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5575797C" w14:textId="77777777" w:rsidTr="00FA0671">
        <w:trPr>
          <w:trHeight w:val="716"/>
        </w:trPr>
        <w:tc>
          <w:tcPr>
            <w:tcW w:w="9287" w:type="dxa"/>
            <w:tcBorders>
              <w:bottom w:val="single" w:sz="4" w:space="0" w:color="auto"/>
            </w:tcBorders>
          </w:tcPr>
          <w:p w14:paraId="2D1C265D" w14:textId="77777777" w:rsidR="00325F54" w:rsidRPr="00CB1365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külső csomagoláson feltüntetendő adatok</w:t>
            </w:r>
          </w:p>
          <w:p w14:paraId="2BF89BBF" w14:textId="77777777" w:rsidR="00325F54" w:rsidRPr="00CB1365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14:paraId="7B7BBFAE" w14:textId="7D765697" w:rsidR="00325F54" w:rsidRPr="00CB1365" w:rsidRDefault="00325F54" w:rsidP="009F4FFA">
            <w:pPr>
              <w:tabs>
                <w:tab w:val="left" w:pos="669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</w:t>
            </w:r>
            <w:r w:rsidR="0074535E" w:rsidRPr="00CB136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OBOZ</w:t>
            </w:r>
          </w:p>
        </w:tc>
      </w:tr>
    </w:tbl>
    <w:p w14:paraId="16C26CE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BD7BD9E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29E11F5E" w14:textId="77777777" w:rsidTr="00FA0671">
        <w:tc>
          <w:tcPr>
            <w:tcW w:w="9287" w:type="dxa"/>
          </w:tcPr>
          <w:p w14:paraId="5E9233FB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gyógyszer neve </w:t>
            </w:r>
          </w:p>
        </w:tc>
      </w:tr>
    </w:tbl>
    <w:p w14:paraId="3C7D244D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7E67EEF" w14:textId="21D21624" w:rsidR="00325F54" w:rsidRPr="00CB1365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Memantine</w:t>
      </w:r>
      <w:proofErr w:type="spellEnd"/>
      <w:r w:rsidRPr="00CB1365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SaneXcel</w:t>
      </w:r>
      <w:proofErr w:type="spellEnd"/>
      <w:r w:rsidR="000F737D" w:rsidRPr="00CB1365">
        <w:rPr>
          <w:rFonts w:ascii="Times New Roman" w:eastAsia="Times New Roman" w:hAnsi="Times New Roman" w:cs="Times New Roman"/>
          <w:lang w:eastAsia="cs-CZ"/>
        </w:rPr>
        <w:t xml:space="preserve"> </w:t>
      </w:r>
      <w:r w:rsidR="00325F54" w:rsidRPr="00CB1365">
        <w:rPr>
          <w:rFonts w:ascii="Times New Roman" w:eastAsia="Times New Roman" w:hAnsi="Times New Roman" w:cs="Times New Roman"/>
          <w:lang w:eastAsia="cs-CZ"/>
        </w:rPr>
        <w:t xml:space="preserve">10 mg filmtabletta </w:t>
      </w:r>
    </w:p>
    <w:p w14:paraId="50A04BF3" w14:textId="77777777" w:rsidR="00325F54" w:rsidRPr="00CB1365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8E7ACD" w14:textId="13A8150F" w:rsidR="00325F54" w:rsidRPr="00CB1365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memantin-hidroklorid</w:t>
      </w:r>
      <w:proofErr w:type="spellEnd"/>
    </w:p>
    <w:p w14:paraId="6509D5EC" w14:textId="77777777" w:rsidR="00325F54" w:rsidRPr="00CB1365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60BB9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7E710A3A" w14:textId="77777777" w:rsidTr="00FA0671">
        <w:tc>
          <w:tcPr>
            <w:tcW w:w="9287" w:type="dxa"/>
          </w:tcPr>
          <w:p w14:paraId="2B0874AE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hatóanyag(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ok) megnevezése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51A25D2A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CDCE51B" w14:textId="17AFC546" w:rsidR="00325F54" w:rsidRPr="00CB1365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 xml:space="preserve">10 mg </w:t>
      </w: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memantin-hidrokloridot</w:t>
      </w:r>
      <w:proofErr w:type="spellEnd"/>
      <w:r w:rsidRPr="00CB1365">
        <w:rPr>
          <w:rFonts w:ascii="Times New Roman" w:eastAsia="Times New Roman" w:hAnsi="Times New Roman" w:cs="Times New Roman"/>
          <w:lang w:eastAsia="cs-CZ"/>
        </w:rPr>
        <w:t xml:space="preserve"> tartalmaz filmtablettánként</w:t>
      </w:r>
      <w:r w:rsidR="000F737D" w:rsidRPr="00CB1365">
        <w:rPr>
          <w:rFonts w:ascii="Times New Roman" w:eastAsia="Times New Roman" w:hAnsi="Times New Roman" w:cs="Times New Roman"/>
          <w:lang w:eastAsia="cs-CZ"/>
        </w:rPr>
        <w:t xml:space="preserve">, ami 8,31 mg </w:t>
      </w:r>
      <w:proofErr w:type="spellStart"/>
      <w:r w:rsidR="000F737D" w:rsidRPr="00CB1365">
        <w:rPr>
          <w:rFonts w:ascii="Times New Roman" w:eastAsia="Times New Roman" w:hAnsi="Times New Roman" w:cs="Times New Roman"/>
          <w:lang w:eastAsia="cs-CZ"/>
        </w:rPr>
        <w:t>memantinnak</w:t>
      </w:r>
      <w:proofErr w:type="spellEnd"/>
      <w:r w:rsidR="000F737D" w:rsidRPr="00CB1365">
        <w:rPr>
          <w:rFonts w:ascii="Times New Roman" w:eastAsia="Times New Roman" w:hAnsi="Times New Roman" w:cs="Times New Roman"/>
          <w:lang w:eastAsia="cs-CZ"/>
        </w:rPr>
        <w:t xml:space="preserve"> felel meg</w:t>
      </w:r>
      <w:r w:rsidRPr="00CB1365">
        <w:rPr>
          <w:rFonts w:ascii="Times New Roman" w:eastAsia="Times New Roman" w:hAnsi="Times New Roman" w:cs="Times New Roman"/>
          <w:lang w:eastAsia="cs-CZ"/>
        </w:rPr>
        <w:t>.</w:t>
      </w:r>
    </w:p>
    <w:p w14:paraId="214E1646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BB9509F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60B9CBD4" w14:textId="77777777" w:rsidTr="00FA0671">
        <w:tc>
          <w:tcPr>
            <w:tcW w:w="9287" w:type="dxa"/>
          </w:tcPr>
          <w:p w14:paraId="1F56D1C2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3.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segédanyagok felsorolása </w:t>
            </w:r>
          </w:p>
        </w:tc>
      </w:tr>
    </w:tbl>
    <w:p w14:paraId="52CD6160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2006E269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0708F55B" w14:textId="77777777" w:rsidTr="00FA0671">
        <w:tc>
          <w:tcPr>
            <w:tcW w:w="9287" w:type="dxa"/>
          </w:tcPr>
          <w:p w14:paraId="432895D5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4.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gyógyszerforma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és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tartalom</w:t>
            </w:r>
          </w:p>
        </w:tc>
      </w:tr>
    </w:tbl>
    <w:p w14:paraId="7DB969E3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D2034C2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Filmtabletta</w:t>
      </w:r>
    </w:p>
    <w:p w14:paraId="01B5A1D7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28 db filmtabletta</w:t>
      </w:r>
    </w:p>
    <w:p w14:paraId="675719D4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CB1365">
        <w:rPr>
          <w:rFonts w:ascii="Times New Roman" w:eastAsia="Times New Roman" w:hAnsi="Times New Roman" w:cs="Times New Roman"/>
          <w:highlight w:val="lightGray"/>
          <w:lang w:eastAsia="cs-CZ"/>
        </w:rPr>
        <w:t>56 db filmtabletta</w:t>
      </w:r>
    </w:p>
    <w:p w14:paraId="514F8B3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CB1365">
        <w:rPr>
          <w:rFonts w:ascii="Times New Roman" w:eastAsia="Times New Roman" w:hAnsi="Times New Roman" w:cs="Times New Roman"/>
          <w:highlight w:val="lightGray"/>
          <w:lang w:eastAsia="cs-CZ"/>
        </w:rPr>
        <w:t>98 db filmtabletta</w:t>
      </w:r>
    </w:p>
    <w:p w14:paraId="45E0B23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C07B44D" w14:textId="77777777" w:rsidR="000F737D" w:rsidRPr="00CB1365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3A958CC6" w14:textId="77777777" w:rsidTr="00FA0671">
        <w:tc>
          <w:tcPr>
            <w:tcW w:w="9287" w:type="dxa"/>
          </w:tcPr>
          <w:p w14:paraId="58226550" w14:textId="77777777" w:rsidR="00325F54" w:rsidRPr="00CB1365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5.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Az alkalmazással kapcsolatos tudnivalók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és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az alkalmazás módja(i) </w:t>
            </w:r>
          </w:p>
        </w:tc>
      </w:tr>
    </w:tbl>
    <w:p w14:paraId="16465230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2CBAF24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Szájon át történő alkalmazásra.</w:t>
      </w:r>
    </w:p>
    <w:p w14:paraId="4803AE94" w14:textId="77777777" w:rsidR="0074535E" w:rsidRPr="00CB1365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B0AB84A" w14:textId="62896D92" w:rsidR="00325F54" w:rsidRPr="00CB1365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Alkalmazás</w:t>
      </w:r>
      <w:r w:rsidR="00325F54" w:rsidRPr="00CB1365">
        <w:rPr>
          <w:rFonts w:ascii="Times New Roman" w:eastAsia="Times New Roman" w:hAnsi="Times New Roman" w:cs="Times New Roman"/>
          <w:lang w:eastAsia="cs-CZ"/>
        </w:rPr>
        <w:t xml:space="preserve"> előtt olvassa el a mellékelt betegtájékoztatót!</w:t>
      </w:r>
    </w:p>
    <w:p w14:paraId="654CE245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9166C7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4E9F845B" w14:textId="77777777" w:rsidTr="00FA0671">
        <w:tc>
          <w:tcPr>
            <w:tcW w:w="9287" w:type="dxa"/>
          </w:tcPr>
          <w:p w14:paraId="5220C7D8" w14:textId="77777777" w:rsidR="00325F54" w:rsidRPr="00CB1365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6.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Külön figyelmeztetés, mely szerint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gyógyszert gyermekektől elzárva kell tartani </w:t>
            </w:r>
          </w:p>
        </w:tc>
      </w:tr>
    </w:tbl>
    <w:p w14:paraId="58A57D8F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FCEC35E" w14:textId="77777777" w:rsidR="00325F54" w:rsidRPr="00CB1365" w:rsidRDefault="00325F54" w:rsidP="00325F5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A gyógyszer gyermekektől elzárva tartandó!</w:t>
      </w:r>
    </w:p>
    <w:p w14:paraId="1A29E6FC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48F125C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5B448D1F" w14:textId="77777777" w:rsidTr="00FA0671">
        <w:tc>
          <w:tcPr>
            <w:tcW w:w="9287" w:type="dxa"/>
          </w:tcPr>
          <w:p w14:paraId="0FC031D6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7.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További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figyelmeztetés(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ek), amennyiben szükséges(ek) </w:t>
            </w:r>
          </w:p>
        </w:tc>
      </w:tr>
    </w:tbl>
    <w:p w14:paraId="6FE6C8CF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3B29248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1A6DE133" w14:textId="77777777" w:rsidTr="00FA0671">
        <w:tc>
          <w:tcPr>
            <w:tcW w:w="9287" w:type="dxa"/>
          </w:tcPr>
          <w:p w14:paraId="74A288FA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8.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465171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34156A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EXP</w:t>
      </w:r>
    </w:p>
    <w:p w14:paraId="2A265C99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CBB324D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1D3A7450" w14:textId="77777777" w:rsidTr="00FA0671">
        <w:tc>
          <w:tcPr>
            <w:tcW w:w="9287" w:type="dxa"/>
          </w:tcPr>
          <w:p w14:paraId="548569D8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9.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Különleges tárolási előírások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68CE9AA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6ED1F56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24C78B7A" w14:textId="77777777" w:rsidTr="00FA0671">
        <w:tc>
          <w:tcPr>
            <w:tcW w:w="9287" w:type="dxa"/>
          </w:tcPr>
          <w:p w14:paraId="11D7F465" w14:textId="77777777" w:rsidR="00325F54" w:rsidRPr="00CB1365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10.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Különleges óvintézkedések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fel nem használt gyógyszerek vagy az ilyen termékekből keletkezett hulladékanyagok ártalmatlanná tételére, ha ilyenekre szükség van</w:t>
            </w:r>
          </w:p>
        </w:tc>
      </w:tr>
    </w:tbl>
    <w:p w14:paraId="163E976C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A43C460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4758AF1E" w14:textId="77777777" w:rsidTr="00FA0671">
        <w:tc>
          <w:tcPr>
            <w:tcW w:w="9287" w:type="dxa"/>
          </w:tcPr>
          <w:p w14:paraId="14D19548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11.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A forgalomba hozatali engedély jogosultjának neve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és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címe</w:t>
            </w:r>
          </w:p>
        </w:tc>
      </w:tr>
    </w:tbl>
    <w:p w14:paraId="3042E213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A0DA5B5" w14:textId="77777777" w:rsidR="0074535E" w:rsidRPr="00CB1365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proofErr w:type="spellStart"/>
      <w:r w:rsidRPr="00CB1365">
        <w:rPr>
          <w:rFonts w:ascii="Times New Roman" w:eastAsia="Calibri" w:hAnsi="Times New Roman" w:cs="Times New Roman"/>
          <w:lang w:eastAsia="cs-CZ"/>
        </w:rPr>
        <w:t>J</w:t>
      </w:r>
      <w:proofErr w:type="gramStart"/>
      <w:r w:rsidRPr="00CB1365">
        <w:rPr>
          <w:rFonts w:ascii="Times New Roman" w:eastAsia="Calibri" w:hAnsi="Times New Roman" w:cs="Times New Roman"/>
          <w:lang w:eastAsia="cs-CZ"/>
        </w:rPr>
        <w:t>.J</w:t>
      </w:r>
      <w:proofErr w:type="gramEnd"/>
      <w:r w:rsidRPr="00CB1365">
        <w:rPr>
          <w:rFonts w:ascii="Times New Roman" w:eastAsia="Calibri" w:hAnsi="Times New Roman" w:cs="Times New Roman"/>
          <w:lang w:eastAsia="cs-CZ"/>
        </w:rPr>
        <w:t>.Bishop</w:t>
      </w:r>
      <w:proofErr w:type="spellEnd"/>
      <w:r w:rsidRPr="00CB1365">
        <w:rPr>
          <w:rFonts w:ascii="Times New Roman" w:eastAsia="Calibri" w:hAnsi="Times New Roman" w:cs="Times New Roman"/>
          <w:lang w:eastAsia="cs-CZ"/>
        </w:rPr>
        <w:t xml:space="preserve"> Health </w:t>
      </w:r>
      <w:proofErr w:type="spellStart"/>
      <w:r w:rsidRPr="00CB1365">
        <w:rPr>
          <w:rFonts w:ascii="Times New Roman" w:eastAsia="Calibri" w:hAnsi="Times New Roman" w:cs="Times New Roman"/>
          <w:lang w:eastAsia="cs-CZ"/>
        </w:rPr>
        <w:t>a.s</w:t>
      </w:r>
      <w:proofErr w:type="spellEnd"/>
      <w:r w:rsidRPr="00CB1365">
        <w:rPr>
          <w:rFonts w:ascii="Times New Roman" w:eastAsia="Calibri" w:hAnsi="Times New Roman" w:cs="Times New Roman"/>
          <w:lang w:eastAsia="cs-CZ"/>
        </w:rPr>
        <w:t>.</w:t>
      </w:r>
    </w:p>
    <w:p w14:paraId="389AE92C" w14:textId="77777777" w:rsidR="0074535E" w:rsidRPr="00CB1365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proofErr w:type="spellStart"/>
      <w:r w:rsidRPr="00CB1365">
        <w:rPr>
          <w:rFonts w:ascii="Times New Roman" w:eastAsia="Calibri" w:hAnsi="Times New Roman" w:cs="Times New Roman"/>
          <w:lang w:eastAsia="cs-CZ"/>
        </w:rPr>
        <w:t>Rybná</w:t>
      </w:r>
      <w:proofErr w:type="spellEnd"/>
      <w:r w:rsidRPr="00CB1365">
        <w:rPr>
          <w:rFonts w:ascii="Times New Roman" w:eastAsia="Calibri" w:hAnsi="Times New Roman" w:cs="Times New Roman"/>
          <w:lang w:eastAsia="cs-CZ"/>
        </w:rPr>
        <w:t xml:space="preserve"> 682/14</w:t>
      </w:r>
    </w:p>
    <w:p w14:paraId="29EFFD59" w14:textId="079F0DAA" w:rsidR="0074535E" w:rsidRPr="00CB1365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r w:rsidRPr="00CB1365">
        <w:rPr>
          <w:rFonts w:ascii="Times New Roman" w:eastAsia="Calibri" w:hAnsi="Times New Roman" w:cs="Times New Roman"/>
          <w:lang w:eastAsia="cs-CZ"/>
        </w:rPr>
        <w:t xml:space="preserve">110 00 </w:t>
      </w:r>
      <w:proofErr w:type="spellStart"/>
      <w:r w:rsidRPr="00CB1365">
        <w:rPr>
          <w:rFonts w:ascii="Times New Roman" w:eastAsia="Calibri" w:hAnsi="Times New Roman" w:cs="Times New Roman"/>
          <w:lang w:eastAsia="cs-CZ"/>
        </w:rPr>
        <w:t>Prague</w:t>
      </w:r>
      <w:proofErr w:type="spellEnd"/>
    </w:p>
    <w:p w14:paraId="6C5D480B" w14:textId="10A0EEC1" w:rsidR="00325F54" w:rsidRPr="00CB1365" w:rsidRDefault="0074535E" w:rsidP="0074535E">
      <w:pPr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r w:rsidRPr="00CB1365">
        <w:rPr>
          <w:rFonts w:ascii="Times New Roman" w:eastAsia="Calibri" w:hAnsi="Times New Roman" w:cs="Times New Roman"/>
          <w:lang w:eastAsia="cs-CZ"/>
        </w:rPr>
        <w:t>Csehország</w:t>
      </w:r>
    </w:p>
    <w:p w14:paraId="0C4100DC" w14:textId="77777777" w:rsidR="0074535E" w:rsidRPr="00CB1365" w:rsidRDefault="0074535E" w:rsidP="0074535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A1C9C7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4FEDB25E" w14:textId="77777777" w:rsidTr="00FA0671">
        <w:tc>
          <w:tcPr>
            <w:tcW w:w="9287" w:type="dxa"/>
          </w:tcPr>
          <w:p w14:paraId="46C6B3D4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12.</w:t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forgalomba hozatali engedély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száma(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i) </w:t>
            </w:r>
          </w:p>
        </w:tc>
      </w:tr>
    </w:tbl>
    <w:p w14:paraId="6CE09EA1" w14:textId="258A3895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371F879D" w14:textId="3640122E" w:rsidR="00C516E0" w:rsidRDefault="00C516E0" w:rsidP="00C516E0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OGYI-T-24796/01</w:t>
      </w:r>
      <w:r>
        <w:rPr>
          <w:rFonts w:ascii="Times New Roman" w:eastAsia="Times New Roman" w:hAnsi="Times New Roman" w:cs="Times New Roman"/>
        </w:rPr>
        <w:tab/>
        <w:t>28×</w:t>
      </w:r>
    </w:p>
    <w:p w14:paraId="4FA25B9D" w14:textId="4BABEECC" w:rsidR="00C516E0" w:rsidRPr="00C516E0" w:rsidRDefault="00C516E0" w:rsidP="00C516E0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highlight w:val="lightGray"/>
        </w:rPr>
      </w:pPr>
      <w:r w:rsidRPr="00C516E0">
        <w:rPr>
          <w:rFonts w:ascii="Times New Roman" w:eastAsia="Times New Roman" w:hAnsi="Times New Roman" w:cs="Times New Roman"/>
          <w:highlight w:val="lightGray"/>
        </w:rPr>
        <w:t>OGYI-T-24796/02</w:t>
      </w:r>
      <w:r w:rsidRPr="00C516E0">
        <w:rPr>
          <w:rFonts w:ascii="Times New Roman" w:eastAsia="Times New Roman" w:hAnsi="Times New Roman" w:cs="Times New Roman"/>
          <w:highlight w:val="lightGray"/>
        </w:rPr>
        <w:tab/>
        <w:t>56×</w:t>
      </w:r>
      <w:bookmarkStart w:id="0" w:name="_GoBack"/>
      <w:bookmarkEnd w:id="0"/>
    </w:p>
    <w:p w14:paraId="22A17E1D" w14:textId="49A593E5" w:rsidR="00C516E0" w:rsidRDefault="00C516E0" w:rsidP="00C516E0">
      <w:pPr>
        <w:suppressLineNumbers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 w:rsidRPr="00C516E0">
        <w:rPr>
          <w:rFonts w:ascii="Times New Roman" w:eastAsia="Times New Roman" w:hAnsi="Times New Roman" w:cs="Times New Roman"/>
          <w:highlight w:val="lightGray"/>
        </w:rPr>
        <w:t>OGYI-T-24796/03</w:t>
      </w:r>
      <w:r w:rsidRPr="00C516E0">
        <w:rPr>
          <w:rFonts w:ascii="Times New Roman" w:eastAsia="Times New Roman" w:hAnsi="Times New Roman" w:cs="Times New Roman"/>
          <w:highlight w:val="lightGray"/>
        </w:rPr>
        <w:tab/>
        <w:t>98×</w:t>
      </w:r>
    </w:p>
    <w:p w14:paraId="23B3028D" w14:textId="77777777" w:rsidR="004D7C30" w:rsidRPr="00CB1365" w:rsidRDefault="004D7C30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0032889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02E0521E" w14:textId="77777777" w:rsidTr="00FA0671">
        <w:tc>
          <w:tcPr>
            <w:tcW w:w="9287" w:type="dxa"/>
          </w:tcPr>
          <w:p w14:paraId="2DADE2BE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13.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72BB0883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</w:p>
    <w:p w14:paraId="0C426B9A" w14:textId="7B5D0656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  <w:proofErr w:type="spellStart"/>
      <w:r w:rsidRPr="00CB1365">
        <w:rPr>
          <w:rFonts w:ascii="Times New Roman" w:eastAsia="Times New Roman" w:hAnsi="Times New Roman" w:cs="Times New Roman"/>
          <w:iCs/>
          <w:lang w:eastAsia="cs-CZ"/>
        </w:rPr>
        <w:t>L</w:t>
      </w:r>
      <w:r w:rsidR="000F737D" w:rsidRPr="00CB1365">
        <w:rPr>
          <w:rFonts w:ascii="Times New Roman" w:eastAsia="Times New Roman" w:hAnsi="Times New Roman" w:cs="Times New Roman"/>
          <w:iCs/>
          <w:lang w:eastAsia="cs-CZ"/>
        </w:rPr>
        <w:t>ot</w:t>
      </w:r>
      <w:proofErr w:type="spellEnd"/>
    </w:p>
    <w:p w14:paraId="6B26AD9D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DF427E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179AAEEB" w14:textId="77777777" w:rsidTr="00FA0671">
        <w:tc>
          <w:tcPr>
            <w:tcW w:w="9287" w:type="dxa"/>
          </w:tcPr>
          <w:p w14:paraId="2106A954" w14:textId="77777777" w:rsidR="00325F54" w:rsidRPr="00CB1365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14.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ÁLTALÁNOS BESOROLÁSA rendelhetőség SZEMPONTJÁBÓL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24353814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EECE86F" w14:textId="77777777" w:rsidR="00CB1365" w:rsidRPr="00CB1365" w:rsidRDefault="00CB1365" w:rsidP="00CB1365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Orvosi rendelvényhez kötött gyógyszer (</w:t>
      </w: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Sz</w:t>
      </w:r>
      <w:proofErr w:type="spellEnd"/>
      <w:r w:rsidRPr="00CB1365">
        <w:rPr>
          <w:rFonts w:ascii="Times New Roman" w:eastAsia="Times New Roman" w:hAnsi="Times New Roman" w:cs="Times New Roman"/>
          <w:lang w:eastAsia="cs-CZ"/>
        </w:rPr>
        <w:t>).</w:t>
      </w:r>
    </w:p>
    <w:p w14:paraId="4A2486B2" w14:textId="6933E11E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6503762" w14:textId="77777777" w:rsidR="00CB1365" w:rsidRPr="00CB1365" w:rsidRDefault="00CB1365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7EFDBEE4" w14:textId="77777777" w:rsidTr="00FA0671">
        <w:tc>
          <w:tcPr>
            <w:tcW w:w="9287" w:type="dxa"/>
          </w:tcPr>
          <w:p w14:paraId="76503B3E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15.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Az alkalmazásra vonatkozó utasítások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7913D5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9EA3C7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1F133BE7" w14:textId="77777777" w:rsidTr="00FA0671">
        <w:tc>
          <w:tcPr>
            <w:tcW w:w="9287" w:type="dxa"/>
          </w:tcPr>
          <w:p w14:paraId="3A1DAA18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16.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Braille írásban feltüntetett információk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FEDD6F3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p w14:paraId="225BED70" w14:textId="33678CFC" w:rsidR="00325F54" w:rsidRPr="00CB1365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memantine</w:t>
      </w:r>
      <w:proofErr w:type="spellEnd"/>
      <w:r w:rsidRPr="00CB1365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sanexcel</w:t>
      </w:r>
      <w:proofErr w:type="spellEnd"/>
      <w:r w:rsidR="00325F54" w:rsidRPr="00CB1365">
        <w:rPr>
          <w:rFonts w:ascii="Times New Roman" w:eastAsia="Times New Roman" w:hAnsi="Times New Roman" w:cs="Times New Roman"/>
          <w:lang w:eastAsia="cs-CZ"/>
        </w:rPr>
        <w:t xml:space="preserve"> 10 mg</w:t>
      </w:r>
    </w:p>
    <w:p w14:paraId="3BB0AE44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41A329C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143E38" w14:textId="77777777" w:rsidR="00325F54" w:rsidRPr="00CB1365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bookmarkStart w:id="1" w:name="_Hlk512002544"/>
      <w:r w:rsidRPr="00CB1365">
        <w:rPr>
          <w:rFonts w:ascii="Times New Roman" w:eastAsia="Times New Roman" w:hAnsi="Times New Roman" w:cs="Times New Roman"/>
          <w:b/>
          <w:noProof/>
          <w:lang w:eastAsia="cs-CZ"/>
        </w:rPr>
        <w:t>EGYEDI AZONOSÍTÓ – 2D VONALKÓD</w:t>
      </w:r>
    </w:p>
    <w:p w14:paraId="2FA3E959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3E3BD0AD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  <w:r w:rsidRPr="00CB1365">
        <w:rPr>
          <w:rFonts w:ascii="Times New Roman" w:eastAsia="Times New Roman" w:hAnsi="Times New Roman" w:cs="Times New Roman"/>
          <w:noProof/>
          <w:highlight w:val="lightGray"/>
          <w:lang w:eastAsia="cs-CZ"/>
        </w:rPr>
        <w:t>Egyedi azonosítójú 2D vonalkóddal ellátva.</w:t>
      </w:r>
    </w:p>
    <w:p w14:paraId="17C1526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</w:p>
    <w:p w14:paraId="6E8396FA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4943F94B" w14:textId="77777777" w:rsidR="00325F54" w:rsidRPr="00CB1365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r w:rsidRPr="00CB1365">
        <w:rPr>
          <w:rFonts w:ascii="Times New Roman" w:eastAsia="Times New Roman" w:hAnsi="Times New Roman" w:cs="Times New Roman"/>
          <w:b/>
          <w:noProof/>
          <w:lang w:eastAsia="cs-CZ"/>
        </w:rPr>
        <w:t>EGYEDI AZONOSÍTÓ OLVASHATÓ FORMÁTUMA</w:t>
      </w:r>
    </w:p>
    <w:p w14:paraId="4FBF917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033CF05B" w14:textId="1669E7B3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PC</w:t>
      </w:r>
    </w:p>
    <w:p w14:paraId="53DD9046" w14:textId="77EA6DE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SN</w:t>
      </w:r>
    </w:p>
    <w:bookmarkEnd w:id="1"/>
    <w:p w14:paraId="75F4B6A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80F303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64F5F664" w14:textId="77777777" w:rsidTr="00FA0671">
        <w:tc>
          <w:tcPr>
            <w:tcW w:w="9287" w:type="dxa"/>
          </w:tcPr>
          <w:p w14:paraId="09BA1716" w14:textId="77777777" w:rsidR="00325F54" w:rsidRPr="00CB1365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lastRenderedPageBreak/>
              <w:br w:type="page"/>
              <w:t xml:space="preserve">A buborékcsomagoláson vagy </w:t>
            </w:r>
            <w:proofErr w:type="gramStart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</w:t>
            </w:r>
            <w:proofErr w:type="gramEnd"/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 fóliacsíkon minimálisan feltüntetendő adatok</w:t>
            </w:r>
          </w:p>
          <w:p w14:paraId="43145DB1" w14:textId="77777777" w:rsidR="00325F54" w:rsidRPr="00CB1365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</w:p>
          <w:p w14:paraId="7F5B19B3" w14:textId="64749BF8" w:rsidR="00325F54" w:rsidRPr="00CB1365" w:rsidRDefault="00213DC3" w:rsidP="00093E9D">
            <w:pPr>
              <w:tabs>
                <w:tab w:val="left" w:pos="683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BUBORÉKCSOMAGOLÁS</w:t>
            </w:r>
            <w:r w:rsidR="006C2165" w:rsidRPr="00CB1365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</w:p>
        </w:tc>
      </w:tr>
    </w:tbl>
    <w:p w14:paraId="4AFA38AA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5C9F88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0F25A4AF" w14:textId="77777777" w:rsidTr="00FA0671">
        <w:tc>
          <w:tcPr>
            <w:tcW w:w="9287" w:type="dxa"/>
          </w:tcPr>
          <w:p w14:paraId="08611314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neve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22B8CD1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BC5ED17" w14:textId="6F49B08E" w:rsidR="00325F54" w:rsidRPr="00CB1365" w:rsidRDefault="0074535E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Memantine</w:t>
      </w:r>
      <w:proofErr w:type="spellEnd"/>
      <w:r w:rsidRPr="00CB1365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SaneXcel</w:t>
      </w:r>
      <w:proofErr w:type="spellEnd"/>
      <w:r w:rsidR="00325F54" w:rsidRPr="00CB1365">
        <w:rPr>
          <w:rFonts w:ascii="Times New Roman" w:eastAsia="Times New Roman" w:hAnsi="Times New Roman" w:cs="Times New Roman"/>
          <w:lang w:eastAsia="cs-CZ"/>
        </w:rPr>
        <w:t xml:space="preserve"> 10 mg filmtabletta</w:t>
      </w:r>
    </w:p>
    <w:p w14:paraId="032569EB" w14:textId="77777777" w:rsidR="00325F54" w:rsidRPr="00CB1365" w:rsidRDefault="00325F54" w:rsidP="00325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CF5195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46E2CFD5" w14:textId="77777777" w:rsidTr="00FA0671">
        <w:tc>
          <w:tcPr>
            <w:tcW w:w="9287" w:type="dxa"/>
          </w:tcPr>
          <w:p w14:paraId="51DA8310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A forgalomba hozatali engedély jogosultjának neve </w:t>
            </w:r>
          </w:p>
        </w:tc>
      </w:tr>
    </w:tbl>
    <w:p w14:paraId="064C021D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9162F76" w14:textId="0EF72FDB" w:rsidR="00325F54" w:rsidRPr="00CB1365" w:rsidRDefault="00213DC3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F965E5">
        <w:rPr>
          <w:rFonts w:ascii="Times New Roman" w:hAnsi="Times New Roman" w:cs="Times New Roman"/>
        </w:rPr>
        <w:t>J</w:t>
      </w:r>
      <w:proofErr w:type="gramStart"/>
      <w:r w:rsidRPr="00F965E5">
        <w:rPr>
          <w:rFonts w:ascii="Times New Roman" w:hAnsi="Times New Roman" w:cs="Times New Roman"/>
        </w:rPr>
        <w:t>.J</w:t>
      </w:r>
      <w:proofErr w:type="gramEnd"/>
      <w:r w:rsidRPr="00F965E5">
        <w:rPr>
          <w:rFonts w:ascii="Times New Roman" w:hAnsi="Times New Roman" w:cs="Times New Roman"/>
        </w:rPr>
        <w:t>.Bishop</w:t>
      </w:r>
      <w:proofErr w:type="spellEnd"/>
      <w:r w:rsidRPr="00F965E5">
        <w:rPr>
          <w:rFonts w:ascii="Times New Roman" w:hAnsi="Times New Roman" w:cs="Times New Roman"/>
        </w:rPr>
        <w:t xml:space="preserve"> Health </w:t>
      </w:r>
      <w:proofErr w:type="spellStart"/>
      <w:r w:rsidRPr="00F965E5">
        <w:rPr>
          <w:rFonts w:ascii="Times New Roman" w:hAnsi="Times New Roman" w:cs="Times New Roman"/>
        </w:rPr>
        <w:t>a.s</w:t>
      </w:r>
      <w:proofErr w:type="spellEnd"/>
      <w:r w:rsidRPr="00F965E5">
        <w:rPr>
          <w:rFonts w:ascii="Times New Roman" w:hAnsi="Times New Roman" w:cs="Times New Roman"/>
        </w:rPr>
        <w:t>.</w:t>
      </w:r>
    </w:p>
    <w:p w14:paraId="6A59B810" w14:textId="77777777" w:rsidR="00213DC3" w:rsidRPr="00CB1365" w:rsidRDefault="00213DC3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7BB8CC2" w14:textId="77777777" w:rsidR="002D1CE7" w:rsidRPr="00CB1365" w:rsidRDefault="002D1CE7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3EC46080" w14:textId="77777777" w:rsidTr="00FA0671">
        <w:tc>
          <w:tcPr>
            <w:tcW w:w="9287" w:type="dxa"/>
          </w:tcPr>
          <w:p w14:paraId="23278920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EB6DA1B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7D9FBDA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CB1365">
        <w:rPr>
          <w:rFonts w:ascii="Times New Roman" w:eastAsia="Times New Roman" w:hAnsi="Times New Roman" w:cs="Times New Roman"/>
          <w:lang w:eastAsia="cs-CZ"/>
        </w:rPr>
        <w:t>EXP</w:t>
      </w:r>
    </w:p>
    <w:p w14:paraId="209F9CF5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65536C7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158D4954" w14:textId="77777777" w:rsidTr="00FA0671">
        <w:tc>
          <w:tcPr>
            <w:tcW w:w="9287" w:type="dxa"/>
          </w:tcPr>
          <w:p w14:paraId="2E23269E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4.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842CB65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581BE27" w14:textId="3BD889C8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CB1365">
        <w:rPr>
          <w:rFonts w:ascii="Times New Roman" w:eastAsia="Times New Roman" w:hAnsi="Times New Roman" w:cs="Times New Roman"/>
          <w:lang w:eastAsia="cs-CZ"/>
        </w:rPr>
        <w:t>L</w:t>
      </w:r>
      <w:r w:rsidR="000F737D" w:rsidRPr="00CB1365">
        <w:rPr>
          <w:rFonts w:ascii="Times New Roman" w:eastAsia="Times New Roman" w:hAnsi="Times New Roman" w:cs="Times New Roman"/>
          <w:lang w:eastAsia="cs-CZ"/>
        </w:rPr>
        <w:t>ot</w:t>
      </w:r>
      <w:proofErr w:type="spellEnd"/>
    </w:p>
    <w:p w14:paraId="3D68BD8D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63CACD3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CB1365" w14:paraId="0EAF92B9" w14:textId="77777777" w:rsidTr="00FA0671">
        <w:tc>
          <w:tcPr>
            <w:tcW w:w="9287" w:type="dxa"/>
          </w:tcPr>
          <w:p w14:paraId="10BF1C5B" w14:textId="77777777" w:rsidR="00325F54" w:rsidRPr="00CB1365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>5.</w:t>
            </w:r>
            <w:r w:rsidRPr="00CB1365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CB1365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Egyéb információk</w:t>
            </w:r>
          </w:p>
        </w:tc>
      </w:tr>
    </w:tbl>
    <w:p w14:paraId="009C7783" w14:textId="77777777" w:rsidR="00325F54" w:rsidRPr="00CB1365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0DF961" w14:textId="77777777" w:rsidR="004711F7" w:rsidRPr="00CB1365" w:rsidRDefault="004711F7"/>
    <w:sectPr w:rsidR="004711F7" w:rsidRPr="00CB1365" w:rsidSect="0076585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714A1" w14:textId="77777777" w:rsidR="006C4D71" w:rsidRDefault="006C4D71">
      <w:pPr>
        <w:spacing w:after="0" w:line="240" w:lineRule="auto"/>
      </w:pPr>
      <w:r>
        <w:separator/>
      </w:r>
    </w:p>
  </w:endnote>
  <w:endnote w:type="continuationSeparator" w:id="0">
    <w:p w14:paraId="599D604B" w14:textId="77777777" w:rsidR="006C4D71" w:rsidRDefault="006C4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AED60" w14:textId="1F17C7B8" w:rsidR="00CB1365" w:rsidRPr="00F965E5" w:rsidRDefault="00CB1365">
    <w:pPr>
      <w:pStyle w:val="llb"/>
      <w:rPr>
        <w:sz w:val="18"/>
        <w:szCs w:val="18"/>
      </w:rPr>
    </w:pPr>
    <w:r w:rsidRPr="00F965E5">
      <w:rPr>
        <w:sz w:val="18"/>
        <w:szCs w:val="18"/>
      </w:rPr>
      <w:t>NNGYK/ETGY/14480/2025</w:t>
    </w:r>
    <w:r w:rsidR="00C516E0">
      <w:rPr>
        <w:sz w:val="18"/>
        <w:szCs w:val="18"/>
      </w:rPr>
      <w:tab/>
    </w:r>
    <w:r w:rsidR="00C516E0">
      <w:rPr>
        <w:sz w:val="18"/>
        <w:szCs w:val="18"/>
      </w:rPr>
      <w:tab/>
      <w:t>2026. szeptember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69685" w14:textId="77777777" w:rsidR="006C4D71" w:rsidRDefault="006C4D71">
      <w:pPr>
        <w:spacing w:after="0" w:line="240" w:lineRule="auto"/>
      </w:pPr>
      <w:r>
        <w:separator/>
      </w:r>
    </w:p>
  </w:footnote>
  <w:footnote w:type="continuationSeparator" w:id="0">
    <w:p w14:paraId="23586AB1" w14:textId="77777777" w:rsidR="006C4D71" w:rsidRDefault="006C4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47C14" w14:textId="369E9487" w:rsidR="00BF252C" w:rsidRPr="00F46271" w:rsidRDefault="00325F54" w:rsidP="00F46271">
    <w:pPr>
      <w:pStyle w:val="lfej"/>
      <w:jc w:val="center"/>
      <w:rPr>
        <w:sz w:val="18"/>
        <w:szCs w:val="18"/>
      </w:rPr>
    </w:pPr>
    <w:r w:rsidRPr="00F46271">
      <w:rPr>
        <w:sz w:val="18"/>
        <w:szCs w:val="18"/>
      </w:rPr>
      <w:fldChar w:fldCharType="begin"/>
    </w:r>
    <w:r w:rsidRPr="00F46271">
      <w:rPr>
        <w:sz w:val="18"/>
        <w:szCs w:val="18"/>
      </w:rPr>
      <w:instrText>PAGE   \* MERGEFORMAT</w:instrText>
    </w:r>
    <w:r w:rsidRPr="00F46271">
      <w:rPr>
        <w:sz w:val="18"/>
        <w:szCs w:val="18"/>
      </w:rPr>
      <w:fldChar w:fldCharType="separate"/>
    </w:r>
    <w:r w:rsidR="00C516E0" w:rsidRPr="00C516E0">
      <w:rPr>
        <w:noProof/>
        <w:sz w:val="18"/>
        <w:szCs w:val="18"/>
        <w:lang w:val="hu-HU"/>
      </w:rPr>
      <w:t>3</w:t>
    </w:r>
    <w:r w:rsidRPr="00F462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54"/>
    <w:rsid w:val="00093E9D"/>
    <w:rsid w:val="000A624E"/>
    <w:rsid w:val="000C3F83"/>
    <w:rsid w:val="000C6A1A"/>
    <w:rsid w:val="000F4672"/>
    <w:rsid w:val="000F737D"/>
    <w:rsid w:val="00157C07"/>
    <w:rsid w:val="001969C4"/>
    <w:rsid w:val="00213DC3"/>
    <w:rsid w:val="002D1CE7"/>
    <w:rsid w:val="002D6A94"/>
    <w:rsid w:val="00325F54"/>
    <w:rsid w:val="003925DF"/>
    <w:rsid w:val="00422674"/>
    <w:rsid w:val="004711F7"/>
    <w:rsid w:val="004B557E"/>
    <w:rsid w:val="004D5974"/>
    <w:rsid w:val="004D7C30"/>
    <w:rsid w:val="005B7C89"/>
    <w:rsid w:val="00644E33"/>
    <w:rsid w:val="00665582"/>
    <w:rsid w:val="00687443"/>
    <w:rsid w:val="006C2165"/>
    <w:rsid w:val="006C4D71"/>
    <w:rsid w:val="006D2ADB"/>
    <w:rsid w:val="006E0CDB"/>
    <w:rsid w:val="007319AC"/>
    <w:rsid w:val="0074535E"/>
    <w:rsid w:val="00765852"/>
    <w:rsid w:val="007D63FD"/>
    <w:rsid w:val="007F6CA0"/>
    <w:rsid w:val="007F7F1E"/>
    <w:rsid w:val="00895C83"/>
    <w:rsid w:val="008A3E2A"/>
    <w:rsid w:val="009100FC"/>
    <w:rsid w:val="009A49F1"/>
    <w:rsid w:val="009B3B30"/>
    <w:rsid w:val="009E2BC0"/>
    <w:rsid w:val="009F4FFA"/>
    <w:rsid w:val="00A474CD"/>
    <w:rsid w:val="00A6498E"/>
    <w:rsid w:val="00A655A9"/>
    <w:rsid w:val="00AC42C1"/>
    <w:rsid w:val="00AC708C"/>
    <w:rsid w:val="00B07B51"/>
    <w:rsid w:val="00B44FF3"/>
    <w:rsid w:val="00BA2F26"/>
    <w:rsid w:val="00BF252C"/>
    <w:rsid w:val="00C3483D"/>
    <w:rsid w:val="00C516E0"/>
    <w:rsid w:val="00CB1365"/>
    <w:rsid w:val="00CE63D1"/>
    <w:rsid w:val="00CF3A42"/>
    <w:rsid w:val="00D423F6"/>
    <w:rsid w:val="00D81C00"/>
    <w:rsid w:val="00DC34D3"/>
    <w:rsid w:val="00DF42F7"/>
    <w:rsid w:val="00E34A3E"/>
    <w:rsid w:val="00E57BC4"/>
    <w:rsid w:val="00E91506"/>
    <w:rsid w:val="00EA005A"/>
    <w:rsid w:val="00EA050B"/>
    <w:rsid w:val="00F15501"/>
    <w:rsid w:val="00F26208"/>
    <w:rsid w:val="00F965E5"/>
    <w:rsid w:val="00FB1FB2"/>
    <w:rsid w:val="00FD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4AF3"/>
  <w15:docId w15:val="{165A07B1-351A-44C3-AF72-A366A7ED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fejChar">
    <w:name w:val="Élőfej Char"/>
    <w:basedOn w:val="Bekezdsalapbettpusa"/>
    <w:link w:val="lfej"/>
    <w:uiPriority w:val="99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llb">
    <w:name w:val="footer"/>
    <w:basedOn w:val="Norml"/>
    <w:link w:val="llbChar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lbChar">
    <w:name w:val="Élőláb Char"/>
    <w:basedOn w:val="Bekezdsalapbettpusa"/>
    <w:link w:val="llb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A0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050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9B3B30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42267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2267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2267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2267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226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Grindeks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Vanda Városi</dc:creator>
  <cp:lastModifiedBy>HU_OGYI_50.1</cp:lastModifiedBy>
  <cp:revision>3</cp:revision>
  <dcterms:created xsi:type="dcterms:W3CDTF">2026-09-10T07:14:00Z</dcterms:created>
  <dcterms:modified xsi:type="dcterms:W3CDTF">2026-09-11T07:28:00Z</dcterms:modified>
</cp:coreProperties>
</file>