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61DB8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A KÜLSŐ CSOMAGOLÁSON ÉS A KÖZVETLEN CSOMAGOLÁSON FELTÜNTETENDŐ ADATOK</w:t>
      </w:r>
    </w:p>
    <w:p w14:paraId="752EE20C" w14:textId="77777777" w:rsidR="00AF476A" w:rsidRDefault="00AF47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2A2EE22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DOBOZ buborékcsomagoláshoz</w:t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 xml:space="preserve"> </w:t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  <w:t>Egynyelvű vagy többnyelvű</w:t>
      </w:r>
    </w:p>
    <w:p w14:paraId="5F9646EC" w14:textId="77777777" w:rsidR="00AF476A" w:rsidRDefault="00AF476A">
      <w:pPr>
        <w:spacing w:line="240" w:lineRule="auto"/>
        <w:rPr>
          <w:lang w:val="hu-HU"/>
        </w:rPr>
      </w:pPr>
    </w:p>
    <w:p w14:paraId="232BAAE5" w14:textId="77777777" w:rsidR="00AF476A" w:rsidRDefault="00AF476A">
      <w:pPr>
        <w:spacing w:line="240" w:lineRule="auto"/>
        <w:rPr>
          <w:lang w:val="hu-HU"/>
        </w:rPr>
      </w:pPr>
    </w:p>
    <w:p w14:paraId="5D47E0E4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98B7288" w14:textId="77777777" w:rsidR="00AF476A" w:rsidRDefault="00AF476A">
      <w:pPr>
        <w:spacing w:line="240" w:lineRule="auto"/>
        <w:rPr>
          <w:lang w:val="hu-HU"/>
        </w:rPr>
      </w:pPr>
    </w:p>
    <w:p w14:paraId="65B58DDE" w14:textId="70656F45" w:rsidR="00AF476A" w:rsidRDefault="00992DDD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10 mg/5 mg filmtabletta</w:t>
      </w:r>
    </w:p>
    <w:p w14:paraId="01105BEA" w14:textId="77777777" w:rsidR="00AF476A" w:rsidRDefault="00AF476A">
      <w:pPr>
        <w:spacing w:line="240" w:lineRule="auto"/>
        <w:rPr>
          <w:lang w:val="hu-HU"/>
        </w:rPr>
      </w:pPr>
    </w:p>
    <w:p w14:paraId="6BA2C073" w14:textId="77777777" w:rsidR="00AF476A" w:rsidRDefault="00992DDD">
      <w:pPr>
        <w:spacing w:line="240" w:lineRule="auto"/>
        <w:rPr>
          <w:lang w:val="hu-HU"/>
        </w:rPr>
      </w:pPr>
      <w:proofErr w:type="spellStart"/>
      <w:r>
        <w:rPr>
          <w:szCs w:val="22"/>
          <w:lang w:val="hu-HU" w:eastAsia="en-US"/>
        </w:rPr>
        <w:t>bizoprolol-fumarát</w:t>
      </w:r>
      <w:proofErr w:type="spellEnd"/>
      <w:r>
        <w:rPr>
          <w:szCs w:val="22"/>
          <w:lang w:val="hu-HU" w:eastAsia="en-US"/>
        </w:rPr>
        <w:t>/</w:t>
      </w:r>
      <w:proofErr w:type="spellStart"/>
      <w:r>
        <w:rPr>
          <w:noProof/>
          <w:szCs w:val="22"/>
          <w:lang w:val="hu-HU"/>
        </w:rPr>
        <w:t>perindopril-arginin</w:t>
      </w:r>
      <w:proofErr w:type="spellEnd"/>
    </w:p>
    <w:p w14:paraId="5DBDEE91" w14:textId="77777777" w:rsidR="00AF476A" w:rsidRDefault="00AF476A">
      <w:pPr>
        <w:spacing w:line="240" w:lineRule="auto"/>
        <w:rPr>
          <w:lang w:val="hu-HU"/>
        </w:rPr>
      </w:pPr>
    </w:p>
    <w:p w14:paraId="5A76208B" w14:textId="77777777" w:rsidR="00AF476A" w:rsidRDefault="00AF476A">
      <w:pPr>
        <w:spacing w:line="240" w:lineRule="auto"/>
        <w:rPr>
          <w:lang w:val="hu-HU"/>
        </w:rPr>
      </w:pPr>
    </w:p>
    <w:p w14:paraId="00CB559B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139FDE5F" w14:textId="77777777" w:rsidR="00AF476A" w:rsidRDefault="00AF476A">
      <w:pPr>
        <w:spacing w:line="240" w:lineRule="auto"/>
      </w:pPr>
    </w:p>
    <w:p w14:paraId="7722ABCA" w14:textId="77777777" w:rsidR="00AF476A" w:rsidRDefault="00992DDD">
      <w:pPr>
        <w:spacing w:line="240" w:lineRule="auto"/>
        <w:rPr>
          <w:lang w:val="hu-HU"/>
        </w:rPr>
      </w:pPr>
      <w:r>
        <w:rPr>
          <w:lang w:val="hu-HU"/>
        </w:rPr>
        <w:t xml:space="preserve">10 mg </w:t>
      </w:r>
      <w:proofErr w:type="spellStart"/>
      <w:r>
        <w:rPr>
          <w:szCs w:val="22"/>
          <w:lang w:val="hu-HU" w:eastAsia="en-US"/>
        </w:rPr>
        <w:t>bizoprolol-fumarátot</w:t>
      </w:r>
      <w:proofErr w:type="spellEnd"/>
      <w:r>
        <w:rPr>
          <w:lang w:val="hu-HU"/>
        </w:rPr>
        <w:t xml:space="preserve"> (ami 8,49 mg </w:t>
      </w:r>
      <w:proofErr w:type="spellStart"/>
      <w:r>
        <w:rPr>
          <w:lang w:val="hu-HU"/>
        </w:rPr>
        <w:t>bizoprololnak</w:t>
      </w:r>
      <w:proofErr w:type="spellEnd"/>
      <w:r>
        <w:rPr>
          <w:lang w:val="hu-HU"/>
        </w:rPr>
        <w:t xml:space="preserve"> felel meg) és 5 mg</w:t>
      </w:r>
      <w:r>
        <w:t xml:space="preserve"> </w:t>
      </w:r>
      <w:r>
        <w:rPr>
          <w:noProof/>
          <w:szCs w:val="22"/>
          <w:lang w:val="hu-HU"/>
        </w:rPr>
        <w:t>perindopril-arginint</w:t>
      </w:r>
      <w:r>
        <w:rPr>
          <w:lang w:val="hu-HU"/>
        </w:rPr>
        <w:t xml:space="preserve"> (ami 3,395 mg </w:t>
      </w:r>
      <w:proofErr w:type="spellStart"/>
      <w:r>
        <w:rPr>
          <w:lang w:val="hu-HU"/>
        </w:rPr>
        <w:t>perindoprilnak</w:t>
      </w:r>
      <w:proofErr w:type="spellEnd"/>
      <w:r>
        <w:rPr>
          <w:lang w:val="hu-HU"/>
        </w:rPr>
        <w:t xml:space="preserve"> felel meg) tartalmaz filmtablettánként.</w:t>
      </w:r>
    </w:p>
    <w:p w14:paraId="08256274" w14:textId="77777777" w:rsidR="00AF476A" w:rsidRDefault="00AF476A">
      <w:pPr>
        <w:spacing w:line="240" w:lineRule="auto"/>
      </w:pPr>
    </w:p>
    <w:p w14:paraId="1D3EB3F7" w14:textId="77777777" w:rsidR="00AF476A" w:rsidRDefault="00AF476A">
      <w:pPr>
        <w:spacing w:line="240" w:lineRule="auto"/>
      </w:pPr>
    </w:p>
    <w:p w14:paraId="098ACA93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2C8A1397" w14:textId="77777777" w:rsidR="00AF476A" w:rsidRDefault="00AF476A">
      <w:pPr>
        <w:spacing w:line="240" w:lineRule="auto"/>
        <w:rPr>
          <w:lang w:val="en-US"/>
        </w:rPr>
      </w:pPr>
    </w:p>
    <w:p w14:paraId="481E4572" w14:textId="77777777" w:rsidR="00AF476A" w:rsidRDefault="00992DDD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Laktózt</w:t>
      </w:r>
      <w:proofErr w:type="spellEnd"/>
      <w:r>
        <w:rPr>
          <w:szCs w:val="22"/>
          <w:lang w:val="hu-HU"/>
        </w:rPr>
        <w:t xml:space="preserve"> is tartalmaz.</w:t>
      </w:r>
    </w:p>
    <w:p w14:paraId="4C5B0C17" w14:textId="77777777" w:rsidR="00AF476A" w:rsidRDefault="00992DDD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további információkért lásd a mellékelt betegtájékoztatót.</w:t>
      </w:r>
    </w:p>
    <w:p w14:paraId="5BEBBADA" w14:textId="77777777" w:rsidR="00AF476A" w:rsidRDefault="00AF476A">
      <w:pPr>
        <w:spacing w:line="240" w:lineRule="auto"/>
      </w:pPr>
    </w:p>
    <w:p w14:paraId="7D6C17A1" w14:textId="77777777" w:rsidR="00AF476A" w:rsidRDefault="00AF476A">
      <w:pPr>
        <w:spacing w:line="240" w:lineRule="auto"/>
      </w:pPr>
    </w:p>
    <w:p w14:paraId="36D384E8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4.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6B9E9737" w14:textId="77777777" w:rsidR="00AF476A" w:rsidRDefault="00AF476A">
      <w:pPr>
        <w:spacing w:line="240" w:lineRule="auto"/>
      </w:pPr>
    </w:p>
    <w:p w14:paraId="3E1BF824" w14:textId="77777777" w:rsidR="00AF476A" w:rsidRDefault="00992DDD">
      <w:pPr>
        <w:spacing w:line="240" w:lineRule="auto"/>
        <w:ind w:right="-1"/>
        <w:rPr>
          <w:lang w:val="hu-HU"/>
        </w:rPr>
      </w:pPr>
      <w:proofErr w:type="gramStart"/>
      <w:r>
        <w:rPr>
          <w:highlight w:val="lightGray"/>
          <w:lang w:val="hu-HU"/>
        </w:rPr>
        <w:t>filmtabletta</w:t>
      </w:r>
      <w:proofErr w:type="gramEnd"/>
    </w:p>
    <w:p w14:paraId="520B4AEE" w14:textId="77777777" w:rsidR="00AF476A" w:rsidRDefault="00AF476A">
      <w:pPr>
        <w:spacing w:line="240" w:lineRule="auto"/>
      </w:pPr>
    </w:p>
    <w:p w14:paraId="16465BBD" w14:textId="77777777" w:rsidR="00AF476A" w:rsidRDefault="00992DDD">
      <w:pPr>
        <w:spacing w:line="240" w:lineRule="auto"/>
      </w:pPr>
      <w:r>
        <w:t>7 </w:t>
      </w:r>
      <w:proofErr w:type="spellStart"/>
      <w:r>
        <w:t>filmtabletta</w:t>
      </w:r>
      <w:proofErr w:type="spellEnd"/>
    </w:p>
    <w:p w14:paraId="243A1BE2" w14:textId="77777777" w:rsidR="00AF476A" w:rsidRDefault="00992DDD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10 filmtabletta</w:t>
      </w:r>
    </w:p>
    <w:p w14:paraId="644C65BF" w14:textId="77777777" w:rsidR="00AF476A" w:rsidRDefault="00992DDD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28 filmtabletta</w:t>
      </w:r>
    </w:p>
    <w:p w14:paraId="61E83683" w14:textId="77777777" w:rsidR="00AF476A" w:rsidRDefault="00992DDD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30 filmtabletta</w:t>
      </w:r>
    </w:p>
    <w:p w14:paraId="24802F89" w14:textId="77777777" w:rsidR="00AF476A" w:rsidRDefault="00992DDD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50 filmtabletta</w:t>
      </w:r>
    </w:p>
    <w:p w14:paraId="64AC5C7B" w14:textId="77777777" w:rsidR="00AF476A" w:rsidRDefault="00992DDD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56 filmtabletta</w:t>
      </w:r>
    </w:p>
    <w:p w14:paraId="4364BFFD" w14:textId="77777777" w:rsidR="00AF476A" w:rsidRDefault="00992DDD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60 filmtabletta</w:t>
      </w:r>
    </w:p>
    <w:p w14:paraId="0B261691" w14:textId="77777777" w:rsidR="00AF476A" w:rsidRDefault="00992DDD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90 filmtabletta</w:t>
      </w:r>
    </w:p>
    <w:p w14:paraId="4F3C815B" w14:textId="77777777" w:rsidR="00AF476A" w:rsidRDefault="00992DDD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98 filmtabletta</w:t>
      </w:r>
    </w:p>
    <w:p w14:paraId="5F3B613D" w14:textId="77777777" w:rsidR="00AF476A" w:rsidRDefault="00992DDD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100 filmtabletta</w:t>
      </w:r>
    </w:p>
    <w:p w14:paraId="040E518E" w14:textId="77777777" w:rsidR="00AF476A" w:rsidRDefault="00AF476A">
      <w:pPr>
        <w:spacing w:line="240" w:lineRule="auto"/>
      </w:pPr>
    </w:p>
    <w:p w14:paraId="345B79BF" w14:textId="77777777" w:rsidR="00AF476A" w:rsidRDefault="00AF476A">
      <w:pPr>
        <w:spacing w:line="240" w:lineRule="auto"/>
      </w:pPr>
    </w:p>
    <w:p w14:paraId="345A60F7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5.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0A46AFA3" w14:textId="77777777" w:rsidR="00AF476A" w:rsidRDefault="00AF476A">
      <w:pPr>
        <w:spacing w:line="240" w:lineRule="auto"/>
      </w:pPr>
    </w:p>
    <w:p w14:paraId="54CCB3C4" w14:textId="77777777" w:rsidR="00AF476A" w:rsidRDefault="00992DDD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Használat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előtt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olvassa</w:t>
      </w:r>
      <w:proofErr w:type="spellEnd"/>
      <w:r>
        <w:rPr>
          <w:lang w:val="en-US"/>
        </w:rPr>
        <w:t xml:space="preserve"> el a </w:t>
      </w:r>
      <w:proofErr w:type="spellStart"/>
      <w:r>
        <w:rPr>
          <w:lang w:val="en-US"/>
        </w:rPr>
        <w:t>mellékelt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betegtájékoztatót</w:t>
      </w:r>
      <w:proofErr w:type="spellEnd"/>
      <w:r>
        <w:rPr>
          <w:lang w:val="en-US"/>
        </w:rPr>
        <w:t>!</w:t>
      </w:r>
    </w:p>
    <w:p w14:paraId="4C193ED8" w14:textId="77777777" w:rsidR="00AF476A" w:rsidRDefault="00AF476A">
      <w:pPr>
        <w:spacing w:line="240" w:lineRule="auto"/>
        <w:rPr>
          <w:lang w:val="en-US"/>
        </w:rPr>
      </w:pPr>
    </w:p>
    <w:p w14:paraId="7F8CB9BC" w14:textId="77777777" w:rsidR="00AF476A" w:rsidRDefault="00992DDD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Szájon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át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történő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alkalmazásra</w:t>
      </w:r>
      <w:proofErr w:type="spellEnd"/>
      <w:r>
        <w:rPr>
          <w:lang w:val="en-US"/>
        </w:rPr>
        <w:t>.</w:t>
      </w:r>
    </w:p>
    <w:p w14:paraId="54BE5642" w14:textId="77777777" w:rsidR="00AF476A" w:rsidRDefault="00AF476A">
      <w:pPr>
        <w:spacing w:line="240" w:lineRule="auto"/>
        <w:rPr>
          <w:lang w:val="en-US"/>
        </w:rPr>
      </w:pPr>
    </w:p>
    <w:p w14:paraId="250010A6" w14:textId="77777777" w:rsidR="00AF476A" w:rsidRDefault="00AF476A">
      <w:pPr>
        <w:spacing w:line="240" w:lineRule="auto"/>
        <w:rPr>
          <w:lang w:val="en-US"/>
        </w:rPr>
      </w:pPr>
    </w:p>
    <w:p w14:paraId="0E8B6EA6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6.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16208E94" w14:textId="77777777" w:rsidR="00AF476A" w:rsidRDefault="00AF476A">
      <w:pPr>
        <w:spacing w:line="240" w:lineRule="auto"/>
        <w:rPr>
          <w:lang w:val="en-US"/>
        </w:rPr>
      </w:pPr>
    </w:p>
    <w:p w14:paraId="7A0A870C" w14:textId="77777777" w:rsidR="00AF476A" w:rsidRDefault="00992DDD">
      <w:pPr>
        <w:spacing w:line="240" w:lineRule="auto"/>
        <w:rPr>
          <w:lang w:val="en-US"/>
        </w:rPr>
      </w:pPr>
      <w:r>
        <w:rPr>
          <w:lang w:val="en-US"/>
        </w:rPr>
        <w:t xml:space="preserve">A </w:t>
      </w:r>
      <w:proofErr w:type="spellStart"/>
      <w:r>
        <w:rPr>
          <w:lang w:val="en-US"/>
        </w:rPr>
        <w:t>gyógyszer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gyermekektől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elzárva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tartandó</w:t>
      </w:r>
      <w:proofErr w:type="spellEnd"/>
      <w:r>
        <w:rPr>
          <w:lang w:val="en-US"/>
        </w:rPr>
        <w:t>!</w:t>
      </w:r>
    </w:p>
    <w:p w14:paraId="00EBDBE9" w14:textId="77777777" w:rsidR="00AF476A" w:rsidRDefault="00AF476A">
      <w:pPr>
        <w:spacing w:line="240" w:lineRule="auto"/>
        <w:rPr>
          <w:lang w:val="en-US"/>
        </w:rPr>
      </w:pPr>
    </w:p>
    <w:p w14:paraId="7360398E" w14:textId="77777777" w:rsidR="00AF476A" w:rsidRDefault="00AF476A">
      <w:pPr>
        <w:spacing w:line="240" w:lineRule="auto"/>
        <w:rPr>
          <w:lang w:val="en-US"/>
        </w:rPr>
      </w:pPr>
      <w:bookmarkStart w:id="0" w:name="_GoBack"/>
      <w:bookmarkEnd w:id="0"/>
    </w:p>
    <w:p w14:paraId="4D8CFA77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lastRenderedPageBreak/>
        <w:t>7.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TOVÁBBI FIGYELMEZTETÉS(EK), AMENNYIBEN SZÜKSÉGES</w:t>
      </w:r>
    </w:p>
    <w:p w14:paraId="3471929B" w14:textId="77777777" w:rsidR="00AF476A" w:rsidRDefault="00AF476A">
      <w:pPr>
        <w:spacing w:line="240" w:lineRule="auto"/>
        <w:rPr>
          <w:lang w:val="en-US"/>
        </w:rPr>
      </w:pPr>
    </w:p>
    <w:p w14:paraId="041202F4" w14:textId="77777777" w:rsidR="00AF476A" w:rsidRDefault="00AF476A">
      <w:pPr>
        <w:spacing w:line="240" w:lineRule="auto"/>
        <w:rPr>
          <w:lang w:val="en-US"/>
        </w:rPr>
      </w:pPr>
    </w:p>
    <w:p w14:paraId="4207F86C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8.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LEJÁRATI IDŐ</w:t>
      </w:r>
    </w:p>
    <w:p w14:paraId="46D22066" w14:textId="77777777" w:rsidR="00AF476A" w:rsidRDefault="00AF476A">
      <w:pPr>
        <w:spacing w:line="240" w:lineRule="auto"/>
        <w:rPr>
          <w:lang w:val="en-US"/>
        </w:rPr>
      </w:pPr>
    </w:p>
    <w:p w14:paraId="0631C8BE" w14:textId="77777777" w:rsidR="00AF476A" w:rsidRDefault="00992DDD">
      <w:pPr>
        <w:spacing w:line="240" w:lineRule="auto"/>
        <w:rPr>
          <w:lang w:val="en-US"/>
        </w:rPr>
      </w:pPr>
      <w:r>
        <w:rPr>
          <w:lang w:val="en-US"/>
        </w:rPr>
        <w:t>EXP</w:t>
      </w:r>
    </w:p>
    <w:p w14:paraId="3EEED2C7" w14:textId="77777777" w:rsidR="00AF476A" w:rsidRDefault="00AF476A">
      <w:pPr>
        <w:spacing w:line="240" w:lineRule="auto"/>
        <w:rPr>
          <w:lang w:val="en-US"/>
        </w:rPr>
      </w:pPr>
    </w:p>
    <w:p w14:paraId="6B18E725" w14:textId="77777777" w:rsidR="00AF476A" w:rsidRDefault="00AF476A">
      <w:pPr>
        <w:spacing w:line="240" w:lineRule="auto"/>
        <w:rPr>
          <w:lang w:val="en-US"/>
        </w:rPr>
      </w:pPr>
    </w:p>
    <w:p w14:paraId="356861E4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9.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00802D97" w14:textId="77777777" w:rsidR="00AF476A" w:rsidRDefault="00AF476A">
      <w:pPr>
        <w:spacing w:line="240" w:lineRule="auto"/>
        <w:rPr>
          <w:lang w:val="en-US"/>
        </w:rPr>
      </w:pPr>
    </w:p>
    <w:p w14:paraId="5061B174" w14:textId="77777777" w:rsidR="00AF476A" w:rsidRDefault="00992DDD">
      <w:pPr>
        <w:spacing w:line="240" w:lineRule="auto"/>
      </w:pPr>
      <w:r>
        <w:t xml:space="preserve">A </w:t>
      </w:r>
      <w:proofErr w:type="spellStart"/>
      <w:r>
        <w:t>nedvességtől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védelem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eredeti</w:t>
      </w:r>
      <w:proofErr w:type="spellEnd"/>
      <w:r>
        <w:t xml:space="preserve"> </w:t>
      </w:r>
      <w:proofErr w:type="spellStart"/>
      <w:r>
        <w:t>csomagolásban</w:t>
      </w:r>
      <w:proofErr w:type="spellEnd"/>
      <w:r>
        <w:t xml:space="preserve"> </w:t>
      </w:r>
      <w:proofErr w:type="spellStart"/>
      <w:r>
        <w:t>tárolandó</w:t>
      </w:r>
      <w:proofErr w:type="spellEnd"/>
      <w:r>
        <w:t>.</w:t>
      </w:r>
    </w:p>
    <w:p w14:paraId="4EE18070" w14:textId="77777777" w:rsidR="00AF476A" w:rsidRDefault="00AF476A">
      <w:pPr>
        <w:spacing w:line="240" w:lineRule="auto"/>
      </w:pPr>
    </w:p>
    <w:p w14:paraId="3C093110" w14:textId="77777777" w:rsidR="00AF476A" w:rsidRDefault="00AF476A">
      <w:pPr>
        <w:spacing w:line="240" w:lineRule="auto"/>
      </w:pPr>
    </w:p>
    <w:p w14:paraId="47AC0DA0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10.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E9392A9" w14:textId="77777777" w:rsidR="00AF476A" w:rsidRDefault="00AF476A">
      <w:pPr>
        <w:spacing w:line="240" w:lineRule="auto"/>
        <w:rPr>
          <w:lang w:val="en-US"/>
        </w:rPr>
      </w:pPr>
    </w:p>
    <w:p w14:paraId="6E6E2792" w14:textId="77777777" w:rsidR="00AF476A" w:rsidRDefault="00AF476A">
      <w:pPr>
        <w:spacing w:line="240" w:lineRule="auto"/>
        <w:rPr>
          <w:lang w:val="en-US"/>
        </w:rPr>
      </w:pPr>
    </w:p>
    <w:p w14:paraId="12F10580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436CC3E9" w14:textId="77777777" w:rsidR="00AF476A" w:rsidRDefault="00AF476A">
      <w:pPr>
        <w:spacing w:line="240" w:lineRule="auto"/>
      </w:pPr>
    </w:p>
    <w:p w14:paraId="3EA49544" w14:textId="77777777" w:rsidR="00AF476A" w:rsidRDefault="00992DDD">
      <w:pPr>
        <w:spacing w:line="240" w:lineRule="auto"/>
      </w:pPr>
      <w:r>
        <w:t xml:space="preserve">KRKA, </w:t>
      </w:r>
      <w:proofErr w:type="spellStart"/>
      <w:proofErr w:type="gramStart"/>
      <w:r>
        <w:t>d.d</w:t>
      </w:r>
      <w:proofErr w:type="spellEnd"/>
      <w:proofErr w:type="gramEnd"/>
      <w:r>
        <w:t xml:space="preserve">., Novo </w:t>
      </w:r>
      <w:proofErr w:type="spellStart"/>
      <w:r>
        <w:t>mesto</w:t>
      </w:r>
      <w:proofErr w:type="spellEnd"/>
    </w:p>
    <w:p w14:paraId="4AFF2074" w14:textId="77777777" w:rsidR="00AF476A" w:rsidRDefault="00992DDD">
      <w:pPr>
        <w:spacing w:line="240" w:lineRule="auto"/>
      </w:pPr>
      <w:proofErr w:type="spellStart"/>
      <w:r>
        <w:t>Šmarješka</w:t>
      </w:r>
      <w:proofErr w:type="spellEnd"/>
      <w:r>
        <w:t xml:space="preserve"> </w:t>
      </w:r>
      <w:proofErr w:type="spellStart"/>
      <w:r>
        <w:t>cesta</w:t>
      </w:r>
      <w:proofErr w:type="spellEnd"/>
      <w:r>
        <w:t xml:space="preserve"> 6</w:t>
      </w:r>
    </w:p>
    <w:p w14:paraId="388CD84F" w14:textId="77777777" w:rsidR="00AF476A" w:rsidRDefault="00992DDD">
      <w:pPr>
        <w:spacing w:line="240" w:lineRule="auto"/>
      </w:pPr>
      <w:r>
        <w:t xml:space="preserve">8501 Novo </w:t>
      </w:r>
      <w:proofErr w:type="spellStart"/>
      <w:r>
        <w:t>mesto</w:t>
      </w:r>
      <w:proofErr w:type="spellEnd"/>
    </w:p>
    <w:p w14:paraId="0E532432" w14:textId="77777777" w:rsidR="00AF476A" w:rsidRDefault="00992DDD">
      <w:pPr>
        <w:spacing w:line="240" w:lineRule="auto"/>
        <w:rPr>
          <w:lang w:val="en-US"/>
        </w:rPr>
      </w:pPr>
      <w:proofErr w:type="spellStart"/>
      <w:r>
        <w:t>Szlovénia</w:t>
      </w:r>
      <w:proofErr w:type="spellEnd"/>
    </w:p>
    <w:p w14:paraId="26A04F4F" w14:textId="77777777" w:rsidR="00AF476A" w:rsidRDefault="00AF476A">
      <w:pPr>
        <w:spacing w:line="240" w:lineRule="auto"/>
        <w:rPr>
          <w:lang w:val="en-US"/>
        </w:rPr>
      </w:pPr>
    </w:p>
    <w:p w14:paraId="6F0F4590" w14:textId="77777777" w:rsidR="00AF476A" w:rsidRDefault="00AF476A">
      <w:pPr>
        <w:spacing w:line="240" w:lineRule="auto"/>
        <w:rPr>
          <w:lang w:val="en-US"/>
        </w:rPr>
      </w:pPr>
    </w:p>
    <w:p w14:paraId="37ECAA89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0D57221D" w14:textId="77777777" w:rsidR="00AF476A" w:rsidRDefault="00AF476A">
      <w:pPr>
        <w:spacing w:line="240" w:lineRule="auto"/>
        <w:rPr>
          <w:lang w:val="en-US"/>
        </w:rPr>
      </w:pPr>
    </w:p>
    <w:p w14:paraId="0FEE4876" w14:textId="77777777" w:rsidR="00775082" w:rsidRPr="00775082" w:rsidRDefault="00775082" w:rsidP="00775082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BA6D69">
        <w:rPr>
          <w:bCs/>
          <w:szCs w:val="22"/>
          <w:lang w:val="hu-HU"/>
        </w:rPr>
        <w:t>OGYI-T-24782/21</w:t>
      </w:r>
      <w:r>
        <w:rPr>
          <w:bCs/>
          <w:szCs w:val="22"/>
          <w:lang w:val="hu-HU"/>
        </w:rPr>
        <w:tab/>
      </w:r>
      <w:r w:rsidRPr="00775082">
        <w:rPr>
          <w:bCs/>
          <w:szCs w:val="22"/>
          <w:highlight w:val="lightGray"/>
          <w:lang w:val="hu-HU"/>
        </w:rPr>
        <w:t>7×</w:t>
      </w:r>
      <w:r w:rsidRPr="00775082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</w:t>
      </w:r>
      <w:proofErr w:type="spellStart"/>
      <w:r w:rsidRPr="00775082">
        <w:rPr>
          <w:bCs/>
          <w:szCs w:val="22"/>
          <w:highlight w:val="lightGray"/>
          <w:lang w:val="hu-HU"/>
        </w:rPr>
        <w:t>PE+nedvesség</w:t>
      </w:r>
      <w:proofErr w:type="spellEnd"/>
      <w:r w:rsidRPr="00775082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/PE naptárjelzéses buborékcsomagolásban</w:t>
      </w:r>
    </w:p>
    <w:p w14:paraId="435E96B5" w14:textId="77777777" w:rsidR="00775082" w:rsidRPr="00775082" w:rsidRDefault="00775082" w:rsidP="00775082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775082">
        <w:rPr>
          <w:bCs/>
          <w:szCs w:val="22"/>
          <w:highlight w:val="lightGray"/>
          <w:lang w:val="hu-HU"/>
        </w:rPr>
        <w:t>OGYI-T-24782/22</w:t>
      </w:r>
      <w:r w:rsidRPr="00775082">
        <w:rPr>
          <w:bCs/>
          <w:szCs w:val="22"/>
          <w:highlight w:val="lightGray"/>
          <w:lang w:val="hu-HU"/>
        </w:rPr>
        <w:tab/>
        <w:t>10×</w:t>
      </w:r>
      <w:r w:rsidRPr="00775082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</w:t>
      </w:r>
      <w:proofErr w:type="spellStart"/>
      <w:r w:rsidRPr="00775082">
        <w:rPr>
          <w:bCs/>
          <w:szCs w:val="22"/>
          <w:highlight w:val="lightGray"/>
          <w:lang w:val="hu-HU"/>
        </w:rPr>
        <w:t>PE+nedvesség</w:t>
      </w:r>
      <w:proofErr w:type="spellEnd"/>
      <w:r w:rsidRPr="00775082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/PE buborékcsomagolásban</w:t>
      </w:r>
    </w:p>
    <w:p w14:paraId="1EC86E4E" w14:textId="77777777" w:rsidR="00775082" w:rsidRPr="00775082" w:rsidRDefault="00775082" w:rsidP="00775082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775082">
        <w:rPr>
          <w:bCs/>
          <w:szCs w:val="22"/>
          <w:highlight w:val="lightGray"/>
          <w:lang w:val="hu-HU"/>
        </w:rPr>
        <w:t>OGYI-T-24782/23</w:t>
      </w:r>
      <w:r w:rsidRPr="00775082">
        <w:rPr>
          <w:bCs/>
          <w:szCs w:val="22"/>
          <w:highlight w:val="lightGray"/>
          <w:lang w:val="hu-HU"/>
        </w:rPr>
        <w:tab/>
        <w:t>28×</w:t>
      </w:r>
      <w:r w:rsidRPr="00775082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</w:t>
      </w:r>
      <w:proofErr w:type="spellStart"/>
      <w:r w:rsidRPr="00775082">
        <w:rPr>
          <w:bCs/>
          <w:szCs w:val="22"/>
          <w:highlight w:val="lightGray"/>
          <w:lang w:val="hu-HU"/>
        </w:rPr>
        <w:t>PE+nedvesség</w:t>
      </w:r>
      <w:proofErr w:type="spellEnd"/>
      <w:r w:rsidRPr="00775082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/PE naptárjelzéses buborékcsomagolásban</w:t>
      </w:r>
    </w:p>
    <w:p w14:paraId="0A3C63EE" w14:textId="77777777" w:rsidR="00775082" w:rsidRPr="00775082" w:rsidRDefault="00775082" w:rsidP="00775082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775082">
        <w:rPr>
          <w:bCs/>
          <w:szCs w:val="22"/>
          <w:highlight w:val="lightGray"/>
          <w:lang w:val="hu-HU"/>
        </w:rPr>
        <w:t>OGYI-T-24782/24</w:t>
      </w:r>
      <w:r w:rsidRPr="00775082">
        <w:rPr>
          <w:bCs/>
          <w:szCs w:val="22"/>
          <w:highlight w:val="lightGray"/>
          <w:lang w:val="hu-HU"/>
        </w:rPr>
        <w:tab/>
        <w:t>30×</w:t>
      </w:r>
      <w:r w:rsidRPr="00775082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</w:t>
      </w:r>
      <w:proofErr w:type="spellStart"/>
      <w:r w:rsidRPr="00775082">
        <w:rPr>
          <w:bCs/>
          <w:szCs w:val="22"/>
          <w:highlight w:val="lightGray"/>
          <w:lang w:val="hu-HU"/>
        </w:rPr>
        <w:t>PE+nedvesség</w:t>
      </w:r>
      <w:proofErr w:type="spellEnd"/>
      <w:r w:rsidRPr="00775082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/PE buborékcsomagolásban</w:t>
      </w:r>
    </w:p>
    <w:p w14:paraId="49D260C6" w14:textId="77777777" w:rsidR="00775082" w:rsidRPr="00775082" w:rsidRDefault="00775082" w:rsidP="00775082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775082">
        <w:rPr>
          <w:bCs/>
          <w:szCs w:val="22"/>
          <w:highlight w:val="lightGray"/>
          <w:lang w:val="hu-HU"/>
        </w:rPr>
        <w:t>OGYI-T-24782/25</w:t>
      </w:r>
      <w:r w:rsidRPr="00775082">
        <w:rPr>
          <w:bCs/>
          <w:szCs w:val="22"/>
          <w:highlight w:val="lightGray"/>
          <w:lang w:val="hu-HU"/>
        </w:rPr>
        <w:tab/>
        <w:t>50×</w:t>
      </w:r>
      <w:r w:rsidRPr="00775082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</w:t>
      </w:r>
      <w:proofErr w:type="spellStart"/>
      <w:r w:rsidRPr="00775082">
        <w:rPr>
          <w:bCs/>
          <w:szCs w:val="22"/>
          <w:highlight w:val="lightGray"/>
          <w:lang w:val="hu-HU"/>
        </w:rPr>
        <w:t>PE+nedvesség</w:t>
      </w:r>
      <w:proofErr w:type="spellEnd"/>
      <w:r w:rsidRPr="00775082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/PE buborékcsomagolásban</w:t>
      </w:r>
    </w:p>
    <w:p w14:paraId="26D7786D" w14:textId="77777777" w:rsidR="00775082" w:rsidRPr="00775082" w:rsidRDefault="00775082" w:rsidP="00775082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775082">
        <w:rPr>
          <w:bCs/>
          <w:szCs w:val="22"/>
          <w:highlight w:val="lightGray"/>
          <w:lang w:val="hu-HU"/>
        </w:rPr>
        <w:t>OGYI-T-24782/26</w:t>
      </w:r>
      <w:r w:rsidRPr="00775082">
        <w:rPr>
          <w:bCs/>
          <w:szCs w:val="22"/>
          <w:highlight w:val="lightGray"/>
          <w:lang w:val="hu-HU"/>
        </w:rPr>
        <w:tab/>
        <w:t>56×</w:t>
      </w:r>
      <w:r w:rsidRPr="00775082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</w:t>
      </w:r>
      <w:proofErr w:type="spellStart"/>
      <w:r w:rsidRPr="00775082">
        <w:rPr>
          <w:bCs/>
          <w:szCs w:val="22"/>
          <w:highlight w:val="lightGray"/>
          <w:lang w:val="hu-HU"/>
        </w:rPr>
        <w:t>PE+nedvesség</w:t>
      </w:r>
      <w:proofErr w:type="spellEnd"/>
      <w:r w:rsidRPr="00775082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/PE naptárjelzéses buborékcsomagolásban</w:t>
      </w:r>
    </w:p>
    <w:p w14:paraId="3333C80A" w14:textId="77777777" w:rsidR="00775082" w:rsidRPr="00775082" w:rsidRDefault="00775082" w:rsidP="00775082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775082">
        <w:rPr>
          <w:bCs/>
          <w:szCs w:val="22"/>
          <w:highlight w:val="lightGray"/>
          <w:lang w:val="hu-HU"/>
        </w:rPr>
        <w:t>OGYI-T-24782/27</w:t>
      </w:r>
      <w:r w:rsidRPr="00775082">
        <w:rPr>
          <w:bCs/>
          <w:szCs w:val="22"/>
          <w:highlight w:val="lightGray"/>
          <w:lang w:val="hu-HU"/>
        </w:rPr>
        <w:tab/>
        <w:t>60×</w:t>
      </w:r>
      <w:r w:rsidRPr="00775082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</w:t>
      </w:r>
      <w:proofErr w:type="spellStart"/>
      <w:r w:rsidRPr="00775082">
        <w:rPr>
          <w:bCs/>
          <w:szCs w:val="22"/>
          <w:highlight w:val="lightGray"/>
          <w:lang w:val="hu-HU"/>
        </w:rPr>
        <w:t>PE+nedvesség</w:t>
      </w:r>
      <w:proofErr w:type="spellEnd"/>
      <w:r w:rsidRPr="00775082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/PE buborékcsomagolásban</w:t>
      </w:r>
    </w:p>
    <w:p w14:paraId="648DE453" w14:textId="77777777" w:rsidR="00775082" w:rsidRPr="00775082" w:rsidRDefault="00775082" w:rsidP="00775082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775082">
        <w:rPr>
          <w:bCs/>
          <w:szCs w:val="22"/>
          <w:highlight w:val="lightGray"/>
          <w:lang w:val="hu-HU"/>
        </w:rPr>
        <w:t>OGYI-T-24782/28</w:t>
      </w:r>
      <w:r w:rsidRPr="00775082">
        <w:rPr>
          <w:bCs/>
          <w:szCs w:val="22"/>
          <w:highlight w:val="lightGray"/>
          <w:lang w:val="hu-HU"/>
        </w:rPr>
        <w:tab/>
        <w:t>90×</w:t>
      </w:r>
      <w:r w:rsidRPr="00775082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</w:t>
      </w:r>
      <w:proofErr w:type="spellStart"/>
      <w:r w:rsidRPr="00775082">
        <w:rPr>
          <w:bCs/>
          <w:szCs w:val="22"/>
          <w:highlight w:val="lightGray"/>
          <w:lang w:val="hu-HU"/>
        </w:rPr>
        <w:t>PE+nedvesség</w:t>
      </w:r>
      <w:proofErr w:type="spellEnd"/>
      <w:r w:rsidRPr="00775082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/PE buborékcsomagolásban</w:t>
      </w:r>
    </w:p>
    <w:p w14:paraId="327D22F0" w14:textId="77777777" w:rsidR="00775082" w:rsidRPr="00775082" w:rsidRDefault="00775082" w:rsidP="00775082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775082">
        <w:rPr>
          <w:bCs/>
          <w:szCs w:val="22"/>
          <w:highlight w:val="lightGray"/>
          <w:lang w:val="hu-HU"/>
        </w:rPr>
        <w:t>OGYI-T-24782/29</w:t>
      </w:r>
      <w:r w:rsidRPr="00775082">
        <w:rPr>
          <w:bCs/>
          <w:szCs w:val="22"/>
          <w:highlight w:val="lightGray"/>
          <w:lang w:val="hu-HU"/>
        </w:rPr>
        <w:tab/>
        <w:t>98×</w:t>
      </w:r>
      <w:r w:rsidRPr="00775082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</w:t>
      </w:r>
      <w:proofErr w:type="spellStart"/>
      <w:r w:rsidRPr="00775082">
        <w:rPr>
          <w:bCs/>
          <w:szCs w:val="22"/>
          <w:highlight w:val="lightGray"/>
          <w:lang w:val="hu-HU"/>
        </w:rPr>
        <w:t>PE+nedvesség</w:t>
      </w:r>
      <w:proofErr w:type="spellEnd"/>
      <w:r w:rsidRPr="00775082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/PE naptárjelzéses buborékcsomagolásban</w:t>
      </w:r>
    </w:p>
    <w:p w14:paraId="05B2226A" w14:textId="77777777" w:rsidR="00775082" w:rsidRPr="00BA6D69" w:rsidRDefault="00775082" w:rsidP="00775082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775082">
        <w:rPr>
          <w:bCs/>
          <w:szCs w:val="22"/>
          <w:highlight w:val="lightGray"/>
          <w:lang w:val="hu-HU"/>
        </w:rPr>
        <w:t>OGYI-T-24782/30</w:t>
      </w:r>
      <w:r w:rsidRPr="00775082">
        <w:rPr>
          <w:bCs/>
          <w:szCs w:val="22"/>
          <w:highlight w:val="lightGray"/>
          <w:lang w:val="hu-HU"/>
        </w:rPr>
        <w:tab/>
        <w:t>100×</w:t>
      </w:r>
      <w:r w:rsidRPr="00775082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</w:t>
      </w:r>
      <w:proofErr w:type="spellStart"/>
      <w:r w:rsidRPr="00775082">
        <w:rPr>
          <w:bCs/>
          <w:szCs w:val="22"/>
          <w:highlight w:val="lightGray"/>
          <w:lang w:val="hu-HU"/>
        </w:rPr>
        <w:t>PE+nedvesség</w:t>
      </w:r>
      <w:proofErr w:type="spellEnd"/>
      <w:r w:rsidRPr="00775082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775082">
        <w:rPr>
          <w:bCs/>
          <w:szCs w:val="22"/>
          <w:highlight w:val="lightGray"/>
          <w:lang w:val="hu-HU"/>
        </w:rPr>
        <w:t>Al</w:t>
      </w:r>
      <w:proofErr w:type="spellEnd"/>
      <w:r w:rsidRPr="00775082">
        <w:rPr>
          <w:bCs/>
          <w:szCs w:val="22"/>
          <w:highlight w:val="lightGray"/>
          <w:lang w:val="hu-HU"/>
        </w:rPr>
        <w:t>/PE buborékcsomagolásban</w:t>
      </w:r>
    </w:p>
    <w:p w14:paraId="62C46BEE" w14:textId="77777777" w:rsidR="00AF476A" w:rsidRDefault="00AF476A">
      <w:pPr>
        <w:spacing w:line="240" w:lineRule="auto"/>
        <w:rPr>
          <w:lang w:val="en-US"/>
        </w:rPr>
      </w:pPr>
    </w:p>
    <w:p w14:paraId="246D688C" w14:textId="77777777" w:rsidR="00AF476A" w:rsidRDefault="00AF476A">
      <w:pPr>
        <w:spacing w:line="240" w:lineRule="auto"/>
        <w:rPr>
          <w:lang w:val="en-US"/>
        </w:rPr>
      </w:pPr>
    </w:p>
    <w:p w14:paraId="14508998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70BB51AD" w14:textId="77777777" w:rsidR="00AF476A" w:rsidRDefault="00AF476A">
      <w:pPr>
        <w:spacing w:line="240" w:lineRule="auto"/>
        <w:rPr>
          <w:lang w:val="en-US"/>
        </w:rPr>
      </w:pPr>
    </w:p>
    <w:p w14:paraId="5D39424C" w14:textId="77777777" w:rsidR="00AF476A" w:rsidRDefault="00992DDD">
      <w:pPr>
        <w:spacing w:line="240" w:lineRule="auto"/>
        <w:rPr>
          <w:lang w:val="en-US"/>
        </w:rPr>
      </w:pPr>
      <w:r>
        <w:rPr>
          <w:lang w:val="en-US"/>
        </w:rPr>
        <w:t>Lot</w:t>
      </w:r>
    </w:p>
    <w:p w14:paraId="78B13F8A" w14:textId="77777777" w:rsidR="00AF476A" w:rsidRDefault="00AF476A">
      <w:pPr>
        <w:spacing w:line="240" w:lineRule="auto"/>
        <w:rPr>
          <w:lang w:val="en-US"/>
        </w:rPr>
      </w:pPr>
    </w:p>
    <w:p w14:paraId="42DF7A7B" w14:textId="77777777" w:rsidR="00AF476A" w:rsidRDefault="00AF476A">
      <w:pPr>
        <w:spacing w:line="240" w:lineRule="auto"/>
        <w:rPr>
          <w:lang w:val="en-US"/>
        </w:rPr>
      </w:pPr>
    </w:p>
    <w:p w14:paraId="126AA983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14.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 GYÓGYSZER ÁLTALÁNOS BESOROLÁSA RENDELHETŐSÉG SZEMPONTJÁBÓL</w:t>
      </w:r>
    </w:p>
    <w:p w14:paraId="20F5BE7D" w14:textId="77777777" w:rsidR="00AF476A" w:rsidRDefault="00AF476A">
      <w:pPr>
        <w:spacing w:line="240" w:lineRule="auto"/>
        <w:rPr>
          <w:lang w:val="en-US"/>
        </w:rPr>
      </w:pPr>
    </w:p>
    <w:p w14:paraId="0E998839" w14:textId="77777777" w:rsidR="006E2FCC" w:rsidRDefault="006E2FCC" w:rsidP="006E2FCC">
      <w:pPr>
        <w:spacing w:line="240" w:lineRule="auto"/>
        <w:rPr>
          <w:snapToGrid/>
          <w:lang w:val="en-US"/>
        </w:rPr>
      </w:pPr>
      <w:proofErr w:type="spellStart"/>
      <w:r>
        <w:rPr>
          <w:lang w:val="en-US"/>
        </w:rPr>
        <w:t>Orvosi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rendelvényhez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kötött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gyógyszer</w:t>
      </w:r>
      <w:proofErr w:type="spellEnd"/>
      <w:r>
        <w:rPr>
          <w:lang w:val="en-US"/>
        </w:rPr>
        <w:t xml:space="preserve"> (V).</w:t>
      </w:r>
    </w:p>
    <w:p w14:paraId="330B98C6" w14:textId="77777777" w:rsidR="00AF476A" w:rsidRDefault="00AF476A">
      <w:pPr>
        <w:spacing w:line="240" w:lineRule="auto"/>
        <w:rPr>
          <w:lang w:val="en-US"/>
        </w:rPr>
      </w:pPr>
    </w:p>
    <w:p w14:paraId="5EF0A1E5" w14:textId="77777777" w:rsidR="006E2FCC" w:rsidRDefault="006E2FCC">
      <w:pPr>
        <w:spacing w:line="240" w:lineRule="auto"/>
        <w:rPr>
          <w:lang w:val="en-US"/>
        </w:rPr>
      </w:pPr>
    </w:p>
    <w:p w14:paraId="507FB059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lastRenderedPageBreak/>
        <w:t>15.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AZ ALKALMAZÁSRA VONATKOZÓ UTASÍTÁSOK</w:t>
      </w:r>
    </w:p>
    <w:p w14:paraId="4D9D1E39" w14:textId="77777777" w:rsidR="00AF476A" w:rsidRDefault="00AF476A">
      <w:pPr>
        <w:spacing w:line="240" w:lineRule="auto"/>
      </w:pPr>
    </w:p>
    <w:p w14:paraId="1F9D4D05" w14:textId="77777777" w:rsidR="00AF476A" w:rsidRDefault="00AF476A">
      <w:pPr>
        <w:spacing w:line="240" w:lineRule="auto"/>
        <w:rPr>
          <w:lang w:val="en-US"/>
        </w:rPr>
      </w:pPr>
    </w:p>
    <w:p w14:paraId="70A08A43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16.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59E51730" w14:textId="77777777" w:rsidR="00AF476A" w:rsidRDefault="00AF476A">
      <w:pPr>
        <w:spacing w:line="240" w:lineRule="auto"/>
        <w:rPr>
          <w:lang w:val="en-US"/>
        </w:rPr>
      </w:pPr>
    </w:p>
    <w:p w14:paraId="44B7672D" w14:textId="7E6AAF83" w:rsidR="00AF476A" w:rsidRDefault="00992DDD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10 mg/5 mg</w:t>
      </w:r>
    </w:p>
    <w:p w14:paraId="4AFE01EA" w14:textId="77777777" w:rsidR="00AF476A" w:rsidRDefault="00AF476A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eastAsia="en-US"/>
        </w:rPr>
      </w:pPr>
    </w:p>
    <w:p w14:paraId="0D9C3C50" w14:textId="77777777" w:rsidR="00AF476A" w:rsidRDefault="00AF476A">
      <w:pPr>
        <w:spacing w:line="240" w:lineRule="auto"/>
        <w:rPr>
          <w:noProof/>
          <w:shd w:val="clear" w:color="auto" w:fill="CCCCCC"/>
          <w:lang w:val="hu-HU"/>
        </w:rPr>
      </w:pPr>
    </w:p>
    <w:p w14:paraId="3DC2756C" w14:textId="77777777" w:rsidR="00AF476A" w:rsidRDefault="00992DD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681F7817" w14:textId="77777777" w:rsidR="00AF476A" w:rsidRDefault="00AF476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A4EEB9D" w14:textId="77777777" w:rsidR="00AF476A" w:rsidRDefault="00992DDD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60B1B708" w14:textId="77777777" w:rsidR="00AF476A" w:rsidRDefault="00AF476A">
      <w:pPr>
        <w:tabs>
          <w:tab w:val="clear" w:pos="567"/>
          <w:tab w:val="left" w:pos="720"/>
        </w:tabs>
        <w:spacing w:line="240" w:lineRule="auto"/>
        <w:rPr>
          <w:noProof/>
          <w:shd w:val="clear" w:color="auto" w:fill="CCCCCC"/>
        </w:rPr>
      </w:pPr>
    </w:p>
    <w:p w14:paraId="1CC7954F" w14:textId="77777777" w:rsidR="00AF476A" w:rsidRDefault="00AF476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FB7C4A7" w14:textId="77777777" w:rsidR="00AF476A" w:rsidRDefault="00992DD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3800030D" w14:textId="77777777" w:rsidR="00AF476A" w:rsidRDefault="00AF476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381CF07" w14:textId="77777777" w:rsidR="00AF476A" w:rsidRDefault="00992DDD">
      <w:r>
        <w:t>PC</w:t>
      </w:r>
    </w:p>
    <w:p w14:paraId="55F0406B" w14:textId="77777777" w:rsidR="00AF476A" w:rsidRDefault="00992DDD">
      <w:r>
        <w:t>SN</w:t>
      </w:r>
    </w:p>
    <w:p w14:paraId="7CE432E4" w14:textId="77777777" w:rsidR="00AF476A" w:rsidRDefault="00AF476A">
      <w:pPr>
        <w:spacing w:line="240" w:lineRule="auto"/>
        <w:rPr>
          <w:noProof/>
        </w:rPr>
      </w:pPr>
    </w:p>
    <w:p w14:paraId="598155DA" w14:textId="77777777" w:rsidR="00AF476A" w:rsidRDefault="00AF476A">
      <w:pPr>
        <w:spacing w:line="240" w:lineRule="auto"/>
        <w:rPr>
          <w:noProof/>
        </w:rPr>
      </w:pPr>
    </w:p>
    <w:p w14:paraId="51C7844E" w14:textId="77777777" w:rsidR="00AF476A" w:rsidRDefault="00992DDD">
      <w:pPr>
        <w:spacing w:line="240" w:lineRule="auto"/>
        <w:rPr>
          <w:noProof/>
          <w:szCs w:val="24"/>
          <w:lang w:val="en-US"/>
        </w:rPr>
      </w:pPr>
      <w:r>
        <w:rPr>
          <w:b/>
          <w:bCs/>
          <w:u w:val="single"/>
          <w:lang w:val="hu-HU"/>
        </w:rPr>
        <w:br w:type="page"/>
      </w:r>
    </w:p>
    <w:p w14:paraId="6E2B84B1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168E6AC5" w14:textId="77777777" w:rsidR="00AF476A" w:rsidRDefault="00AF47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70A2D3C4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 xml:space="preserve"> </w:t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  <w:t>Egynyelvű vagy többnyelvű</w:t>
      </w:r>
    </w:p>
    <w:p w14:paraId="31A2FBFE" w14:textId="77777777" w:rsidR="00AF476A" w:rsidRDefault="00AF476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4AA076E" w14:textId="77777777" w:rsidR="00AF476A" w:rsidRDefault="00AF476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9EBDDBB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08A60F73" w14:textId="77777777" w:rsidR="00AF476A" w:rsidRDefault="00AF476A">
      <w:pPr>
        <w:spacing w:line="240" w:lineRule="auto"/>
        <w:rPr>
          <w:i/>
        </w:rPr>
      </w:pPr>
    </w:p>
    <w:p w14:paraId="65AB7150" w14:textId="5DDC21C2" w:rsidR="00AF476A" w:rsidRDefault="00992DDD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10 mg/5 mg filmtabletta</w:t>
      </w:r>
    </w:p>
    <w:p w14:paraId="7D26EF4A" w14:textId="77777777" w:rsidR="00AF476A" w:rsidRDefault="00AF476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9B6D2EE" w14:textId="77777777" w:rsidR="00AF476A" w:rsidRDefault="00992DDD">
      <w:pPr>
        <w:spacing w:line="240" w:lineRule="auto"/>
        <w:rPr>
          <w:lang w:val="hu-HU"/>
        </w:rPr>
      </w:pPr>
      <w:proofErr w:type="spellStart"/>
      <w:r>
        <w:rPr>
          <w:szCs w:val="22"/>
          <w:lang w:val="hu-HU" w:eastAsia="en-US"/>
        </w:rPr>
        <w:t>bizoprolol-fumarát</w:t>
      </w:r>
      <w:proofErr w:type="spellEnd"/>
      <w:r>
        <w:rPr>
          <w:szCs w:val="22"/>
          <w:lang w:val="hu-HU" w:eastAsia="en-US"/>
        </w:rPr>
        <w:t>/</w:t>
      </w:r>
      <w:proofErr w:type="spellStart"/>
      <w:r>
        <w:rPr>
          <w:noProof/>
          <w:szCs w:val="22"/>
          <w:lang w:val="hu-HU"/>
        </w:rPr>
        <w:t>perindopril-arginin</w:t>
      </w:r>
      <w:proofErr w:type="spellEnd"/>
    </w:p>
    <w:p w14:paraId="55C6E7C6" w14:textId="77777777" w:rsidR="00AF476A" w:rsidRDefault="00AF476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AB685AC" w14:textId="77777777" w:rsidR="00AF476A" w:rsidRDefault="00AF476A">
      <w:pPr>
        <w:spacing w:line="240" w:lineRule="auto"/>
        <w:rPr>
          <w:i/>
        </w:rPr>
      </w:pPr>
    </w:p>
    <w:p w14:paraId="57330328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5B0CF00B" w14:textId="77777777" w:rsidR="00AF476A" w:rsidRDefault="00AF476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A61C006" w14:textId="77777777" w:rsidR="00AF476A" w:rsidRDefault="00992DDD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>KRKA</w:t>
      </w:r>
    </w:p>
    <w:p w14:paraId="33105A7B" w14:textId="77777777" w:rsidR="00AF476A" w:rsidRDefault="00AF476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56BF249" w14:textId="77777777" w:rsidR="00AF476A" w:rsidRDefault="00AF476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93A8693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549AE1E" w14:textId="77777777" w:rsidR="00AF476A" w:rsidRDefault="00AF476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6A959E9" w14:textId="77777777" w:rsidR="00AF476A" w:rsidRDefault="00992DDD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59EB3581" w14:textId="77777777" w:rsidR="00AF476A" w:rsidRDefault="00AF476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F708B6D" w14:textId="77777777" w:rsidR="00AF476A" w:rsidRDefault="00AF476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BA1AE37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4.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54A530BF" w14:textId="77777777" w:rsidR="00AF476A" w:rsidRDefault="00AF476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04BF523" w14:textId="77777777" w:rsidR="00AF476A" w:rsidRDefault="00992DDD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Lot</w:t>
      </w:r>
    </w:p>
    <w:p w14:paraId="5D08332E" w14:textId="77777777" w:rsidR="00AF476A" w:rsidRDefault="00AF476A">
      <w:pPr>
        <w:spacing w:line="240" w:lineRule="auto"/>
      </w:pPr>
    </w:p>
    <w:p w14:paraId="1EA04208" w14:textId="77777777" w:rsidR="00AF476A" w:rsidRDefault="00992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5.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0511E9FA" w14:textId="77777777" w:rsidR="00AF476A" w:rsidRDefault="00AF476A">
      <w:pPr>
        <w:spacing w:line="240" w:lineRule="auto"/>
      </w:pPr>
    </w:p>
    <w:p w14:paraId="1B49D0B9" w14:textId="61080257" w:rsidR="00AF476A" w:rsidRDefault="00AC361D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i/>
          <w:noProof/>
          <w:snapToGrid/>
          <w:szCs w:val="22"/>
          <w:highlight w:val="lightGray"/>
          <w:lang w:eastAsia="en-US"/>
        </w:rPr>
        <w:t xml:space="preserve">Naptárjelzéses </w:t>
      </w:r>
      <w:r w:rsidR="00992DDD">
        <w:rPr>
          <w:rFonts w:eastAsia="Times New Roman"/>
          <w:i/>
          <w:noProof/>
          <w:snapToGrid/>
          <w:szCs w:val="22"/>
          <w:highlight w:val="lightGray"/>
          <w:lang w:eastAsia="en-US"/>
        </w:rPr>
        <w:t>csomagolá</w:t>
      </w:r>
      <w:r>
        <w:rPr>
          <w:rFonts w:eastAsia="Times New Roman"/>
          <w:i/>
          <w:noProof/>
          <w:snapToGrid/>
          <w:szCs w:val="22"/>
          <w:highlight w:val="lightGray"/>
          <w:lang w:eastAsia="en-US"/>
        </w:rPr>
        <w:t>s</w:t>
      </w:r>
      <w:r w:rsidR="00992DDD">
        <w:rPr>
          <w:rFonts w:eastAsia="Times New Roman"/>
          <w:i/>
          <w:noProof/>
          <w:snapToGrid/>
          <w:szCs w:val="22"/>
          <w:highlight w:val="lightGray"/>
          <w:lang w:eastAsia="en-US"/>
        </w:rPr>
        <w:t xml:space="preserve"> (csak a 7, 28, 56 és 98 tablettát tartalmazó buborékcsomagoláson):</w:t>
      </w:r>
    </w:p>
    <w:p w14:paraId="79D905D2" w14:textId="77777777" w:rsidR="00AF476A" w:rsidRDefault="00AF476A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</w:p>
    <w:p w14:paraId="15C14779" w14:textId="0B4EAEE8" w:rsidR="00AF476A" w:rsidRDefault="00992DDD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H.</w:t>
      </w:r>
    </w:p>
    <w:p w14:paraId="32DF9BF0" w14:textId="6498B1F3" w:rsidR="00AF476A" w:rsidRDefault="00992DDD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K.</w:t>
      </w:r>
    </w:p>
    <w:p w14:paraId="476E1BC1" w14:textId="77777777" w:rsidR="00AF476A" w:rsidRDefault="00992DDD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Sze.</w:t>
      </w:r>
    </w:p>
    <w:p w14:paraId="662BA596" w14:textId="47979EF9" w:rsidR="00AF476A" w:rsidRDefault="00992DDD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Csü</w:t>
      </w:r>
      <w:r w:rsidR="00AC361D">
        <w:rPr>
          <w:rFonts w:eastAsia="Times New Roman"/>
          <w:noProof/>
          <w:snapToGrid/>
          <w:szCs w:val="22"/>
          <w:highlight w:val="lightGray"/>
          <w:lang w:eastAsia="en-US"/>
        </w:rPr>
        <w:t>t</w:t>
      </w:r>
      <w:r>
        <w:rPr>
          <w:rFonts w:eastAsia="Times New Roman"/>
          <w:noProof/>
          <w:snapToGrid/>
          <w:szCs w:val="22"/>
          <w:highlight w:val="lightGray"/>
          <w:lang w:eastAsia="en-US"/>
        </w:rPr>
        <w:t>.</w:t>
      </w:r>
    </w:p>
    <w:p w14:paraId="337C499A" w14:textId="77777777" w:rsidR="00AF476A" w:rsidRDefault="00992DDD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Pé.</w:t>
      </w:r>
    </w:p>
    <w:p w14:paraId="4220782E" w14:textId="77777777" w:rsidR="00AF476A" w:rsidRDefault="00992DDD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Szo.</w:t>
      </w:r>
    </w:p>
    <w:p w14:paraId="72AF5161" w14:textId="77777777" w:rsidR="00AF476A" w:rsidRDefault="00992DDD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Vas</w:t>
      </w:r>
      <w:r>
        <w:rPr>
          <w:rFonts w:eastAsia="Times New Roman"/>
          <w:noProof/>
          <w:snapToGrid/>
          <w:szCs w:val="22"/>
          <w:lang w:eastAsia="en-US"/>
        </w:rPr>
        <w:t>.</w:t>
      </w:r>
    </w:p>
    <w:p w14:paraId="4AD1D9D1" w14:textId="77777777" w:rsidR="00AF476A" w:rsidRDefault="00AF476A">
      <w:pPr>
        <w:spacing w:line="240" w:lineRule="auto"/>
      </w:pPr>
    </w:p>
    <w:p w14:paraId="6F9E1033" w14:textId="77777777" w:rsidR="00AF476A" w:rsidRDefault="00AF476A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sectPr w:rsidR="00AF476A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E2531" w14:textId="77777777" w:rsidR="00AF476A" w:rsidRDefault="00992DDD">
      <w:pPr>
        <w:spacing w:line="240" w:lineRule="auto"/>
      </w:pPr>
      <w:r>
        <w:separator/>
      </w:r>
    </w:p>
  </w:endnote>
  <w:endnote w:type="continuationSeparator" w:id="0">
    <w:p w14:paraId="16795C39" w14:textId="77777777" w:rsidR="00AF476A" w:rsidRDefault="00992D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C16BDD" w14:textId="23EE6ADD" w:rsidR="00AF476A" w:rsidRDefault="00992DDD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  <w:r>
      <w:rPr>
        <w:rStyle w:val="Oldalszm"/>
        <w:szCs w:val="24"/>
      </w:rPr>
      <w:fldChar w:fldCharType="begin"/>
    </w:r>
    <w:r>
      <w:rPr>
        <w:rStyle w:val="Oldalszm"/>
        <w:szCs w:val="24"/>
      </w:rPr>
      <w:instrText xml:space="preserve">PAGE  </w:instrText>
    </w:r>
    <w:r>
      <w:rPr>
        <w:rStyle w:val="Oldalszm"/>
        <w:szCs w:val="24"/>
      </w:rPr>
      <w:fldChar w:fldCharType="separate"/>
    </w:r>
    <w:r w:rsidR="00775082">
      <w:rPr>
        <w:rStyle w:val="Oldalszm"/>
        <w:szCs w:val="24"/>
      </w:rPr>
      <w:t>4</w:t>
    </w:r>
    <w:r>
      <w:rPr>
        <w:rStyle w:val="Oldalszm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5C9D0" w14:textId="4B5E3FD1" w:rsidR="00775082" w:rsidRPr="00775082" w:rsidRDefault="00992DDD" w:rsidP="00775082">
    <w:pPr>
      <w:tabs>
        <w:tab w:val="clear" w:pos="567"/>
        <w:tab w:val="right" w:pos="9072"/>
      </w:tabs>
      <w:spacing w:line="240" w:lineRule="auto"/>
      <w:rPr>
        <w:rFonts w:eastAsia="Times New Roman"/>
        <w:noProof/>
        <w:snapToGrid/>
        <w:sz w:val="18"/>
        <w:szCs w:val="18"/>
        <w:lang w:val="hu-HU" w:eastAsia="en-US"/>
      </w:rPr>
    </w:pPr>
    <w:r w:rsidRPr="00775082">
      <w:rPr>
        <w:sz w:val="18"/>
        <w:szCs w:val="18"/>
      </w:rPr>
      <w:fldChar w:fldCharType="begin"/>
    </w:r>
    <w:r w:rsidRPr="00775082">
      <w:rPr>
        <w:sz w:val="18"/>
        <w:szCs w:val="18"/>
      </w:rPr>
      <w:instrText xml:space="preserve"> EQ </w:instrText>
    </w:r>
    <w:r w:rsidRPr="00775082">
      <w:rPr>
        <w:sz w:val="18"/>
        <w:szCs w:val="18"/>
      </w:rPr>
      <w:fldChar w:fldCharType="end"/>
    </w:r>
    <w:r w:rsidR="005E583C" w:rsidRPr="00775082">
      <w:rPr>
        <w:sz w:val="18"/>
        <w:szCs w:val="18"/>
      </w:rPr>
      <w:fldChar w:fldCharType="begin"/>
    </w:r>
    <w:r w:rsidR="005E583C" w:rsidRPr="00775082">
      <w:rPr>
        <w:sz w:val="18"/>
        <w:szCs w:val="18"/>
      </w:rPr>
      <w:instrText xml:space="preserve"> EQ </w:instrText>
    </w:r>
    <w:r w:rsidR="005E583C" w:rsidRPr="00775082">
      <w:rPr>
        <w:sz w:val="18"/>
        <w:szCs w:val="18"/>
      </w:rPr>
      <w:fldChar w:fldCharType="end"/>
    </w:r>
    <w:r w:rsidR="005E583C" w:rsidRPr="00775082">
      <w:rPr>
        <w:rStyle w:val="Oldalszm"/>
        <w:sz w:val="18"/>
        <w:szCs w:val="18"/>
      </w:rPr>
      <w:t>NNGYK/GYSZ/46310/2024</w:t>
    </w:r>
    <w:r w:rsidR="00775082">
      <w:rPr>
        <w:rStyle w:val="Oldalszm"/>
        <w:sz w:val="18"/>
        <w:szCs w:val="18"/>
      </w:rPr>
      <w:tab/>
    </w:r>
    <w:r w:rsidR="00775082" w:rsidRPr="00775082">
      <w:rPr>
        <w:rFonts w:eastAsia="Times New Roman"/>
        <w:noProof/>
        <w:snapToGrid/>
        <w:sz w:val="18"/>
        <w:szCs w:val="18"/>
        <w:lang w:val="hu-HU" w:eastAsia="en-US"/>
      </w:rPr>
      <w:t>2026. augusztus 26.</w:t>
    </w:r>
  </w:p>
  <w:p w14:paraId="249D6ACC" w14:textId="77777777" w:rsidR="00AF476A" w:rsidRPr="00775082" w:rsidRDefault="005E583C" w:rsidP="00D416FC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775082">
      <w:rPr>
        <w:rFonts w:ascii="Times New Roman" w:hAnsi="Times New Roman"/>
        <w:sz w:val="18"/>
        <w:szCs w:val="18"/>
      </w:rPr>
      <w:t>NNGYK/ETGY/1868/2026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FBB8D6" w14:textId="77777777" w:rsidR="00AF476A" w:rsidRDefault="00992DDD">
      <w:pPr>
        <w:spacing w:line="240" w:lineRule="auto"/>
      </w:pPr>
      <w:r>
        <w:separator/>
      </w:r>
    </w:p>
  </w:footnote>
  <w:footnote w:type="continuationSeparator" w:id="0">
    <w:p w14:paraId="5974FBF4" w14:textId="77777777" w:rsidR="00AF476A" w:rsidRDefault="00992D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762306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B7F5B61" w14:textId="7B670E96" w:rsidR="00AF476A" w:rsidRPr="00D416FC" w:rsidRDefault="005E583C" w:rsidP="00D416FC">
        <w:pPr>
          <w:pStyle w:val="lfej"/>
          <w:jc w:val="center"/>
          <w:rPr>
            <w:sz w:val="18"/>
            <w:szCs w:val="18"/>
          </w:rPr>
        </w:pPr>
        <w:r w:rsidRPr="00D416FC">
          <w:rPr>
            <w:sz w:val="18"/>
            <w:szCs w:val="18"/>
          </w:rPr>
          <w:fldChar w:fldCharType="begin"/>
        </w:r>
        <w:r w:rsidRPr="00D416FC">
          <w:rPr>
            <w:sz w:val="18"/>
            <w:szCs w:val="18"/>
          </w:rPr>
          <w:instrText>PAGE   \* MERGEFORMAT</w:instrText>
        </w:r>
        <w:r w:rsidRPr="00D416FC">
          <w:rPr>
            <w:sz w:val="18"/>
            <w:szCs w:val="18"/>
          </w:rPr>
          <w:fldChar w:fldCharType="separate"/>
        </w:r>
        <w:r w:rsidR="00775082" w:rsidRPr="00775082">
          <w:rPr>
            <w:noProof/>
            <w:sz w:val="18"/>
            <w:szCs w:val="18"/>
            <w:lang w:val="hu-HU"/>
          </w:rPr>
          <w:t>4</w:t>
        </w:r>
        <w:r w:rsidRPr="00D416FC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AF476A"/>
    <w:rsid w:val="005E583C"/>
    <w:rsid w:val="006E2FCC"/>
    <w:rsid w:val="00775082"/>
    <w:rsid w:val="00783275"/>
    <w:rsid w:val="009924C1"/>
    <w:rsid w:val="00992DDD"/>
    <w:rsid w:val="00AC361D"/>
    <w:rsid w:val="00AF476A"/>
    <w:rsid w:val="00D416FC"/>
    <w:rsid w:val="00D6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C90160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5E583C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1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355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5</cp:revision>
  <dcterms:created xsi:type="dcterms:W3CDTF">2026-05-11T08:01:00Z</dcterms:created>
  <dcterms:modified xsi:type="dcterms:W3CDTF">2026-08-26T11:43:00Z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