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E6FC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71C2BC38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A KÜLSŐ CSOMAGOLÁSON FELTÜNTETENDŐ ADATOK</w:t>
      </w:r>
    </w:p>
    <w:p w14:paraId="56BBA083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</w:p>
    <w:p w14:paraId="77099847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DOBOZ (BUBORÉKCSOMAGOLÁST TARTALMAZ)</w:t>
      </w:r>
    </w:p>
    <w:p w14:paraId="4623E21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69A46CD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63F00C3B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1.</w:t>
      </w:r>
      <w:r w:rsidRPr="003B29EC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ab/>
        <w:t>A GYÓGYSZER NEVE</w:t>
      </w:r>
    </w:p>
    <w:p w14:paraId="0B12200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5162A7C5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150 mg kemény kapszula</w:t>
      </w:r>
    </w:p>
    <w:p w14:paraId="50CB0F80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191E80A9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bookmarkStart w:id="0" w:name="_Hlk66102512"/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bookmarkEnd w:id="0"/>
    <w:p w14:paraId="423AA11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</w:p>
    <w:p w14:paraId="5E42FD6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B00DAB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HATÓANYAG(OK) MEGNEVEZÉSE</w:t>
      </w:r>
    </w:p>
    <w:p w14:paraId="7AD2BCE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1A696E9" w14:textId="77777777" w:rsidR="003B29EC" w:rsidRPr="003B29EC" w:rsidRDefault="003B29EC" w:rsidP="003B29EC">
      <w:pPr>
        <w:widowControl w:val="0"/>
        <w:tabs>
          <w:tab w:val="left" w:pos="565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150 mg dabigatrán-etexilátot tartalmaz (mezilát formájában) kemény kapszulánként. </w:t>
      </w:r>
    </w:p>
    <w:p w14:paraId="6EF80EC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D5BF9F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C90EF38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3.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SEGÉDANYAGOK FELSOROLÁSA</w:t>
      </w:r>
    </w:p>
    <w:p w14:paraId="2F35E83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219B07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E947B95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4.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GYÓGYSZERFORMA ÉS TARTALOM</w:t>
      </w:r>
    </w:p>
    <w:p w14:paraId="5155EA9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6816104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317C4B9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86BBB3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10 </w:t>
      </w: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kemény kapszula</w:t>
      </w:r>
    </w:p>
    <w:p w14:paraId="27FAEA8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highlight w:val="lightGray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highlight w:val="lightGray"/>
          <w:lang w:val="hu-HU" w:eastAsia="zh-CN"/>
          <w14:ligatures w14:val="none"/>
        </w:rPr>
        <w:t xml:space="preserve">30 </w:t>
      </w: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60040EF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highlight w:val="lightGray"/>
          <w:lang w:val="hu-HU" w:eastAsia="zh-CN"/>
          <w14:ligatures w14:val="none"/>
        </w:rPr>
        <w:t xml:space="preserve">60 </w:t>
      </w: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16BDFB7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16585E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ECF0884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5.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ALKALMAZÁSSAL KAPCSOLATOS TUDNIVALÓK ÉS AZ ALKALMAZÁS MÓDJA(I)</w:t>
      </w:r>
    </w:p>
    <w:p w14:paraId="6786BE1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737683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kapszulát egészben nyelje le: ne rágja szét és ne törje össze!</w:t>
      </w:r>
    </w:p>
    <w:p w14:paraId="63A633D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Használat előtt olvassa el a mellékelt betegtájékoztatót!</w:t>
      </w:r>
    </w:p>
    <w:p w14:paraId="7A1E9BF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Szájon át történő alkalmazásra.</w:t>
      </w:r>
    </w:p>
    <w:p w14:paraId="03530232" w14:textId="6B32CA83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Betegkártyát tartalmaz.</w:t>
      </w:r>
    </w:p>
    <w:p w14:paraId="2287DE2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625B8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55E4753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6.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 FIGYELMEZTETÉS, MELY SZERINT A GYÓGYSZERT GYERMEKEKTŐL ELZÁRVA KELL TARTANI</w:t>
      </w:r>
    </w:p>
    <w:p w14:paraId="4CE3099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CF4399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gyógyszer gyermekektől elzárva tartandó!</w:t>
      </w:r>
    </w:p>
    <w:p w14:paraId="0052AEE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F0D75B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26AC3FB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7.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TOVÁBBI FIGYELMEZTETÉS(EK), AMENNYIBEN SZÜKSÉGES</w:t>
      </w:r>
    </w:p>
    <w:p w14:paraId="14ED40D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CDD249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AD270D3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8.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LEJÁRATI IDŐ</w:t>
      </w:r>
    </w:p>
    <w:p w14:paraId="763F4E1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5A43A9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Felhasználható:</w:t>
      </w:r>
    </w:p>
    <w:p w14:paraId="3868E2D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AD405B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2EAFCC4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9.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TÁROLÁSI ELŐÍRÁSOK</w:t>
      </w:r>
    </w:p>
    <w:p w14:paraId="2BEFBE2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75E9491" w14:textId="77777777" w:rsidR="003B29EC" w:rsidRPr="003B29EC" w:rsidRDefault="003B29EC" w:rsidP="003B29E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lastRenderedPageBreak/>
        <w:t xml:space="preserve">A nedvességtől való védelem érdekében az eredeti csomagolásban tárolandó. </w:t>
      </w:r>
    </w:p>
    <w:p w14:paraId="7276539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070DA2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46E33BB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10.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52C368C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D98281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147976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11.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 ÉS CÍME</w:t>
      </w:r>
    </w:p>
    <w:p w14:paraId="728762F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EEB974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3F1890E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H-1103 Budapest</w:t>
      </w:r>
    </w:p>
    <w:p w14:paraId="2C7CF57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Gyömrői út 19-21.</w:t>
      </w:r>
    </w:p>
    <w:p w14:paraId="50E2C65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Magyarország</w:t>
      </w:r>
    </w:p>
    <w:p w14:paraId="26E053E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06FF52E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((RG-logo))</w:t>
      </w:r>
    </w:p>
    <w:p w14:paraId="0C1D4D0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B20D3D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56BD831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SZÁMA(I)</w:t>
      </w:r>
    </w:p>
    <w:p w14:paraId="655197A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633E94B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Times New Roman" w:hAnsi="Times New Roman" w:cs="Times New Roman"/>
          <w:noProof w:val="0"/>
          <w:color w:val="000000"/>
          <w:kern w:val="0"/>
          <w:szCs w:val="20"/>
          <w:lang w:val="hu-HU" w:eastAsia="hu-HU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  <w:t>OGYI-T-24106/09     10×                              OPA/Al/PE lágy fóliából és kemény alumíniumfóliából álló Al/Al buborékcsomagolás</w:t>
      </w:r>
    </w:p>
    <w:p w14:paraId="10898CE2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  <w:t>OGYI-T-24106/11     30×                              OPA/Al/PE lágy fóliából és kemény alumíniumfóliából álló Al/Al buborékcsomagolás</w:t>
      </w:r>
    </w:p>
    <w:p w14:paraId="07EE7B25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  <w:t>OGYI-T-24106/13     60×                              OPA/Al/PE lágy fóliából és kemény alumíniumfóliából álló Al/Al buborékcsomagolás</w:t>
      </w:r>
    </w:p>
    <w:p w14:paraId="62F6E10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423B84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961B431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13.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 xml:space="preserve">A GYÁRTÁSI TÉTEL SZÁMA </w:t>
      </w:r>
    </w:p>
    <w:p w14:paraId="144A965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C75651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Gy.sz.:</w:t>
      </w:r>
    </w:p>
    <w:p w14:paraId="0EB3D7A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46519A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59507E9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14.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ÁLTALÁNOS BESOROLÁSA RENDELHETŐSÉG SZEMPONTJÁBÓL</w:t>
      </w:r>
    </w:p>
    <w:p w14:paraId="515D47F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29FA6A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Orvosi rendelvényhez kötött gyógyszer (J).</w:t>
      </w:r>
    </w:p>
    <w:p w14:paraId="41C9242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C7D54B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F290D09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15.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ALKALMAZÁSRA VONATKOZÓ UTASÍTÁSOK</w:t>
      </w:r>
    </w:p>
    <w:p w14:paraId="74E5F074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446785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E839885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16.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BRAILLE ÍRÁSSAL FELTÜNTETETT INFORMÁCIÓK</w:t>
      </w:r>
    </w:p>
    <w:p w14:paraId="697EE3E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3FA20F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t>telexer 150 mg</w:t>
      </w:r>
    </w:p>
    <w:p w14:paraId="6DCF437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35D5FF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70365D51" w14:textId="77777777" w:rsidR="003B29EC" w:rsidRPr="003B29EC" w:rsidRDefault="003B29EC" w:rsidP="003B29E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EGYEDI AZONOSÍTÓ – 2D VONALKÓD</w:t>
      </w:r>
    </w:p>
    <w:p w14:paraId="70A6D22D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4AD9FBF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en-GB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en-GB" w:eastAsia="zh-CN"/>
          <w14:ligatures w14:val="none"/>
        </w:rPr>
        <w:t>Egyedi azonosítójú 2D vonalkóddal ellátva.</w:t>
      </w:r>
    </w:p>
    <w:p w14:paraId="27A3F0B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en-GB" w:eastAsia="zh-CN"/>
          <w14:ligatures w14:val="none"/>
        </w:rPr>
      </w:pPr>
    </w:p>
    <w:p w14:paraId="5755BED2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0F86562F" w14:textId="77777777" w:rsidR="003B29EC" w:rsidRPr="003B29EC" w:rsidRDefault="003B29EC" w:rsidP="003B29E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EGYEDI AZONOSÍTÓ OLVASHATÓ FORMÁTUMA</w:t>
      </w:r>
    </w:p>
    <w:p w14:paraId="2FA4FF06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67D85AA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t>PC:</w:t>
      </w:r>
    </w:p>
    <w:p w14:paraId="721996F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lastRenderedPageBreak/>
        <w:t>SN:</w:t>
      </w:r>
    </w:p>
    <w:p w14:paraId="5AC1A90B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527EFC10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6C98CF5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  <w:br w:type="page"/>
      </w:r>
    </w:p>
    <w:p w14:paraId="3D56710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383A02B7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A KÜLSŐ CSOMAGOLÁSON FELTÜNTETENDŐ ADATOK</w:t>
      </w:r>
    </w:p>
    <w:p w14:paraId="2486E7AC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</w:p>
    <w:p w14:paraId="6672660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GYŰJTŐCSOMAGOLÁS BELSŐ DOBOZA (BUBORÉKCSOMAGOLÁST TARTALMAZ) (BLUE BOX NÉLKÜL)</w:t>
      </w:r>
    </w:p>
    <w:p w14:paraId="4DC0413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63933A7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2237C73F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1.</w:t>
      </w:r>
      <w:r w:rsidRPr="003B29EC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ab/>
        <w:t>A GYÓGYSZER NEVE</w:t>
      </w:r>
    </w:p>
    <w:p w14:paraId="50E37CB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4233BD70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150 mg kemény kapszula</w:t>
      </w:r>
    </w:p>
    <w:p w14:paraId="55F7466E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0A55D483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p w14:paraId="19C6644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</w:p>
    <w:p w14:paraId="6B02DF7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84313D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HATÓANYAG(OK) MEGNEVEZÉSE</w:t>
      </w:r>
    </w:p>
    <w:p w14:paraId="705C3F6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DF9EDCD" w14:textId="77777777" w:rsidR="003B29EC" w:rsidRPr="003B29EC" w:rsidRDefault="003B29EC" w:rsidP="003B29EC">
      <w:pPr>
        <w:widowControl w:val="0"/>
        <w:tabs>
          <w:tab w:val="left" w:pos="565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150 mg dabigatrán-etexilátot tartalmaz (mezilát formájában) kemény kapszulánként. </w:t>
      </w:r>
    </w:p>
    <w:p w14:paraId="182483C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BDF320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C8EB86A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3.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SEGÉDANYAGOK FELSOROLÁSA</w:t>
      </w:r>
    </w:p>
    <w:p w14:paraId="1A45A91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D75282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2934F78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4.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GYÓGYSZERFORMA ÉS TARTALOM</w:t>
      </w:r>
    </w:p>
    <w:p w14:paraId="385C71A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4D81035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6968E04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770602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60 kemény kapszula</w:t>
      </w:r>
    </w:p>
    <w:p w14:paraId="2D249A2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Gyűjtőcsomagolás része, önállóan nem hozható forgalomba.</w:t>
      </w:r>
    </w:p>
    <w:p w14:paraId="703A544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8C03C0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CAB0ED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5.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ALKALMAZÁSSAL KAPCSOLATOS TUDNIVALÓK ÉS AZ ALKALMAZÁS MÓDJA(I)</w:t>
      </w:r>
    </w:p>
    <w:p w14:paraId="67F267A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97EB58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kapszulát egészben nyelje le: ne rágja szét és ne törje össze!</w:t>
      </w:r>
    </w:p>
    <w:p w14:paraId="6D05CEC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Használat előtt olvassa el a mellékelt betegtájékoztatót!</w:t>
      </w:r>
    </w:p>
    <w:p w14:paraId="12DBB6D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Szájon át történő alkalmazásra.</w:t>
      </w:r>
    </w:p>
    <w:p w14:paraId="12020F47" w14:textId="168FF329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Betegkártyát tartalmaz.</w:t>
      </w:r>
    </w:p>
    <w:p w14:paraId="7410E0F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693838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42AA2FF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6.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 FIGYELMEZTETÉS, MELY SZERINT A GYÓGYSZERT GYERMEKEKTŐL ELZÁRVA KELL TARTANI</w:t>
      </w:r>
    </w:p>
    <w:p w14:paraId="12BBE44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D3086B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gyógyszer gyermekektől elzárva tartandó!</w:t>
      </w:r>
    </w:p>
    <w:p w14:paraId="59AD63B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BD81F2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D2FFEAC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7.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TOVÁBBI FIGYELMEZTETÉS(EK), AMENNYIBEN SZÜKSÉGES</w:t>
      </w:r>
    </w:p>
    <w:p w14:paraId="1549EEB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057C15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A0FECC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8.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LEJÁRATI IDŐ</w:t>
      </w:r>
    </w:p>
    <w:p w14:paraId="285BA9E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F92F6C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Felhasználható:</w:t>
      </w:r>
    </w:p>
    <w:p w14:paraId="2412695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16107A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26F569A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9.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TÁROLÁSI ELŐÍRÁSOK</w:t>
      </w:r>
    </w:p>
    <w:p w14:paraId="745A2FF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2EF8873" w14:textId="77777777" w:rsidR="003B29EC" w:rsidRPr="003B29EC" w:rsidRDefault="003B29EC" w:rsidP="003B29E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A nedvességtől való védelem érdekében az eredeti csomagolásban tárolandó. </w:t>
      </w:r>
    </w:p>
    <w:p w14:paraId="7A527CB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987699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AEBDD63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10.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75991CF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DFA2A3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31859F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11.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 ÉS CÍME</w:t>
      </w:r>
    </w:p>
    <w:p w14:paraId="73E00D3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567B26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2633CE8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H-1103 Budapest</w:t>
      </w:r>
    </w:p>
    <w:p w14:paraId="2C877C1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Gyömrői út 19-21.</w:t>
      </w:r>
    </w:p>
    <w:p w14:paraId="64B0772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Magyarország</w:t>
      </w:r>
    </w:p>
    <w:p w14:paraId="60D7726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444D8AF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((RG-logo))</w:t>
      </w:r>
    </w:p>
    <w:p w14:paraId="6DD9685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883E0E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65843A8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SZÁMA(I)</w:t>
      </w:r>
    </w:p>
    <w:p w14:paraId="032844E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AE8D0C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  <w:t>OGYI-T-24106/15     180× (3×60)                OPA/Al/PE lágy fóliából és kemény alumíniumfóliából álló Al/Al buborékcsomagolás</w:t>
      </w:r>
    </w:p>
    <w:p w14:paraId="109D266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</w:pPr>
    </w:p>
    <w:p w14:paraId="77D60C6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9A7FD2D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13.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 xml:space="preserve">A GYÁRTÁSI TÉTEL SZÁMA </w:t>
      </w:r>
    </w:p>
    <w:p w14:paraId="6CA8951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A6D7DB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Gy.sz.:</w:t>
      </w:r>
    </w:p>
    <w:p w14:paraId="757C727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240977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2FFDF30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14.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ÁLTALÁNOS BESOROLÁSA RENDELHETŐSÉG SZEMPONTJÁBÓL</w:t>
      </w:r>
    </w:p>
    <w:p w14:paraId="6D22134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F4B22C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Orvosi rendelvényhez kötött gyógyszer (J).</w:t>
      </w:r>
    </w:p>
    <w:p w14:paraId="1082E45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87FD87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B9F4F47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15.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ALKALMAZÁSRA VONATKOZÓ UTASÍTÁSOK</w:t>
      </w:r>
    </w:p>
    <w:p w14:paraId="19B123A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BB23EE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023C6FC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16.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BRAILLE ÍRÁSSAL FELTÜNTETETT INFORMÁCIÓK</w:t>
      </w:r>
    </w:p>
    <w:p w14:paraId="37958BB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F1CA61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telexer 150 mg</w:t>
      </w:r>
    </w:p>
    <w:p w14:paraId="091DBC2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C88D6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2CE62CDF" w14:textId="77777777" w:rsidR="003B29EC" w:rsidRPr="003B29EC" w:rsidRDefault="003B29EC" w:rsidP="003B29E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 xml:space="preserve">17. </w:t>
      </w: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ab/>
        <w:t>EGYEDI AZONOSÍTÓ – 2D VONALKÓD</w:t>
      </w:r>
    </w:p>
    <w:p w14:paraId="1554292D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58BC65BC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4E97B496" w14:textId="77777777" w:rsidR="003B29EC" w:rsidRPr="003B29EC" w:rsidRDefault="003B29EC" w:rsidP="003B29E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 xml:space="preserve">18. </w:t>
      </w: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ab/>
        <w:t>EGYEDI AZONOSÍTÓ OLVASHATÓ FORMÁTUMA</w:t>
      </w:r>
    </w:p>
    <w:p w14:paraId="2CF7CFC9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39EB1E13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0BED806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4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  <w:br w:type="page"/>
      </w:r>
    </w:p>
    <w:p w14:paraId="31634CB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9835196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A KÜLSŐ CSOMAGOLÁSON FELTÜNTETENDŐ ADATOK</w:t>
      </w:r>
    </w:p>
    <w:p w14:paraId="4DDDD569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</w:p>
    <w:p w14:paraId="525108E4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>GYŰJTŐCSOMAGOLÁS KÜLSŐ DOBOZA (BUBORÉKCSOMAGOLÁST TARTALMAZ) (BLUE BOX-OT TARTALMAZZA)</w:t>
      </w:r>
    </w:p>
    <w:p w14:paraId="09CEF45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37F609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8A9CEFC" w14:textId="77777777" w:rsidR="003B29EC" w:rsidRPr="0069785F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9785F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1.</w:t>
      </w:r>
      <w:r w:rsidRPr="0069785F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NEVE</w:t>
      </w:r>
    </w:p>
    <w:p w14:paraId="157667A0" w14:textId="77777777" w:rsidR="003B29EC" w:rsidRPr="0069785F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A7222F0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150 mg kemény kapszula</w:t>
      </w:r>
    </w:p>
    <w:p w14:paraId="07B34BC6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046EA4B4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p w14:paraId="23B1429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</w:p>
    <w:p w14:paraId="6254735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CD9E4AA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HATÓANYAG(OK) MEGNEVEZÉSE</w:t>
      </w:r>
    </w:p>
    <w:p w14:paraId="2E26249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856EF6E" w14:textId="77777777" w:rsidR="003B29EC" w:rsidRPr="003B29EC" w:rsidRDefault="003B29EC" w:rsidP="003B29EC">
      <w:pPr>
        <w:widowControl w:val="0"/>
        <w:tabs>
          <w:tab w:val="left" w:pos="565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150 mg dabigatrán-etexilátot tartalmaz (mezilát formájában) kemény kapszulánként. </w:t>
      </w:r>
    </w:p>
    <w:p w14:paraId="0A2C0D6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70A017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5E78AD9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3.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SEGÉDANYAGOK FELSOROLÁSA</w:t>
      </w:r>
    </w:p>
    <w:p w14:paraId="0EC6856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0F8300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C569F07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4.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GYÓGYSZERFORMA ÉS TARTALOM</w:t>
      </w:r>
    </w:p>
    <w:p w14:paraId="221FDBB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3B3D8F7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43B4BB3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77F0CA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180 darab (3 csomag 60 darabos) kemény kapszulát tartalmazó gyűjtőcsomagolás.</w:t>
      </w:r>
    </w:p>
    <w:p w14:paraId="3015ADE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ABC353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152DD85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5.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ALKALMAZÁSSAL KAPCSOLATOS TUDNIVALÓK ÉS AZ ALKALMAZÁS MÓDJA(I)</w:t>
      </w:r>
    </w:p>
    <w:p w14:paraId="5308FCE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ADBE02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kapszulát egészben nyelje le: ne rágja szét és ne törje össze!</w:t>
      </w:r>
    </w:p>
    <w:p w14:paraId="0031DEC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Használat előtt olvassa el a mellékelt betegtájékoztatót!</w:t>
      </w:r>
    </w:p>
    <w:p w14:paraId="143D3AA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Szájon át történő alkalmazásra.</w:t>
      </w:r>
    </w:p>
    <w:p w14:paraId="0BFF42B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AAFB4A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1B2BAA7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6.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 FIGYELMEZTETÉS, MELY SZERINT A GYÓGYSZERT GYERMEKEKTŐL ELZÁRVA KELL TARTANI</w:t>
      </w:r>
    </w:p>
    <w:p w14:paraId="60AF5D0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28FBC04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gyógyszer gyermekektől elzárva tartandó!</w:t>
      </w:r>
    </w:p>
    <w:p w14:paraId="1F2CB85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1A81DF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991A5ED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7.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TOVÁBBI FIGYELMEZTETÉS(EK), AMENNYIBEN SZÜKSÉGES</w:t>
      </w:r>
    </w:p>
    <w:p w14:paraId="63976D3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3456AB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91AB30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8.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LEJÁRATI IDŐ</w:t>
      </w:r>
    </w:p>
    <w:p w14:paraId="7052421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EBE81E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Felhasználható:</w:t>
      </w:r>
    </w:p>
    <w:p w14:paraId="0D8AB6C4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D923EF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E875C2F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9.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TÁROLÁSI ELŐÍRÁSOK</w:t>
      </w:r>
    </w:p>
    <w:p w14:paraId="79E83C9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D69F5BA" w14:textId="77777777" w:rsidR="003B29EC" w:rsidRPr="003B29EC" w:rsidRDefault="003B29EC" w:rsidP="003B29E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A nedvességtől való védelem érdekében az eredeti csomagolásban tárolandó. </w:t>
      </w:r>
    </w:p>
    <w:p w14:paraId="4504BE4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205991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BCEF0A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10.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1CF2323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27C7C9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CC53B59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11.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 ÉS CÍME</w:t>
      </w:r>
    </w:p>
    <w:p w14:paraId="4582948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D88FF0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4BAC45F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H-1103 Budapest</w:t>
      </w:r>
    </w:p>
    <w:p w14:paraId="2B043AA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Gyömrői út 19-21.</w:t>
      </w:r>
    </w:p>
    <w:p w14:paraId="5C4B7F3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Magyarország</w:t>
      </w:r>
    </w:p>
    <w:p w14:paraId="575C8406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1341BD9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((RG-logo))</w:t>
      </w:r>
    </w:p>
    <w:p w14:paraId="5C13E4E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24287C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D60C1A7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SZÁMA(I)</w:t>
      </w:r>
    </w:p>
    <w:p w14:paraId="13F1F904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4EAD4A9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snapToGrid w:val="0"/>
          <w:color w:val="000000"/>
          <w:kern w:val="0"/>
          <w:szCs w:val="20"/>
          <w:lang w:val="hu-HU" w:eastAsia="hu-HU"/>
          <w14:ligatures w14:val="none"/>
        </w:rPr>
        <w:t>OGYI-T-24106/15     180× (3×60)                OPA/Al/PE lágy fóliából és kemény alumíniumfóliából álló Al/Al buborékcsomagolás</w:t>
      </w:r>
    </w:p>
    <w:p w14:paraId="7FED38C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AA8EF6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DF54804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13.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 xml:space="preserve">A GYÁRTÁSI TÉTEL SZÁMA </w:t>
      </w:r>
    </w:p>
    <w:p w14:paraId="55D8961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10406D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Gy.sz.:</w:t>
      </w:r>
    </w:p>
    <w:p w14:paraId="42874F4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BFA3E1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A2C3778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14.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ÁLTALÁNOS BESOROLÁSA RENDELHETŐSÉG SZEMPONTJÁBÓL</w:t>
      </w:r>
    </w:p>
    <w:p w14:paraId="7D58C4E4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8657E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Orvosi rendelvényhez kötött gyógyszer (J).</w:t>
      </w:r>
    </w:p>
    <w:p w14:paraId="29E773DE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F54C68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251937E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15.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ALKALMAZÁSRA VONATKOZÓ UTASÍTÁSOK</w:t>
      </w:r>
    </w:p>
    <w:p w14:paraId="6E94302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608FB4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19D816D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16.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BRAILLE ÍRÁSSAL FELTÜNTETETT INFORMÁCIÓK</w:t>
      </w:r>
    </w:p>
    <w:p w14:paraId="727B253C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9506B8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telexer 150 mg</w:t>
      </w:r>
    </w:p>
    <w:p w14:paraId="1D3AEAB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84A8CD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5F0A4708" w14:textId="77777777" w:rsidR="003B29EC" w:rsidRPr="003B29EC" w:rsidRDefault="003B29EC" w:rsidP="003B29E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 xml:space="preserve">17. </w:t>
      </w: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ab/>
        <w:t>EGYEDI AZONOSÍTÓ – 2D VONALKÓD</w:t>
      </w:r>
    </w:p>
    <w:p w14:paraId="2853F4D2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37E3D9E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Egyedi azonosítójú 2D vonalkóddal ellátva.</w:t>
      </w:r>
    </w:p>
    <w:p w14:paraId="3B2A726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66743901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13BBB5CE" w14:textId="77777777" w:rsidR="003B29EC" w:rsidRPr="003B29EC" w:rsidRDefault="003B29EC" w:rsidP="003B29E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 xml:space="preserve">18. </w:t>
      </w:r>
      <w:r w:rsidRPr="003B29EC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ab/>
        <w:t>EGYEDI AZONOSÍTÓ OLVASHATÓ FORMÁTUMA</w:t>
      </w:r>
    </w:p>
    <w:p w14:paraId="233A5C88" w14:textId="77777777" w:rsidR="003B29EC" w:rsidRPr="003B29EC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10FC85D5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PC:</w:t>
      </w:r>
    </w:p>
    <w:p w14:paraId="42A6E73D" w14:textId="77777777" w:rsidR="003B29EC" w:rsidRPr="0069785F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69785F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SN:</w:t>
      </w:r>
    </w:p>
    <w:p w14:paraId="1801E51B" w14:textId="77777777" w:rsidR="003B29EC" w:rsidRPr="0069785F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1BBEFD66" w14:textId="77777777" w:rsidR="003B29EC" w:rsidRPr="0069785F" w:rsidRDefault="003B29EC" w:rsidP="003B29EC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090BFB9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  <w:br w:type="page"/>
      </w:r>
    </w:p>
    <w:p w14:paraId="2BBE7E0F" w14:textId="77777777" w:rsidR="003B29EC" w:rsidRPr="0069785F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4"/>
          <w:lang w:val="hu-HU" w:eastAsia="zh-CN"/>
          <w14:ligatures w14:val="none"/>
        </w:rPr>
      </w:pPr>
    </w:p>
    <w:p w14:paraId="45F6C883" w14:textId="77777777" w:rsidR="003B29EC" w:rsidRPr="0069785F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9785F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A BUBORÉKCSOMAGOLÁSON VAGY A FÓLIACSÍKON MINIMÁLISAN FELTÜNTETENDŐ ADATOK</w:t>
      </w:r>
    </w:p>
    <w:p w14:paraId="277712DF" w14:textId="77777777" w:rsidR="003B29EC" w:rsidRPr="0069785F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</w:p>
    <w:p w14:paraId="1E1BC137" w14:textId="77777777" w:rsidR="003B29EC" w:rsidRPr="0069785F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9785F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BUBORÉKCSOMAGOLÁS</w:t>
      </w:r>
    </w:p>
    <w:p w14:paraId="29D02A68" w14:textId="77777777" w:rsidR="003B29EC" w:rsidRPr="0069785F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hu-HU"/>
          <w14:ligatures w14:val="none"/>
        </w:rPr>
      </w:pPr>
    </w:p>
    <w:p w14:paraId="31F79FF0" w14:textId="77777777" w:rsidR="003B29EC" w:rsidRPr="0069785F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hu-HU"/>
          <w14:ligatures w14:val="none"/>
        </w:rPr>
      </w:pPr>
    </w:p>
    <w:p w14:paraId="03BF90F5" w14:textId="77777777" w:rsidR="003B29EC" w:rsidRPr="0069785F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9785F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1.</w:t>
      </w:r>
      <w:r w:rsidRPr="0069785F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NEVE</w:t>
      </w:r>
    </w:p>
    <w:p w14:paraId="6728C784" w14:textId="77777777" w:rsidR="003B29EC" w:rsidRPr="0069785F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27AFBDB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150 mg kemény kapszula</w:t>
      </w:r>
    </w:p>
    <w:p w14:paraId="631CBF6C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60E87B48" w14:textId="77777777" w:rsidR="003B29EC" w:rsidRPr="003B29EC" w:rsidRDefault="003B29EC" w:rsidP="003B29E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3B29EC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p w14:paraId="51CE6C5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hu-HU"/>
          <w14:ligatures w14:val="none"/>
        </w:rPr>
      </w:pPr>
    </w:p>
    <w:p w14:paraId="771E669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452C922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3B29EC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</w:t>
      </w:r>
    </w:p>
    <w:p w14:paraId="56FAF73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hu-HU"/>
          <w14:ligatures w14:val="none"/>
        </w:rPr>
      </w:pPr>
    </w:p>
    <w:p w14:paraId="74E9E47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4BEECF59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239557A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3B29EC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((RG embléma))</w:t>
      </w:r>
    </w:p>
    <w:p w14:paraId="334FB49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13CF334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0EEE4C3D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  <w:t>3.</w:t>
      </w:r>
      <w:r w:rsidRPr="003B29EC"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  <w:tab/>
        <w:t>LEJÁRATI IDŐ</w:t>
      </w:r>
    </w:p>
    <w:p w14:paraId="66EF6AC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09E0D527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de-DE" w:eastAsia="zh-CN"/>
          <w14:ligatures w14:val="none"/>
        </w:rPr>
        <w:t>EXP</w:t>
      </w:r>
    </w:p>
    <w:p w14:paraId="115DDFC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595DDDD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0115063C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  <w:t>4.</w:t>
      </w:r>
      <w:r w:rsidRPr="003B29EC"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  <w:tab/>
        <w:t xml:space="preserve">A GYÁRTÁSI TÉTEL SZÁMA </w:t>
      </w:r>
    </w:p>
    <w:p w14:paraId="1E9CDFF3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</w:p>
    <w:p w14:paraId="034830F1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113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3B29EC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de-DE" w:eastAsia="zh-CN"/>
          <w14:ligatures w14:val="none"/>
        </w:rPr>
        <w:t>Lot</w:t>
      </w:r>
    </w:p>
    <w:p w14:paraId="038A4D5B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6BC655F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32DBE861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</w:pPr>
      <w:r w:rsidRPr="003B29EC"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  <w:t>5.</w:t>
      </w:r>
      <w:r w:rsidRPr="003B29EC">
        <w:rPr>
          <w:rFonts w:ascii="Times New Roman" w:eastAsia="Times New Roman" w:hAnsi="Times New Roman" w:cs="Times New Roman"/>
          <w:b/>
          <w:kern w:val="0"/>
          <w:lang w:val="de-DE"/>
          <w14:ligatures w14:val="none"/>
        </w:rPr>
        <w:tab/>
        <w:t>EGYÉB INFORMÁCIÓK</w:t>
      </w:r>
    </w:p>
    <w:p w14:paraId="396E9E7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63C305AA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4BBD25F2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  <w:br w:type="page"/>
      </w:r>
    </w:p>
    <w:p w14:paraId="326590ED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4"/>
          <w:lang w:val="de-DE" w:eastAsia="zh-CN"/>
          <w14:ligatures w14:val="none"/>
        </w:rPr>
      </w:pPr>
    </w:p>
    <w:p w14:paraId="7D75B008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26EF1E3D" w14:textId="2B703134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  <w:t>BETEGKÁRTYA</w:t>
      </w:r>
    </w:p>
    <w:p w14:paraId="3E67E366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328BA6B5" w14:textId="77777777" w:rsidR="003B29EC" w:rsidRPr="003B29EC" w:rsidRDefault="003B29EC" w:rsidP="003B29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</w:pPr>
      <w:r w:rsidRPr="003B29EC">
        <w:rPr>
          <w:rFonts w:ascii="Times New Roman" w:eastAsia="TimesNewRoma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  <w:t>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  <w:t xml:space="preserve"> </w:t>
      </w:r>
      <w:r w:rsidRPr="003B29EC">
        <w:rPr>
          <w:rFonts w:ascii="Times New Roman" w:eastAsia="TimesNewRoma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  <w:t>110 mg kapszulához, 150 mg kapszulához</w:t>
      </w:r>
    </w:p>
    <w:p w14:paraId="328741C0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09F22DFB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2ADAB7BF" w14:textId="0A1C7268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de-DE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de-DE" w:eastAsia="zh-CN"/>
          <w14:ligatures w14:val="none"/>
        </w:rPr>
        <w:t>BETEGKÁRTYA</w:t>
      </w:r>
    </w:p>
    <w:p w14:paraId="23C7F1C1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48924B02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Telexer kapszula</w:t>
      </w:r>
    </w:p>
    <w:p w14:paraId="2F547A06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dabigatrán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noBreakHyphen/>
        <w:t>etexilát</w:t>
      </w:r>
    </w:p>
    <w:p w14:paraId="56D9FA0A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35A44E0" w14:textId="77777777" w:rsidR="003B29EC" w:rsidRPr="003B29EC" w:rsidRDefault="003B29EC" w:rsidP="003B29EC">
      <w:pPr>
        <w:numPr>
          <w:ilvl w:val="0"/>
          <w:numId w:val="2"/>
        </w:numPr>
        <w:tabs>
          <w:tab w:val="left" w:pos="567"/>
        </w:tabs>
        <w:spacing w:after="0" w:line="248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Önnek/A gondozónak ezt a kártyát mindig magánál kell tartania</w:t>
      </w:r>
    </w:p>
    <w:p w14:paraId="391106CA" w14:textId="77777777" w:rsidR="003B29EC" w:rsidRPr="003B29EC" w:rsidRDefault="003B29EC" w:rsidP="003B29EC">
      <w:pPr>
        <w:numPr>
          <w:ilvl w:val="0"/>
          <w:numId w:val="2"/>
        </w:numPr>
        <w:tabs>
          <w:tab w:val="left" w:pos="567"/>
        </w:tabs>
        <w:spacing w:after="0" w:line="248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Győződjön meg arról, hogy a legfrissebb változatot használja!</w:t>
      </w:r>
    </w:p>
    <w:p w14:paraId="5D3E3CD0" w14:textId="005DC372" w:rsidR="003B29EC" w:rsidRPr="003B29EC" w:rsidRDefault="003B29EC" w:rsidP="003B29EC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[felülvizsgálat dátuma, </w:t>
      </w:r>
      <w:r w:rsidR="000770D0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év,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hónap]</w:t>
      </w:r>
    </w:p>
    <w:p w14:paraId="37AFD1B4" w14:textId="77777777" w:rsidR="003B29EC" w:rsidRPr="003B29EC" w:rsidRDefault="003B29EC" w:rsidP="003B29EC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[MAH logója]</w:t>
      </w:r>
    </w:p>
    <w:p w14:paraId="6F0CAD92" w14:textId="77777777" w:rsidR="003B29EC" w:rsidRPr="003B29EC" w:rsidRDefault="003B29EC" w:rsidP="003B29EC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6BA94F" w14:textId="77777777" w:rsidR="003B29EC" w:rsidRPr="003B29EC" w:rsidRDefault="003B29EC" w:rsidP="003B29EC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14B0B80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Kedves Betegünk/gyermekek és serdülők Gondozója!</w:t>
      </w:r>
    </w:p>
    <w:p w14:paraId="7704F222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3C9EAE1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kezelőorvos Önnél/gyermekénél Telexer-kezelést kezdett. Annak érdekében, hogy a Telexert biztonságosan használja, kérjük, vegye figyelembe a betegtájékoztatóban található fontos információkat!</w:t>
      </w:r>
    </w:p>
    <w:p w14:paraId="44447C33" w14:textId="281FA0B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Mivel ez a betegkártya fontos információkat tartalmaz az Ön/gyermeke kezelésével kapcsolatban, mindig tartsa magánál/gyermekénél, hogy tájékoztathassa az egészségügyi szakembereket a Telexer szedéséről!</w:t>
      </w:r>
    </w:p>
    <w:p w14:paraId="125D8ECA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A3BA231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[Telexer logo]</w:t>
      </w:r>
    </w:p>
    <w:p w14:paraId="4CC9FE3A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10" w:right="-13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C2ADB65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11" w:hanging="11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Telexer</w:t>
      </w: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információk a betegek/gyermekek és serdülők gondozója számára</w:t>
      </w:r>
    </w:p>
    <w:p w14:paraId="132FBA37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90781A9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Az Ön/a gyermeke kezelésével kapcsolatos információk</w:t>
      </w:r>
    </w:p>
    <w:p w14:paraId="2005F448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vérhígító. A létrejött vérrögök kezelésére és a veszélyes vérrögök kialakulásának megakadályozására szolgál.</w:t>
      </w:r>
    </w:p>
    <w:p w14:paraId="1F79375D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szedése során kövesse az Ön / a gyermeke kezelőorvosának utasításait! Ne hagyjon ki egyetlen adagot sem, és 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szedését ne hagyja abba az Ön/ a gyermeke kezelőorvosa utasítása nélkül!</w:t>
      </w:r>
    </w:p>
    <w:p w14:paraId="084DB006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Feltétlenül tájékoztassa az Ön/a gyermeke kezelőorvosát az Ön/gyermeke jelenleg szedett egyéb gyógyszereiről.</w:t>
      </w:r>
    </w:p>
    <w:p w14:paraId="2766835D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Műtét vagy invazív beavatkozás előtt tájékoztassa az Ön/a gyermeke kezelőorvosát arról, hogy Ön/gyermeke Telexert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szed!</w:t>
      </w:r>
    </w:p>
    <w:p w14:paraId="22CA4E92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 kapszula bevehető étkezés közben vagy attól függetlenül is. A kapszulát egészben, egy pohár vízzel kell lenyelni. Nem szabad összetörni vagy szétrágni a kapszulát, és nem szabad kiüríteni a töltetet a kapszulából.</w:t>
      </w:r>
    </w:p>
    <w:p w14:paraId="4634EAF7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726DAD9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Mikor forduljon orvoshoz?</w:t>
      </w:r>
    </w:p>
    <w:p w14:paraId="28A69DDC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szedése fokozhatja a vérzés kockázatát. Azonnal beszéljen az Ön/a gyermeke kezelőorvosával, ha a vérzés bármilyen jelét és tünetét tapasztalja magán/a gyermekénél, például: duzzadás, rosszullét, szokatlan fájdalom vagy fejfájás, szédülés, sápadtság, gyengeség, szokatlan bőrbevérzés, orrvérzés, ínyvérzés, szokatlanul hosszan vérző vágás, rendellenes menstruációs vérzés, hüvelyi vérzés, rózsaszín vagy barna vér a vizeletben, vörös/fekete színű széklet, vér felköhögése, vér vagy kávézaccszerű anyag hányása.</w:t>
      </w:r>
    </w:p>
    <w:p w14:paraId="1B02D179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 Ön/gyermeke elesik, illetve megsérül – különös tekintettel az olyan esetekre, amikor a fejét üti meg – azonnal kérjen orvosi segítséget!</w:t>
      </w:r>
    </w:p>
    <w:p w14:paraId="562ACC8C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lastRenderedPageBreak/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szedését ne hagyja abba az Ön/a gyermeke kezelőorvosa utasítása nélkül akkor sem, ha gyomorégés, hányinger, hányás, hasi diszkomfort, puffadás vagy felső hasi fájdalom lép fel.</w:t>
      </w:r>
    </w:p>
    <w:p w14:paraId="42F5FC8A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1E60043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Telexer</w:t>
      </w: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információk egészségügyi szakemberek számára</w:t>
      </w:r>
    </w:p>
    <w:p w14:paraId="1FA50B25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9A94736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(direkt thrombin-gátló) orális antikoaguláns.</w:t>
      </w:r>
    </w:p>
    <w:p w14:paraId="0E1DA203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Lehetséges, hogy műtét vagy más invazív beavatkozás esetén a Telexert előzetesen le kell állítani.</w:t>
      </w:r>
    </w:p>
    <w:p w14:paraId="21DCF3D4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Súlyos (major) vérzéses esemény esetén 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szedését azonnal abba kell hagyni.</w:t>
      </w:r>
    </w:p>
    <w:p w14:paraId="3482E256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Specifikus antidótum (idarucizumab) áll rendelkezésre felnőttek számára. A specifikus antagonista szer (idarucizumab) hatásosságát és biztonságosságát nem határozták meg a gyermekeknél és serdülőknél. A Telexer alvadásgátló hatásának visszafordítására vonatkozó tanácsok részleteiért lásd a Telexer és az idarucizumab Alkalmazási előírását.</w:t>
      </w:r>
    </w:p>
    <w:p w14:paraId="1C31BA50" w14:textId="77777777" w:rsidR="003B29EC" w:rsidRPr="003B29EC" w:rsidRDefault="003B29EC" w:rsidP="003B29EC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döntően a vesén keresztül ürül: fenn kell tartani a megfelelő diurézist. 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dializálható.</w:t>
      </w:r>
    </w:p>
    <w:p w14:paraId="3AC543F6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CCD1759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right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3058926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Kérjük, szíveskedjen kitölteni a következő részt, vagy kérje meg erre az Ön/gyermeke kezelőorvosát!</w:t>
      </w:r>
    </w:p>
    <w:p w14:paraId="266B4C26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D55235F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A beteg adatai</w:t>
      </w:r>
    </w:p>
    <w:p w14:paraId="463ADDFC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B62EABB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CD3EE22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</w:t>
      </w:r>
    </w:p>
    <w:p w14:paraId="69638543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beteg neve</w:t>
      </w:r>
    </w:p>
    <w:p w14:paraId="29FC3F5F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D17E5CB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8D7851F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F1AD112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_________________________________</w:t>
      </w:r>
    </w:p>
    <w:p w14:paraId="72D3A56F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Születési idő</w:t>
      </w:r>
    </w:p>
    <w:p w14:paraId="3C7E83F1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C988EB0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3A6E37B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471D4F5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_________________________________</w:t>
      </w:r>
    </w:p>
    <w:p w14:paraId="6E03645D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Az antikoagulálás indikációja</w:t>
      </w:r>
    </w:p>
    <w:p w14:paraId="132E27D1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CBA4348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0B41080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6E9D557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_________________________________</w:t>
      </w:r>
    </w:p>
    <w:p w14:paraId="63AA5873" w14:textId="77777777" w:rsidR="003B29EC" w:rsidRPr="003B29EC" w:rsidRDefault="003B29EC" w:rsidP="003B29EC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3B29EC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dózisa</w:t>
      </w:r>
    </w:p>
    <w:p w14:paraId="1910188F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98AE531" w14:textId="77777777" w:rsidR="003B29EC" w:rsidRPr="003B29EC" w:rsidRDefault="003B29EC" w:rsidP="003B29EC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2AE20E05" w14:textId="77777777" w:rsidR="00955F00" w:rsidRPr="003B29EC" w:rsidRDefault="00955F00">
      <w:pPr>
        <w:rPr>
          <w:lang w:val="hu-HU"/>
        </w:rPr>
      </w:pPr>
    </w:p>
    <w:sectPr w:rsidR="00955F00" w:rsidRPr="003B29EC" w:rsidSect="002D64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D0116" w14:textId="77777777" w:rsidR="00AF3CE3" w:rsidRDefault="00AF3CE3">
      <w:pPr>
        <w:spacing w:after="0" w:line="240" w:lineRule="auto"/>
      </w:pPr>
      <w:r>
        <w:separator/>
      </w:r>
    </w:p>
  </w:endnote>
  <w:endnote w:type="continuationSeparator" w:id="0">
    <w:p w14:paraId="06382196" w14:textId="77777777" w:rsidR="00AF3CE3" w:rsidRDefault="00AF3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B3B3C" w14:textId="77777777" w:rsidR="00DB346D" w:rsidRDefault="00DB346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CC16" w14:textId="77777777" w:rsidR="003B29EC" w:rsidRPr="00F06234" w:rsidRDefault="003B29EC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F56A" w14:textId="5C1B5372" w:rsidR="003B29EC" w:rsidRPr="00773C49" w:rsidRDefault="00DB346D" w:rsidP="00773C4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B346D">
      <w:rPr>
        <w:rFonts w:ascii="Times New Roman" w:hAnsi="Times New Roman"/>
        <w:sz w:val="18"/>
        <w:szCs w:val="18"/>
      </w:rPr>
      <w:t>NNGYK/ETGY/19799/2026</w:t>
    </w:r>
    <w:r w:rsidRPr="00DB346D" w:rsidDel="009C3040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  <w:lang w:val="hu-HU"/>
      </w:rPr>
      <w:tab/>
    </w:r>
    <w:r>
      <w:rPr>
        <w:rFonts w:ascii="Times New Roman" w:hAnsi="Times New Roman"/>
        <w:sz w:val="18"/>
        <w:szCs w:val="18"/>
        <w:lang w:val="hu-HU"/>
      </w:rPr>
      <w:tab/>
      <w:t>2026 július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AC0EE" w14:textId="77777777" w:rsidR="00AF3CE3" w:rsidRDefault="00AF3CE3">
      <w:pPr>
        <w:spacing w:after="0" w:line="240" w:lineRule="auto"/>
      </w:pPr>
      <w:r>
        <w:separator/>
      </w:r>
    </w:p>
  </w:footnote>
  <w:footnote w:type="continuationSeparator" w:id="0">
    <w:p w14:paraId="029E71FE" w14:textId="77777777" w:rsidR="00AF3CE3" w:rsidRDefault="00AF3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27A6" w14:textId="77777777" w:rsidR="00DB346D" w:rsidRDefault="00DB346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344287212"/>
      <w:docPartObj>
        <w:docPartGallery w:val="Page Numbers (Top of Page)"/>
        <w:docPartUnique/>
      </w:docPartObj>
    </w:sdtPr>
    <w:sdtEndPr/>
    <w:sdtContent>
      <w:p w14:paraId="008747F8" w14:textId="77777777" w:rsidR="003B29EC" w:rsidRPr="00773C49" w:rsidRDefault="003B29EC">
        <w:pPr>
          <w:pStyle w:val="lfej"/>
          <w:jc w:val="center"/>
          <w:rPr>
            <w:sz w:val="18"/>
            <w:szCs w:val="18"/>
          </w:rPr>
        </w:pPr>
        <w:r w:rsidRPr="00773C49">
          <w:rPr>
            <w:sz w:val="18"/>
            <w:szCs w:val="18"/>
          </w:rPr>
          <w:fldChar w:fldCharType="begin"/>
        </w:r>
        <w:r w:rsidRPr="00773C49">
          <w:rPr>
            <w:sz w:val="18"/>
            <w:szCs w:val="18"/>
          </w:rPr>
          <w:instrText>PAGE   \* MERGEFORMAT</w:instrText>
        </w:r>
        <w:r w:rsidRPr="00773C49">
          <w:rPr>
            <w:sz w:val="18"/>
            <w:szCs w:val="18"/>
          </w:rPr>
          <w:fldChar w:fldCharType="separate"/>
        </w:r>
        <w:r w:rsidRPr="00192B5E">
          <w:rPr>
            <w:sz w:val="18"/>
            <w:szCs w:val="18"/>
            <w:lang w:val="hu-HU"/>
          </w:rPr>
          <w:t>18</w:t>
        </w:r>
        <w:r w:rsidRPr="00773C49">
          <w:rPr>
            <w:sz w:val="18"/>
            <w:szCs w:val="18"/>
          </w:rPr>
          <w:fldChar w:fldCharType="end"/>
        </w:r>
      </w:p>
    </w:sdtContent>
  </w:sdt>
  <w:p w14:paraId="60E0AD4A" w14:textId="77777777" w:rsidR="003B29EC" w:rsidRDefault="003B29EC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F5AEE" w14:textId="77777777" w:rsidR="00DB346D" w:rsidRDefault="00DB346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57E91"/>
    <w:multiLevelType w:val="hybridMultilevel"/>
    <w:tmpl w:val="C062F9DC"/>
    <w:lvl w:ilvl="0" w:tplc="5B180E30">
      <w:start w:val="1"/>
      <w:numFmt w:val="bullet"/>
      <w:lvlText w:val="•"/>
      <w:lvlJc w:val="left"/>
      <w:pPr>
        <w:ind w:left="72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C2B1A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36243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A23F9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52900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25C5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C213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2206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4883B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E94862"/>
    <w:multiLevelType w:val="hybridMultilevel"/>
    <w:tmpl w:val="47920BFC"/>
    <w:lvl w:ilvl="0" w:tplc="26DE5D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10F46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001AF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AF2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7A697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EC40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2E20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3237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5C459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100D28"/>
    <w:multiLevelType w:val="hybridMultilevel"/>
    <w:tmpl w:val="979479BE"/>
    <w:lvl w:ilvl="0" w:tplc="23F275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7AC620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3AC908">
      <w:start w:val="1"/>
      <w:numFmt w:val="lowerRoman"/>
      <w:lvlText w:val="%3."/>
      <w:lvlJc w:val="right"/>
      <w:pPr>
        <w:ind w:left="2160" w:hanging="180"/>
      </w:pPr>
    </w:lvl>
    <w:lvl w:ilvl="3" w:tplc="D53AC710">
      <w:start w:val="1"/>
      <w:numFmt w:val="decimal"/>
      <w:lvlText w:val="%4."/>
      <w:lvlJc w:val="left"/>
      <w:pPr>
        <w:ind w:left="2880" w:hanging="360"/>
      </w:pPr>
    </w:lvl>
    <w:lvl w:ilvl="4" w:tplc="52F27914">
      <w:start w:val="1"/>
      <w:numFmt w:val="lowerLetter"/>
      <w:lvlText w:val="%5."/>
      <w:lvlJc w:val="left"/>
      <w:pPr>
        <w:ind w:left="3600" w:hanging="360"/>
      </w:pPr>
    </w:lvl>
    <w:lvl w:ilvl="5" w:tplc="58DAFE44">
      <w:start w:val="1"/>
      <w:numFmt w:val="lowerRoman"/>
      <w:lvlText w:val="%6."/>
      <w:lvlJc w:val="right"/>
      <w:pPr>
        <w:ind w:left="4320" w:hanging="180"/>
      </w:pPr>
    </w:lvl>
    <w:lvl w:ilvl="6" w:tplc="01E2B752">
      <w:start w:val="1"/>
      <w:numFmt w:val="decimal"/>
      <w:lvlText w:val="%7."/>
      <w:lvlJc w:val="left"/>
      <w:pPr>
        <w:ind w:left="5040" w:hanging="360"/>
      </w:pPr>
    </w:lvl>
    <w:lvl w:ilvl="7" w:tplc="7D0E0EA0">
      <w:start w:val="1"/>
      <w:numFmt w:val="lowerLetter"/>
      <w:lvlText w:val="%8."/>
      <w:lvlJc w:val="left"/>
      <w:pPr>
        <w:ind w:left="5760" w:hanging="360"/>
      </w:pPr>
    </w:lvl>
    <w:lvl w:ilvl="8" w:tplc="8214A74E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69143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3648873">
    <w:abstractNumId w:val="1"/>
  </w:num>
  <w:num w:numId="3" w16cid:durableId="99570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9EC"/>
    <w:rsid w:val="000770D0"/>
    <w:rsid w:val="00110FE7"/>
    <w:rsid w:val="00174BC3"/>
    <w:rsid w:val="00226296"/>
    <w:rsid w:val="003B29EC"/>
    <w:rsid w:val="0069785F"/>
    <w:rsid w:val="0078771C"/>
    <w:rsid w:val="00955F00"/>
    <w:rsid w:val="009C3040"/>
    <w:rsid w:val="00A8516F"/>
    <w:rsid w:val="00AF3CE3"/>
    <w:rsid w:val="00CA4FE0"/>
    <w:rsid w:val="00DB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F31F"/>
  <w15:chartTrackingRefBased/>
  <w15:docId w15:val="{DEFACB1E-19F3-4CD2-B96E-A13970895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noProof/>
      <w:lang w:val="ru-R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3B2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29EC"/>
    <w:rPr>
      <w:noProof/>
      <w:lang w:val="ru-RU"/>
    </w:rPr>
  </w:style>
  <w:style w:type="paragraph" w:styleId="lfej">
    <w:name w:val="header"/>
    <w:basedOn w:val="Norml"/>
    <w:link w:val="lfejChar"/>
    <w:uiPriority w:val="99"/>
    <w:unhideWhenUsed/>
    <w:rsid w:val="003B2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29EC"/>
    <w:rPr>
      <w:noProof/>
      <w:lang w:val="ru-RU"/>
    </w:rPr>
  </w:style>
  <w:style w:type="paragraph" w:styleId="Vltozat">
    <w:name w:val="Revision"/>
    <w:hidden/>
    <w:uiPriority w:val="99"/>
    <w:semiHidden/>
    <w:rsid w:val="0078771C"/>
    <w:pPr>
      <w:spacing w:after="0" w:line="240" w:lineRule="auto"/>
    </w:pPr>
    <w:rPr>
      <w:noProof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CC474-3EED-445A-9499-F3ADDB27C1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322D25-D99D-4E83-B0F0-9615CA42B0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18E756-00AC-4713-94CB-05D245F1AD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1251</Words>
  <Characters>8639</Characters>
  <Application>Microsoft Office Word</Application>
  <DocSecurity>0</DocSecurity>
  <Lines>71</Lines>
  <Paragraphs>19</Paragraphs>
  <ScaleCrop>false</ScaleCrop>
  <Company/>
  <LinksUpToDate>false</LinksUpToDate>
  <CharactersWithSpaces>9871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 Author</dc:creator>
  <cp:keywords/>
  <dc:description/>
  <cp:lastModifiedBy>OGYI_62.1</cp:lastModifiedBy>
  <cp:revision>6</cp:revision>
  <dcterms:created xsi:type="dcterms:W3CDTF">2024-05-16T10:48:00Z</dcterms:created>
  <dcterms:modified xsi:type="dcterms:W3CDTF">2026-09-15T08:16:00Z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