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GoBack"/>
      <w:bookmarkEnd w:id="0"/>
      <w:r>
        <w:rPr>
          <w:b/>
          <w:bCs/>
          <w:lang w:val="hu-HU"/>
        </w:rPr>
        <w:t>A KÜLSŐ CSOMAGOLÁSON FELTÜNTETENDŐ ADATOK</w:t>
      </w:r>
    </w:p>
    <w:p w:rsidR="00875364" w:rsidRDefault="00875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379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 (buborékcsomagoláshoz)</w:t>
      </w:r>
      <w:r>
        <w:rPr>
          <w:b/>
          <w:bCs/>
          <w:lang w:val="hu-HU"/>
        </w:rPr>
        <w:tab/>
        <w:t>Egynyelvű vagy többnyelvű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Style w:val="Nincstrkz"/>
        <w:rPr>
          <w:rFonts w:ascii="Times New Roman" w:eastAsia="Times New Roman" w:hAnsi="Times New Roman"/>
          <w:noProof/>
          <w:lang w:val="sl-SI"/>
        </w:rPr>
      </w:pPr>
      <w:r>
        <w:rPr>
          <w:rFonts w:ascii="Times New Roman" w:eastAsia="Times New Roman" w:hAnsi="Times New Roman"/>
          <w:noProof/>
          <w:lang w:val="sl-SI"/>
        </w:rPr>
        <w:t>Anvildis Duo 50 mg/1000 mg filmtabletta</w:t>
      </w:r>
    </w:p>
    <w:p w:rsidR="00875364" w:rsidRDefault="00875364">
      <w:pPr>
        <w:pStyle w:val="Nincstrkz"/>
        <w:rPr>
          <w:rFonts w:ascii="Times New Roman" w:hAnsi="Times New Roman"/>
        </w:rPr>
      </w:pPr>
    </w:p>
    <w:p w:rsidR="00875364" w:rsidRDefault="00B121CE">
      <w:pPr>
        <w:pStyle w:val="Nincstrkz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vildagliptin/metformin-hidroklorid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HATÓANYAG(OK) MEGNEVEZÉSE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Style w:val="Nincstrkz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50 mg vildagliptint és 1000 mg metformin-hidrokloridot (780 mg metforminnak felel meg) tartalmaz filmtablettánként.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GYÓGYSZERFORMA ÉS TARTALOM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widowControl w:val="0"/>
        <w:spacing w:line="240" w:lineRule="auto"/>
        <w:rPr>
          <w:lang w:val="sl-SI"/>
        </w:rPr>
      </w:pPr>
      <w:r>
        <w:rPr>
          <w:highlight w:val="lightGray"/>
          <w:lang w:val="sl-SI"/>
        </w:rPr>
        <w:t>Filmtabletta</w:t>
      </w:r>
    </w:p>
    <w:p w:rsidR="00875364" w:rsidRDefault="00875364">
      <w:pPr>
        <w:rPr>
          <w:lang w:val="sl-SI"/>
        </w:rPr>
      </w:pPr>
    </w:p>
    <w:p w:rsidR="00875364" w:rsidRDefault="00B121CE">
      <w:pPr>
        <w:widowControl w:val="0"/>
        <w:spacing w:line="240" w:lineRule="auto"/>
        <w:rPr>
          <w:lang w:val="sl-SI"/>
        </w:rPr>
      </w:pPr>
      <w:r>
        <w:rPr>
          <w:lang w:val="sl-SI"/>
        </w:rPr>
        <w:t>10</w:t>
      </w:r>
      <w:r>
        <w:t> </w:t>
      </w:r>
      <w:r>
        <w:rPr>
          <w:lang w:val="sl-SI"/>
        </w:rPr>
        <w:t>filmtabletta</w:t>
      </w:r>
    </w:p>
    <w:p w:rsidR="00875364" w:rsidRDefault="00B121CE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30 filmtabletta</w:t>
      </w:r>
    </w:p>
    <w:p w:rsidR="00875364" w:rsidRDefault="00B121CE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60 filmtabletta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AZ ALKALMAZÁSSAL KAPCSOLATOS TUDNIVALÓK ÉS AZ ALKALMAZÁS MÓDJA(I)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TOVÁBBI FIGYELMEZTETÉS(EK), AMENNYIBEN SZÜKSÉGES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Legfeljebb 25 °C-on tárolandó.</w:t>
      </w: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Style w:val="Default"/>
        <w:rPr>
          <w:color w:val="000000"/>
          <w:sz w:val="22"/>
          <w:szCs w:val="22"/>
          <w:lang w:val="pl-PL" w:eastAsia="pl-PL"/>
        </w:rPr>
      </w:pPr>
      <w:r>
        <w:rPr>
          <w:color w:val="000000"/>
          <w:sz w:val="22"/>
          <w:szCs w:val="22"/>
          <w:lang w:val="pl-PL" w:eastAsia="pl-PL"/>
        </w:rPr>
        <w:t xml:space="preserve">Vipharm S.A. </w:t>
      </w:r>
    </w:p>
    <w:p w:rsidR="00875364" w:rsidRDefault="00B121CE">
      <w:pPr>
        <w:tabs>
          <w:tab w:val="clear" w:pos="567"/>
        </w:tabs>
        <w:autoSpaceDE w:val="0"/>
        <w:autoSpaceDN w:val="0"/>
        <w:spacing w:line="240" w:lineRule="auto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ul. A. i F. Radziwiłłów 9 </w:t>
      </w:r>
    </w:p>
    <w:p w:rsidR="00875364" w:rsidRDefault="00B121CE">
      <w:pPr>
        <w:tabs>
          <w:tab w:val="clear" w:pos="567"/>
        </w:tabs>
        <w:autoSpaceDE w:val="0"/>
        <w:autoSpaceDN w:val="0"/>
        <w:spacing w:line="240" w:lineRule="auto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05-850 Ożarów Mazowiecki </w:t>
      </w:r>
    </w:p>
    <w:p w:rsidR="00875364" w:rsidRDefault="00B121CE">
      <w:pPr>
        <w:tabs>
          <w:tab w:val="clear" w:pos="567"/>
        </w:tabs>
        <w:spacing w:line="240" w:lineRule="auto"/>
        <w:rPr>
          <w:noProof/>
        </w:rPr>
      </w:pPr>
      <w:r>
        <w:rPr>
          <w:color w:val="000000"/>
          <w:lang w:val="pl-PL" w:eastAsia="pl-PL"/>
        </w:rPr>
        <w:t>Lengyelország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>A FORGALOMBA HOZATALI ENGEDÉLY SZÁMA(I)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OGYI-T-24097/04     10×</w:t>
      </w: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OGYI-T-24097/05     30×</w:t>
      </w: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OGYI-T-24097/06     60×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>A GYÁRTÁSI TÉTEL SZÁMA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 xml:space="preserve">Orvosi rendelvényhez kötött gyógyszer </w:t>
      </w:r>
      <w:proofErr w:type="gramStart"/>
      <w:r>
        <w:rPr>
          <w:lang w:val="hu-HU"/>
        </w:rPr>
        <w:t>( V</w:t>
      </w:r>
      <w:proofErr w:type="gramEnd"/>
      <w:r>
        <w:rPr>
          <w:lang w:val="hu-HU"/>
        </w:rPr>
        <w:t>).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anvildis duo 50 mg/1000 mg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noProof/>
          <w:shd w:val="clear" w:color="auto" w:fill="CCCCCC"/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bCs/>
          <w:noProof/>
        </w:rPr>
        <w:t>17.</w:t>
      </w:r>
      <w:r>
        <w:rPr>
          <w:b/>
          <w:bCs/>
          <w:noProof/>
        </w:rPr>
        <w:tab/>
        <w:t>EGYEDI AZONOSÍTÓ – 2D VONALKÓD</w:t>
      </w:r>
    </w:p>
    <w:p w:rsidR="00875364" w:rsidRDefault="00875364">
      <w:pPr>
        <w:tabs>
          <w:tab w:val="clear" w:pos="567"/>
        </w:tabs>
        <w:spacing w:line="240" w:lineRule="auto"/>
        <w:rPr>
          <w:noProof/>
        </w:rPr>
      </w:pPr>
    </w:p>
    <w:p w:rsidR="00875364" w:rsidRDefault="00B121CE">
      <w:pPr>
        <w:spacing w:line="240" w:lineRule="auto"/>
        <w:rPr>
          <w:noProof/>
        </w:rPr>
      </w:pPr>
      <w:r>
        <w:rPr>
          <w:noProof/>
          <w:highlight w:val="lightGray"/>
        </w:rPr>
        <w:t>Egyedi azonosítójú 2D vonalkóddal ellátva.</w:t>
      </w:r>
    </w:p>
    <w:p w:rsidR="00875364" w:rsidRDefault="00875364">
      <w:pPr>
        <w:spacing w:line="240" w:lineRule="auto"/>
        <w:rPr>
          <w:noProof/>
          <w:shd w:val="clear" w:color="auto" w:fill="CCCCCC"/>
        </w:rPr>
      </w:pPr>
    </w:p>
    <w:p w:rsidR="00875364" w:rsidRDefault="00875364">
      <w:pPr>
        <w:spacing w:line="240" w:lineRule="auto"/>
        <w:rPr>
          <w:noProof/>
          <w:shd w:val="clear" w:color="auto" w:fill="CCCCCC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6"/>
        <w:outlineLvl w:val="0"/>
        <w:rPr>
          <w:i/>
          <w:noProof/>
        </w:rPr>
      </w:pPr>
      <w:r>
        <w:rPr>
          <w:b/>
          <w:bCs/>
          <w:noProof/>
        </w:rPr>
        <w:t>18.</w:t>
      </w:r>
      <w:r>
        <w:rPr>
          <w:b/>
          <w:bCs/>
          <w:noProof/>
        </w:rPr>
        <w:tab/>
        <w:t>EGYEDI AZONOSÍTÓ OLVASHATÓ FORMÁTUMA</w:t>
      </w:r>
    </w:p>
    <w:p w:rsidR="00875364" w:rsidRDefault="00875364">
      <w:pPr>
        <w:tabs>
          <w:tab w:val="clear" w:pos="567"/>
        </w:tabs>
        <w:spacing w:line="240" w:lineRule="auto"/>
        <w:rPr>
          <w:noProof/>
        </w:rPr>
      </w:pPr>
    </w:p>
    <w:p w:rsidR="00875364" w:rsidRDefault="00B121CE">
      <w:r>
        <w:t>PC:</w:t>
      </w:r>
    </w:p>
    <w:p w:rsidR="00875364" w:rsidRDefault="00B121CE">
      <w:r>
        <w:t>SN:</w:t>
      </w:r>
    </w:p>
    <w:p w:rsidR="00875364" w:rsidRDefault="00875364"/>
    <w:p w:rsidR="00875364" w:rsidRDefault="00B121CE">
      <w:pPr>
        <w:tabs>
          <w:tab w:val="clear" w:pos="567"/>
        </w:tabs>
        <w:spacing w:after="160" w:line="259" w:lineRule="auto"/>
      </w:pPr>
      <w:r>
        <w:br w:type="page"/>
      </w: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A BUBORÉKCSOMAGOLÁSON VAGY A FÓLIACSÍKON MINIMÁLISAN FELTÜNTETENDŐ ADATOK</w:t>
      </w:r>
    </w:p>
    <w:p w:rsidR="00875364" w:rsidRDefault="00875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379"/>
        </w:tabs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  <w:t>Egynyelvű vagy többnyelvű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875364" w:rsidRDefault="00875364">
      <w:pPr>
        <w:spacing w:line="240" w:lineRule="auto"/>
        <w:rPr>
          <w:i/>
          <w:lang w:val="hu-HU"/>
        </w:rPr>
      </w:pPr>
    </w:p>
    <w:p w:rsidR="00875364" w:rsidRDefault="00B121CE">
      <w:pPr>
        <w:pStyle w:val="Nincstrkz"/>
        <w:rPr>
          <w:rFonts w:ascii="Times New Roman" w:eastAsia="Times New Roman" w:hAnsi="Times New Roman"/>
          <w:noProof/>
          <w:lang w:val="sl-SI"/>
        </w:rPr>
      </w:pPr>
      <w:r>
        <w:rPr>
          <w:rFonts w:ascii="Times New Roman" w:eastAsia="Times New Roman" w:hAnsi="Times New Roman"/>
          <w:noProof/>
          <w:lang w:val="sl-SI"/>
        </w:rPr>
        <w:t>Anvildis Duo 50 mg/1000 </w:t>
      </w:r>
      <w:r>
        <w:rPr>
          <w:rFonts w:ascii="Times New Roman" w:hAnsi="Times New Roman"/>
        </w:rPr>
        <w:t>mg filmtabletta</w:t>
      </w:r>
    </w:p>
    <w:p w:rsidR="00875364" w:rsidRDefault="00875364">
      <w:pPr>
        <w:pStyle w:val="Nincstrkz"/>
        <w:widowControl w:val="0"/>
        <w:rPr>
          <w:rFonts w:ascii="Times New Roman" w:hAnsi="Times New Roman"/>
        </w:rPr>
      </w:pPr>
    </w:p>
    <w:p w:rsidR="00875364" w:rsidRDefault="00B121CE">
      <w:pPr>
        <w:pStyle w:val="Nincstrkz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vildagliptin/metformin-hidroklorid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i/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A FORGALOMBA HOZATALI ENGEDÉLY JOGOSULTJÁNAK NEVE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tabs>
          <w:tab w:val="clear" w:pos="567"/>
        </w:tabs>
        <w:spacing w:line="240" w:lineRule="auto"/>
      </w:pPr>
      <w:r>
        <w:t>Vipharm (logo)</w:t>
      </w:r>
    </w:p>
    <w:p w:rsidR="00875364" w:rsidRDefault="00875364">
      <w:pPr>
        <w:spacing w:line="240" w:lineRule="auto"/>
        <w:jc w:val="both"/>
        <w:rPr>
          <w:noProof/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LEJÁRATI IDŐ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A GYÁRTÁSI TÉTEL SZÁMA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spacing w:line="240" w:lineRule="auto"/>
        <w:rPr>
          <w:lang w:val="hu-HU"/>
        </w:rPr>
      </w:pPr>
    </w:p>
    <w:p w:rsidR="00875364" w:rsidRDefault="00B12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EGYÉB INFORMÁCIÓK</w:t>
      </w:r>
    </w:p>
    <w:p w:rsidR="00875364" w:rsidRDefault="00875364">
      <w:pPr>
        <w:spacing w:line="240" w:lineRule="auto"/>
        <w:rPr>
          <w:lang w:val="hu-HU"/>
        </w:rPr>
      </w:pPr>
    </w:p>
    <w:p w:rsidR="00875364" w:rsidRDefault="00875364">
      <w:pPr>
        <w:tabs>
          <w:tab w:val="clear" w:pos="567"/>
        </w:tabs>
        <w:spacing w:after="160" w:line="259" w:lineRule="auto"/>
        <w:rPr>
          <w:lang w:val="hu-HU"/>
        </w:rPr>
      </w:pPr>
    </w:p>
    <w:sectPr w:rsidR="00875364">
      <w:headerReference w:type="default" r:id="rId6"/>
      <w:headerReference w:type="first" r:id="rId7"/>
      <w:footerReference w:type="first" r:id="rId8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A5C" w:rsidRDefault="00B121CE">
      <w:pPr>
        <w:spacing w:line="240" w:lineRule="auto"/>
      </w:pPr>
      <w:r>
        <w:separator/>
      </w:r>
    </w:p>
  </w:endnote>
  <w:endnote w:type="continuationSeparator" w:id="0">
    <w:p w:rsidR="00807A5C" w:rsidRDefault="00B121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364" w:rsidRDefault="00B121CE">
    <w:pPr>
      <w:pStyle w:val="llb"/>
      <w:tabs>
        <w:tab w:val="clear" w:pos="4536"/>
        <w:tab w:val="clear" w:pos="9072"/>
        <w:tab w:val="center" w:pos="9070"/>
      </w:tabs>
      <w:rPr>
        <w:sz w:val="18"/>
        <w:szCs w:val="18"/>
      </w:rPr>
    </w:pPr>
    <w:r>
      <w:rPr>
        <w:sz w:val="18"/>
        <w:szCs w:val="18"/>
      </w:rPr>
      <w:t>NNGYK/ETGY/4505/2026</w:t>
    </w:r>
    <w:r>
      <w:rPr>
        <w:sz w:val="18"/>
        <w:szCs w:val="18"/>
      </w:rPr>
      <w:tab/>
      <w:t xml:space="preserve">2026. </w:t>
    </w:r>
    <w:proofErr w:type="spellStart"/>
    <w:proofErr w:type="gramStart"/>
    <w:r>
      <w:rPr>
        <w:sz w:val="18"/>
        <w:szCs w:val="18"/>
      </w:rPr>
      <w:t>március</w:t>
    </w:r>
    <w:proofErr w:type="spellEnd"/>
    <w:proofErr w:type="gramEnd"/>
    <w:r>
      <w:rPr>
        <w:sz w:val="18"/>
        <w:szCs w:val="18"/>
      </w:rPr>
      <w:t xml:space="preserve"> 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A5C" w:rsidRDefault="00B121CE">
      <w:pPr>
        <w:spacing w:line="240" w:lineRule="auto"/>
      </w:pPr>
      <w:r>
        <w:separator/>
      </w:r>
    </w:p>
  </w:footnote>
  <w:footnote w:type="continuationSeparator" w:id="0">
    <w:p w:rsidR="00807A5C" w:rsidRDefault="00B121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6658935"/>
      <w:docPartObj>
        <w:docPartGallery w:val="Page Numbers (Top of Page)"/>
        <w:docPartUnique/>
      </w:docPartObj>
    </w:sdtPr>
    <w:sdtEndPr/>
    <w:sdtContent>
      <w:p w:rsidR="00875364" w:rsidRDefault="00B121CE" w:rsidP="0023239B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\* MERGEFORMAT</w:instrText>
        </w:r>
        <w:r>
          <w:rPr>
            <w:sz w:val="18"/>
            <w:szCs w:val="18"/>
          </w:rPr>
          <w:fldChar w:fldCharType="separate"/>
        </w:r>
        <w:r w:rsidR="0023239B" w:rsidRPr="0023239B">
          <w:rPr>
            <w:noProof/>
            <w:sz w:val="18"/>
            <w:szCs w:val="18"/>
            <w:lang w:val="hu-HU"/>
          </w:rPr>
          <w:t>3</w:t>
        </w:r>
        <w:r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364" w:rsidRDefault="00875364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731"/>
    <w:rsid w:val="0001144B"/>
    <w:rsid w:val="00015610"/>
    <w:rsid w:val="00027CDA"/>
    <w:rsid w:val="00075C70"/>
    <w:rsid w:val="00082AE0"/>
    <w:rsid w:val="000F115B"/>
    <w:rsid w:val="00101BFB"/>
    <w:rsid w:val="00103FAA"/>
    <w:rsid w:val="00126B50"/>
    <w:rsid w:val="001323F3"/>
    <w:rsid w:val="00132979"/>
    <w:rsid w:val="00160BC6"/>
    <w:rsid w:val="001C4F15"/>
    <w:rsid w:val="001C557C"/>
    <w:rsid w:val="002031AF"/>
    <w:rsid w:val="002131F2"/>
    <w:rsid w:val="0023239B"/>
    <w:rsid w:val="00235D45"/>
    <w:rsid w:val="002505F0"/>
    <w:rsid w:val="00284D0B"/>
    <w:rsid w:val="002A0BA5"/>
    <w:rsid w:val="002A0D6D"/>
    <w:rsid w:val="002C2F84"/>
    <w:rsid w:val="003349B0"/>
    <w:rsid w:val="0033686A"/>
    <w:rsid w:val="0034630E"/>
    <w:rsid w:val="003862AD"/>
    <w:rsid w:val="00392153"/>
    <w:rsid w:val="003A3655"/>
    <w:rsid w:val="004306A6"/>
    <w:rsid w:val="00435882"/>
    <w:rsid w:val="004525DD"/>
    <w:rsid w:val="004564C5"/>
    <w:rsid w:val="0048236F"/>
    <w:rsid w:val="00483494"/>
    <w:rsid w:val="00485466"/>
    <w:rsid w:val="004B656A"/>
    <w:rsid w:val="004C3074"/>
    <w:rsid w:val="00510AAC"/>
    <w:rsid w:val="00526F47"/>
    <w:rsid w:val="00546B97"/>
    <w:rsid w:val="00591D63"/>
    <w:rsid w:val="005A4135"/>
    <w:rsid w:val="00633731"/>
    <w:rsid w:val="00644B38"/>
    <w:rsid w:val="00666150"/>
    <w:rsid w:val="006D1D93"/>
    <w:rsid w:val="00716179"/>
    <w:rsid w:val="00716680"/>
    <w:rsid w:val="007432E8"/>
    <w:rsid w:val="00780940"/>
    <w:rsid w:val="007B253B"/>
    <w:rsid w:val="007C3390"/>
    <w:rsid w:val="007D6636"/>
    <w:rsid w:val="007E6AE8"/>
    <w:rsid w:val="00807A5C"/>
    <w:rsid w:val="00813227"/>
    <w:rsid w:val="00817B34"/>
    <w:rsid w:val="008433AE"/>
    <w:rsid w:val="00875364"/>
    <w:rsid w:val="0087668C"/>
    <w:rsid w:val="008B3643"/>
    <w:rsid w:val="008E504F"/>
    <w:rsid w:val="0097491D"/>
    <w:rsid w:val="00990DCC"/>
    <w:rsid w:val="00991278"/>
    <w:rsid w:val="009A389B"/>
    <w:rsid w:val="009C7989"/>
    <w:rsid w:val="009F3491"/>
    <w:rsid w:val="00A00822"/>
    <w:rsid w:val="00A0699E"/>
    <w:rsid w:val="00A3287C"/>
    <w:rsid w:val="00A57CE5"/>
    <w:rsid w:val="00A63B1F"/>
    <w:rsid w:val="00A747F7"/>
    <w:rsid w:val="00A81BC0"/>
    <w:rsid w:val="00A82004"/>
    <w:rsid w:val="00A84AD3"/>
    <w:rsid w:val="00A97320"/>
    <w:rsid w:val="00AA46A0"/>
    <w:rsid w:val="00AB0DEE"/>
    <w:rsid w:val="00AE25DC"/>
    <w:rsid w:val="00B121CE"/>
    <w:rsid w:val="00B14A4F"/>
    <w:rsid w:val="00B301F4"/>
    <w:rsid w:val="00B30207"/>
    <w:rsid w:val="00B34429"/>
    <w:rsid w:val="00B403BC"/>
    <w:rsid w:val="00B53429"/>
    <w:rsid w:val="00B544BD"/>
    <w:rsid w:val="00B75094"/>
    <w:rsid w:val="00B950FA"/>
    <w:rsid w:val="00B967C2"/>
    <w:rsid w:val="00BC7983"/>
    <w:rsid w:val="00BF4003"/>
    <w:rsid w:val="00C0713F"/>
    <w:rsid w:val="00C079EC"/>
    <w:rsid w:val="00C3238F"/>
    <w:rsid w:val="00CB1D27"/>
    <w:rsid w:val="00CB69FA"/>
    <w:rsid w:val="00CB7B16"/>
    <w:rsid w:val="00CD65D2"/>
    <w:rsid w:val="00D03957"/>
    <w:rsid w:val="00D54CDB"/>
    <w:rsid w:val="00D66083"/>
    <w:rsid w:val="00D92208"/>
    <w:rsid w:val="00DA6C65"/>
    <w:rsid w:val="00DB32ED"/>
    <w:rsid w:val="00DE6548"/>
    <w:rsid w:val="00DE76F1"/>
    <w:rsid w:val="00DF3C10"/>
    <w:rsid w:val="00E877BD"/>
    <w:rsid w:val="00EB2483"/>
    <w:rsid w:val="00EB2870"/>
    <w:rsid w:val="00EC677A"/>
    <w:rsid w:val="00ED43CA"/>
    <w:rsid w:val="00EE334A"/>
    <w:rsid w:val="00F45D80"/>
    <w:rsid w:val="00F517D9"/>
    <w:rsid w:val="00F7097E"/>
    <w:rsid w:val="00F7326B"/>
    <w:rsid w:val="00F84937"/>
    <w:rsid w:val="00FA52C7"/>
    <w:rsid w:val="00FB1A31"/>
    <w:rsid w:val="00FC2CEC"/>
    <w:rsid w:val="00FC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60D0D181-75B7-4FBE-8B89-3CDAD878D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eastAsia="Times New Roman" w:hAnsi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sz w:val="18"/>
      <w:szCs w:val="18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NormlWeb">
    <w:name w:val="Normal (Web)"/>
    <w:basedOn w:val="Norml"/>
    <w:uiPriority w:val="99"/>
    <w:semiHidden/>
    <w:unhideWhenUsed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  <w:style w:type="paragraph" w:customStyle="1" w:styleId="Default">
    <w:name w:val="Default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Vltozat">
    <w:name w:val="Revision"/>
    <w:uiPriority w:val="99"/>
    <w:semiHidden/>
    <w:pPr>
      <w:spacing w:after="0" w:line="240" w:lineRule="auto"/>
    </w:pPr>
    <w:rPr>
      <w:rFonts w:ascii="Times New Roman" w:eastAsia="Times New Roman" w:hAnsi="Times New Roman"/>
      <w:lang w:val="en-GB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HU-OGYI 59.1</dc:creator>
  <cp:lastModifiedBy>HU OGYI 49.1</cp:lastModifiedBy>
  <cp:revision>4</cp:revision>
  <dcterms:created xsi:type="dcterms:W3CDTF">2026-03-26T08:26:00Z</dcterms:created>
  <dcterms:modified xsi:type="dcterms:W3CDTF">2026-03-26T08:39:00Z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136507960</vt:lpwstr>
  </property>
</Properties>
</file>