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F0C1D" w14:textId="77777777" w:rsidR="001C5BF2" w:rsidRDefault="007A0AE5">
      <w:pPr>
        <w:pStyle w:val="Cmsor1"/>
      </w:pPr>
      <w:r>
        <w:t>A KÜLSŐ CSOMAGOLÁSON FELTÜNTETENDŐ ADATOK</w:t>
      </w:r>
    </w:p>
    <w:p w14:paraId="3F306EE8" w14:textId="77777777" w:rsidR="001C5BF2" w:rsidRDefault="001C5BF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bCs/>
          <w:szCs w:val="22"/>
        </w:rPr>
      </w:pPr>
    </w:p>
    <w:p w14:paraId="401B80DD" w14:textId="26D26F45" w:rsidR="001C5BF2" w:rsidRDefault="007A0AE5" w:rsidP="006D584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rPr>
          <w:rFonts w:cs="Times New Roman"/>
          <w:bCs/>
          <w:i/>
          <w:szCs w:val="22"/>
        </w:rPr>
      </w:pPr>
      <w:r>
        <w:rPr>
          <w:rFonts w:cs="Times New Roman"/>
          <w:b/>
          <w:bCs/>
          <w:szCs w:val="22"/>
        </w:rPr>
        <w:t>DOBOZ</w:t>
      </w:r>
      <w:r w:rsidR="007249CE">
        <w:rPr>
          <w:rFonts w:cs="Times New Roman"/>
          <w:b/>
          <w:bCs/>
          <w:szCs w:val="22"/>
        </w:rPr>
        <w:tab/>
      </w:r>
      <w:r w:rsidR="007249CE" w:rsidRPr="006D5848">
        <w:rPr>
          <w:rFonts w:cs="Times New Roman"/>
          <w:b/>
          <w:iCs/>
          <w:szCs w:val="22"/>
        </w:rPr>
        <w:t>EGYNYELVŰ VAGY TÖBBNYELVŰ</w:t>
      </w:r>
    </w:p>
    <w:p w14:paraId="7A2B87A2" w14:textId="77777777" w:rsidR="001C5BF2" w:rsidRDefault="001C5BF2">
      <w:pPr>
        <w:widowControl/>
        <w:rPr>
          <w:rFonts w:cs="Times New Roman"/>
          <w:szCs w:val="22"/>
        </w:rPr>
      </w:pPr>
    </w:p>
    <w:p w14:paraId="72FF3A86" w14:textId="77777777" w:rsidR="001C5BF2" w:rsidRDefault="001C5BF2">
      <w:pPr>
        <w:widowControl/>
        <w:rPr>
          <w:rFonts w:cs="Times New Roman"/>
          <w:szCs w:val="22"/>
        </w:rPr>
      </w:pPr>
    </w:p>
    <w:p w14:paraId="44751D71" w14:textId="77777777" w:rsidR="001C5BF2" w:rsidRDefault="007A0AE5">
      <w:pPr>
        <w:pStyle w:val="Cmsor2"/>
      </w:pPr>
      <w:r>
        <w:t>1.</w:t>
      </w:r>
      <w:r>
        <w:tab/>
        <w:t>A GYÓGYSZER NEVE</w:t>
      </w:r>
    </w:p>
    <w:p w14:paraId="5BF74E24" w14:textId="77777777" w:rsidR="001C5BF2" w:rsidRDefault="001C5BF2">
      <w:pPr>
        <w:widowControl/>
        <w:rPr>
          <w:rFonts w:cs="Times New Roman"/>
          <w:szCs w:val="22"/>
        </w:rPr>
      </w:pPr>
    </w:p>
    <w:p w14:paraId="397DAFF8" w14:textId="77777777" w:rsidR="001C5BF2" w:rsidRDefault="007A0AE5">
      <w:proofErr w:type="spellStart"/>
      <w:r>
        <w:t>Maymetsi</w:t>
      </w:r>
      <w:proofErr w:type="spellEnd"/>
      <w:r>
        <w:t xml:space="preserve"> 50 mg/850 mg filmtabletta</w:t>
      </w:r>
    </w:p>
    <w:p w14:paraId="25D47E5C" w14:textId="77777777" w:rsidR="001C5BF2" w:rsidRDefault="001C5BF2">
      <w:pPr>
        <w:widowControl/>
        <w:rPr>
          <w:rFonts w:cs="Times New Roman"/>
          <w:szCs w:val="22"/>
        </w:rPr>
      </w:pPr>
    </w:p>
    <w:p w14:paraId="64004AEA" w14:textId="77777777" w:rsidR="001C5BF2" w:rsidRDefault="007A0AE5">
      <w:pPr>
        <w:widowControl/>
      </w:pPr>
      <w:proofErr w:type="spellStart"/>
      <w:r>
        <w:t>szitagliptin</w:t>
      </w:r>
      <w:proofErr w:type="spellEnd"/>
      <w:r>
        <w:t>/</w:t>
      </w:r>
      <w:proofErr w:type="spellStart"/>
      <w:r>
        <w:t>metformin-hidroklorid</w:t>
      </w:r>
      <w:proofErr w:type="spellEnd"/>
    </w:p>
    <w:p w14:paraId="7A46D563" w14:textId="77777777" w:rsidR="001C5BF2" w:rsidRDefault="001C5BF2">
      <w:pPr>
        <w:widowControl/>
        <w:rPr>
          <w:rFonts w:cs="Times New Roman"/>
          <w:szCs w:val="22"/>
        </w:rPr>
      </w:pPr>
    </w:p>
    <w:p w14:paraId="0A7523C4" w14:textId="77777777" w:rsidR="001C5BF2" w:rsidRDefault="001C5BF2">
      <w:pPr>
        <w:widowControl/>
        <w:rPr>
          <w:rFonts w:cs="Times New Roman"/>
          <w:szCs w:val="22"/>
        </w:rPr>
      </w:pPr>
    </w:p>
    <w:p w14:paraId="4AE9BFCA" w14:textId="77777777" w:rsidR="001C5BF2" w:rsidRDefault="007A0AE5">
      <w:pPr>
        <w:pStyle w:val="Cmsor2"/>
      </w:pPr>
      <w:r>
        <w:t>2.</w:t>
      </w:r>
      <w:r>
        <w:tab/>
        <w:t>HATÓANYAG(OK) MEGNEVEZÉSE</w:t>
      </w:r>
    </w:p>
    <w:p w14:paraId="046F7AF5" w14:textId="77777777" w:rsidR="001C5BF2" w:rsidRDefault="001C5BF2">
      <w:pPr>
        <w:widowControl/>
        <w:rPr>
          <w:rFonts w:cs="Times New Roman"/>
          <w:szCs w:val="22"/>
        </w:rPr>
      </w:pPr>
    </w:p>
    <w:p w14:paraId="43CCC2EC" w14:textId="77777777" w:rsidR="001C5BF2" w:rsidRDefault="007A0AE5">
      <w:pPr>
        <w:widowControl/>
        <w:autoSpaceDE w:val="0"/>
        <w:autoSpaceDN w:val="0"/>
        <w:adjustRightInd w:val="0"/>
      </w:pPr>
      <w:r>
        <w:t xml:space="preserve">50 mg </w:t>
      </w:r>
      <w:proofErr w:type="spellStart"/>
      <w:r>
        <w:t>szitagliptint</w:t>
      </w:r>
      <w:proofErr w:type="spellEnd"/>
      <w:r>
        <w:t xml:space="preserve"> és 850 mg </w:t>
      </w:r>
      <w:proofErr w:type="spellStart"/>
      <w:r>
        <w:t>metformin-hidrokloridot</w:t>
      </w:r>
      <w:proofErr w:type="spellEnd"/>
      <w:r>
        <w:t xml:space="preserve"> tartalmaz </w:t>
      </w:r>
      <w:proofErr w:type="spellStart"/>
      <w:r>
        <w:t>filmtablettánként</w:t>
      </w:r>
      <w:proofErr w:type="spellEnd"/>
      <w:r>
        <w:t>.</w:t>
      </w:r>
    </w:p>
    <w:p w14:paraId="215EC13C" w14:textId="77777777" w:rsidR="001C5BF2" w:rsidRDefault="001C5BF2">
      <w:pPr>
        <w:widowControl/>
        <w:rPr>
          <w:rFonts w:cs="Times New Roman"/>
          <w:szCs w:val="22"/>
        </w:rPr>
      </w:pPr>
    </w:p>
    <w:p w14:paraId="4B27EB0B" w14:textId="77777777" w:rsidR="001C5BF2" w:rsidRDefault="001C5BF2">
      <w:pPr>
        <w:widowControl/>
        <w:rPr>
          <w:rFonts w:cs="Times New Roman"/>
          <w:szCs w:val="22"/>
        </w:rPr>
      </w:pPr>
    </w:p>
    <w:p w14:paraId="5570F370" w14:textId="77777777" w:rsidR="001C5BF2" w:rsidRDefault="007A0AE5">
      <w:pPr>
        <w:pStyle w:val="Cmsor2"/>
      </w:pPr>
      <w:r>
        <w:t>3.</w:t>
      </w:r>
      <w:r>
        <w:tab/>
        <w:t>SEGÉDANYAGOK FELSOROLÁSA</w:t>
      </w:r>
    </w:p>
    <w:p w14:paraId="693805D9" w14:textId="77777777" w:rsidR="001C5BF2" w:rsidRDefault="001C5BF2">
      <w:pPr>
        <w:widowControl/>
        <w:rPr>
          <w:rFonts w:cs="Times New Roman"/>
          <w:szCs w:val="22"/>
        </w:rPr>
      </w:pPr>
    </w:p>
    <w:p w14:paraId="254540D5" w14:textId="77777777" w:rsidR="001C5BF2" w:rsidRDefault="001C5BF2">
      <w:pPr>
        <w:widowControl/>
        <w:rPr>
          <w:rFonts w:cs="Times New Roman"/>
          <w:szCs w:val="22"/>
        </w:rPr>
      </w:pPr>
    </w:p>
    <w:p w14:paraId="6CD4ED8A" w14:textId="77777777" w:rsidR="001C5BF2" w:rsidRDefault="007A0AE5">
      <w:pPr>
        <w:pStyle w:val="Cmsor2"/>
      </w:pPr>
      <w:r>
        <w:t>4.</w:t>
      </w:r>
      <w:r>
        <w:tab/>
        <w:t>GYÓGYSZERFORMA ÉS TARTALOM</w:t>
      </w:r>
    </w:p>
    <w:p w14:paraId="3FA9AFE2" w14:textId="77777777" w:rsidR="001C5BF2" w:rsidRDefault="001C5BF2">
      <w:pPr>
        <w:widowControl/>
        <w:rPr>
          <w:rFonts w:cs="Times New Roman"/>
          <w:szCs w:val="22"/>
        </w:rPr>
      </w:pPr>
    </w:p>
    <w:p w14:paraId="6BCD488A" w14:textId="77777777" w:rsidR="001C5BF2" w:rsidRDefault="007A0AE5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filmtabletta.</w:t>
      </w:r>
    </w:p>
    <w:p w14:paraId="3D64D55D" w14:textId="77777777" w:rsidR="001C5BF2" w:rsidRDefault="001C5BF2">
      <w:pPr>
        <w:widowControl/>
        <w:rPr>
          <w:szCs w:val="22"/>
          <w:lang w:val="en-GB"/>
        </w:rPr>
      </w:pPr>
    </w:p>
    <w:p w14:paraId="605A14BE" w14:textId="77777777" w:rsidR="001C5BF2" w:rsidRDefault="007A0AE5">
      <w:pPr>
        <w:widowControl/>
        <w:rPr>
          <w:szCs w:val="22"/>
          <w:lang w:val="en-GB"/>
        </w:rPr>
      </w:pPr>
      <w:r>
        <w:rPr>
          <w:szCs w:val="22"/>
          <w:lang w:val="en-GB"/>
        </w:rPr>
        <w:t xml:space="preserve">14 </w:t>
      </w:r>
      <w:r>
        <w:rPr>
          <w:noProof/>
          <w:szCs w:val="22"/>
          <w:lang w:val="en-GB"/>
        </w:rPr>
        <w:t>filmtabletta</w:t>
      </w:r>
    </w:p>
    <w:p w14:paraId="7ADAB38F" w14:textId="77777777" w:rsidR="001C5BF2" w:rsidRDefault="007A0AE5">
      <w:pPr>
        <w:widowControl/>
        <w:rPr>
          <w:szCs w:val="22"/>
          <w:lang w:val="en-GB"/>
        </w:rPr>
      </w:pPr>
      <w:r>
        <w:rPr>
          <w:szCs w:val="22"/>
          <w:lang w:val="en-GB"/>
        </w:rPr>
        <w:t xml:space="preserve">28 </w:t>
      </w:r>
      <w:r>
        <w:rPr>
          <w:noProof/>
          <w:szCs w:val="22"/>
          <w:lang w:val="en-GB"/>
        </w:rPr>
        <w:t>filmtabletta</w:t>
      </w:r>
    </w:p>
    <w:p w14:paraId="33275C6D" w14:textId="77777777" w:rsidR="001C5BF2" w:rsidRDefault="007A0AE5">
      <w:pPr>
        <w:widowControl/>
        <w:rPr>
          <w:szCs w:val="22"/>
          <w:lang w:val="en-GB"/>
        </w:rPr>
      </w:pPr>
      <w:r>
        <w:rPr>
          <w:szCs w:val="22"/>
          <w:lang w:val="en-GB"/>
        </w:rPr>
        <w:t xml:space="preserve">30 </w:t>
      </w:r>
      <w:r>
        <w:rPr>
          <w:noProof/>
          <w:szCs w:val="22"/>
          <w:lang w:val="en-GB"/>
        </w:rPr>
        <w:t>filmtabletta</w:t>
      </w:r>
    </w:p>
    <w:p w14:paraId="08119599" w14:textId="77777777" w:rsidR="001C5BF2" w:rsidRDefault="007A0AE5">
      <w:pPr>
        <w:widowControl/>
        <w:rPr>
          <w:noProof/>
          <w:szCs w:val="22"/>
          <w:lang w:val="en-GB"/>
        </w:rPr>
      </w:pPr>
      <w:r>
        <w:rPr>
          <w:szCs w:val="22"/>
          <w:lang w:val="en-GB"/>
        </w:rPr>
        <w:t xml:space="preserve">56 </w:t>
      </w:r>
      <w:r>
        <w:rPr>
          <w:noProof/>
          <w:szCs w:val="22"/>
          <w:lang w:val="en-GB"/>
        </w:rPr>
        <w:t>filmtabletta</w:t>
      </w:r>
    </w:p>
    <w:p w14:paraId="25A4B373" w14:textId="77777777" w:rsidR="001C5BF2" w:rsidRDefault="007A0AE5">
      <w:pPr>
        <w:widowControl/>
        <w:rPr>
          <w:szCs w:val="22"/>
          <w:lang w:val="en-GB"/>
        </w:rPr>
      </w:pPr>
      <w:r>
        <w:rPr>
          <w:szCs w:val="22"/>
          <w:lang w:val="en-GB"/>
        </w:rPr>
        <w:t xml:space="preserve">60 </w:t>
      </w:r>
      <w:r>
        <w:rPr>
          <w:noProof/>
          <w:szCs w:val="22"/>
          <w:lang w:val="en-GB"/>
        </w:rPr>
        <w:t>filmtabletta</w:t>
      </w:r>
    </w:p>
    <w:p w14:paraId="3A850457" w14:textId="77777777" w:rsidR="001C5BF2" w:rsidRDefault="007A0AE5">
      <w:pPr>
        <w:widowControl/>
        <w:rPr>
          <w:szCs w:val="22"/>
          <w:lang w:val="en-GB"/>
        </w:rPr>
      </w:pPr>
      <w:r>
        <w:rPr>
          <w:szCs w:val="22"/>
          <w:lang w:val="en-GB"/>
        </w:rPr>
        <w:t xml:space="preserve">90 </w:t>
      </w:r>
      <w:r>
        <w:rPr>
          <w:noProof/>
          <w:szCs w:val="22"/>
          <w:lang w:val="en-GB"/>
        </w:rPr>
        <w:t>filmtabletta</w:t>
      </w:r>
    </w:p>
    <w:p w14:paraId="1C0454F9" w14:textId="77777777" w:rsidR="001C5BF2" w:rsidRDefault="001C5BF2">
      <w:pPr>
        <w:widowControl/>
        <w:rPr>
          <w:rFonts w:cs="Times New Roman"/>
          <w:szCs w:val="22"/>
        </w:rPr>
      </w:pPr>
    </w:p>
    <w:p w14:paraId="6D3CA65A" w14:textId="77777777" w:rsidR="001C5BF2" w:rsidRDefault="001C5BF2">
      <w:pPr>
        <w:widowControl/>
        <w:rPr>
          <w:rFonts w:cs="Times New Roman"/>
          <w:szCs w:val="22"/>
        </w:rPr>
      </w:pPr>
    </w:p>
    <w:p w14:paraId="4AC6B8FD" w14:textId="77777777" w:rsidR="001C5BF2" w:rsidRDefault="007A0AE5">
      <w:pPr>
        <w:pStyle w:val="Cmsor2"/>
      </w:pPr>
      <w:r>
        <w:t>5.</w:t>
      </w:r>
      <w:r>
        <w:tab/>
        <w:t xml:space="preserve">AZ ALKALMAZÁSSAL KAPCSOLATOS TUDNIVALÓK ÉS AZ ALKALMAZÁS MÓDJA </w:t>
      </w:r>
    </w:p>
    <w:p w14:paraId="44B3AA23" w14:textId="77777777" w:rsidR="001C5BF2" w:rsidRDefault="001C5BF2">
      <w:pPr>
        <w:widowControl/>
        <w:rPr>
          <w:rFonts w:cs="Times New Roman"/>
          <w:szCs w:val="22"/>
        </w:rPr>
      </w:pPr>
    </w:p>
    <w:p w14:paraId="3B92CD98" w14:textId="77777777" w:rsidR="001C5BF2" w:rsidRDefault="007A0AE5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Használat előtt olvassa el a mellékelt betegtájékoztatót!</w:t>
      </w:r>
    </w:p>
    <w:p w14:paraId="09E601A3" w14:textId="77777777" w:rsidR="001C5BF2" w:rsidRDefault="007A0AE5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Szájon át történő alkalmazásra.</w:t>
      </w:r>
    </w:p>
    <w:p w14:paraId="57D96D48" w14:textId="77777777" w:rsidR="001C5BF2" w:rsidRDefault="001C5BF2">
      <w:pPr>
        <w:widowControl/>
        <w:rPr>
          <w:rFonts w:cs="Times New Roman"/>
          <w:szCs w:val="22"/>
        </w:rPr>
      </w:pPr>
    </w:p>
    <w:p w14:paraId="4B423D4B" w14:textId="77777777" w:rsidR="001C5BF2" w:rsidRDefault="001C5BF2">
      <w:pPr>
        <w:widowControl/>
        <w:rPr>
          <w:rFonts w:cs="Times New Roman"/>
          <w:szCs w:val="22"/>
        </w:rPr>
      </w:pPr>
    </w:p>
    <w:p w14:paraId="473653CB" w14:textId="77777777" w:rsidR="001C5BF2" w:rsidRDefault="007A0AE5">
      <w:pPr>
        <w:pStyle w:val="Cmsor2"/>
      </w:pPr>
      <w:r>
        <w:t>6.</w:t>
      </w:r>
      <w:r>
        <w:tab/>
        <w:t>KÜLÖN FIGYELMEZTETÉS, MELY SZERINT A GYÓGYSZERT GYERMEKEKTŐL ELZÁRVA KELL TARTANI</w:t>
      </w:r>
    </w:p>
    <w:p w14:paraId="0A395BA8" w14:textId="77777777" w:rsidR="001C5BF2" w:rsidRDefault="001C5BF2">
      <w:pPr>
        <w:widowControl/>
        <w:rPr>
          <w:rFonts w:cs="Times New Roman"/>
          <w:szCs w:val="22"/>
        </w:rPr>
      </w:pPr>
    </w:p>
    <w:p w14:paraId="557DE564" w14:textId="77777777" w:rsidR="001C5BF2" w:rsidRDefault="007A0AE5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A gyógyszer gyermekektől elzárva tartandó!</w:t>
      </w:r>
    </w:p>
    <w:p w14:paraId="59D6115B" w14:textId="77777777" w:rsidR="001C5BF2" w:rsidRDefault="001C5BF2">
      <w:pPr>
        <w:widowControl/>
        <w:rPr>
          <w:rFonts w:cs="Times New Roman"/>
          <w:szCs w:val="22"/>
        </w:rPr>
      </w:pPr>
    </w:p>
    <w:p w14:paraId="0464BCB5" w14:textId="77777777" w:rsidR="001C5BF2" w:rsidRDefault="001C5BF2">
      <w:pPr>
        <w:widowControl/>
        <w:rPr>
          <w:rFonts w:cs="Times New Roman"/>
          <w:szCs w:val="22"/>
        </w:rPr>
      </w:pPr>
    </w:p>
    <w:p w14:paraId="27A82DC4" w14:textId="77777777" w:rsidR="001C5BF2" w:rsidRDefault="007A0AE5">
      <w:pPr>
        <w:pStyle w:val="Cmsor2"/>
      </w:pPr>
      <w:r>
        <w:t>7.</w:t>
      </w:r>
      <w:r>
        <w:tab/>
        <w:t>TOVÁBBI FIGYELMEZTETÉS(EK), AMENNYIBEN SZÜKSÉGES</w:t>
      </w:r>
    </w:p>
    <w:p w14:paraId="79F09303" w14:textId="77777777" w:rsidR="001C5BF2" w:rsidRDefault="001C5BF2">
      <w:pPr>
        <w:widowControl/>
        <w:rPr>
          <w:rFonts w:cs="Times New Roman"/>
          <w:szCs w:val="22"/>
        </w:rPr>
      </w:pPr>
    </w:p>
    <w:p w14:paraId="1D44DFFD" w14:textId="77777777" w:rsidR="001C5BF2" w:rsidRDefault="001C5BF2">
      <w:pPr>
        <w:widowControl/>
        <w:rPr>
          <w:rFonts w:cs="Times New Roman"/>
          <w:szCs w:val="22"/>
        </w:rPr>
      </w:pPr>
    </w:p>
    <w:p w14:paraId="7651B729" w14:textId="77777777" w:rsidR="001C5BF2" w:rsidRDefault="007A0AE5">
      <w:pPr>
        <w:pStyle w:val="Cmsor2"/>
      </w:pPr>
      <w:r>
        <w:t>8.</w:t>
      </w:r>
      <w:r>
        <w:tab/>
        <w:t>LEJÁRATI IDŐ</w:t>
      </w:r>
    </w:p>
    <w:p w14:paraId="37ECA053" w14:textId="77777777" w:rsidR="001C5BF2" w:rsidRDefault="001C5BF2">
      <w:pPr>
        <w:widowControl/>
        <w:rPr>
          <w:rFonts w:cs="Times New Roman"/>
          <w:szCs w:val="22"/>
        </w:rPr>
      </w:pPr>
    </w:p>
    <w:p w14:paraId="0BCF5085" w14:textId="77777777" w:rsidR="001C5BF2" w:rsidRDefault="007A0AE5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EXP</w:t>
      </w:r>
    </w:p>
    <w:p w14:paraId="2B50B2EB" w14:textId="77777777" w:rsidR="001C5BF2" w:rsidRDefault="001C5BF2">
      <w:pPr>
        <w:widowControl/>
        <w:rPr>
          <w:rFonts w:cs="Times New Roman"/>
          <w:szCs w:val="22"/>
        </w:rPr>
      </w:pPr>
    </w:p>
    <w:p w14:paraId="51ECA87A" w14:textId="77777777" w:rsidR="001C5BF2" w:rsidRDefault="001C5BF2">
      <w:pPr>
        <w:widowControl/>
        <w:rPr>
          <w:rFonts w:cs="Times New Roman"/>
          <w:szCs w:val="22"/>
        </w:rPr>
      </w:pPr>
    </w:p>
    <w:p w14:paraId="7F08389E" w14:textId="77777777" w:rsidR="001C5BF2" w:rsidRDefault="007A0AE5">
      <w:pPr>
        <w:pStyle w:val="Cmsor2"/>
        <w:keepNext/>
      </w:pPr>
      <w:r>
        <w:lastRenderedPageBreak/>
        <w:t>9.</w:t>
      </w:r>
      <w:r>
        <w:tab/>
        <w:t>KÜLÖNLEGES TÁROLÁSI ELŐÍRÁSOK</w:t>
      </w:r>
    </w:p>
    <w:p w14:paraId="7970FF9A" w14:textId="77777777" w:rsidR="001C5BF2" w:rsidRDefault="001C5BF2">
      <w:pPr>
        <w:keepNext/>
        <w:widowControl/>
        <w:rPr>
          <w:rFonts w:cs="Times New Roman"/>
          <w:szCs w:val="22"/>
        </w:rPr>
      </w:pPr>
    </w:p>
    <w:p w14:paraId="7F0AC109" w14:textId="77777777" w:rsidR="001C5BF2" w:rsidRDefault="007A0AE5">
      <w:pPr>
        <w:widowControl/>
        <w:rPr>
          <w:i/>
          <w:noProof/>
          <w:color w:val="auto"/>
          <w:highlight w:val="lightGray"/>
        </w:rPr>
      </w:pPr>
      <w:r>
        <w:rPr>
          <w:i/>
          <w:noProof/>
          <w:color w:val="auto"/>
          <w:highlight w:val="lightGray"/>
        </w:rPr>
        <w:t>OPA/Al/PVC//Al buborékcsomagolás:</w:t>
      </w:r>
    </w:p>
    <w:p w14:paraId="5A9C6D7B" w14:textId="77777777" w:rsidR="001C5BF2" w:rsidRDefault="007A0AE5">
      <w:pPr>
        <w:widowControl/>
        <w:rPr>
          <w:noProof/>
        </w:rPr>
      </w:pPr>
      <w:r>
        <w:rPr>
          <w:noProof/>
        </w:rPr>
        <w:t>A nedvességtől való védelem érdekében az eredeti csomagolásban tárolandó.</w:t>
      </w:r>
    </w:p>
    <w:p w14:paraId="3E20E139" w14:textId="77777777" w:rsidR="001C5BF2" w:rsidRDefault="001C5BF2">
      <w:pPr>
        <w:widowControl/>
        <w:rPr>
          <w:noProof/>
        </w:rPr>
      </w:pPr>
    </w:p>
    <w:p w14:paraId="0E6D23DF" w14:textId="77777777" w:rsidR="001C5BF2" w:rsidRDefault="007A0AE5">
      <w:pPr>
        <w:tabs>
          <w:tab w:val="left" w:pos="567"/>
        </w:tabs>
        <w:rPr>
          <w:i/>
          <w:noProof/>
          <w:highlight w:val="lightGray"/>
        </w:rPr>
      </w:pPr>
      <w:r>
        <w:rPr>
          <w:i/>
          <w:noProof/>
          <w:highlight w:val="lightGray"/>
        </w:rPr>
        <w:t>PVC/PE/PVDC/PE/PVC//Al buborékcsomagolás:</w:t>
      </w:r>
    </w:p>
    <w:p w14:paraId="0C05E587" w14:textId="77777777" w:rsidR="001C5BF2" w:rsidRDefault="007A0AE5">
      <w:pPr>
        <w:pStyle w:val="Nincstrkz"/>
        <w:rPr>
          <w:noProof/>
          <w:highlight w:val="lightGray"/>
        </w:rPr>
      </w:pPr>
      <w:r>
        <w:rPr>
          <w:highlight w:val="lightGray"/>
        </w:rPr>
        <w:t>Legfeljebb 30 </w:t>
      </w:r>
      <w:r>
        <w:rPr>
          <w:highlight w:val="lightGray"/>
          <w:lang w:val="en-GB"/>
        </w:rPr>
        <w:sym w:font="Symbol" w:char="F0B0"/>
      </w:r>
      <w:r>
        <w:rPr>
          <w:highlight w:val="lightGray"/>
        </w:rPr>
        <w:t>C-</w:t>
      </w:r>
      <w:proofErr w:type="spellStart"/>
      <w:r>
        <w:rPr>
          <w:highlight w:val="lightGray"/>
        </w:rPr>
        <w:t>on</w:t>
      </w:r>
      <w:proofErr w:type="spellEnd"/>
      <w:r>
        <w:rPr>
          <w:highlight w:val="lightGray"/>
        </w:rPr>
        <w:t xml:space="preserve"> tárolandó. A nedvességtől való védelem érdekében az eredeti csomagolásban tárolandó.</w:t>
      </w:r>
    </w:p>
    <w:p w14:paraId="59431268" w14:textId="77777777" w:rsidR="001C5BF2" w:rsidRDefault="001C5BF2">
      <w:pPr>
        <w:widowControl/>
        <w:rPr>
          <w:noProof/>
        </w:rPr>
      </w:pPr>
    </w:p>
    <w:p w14:paraId="7D25F99E" w14:textId="77777777" w:rsidR="001C5BF2" w:rsidRDefault="001C5BF2">
      <w:pPr>
        <w:widowControl/>
        <w:rPr>
          <w:rFonts w:cs="Times New Roman"/>
          <w:szCs w:val="22"/>
        </w:rPr>
      </w:pPr>
    </w:p>
    <w:p w14:paraId="34E61A6F" w14:textId="77777777" w:rsidR="001C5BF2" w:rsidRDefault="007A0AE5">
      <w:pPr>
        <w:pStyle w:val="Cmsor2"/>
      </w:pPr>
      <w:r>
        <w:t>10.</w:t>
      </w:r>
      <w:r>
        <w:tab/>
        <w:t>KÜLÖNLEGES ÓVINTÉZKEDÉSEK A FEL NEM HASZNÁLT GYÓGYSZEREK VAGY AZ ILYEN TERMÉKEKBŐL KELETKEZETT HULLADÉKANYAGOK ÁRTALMATLANNÁ TÉTELÉRE, HA ILYENEKRE SZÜKSÉG VAN</w:t>
      </w:r>
    </w:p>
    <w:p w14:paraId="7A90EDDC" w14:textId="77777777" w:rsidR="001C5BF2" w:rsidRDefault="001C5BF2">
      <w:pPr>
        <w:widowControl/>
        <w:rPr>
          <w:rFonts w:cs="Times New Roman"/>
          <w:szCs w:val="22"/>
        </w:rPr>
      </w:pPr>
    </w:p>
    <w:p w14:paraId="25021373" w14:textId="77777777" w:rsidR="001C5BF2" w:rsidRDefault="001C5BF2">
      <w:pPr>
        <w:widowControl/>
        <w:rPr>
          <w:rFonts w:cs="Times New Roman"/>
          <w:szCs w:val="22"/>
        </w:rPr>
      </w:pPr>
    </w:p>
    <w:p w14:paraId="5BB0E670" w14:textId="77777777" w:rsidR="001C5BF2" w:rsidRDefault="007A0AE5">
      <w:pPr>
        <w:pStyle w:val="Cmsor2"/>
      </w:pPr>
      <w:r>
        <w:t>11.</w:t>
      </w:r>
      <w:r>
        <w:tab/>
        <w:t>A FORGALOMBA HOZATALI ENGEDÉLY JOGOSULTJÁNAK NEVE ÉS CÍME</w:t>
      </w:r>
    </w:p>
    <w:p w14:paraId="2C85315A" w14:textId="77777777" w:rsidR="001C5BF2" w:rsidRDefault="001C5BF2">
      <w:pPr>
        <w:widowControl/>
        <w:rPr>
          <w:rFonts w:cs="Times New Roman"/>
          <w:szCs w:val="22"/>
        </w:rPr>
      </w:pPr>
    </w:p>
    <w:p w14:paraId="0CC31B4C" w14:textId="77777777" w:rsidR="001C5BF2" w:rsidRDefault="007A0AE5">
      <w:pPr>
        <w:widowControl/>
        <w:rPr>
          <w:rFonts w:cs="Times New Roman"/>
          <w:szCs w:val="22"/>
        </w:rPr>
      </w:pPr>
      <w:r>
        <w:rPr>
          <w:shd w:val="clear" w:color="auto" w:fill="CCCCCC"/>
        </w:rPr>
        <w:t>A forgalomba hozatali engedély jogosultja:</w:t>
      </w:r>
    </w:p>
    <w:p w14:paraId="33FADEAB" w14:textId="77777777" w:rsidR="001C5BF2" w:rsidRDefault="007A0AE5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KRKA, </w:t>
      </w:r>
      <w:proofErr w:type="spellStart"/>
      <w:r>
        <w:rPr>
          <w:rFonts w:cs="Times New Roman"/>
          <w:szCs w:val="22"/>
        </w:rPr>
        <w:t>d.d</w:t>
      </w:r>
      <w:proofErr w:type="spellEnd"/>
      <w:r>
        <w:rPr>
          <w:rFonts w:cs="Times New Roman"/>
          <w:szCs w:val="22"/>
        </w:rPr>
        <w:t xml:space="preserve">., Novo </w:t>
      </w:r>
      <w:proofErr w:type="spellStart"/>
      <w:r>
        <w:rPr>
          <w:rFonts w:cs="Times New Roman"/>
          <w:szCs w:val="22"/>
        </w:rPr>
        <w:t>mesto</w:t>
      </w:r>
      <w:proofErr w:type="spellEnd"/>
      <w:r>
        <w:rPr>
          <w:rFonts w:cs="Times New Roman"/>
          <w:szCs w:val="22"/>
        </w:rPr>
        <w:t xml:space="preserve">, </w:t>
      </w:r>
      <w:proofErr w:type="spellStart"/>
      <w:r>
        <w:rPr>
          <w:rFonts w:cs="Times New Roman"/>
          <w:szCs w:val="22"/>
        </w:rPr>
        <w:t>Šmarješka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cesta</w:t>
      </w:r>
      <w:proofErr w:type="spellEnd"/>
      <w:r>
        <w:rPr>
          <w:rFonts w:cs="Times New Roman"/>
          <w:szCs w:val="22"/>
        </w:rPr>
        <w:t xml:space="preserve"> 6, 8501 Novo </w:t>
      </w:r>
      <w:proofErr w:type="spellStart"/>
      <w:r>
        <w:rPr>
          <w:rFonts w:cs="Times New Roman"/>
          <w:szCs w:val="22"/>
        </w:rPr>
        <w:t>mesto</w:t>
      </w:r>
      <w:proofErr w:type="spellEnd"/>
      <w:r>
        <w:rPr>
          <w:rFonts w:cs="Times New Roman"/>
          <w:szCs w:val="22"/>
        </w:rPr>
        <w:t>, Szlovénia</w:t>
      </w:r>
    </w:p>
    <w:p w14:paraId="3A3D1878" w14:textId="77777777" w:rsidR="001C5BF2" w:rsidRDefault="001C5BF2">
      <w:pPr>
        <w:widowControl/>
        <w:rPr>
          <w:rFonts w:cs="Times New Roman"/>
          <w:szCs w:val="22"/>
        </w:rPr>
      </w:pPr>
    </w:p>
    <w:p w14:paraId="54E07EF8" w14:textId="77777777" w:rsidR="001C5BF2" w:rsidRDefault="001C5BF2">
      <w:pPr>
        <w:widowControl/>
        <w:rPr>
          <w:rFonts w:cs="Times New Roman"/>
          <w:szCs w:val="22"/>
        </w:rPr>
      </w:pPr>
    </w:p>
    <w:p w14:paraId="4373E5F5" w14:textId="77777777" w:rsidR="001C5BF2" w:rsidRDefault="007A0AE5">
      <w:pPr>
        <w:pStyle w:val="Cmsor2"/>
      </w:pPr>
      <w:r>
        <w:t>12.</w:t>
      </w:r>
      <w:r>
        <w:tab/>
        <w:t>A FORGALOMBA HOZATALI ENGEDÉLY SZÁMA(I)</w:t>
      </w:r>
    </w:p>
    <w:p w14:paraId="5049B721" w14:textId="77777777" w:rsidR="001C5BF2" w:rsidRDefault="001C5BF2">
      <w:pPr>
        <w:widowControl/>
        <w:rPr>
          <w:rFonts w:cs="Times New Roman"/>
          <w:szCs w:val="22"/>
        </w:rPr>
      </w:pPr>
    </w:p>
    <w:p w14:paraId="37033FA3" w14:textId="77777777" w:rsidR="001C5BF2" w:rsidRDefault="007A0AE5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OGYI-T-23799/01</w:t>
      </w:r>
      <w:r>
        <w:rPr>
          <w:rFonts w:cs="Times New Roman"/>
          <w:szCs w:val="22"/>
        </w:rPr>
        <w:tab/>
        <w:t>14×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buborékcsomagolás</w:t>
      </w:r>
    </w:p>
    <w:p w14:paraId="12AD111B" w14:textId="77777777" w:rsidR="001C5BF2" w:rsidRDefault="007A0AE5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OGYI-T-23799/02</w:t>
      </w:r>
      <w:r>
        <w:rPr>
          <w:rFonts w:cs="Times New Roman"/>
          <w:szCs w:val="22"/>
        </w:rPr>
        <w:tab/>
        <w:t>14×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naptáras buborékcsomagolás</w:t>
      </w:r>
    </w:p>
    <w:p w14:paraId="1475F7D4" w14:textId="77777777" w:rsidR="001C5BF2" w:rsidRDefault="007A0AE5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OGYI-T-23799/03</w:t>
      </w:r>
      <w:r>
        <w:rPr>
          <w:rFonts w:cs="Times New Roman"/>
          <w:szCs w:val="22"/>
        </w:rPr>
        <w:tab/>
        <w:t>28×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buborékcsomagolás</w:t>
      </w:r>
    </w:p>
    <w:p w14:paraId="0CB12A47" w14:textId="77777777" w:rsidR="001C5BF2" w:rsidRDefault="007A0AE5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OGYI-T-23799/04</w:t>
      </w:r>
      <w:r>
        <w:rPr>
          <w:rFonts w:cs="Times New Roman"/>
          <w:szCs w:val="22"/>
        </w:rPr>
        <w:tab/>
        <w:t>28×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naptáras buborékcsomagolás</w:t>
      </w:r>
    </w:p>
    <w:p w14:paraId="03AFAA5B" w14:textId="77777777" w:rsidR="001C5BF2" w:rsidRDefault="007A0AE5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OGYI-T-23799/05</w:t>
      </w:r>
      <w:r>
        <w:rPr>
          <w:rFonts w:cs="Times New Roman"/>
          <w:szCs w:val="22"/>
        </w:rPr>
        <w:tab/>
        <w:t>30×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buborékcsomagolás</w:t>
      </w:r>
    </w:p>
    <w:p w14:paraId="05272042" w14:textId="77777777" w:rsidR="001C5BF2" w:rsidRDefault="007A0AE5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OGYI-T-23799/06</w:t>
      </w:r>
      <w:r>
        <w:rPr>
          <w:rFonts w:cs="Times New Roman"/>
          <w:szCs w:val="22"/>
        </w:rPr>
        <w:tab/>
        <w:t>56×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buborékcsomagolás</w:t>
      </w:r>
    </w:p>
    <w:p w14:paraId="490D241F" w14:textId="77777777" w:rsidR="001C5BF2" w:rsidRDefault="007A0AE5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OGYI-T-23799/07</w:t>
      </w:r>
      <w:r>
        <w:rPr>
          <w:rFonts w:cs="Times New Roman"/>
          <w:szCs w:val="22"/>
        </w:rPr>
        <w:tab/>
        <w:t>56×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naptáras buborékcsomagolás</w:t>
      </w:r>
    </w:p>
    <w:p w14:paraId="182F902E" w14:textId="77777777" w:rsidR="001C5BF2" w:rsidRDefault="007A0AE5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OGYI-T-23799/08</w:t>
      </w:r>
      <w:r>
        <w:rPr>
          <w:rFonts w:cs="Times New Roman"/>
          <w:szCs w:val="22"/>
        </w:rPr>
        <w:tab/>
        <w:t>60×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buborékcsomagolás</w:t>
      </w:r>
    </w:p>
    <w:p w14:paraId="73BB0328" w14:textId="77777777" w:rsidR="001C5BF2" w:rsidRDefault="007A0AE5">
      <w:pPr>
        <w:rPr>
          <w:rFonts w:cs="Times New Roman"/>
          <w:sz w:val="24"/>
        </w:rPr>
      </w:pPr>
      <w:r>
        <w:rPr>
          <w:rFonts w:cs="Times New Roman"/>
          <w:szCs w:val="22"/>
        </w:rPr>
        <w:t>OGYI-T-23799/09</w:t>
      </w:r>
      <w:r>
        <w:rPr>
          <w:rFonts w:cs="Times New Roman"/>
          <w:szCs w:val="22"/>
        </w:rPr>
        <w:tab/>
        <w:t>90×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buborékcsomagolás</w:t>
      </w:r>
    </w:p>
    <w:p w14:paraId="68751C8D" w14:textId="77777777" w:rsidR="001C5BF2" w:rsidRDefault="007A0AE5">
      <w:pPr>
        <w:rPr>
          <w:noProof/>
        </w:rPr>
      </w:pPr>
      <w:r>
        <w:t>OGYI-T-23799/19</w:t>
      </w:r>
      <w:r>
        <w:tab/>
        <w:t>14×</w:t>
      </w:r>
      <w:r>
        <w:tab/>
      </w:r>
      <w:r>
        <w:rPr>
          <w:noProof/>
        </w:rPr>
        <w:t>PVC/PE/PVDC/PE/PVC//Al buborékcsomagolás.</w:t>
      </w:r>
    </w:p>
    <w:p w14:paraId="6FD53359" w14:textId="77777777" w:rsidR="001C5BF2" w:rsidRDefault="007A0AE5">
      <w:pPr>
        <w:rPr>
          <w:sz w:val="24"/>
        </w:rPr>
      </w:pPr>
      <w:r>
        <w:t>OGYI-T-23799/20</w:t>
      </w:r>
      <w:r>
        <w:tab/>
        <w:t>14×</w:t>
      </w:r>
      <w:r>
        <w:tab/>
      </w:r>
      <w:r>
        <w:rPr>
          <w:noProof/>
        </w:rPr>
        <w:t>PVC/PE/PVDC/PE/PVC//Al naptáras buborékcsomagolás.</w:t>
      </w:r>
    </w:p>
    <w:p w14:paraId="611FCD46" w14:textId="77777777" w:rsidR="001C5BF2" w:rsidRDefault="007A0AE5">
      <w:pPr>
        <w:rPr>
          <w:sz w:val="24"/>
        </w:rPr>
      </w:pPr>
      <w:r>
        <w:t>OGYI-T-23799/21</w:t>
      </w:r>
      <w:r>
        <w:tab/>
        <w:t>28×</w:t>
      </w:r>
      <w:r>
        <w:tab/>
      </w:r>
      <w:r>
        <w:rPr>
          <w:noProof/>
        </w:rPr>
        <w:t>PVC/PE/PVDC/PE/PVC//Al buborékcsomagolás.</w:t>
      </w:r>
    </w:p>
    <w:p w14:paraId="1C12DEA8" w14:textId="77777777" w:rsidR="001C5BF2" w:rsidRDefault="007A0AE5">
      <w:pPr>
        <w:rPr>
          <w:sz w:val="24"/>
        </w:rPr>
      </w:pPr>
      <w:r>
        <w:t>OGYI-T-23799/22</w:t>
      </w:r>
      <w:r>
        <w:tab/>
        <w:t>28×</w:t>
      </w:r>
      <w:r>
        <w:tab/>
      </w:r>
      <w:r>
        <w:rPr>
          <w:noProof/>
        </w:rPr>
        <w:t>PVC/PE/PVDC/PE/PVC//Al naptáras buborékcsomagolás.</w:t>
      </w:r>
    </w:p>
    <w:p w14:paraId="1AF49FE9" w14:textId="77777777" w:rsidR="001C5BF2" w:rsidRDefault="007A0AE5">
      <w:pPr>
        <w:rPr>
          <w:sz w:val="24"/>
        </w:rPr>
      </w:pPr>
      <w:r>
        <w:t>OGYI-T-23799/23</w:t>
      </w:r>
      <w:r>
        <w:tab/>
        <w:t>30×</w:t>
      </w:r>
      <w:r>
        <w:tab/>
      </w:r>
      <w:r>
        <w:rPr>
          <w:noProof/>
        </w:rPr>
        <w:t>PVC/PE/PVDC/PE/PVC//Al buborékcsomagolás.</w:t>
      </w:r>
    </w:p>
    <w:p w14:paraId="35A76F0F" w14:textId="77777777" w:rsidR="001C5BF2" w:rsidRDefault="007A0AE5">
      <w:pPr>
        <w:rPr>
          <w:sz w:val="24"/>
        </w:rPr>
      </w:pPr>
      <w:r>
        <w:t>OGYI-T-23799/24</w:t>
      </w:r>
      <w:r>
        <w:tab/>
        <w:t>56×</w:t>
      </w:r>
      <w:r>
        <w:tab/>
      </w:r>
      <w:r>
        <w:rPr>
          <w:noProof/>
        </w:rPr>
        <w:t>PVC/PE/PVDC/PE/PVC//Al buborékcsomagolás.</w:t>
      </w:r>
    </w:p>
    <w:p w14:paraId="735C5BE0" w14:textId="77777777" w:rsidR="001C5BF2" w:rsidRDefault="007A0AE5">
      <w:pPr>
        <w:rPr>
          <w:sz w:val="24"/>
        </w:rPr>
      </w:pPr>
      <w:r>
        <w:t>OGYI-T-23799/25</w:t>
      </w:r>
      <w:r>
        <w:tab/>
        <w:t>56×</w:t>
      </w:r>
      <w:r>
        <w:tab/>
      </w:r>
      <w:r>
        <w:rPr>
          <w:noProof/>
        </w:rPr>
        <w:t>PVC/PE/PVDC/PE/PVC//Al naptáras buborékcsomagolás.</w:t>
      </w:r>
    </w:p>
    <w:p w14:paraId="393DA0E1" w14:textId="77777777" w:rsidR="001C5BF2" w:rsidRDefault="007A0AE5">
      <w:pPr>
        <w:rPr>
          <w:sz w:val="24"/>
        </w:rPr>
      </w:pPr>
      <w:r>
        <w:t>OGYI-T-23799/26</w:t>
      </w:r>
      <w:r>
        <w:tab/>
        <w:t>60×</w:t>
      </w:r>
      <w:r>
        <w:tab/>
      </w:r>
      <w:r>
        <w:rPr>
          <w:noProof/>
        </w:rPr>
        <w:t>PVC/PE/PVDC/PE/PVC//Al buborékcsomagolás.</w:t>
      </w:r>
    </w:p>
    <w:p w14:paraId="0C519F00" w14:textId="77777777" w:rsidR="001C5BF2" w:rsidRDefault="007A0AE5">
      <w:pPr>
        <w:rPr>
          <w:sz w:val="24"/>
        </w:rPr>
      </w:pPr>
      <w:r>
        <w:t>OGYI-T-23799/27</w:t>
      </w:r>
      <w:r>
        <w:tab/>
        <w:t>90×</w:t>
      </w:r>
      <w:r>
        <w:tab/>
      </w:r>
      <w:r>
        <w:rPr>
          <w:noProof/>
        </w:rPr>
        <w:t>PVC/PE/PVDC/PE/PVC//Al buborékcsomagolás.</w:t>
      </w:r>
    </w:p>
    <w:p w14:paraId="324D6C83" w14:textId="77777777" w:rsidR="001C5BF2" w:rsidRDefault="001C5BF2">
      <w:pPr>
        <w:widowControl/>
        <w:rPr>
          <w:rFonts w:cs="Times New Roman"/>
          <w:szCs w:val="22"/>
        </w:rPr>
      </w:pPr>
    </w:p>
    <w:p w14:paraId="5F48A931" w14:textId="77777777" w:rsidR="001C5BF2" w:rsidRDefault="001C5BF2">
      <w:pPr>
        <w:widowControl/>
        <w:rPr>
          <w:rFonts w:cs="Times New Roman"/>
          <w:szCs w:val="22"/>
        </w:rPr>
      </w:pPr>
    </w:p>
    <w:p w14:paraId="018FA135" w14:textId="77777777" w:rsidR="001C5BF2" w:rsidRDefault="007A0AE5">
      <w:pPr>
        <w:pStyle w:val="Cmsor2"/>
      </w:pPr>
      <w:r>
        <w:t>13.</w:t>
      </w:r>
      <w:r>
        <w:tab/>
        <w:t xml:space="preserve">A GYÁRTÁSI TÉTEL SZÁMA </w:t>
      </w:r>
    </w:p>
    <w:p w14:paraId="7E283103" w14:textId="77777777" w:rsidR="001C5BF2" w:rsidRDefault="001C5BF2">
      <w:pPr>
        <w:widowControl/>
        <w:rPr>
          <w:rFonts w:cs="Times New Roman"/>
          <w:szCs w:val="22"/>
        </w:rPr>
      </w:pPr>
    </w:p>
    <w:p w14:paraId="66ED3A39" w14:textId="77777777" w:rsidR="001C5BF2" w:rsidRDefault="007A0AE5">
      <w:pPr>
        <w:widowControl/>
        <w:rPr>
          <w:rFonts w:cs="Times New Roman"/>
          <w:szCs w:val="22"/>
        </w:rPr>
      </w:pPr>
      <w:proofErr w:type="spellStart"/>
      <w:r>
        <w:rPr>
          <w:rFonts w:cs="Times New Roman"/>
          <w:szCs w:val="22"/>
        </w:rPr>
        <w:t>Lot</w:t>
      </w:r>
      <w:proofErr w:type="spellEnd"/>
    </w:p>
    <w:p w14:paraId="35DF84EF" w14:textId="77777777" w:rsidR="001C5BF2" w:rsidRDefault="001C5BF2">
      <w:pPr>
        <w:widowControl/>
        <w:rPr>
          <w:rFonts w:cs="Times New Roman"/>
          <w:szCs w:val="22"/>
        </w:rPr>
      </w:pPr>
    </w:p>
    <w:p w14:paraId="5AFB91B3" w14:textId="77777777" w:rsidR="001C5BF2" w:rsidRDefault="001C5BF2">
      <w:pPr>
        <w:widowControl/>
        <w:rPr>
          <w:rFonts w:cs="Times New Roman"/>
          <w:szCs w:val="22"/>
        </w:rPr>
      </w:pPr>
    </w:p>
    <w:p w14:paraId="001167CF" w14:textId="77777777" w:rsidR="001C5BF2" w:rsidRDefault="007A0AE5">
      <w:pPr>
        <w:pStyle w:val="Cmsor2"/>
        <w:rPr>
          <w:bCs/>
        </w:rPr>
      </w:pPr>
      <w:r>
        <w:t>14.</w:t>
      </w:r>
      <w:r>
        <w:tab/>
        <w:t>A GYÓGYSZER ÁLTALÁNOS BESOROLÁSA RENDELHETŐSÉG SZEMPONTJÁBÓL</w:t>
      </w:r>
    </w:p>
    <w:p w14:paraId="36C81344" w14:textId="77777777" w:rsidR="001C5BF2" w:rsidRDefault="001C5BF2">
      <w:pPr>
        <w:widowControl/>
        <w:rPr>
          <w:rFonts w:cs="Times New Roman"/>
          <w:szCs w:val="22"/>
        </w:rPr>
      </w:pPr>
    </w:p>
    <w:p w14:paraId="3497F1D8" w14:textId="72036A47" w:rsidR="001C5BF2" w:rsidRDefault="007A0AE5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Orvosi rendelvényhez kötött gyógyszer (V).</w:t>
      </w:r>
    </w:p>
    <w:p w14:paraId="4425C04A" w14:textId="77777777" w:rsidR="001C5BF2" w:rsidRDefault="001C5BF2">
      <w:pPr>
        <w:widowControl/>
        <w:rPr>
          <w:rFonts w:cs="Times New Roman"/>
          <w:szCs w:val="22"/>
        </w:rPr>
      </w:pPr>
    </w:p>
    <w:p w14:paraId="774EA208" w14:textId="77777777" w:rsidR="001C5BF2" w:rsidRDefault="001C5BF2">
      <w:pPr>
        <w:widowControl/>
        <w:rPr>
          <w:rFonts w:cs="Times New Roman"/>
          <w:szCs w:val="22"/>
        </w:rPr>
      </w:pPr>
    </w:p>
    <w:p w14:paraId="1EAB143B" w14:textId="77777777" w:rsidR="001C5BF2" w:rsidRDefault="007A0AE5">
      <w:pPr>
        <w:pStyle w:val="Cmsor2"/>
      </w:pPr>
      <w:r>
        <w:t>15.</w:t>
      </w:r>
      <w:r>
        <w:tab/>
        <w:t>AZ ALKALMAZÁSRA VONATKOZÓ UTASÍTÁSOK</w:t>
      </w:r>
    </w:p>
    <w:p w14:paraId="2433D0B6" w14:textId="77777777" w:rsidR="001C5BF2" w:rsidRDefault="001C5BF2">
      <w:pPr>
        <w:widowControl/>
        <w:rPr>
          <w:rFonts w:cs="Times New Roman"/>
          <w:szCs w:val="22"/>
        </w:rPr>
      </w:pPr>
    </w:p>
    <w:p w14:paraId="72DA8F36" w14:textId="77777777" w:rsidR="001C5BF2" w:rsidRDefault="001C5BF2">
      <w:pPr>
        <w:widowControl/>
        <w:rPr>
          <w:rFonts w:cs="Times New Roman"/>
          <w:szCs w:val="22"/>
        </w:rPr>
      </w:pPr>
    </w:p>
    <w:p w14:paraId="45B4F431" w14:textId="77777777" w:rsidR="001C5BF2" w:rsidRDefault="007A0AE5">
      <w:pPr>
        <w:pStyle w:val="Cmsor2"/>
      </w:pPr>
      <w:r>
        <w:t>16.</w:t>
      </w:r>
      <w:r>
        <w:tab/>
        <w:t>BRAILLE ÍRÁSSAL FELTÜNTETETT INFORMÁCIÓK</w:t>
      </w:r>
    </w:p>
    <w:p w14:paraId="4A08D318" w14:textId="77777777" w:rsidR="001C5BF2" w:rsidRDefault="001C5BF2">
      <w:pPr>
        <w:widowControl/>
        <w:rPr>
          <w:rFonts w:cs="Times New Roman"/>
          <w:szCs w:val="22"/>
        </w:rPr>
      </w:pPr>
    </w:p>
    <w:p w14:paraId="4F970AA5" w14:textId="77777777" w:rsidR="001C5BF2" w:rsidRDefault="007A0AE5">
      <w:proofErr w:type="spellStart"/>
      <w:r>
        <w:t>Maymetsi</w:t>
      </w:r>
      <w:proofErr w:type="spellEnd"/>
      <w:r>
        <w:t xml:space="preserve"> 50 mg/850 mg</w:t>
      </w:r>
    </w:p>
    <w:p w14:paraId="70804E5B" w14:textId="77777777" w:rsidR="001C5BF2" w:rsidRDefault="001C5BF2">
      <w:pPr>
        <w:widowControl/>
        <w:rPr>
          <w:rFonts w:cs="Times New Roman"/>
          <w:szCs w:val="22"/>
        </w:rPr>
      </w:pPr>
    </w:p>
    <w:p w14:paraId="054AE0EA" w14:textId="77777777" w:rsidR="001C5BF2" w:rsidRDefault="001C5BF2">
      <w:pPr>
        <w:rPr>
          <w:noProof/>
          <w:shd w:val="clear" w:color="auto" w:fill="CCCCCC"/>
        </w:rPr>
      </w:pPr>
    </w:p>
    <w:p w14:paraId="24A31B32" w14:textId="77777777" w:rsidR="001C5BF2" w:rsidRDefault="007A0AE5">
      <w:pPr>
        <w:pStyle w:val="Cmsor2"/>
        <w:rPr>
          <w:i/>
        </w:rPr>
      </w:pPr>
      <w:r>
        <w:t>17.</w:t>
      </w:r>
      <w:r>
        <w:tab/>
        <w:t>EGYEDI AZONOSÍTÓ – 2D VONALKÓD</w:t>
      </w:r>
    </w:p>
    <w:p w14:paraId="20570AC2" w14:textId="77777777" w:rsidR="001C5BF2" w:rsidRDefault="001C5BF2">
      <w:pPr>
        <w:tabs>
          <w:tab w:val="left" w:pos="720"/>
        </w:tabs>
        <w:rPr>
          <w:noProof/>
        </w:rPr>
      </w:pPr>
    </w:p>
    <w:p w14:paraId="464473CA" w14:textId="77777777" w:rsidR="001C5BF2" w:rsidRDefault="007A0AE5">
      <w:pPr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4B1AF8E1" w14:textId="77777777" w:rsidR="001C5BF2" w:rsidRDefault="001C5BF2">
      <w:pPr>
        <w:tabs>
          <w:tab w:val="left" w:pos="720"/>
        </w:tabs>
        <w:rPr>
          <w:noProof/>
        </w:rPr>
      </w:pPr>
    </w:p>
    <w:p w14:paraId="64CAAA2D" w14:textId="77777777" w:rsidR="001C5BF2" w:rsidRDefault="001C5BF2">
      <w:pPr>
        <w:tabs>
          <w:tab w:val="left" w:pos="720"/>
        </w:tabs>
        <w:rPr>
          <w:noProof/>
        </w:rPr>
      </w:pPr>
    </w:p>
    <w:p w14:paraId="4DEF6367" w14:textId="77777777" w:rsidR="001C5BF2" w:rsidRDefault="007A0AE5">
      <w:pPr>
        <w:pStyle w:val="Cmsor2"/>
        <w:rPr>
          <w:i/>
        </w:rPr>
      </w:pPr>
      <w:r>
        <w:t>18.</w:t>
      </w:r>
      <w:r>
        <w:tab/>
        <w:t>EGYEDI AZONOSÍTÓ OLVASHATÓ FORMÁTUMA</w:t>
      </w:r>
    </w:p>
    <w:p w14:paraId="73C54533" w14:textId="77777777" w:rsidR="001C5BF2" w:rsidRDefault="001C5BF2">
      <w:pPr>
        <w:tabs>
          <w:tab w:val="left" w:pos="720"/>
        </w:tabs>
        <w:rPr>
          <w:noProof/>
        </w:rPr>
      </w:pPr>
    </w:p>
    <w:p w14:paraId="71FCAD1C" w14:textId="77777777" w:rsidR="001C5BF2" w:rsidRDefault="007A0AE5">
      <w:pPr>
        <w:rPr>
          <w:color w:val="auto"/>
        </w:rPr>
      </w:pPr>
      <w:r>
        <w:rPr>
          <w:color w:val="auto"/>
        </w:rPr>
        <w:t>PC</w:t>
      </w:r>
    </w:p>
    <w:p w14:paraId="058A077B" w14:textId="77777777" w:rsidR="001C5BF2" w:rsidRDefault="007A0AE5">
      <w:pPr>
        <w:rPr>
          <w:color w:val="auto"/>
        </w:rPr>
      </w:pPr>
      <w:r>
        <w:rPr>
          <w:color w:val="auto"/>
        </w:rPr>
        <w:t>SN</w:t>
      </w:r>
    </w:p>
    <w:p w14:paraId="1B4DBA59" w14:textId="77777777" w:rsidR="001C5BF2" w:rsidRDefault="001C5BF2">
      <w:pPr>
        <w:rPr>
          <w:color w:val="auto"/>
        </w:rPr>
      </w:pPr>
    </w:p>
    <w:p w14:paraId="0FF2B8CF" w14:textId="77777777" w:rsidR="001C5BF2" w:rsidRDefault="007A0AE5">
      <w:pPr>
        <w:ind w:right="113"/>
        <w:rPr>
          <w:noProof/>
          <w:szCs w:val="22"/>
        </w:rPr>
      </w:pPr>
      <w:r>
        <w:rPr>
          <w:noProof/>
          <w:szCs w:val="22"/>
          <w:highlight w:val="lightGray"/>
        </w:rPr>
        <w:t>[Abban az esetben, ha a másodlagos csomagolás Indiában történik, az indiai nemzeti követelményeknek megfelelően az alábbi adatok kerülnek még rá a dobozra, mint pl.: a csomagolásterv kód és a licensz kód stb.]</w:t>
      </w:r>
    </w:p>
    <w:p w14:paraId="6DA893D2" w14:textId="77777777" w:rsidR="001C5BF2" w:rsidRDefault="001C5BF2">
      <w:pPr>
        <w:rPr>
          <w:color w:val="auto"/>
        </w:rPr>
      </w:pPr>
    </w:p>
    <w:p w14:paraId="773BC916" w14:textId="77777777" w:rsidR="001C5BF2" w:rsidRDefault="007A0AE5">
      <w:pPr>
        <w:rPr>
          <w:rFonts w:cs="Times New Roman"/>
          <w:szCs w:val="22"/>
        </w:rPr>
      </w:pPr>
      <w:r>
        <w:rPr>
          <w:b/>
          <w:bCs/>
          <w:u w:val="single"/>
        </w:rPr>
        <w:br w:type="page"/>
      </w:r>
    </w:p>
    <w:p w14:paraId="4B9E3D1D" w14:textId="77777777" w:rsidR="001C5BF2" w:rsidRDefault="007A0AE5">
      <w:pPr>
        <w:pStyle w:val="Cmsor1"/>
      </w:pPr>
      <w:r>
        <w:lastRenderedPageBreak/>
        <w:t>A BUBORÉKCSOMAGOLÁSON VAGY A FÓLIACSÍKON MINIMÁLISAN FELTÜNTETENDŐ ADATOK</w:t>
      </w:r>
    </w:p>
    <w:p w14:paraId="109B5F93" w14:textId="77777777" w:rsidR="001C5BF2" w:rsidRDefault="001C5BF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bCs/>
          <w:szCs w:val="22"/>
        </w:rPr>
      </w:pPr>
    </w:p>
    <w:p w14:paraId="33AE3C4E" w14:textId="568E10DB" w:rsidR="001C5BF2" w:rsidRDefault="007A0AE5" w:rsidP="006D584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rPr>
          <w:rFonts w:cs="Times New Roman"/>
          <w:b/>
          <w:bCs/>
          <w:szCs w:val="22"/>
        </w:rPr>
      </w:pPr>
      <w:r>
        <w:rPr>
          <w:rFonts w:cs="Times New Roman"/>
          <w:b/>
          <w:bCs/>
          <w:szCs w:val="22"/>
        </w:rPr>
        <w:t>BUBORÉKCSOMAGOLÁS</w:t>
      </w:r>
      <w:r w:rsidR="007249CE">
        <w:rPr>
          <w:rFonts w:cs="Times New Roman"/>
          <w:b/>
          <w:bCs/>
          <w:szCs w:val="22"/>
        </w:rPr>
        <w:tab/>
      </w:r>
      <w:r w:rsidR="007249CE" w:rsidRPr="007249CE">
        <w:rPr>
          <w:rFonts w:cs="Times New Roman"/>
          <w:b/>
          <w:bCs/>
          <w:szCs w:val="22"/>
        </w:rPr>
        <w:t>EGYNYELVŰ VAGY TÖBBNYELVŰ</w:t>
      </w:r>
    </w:p>
    <w:p w14:paraId="3E4C5520" w14:textId="77777777" w:rsidR="001C5BF2" w:rsidRDefault="001C5BF2">
      <w:pPr>
        <w:widowControl/>
        <w:rPr>
          <w:rFonts w:cs="Times New Roman"/>
          <w:szCs w:val="22"/>
        </w:rPr>
      </w:pPr>
    </w:p>
    <w:p w14:paraId="116A8FD5" w14:textId="77777777" w:rsidR="001C5BF2" w:rsidRDefault="001C5BF2">
      <w:pPr>
        <w:widowControl/>
        <w:rPr>
          <w:rFonts w:cs="Times New Roman"/>
          <w:szCs w:val="22"/>
        </w:rPr>
      </w:pPr>
    </w:p>
    <w:p w14:paraId="401CA4BD" w14:textId="77777777" w:rsidR="001C5BF2" w:rsidRDefault="007A0AE5">
      <w:pPr>
        <w:pStyle w:val="Cmsor2"/>
      </w:pPr>
      <w:r>
        <w:t>1.</w:t>
      </w:r>
      <w:r>
        <w:tab/>
        <w:t>A GYÓGYSZER NEVE</w:t>
      </w:r>
    </w:p>
    <w:p w14:paraId="25E8AFA4" w14:textId="77777777" w:rsidR="001C5BF2" w:rsidRDefault="001C5BF2">
      <w:pPr>
        <w:widowControl/>
        <w:rPr>
          <w:rFonts w:cs="Times New Roman"/>
          <w:i/>
          <w:iCs/>
          <w:szCs w:val="22"/>
        </w:rPr>
      </w:pPr>
    </w:p>
    <w:p w14:paraId="6AA6FD45" w14:textId="77777777" w:rsidR="001C5BF2" w:rsidRDefault="007A0AE5">
      <w:proofErr w:type="spellStart"/>
      <w:r>
        <w:t>Maymetsi</w:t>
      </w:r>
      <w:proofErr w:type="spellEnd"/>
      <w:r>
        <w:t xml:space="preserve"> 50 mg/850 mg filmtabletta</w:t>
      </w:r>
    </w:p>
    <w:p w14:paraId="234F1FFA" w14:textId="77777777" w:rsidR="001C5BF2" w:rsidRDefault="001C5BF2">
      <w:pPr>
        <w:widowControl/>
        <w:rPr>
          <w:rFonts w:cs="Times New Roman"/>
          <w:szCs w:val="22"/>
        </w:rPr>
      </w:pPr>
    </w:p>
    <w:p w14:paraId="2D8A807B" w14:textId="77777777" w:rsidR="001C5BF2" w:rsidRDefault="007A0AE5">
      <w:pPr>
        <w:widowControl/>
        <w:rPr>
          <w:rFonts w:cs="Times New Roman"/>
          <w:i/>
          <w:szCs w:val="22"/>
          <w:highlight w:val="lightGray"/>
          <w:u w:val="single"/>
        </w:rPr>
      </w:pPr>
      <w:r>
        <w:rPr>
          <w:rFonts w:cs="Times New Roman"/>
          <w:i/>
          <w:szCs w:val="22"/>
          <w:highlight w:val="lightGray"/>
          <w:u w:val="single"/>
        </w:rPr>
        <w:t>Többnyelvű csomagolás esetén:</w:t>
      </w:r>
    </w:p>
    <w:p w14:paraId="356FAD2D" w14:textId="77777777" w:rsidR="001C5BF2" w:rsidRDefault="007A0AE5">
      <w:pPr>
        <w:rPr>
          <w:highlight w:val="lightGray"/>
        </w:rPr>
      </w:pPr>
      <w:proofErr w:type="spellStart"/>
      <w:r>
        <w:rPr>
          <w:highlight w:val="lightGray"/>
        </w:rPr>
        <w:t>Maymetsi</w:t>
      </w:r>
      <w:proofErr w:type="spellEnd"/>
      <w:r>
        <w:rPr>
          <w:highlight w:val="lightGray"/>
        </w:rPr>
        <w:t xml:space="preserve"> 50 mg/850 mg tabletta</w:t>
      </w:r>
    </w:p>
    <w:p w14:paraId="18535D8F" w14:textId="77777777" w:rsidR="001C5BF2" w:rsidRDefault="001C5BF2">
      <w:pPr>
        <w:widowControl/>
      </w:pPr>
    </w:p>
    <w:p w14:paraId="5138F1FE" w14:textId="77777777" w:rsidR="001C5BF2" w:rsidRDefault="007A0AE5">
      <w:pPr>
        <w:widowControl/>
      </w:pPr>
      <w:proofErr w:type="spellStart"/>
      <w:r>
        <w:t>szitagliptin</w:t>
      </w:r>
      <w:proofErr w:type="spellEnd"/>
      <w:r>
        <w:t>/</w:t>
      </w:r>
      <w:proofErr w:type="spellStart"/>
      <w:r>
        <w:t>metformin-hidroklorid</w:t>
      </w:r>
      <w:proofErr w:type="spellEnd"/>
    </w:p>
    <w:p w14:paraId="10A87C36" w14:textId="77777777" w:rsidR="001C5BF2" w:rsidRDefault="001C5BF2">
      <w:pPr>
        <w:widowControl/>
        <w:rPr>
          <w:rFonts w:cs="Times New Roman"/>
          <w:szCs w:val="22"/>
        </w:rPr>
      </w:pPr>
    </w:p>
    <w:p w14:paraId="2AB1DC6A" w14:textId="77777777" w:rsidR="001C5BF2" w:rsidRDefault="001C5BF2">
      <w:pPr>
        <w:widowControl/>
        <w:rPr>
          <w:rFonts w:cs="Times New Roman"/>
          <w:i/>
          <w:iCs/>
          <w:szCs w:val="22"/>
        </w:rPr>
      </w:pPr>
    </w:p>
    <w:p w14:paraId="04619C36" w14:textId="77777777" w:rsidR="001C5BF2" w:rsidRDefault="007A0AE5">
      <w:pPr>
        <w:pStyle w:val="Cmsor2"/>
      </w:pPr>
      <w:r>
        <w:t>2.</w:t>
      </w:r>
      <w:r>
        <w:tab/>
        <w:t>A FORGALOMBA HOZATALI ENGEDÉLY JOGOSULTJÁNAK NEVE</w:t>
      </w:r>
    </w:p>
    <w:p w14:paraId="2FB284F5" w14:textId="77777777" w:rsidR="001C5BF2" w:rsidRDefault="001C5BF2">
      <w:pPr>
        <w:widowControl/>
        <w:rPr>
          <w:rFonts w:cs="Times New Roman"/>
          <w:szCs w:val="22"/>
        </w:rPr>
      </w:pPr>
    </w:p>
    <w:p w14:paraId="6EA36D76" w14:textId="77777777" w:rsidR="001C5BF2" w:rsidRDefault="007A0AE5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KRKA</w:t>
      </w:r>
    </w:p>
    <w:p w14:paraId="0EAB4C7E" w14:textId="77777777" w:rsidR="001C5BF2" w:rsidRDefault="001C5BF2">
      <w:pPr>
        <w:widowControl/>
        <w:rPr>
          <w:rFonts w:cs="Times New Roman"/>
          <w:szCs w:val="22"/>
        </w:rPr>
      </w:pPr>
    </w:p>
    <w:p w14:paraId="5CA244BB" w14:textId="77777777" w:rsidR="001C5BF2" w:rsidRDefault="001C5BF2">
      <w:pPr>
        <w:widowControl/>
        <w:rPr>
          <w:rFonts w:cs="Times New Roman"/>
          <w:szCs w:val="22"/>
        </w:rPr>
      </w:pPr>
    </w:p>
    <w:p w14:paraId="5833944C" w14:textId="77777777" w:rsidR="001C5BF2" w:rsidRDefault="007A0AE5">
      <w:pPr>
        <w:pStyle w:val="Cmsor2"/>
      </w:pPr>
      <w:r>
        <w:t>3.</w:t>
      </w:r>
      <w:r>
        <w:tab/>
        <w:t>LEJÁRATI IDŐ</w:t>
      </w:r>
    </w:p>
    <w:p w14:paraId="4DCD03B2" w14:textId="77777777" w:rsidR="001C5BF2" w:rsidRDefault="001C5BF2">
      <w:pPr>
        <w:widowControl/>
        <w:rPr>
          <w:rFonts w:cs="Times New Roman"/>
          <w:szCs w:val="22"/>
        </w:rPr>
      </w:pPr>
    </w:p>
    <w:p w14:paraId="4D13A692" w14:textId="77777777" w:rsidR="001C5BF2" w:rsidRDefault="007A0AE5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EXP</w:t>
      </w:r>
    </w:p>
    <w:p w14:paraId="05E9FFE4" w14:textId="77777777" w:rsidR="001C5BF2" w:rsidRDefault="001C5BF2">
      <w:pPr>
        <w:widowControl/>
        <w:rPr>
          <w:rFonts w:cs="Times New Roman"/>
          <w:szCs w:val="22"/>
        </w:rPr>
      </w:pPr>
    </w:p>
    <w:p w14:paraId="7D0A80ED" w14:textId="77777777" w:rsidR="001C5BF2" w:rsidRDefault="001C5BF2">
      <w:pPr>
        <w:widowControl/>
        <w:rPr>
          <w:rFonts w:cs="Times New Roman"/>
          <w:szCs w:val="22"/>
        </w:rPr>
      </w:pPr>
    </w:p>
    <w:p w14:paraId="1700FFA8" w14:textId="77777777" w:rsidR="001C5BF2" w:rsidRDefault="007A0AE5">
      <w:pPr>
        <w:pStyle w:val="Cmsor2"/>
      </w:pPr>
      <w:r>
        <w:t>4.</w:t>
      </w:r>
      <w:r>
        <w:tab/>
        <w:t xml:space="preserve">A GYÁRTÁSI TÉTEL SZÁMA </w:t>
      </w:r>
    </w:p>
    <w:p w14:paraId="1C5C97BD" w14:textId="77777777" w:rsidR="001C5BF2" w:rsidRDefault="001C5BF2">
      <w:pPr>
        <w:widowControl/>
        <w:rPr>
          <w:rFonts w:cs="Times New Roman"/>
          <w:szCs w:val="22"/>
        </w:rPr>
      </w:pPr>
    </w:p>
    <w:p w14:paraId="273600FB" w14:textId="77777777" w:rsidR="001C5BF2" w:rsidRDefault="007A0AE5">
      <w:pPr>
        <w:widowControl/>
        <w:rPr>
          <w:rFonts w:cs="Times New Roman"/>
          <w:szCs w:val="22"/>
        </w:rPr>
      </w:pPr>
      <w:proofErr w:type="spellStart"/>
      <w:r>
        <w:rPr>
          <w:rFonts w:cs="Times New Roman"/>
          <w:szCs w:val="22"/>
        </w:rPr>
        <w:t>Lot</w:t>
      </w:r>
      <w:proofErr w:type="spellEnd"/>
    </w:p>
    <w:p w14:paraId="5DD0766C" w14:textId="77777777" w:rsidR="001C5BF2" w:rsidRDefault="001C5BF2">
      <w:pPr>
        <w:widowControl/>
        <w:rPr>
          <w:rFonts w:cs="Times New Roman"/>
          <w:szCs w:val="22"/>
        </w:rPr>
      </w:pPr>
    </w:p>
    <w:p w14:paraId="215BF3E3" w14:textId="77777777" w:rsidR="001C5BF2" w:rsidRDefault="001C5BF2">
      <w:pPr>
        <w:widowControl/>
        <w:rPr>
          <w:rFonts w:cs="Times New Roman"/>
          <w:szCs w:val="22"/>
        </w:rPr>
      </w:pPr>
    </w:p>
    <w:p w14:paraId="5FA81F75" w14:textId="77777777" w:rsidR="001C5BF2" w:rsidRDefault="007A0AE5">
      <w:pPr>
        <w:pStyle w:val="Cmsor2"/>
      </w:pPr>
      <w:r>
        <w:t>5.</w:t>
      </w:r>
      <w:r>
        <w:tab/>
        <w:t>EGYÉB INFORMÁCIÓK</w:t>
      </w:r>
    </w:p>
    <w:p w14:paraId="4FCBBD18" w14:textId="77777777" w:rsidR="001C5BF2" w:rsidRDefault="001C5BF2">
      <w:pPr>
        <w:widowControl/>
        <w:rPr>
          <w:rFonts w:cs="Times New Roman"/>
          <w:szCs w:val="22"/>
        </w:rPr>
      </w:pPr>
    </w:p>
    <w:p w14:paraId="562229A5" w14:textId="77777777" w:rsidR="001C5BF2" w:rsidRDefault="007A0AE5">
      <w:pPr>
        <w:rPr>
          <w:rFonts w:eastAsia="Times New Roman"/>
          <w:i/>
          <w:noProof/>
          <w:szCs w:val="22"/>
          <w:highlight w:val="lightGray"/>
          <w:lang w:eastAsia="en-US"/>
        </w:rPr>
      </w:pPr>
      <w:r>
        <w:rPr>
          <w:rFonts w:eastAsia="Times New Roman"/>
          <w:i/>
          <w:noProof/>
          <w:szCs w:val="22"/>
          <w:highlight w:val="lightGray"/>
          <w:lang w:eastAsia="en-US"/>
        </w:rPr>
        <w:t>Naptárjelzéses csomagolás:</w:t>
      </w:r>
    </w:p>
    <w:p w14:paraId="77A4764E" w14:textId="77777777" w:rsidR="001C5BF2" w:rsidRDefault="007A0AE5">
      <w:pPr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H.</w:t>
      </w:r>
    </w:p>
    <w:p w14:paraId="7B5B8698" w14:textId="77777777" w:rsidR="001C5BF2" w:rsidRDefault="007A0AE5">
      <w:pPr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K.</w:t>
      </w:r>
    </w:p>
    <w:p w14:paraId="01476398" w14:textId="77777777" w:rsidR="001C5BF2" w:rsidRDefault="007A0AE5">
      <w:pPr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Sze.</w:t>
      </w:r>
    </w:p>
    <w:p w14:paraId="2AC460C3" w14:textId="77777777" w:rsidR="001C5BF2" w:rsidRDefault="007A0AE5">
      <w:pPr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Csüt.</w:t>
      </w:r>
    </w:p>
    <w:p w14:paraId="4AC0E890" w14:textId="77777777" w:rsidR="001C5BF2" w:rsidRDefault="007A0AE5">
      <w:pPr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P.</w:t>
      </w:r>
    </w:p>
    <w:p w14:paraId="65A6CBD7" w14:textId="77777777" w:rsidR="001C5BF2" w:rsidRDefault="007A0AE5">
      <w:pPr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Szo.</w:t>
      </w:r>
    </w:p>
    <w:p w14:paraId="4AE6F270" w14:textId="77777777" w:rsidR="001C5BF2" w:rsidRDefault="007A0AE5">
      <w:pPr>
        <w:rPr>
          <w:rFonts w:eastAsia="Times New Roman"/>
          <w:noProof/>
          <w:szCs w:val="22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Vas</w:t>
      </w:r>
      <w:r>
        <w:rPr>
          <w:rFonts w:eastAsia="Times New Roman"/>
          <w:noProof/>
          <w:szCs w:val="22"/>
          <w:lang w:eastAsia="en-US"/>
        </w:rPr>
        <w:t>.</w:t>
      </w:r>
    </w:p>
    <w:p w14:paraId="18EF8BC8" w14:textId="77777777" w:rsidR="001C5BF2" w:rsidRDefault="001C5BF2">
      <w:pPr>
        <w:rPr>
          <w:iCs/>
          <w:szCs w:val="22"/>
          <w:highlight w:val="lightGray"/>
          <w:lang w:val="en-GB"/>
        </w:rPr>
      </w:pPr>
    </w:p>
    <w:p w14:paraId="38D22A02" w14:textId="77777777" w:rsidR="001C5BF2" w:rsidRDefault="007A0AE5">
      <w:pPr>
        <w:rPr>
          <w:noProof/>
          <w:highlight w:val="lightGray"/>
        </w:rPr>
      </w:pPr>
      <w:r>
        <w:rPr>
          <w:noProof/>
          <w:highlight w:val="lightGray"/>
          <w:lang w:val="en-US" w:eastAsia="en-US" w:bidi="ar-SA"/>
        </w:rPr>
        <w:drawing>
          <wp:inline distT="0" distB="0" distL="0" distR="0" wp14:anchorId="6148A389" wp14:editId="3AB6A68C">
            <wp:extent cx="247650" cy="21907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26AF6" w14:textId="77777777" w:rsidR="001C5BF2" w:rsidRDefault="007A0AE5">
      <w:pPr>
        <w:rPr>
          <w:rFonts w:eastAsia="SimSun"/>
          <w:noProof/>
          <w:szCs w:val="20"/>
          <w:lang w:eastAsia="zh-CN"/>
        </w:rPr>
      </w:pPr>
      <w:r>
        <w:rPr>
          <w:noProof/>
          <w:highlight w:val="lightGray"/>
          <w:lang w:val="en-US" w:eastAsia="en-US" w:bidi="ar-SA"/>
        </w:rPr>
        <w:drawing>
          <wp:inline distT="0" distB="0" distL="0" distR="0" wp14:anchorId="0C20124B" wp14:editId="456A7B06">
            <wp:extent cx="285750" cy="209550"/>
            <wp:effectExtent l="0" t="0" r="0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E5035" w14:textId="77777777" w:rsidR="001C5BF2" w:rsidRDefault="001C5BF2">
      <w:pPr>
        <w:rPr>
          <w:rFonts w:eastAsia="Times New Roman"/>
          <w:noProof/>
          <w:szCs w:val="22"/>
          <w:highlight w:val="lightGray"/>
          <w:lang w:eastAsia="en-US"/>
        </w:rPr>
      </w:pPr>
    </w:p>
    <w:p w14:paraId="1787F060" w14:textId="77777777" w:rsidR="001C5BF2" w:rsidRDefault="007A0AE5">
      <w:pPr>
        <w:ind w:right="113"/>
        <w:rPr>
          <w:noProof/>
          <w:szCs w:val="22"/>
        </w:rPr>
      </w:pPr>
      <w:r>
        <w:rPr>
          <w:noProof/>
          <w:szCs w:val="22"/>
          <w:highlight w:val="lightGray"/>
        </w:rPr>
        <w:t>[Abban az esetben, ha az elsődleges csomagolás Indiában történik, az indiai nemzeti követelményeknek megfelelően az alábbi adatok kerülnek még rá a buborékcsomagolásra, mint pl.: a csomagolásterv kód és a licensz kód stb.]</w:t>
      </w:r>
    </w:p>
    <w:p w14:paraId="551D54BC" w14:textId="77777777" w:rsidR="001C5BF2" w:rsidRDefault="001C5BF2">
      <w:pPr>
        <w:rPr>
          <w:rFonts w:eastAsia="Times New Roman"/>
          <w:noProof/>
          <w:szCs w:val="22"/>
          <w:highlight w:val="lightGray"/>
          <w:lang w:eastAsia="en-US"/>
        </w:rPr>
      </w:pPr>
    </w:p>
    <w:sectPr w:rsidR="001C5BF2">
      <w:headerReference w:type="default" r:id="rId10"/>
      <w:footerReference w:type="first" r:id="rId11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A2B2F" w14:textId="77777777" w:rsidR="001C5BF2" w:rsidRDefault="007A0AE5">
      <w:r>
        <w:separator/>
      </w:r>
    </w:p>
  </w:endnote>
  <w:endnote w:type="continuationSeparator" w:id="0">
    <w:p w14:paraId="4F7CD1CB" w14:textId="77777777" w:rsidR="001C5BF2" w:rsidRDefault="007A0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643F5" w14:textId="65121D2B" w:rsidR="001C5BF2" w:rsidRDefault="007A0AE5">
    <w:pPr>
      <w:pStyle w:val="llb"/>
      <w:tabs>
        <w:tab w:val="clear" w:pos="4513"/>
        <w:tab w:val="center" w:pos="9072"/>
      </w:tabs>
      <w:rPr>
        <w:sz w:val="18"/>
      </w:rPr>
    </w:pPr>
    <w:r w:rsidRPr="007A0AE5">
      <w:rPr>
        <w:sz w:val="18"/>
      </w:rPr>
      <w:t>NNGYK/ETGY/7872/2026</w:t>
    </w:r>
    <w:r>
      <w:rPr>
        <w:sz w:val="18"/>
      </w:rPr>
      <w:tab/>
      <w:t>2026. április 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5665C" w14:textId="77777777" w:rsidR="001C5BF2" w:rsidRDefault="001C5BF2"/>
  </w:footnote>
  <w:footnote w:type="continuationSeparator" w:id="0">
    <w:p w14:paraId="55CBA996" w14:textId="77777777" w:rsidR="001C5BF2" w:rsidRDefault="001C5BF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374582673"/>
      <w:docPartObj>
        <w:docPartGallery w:val="Page Numbers (Top of Page)"/>
        <w:docPartUnique/>
      </w:docPartObj>
    </w:sdtPr>
    <w:sdtEndPr/>
    <w:sdtContent>
      <w:p w14:paraId="7904B107" w14:textId="6BB7F472" w:rsidR="007A0AE5" w:rsidRPr="006D5848" w:rsidRDefault="007A0AE5">
        <w:pPr>
          <w:pStyle w:val="lfej"/>
          <w:jc w:val="center"/>
          <w:rPr>
            <w:sz w:val="18"/>
            <w:szCs w:val="18"/>
          </w:rPr>
        </w:pPr>
        <w:r w:rsidRPr="006D5848">
          <w:rPr>
            <w:sz w:val="18"/>
            <w:szCs w:val="18"/>
          </w:rPr>
          <w:fldChar w:fldCharType="begin"/>
        </w:r>
        <w:r w:rsidRPr="006D5848">
          <w:rPr>
            <w:sz w:val="18"/>
            <w:szCs w:val="18"/>
          </w:rPr>
          <w:instrText>PAGE   \* MERGEFORMAT</w:instrText>
        </w:r>
        <w:r w:rsidRPr="006D5848">
          <w:rPr>
            <w:sz w:val="18"/>
            <w:szCs w:val="18"/>
          </w:rPr>
          <w:fldChar w:fldCharType="separate"/>
        </w:r>
        <w:r w:rsidRPr="006D5848">
          <w:rPr>
            <w:sz w:val="18"/>
            <w:szCs w:val="18"/>
          </w:rPr>
          <w:t>2</w:t>
        </w:r>
        <w:r w:rsidRPr="006D5848">
          <w:rPr>
            <w:sz w:val="18"/>
            <w:szCs w:val="18"/>
          </w:rPr>
          <w:fldChar w:fldCharType="end"/>
        </w:r>
      </w:p>
    </w:sdtContent>
  </w:sdt>
  <w:p w14:paraId="287CC21F" w14:textId="77777777" w:rsidR="007A0AE5" w:rsidRDefault="007A0AE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54308350">
    <w:abstractNumId w:val="4"/>
  </w:num>
  <w:num w:numId="2" w16cid:durableId="1063867623">
    <w:abstractNumId w:val="6"/>
  </w:num>
  <w:num w:numId="3" w16cid:durableId="1988047278">
    <w:abstractNumId w:val="8"/>
  </w:num>
  <w:num w:numId="4" w16cid:durableId="1412119742">
    <w:abstractNumId w:val="5"/>
  </w:num>
  <w:num w:numId="5" w16cid:durableId="1841433152">
    <w:abstractNumId w:val="3"/>
  </w:num>
  <w:num w:numId="6" w16cid:durableId="1507860143">
    <w:abstractNumId w:val="2"/>
  </w:num>
  <w:num w:numId="7" w16cid:durableId="1660695891">
    <w:abstractNumId w:val="1"/>
  </w:num>
  <w:num w:numId="8" w16cid:durableId="192350479">
    <w:abstractNumId w:val="0"/>
  </w:num>
  <w:num w:numId="9" w16cid:durableId="2040012517">
    <w:abstractNumId w:val="7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drawingGridHorizontalSpacing w:val="181"/>
  <w:drawingGridVerticalSpacing w:val="181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BF2"/>
    <w:rsid w:val="001C5BF2"/>
    <w:rsid w:val="006D5848"/>
    <w:rsid w:val="007249CE"/>
    <w:rsid w:val="007A0AE5"/>
    <w:rsid w:val="009D0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59E3086B"/>
  <w15:chartTrackingRefBased/>
  <w15:docId w15:val="{45FA118D-12D6-47DF-8376-ACBE20307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bidi="hu-HU"/>
    </w:rPr>
  </w:style>
  <w:style w:type="paragraph" w:styleId="Cmsor1">
    <w:name w:val="heading 1"/>
    <w:basedOn w:val="Norml"/>
    <w:next w:val="Norml"/>
    <w:link w:val="Cmsor1Char"/>
    <w:uiPriority w:val="9"/>
    <w:qFormat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0"/>
    </w:pPr>
    <w:rPr>
      <w:rFonts w:cs="Times New Roman"/>
      <w:b/>
      <w:bCs/>
      <w:szCs w:val="2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09" w:hanging="709"/>
      <w:outlineLvl w:val="1"/>
    </w:pPr>
    <w:rPr>
      <w:rFonts w:eastAsia="Times New Roman" w:cs="Times New Roman"/>
      <w:b/>
      <w:noProof/>
      <w:color w:val="auto"/>
      <w:szCs w:val="22"/>
      <w:lang w:eastAsia="en-US" w:bidi="ar-SA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Szvegtrzs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1">
    <w:name w:val="Szövegtörzs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1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0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0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2">
    <w:name w:val="Szövegtörzs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0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3">
    <w:name w:val="Szövegtörzs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customStyle="1" w:styleId="Szvegtrzs4">
    <w:name w:val="Szövegtörzs4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0">
    <w:name w:val="Body text (3)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Oldalszm">
    <w:name w:val="page number"/>
    <w:rPr>
      <w:rFonts w:cs="Times New Roman"/>
    </w:rPr>
  </w:style>
  <w:style w:type="character" w:customStyle="1" w:styleId="Cmsor3Char">
    <w:name w:val="Címsor 3 Char"/>
    <w:link w:val="Cmsor3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paragraph" w:styleId="Vltozat">
    <w:name w:val="Revision"/>
    <w:hidden/>
    <w:uiPriority w:val="99"/>
    <w:semiHidden/>
    <w:rPr>
      <w:rFonts w:ascii="Times New Roman" w:hAnsi="Times New Roman"/>
      <w:color w:val="000000"/>
      <w:sz w:val="22"/>
      <w:szCs w:val="24"/>
      <w:lang w:bidi="hu-HU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rFonts w:ascii="Times New Roman" w:hAnsi="Times New Roman"/>
      <w:b/>
      <w:bCs/>
      <w:color w:val="000000"/>
      <w:lang w:bidi="hu-HU"/>
    </w:rPr>
  </w:style>
  <w:style w:type="character" w:customStyle="1" w:styleId="Cmsor1Char">
    <w:name w:val="Címsor 1 Char"/>
    <w:link w:val="Cmsor1"/>
    <w:uiPriority w:val="9"/>
    <w:rPr>
      <w:rFonts w:ascii="Times New Roman" w:hAnsi="Times New Roman" w:cs="Times New Roman"/>
      <w:b/>
      <w:bCs/>
      <w:color w:val="000000"/>
      <w:sz w:val="22"/>
      <w:szCs w:val="22"/>
      <w:lang w:val="hu-HU" w:eastAsia="hu-HU" w:bidi="hu-HU"/>
    </w:rPr>
  </w:style>
  <w:style w:type="character" w:customStyle="1" w:styleId="Cmsor2Char">
    <w:name w:val="Címsor 2 Char"/>
    <w:link w:val="Cmsor2"/>
    <w:uiPriority w:val="9"/>
    <w:rPr>
      <w:rFonts w:ascii="Times New Roman" w:eastAsia="Times New Roman" w:hAnsi="Times New Roman" w:cs="Times New Roman"/>
      <w:b/>
      <w:noProof/>
      <w:sz w:val="22"/>
      <w:szCs w:val="22"/>
      <w:lang w:val="hu-HU"/>
    </w:rPr>
  </w:style>
  <w:style w:type="paragraph" w:styleId="Nincstrkz">
    <w:name w:val="No Spacing"/>
    <w:uiPriority w:val="1"/>
    <w:qFormat/>
    <w:rPr>
      <w:rFonts w:ascii="Times New Roman" w:eastAsia="Calibri" w:hAnsi="Times New Roma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0D9AE5-1EB5-456C-9313-5C17E1A4F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494</Words>
  <Characters>3412</Characters>
  <Application>Microsoft Office Word</Application>
  <DocSecurity>0</DocSecurity>
  <Lines>28</Lines>
  <Paragraphs>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ABILIFY, aripiprazole</vt:lpstr>
      <vt:lpstr>ABILIFY, aripiprazole</vt:lpstr>
      <vt:lpstr>ABILIFY, aripiprazole</vt:lpstr>
    </vt:vector>
  </TitlesOfParts>
  <Company>Grizli777</Company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ABILIFY, aripiprazole</dc:title>
  <dc:subject>EPAR</dc:subject>
  <dc:creator>Kaizer</dc:creator>
  <cp:keywords>ABILIFY, aripiprazole</cp:keywords>
  <cp:lastModifiedBy>HU_OGYI_64.1</cp:lastModifiedBy>
  <cp:revision>4</cp:revision>
  <cp:lastPrinted>2015-01-15T17:35:00Z</cp:lastPrinted>
  <dcterms:created xsi:type="dcterms:W3CDTF">2026-04-09T12:39:00Z</dcterms:created>
  <dcterms:modified xsi:type="dcterms:W3CDTF">2026-04-10T10:18:00Z</dcterms:modified>
</cp:coreProperties>
</file>