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ED045" w14:textId="5E03BD3B" w:rsidR="00BB4855" w:rsidRPr="00CB1039" w:rsidRDefault="00BB4855" w:rsidP="00CB103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bookmarkStart w:id="0" w:name="_GoBack"/>
      <w:bookmarkEnd w:id="0"/>
      <w:r w:rsidRPr="00CB1039">
        <w:rPr>
          <w:b/>
          <w:noProof/>
          <w:szCs w:val="22"/>
        </w:rPr>
        <w:t>A KÜLSŐ CSOMAGOLÁSON</w:t>
      </w:r>
      <w:r w:rsidR="00B07266" w:rsidRPr="00CB1039">
        <w:rPr>
          <w:b/>
          <w:noProof/>
          <w:szCs w:val="22"/>
        </w:rPr>
        <w:t xml:space="preserve"> </w:t>
      </w:r>
      <w:r w:rsidRPr="00CB1039">
        <w:rPr>
          <w:b/>
          <w:noProof/>
          <w:szCs w:val="22"/>
        </w:rPr>
        <w:t>FELTÜNTETENDŐ ADATOK</w:t>
      </w:r>
    </w:p>
    <w:p w14:paraId="7A58D1B0" w14:textId="77777777" w:rsidR="00190D6C" w:rsidRPr="00CB1039" w:rsidRDefault="00190D6C" w:rsidP="00CB103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14:paraId="3C7138FC" w14:textId="5E697699" w:rsidR="00BB4855" w:rsidRPr="00CB1039" w:rsidRDefault="00B82BEC" w:rsidP="00CB103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CB1039">
        <w:rPr>
          <w:b/>
          <w:noProof/>
          <w:szCs w:val="22"/>
        </w:rPr>
        <w:t>DOBOZ</w:t>
      </w:r>
      <w:r w:rsidR="0021243A" w:rsidRPr="00CB1039">
        <w:rPr>
          <w:b/>
          <w:noProof/>
          <w:szCs w:val="22"/>
        </w:rPr>
        <w:t xml:space="preserve"> </w:t>
      </w:r>
    </w:p>
    <w:p w14:paraId="5EA3F2B0" w14:textId="77777777" w:rsidR="00656BCE" w:rsidRPr="00CB1039" w:rsidRDefault="00656BCE" w:rsidP="00CB1039">
      <w:pPr>
        <w:spacing w:line="240" w:lineRule="auto"/>
        <w:rPr>
          <w:noProof/>
          <w:szCs w:val="22"/>
        </w:rPr>
      </w:pPr>
    </w:p>
    <w:p w14:paraId="52A22D4B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1.</w:t>
      </w:r>
      <w:r w:rsidRPr="00CB1039">
        <w:rPr>
          <w:b/>
          <w:noProof/>
          <w:szCs w:val="22"/>
        </w:rPr>
        <w:tab/>
        <w:t xml:space="preserve">A GYÓGYSZER </w:t>
      </w:r>
      <w:r w:rsidR="00190D6C" w:rsidRPr="00CB1039">
        <w:rPr>
          <w:b/>
          <w:noProof/>
          <w:szCs w:val="22"/>
        </w:rPr>
        <w:t>NEVE</w:t>
      </w:r>
    </w:p>
    <w:p w14:paraId="32B06A8B" w14:textId="77777777" w:rsidR="00BB4855" w:rsidRPr="00CB1039" w:rsidRDefault="00BB4855" w:rsidP="00CB1039">
      <w:pPr>
        <w:spacing w:line="240" w:lineRule="auto"/>
        <w:rPr>
          <w:noProof/>
          <w:szCs w:val="22"/>
        </w:rPr>
      </w:pPr>
    </w:p>
    <w:p w14:paraId="132C303E" w14:textId="6AC4983B" w:rsidR="002B32A8" w:rsidRPr="00CB1039" w:rsidRDefault="002D7ABD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 xml:space="preserve">Ceftriaxone </w:t>
      </w:r>
      <w:r w:rsidR="00B75BCD" w:rsidRPr="00F00019">
        <w:t>Be Pharma</w:t>
      </w:r>
      <w:r w:rsidR="00B75BCD">
        <w:t xml:space="preserve"> </w:t>
      </w:r>
      <w:r w:rsidRPr="00CB1039">
        <w:rPr>
          <w:noProof/>
          <w:szCs w:val="22"/>
        </w:rPr>
        <w:t>1 g por oldatos injekcióhoz/infúzióhoz</w:t>
      </w:r>
    </w:p>
    <w:p w14:paraId="21436D07" w14:textId="77777777" w:rsidR="00BB4855" w:rsidRPr="00CB1039" w:rsidRDefault="00341BEC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>c</w:t>
      </w:r>
      <w:r w:rsidR="00B07266" w:rsidRPr="00CB1039">
        <w:rPr>
          <w:noProof/>
          <w:szCs w:val="22"/>
        </w:rPr>
        <w:t>eftriaxon</w:t>
      </w:r>
    </w:p>
    <w:p w14:paraId="32BA695B" w14:textId="7DB02C28" w:rsidR="00190D6C" w:rsidRDefault="00190D6C" w:rsidP="00CB1039">
      <w:pPr>
        <w:spacing w:line="240" w:lineRule="auto"/>
        <w:rPr>
          <w:noProof/>
          <w:szCs w:val="22"/>
        </w:rPr>
      </w:pPr>
    </w:p>
    <w:p w14:paraId="6A9B05D2" w14:textId="77777777" w:rsidR="001821A6" w:rsidRPr="00CB1039" w:rsidRDefault="001821A6" w:rsidP="00CB1039">
      <w:pPr>
        <w:spacing w:line="240" w:lineRule="auto"/>
        <w:rPr>
          <w:noProof/>
          <w:szCs w:val="22"/>
        </w:rPr>
      </w:pPr>
    </w:p>
    <w:p w14:paraId="34688A4C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2.</w:t>
      </w:r>
      <w:r w:rsidRPr="00CB1039">
        <w:rPr>
          <w:b/>
          <w:noProof/>
          <w:szCs w:val="22"/>
        </w:rPr>
        <w:tab/>
        <w:t>HATÓANYAG(OK) MEGNEVEZÉSE</w:t>
      </w:r>
    </w:p>
    <w:p w14:paraId="298E4EF7" w14:textId="77777777" w:rsidR="00BB4855" w:rsidRPr="00CB1039" w:rsidRDefault="00BB4855" w:rsidP="00CB1039">
      <w:pPr>
        <w:spacing w:line="240" w:lineRule="auto"/>
        <w:rPr>
          <w:noProof/>
          <w:szCs w:val="22"/>
        </w:rPr>
      </w:pPr>
    </w:p>
    <w:p w14:paraId="53782CE6" w14:textId="1F9DD0ED" w:rsidR="00B07266" w:rsidRPr="00CB1039" w:rsidRDefault="00DB490A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>Hatóa</w:t>
      </w:r>
      <w:r w:rsidR="00C62423">
        <w:rPr>
          <w:noProof/>
          <w:szCs w:val="22"/>
        </w:rPr>
        <w:t>n</w:t>
      </w:r>
      <w:r w:rsidRPr="00CB1039">
        <w:rPr>
          <w:noProof/>
          <w:szCs w:val="22"/>
        </w:rPr>
        <w:t xml:space="preserve">yag: </w:t>
      </w:r>
      <w:r w:rsidR="00B07266" w:rsidRPr="00CB1039">
        <w:rPr>
          <w:noProof/>
          <w:szCs w:val="22"/>
        </w:rPr>
        <w:t>1 g ceftriaxon</w:t>
      </w:r>
      <w:r w:rsidR="001821A6">
        <w:rPr>
          <w:noProof/>
          <w:szCs w:val="22"/>
        </w:rPr>
        <w:t>t tartalmaz (ceftriaxon-nátrium formájában)</w:t>
      </w:r>
      <w:r w:rsidR="00783566" w:rsidRPr="00CB1039">
        <w:rPr>
          <w:noProof/>
          <w:szCs w:val="22"/>
        </w:rPr>
        <w:t xml:space="preserve"> injekciós üvegenként.</w:t>
      </w:r>
    </w:p>
    <w:p w14:paraId="445F6539" w14:textId="15E90299" w:rsidR="00BB4855" w:rsidRDefault="00BB4855" w:rsidP="00CB1039">
      <w:pPr>
        <w:spacing w:line="240" w:lineRule="auto"/>
        <w:rPr>
          <w:noProof/>
          <w:szCs w:val="22"/>
        </w:rPr>
      </w:pPr>
    </w:p>
    <w:p w14:paraId="271564A7" w14:textId="77777777" w:rsidR="001821A6" w:rsidRPr="00CB1039" w:rsidRDefault="001821A6" w:rsidP="00CB1039">
      <w:pPr>
        <w:spacing w:line="240" w:lineRule="auto"/>
        <w:rPr>
          <w:noProof/>
          <w:szCs w:val="22"/>
        </w:rPr>
      </w:pPr>
    </w:p>
    <w:p w14:paraId="139E6B69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3.</w:t>
      </w:r>
      <w:r w:rsidRPr="00CB1039">
        <w:rPr>
          <w:b/>
          <w:noProof/>
          <w:szCs w:val="22"/>
        </w:rPr>
        <w:tab/>
        <w:t>SEGÉDANYAGOK FELSOROLÁSA</w:t>
      </w:r>
    </w:p>
    <w:p w14:paraId="5519E3C1" w14:textId="77777777" w:rsidR="00B07266" w:rsidRPr="00CB1039" w:rsidRDefault="00B07266" w:rsidP="00CB1039">
      <w:pPr>
        <w:spacing w:line="240" w:lineRule="auto"/>
        <w:rPr>
          <w:noProof/>
          <w:szCs w:val="22"/>
        </w:rPr>
      </w:pPr>
    </w:p>
    <w:p w14:paraId="5D43583A" w14:textId="77777777" w:rsidR="00190D6C" w:rsidRPr="00CB1039" w:rsidRDefault="00190D6C" w:rsidP="00CB1039">
      <w:pPr>
        <w:spacing w:line="240" w:lineRule="auto"/>
        <w:rPr>
          <w:noProof/>
          <w:szCs w:val="22"/>
        </w:rPr>
      </w:pPr>
    </w:p>
    <w:p w14:paraId="7B9C7F3C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4.</w:t>
      </w:r>
      <w:r w:rsidRPr="00CB1039">
        <w:rPr>
          <w:b/>
          <w:noProof/>
          <w:szCs w:val="22"/>
        </w:rPr>
        <w:tab/>
        <w:t>GYÓGYSZERFORMA ÉS TARTALOM</w:t>
      </w:r>
    </w:p>
    <w:p w14:paraId="3DCA1CA7" w14:textId="77777777" w:rsidR="00BB4855" w:rsidRPr="00CB1039" w:rsidRDefault="00BB4855" w:rsidP="00CB1039">
      <w:pPr>
        <w:spacing w:line="240" w:lineRule="auto"/>
        <w:rPr>
          <w:i/>
          <w:iCs/>
          <w:szCs w:val="22"/>
        </w:rPr>
      </w:pPr>
    </w:p>
    <w:p w14:paraId="0DBA1640" w14:textId="77777777" w:rsidR="00B07266" w:rsidRPr="00CB1039" w:rsidRDefault="004B64F0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  <w:highlight w:val="lightGray"/>
        </w:rPr>
        <w:t>P</w:t>
      </w:r>
      <w:r w:rsidR="00437CA4" w:rsidRPr="00CB1039">
        <w:rPr>
          <w:noProof/>
          <w:szCs w:val="22"/>
          <w:highlight w:val="lightGray"/>
        </w:rPr>
        <w:t>or oldatos inj</w:t>
      </w:r>
      <w:r w:rsidR="00B07266" w:rsidRPr="00CB1039">
        <w:rPr>
          <w:noProof/>
          <w:szCs w:val="22"/>
          <w:highlight w:val="lightGray"/>
        </w:rPr>
        <w:t>ekcióhoz</w:t>
      </w:r>
      <w:r w:rsidR="0021243A" w:rsidRPr="00CB1039">
        <w:rPr>
          <w:noProof/>
          <w:szCs w:val="22"/>
          <w:highlight w:val="lightGray"/>
        </w:rPr>
        <w:t xml:space="preserve"> </w:t>
      </w:r>
      <w:r w:rsidR="00190D6C" w:rsidRPr="00CB1039">
        <w:rPr>
          <w:noProof/>
          <w:szCs w:val="22"/>
          <w:highlight w:val="lightGray"/>
        </w:rPr>
        <w:t xml:space="preserve">vagy </w:t>
      </w:r>
      <w:r w:rsidR="0021243A" w:rsidRPr="00CB1039">
        <w:rPr>
          <w:noProof/>
          <w:szCs w:val="22"/>
          <w:highlight w:val="lightGray"/>
        </w:rPr>
        <w:t>infúzióhoz</w:t>
      </w:r>
    </w:p>
    <w:p w14:paraId="36F45816" w14:textId="5A7CD5DE" w:rsidR="00A36832" w:rsidRPr="00CB1039" w:rsidRDefault="00A36832" w:rsidP="00CB1039">
      <w:pPr>
        <w:spacing w:line="240" w:lineRule="auto"/>
        <w:rPr>
          <w:noProof/>
          <w:szCs w:val="22"/>
        </w:rPr>
      </w:pPr>
    </w:p>
    <w:p w14:paraId="7764445E" w14:textId="49EF6A76" w:rsidR="00492EC8" w:rsidRPr="00CB1039" w:rsidRDefault="00492EC8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>1</w:t>
      </w:r>
      <w:r w:rsidR="00C501BE">
        <w:rPr>
          <w:noProof/>
          <w:szCs w:val="22"/>
        </w:rPr>
        <w:t> db</w:t>
      </w:r>
      <w:r w:rsidRPr="00CB1039">
        <w:rPr>
          <w:noProof/>
          <w:szCs w:val="22"/>
        </w:rPr>
        <w:t xml:space="preserve"> injekciós üveg</w:t>
      </w:r>
    </w:p>
    <w:p w14:paraId="56E41EBB" w14:textId="0464E5C6" w:rsidR="00BB4855" w:rsidRPr="00CB1039" w:rsidRDefault="00B07266" w:rsidP="00CB1039">
      <w:pPr>
        <w:spacing w:line="240" w:lineRule="auto"/>
        <w:rPr>
          <w:noProof/>
          <w:szCs w:val="22"/>
          <w:highlight w:val="lightGray"/>
        </w:rPr>
      </w:pPr>
      <w:r w:rsidRPr="00CB1039">
        <w:rPr>
          <w:noProof/>
          <w:szCs w:val="22"/>
          <w:highlight w:val="lightGray"/>
        </w:rPr>
        <w:t>5</w:t>
      </w:r>
      <w:r w:rsidR="00C501BE">
        <w:rPr>
          <w:noProof/>
          <w:szCs w:val="22"/>
          <w:highlight w:val="lightGray"/>
        </w:rPr>
        <w:t xml:space="preserve"> db </w:t>
      </w:r>
      <w:r w:rsidRPr="00CB1039">
        <w:rPr>
          <w:noProof/>
          <w:szCs w:val="22"/>
          <w:highlight w:val="lightGray"/>
        </w:rPr>
        <w:t>injekciós üveg</w:t>
      </w:r>
    </w:p>
    <w:p w14:paraId="087BC481" w14:textId="2DCF8FF5" w:rsidR="00B07266" w:rsidRPr="00CB1039" w:rsidRDefault="00B07266" w:rsidP="00CB1039">
      <w:pPr>
        <w:spacing w:line="240" w:lineRule="auto"/>
        <w:rPr>
          <w:noProof/>
          <w:szCs w:val="22"/>
          <w:highlight w:val="lightGray"/>
        </w:rPr>
      </w:pPr>
      <w:r w:rsidRPr="00CB1039">
        <w:rPr>
          <w:noProof/>
          <w:szCs w:val="22"/>
          <w:highlight w:val="lightGray"/>
        </w:rPr>
        <w:t>1</w:t>
      </w:r>
      <w:r w:rsidR="007236EF" w:rsidRPr="00CB1039">
        <w:rPr>
          <w:noProof/>
          <w:szCs w:val="22"/>
          <w:highlight w:val="lightGray"/>
        </w:rPr>
        <w:t>1</w:t>
      </w:r>
      <w:r w:rsidRPr="00CB1039">
        <w:rPr>
          <w:noProof/>
          <w:szCs w:val="22"/>
          <w:highlight w:val="lightGray"/>
        </w:rPr>
        <w:t xml:space="preserve"> </w:t>
      </w:r>
      <w:r w:rsidR="00C1775C">
        <w:rPr>
          <w:noProof/>
          <w:szCs w:val="22"/>
          <w:highlight w:val="lightGray"/>
        </w:rPr>
        <w:t>×</w:t>
      </w:r>
      <w:r w:rsidRPr="00CB1039">
        <w:rPr>
          <w:noProof/>
          <w:szCs w:val="22"/>
          <w:highlight w:val="lightGray"/>
        </w:rPr>
        <w:t xml:space="preserve"> 5</w:t>
      </w:r>
      <w:r w:rsidR="00C501BE">
        <w:rPr>
          <w:noProof/>
          <w:szCs w:val="22"/>
          <w:highlight w:val="lightGray"/>
        </w:rPr>
        <w:t> db</w:t>
      </w:r>
      <w:r w:rsidRPr="00CB1039">
        <w:rPr>
          <w:noProof/>
          <w:szCs w:val="22"/>
          <w:highlight w:val="lightGray"/>
        </w:rPr>
        <w:t xml:space="preserve"> injekciós üveg</w:t>
      </w:r>
    </w:p>
    <w:p w14:paraId="0F2E30CE" w14:textId="36B0D862" w:rsidR="00BB4855" w:rsidRPr="00CB1039" w:rsidRDefault="007236EF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  <w:highlight w:val="lightGray"/>
        </w:rPr>
        <w:t>55</w:t>
      </w:r>
      <w:r w:rsidR="00C501BE">
        <w:rPr>
          <w:noProof/>
          <w:szCs w:val="22"/>
          <w:highlight w:val="lightGray"/>
        </w:rPr>
        <w:t> db</w:t>
      </w:r>
      <w:r w:rsidRPr="00CB1039">
        <w:rPr>
          <w:noProof/>
          <w:szCs w:val="22"/>
          <w:highlight w:val="lightGray"/>
        </w:rPr>
        <w:t xml:space="preserve"> injekciós üveg</w:t>
      </w:r>
    </w:p>
    <w:p w14:paraId="7A12FB31" w14:textId="148C93B4" w:rsidR="00190D6C" w:rsidRDefault="00190D6C" w:rsidP="00CB1039">
      <w:pPr>
        <w:spacing w:line="240" w:lineRule="auto"/>
        <w:rPr>
          <w:noProof/>
          <w:szCs w:val="22"/>
        </w:rPr>
      </w:pPr>
    </w:p>
    <w:p w14:paraId="700B26F8" w14:textId="77777777" w:rsidR="00C1775C" w:rsidRPr="00CB1039" w:rsidRDefault="00C1775C" w:rsidP="00CB1039">
      <w:pPr>
        <w:spacing w:line="240" w:lineRule="auto"/>
        <w:rPr>
          <w:noProof/>
          <w:szCs w:val="22"/>
        </w:rPr>
      </w:pPr>
    </w:p>
    <w:p w14:paraId="453B7505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5.</w:t>
      </w:r>
      <w:r w:rsidRPr="00CB1039">
        <w:rPr>
          <w:b/>
          <w:noProof/>
          <w:szCs w:val="22"/>
        </w:rPr>
        <w:tab/>
        <w:t>AZ ALKALMAZÁSSAL KAPCSOLATOS TUDNIVALÓK ÉS AZ ALKALMAZÁS MÓDJA(I)</w:t>
      </w:r>
    </w:p>
    <w:p w14:paraId="15052227" w14:textId="77777777" w:rsidR="00BB4855" w:rsidRPr="00CB1039" w:rsidRDefault="00BB4855" w:rsidP="00CB1039">
      <w:pPr>
        <w:spacing w:line="240" w:lineRule="auto"/>
        <w:rPr>
          <w:noProof/>
          <w:szCs w:val="22"/>
        </w:rPr>
      </w:pPr>
    </w:p>
    <w:p w14:paraId="5641F61B" w14:textId="77777777" w:rsidR="009E78E3" w:rsidRPr="00CB1039" w:rsidRDefault="009E78E3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>Intravénás vagy intramuscularis alkalmazásra.</w:t>
      </w:r>
    </w:p>
    <w:p w14:paraId="3B922701" w14:textId="77777777" w:rsidR="009E78E3" w:rsidRPr="00CB1039" w:rsidRDefault="009E78E3" w:rsidP="00CB1039">
      <w:pPr>
        <w:spacing w:line="240" w:lineRule="auto"/>
        <w:rPr>
          <w:noProof/>
          <w:szCs w:val="22"/>
        </w:rPr>
      </w:pPr>
    </w:p>
    <w:p w14:paraId="007AEF29" w14:textId="77777777" w:rsidR="009E78E3" w:rsidRPr="00CB1039" w:rsidRDefault="009E78E3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>Használat előtt olvassa el a mellékelt betegtájékoztatót!</w:t>
      </w:r>
    </w:p>
    <w:p w14:paraId="1F9BDB1F" w14:textId="34D4C553" w:rsidR="009E78E3" w:rsidRDefault="009E78E3" w:rsidP="00CB1039">
      <w:pPr>
        <w:spacing w:line="240" w:lineRule="auto"/>
        <w:rPr>
          <w:noProof/>
          <w:szCs w:val="22"/>
        </w:rPr>
      </w:pPr>
    </w:p>
    <w:p w14:paraId="61A2DEA9" w14:textId="77777777" w:rsidR="00C1775C" w:rsidRPr="00CB1039" w:rsidRDefault="00C1775C" w:rsidP="00CB1039">
      <w:pPr>
        <w:spacing w:line="240" w:lineRule="auto"/>
        <w:rPr>
          <w:noProof/>
          <w:szCs w:val="22"/>
        </w:rPr>
      </w:pPr>
    </w:p>
    <w:p w14:paraId="0B90C353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6.</w:t>
      </w:r>
      <w:r w:rsidRPr="00CB1039">
        <w:rPr>
          <w:b/>
          <w:noProof/>
          <w:szCs w:val="22"/>
        </w:rPr>
        <w:tab/>
        <w:t>KÜLÖN FIGYELMEZTETÉS, MELY SZERINT A GYÓGYSZERT GYERMEKEKTŐL ELZÁRVA KELL TARTANI</w:t>
      </w:r>
    </w:p>
    <w:p w14:paraId="4BA1F4EF" w14:textId="77777777" w:rsidR="00BB4855" w:rsidRPr="00CB1039" w:rsidRDefault="00BB4855" w:rsidP="00CB1039">
      <w:pPr>
        <w:spacing w:line="240" w:lineRule="auto"/>
        <w:rPr>
          <w:noProof/>
          <w:szCs w:val="22"/>
        </w:rPr>
      </w:pPr>
    </w:p>
    <w:p w14:paraId="1F3E4DFE" w14:textId="77777777" w:rsidR="00BB4855" w:rsidRPr="00CB1039" w:rsidRDefault="00BB4855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>A gyógyszer gyermekektől elzárva tartandó!</w:t>
      </w:r>
    </w:p>
    <w:p w14:paraId="3442C298" w14:textId="13AA643F" w:rsidR="00BB4855" w:rsidRDefault="00BB4855" w:rsidP="00CB1039">
      <w:pPr>
        <w:spacing w:line="240" w:lineRule="auto"/>
        <w:rPr>
          <w:noProof/>
          <w:szCs w:val="22"/>
        </w:rPr>
      </w:pPr>
    </w:p>
    <w:p w14:paraId="0AD4869A" w14:textId="77777777" w:rsidR="00C1775C" w:rsidRPr="00CB1039" w:rsidRDefault="00C1775C" w:rsidP="00CB1039">
      <w:pPr>
        <w:spacing w:line="240" w:lineRule="auto"/>
        <w:rPr>
          <w:noProof/>
          <w:szCs w:val="22"/>
        </w:rPr>
      </w:pPr>
    </w:p>
    <w:p w14:paraId="5048C318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7.</w:t>
      </w:r>
      <w:r w:rsidRPr="00CB1039">
        <w:rPr>
          <w:b/>
          <w:noProof/>
          <w:szCs w:val="22"/>
        </w:rPr>
        <w:tab/>
        <w:t>TOVÁBBI FIGYELMEZTETÉS(EK), AMENNYIBEN SZÜKSÉGES</w:t>
      </w:r>
    </w:p>
    <w:p w14:paraId="12715B2C" w14:textId="77777777" w:rsidR="00BB4855" w:rsidRPr="00CB1039" w:rsidRDefault="00BB4855" w:rsidP="00CB1039">
      <w:pPr>
        <w:spacing w:line="240" w:lineRule="auto"/>
        <w:rPr>
          <w:noProof/>
          <w:szCs w:val="22"/>
        </w:rPr>
      </w:pPr>
    </w:p>
    <w:p w14:paraId="21C3549E" w14:textId="77777777" w:rsidR="00347841" w:rsidRPr="00CB1039" w:rsidRDefault="00347841" w:rsidP="00CB1039">
      <w:pPr>
        <w:spacing w:line="240" w:lineRule="auto"/>
        <w:rPr>
          <w:noProof/>
          <w:szCs w:val="22"/>
        </w:rPr>
      </w:pPr>
    </w:p>
    <w:p w14:paraId="5D91FCA0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8.</w:t>
      </w:r>
      <w:r w:rsidRPr="00CB1039">
        <w:rPr>
          <w:b/>
          <w:noProof/>
          <w:szCs w:val="22"/>
        </w:rPr>
        <w:tab/>
        <w:t>LEJÁRATI IDŐ</w:t>
      </w:r>
    </w:p>
    <w:p w14:paraId="44956E0D" w14:textId="77777777" w:rsidR="00BB4855" w:rsidRPr="00CB1039" w:rsidRDefault="00BB4855" w:rsidP="00CB1039">
      <w:pPr>
        <w:spacing w:line="240" w:lineRule="auto"/>
        <w:rPr>
          <w:noProof/>
          <w:szCs w:val="22"/>
        </w:rPr>
      </w:pPr>
    </w:p>
    <w:p w14:paraId="33ABC017" w14:textId="3B5B3B30" w:rsidR="002D383F" w:rsidRPr="00CB1039" w:rsidRDefault="001442EF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>EXP</w:t>
      </w:r>
    </w:p>
    <w:p w14:paraId="5EF50440" w14:textId="7E73C2CF" w:rsidR="00BB4855" w:rsidRPr="00CB1039" w:rsidRDefault="00BB4855" w:rsidP="00CB1039">
      <w:pPr>
        <w:spacing w:line="240" w:lineRule="auto"/>
        <w:rPr>
          <w:noProof/>
          <w:szCs w:val="22"/>
        </w:rPr>
      </w:pPr>
    </w:p>
    <w:p w14:paraId="3A05736A" w14:textId="631DFF63" w:rsidR="001442EF" w:rsidRPr="00CB1039" w:rsidRDefault="003E4D83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 xml:space="preserve">Az </w:t>
      </w:r>
      <w:r w:rsidR="00757A40" w:rsidRPr="00CB1039">
        <w:rPr>
          <w:noProof/>
          <w:szCs w:val="22"/>
        </w:rPr>
        <w:t xml:space="preserve">elkészített </w:t>
      </w:r>
      <w:r w:rsidRPr="00CB1039">
        <w:rPr>
          <w:noProof/>
          <w:szCs w:val="22"/>
        </w:rPr>
        <w:t xml:space="preserve">oldat </w:t>
      </w:r>
      <w:r w:rsidR="00757A40" w:rsidRPr="00CB1039">
        <w:rPr>
          <w:noProof/>
          <w:szCs w:val="22"/>
        </w:rPr>
        <w:t>felhasználhatósági idejé</w:t>
      </w:r>
      <w:r w:rsidR="00C1775C">
        <w:rPr>
          <w:noProof/>
          <w:szCs w:val="22"/>
        </w:rPr>
        <w:t>t lásd a betegtájékoztatóban</w:t>
      </w:r>
      <w:r w:rsidR="00504EC5" w:rsidRPr="00CB1039">
        <w:rPr>
          <w:noProof/>
          <w:szCs w:val="22"/>
        </w:rPr>
        <w:t>.</w:t>
      </w:r>
    </w:p>
    <w:p w14:paraId="78B0F98B" w14:textId="67F5D623" w:rsidR="00190D6C" w:rsidRDefault="00190D6C" w:rsidP="00CB1039">
      <w:pPr>
        <w:spacing w:line="240" w:lineRule="auto"/>
        <w:rPr>
          <w:noProof/>
          <w:szCs w:val="22"/>
        </w:rPr>
      </w:pPr>
    </w:p>
    <w:p w14:paraId="5D24DFD8" w14:textId="77777777" w:rsidR="00C1775C" w:rsidRPr="00CB1039" w:rsidRDefault="00C1775C" w:rsidP="00CB1039">
      <w:pPr>
        <w:spacing w:line="240" w:lineRule="auto"/>
        <w:rPr>
          <w:noProof/>
          <w:szCs w:val="22"/>
        </w:rPr>
      </w:pPr>
    </w:p>
    <w:p w14:paraId="386231B9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9.</w:t>
      </w:r>
      <w:r w:rsidRPr="00CB1039">
        <w:rPr>
          <w:b/>
          <w:noProof/>
          <w:szCs w:val="22"/>
        </w:rPr>
        <w:tab/>
        <w:t>KÜLÖNLEGES TÁROLÁSI ELŐÍRÁSOK</w:t>
      </w:r>
    </w:p>
    <w:p w14:paraId="2A1A5329" w14:textId="77777777" w:rsidR="00BB4855" w:rsidRPr="00CB1039" w:rsidRDefault="00BB4855" w:rsidP="00CB1039">
      <w:pPr>
        <w:spacing w:line="240" w:lineRule="auto"/>
        <w:rPr>
          <w:i/>
          <w:noProof/>
          <w:szCs w:val="22"/>
        </w:rPr>
      </w:pPr>
    </w:p>
    <w:p w14:paraId="3C64108B" w14:textId="66F43125" w:rsidR="001A4D64" w:rsidRDefault="001A4D64" w:rsidP="001A4D64">
      <w:pPr>
        <w:pStyle w:val="spc-text"/>
        <w:tabs>
          <w:tab w:val="left" w:pos="0"/>
        </w:tabs>
        <w:spacing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A fénytől való védelem érdekében az injekciós üveget tartsa a dobozában.</w:t>
      </w:r>
    </w:p>
    <w:p w14:paraId="4948FC60" w14:textId="65DB7A96" w:rsidR="00504EC5" w:rsidRDefault="00504EC5" w:rsidP="00CB1039">
      <w:pPr>
        <w:spacing w:line="240" w:lineRule="auto"/>
        <w:rPr>
          <w:szCs w:val="22"/>
        </w:rPr>
      </w:pPr>
    </w:p>
    <w:p w14:paraId="465898F5" w14:textId="77777777" w:rsidR="00AE7EDE" w:rsidRPr="00CB1039" w:rsidRDefault="00AE7EDE" w:rsidP="00CB1039">
      <w:pPr>
        <w:spacing w:line="240" w:lineRule="auto"/>
        <w:rPr>
          <w:noProof/>
          <w:szCs w:val="22"/>
        </w:rPr>
      </w:pPr>
    </w:p>
    <w:p w14:paraId="4FF0D907" w14:textId="77777777" w:rsidR="00BB4855" w:rsidRPr="00CB1039" w:rsidRDefault="00BB4855" w:rsidP="00CB103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10.</w:t>
      </w:r>
      <w:r w:rsidRPr="00CB1039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65C2BC34" w14:textId="77777777" w:rsidR="00BB4855" w:rsidRPr="00CB1039" w:rsidRDefault="00BB4855" w:rsidP="00CB1039">
      <w:pPr>
        <w:keepNext/>
        <w:spacing w:line="240" w:lineRule="auto"/>
        <w:rPr>
          <w:noProof/>
          <w:szCs w:val="22"/>
        </w:rPr>
      </w:pPr>
    </w:p>
    <w:p w14:paraId="7ABB0ED9" w14:textId="77777777" w:rsidR="00BB4855" w:rsidRPr="00CB1039" w:rsidRDefault="00BB4855" w:rsidP="00CB1039">
      <w:pPr>
        <w:keepNext/>
        <w:spacing w:line="240" w:lineRule="auto"/>
        <w:rPr>
          <w:noProof/>
          <w:szCs w:val="22"/>
        </w:rPr>
      </w:pPr>
    </w:p>
    <w:p w14:paraId="7535939D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11.</w:t>
      </w:r>
      <w:r w:rsidRPr="00CB1039">
        <w:rPr>
          <w:b/>
          <w:noProof/>
          <w:szCs w:val="22"/>
        </w:rPr>
        <w:tab/>
        <w:t>A FORGALOMBA HOZATALI ENGEDÉLY JOGOSULTJÁNAK NEVE ÉS CÍME</w:t>
      </w:r>
    </w:p>
    <w:p w14:paraId="236CE6BF" w14:textId="349FA9FA" w:rsidR="003773D1" w:rsidRPr="00CB1039" w:rsidRDefault="003773D1" w:rsidP="00CB1039">
      <w:pPr>
        <w:spacing w:line="240" w:lineRule="auto"/>
        <w:rPr>
          <w:noProof/>
          <w:szCs w:val="22"/>
        </w:rPr>
      </w:pPr>
    </w:p>
    <w:p w14:paraId="6446C68F" w14:textId="3BB1F20D" w:rsidR="00210A18" w:rsidRPr="00CB1039" w:rsidRDefault="00210A18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 xml:space="preserve">A forgalomba hozatali engedély jogosultja: </w:t>
      </w:r>
    </w:p>
    <w:p w14:paraId="6AB588E0" w14:textId="57C82914" w:rsidR="003773D1" w:rsidRDefault="003773D1" w:rsidP="00CB1039">
      <w:pPr>
        <w:spacing w:line="240" w:lineRule="auto"/>
        <w:rPr>
          <w:noProof/>
          <w:szCs w:val="22"/>
        </w:rPr>
      </w:pPr>
    </w:p>
    <w:p w14:paraId="0D6218C9" w14:textId="77777777" w:rsidR="00970E6E" w:rsidRPr="00B75BCD" w:rsidRDefault="00970E6E" w:rsidP="00970E6E">
      <w:pPr>
        <w:autoSpaceDE w:val="0"/>
        <w:autoSpaceDN w:val="0"/>
        <w:adjustRightInd w:val="0"/>
        <w:rPr>
          <w:szCs w:val="22"/>
          <w:lang w:val="en-IN"/>
        </w:rPr>
      </w:pPr>
      <w:r w:rsidRPr="00B75BCD">
        <w:rPr>
          <w:szCs w:val="22"/>
          <w:lang w:val="en-IN"/>
        </w:rPr>
        <w:t xml:space="preserve">BE PHARMA d.o.o. </w:t>
      </w:r>
    </w:p>
    <w:p w14:paraId="075D87E0" w14:textId="77777777" w:rsidR="00970E6E" w:rsidRPr="00B75BCD" w:rsidRDefault="00970E6E" w:rsidP="00970E6E">
      <w:pPr>
        <w:autoSpaceDE w:val="0"/>
        <w:autoSpaceDN w:val="0"/>
        <w:adjustRightInd w:val="0"/>
        <w:rPr>
          <w:szCs w:val="22"/>
          <w:lang w:val="en-IN"/>
        </w:rPr>
      </w:pPr>
      <w:proofErr w:type="spellStart"/>
      <w:r w:rsidRPr="00B75BCD">
        <w:rPr>
          <w:szCs w:val="22"/>
          <w:lang w:val="en-IN"/>
        </w:rPr>
        <w:t>Brdnikova</w:t>
      </w:r>
      <w:proofErr w:type="spellEnd"/>
      <w:r w:rsidRPr="00B75BCD">
        <w:rPr>
          <w:szCs w:val="22"/>
          <w:lang w:val="en-IN"/>
        </w:rPr>
        <w:t xml:space="preserve"> </w:t>
      </w:r>
      <w:proofErr w:type="spellStart"/>
      <w:r w:rsidRPr="00B75BCD">
        <w:rPr>
          <w:szCs w:val="22"/>
          <w:lang w:val="en-IN"/>
        </w:rPr>
        <w:t>ulica</w:t>
      </w:r>
      <w:proofErr w:type="spellEnd"/>
      <w:r w:rsidRPr="00B75BCD">
        <w:rPr>
          <w:szCs w:val="22"/>
          <w:lang w:val="en-IN"/>
        </w:rPr>
        <w:t xml:space="preserve"> 44, </w:t>
      </w:r>
    </w:p>
    <w:p w14:paraId="2A326056" w14:textId="77777777" w:rsidR="00970E6E" w:rsidRPr="00B75BCD" w:rsidRDefault="00970E6E" w:rsidP="00970E6E">
      <w:pPr>
        <w:autoSpaceDE w:val="0"/>
        <w:autoSpaceDN w:val="0"/>
        <w:adjustRightInd w:val="0"/>
        <w:rPr>
          <w:szCs w:val="22"/>
          <w:lang w:val="en-IN"/>
        </w:rPr>
      </w:pPr>
      <w:r w:rsidRPr="00B75BCD">
        <w:rPr>
          <w:szCs w:val="22"/>
          <w:lang w:val="en-IN"/>
        </w:rPr>
        <w:t xml:space="preserve">Ljubljana, 1000, </w:t>
      </w:r>
    </w:p>
    <w:p w14:paraId="34DCBE6D" w14:textId="1C8C9EE5" w:rsidR="00970E6E" w:rsidRPr="00B75BCD" w:rsidRDefault="00970E6E" w:rsidP="00970E6E">
      <w:pPr>
        <w:spacing w:line="240" w:lineRule="auto"/>
        <w:rPr>
          <w:noProof/>
          <w:szCs w:val="22"/>
        </w:rPr>
      </w:pPr>
      <w:proofErr w:type="spellStart"/>
      <w:r w:rsidRPr="00B75BCD">
        <w:rPr>
          <w:szCs w:val="22"/>
          <w:lang w:val="en-IN"/>
        </w:rPr>
        <w:t>S</w:t>
      </w:r>
      <w:r w:rsidR="007B46AD">
        <w:rPr>
          <w:szCs w:val="22"/>
          <w:lang w:val="en-IN"/>
        </w:rPr>
        <w:t>z</w:t>
      </w:r>
      <w:r w:rsidRPr="00B75BCD">
        <w:rPr>
          <w:szCs w:val="22"/>
          <w:lang w:val="en-IN"/>
        </w:rPr>
        <w:t>lov</w:t>
      </w:r>
      <w:r w:rsidR="007B46AD">
        <w:rPr>
          <w:szCs w:val="22"/>
          <w:lang w:val="en-IN"/>
        </w:rPr>
        <w:t>é</w:t>
      </w:r>
      <w:r w:rsidRPr="00B75BCD">
        <w:rPr>
          <w:szCs w:val="22"/>
          <w:lang w:val="en-IN"/>
        </w:rPr>
        <w:t>nia</w:t>
      </w:r>
      <w:proofErr w:type="spellEnd"/>
    </w:p>
    <w:p w14:paraId="5150E426" w14:textId="373EBAF4" w:rsidR="003773D1" w:rsidRDefault="003773D1" w:rsidP="00CB1039">
      <w:pPr>
        <w:spacing w:line="240" w:lineRule="auto"/>
        <w:rPr>
          <w:noProof/>
          <w:szCs w:val="22"/>
        </w:rPr>
      </w:pPr>
    </w:p>
    <w:p w14:paraId="7C96E58C" w14:textId="77777777" w:rsidR="00EB1F5B" w:rsidRPr="00CB1039" w:rsidRDefault="00EB1F5B" w:rsidP="00CB1039">
      <w:pPr>
        <w:spacing w:line="240" w:lineRule="auto"/>
        <w:rPr>
          <w:noProof/>
          <w:szCs w:val="22"/>
        </w:rPr>
      </w:pPr>
    </w:p>
    <w:p w14:paraId="274D596D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12.</w:t>
      </w:r>
      <w:r w:rsidRPr="00CB1039">
        <w:rPr>
          <w:b/>
          <w:noProof/>
          <w:szCs w:val="22"/>
        </w:rPr>
        <w:tab/>
        <w:t>A FORGALOMBA HOZATALI ENGEDÉLY SZÁMA(I)</w:t>
      </w:r>
    </w:p>
    <w:p w14:paraId="5D6C7959" w14:textId="77777777" w:rsidR="00BB4855" w:rsidRPr="00CB1039" w:rsidRDefault="00BB4855" w:rsidP="00CB1039">
      <w:pPr>
        <w:spacing w:line="240" w:lineRule="auto"/>
        <w:rPr>
          <w:noProof/>
          <w:szCs w:val="22"/>
        </w:rPr>
      </w:pPr>
    </w:p>
    <w:p w14:paraId="1AF15A3A" w14:textId="77777777" w:rsidR="00217F32" w:rsidRPr="00217F32" w:rsidRDefault="00217F32" w:rsidP="00217F32">
      <w:pPr>
        <w:tabs>
          <w:tab w:val="left" w:pos="567"/>
          <w:tab w:val="left" w:pos="2268"/>
        </w:tabs>
        <w:suppressAutoHyphens w:val="0"/>
        <w:rPr>
          <w:szCs w:val="22"/>
          <w:lang w:eastAsia="en-US"/>
        </w:rPr>
      </w:pPr>
      <w:r w:rsidRPr="00217F32">
        <w:rPr>
          <w:szCs w:val="22"/>
          <w:lang w:eastAsia="en-US"/>
        </w:rPr>
        <w:t>OGYI-T-23843/01</w:t>
      </w:r>
      <w:r w:rsidRPr="00217F32">
        <w:rPr>
          <w:szCs w:val="22"/>
          <w:lang w:eastAsia="en-US"/>
        </w:rPr>
        <w:tab/>
        <w:t>1×</w:t>
      </w:r>
    </w:p>
    <w:p w14:paraId="381F12BA" w14:textId="77777777" w:rsidR="00217F32" w:rsidRPr="00217F32" w:rsidRDefault="00217F32" w:rsidP="00217F32">
      <w:pPr>
        <w:tabs>
          <w:tab w:val="left" w:pos="567"/>
          <w:tab w:val="left" w:pos="2268"/>
        </w:tabs>
        <w:suppressAutoHyphens w:val="0"/>
        <w:rPr>
          <w:szCs w:val="22"/>
          <w:highlight w:val="lightGray"/>
          <w:lang w:eastAsia="en-US"/>
        </w:rPr>
      </w:pPr>
      <w:r w:rsidRPr="00217F32">
        <w:rPr>
          <w:szCs w:val="22"/>
          <w:highlight w:val="lightGray"/>
          <w:lang w:eastAsia="en-US"/>
        </w:rPr>
        <w:t>OGYI-T-23843/02</w:t>
      </w:r>
      <w:r w:rsidRPr="00217F32">
        <w:rPr>
          <w:szCs w:val="22"/>
          <w:highlight w:val="lightGray"/>
          <w:lang w:eastAsia="en-US"/>
        </w:rPr>
        <w:tab/>
        <w:t>5×</w:t>
      </w:r>
    </w:p>
    <w:p w14:paraId="1B1E3121" w14:textId="77777777" w:rsidR="00217F32" w:rsidRPr="00217F32" w:rsidRDefault="00217F32" w:rsidP="00217F32">
      <w:pPr>
        <w:tabs>
          <w:tab w:val="left" w:pos="567"/>
          <w:tab w:val="left" w:pos="2268"/>
        </w:tabs>
        <w:suppressAutoHyphens w:val="0"/>
        <w:rPr>
          <w:szCs w:val="22"/>
          <w:highlight w:val="lightGray"/>
          <w:lang w:eastAsia="en-US"/>
        </w:rPr>
      </w:pPr>
      <w:r w:rsidRPr="00217F32">
        <w:rPr>
          <w:szCs w:val="22"/>
          <w:highlight w:val="lightGray"/>
          <w:lang w:eastAsia="en-US"/>
        </w:rPr>
        <w:t>OGYI-T-23843/03</w:t>
      </w:r>
      <w:r w:rsidRPr="00217F32">
        <w:rPr>
          <w:szCs w:val="22"/>
          <w:highlight w:val="lightGray"/>
          <w:lang w:eastAsia="en-US"/>
        </w:rPr>
        <w:tab/>
        <w:t>11×5</w:t>
      </w:r>
    </w:p>
    <w:p w14:paraId="704F845F" w14:textId="77777777" w:rsidR="00217F32" w:rsidRPr="00217F32" w:rsidRDefault="00217F32" w:rsidP="00217F32">
      <w:pPr>
        <w:tabs>
          <w:tab w:val="left" w:pos="567"/>
          <w:tab w:val="left" w:pos="2268"/>
        </w:tabs>
        <w:suppressAutoHyphens w:val="0"/>
        <w:rPr>
          <w:szCs w:val="22"/>
          <w:lang w:eastAsia="en-US"/>
        </w:rPr>
      </w:pPr>
      <w:r w:rsidRPr="00217F32">
        <w:rPr>
          <w:szCs w:val="22"/>
          <w:highlight w:val="lightGray"/>
          <w:lang w:eastAsia="en-US"/>
        </w:rPr>
        <w:t>OGYI-T-23843/04</w:t>
      </w:r>
      <w:r w:rsidRPr="00217F32">
        <w:rPr>
          <w:szCs w:val="22"/>
          <w:highlight w:val="lightGray"/>
          <w:lang w:eastAsia="en-US"/>
        </w:rPr>
        <w:tab/>
        <w:t>55×</w:t>
      </w:r>
    </w:p>
    <w:p w14:paraId="0038FB87" w14:textId="2AB3E45C" w:rsidR="00190D6C" w:rsidRDefault="00190D6C" w:rsidP="00CB1039">
      <w:pPr>
        <w:spacing w:line="240" w:lineRule="auto"/>
        <w:rPr>
          <w:noProof/>
          <w:szCs w:val="22"/>
        </w:rPr>
      </w:pPr>
    </w:p>
    <w:p w14:paraId="524C6294" w14:textId="77777777" w:rsidR="00C1775C" w:rsidRPr="00CB1039" w:rsidRDefault="00C1775C" w:rsidP="00CB1039">
      <w:pPr>
        <w:spacing w:line="240" w:lineRule="auto"/>
        <w:rPr>
          <w:noProof/>
          <w:szCs w:val="22"/>
        </w:rPr>
      </w:pPr>
    </w:p>
    <w:p w14:paraId="2516229E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13.</w:t>
      </w:r>
      <w:r w:rsidRPr="00CB1039">
        <w:rPr>
          <w:b/>
          <w:noProof/>
          <w:szCs w:val="22"/>
        </w:rPr>
        <w:tab/>
        <w:t>A GYÁRTÁSI TÉTEL SZÁMA</w:t>
      </w:r>
    </w:p>
    <w:p w14:paraId="5D3AC032" w14:textId="77777777" w:rsidR="00BB4855" w:rsidRPr="00CB1039" w:rsidRDefault="00BB4855" w:rsidP="00CB1039">
      <w:pPr>
        <w:spacing w:line="240" w:lineRule="auto"/>
        <w:rPr>
          <w:i/>
          <w:noProof/>
          <w:szCs w:val="22"/>
        </w:rPr>
      </w:pPr>
    </w:p>
    <w:p w14:paraId="31EC1A41" w14:textId="529036F0" w:rsidR="002D383F" w:rsidRPr="00CB1039" w:rsidRDefault="00210A18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>Lot</w:t>
      </w:r>
    </w:p>
    <w:p w14:paraId="49B7EC28" w14:textId="27D3A481" w:rsidR="00BB4855" w:rsidRDefault="00BB4855" w:rsidP="00CB1039">
      <w:pPr>
        <w:spacing w:line="240" w:lineRule="auto"/>
        <w:rPr>
          <w:noProof/>
          <w:szCs w:val="22"/>
        </w:rPr>
      </w:pPr>
    </w:p>
    <w:p w14:paraId="7D5AB5F6" w14:textId="77777777" w:rsidR="00C1775C" w:rsidRPr="00CB1039" w:rsidRDefault="00C1775C" w:rsidP="00CB1039">
      <w:pPr>
        <w:spacing w:line="240" w:lineRule="auto"/>
        <w:rPr>
          <w:noProof/>
          <w:szCs w:val="22"/>
        </w:rPr>
      </w:pPr>
    </w:p>
    <w:p w14:paraId="7A4EE1B3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14.</w:t>
      </w:r>
      <w:r w:rsidRPr="00CB1039">
        <w:rPr>
          <w:b/>
          <w:noProof/>
          <w:szCs w:val="22"/>
        </w:rPr>
        <w:tab/>
      </w:r>
      <w:r w:rsidRPr="00CB1039">
        <w:rPr>
          <w:b/>
          <w:szCs w:val="22"/>
        </w:rPr>
        <w:t>A GYÓGYSZER ÁLTALÁNOS BESOROLÁSA RENDELHETŐSÉG SZEMPONTJÁBÓL</w:t>
      </w:r>
    </w:p>
    <w:p w14:paraId="3F358B96" w14:textId="77777777" w:rsidR="00BB4855" w:rsidRPr="00CB1039" w:rsidRDefault="00BB4855" w:rsidP="00CB1039">
      <w:pPr>
        <w:spacing w:line="240" w:lineRule="auto"/>
        <w:rPr>
          <w:noProof/>
          <w:szCs w:val="22"/>
        </w:rPr>
      </w:pPr>
    </w:p>
    <w:p w14:paraId="0438C134" w14:textId="77777777" w:rsidR="00BB4855" w:rsidRPr="00CB1039" w:rsidRDefault="00BB4855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>Orvosi r</w:t>
      </w:r>
      <w:r w:rsidR="002D383F" w:rsidRPr="00CB1039">
        <w:rPr>
          <w:noProof/>
          <w:szCs w:val="22"/>
        </w:rPr>
        <w:t>endelvényhez kötött gyógyszer</w:t>
      </w:r>
      <w:r w:rsidR="00FF6832" w:rsidRPr="00CB1039">
        <w:rPr>
          <w:noProof/>
          <w:szCs w:val="22"/>
        </w:rPr>
        <w:t xml:space="preserve"> (</w:t>
      </w:r>
      <w:r w:rsidR="00EF4E64" w:rsidRPr="00CB1039">
        <w:rPr>
          <w:noProof/>
          <w:szCs w:val="22"/>
        </w:rPr>
        <w:t>I</w:t>
      </w:r>
      <w:r w:rsidR="00FF6832" w:rsidRPr="00CB1039">
        <w:rPr>
          <w:noProof/>
          <w:szCs w:val="22"/>
        </w:rPr>
        <w:t>)</w:t>
      </w:r>
      <w:r w:rsidR="002D383F" w:rsidRPr="00CB1039">
        <w:rPr>
          <w:noProof/>
          <w:szCs w:val="22"/>
        </w:rPr>
        <w:t>.</w:t>
      </w:r>
    </w:p>
    <w:p w14:paraId="31532213" w14:textId="1D1F9151" w:rsidR="00190D6C" w:rsidRDefault="00190D6C" w:rsidP="00CB1039">
      <w:pPr>
        <w:spacing w:line="240" w:lineRule="auto"/>
        <w:rPr>
          <w:noProof/>
          <w:szCs w:val="22"/>
        </w:rPr>
      </w:pPr>
    </w:p>
    <w:p w14:paraId="5F1680E7" w14:textId="77777777" w:rsidR="002F62A0" w:rsidRPr="00CB1039" w:rsidRDefault="002F62A0" w:rsidP="00CB1039">
      <w:pPr>
        <w:spacing w:line="240" w:lineRule="auto"/>
        <w:rPr>
          <w:noProof/>
          <w:szCs w:val="22"/>
        </w:rPr>
      </w:pPr>
    </w:p>
    <w:p w14:paraId="5D4EF330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CB1039">
        <w:rPr>
          <w:b/>
          <w:noProof/>
          <w:szCs w:val="22"/>
        </w:rPr>
        <w:t>15.</w:t>
      </w:r>
      <w:r w:rsidRPr="00CB1039">
        <w:rPr>
          <w:b/>
          <w:noProof/>
          <w:szCs w:val="22"/>
        </w:rPr>
        <w:tab/>
        <w:t>AZ ALKALMAZÁSRA VONATKOZÓ UTASÍTÁSOK</w:t>
      </w:r>
    </w:p>
    <w:p w14:paraId="38D472CC" w14:textId="77777777" w:rsidR="00BB4855" w:rsidRPr="00CB1039" w:rsidRDefault="00BB4855" w:rsidP="00CB1039">
      <w:pPr>
        <w:spacing w:line="240" w:lineRule="auto"/>
        <w:rPr>
          <w:b/>
          <w:noProof/>
          <w:szCs w:val="22"/>
          <w:u w:val="single"/>
        </w:rPr>
      </w:pPr>
    </w:p>
    <w:p w14:paraId="4944C756" w14:textId="77777777" w:rsidR="002D383F" w:rsidRPr="00CB1039" w:rsidRDefault="002D383F" w:rsidP="00CB1039">
      <w:pPr>
        <w:spacing w:line="240" w:lineRule="auto"/>
        <w:rPr>
          <w:b/>
          <w:noProof/>
          <w:szCs w:val="22"/>
          <w:u w:val="single"/>
        </w:rPr>
      </w:pPr>
    </w:p>
    <w:p w14:paraId="6EA0162A" w14:textId="77777777" w:rsidR="00BB4855" w:rsidRPr="00CB1039" w:rsidRDefault="00BB4855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color w:val="008000"/>
          <w:szCs w:val="22"/>
        </w:rPr>
      </w:pPr>
      <w:r w:rsidRPr="00CB1039">
        <w:rPr>
          <w:b/>
          <w:noProof/>
          <w:szCs w:val="22"/>
        </w:rPr>
        <w:t>16.</w:t>
      </w:r>
      <w:r w:rsidRPr="00CB1039">
        <w:rPr>
          <w:b/>
          <w:noProof/>
          <w:szCs w:val="22"/>
        </w:rPr>
        <w:tab/>
        <w:t>BRAILLE ÍRÁSSAL FELTÜNTETETT INFORMÁCIÓK</w:t>
      </w:r>
    </w:p>
    <w:p w14:paraId="0E7F46FE" w14:textId="77777777" w:rsidR="00BB4855" w:rsidRPr="00CB1039" w:rsidRDefault="00BB4855" w:rsidP="00CB1039">
      <w:pPr>
        <w:spacing w:line="240" w:lineRule="auto"/>
        <w:rPr>
          <w:b/>
          <w:noProof/>
          <w:szCs w:val="22"/>
          <w:u w:val="single"/>
        </w:rPr>
      </w:pPr>
    </w:p>
    <w:p w14:paraId="43D329F5" w14:textId="77777777" w:rsidR="00BB4855" w:rsidRPr="00CB1039" w:rsidRDefault="00BB4855" w:rsidP="00CB1039">
      <w:pPr>
        <w:spacing w:line="240" w:lineRule="auto"/>
        <w:rPr>
          <w:b/>
          <w:noProof/>
          <w:szCs w:val="22"/>
          <w:u w:val="single"/>
        </w:rPr>
      </w:pPr>
      <w:r w:rsidRPr="00CB1039">
        <w:rPr>
          <w:szCs w:val="22"/>
          <w:highlight w:val="lightGray"/>
        </w:rPr>
        <w:t>Braille-í</w:t>
      </w:r>
      <w:r w:rsidR="002D383F" w:rsidRPr="00CB1039">
        <w:rPr>
          <w:szCs w:val="22"/>
          <w:highlight w:val="lightGray"/>
        </w:rPr>
        <w:t>rás feltüntetése alól felmentve</w:t>
      </w:r>
      <w:r w:rsidR="00BB71CE" w:rsidRPr="00CB1039">
        <w:rPr>
          <w:szCs w:val="22"/>
          <w:highlight w:val="lightGray"/>
        </w:rPr>
        <w:t>.</w:t>
      </w:r>
    </w:p>
    <w:p w14:paraId="16FD71E0" w14:textId="3956D3E7" w:rsidR="00BB4855" w:rsidRDefault="00BB4855" w:rsidP="00CB1039">
      <w:pPr>
        <w:spacing w:line="240" w:lineRule="auto"/>
        <w:rPr>
          <w:b/>
          <w:noProof/>
          <w:szCs w:val="22"/>
          <w:u w:val="single"/>
        </w:rPr>
      </w:pPr>
    </w:p>
    <w:p w14:paraId="530C231A" w14:textId="77777777" w:rsidR="00C1775C" w:rsidRPr="00CB1039" w:rsidRDefault="00C1775C" w:rsidP="00CB1039">
      <w:pPr>
        <w:spacing w:line="240" w:lineRule="auto"/>
        <w:rPr>
          <w:b/>
          <w:noProof/>
          <w:szCs w:val="22"/>
          <w:u w:val="single"/>
        </w:rPr>
      </w:pPr>
    </w:p>
    <w:p w14:paraId="526A9F43" w14:textId="77777777" w:rsidR="00F276D5" w:rsidRPr="00CB1039" w:rsidRDefault="00F276D5" w:rsidP="00CB1039">
      <w:pPr>
        <w:keepNext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napToGrid w:val="0"/>
        <w:spacing w:line="240" w:lineRule="auto"/>
        <w:ind w:hanging="1650"/>
        <w:outlineLvl w:val="0"/>
        <w:rPr>
          <w:i/>
          <w:noProof/>
          <w:szCs w:val="22"/>
          <w:lang w:val="en-GB"/>
        </w:rPr>
      </w:pPr>
      <w:r w:rsidRPr="00CB1039">
        <w:rPr>
          <w:b/>
          <w:noProof/>
          <w:szCs w:val="22"/>
        </w:rPr>
        <w:t>EGYEDI AZONOSÍTÓ – 2D VONALKÓD</w:t>
      </w:r>
    </w:p>
    <w:p w14:paraId="5F6CAE12" w14:textId="77777777" w:rsidR="00F276D5" w:rsidRPr="00CB1039" w:rsidRDefault="00F276D5" w:rsidP="00CB1039">
      <w:pPr>
        <w:tabs>
          <w:tab w:val="left" w:pos="720"/>
        </w:tabs>
        <w:spacing w:line="240" w:lineRule="auto"/>
        <w:rPr>
          <w:noProof/>
          <w:szCs w:val="22"/>
        </w:rPr>
      </w:pPr>
    </w:p>
    <w:p w14:paraId="675ED57C" w14:textId="77777777" w:rsidR="00F276D5" w:rsidRPr="00CB1039" w:rsidRDefault="00F276D5" w:rsidP="00CB1039">
      <w:pPr>
        <w:spacing w:line="240" w:lineRule="auto"/>
        <w:rPr>
          <w:noProof/>
          <w:szCs w:val="22"/>
          <w:shd w:val="clear" w:color="auto" w:fill="CCCCCC"/>
        </w:rPr>
      </w:pPr>
      <w:r w:rsidRPr="00CB1039">
        <w:rPr>
          <w:noProof/>
          <w:szCs w:val="22"/>
          <w:highlight w:val="lightGray"/>
        </w:rPr>
        <w:t>Egyedi azonosítójú 2D vonalkóddal ellátva.</w:t>
      </w:r>
    </w:p>
    <w:p w14:paraId="3C30D3EF" w14:textId="77777777" w:rsidR="00F276D5" w:rsidRPr="00CB1039" w:rsidRDefault="00F276D5" w:rsidP="00CB1039">
      <w:pPr>
        <w:tabs>
          <w:tab w:val="left" w:pos="720"/>
        </w:tabs>
        <w:spacing w:line="240" w:lineRule="auto"/>
        <w:rPr>
          <w:noProof/>
          <w:szCs w:val="22"/>
        </w:rPr>
      </w:pPr>
    </w:p>
    <w:p w14:paraId="383F4227" w14:textId="77777777" w:rsidR="00F276D5" w:rsidRPr="00CB1039" w:rsidRDefault="00F276D5" w:rsidP="00CB1039">
      <w:pPr>
        <w:tabs>
          <w:tab w:val="left" w:pos="720"/>
        </w:tabs>
        <w:spacing w:line="240" w:lineRule="auto"/>
        <w:rPr>
          <w:noProof/>
          <w:szCs w:val="22"/>
        </w:rPr>
      </w:pPr>
    </w:p>
    <w:p w14:paraId="6DD9B333" w14:textId="77777777" w:rsidR="00F276D5" w:rsidRPr="00CB1039" w:rsidRDefault="00F276D5" w:rsidP="000F1D52">
      <w:pPr>
        <w:keepNext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napToGrid w:val="0"/>
        <w:spacing w:line="240" w:lineRule="auto"/>
        <w:ind w:left="567"/>
        <w:outlineLvl w:val="0"/>
        <w:rPr>
          <w:i/>
          <w:noProof/>
          <w:szCs w:val="22"/>
        </w:rPr>
      </w:pPr>
      <w:r w:rsidRPr="00CB1039">
        <w:rPr>
          <w:b/>
          <w:noProof/>
          <w:szCs w:val="22"/>
        </w:rPr>
        <w:t>EGYEDI AZONOSÍTÓ OLVASHATÓ FORMÁTUMA</w:t>
      </w:r>
    </w:p>
    <w:p w14:paraId="53BC8DFB" w14:textId="77777777" w:rsidR="00F276D5" w:rsidRPr="00CB1039" w:rsidRDefault="00F276D5" w:rsidP="000F1D52">
      <w:pPr>
        <w:keepNext/>
        <w:tabs>
          <w:tab w:val="left" w:pos="720"/>
        </w:tabs>
        <w:spacing w:line="240" w:lineRule="auto"/>
        <w:rPr>
          <w:noProof/>
          <w:szCs w:val="22"/>
        </w:rPr>
      </w:pPr>
    </w:p>
    <w:p w14:paraId="039FCA1A" w14:textId="43291066" w:rsidR="00F276D5" w:rsidRPr="00CB1039" w:rsidRDefault="00F276D5" w:rsidP="000F1D52">
      <w:pPr>
        <w:keepNext/>
        <w:spacing w:line="240" w:lineRule="auto"/>
        <w:rPr>
          <w:szCs w:val="22"/>
        </w:rPr>
      </w:pPr>
      <w:r w:rsidRPr="00CB1039">
        <w:rPr>
          <w:szCs w:val="22"/>
        </w:rPr>
        <w:t>PC</w:t>
      </w:r>
    </w:p>
    <w:p w14:paraId="2418FAD9" w14:textId="1966F30C" w:rsidR="00F276D5" w:rsidRPr="00CB1039" w:rsidRDefault="00F276D5" w:rsidP="00CB1039">
      <w:pPr>
        <w:spacing w:line="240" w:lineRule="auto"/>
        <w:rPr>
          <w:szCs w:val="22"/>
        </w:rPr>
      </w:pPr>
      <w:r w:rsidRPr="00CB1039">
        <w:rPr>
          <w:szCs w:val="22"/>
        </w:rPr>
        <w:t>SN</w:t>
      </w:r>
    </w:p>
    <w:p w14:paraId="6BEA3201" w14:textId="1CAB216A" w:rsidR="00BB4855" w:rsidRDefault="00BB4855" w:rsidP="00CB1039">
      <w:pPr>
        <w:spacing w:line="240" w:lineRule="auto"/>
        <w:rPr>
          <w:noProof/>
          <w:szCs w:val="22"/>
          <w:shd w:val="clear" w:color="auto" w:fill="FFFFFF"/>
        </w:rPr>
      </w:pPr>
    </w:p>
    <w:p w14:paraId="6C2DA08B" w14:textId="77777777" w:rsidR="00EB1F5B" w:rsidRDefault="00EB1F5B" w:rsidP="00CB1039">
      <w:pPr>
        <w:spacing w:line="240" w:lineRule="auto"/>
        <w:rPr>
          <w:noProof/>
          <w:szCs w:val="22"/>
          <w:shd w:val="clear" w:color="auto" w:fill="FFFFFF"/>
        </w:rPr>
      </w:pPr>
    </w:p>
    <w:p w14:paraId="128D4602" w14:textId="02D61013" w:rsidR="00BB4855" w:rsidRPr="00CB1039" w:rsidRDefault="00BB4855" w:rsidP="00CB103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noProof/>
          <w:szCs w:val="22"/>
          <w:shd w:val="clear" w:color="auto" w:fill="FFFFFF"/>
        </w:rPr>
      </w:pPr>
      <w:r w:rsidRPr="00CB1039">
        <w:rPr>
          <w:szCs w:val="22"/>
        </w:rPr>
        <w:br w:type="page"/>
      </w:r>
      <w:r w:rsidR="00190D6C" w:rsidRPr="00CB1039">
        <w:rPr>
          <w:b/>
          <w:noProof/>
          <w:szCs w:val="22"/>
        </w:rPr>
        <w:lastRenderedPageBreak/>
        <w:t xml:space="preserve">A </w:t>
      </w:r>
      <w:r w:rsidR="00190D6C" w:rsidRPr="00CB1039">
        <w:rPr>
          <w:b/>
          <w:noProof/>
          <w:szCs w:val="22"/>
          <w:lang w:eastAsia="en-US"/>
        </w:rPr>
        <w:t xml:space="preserve">KIS KÖZVETLEN CSOMAGOLÁSI EGYSÉGEKEN MINIMÁLISAN </w:t>
      </w:r>
      <w:r w:rsidR="00190D6C" w:rsidRPr="00CB1039">
        <w:rPr>
          <w:b/>
          <w:noProof/>
          <w:szCs w:val="22"/>
        </w:rPr>
        <w:t>FELTÜNTETENDŐ ADATOK</w:t>
      </w:r>
    </w:p>
    <w:p w14:paraId="731FE14E" w14:textId="77777777" w:rsidR="00190D6C" w:rsidRPr="00CB1039" w:rsidRDefault="00190D6C" w:rsidP="00CB103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noProof/>
          <w:szCs w:val="22"/>
        </w:rPr>
      </w:pPr>
    </w:p>
    <w:p w14:paraId="2913502B" w14:textId="5929722C" w:rsidR="00763CED" w:rsidRPr="00CB1039" w:rsidRDefault="00190D6C" w:rsidP="00CB103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noProof/>
          <w:szCs w:val="22"/>
        </w:rPr>
      </w:pPr>
      <w:r w:rsidRPr="00CB1039">
        <w:rPr>
          <w:b/>
          <w:noProof/>
          <w:szCs w:val="22"/>
        </w:rPr>
        <w:t xml:space="preserve">INJEKCIÓS ÜVEG </w:t>
      </w:r>
    </w:p>
    <w:p w14:paraId="64F74B93" w14:textId="77777777" w:rsidR="00763CED" w:rsidRPr="00CB1039" w:rsidRDefault="00763CED" w:rsidP="00CB1039">
      <w:pPr>
        <w:spacing w:line="240" w:lineRule="auto"/>
        <w:rPr>
          <w:noProof/>
          <w:szCs w:val="22"/>
        </w:rPr>
      </w:pPr>
    </w:p>
    <w:p w14:paraId="7E1B2AF4" w14:textId="77777777" w:rsidR="00190D6C" w:rsidRPr="00CB1039" w:rsidRDefault="00190D6C" w:rsidP="00CB1039">
      <w:pPr>
        <w:spacing w:line="240" w:lineRule="auto"/>
        <w:rPr>
          <w:noProof/>
          <w:szCs w:val="22"/>
        </w:rPr>
      </w:pPr>
    </w:p>
    <w:p w14:paraId="734BC9B3" w14:textId="77777777" w:rsidR="00763CED" w:rsidRPr="00CB1039" w:rsidRDefault="00763CED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CB1039">
        <w:rPr>
          <w:b/>
          <w:noProof/>
          <w:szCs w:val="22"/>
        </w:rPr>
        <w:t>1.</w:t>
      </w:r>
      <w:r w:rsidRPr="00CB1039">
        <w:rPr>
          <w:b/>
          <w:noProof/>
          <w:szCs w:val="22"/>
        </w:rPr>
        <w:tab/>
        <w:t>A GYÓGYSZER NEVE ÉS AZ ALKALMAZÁS MÓDJA(I)</w:t>
      </w:r>
    </w:p>
    <w:p w14:paraId="3D85C9FE" w14:textId="77777777" w:rsidR="00763CED" w:rsidRPr="00CB1039" w:rsidRDefault="00763CED" w:rsidP="00CB1039">
      <w:pPr>
        <w:spacing w:line="240" w:lineRule="auto"/>
        <w:rPr>
          <w:noProof/>
          <w:szCs w:val="22"/>
        </w:rPr>
      </w:pPr>
    </w:p>
    <w:p w14:paraId="6CCB2B46" w14:textId="59B87215" w:rsidR="0020733D" w:rsidRPr="00CB1039" w:rsidRDefault="0020733D" w:rsidP="00CB1039">
      <w:pPr>
        <w:pStyle w:val="Csakszveg"/>
        <w:rPr>
          <w:rFonts w:ascii="Times New Roman" w:hAnsi="Times New Roman" w:cs="Times New Roman"/>
          <w:szCs w:val="22"/>
        </w:rPr>
      </w:pPr>
      <w:r w:rsidRPr="00CB1039">
        <w:rPr>
          <w:rFonts w:ascii="Times New Roman" w:hAnsi="Times New Roman" w:cs="Times New Roman"/>
          <w:szCs w:val="22"/>
        </w:rPr>
        <w:t xml:space="preserve">Ceftriaxone </w:t>
      </w:r>
      <w:r w:rsidR="00B75BCD" w:rsidRPr="00F00019">
        <w:rPr>
          <w:rFonts w:ascii="Times New Roman" w:hAnsi="Times New Roman" w:cs="Times New Roman"/>
        </w:rPr>
        <w:t>Be Pharma</w:t>
      </w:r>
      <w:r w:rsidRPr="00CB1039">
        <w:rPr>
          <w:rFonts w:ascii="Times New Roman" w:hAnsi="Times New Roman" w:cs="Times New Roman"/>
          <w:szCs w:val="22"/>
        </w:rPr>
        <w:t xml:space="preserve"> 1 g por oldatos injekcióhoz/infúzióhoz</w:t>
      </w:r>
    </w:p>
    <w:p w14:paraId="17542AD8" w14:textId="77777777" w:rsidR="00763CED" w:rsidRPr="00CB1039" w:rsidRDefault="00763CED" w:rsidP="00CB1039">
      <w:pPr>
        <w:spacing w:line="240" w:lineRule="auto"/>
        <w:rPr>
          <w:noProof/>
          <w:szCs w:val="22"/>
        </w:rPr>
      </w:pPr>
    </w:p>
    <w:p w14:paraId="12FC701F" w14:textId="32065663" w:rsidR="00763CED" w:rsidRPr="00CB1039" w:rsidRDefault="00E00894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>c</w:t>
      </w:r>
      <w:r w:rsidR="00763CED" w:rsidRPr="00CB1039">
        <w:rPr>
          <w:noProof/>
          <w:szCs w:val="22"/>
        </w:rPr>
        <w:t>eftriaxon</w:t>
      </w:r>
    </w:p>
    <w:p w14:paraId="79660BF5" w14:textId="77777777" w:rsidR="00763CED" w:rsidRPr="00CB1039" w:rsidRDefault="00763CED" w:rsidP="00CB1039">
      <w:pPr>
        <w:spacing w:line="240" w:lineRule="auto"/>
        <w:rPr>
          <w:noProof/>
          <w:szCs w:val="22"/>
        </w:rPr>
      </w:pPr>
    </w:p>
    <w:p w14:paraId="5AE5A6C5" w14:textId="0C90E205" w:rsidR="00763CED" w:rsidRPr="00CB1039" w:rsidRDefault="00763CED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 xml:space="preserve">iv. </w:t>
      </w:r>
      <w:r w:rsidR="00A314E2" w:rsidRPr="00CB1039">
        <w:rPr>
          <w:noProof/>
          <w:szCs w:val="22"/>
        </w:rPr>
        <w:t>/</w:t>
      </w:r>
      <w:r w:rsidRPr="00CB1039">
        <w:rPr>
          <w:noProof/>
          <w:szCs w:val="22"/>
        </w:rPr>
        <w:t xml:space="preserve"> im.</w:t>
      </w:r>
    </w:p>
    <w:p w14:paraId="373BBBA5" w14:textId="621D5617" w:rsidR="00763CED" w:rsidRDefault="00763CED" w:rsidP="00CB1039">
      <w:pPr>
        <w:spacing w:line="240" w:lineRule="auto"/>
        <w:rPr>
          <w:noProof/>
          <w:szCs w:val="22"/>
        </w:rPr>
      </w:pPr>
    </w:p>
    <w:p w14:paraId="1A7CA133" w14:textId="77777777" w:rsidR="00AB0EC6" w:rsidRPr="00CB1039" w:rsidRDefault="00AB0EC6" w:rsidP="00CB1039">
      <w:pPr>
        <w:spacing w:line="240" w:lineRule="auto"/>
        <w:rPr>
          <w:noProof/>
          <w:szCs w:val="22"/>
        </w:rPr>
      </w:pPr>
    </w:p>
    <w:p w14:paraId="039012C3" w14:textId="77777777" w:rsidR="00763CED" w:rsidRPr="00CB1039" w:rsidRDefault="00763CED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</w:rPr>
      </w:pPr>
      <w:r w:rsidRPr="00CB1039">
        <w:rPr>
          <w:b/>
          <w:noProof/>
          <w:szCs w:val="22"/>
        </w:rPr>
        <w:t>2.</w:t>
      </w:r>
      <w:r w:rsidRPr="00CB1039">
        <w:rPr>
          <w:b/>
          <w:noProof/>
          <w:szCs w:val="22"/>
        </w:rPr>
        <w:tab/>
        <w:t>AZ ALKALMAZÁSSAL KAPCSOLATOS TUDNIVALÓK</w:t>
      </w:r>
    </w:p>
    <w:p w14:paraId="492C6528" w14:textId="77777777" w:rsidR="00763CED" w:rsidRPr="00CB1039" w:rsidRDefault="00763CED" w:rsidP="00CB1039">
      <w:pPr>
        <w:pStyle w:val="lfej"/>
        <w:spacing w:line="240" w:lineRule="auto"/>
        <w:rPr>
          <w:rFonts w:ascii="Times New Roman" w:hAnsi="Times New Roman"/>
          <w:noProof/>
          <w:sz w:val="22"/>
          <w:szCs w:val="22"/>
        </w:rPr>
      </w:pPr>
    </w:p>
    <w:p w14:paraId="419ABF56" w14:textId="77777777" w:rsidR="00A314E2" w:rsidRPr="00CB1039" w:rsidRDefault="00A314E2" w:rsidP="00CB1039">
      <w:pPr>
        <w:spacing w:line="240" w:lineRule="auto"/>
        <w:rPr>
          <w:noProof/>
          <w:szCs w:val="22"/>
        </w:rPr>
      </w:pPr>
      <w:r w:rsidRPr="00CB1039">
        <w:rPr>
          <w:noProof/>
          <w:szCs w:val="22"/>
        </w:rPr>
        <w:t>Használat előtt olvassa el a mellékelt betegtájékoztatót!</w:t>
      </w:r>
    </w:p>
    <w:p w14:paraId="53898682" w14:textId="3DA77EAF" w:rsidR="00763CED" w:rsidRDefault="00763CED" w:rsidP="00CB1039">
      <w:pPr>
        <w:pStyle w:val="lfej"/>
        <w:spacing w:line="240" w:lineRule="auto"/>
        <w:rPr>
          <w:rFonts w:ascii="Times New Roman" w:hAnsi="Times New Roman"/>
          <w:noProof/>
          <w:sz w:val="22"/>
          <w:szCs w:val="22"/>
        </w:rPr>
      </w:pPr>
    </w:p>
    <w:p w14:paraId="5DB3CE9F" w14:textId="77777777" w:rsidR="00AB0EC6" w:rsidRPr="00CB1039" w:rsidRDefault="00AB0EC6" w:rsidP="00CB1039">
      <w:pPr>
        <w:pStyle w:val="lfej"/>
        <w:spacing w:line="240" w:lineRule="auto"/>
        <w:rPr>
          <w:rFonts w:ascii="Times New Roman" w:hAnsi="Times New Roman"/>
          <w:noProof/>
          <w:sz w:val="22"/>
          <w:szCs w:val="22"/>
        </w:rPr>
      </w:pPr>
    </w:p>
    <w:p w14:paraId="5DFAD653" w14:textId="77777777" w:rsidR="00763CED" w:rsidRPr="00CB1039" w:rsidRDefault="00763CED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highlight w:val="lightGray"/>
        </w:rPr>
      </w:pPr>
      <w:r w:rsidRPr="00CB1039">
        <w:rPr>
          <w:b/>
          <w:noProof/>
          <w:szCs w:val="22"/>
        </w:rPr>
        <w:t>3.</w:t>
      </w:r>
      <w:r w:rsidRPr="00CB1039">
        <w:rPr>
          <w:b/>
          <w:noProof/>
          <w:szCs w:val="22"/>
        </w:rPr>
        <w:tab/>
        <w:t>LEJÁRATI IDŐ</w:t>
      </w:r>
    </w:p>
    <w:p w14:paraId="7AFD206A" w14:textId="77777777" w:rsidR="00763CED" w:rsidRPr="00CB1039" w:rsidRDefault="00763CED" w:rsidP="00CB1039">
      <w:pPr>
        <w:spacing w:line="240" w:lineRule="auto"/>
        <w:rPr>
          <w:noProof/>
          <w:szCs w:val="22"/>
        </w:rPr>
      </w:pPr>
    </w:p>
    <w:p w14:paraId="5BD182C9" w14:textId="1D86CC9B" w:rsidR="00763CED" w:rsidRPr="00CB1039" w:rsidRDefault="00AA1424" w:rsidP="00CB1039">
      <w:pPr>
        <w:spacing w:line="240" w:lineRule="auto"/>
        <w:rPr>
          <w:noProof/>
          <w:szCs w:val="22"/>
        </w:rPr>
      </w:pPr>
      <w:r w:rsidRPr="00CB1039">
        <w:rPr>
          <w:szCs w:val="22"/>
        </w:rPr>
        <w:t>EXP</w:t>
      </w:r>
    </w:p>
    <w:p w14:paraId="1CE4F5AA" w14:textId="3846C9D8" w:rsidR="00763CED" w:rsidRDefault="00763CED" w:rsidP="00CB1039">
      <w:pPr>
        <w:spacing w:line="240" w:lineRule="auto"/>
        <w:rPr>
          <w:noProof/>
          <w:szCs w:val="22"/>
        </w:rPr>
      </w:pPr>
    </w:p>
    <w:p w14:paraId="0EBA40D5" w14:textId="77777777" w:rsidR="00AB0EC6" w:rsidRPr="00CB1039" w:rsidRDefault="00AB0EC6" w:rsidP="00CB1039">
      <w:pPr>
        <w:spacing w:line="240" w:lineRule="auto"/>
        <w:rPr>
          <w:noProof/>
          <w:szCs w:val="22"/>
        </w:rPr>
      </w:pPr>
    </w:p>
    <w:p w14:paraId="16B1495C" w14:textId="77777777" w:rsidR="00763CED" w:rsidRPr="00CB1039" w:rsidRDefault="00763CED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CB1039">
        <w:rPr>
          <w:b/>
          <w:noProof/>
          <w:szCs w:val="22"/>
        </w:rPr>
        <w:t>4.</w:t>
      </w:r>
      <w:r w:rsidRPr="00CB1039">
        <w:rPr>
          <w:b/>
          <w:noProof/>
          <w:szCs w:val="22"/>
        </w:rPr>
        <w:tab/>
        <w:t>A GYÁRTÁSI TÉTEL SZÁMA</w:t>
      </w:r>
    </w:p>
    <w:p w14:paraId="2A5816A8" w14:textId="77777777" w:rsidR="00763CED" w:rsidRPr="00CB1039" w:rsidRDefault="00763CED" w:rsidP="00CB1039">
      <w:pPr>
        <w:spacing w:line="240" w:lineRule="auto"/>
        <w:rPr>
          <w:noProof/>
          <w:szCs w:val="22"/>
        </w:rPr>
      </w:pPr>
    </w:p>
    <w:p w14:paraId="1069E268" w14:textId="0FDAB29E" w:rsidR="00763CED" w:rsidRPr="00CB1039" w:rsidRDefault="00AA1424" w:rsidP="00CB1039">
      <w:pPr>
        <w:spacing w:line="240" w:lineRule="auto"/>
        <w:rPr>
          <w:szCs w:val="22"/>
        </w:rPr>
      </w:pPr>
      <w:r w:rsidRPr="00CB1039">
        <w:rPr>
          <w:szCs w:val="22"/>
        </w:rPr>
        <w:t>Lot</w:t>
      </w:r>
    </w:p>
    <w:p w14:paraId="491F6C2C" w14:textId="2E0D3C74" w:rsidR="00763CED" w:rsidRDefault="00763CED" w:rsidP="00CB1039">
      <w:pPr>
        <w:spacing w:line="240" w:lineRule="auto"/>
        <w:rPr>
          <w:noProof/>
          <w:szCs w:val="22"/>
        </w:rPr>
      </w:pPr>
    </w:p>
    <w:p w14:paraId="4CD4F4B9" w14:textId="77777777" w:rsidR="00AB0EC6" w:rsidRPr="00CB1039" w:rsidRDefault="00AB0EC6" w:rsidP="00CB1039">
      <w:pPr>
        <w:spacing w:line="240" w:lineRule="auto"/>
        <w:rPr>
          <w:noProof/>
          <w:szCs w:val="22"/>
        </w:rPr>
      </w:pPr>
    </w:p>
    <w:p w14:paraId="06BA6EB0" w14:textId="77777777" w:rsidR="00763CED" w:rsidRPr="00CB1039" w:rsidRDefault="00763CED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highlight w:val="lightGray"/>
        </w:rPr>
      </w:pPr>
      <w:r w:rsidRPr="00CB1039">
        <w:rPr>
          <w:b/>
          <w:noProof/>
          <w:szCs w:val="22"/>
        </w:rPr>
        <w:t>5.</w:t>
      </w:r>
      <w:r w:rsidRPr="00CB1039">
        <w:rPr>
          <w:b/>
          <w:noProof/>
          <w:szCs w:val="22"/>
        </w:rPr>
        <w:tab/>
      </w:r>
      <w:r w:rsidRPr="00CB1039">
        <w:rPr>
          <w:b/>
          <w:bCs/>
          <w:szCs w:val="22"/>
        </w:rPr>
        <w:t>A TARTALOM SÚLYRA, TÉRFOGATRA VAGY EGYSÉGRE VONATKOZTATVA</w:t>
      </w:r>
    </w:p>
    <w:p w14:paraId="39350405" w14:textId="77777777" w:rsidR="00763CED" w:rsidRPr="00CB1039" w:rsidRDefault="00763CED" w:rsidP="00CB1039">
      <w:pPr>
        <w:spacing w:line="240" w:lineRule="auto"/>
        <w:rPr>
          <w:i/>
          <w:noProof/>
          <w:szCs w:val="22"/>
        </w:rPr>
      </w:pPr>
    </w:p>
    <w:p w14:paraId="7CB46AF8" w14:textId="0F9CF05D" w:rsidR="00763CED" w:rsidRPr="00CB1039" w:rsidRDefault="00AA1424" w:rsidP="00CB1039">
      <w:pPr>
        <w:spacing w:line="240" w:lineRule="auto"/>
        <w:rPr>
          <w:noProof/>
          <w:szCs w:val="22"/>
        </w:rPr>
      </w:pPr>
      <w:r w:rsidRPr="00CB1039">
        <w:rPr>
          <w:szCs w:val="22"/>
        </w:rPr>
        <w:t xml:space="preserve">1000 mg ceftriaxon </w:t>
      </w:r>
      <w:r w:rsidR="00231A18" w:rsidRPr="00CB1039">
        <w:rPr>
          <w:szCs w:val="22"/>
        </w:rPr>
        <w:t>injekciós üvegenként</w:t>
      </w:r>
    </w:p>
    <w:p w14:paraId="3078AC13" w14:textId="1B60C0B4" w:rsidR="00763CED" w:rsidRDefault="00763CED" w:rsidP="00CB1039">
      <w:pPr>
        <w:spacing w:line="240" w:lineRule="auto"/>
        <w:rPr>
          <w:noProof/>
          <w:szCs w:val="22"/>
        </w:rPr>
      </w:pPr>
    </w:p>
    <w:p w14:paraId="69CD7914" w14:textId="77777777" w:rsidR="00AB0EC6" w:rsidRPr="00CB1039" w:rsidRDefault="00AB0EC6" w:rsidP="00CB1039">
      <w:pPr>
        <w:spacing w:line="240" w:lineRule="auto"/>
        <w:rPr>
          <w:noProof/>
          <w:szCs w:val="22"/>
        </w:rPr>
      </w:pPr>
    </w:p>
    <w:p w14:paraId="206E11AC" w14:textId="77777777" w:rsidR="00763CED" w:rsidRPr="00CB1039" w:rsidRDefault="00763CED" w:rsidP="00CB1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CB1039">
        <w:rPr>
          <w:b/>
          <w:noProof/>
          <w:szCs w:val="22"/>
        </w:rPr>
        <w:t>6.</w:t>
      </w:r>
      <w:r w:rsidRPr="00CB1039">
        <w:rPr>
          <w:b/>
          <w:noProof/>
          <w:szCs w:val="22"/>
        </w:rPr>
        <w:tab/>
        <w:t>EGYÉB INFORMÁCIÓK</w:t>
      </w:r>
    </w:p>
    <w:p w14:paraId="39A8B2E0" w14:textId="5374AB96" w:rsidR="00BB4855" w:rsidRDefault="00BB4855" w:rsidP="00CB1039">
      <w:pPr>
        <w:spacing w:line="240" w:lineRule="auto"/>
        <w:rPr>
          <w:szCs w:val="22"/>
        </w:rPr>
      </w:pPr>
    </w:p>
    <w:p w14:paraId="3DE772BB" w14:textId="77777777" w:rsidR="00AB0EC6" w:rsidRPr="00CB1039" w:rsidRDefault="00AB0EC6" w:rsidP="00CB1039">
      <w:pPr>
        <w:spacing w:line="240" w:lineRule="auto"/>
        <w:rPr>
          <w:szCs w:val="22"/>
        </w:rPr>
      </w:pPr>
    </w:p>
    <w:sectPr w:rsidR="00AB0EC6" w:rsidRPr="00CB1039" w:rsidSect="00190D6C">
      <w:headerReference w:type="even" r:id="rId8"/>
      <w:headerReference w:type="default" r:id="rId9"/>
      <w:footerReference w:type="defaul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0EB6AA" w14:textId="77777777" w:rsidR="00B84355" w:rsidRDefault="00B84355">
      <w:r>
        <w:separator/>
      </w:r>
    </w:p>
  </w:endnote>
  <w:endnote w:type="continuationSeparator" w:id="0">
    <w:p w14:paraId="5F77BECD" w14:textId="77777777" w:rsidR="00B84355" w:rsidRDefault="00B84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B110A0" w14:textId="77777777" w:rsidR="00E308DE" w:rsidRDefault="00E308DE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C1C62" w14:textId="1CD396B6" w:rsidR="00EB1F5B" w:rsidRPr="00EB1F5B" w:rsidRDefault="00EB1F5B" w:rsidP="00030D2C">
    <w:pPr>
      <w:pStyle w:val="llb"/>
      <w:tabs>
        <w:tab w:val="right" w:pos="9072"/>
      </w:tabs>
      <w:spacing w:line="240" w:lineRule="auto"/>
      <w:rPr>
        <w:rFonts w:ascii="Times New Roman" w:hAnsi="Times New Roman"/>
        <w:sz w:val="18"/>
        <w:szCs w:val="18"/>
      </w:rPr>
    </w:pPr>
    <w:r w:rsidRPr="00EB1F5B">
      <w:rPr>
        <w:rFonts w:ascii="Times New Roman" w:hAnsi="Times New Roman"/>
        <w:sz w:val="18"/>
        <w:szCs w:val="18"/>
      </w:rPr>
      <w:t>OGYÉI/32672/2022</w:t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  <w:t>2022. augusztus 12.</w:t>
    </w:r>
  </w:p>
  <w:p w14:paraId="26F0B9C5" w14:textId="4C29CEEA" w:rsidR="00CB1039" w:rsidRPr="00847007" w:rsidRDefault="00EB1F5B" w:rsidP="00030D2C">
    <w:pPr>
      <w:pStyle w:val="llb"/>
      <w:tabs>
        <w:tab w:val="clear" w:pos="567"/>
        <w:tab w:val="clear" w:pos="4536"/>
        <w:tab w:val="clear" w:pos="8930"/>
        <w:tab w:val="right" w:pos="9072"/>
      </w:tabs>
      <w:spacing w:line="240" w:lineRule="auto"/>
      <w:rPr>
        <w:rFonts w:ascii="Times New Roman" w:hAnsi="Times New Roman"/>
        <w:sz w:val="18"/>
        <w:szCs w:val="18"/>
      </w:rPr>
    </w:pPr>
    <w:r w:rsidRPr="00EB1F5B">
      <w:rPr>
        <w:rFonts w:ascii="Times New Roman" w:hAnsi="Times New Roman"/>
        <w:sz w:val="18"/>
        <w:szCs w:val="18"/>
      </w:rPr>
      <w:t>OGYÉI/39623/2022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89694A" w14:textId="77777777" w:rsidR="00B84355" w:rsidRDefault="00B84355">
      <w:r>
        <w:separator/>
      </w:r>
    </w:p>
  </w:footnote>
  <w:footnote w:type="continuationSeparator" w:id="0">
    <w:p w14:paraId="1878FC2D" w14:textId="77777777" w:rsidR="00B84355" w:rsidRDefault="00B843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B8575" w14:textId="77777777" w:rsidR="00E308DE" w:rsidRDefault="00E308DE" w:rsidP="0013042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60BB658" w14:textId="77777777" w:rsidR="00E308DE" w:rsidRDefault="00E308D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4E099" w14:textId="6E3178D6" w:rsidR="00E308DE" w:rsidRPr="00B0046A" w:rsidRDefault="00E308DE" w:rsidP="00130428">
    <w:pPr>
      <w:pStyle w:val="lfej"/>
      <w:framePr w:wrap="around" w:vAnchor="text" w:hAnchor="margin" w:xAlign="center" w:y="1"/>
      <w:rPr>
        <w:rStyle w:val="Oldalszm"/>
        <w:rFonts w:ascii="Times New Roman" w:hAnsi="Times New Roman"/>
      </w:rPr>
    </w:pPr>
    <w:r w:rsidRPr="00B0046A">
      <w:rPr>
        <w:rStyle w:val="Oldalszm"/>
        <w:rFonts w:ascii="Times New Roman" w:hAnsi="Times New Roman"/>
      </w:rPr>
      <w:fldChar w:fldCharType="begin"/>
    </w:r>
    <w:r w:rsidRPr="00B0046A">
      <w:rPr>
        <w:rStyle w:val="Oldalszm"/>
        <w:rFonts w:ascii="Times New Roman" w:hAnsi="Times New Roman"/>
      </w:rPr>
      <w:instrText xml:space="preserve">PAGE  </w:instrText>
    </w:r>
    <w:r w:rsidRPr="00B0046A">
      <w:rPr>
        <w:rStyle w:val="Oldalszm"/>
        <w:rFonts w:ascii="Times New Roman" w:hAnsi="Times New Roman"/>
      </w:rPr>
      <w:fldChar w:fldCharType="separate"/>
    </w:r>
    <w:r w:rsidR="00030D2C">
      <w:rPr>
        <w:rStyle w:val="Oldalszm"/>
        <w:rFonts w:ascii="Times New Roman" w:hAnsi="Times New Roman"/>
        <w:noProof/>
      </w:rPr>
      <w:t>3</w:t>
    </w:r>
    <w:r w:rsidRPr="00B0046A">
      <w:rPr>
        <w:rStyle w:val="Oldalszm"/>
        <w:rFonts w:ascii="Times New Roman" w:hAnsi="Times New Roman"/>
      </w:rPr>
      <w:fldChar w:fldCharType="end"/>
    </w:r>
  </w:p>
  <w:p w14:paraId="5DF9046E" w14:textId="77777777" w:rsidR="00E308DE" w:rsidRDefault="00E308D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2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BB4855"/>
    <w:rsid w:val="00016529"/>
    <w:rsid w:val="00030D2C"/>
    <w:rsid w:val="00033E26"/>
    <w:rsid w:val="00044D2F"/>
    <w:rsid w:val="000604BA"/>
    <w:rsid w:val="00061ED3"/>
    <w:rsid w:val="00064B17"/>
    <w:rsid w:val="000949C2"/>
    <w:rsid w:val="000F1D52"/>
    <w:rsid w:val="000F2A51"/>
    <w:rsid w:val="00101967"/>
    <w:rsid w:val="0011545C"/>
    <w:rsid w:val="0012404A"/>
    <w:rsid w:val="001273F0"/>
    <w:rsid w:val="00130428"/>
    <w:rsid w:val="00130AF5"/>
    <w:rsid w:val="00133C5A"/>
    <w:rsid w:val="001442EF"/>
    <w:rsid w:val="0017118C"/>
    <w:rsid w:val="0017720C"/>
    <w:rsid w:val="0018025D"/>
    <w:rsid w:val="001821A6"/>
    <w:rsid w:val="00182816"/>
    <w:rsid w:val="00190D6C"/>
    <w:rsid w:val="001968A7"/>
    <w:rsid w:val="001A4D64"/>
    <w:rsid w:val="001C66DC"/>
    <w:rsid w:val="00202376"/>
    <w:rsid w:val="00202D07"/>
    <w:rsid w:val="00203557"/>
    <w:rsid w:val="0020733D"/>
    <w:rsid w:val="00210A18"/>
    <w:rsid w:val="0021243A"/>
    <w:rsid w:val="00217F32"/>
    <w:rsid w:val="00231A18"/>
    <w:rsid w:val="002610E0"/>
    <w:rsid w:val="00293780"/>
    <w:rsid w:val="002939A0"/>
    <w:rsid w:val="00293CCB"/>
    <w:rsid w:val="002B32A8"/>
    <w:rsid w:val="002B703F"/>
    <w:rsid w:val="002C1799"/>
    <w:rsid w:val="002D383F"/>
    <w:rsid w:val="002D7ABD"/>
    <w:rsid w:val="002E5A2C"/>
    <w:rsid w:val="002E7347"/>
    <w:rsid w:val="002F62A0"/>
    <w:rsid w:val="00333825"/>
    <w:rsid w:val="00333DE0"/>
    <w:rsid w:val="00341BEC"/>
    <w:rsid w:val="00347841"/>
    <w:rsid w:val="003574D2"/>
    <w:rsid w:val="003773D1"/>
    <w:rsid w:val="0039763E"/>
    <w:rsid w:val="003A25D0"/>
    <w:rsid w:val="003B6767"/>
    <w:rsid w:val="003C5EF8"/>
    <w:rsid w:val="003E4D83"/>
    <w:rsid w:val="00400E9C"/>
    <w:rsid w:val="00416B4B"/>
    <w:rsid w:val="00435C48"/>
    <w:rsid w:val="00437CA4"/>
    <w:rsid w:val="00441CFB"/>
    <w:rsid w:val="004633BC"/>
    <w:rsid w:val="00464F7E"/>
    <w:rsid w:val="00475FDD"/>
    <w:rsid w:val="00491361"/>
    <w:rsid w:val="00492EC8"/>
    <w:rsid w:val="004B64F0"/>
    <w:rsid w:val="004E0F4F"/>
    <w:rsid w:val="005009FB"/>
    <w:rsid w:val="00504EC5"/>
    <w:rsid w:val="00532347"/>
    <w:rsid w:val="0055362A"/>
    <w:rsid w:val="00564942"/>
    <w:rsid w:val="00577B14"/>
    <w:rsid w:val="005A3B04"/>
    <w:rsid w:val="005F5BAF"/>
    <w:rsid w:val="006334B3"/>
    <w:rsid w:val="00656BCE"/>
    <w:rsid w:val="00697F4B"/>
    <w:rsid w:val="006B74E3"/>
    <w:rsid w:val="006C3515"/>
    <w:rsid w:val="006D44B2"/>
    <w:rsid w:val="006E3FC6"/>
    <w:rsid w:val="006E505A"/>
    <w:rsid w:val="006E511F"/>
    <w:rsid w:val="006F28BF"/>
    <w:rsid w:val="0070676C"/>
    <w:rsid w:val="007236EF"/>
    <w:rsid w:val="00736E37"/>
    <w:rsid w:val="00757A40"/>
    <w:rsid w:val="00761112"/>
    <w:rsid w:val="00763CED"/>
    <w:rsid w:val="00763E61"/>
    <w:rsid w:val="00783566"/>
    <w:rsid w:val="00791D2B"/>
    <w:rsid w:val="007B46AD"/>
    <w:rsid w:val="007B5CC1"/>
    <w:rsid w:val="007D3674"/>
    <w:rsid w:val="007E28C7"/>
    <w:rsid w:val="00805267"/>
    <w:rsid w:val="00847007"/>
    <w:rsid w:val="008530B5"/>
    <w:rsid w:val="00865755"/>
    <w:rsid w:val="0088546D"/>
    <w:rsid w:val="008C1522"/>
    <w:rsid w:val="008E4CFF"/>
    <w:rsid w:val="00931461"/>
    <w:rsid w:val="009430E3"/>
    <w:rsid w:val="00970E6E"/>
    <w:rsid w:val="009B507E"/>
    <w:rsid w:val="009D67D3"/>
    <w:rsid w:val="009E34F8"/>
    <w:rsid w:val="009E78E3"/>
    <w:rsid w:val="00A314E2"/>
    <w:rsid w:val="00A318ED"/>
    <w:rsid w:val="00A33238"/>
    <w:rsid w:val="00A36832"/>
    <w:rsid w:val="00A62E5C"/>
    <w:rsid w:val="00A832B6"/>
    <w:rsid w:val="00AA12D2"/>
    <w:rsid w:val="00AA1424"/>
    <w:rsid w:val="00AB0EC6"/>
    <w:rsid w:val="00AB484C"/>
    <w:rsid w:val="00AC57D3"/>
    <w:rsid w:val="00AD4A98"/>
    <w:rsid w:val="00AE2518"/>
    <w:rsid w:val="00AE5C7D"/>
    <w:rsid w:val="00AE7EDE"/>
    <w:rsid w:val="00AF0324"/>
    <w:rsid w:val="00B0046A"/>
    <w:rsid w:val="00B07266"/>
    <w:rsid w:val="00B6159E"/>
    <w:rsid w:val="00B67171"/>
    <w:rsid w:val="00B75BCD"/>
    <w:rsid w:val="00B82BEC"/>
    <w:rsid w:val="00B84355"/>
    <w:rsid w:val="00B865F0"/>
    <w:rsid w:val="00B97FF6"/>
    <w:rsid w:val="00BB2841"/>
    <w:rsid w:val="00BB4855"/>
    <w:rsid w:val="00BB71CE"/>
    <w:rsid w:val="00BC2268"/>
    <w:rsid w:val="00C01E15"/>
    <w:rsid w:val="00C0683E"/>
    <w:rsid w:val="00C1775C"/>
    <w:rsid w:val="00C202D6"/>
    <w:rsid w:val="00C23EAF"/>
    <w:rsid w:val="00C41B42"/>
    <w:rsid w:val="00C439F6"/>
    <w:rsid w:val="00C45DA9"/>
    <w:rsid w:val="00C45EB8"/>
    <w:rsid w:val="00C501BE"/>
    <w:rsid w:val="00C563AD"/>
    <w:rsid w:val="00C61997"/>
    <w:rsid w:val="00C62423"/>
    <w:rsid w:val="00C65DAE"/>
    <w:rsid w:val="00C82F6F"/>
    <w:rsid w:val="00CB1039"/>
    <w:rsid w:val="00CB7F40"/>
    <w:rsid w:val="00CF7214"/>
    <w:rsid w:val="00D14C83"/>
    <w:rsid w:val="00D2301D"/>
    <w:rsid w:val="00DB490A"/>
    <w:rsid w:val="00DC4F14"/>
    <w:rsid w:val="00DC4F46"/>
    <w:rsid w:val="00DC5CD5"/>
    <w:rsid w:val="00E00894"/>
    <w:rsid w:val="00E07804"/>
    <w:rsid w:val="00E308DE"/>
    <w:rsid w:val="00E3795A"/>
    <w:rsid w:val="00E53DF7"/>
    <w:rsid w:val="00E57EE5"/>
    <w:rsid w:val="00E61403"/>
    <w:rsid w:val="00EA1D44"/>
    <w:rsid w:val="00EB1277"/>
    <w:rsid w:val="00EB1F5B"/>
    <w:rsid w:val="00ED1D2D"/>
    <w:rsid w:val="00EF3C6F"/>
    <w:rsid w:val="00EF4E64"/>
    <w:rsid w:val="00F00019"/>
    <w:rsid w:val="00F04753"/>
    <w:rsid w:val="00F07486"/>
    <w:rsid w:val="00F0749A"/>
    <w:rsid w:val="00F23D6A"/>
    <w:rsid w:val="00F276D5"/>
    <w:rsid w:val="00F52F37"/>
    <w:rsid w:val="00F55695"/>
    <w:rsid w:val="00FA2405"/>
    <w:rsid w:val="00FA4A6C"/>
    <w:rsid w:val="00FC039C"/>
    <w:rsid w:val="00FF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A3357"/>
  <w15:chartTrackingRefBased/>
  <w15:docId w15:val="{76E5FC49-B7E7-474F-83FA-684D26E14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spacing w:line="260" w:lineRule="exact"/>
    </w:pPr>
    <w:rPr>
      <w:sz w:val="22"/>
      <w:lang w:val="hu-HU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styleId="Hiperhivatkozs">
    <w:name w:val="Hyperlink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customStyle="1" w:styleId="EMEAEnBodyText">
    <w:name w:val="EMEA En Body Text"/>
    <w:basedOn w:val="Norml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customStyle="1" w:styleId="Buborkszveg1">
    <w:name w:val="Buborékszöveg1"/>
    <w:basedOn w:val="Norml"/>
    <w:semiHidden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BB4855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341BEC"/>
    <w:rPr>
      <w:sz w:val="16"/>
      <w:szCs w:val="16"/>
    </w:rPr>
  </w:style>
  <w:style w:type="paragraph" w:styleId="Jegyzetszveg">
    <w:name w:val="annotation text"/>
    <w:basedOn w:val="Norml"/>
    <w:semiHidden/>
    <w:rsid w:val="00341BEC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341BEC"/>
    <w:rPr>
      <w:b/>
      <w:bCs/>
    </w:rPr>
  </w:style>
  <w:style w:type="paragraph" w:styleId="Csakszveg">
    <w:name w:val="Plain Text"/>
    <w:basedOn w:val="Norml"/>
    <w:link w:val="CsakszvegChar"/>
    <w:uiPriority w:val="99"/>
    <w:unhideWhenUsed/>
    <w:rsid w:val="0020733D"/>
    <w:pPr>
      <w:suppressAutoHyphens w:val="0"/>
      <w:spacing w:line="240" w:lineRule="auto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20733D"/>
    <w:rPr>
      <w:rFonts w:ascii="Calibri" w:eastAsiaTheme="minorHAnsi" w:hAnsi="Calibri" w:cstheme="minorBidi"/>
      <w:sz w:val="22"/>
      <w:szCs w:val="21"/>
      <w:lang w:val="hu-HU" w:eastAsia="en-US"/>
    </w:rPr>
  </w:style>
  <w:style w:type="paragraph" w:styleId="Vltozat">
    <w:name w:val="Revision"/>
    <w:hidden/>
    <w:uiPriority w:val="99"/>
    <w:semiHidden/>
    <w:rsid w:val="00970E6E"/>
    <w:rPr>
      <w:sz w:val="22"/>
      <w:lang w:val="hu-HU"/>
    </w:rPr>
  </w:style>
  <w:style w:type="paragraph" w:customStyle="1" w:styleId="spc-text">
    <w:name w:val="spc-text"/>
    <w:basedOn w:val="Norml"/>
    <w:rsid w:val="001A4D64"/>
    <w:pPr>
      <w:tabs>
        <w:tab w:val="left" w:pos="851"/>
      </w:tabs>
      <w:suppressAutoHyphens w:val="0"/>
      <w:spacing w:line="288" w:lineRule="auto"/>
      <w:ind w:left="851"/>
    </w:pPr>
    <w:rPr>
      <w:rFonts w:ascii="Arial" w:hAnsi="Arial"/>
      <w:sz w:val="20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A3A30-A847-4DDA-B30B-3B4A2D721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305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Version 1</vt:lpstr>
    </vt:vector>
  </TitlesOfParts>
  <Company>EMEA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1</dc:title>
  <dc:subject>General-EMEA/279395/2007</dc:subject>
  <dc:creator>_</dc:creator>
  <cp:keywords/>
  <cp:lastModifiedBy>HU_OGYI_56.1</cp:lastModifiedBy>
  <cp:revision>15</cp:revision>
  <cp:lastPrinted>2022-07-07T04:30:00Z</cp:lastPrinted>
  <dcterms:created xsi:type="dcterms:W3CDTF">2021-03-24T23:30:00Z</dcterms:created>
  <dcterms:modified xsi:type="dcterms:W3CDTF">2022-09-07T13:11:00Z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General-EMEA/279395/2007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Hreferralspchu</vt:lpwstr>
  </property>
  <property fmtid="{D5CDD505-2E9C-101B-9397-08002B2CF9AE}" pid="9" name="DM_Owner">
    <vt:lpwstr>Le Visage Genevieve</vt:lpwstr>
  </property>
  <property fmtid="{D5CDD505-2E9C-101B-9397-08002B2CF9AE}" pid="10" name="DM_Creation_Date">
    <vt:lpwstr>21/06/2007 14:03:21</vt:lpwstr>
  </property>
  <property fmtid="{D5CDD505-2E9C-101B-9397-08002B2CF9AE}" pid="11" name="DM_Creator_Name">
    <vt:lpwstr>Le Visage Genevieve</vt:lpwstr>
  </property>
  <property fmtid="{D5CDD505-2E9C-101B-9397-08002B2CF9AE}" pid="12" name="DM_Modifer_Name">
    <vt:lpwstr>Le Visage Genevieve</vt:lpwstr>
  </property>
  <property fmtid="{D5CDD505-2E9C-101B-9397-08002B2CF9AE}" pid="13" name="DM_Modified_Date">
    <vt:lpwstr>21/06/2007 14:03:41</vt:lpwstr>
  </property>
  <property fmtid="{D5CDD505-2E9C-101B-9397-08002B2CF9AE}" pid="14" name="DM_Type">
    <vt:lpwstr>emea_document</vt:lpwstr>
  </property>
  <property fmtid="{D5CDD505-2E9C-101B-9397-08002B2CF9AE}" pid="15" name="DM_Version">
    <vt:lpwstr>0.1, CURRENT</vt:lpwstr>
  </property>
  <property fmtid="{D5CDD505-2E9C-101B-9397-08002B2CF9AE}" pid="16" name="DM_emea_doc_ref_id">
    <vt:lpwstr>EMEA/279395/2007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279395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2007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</Properties>
</file>