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6C987" w14:textId="77777777" w:rsidR="002D1246" w:rsidRPr="00F30039" w:rsidRDefault="002D1246" w:rsidP="00F30039">
      <w:pPr>
        <w:spacing w:after="0" w:line="240" w:lineRule="auto"/>
        <w:ind w:firstLine="708"/>
        <w:rPr>
          <w:rFonts w:ascii="Times New Roman" w:hAnsi="Times New Roman" w:cs="Times New Roman"/>
          <w:b/>
          <w:lang w:val="en-AU"/>
        </w:rPr>
      </w:pPr>
    </w:p>
    <w:p w14:paraId="4CE13482" w14:textId="27D5727B" w:rsidR="006821BD" w:rsidRPr="00F30039" w:rsidRDefault="004B2BA7" w:rsidP="00F3003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>Betegtájékoztató: Információk a beteg számára</w:t>
      </w:r>
    </w:p>
    <w:p w14:paraId="3452AD12" w14:textId="77777777" w:rsidR="00EB3058" w:rsidRPr="00F30039" w:rsidRDefault="00EB3058" w:rsidP="00F3003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6A848F3" w14:textId="5C306D9B" w:rsidR="006821BD" w:rsidRPr="00F30039" w:rsidRDefault="0013722F" w:rsidP="00F3003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F30039">
        <w:rPr>
          <w:rFonts w:ascii="Times New Roman" w:hAnsi="Times New Roman" w:cs="Times New Roman"/>
          <w:b/>
        </w:rPr>
        <w:t>Flector</w:t>
      </w:r>
      <w:proofErr w:type="spellEnd"/>
      <w:r w:rsidR="00037339" w:rsidRPr="00F30039">
        <w:rPr>
          <w:rFonts w:ascii="Times New Roman" w:hAnsi="Times New Roman" w:cs="Times New Roman"/>
          <w:b/>
          <w:vertAlign w:val="superscript"/>
        </w:rPr>
        <w:t xml:space="preserve"> </w:t>
      </w:r>
      <w:r w:rsidR="002311EE" w:rsidRPr="00F30039">
        <w:rPr>
          <w:rFonts w:ascii="Times New Roman" w:hAnsi="Times New Roman" w:cs="Times New Roman"/>
          <w:b/>
        </w:rPr>
        <w:t xml:space="preserve">forte </w:t>
      </w:r>
      <w:r w:rsidR="00037339" w:rsidRPr="00F30039">
        <w:rPr>
          <w:rFonts w:ascii="Times New Roman" w:hAnsi="Times New Roman" w:cs="Times New Roman"/>
          <w:b/>
        </w:rPr>
        <w:t>20 mg/g gél</w:t>
      </w:r>
    </w:p>
    <w:p w14:paraId="5F45C631" w14:textId="77777777" w:rsidR="008C5679" w:rsidRPr="00F30039" w:rsidRDefault="008C5679" w:rsidP="00F30039">
      <w:pPr>
        <w:spacing w:after="0" w:line="240" w:lineRule="auto"/>
        <w:jc w:val="center"/>
        <w:rPr>
          <w:rFonts w:ascii="Times New Roman" w:hAnsi="Times New Roman" w:cs="Times New Roman"/>
          <w:highlight w:val="lightGray"/>
          <w:shd w:val="clear" w:color="auto" w:fill="FFFFFF"/>
        </w:rPr>
      </w:pPr>
      <w:bookmarkStart w:id="0" w:name="_Hlk220928152"/>
    </w:p>
    <w:p w14:paraId="73A52A89" w14:textId="48E9C892" w:rsidR="00EB3058" w:rsidRPr="00F30039" w:rsidRDefault="008741E9" w:rsidP="00F30039">
      <w:pPr>
        <w:spacing w:after="0" w:line="240" w:lineRule="auto"/>
        <w:jc w:val="center"/>
        <w:rPr>
          <w:rFonts w:ascii="Times New Roman" w:hAnsi="Times New Roman" w:cs="Times New Roman"/>
          <w:shd w:val="clear" w:color="auto" w:fill="FFFFFF"/>
        </w:rPr>
      </w:pPr>
      <w:r w:rsidRPr="00F30039">
        <w:rPr>
          <w:rFonts w:ascii="Times New Roman" w:hAnsi="Times New Roman" w:cs="Times New Roman"/>
          <w:highlight w:val="lightGray"/>
          <w:shd w:val="clear" w:color="auto" w:fill="FFFFFF"/>
        </w:rPr>
        <w:t>Felnőtteknek és 14 éves</w:t>
      </w:r>
      <w:r w:rsidR="00CC6FF3">
        <w:rPr>
          <w:rFonts w:ascii="Times New Roman" w:hAnsi="Times New Roman" w:cs="Times New Roman"/>
          <w:highlight w:val="lightGray"/>
          <w:shd w:val="clear" w:color="auto" w:fill="FFFFFF"/>
        </w:rPr>
        <w:t xml:space="preserve"> vagy</w:t>
      </w:r>
      <w:r w:rsidRPr="00F30039">
        <w:rPr>
          <w:rFonts w:ascii="Times New Roman" w:hAnsi="Times New Roman" w:cs="Times New Roman"/>
          <w:highlight w:val="lightGray"/>
          <w:shd w:val="clear" w:color="auto" w:fill="FFFFFF"/>
        </w:rPr>
        <w:t xml:space="preserve"> idősebb serdülőknek</w:t>
      </w:r>
    </w:p>
    <w:bookmarkEnd w:id="0"/>
    <w:p w14:paraId="6D099931" w14:textId="57750F55" w:rsidR="006821BD" w:rsidRPr="00F30039" w:rsidRDefault="00E23BD2" w:rsidP="00F3003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shd w:val="clear" w:color="auto" w:fill="FFFFFF"/>
        </w:rPr>
        <w:t xml:space="preserve">A </w:t>
      </w:r>
      <w:proofErr w:type="spellStart"/>
      <w:r w:rsidR="00510C6B" w:rsidRPr="00F30039">
        <w:rPr>
          <w:rFonts w:ascii="Times New Roman" w:hAnsi="Times New Roman" w:cs="Times New Roman"/>
          <w:shd w:val="clear" w:color="auto" w:fill="FFFFFF"/>
        </w:rPr>
        <w:t>d</w:t>
      </w:r>
      <w:r w:rsidR="008741E9" w:rsidRPr="00F30039">
        <w:rPr>
          <w:rFonts w:ascii="Times New Roman" w:hAnsi="Times New Roman" w:cs="Times New Roman"/>
          <w:shd w:val="clear" w:color="auto" w:fill="FFFFFF"/>
        </w:rPr>
        <w:t>iklofenák</w:t>
      </w:r>
      <w:proofErr w:type="spellEnd"/>
      <w:r w:rsidR="00A27E98" w:rsidRPr="00F30039">
        <w:rPr>
          <w:rFonts w:ascii="Times New Roman" w:hAnsi="Times New Roman" w:cs="Times New Roman"/>
          <w:shd w:val="clear" w:color="auto" w:fill="FFFFFF"/>
        </w:rPr>
        <w:t xml:space="preserve"> tartalom</w:t>
      </w:r>
      <w:r w:rsidR="00A27E98" w:rsidRPr="00F30039" w:rsidDel="008E1305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8741E9" w:rsidRPr="00F30039">
        <w:rPr>
          <w:rFonts w:ascii="Times New Roman" w:hAnsi="Times New Roman" w:cs="Times New Roman"/>
          <w:shd w:val="clear" w:color="auto" w:fill="FFFFFF"/>
        </w:rPr>
        <w:t>diklofenák</w:t>
      </w:r>
      <w:proofErr w:type="spellEnd"/>
      <w:r w:rsidR="008741E9" w:rsidRPr="00F30039">
        <w:rPr>
          <w:rFonts w:ascii="Times New Roman" w:hAnsi="Times New Roman" w:cs="Times New Roman"/>
          <w:shd w:val="clear" w:color="auto" w:fill="FFFFFF"/>
        </w:rPr>
        <w:t>-nátriumnak</w:t>
      </w:r>
      <w:r w:rsidR="00164C1C" w:rsidRPr="00F30039">
        <w:rPr>
          <w:rFonts w:ascii="Times New Roman" w:hAnsi="Times New Roman" w:cs="Times New Roman"/>
          <w:shd w:val="clear" w:color="auto" w:fill="FFFFFF"/>
        </w:rPr>
        <w:t xml:space="preserve"> megfelel</w:t>
      </w:r>
      <w:r w:rsidR="002B6FDA" w:rsidRPr="00F30039">
        <w:rPr>
          <w:rFonts w:ascii="Times New Roman" w:hAnsi="Times New Roman" w:cs="Times New Roman"/>
          <w:shd w:val="clear" w:color="auto" w:fill="FFFFFF"/>
        </w:rPr>
        <w:t>tetett</w:t>
      </w:r>
      <w:r w:rsidR="00164C1C" w:rsidRPr="00F30039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8741E9" w:rsidRPr="00F30039">
        <w:rPr>
          <w:rFonts w:ascii="Times New Roman" w:hAnsi="Times New Roman" w:cs="Times New Roman"/>
        </w:rPr>
        <w:t>diklofenák-dietilamin</w:t>
      </w:r>
      <w:proofErr w:type="spellEnd"/>
      <w:r w:rsidR="008741E9" w:rsidRPr="00F30039">
        <w:rPr>
          <w:rFonts w:ascii="Times New Roman" w:hAnsi="Times New Roman" w:cs="Times New Roman"/>
        </w:rPr>
        <w:t xml:space="preserve"> formában</w:t>
      </w:r>
      <w:r w:rsidR="002B6FDA" w:rsidRPr="00F30039">
        <w:rPr>
          <w:rFonts w:ascii="Times New Roman" w:hAnsi="Times New Roman" w:cs="Times New Roman"/>
        </w:rPr>
        <w:t xml:space="preserve"> található</w:t>
      </w:r>
    </w:p>
    <w:p w14:paraId="2446CBA9" w14:textId="77777777" w:rsidR="00C66744" w:rsidRPr="00F30039" w:rsidRDefault="00C66744" w:rsidP="00F3003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AFFEABC" w14:textId="4BC06D25" w:rsidR="006821BD" w:rsidRPr="00F30039" w:rsidRDefault="004B2BA7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 xml:space="preserve">Mielőtt elkezdi </w:t>
      </w:r>
      <w:r w:rsidR="00B86BEC">
        <w:rPr>
          <w:rFonts w:ascii="Times New Roman" w:hAnsi="Times New Roman" w:cs="Times New Roman"/>
          <w:b/>
        </w:rPr>
        <w:t>alkalmazni</w:t>
      </w:r>
      <w:r w:rsidR="00B86BEC" w:rsidRPr="00F30039">
        <w:rPr>
          <w:rFonts w:ascii="Times New Roman" w:hAnsi="Times New Roman" w:cs="Times New Roman"/>
          <w:b/>
        </w:rPr>
        <w:t xml:space="preserve"> </w:t>
      </w:r>
      <w:r w:rsidRPr="00F30039">
        <w:rPr>
          <w:rFonts w:ascii="Times New Roman" w:hAnsi="Times New Roman" w:cs="Times New Roman"/>
          <w:b/>
        </w:rPr>
        <w:t>ezt a gyógyszert, olvassa el figyelmesen az alábbi betegtájékoztatót, mert az Ön számára fontos információkat tartalmaz.</w:t>
      </w:r>
    </w:p>
    <w:p w14:paraId="56DD0E0E" w14:textId="0F807976" w:rsidR="006821BD" w:rsidRPr="00F30039" w:rsidRDefault="004B2BA7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Ezt a gyógyszert mindig pontosan a betegtájékoztatóban leírtaknak, vagy </w:t>
      </w:r>
      <w:proofErr w:type="gramStart"/>
      <w:r w:rsidR="00510C6B" w:rsidRPr="00F30039">
        <w:rPr>
          <w:rFonts w:ascii="Times New Roman" w:hAnsi="Times New Roman" w:cs="Times New Roman"/>
        </w:rPr>
        <w:t>az Ön kezelőorvosa</w:t>
      </w:r>
      <w:proofErr w:type="gramEnd"/>
      <w:r w:rsidRPr="00F30039">
        <w:rPr>
          <w:rFonts w:ascii="Times New Roman" w:hAnsi="Times New Roman" w:cs="Times New Roman"/>
        </w:rPr>
        <w:t xml:space="preserve"> vagy gyógyszerésze által elmondottaknak megfelelően alkalmazza.</w:t>
      </w:r>
    </w:p>
    <w:p w14:paraId="79710E2B" w14:textId="76FF1761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-</w:t>
      </w:r>
      <w:r w:rsidRPr="00F30039">
        <w:rPr>
          <w:rFonts w:ascii="Times New Roman" w:hAnsi="Times New Roman" w:cs="Times New Roman"/>
        </w:rPr>
        <w:tab/>
        <w:t>Tartsa meg a betegtájékoztatót, mert a benne szereplő információkra a későbbiekben is szüksége lehet.</w:t>
      </w:r>
    </w:p>
    <w:p w14:paraId="013974B9" w14:textId="77777777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-</w:t>
      </w:r>
      <w:r w:rsidRPr="00F30039">
        <w:rPr>
          <w:rFonts w:ascii="Times New Roman" w:hAnsi="Times New Roman" w:cs="Times New Roman"/>
        </w:rPr>
        <w:tab/>
        <w:t>További információkért vagy tanácsért forduljon gyógyszerészéhez.</w:t>
      </w:r>
    </w:p>
    <w:p w14:paraId="143F7C4E" w14:textId="77777777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-</w:t>
      </w:r>
      <w:r w:rsidRPr="00F30039">
        <w:rPr>
          <w:rFonts w:ascii="Times New Roman" w:hAnsi="Times New Roman" w:cs="Times New Roman"/>
        </w:rPr>
        <w:tab/>
        <w:t>Ha Önnél bármilyen mellékhatás jelentkezik, tájékoztassa kezelőorvosát vagy gyógyszerészét. Ez a betegtájékoztatóban fel nem sorolt bármilyen lehetséges mellékhatásra is vonatkozik. Lásd 4. pont.</w:t>
      </w:r>
    </w:p>
    <w:p w14:paraId="62907E6C" w14:textId="3027F1B2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-</w:t>
      </w:r>
      <w:r w:rsidRPr="00F30039">
        <w:rPr>
          <w:rFonts w:ascii="Times New Roman" w:hAnsi="Times New Roman" w:cs="Times New Roman"/>
        </w:rPr>
        <w:tab/>
        <w:t>Feltétlenül tájékoztassa kezelőorvosát, ha tünetei 3</w:t>
      </w:r>
      <w:r w:rsidR="00FE2B7E">
        <w:rPr>
          <w:rFonts w:ascii="Times New Roman" w:hAnsi="Times New Roman" w:cs="Times New Roman"/>
        </w:rPr>
        <w:t>–</w:t>
      </w:r>
      <w:r w:rsidRPr="00F30039">
        <w:rPr>
          <w:rFonts w:ascii="Times New Roman" w:hAnsi="Times New Roman" w:cs="Times New Roman"/>
        </w:rPr>
        <w:t>5 napon belül nem enyhülnek, vagy éppen súlyosbodnak.</w:t>
      </w:r>
    </w:p>
    <w:p w14:paraId="5C4EE284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2524F05B" w14:textId="77777777" w:rsidR="006821BD" w:rsidRPr="00F30039" w:rsidRDefault="004B2BA7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>A betegtájékoztató tartalma:</w:t>
      </w:r>
    </w:p>
    <w:p w14:paraId="1525A08A" w14:textId="5101E528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1.</w:t>
      </w:r>
      <w:r w:rsidRPr="00F30039">
        <w:rPr>
          <w:rFonts w:ascii="Times New Roman" w:hAnsi="Times New Roman" w:cs="Times New Roman"/>
        </w:rPr>
        <w:tab/>
        <w:t xml:space="preserve">Milyen típusú gyógyszer a </w:t>
      </w:r>
      <w:proofErr w:type="spellStart"/>
      <w:r w:rsidR="00FE2B7E" w:rsidRPr="00FE2B7E">
        <w:rPr>
          <w:rFonts w:ascii="Times New Roman" w:hAnsi="Times New Roman" w:cs="Times New Roman"/>
        </w:rPr>
        <w:t>Flector</w:t>
      </w:r>
      <w:proofErr w:type="spellEnd"/>
      <w:r w:rsidR="00FE2B7E" w:rsidRPr="00FE2B7E">
        <w:rPr>
          <w:rFonts w:ascii="Times New Roman" w:hAnsi="Times New Roman" w:cs="Times New Roman"/>
        </w:rPr>
        <w:t xml:space="preserve"> forte 20 mg/g gél </w:t>
      </w:r>
      <w:r w:rsidR="00FE2B7E">
        <w:rPr>
          <w:rFonts w:ascii="Times New Roman" w:hAnsi="Times New Roman" w:cs="Times New Roman"/>
        </w:rPr>
        <w:t xml:space="preserve">(a továbbiakban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="00FE2B7E">
        <w:rPr>
          <w:rFonts w:ascii="Times New Roman" w:hAnsi="Times New Roman" w:cs="Times New Roman"/>
        </w:rPr>
        <w:t>)</w:t>
      </w:r>
      <w:r w:rsidRPr="00F30039">
        <w:rPr>
          <w:rFonts w:ascii="Times New Roman" w:hAnsi="Times New Roman" w:cs="Times New Roman"/>
        </w:rPr>
        <w:t xml:space="preserve"> és milyen betegségek esetén alkalmazható?</w:t>
      </w:r>
    </w:p>
    <w:p w14:paraId="5F8C7A90" w14:textId="264CE11E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2.</w:t>
      </w:r>
      <w:r w:rsidRPr="00F30039">
        <w:rPr>
          <w:rFonts w:ascii="Times New Roman" w:hAnsi="Times New Roman" w:cs="Times New Roman"/>
        </w:rPr>
        <w:tab/>
        <w:t xml:space="preserve">Tudnivalók 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 alkalmazása előtt</w:t>
      </w:r>
    </w:p>
    <w:p w14:paraId="2B46DB80" w14:textId="6D78DDC5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3.</w:t>
      </w:r>
      <w:r w:rsidRPr="00F30039">
        <w:rPr>
          <w:rFonts w:ascii="Times New Roman" w:hAnsi="Times New Roman" w:cs="Times New Roman"/>
        </w:rPr>
        <w:tab/>
        <w:t xml:space="preserve">Hogyan kell alkalmazni 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</w:t>
      </w:r>
      <w:r w:rsidR="00FE2B7E">
        <w:rPr>
          <w:rFonts w:ascii="Times New Roman" w:hAnsi="Times New Roman" w:cs="Times New Roman"/>
        </w:rPr>
        <w:t>te-</w:t>
      </w:r>
      <w:r w:rsidRPr="00F30039">
        <w:rPr>
          <w:rFonts w:ascii="Times New Roman" w:hAnsi="Times New Roman" w:cs="Times New Roman"/>
        </w:rPr>
        <w:t>t?</w:t>
      </w:r>
    </w:p>
    <w:p w14:paraId="585F9AA2" w14:textId="77777777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4.</w:t>
      </w:r>
      <w:r w:rsidRPr="00F30039">
        <w:rPr>
          <w:rFonts w:ascii="Times New Roman" w:hAnsi="Times New Roman" w:cs="Times New Roman"/>
        </w:rPr>
        <w:tab/>
        <w:t>Lehetséges mellékhatások</w:t>
      </w:r>
    </w:p>
    <w:p w14:paraId="66BC3096" w14:textId="5BBC897D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5.</w:t>
      </w:r>
      <w:r w:rsidRPr="00F30039">
        <w:rPr>
          <w:rFonts w:ascii="Times New Roman" w:hAnsi="Times New Roman" w:cs="Times New Roman"/>
        </w:rPr>
        <w:tab/>
        <w:t xml:space="preserve">Hogyan kell 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</w:t>
      </w:r>
      <w:r w:rsidR="00FE2B7E">
        <w:rPr>
          <w:rFonts w:ascii="Times New Roman" w:hAnsi="Times New Roman" w:cs="Times New Roman"/>
        </w:rPr>
        <w:t>te-</w:t>
      </w:r>
      <w:r w:rsidRPr="00F30039">
        <w:rPr>
          <w:rFonts w:ascii="Times New Roman" w:hAnsi="Times New Roman" w:cs="Times New Roman"/>
        </w:rPr>
        <w:t>t tárolni?</w:t>
      </w:r>
    </w:p>
    <w:p w14:paraId="5CA0CE5F" w14:textId="6AF35560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6.</w:t>
      </w:r>
      <w:r w:rsidRPr="00F30039">
        <w:rPr>
          <w:rFonts w:ascii="Times New Roman" w:hAnsi="Times New Roman" w:cs="Times New Roman"/>
        </w:rPr>
        <w:tab/>
        <w:t>A csomagolás tartalma és egyéb információk</w:t>
      </w:r>
    </w:p>
    <w:p w14:paraId="2019F139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1E47E1F7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46B4746E" w14:textId="141F4355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>1.</w:t>
      </w:r>
      <w:r w:rsidR="0068638F">
        <w:rPr>
          <w:rFonts w:ascii="Times New Roman" w:hAnsi="Times New Roman" w:cs="Times New Roman"/>
          <w:b/>
        </w:rPr>
        <w:tab/>
      </w:r>
      <w:r w:rsidRPr="00F30039">
        <w:rPr>
          <w:rFonts w:ascii="Times New Roman" w:hAnsi="Times New Roman" w:cs="Times New Roman"/>
          <w:b/>
        </w:rPr>
        <w:t xml:space="preserve">Milyen típusú gyógyszer a </w:t>
      </w:r>
      <w:proofErr w:type="spellStart"/>
      <w:r w:rsidR="0013722F" w:rsidRPr="00F30039">
        <w:rPr>
          <w:rFonts w:ascii="Times New Roman" w:hAnsi="Times New Roman" w:cs="Times New Roman"/>
          <w:b/>
        </w:rPr>
        <w:t>Flector</w:t>
      </w:r>
      <w:proofErr w:type="spellEnd"/>
      <w:r w:rsidR="0013722F" w:rsidRPr="00F30039">
        <w:rPr>
          <w:rFonts w:ascii="Times New Roman" w:hAnsi="Times New Roman" w:cs="Times New Roman"/>
          <w:b/>
        </w:rPr>
        <w:t xml:space="preserve"> forte</w:t>
      </w:r>
      <w:r w:rsidRPr="00F30039">
        <w:rPr>
          <w:rFonts w:ascii="Times New Roman" w:hAnsi="Times New Roman" w:cs="Times New Roman"/>
          <w:b/>
        </w:rPr>
        <w:t xml:space="preserve"> és milyen betegségek esetén alkalmazható?</w:t>
      </w:r>
    </w:p>
    <w:p w14:paraId="13E3868A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1AAD2929" w14:textId="0E66C64F" w:rsidR="006821BD" w:rsidRPr="00F30039" w:rsidRDefault="00037339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 hatóanyaga a </w:t>
      </w:r>
      <w:proofErr w:type="spellStart"/>
      <w:r w:rsidRPr="00F30039">
        <w:rPr>
          <w:rFonts w:ascii="Times New Roman" w:hAnsi="Times New Roman" w:cs="Times New Roman"/>
        </w:rPr>
        <w:t>diklofenák</w:t>
      </w:r>
      <w:proofErr w:type="spellEnd"/>
      <w:r w:rsidRPr="00F30039">
        <w:rPr>
          <w:rFonts w:ascii="Times New Roman" w:hAnsi="Times New Roman" w:cs="Times New Roman"/>
        </w:rPr>
        <w:t>, amely a nem</w:t>
      </w:r>
      <w:r w:rsidR="00CC6FF3">
        <w:rPr>
          <w:rFonts w:ascii="Times New Roman" w:hAnsi="Times New Roman" w:cs="Times New Roman"/>
        </w:rPr>
        <w:t>-</w:t>
      </w:r>
      <w:r w:rsidRPr="00F30039">
        <w:rPr>
          <w:rFonts w:ascii="Times New Roman" w:hAnsi="Times New Roman" w:cs="Times New Roman"/>
        </w:rPr>
        <w:t xml:space="preserve">szteroid gyulladáscsökkentők (NSAID-ok) csoportjába tartozik. </w:t>
      </w:r>
    </w:p>
    <w:p w14:paraId="0010D93F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21FB3ECB" w14:textId="17D2818B" w:rsidR="00C3510D" w:rsidRPr="00F30039" w:rsidRDefault="00037339" w:rsidP="00F30039">
      <w:pPr>
        <w:spacing w:after="0" w:line="240" w:lineRule="auto"/>
        <w:rPr>
          <w:rFonts w:ascii="Times New Roman" w:hAnsi="Times New Roman" w:cs="Times New Roman"/>
          <w:bCs/>
          <w:u w:val="single"/>
        </w:rPr>
      </w:pPr>
      <w:r w:rsidRPr="00F30039">
        <w:rPr>
          <w:rFonts w:ascii="Times New Roman" w:hAnsi="Times New Roman" w:cs="Times New Roman"/>
          <w:u w:val="single"/>
        </w:rPr>
        <w:t xml:space="preserve">A </w:t>
      </w:r>
      <w:proofErr w:type="spellStart"/>
      <w:r w:rsidR="0013722F" w:rsidRPr="00F30039">
        <w:rPr>
          <w:rFonts w:ascii="Times New Roman" w:hAnsi="Times New Roman" w:cs="Times New Roman"/>
          <w:u w:val="single"/>
        </w:rPr>
        <w:t>Flector</w:t>
      </w:r>
      <w:proofErr w:type="spellEnd"/>
      <w:r w:rsidR="0013722F" w:rsidRPr="00F30039">
        <w:rPr>
          <w:rFonts w:ascii="Times New Roman" w:hAnsi="Times New Roman" w:cs="Times New Roman"/>
          <w:u w:val="single"/>
        </w:rPr>
        <w:t xml:space="preserve"> forte</w:t>
      </w:r>
      <w:r w:rsidRPr="00F30039">
        <w:rPr>
          <w:rFonts w:ascii="Times New Roman" w:hAnsi="Times New Roman" w:cs="Times New Roman"/>
          <w:u w:val="single"/>
        </w:rPr>
        <w:t xml:space="preserve"> felnőttek és 14 éves vagy idősebb serdülők számára </w:t>
      </w:r>
      <w:proofErr w:type="spellStart"/>
      <w:r w:rsidRPr="00F30039">
        <w:rPr>
          <w:rFonts w:ascii="Times New Roman" w:hAnsi="Times New Roman" w:cs="Times New Roman"/>
          <w:u w:val="single"/>
        </w:rPr>
        <w:t>javallt</w:t>
      </w:r>
      <w:proofErr w:type="spellEnd"/>
      <w:r w:rsidR="00CC6FF3">
        <w:rPr>
          <w:rFonts w:ascii="Times New Roman" w:hAnsi="Times New Roman" w:cs="Times New Roman"/>
          <w:u w:val="single"/>
        </w:rPr>
        <w:t>.</w:t>
      </w:r>
    </w:p>
    <w:p w14:paraId="3DFCFB46" w14:textId="77777777" w:rsidR="00245708" w:rsidRPr="00F0728C" w:rsidRDefault="00245708" w:rsidP="0024570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F0728C">
        <w:rPr>
          <w:rFonts w:ascii="Times New Roman" w:hAnsi="Times New Roman" w:cs="Times New Roman"/>
        </w:rPr>
        <w:t xml:space="preserve">kut húzódások, </w:t>
      </w:r>
      <w:proofErr w:type="gramStart"/>
      <w:r w:rsidRPr="00F0728C">
        <w:rPr>
          <w:rFonts w:ascii="Times New Roman" w:hAnsi="Times New Roman" w:cs="Times New Roman"/>
        </w:rPr>
        <w:t>rándulások</w:t>
      </w:r>
      <w:r>
        <w:rPr>
          <w:rFonts w:ascii="Times New Roman" w:hAnsi="Times New Roman" w:cs="Times New Roman"/>
        </w:rPr>
        <w:t>,</w:t>
      </w:r>
      <w:proofErr w:type="gramEnd"/>
      <w:r w:rsidRPr="00F0728C">
        <w:rPr>
          <w:rFonts w:ascii="Times New Roman" w:hAnsi="Times New Roman" w:cs="Times New Roman"/>
        </w:rPr>
        <w:t xml:space="preserve"> vagy ütéses sérülések </w:t>
      </w:r>
      <w:r>
        <w:rPr>
          <w:rFonts w:ascii="Times New Roman" w:hAnsi="Times New Roman" w:cs="Times New Roman"/>
        </w:rPr>
        <w:t xml:space="preserve">miatti zúzódások </w:t>
      </w:r>
      <w:r w:rsidRPr="00F0728C">
        <w:rPr>
          <w:rFonts w:ascii="Times New Roman" w:hAnsi="Times New Roman" w:cs="Times New Roman"/>
        </w:rPr>
        <w:t>okozta fájdalom</w:t>
      </w:r>
      <w:r>
        <w:rPr>
          <w:rFonts w:ascii="Times New Roman" w:hAnsi="Times New Roman" w:cs="Times New Roman"/>
        </w:rPr>
        <w:t xml:space="preserve"> –</w:t>
      </w:r>
      <w:r w:rsidRPr="00F0728C">
        <w:rPr>
          <w:rFonts w:ascii="Times New Roman" w:hAnsi="Times New Roman" w:cs="Times New Roman"/>
        </w:rPr>
        <w:t xml:space="preserve"> például sport- és baleseti sérülések</w:t>
      </w:r>
      <w:r>
        <w:rPr>
          <w:rFonts w:ascii="Times New Roman" w:hAnsi="Times New Roman" w:cs="Times New Roman"/>
        </w:rPr>
        <w:t xml:space="preserve"> esetén</w:t>
      </w:r>
      <w:r w:rsidRPr="002C586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 r</w:t>
      </w:r>
      <w:r w:rsidRPr="00F0728C">
        <w:rPr>
          <w:rFonts w:ascii="Times New Roman" w:hAnsi="Times New Roman" w:cs="Times New Roman"/>
        </w:rPr>
        <w:t>övid távú, helyi, tüneti kezelés</w:t>
      </w:r>
      <w:r>
        <w:rPr>
          <w:rFonts w:ascii="Times New Roman" w:hAnsi="Times New Roman" w:cs="Times New Roman"/>
        </w:rPr>
        <w:t>é</w:t>
      </w:r>
      <w:r w:rsidRPr="00F0728C">
        <w:rPr>
          <w:rFonts w:ascii="Times New Roman" w:hAnsi="Times New Roman" w:cs="Times New Roman"/>
        </w:rPr>
        <w:t>re.</w:t>
      </w:r>
    </w:p>
    <w:p w14:paraId="51543FFC" w14:textId="77777777" w:rsidR="00C3510D" w:rsidRPr="00F30039" w:rsidRDefault="00C3510D" w:rsidP="00F30039">
      <w:pPr>
        <w:spacing w:after="0" w:line="240" w:lineRule="auto"/>
        <w:rPr>
          <w:rFonts w:ascii="Times New Roman" w:hAnsi="Times New Roman" w:cs="Times New Roman"/>
        </w:rPr>
      </w:pPr>
    </w:p>
    <w:p w14:paraId="1015F4E3" w14:textId="77777777" w:rsidR="00AE1AA0" w:rsidRPr="00F30039" w:rsidRDefault="00AE1AA0" w:rsidP="00F30039">
      <w:pPr>
        <w:spacing w:after="0" w:line="240" w:lineRule="auto"/>
        <w:rPr>
          <w:rFonts w:ascii="Times New Roman" w:hAnsi="Times New Roman" w:cs="Times New Roman"/>
        </w:rPr>
      </w:pPr>
    </w:p>
    <w:p w14:paraId="4F1282EF" w14:textId="522BC690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>2.</w:t>
      </w:r>
      <w:r w:rsidR="0068638F">
        <w:rPr>
          <w:rFonts w:ascii="Times New Roman" w:hAnsi="Times New Roman" w:cs="Times New Roman"/>
          <w:b/>
        </w:rPr>
        <w:tab/>
      </w:r>
      <w:r w:rsidRPr="00F30039">
        <w:rPr>
          <w:rFonts w:ascii="Times New Roman" w:hAnsi="Times New Roman" w:cs="Times New Roman"/>
          <w:b/>
        </w:rPr>
        <w:t xml:space="preserve">Tudnivalók a </w:t>
      </w:r>
      <w:proofErr w:type="spellStart"/>
      <w:r w:rsidR="0013722F" w:rsidRPr="00F30039">
        <w:rPr>
          <w:rFonts w:ascii="Times New Roman" w:hAnsi="Times New Roman" w:cs="Times New Roman"/>
          <w:b/>
        </w:rPr>
        <w:t>Flector</w:t>
      </w:r>
      <w:proofErr w:type="spellEnd"/>
      <w:r w:rsidR="0013722F" w:rsidRPr="00F30039">
        <w:rPr>
          <w:rFonts w:ascii="Times New Roman" w:hAnsi="Times New Roman" w:cs="Times New Roman"/>
          <w:b/>
        </w:rPr>
        <w:t xml:space="preserve"> forte</w:t>
      </w:r>
      <w:r w:rsidRPr="00F30039">
        <w:rPr>
          <w:rFonts w:ascii="Times New Roman" w:hAnsi="Times New Roman" w:cs="Times New Roman"/>
          <w:b/>
        </w:rPr>
        <w:t xml:space="preserve"> alkalmazása előtt</w:t>
      </w:r>
    </w:p>
    <w:p w14:paraId="33B9ED83" w14:textId="77777777" w:rsidR="00EB3058" w:rsidRPr="00F30039" w:rsidRDefault="00EB3058" w:rsidP="00F30039">
      <w:pPr>
        <w:spacing w:after="0" w:line="240" w:lineRule="auto"/>
        <w:rPr>
          <w:rFonts w:ascii="Times New Roman" w:hAnsi="Times New Roman" w:cs="Times New Roman"/>
          <w:b/>
        </w:rPr>
      </w:pPr>
    </w:p>
    <w:p w14:paraId="1435F108" w14:textId="23F92FD9" w:rsidR="006821BD" w:rsidRPr="00F30039" w:rsidRDefault="004B2BA7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 xml:space="preserve">Ne alkalmazza a </w:t>
      </w:r>
      <w:proofErr w:type="spellStart"/>
      <w:r w:rsidR="0013722F" w:rsidRPr="00F30039">
        <w:rPr>
          <w:rFonts w:ascii="Times New Roman" w:hAnsi="Times New Roman" w:cs="Times New Roman"/>
          <w:b/>
        </w:rPr>
        <w:t>Flector</w:t>
      </w:r>
      <w:proofErr w:type="spellEnd"/>
      <w:r w:rsidR="0013722F" w:rsidRPr="00F30039">
        <w:rPr>
          <w:rFonts w:ascii="Times New Roman" w:hAnsi="Times New Roman" w:cs="Times New Roman"/>
          <w:b/>
        </w:rPr>
        <w:t xml:space="preserve"> for</w:t>
      </w:r>
      <w:r w:rsidR="00FE2B7E">
        <w:rPr>
          <w:rFonts w:ascii="Times New Roman" w:hAnsi="Times New Roman" w:cs="Times New Roman"/>
          <w:b/>
        </w:rPr>
        <w:t>te-</w:t>
      </w:r>
      <w:r w:rsidRPr="00F30039">
        <w:rPr>
          <w:rFonts w:ascii="Times New Roman" w:hAnsi="Times New Roman" w:cs="Times New Roman"/>
          <w:b/>
        </w:rPr>
        <w:t>t</w:t>
      </w:r>
    </w:p>
    <w:p w14:paraId="746C6A17" w14:textId="56836D8A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•</w:t>
      </w:r>
      <w:r w:rsidRPr="00F30039">
        <w:rPr>
          <w:rFonts w:ascii="Times New Roman" w:hAnsi="Times New Roman" w:cs="Times New Roman"/>
        </w:rPr>
        <w:tab/>
        <w:t xml:space="preserve">ha allergiás a </w:t>
      </w:r>
      <w:proofErr w:type="spellStart"/>
      <w:r w:rsidRPr="00F30039">
        <w:rPr>
          <w:rFonts w:ascii="Times New Roman" w:hAnsi="Times New Roman" w:cs="Times New Roman"/>
        </w:rPr>
        <w:t>diklofenákra</w:t>
      </w:r>
      <w:proofErr w:type="spellEnd"/>
      <w:r w:rsidRPr="00F30039">
        <w:rPr>
          <w:rFonts w:ascii="Times New Roman" w:hAnsi="Times New Roman" w:cs="Times New Roman"/>
        </w:rPr>
        <w:t xml:space="preserve"> vagy a gyógyszer (6. pontban felsorolt) egyéb összetevőjére</w:t>
      </w:r>
      <w:r w:rsidR="00CC6FF3">
        <w:rPr>
          <w:rFonts w:ascii="Times New Roman" w:hAnsi="Times New Roman" w:cs="Times New Roman"/>
        </w:rPr>
        <w:t>.</w:t>
      </w:r>
    </w:p>
    <w:p w14:paraId="54A17CB2" w14:textId="79CCD4BF" w:rsidR="002E20FC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•</w:t>
      </w:r>
      <w:r w:rsidRPr="00F30039">
        <w:rPr>
          <w:rFonts w:ascii="Times New Roman" w:hAnsi="Times New Roman" w:cs="Times New Roman"/>
        </w:rPr>
        <w:tab/>
        <w:t xml:space="preserve">ha valaha asztmás rohama, csalánkiütése, orrfolyása (akut </w:t>
      </w:r>
      <w:r w:rsidR="00CC6FF3">
        <w:rPr>
          <w:rFonts w:ascii="Times New Roman" w:hAnsi="Times New Roman" w:cs="Times New Roman"/>
        </w:rPr>
        <w:t>orrnyálkahártya-gyulladás</w:t>
      </w:r>
      <w:r w:rsidRPr="00F30039">
        <w:rPr>
          <w:rFonts w:ascii="Times New Roman" w:hAnsi="Times New Roman" w:cs="Times New Roman"/>
        </w:rPr>
        <w:t xml:space="preserve">) volt </w:t>
      </w:r>
      <w:proofErr w:type="spellStart"/>
      <w:r w:rsidRPr="00F30039">
        <w:rPr>
          <w:rFonts w:ascii="Times New Roman" w:hAnsi="Times New Roman" w:cs="Times New Roman"/>
        </w:rPr>
        <w:t>acetilszalicilsav</w:t>
      </w:r>
      <w:proofErr w:type="spellEnd"/>
      <w:r w:rsidRPr="00F30039">
        <w:rPr>
          <w:rFonts w:ascii="Times New Roman" w:hAnsi="Times New Roman" w:cs="Times New Roman"/>
        </w:rPr>
        <w:t xml:space="preserve"> vagy más gyulladáscsökkentő gyógyszerek (NSAID-ok) </w:t>
      </w:r>
      <w:r w:rsidR="00B86BEC">
        <w:rPr>
          <w:rFonts w:ascii="Times New Roman" w:hAnsi="Times New Roman" w:cs="Times New Roman"/>
        </w:rPr>
        <w:t>alkalmazását</w:t>
      </w:r>
      <w:r w:rsidR="00B86BEC" w:rsidRPr="00F30039">
        <w:rPr>
          <w:rFonts w:ascii="Times New Roman" w:hAnsi="Times New Roman" w:cs="Times New Roman"/>
        </w:rPr>
        <w:t xml:space="preserve"> </w:t>
      </w:r>
      <w:r w:rsidRPr="00F30039">
        <w:rPr>
          <w:rFonts w:ascii="Times New Roman" w:hAnsi="Times New Roman" w:cs="Times New Roman"/>
        </w:rPr>
        <w:t>követően.</w:t>
      </w:r>
    </w:p>
    <w:p w14:paraId="140DFD12" w14:textId="420A9128" w:rsidR="00B16953" w:rsidRPr="00F30039" w:rsidRDefault="00CC6FF3" w:rsidP="00F554AF">
      <w:pPr>
        <w:pStyle w:val="Listaszerbekezds"/>
        <w:numPr>
          <w:ilvl w:val="0"/>
          <w:numId w:val="4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F0728C">
        <w:rPr>
          <w:rFonts w:ascii="Times New Roman" w:hAnsi="Times New Roman" w:cs="Times New Roman"/>
        </w:rPr>
        <w:t xml:space="preserve">yílt </w:t>
      </w:r>
      <w:r>
        <w:rPr>
          <w:rFonts w:ascii="Times New Roman" w:hAnsi="Times New Roman" w:cs="Times New Roman"/>
        </w:rPr>
        <w:t>sebeken;</w:t>
      </w:r>
      <w:r w:rsidRPr="00F0728C">
        <w:rPr>
          <w:rFonts w:ascii="Times New Roman" w:hAnsi="Times New Roman" w:cs="Times New Roman"/>
        </w:rPr>
        <w:t xml:space="preserve"> gyulladás</w:t>
      </w:r>
      <w:r>
        <w:rPr>
          <w:rFonts w:ascii="Times New Roman" w:hAnsi="Times New Roman" w:cs="Times New Roman"/>
        </w:rPr>
        <w:t>sal</w:t>
      </w:r>
      <w:r w:rsidRPr="00F0728C">
        <w:rPr>
          <w:rFonts w:ascii="Times New Roman" w:hAnsi="Times New Roman" w:cs="Times New Roman"/>
        </w:rPr>
        <w:t xml:space="preserve"> vagy bőrfertőzés</w:t>
      </w:r>
      <w:r>
        <w:rPr>
          <w:rFonts w:ascii="Times New Roman" w:hAnsi="Times New Roman" w:cs="Times New Roman"/>
        </w:rPr>
        <w:t>sel érintett</w:t>
      </w:r>
      <w:r w:rsidRPr="00F0728C">
        <w:rPr>
          <w:rFonts w:ascii="Times New Roman" w:hAnsi="Times New Roman" w:cs="Times New Roman"/>
        </w:rPr>
        <w:t>, valamint ekcém</w:t>
      </w:r>
      <w:r>
        <w:rPr>
          <w:rFonts w:ascii="Times New Roman" w:hAnsi="Times New Roman" w:cs="Times New Roman"/>
        </w:rPr>
        <w:t>ás bőrfelületen;</w:t>
      </w:r>
      <w:r w:rsidRPr="00F0728C">
        <w:rPr>
          <w:rFonts w:ascii="Times New Roman" w:hAnsi="Times New Roman" w:cs="Times New Roman"/>
        </w:rPr>
        <w:t xml:space="preserve"> va</w:t>
      </w:r>
      <w:r>
        <w:rPr>
          <w:rFonts w:ascii="Times New Roman" w:hAnsi="Times New Roman" w:cs="Times New Roman"/>
        </w:rPr>
        <w:t>lamint</w:t>
      </w:r>
      <w:r w:rsidRPr="00F0728C">
        <w:rPr>
          <w:rFonts w:ascii="Times New Roman" w:hAnsi="Times New Roman" w:cs="Times New Roman"/>
        </w:rPr>
        <w:t xml:space="preserve"> nyálkahárty</w:t>
      </w:r>
      <w:r>
        <w:rPr>
          <w:rFonts w:ascii="Times New Roman" w:hAnsi="Times New Roman" w:cs="Times New Roman"/>
        </w:rPr>
        <w:t>án</w:t>
      </w:r>
      <w:r w:rsidR="009A1E4F" w:rsidRPr="00F30039">
        <w:rPr>
          <w:rFonts w:ascii="Times New Roman" w:hAnsi="Times New Roman" w:cs="Times New Roman"/>
        </w:rPr>
        <w:t>.</w:t>
      </w:r>
    </w:p>
    <w:p w14:paraId="662D3486" w14:textId="2A6F896B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•</w:t>
      </w:r>
      <w:r w:rsidRPr="00F30039">
        <w:rPr>
          <w:rFonts w:ascii="Times New Roman" w:hAnsi="Times New Roman" w:cs="Times New Roman"/>
        </w:rPr>
        <w:tab/>
      </w:r>
      <w:r w:rsidR="00CC6FF3">
        <w:rPr>
          <w:rFonts w:ascii="Times New Roman" w:hAnsi="Times New Roman" w:cs="Times New Roman"/>
        </w:rPr>
        <w:t>h</w:t>
      </w:r>
      <w:r w:rsidRPr="00F30039">
        <w:rPr>
          <w:rFonts w:ascii="Times New Roman" w:hAnsi="Times New Roman" w:cs="Times New Roman"/>
        </w:rPr>
        <w:t>a terhessége utolsó 3 hónapjában van (lásd a „Terhesség és szoptatás” részt).</w:t>
      </w:r>
    </w:p>
    <w:p w14:paraId="6F44F32F" w14:textId="13F79834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•</w:t>
      </w:r>
      <w:r w:rsidRPr="00F30039">
        <w:rPr>
          <w:rFonts w:ascii="Times New Roman" w:hAnsi="Times New Roman" w:cs="Times New Roman"/>
        </w:rPr>
        <w:tab/>
        <w:t>14 év alatti gyermekeknél.</w:t>
      </w:r>
    </w:p>
    <w:p w14:paraId="4332519A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7C7160C6" w14:textId="77777777" w:rsidR="006821BD" w:rsidRPr="00F30039" w:rsidRDefault="004B2BA7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>Figyelmeztetések és óvintézkedések</w:t>
      </w:r>
    </w:p>
    <w:p w14:paraId="249A9859" w14:textId="5DF2F967" w:rsidR="006821BD" w:rsidRPr="00F30039" w:rsidRDefault="00C41B06" w:rsidP="00F30039">
      <w:pPr>
        <w:tabs>
          <w:tab w:val="left" w:pos="741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AE1AA0" w:rsidRPr="00F30039">
        <w:rPr>
          <w:rFonts w:ascii="Times New Roman" w:hAnsi="Times New Roman" w:cs="Times New Roman"/>
        </w:rPr>
        <w:t xml:space="preserve">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="00AE1AA0" w:rsidRPr="00F300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alkalmazása előtt </w:t>
      </w:r>
      <w:r w:rsidR="00CC6FF3">
        <w:rPr>
          <w:rFonts w:ascii="Times New Roman" w:hAnsi="Times New Roman" w:cs="Times New Roman"/>
        </w:rPr>
        <w:t>b</w:t>
      </w:r>
      <w:r w:rsidRPr="00F30039">
        <w:rPr>
          <w:rFonts w:ascii="Times New Roman" w:hAnsi="Times New Roman" w:cs="Times New Roman"/>
        </w:rPr>
        <w:t>eszéljen kezelőorvosával vagy gyógyszerészével</w:t>
      </w:r>
      <w:r w:rsidR="00AE1AA0" w:rsidRPr="00F30039">
        <w:rPr>
          <w:rFonts w:ascii="Times New Roman" w:hAnsi="Times New Roman" w:cs="Times New Roman"/>
        </w:rPr>
        <w:t>.</w:t>
      </w:r>
    </w:p>
    <w:p w14:paraId="59D35118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1ADAD97E" w14:textId="4D56D82F" w:rsidR="001437EC" w:rsidRPr="00F30039" w:rsidRDefault="001437EC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lastRenderedPageBreak/>
        <w:t xml:space="preserve">Nagyobb valószínűséggel tapasztalhat asztmás rohamokat (úgynevezett fájdalomcsillapító-intolerancia / </w:t>
      </w:r>
      <w:proofErr w:type="spellStart"/>
      <w:r w:rsidRPr="00F30039">
        <w:rPr>
          <w:rFonts w:ascii="Times New Roman" w:hAnsi="Times New Roman" w:cs="Times New Roman"/>
        </w:rPr>
        <w:t>analgetikus</w:t>
      </w:r>
      <w:proofErr w:type="spellEnd"/>
      <w:r w:rsidRPr="00F30039">
        <w:rPr>
          <w:rFonts w:ascii="Times New Roman" w:hAnsi="Times New Roman" w:cs="Times New Roman"/>
        </w:rPr>
        <w:t xml:space="preserve"> asztma), helyi bőr- vagy nyálkahártya-duzzanatot (úgynevezett </w:t>
      </w:r>
      <w:proofErr w:type="spellStart"/>
      <w:r w:rsidRPr="00F30039">
        <w:rPr>
          <w:rFonts w:ascii="Times New Roman" w:hAnsi="Times New Roman" w:cs="Times New Roman"/>
        </w:rPr>
        <w:t>Quincke-oedema</w:t>
      </w:r>
      <w:proofErr w:type="spellEnd"/>
      <w:r w:rsidRPr="00F30039">
        <w:rPr>
          <w:rFonts w:ascii="Times New Roman" w:hAnsi="Times New Roman" w:cs="Times New Roman"/>
        </w:rPr>
        <w:t xml:space="preserve">) vagy csalánkiütést, mint más betegek, ha Ön asztmában, szénanáthában, orrnyálkahártya-duzzanatban (úgynevezett orrpolipok) vagy krónikus </w:t>
      </w:r>
      <w:proofErr w:type="spellStart"/>
      <w:r w:rsidRPr="00F30039">
        <w:rPr>
          <w:rFonts w:ascii="Times New Roman" w:hAnsi="Times New Roman" w:cs="Times New Roman"/>
        </w:rPr>
        <w:t>obstruktív</w:t>
      </w:r>
      <w:proofErr w:type="spellEnd"/>
      <w:r w:rsidRPr="00F30039">
        <w:rPr>
          <w:rFonts w:ascii="Times New Roman" w:hAnsi="Times New Roman" w:cs="Times New Roman"/>
        </w:rPr>
        <w:t xml:space="preserve"> </w:t>
      </w:r>
      <w:r w:rsidR="001F74CA">
        <w:rPr>
          <w:rFonts w:ascii="Times New Roman" w:hAnsi="Times New Roman" w:cs="Times New Roman"/>
        </w:rPr>
        <w:t>tüdő</w:t>
      </w:r>
      <w:r w:rsidRPr="00F30039">
        <w:rPr>
          <w:rFonts w:ascii="Times New Roman" w:hAnsi="Times New Roman" w:cs="Times New Roman"/>
        </w:rPr>
        <w:t xml:space="preserve">betegségben, krónikus légúti fertőzésekben szenved (különösen szénanáthához hasonló tünetekkel társítva). </w:t>
      </w:r>
    </w:p>
    <w:p w14:paraId="58D66D18" w14:textId="17B04EE8" w:rsidR="001437EC" w:rsidRPr="00F30039" w:rsidRDefault="001437EC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Ezeknél a betegeknél 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 csak bizonyos óvintézkedések (sürgősségi </w:t>
      </w:r>
      <w:r w:rsidR="001F74CA" w:rsidRPr="00F0728C">
        <w:rPr>
          <w:rFonts w:ascii="Times New Roman" w:hAnsi="Times New Roman" w:cs="Times New Roman"/>
        </w:rPr>
        <w:t>ellátás</w:t>
      </w:r>
      <w:r w:rsidR="001F74CA">
        <w:rPr>
          <w:rFonts w:ascii="Times New Roman" w:hAnsi="Times New Roman" w:cs="Times New Roman"/>
        </w:rPr>
        <w:t>ra való felkészültség</w:t>
      </w:r>
      <w:r w:rsidRPr="00F30039">
        <w:rPr>
          <w:rFonts w:ascii="Times New Roman" w:hAnsi="Times New Roman" w:cs="Times New Roman"/>
        </w:rPr>
        <w:t xml:space="preserve">) mellett és közvetlen orvosi felügyelet mellett alkalmazható. Ugyanez vonatkozik azokra a betegekre is, akik más anyagokra is </w:t>
      </w:r>
      <w:proofErr w:type="spellStart"/>
      <w:r w:rsidRPr="00F30039">
        <w:rPr>
          <w:rFonts w:ascii="Times New Roman" w:hAnsi="Times New Roman" w:cs="Times New Roman"/>
        </w:rPr>
        <w:t>allergiásak</w:t>
      </w:r>
      <w:proofErr w:type="spellEnd"/>
      <w:r w:rsidRPr="00F30039">
        <w:rPr>
          <w:rFonts w:ascii="Times New Roman" w:hAnsi="Times New Roman" w:cs="Times New Roman"/>
        </w:rPr>
        <w:t xml:space="preserve">, </w:t>
      </w:r>
      <w:r w:rsidR="000F059D" w:rsidRPr="00F30039">
        <w:rPr>
          <w:rFonts w:ascii="Times New Roman" w:hAnsi="Times New Roman" w:cs="Times New Roman"/>
        </w:rPr>
        <w:t xml:space="preserve">amik </w:t>
      </w:r>
      <w:r w:rsidR="00B101F0" w:rsidRPr="00F30039">
        <w:rPr>
          <w:rFonts w:ascii="Times New Roman" w:hAnsi="Times New Roman" w:cs="Times New Roman"/>
        </w:rPr>
        <w:t xml:space="preserve">esetükben </w:t>
      </w:r>
      <w:r w:rsidR="00D24961" w:rsidRPr="00F30039">
        <w:rPr>
          <w:rFonts w:ascii="Times New Roman" w:hAnsi="Times New Roman" w:cs="Times New Roman"/>
        </w:rPr>
        <w:t xml:space="preserve">együtt járhat </w:t>
      </w:r>
      <w:r w:rsidRPr="00F30039">
        <w:rPr>
          <w:rFonts w:ascii="Times New Roman" w:hAnsi="Times New Roman" w:cs="Times New Roman"/>
        </w:rPr>
        <w:t>például bőrtünetek</w:t>
      </w:r>
      <w:r w:rsidR="00D24961" w:rsidRPr="00F30039">
        <w:rPr>
          <w:rFonts w:ascii="Times New Roman" w:hAnsi="Times New Roman" w:cs="Times New Roman"/>
        </w:rPr>
        <w:t>k</w:t>
      </w:r>
      <w:r w:rsidR="00B101F0" w:rsidRPr="00F30039">
        <w:rPr>
          <w:rFonts w:ascii="Times New Roman" w:hAnsi="Times New Roman" w:cs="Times New Roman"/>
        </w:rPr>
        <w:t>e</w:t>
      </w:r>
      <w:r w:rsidR="00D24961" w:rsidRPr="00F30039">
        <w:rPr>
          <w:rFonts w:ascii="Times New Roman" w:hAnsi="Times New Roman" w:cs="Times New Roman"/>
        </w:rPr>
        <w:t>l</w:t>
      </w:r>
      <w:r w:rsidRPr="00F30039">
        <w:rPr>
          <w:rFonts w:ascii="Times New Roman" w:hAnsi="Times New Roman" w:cs="Times New Roman"/>
        </w:rPr>
        <w:t>, viszketés</w:t>
      </w:r>
      <w:r w:rsidR="00D24961" w:rsidRPr="00F30039">
        <w:rPr>
          <w:rFonts w:ascii="Times New Roman" w:hAnsi="Times New Roman" w:cs="Times New Roman"/>
        </w:rPr>
        <w:t>sel</w:t>
      </w:r>
      <w:r w:rsidRPr="00F30039">
        <w:rPr>
          <w:rFonts w:ascii="Times New Roman" w:hAnsi="Times New Roman" w:cs="Times New Roman"/>
        </w:rPr>
        <w:t xml:space="preserve"> vagy csalánkiütés</w:t>
      </w:r>
      <w:r w:rsidR="00D24961" w:rsidRPr="00F30039">
        <w:rPr>
          <w:rFonts w:ascii="Times New Roman" w:hAnsi="Times New Roman" w:cs="Times New Roman"/>
        </w:rPr>
        <w:t>sel</w:t>
      </w:r>
      <w:r w:rsidRPr="00F30039">
        <w:rPr>
          <w:rFonts w:ascii="Times New Roman" w:hAnsi="Times New Roman" w:cs="Times New Roman"/>
        </w:rPr>
        <w:t xml:space="preserve">. </w:t>
      </w:r>
    </w:p>
    <w:p w14:paraId="35242602" w14:textId="541AA37D" w:rsidR="001437EC" w:rsidRPr="00F30039" w:rsidRDefault="001437EC" w:rsidP="00F30039">
      <w:pPr>
        <w:spacing w:after="0" w:line="240" w:lineRule="auto"/>
        <w:rPr>
          <w:rFonts w:ascii="Times New Roman" w:hAnsi="Times New Roman" w:cs="Times New Roman"/>
        </w:rPr>
      </w:pPr>
    </w:p>
    <w:p w14:paraId="46D2F0F8" w14:textId="0E079108" w:rsidR="001437EC" w:rsidRPr="00F30039" w:rsidRDefault="001437EC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Amikor 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 nagy bőrfelületen és hosszabb ideig kerül alkalmazásra, 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 alkalmazásából eredő</w:t>
      </w:r>
      <w:r w:rsidR="001F74CA">
        <w:rPr>
          <w:rFonts w:ascii="Times New Roman" w:hAnsi="Times New Roman" w:cs="Times New Roman"/>
        </w:rPr>
        <w:t>,</w:t>
      </w:r>
      <w:r w:rsidRPr="00F30039">
        <w:rPr>
          <w:rFonts w:ascii="Times New Roman" w:hAnsi="Times New Roman" w:cs="Times New Roman"/>
        </w:rPr>
        <w:t xml:space="preserve"> </w:t>
      </w:r>
      <w:r w:rsidR="001F74CA">
        <w:rPr>
          <w:rFonts w:ascii="Times New Roman" w:hAnsi="Times New Roman" w:cs="Times New Roman"/>
        </w:rPr>
        <w:t>egész szervezetet érintő (</w:t>
      </w:r>
      <w:r w:rsidRPr="00F30039">
        <w:rPr>
          <w:rFonts w:ascii="Times New Roman" w:hAnsi="Times New Roman" w:cs="Times New Roman"/>
        </w:rPr>
        <w:t>szisztémás</w:t>
      </w:r>
      <w:r w:rsidR="001F74CA">
        <w:rPr>
          <w:rFonts w:ascii="Times New Roman" w:hAnsi="Times New Roman" w:cs="Times New Roman"/>
        </w:rPr>
        <w:t>)</w:t>
      </w:r>
      <w:r w:rsidRPr="00F30039">
        <w:rPr>
          <w:rFonts w:ascii="Times New Roman" w:hAnsi="Times New Roman" w:cs="Times New Roman"/>
        </w:rPr>
        <w:t xml:space="preserve"> mellékhatások lehetősége nem zárható ki.</w:t>
      </w:r>
    </w:p>
    <w:p w14:paraId="2573368F" w14:textId="77777777" w:rsidR="001437EC" w:rsidRPr="00F30039" w:rsidRDefault="001437EC" w:rsidP="00F30039">
      <w:pPr>
        <w:spacing w:after="0" w:line="240" w:lineRule="auto"/>
        <w:rPr>
          <w:rFonts w:ascii="Times New Roman" w:hAnsi="Times New Roman" w:cs="Times New Roman"/>
        </w:rPr>
      </w:pPr>
    </w:p>
    <w:p w14:paraId="5000C4F8" w14:textId="39554641" w:rsidR="001437EC" w:rsidRPr="00F30039" w:rsidRDefault="001437EC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 kizárólag ép, sérülésmentes bőrön </w:t>
      </w:r>
      <w:r w:rsidR="001F74CA">
        <w:rPr>
          <w:rFonts w:ascii="Times New Roman" w:hAnsi="Times New Roman" w:cs="Times New Roman"/>
        </w:rPr>
        <w:t>alkalmazható</w:t>
      </w:r>
      <w:r w:rsidRPr="00F30039">
        <w:rPr>
          <w:rFonts w:ascii="Times New Roman" w:hAnsi="Times New Roman" w:cs="Times New Roman"/>
        </w:rPr>
        <w:t xml:space="preserve">. Kerülje a szemmel és a száj nyálkahártyájával való érintkezést. Ha 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 a szemébe kerül, óvatosan öblítse ki vízzel. Ha a tünetei továbbra is fennállnak, forduljon orvoshoz vagy sürgősségi ellátáshoz. A gélt </w:t>
      </w:r>
      <w:r w:rsidR="001F74CA">
        <w:rPr>
          <w:rFonts w:ascii="Times New Roman" w:hAnsi="Times New Roman" w:cs="Times New Roman"/>
        </w:rPr>
        <w:t xml:space="preserve">tilos </w:t>
      </w:r>
      <w:r w:rsidRPr="00F30039">
        <w:rPr>
          <w:rFonts w:ascii="Times New Roman" w:hAnsi="Times New Roman" w:cs="Times New Roman"/>
        </w:rPr>
        <w:t>szájon át alkalmazni.</w:t>
      </w:r>
    </w:p>
    <w:p w14:paraId="0F1A75A9" w14:textId="77777777" w:rsidR="005D7B19" w:rsidRPr="00F30039" w:rsidRDefault="005D7B19" w:rsidP="00F3003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76BEE5E" w14:textId="13AE6DA6" w:rsidR="001437EC" w:rsidRPr="00F30039" w:rsidRDefault="001437EC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A gél bőrre történő felvitele után használhat áteresztő (nem fedő) kötést, de hagyja a gélt néhány percig megszáradni a bőrön. Ne használja légmentesen zár</w:t>
      </w:r>
      <w:r w:rsidR="002B0C36" w:rsidRPr="00F30039">
        <w:rPr>
          <w:rFonts w:ascii="Times New Roman" w:hAnsi="Times New Roman" w:cs="Times New Roman"/>
        </w:rPr>
        <w:t>ó</w:t>
      </w:r>
      <w:r w:rsidRPr="00F30039">
        <w:rPr>
          <w:rFonts w:ascii="Times New Roman" w:hAnsi="Times New Roman" w:cs="Times New Roman"/>
        </w:rPr>
        <w:t>, fedő kötés</w:t>
      </w:r>
      <w:r w:rsidR="002B0C36" w:rsidRPr="00F30039">
        <w:rPr>
          <w:rFonts w:ascii="Times New Roman" w:hAnsi="Times New Roman" w:cs="Times New Roman"/>
        </w:rPr>
        <w:t>sel</w:t>
      </w:r>
      <w:r w:rsidRPr="00F30039">
        <w:rPr>
          <w:rFonts w:ascii="Times New Roman" w:hAnsi="Times New Roman" w:cs="Times New Roman"/>
        </w:rPr>
        <w:t>.</w:t>
      </w:r>
    </w:p>
    <w:p w14:paraId="52A44FBC" w14:textId="77777777" w:rsidR="001437EC" w:rsidRPr="00F30039" w:rsidRDefault="001437EC" w:rsidP="00F30039">
      <w:pPr>
        <w:spacing w:after="0" w:line="240" w:lineRule="auto"/>
        <w:rPr>
          <w:rFonts w:ascii="Times New Roman" w:hAnsi="Times New Roman" w:cs="Times New Roman"/>
        </w:rPr>
      </w:pPr>
    </w:p>
    <w:p w14:paraId="55798FBF" w14:textId="7E39D200" w:rsidR="00C64BE4" w:rsidRPr="00F30039" w:rsidRDefault="001437EC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Ha a tünetek súlyosbodnak, vagy 3–5 nap elteltével sem javulnak, forduljon orvoshoz. </w:t>
      </w:r>
    </w:p>
    <w:p w14:paraId="472B380E" w14:textId="77777777" w:rsidR="00C64BE4" w:rsidRPr="00F30039" w:rsidRDefault="00C64BE4" w:rsidP="00F30039">
      <w:pPr>
        <w:spacing w:after="0" w:line="240" w:lineRule="auto"/>
        <w:rPr>
          <w:rFonts w:ascii="Times New Roman" w:hAnsi="Times New Roman" w:cs="Times New Roman"/>
        </w:rPr>
      </w:pPr>
    </w:p>
    <w:p w14:paraId="7B0ED551" w14:textId="08220ED9" w:rsidR="001437EC" w:rsidRPr="00F30039" w:rsidRDefault="001437EC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 alkalmazását abba kell hagyni, ha bőrkiütés jelentkezik.</w:t>
      </w:r>
    </w:p>
    <w:p w14:paraId="0BF4C9EB" w14:textId="77777777" w:rsidR="002D1246" w:rsidRPr="00F30039" w:rsidRDefault="002D1246" w:rsidP="00F30039">
      <w:pPr>
        <w:spacing w:after="0" w:line="240" w:lineRule="auto"/>
        <w:rPr>
          <w:rFonts w:ascii="Times New Roman" w:hAnsi="Times New Roman" w:cs="Times New Roman"/>
        </w:rPr>
      </w:pPr>
    </w:p>
    <w:p w14:paraId="2AC68D2A" w14:textId="77777777" w:rsidR="001437EC" w:rsidRPr="00F30039" w:rsidRDefault="001437EC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gyógyszer alkalmazása alatt kerülje a napozást, beleértve a szoláriumot is. </w:t>
      </w:r>
    </w:p>
    <w:p w14:paraId="32FAE5D5" w14:textId="77777777" w:rsidR="002D1246" w:rsidRPr="00F30039" w:rsidRDefault="002D1246" w:rsidP="00F30039">
      <w:pPr>
        <w:spacing w:after="0" w:line="240" w:lineRule="auto"/>
        <w:rPr>
          <w:rFonts w:ascii="Times New Roman" w:hAnsi="Times New Roman" w:cs="Times New Roman"/>
        </w:rPr>
      </w:pPr>
    </w:p>
    <w:p w14:paraId="27C2EAC9" w14:textId="55ED0242" w:rsidR="001437EC" w:rsidRPr="00F30039" w:rsidRDefault="001437EC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Óvintézkedéseket kell tenni annak érdekében, hogy </w:t>
      </w:r>
      <w:r w:rsidR="001F74CA" w:rsidRPr="00F0728C">
        <w:rPr>
          <w:rFonts w:ascii="Times New Roman" w:hAnsi="Times New Roman" w:cs="Times New Roman"/>
        </w:rPr>
        <w:t>gyermek ne érintkezzen</w:t>
      </w:r>
      <w:r w:rsidRPr="00F30039">
        <w:rPr>
          <w:rFonts w:ascii="Times New Roman" w:hAnsi="Times New Roman" w:cs="Times New Roman"/>
        </w:rPr>
        <w:t xml:space="preserve"> a géllel kezelt </w:t>
      </w:r>
      <w:r w:rsidR="001F74CA">
        <w:rPr>
          <w:rFonts w:ascii="Times New Roman" w:hAnsi="Times New Roman" w:cs="Times New Roman"/>
        </w:rPr>
        <w:t>bőr</w:t>
      </w:r>
      <w:r w:rsidRPr="00F30039">
        <w:rPr>
          <w:rFonts w:ascii="Times New Roman" w:hAnsi="Times New Roman" w:cs="Times New Roman"/>
        </w:rPr>
        <w:t>terület</w:t>
      </w:r>
      <w:r w:rsidR="001F74CA">
        <w:rPr>
          <w:rFonts w:ascii="Times New Roman" w:hAnsi="Times New Roman" w:cs="Times New Roman"/>
        </w:rPr>
        <w:t>tel</w:t>
      </w:r>
      <w:r w:rsidRPr="00F30039">
        <w:rPr>
          <w:rFonts w:ascii="Times New Roman" w:hAnsi="Times New Roman" w:cs="Times New Roman"/>
        </w:rPr>
        <w:t>.</w:t>
      </w:r>
    </w:p>
    <w:p w14:paraId="7BB5DF48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0B43CB30" w14:textId="77777777" w:rsidR="006821BD" w:rsidRPr="00F30039" w:rsidRDefault="004B2BA7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>Gyermekek és serdülők</w:t>
      </w:r>
    </w:p>
    <w:p w14:paraId="42D6B7FF" w14:textId="007C7EA3" w:rsidR="006821BD" w:rsidRPr="00F30039" w:rsidRDefault="00037339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 nem alkalmazható 14 év alatti gyermekeknél. </w:t>
      </w:r>
    </w:p>
    <w:p w14:paraId="425D7705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16ABDC4D" w14:textId="27F1F501" w:rsidR="006821BD" w:rsidRPr="00F30039" w:rsidRDefault="004B2BA7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 xml:space="preserve">Egyéb gyógyszerek és a </w:t>
      </w:r>
      <w:proofErr w:type="spellStart"/>
      <w:r w:rsidR="0013722F" w:rsidRPr="00F30039">
        <w:rPr>
          <w:rFonts w:ascii="Times New Roman" w:hAnsi="Times New Roman" w:cs="Times New Roman"/>
          <w:b/>
        </w:rPr>
        <w:t>Flector</w:t>
      </w:r>
      <w:proofErr w:type="spellEnd"/>
      <w:r w:rsidR="0013722F" w:rsidRPr="00F30039">
        <w:rPr>
          <w:rFonts w:ascii="Times New Roman" w:hAnsi="Times New Roman" w:cs="Times New Roman"/>
          <w:b/>
        </w:rPr>
        <w:t xml:space="preserve"> forte</w:t>
      </w:r>
    </w:p>
    <w:p w14:paraId="5A2F3583" w14:textId="48FA9106" w:rsidR="006821BD" w:rsidRPr="00F30039" w:rsidRDefault="00CC3FF8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Feltétlenül tájékoztassa kezelőorvosát vagy gyógyszerészét a jelenleg vagy nemrégiben szedett, valamint szedni tervezett egyéb gyógyszereiről, beleértve a </w:t>
      </w:r>
      <w:r w:rsidR="001F74CA">
        <w:rPr>
          <w:rFonts w:ascii="Times New Roman" w:hAnsi="Times New Roman" w:cs="Times New Roman"/>
        </w:rPr>
        <w:t>vény</w:t>
      </w:r>
      <w:r w:rsidR="001F74CA" w:rsidRPr="00F30039">
        <w:rPr>
          <w:rFonts w:ascii="Times New Roman" w:hAnsi="Times New Roman" w:cs="Times New Roman"/>
        </w:rPr>
        <w:t xml:space="preserve"> </w:t>
      </w:r>
      <w:r w:rsidRPr="00F30039">
        <w:rPr>
          <w:rFonts w:ascii="Times New Roman" w:hAnsi="Times New Roman" w:cs="Times New Roman"/>
        </w:rPr>
        <w:t xml:space="preserve">nélkül </w:t>
      </w:r>
      <w:r w:rsidR="001F74CA">
        <w:rPr>
          <w:rFonts w:ascii="Times New Roman" w:hAnsi="Times New Roman" w:cs="Times New Roman"/>
        </w:rPr>
        <w:t xml:space="preserve">kapható </w:t>
      </w:r>
      <w:r w:rsidRPr="00F30039">
        <w:rPr>
          <w:rFonts w:ascii="Times New Roman" w:hAnsi="Times New Roman" w:cs="Times New Roman"/>
        </w:rPr>
        <w:t xml:space="preserve">gyógyszereket is. </w:t>
      </w:r>
    </w:p>
    <w:p w14:paraId="6024BDA0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7C8B978F" w14:textId="0850F90A" w:rsidR="00684CE2" w:rsidRPr="00F30039" w:rsidRDefault="00684CE2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 rendeltetésszerű, bőrön történő alkalmazása esetén eddig nem ismertek kölcsönhatások.</w:t>
      </w:r>
    </w:p>
    <w:p w14:paraId="1242537F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1589DD12" w14:textId="3B50DAD0" w:rsidR="006821BD" w:rsidRPr="00F30039" w:rsidRDefault="004B2BA7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>Terhesség, szoptatás és termékenység</w:t>
      </w:r>
    </w:p>
    <w:p w14:paraId="1DD08FFF" w14:textId="77777777" w:rsidR="00EB3058" w:rsidRPr="00F30039" w:rsidRDefault="00EB3058" w:rsidP="00F30039">
      <w:pPr>
        <w:spacing w:after="0" w:line="240" w:lineRule="auto"/>
        <w:rPr>
          <w:rFonts w:ascii="Times New Roman" w:hAnsi="Times New Roman" w:cs="Times New Roman"/>
        </w:rPr>
      </w:pPr>
    </w:p>
    <w:p w14:paraId="64F2BC46" w14:textId="37A3B12B" w:rsidR="006821BD" w:rsidRPr="00F30039" w:rsidRDefault="004B2BA7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Ha Ön terhes vagy szoptat, </w:t>
      </w:r>
      <w:proofErr w:type="gramStart"/>
      <w:r w:rsidRPr="00F30039">
        <w:rPr>
          <w:rFonts w:ascii="Times New Roman" w:hAnsi="Times New Roman" w:cs="Times New Roman"/>
        </w:rPr>
        <w:t>illetve</w:t>
      </w:r>
      <w:proofErr w:type="gramEnd"/>
      <w:r w:rsidRPr="00F30039">
        <w:rPr>
          <w:rFonts w:ascii="Times New Roman" w:hAnsi="Times New Roman" w:cs="Times New Roman"/>
        </w:rPr>
        <w:t xml:space="preserve"> ha fennáll Önnél a terhesség lehetősége vagy gyermeket szeretne, a gyógyszer alkalmazása előtt beszéljen kezelőorvosával vagy gyógyszerészével.</w:t>
      </w:r>
    </w:p>
    <w:p w14:paraId="4F2DC73C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1FB53A92" w14:textId="77777777" w:rsidR="006821BD" w:rsidRPr="00F30039" w:rsidRDefault="004B2BA7" w:rsidP="00F30039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30039">
        <w:rPr>
          <w:rFonts w:ascii="Times New Roman" w:hAnsi="Times New Roman" w:cs="Times New Roman"/>
          <w:u w:val="single"/>
        </w:rPr>
        <w:t>Terhesség</w:t>
      </w:r>
    </w:p>
    <w:p w14:paraId="0C3B8D1D" w14:textId="5DE5C8E2" w:rsidR="00701565" w:rsidRDefault="00701565" w:rsidP="00F30039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Terhessége utolsó 3 hónapjában semmiképp ne alkalmazza 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</w:t>
      </w:r>
      <w:r w:rsidR="00FE2B7E">
        <w:rPr>
          <w:rFonts w:ascii="Times New Roman" w:hAnsi="Times New Roman" w:cs="Times New Roman"/>
        </w:rPr>
        <w:t>te-</w:t>
      </w:r>
      <w:r w:rsidRPr="00F30039">
        <w:rPr>
          <w:rFonts w:ascii="Times New Roman" w:hAnsi="Times New Roman" w:cs="Times New Roman"/>
        </w:rPr>
        <w:t xml:space="preserve">t. Ne alkalmazza 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</w:t>
      </w:r>
      <w:r w:rsidR="00FE2B7E">
        <w:rPr>
          <w:rFonts w:ascii="Times New Roman" w:hAnsi="Times New Roman" w:cs="Times New Roman"/>
        </w:rPr>
        <w:t>te-</w:t>
      </w:r>
      <w:r w:rsidRPr="00F30039">
        <w:rPr>
          <w:rFonts w:ascii="Times New Roman" w:hAnsi="Times New Roman" w:cs="Times New Roman"/>
        </w:rPr>
        <w:t>t a terhesség első 6 hónapjában sem, kivéve, ha feltétlenül szükséges és orvosa ezt tanácsolta. Ha kezelésre van szüksége ebben az időszakban, a lehető legkisebb adagot kell alkalmazni a lehető legrövidebb ideig.</w:t>
      </w:r>
    </w:p>
    <w:p w14:paraId="2694A4D9" w14:textId="77777777" w:rsidR="00432092" w:rsidRPr="00F30039" w:rsidRDefault="00432092" w:rsidP="00F30039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</w:rPr>
      </w:pPr>
    </w:p>
    <w:p w14:paraId="10BEEF84" w14:textId="53586FC0" w:rsidR="00701565" w:rsidRDefault="00701565" w:rsidP="00F30039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</w:t>
      </w:r>
      <w:proofErr w:type="spellStart"/>
      <w:r w:rsidR="00B86BEC">
        <w:rPr>
          <w:rFonts w:ascii="Times New Roman" w:hAnsi="Times New Roman" w:cs="Times New Roman"/>
        </w:rPr>
        <w:t>diklofenák</w:t>
      </w:r>
      <w:proofErr w:type="spellEnd"/>
      <w:r w:rsidRPr="00F30039">
        <w:rPr>
          <w:rFonts w:ascii="Times New Roman" w:hAnsi="Times New Roman" w:cs="Times New Roman"/>
        </w:rPr>
        <w:t xml:space="preserve"> szájon át szedhető gyógyszerformái (például tabletta) káros hatással lehetnek a magzatra. Nem ismert, hogy fennáll-e ugyanez a kockázat a külsőleg alkalmazott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 esetében.</w:t>
      </w:r>
    </w:p>
    <w:p w14:paraId="29B90C21" w14:textId="77777777" w:rsidR="001F74CA" w:rsidRPr="00F30039" w:rsidRDefault="001F74CA" w:rsidP="00F30039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</w:rPr>
      </w:pPr>
    </w:p>
    <w:p w14:paraId="5AF5183B" w14:textId="77777777" w:rsidR="006821BD" w:rsidRPr="00F30039" w:rsidRDefault="004B2BA7" w:rsidP="00F30039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30039">
        <w:rPr>
          <w:rFonts w:ascii="Times New Roman" w:hAnsi="Times New Roman" w:cs="Times New Roman"/>
          <w:u w:val="single"/>
        </w:rPr>
        <w:t>Szoptatás</w:t>
      </w:r>
    </w:p>
    <w:p w14:paraId="6F74D374" w14:textId="64B8E881" w:rsidR="00EB6361" w:rsidRDefault="00EB6361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</w:t>
      </w:r>
      <w:proofErr w:type="spellStart"/>
      <w:r w:rsidRPr="00F30039">
        <w:rPr>
          <w:rFonts w:ascii="Times New Roman" w:hAnsi="Times New Roman" w:cs="Times New Roman"/>
        </w:rPr>
        <w:t>diklofenák</w:t>
      </w:r>
      <w:proofErr w:type="spellEnd"/>
      <w:r w:rsidRPr="00F30039">
        <w:rPr>
          <w:rFonts w:ascii="Times New Roman" w:hAnsi="Times New Roman" w:cs="Times New Roman"/>
        </w:rPr>
        <w:t xml:space="preserve"> kis mennyiségben átjut az anyatejbe.</w:t>
      </w:r>
    </w:p>
    <w:p w14:paraId="4CD21712" w14:textId="77777777" w:rsidR="00432092" w:rsidRPr="00F30039" w:rsidRDefault="00432092" w:rsidP="00F30039">
      <w:pPr>
        <w:spacing w:after="0" w:line="240" w:lineRule="auto"/>
        <w:rPr>
          <w:rFonts w:ascii="Times New Roman" w:hAnsi="Times New Roman" w:cs="Times New Roman"/>
        </w:rPr>
      </w:pPr>
    </w:p>
    <w:p w14:paraId="6FE0F449" w14:textId="032B60AE" w:rsidR="00EB6361" w:rsidRDefault="00EB6361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lastRenderedPageBreak/>
        <w:t xml:space="preserve">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 </w:t>
      </w:r>
      <w:r w:rsidR="00432092" w:rsidRPr="00F30039">
        <w:rPr>
          <w:rFonts w:ascii="Times New Roman" w:hAnsi="Times New Roman" w:cs="Times New Roman"/>
        </w:rPr>
        <w:t xml:space="preserve">szoptatás </w:t>
      </w:r>
      <w:r w:rsidR="00432092">
        <w:rPr>
          <w:rFonts w:ascii="Times New Roman" w:hAnsi="Times New Roman" w:cs="Times New Roman"/>
        </w:rPr>
        <w:t>időszakában történő</w:t>
      </w:r>
      <w:r w:rsidR="00432092" w:rsidRPr="00F30039">
        <w:rPr>
          <w:rFonts w:ascii="Times New Roman" w:hAnsi="Times New Roman" w:cs="Times New Roman"/>
        </w:rPr>
        <w:t xml:space="preserve"> </w:t>
      </w:r>
      <w:r w:rsidRPr="00F30039">
        <w:rPr>
          <w:rFonts w:ascii="Times New Roman" w:hAnsi="Times New Roman" w:cs="Times New Roman"/>
        </w:rPr>
        <w:t xml:space="preserve">alkalmazása előtt </w:t>
      </w:r>
      <w:r w:rsidR="00432092">
        <w:rPr>
          <w:rFonts w:ascii="Times New Roman" w:hAnsi="Times New Roman" w:cs="Times New Roman"/>
        </w:rPr>
        <w:t>beszéljen</w:t>
      </w:r>
      <w:r w:rsidRPr="00F30039">
        <w:rPr>
          <w:rFonts w:ascii="Times New Roman" w:hAnsi="Times New Roman" w:cs="Times New Roman"/>
        </w:rPr>
        <w:t xml:space="preserve"> orvosával. Minden esetben, ha szoptat, 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</w:t>
      </w:r>
      <w:r w:rsidR="00FE2B7E">
        <w:rPr>
          <w:rFonts w:ascii="Times New Roman" w:hAnsi="Times New Roman" w:cs="Times New Roman"/>
        </w:rPr>
        <w:t>te-</w:t>
      </w:r>
      <w:r w:rsidRPr="00F30039">
        <w:rPr>
          <w:rFonts w:ascii="Times New Roman" w:hAnsi="Times New Roman" w:cs="Times New Roman"/>
        </w:rPr>
        <w:t>t nem szabad közvetlenül a mell</w:t>
      </w:r>
      <w:r w:rsidR="004D597E" w:rsidRPr="00F30039">
        <w:rPr>
          <w:rFonts w:ascii="Times New Roman" w:hAnsi="Times New Roman" w:cs="Times New Roman"/>
        </w:rPr>
        <w:t>re kenni</w:t>
      </w:r>
      <w:r w:rsidRPr="00F30039">
        <w:rPr>
          <w:rFonts w:ascii="Times New Roman" w:hAnsi="Times New Roman" w:cs="Times New Roman"/>
        </w:rPr>
        <w:t xml:space="preserve">, más nagy bőrfelületre, vagy hosszabb ideig alkalmazni (lásd 2. </w:t>
      </w:r>
      <w:r w:rsidR="00432092">
        <w:rPr>
          <w:rFonts w:ascii="Times New Roman" w:hAnsi="Times New Roman" w:cs="Times New Roman"/>
        </w:rPr>
        <w:t>pont</w:t>
      </w:r>
      <w:r w:rsidRPr="00F30039">
        <w:rPr>
          <w:rFonts w:ascii="Times New Roman" w:hAnsi="Times New Roman" w:cs="Times New Roman"/>
        </w:rPr>
        <w:t>: „Figyelmeztetések és óvintézkedések”).</w:t>
      </w:r>
    </w:p>
    <w:p w14:paraId="79289568" w14:textId="77777777" w:rsidR="00432092" w:rsidRPr="00F30039" w:rsidRDefault="00432092" w:rsidP="00F30039">
      <w:pPr>
        <w:spacing w:after="0" w:line="240" w:lineRule="auto"/>
        <w:rPr>
          <w:rFonts w:ascii="Times New Roman" w:hAnsi="Times New Roman" w:cs="Times New Roman"/>
        </w:rPr>
      </w:pPr>
    </w:p>
    <w:p w14:paraId="20AAFE40" w14:textId="77777777" w:rsidR="00D91C08" w:rsidRPr="00F554AF" w:rsidRDefault="00D91C08" w:rsidP="00F30039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554AF">
        <w:rPr>
          <w:rFonts w:ascii="Times New Roman" w:hAnsi="Times New Roman" w:cs="Times New Roman"/>
          <w:u w:val="single"/>
        </w:rPr>
        <w:t>Termékenység</w:t>
      </w:r>
    </w:p>
    <w:p w14:paraId="5AE8906D" w14:textId="322893CE" w:rsidR="00D91C08" w:rsidRDefault="00D91C08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</w:t>
      </w:r>
      <w:proofErr w:type="spellStart"/>
      <w:r w:rsidRPr="00F30039">
        <w:rPr>
          <w:rFonts w:ascii="Times New Roman" w:hAnsi="Times New Roman" w:cs="Times New Roman"/>
        </w:rPr>
        <w:t>diklofenák</w:t>
      </w:r>
      <w:proofErr w:type="spellEnd"/>
      <w:r w:rsidRPr="00F30039">
        <w:rPr>
          <w:rFonts w:ascii="Times New Roman" w:hAnsi="Times New Roman" w:cs="Times New Roman"/>
        </w:rPr>
        <w:t xml:space="preserve"> helyi alkalmazású készítményeinek emberi termékenységre gyakorolt hatásáról nincs</w:t>
      </w:r>
      <w:r w:rsidR="00432092">
        <w:rPr>
          <w:rFonts w:ascii="Times New Roman" w:hAnsi="Times New Roman" w:cs="Times New Roman"/>
        </w:rPr>
        <w:t>enek</w:t>
      </w:r>
      <w:r w:rsidRPr="00F30039">
        <w:rPr>
          <w:rFonts w:ascii="Times New Roman" w:hAnsi="Times New Roman" w:cs="Times New Roman"/>
        </w:rPr>
        <w:t xml:space="preserve"> rendelkezésre álló adat</w:t>
      </w:r>
      <w:r w:rsidR="00432092">
        <w:rPr>
          <w:rFonts w:ascii="Times New Roman" w:hAnsi="Times New Roman" w:cs="Times New Roman"/>
        </w:rPr>
        <w:t>ok</w:t>
      </w:r>
      <w:r w:rsidRPr="00F30039">
        <w:rPr>
          <w:rFonts w:ascii="Times New Roman" w:hAnsi="Times New Roman" w:cs="Times New Roman"/>
        </w:rPr>
        <w:t>.</w:t>
      </w:r>
    </w:p>
    <w:p w14:paraId="38D198A0" w14:textId="77777777" w:rsidR="00432092" w:rsidRPr="00F30039" w:rsidRDefault="00432092" w:rsidP="00F30039">
      <w:pPr>
        <w:spacing w:after="0" w:line="240" w:lineRule="auto"/>
        <w:rPr>
          <w:rFonts w:ascii="Times New Roman" w:hAnsi="Times New Roman" w:cs="Times New Roman"/>
        </w:rPr>
      </w:pPr>
    </w:p>
    <w:p w14:paraId="76CE5F81" w14:textId="77777777" w:rsidR="006821BD" w:rsidRPr="00F30039" w:rsidRDefault="004B2BA7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>A készítmény hatásai a gépjárművezetéshez és a gépek kezeléséhez szükséges képességekre</w:t>
      </w:r>
    </w:p>
    <w:p w14:paraId="6632D4FE" w14:textId="0047B20F" w:rsidR="006821BD" w:rsidRPr="00F30039" w:rsidRDefault="00037339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 </w:t>
      </w:r>
      <w:proofErr w:type="gramStart"/>
      <w:r w:rsidRPr="00F30039">
        <w:rPr>
          <w:rFonts w:ascii="Times New Roman" w:hAnsi="Times New Roman" w:cs="Times New Roman"/>
        </w:rPr>
        <w:t>nem</w:t>
      </w:r>
      <w:proofErr w:type="gramEnd"/>
      <w:r w:rsidRPr="00F30039">
        <w:rPr>
          <w:rFonts w:ascii="Times New Roman" w:hAnsi="Times New Roman" w:cs="Times New Roman"/>
        </w:rPr>
        <w:t xml:space="preserve"> vagy csak elhanyagolható mértékben befolyásolja a gépjárművezetéshez és a gépek kezeléséhez szükséges képességeket.</w:t>
      </w:r>
    </w:p>
    <w:p w14:paraId="4721FB4D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05FBC556" w14:textId="7A95823C" w:rsidR="003D3CAE" w:rsidRPr="00F30039" w:rsidRDefault="00037339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 xml:space="preserve">A </w:t>
      </w:r>
      <w:proofErr w:type="spellStart"/>
      <w:r w:rsidR="0013722F" w:rsidRPr="00F30039">
        <w:rPr>
          <w:rFonts w:ascii="Times New Roman" w:hAnsi="Times New Roman" w:cs="Times New Roman"/>
          <w:b/>
        </w:rPr>
        <w:t>Flector</w:t>
      </w:r>
      <w:proofErr w:type="spellEnd"/>
      <w:r w:rsidR="0013722F" w:rsidRPr="00F30039">
        <w:rPr>
          <w:rFonts w:ascii="Times New Roman" w:hAnsi="Times New Roman" w:cs="Times New Roman"/>
          <w:b/>
        </w:rPr>
        <w:t xml:space="preserve"> forte</w:t>
      </w:r>
      <w:r w:rsidRPr="00F30039">
        <w:rPr>
          <w:rFonts w:ascii="Times New Roman" w:hAnsi="Times New Roman" w:cs="Times New Roman"/>
          <w:b/>
        </w:rPr>
        <w:t xml:space="preserve"> </w:t>
      </w:r>
      <w:proofErr w:type="spellStart"/>
      <w:r w:rsidRPr="00F30039">
        <w:rPr>
          <w:rFonts w:ascii="Times New Roman" w:hAnsi="Times New Roman" w:cs="Times New Roman"/>
          <w:b/>
        </w:rPr>
        <w:t>propilé</w:t>
      </w:r>
      <w:r w:rsidR="00432092">
        <w:rPr>
          <w:rFonts w:ascii="Times New Roman" w:hAnsi="Times New Roman" w:cs="Times New Roman"/>
          <w:b/>
        </w:rPr>
        <w:t>ng</w:t>
      </w:r>
      <w:r w:rsidRPr="00F30039">
        <w:rPr>
          <w:rFonts w:ascii="Times New Roman" w:hAnsi="Times New Roman" w:cs="Times New Roman"/>
          <w:b/>
        </w:rPr>
        <w:t>likolt</w:t>
      </w:r>
      <w:proofErr w:type="spellEnd"/>
      <w:r w:rsidRPr="00F30039">
        <w:rPr>
          <w:rFonts w:ascii="Times New Roman" w:hAnsi="Times New Roman" w:cs="Times New Roman"/>
          <w:b/>
        </w:rPr>
        <w:t xml:space="preserve"> (E 1520), </w:t>
      </w:r>
      <w:proofErr w:type="spellStart"/>
      <w:r w:rsidRPr="00F30039">
        <w:rPr>
          <w:rFonts w:ascii="Times New Roman" w:hAnsi="Times New Roman" w:cs="Times New Roman"/>
          <w:b/>
        </w:rPr>
        <w:t>buti</w:t>
      </w:r>
      <w:r w:rsidR="00432092">
        <w:rPr>
          <w:rFonts w:ascii="Times New Roman" w:hAnsi="Times New Roman" w:cs="Times New Roman"/>
          <w:b/>
        </w:rPr>
        <w:t>lh</w:t>
      </w:r>
      <w:r w:rsidRPr="00F30039">
        <w:rPr>
          <w:rFonts w:ascii="Times New Roman" w:hAnsi="Times New Roman" w:cs="Times New Roman"/>
          <w:b/>
        </w:rPr>
        <w:t>idrox</w:t>
      </w:r>
      <w:r w:rsidR="00432092">
        <w:rPr>
          <w:rFonts w:ascii="Times New Roman" w:hAnsi="Times New Roman" w:cs="Times New Roman"/>
          <w:b/>
        </w:rPr>
        <w:t>it</w:t>
      </w:r>
      <w:r w:rsidRPr="00F30039">
        <w:rPr>
          <w:rFonts w:ascii="Times New Roman" w:hAnsi="Times New Roman" w:cs="Times New Roman"/>
          <w:b/>
        </w:rPr>
        <w:t>oluolt</w:t>
      </w:r>
      <w:proofErr w:type="spellEnd"/>
      <w:r w:rsidRPr="00F30039">
        <w:rPr>
          <w:rFonts w:ascii="Times New Roman" w:hAnsi="Times New Roman" w:cs="Times New Roman"/>
          <w:b/>
        </w:rPr>
        <w:t xml:space="preserve"> (E 321) és </w:t>
      </w:r>
      <w:proofErr w:type="spellStart"/>
      <w:r w:rsidRPr="00F30039">
        <w:rPr>
          <w:rFonts w:ascii="Times New Roman" w:hAnsi="Times New Roman" w:cs="Times New Roman"/>
          <w:b/>
        </w:rPr>
        <w:t>limonént</w:t>
      </w:r>
      <w:proofErr w:type="spellEnd"/>
      <w:r w:rsidRPr="00F30039">
        <w:rPr>
          <w:rFonts w:ascii="Times New Roman" w:hAnsi="Times New Roman" w:cs="Times New Roman"/>
          <w:b/>
        </w:rPr>
        <w:t xml:space="preserve"> tartalmazó illatanyagokat tartalmaz</w:t>
      </w:r>
    </w:p>
    <w:p w14:paraId="2CE19A00" w14:textId="54B22FE8" w:rsidR="00AC4BA3" w:rsidRPr="00F30039" w:rsidRDefault="00AC4BA3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Ez a gyógyszer grammonként 60 mg </w:t>
      </w:r>
      <w:proofErr w:type="spellStart"/>
      <w:r w:rsidRPr="00F30039">
        <w:rPr>
          <w:rFonts w:ascii="Times New Roman" w:hAnsi="Times New Roman" w:cs="Times New Roman"/>
        </w:rPr>
        <w:t>propilé</w:t>
      </w:r>
      <w:r w:rsidR="00432092">
        <w:rPr>
          <w:rFonts w:ascii="Times New Roman" w:hAnsi="Times New Roman" w:cs="Times New Roman"/>
        </w:rPr>
        <w:t>ng</w:t>
      </w:r>
      <w:r w:rsidRPr="00F30039">
        <w:rPr>
          <w:rFonts w:ascii="Times New Roman" w:hAnsi="Times New Roman" w:cs="Times New Roman"/>
        </w:rPr>
        <w:t>likolt</w:t>
      </w:r>
      <w:proofErr w:type="spellEnd"/>
      <w:r w:rsidRPr="00F30039">
        <w:rPr>
          <w:rFonts w:ascii="Times New Roman" w:hAnsi="Times New Roman" w:cs="Times New Roman"/>
        </w:rPr>
        <w:t xml:space="preserve"> tartalmaz, amely bőrirritációt okozhat. </w:t>
      </w:r>
    </w:p>
    <w:p w14:paraId="72E9D01F" w14:textId="2B68B88E" w:rsidR="00EB3058" w:rsidRPr="00F30039" w:rsidRDefault="00EB3058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 xml:space="preserve">A </w:t>
      </w:r>
      <w:proofErr w:type="spellStart"/>
      <w:r w:rsidR="0013722F" w:rsidRPr="00F30039">
        <w:rPr>
          <w:rFonts w:ascii="Times New Roman" w:hAnsi="Times New Roman" w:cs="Times New Roman"/>
          <w:b/>
        </w:rPr>
        <w:t>Flector</w:t>
      </w:r>
      <w:proofErr w:type="spellEnd"/>
      <w:r w:rsidR="0013722F" w:rsidRPr="00F30039">
        <w:rPr>
          <w:rFonts w:ascii="Times New Roman" w:hAnsi="Times New Roman" w:cs="Times New Roman"/>
          <w:b/>
        </w:rPr>
        <w:t xml:space="preserve"> forte</w:t>
      </w:r>
      <w:r w:rsidRPr="00F30039">
        <w:rPr>
          <w:rFonts w:ascii="Times New Roman" w:hAnsi="Times New Roman" w:cs="Times New Roman"/>
          <w:b/>
        </w:rPr>
        <w:t xml:space="preserve"> </w:t>
      </w:r>
      <w:proofErr w:type="spellStart"/>
      <w:r w:rsidRPr="00F30039">
        <w:rPr>
          <w:rFonts w:ascii="Times New Roman" w:hAnsi="Times New Roman" w:cs="Times New Roman"/>
          <w:b/>
        </w:rPr>
        <w:t>buti</w:t>
      </w:r>
      <w:r w:rsidR="00432092">
        <w:rPr>
          <w:rFonts w:ascii="Times New Roman" w:hAnsi="Times New Roman" w:cs="Times New Roman"/>
          <w:b/>
        </w:rPr>
        <w:t>lh</w:t>
      </w:r>
      <w:r w:rsidRPr="00F30039">
        <w:rPr>
          <w:rFonts w:ascii="Times New Roman" w:hAnsi="Times New Roman" w:cs="Times New Roman"/>
          <w:b/>
        </w:rPr>
        <w:t>idrox</w:t>
      </w:r>
      <w:r w:rsidR="00432092">
        <w:rPr>
          <w:rFonts w:ascii="Times New Roman" w:hAnsi="Times New Roman" w:cs="Times New Roman"/>
          <w:b/>
        </w:rPr>
        <w:t>it</w:t>
      </w:r>
      <w:r w:rsidRPr="00F30039">
        <w:rPr>
          <w:rFonts w:ascii="Times New Roman" w:hAnsi="Times New Roman" w:cs="Times New Roman"/>
          <w:b/>
        </w:rPr>
        <w:t>oluolt</w:t>
      </w:r>
      <w:proofErr w:type="spellEnd"/>
      <w:r w:rsidRPr="00F30039">
        <w:rPr>
          <w:rFonts w:ascii="Times New Roman" w:hAnsi="Times New Roman" w:cs="Times New Roman"/>
          <w:b/>
        </w:rPr>
        <w:t xml:space="preserve"> (E 321) tartalmaz.</w:t>
      </w:r>
    </w:p>
    <w:p w14:paraId="7D43ECB9" w14:textId="4047960D" w:rsidR="00ED15AE" w:rsidRPr="00F30039" w:rsidRDefault="00ED15AE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Ez a</w:t>
      </w:r>
      <w:r w:rsidRPr="00F30039">
        <w:rPr>
          <w:rFonts w:ascii="Times New Roman" w:hAnsi="Times New Roman" w:cs="Times New Roman"/>
          <w:b/>
        </w:rPr>
        <w:t xml:space="preserve"> </w:t>
      </w:r>
      <w:r w:rsidRPr="00F30039">
        <w:rPr>
          <w:rFonts w:ascii="Times New Roman" w:hAnsi="Times New Roman" w:cs="Times New Roman"/>
        </w:rPr>
        <w:t xml:space="preserve">gyógyszer </w:t>
      </w:r>
      <w:proofErr w:type="spellStart"/>
      <w:r w:rsidRPr="00F30039">
        <w:rPr>
          <w:rFonts w:ascii="Times New Roman" w:hAnsi="Times New Roman" w:cs="Times New Roman"/>
        </w:rPr>
        <w:t>butilhidroxitoluolt</w:t>
      </w:r>
      <w:proofErr w:type="spellEnd"/>
      <w:r w:rsidRPr="00F30039">
        <w:rPr>
          <w:rFonts w:ascii="Times New Roman" w:hAnsi="Times New Roman" w:cs="Times New Roman"/>
        </w:rPr>
        <w:t xml:space="preserve"> (E 321) tartalmaz, amely helyi bőrreakciókat (pl. kontakt </w:t>
      </w:r>
      <w:proofErr w:type="spellStart"/>
      <w:r w:rsidRPr="00F30039">
        <w:rPr>
          <w:rFonts w:ascii="Times New Roman" w:hAnsi="Times New Roman" w:cs="Times New Roman"/>
        </w:rPr>
        <w:t>dermatitiszt</w:t>
      </w:r>
      <w:proofErr w:type="spellEnd"/>
      <w:r w:rsidRPr="00F30039">
        <w:rPr>
          <w:rFonts w:ascii="Times New Roman" w:hAnsi="Times New Roman" w:cs="Times New Roman"/>
        </w:rPr>
        <w:t xml:space="preserve">), illetve szem- és nyálkahártya-irritációt okozhat. </w:t>
      </w:r>
    </w:p>
    <w:p w14:paraId="3BC61926" w14:textId="4A4AB7C6" w:rsidR="00EB3058" w:rsidRPr="00F30039" w:rsidRDefault="00EB3058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 xml:space="preserve">A </w:t>
      </w:r>
      <w:proofErr w:type="spellStart"/>
      <w:r w:rsidR="0013722F" w:rsidRPr="00F30039">
        <w:rPr>
          <w:rFonts w:ascii="Times New Roman" w:hAnsi="Times New Roman" w:cs="Times New Roman"/>
          <w:b/>
        </w:rPr>
        <w:t>Flector</w:t>
      </w:r>
      <w:proofErr w:type="spellEnd"/>
      <w:r w:rsidR="0013722F" w:rsidRPr="00F30039">
        <w:rPr>
          <w:rFonts w:ascii="Times New Roman" w:hAnsi="Times New Roman" w:cs="Times New Roman"/>
          <w:b/>
        </w:rPr>
        <w:t xml:space="preserve"> forte</w:t>
      </w:r>
      <w:r w:rsidRPr="00F30039">
        <w:rPr>
          <w:rFonts w:ascii="Times New Roman" w:hAnsi="Times New Roman" w:cs="Times New Roman"/>
          <w:b/>
        </w:rPr>
        <w:t xml:space="preserve"> </w:t>
      </w:r>
      <w:proofErr w:type="spellStart"/>
      <w:r w:rsidRPr="00F30039">
        <w:rPr>
          <w:rFonts w:ascii="Times New Roman" w:hAnsi="Times New Roman" w:cs="Times New Roman"/>
          <w:b/>
        </w:rPr>
        <w:t>limonént</w:t>
      </w:r>
      <w:proofErr w:type="spellEnd"/>
      <w:r w:rsidRPr="00F30039">
        <w:rPr>
          <w:rFonts w:ascii="Times New Roman" w:hAnsi="Times New Roman" w:cs="Times New Roman"/>
          <w:b/>
        </w:rPr>
        <w:t xml:space="preserve"> tartalmazó illatanyagokat tartalmaz</w:t>
      </w:r>
    </w:p>
    <w:p w14:paraId="04D41778" w14:textId="6B7CE797" w:rsidR="00AC4BA3" w:rsidRPr="00F30039" w:rsidRDefault="00AC4BA3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Ez a gyógyszer </w:t>
      </w:r>
      <w:bookmarkStart w:id="1" w:name="_Hlk144989400"/>
      <w:proofErr w:type="spellStart"/>
      <w:r w:rsidRPr="00F30039">
        <w:rPr>
          <w:rFonts w:ascii="Times New Roman" w:hAnsi="Times New Roman" w:cs="Times New Roman"/>
        </w:rPr>
        <w:t>limonént</w:t>
      </w:r>
      <w:bookmarkEnd w:id="1"/>
      <w:proofErr w:type="spellEnd"/>
      <w:r w:rsidRPr="00F30039">
        <w:rPr>
          <w:rFonts w:ascii="Times New Roman" w:hAnsi="Times New Roman" w:cs="Times New Roman"/>
        </w:rPr>
        <w:t xml:space="preserve"> tartalmazó eukaliptus</w:t>
      </w:r>
      <w:r w:rsidR="00432092">
        <w:rPr>
          <w:rFonts w:ascii="Times New Roman" w:hAnsi="Times New Roman" w:cs="Times New Roman"/>
        </w:rPr>
        <w:t>zo</w:t>
      </w:r>
      <w:r w:rsidRPr="00F30039">
        <w:rPr>
          <w:rFonts w:ascii="Times New Roman" w:hAnsi="Times New Roman" w:cs="Times New Roman"/>
        </w:rPr>
        <w:t>lajat tartalmaz, amely allergiás reakciókat okozhat.</w:t>
      </w:r>
    </w:p>
    <w:p w14:paraId="28E4F969" w14:textId="77777777" w:rsidR="00116FEE" w:rsidRDefault="00116FEE" w:rsidP="00F30039">
      <w:pPr>
        <w:spacing w:after="0" w:line="240" w:lineRule="auto"/>
        <w:rPr>
          <w:rFonts w:ascii="Times New Roman" w:hAnsi="Times New Roman" w:cs="Times New Roman"/>
        </w:rPr>
      </w:pPr>
    </w:p>
    <w:p w14:paraId="71ACDB54" w14:textId="77777777" w:rsidR="0023707D" w:rsidRPr="00F30039" w:rsidRDefault="0023707D" w:rsidP="00F30039">
      <w:pPr>
        <w:spacing w:after="0" w:line="240" w:lineRule="auto"/>
        <w:rPr>
          <w:rFonts w:ascii="Times New Roman" w:hAnsi="Times New Roman" w:cs="Times New Roman"/>
        </w:rPr>
      </w:pPr>
    </w:p>
    <w:p w14:paraId="223C448B" w14:textId="325FB279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>3.</w:t>
      </w:r>
      <w:r w:rsidR="0068638F">
        <w:rPr>
          <w:rFonts w:ascii="Times New Roman" w:hAnsi="Times New Roman" w:cs="Times New Roman"/>
          <w:b/>
        </w:rPr>
        <w:tab/>
      </w:r>
      <w:r w:rsidRPr="00F30039">
        <w:rPr>
          <w:rFonts w:ascii="Times New Roman" w:hAnsi="Times New Roman" w:cs="Times New Roman"/>
          <w:b/>
        </w:rPr>
        <w:t xml:space="preserve">Hogyan kell alkalmazni a </w:t>
      </w:r>
      <w:proofErr w:type="spellStart"/>
      <w:r w:rsidR="0013722F" w:rsidRPr="00F30039">
        <w:rPr>
          <w:rFonts w:ascii="Times New Roman" w:hAnsi="Times New Roman" w:cs="Times New Roman"/>
          <w:b/>
        </w:rPr>
        <w:t>Flector</w:t>
      </w:r>
      <w:proofErr w:type="spellEnd"/>
      <w:r w:rsidR="0013722F" w:rsidRPr="00F30039">
        <w:rPr>
          <w:rFonts w:ascii="Times New Roman" w:hAnsi="Times New Roman" w:cs="Times New Roman"/>
          <w:b/>
        </w:rPr>
        <w:t xml:space="preserve"> for</w:t>
      </w:r>
      <w:r w:rsidR="00FE2B7E">
        <w:rPr>
          <w:rFonts w:ascii="Times New Roman" w:hAnsi="Times New Roman" w:cs="Times New Roman"/>
          <w:b/>
        </w:rPr>
        <w:t>te-</w:t>
      </w:r>
      <w:r w:rsidRPr="00F30039">
        <w:rPr>
          <w:rFonts w:ascii="Times New Roman" w:hAnsi="Times New Roman" w:cs="Times New Roman"/>
          <w:b/>
        </w:rPr>
        <w:t>t?</w:t>
      </w:r>
    </w:p>
    <w:p w14:paraId="7D1E427D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0CE9A5E2" w14:textId="77777777" w:rsidR="006821BD" w:rsidRPr="00F30039" w:rsidRDefault="004B2BA7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Ezt a gyógyszert mindig pontosan a betegtájékoztatóban leírtaknak, vagy </w:t>
      </w:r>
      <w:proofErr w:type="gramStart"/>
      <w:r w:rsidRPr="00F30039">
        <w:rPr>
          <w:rFonts w:ascii="Times New Roman" w:hAnsi="Times New Roman" w:cs="Times New Roman"/>
        </w:rPr>
        <w:t>az Ön kezelőorvosa,</w:t>
      </w:r>
      <w:proofErr w:type="gramEnd"/>
      <w:r w:rsidRPr="00F30039">
        <w:rPr>
          <w:rFonts w:ascii="Times New Roman" w:hAnsi="Times New Roman" w:cs="Times New Roman"/>
        </w:rPr>
        <w:t xml:space="preserve"> vagy gyógyszerésze által elmondottaknak megfelelően alkalmazza. Amennyiben nem biztos abban, hogyan alkalmazza a gyógyszert, kérdezze meg kezelőorvosát vagy gyógyszerészét.</w:t>
      </w:r>
    </w:p>
    <w:p w14:paraId="7A8D74F0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1FCC10FA" w14:textId="1C4E91DE" w:rsidR="006821BD" w:rsidRPr="00F30039" w:rsidRDefault="004B2BA7" w:rsidP="00F30039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30039">
        <w:rPr>
          <w:rFonts w:ascii="Times New Roman" w:hAnsi="Times New Roman" w:cs="Times New Roman"/>
          <w:u w:val="single"/>
        </w:rPr>
        <w:t>Alkalmazás felnőtteknél és 14 éves vagy idősebb serdülőknél</w:t>
      </w:r>
    </w:p>
    <w:p w14:paraId="3A1B33FB" w14:textId="3A064F21" w:rsidR="003B405B" w:rsidRPr="00F30039" w:rsidRDefault="009E4E45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kezelendő terület nagyságától függően </w:t>
      </w:r>
      <w:r w:rsidR="00D75206" w:rsidRPr="00F0728C">
        <w:rPr>
          <w:rFonts w:ascii="Times New Roman" w:hAnsi="Times New Roman" w:cs="Times New Roman"/>
        </w:rPr>
        <w:t>csereszny</w:t>
      </w:r>
      <w:r w:rsidR="00D75206">
        <w:rPr>
          <w:rFonts w:ascii="Times New Roman" w:hAnsi="Times New Roman" w:cs="Times New Roman"/>
        </w:rPr>
        <w:t xml:space="preserve">e méretűtől </w:t>
      </w:r>
      <w:r w:rsidR="00D75206" w:rsidRPr="00F0728C">
        <w:rPr>
          <w:rFonts w:ascii="Times New Roman" w:hAnsi="Times New Roman" w:cs="Times New Roman"/>
        </w:rPr>
        <w:t>dió</w:t>
      </w:r>
      <w:r w:rsidR="00D75206">
        <w:rPr>
          <w:rFonts w:ascii="Times New Roman" w:hAnsi="Times New Roman" w:cs="Times New Roman"/>
        </w:rPr>
        <w:t xml:space="preserve"> méretűig terjedő</w:t>
      </w:r>
      <w:r w:rsidR="00D75206" w:rsidRPr="00F30039" w:rsidDel="00D75206">
        <w:rPr>
          <w:rFonts w:ascii="Times New Roman" w:hAnsi="Times New Roman" w:cs="Times New Roman"/>
        </w:rPr>
        <w:t xml:space="preserve"> </w:t>
      </w:r>
      <w:r w:rsidRPr="00F30039">
        <w:rPr>
          <w:rFonts w:ascii="Times New Roman" w:hAnsi="Times New Roman" w:cs="Times New Roman"/>
        </w:rPr>
        <w:t>mennyiséget kell felvinni, ami 1</w:t>
      </w:r>
      <w:r w:rsidR="00D75206">
        <w:rPr>
          <w:rFonts w:ascii="Times New Roman" w:hAnsi="Times New Roman" w:cs="Times New Roman"/>
        </w:rPr>
        <w:t>–</w:t>
      </w:r>
      <w:r w:rsidRPr="00F30039">
        <w:rPr>
          <w:rFonts w:ascii="Times New Roman" w:hAnsi="Times New Roman" w:cs="Times New Roman"/>
        </w:rPr>
        <w:t xml:space="preserve">4 g gélnek felel meg. </w:t>
      </w:r>
    </w:p>
    <w:p w14:paraId="719841D6" w14:textId="77777777" w:rsidR="00B77F94" w:rsidRPr="00F30039" w:rsidRDefault="00B77F94" w:rsidP="00F30039">
      <w:pPr>
        <w:spacing w:after="0" w:line="240" w:lineRule="auto"/>
        <w:rPr>
          <w:rFonts w:ascii="Times New Roman" w:hAnsi="Times New Roman" w:cs="Times New Roman"/>
        </w:rPr>
      </w:pPr>
    </w:p>
    <w:p w14:paraId="64277F68" w14:textId="3D9EF618" w:rsidR="00FA19A4" w:rsidRPr="00F30039" w:rsidRDefault="003B405B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</w:t>
      </w:r>
      <w:r w:rsidR="00FE2B7E">
        <w:rPr>
          <w:rFonts w:ascii="Times New Roman" w:hAnsi="Times New Roman" w:cs="Times New Roman"/>
        </w:rPr>
        <w:t>te-</w:t>
      </w:r>
      <w:r w:rsidRPr="00F30039">
        <w:rPr>
          <w:rFonts w:ascii="Times New Roman" w:hAnsi="Times New Roman" w:cs="Times New Roman"/>
        </w:rPr>
        <w:t xml:space="preserve">t naponta kétszer kell felvinni a fájdalmas területre (lehetőleg reggel és este). </w:t>
      </w:r>
    </w:p>
    <w:p w14:paraId="73A18141" w14:textId="672E2987" w:rsidR="003B405B" w:rsidRPr="00F30039" w:rsidRDefault="003B405B" w:rsidP="00F30039">
      <w:pPr>
        <w:spacing w:after="0" w:line="240" w:lineRule="auto"/>
        <w:rPr>
          <w:rFonts w:ascii="Times New Roman" w:hAnsi="Times New Roman" w:cs="Times New Roman"/>
        </w:rPr>
      </w:pPr>
    </w:p>
    <w:p w14:paraId="72B40EF9" w14:textId="25A35015" w:rsidR="006821BD" w:rsidRPr="00F30039" w:rsidRDefault="009E4E45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maximális </w:t>
      </w:r>
      <w:r w:rsidR="00D71FF4">
        <w:rPr>
          <w:rFonts w:ascii="Times New Roman" w:hAnsi="Times New Roman" w:cs="Times New Roman"/>
        </w:rPr>
        <w:t>napi</w:t>
      </w:r>
      <w:r w:rsidR="00D71FF4" w:rsidRPr="00F30039">
        <w:rPr>
          <w:rFonts w:ascii="Times New Roman" w:hAnsi="Times New Roman" w:cs="Times New Roman"/>
        </w:rPr>
        <w:t xml:space="preserve"> </w:t>
      </w:r>
      <w:r w:rsidR="00D71FF4">
        <w:rPr>
          <w:rFonts w:ascii="Times New Roman" w:hAnsi="Times New Roman" w:cs="Times New Roman"/>
        </w:rPr>
        <w:t>adag</w:t>
      </w:r>
      <w:r w:rsidR="00D71FF4" w:rsidRPr="00F30039">
        <w:rPr>
          <w:rFonts w:ascii="Times New Roman" w:hAnsi="Times New Roman" w:cs="Times New Roman"/>
        </w:rPr>
        <w:t xml:space="preserve"> </w:t>
      </w:r>
      <w:r w:rsidRPr="00F30039">
        <w:rPr>
          <w:rFonts w:ascii="Times New Roman" w:hAnsi="Times New Roman" w:cs="Times New Roman"/>
        </w:rPr>
        <w:t>8 g gél.</w:t>
      </w:r>
    </w:p>
    <w:p w14:paraId="202CC68A" w14:textId="77777777" w:rsidR="00E46D53" w:rsidRPr="00F30039" w:rsidRDefault="00E46D53" w:rsidP="00F30039">
      <w:pPr>
        <w:spacing w:after="0" w:line="240" w:lineRule="auto"/>
        <w:rPr>
          <w:rFonts w:ascii="Times New Roman" w:hAnsi="Times New Roman" w:cs="Times New Roman"/>
        </w:rPr>
      </w:pPr>
    </w:p>
    <w:p w14:paraId="638C5884" w14:textId="77777777" w:rsidR="003E2945" w:rsidRPr="00F30039" w:rsidRDefault="003E2945" w:rsidP="00F30039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30039">
        <w:rPr>
          <w:rFonts w:ascii="Times New Roman" w:hAnsi="Times New Roman" w:cs="Times New Roman"/>
          <w:u w:val="single"/>
        </w:rPr>
        <w:t xml:space="preserve">Alkalmazás idős betegeknél </w:t>
      </w:r>
    </w:p>
    <w:p w14:paraId="1A2CB6CB" w14:textId="1ECA6380" w:rsidR="009F76F9" w:rsidRPr="00F30039" w:rsidRDefault="009F76F9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Nincs szükség </w:t>
      </w:r>
      <w:r w:rsidR="00D71FF4">
        <w:rPr>
          <w:rFonts w:ascii="Times New Roman" w:hAnsi="Times New Roman" w:cs="Times New Roman"/>
        </w:rPr>
        <w:t>az adag különleges módosítására</w:t>
      </w:r>
      <w:r w:rsidRPr="00F30039">
        <w:rPr>
          <w:rFonts w:ascii="Times New Roman" w:hAnsi="Times New Roman" w:cs="Times New Roman"/>
        </w:rPr>
        <w:t xml:space="preserve">. Időskorúaknak különös figyelmet kell fordítaniuk a mellékhatásokra, és szükség esetén </w:t>
      </w:r>
      <w:r w:rsidR="00D71FF4">
        <w:rPr>
          <w:rFonts w:ascii="Times New Roman" w:hAnsi="Times New Roman" w:cs="Times New Roman"/>
        </w:rPr>
        <w:t>beszélniük</w:t>
      </w:r>
      <w:r w:rsidR="00432092" w:rsidRPr="00F30039">
        <w:rPr>
          <w:rFonts w:ascii="Times New Roman" w:hAnsi="Times New Roman" w:cs="Times New Roman"/>
        </w:rPr>
        <w:t xml:space="preserve"> </w:t>
      </w:r>
      <w:r w:rsidRPr="00F30039">
        <w:rPr>
          <w:rFonts w:ascii="Times New Roman" w:hAnsi="Times New Roman" w:cs="Times New Roman"/>
        </w:rPr>
        <w:t>kell orvosukkal vagy gyógyszerészükkel.</w:t>
      </w:r>
    </w:p>
    <w:p w14:paraId="406D4BD5" w14:textId="77777777" w:rsidR="009F76F9" w:rsidRPr="00F30039" w:rsidRDefault="009F76F9" w:rsidP="00F30039">
      <w:pPr>
        <w:spacing w:after="0" w:line="240" w:lineRule="auto"/>
        <w:rPr>
          <w:rFonts w:ascii="Times New Roman" w:hAnsi="Times New Roman" w:cs="Times New Roman"/>
        </w:rPr>
      </w:pPr>
    </w:p>
    <w:p w14:paraId="3C030C29" w14:textId="77777777" w:rsidR="009F76F9" w:rsidRPr="00F30039" w:rsidRDefault="009F76F9" w:rsidP="00F30039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30039">
        <w:rPr>
          <w:rFonts w:ascii="Times New Roman" w:hAnsi="Times New Roman" w:cs="Times New Roman"/>
          <w:u w:val="single"/>
        </w:rPr>
        <w:t>Alkalmazás károsodott vese- vagy májfunkció esetén</w:t>
      </w:r>
    </w:p>
    <w:p w14:paraId="5BF65C4E" w14:textId="5557F2D3" w:rsidR="009F76F9" w:rsidRPr="00F30039" w:rsidRDefault="009F76F9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Nincs szükség </w:t>
      </w:r>
      <w:r w:rsidR="00D71FF4">
        <w:rPr>
          <w:rFonts w:ascii="Times New Roman" w:hAnsi="Times New Roman" w:cs="Times New Roman"/>
        </w:rPr>
        <w:t xml:space="preserve">az adag </w:t>
      </w:r>
      <w:r w:rsidRPr="00F30039">
        <w:rPr>
          <w:rFonts w:ascii="Times New Roman" w:hAnsi="Times New Roman" w:cs="Times New Roman"/>
        </w:rPr>
        <w:t>csökkentés</w:t>
      </w:r>
      <w:r w:rsidR="00D71FF4">
        <w:rPr>
          <w:rFonts w:ascii="Times New Roman" w:hAnsi="Times New Roman" w:cs="Times New Roman"/>
        </w:rPr>
        <w:t>é</w:t>
      </w:r>
      <w:r w:rsidRPr="00F30039">
        <w:rPr>
          <w:rFonts w:ascii="Times New Roman" w:hAnsi="Times New Roman" w:cs="Times New Roman"/>
        </w:rPr>
        <w:t>re.</w:t>
      </w:r>
    </w:p>
    <w:p w14:paraId="15400D41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55494630" w14:textId="2A0B73E0" w:rsidR="006821BD" w:rsidRPr="00F30039" w:rsidRDefault="00C105B7" w:rsidP="00F30039">
      <w:pPr>
        <w:spacing w:after="0" w:line="240" w:lineRule="auto"/>
        <w:rPr>
          <w:rFonts w:ascii="Times New Roman" w:hAnsi="Times New Roman" w:cs="Times New Roman"/>
          <w:bCs/>
          <w:u w:val="single"/>
        </w:rPr>
      </w:pPr>
      <w:r w:rsidRPr="00F30039">
        <w:rPr>
          <w:rFonts w:ascii="Times New Roman" w:hAnsi="Times New Roman" w:cs="Times New Roman"/>
          <w:u w:val="single"/>
        </w:rPr>
        <w:t xml:space="preserve">Alkalmazás 14 év alatti gyermekeknél </w:t>
      </w:r>
    </w:p>
    <w:p w14:paraId="77167587" w14:textId="205B471B" w:rsidR="006821BD" w:rsidRPr="00F30039" w:rsidRDefault="00037339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 nem alkalmazható 14 év alatti gyermekeknél (lásd 2. pont, „Ne alkalmazza 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</w:t>
      </w:r>
      <w:r w:rsidR="00FE2B7E">
        <w:rPr>
          <w:rFonts w:ascii="Times New Roman" w:hAnsi="Times New Roman" w:cs="Times New Roman"/>
        </w:rPr>
        <w:t>te-</w:t>
      </w:r>
      <w:r w:rsidRPr="00F30039">
        <w:rPr>
          <w:rFonts w:ascii="Times New Roman" w:hAnsi="Times New Roman" w:cs="Times New Roman"/>
        </w:rPr>
        <w:t xml:space="preserve">t”). </w:t>
      </w:r>
    </w:p>
    <w:p w14:paraId="0D6ED237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0CFDAA73" w14:textId="77777777" w:rsidR="000A5E2B" w:rsidRPr="00F30039" w:rsidRDefault="000A5E2B" w:rsidP="00F30039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30039">
        <w:rPr>
          <w:rFonts w:ascii="Times New Roman" w:hAnsi="Times New Roman" w:cs="Times New Roman"/>
          <w:u w:val="single"/>
        </w:rPr>
        <w:t>A kezelés időtartama</w:t>
      </w:r>
    </w:p>
    <w:p w14:paraId="3901FC2D" w14:textId="68C3972B" w:rsidR="00D71FF4" w:rsidRPr="00F0728C" w:rsidRDefault="000A5E2B" w:rsidP="00D71FF4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Az alkalmazás időtartama a kezelés javallatától és a </w:t>
      </w:r>
      <w:r w:rsidR="00D71FF4">
        <w:rPr>
          <w:rFonts w:ascii="Times New Roman" w:hAnsi="Times New Roman" w:cs="Times New Roman"/>
        </w:rPr>
        <w:t>szervezet arra adott</w:t>
      </w:r>
      <w:r w:rsidR="00D71FF4" w:rsidRPr="00F30039">
        <w:rPr>
          <w:rFonts w:ascii="Times New Roman" w:hAnsi="Times New Roman" w:cs="Times New Roman"/>
        </w:rPr>
        <w:t xml:space="preserve"> </w:t>
      </w:r>
      <w:r w:rsidRPr="00F30039">
        <w:rPr>
          <w:rFonts w:ascii="Times New Roman" w:hAnsi="Times New Roman" w:cs="Times New Roman"/>
        </w:rPr>
        <w:t xml:space="preserve">reakciójától függ. </w:t>
      </w:r>
      <w:r w:rsidR="00D71FF4" w:rsidRPr="00F0728C">
        <w:rPr>
          <w:rFonts w:ascii="Times New Roman" w:hAnsi="Times New Roman" w:cs="Times New Roman"/>
        </w:rPr>
        <w:t xml:space="preserve">Orvosi </w:t>
      </w:r>
      <w:r w:rsidR="00D71FF4">
        <w:rPr>
          <w:rFonts w:ascii="Times New Roman" w:hAnsi="Times New Roman" w:cs="Times New Roman"/>
        </w:rPr>
        <w:t>tanácsadás</w:t>
      </w:r>
      <w:r w:rsidR="00D71FF4" w:rsidRPr="00F0728C">
        <w:rPr>
          <w:rFonts w:ascii="Times New Roman" w:hAnsi="Times New Roman" w:cs="Times New Roman"/>
        </w:rPr>
        <w:t xml:space="preserve"> nélkül a </w:t>
      </w:r>
      <w:proofErr w:type="spellStart"/>
      <w:r w:rsidR="00D71FF4" w:rsidRPr="00F0728C">
        <w:rPr>
          <w:rFonts w:ascii="Times New Roman" w:hAnsi="Times New Roman" w:cs="Times New Roman"/>
        </w:rPr>
        <w:t>Flector</w:t>
      </w:r>
      <w:proofErr w:type="spellEnd"/>
      <w:r w:rsidR="00D71FF4" w:rsidRPr="00F0728C">
        <w:rPr>
          <w:rFonts w:ascii="Times New Roman" w:hAnsi="Times New Roman" w:cs="Times New Roman"/>
        </w:rPr>
        <w:t xml:space="preserve"> forte</w:t>
      </w:r>
      <w:r w:rsidR="00D71FF4">
        <w:rPr>
          <w:rFonts w:ascii="Times New Roman" w:hAnsi="Times New Roman" w:cs="Times New Roman"/>
        </w:rPr>
        <w:t xml:space="preserve"> gélt</w:t>
      </w:r>
      <w:r w:rsidR="00D71FF4" w:rsidRPr="00F0728C">
        <w:rPr>
          <w:rFonts w:ascii="Times New Roman" w:hAnsi="Times New Roman" w:cs="Times New Roman"/>
        </w:rPr>
        <w:t xml:space="preserve"> </w:t>
      </w:r>
      <w:r w:rsidR="00D71FF4">
        <w:rPr>
          <w:rFonts w:ascii="Times New Roman" w:hAnsi="Times New Roman" w:cs="Times New Roman"/>
        </w:rPr>
        <w:t>nem szabad</w:t>
      </w:r>
      <w:r w:rsidR="00D71FF4" w:rsidRPr="00F0728C">
        <w:rPr>
          <w:rFonts w:ascii="Times New Roman" w:hAnsi="Times New Roman" w:cs="Times New Roman"/>
        </w:rPr>
        <w:t xml:space="preserve"> serdülőknél (14 éves kortól) 1</w:t>
      </w:r>
      <w:r w:rsidR="001E4E8C">
        <w:rPr>
          <w:rFonts w:ascii="Times New Roman" w:hAnsi="Times New Roman" w:cs="Times New Roman"/>
        </w:rPr>
        <w:t> </w:t>
      </w:r>
      <w:r w:rsidR="00D71FF4" w:rsidRPr="00F0728C">
        <w:rPr>
          <w:rFonts w:ascii="Times New Roman" w:hAnsi="Times New Roman" w:cs="Times New Roman"/>
        </w:rPr>
        <w:t>hét</w:t>
      </w:r>
      <w:r w:rsidR="00D71FF4">
        <w:rPr>
          <w:rFonts w:ascii="Times New Roman" w:hAnsi="Times New Roman" w:cs="Times New Roman"/>
        </w:rPr>
        <w:t>nél</w:t>
      </w:r>
      <w:r w:rsidR="00D71FF4" w:rsidRPr="00F0728C">
        <w:rPr>
          <w:rFonts w:ascii="Times New Roman" w:hAnsi="Times New Roman" w:cs="Times New Roman"/>
        </w:rPr>
        <w:t>, felnőtteknél 2</w:t>
      </w:r>
      <w:r w:rsidR="001E4E8C">
        <w:rPr>
          <w:rFonts w:ascii="Times New Roman" w:hAnsi="Times New Roman" w:cs="Times New Roman"/>
        </w:rPr>
        <w:t> </w:t>
      </w:r>
      <w:r w:rsidR="00D71FF4" w:rsidRPr="00F0728C">
        <w:rPr>
          <w:rFonts w:ascii="Times New Roman" w:hAnsi="Times New Roman" w:cs="Times New Roman"/>
        </w:rPr>
        <w:t>hét</w:t>
      </w:r>
      <w:r w:rsidR="00D71FF4">
        <w:rPr>
          <w:rFonts w:ascii="Times New Roman" w:hAnsi="Times New Roman" w:cs="Times New Roman"/>
        </w:rPr>
        <w:t>nél hosszabb ide</w:t>
      </w:r>
      <w:r w:rsidR="00D71FF4" w:rsidRPr="00F0728C">
        <w:rPr>
          <w:rFonts w:ascii="Times New Roman" w:hAnsi="Times New Roman" w:cs="Times New Roman"/>
        </w:rPr>
        <w:t xml:space="preserve">ig </w:t>
      </w:r>
      <w:r w:rsidR="00D71FF4">
        <w:rPr>
          <w:rFonts w:ascii="Times New Roman" w:hAnsi="Times New Roman" w:cs="Times New Roman"/>
        </w:rPr>
        <w:t>alkalmazni</w:t>
      </w:r>
      <w:r w:rsidR="00D71FF4" w:rsidRPr="00F0728C">
        <w:rPr>
          <w:rFonts w:ascii="Times New Roman" w:hAnsi="Times New Roman" w:cs="Times New Roman"/>
        </w:rPr>
        <w:t xml:space="preserve">. </w:t>
      </w:r>
    </w:p>
    <w:p w14:paraId="7A80C03C" w14:textId="7D24F3F0" w:rsidR="000A5E2B" w:rsidRPr="00F30039" w:rsidRDefault="000A5E2B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Ha a tünetek súlyosbodnak, vagy 3</w:t>
      </w:r>
      <w:r w:rsidR="001E4E8C">
        <w:rPr>
          <w:rFonts w:ascii="Times New Roman" w:hAnsi="Times New Roman" w:cs="Times New Roman"/>
        </w:rPr>
        <w:t>–</w:t>
      </w:r>
      <w:r w:rsidRPr="00F30039">
        <w:rPr>
          <w:rFonts w:ascii="Times New Roman" w:hAnsi="Times New Roman" w:cs="Times New Roman"/>
        </w:rPr>
        <w:t>5 nap elteltével sem javulnak, forduljon orvoshoz.</w:t>
      </w:r>
    </w:p>
    <w:p w14:paraId="3CFA5522" w14:textId="77777777" w:rsidR="000A5E2B" w:rsidRPr="00F30039" w:rsidRDefault="000A5E2B" w:rsidP="00F30039">
      <w:pPr>
        <w:spacing w:after="0" w:line="240" w:lineRule="auto"/>
        <w:rPr>
          <w:rFonts w:ascii="Times New Roman" w:hAnsi="Times New Roman" w:cs="Times New Roman"/>
        </w:rPr>
      </w:pPr>
    </w:p>
    <w:p w14:paraId="4A0DF00E" w14:textId="77777777" w:rsidR="006821BD" w:rsidRPr="00F30039" w:rsidRDefault="00C105B7" w:rsidP="00F30039">
      <w:pPr>
        <w:spacing w:after="0" w:line="240" w:lineRule="auto"/>
        <w:rPr>
          <w:rFonts w:ascii="Times New Roman" w:hAnsi="Times New Roman" w:cs="Times New Roman"/>
          <w:bCs/>
          <w:u w:val="single"/>
        </w:rPr>
      </w:pPr>
      <w:r w:rsidRPr="00F30039">
        <w:rPr>
          <w:rFonts w:ascii="Times New Roman" w:hAnsi="Times New Roman" w:cs="Times New Roman"/>
          <w:u w:val="single"/>
        </w:rPr>
        <w:t xml:space="preserve">Az alkalmazás módja </w:t>
      </w:r>
    </w:p>
    <w:p w14:paraId="13BF2E78" w14:textId="0DAF3B2C" w:rsidR="003E2945" w:rsidRPr="00F30039" w:rsidRDefault="00037339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 bőrön történő</w:t>
      </w:r>
      <w:r w:rsidR="002A14E9">
        <w:rPr>
          <w:rFonts w:ascii="Times New Roman" w:hAnsi="Times New Roman" w:cs="Times New Roman"/>
        </w:rPr>
        <w:t xml:space="preserve"> külsőleges</w:t>
      </w:r>
      <w:r w:rsidRPr="00F30039">
        <w:rPr>
          <w:rFonts w:ascii="Times New Roman" w:hAnsi="Times New Roman" w:cs="Times New Roman"/>
        </w:rPr>
        <w:t xml:space="preserve"> alkalmazásra </w:t>
      </w:r>
      <w:r w:rsidR="001E4E8C">
        <w:rPr>
          <w:rFonts w:ascii="Times New Roman" w:hAnsi="Times New Roman" w:cs="Times New Roman"/>
        </w:rPr>
        <w:t>való</w:t>
      </w:r>
      <w:r w:rsidRPr="00F30039">
        <w:rPr>
          <w:rFonts w:ascii="Times New Roman" w:hAnsi="Times New Roman" w:cs="Times New Roman"/>
        </w:rPr>
        <w:t>.</w:t>
      </w:r>
    </w:p>
    <w:p w14:paraId="03FC1303" w14:textId="44FE847B" w:rsidR="00943057" w:rsidRPr="00F30039" w:rsidRDefault="000E16CC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gélt a test érintett területeire vékonyan fel kell vinni, majd óvatosan be kell masszírozni a bőrbe. Ezután a kezet papírtörlővel törölje </w:t>
      </w:r>
      <w:r w:rsidR="00597F50" w:rsidRPr="00F30039">
        <w:rPr>
          <w:rFonts w:ascii="Times New Roman" w:hAnsi="Times New Roman" w:cs="Times New Roman"/>
        </w:rPr>
        <w:t>meg</w:t>
      </w:r>
      <w:r w:rsidRPr="00F30039">
        <w:rPr>
          <w:rFonts w:ascii="Times New Roman" w:hAnsi="Times New Roman" w:cs="Times New Roman"/>
        </w:rPr>
        <w:t xml:space="preserve">, majd mossa meg, kivéve, ha a kéz a kezelendő terület. </w:t>
      </w:r>
    </w:p>
    <w:p w14:paraId="09130D89" w14:textId="77777777" w:rsidR="00943057" w:rsidRPr="00F30039" w:rsidRDefault="00943057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lastRenderedPageBreak/>
        <w:t>Ha véletlenül túl sok gélt vitt fel, a felesleges gélt papírtörlővel kell letörölni.</w:t>
      </w:r>
    </w:p>
    <w:p w14:paraId="3691FA2C" w14:textId="0E50B491" w:rsidR="007C4D91" w:rsidRPr="00F30039" w:rsidRDefault="007C4D91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A papírtörlőt a háztartási szemétbe kell helyezni, ezzel megakadályozva, hogy a fel nem használt gyógyszer a vízi környezetbe kerüljön.</w:t>
      </w:r>
    </w:p>
    <w:p w14:paraId="79DEA51D" w14:textId="167DB990" w:rsidR="006821BD" w:rsidRPr="00F30039" w:rsidRDefault="001E4E8C" w:rsidP="00F3003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7C4D91" w:rsidRPr="00F30039">
        <w:rPr>
          <w:rFonts w:ascii="Times New Roman" w:hAnsi="Times New Roman" w:cs="Times New Roman"/>
        </w:rPr>
        <w:t>ötés alkalmazása előtt várjon néhány percet, hogy a gél megszáradjon a bőrön. A zuhanyzás vagy fürdés megkezdése előtt várjon addig, amíg a gél a bőrön megszárad.</w:t>
      </w:r>
    </w:p>
    <w:p w14:paraId="5D8CC0CB" w14:textId="7BCD0E46" w:rsidR="00C121CA" w:rsidRPr="00F30039" w:rsidRDefault="00C121CA" w:rsidP="00F30039">
      <w:pPr>
        <w:spacing w:after="0" w:line="240" w:lineRule="auto"/>
        <w:rPr>
          <w:rFonts w:ascii="Times New Roman" w:hAnsi="Times New Roman" w:cs="Times New Roman"/>
        </w:rPr>
      </w:pPr>
    </w:p>
    <w:p w14:paraId="2F4EBC2A" w14:textId="77777777" w:rsidR="00B66FD7" w:rsidRPr="00F30039" w:rsidRDefault="00B66FD7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Hogyan távolítsa el a zárórészt az első használat előtt: </w:t>
      </w:r>
    </w:p>
    <w:p w14:paraId="4E0A4CD4" w14:textId="27B217D7" w:rsidR="00B66FD7" w:rsidRPr="00F30039" w:rsidRDefault="00B66FD7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•</w:t>
      </w:r>
      <w:r w:rsidRPr="00F30039">
        <w:rPr>
          <w:rFonts w:ascii="Times New Roman" w:hAnsi="Times New Roman" w:cs="Times New Roman"/>
        </w:rPr>
        <w:tab/>
        <w:t>Csavarja le, és távolítsa el a csavaros kupakot</w:t>
      </w:r>
      <w:r w:rsidR="003C4729">
        <w:rPr>
          <w:rFonts w:ascii="Times New Roman" w:hAnsi="Times New Roman" w:cs="Times New Roman"/>
        </w:rPr>
        <w:t>.</w:t>
      </w:r>
    </w:p>
    <w:p w14:paraId="7C323E73" w14:textId="21AF9F61" w:rsidR="00B66FD7" w:rsidRPr="00F30039" w:rsidRDefault="00B66FD7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•</w:t>
      </w:r>
      <w:r w:rsidRPr="00F30039">
        <w:rPr>
          <w:rFonts w:ascii="Times New Roman" w:hAnsi="Times New Roman" w:cs="Times New Roman"/>
        </w:rPr>
        <w:tab/>
        <w:t>A csavaros kupak</w:t>
      </w:r>
      <w:r w:rsidR="00E03FAE">
        <w:rPr>
          <w:rFonts w:ascii="Times New Roman" w:hAnsi="Times New Roman" w:cs="Times New Roman"/>
        </w:rPr>
        <w:t>ot megfordítva</w:t>
      </w:r>
      <w:r w:rsidR="00547045">
        <w:rPr>
          <w:rFonts w:ascii="Times New Roman" w:hAnsi="Times New Roman" w:cs="Times New Roman"/>
        </w:rPr>
        <w:t xml:space="preserve"> annak</w:t>
      </w:r>
      <w:r w:rsidRPr="00F30039">
        <w:rPr>
          <w:rFonts w:ascii="Times New Roman" w:hAnsi="Times New Roman" w:cs="Times New Roman"/>
        </w:rPr>
        <w:t xml:space="preserve"> </w:t>
      </w:r>
      <w:r w:rsidR="009C25B2" w:rsidRPr="00F30039">
        <w:rPr>
          <w:rFonts w:ascii="Times New Roman" w:hAnsi="Times New Roman" w:cs="Times New Roman"/>
        </w:rPr>
        <w:t>hátuljával a</w:t>
      </w:r>
      <w:r w:rsidR="00547045">
        <w:rPr>
          <w:rFonts w:ascii="Times New Roman" w:hAnsi="Times New Roman" w:cs="Times New Roman"/>
        </w:rPr>
        <w:t xml:space="preserve"> tubus</w:t>
      </w:r>
      <w:r w:rsidR="00E23587">
        <w:rPr>
          <w:rFonts w:ascii="Times New Roman" w:hAnsi="Times New Roman" w:cs="Times New Roman"/>
        </w:rPr>
        <w:t xml:space="preserve"> </w:t>
      </w:r>
      <w:r w:rsidRPr="00F30039">
        <w:rPr>
          <w:rFonts w:ascii="Times New Roman" w:hAnsi="Times New Roman" w:cs="Times New Roman"/>
        </w:rPr>
        <w:t>záró</w:t>
      </w:r>
      <w:r w:rsidR="00E76319">
        <w:rPr>
          <w:rFonts w:ascii="Times New Roman" w:hAnsi="Times New Roman" w:cs="Times New Roman"/>
        </w:rPr>
        <w:t>dása</w:t>
      </w:r>
      <w:r w:rsidR="000E2FC0" w:rsidRPr="00F30039">
        <w:rPr>
          <w:rFonts w:ascii="Times New Roman" w:hAnsi="Times New Roman" w:cs="Times New Roman"/>
        </w:rPr>
        <w:t xml:space="preserve"> </w:t>
      </w:r>
      <w:r w:rsidR="001D3E1A">
        <w:rPr>
          <w:rFonts w:ascii="Times New Roman" w:hAnsi="Times New Roman" w:cs="Times New Roman"/>
        </w:rPr>
        <w:t>biztonságosan átszúrható, és a</w:t>
      </w:r>
      <w:r w:rsidR="003C4729">
        <w:rPr>
          <w:rFonts w:ascii="Times New Roman" w:hAnsi="Times New Roman" w:cs="Times New Roman"/>
        </w:rPr>
        <w:t xml:space="preserve"> tubus</w:t>
      </w:r>
      <w:r w:rsidR="001D3E1A">
        <w:rPr>
          <w:rFonts w:ascii="Times New Roman" w:hAnsi="Times New Roman" w:cs="Times New Roman"/>
        </w:rPr>
        <w:t xml:space="preserve"> így </w:t>
      </w:r>
      <w:r w:rsidR="00966BE3">
        <w:rPr>
          <w:rFonts w:ascii="Times New Roman" w:hAnsi="Times New Roman" w:cs="Times New Roman"/>
        </w:rPr>
        <w:t>nyitható</w:t>
      </w:r>
      <w:r w:rsidRPr="00F30039">
        <w:rPr>
          <w:rFonts w:ascii="Times New Roman" w:hAnsi="Times New Roman" w:cs="Times New Roman"/>
        </w:rPr>
        <w:t>.</w:t>
      </w:r>
    </w:p>
    <w:p w14:paraId="2699ADFC" w14:textId="77777777" w:rsidR="003E2945" w:rsidRPr="00F30039" w:rsidRDefault="003E2945" w:rsidP="00F30039">
      <w:pPr>
        <w:spacing w:after="0" w:line="240" w:lineRule="auto"/>
        <w:rPr>
          <w:rFonts w:ascii="Times New Roman" w:hAnsi="Times New Roman" w:cs="Times New Roman"/>
        </w:rPr>
      </w:pPr>
    </w:p>
    <w:p w14:paraId="70B471AA" w14:textId="3E919ABE" w:rsidR="006821BD" w:rsidRPr="00F30039" w:rsidRDefault="00C105B7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 xml:space="preserve">Ha az előírtnál több </w:t>
      </w:r>
      <w:proofErr w:type="spellStart"/>
      <w:r w:rsidR="0013722F" w:rsidRPr="00F30039">
        <w:rPr>
          <w:rFonts w:ascii="Times New Roman" w:hAnsi="Times New Roman" w:cs="Times New Roman"/>
          <w:b/>
        </w:rPr>
        <w:t>Flector</w:t>
      </w:r>
      <w:proofErr w:type="spellEnd"/>
      <w:r w:rsidR="0013722F" w:rsidRPr="00F30039">
        <w:rPr>
          <w:rFonts w:ascii="Times New Roman" w:hAnsi="Times New Roman" w:cs="Times New Roman"/>
          <w:b/>
        </w:rPr>
        <w:t xml:space="preserve"> for</w:t>
      </w:r>
      <w:r w:rsidR="00FE2B7E">
        <w:rPr>
          <w:rFonts w:ascii="Times New Roman" w:hAnsi="Times New Roman" w:cs="Times New Roman"/>
          <w:b/>
        </w:rPr>
        <w:t>te-</w:t>
      </w:r>
      <w:r w:rsidRPr="00F30039">
        <w:rPr>
          <w:rFonts w:ascii="Times New Roman" w:hAnsi="Times New Roman" w:cs="Times New Roman"/>
          <w:b/>
        </w:rPr>
        <w:t>t alkalmazott</w:t>
      </w:r>
    </w:p>
    <w:p w14:paraId="55796DC9" w14:textId="00B608E3" w:rsidR="00BF3C9D" w:rsidRPr="00F30039" w:rsidRDefault="00BF3C9D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Túladagolás valószínűtlen, mivel a </w:t>
      </w:r>
      <w:proofErr w:type="spellStart"/>
      <w:r w:rsidR="003C4729">
        <w:rPr>
          <w:rFonts w:ascii="Times New Roman" w:hAnsi="Times New Roman" w:cs="Times New Roman"/>
        </w:rPr>
        <w:t>diklofenák</w:t>
      </w:r>
      <w:proofErr w:type="spellEnd"/>
      <w:r w:rsidRPr="00F30039">
        <w:rPr>
          <w:rFonts w:ascii="Times New Roman" w:hAnsi="Times New Roman" w:cs="Times New Roman"/>
        </w:rPr>
        <w:t xml:space="preserve"> véráramba történő felszívódás</w:t>
      </w:r>
      <w:r w:rsidR="003C4729">
        <w:rPr>
          <w:rFonts w:ascii="Times New Roman" w:hAnsi="Times New Roman" w:cs="Times New Roman"/>
        </w:rPr>
        <w:t>a</w:t>
      </w:r>
      <w:r w:rsidRPr="00F30039">
        <w:rPr>
          <w:rFonts w:ascii="Times New Roman" w:hAnsi="Times New Roman" w:cs="Times New Roman"/>
        </w:rPr>
        <w:t xml:space="preserve"> </w:t>
      </w:r>
      <w:r w:rsidR="003C4729">
        <w:rPr>
          <w:rFonts w:ascii="Times New Roman" w:hAnsi="Times New Roman" w:cs="Times New Roman"/>
        </w:rPr>
        <w:t xml:space="preserve">– bőrfelszínre korlátozódó alkalmazás esetén – </w:t>
      </w:r>
      <w:r w:rsidRPr="00F30039">
        <w:rPr>
          <w:rFonts w:ascii="Times New Roman" w:hAnsi="Times New Roman" w:cs="Times New Roman"/>
        </w:rPr>
        <w:t xml:space="preserve">alacsony. Ha a bőrön alkalmazott gél adagja jelentősen meghaladja a javasolt mennyiséget, a felesleget el kell távolítani (pl. papírtörlővel), majd le kell mosni vízzel. </w:t>
      </w:r>
    </w:p>
    <w:p w14:paraId="2E758892" w14:textId="52956FD7" w:rsidR="006821BD" w:rsidRPr="00F30039" w:rsidRDefault="00C105B7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Ha véletlenül lenyelte 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</w:t>
      </w:r>
      <w:r w:rsidR="00FE2B7E">
        <w:rPr>
          <w:rFonts w:ascii="Times New Roman" w:hAnsi="Times New Roman" w:cs="Times New Roman"/>
        </w:rPr>
        <w:t>te-</w:t>
      </w:r>
      <w:r w:rsidRPr="00F30039">
        <w:rPr>
          <w:rFonts w:ascii="Times New Roman" w:hAnsi="Times New Roman" w:cs="Times New Roman"/>
        </w:rPr>
        <w:t>t, azonnal forduljon orvoshoz, vagy menjen a legközelebbi kórházi sürgősségi osztályra.</w:t>
      </w:r>
    </w:p>
    <w:p w14:paraId="6E0506A1" w14:textId="49F06099" w:rsidR="006821BD" w:rsidRPr="00F30039" w:rsidRDefault="00C105B7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Ha véletlenül lenyeli egy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 tubus tartalmát, hasonló mellékhatásokat tapasztalhat, mint amilyeneket </w:t>
      </w:r>
      <w:r w:rsidR="00D13432">
        <w:rPr>
          <w:rFonts w:ascii="Times New Roman" w:hAnsi="Times New Roman" w:cs="Times New Roman"/>
        </w:rPr>
        <w:t xml:space="preserve">a </w:t>
      </w:r>
      <w:proofErr w:type="spellStart"/>
      <w:r w:rsidR="00D13432" w:rsidRPr="00F30039">
        <w:rPr>
          <w:rFonts w:ascii="Times New Roman" w:hAnsi="Times New Roman" w:cs="Times New Roman"/>
        </w:rPr>
        <w:t>diklofenák</w:t>
      </w:r>
      <w:proofErr w:type="spellEnd"/>
      <w:r w:rsidR="00D13432" w:rsidRPr="00F30039">
        <w:rPr>
          <w:rFonts w:ascii="Times New Roman" w:hAnsi="Times New Roman" w:cs="Times New Roman"/>
        </w:rPr>
        <w:t xml:space="preserve"> </w:t>
      </w:r>
      <w:r w:rsidR="00D13432">
        <w:rPr>
          <w:rFonts w:ascii="Times New Roman" w:hAnsi="Times New Roman" w:cs="Times New Roman"/>
        </w:rPr>
        <w:t>egész szervezetre ható (</w:t>
      </w:r>
      <w:r w:rsidRPr="00F30039">
        <w:rPr>
          <w:rFonts w:ascii="Times New Roman" w:hAnsi="Times New Roman" w:cs="Times New Roman"/>
        </w:rPr>
        <w:t>szisztémás</w:t>
      </w:r>
      <w:r w:rsidR="00D13432">
        <w:rPr>
          <w:rFonts w:ascii="Times New Roman" w:hAnsi="Times New Roman" w:cs="Times New Roman"/>
        </w:rPr>
        <w:t>) gyógyszerformáinak</w:t>
      </w:r>
      <w:r w:rsidRPr="00F30039">
        <w:rPr>
          <w:rFonts w:ascii="Times New Roman" w:hAnsi="Times New Roman" w:cs="Times New Roman"/>
        </w:rPr>
        <w:t xml:space="preserve"> túladagolása után tapasztalhat.</w:t>
      </w:r>
    </w:p>
    <w:p w14:paraId="360A42DA" w14:textId="77777777" w:rsidR="003B405B" w:rsidRPr="00F30039" w:rsidRDefault="003B405B" w:rsidP="00F30039">
      <w:pPr>
        <w:spacing w:after="0" w:line="240" w:lineRule="auto"/>
        <w:rPr>
          <w:rFonts w:ascii="Times New Roman" w:hAnsi="Times New Roman" w:cs="Times New Roman"/>
        </w:rPr>
      </w:pPr>
    </w:p>
    <w:p w14:paraId="07CA1BD5" w14:textId="6CB47B39" w:rsidR="006821BD" w:rsidRPr="00F30039" w:rsidRDefault="00C105B7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 xml:space="preserve">Ha elfelejtette alkalmazni a </w:t>
      </w:r>
      <w:proofErr w:type="spellStart"/>
      <w:r w:rsidR="0013722F" w:rsidRPr="00F30039">
        <w:rPr>
          <w:rFonts w:ascii="Times New Roman" w:hAnsi="Times New Roman" w:cs="Times New Roman"/>
          <w:b/>
        </w:rPr>
        <w:t>Flector</w:t>
      </w:r>
      <w:proofErr w:type="spellEnd"/>
      <w:r w:rsidR="0013722F" w:rsidRPr="00F30039">
        <w:rPr>
          <w:rFonts w:ascii="Times New Roman" w:hAnsi="Times New Roman" w:cs="Times New Roman"/>
          <w:b/>
        </w:rPr>
        <w:t xml:space="preserve"> for</w:t>
      </w:r>
      <w:r w:rsidR="00FE2B7E">
        <w:rPr>
          <w:rFonts w:ascii="Times New Roman" w:hAnsi="Times New Roman" w:cs="Times New Roman"/>
          <w:b/>
        </w:rPr>
        <w:t>te-</w:t>
      </w:r>
      <w:r w:rsidRPr="00F30039">
        <w:rPr>
          <w:rFonts w:ascii="Times New Roman" w:hAnsi="Times New Roman" w:cs="Times New Roman"/>
          <w:b/>
        </w:rPr>
        <w:t>t</w:t>
      </w:r>
    </w:p>
    <w:p w14:paraId="6F9A756B" w14:textId="39525F7E" w:rsidR="006821BD" w:rsidRPr="00F30039" w:rsidRDefault="00C105B7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Ne alkalmazzon kétszeres adagot a kihagyott adag pótlására</w:t>
      </w:r>
      <w:r w:rsidR="00D83FBF">
        <w:rPr>
          <w:rFonts w:ascii="Times New Roman" w:hAnsi="Times New Roman" w:cs="Times New Roman"/>
        </w:rPr>
        <w:t>.</w:t>
      </w:r>
    </w:p>
    <w:p w14:paraId="13978F2C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385C43DB" w14:textId="77777777" w:rsidR="00D372D9" w:rsidRPr="00F30039" w:rsidRDefault="00C105B7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Ha bármilyen további kérdése van a gyógyszer alkalmazásával kapcsolatban, kérdezze meg kezelőorvosát vagy gyógyszerészét.</w:t>
      </w:r>
    </w:p>
    <w:p w14:paraId="1C367DA7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7B2C9575" w14:textId="77777777" w:rsidR="00116FEE" w:rsidRPr="00F30039" w:rsidRDefault="00116FEE" w:rsidP="00F30039">
      <w:pPr>
        <w:spacing w:after="0" w:line="240" w:lineRule="auto"/>
        <w:rPr>
          <w:rFonts w:ascii="Times New Roman" w:hAnsi="Times New Roman" w:cs="Times New Roman"/>
        </w:rPr>
      </w:pPr>
    </w:p>
    <w:p w14:paraId="27C10E7C" w14:textId="77777777" w:rsidR="00536402" w:rsidRPr="00F30039" w:rsidRDefault="00536402" w:rsidP="00F554AF">
      <w:pPr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>4.</w:t>
      </w:r>
      <w:r w:rsidRPr="00F30039">
        <w:rPr>
          <w:rFonts w:ascii="Times New Roman" w:hAnsi="Times New Roman" w:cs="Times New Roman"/>
          <w:b/>
        </w:rPr>
        <w:tab/>
        <w:t>Lehetséges mellékhatások</w:t>
      </w:r>
    </w:p>
    <w:p w14:paraId="34556DCF" w14:textId="77777777" w:rsidR="00536402" w:rsidRPr="00F30039" w:rsidRDefault="00536402" w:rsidP="00F30039">
      <w:pPr>
        <w:spacing w:after="0" w:line="240" w:lineRule="auto"/>
        <w:rPr>
          <w:rFonts w:ascii="Times New Roman" w:hAnsi="Times New Roman" w:cs="Times New Roman"/>
        </w:rPr>
      </w:pPr>
    </w:p>
    <w:p w14:paraId="4C6271F8" w14:textId="77777777" w:rsidR="00536402" w:rsidRPr="00F30039" w:rsidRDefault="00536402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Mint minden gyógyszer, így ez a gyógyszer is okozhat mellékhatásokat, amelyek azonban nem mindenkinél jelentkeznek.</w:t>
      </w:r>
    </w:p>
    <w:p w14:paraId="77BB13C7" w14:textId="77777777" w:rsidR="00536402" w:rsidRPr="00F30039" w:rsidRDefault="00536402" w:rsidP="00F30039">
      <w:pPr>
        <w:spacing w:after="0" w:line="240" w:lineRule="auto"/>
        <w:rPr>
          <w:rFonts w:ascii="Times New Roman" w:hAnsi="Times New Roman" w:cs="Times New Roman"/>
        </w:rPr>
      </w:pPr>
    </w:p>
    <w:p w14:paraId="5EF2AD95" w14:textId="63D2C310" w:rsidR="00536402" w:rsidRPr="00F30039" w:rsidRDefault="00536402" w:rsidP="00F30039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30039">
        <w:rPr>
          <w:rFonts w:ascii="Times New Roman" w:hAnsi="Times New Roman" w:cs="Times New Roman"/>
          <w:u w:val="single"/>
        </w:rPr>
        <w:t xml:space="preserve">A következő mellékhatások súlyosak lehetnek. Hagyja abba a </w:t>
      </w:r>
      <w:proofErr w:type="spellStart"/>
      <w:r w:rsidR="0013722F" w:rsidRPr="00F30039">
        <w:rPr>
          <w:rFonts w:ascii="Times New Roman" w:hAnsi="Times New Roman" w:cs="Times New Roman"/>
          <w:u w:val="single"/>
        </w:rPr>
        <w:t>Flector</w:t>
      </w:r>
      <w:proofErr w:type="spellEnd"/>
      <w:r w:rsidR="0013722F" w:rsidRPr="00F30039">
        <w:rPr>
          <w:rFonts w:ascii="Times New Roman" w:hAnsi="Times New Roman" w:cs="Times New Roman"/>
          <w:u w:val="single"/>
        </w:rPr>
        <w:t xml:space="preserve"> forte</w:t>
      </w:r>
      <w:r w:rsidRPr="00F30039">
        <w:rPr>
          <w:rFonts w:ascii="Times New Roman" w:hAnsi="Times New Roman" w:cs="Times New Roman"/>
          <w:u w:val="single"/>
        </w:rPr>
        <w:t xml:space="preserve"> alkalmazását, és a lehető leghamarabb forduljon </w:t>
      </w:r>
      <w:r w:rsidR="00D83FBF">
        <w:rPr>
          <w:rFonts w:ascii="Times New Roman" w:hAnsi="Times New Roman" w:cs="Times New Roman"/>
          <w:u w:val="single"/>
        </w:rPr>
        <w:t>kezelő</w:t>
      </w:r>
      <w:r w:rsidRPr="00F30039">
        <w:rPr>
          <w:rFonts w:ascii="Times New Roman" w:hAnsi="Times New Roman" w:cs="Times New Roman"/>
          <w:u w:val="single"/>
        </w:rPr>
        <w:t>orvos</w:t>
      </w:r>
      <w:r w:rsidR="00D83FBF">
        <w:rPr>
          <w:rFonts w:ascii="Times New Roman" w:hAnsi="Times New Roman" w:cs="Times New Roman"/>
          <w:u w:val="single"/>
        </w:rPr>
        <w:t>á</w:t>
      </w:r>
      <w:r w:rsidRPr="00F30039">
        <w:rPr>
          <w:rFonts w:ascii="Times New Roman" w:hAnsi="Times New Roman" w:cs="Times New Roman"/>
          <w:u w:val="single"/>
        </w:rPr>
        <w:t xml:space="preserve">hoz: </w:t>
      </w:r>
    </w:p>
    <w:p w14:paraId="1EFA0360" w14:textId="77777777" w:rsidR="00536402" w:rsidRPr="00F30039" w:rsidRDefault="00536402" w:rsidP="00F30039">
      <w:pPr>
        <w:spacing w:after="0" w:line="240" w:lineRule="auto"/>
        <w:rPr>
          <w:rFonts w:ascii="Times New Roman" w:hAnsi="Times New Roman" w:cs="Times New Roman"/>
        </w:rPr>
      </w:pPr>
    </w:p>
    <w:p w14:paraId="78602FF8" w14:textId="77777777" w:rsidR="00536402" w:rsidRPr="00F30039" w:rsidRDefault="00536402" w:rsidP="00F30039">
      <w:pPr>
        <w:spacing w:after="0" w:line="240" w:lineRule="auto"/>
        <w:rPr>
          <w:rFonts w:ascii="Times New Roman" w:hAnsi="Times New Roman" w:cs="Times New Roman"/>
          <w:bCs/>
          <w:i/>
          <w:iCs/>
        </w:rPr>
      </w:pPr>
      <w:r w:rsidRPr="00F30039">
        <w:rPr>
          <w:rFonts w:ascii="Times New Roman" w:hAnsi="Times New Roman" w:cs="Times New Roman"/>
          <w:i/>
        </w:rPr>
        <w:t>Ritka (1000 betegből legfeljebb 1‑et érinthet)</w:t>
      </w:r>
    </w:p>
    <w:p w14:paraId="1D1D42D8" w14:textId="77777777" w:rsidR="00536402" w:rsidRPr="00F30039" w:rsidRDefault="00536402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•</w:t>
      </w:r>
      <w:r w:rsidRPr="00F30039">
        <w:rPr>
          <w:rFonts w:ascii="Times New Roman" w:hAnsi="Times New Roman" w:cs="Times New Roman"/>
        </w:rPr>
        <w:tab/>
        <w:t>Hólyagosodással járó bőrgyulladás (</w:t>
      </w:r>
      <w:proofErr w:type="spellStart"/>
      <w:r w:rsidRPr="00F30039">
        <w:rPr>
          <w:rFonts w:ascii="Times New Roman" w:hAnsi="Times New Roman" w:cs="Times New Roman"/>
        </w:rPr>
        <w:t>bullózus</w:t>
      </w:r>
      <w:proofErr w:type="spellEnd"/>
      <w:r w:rsidRPr="00F30039">
        <w:rPr>
          <w:rFonts w:ascii="Times New Roman" w:hAnsi="Times New Roman" w:cs="Times New Roman"/>
        </w:rPr>
        <w:t xml:space="preserve"> </w:t>
      </w:r>
      <w:proofErr w:type="spellStart"/>
      <w:r w:rsidRPr="00F30039">
        <w:rPr>
          <w:rFonts w:ascii="Times New Roman" w:hAnsi="Times New Roman" w:cs="Times New Roman"/>
        </w:rPr>
        <w:t>dermatitisz</w:t>
      </w:r>
      <w:proofErr w:type="spellEnd"/>
      <w:r w:rsidRPr="00F30039">
        <w:rPr>
          <w:rFonts w:ascii="Times New Roman" w:hAnsi="Times New Roman" w:cs="Times New Roman"/>
        </w:rPr>
        <w:t>)</w:t>
      </w:r>
    </w:p>
    <w:p w14:paraId="069A14CA" w14:textId="77777777" w:rsidR="00536402" w:rsidRPr="00F30039" w:rsidRDefault="00536402" w:rsidP="00F30039">
      <w:pPr>
        <w:spacing w:after="0" w:line="240" w:lineRule="auto"/>
        <w:rPr>
          <w:rFonts w:ascii="Times New Roman" w:hAnsi="Times New Roman" w:cs="Times New Roman"/>
        </w:rPr>
      </w:pPr>
    </w:p>
    <w:p w14:paraId="601C4553" w14:textId="7DF847F7" w:rsidR="00536402" w:rsidRPr="00F30039" w:rsidRDefault="00536402" w:rsidP="00F30039">
      <w:pPr>
        <w:spacing w:after="0" w:line="240" w:lineRule="auto"/>
        <w:rPr>
          <w:rFonts w:ascii="Times New Roman" w:hAnsi="Times New Roman" w:cs="Times New Roman"/>
          <w:bCs/>
          <w:i/>
          <w:iCs/>
        </w:rPr>
      </w:pPr>
      <w:r w:rsidRPr="00F30039">
        <w:rPr>
          <w:rFonts w:ascii="Times New Roman" w:hAnsi="Times New Roman" w:cs="Times New Roman"/>
          <w:i/>
        </w:rPr>
        <w:t>Nagyon ritka (10</w:t>
      </w:r>
      <w:r w:rsidR="00D83FBF">
        <w:rPr>
          <w:rFonts w:ascii="Times New Roman" w:hAnsi="Times New Roman" w:cs="Times New Roman"/>
          <w:i/>
        </w:rPr>
        <w:t> </w:t>
      </w:r>
      <w:r w:rsidRPr="00F30039">
        <w:rPr>
          <w:rFonts w:ascii="Times New Roman" w:hAnsi="Times New Roman" w:cs="Times New Roman"/>
          <w:i/>
        </w:rPr>
        <w:t xml:space="preserve">000 betegből legfeljebb 1‑et érinthet) </w:t>
      </w:r>
    </w:p>
    <w:p w14:paraId="379C66FB" w14:textId="77777777" w:rsidR="00536402" w:rsidRPr="00F30039" w:rsidRDefault="00536402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•</w:t>
      </w:r>
      <w:r w:rsidRPr="00F30039">
        <w:rPr>
          <w:rFonts w:ascii="Times New Roman" w:hAnsi="Times New Roman" w:cs="Times New Roman"/>
        </w:rPr>
        <w:tab/>
        <w:t>Asztma</w:t>
      </w:r>
    </w:p>
    <w:p w14:paraId="06277F42" w14:textId="77777777" w:rsidR="00536402" w:rsidRPr="00F30039" w:rsidRDefault="00536402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•</w:t>
      </w:r>
      <w:r w:rsidRPr="00F30039">
        <w:rPr>
          <w:rFonts w:ascii="Times New Roman" w:hAnsi="Times New Roman" w:cs="Times New Roman"/>
        </w:rPr>
        <w:tab/>
        <w:t>Az arc, az ajkak, a nyelv vagy a torok duzzanata (</w:t>
      </w:r>
      <w:proofErr w:type="spellStart"/>
      <w:r w:rsidRPr="00F30039">
        <w:rPr>
          <w:rFonts w:ascii="Times New Roman" w:hAnsi="Times New Roman" w:cs="Times New Roman"/>
        </w:rPr>
        <w:t>angioödéma</w:t>
      </w:r>
      <w:proofErr w:type="spellEnd"/>
      <w:r w:rsidRPr="00F30039">
        <w:rPr>
          <w:rFonts w:ascii="Times New Roman" w:hAnsi="Times New Roman" w:cs="Times New Roman"/>
        </w:rPr>
        <w:t>)</w:t>
      </w:r>
    </w:p>
    <w:p w14:paraId="3449B2D0" w14:textId="77777777" w:rsidR="00536402" w:rsidRPr="00F30039" w:rsidRDefault="00536402" w:rsidP="00F30039">
      <w:pPr>
        <w:spacing w:after="0" w:line="240" w:lineRule="auto"/>
        <w:rPr>
          <w:rFonts w:ascii="Times New Roman" w:hAnsi="Times New Roman" w:cs="Times New Roman"/>
          <w:b/>
        </w:rPr>
      </w:pPr>
    </w:p>
    <w:p w14:paraId="0A5D9302" w14:textId="77777777" w:rsidR="00536402" w:rsidRPr="00F30039" w:rsidRDefault="00536402" w:rsidP="00F30039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30039">
        <w:rPr>
          <w:rFonts w:ascii="Times New Roman" w:hAnsi="Times New Roman" w:cs="Times New Roman"/>
          <w:u w:val="single"/>
        </w:rPr>
        <w:t>További mellékhatások is előfordulhatnak:</w:t>
      </w:r>
    </w:p>
    <w:p w14:paraId="42DD651B" w14:textId="77777777" w:rsidR="00536402" w:rsidRPr="00F30039" w:rsidRDefault="00536402" w:rsidP="00F30039">
      <w:pPr>
        <w:spacing w:after="0" w:line="240" w:lineRule="auto"/>
        <w:rPr>
          <w:rFonts w:ascii="Times New Roman" w:hAnsi="Times New Roman" w:cs="Times New Roman"/>
          <w:b/>
        </w:rPr>
      </w:pPr>
    </w:p>
    <w:p w14:paraId="427C8B2F" w14:textId="77777777" w:rsidR="00536402" w:rsidRPr="00F30039" w:rsidRDefault="00536402" w:rsidP="00F30039">
      <w:pPr>
        <w:spacing w:after="0" w:line="240" w:lineRule="auto"/>
        <w:rPr>
          <w:rFonts w:ascii="Times New Roman" w:hAnsi="Times New Roman" w:cs="Times New Roman"/>
          <w:bCs/>
          <w:i/>
          <w:iCs/>
        </w:rPr>
      </w:pPr>
      <w:r w:rsidRPr="00F30039">
        <w:rPr>
          <w:rFonts w:ascii="Times New Roman" w:hAnsi="Times New Roman" w:cs="Times New Roman"/>
          <w:i/>
        </w:rPr>
        <w:t>Gyakori (10 betegből legfeljebb 1‑et érinthet)</w:t>
      </w:r>
    </w:p>
    <w:p w14:paraId="3EF463C4" w14:textId="7D034B03" w:rsidR="00536402" w:rsidRPr="00F30039" w:rsidRDefault="00536402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•</w:t>
      </w:r>
      <w:r w:rsidRPr="00F30039">
        <w:rPr>
          <w:rFonts w:ascii="Times New Roman" w:hAnsi="Times New Roman" w:cs="Times New Roman"/>
        </w:rPr>
        <w:tab/>
        <w:t>Bőrkiütés, ekcéma, a bőr kipirosodása (</w:t>
      </w:r>
      <w:proofErr w:type="spellStart"/>
      <w:r w:rsidR="00D83FBF">
        <w:rPr>
          <w:rFonts w:ascii="Times New Roman" w:hAnsi="Times New Roman" w:cs="Times New Roman"/>
        </w:rPr>
        <w:t>eritéma</w:t>
      </w:r>
      <w:proofErr w:type="spellEnd"/>
      <w:r w:rsidRPr="00F30039">
        <w:rPr>
          <w:rFonts w:ascii="Times New Roman" w:hAnsi="Times New Roman" w:cs="Times New Roman"/>
        </w:rPr>
        <w:t xml:space="preserve">), </w:t>
      </w:r>
      <w:r w:rsidR="00D83FBF">
        <w:rPr>
          <w:rFonts w:ascii="Times New Roman" w:hAnsi="Times New Roman" w:cs="Times New Roman"/>
        </w:rPr>
        <w:t>bőrgyulladás (</w:t>
      </w:r>
      <w:proofErr w:type="spellStart"/>
      <w:r w:rsidRPr="00F30039">
        <w:rPr>
          <w:rFonts w:ascii="Times New Roman" w:hAnsi="Times New Roman" w:cs="Times New Roman"/>
        </w:rPr>
        <w:t>dermatitisz</w:t>
      </w:r>
      <w:proofErr w:type="spellEnd"/>
      <w:r w:rsidR="00D83FBF">
        <w:rPr>
          <w:rFonts w:ascii="Times New Roman" w:hAnsi="Times New Roman" w:cs="Times New Roman"/>
        </w:rPr>
        <w:t xml:space="preserve"> –</w:t>
      </w:r>
      <w:r w:rsidRPr="00F30039">
        <w:rPr>
          <w:rFonts w:ascii="Times New Roman" w:hAnsi="Times New Roman" w:cs="Times New Roman"/>
        </w:rPr>
        <w:t xml:space="preserve"> beleértve a kontakt </w:t>
      </w:r>
      <w:proofErr w:type="spellStart"/>
      <w:r w:rsidRPr="00F30039">
        <w:rPr>
          <w:rFonts w:ascii="Times New Roman" w:hAnsi="Times New Roman" w:cs="Times New Roman"/>
        </w:rPr>
        <w:t>dermatitiszt</w:t>
      </w:r>
      <w:proofErr w:type="spellEnd"/>
      <w:r w:rsidRPr="00F30039">
        <w:rPr>
          <w:rFonts w:ascii="Times New Roman" w:hAnsi="Times New Roman" w:cs="Times New Roman"/>
        </w:rPr>
        <w:t xml:space="preserve"> is), viszketés. </w:t>
      </w:r>
    </w:p>
    <w:p w14:paraId="2E1D388F" w14:textId="77777777" w:rsidR="00D83FBF" w:rsidRDefault="00D83FBF" w:rsidP="00F30039">
      <w:pPr>
        <w:spacing w:after="0" w:line="240" w:lineRule="auto"/>
        <w:rPr>
          <w:rFonts w:ascii="Times New Roman" w:hAnsi="Times New Roman" w:cs="Times New Roman"/>
          <w:i/>
        </w:rPr>
      </w:pPr>
    </w:p>
    <w:p w14:paraId="7283EDD1" w14:textId="20BDD83C" w:rsidR="00536402" w:rsidRPr="00F30039" w:rsidRDefault="00536402" w:rsidP="00F30039">
      <w:pPr>
        <w:spacing w:after="0" w:line="240" w:lineRule="auto"/>
        <w:rPr>
          <w:rFonts w:ascii="Times New Roman" w:hAnsi="Times New Roman" w:cs="Times New Roman"/>
          <w:bCs/>
          <w:i/>
          <w:iCs/>
        </w:rPr>
      </w:pPr>
      <w:r w:rsidRPr="00F30039">
        <w:rPr>
          <w:rFonts w:ascii="Times New Roman" w:hAnsi="Times New Roman" w:cs="Times New Roman"/>
          <w:i/>
        </w:rPr>
        <w:t>Nem gyakori (100 betegből legfeljebb 1‑et érinthet)</w:t>
      </w:r>
    </w:p>
    <w:p w14:paraId="4A475EC4" w14:textId="39639D3F" w:rsidR="00536402" w:rsidRPr="00F30039" w:rsidRDefault="00536402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•</w:t>
      </w:r>
      <w:r w:rsidRPr="00F30039">
        <w:rPr>
          <w:rFonts w:ascii="Times New Roman" w:hAnsi="Times New Roman" w:cs="Times New Roman"/>
        </w:rPr>
        <w:tab/>
        <w:t xml:space="preserve">Bőrhámlás, bőr dehidratációja, </w:t>
      </w:r>
      <w:r w:rsidR="00D83FBF">
        <w:rPr>
          <w:rFonts w:ascii="Times New Roman" w:hAnsi="Times New Roman" w:cs="Times New Roman"/>
        </w:rPr>
        <w:t>vizenyős duzzanat (</w:t>
      </w:r>
      <w:r w:rsidRPr="00F30039">
        <w:rPr>
          <w:rFonts w:ascii="Times New Roman" w:hAnsi="Times New Roman" w:cs="Times New Roman"/>
        </w:rPr>
        <w:t>ödéma</w:t>
      </w:r>
      <w:r w:rsidR="00D83FBF">
        <w:rPr>
          <w:rFonts w:ascii="Times New Roman" w:hAnsi="Times New Roman" w:cs="Times New Roman"/>
        </w:rPr>
        <w:t>)</w:t>
      </w:r>
      <w:r w:rsidRPr="00F30039">
        <w:rPr>
          <w:rFonts w:ascii="Times New Roman" w:hAnsi="Times New Roman" w:cs="Times New Roman"/>
        </w:rPr>
        <w:t xml:space="preserve">. </w:t>
      </w:r>
    </w:p>
    <w:p w14:paraId="61418690" w14:textId="77777777" w:rsidR="00536402" w:rsidRPr="00F30039" w:rsidRDefault="00536402" w:rsidP="00F30039">
      <w:pPr>
        <w:spacing w:after="0" w:line="240" w:lineRule="auto"/>
        <w:rPr>
          <w:rFonts w:ascii="Times New Roman" w:hAnsi="Times New Roman" w:cs="Times New Roman"/>
        </w:rPr>
      </w:pPr>
    </w:p>
    <w:p w14:paraId="29D43D92" w14:textId="77777777" w:rsidR="00536402" w:rsidRPr="00F30039" w:rsidRDefault="00536402" w:rsidP="00F30039">
      <w:pPr>
        <w:spacing w:after="0" w:line="240" w:lineRule="auto"/>
        <w:rPr>
          <w:rFonts w:ascii="Times New Roman" w:hAnsi="Times New Roman" w:cs="Times New Roman"/>
          <w:bCs/>
          <w:i/>
          <w:iCs/>
        </w:rPr>
      </w:pPr>
      <w:r w:rsidRPr="00F30039">
        <w:rPr>
          <w:rFonts w:ascii="Times New Roman" w:hAnsi="Times New Roman" w:cs="Times New Roman"/>
          <w:i/>
        </w:rPr>
        <w:t>Nagyon ritka (10000 betegből legfeljebb 1‑et érinthet)</w:t>
      </w:r>
    </w:p>
    <w:p w14:paraId="4E4ADC29" w14:textId="0261B837" w:rsidR="00536402" w:rsidRPr="00F30039" w:rsidRDefault="00536402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•</w:t>
      </w:r>
      <w:r w:rsidRPr="00F30039">
        <w:rPr>
          <w:rFonts w:ascii="Times New Roman" w:hAnsi="Times New Roman" w:cs="Times New Roman"/>
        </w:rPr>
        <w:tab/>
      </w:r>
      <w:r w:rsidR="009B4267" w:rsidRPr="00F30039">
        <w:rPr>
          <w:rFonts w:ascii="Times New Roman" w:hAnsi="Times New Roman" w:cs="Times New Roman"/>
        </w:rPr>
        <w:t>H</w:t>
      </w:r>
      <w:r w:rsidRPr="00F30039">
        <w:rPr>
          <w:rFonts w:ascii="Times New Roman" w:hAnsi="Times New Roman" w:cs="Times New Roman"/>
        </w:rPr>
        <w:t>ólyago</w:t>
      </w:r>
      <w:r w:rsidR="009B4267" w:rsidRPr="00F30039">
        <w:rPr>
          <w:rFonts w:ascii="Times New Roman" w:hAnsi="Times New Roman" w:cs="Times New Roman"/>
        </w:rPr>
        <w:t>s</w:t>
      </w:r>
      <w:r w:rsidRPr="00F30039">
        <w:rPr>
          <w:rFonts w:ascii="Times New Roman" w:hAnsi="Times New Roman" w:cs="Times New Roman"/>
        </w:rPr>
        <w:t xml:space="preserve"> bőrkiütés</w:t>
      </w:r>
    </w:p>
    <w:p w14:paraId="28ECEDBB" w14:textId="77777777" w:rsidR="00536402" w:rsidRPr="00F30039" w:rsidRDefault="00536402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•</w:t>
      </w:r>
      <w:r w:rsidRPr="00F30039">
        <w:rPr>
          <w:rFonts w:ascii="Times New Roman" w:hAnsi="Times New Roman" w:cs="Times New Roman"/>
        </w:rPr>
        <w:tab/>
        <w:t>Emésztőrendszeri panaszok</w:t>
      </w:r>
    </w:p>
    <w:p w14:paraId="2468FACC" w14:textId="77777777" w:rsidR="00536402" w:rsidRPr="00F30039" w:rsidRDefault="00536402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•</w:t>
      </w:r>
      <w:r w:rsidRPr="00F30039">
        <w:rPr>
          <w:rFonts w:ascii="Times New Roman" w:hAnsi="Times New Roman" w:cs="Times New Roman"/>
        </w:rPr>
        <w:tab/>
        <w:t xml:space="preserve">Allergiás reakciók, beleértve a csalánkiütést </w:t>
      </w:r>
    </w:p>
    <w:p w14:paraId="07113963" w14:textId="3135B21D" w:rsidR="00536402" w:rsidRPr="00F30039" w:rsidRDefault="00536402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lastRenderedPageBreak/>
        <w:t>•</w:t>
      </w:r>
      <w:r w:rsidRPr="00F30039">
        <w:rPr>
          <w:rFonts w:ascii="Times New Roman" w:hAnsi="Times New Roman" w:cs="Times New Roman"/>
        </w:rPr>
        <w:tab/>
        <w:t>Bőrfeszülés vagy bőrpír</w:t>
      </w:r>
      <w:r w:rsidR="00D83FBF">
        <w:rPr>
          <w:rFonts w:ascii="Times New Roman" w:hAnsi="Times New Roman" w:cs="Times New Roman"/>
        </w:rPr>
        <w:t>, miután a bőrt</w:t>
      </w:r>
      <w:r w:rsidRPr="00F30039">
        <w:rPr>
          <w:rFonts w:ascii="Times New Roman" w:hAnsi="Times New Roman" w:cs="Times New Roman"/>
        </w:rPr>
        <w:t xml:space="preserve"> napfény vagy</w:t>
      </w:r>
      <w:r w:rsidR="000F7ABA">
        <w:rPr>
          <w:rFonts w:ascii="Times New Roman" w:hAnsi="Times New Roman" w:cs="Times New Roman"/>
        </w:rPr>
        <w:t xml:space="preserve"> szolárium lámpa</w:t>
      </w:r>
      <w:r w:rsidRPr="00F30039">
        <w:rPr>
          <w:rFonts w:ascii="Times New Roman" w:hAnsi="Times New Roman" w:cs="Times New Roman"/>
        </w:rPr>
        <w:t xml:space="preserve"> </w:t>
      </w:r>
      <w:r w:rsidR="00D83FBF">
        <w:rPr>
          <w:rFonts w:ascii="Times New Roman" w:hAnsi="Times New Roman" w:cs="Times New Roman"/>
        </w:rPr>
        <w:t>sugárzása érte</w:t>
      </w:r>
      <w:r w:rsidRPr="00F30039">
        <w:rPr>
          <w:rFonts w:ascii="Times New Roman" w:hAnsi="Times New Roman" w:cs="Times New Roman"/>
        </w:rPr>
        <w:t xml:space="preserve"> (fényérzékenységi reakció).</w:t>
      </w:r>
    </w:p>
    <w:p w14:paraId="3AD33CF1" w14:textId="18FBE599" w:rsidR="00536402" w:rsidRPr="00F30039" w:rsidRDefault="00536402" w:rsidP="00F30039">
      <w:pPr>
        <w:spacing w:after="0" w:line="240" w:lineRule="auto"/>
        <w:rPr>
          <w:rFonts w:ascii="Times New Roman" w:hAnsi="Times New Roman" w:cs="Times New Roman"/>
        </w:rPr>
      </w:pPr>
    </w:p>
    <w:p w14:paraId="7644E670" w14:textId="11175A8B" w:rsidR="00680B21" w:rsidRPr="00F30039" w:rsidRDefault="00680B21" w:rsidP="00F30039">
      <w:pPr>
        <w:spacing w:after="0" w:line="240" w:lineRule="auto"/>
        <w:rPr>
          <w:rFonts w:ascii="Times New Roman" w:hAnsi="Times New Roman" w:cs="Times New Roman"/>
          <w:bCs/>
          <w:i/>
          <w:iCs/>
        </w:rPr>
      </w:pPr>
      <w:r w:rsidRPr="00F30039">
        <w:rPr>
          <w:rFonts w:ascii="Times New Roman" w:hAnsi="Times New Roman" w:cs="Times New Roman"/>
          <w:i/>
        </w:rPr>
        <w:t>Nem ismert (a gyakoriság a rendelkezésre álló adatok</w:t>
      </w:r>
      <w:r w:rsidR="00D83FBF">
        <w:rPr>
          <w:rFonts w:ascii="Times New Roman" w:hAnsi="Times New Roman" w:cs="Times New Roman"/>
          <w:i/>
        </w:rPr>
        <w:t xml:space="preserve"> alapján</w:t>
      </w:r>
      <w:r w:rsidRPr="00F30039">
        <w:rPr>
          <w:rFonts w:ascii="Times New Roman" w:hAnsi="Times New Roman" w:cs="Times New Roman"/>
          <w:i/>
        </w:rPr>
        <w:t xml:space="preserve"> nem </w:t>
      </w:r>
      <w:r w:rsidR="00D83FBF">
        <w:rPr>
          <w:rFonts w:ascii="Times New Roman" w:hAnsi="Times New Roman" w:cs="Times New Roman"/>
          <w:i/>
        </w:rPr>
        <w:t xml:space="preserve">becsülhető </w:t>
      </w:r>
      <w:r w:rsidRPr="00F30039">
        <w:rPr>
          <w:rFonts w:ascii="Times New Roman" w:hAnsi="Times New Roman" w:cs="Times New Roman"/>
          <w:i/>
        </w:rPr>
        <w:t>meg)</w:t>
      </w:r>
    </w:p>
    <w:p w14:paraId="4C494113" w14:textId="77777777" w:rsidR="00680B21" w:rsidRPr="00F30039" w:rsidRDefault="00680B21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•</w:t>
      </w:r>
      <w:r w:rsidRPr="00F30039">
        <w:rPr>
          <w:rFonts w:ascii="Times New Roman" w:hAnsi="Times New Roman" w:cs="Times New Roman"/>
        </w:rPr>
        <w:tab/>
        <w:t>Égő érzés az alkalmazás helyén</w:t>
      </w:r>
    </w:p>
    <w:p w14:paraId="12A3D0F0" w14:textId="77777777" w:rsidR="00680B21" w:rsidRPr="00F30039" w:rsidRDefault="00680B21" w:rsidP="00F30039">
      <w:pPr>
        <w:spacing w:after="0" w:line="240" w:lineRule="auto"/>
        <w:rPr>
          <w:rFonts w:ascii="Times New Roman" w:hAnsi="Times New Roman" w:cs="Times New Roman"/>
        </w:rPr>
      </w:pPr>
    </w:p>
    <w:p w14:paraId="54D5C94F" w14:textId="364D1BB0" w:rsidR="00536402" w:rsidRPr="00F30039" w:rsidRDefault="00536402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Ha 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</w:t>
      </w:r>
      <w:r w:rsidR="00FE2B7E">
        <w:rPr>
          <w:rFonts w:ascii="Times New Roman" w:hAnsi="Times New Roman" w:cs="Times New Roman"/>
        </w:rPr>
        <w:t>te-</w:t>
      </w:r>
      <w:r w:rsidRPr="00F30039">
        <w:rPr>
          <w:rFonts w:ascii="Times New Roman" w:hAnsi="Times New Roman" w:cs="Times New Roman"/>
        </w:rPr>
        <w:t>t a bőr nagy területére és hosszabb időn át alkalmazzák, nem zárható ki a</w:t>
      </w:r>
      <w:r w:rsidR="00D83FBF">
        <w:rPr>
          <w:rFonts w:ascii="Times New Roman" w:hAnsi="Times New Roman" w:cs="Times New Roman"/>
        </w:rPr>
        <w:t>z olyan, egész szervezetet érintő</w:t>
      </w:r>
      <w:r w:rsidRPr="00F30039">
        <w:rPr>
          <w:rFonts w:ascii="Times New Roman" w:hAnsi="Times New Roman" w:cs="Times New Roman"/>
        </w:rPr>
        <w:t xml:space="preserve"> </w:t>
      </w:r>
      <w:r w:rsidR="00D83FBF">
        <w:rPr>
          <w:rFonts w:ascii="Times New Roman" w:hAnsi="Times New Roman" w:cs="Times New Roman"/>
        </w:rPr>
        <w:t>(</w:t>
      </w:r>
      <w:r w:rsidRPr="00F30039">
        <w:rPr>
          <w:rFonts w:ascii="Times New Roman" w:hAnsi="Times New Roman" w:cs="Times New Roman"/>
        </w:rPr>
        <w:t>szisztémás</w:t>
      </w:r>
      <w:r w:rsidR="00D83FBF">
        <w:rPr>
          <w:rFonts w:ascii="Times New Roman" w:hAnsi="Times New Roman" w:cs="Times New Roman"/>
        </w:rPr>
        <w:t>)</w:t>
      </w:r>
      <w:r w:rsidRPr="00F30039">
        <w:rPr>
          <w:rFonts w:ascii="Times New Roman" w:hAnsi="Times New Roman" w:cs="Times New Roman"/>
        </w:rPr>
        <w:t xml:space="preserve"> mellékhatás</w:t>
      </w:r>
      <w:r w:rsidR="00D83FBF">
        <w:rPr>
          <w:rFonts w:ascii="Times New Roman" w:hAnsi="Times New Roman" w:cs="Times New Roman"/>
        </w:rPr>
        <w:t>ok</w:t>
      </w:r>
      <w:r w:rsidRPr="00F30039">
        <w:rPr>
          <w:rFonts w:ascii="Times New Roman" w:hAnsi="Times New Roman" w:cs="Times New Roman"/>
        </w:rPr>
        <w:t xml:space="preserve"> </w:t>
      </w:r>
      <w:r w:rsidR="00416711" w:rsidRPr="00F30039">
        <w:rPr>
          <w:rFonts w:ascii="Times New Roman" w:hAnsi="Times New Roman" w:cs="Times New Roman"/>
        </w:rPr>
        <w:t xml:space="preserve">lehetősége </w:t>
      </w:r>
      <w:r w:rsidRPr="00F30039">
        <w:rPr>
          <w:rFonts w:ascii="Times New Roman" w:hAnsi="Times New Roman" w:cs="Times New Roman"/>
        </w:rPr>
        <w:t xml:space="preserve">(pl. </w:t>
      </w:r>
      <w:r w:rsidR="00D83FBF">
        <w:rPr>
          <w:rFonts w:ascii="Times New Roman" w:hAnsi="Times New Roman" w:cs="Times New Roman"/>
        </w:rPr>
        <w:t xml:space="preserve">a </w:t>
      </w:r>
      <w:r w:rsidRPr="00F30039">
        <w:rPr>
          <w:rFonts w:ascii="Times New Roman" w:hAnsi="Times New Roman" w:cs="Times New Roman"/>
        </w:rPr>
        <w:t>ves</w:t>
      </w:r>
      <w:r w:rsidR="00D83FBF">
        <w:rPr>
          <w:rFonts w:ascii="Times New Roman" w:hAnsi="Times New Roman" w:cs="Times New Roman"/>
        </w:rPr>
        <w:t>ét</w:t>
      </w:r>
      <w:r w:rsidRPr="00F30039">
        <w:rPr>
          <w:rFonts w:ascii="Times New Roman" w:hAnsi="Times New Roman" w:cs="Times New Roman"/>
        </w:rPr>
        <w:t>, máj</w:t>
      </w:r>
      <w:r w:rsidR="00D83FBF">
        <w:rPr>
          <w:rFonts w:ascii="Times New Roman" w:hAnsi="Times New Roman" w:cs="Times New Roman"/>
        </w:rPr>
        <w:t>at</w:t>
      </w:r>
      <w:r w:rsidRPr="00F30039">
        <w:rPr>
          <w:rFonts w:ascii="Times New Roman" w:hAnsi="Times New Roman" w:cs="Times New Roman"/>
        </w:rPr>
        <w:t xml:space="preserve"> vagy </w:t>
      </w:r>
      <w:r w:rsidR="00D83FBF">
        <w:rPr>
          <w:rFonts w:ascii="Times New Roman" w:hAnsi="Times New Roman" w:cs="Times New Roman"/>
        </w:rPr>
        <w:t xml:space="preserve">emésztőrendszert érintő </w:t>
      </w:r>
      <w:r w:rsidRPr="00F30039">
        <w:rPr>
          <w:rFonts w:ascii="Times New Roman" w:hAnsi="Times New Roman" w:cs="Times New Roman"/>
        </w:rPr>
        <w:t xml:space="preserve">hatások, szisztémás túlérzékenységi reakciók), </w:t>
      </w:r>
      <w:r w:rsidR="00CD0D82" w:rsidRPr="00F30039">
        <w:rPr>
          <w:rFonts w:ascii="Times New Roman" w:hAnsi="Times New Roman" w:cs="Times New Roman"/>
        </w:rPr>
        <w:t xml:space="preserve">mint </w:t>
      </w:r>
      <w:r w:rsidR="00272F5C" w:rsidRPr="00F30039">
        <w:rPr>
          <w:rFonts w:ascii="Times New Roman" w:hAnsi="Times New Roman" w:cs="Times New Roman"/>
        </w:rPr>
        <w:t xml:space="preserve">amilyeneket </w:t>
      </w:r>
      <w:r w:rsidR="00272F5C">
        <w:rPr>
          <w:rFonts w:ascii="Times New Roman" w:hAnsi="Times New Roman" w:cs="Times New Roman"/>
        </w:rPr>
        <w:t xml:space="preserve">a </w:t>
      </w:r>
      <w:proofErr w:type="spellStart"/>
      <w:r w:rsidR="00272F5C" w:rsidRPr="00F30039">
        <w:rPr>
          <w:rFonts w:ascii="Times New Roman" w:hAnsi="Times New Roman" w:cs="Times New Roman"/>
        </w:rPr>
        <w:t>diklofenák</w:t>
      </w:r>
      <w:proofErr w:type="spellEnd"/>
      <w:r w:rsidR="00272F5C" w:rsidRPr="00F30039">
        <w:rPr>
          <w:rFonts w:ascii="Times New Roman" w:hAnsi="Times New Roman" w:cs="Times New Roman"/>
        </w:rPr>
        <w:t xml:space="preserve"> </w:t>
      </w:r>
      <w:r w:rsidR="00272F5C">
        <w:rPr>
          <w:rFonts w:ascii="Times New Roman" w:hAnsi="Times New Roman" w:cs="Times New Roman"/>
        </w:rPr>
        <w:t>egész szervezetre ható (</w:t>
      </w:r>
      <w:r w:rsidR="00272F5C" w:rsidRPr="00F30039">
        <w:rPr>
          <w:rFonts w:ascii="Times New Roman" w:hAnsi="Times New Roman" w:cs="Times New Roman"/>
        </w:rPr>
        <w:t>szisztémás</w:t>
      </w:r>
      <w:r w:rsidR="00272F5C">
        <w:rPr>
          <w:rFonts w:ascii="Times New Roman" w:hAnsi="Times New Roman" w:cs="Times New Roman"/>
        </w:rPr>
        <w:t>) gyógyszerformáinak</w:t>
      </w:r>
      <w:r w:rsidR="00272F5C" w:rsidRPr="00F30039">
        <w:rPr>
          <w:rFonts w:ascii="Times New Roman" w:hAnsi="Times New Roman" w:cs="Times New Roman"/>
        </w:rPr>
        <w:t xml:space="preserve"> túladagolása után tapasztalhat</w:t>
      </w:r>
      <w:r w:rsidRPr="00F30039">
        <w:rPr>
          <w:rFonts w:ascii="Times New Roman" w:hAnsi="Times New Roman" w:cs="Times New Roman"/>
        </w:rPr>
        <w:t>.</w:t>
      </w:r>
    </w:p>
    <w:p w14:paraId="563E15D6" w14:textId="77777777" w:rsidR="00BB3A92" w:rsidRPr="00F30039" w:rsidRDefault="00BB3A92" w:rsidP="00F30039">
      <w:pPr>
        <w:spacing w:after="0" w:line="240" w:lineRule="auto"/>
        <w:rPr>
          <w:rFonts w:ascii="Times New Roman" w:hAnsi="Times New Roman" w:cs="Times New Roman"/>
        </w:rPr>
      </w:pPr>
    </w:p>
    <w:p w14:paraId="4A1D2C68" w14:textId="77777777" w:rsidR="006821BD" w:rsidRPr="00F30039" w:rsidRDefault="00C105B7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>Mellékhatások bejelentése</w:t>
      </w:r>
    </w:p>
    <w:p w14:paraId="41D3DC93" w14:textId="37827FF8" w:rsidR="002E20FC" w:rsidRPr="00F30039" w:rsidRDefault="00C105B7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  <w:r w:rsidR="00A15B44" w:rsidRPr="00A15B44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A mellékhatásokat közvetlenül a hatóság részére is bejelentheti az </w:t>
      </w:r>
      <w:hyperlink r:id="rId10" w:history="1">
        <w:r w:rsidR="00A15B44" w:rsidRPr="00A15B44">
          <w:rPr>
            <w:rFonts w:ascii="Times New Roman" w:eastAsia="SimSun" w:hAnsi="Times New Roman" w:cs="Times New Roman"/>
            <w:snapToGrid w:val="0"/>
            <w:color w:val="0000FF"/>
            <w:szCs w:val="20"/>
            <w:highlight w:val="lightGray"/>
            <w:u w:val="single"/>
            <w:lang w:eastAsia="zh-CN"/>
          </w:rPr>
          <w:t>V. függelékben</w:t>
        </w:r>
      </w:hyperlink>
      <w:r w:rsidR="00A15B44" w:rsidRPr="00A15B44">
        <w:rPr>
          <w:rFonts w:ascii="Times New Roman" w:eastAsia="SimSun" w:hAnsi="Times New Roman" w:cs="Times New Roman"/>
          <w:snapToGrid w:val="0"/>
          <w:szCs w:val="20"/>
          <w:highlight w:val="lightGray"/>
          <w:lang w:eastAsia="zh-CN"/>
        </w:rPr>
        <w:t xml:space="preserve"> található elérhetőségeken keresztül</w:t>
      </w:r>
      <w:r w:rsidR="00A15B44">
        <w:rPr>
          <w:rFonts w:ascii="Times New Roman" w:eastAsia="SimSun" w:hAnsi="Times New Roman" w:cs="Times New Roman"/>
          <w:snapToGrid w:val="0"/>
          <w:szCs w:val="20"/>
          <w:lang w:eastAsia="zh-CN"/>
        </w:rPr>
        <w:t>.</w:t>
      </w:r>
    </w:p>
    <w:p w14:paraId="5C3D6A7F" w14:textId="77C1D3AF" w:rsidR="006821BD" w:rsidRPr="00F30039" w:rsidRDefault="00C105B7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A mellékhatások bejelentésével Ön is hozzájárulhat ahhoz, hogy minél több információ álljon rendelkezésre a gyógyszer biztonságos alkalmazásával kapcsolatban.</w:t>
      </w:r>
    </w:p>
    <w:p w14:paraId="3B2B6660" w14:textId="77777777" w:rsidR="006821BD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2F586C6C" w14:textId="77777777" w:rsidR="0023707D" w:rsidRPr="00F30039" w:rsidRDefault="0023707D" w:rsidP="00F30039">
      <w:pPr>
        <w:spacing w:after="0" w:line="240" w:lineRule="auto"/>
        <w:rPr>
          <w:rFonts w:ascii="Times New Roman" w:hAnsi="Times New Roman" w:cs="Times New Roman"/>
        </w:rPr>
      </w:pPr>
    </w:p>
    <w:p w14:paraId="0B033B5B" w14:textId="031A6432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>5.</w:t>
      </w:r>
      <w:r w:rsidR="0068638F">
        <w:rPr>
          <w:rFonts w:ascii="Times New Roman" w:hAnsi="Times New Roman" w:cs="Times New Roman"/>
          <w:b/>
        </w:rPr>
        <w:tab/>
      </w:r>
      <w:r w:rsidRPr="00F30039">
        <w:rPr>
          <w:rFonts w:ascii="Times New Roman" w:hAnsi="Times New Roman" w:cs="Times New Roman"/>
          <w:b/>
        </w:rPr>
        <w:t xml:space="preserve">Hogyan kell a </w:t>
      </w:r>
      <w:proofErr w:type="spellStart"/>
      <w:r w:rsidR="0013722F" w:rsidRPr="00F30039">
        <w:rPr>
          <w:rFonts w:ascii="Times New Roman" w:hAnsi="Times New Roman" w:cs="Times New Roman"/>
          <w:b/>
        </w:rPr>
        <w:t>Flector</w:t>
      </w:r>
      <w:proofErr w:type="spellEnd"/>
      <w:r w:rsidR="0013722F" w:rsidRPr="00F30039">
        <w:rPr>
          <w:rFonts w:ascii="Times New Roman" w:hAnsi="Times New Roman" w:cs="Times New Roman"/>
          <w:b/>
        </w:rPr>
        <w:t xml:space="preserve"> for</w:t>
      </w:r>
      <w:r w:rsidR="00FE2B7E">
        <w:rPr>
          <w:rFonts w:ascii="Times New Roman" w:hAnsi="Times New Roman" w:cs="Times New Roman"/>
          <w:b/>
        </w:rPr>
        <w:t>te-</w:t>
      </w:r>
      <w:r w:rsidRPr="00F30039">
        <w:rPr>
          <w:rFonts w:ascii="Times New Roman" w:hAnsi="Times New Roman" w:cs="Times New Roman"/>
          <w:b/>
        </w:rPr>
        <w:t>t tárolni?</w:t>
      </w:r>
    </w:p>
    <w:p w14:paraId="1608DAAB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6CB985F8" w14:textId="77777777" w:rsidR="006821BD" w:rsidRPr="00F30039" w:rsidRDefault="00C105B7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gyógyszer gyermekektől elzárva tartandó! </w:t>
      </w:r>
    </w:p>
    <w:p w14:paraId="24556F9C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7CA77887" w14:textId="1B6E35F4" w:rsidR="006821BD" w:rsidRPr="00F30039" w:rsidRDefault="00C105B7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dobozon és a tubuson feltüntetett lejárati idő (EXP) után ne </w:t>
      </w:r>
      <w:r w:rsidR="00B86BEC">
        <w:rPr>
          <w:rFonts w:ascii="Times New Roman" w:hAnsi="Times New Roman" w:cs="Times New Roman"/>
        </w:rPr>
        <w:t>alkalmazza</w:t>
      </w:r>
      <w:r w:rsidR="00B86BEC" w:rsidRPr="00F30039">
        <w:rPr>
          <w:rFonts w:ascii="Times New Roman" w:hAnsi="Times New Roman" w:cs="Times New Roman"/>
        </w:rPr>
        <w:t xml:space="preserve"> </w:t>
      </w:r>
      <w:r w:rsidRPr="00F30039">
        <w:rPr>
          <w:rFonts w:ascii="Times New Roman" w:hAnsi="Times New Roman" w:cs="Times New Roman"/>
        </w:rPr>
        <w:t>ezt a gyógyszert. A lejárati idő az adott hónap utolsó napjára vonatkozik.</w:t>
      </w:r>
    </w:p>
    <w:p w14:paraId="3FC7D079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4DDF819F" w14:textId="77777777" w:rsidR="00E1118E" w:rsidRPr="00F30039" w:rsidRDefault="00101846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Ez a gyógyszer különleges tárolási hőmérsékletet nem igényel. </w:t>
      </w:r>
    </w:p>
    <w:p w14:paraId="6F958E7E" w14:textId="1469B61A" w:rsidR="00101846" w:rsidRPr="00F30039" w:rsidRDefault="00572E9A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A fénytől való védelem érdekében az eredeti csomagolásban tárolandó.</w:t>
      </w:r>
    </w:p>
    <w:p w14:paraId="5C4D76A7" w14:textId="41D971FB" w:rsidR="00B86BEC" w:rsidRPr="00F30039" w:rsidRDefault="00B86BEC" w:rsidP="00F30039">
      <w:pPr>
        <w:spacing w:after="0" w:line="240" w:lineRule="auto"/>
        <w:rPr>
          <w:rFonts w:ascii="Times New Roman" w:hAnsi="Times New Roman" w:cs="Times New Roman"/>
        </w:rPr>
      </w:pPr>
      <w:r w:rsidRPr="00023858">
        <w:rPr>
          <w:rFonts w:ascii="Times New Roman" w:hAnsi="Times New Roman" w:cs="Times New Roman"/>
        </w:rPr>
        <w:t>Hűtőszekrényben nem tárolható! Nem fagyasztható!</w:t>
      </w:r>
    </w:p>
    <w:p w14:paraId="404EE259" w14:textId="77777777" w:rsidR="00EB3058" w:rsidRPr="00F30039" w:rsidRDefault="00EB3058" w:rsidP="00F30039">
      <w:pPr>
        <w:spacing w:after="0" w:line="240" w:lineRule="auto"/>
        <w:rPr>
          <w:rFonts w:ascii="Times New Roman" w:hAnsi="Times New Roman" w:cs="Times New Roman"/>
        </w:rPr>
      </w:pPr>
    </w:p>
    <w:p w14:paraId="568A74BD" w14:textId="60373090" w:rsidR="00EA3A24" w:rsidRPr="00F30039" w:rsidRDefault="00EA3A24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A tubus első felbontása után a gélt 2 éven belül fel kell használni, de legfeljebb a lejárati időn belül. A felesleges gélt ki kell dobni.</w:t>
      </w:r>
    </w:p>
    <w:p w14:paraId="1413CC1F" w14:textId="77777777" w:rsidR="00EA3A24" w:rsidRPr="00F30039" w:rsidRDefault="00EA3A24" w:rsidP="00F30039">
      <w:pPr>
        <w:spacing w:after="0" w:line="240" w:lineRule="auto"/>
        <w:rPr>
          <w:rFonts w:ascii="Times New Roman" w:hAnsi="Times New Roman" w:cs="Times New Roman"/>
        </w:rPr>
      </w:pPr>
    </w:p>
    <w:p w14:paraId="031A39E8" w14:textId="021A4F8D" w:rsidR="006821BD" w:rsidRPr="00F30039" w:rsidRDefault="00C105B7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02C2378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  <w:b/>
        </w:rPr>
      </w:pPr>
    </w:p>
    <w:p w14:paraId="58597030" w14:textId="77777777" w:rsidR="00B5752D" w:rsidRPr="00F30039" w:rsidRDefault="00B5752D" w:rsidP="00F30039">
      <w:pPr>
        <w:spacing w:after="0" w:line="240" w:lineRule="auto"/>
        <w:rPr>
          <w:rFonts w:ascii="Times New Roman" w:hAnsi="Times New Roman" w:cs="Times New Roman"/>
          <w:b/>
        </w:rPr>
      </w:pPr>
    </w:p>
    <w:p w14:paraId="7A31B7C0" w14:textId="466A79C3" w:rsidR="00D372D9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>6.</w:t>
      </w:r>
      <w:r w:rsidR="0068638F">
        <w:rPr>
          <w:rFonts w:ascii="Times New Roman" w:hAnsi="Times New Roman" w:cs="Times New Roman"/>
          <w:b/>
        </w:rPr>
        <w:tab/>
      </w:r>
      <w:r w:rsidRPr="00F30039">
        <w:rPr>
          <w:rFonts w:ascii="Times New Roman" w:hAnsi="Times New Roman" w:cs="Times New Roman"/>
          <w:b/>
        </w:rPr>
        <w:t>A csomagolás tartalma és egyéb információk</w:t>
      </w:r>
    </w:p>
    <w:p w14:paraId="0DE880D4" w14:textId="77777777" w:rsidR="008821B9" w:rsidRPr="00F30039" w:rsidRDefault="008821B9" w:rsidP="00F30039">
      <w:pPr>
        <w:spacing w:after="0" w:line="240" w:lineRule="auto"/>
        <w:rPr>
          <w:rFonts w:ascii="Times New Roman" w:hAnsi="Times New Roman" w:cs="Times New Roman"/>
          <w:b/>
        </w:rPr>
      </w:pPr>
    </w:p>
    <w:p w14:paraId="5C2F91D5" w14:textId="0BA66806" w:rsidR="006821BD" w:rsidRPr="00F30039" w:rsidRDefault="00C105B7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 xml:space="preserve">Mit tartalmaz a </w:t>
      </w:r>
      <w:proofErr w:type="spellStart"/>
      <w:r w:rsidR="0013722F" w:rsidRPr="00F30039">
        <w:rPr>
          <w:rFonts w:ascii="Times New Roman" w:hAnsi="Times New Roman" w:cs="Times New Roman"/>
          <w:b/>
        </w:rPr>
        <w:t>Flector</w:t>
      </w:r>
      <w:proofErr w:type="spellEnd"/>
      <w:r w:rsidR="0013722F" w:rsidRPr="00F30039">
        <w:rPr>
          <w:rFonts w:ascii="Times New Roman" w:hAnsi="Times New Roman" w:cs="Times New Roman"/>
          <w:b/>
        </w:rPr>
        <w:t xml:space="preserve"> forte</w:t>
      </w:r>
      <w:r w:rsidR="00B86BEC">
        <w:rPr>
          <w:rFonts w:ascii="Times New Roman" w:hAnsi="Times New Roman" w:cs="Times New Roman"/>
          <w:b/>
        </w:rPr>
        <w:t>?</w:t>
      </w:r>
    </w:p>
    <w:p w14:paraId="5066A436" w14:textId="66A333E7" w:rsidR="00101846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•</w:t>
      </w:r>
      <w:r w:rsidRPr="00F30039">
        <w:rPr>
          <w:rFonts w:ascii="Times New Roman" w:hAnsi="Times New Roman" w:cs="Times New Roman"/>
        </w:rPr>
        <w:tab/>
        <w:t xml:space="preserve">A készítmény hatóanyaga a </w:t>
      </w:r>
      <w:proofErr w:type="spellStart"/>
      <w:r w:rsidRPr="00F30039">
        <w:rPr>
          <w:rFonts w:ascii="Times New Roman" w:hAnsi="Times New Roman" w:cs="Times New Roman"/>
        </w:rPr>
        <w:t>diklofenák</w:t>
      </w:r>
      <w:proofErr w:type="spellEnd"/>
      <w:r w:rsidRPr="00F30039">
        <w:rPr>
          <w:rFonts w:ascii="Times New Roman" w:hAnsi="Times New Roman" w:cs="Times New Roman"/>
        </w:rPr>
        <w:t>. 1 g gél</w:t>
      </w:r>
      <w:r w:rsidR="00E80FFA" w:rsidRPr="00F30039">
        <w:rPr>
          <w:rFonts w:ascii="Times New Roman" w:hAnsi="Times New Roman" w:cs="Times New Roman"/>
        </w:rPr>
        <w:t>ben</w:t>
      </w:r>
      <w:r w:rsidR="003C15B1" w:rsidRPr="00F30039">
        <w:rPr>
          <w:rFonts w:ascii="Times New Roman" w:hAnsi="Times New Roman" w:cs="Times New Roman"/>
        </w:rPr>
        <w:t xml:space="preserve"> a</w:t>
      </w:r>
      <w:r w:rsidRPr="00F30039">
        <w:rPr>
          <w:rFonts w:ascii="Times New Roman" w:hAnsi="Times New Roman" w:cs="Times New Roman"/>
        </w:rPr>
        <w:t xml:space="preserve"> </w:t>
      </w:r>
      <w:proofErr w:type="spellStart"/>
      <w:r w:rsidR="00E80FFA" w:rsidRPr="00F30039">
        <w:rPr>
          <w:rFonts w:ascii="Times New Roman" w:hAnsi="Times New Roman" w:cs="Times New Roman"/>
        </w:rPr>
        <w:t>diklofenák</w:t>
      </w:r>
      <w:proofErr w:type="spellEnd"/>
      <w:r w:rsidR="00E80FFA" w:rsidRPr="00F30039">
        <w:rPr>
          <w:rFonts w:ascii="Times New Roman" w:hAnsi="Times New Roman" w:cs="Times New Roman"/>
        </w:rPr>
        <w:t xml:space="preserve"> </w:t>
      </w:r>
      <w:r w:rsidRPr="00F30039">
        <w:rPr>
          <w:rFonts w:ascii="Times New Roman" w:hAnsi="Times New Roman" w:cs="Times New Roman"/>
        </w:rPr>
        <w:t xml:space="preserve">23,2 mg </w:t>
      </w:r>
      <w:proofErr w:type="spellStart"/>
      <w:r w:rsidRPr="00F30039">
        <w:rPr>
          <w:rFonts w:ascii="Times New Roman" w:hAnsi="Times New Roman" w:cs="Times New Roman"/>
        </w:rPr>
        <w:t>diklofenák‑dietilamin</w:t>
      </w:r>
      <w:proofErr w:type="spellEnd"/>
      <w:r w:rsidRPr="00F30039">
        <w:rPr>
          <w:rFonts w:ascii="Times New Roman" w:hAnsi="Times New Roman" w:cs="Times New Roman"/>
        </w:rPr>
        <w:t xml:space="preserve"> formájában</w:t>
      </w:r>
      <w:r w:rsidR="00F27B79" w:rsidRPr="00F30039">
        <w:rPr>
          <w:rFonts w:ascii="Times New Roman" w:hAnsi="Times New Roman" w:cs="Times New Roman"/>
        </w:rPr>
        <w:t xml:space="preserve"> található</w:t>
      </w:r>
      <w:r w:rsidRPr="00F30039">
        <w:rPr>
          <w:rFonts w:ascii="Times New Roman" w:hAnsi="Times New Roman" w:cs="Times New Roman"/>
        </w:rPr>
        <w:t xml:space="preserve">, ami </w:t>
      </w:r>
      <w:r w:rsidR="008315AC" w:rsidRPr="00F30039">
        <w:rPr>
          <w:rFonts w:ascii="Times New Roman" w:hAnsi="Times New Roman" w:cs="Times New Roman"/>
        </w:rPr>
        <w:t xml:space="preserve">megfelel </w:t>
      </w:r>
      <w:r w:rsidRPr="00F30039">
        <w:rPr>
          <w:rFonts w:ascii="Times New Roman" w:hAnsi="Times New Roman" w:cs="Times New Roman"/>
        </w:rPr>
        <w:t xml:space="preserve">20 mg </w:t>
      </w:r>
      <w:proofErr w:type="spellStart"/>
      <w:r w:rsidRPr="00F30039">
        <w:rPr>
          <w:rFonts w:ascii="Times New Roman" w:hAnsi="Times New Roman" w:cs="Times New Roman"/>
        </w:rPr>
        <w:t>diklofenák</w:t>
      </w:r>
      <w:proofErr w:type="spellEnd"/>
      <w:r w:rsidRPr="00F30039">
        <w:rPr>
          <w:rFonts w:ascii="Times New Roman" w:hAnsi="Times New Roman" w:cs="Times New Roman"/>
        </w:rPr>
        <w:t>‑nátriumnak.</w:t>
      </w:r>
    </w:p>
    <w:p w14:paraId="0CB68157" w14:textId="640C66C1" w:rsidR="006821BD" w:rsidRPr="00F30039" w:rsidRDefault="0046522B" w:rsidP="00F554AF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•</w:t>
      </w:r>
      <w:r w:rsidRPr="00F30039">
        <w:rPr>
          <w:rFonts w:ascii="Times New Roman" w:hAnsi="Times New Roman" w:cs="Times New Roman"/>
        </w:rPr>
        <w:tab/>
        <w:t xml:space="preserve">Egyéb összetevők: </w:t>
      </w:r>
      <w:proofErr w:type="spellStart"/>
      <w:r w:rsidRPr="00F30039">
        <w:rPr>
          <w:rFonts w:ascii="Times New Roman" w:hAnsi="Times New Roman" w:cs="Times New Roman"/>
        </w:rPr>
        <w:t>dietil</w:t>
      </w:r>
      <w:proofErr w:type="spellEnd"/>
      <w:r w:rsidRPr="00F30039">
        <w:rPr>
          <w:rFonts w:ascii="Times New Roman" w:hAnsi="Times New Roman" w:cs="Times New Roman"/>
        </w:rPr>
        <w:t xml:space="preserve">-amin, </w:t>
      </w:r>
      <w:proofErr w:type="spellStart"/>
      <w:r w:rsidRPr="00F30039">
        <w:rPr>
          <w:rFonts w:ascii="Times New Roman" w:hAnsi="Times New Roman" w:cs="Times New Roman"/>
        </w:rPr>
        <w:t>karbomer</w:t>
      </w:r>
      <w:proofErr w:type="spellEnd"/>
      <w:r w:rsidRPr="00F30039">
        <w:rPr>
          <w:rFonts w:ascii="Times New Roman" w:hAnsi="Times New Roman" w:cs="Times New Roman"/>
        </w:rPr>
        <w:t xml:space="preserve"> 974P, </w:t>
      </w:r>
      <w:proofErr w:type="spellStart"/>
      <w:r w:rsidRPr="00F30039">
        <w:rPr>
          <w:rFonts w:ascii="Times New Roman" w:hAnsi="Times New Roman" w:cs="Times New Roman"/>
        </w:rPr>
        <w:t>kokoil-kaprilokaprát</w:t>
      </w:r>
      <w:proofErr w:type="spellEnd"/>
      <w:r w:rsidRPr="00F30039">
        <w:rPr>
          <w:rFonts w:ascii="Times New Roman" w:hAnsi="Times New Roman" w:cs="Times New Roman"/>
        </w:rPr>
        <w:t xml:space="preserve">, </w:t>
      </w:r>
      <w:proofErr w:type="spellStart"/>
      <w:r w:rsidRPr="00F30039">
        <w:rPr>
          <w:rFonts w:ascii="Times New Roman" w:hAnsi="Times New Roman" w:cs="Times New Roman"/>
        </w:rPr>
        <w:t>makrogol</w:t>
      </w:r>
      <w:proofErr w:type="spellEnd"/>
      <w:r w:rsidRPr="00F30039">
        <w:rPr>
          <w:rFonts w:ascii="Times New Roman" w:hAnsi="Times New Roman" w:cs="Times New Roman"/>
        </w:rPr>
        <w:t>-</w:t>
      </w:r>
      <w:proofErr w:type="spellStart"/>
      <w:r w:rsidRPr="00F30039">
        <w:rPr>
          <w:rFonts w:ascii="Times New Roman" w:hAnsi="Times New Roman" w:cs="Times New Roman"/>
        </w:rPr>
        <w:t>cet</w:t>
      </w:r>
      <w:r w:rsidR="00B86BEC">
        <w:rPr>
          <w:rFonts w:ascii="Times New Roman" w:hAnsi="Times New Roman" w:cs="Times New Roman"/>
        </w:rPr>
        <w:t>il</w:t>
      </w:r>
      <w:proofErr w:type="spellEnd"/>
      <w:r w:rsidR="00B86BEC">
        <w:rPr>
          <w:rFonts w:ascii="Times New Roman" w:hAnsi="Times New Roman" w:cs="Times New Roman"/>
        </w:rPr>
        <w:t>-</w:t>
      </w:r>
      <w:proofErr w:type="spellStart"/>
      <w:r w:rsidRPr="00F30039">
        <w:rPr>
          <w:rFonts w:ascii="Times New Roman" w:hAnsi="Times New Roman" w:cs="Times New Roman"/>
        </w:rPr>
        <w:t>sztearil</w:t>
      </w:r>
      <w:proofErr w:type="spellEnd"/>
      <w:r w:rsidRPr="00F30039">
        <w:rPr>
          <w:rFonts w:ascii="Times New Roman" w:hAnsi="Times New Roman" w:cs="Times New Roman"/>
        </w:rPr>
        <w:t xml:space="preserve">-éter, </w:t>
      </w:r>
      <w:proofErr w:type="spellStart"/>
      <w:r w:rsidRPr="00F30039">
        <w:rPr>
          <w:rFonts w:ascii="Times New Roman" w:hAnsi="Times New Roman" w:cs="Times New Roman"/>
        </w:rPr>
        <w:t>izopropil</w:t>
      </w:r>
      <w:proofErr w:type="spellEnd"/>
      <w:r w:rsidRPr="00F30039">
        <w:rPr>
          <w:rFonts w:ascii="Times New Roman" w:hAnsi="Times New Roman" w:cs="Times New Roman"/>
        </w:rPr>
        <w:t xml:space="preserve">-alkohol, folyékony paraffin, </w:t>
      </w:r>
      <w:proofErr w:type="spellStart"/>
      <w:r w:rsidRPr="00F30039">
        <w:rPr>
          <w:rFonts w:ascii="Times New Roman" w:hAnsi="Times New Roman" w:cs="Times New Roman"/>
        </w:rPr>
        <w:t>propilénglikol</w:t>
      </w:r>
      <w:proofErr w:type="spellEnd"/>
      <w:r w:rsidRPr="00F30039">
        <w:rPr>
          <w:rFonts w:ascii="Times New Roman" w:hAnsi="Times New Roman" w:cs="Times New Roman"/>
        </w:rPr>
        <w:t xml:space="preserve"> (E 1520), eukaliptus</w:t>
      </w:r>
      <w:r w:rsidR="00432092">
        <w:rPr>
          <w:rFonts w:ascii="Times New Roman" w:hAnsi="Times New Roman" w:cs="Times New Roman"/>
        </w:rPr>
        <w:t>zo</w:t>
      </w:r>
      <w:r w:rsidRPr="00F30039">
        <w:rPr>
          <w:rFonts w:ascii="Times New Roman" w:hAnsi="Times New Roman" w:cs="Times New Roman"/>
        </w:rPr>
        <w:t>laj (</w:t>
      </w:r>
      <w:proofErr w:type="spellStart"/>
      <w:r w:rsidRPr="00F30039">
        <w:rPr>
          <w:rFonts w:ascii="Times New Roman" w:hAnsi="Times New Roman" w:cs="Times New Roman"/>
        </w:rPr>
        <w:t>limonént</w:t>
      </w:r>
      <w:proofErr w:type="spellEnd"/>
      <w:r w:rsidRPr="00F30039">
        <w:rPr>
          <w:rFonts w:ascii="Times New Roman" w:hAnsi="Times New Roman" w:cs="Times New Roman"/>
        </w:rPr>
        <w:t xml:space="preserve"> tartalmaz), </w:t>
      </w:r>
      <w:proofErr w:type="spellStart"/>
      <w:r w:rsidRPr="00F30039">
        <w:rPr>
          <w:rFonts w:ascii="Times New Roman" w:hAnsi="Times New Roman" w:cs="Times New Roman"/>
        </w:rPr>
        <w:t>butilhidroxitoluol</w:t>
      </w:r>
      <w:proofErr w:type="spellEnd"/>
      <w:r w:rsidRPr="00F30039">
        <w:rPr>
          <w:rFonts w:ascii="Times New Roman" w:hAnsi="Times New Roman" w:cs="Times New Roman"/>
        </w:rPr>
        <w:t xml:space="preserve"> (E 321), </w:t>
      </w:r>
      <w:proofErr w:type="spellStart"/>
      <w:r w:rsidRPr="00F30039">
        <w:rPr>
          <w:rFonts w:ascii="Times New Roman" w:hAnsi="Times New Roman" w:cs="Times New Roman"/>
        </w:rPr>
        <w:t>oleil</w:t>
      </w:r>
      <w:proofErr w:type="spellEnd"/>
      <w:r w:rsidRPr="00F30039">
        <w:rPr>
          <w:rFonts w:ascii="Times New Roman" w:hAnsi="Times New Roman" w:cs="Times New Roman"/>
        </w:rPr>
        <w:t>-alkohol, tisztított víz.</w:t>
      </w:r>
    </w:p>
    <w:p w14:paraId="508C924A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3BD4F6C0" w14:textId="22448A84" w:rsidR="006821BD" w:rsidRPr="00F30039" w:rsidRDefault="00C105B7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 xml:space="preserve">Milyen a </w:t>
      </w:r>
      <w:proofErr w:type="spellStart"/>
      <w:r w:rsidR="0013722F" w:rsidRPr="00F30039">
        <w:rPr>
          <w:rFonts w:ascii="Times New Roman" w:hAnsi="Times New Roman" w:cs="Times New Roman"/>
          <w:b/>
        </w:rPr>
        <w:t>Flector</w:t>
      </w:r>
      <w:proofErr w:type="spellEnd"/>
      <w:r w:rsidR="0013722F" w:rsidRPr="00F30039">
        <w:rPr>
          <w:rFonts w:ascii="Times New Roman" w:hAnsi="Times New Roman" w:cs="Times New Roman"/>
          <w:b/>
        </w:rPr>
        <w:t xml:space="preserve"> forte</w:t>
      </w:r>
      <w:r w:rsidRPr="00F30039">
        <w:rPr>
          <w:rFonts w:ascii="Times New Roman" w:hAnsi="Times New Roman" w:cs="Times New Roman"/>
          <w:b/>
        </w:rPr>
        <w:t xml:space="preserve"> külleme és mit tartalmaz a csomagolás</w:t>
      </w:r>
      <w:r w:rsidR="00B86BEC">
        <w:rPr>
          <w:rFonts w:ascii="Times New Roman" w:hAnsi="Times New Roman" w:cs="Times New Roman"/>
          <w:b/>
        </w:rPr>
        <w:t>?</w:t>
      </w:r>
    </w:p>
    <w:p w14:paraId="740B03BB" w14:textId="52A69EF6" w:rsidR="00E92C2E" w:rsidRPr="00F30039" w:rsidRDefault="00037339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A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 fehér vagy törtfehér, homogén gél.</w:t>
      </w:r>
    </w:p>
    <w:p w14:paraId="659B10EC" w14:textId="266B7C1F" w:rsidR="006821BD" w:rsidRPr="00F30039" w:rsidRDefault="00C105B7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Minden doboz tartalmaz egy, zárófóliával és csavaros kupakkal lezárt tubust,</w:t>
      </w:r>
      <w:r w:rsidR="00B86BEC">
        <w:rPr>
          <w:rFonts w:ascii="Times New Roman" w:hAnsi="Times New Roman" w:cs="Times New Roman"/>
        </w:rPr>
        <w:t xml:space="preserve"> amely</w:t>
      </w:r>
      <w:r w:rsidRPr="00F30039">
        <w:rPr>
          <w:rFonts w:ascii="Times New Roman" w:hAnsi="Times New Roman" w:cs="Times New Roman"/>
        </w:rPr>
        <w:t xml:space="preserve"> 60 g, 100 g, 120 g vagy 150 g gélt</w:t>
      </w:r>
      <w:r w:rsidR="00B86BEC">
        <w:rPr>
          <w:rFonts w:ascii="Times New Roman" w:hAnsi="Times New Roman" w:cs="Times New Roman"/>
        </w:rPr>
        <w:t xml:space="preserve"> tartalmaz</w:t>
      </w:r>
      <w:r w:rsidRPr="00F30039">
        <w:rPr>
          <w:rFonts w:ascii="Times New Roman" w:hAnsi="Times New Roman" w:cs="Times New Roman"/>
        </w:rPr>
        <w:t>.</w:t>
      </w:r>
    </w:p>
    <w:p w14:paraId="41456FFB" w14:textId="77777777" w:rsidR="002B315C" w:rsidRPr="00F30039" w:rsidRDefault="002B315C" w:rsidP="00F30039">
      <w:pPr>
        <w:spacing w:after="0" w:line="240" w:lineRule="auto"/>
        <w:rPr>
          <w:rFonts w:ascii="Times New Roman" w:hAnsi="Times New Roman" w:cs="Times New Roman"/>
        </w:rPr>
      </w:pPr>
    </w:p>
    <w:p w14:paraId="08E50E78" w14:textId="77777777" w:rsidR="006821BD" w:rsidRPr="00F30039" w:rsidRDefault="00C105B7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Nem feltétlenül mindegyik kiszerelés kerül kereskedelmi forgalomba.</w:t>
      </w:r>
    </w:p>
    <w:p w14:paraId="5668D82D" w14:textId="77777777" w:rsidR="006821BD" w:rsidRPr="00F30039" w:rsidRDefault="006821BD" w:rsidP="00F30039">
      <w:pPr>
        <w:spacing w:after="0" w:line="240" w:lineRule="auto"/>
        <w:rPr>
          <w:rFonts w:ascii="Times New Roman" w:hAnsi="Times New Roman" w:cs="Times New Roman"/>
        </w:rPr>
      </w:pPr>
    </w:p>
    <w:p w14:paraId="265BEEBF" w14:textId="4ACEECD4" w:rsidR="002E20FC" w:rsidRPr="00F30039" w:rsidRDefault="002E20FC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>A forgalomba hozatali engedély jogosultja</w:t>
      </w:r>
    </w:p>
    <w:p w14:paraId="2DE83016" w14:textId="77777777" w:rsidR="002A688C" w:rsidRPr="00F30039" w:rsidRDefault="002A688C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IBSA Pharma Kft. </w:t>
      </w:r>
    </w:p>
    <w:p w14:paraId="3F8981E7" w14:textId="77777777" w:rsidR="002A688C" w:rsidRPr="00F30039" w:rsidRDefault="002A688C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lastRenderedPageBreak/>
        <w:t xml:space="preserve">1124 Budapest, Fodor u. 54/b </w:t>
      </w:r>
    </w:p>
    <w:p w14:paraId="422115A2" w14:textId="6AAF2B56" w:rsidR="002E20FC" w:rsidRDefault="002A688C" w:rsidP="00F30039">
      <w:p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>Magyarország</w:t>
      </w:r>
    </w:p>
    <w:p w14:paraId="18AC1127" w14:textId="77777777" w:rsidR="00B86BEC" w:rsidRPr="00F30039" w:rsidRDefault="00B86BEC" w:rsidP="00F30039">
      <w:pPr>
        <w:spacing w:after="0" w:line="240" w:lineRule="auto"/>
        <w:rPr>
          <w:rFonts w:ascii="Times New Roman" w:hAnsi="Times New Roman" w:cs="Times New Roman"/>
        </w:rPr>
      </w:pPr>
    </w:p>
    <w:p w14:paraId="7B54D232" w14:textId="77777777" w:rsidR="002E20FC" w:rsidRPr="00F30039" w:rsidRDefault="002E20FC" w:rsidP="00F30039">
      <w:pPr>
        <w:spacing w:after="0" w:line="240" w:lineRule="auto"/>
        <w:rPr>
          <w:rFonts w:ascii="Times New Roman" w:hAnsi="Times New Roman" w:cs="Times New Roman"/>
          <w:b/>
        </w:rPr>
      </w:pPr>
      <w:r w:rsidRPr="00F30039">
        <w:rPr>
          <w:rFonts w:ascii="Times New Roman" w:hAnsi="Times New Roman" w:cs="Times New Roman"/>
          <w:b/>
        </w:rPr>
        <w:t>Gyártó</w:t>
      </w:r>
    </w:p>
    <w:p w14:paraId="11E253F7" w14:textId="77777777" w:rsidR="00B86BEC" w:rsidRPr="00B86BEC" w:rsidRDefault="00B86BEC" w:rsidP="00B86BEC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B86BEC">
        <w:rPr>
          <w:rFonts w:ascii="Times New Roman" w:hAnsi="Times New Roman" w:cs="Times New Roman"/>
        </w:rPr>
        <w:t>Doppel</w:t>
      </w:r>
      <w:proofErr w:type="spellEnd"/>
      <w:r w:rsidRPr="00B86BEC">
        <w:rPr>
          <w:rFonts w:ascii="Times New Roman" w:hAnsi="Times New Roman" w:cs="Times New Roman"/>
        </w:rPr>
        <w:t xml:space="preserve"> </w:t>
      </w:r>
      <w:proofErr w:type="spellStart"/>
      <w:r w:rsidRPr="00B86BEC">
        <w:rPr>
          <w:rFonts w:ascii="Times New Roman" w:hAnsi="Times New Roman" w:cs="Times New Roman"/>
        </w:rPr>
        <w:t>Farmaceutici</w:t>
      </w:r>
      <w:proofErr w:type="spellEnd"/>
      <w:r w:rsidRPr="00B86BEC">
        <w:rPr>
          <w:rFonts w:ascii="Times New Roman" w:hAnsi="Times New Roman" w:cs="Times New Roman"/>
        </w:rPr>
        <w:t xml:space="preserve"> S.r.l.</w:t>
      </w:r>
    </w:p>
    <w:p w14:paraId="32BBDA50" w14:textId="77777777" w:rsidR="00B86BEC" w:rsidRPr="00B86BEC" w:rsidRDefault="00B86BEC" w:rsidP="00B86BEC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B86BEC">
        <w:rPr>
          <w:rFonts w:ascii="Times New Roman" w:hAnsi="Times New Roman" w:cs="Times New Roman"/>
        </w:rPr>
        <w:t>Via</w:t>
      </w:r>
      <w:proofErr w:type="spellEnd"/>
      <w:r w:rsidRPr="00B86BEC">
        <w:rPr>
          <w:rFonts w:ascii="Times New Roman" w:hAnsi="Times New Roman" w:cs="Times New Roman"/>
        </w:rPr>
        <w:t xml:space="preserve"> </w:t>
      </w:r>
      <w:proofErr w:type="spellStart"/>
      <w:r w:rsidRPr="00B86BEC">
        <w:rPr>
          <w:rFonts w:ascii="Times New Roman" w:hAnsi="Times New Roman" w:cs="Times New Roman"/>
        </w:rPr>
        <w:t>Martiri</w:t>
      </w:r>
      <w:proofErr w:type="spellEnd"/>
      <w:r w:rsidRPr="00B86BEC">
        <w:rPr>
          <w:rFonts w:ascii="Times New Roman" w:hAnsi="Times New Roman" w:cs="Times New Roman"/>
        </w:rPr>
        <w:t xml:space="preserve"> </w:t>
      </w:r>
      <w:proofErr w:type="spellStart"/>
      <w:r w:rsidRPr="00B86BEC">
        <w:rPr>
          <w:rFonts w:ascii="Times New Roman" w:hAnsi="Times New Roman" w:cs="Times New Roman"/>
        </w:rPr>
        <w:t>Delle</w:t>
      </w:r>
      <w:proofErr w:type="spellEnd"/>
      <w:r w:rsidRPr="00B86BEC">
        <w:rPr>
          <w:rFonts w:ascii="Times New Roman" w:hAnsi="Times New Roman" w:cs="Times New Roman"/>
        </w:rPr>
        <w:t xml:space="preserve"> </w:t>
      </w:r>
      <w:proofErr w:type="spellStart"/>
      <w:r w:rsidRPr="00B86BEC">
        <w:rPr>
          <w:rFonts w:ascii="Times New Roman" w:hAnsi="Times New Roman" w:cs="Times New Roman"/>
        </w:rPr>
        <w:t>Foibe</w:t>
      </w:r>
      <w:proofErr w:type="spellEnd"/>
      <w:r w:rsidRPr="00B86BEC">
        <w:rPr>
          <w:rFonts w:ascii="Times New Roman" w:hAnsi="Times New Roman" w:cs="Times New Roman"/>
        </w:rPr>
        <w:t xml:space="preserve"> 1</w:t>
      </w:r>
    </w:p>
    <w:p w14:paraId="6BB2EFA6" w14:textId="77777777" w:rsidR="00B86BEC" w:rsidRPr="00B86BEC" w:rsidRDefault="00B86BEC" w:rsidP="00B86BEC">
      <w:pPr>
        <w:spacing w:after="0" w:line="240" w:lineRule="auto"/>
        <w:rPr>
          <w:rFonts w:ascii="Times New Roman" w:hAnsi="Times New Roman" w:cs="Times New Roman"/>
        </w:rPr>
      </w:pPr>
      <w:r w:rsidRPr="00B86BEC">
        <w:rPr>
          <w:rFonts w:ascii="Times New Roman" w:hAnsi="Times New Roman" w:cs="Times New Roman"/>
        </w:rPr>
        <w:t xml:space="preserve">29016 </w:t>
      </w:r>
      <w:proofErr w:type="spellStart"/>
      <w:r w:rsidRPr="00B86BEC">
        <w:rPr>
          <w:rFonts w:ascii="Times New Roman" w:hAnsi="Times New Roman" w:cs="Times New Roman"/>
        </w:rPr>
        <w:t>Cortemaggiore</w:t>
      </w:r>
      <w:proofErr w:type="spellEnd"/>
    </w:p>
    <w:p w14:paraId="5E360D6B" w14:textId="4AE202C2" w:rsidR="00B86BEC" w:rsidRPr="00F30039" w:rsidRDefault="00B86BEC" w:rsidP="00B86BE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Olaszország</w:t>
      </w:r>
    </w:p>
    <w:p w14:paraId="657A2F91" w14:textId="77777777" w:rsidR="002C663B" w:rsidRDefault="002C663B" w:rsidP="00F30039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bCs/>
          <w:noProof/>
        </w:rPr>
      </w:pPr>
    </w:p>
    <w:p w14:paraId="50E76FE3" w14:textId="77777777" w:rsidR="0065055B" w:rsidRPr="00A14F88" w:rsidRDefault="0065055B" w:rsidP="0065055B">
      <w:pPr>
        <w:tabs>
          <w:tab w:val="left" w:pos="2268"/>
          <w:tab w:val="left" w:pos="3402"/>
        </w:tabs>
        <w:spacing w:after="0" w:line="240" w:lineRule="auto"/>
        <w:rPr>
          <w:rFonts w:ascii="Times New Roman" w:hAnsi="Times New Roman" w:cs="Times New Roman"/>
        </w:rPr>
      </w:pPr>
      <w:r w:rsidRPr="00A14F88">
        <w:rPr>
          <w:rFonts w:ascii="Times New Roman" w:hAnsi="Times New Roman" w:cs="Times New Roman"/>
        </w:rPr>
        <w:t>OGYI-T-05033/15</w:t>
      </w:r>
      <w:r>
        <w:rPr>
          <w:rFonts w:ascii="Times New Roman" w:hAnsi="Times New Roman" w:cs="Times New Roman"/>
        </w:rPr>
        <w:tab/>
      </w:r>
      <w:r w:rsidRPr="00A14F88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×</w:t>
      </w:r>
      <w:r w:rsidRPr="00A14F88">
        <w:rPr>
          <w:rFonts w:ascii="Times New Roman" w:hAnsi="Times New Roman" w:cs="Times New Roman"/>
        </w:rPr>
        <w:t>60 g</w:t>
      </w:r>
      <w:r>
        <w:rPr>
          <w:rFonts w:ascii="Times New Roman" w:hAnsi="Times New Roman" w:cs="Times New Roman"/>
        </w:rPr>
        <w:tab/>
      </w:r>
      <w:r w:rsidRPr="00A14F88">
        <w:rPr>
          <w:rFonts w:ascii="Times New Roman" w:hAnsi="Times New Roman" w:cs="Times New Roman"/>
        </w:rPr>
        <w:t>PE/Al/PE tubusban</w:t>
      </w:r>
    </w:p>
    <w:p w14:paraId="59BC2923" w14:textId="77777777" w:rsidR="0065055B" w:rsidRDefault="0065055B" w:rsidP="0065055B">
      <w:pPr>
        <w:tabs>
          <w:tab w:val="left" w:pos="2268"/>
          <w:tab w:val="left" w:pos="3402"/>
        </w:tabs>
        <w:spacing w:after="0" w:line="240" w:lineRule="auto"/>
        <w:rPr>
          <w:rFonts w:ascii="Times New Roman" w:hAnsi="Times New Roman" w:cs="Times New Roman"/>
        </w:rPr>
      </w:pPr>
      <w:r w:rsidRPr="00A14F88">
        <w:rPr>
          <w:rFonts w:ascii="Times New Roman" w:hAnsi="Times New Roman" w:cs="Times New Roman"/>
        </w:rPr>
        <w:t>OGYI-T-05033/16</w:t>
      </w:r>
      <w:r>
        <w:rPr>
          <w:rFonts w:ascii="Times New Roman" w:hAnsi="Times New Roman" w:cs="Times New Roman"/>
        </w:rPr>
        <w:tab/>
      </w:r>
      <w:r w:rsidRPr="00A14F88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×</w:t>
      </w:r>
      <w:r w:rsidRPr="00A14F88">
        <w:rPr>
          <w:rFonts w:ascii="Times New Roman" w:hAnsi="Times New Roman" w:cs="Times New Roman"/>
        </w:rPr>
        <w:t>100 g</w:t>
      </w:r>
      <w:r>
        <w:rPr>
          <w:rFonts w:ascii="Times New Roman" w:hAnsi="Times New Roman" w:cs="Times New Roman"/>
        </w:rPr>
        <w:tab/>
      </w:r>
      <w:r w:rsidRPr="00A14F88">
        <w:rPr>
          <w:rFonts w:ascii="Times New Roman" w:hAnsi="Times New Roman" w:cs="Times New Roman"/>
        </w:rPr>
        <w:t>PE/Al/PE tubusban</w:t>
      </w:r>
    </w:p>
    <w:p w14:paraId="0245F57D" w14:textId="77777777" w:rsidR="0065055B" w:rsidRPr="00F30039" w:rsidRDefault="0065055B" w:rsidP="00F30039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bCs/>
          <w:noProof/>
        </w:rPr>
      </w:pPr>
    </w:p>
    <w:p w14:paraId="2FCCBEF2" w14:textId="593A8CB9" w:rsidR="00C41B06" w:rsidRPr="00F30039" w:rsidRDefault="00C41B06" w:rsidP="00F30039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b/>
          <w:bCs/>
          <w:noProof/>
        </w:rPr>
      </w:pPr>
      <w:r w:rsidRPr="00C41B06">
        <w:rPr>
          <w:rFonts w:ascii="Times New Roman" w:eastAsia="SimSun" w:hAnsi="Times New Roman" w:cs="Times New Roman"/>
          <w:b/>
          <w:snapToGrid w:val="0"/>
          <w:szCs w:val="20"/>
          <w:lang w:eastAsia="zh-CN"/>
        </w:rPr>
        <w:t>Ezt a gyógyszert az Európai Gazdasági Térség tagállamaiban az alábbi neveken engedélyezték</w:t>
      </w:r>
      <w:r>
        <w:rPr>
          <w:rFonts w:ascii="Times New Roman" w:hAnsi="Times New Roman" w:cs="Times New Roman"/>
          <w:b/>
        </w:rPr>
        <w:t>:</w:t>
      </w:r>
    </w:p>
    <w:p w14:paraId="69712C26" w14:textId="3A143D6B" w:rsidR="00C528B0" w:rsidRPr="00F30039" w:rsidRDefault="00C528B0" w:rsidP="00F30039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</w:rPr>
      </w:pPr>
      <w:r w:rsidRPr="00F30039">
        <w:rPr>
          <w:rFonts w:ascii="Times New Roman" w:hAnsi="Times New Roman" w:cs="Times New Roman"/>
        </w:rPr>
        <w:t xml:space="preserve">Németország: </w:t>
      </w:r>
      <w:proofErr w:type="spellStart"/>
      <w:r w:rsidRPr="00F30039">
        <w:rPr>
          <w:rFonts w:ascii="Times New Roman" w:hAnsi="Times New Roman" w:cs="Times New Roman"/>
        </w:rPr>
        <w:t>Diclofenac</w:t>
      </w:r>
      <w:proofErr w:type="spellEnd"/>
      <w:r w:rsidRPr="00F30039">
        <w:rPr>
          <w:rFonts w:ascii="Times New Roman" w:hAnsi="Times New Roman" w:cs="Times New Roman"/>
        </w:rPr>
        <w:t xml:space="preserve"> IBSA 20 mg/g </w:t>
      </w:r>
      <w:proofErr w:type="spellStart"/>
      <w:r w:rsidRPr="00F30039">
        <w:rPr>
          <w:rFonts w:ascii="Times New Roman" w:hAnsi="Times New Roman" w:cs="Times New Roman"/>
        </w:rPr>
        <w:t>Gel</w:t>
      </w:r>
      <w:proofErr w:type="spellEnd"/>
    </w:p>
    <w:p w14:paraId="67F356F8" w14:textId="452FF0E0" w:rsidR="00C528B0" w:rsidRPr="00F30039" w:rsidRDefault="00C528B0" w:rsidP="00F30039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</w:rPr>
      </w:pPr>
      <w:r w:rsidRPr="00F30039">
        <w:rPr>
          <w:rFonts w:ascii="Times New Roman" w:hAnsi="Times New Roman" w:cs="Times New Roman"/>
        </w:rPr>
        <w:t xml:space="preserve">Ausztria, Hollandia és Lengyelország: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Pr="00F30039">
        <w:rPr>
          <w:rFonts w:ascii="Times New Roman" w:hAnsi="Times New Roman" w:cs="Times New Roman"/>
        </w:rPr>
        <w:t xml:space="preserve"> 2% </w:t>
      </w:r>
      <w:proofErr w:type="spellStart"/>
      <w:r w:rsidRPr="00F30039">
        <w:rPr>
          <w:rFonts w:ascii="Times New Roman" w:hAnsi="Times New Roman" w:cs="Times New Roman"/>
        </w:rPr>
        <w:t>gel</w:t>
      </w:r>
      <w:proofErr w:type="spellEnd"/>
    </w:p>
    <w:p w14:paraId="595C85BC" w14:textId="28480064" w:rsidR="00C528B0" w:rsidRDefault="00C528B0" w:rsidP="00F30039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</w:rPr>
      </w:pPr>
      <w:r w:rsidRPr="00F30039">
        <w:rPr>
          <w:rFonts w:ascii="Times New Roman" w:hAnsi="Times New Roman" w:cs="Times New Roman"/>
        </w:rPr>
        <w:t xml:space="preserve">Belgium: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Pr="00F30039">
        <w:rPr>
          <w:rFonts w:ascii="Times New Roman" w:hAnsi="Times New Roman" w:cs="Times New Roman"/>
        </w:rPr>
        <w:t xml:space="preserve">, 20 mg/g </w:t>
      </w:r>
      <w:proofErr w:type="spellStart"/>
      <w:r w:rsidRPr="00F30039">
        <w:rPr>
          <w:rFonts w:ascii="Times New Roman" w:hAnsi="Times New Roman" w:cs="Times New Roman"/>
        </w:rPr>
        <w:t>gel</w:t>
      </w:r>
      <w:proofErr w:type="spellEnd"/>
    </w:p>
    <w:p w14:paraId="5908E3A2" w14:textId="2E123540" w:rsidR="00B86BEC" w:rsidRPr="00F30039" w:rsidRDefault="00B86BEC" w:rsidP="00B86BEC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 xml:space="preserve">Magyarország: </w:t>
      </w:r>
      <w:proofErr w:type="spellStart"/>
      <w:r w:rsidRPr="00F30039">
        <w:rPr>
          <w:rFonts w:ascii="Times New Roman" w:hAnsi="Times New Roman" w:cs="Times New Roman"/>
        </w:rPr>
        <w:t>Flector</w:t>
      </w:r>
      <w:proofErr w:type="spellEnd"/>
      <w:r w:rsidRPr="00F30039">
        <w:rPr>
          <w:rFonts w:ascii="Times New Roman" w:hAnsi="Times New Roman" w:cs="Times New Roman"/>
        </w:rPr>
        <w:t xml:space="preserve"> forte 20 mg/g g</w:t>
      </w:r>
      <w:r>
        <w:rPr>
          <w:rFonts w:ascii="Times New Roman" w:hAnsi="Times New Roman" w:cs="Times New Roman"/>
        </w:rPr>
        <w:t>é</w:t>
      </w:r>
      <w:r w:rsidRPr="00F30039">
        <w:rPr>
          <w:rFonts w:ascii="Times New Roman" w:hAnsi="Times New Roman" w:cs="Times New Roman"/>
        </w:rPr>
        <w:t>l</w:t>
      </w:r>
    </w:p>
    <w:p w14:paraId="5453E477" w14:textId="6D43D078" w:rsidR="00E23587" w:rsidRPr="00F30039" w:rsidRDefault="00047CE7" w:rsidP="00F30039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</w:rPr>
      </w:pPr>
      <w:r w:rsidRPr="00F30039">
        <w:rPr>
          <w:rFonts w:ascii="Times New Roman" w:hAnsi="Times New Roman" w:cs="Times New Roman"/>
        </w:rPr>
        <w:t>Spanyolország</w:t>
      </w:r>
      <w:r w:rsidR="00FE33A4">
        <w:rPr>
          <w:rFonts w:ascii="Times New Roman" w:hAnsi="Times New Roman" w:cs="Times New Roman"/>
        </w:rPr>
        <w:t xml:space="preserve">: </w:t>
      </w:r>
      <w:proofErr w:type="spellStart"/>
      <w:r w:rsidR="00FE33A4">
        <w:rPr>
          <w:rFonts w:ascii="Times New Roman" w:hAnsi="Times New Roman" w:cs="Times New Roman"/>
        </w:rPr>
        <w:t>Flector</w:t>
      </w:r>
      <w:proofErr w:type="spellEnd"/>
      <w:r w:rsidR="00FE33A4">
        <w:rPr>
          <w:rFonts w:ascii="Times New Roman" w:hAnsi="Times New Roman" w:cs="Times New Roman"/>
        </w:rPr>
        <w:t xml:space="preserve"> 23,2 % </w:t>
      </w:r>
      <w:proofErr w:type="spellStart"/>
      <w:r w:rsidR="00FE33A4">
        <w:rPr>
          <w:rFonts w:ascii="Times New Roman" w:hAnsi="Times New Roman" w:cs="Times New Roman"/>
        </w:rPr>
        <w:t>gel</w:t>
      </w:r>
      <w:proofErr w:type="spellEnd"/>
    </w:p>
    <w:p w14:paraId="7B8ECA48" w14:textId="19630419" w:rsidR="00C528B0" w:rsidRPr="00F30039" w:rsidRDefault="00C528B0" w:rsidP="00F30039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</w:rPr>
      </w:pPr>
      <w:r w:rsidRPr="00F30039">
        <w:rPr>
          <w:rFonts w:ascii="Times New Roman" w:hAnsi="Times New Roman" w:cs="Times New Roman"/>
        </w:rPr>
        <w:t>Cseh</w:t>
      </w:r>
      <w:r w:rsidR="00C41B06">
        <w:rPr>
          <w:rFonts w:ascii="Times New Roman" w:hAnsi="Times New Roman" w:cs="Times New Roman"/>
        </w:rPr>
        <w:t>ország</w:t>
      </w:r>
      <w:r w:rsidRPr="00F30039">
        <w:rPr>
          <w:rFonts w:ascii="Times New Roman" w:hAnsi="Times New Roman" w:cs="Times New Roman"/>
        </w:rPr>
        <w:t xml:space="preserve">: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, 20 mg/g </w:t>
      </w:r>
      <w:proofErr w:type="spellStart"/>
      <w:r w:rsidRPr="00F30039">
        <w:rPr>
          <w:rFonts w:ascii="Times New Roman" w:hAnsi="Times New Roman" w:cs="Times New Roman"/>
        </w:rPr>
        <w:t>gel</w:t>
      </w:r>
      <w:proofErr w:type="spellEnd"/>
    </w:p>
    <w:p w14:paraId="1BE26982" w14:textId="06A0F2C6" w:rsidR="00C528B0" w:rsidRPr="00F30039" w:rsidRDefault="00C528B0" w:rsidP="00F30039">
      <w:pPr>
        <w:numPr>
          <w:ilvl w:val="12"/>
          <w:numId w:val="0"/>
        </w:numPr>
        <w:spacing w:after="0" w:line="240" w:lineRule="auto"/>
        <w:rPr>
          <w:rFonts w:ascii="Times New Roman" w:hAnsi="Times New Roman" w:cs="Times New Roman"/>
          <w:noProof/>
        </w:rPr>
      </w:pPr>
      <w:r w:rsidRPr="00F30039">
        <w:rPr>
          <w:rFonts w:ascii="Times New Roman" w:hAnsi="Times New Roman" w:cs="Times New Roman"/>
        </w:rPr>
        <w:t xml:space="preserve">Szlovákia: </w:t>
      </w:r>
      <w:proofErr w:type="spellStart"/>
      <w:r w:rsidR="0013722F" w:rsidRPr="00F30039">
        <w:rPr>
          <w:rFonts w:ascii="Times New Roman" w:hAnsi="Times New Roman" w:cs="Times New Roman"/>
        </w:rPr>
        <w:t>Flector</w:t>
      </w:r>
      <w:proofErr w:type="spellEnd"/>
      <w:r w:rsidR="0013722F" w:rsidRPr="00F30039">
        <w:rPr>
          <w:rFonts w:ascii="Times New Roman" w:hAnsi="Times New Roman" w:cs="Times New Roman"/>
        </w:rPr>
        <w:t xml:space="preserve"> forte</w:t>
      </w:r>
      <w:r w:rsidRPr="00F30039">
        <w:rPr>
          <w:rFonts w:ascii="Times New Roman" w:hAnsi="Times New Roman" w:cs="Times New Roman"/>
        </w:rPr>
        <w:t xml:space="preserve">, 2% </w:t>
      </w:r>
      <w:proofErr w:type="spellStart"/>
      <w:r w:rsidRPr="00F30039">
        <w:rPr>
          <w:rFonts w:ascii="Times New Roman" w:hAnsi="Times New Roman" w:cs="Times New Roman"/>
        </w:rPr>
        <w:t>gel</w:t>
      </w:r>
      <w:proofErr w:type="spellEnd"/>
    </w:p>
    <w:p w14:paraId="270978F7" w14:textId="77777777" w:rsidR="00185C5E" w:rsidRPr="00F30039" w:rsidRDefault="00185C5E" w:rsidP="00F30039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 w:cs="Times New Roman"/>
          <w:noProof/>
        </w:rPr>
      </w:pPr>
    </w:p>
    <w:p w14:paraId="10380E22" w14:textId="678E588A" w:rsidR="006821BD" w:rsidRPr="00F30039" w:rsidRDefault="00C105B7" w:rsidP="00F30039">
      <w:pPr>
        <w:spacing w:after="0" w:line="240" w:lineRule="auto"/>
        <w:rPr>
          <w:rFonts w:ascii="Times New Roman" w:hAnsi="Times New Roman" w:cs="Times New Roman"/>
          <w:bCs/>
        </w:rPr>
      </w:pPr>
      <w:r w:rsidRPr="00F30039">
        <w:rPr>
          <w:rFonts w:ascii="Times New Roman" w:hAnsi="Times New Roman" w:cs="Times New Roman"/>
          <w:b/>
        </w:rPr>
        <w:t>A betegtájékoztató legutóbbi felülvizsgálatának dátuma</w:t>
      </w:r>
      <w:r w:rsidR="00F30039">
        <w:rPr>
          <w:rFonts w:ascii="Times New Roman" w:hAnsi="Times New Roman" w:cs="Times New Roman"/>
          <w:b/>
        </w:rPr>
        <w:t>:</w:t>
      </w:r>
      <w:r w:rsidR="00F30039" w:rsidRPr="00F554AF">
        <w:rPr>
          <w:rFonts w:ascii="Times New Roman" w:hAnsi="Times New Roman" w:cs="Times New Roman"/>
          <w:bCs/>
        </w:rPr>
        <w:t xml:space="preserve"> 2026. augusztus.</w:t>
      </w:r>
    </w:p>
    <w:sectPr w:rsidR="006821BD" w:rsidRPr="00F30039" w:rsidSect="00F30039">
      <w:footerReference w:type="even" r:id="rId11"/>
      <w:footerReference w:type="default" r:id="rId12"/>
      <w:footerReference w:type="first" r:id="rId13"/>
      <w:pgSz w:w="11906" w:h="16838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02A20" w14:textId="77777777" w:rsidR="001771DF" w:rsidRDefault="001771DF">
      <w:pPr>
        <w:spacing w:after="0" w:line="240" w:lineRule="auto"/>
      </w:pPr>
      <w:r>
        <w:separator/>
      </w:r>
    </w:p>
  </w:endnote>
  <w:endnote w:type="continuationSeparator" w:id="0">
    <w:p w14:paraId="7B7FE3A3" w14:textId="77777777" w:rsidR="001771DF" w:rsidRDefault="00177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27EC1" w14:textId="2CD69B48" w:rsidR="0061016F" w:rsidRDefault="0061016F">
    <w:pPr>
      <w:pStyle w:val="llb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400FD4E0" wp14:editId="163D4C26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108075" cy="333375"/>
              <wp:effectExtent l="0" t="0" r="0" b="0"/>
              <wp:wrapNone/>
              <wp:docPr id="438821861" name="Text Box 2" descr="IBSA Group -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807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AB4112" w14:textId="36EC178C" w:rsidR="0061016F" w:rsidRPr="0061016F" w:rsidRDefault="0061016F" w:rsidP="0061016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ptos" w:hAnsi="Aptos"/>
                              <w:color w:val="000000"/>
                              <w:sz w:val="16"/>
                            </w:rPr>
                            <w:t>IBSA Group -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0FD4E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BSA Group - Public" style="position:absolute;margin-left:36.05pt;margin-top:0;width:87.25pt;height:26.25pt;z-index:251658241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" filled="f" stroked="f">
              <v:textbox style="mso-fit-shape-to-text:t" inset="0,0,20pt,15pt">
                <w:txbxContent>
                  <w:p w14:paraId="1AAB4112" w14:textId="36EC178C" w:rsidR="0061016F" w:rsidRPr="0061016F" w:rsidRDefault="0061016F" w:rsidP="0061016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rFonts w:ascii="Aptos" w:hAnsi="Aptos"/>
                        <w:color w:val="000000"/>
                        <w:sz w:val="16"/>
                      </w:rPr>
                      <w:t>IBSA Group -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88B99" w14:textId="0E11C5AA" w:rsidR="00037339" w:rsidRDefault="002D6F71" w:rsidP="007D204B">
    <w:pPr>
      <w:pStyle w:val="llb"/>
      <w:jc w:val="right"/>
    </w:pPr>
    <w:r>
      <w:rPr>
        <w:rStyle w:val="Oldalszm"/>
        <w:sz w:val="16"/>
      </w:rPr>
      <w:fldChar w:fldCharType="begin"/>
    </w:r>
    <w:r w:rsidR="006821BD">
      <w:rPr>
        <w:rStyle w:val="Oldalszm"/>
        <w:sz w:val="16"/>
      </w:rPr>
      <w:instrText xml:space="preserve"> PAGE </w:instrText>
    </w:r>
    <w:r>
      <w:rPr>
        <w:rStyle w:val="Oldalszm"/>
        <w:sz w:val="16"/>
      </w:rPr>
      <w:fldChar w:fldCharType="separate"/>
    </w:r>
    <w:r w:rsidR="00444168">
      <w:rPr>
        <w:rStyle w:val="Oldalszm"/>
        <w:sz w:val="16"/>
      </w:rPr>
      <w:t>6</w:t>
    </w:r>
    <w:r>
      <w:rPr>
        <w:rStyle w:val="Oldalszm"/>
        <w:sz w:val="16"/>
      </w:rPr>
      <w:fldChar w:fldCharType="end"/>
    </w:r>
    <w:r>
      <w:rPr>
        <w:rStyle w:val="Oldalszm"/>
        <w:sz w:val="16"/>
      </w:rPr>
      <w:t xml:space="preserve"> / </w:t>
    </w:r>
    <w:r>
      <w:rPr>
        <w:rStyle w:val="Oldalszm"/>
        <w:sz w:val="16"/>
      </w:rPr>
      <w:fldChar w:fldCharType="begin"/>
    </w:r>
    <w:r w:rsidR="006821BD">
      <w:rPr>
        <w:rStyle w:val="Oldalszm"/>
        <w:sz w:val="16"/>
      </w:rPr>
      <w:instrText xml:space="preserve"> NUMPAGES </w:instrText>
    </w:r>
    <w:r>
      <w:rPr>
        <w:rStyle w:val="Oldalszm"/>
        <w:sz w:val="16"/>
      </w:rPr>
      <w:fldChar w:fldCharType="separate"/>
    </w:r>
    <w:r w:rsidR="00444168">
      <w:rPr>
        <w:rStyle w:val="Oldalszm"/>
        <w:sz w:val="16"/>
      </w:rPr>
      <w:t>6</w:t>
    </w:r>
    <w:r>
      <w:rPr>
        <w:rStyle w:val="Oldalszm"/>
        <w:sz w:val="16"/>
      </w:rPr>
      <w:fldChar w:fldCharType="end"/>
    </w:r>
  </w:p>
  <w:p w14:paraId="2DB03B2F" w14:textId="77777777" w:rsidR="00037339" w:rsidRDefault="00037339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1BA94" w14:textId="00E58573" w:rsidR="0061016F" w:rsidRPr="00F554AF" w:rsidRDefault="00F30039">
    <w:pPr>
      <w:pStyle w:val="llb"/>
      <w:rPr>
        <w:rFonts w:ascii="Times New Roman" w:hAnsi="Times New Roman" w:cs="Times New Roman"/>
        <w:sz w:val="18"/>
        <w:szCs w:val="18"/>
      </w:rPr>
    </w:pPr>
    <w:r w:rsidRPr="00F554AF">
      <w:rPr>
        <w:rFonts w:ascii="Times New Roman" w:hAnsi="Times New Roman" w:cs="Times New Roman"/>
        <w:sz w:val="18"/>
        <w:szCs w:val="18"/>
      </w:rPr>
      <w:t>NNGYK/ETGY/1441/2025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7177B" w14:textId="77777777" w:rsidR="001771DF" w:rsidRDefault="001771DF">
      <w:pPr>
        <w:spacing w:after="0" w:line="240" w:lineRule="auto"/>
      </w:pPr>
      <w:r>
        <w:separator/>
      </w:r>
    </w:p>
  </w:footnote>
  <w:footnote w:type="continuationSeparator" w:id="0">
    <w:p w14:paraId="0E05BDF2" w14:textId="77777777" w:rsidR="001771DF" w:rsidRDefault="00177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24E9A"/>
    <w:multiLevelType w:val="hybridMultilevel"/>
    <w:tmpl w:val="4ABEEE0A"/>
    <w:lvl w:ilvl="0" w:tplc="D528D9E6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2712C"/>
    <w:multiLevelType w:val="hybridMultilevel"/>
    <w:tmpl w:val="9E189D0C"/>
    <w:lvl w:ilvl="0" w:tplc="A5F4343E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52824"/>
    <w:multiLevelType w:val="hybridMultilevel"/>
    <w:tmpl w:val="43908210"/>
    <w:lvl w:ilvl="0" w:tplc="A5F4343E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B163C"/>
    <w:multiLevelType w:val="hybridMultilevel"/>
    <w:tmpl w:val="F6A23B5E"/>
    <w:lvl w:ilvl="0" w:tplc="D528D9E6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8362372">
    <w:abstractNumId w:val="1"/>
  </w:num>
  <w:num w:numId="2" w16cid:durableId="1769811828">
    <w:abstractNumId w:val="2"/>
  </w:num>
  <w:num w:numId="3" w16cid:durableId="897595775">
    <w:abstractNumId w:val="3"/>
  </w:num>
  <w:num w:numId="4" w16cid:durableId="1804616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it-IT" w:vendorID="64" w:dllVersion="6" w:nlCheck="1" w:checkStyle="0"/>
  <w:activeWritingStyle w:appName="MSWord" w:lang="en-AU" w:vendorID="64" w:dllVersion="6" w:nlCheck="1" w:checkStyle="1"/>
  <w:activeWritingStyle w:appName="MSWord" w:lang="en-AU" w:vendorID="64" w:dllVersion="4096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en-AU" w:vendorID="64" w:dllVersion="0" w:nlCheck="1" w:checkStyle="0"/>
  <w:activeWritingStyle w:appName="MSWord" w:lang="nl-NL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it-CH" w:vendorID="64" w:dllVersion="0" w:nlCheck="1" w:checkStyle="0"/>
  <w:activeWritingStyle w:appName="MSWord" w:lang="hu-HU" w:vendorID="64" w:dllVersion="0" w:nlCheck="1" w:checkStyle="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1BD"/>
    <w:rsid w:val="000112AB"/>
    <w:rsid w:val="00013B8D"/>
    <w:rsid w:val="00014FCC"/>
    <w:rsid w:val="000206C3"/>
    <w:rsid w:val="0002251A"/>
    <w:rsid w:val="00027820"/>
    <w:rsid w:val="00037339"/>
    <w:rsid w:val="00043D70"/>
    <w:rsid w:val="00047CE7"/>
    <w:rsid w:val="00051B0B"/>
    <w:rsid w:val="00055938"/>
    <w:rsid w:val="0006019F"/>
    <w:rsid w:val="00063FF7"/>
    <w:rsid w:val="000A324B"/>
    <w:rsid w:val="000A5E2B"/>
    <w:rsid w:val="000B4D5F"/>
    <w:rsid w:val="000C15EA"/>
    <w:rsid w:val="000D06E9"/>
    <w:rsid w:val="000D5936"/>
    <w:rsid w:val="000E16CC"/>
    <w:rsid w:val="000E1C68"/>
    <w:rsid w:val="000E2FC0"/>
    <w:rsid w:val="000F059D"/>
    <w:rsid w:val="000F7ABA"/>
    <w:rsid w:val="00101846"/>
    <w:rsid w:val="001039C0"/>
    <w:rsid w:val="00106A53"/>
    <w:rsid w:val="001129BD"/>
    <w:rsid w:val="001147B2"/>
    <w:rsid w:val="00116FEE"/>
    <w:rsid w:val="00117016"/>
    <w:rsid w:val="00117CDF"/>
    <w:rsid w:val="001229C8"/>
    <w:rsid w:val="0012726B"/>
    <w:rsid w:val="00127748"/>
    <w:rsid w:val="00131522"/>
    <w:rsid w:val="00132620"/>
    <w:rsid w:val="0013722F"/>
    <w:rsid w:val="0014185E"/>
    <w:rsid w:val="001420FE"/>
    <w:rsid w:val="001437EC"/>
    <w:rsid w:val="00150F67"/>
    <w:rsid w:val="00152D99"/>
    <w:rsid w:val="001618FE"/>
    <w:rsid w:val="00161ED0"/>
    <w:rsid w:val="00164C1C"/>
    <w:rsid w:val="00165C9F"/>
    <w:rsid w:val="001748DA"/>
    <w:rsid w:val="001771DF"/>
    <w:rsid w:val="0018445D"/>
    <w:rsid w:val="00185C5E"/>
    <w:rsid w:val="0019095B"/>
    <w:rsid w:val="00194105"/>
    <w:rsid w:val="00194731"/>
    <w:rsid w:val="001A025B"/>
    <w:rsid w:val="001A5BBB"/>
    <w:rsid w:val="001B51E9"/>
    <w:rsid w:val="001B6B57"/>
    <w:rsid w:val="001C26E0"/>
    <w:rsid w:val="001D11AF"/>
    <w:rsid w:val="001D3E1A"/>
    <w:rsid w:val="001D4B8F"/>
    <w:rsid w:val="001E1261"/>
    <w:rsid w:val="001E4E8C"/>
    <w:rsid w:val="001E626C"/>
    <w:rsid w:val="001E633B"/>
    <w:rsid w:val="001F73AB"/>
    <w:rsid w:val="001F74CA"/>
    <w:rsid w:val="0020022B"/>
    <w:rsid w:val="0020087F"/>
    <w:rsid w:val="002118DC"/>
    <w:rsid w:val="00214825"/>
    <w:rsid w:val="002226C5"/>
    <w:rsid w:val="002231F0"/>
    <w:rsid w:val="00227BB6"/>
    <w:rsid w:val="00230270"/>
    <w:rsid w:val="002311EE"/>
    <w:rsid w:val="0023707D"/>
    <w:rsid w:val="00240994"/>
    <w:rsid w:val="00245708"/>
    <w:rsid w:val="00247923"/>
    <w:rsid w:val="00256FD0"/>
    <w:rsid w:val="00257EF8"/>
    <w:rsid w:val="00260FB7"/>
    <w:rsid w:val="00272AAB"/>
    <w:rsid w:val="00272F5C"/>
    <w:rsid w:val="00272F6F"/>
    <w:rsid w:val="00276958"/>
    <w:rsid w:val="00286D1A"/>
    <w:rsid w:val="002A14E9"/>
    <w:rsid w:val="002A688C"/>
    <w:rsid w:val="002A7318"/>
    <w:rsid w:val="002B0C36"/>
    <w:rsid w:val="002B315C"/>
    <w:rsid w:val="002B47DA"/>
    <w:rsid w:val="002B4D89"/>
    <w:rsid w:val="002B6FDA"/>
    <w:rsid w:val="002C12E0"/>
    <w:rsid w:val="002C663B"/>
    <w:rsid w:val="002D1246"/>
    <w:rsid w:val="002D273A"/>
    <w:rsid w:val="002D6F71"/>
    <w:rsid w:val="002E20FC"/>
    <w:rsid w:val="002F21E7"/>
    <w:rsid w:val="002F76A3"/>
    <w:rsid w:val="00306575"/>
    <w:rsid w:val="00312505"/>
    <w:rsid w:val="00321B43"/>
    <w:rsid w:val="00323846"/>
    <w:rsid w:val="00341C73"/>
    <w:rsid w:val="00360CF5"/>
    <w:rsid w:val="00361B82"/>
    <w:rsid w:val="003629CF"/>
    <w:rsid w:val="00365224"/>
    <w:rsid w:val="003777BD"/>
    <w:rsid w:val="003876EC"/>
    <w:rsid w:val="003903E6"/>
    <w:rsid w:val="00390573"/>
    <w:rsid w:val="00394E20"/>
    <w:rsid w:val="003A0F74"/>
    <w:rsid w:val="003A221A"/>
    <w:rsid w:val="003A3FB7"/>
    <w:rsid w:val="003B3AF4"/>
    <w:rsid w:val="003B405B"/>
    <w:rsid w:val="003C15B1"/>
    <w:rsid w:val="003C4729"/>
    <w:rsid w:val="003D1BBC"/>
    <w:rsid w:val="003D3CAE"/>
    <w:rsid w:val="003D71B6"/>
    <w:rsid w:val="003E2945"/>
    <w:rsid w:val="003F08EF"/>
    <w:rsid w:val="003F629D"/>
    <w:rsid w:val="004101B5"/>
    <w:rsid w:val="00413FCF"/>
    <w:rsid w:val="00416711"/>
    <w:rsid w:val="00432092"/>
    <w:rsid w:val="00434B4D"/>
    <w:rsid w:val="00444168"/>
    <w:rsid w:val="00444608"/>
    <w:rsid w:val="00444DB8"/>
    <w:rsid w:val="0045116C"/>
    <w:rsid w:val="004608C1"/>
    <w:rsid w:val="00461F91"/>
    <w:rsid w:val="0046522B"/>
    <w:rsid w:val="0047138D"/>
    <w:rsid w:val="004779D7"/>
    <w:rsid w:val="00481657"/>
    <w:rsid w:val="00491B19"/>
    <w:rsid w:val="0049377A"/>
    <w:rsid w:val="00496A4D"/>
    <w:rsid w:val="004B2BA7"/>
    <w:rsid w:val="004B39A5"/>
    <w:rsid w:val="004C0384"/>
    <w:rsid w:val="004C0564"/>
    <w:rsid w:val="004C7AB1"/>
    <w:rsid w:val="004D597E"/>
    <w:rsid w:val="004F090C"/>
    <w:rsid w:val="00510C6B"/>
    <w:rsid w:val="00523970"/>
    <w:rsid w:val="00530C49"/>
    <w:rsid w:val="00536402"/>
    <w:rsid w:val="00547045"/>
    <w:rsid w:val="00572E9A"/>
    <w:rsid w:val="00575120"/>
    <w:rsid w:val="00581172"/>
    <w:rsid w:val="0058417E"/>
    <w:rsid w:val="00587B11"/>
    <w:rsid w:val="00597CBD"/>
    <w:rsid w:val="00597F50"/>
    <w:rsid w:val="005A1852"/>
    <w:rsid w:val="005A1D65"/>
    <w:rsid w:val="005A3A6C"/>
    <w:rsid w:val="005B67CA"/>
    <w:rsid w:val="005C4AEA"/>
    <w:rsid w:val="005D2F25"/>
    <w:rsid w:val="005D39D0"/>
    <w:rsid w:val="005D57BC"/>
    <w:rsid w:val="005D7750"/>
    <w:rsid w:val="005D7B19"/>
    <w:rsid w:val="005D7C04"/>
    <w:rsid w:val="005E7146"/>
    <w:rsid w:val="006017D9"/>
    <w:rsid w:val="00603811"/>
    <w:rsid w:val="0061016F"/>
    <w:rsid w:val="00622586"/>
    <w:rsid w:val="006237BD"/>
    <w:rsid w:val="00625CA8"/>
    <w:rsid w:val="00636612"/>
    <w:rsid w:val="0065055B"/>
    <w:rsid w:val="00666AF8"/>
    <w:rsid w:val="00667489"/>
    <w:rsid w:val="00673246"/>
    <w:rsid w:val="00675589"/>
    <w:rsid w:val="00676D55"/>
    <w:rsid w:val="006779DE"/>
    <w:rsid w:val="00680B21"/>
    <w:rsid w:val="00681B72"/>
    <w:rsid w:val="00682151"/>
    <w:rsid w:val="006821BD"/>
    <w:rsid w:val="00684CE2"/>
    <w:rsid w:val="0068638F"/>
    <w:rsid w:val="006929CB"/>
    <w:rsid w:val="00695EBC"/>
    <w:rsid w:val="006B37AF"/>
    <w:rsid w:val="006B745C"/>
    <w:rsid w:val="006C2E10"/>
    <w:rsid w:val="006C6479"/>
    <w:rsid w:val="006E30E5"/>
    <w:rsid w:val="006E340C"/>
    <w:rsid w:val="006E4609"/>
    <w:rsid w:val="006E6DF3"/>
    <w:rsid w:val="006F7DBE"/>
    <w:rsid w:val="00701565"/>
    <w:rsid w:val="00711604"/>
    <w:rsid w:val="007222B0"/>
    <w:rsid w:val="007226EC"/>
    <w:rsid w:val="007228E7"/>
    <w:rsid w:val="0073471E"/>
    <w:rsid w:val="007411F6"/>
    <w:rsid w:val="00743763"/>
    <w:rsid w:val="00743A60"/>
    <w:rsid w:val="007700D6"/>
    <w:rsid w:val="00771E6B"/>
    <w:rsid w:val="00774A64"/>
    <w:rsid w:val="0078095A"/>
    <w:rsid w:val="007821B5"/>
    <w:rsid w:val="007832B0"/>
    <w:rsid w:val="007C4D91"/>
    <w:rsid w:val="007D3B37"/>
    <w:rsid w:val="007D5E82"/>
    <w:rsid w:val="007F00A7"/>
    <w:rsid w:val="007F2226"/>
    <w:rsid w:val="007F317D"/>
    <w:rsid w:val="007F4C05"/>
    <w:rsid w:val="00804611"/>
    <w:rsid w:val="0081105A"/>
    <w:rsid w:val="008111CF"/>
    <w:rsid w:val="008177DF"/>
    <w:rsid w:val="008315AC"/>
    <w:rsid w:val="00833895"/>
    <w:rsid w:val="008452C8"/>
    <w:rsid w:val="00854FE7"/>
    <w:rsid w:val="00856426"/>
    <w:rsid w:val="00860C2F"/>
    <w:rsid w:val="008631F2"/>
    <w:rsid w:val="008717C0"/>
    <w:rsid w:val="008741E9"/>
    <w:rsid w:val="008749CC"/>
    <w:rsid w:val="008809FE"/>
    <w:rsid w:val="00881E3F"/>
    <w:rsid w:val="008821B9"/>
    <w:rsid w:val="00886A17"/>
    <w:rsid w:val="0089463D"/>
    <w:rsid w:val="008A2779"/>
    <w:rsid w:val="008A35E0"/>
    <w:rsid w:val="008A70B8"/>
    <w:rsid w:val="008A78CE"/>
    <w:rsid w:val="008C11AC"/>
    <w:rsid w:val="008C5679"/>
    <w:rsid w:val="008C6F74"/>
    <w:rsid w:val="008E0B64"/>
    <w:rsid w:val="008E1305"/>
    <w:rsid w:val="008E1383"/>
    <w:rsid w:val="008E42D8"/>
    <w:rsid w:val="008F4D1F"/>
    <w:rsid w:val="00904EFD"/>
    <w:rsid w:val="00935AA4"/>
    <w:rsid w:val="00943057"/>
    <w:rsid w:val="00944453"/>
    <w:rsid w:val="009452E5"/>
    <w:rsid w:val="00962648"/>
    <w:rsid w:val="00966BE3"/>
    <w:rsid w:val="009743AD"/>
    <w:rsid w:val="00977F9E"/>
    <w:rsid w:val="00994866"/>
    <w:rsid w:val="00997069"/>
    <w:rsid w:val="009A1E4F"/>
    <w:rsid w:val="009B4267"/>
    <w:rsid w:val="009B63A1"/>
    <w:rsid w:val="009B7FA5"/>
    <w:rsid w:val="009C25B2"/>
    <w:rsid w:val="009C4CE3"/>
    <w:rsid w:val="009D3BF6"/>
    <w:rsid w:val="009E4E45"/>
    <w:rsid w:val="009F3857"/>
    <w:rsid w:val="009F76F9"/>
    <w:rsid w:val="009F793E"/>
    <w:rsid w:val="00A0510A"/>
    <w:rsid w:val="00A05AFA"/>
    <w:rsid w:val="00A06305"/>
    <w:rsid w:val="00A06A1C"/>
    <w:rsid w:val="00A07153"/>
    <w:rsid w:val="00A112A0"/>
    <w:rsid w:val="00A130C6"/>
    <w:rsid w:val="00A15B44"/>
    <w:rsid w:val="00A23A93"/>
    <w:rsid w:val="00A27E98"/>
    <w:rsid w:val="00A41BC1"/>
    <w:rsid w:val="00A45201"/>
    <w:rsid w:val="00A45394"/>
    <w:rsid w:val="00A46FAB"/>
    <w:rsid w:val="00A508B0"/>
    <w:rsid w:val="00A52BFB"/>
    <w:rsid w:val="00A53E27"/>
    <w:rsid w:val="00A60175"/>
    <w:rsid w:val="00A63F24"/>
    <w:rsid w:val="00A75BDA"/>
    <w:rsid w:val="00A937C2"/>
    <w:rsid w:val="00A962A3"/>
    <w:rsid w:val="00AB6CF2"/>
    <w:rsid w:val="00AC435C"/>
    <w:rsid w:val="00AC476F"/>
    <w:rsid w:val="00AC4BA3"/>
    <w:rsid w:val="00AC6AB3"/>
    <w:rsid w:val="00AE1AA0"/>
    <w:rsid w:val="00AE6DA1"/>
    <w:rsid w:val="00B101F0"/>
    <w:rsid w:val="00B13922"/>
    <w:rsid w:val="00B16953"/>
    <w:rsid w:val="00B2758E"/>
    <w:rsid w:val="00B329C5"/>
    <w:rsid w:val="00B347B7"/>
    <w:rsid w:val="00B353F0"/>
    <w:rsid w:val="00B403E5"/>
    <w:rsid w:val="00B418EE"/>
    <w:rsid w:val="00B44D74"/>
    <w:rsid w:val="00B47DFD"/>
    <w:rsid w:val="00B5516B"/>
    <w:rsid w:val="00B5752D"/>
    <w:rsid w:val="00B66FD7"/>
    <w:rsid w:val="00B71189"/>
    <w:rsid w:val="00B77D34"/>
    <w:rsid w:val="00B77F94"/>
    <w:rsid w:val="00B81803"/>
    <w:rsid w:val="00B868FC"/>
    <w:rsid w:val="00B86BEC"/>
    <w:rsid w:val="00B97B4C"/>
    <w:rsid w:val="00BA7BF0"/>
    <w:rsid w:val="00BB0BE5"/>
    <w:rsid w:val="00BB3A92"/>
    <w:rsid w:val="00BC199F"/>
    <w:rsid w:val="00BC2AFE"/>
    <w:rsid w:val="00BC32A1"/>
    <w:rsid w:val="00BC6C90"/>
    <w:rsid w:val="00BE71B2"/>
    <w:rsid w:val="00BF3C9D"/>
    <w:rsid w:val="00BF5AED"/>
    <w:rsid w:val="00C03077"/>
    <w:rsid w:val="00C105B7"/>
    <w:rsid w:val="00C121CA"/>
    <w:rsid w:val="00C3510D"/>
    <w:rsid w:val="00C41B06"/>
    <w:rsid w:val="00C41E68"/>
    <w:rsid w:val="00C528B0"/>
    <w:rsid w:val="00C62FF7"/>
    <w:rsid w:val="00C64BE4"/>
    <w:rsid w:val="00C66744"/>
    <w:rsid w:val="00C72429"/>
    <w:rsid w:val="00C86651"/>
    <w:rsid w:val="00C93CAD"/>
    <w:rsid w:val="00CA03E6"/>
    <w:rsid w:val="00CA273D"/>
    <w:rsid w:val="00CA45ED"/>
    <w:rsid w:val="00CA6C31"/>
    <w:rsid w:val="00CB0DBF"/>
    <w:rsid w:val="00CB11DF"/>
    <w:rsid w:val="00CB245D"/>
    <w:rsid w:val="00CC0D84"/>
    <w:rsid w:val="00CC1740"/>
    <w:rsid w:val="00CC3FF8"/>
    <w:rsid w:val="00CC4169"/>
    <w:rsid w:val="00CC6FF3"/>
    <w:rsid w:val="00CD0D82"/>
    <w:rsid w:val="00CD2087"/>
    <w:rsid w:val="00CE0206"/>
    <w:rsid w:val="00CE758F"/>
    <w:rsid w:val="00CF2958"/>
    <w:rsid w:val="00D12622"/>
    <w:rsid w:val="00D13432"/>
    <w:rsid w:val="00D2274D"/>
    <w:rsid w:val="00D24961"/>
    <w:rsid w:val="00D30AF8"/>
    <w:rsid w:val="00D355B7"/>
    <w:rsid w:val="00D372D9"/>
    <w:rsid w:val="00D51A88"/>
    <w:rsid w:val="00D551D6"/>
    <w:rsid w:val="00D566E0"/>
    <w:rsid w:val="00D615BA"/>
    <w:rsid w:val="00D66D8E"/>
    <w:rsid w:val="00D70DB3"/>
    <w:rsid w:val="00D71FF4"/>
    <w:rsid w:val="00D75206"/>
    <w:rsid w:val="00D8195D"/>
    <w:rsid w:val="00D81EB3"/>
    <w:rsid w:val="00D83FBF"/>
    <w:rsid w:val="00D90206"/>
    <w:rsid w:val="00D91C08"/>
    <w:rsid w:val="00DA6561"/>
    <w:rsid w:val="00DA7FEF"/>
    <w:rsid w:val="00DB1112"/>
    <w:rsid w:val="00DB3EF3"/>
    <w:rsid w:val="00DD5B9B"/>
    <w:rsid w:val="00DF66D7"/>
    <w:rsid w:val="00E034DA"/>
    <w:rsid w:val="00E03FAE"/>
    <w:rsid w:val="00E04A26"/>
    <w:rsid w:val="00E06ACC"/>
    <w:rsid w:val="00E1118E"/>
    <w:rsid w:val="00E11417"/>
    <w:rsid w:val="00E14DC0"/>
    <w:rsid w:val="00E15B87"/>
    <w:rsid w:val="00E163D9"/>
    <w:rsid w:val="00E23587"/>
    <w:rsid w:val="00E23BD2"/>
    <w:rsid w:val="00E41638"/>
    <w:rsid w:val="00E42C6D"/>
    <w:rsid w:val="00E431F9"/>
    <w:rsid w:val="00E45E13"/>
    <w:rsid w:val="00E46D53"/>
    <w:rsid w:val="00E55CB6"/>
    <w:rsid w:val="00E612EB"/>
    <w:rsid w:val="00E61E4F"/>
    <w:rsid w:val="00E67E4C"/>
    <w:rsid w:val="00E72F72"/>
    <w:rsid w:val="00E73709"/>
    <w:rsid w:val="00E76319"/>
    <w:rsid w:val="00E7639B"/>
    <w:rsid w:val="00E80FFA"/>
    <w:rsid w:val="00E8138C"/>
    <w:rsid w:val="00E86196"/>
    <w:rsid w:val="00E92C2E"/>
    <w:rsid w:val="00EA3A24"/>
    <w:rsid w:val="00EB3058"/>
    <w:rsid w:val="00EB6361"/>
    <w:rsid w:val="00EC1805"/>
    <w:rsid w:val="00EC19BD"/>
    <w:rsid w:val="00EC5AB6"/>
    <w:rsid w:val="00ED15AE"/>
    <w:rsid w:val="00EF55B2"/>
    <w:rsid w:val="00F05BF1"/>
    <w:rsid w:val="00F1271D"/>
    <w:rsid w:val="00F27B79"/>
    <w:rsid w:val="00F30039"/>
    <w:rsid w:val="00F345C6"/>
    <w:rsid w:val="00F34D37"/>
    <w:rsid w:val="00F554AF"/>
    <w:rsid w:val="00F669A1"/>
    <w:rsid w:val="00F67AC6"/>
    <w:rsid w:val="00F67B6B"/>
    <w:rsid w:val="00F701BF"/>
    <w:rsid w:val="00F82B9C"/>
    <w:rsid w:val="00F85777"/>
    <w:rsid w:val="00F869F1"/>
    <w:rsid w:val="00F91C0A"/>
    <w:rsid w:val="00FA19A4"/>
    <w:rsid w:val="00FA45A3"/>
    <w:rsid w:val="00FB0703"/>
    <w:rsid w:val="00FB5BE1"/>
    <w:rsid w:val="00FB7125"/>
    <w:rsid w:val="00FC67D9"/>
    <w:rsid w:val="00FD46A9"/>
    <w:rsid w:val="00FD6689"/>
    <w:rsid w:val="00FE2B7E"/>
    <w:rsid w:val="00FE33A4"/>
    <w:rsid w:val="00FE3BC6"/>
    <w:rsid w:val="00FE3F5F"/>
    <w:rsid w:val="00FE61BF"/>
    <w:rsid w:val="00FF000B"/>
    <w:rsid w:val="00FF32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D50F86"/>
  <w15:docId w15:val="{B4A59001-2741-4D53-BAE2-A1B0D7E5D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821BD"/>
    <w:pPr>
      <w:spacing w:after="200" w:line="276" w:lineRule="auto"/>
    </w:pPr>
    <w:rPr>
      <w:rFonts w:eastAsiaTheme="minorEastAsia"/>
      <w:lang w:eastAsia="it-IT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6821B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821BD"/>
    <w:rPr>
      <w:rFonts w:eastAsiaTheme="minorEastAsia"/>
      <w:lang w:eastAsia="it-IT"/>
    </w:rPr>
  </w:style>
  <w:style w:type="character" w:styleId="Oldalszm">
    <w:name w:val="page number"/>
    <w:basedOn w:val="Bekezdsalapbettpusa"/>
    <w:rsid w:val="006821BD"/>
  </w:style>
  <w:style w:type="paragraph" w:styleId="lfej">
    <w:name w:val="header"/>
    <w:basedOn w:val="Norml"/>
    <w:link w:val="lfejChar"/>
    <w:uiPriority w:val="99"/>
    <w:unhideWhenUsed/>
    <w:rsid w:val="002118D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18DC"/>
    <w:rPr>
      <w:rFonts w:eastAsiaTheme="minorEastAsia"/>
      <w:lang w:eastAsia="it-IT"/>
    </w:rPr>
  </w:style>
  <w:style w:type="paragraph" w:styleId="Listaszerbekezds">
    <w:name w:val="List Paragraph"/>
    <w:basedOn w:val="Norml"/>
    <w:uiPriority w:val="34"/>
    <w:qFormat/>
    <w:rsid w:val="00D372D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101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101B5"/>
    <w:rPr>
      <w:rFonts w:ascii="Segoe UI" w:eastAsiaTheme="minorEastAsia" w:hAnsi="Segoe UI" w:cs="Segoe UI"/>
      <w:sz w:val="18"/>
      <w:szCs w:val="18"/>
      <w:lang w:eastAsia="it-IT"/>
    </w:rPr>
  </w:style>
  <w:style w:type="character" w:styleId="Hiperhivatkozs">
    <w:name w:val="Hyperlink"/>
    <w:basedOn w:val="Bekezdsalapbettpusa"/>
    <w:uiPriority w:val="99"/>
    <w:unhideWhenUsed/>
    <w:rsid w:val="00101846"/>
    <w:rPr>
      <w:color w:val="0563C1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227BB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27BB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27BB6"/>
    <w:rPr>
      <w:rFonts w:eastAsiaTheme="minorEastAsia"/>
      <w:sz w:val="20"/>
      <w:szCs w:val="20"/>
      <w:lang w:eastAsia="it-IT"/>
    </w:rPr>
  </w:style>
  <w:style w:type="paragraph" w:styleId="Vltozat">
    <w:name w:val="Revision"/>
    <w:hidden/>
    <w:uiPriority w:val="99"/>
    <w:semiHidden/>
    <w:rsid w:val="00B16953"/>
    <w:pPr>
      <w:spacing w:after="0" w:line="240" w:lineRule="auto"/>
    </w:pPr>
    <w:rPr>
      <w:rFonts w:eastAsiaTheme="minorEastAsia"/>
      <w:lang w:eastAsia="it-IT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7370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73709"/>
    <w:rPr>
      <w:rFonts w:eastAsiaTheme="minorEastAsia"/>
      <w:b/>
      <w:bCs/>
      <w:sz w:val="20"/>
      <w:szCs w:val="20"/>
      <w:lang w:eastAsia="it-IT"/>
    </w:rPr>
  </w:style>
  <w:style w:type="character" w:styleId="Mrltotthiperhivatkozs">
    <w:name w:val="FollowedHyperlink"/>
    <w:basedOn w:val="Bekezdsalapbettpusa"/>
    <w:uiPriority w:val="99"/>
    <w:semiHidden/>
    <w:unhideWhenUsed/>
    <w:rsid w:val="00247923"/>
    <w:rPr>
      <w:color w:val="954F72" w:themeColor="followedHyperlink"/>
      <w:u w:val="single"/>
    </w:rPr>
  </w:style>
  <w:style w:type="paragraph" w:customStyle="1" w:styleId="Default">
    <w:name w:val="Default"/>
    <w:rsid w:val="00FB5B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2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e80b407-9c58-4075-b5d7-b6485e551099">
      <Terms xmlns="http://schemas.microsoft.com/office/infopath/2007/PartnerControls"/>
    </lcf76f155ced4ddcb4097134ff3c332f>
    <TaxCatchAll xmlns="8ee668b0-df80-4941-9468-eaa383c836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9692140428B6654FB78274716DA953DA" ma:contentTypeVersion="11" ma:contentTypeDescription="Új dokumentum létrehozása." ma:contentTypeScope="" ma:versionID="d4606f67064dad11449b3d7346bf3e57">
  <xsd:schema xmlns:xsd="http://www.w3.org/2001/XMLSchema" xmlns:xs="http://www.w3.org/2001/XMLSchema" xmlns:p="http://schemas.microsoft.com/office/2006/metadata/properties" xmlns:ns2="be80b407-9c58-4075-b5d7-b6485e551099" xmlns:ns3="8ee668b0-df80-4941-9468-eaa383c8361e" targetNamespace="http://schemas.microsoft.com/office/2006/metadata/properties" ma:root="true" ma:fieldsID="2963401963e080d17ce535b92b02b4ca" ns2:_="" ns3:_="">
    <xsd:import namespace="be80b407-9c58-4075-b5d7-b6485e551099"/>
    <xsd:import namespace="8ee668b0-df80-4941-9468-eaa383c836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80b407-9c58-4075-b5d7-b6485e551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90bcd77d-1520-4040-82e8-794895641c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668b0-df80-4941-9468-eaa383c836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24d7956-97a7-4b35-b8be-4e7922571447}" ma:internalName="TaxCatchAll" ma:showField="CatchAllData" ma:web="fd6f16be-60c4-43e5-b8bb-782dbd2273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235D8A-D90C-477D-9AFB-2C5BD78F44DD}">
  <ds:schemaRefs>
    <ds:schemaRef ds:uri="http://schemas.microsoft.com/office/2006/metadata/properties"/>
    <ds:schemaRef ds:uri="http://schemas.microsoft.com/office/infopath/2007/PartnerControls"/>
    <ds:schemaRef ds:uri="be80b407-9c58-4075-b5d7-b6485e551099"/>
    <ds:schemaRef ds:uri="8ee668b0-df80-4941-9468-eaa383c8361e"/>
  </ds:schemaRefs>
</ds:datastoreItem>
</file>

<file path=customXml/itemProps2.xml><?xml version="1.0" encoding="utf-8"?>
<ds:datastoreItem xmlns:ds="http://schemas.openxmlformats.org/officeDocument/2006/customXml" ds:itemID="{09373617-88AD-46FC-BA90-9ECC8620BD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73B816-DB5A-4611-B7DE-1696342D70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80b407-9c58-4075-b5d7-b6485e551099"/>
    <ds:schemaRef ds:uri="8ee668b0-df80-4941-9468-eaa383c83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00e37e0-7dc1-45db-a2c8-0bab173270fe}" enabled="1" method="Privileged" siteId="{3a41ea52-8446-4753-8a54-ea2e66b82a7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1845</Words>
  <Characters>12732</Characters>
  <Application>Microsoft Office Word</Application>
  <DocSecurity>0</DocSecurity>
  <Lines>106</Lines>
  <Paragraphs>29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Pariani</dc:creator>
  <cp:keywords/>
  <dc:description/>
  <cp:lastModifiedBy>HU_NNGYK_56.1</cp:lastModifiedBy>
  <cp:revision>4</cp:revision>
  <cp:lastPrinted>2024-07-11T12:21:00Z</cp:lastPrinted>
  <dcterms:created xsi:type="dcterms:W3CDTF">2026-08-18T12:10:00Z</dcterms:created>
  <dcterms:modified xsi:type="dcterms:W3CDTF">2026-08-24T09:16:00Z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de27278-33c2-4fa7-b041-913a6b42a371_Enabled">
    <vt:lpwstr>true</vt:lpwstr>
  </property>
  <property fmtid="{D5CDD505-2E9C-101B-9397-08002B2CF9AE}" pid="3" name="MSIP_Label_6de27278-33c2-4fa7-b041-913a6b42a371_SetDate">
    <vt:lpwstr>2024-07-22T08:56:53Z</vt:lpwstr>
  </property>
  <property fmtid="{D5CDD505-2E9C-101B-9397-08002B2CF9AE}" pid="4" name="MSIP_Label_6de27278-33c2-4fa7-b041-913a6b42a371_Method">
    <vt:lpwstr>Standard</vt:lpwstr>
  </property>
  <property fmtid="{D5CDD505-2E9C-101B-9397-08002B2CF9AE}" pid="5" name="MSIP_Label_6de27278-33c2-4fa7-b041-913a6b42a371_Name">
    <vt:lpwstr>Generic</vt:lpwstr>
  </property>
  <property fmtid="{D5CDD505-2E9C-101B-9397-08002B2CF9AE}" pid="6" name="MSIP_Label_6de27278-33c2-4fa7-b041-913a6b42a371_SiteId">
    <vt:lpwstr>3a41ea52-8446-4753-8a54-ea2e66b82a7d</vt:lpwstr>
  </property>
  <property fmtid="{D5CDD505-2E9C-101B-9397-08002B2CF9AE}" pid="7" name="MSIP_Label_6de27278-33c2-4fa7-b041-913a6b42a371_ActionId">
    <vt:lpwstr>99d7d179-d3e6-42cb-90d0-142fcae4de00</vt:lpwstr>
  </property>
  <property fmtid="{D5CDD505-2E9C-101B-9397-08002B2CF9AE}" pid="8" name="MSIP_Label_6de27278-33c2-4fa7-b041-913a6b42a371_ContentBits">
    <vt:lpwstr>0</vt:lpwstr>
  </property>
  <property fmtid="{D5CDD505-2E9C-101B-9397-08002B2CF9AE}" pid="9" name="ClassificationContentMarkingFooterShapeIds">
    <vt:lpwstr>63fd5c8b,1a27e3e5,7da8d2fa</vt:lpwstr>
  </property>
  <property fmtid="{D5CDD505-2E9C-101B-9397-08002B2CF9AE}" pid="10" name="ClassificationContentMarkingFooterFontProps">
    <vt:lpwstr>#000000,8,Aptos</vt:lpwstr>
  </property>
  <property fmtid="{D5CDD505-2E9C-101B-9397-08002B2CF9AE}" pid="11" name="ClassificationContentMarkingFooterText">
    <vt:lpwstr>IBSA Group - Public</vt:lpwstr>
  </property>
  <property fmtid="{D5CDD505-2E9C-101B-9397-08002B2CF9AE}" pid="12" name="ContentTypeId">
    <vt:lpwstr>0x0101009692140428B6654FB78274716DA953DA</vt:lpwstr>
  </property>
  <property fmtid="{D5CDD505-2E9C-101B-9397-08002B2CF9AE}" pid="13" name="MediaServiceImageTags">
    <vt:lpwstr/>
  </property>
</Properties>
</file>