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F1FC7" w14:textId="77777777" w:rsidR="002F3890" w:rsidRPr="0013276A" w:rsidRDefault="002F3890" w:rsidP="002F3890">
      <w:pPr>
        <w:tabs>
          <w:tab w:val="left" w:pos="567"/>
        </w:tabs>
        <w:ind w:left="567" w:hanging="567"/>
        <w:jc w:val="center"/>
        <w:rPr>
          <w:b/>
          <w:noProof/>
          <w:sz w:val="22"/>
          <w:szCs w:val="22"/>
        </w:rPr>
      </w:pPr>
      <w:r w:rsidRPr="00B41455">
        <w:rPr>
          <w:b/>
          <w:noProof/>
          <w:sz w:val="22"/>
          <w:szCs w:val="22"/>
          <w:lang w:val="en-US"/>
        </w:rPr>
        <w:t>Betegtájékoztató: Információk a felhasználó számára</w:t>
      </w:r>
    </w:p>
    <w:p w14:paraId="0B532263" w14:textId="77777777" w:rsidR="002F3890" w:rsidRPr="006422D6" w:rsidRDefault="002F3890" w:rsidP="002F3890">
      <w:pPr>
        <w:tabs>
          <w:tab w:val="left" w:pos="567"/>
        </w:tabs>
        <w:ind w:left="567" w:hanging="567"/>
        <w:jc w:val="center"/>
        <w:rPr>
          <w:sz w:val="22"/>
          <w:szCs w:val="22"/>
        </w:rPr>
      </w:pPr>
    </w:p>
    <w:p w14:paraId="0F5AE4A5" w14:textId="2D5A2440" w:rsidR="002F3890" w:rsidRPr="007165E4" w:rsidRDefault="002F3890" w:rsidP="002F3890">
      <w:pPr>
        <w:pStyle w:val="01"/>
        <w:tabs>
          <w:tab w:val="left" w:pos="567"/>
        </w:tabs>
        <w:spacing w:before="0" w:after="0" w:line="240" w:lineRule="auto"/>
        <w:ind w:left="567" w:hanging="567"/>
        <w:jc w:val="center"/>
        <w:rPr>
          <w:bCs/>
          <w:sz w:val="22"/>
          <w:szCs w:val="22"/>
          <w:lang w:val="hu-HU"/>
        </w:rPr>
      </w:pPr>
      <w:proofErr w:type="spellStart"/>
      <w:r w:rsidRPr="006422D6">
        <w:rPr>
          <w:bCs/>
          <w:sz w:val="22"/>
          <w:szCs w:val="22"/>
          <w:lang w:val="hu-HU"/>
        </w:rPr>
        <w:t>Feiba</w:t>
      </w:r>
      <w:proofErr w:type="spellEnd"/>
      <w:r w:rsidRPr="006422D6">
        <w:rPr>
          <w:bCs/>
          <w:sz w:val="22"/>
          <w:szCs w:val="22"/>
          <w:lang w:val="hu-HU"/>
        </w:rPr>
        <w:t xml:space="preserve"> NF </w:t>
      </w:r>
      <w:r w:rsidR="00EC6E5A">
        <w:rPr>
          <w:bCs/>
          <w:sz w:val="22"/>
          <w:szCs w:val="22"/>
          <w:lang w:val="hu-HU"/>
        </w:rPr>
        <w:t>10</w:t>
      </w:r>
      <w:r w:rsidRPr="006422D6">
        <w:rPr>
          <w:bCs/>
          <w:sz w:val="22"/>
          <w:szCs w:val="22"/>
          <w:lang w:val="hu-HU"/>
        </w:rPr>
        <w:t>0 Egység/</w:t>
      </w:r>
      <w:r w:rsidRPr="007165E4">
        <w:rPr>
          <w:bCs/>
          <w:sz w:val="22"/>
          <w:szCs w:val="22"/>
          <w:lang w:val="hu-HU"/>
        </w:rPr>
        <w:t xml:space="preserve">ml por és oldószer </w:t>
      </w:r>
      <w:proofErr w:type="spellStart"/>
      <w:r w:rsidRPr="007165E4">
        <w:rPr>
          <w:bCs/>
          <w:sz w:val="22"/>
          <w:szCs w:val="22"/>
          <w:lang w:val="hu-HU"/>
        </w:rPr>
        <w:t>oldatos</w:t>
      </w:r>
      <w:proofErr w:type="spellEnd"/>
      <w:r w:rsidRPr="007165E4">
        <w:rPr>
          <w:bCs/>
          <w:sz w:val="22"/>
          <w:szCs w:val="22"/>
          <w:lang w:val="hu-HU"/>
        </w:rPr>
        <w:t xml:space="preserve"> injekcióhoz</w:t>
      </w:r>
    </w:p>
    <w:p w14:paraId="2D0235A8" w14:textId="77777777" w:rsidR="002F3890" w:rsidRPr="00A9314B" w:rsidRDefault="002F3890" w:rsidP="002F3890">
      <w:pPr>
        <w:tabs>
          <w:tab w:val="left" w:pos="567"/>
        </w:tabs>
        <w:ind w:left="567" w:hanging="567"/>
        <w:jc w:val="center"/>
        <w:rPr>
          <w:sz w:val="22"/>
          <w:szCs w:val="22"/>
        </w:rPr>
      </w:pPr>
    </w:p>
    <w:p w14:paraId="48D12BD9" w14:textId="77777777" w:rsidR="002F3890" w:rsidRPr="00B41455" w:rsidRDefault="002F3890" w:rsidP="002F3890">
      <w:pPr>
        <w:tabs>
          <w:tab w:val="left" w:pos="567"/>
        </w:tabs>
        <w:ind w:left="567" w:hanging="567"/>
        <w:jc w:val="center"/>
        <w:rPr>
          <w:sz w:val="22"/>
          <w:szCs w:val="22"/>
        </w:rPr>
      </w:pPr>
      <w:r w:rsidRPr="001826ED">
        <w:rPr>
          <w:sz w:val="22"/>
          <w:szCs w:val="22"/>
        </w:rPr>
        <w:t xml:space="preserve">Hatóanyag: </w:t>
      </w:r>
      <w:r w:rsidRPr="00B41455">
        <w:rPr>
          <w:sz w:val="22"/>
          <w:szCs w:val="22"/>
        </w:rPr>
        <w:t>VIII. koagulációs faktor ellenanyagot megkerülő aktivitású faktorkomplex</w:t>
      </w:r>
    </w:p>
    <w:p w14:paraId="1B8BF80E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63B7EADB" w14:textId="77777777" w:rsidR="002F3890" w:rsidRPr="00B41455" w:rsidRDefault="002F3890" w:rsidP="002F3890">
      <w:pPr>
        <w:tabs>
          <w:tab w:val="left" w:pos="0"/>
        </w:tabs>
        <w:ind w:right="-145"/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>Mielőtt elkezdi alkalmazni ezt a gyógyszert, olvassa el figyelmesen az alábbi betegtájékoztatót, mert az Ön számára fontos információkat tartalmaz.</w:t>
      </w:r>
    </w:p>
    <w:p w14:paraId="21B9AF20" w14:textId="77777777" w:rsidR="002F3890" w:rsidRPr="00B41455" w:rsidRDefault="002F3890" w:rsidP="002F3890">
      <w:pPr>
        <w:numPr>
          <w:ilvl w:val="0"/>
          <w:numId w:val="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Tartsa meg a betegtájékoztatót, mert a benne szereplő információkra a későbbiekben is szüksége lehet.</w:t>
      </w:r>
    </w:p>
    <w:p w14:paraId="6B8010C0" w14:textId="77777777" w:rsidR="002F3890" w:rsidRPr="00B41455" w:rsidRDefault="002F3890" w:rsidP="002F3890">
      <w:pPr>
        <w:numPr>
          <w:ilvl w:val="0"/>
          <w:numId w:val="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További kérdéseivel forduljon kezelőorvosához vagy gyógyszerészéhez.</w:t>
      </w:r>
    </w:p>
    <w:p w14:paraId="2B0F8372" w14:textId="77777777" w:rsidR="002F3890" w:rsidRPr="00B41455" w:rsidRDefault="002F3890" w:rsidP="002F3890">
      <w:pPr>
        <w:numPr>
          <w:ilvl w:val="0"/>
          <w:numId w:val="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Ezt a gyógyszert az orvos kizárólag Önnek írta fel. Ne adja át a készítményt másnak, mert számára ártalmas lehet még abban az esetben is, ha betegsége tünetei az Önéhez hasonlóak.</w:t>
      </w:r>
    </w:p>
    <w:p w14:paraId="0D328342" w14:textId="77777777" w:rsidR="002F3890" w:rsidRPr="00B41455" w:rsidRDefault="002F3890" w:rsidP="002F3890">
      <w:pPr>
        <w:numPr>
          <w:ilvl w:val="0"/>
          <w:numId w:val="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Ha Önnél bármilyen mellékhatás jelentkezik, tájékoztassa erről kezelőorvosát</w:t>
      </w:r>
      <w:r w:rsidRPr="00B41455" w:rsidDel="00293C7A">
        <w:rPr>
          <w:sz w:val="22"/>
          <w:szCs w:val="22"/>
        </w:rPr>
        <w:t xml:space="preserve"> </w:t>
      </w:r>
      <w:r w:rsidRPr="00B41455">
        <w:rPr>
          <w:sz w:val="22"/>
          <w:szCs w:val="22"/>
        </w:rPr>
        <w:t>vagy gyógyszerészét. Ez a betegtájékoztatóban fel nem sorolt bármilyen lehetséges mellékhatásra is vonatkozik. Lásd 4.4 pont.</w:t>
      </w:r>
    </w:p>
    <w:p w14:paraId="65E24275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341C6749" w14:textId="77777777" w:rsidR="002F3890" w:rsidRPr="00B41455" w:rsidRDefault="002F3890" w:rsidP="002F389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>A betegtájékoztató tartalma:</w:t>
      </w:r>
    </w:p>
    <w:p w14:paraId="40B31AC2" w14:textId="77777777" w:rsidR="002F3890" w:rsidRPr="00B41455" w:rsidRDefault="002F3890" w:rsidP="002F3890">
      <w:pPr>
        <w:numPr>
          <w:ilvl w:val="0"/>
          <w:numId w:val="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 xml:space="preserve">Milyen típusú gyógyszer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 és milyen betegségek esetén alkalmazható?</w:t>
      </w:r>
    </w:p>
    <w:p w14:paraId="32166A01" w14:textId="77777777" w:rsidR="002F3890" w:rsidRPr="00B41455" w:rsidRDefault="002F3890" w:rsidP="002F3890">
      <w:pPr>
        <w:numPr>
          <w:ilvl w:val="0"/>
          <w:numId w:val="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 xml:space="preserve">Tudnivalók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 alkalmazása előtt</w:t>
      </w:r>
    </w:p>
    <w:p w14:paraId="20ED86ED" w14:textId="77777777" w:rsidR="002F3890" w:rsidRPr="00B41455" w:rsidRDefault="002F3890" w:rsidP="002F3890">
      <w:pPr>
        <w:numPr>
          <w:ilvl w:val="0"/>
          <w:numId w:val="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 xml:space="preserve">Hogyan kell alkalmazni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NF-et?</w:t>
      </w:r>
    </w:p>
    <w:p w14:paraId="535DEE6A" w14:textId="77777777" w:rsidR="002F3890" w:rsidRPr="00B41455" w:rsidRDefault="002F3890" w:rsidP="002F3890">
      <w:pPr>
        <w:numPr>
          <w:ilvl w:val="0"/>
          <w:numId w:val="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Lehetséges mellékhatások</w:t>
      </w:r>
    </w:p>
    <w:p w14:paraId="55903AD0" w14:textId="77777777" w:rsidR="002F3890" w:rsidRPr="0013276A" w:rsidRDefault="002F3890" w:rsidP="002F3890">
      <w:pPr>
        <w:numPr>
          <w:ilvl w:val="0"/>
          <w:numId w:val="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13276A">
        <w:rPr>
          <w:sz w:val="22"/>
          <w:szCs w:val="22"/>
        </w:rPr>
        <w:t xml:space="preserve">Hogyan kell a </w:t>
      </w:r>
      <w:proofErr w:type="spellStart"/>
      <w:r w:rsidRPr="0013276A">
        <w:rPr>
          <w:sz w:val="22"/>
          <w:szCs w:val="22"/>
        </w:rPr>
        <w:t>Feiba</w:t>
      </w:r>
      <w:proofErr w:type="spellEnd"/>
      <w:r w:rsidRPr="0013276A">
        <w:rPr>
          <w:sz w:val="22"/>
          <w:szCs w:val="22"/>
        </w:rPr>
        <w:t> NF-et tárolni?</w:t>
      </w:r>
    </w:p>
    <w:p w14:paraId="192D2365" w14:textId="77777777" w:rsidR="002F3890" w:rsidRPr="0013276A" w:rsidRDefault="002F3890" w:rsidP="002F3890">
      <w:pPr>
        <w:numPr>
          <w:ilvl w:val="0"/>
          <w:numId w:val="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13276A">
        <w:rPr>
          <w:sz w:val="22"/>
          <w:szCs w:val="22"/>
        </w:rPr>
        <w:t>A csomagolás tartalma és egyéb információk</w:t>
      </w:r>
    </w:p>
    <w:p w14:paraId="73B38765" w14:textId="77777777" w:rsidR="002F3890" w:rsidRPr="006422D6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495E2640" w14:textId="77777777" w:rsidR="002F3890" w:rsidRPr="006422D6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3BEE4921" w14:textId="77777777" w:rsidR="002F3890" w:rsidRPr="006422D6" w:rsidRDefault="002F3890" w:rsidP="002F3890">
      <w:pPr>
        <w:numPr>
          <w:ilvl w:val="0"/>
          <w:numId w:val="3"/>
        </w:numPr>
        <w:tabs>
          <w:tab w:val="left" w:pos="567"/>
        </w:tabs>
        <w:ind w:left="567" w:hanging="567"/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 xml:space="preserve">Milyen típusú gyógyszer a </w:t>
      </w:r>
      <w:proofErr w:type="spellStart"/>
      <w:r w:rsidRPr="00B41455">
        <w:rPr>
          <w:b/>
          <w:sz w:val="22"/>
          <w:szCs w:val="22"/>
        </w:rPr>
        <w:t>Feiba</w:t>
      </w:r>
      <w:proofErr w:type="spellEnd"/>
      <w:r w:rsidRPr="00B41455">
        <w:rPr>
          <w:b/>
          <w:sz w:val="22"/>
          <w:szCs w:val="22"/>
        </w:rPr>
        <w:t> NF és milyen betegségek esetén alkalmazható?</w:t>
      </w:r>
    </w:p>
    <w:p w14:paraId="3F7855B3" w14:textId="77777777" w:rsidR="002F3890" w:rsidRPr="006422D6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067C7E49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 w:rsidRPr="007165E4">
        <w:rPr>
          <w:sz w:val="22"/>
          <w:szCs w:val="22"/>
        </w:rPr>
        <w:t xml:space="preserve">A </w:t>
      </w:r>
      <w:proofErr w:type="spellStart"/>
      <w:r w:rsidRPr="007165E4">
        <w:rPr>
          <w:sz w:val="22"/>
          <w:szCs w:val="22"/>
        </w:rPr>
        <w:t>Feiba</w:t>
      </w:r>
      <w:proofErr w:type="spellEnd"/>
      <w:r w:rsidRPr="007165E4">
        <w:rPr>
          <w:sz w:val="22"/>
          <w:szCs w:val="22"/>
        </w:rPr>
        <w:t xml:space="preserve"> NF </w:t>
      </w:r>
      <w:r w:rsidRPr="006E4942">
        <w:rPr>
          <w:sz w:val="22"/>
          <w:szCs w:val="22"/>
        </w:rPr>
        <w:t>egy emberi plazmából előállított készítmény, amely elősegíti a</w:t>
      </w:r>
      <w:r w:rsidRPr="00DC236D">
        <w:rPr>
          <w:sz w:val="22"/>
          <w:szCs w:val="22"/>
        </w:rPr>
        <w:t xml:space="preserve"> véralvadást, amikor egyes véra</w:t>
      </w:r>
      <w:r>
        <w:rPr>
          <w:sz w:val="22"/>
          <w:szCs w:val="22"/>
        </w:rPr>
        <w:t>l</w:t>
      </w:r>
      <w:r w:rsidRPr="00DC236D">
        <w:rPr>
          <w:sz w:val="22"/>
          <w:szCs w:val="22"/>
        </w:rPr>
        <w:t xml:space="preserve">vadási faktorok </w:t>
      </w:r>
      <w:r w:rsidRPr="006D48FD">
        <w:rPr>
          <w:sz w:val="22"/>
          <w:szCs w:val="22"/>
        </w:rPr>
        <w:t xml:space="preserve">ellen termelt ellenanyagok gátolják a saját vagy beadott </w:t>
      </w:r>
      <w:r w:rsidRPr="00A9314B">
        <w:rPr>
          <w:sz w:val="22"/>
          <w:szCs w:val="22"/>
        </w:rPr>
        <w:t>faktor aktivitás</w:t>
      </w:r>
      <w:r w:rsidRPr="001826ED">
        <w:rPr>
          <w:sz w:val="22"/>
          <w:szCs w:val="22"/>
        </w:rPr>
        <w:t>á</w:t>
      </w:r>
      <w:r w:rsidRPr="00B41455">
        <w:rPr>
          <w:sz w:val="22"/>
          <w:szCs w:val="22"/>
        </w:rPr>
        <w:t>t.</w:t>
      </w:r>
    </w:p>
    <w:p w14:paraId="71056A38" w14:textId="77777777" w:rsidR="002F3890" w:rsidRPr="0013276A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 xml:space="preserve"> NF-et vérzés kezelésére vagy megelőzésére alkalmazzák VIII. faktor elleni ellenanyaggal rendelkező A típusú </w:t>
      </w:r>
      <w:proofErr w:type="spellStart"/>
      <w:r w:rsidRPr="00B41455">
        <w:rPr>
          <w:sz w:val="22"/>
          <w:szCs w:val="22"/>
        </w:rPr>
        <w:t>hemofíliás</w:t>
      </w:r>
      <w:proofErr w:type="spellEnd"/>
      <w:r w:rsidRPr="00B41455">
        <w:rPr>
          <w:sz w:val="22"/>
          <w:szCs w:val="22"/>
        </w:rPr>
        <w:t xml:space="preserve"> (vérzékeny)</w:t>
      </w:r>
      <w:r w:rsidRPr="00696AEB">
        <w:rPr>
          <w:sz w:val="22"/>
          <w:szCs w:val="22"/>
        </w:rPr>
        <w:t xml:space="preserve"> </w:t>
      </w:r>
      <w:r w:rsidRPr="0013276A">
        <w:rPr>
          <w:sz w:val="22"/>
          <w:szCs w:val="22"/>
        </w:rPr>
        <w:t>betegeknél.</w:t>
      </w:r>
    </w:p>
    <w:p w14:paraId="77C8CCEB" w14:textId="77777777" w:rsidR="002F3890" w:rsidRPr="006422D6" w:rsidRDefault="002F3890" w:rsidP="002F3890">
      <w:pPr>
        <w:tabs>
          <w:tab w:val="left" w:pos="0"/>
        </w:tabs>
        <w:rPr>
          <w:sz w:val="22"/>
          <w:szCs w:val="22"/>
        </w:rPr>
      </w:pPr>
      <w:r w:rsidRPr="006422D6">
        <w:rPr>
          <w:sz w:val="22"/>
          <w:szCs w:val="22"/>
        </w:rPr>
        <w:t xml:space="preserve">A </w:t>
      </w:r>
      <w:proofErr w:type="spellStart"/>
      <w:r w:rsidRPr="006422D6">
        <w:rPr>
          <w:sz w:val="22"/>
          <w:szCs w:val="22"/>
        </w:rPr>
        <w:t>Feiba</w:t>
      </w:r>
      <w:proofErr w:type="spellEnd"/>
      <w:r w:rsidRPr="006422D6">
        <w:rPr>
          <w:sz w:val="22"/>
          <w:szCs w:val="22"/>
        </w:rPr>
        <w:t xml:space="preserve"> NF-et vérzés kezelésére vagy megelőzésére alkalmazzák IX. faktor elleni ellenanyaggal rendelkező B típusú </w:t>
      </w:r>
      <w:proofErr w:type="spellStart"/>
      <w:r w:rsidRPr="006422D6">
        <w:rPr>
          <w:sz w:val="22"/>
          <w:szCs w:val="22"/>
        </w:rPr>
        <w:t>hemofíliás</w:t>
      </w:r>
      <w:proofErr w:type="spellEnd"/>
      <w:r w:rsidRPr="006422D6">
        <w:rPr>
          <w:sz w:val="22"/>
          <w:szCs w:val="22"/>
        </w:rPr>
        <w:t xml:space="preserve"> betegeknél.</w:t>
      </w:r>
    </w:p>
    <w:p w14:paraId="6D6A46D5" w14:textId="77777777" w:rsidR="002F3890" w:rsidRPr="0013276A" w:rsidRDefault="002F3890" w:rsidP="002F3890">
      <w:pPr>
        <w:tabs>
          <w:tab w:val="left" w:pos="0"/>
        </w:tabs>
        <w:rPr>
          <w:sz w:val="22"/>
          <w:szCs w:val="22"/>
        </w:rPr>
      </w:pPr>
      <w:r w:rsidRPr="007165E4">
        <w:rPr>
          <w:sz w:val="22"/>
          <w:szCs w:val="22"/>
        </w:rPr>
        <w:t xml:space="preserve">Továbbá a </w:t>
      </w:r>
      <w:proofErr w:type="spellStart"/>
      <w:r w:rsidRPr="007165E4">
        <w:rPr>
          <w:sz w:val="22"/>
          <w:szCs w:val="22"/>
        </w:rPr>
        <w:t>Feiba</w:t>
      </w:r>
      <w:proofErr w:type="spellEnd"/>
      <w:r w:rsidRPr="007165E4">
        <w:rPr>
          <w:sz w:val="22"/>
          <w:szCs w:val="22"/>
        </w:rPr>
        <w:t> NF-</w:t>
      </w:r>
      <w:r w:rsidRPr="006E4942">
        <w:rPr>
          <w:sz w:val="22"/>
          <w:szCs w:val="22"/>
        </w:rPr>
        <w:t>e</w:t>
      </w:r>
      <w:r w:rsidRPr="00DC236D">
        <w:rPr>
          <w:sz w:val="22"/>
          <w:szCs w:val="22"/>
        </w:rPr>
        <w:t>t vérzés kezelésére vagy megelőzésére alkalmazzák</w:t>
      </w:r>
      <w:r w:rsidRPr="006D48FD">
        <w:rPr>
          <w:sz w:val="22"/>
          <w:szCs w:val="22"/>
        </w:rPr>
        <w:t xml:space="preserve"> olyan nem </w:t>
      </w:r>
      <w:proofErr w:type="spellStart"/>
      <w:r w:rsidRPr="006D48FD">
        <w:rPr>
          <w:sz w:val="22"/>
          <w:szCs w:val="22"/>
        </w:rPr>
        <w:t>hemofíliás</w:t>
      </w:r>
      <w:proofErr w:type="spellEnd"/>
      <w:r w:rsidRPr="006D48FD">
        <w:rPr>
          <w:sz w:val="22"/>
          <w:szCs w:val="22"/>
        </w:rPr>
        <w:t xml:space="preserve"> betegeknél, akiknél a VIII.</w:t>
      </w:r>
      <w:r w:rsidRPr="00A9314B">
        <w:rPr>
          <w:sz w:val="22"/>
          <w:szCs w:val="22"/>
        </w:rPr>
        <w:t>, XI. és XII</w:t>
      </w:r>
      <w:r w:rsidRPr="001826ED">
        <w:rPr>
          <w:sz w:val="22"/>
          <w:szCs w:val="22"/>
        </w:rPr>
        <w:t xml:space="preserve">. faktorok ellen ellenanyag </w:t>
      </w:r>
      <w:r w:rsidRPr="00B41455">
        <w:rPr>
          <w:sz w:val="22"/>
          <w:szCs w:val="22"/>
        </w:rPr>
        <w:t>(inhibitor)</w:t>
      </w:r>
      <w:r w:rsidRPr="00696AEB">
        <w:rPr>
          <w:sz w:val="22"/>
          <w:szCs w:val="22"/>
        </w:rPr>
        <w:t xml:space="preserve"> </w:t>
      </w:r>
      <w:r w:rsidRPr="0013276A">
        <w:rPr>
          <w:sz w:val="22"/>
          <w:szCs w:val="22"/>
        </w:rPr>
        <w:t>fejlődött ki.</w:t>
      </w:r>
    </w:p>
    <w:p w14:paraId="212C5623" w14:textId="77777777" w:rsidR="002F3890" w:rsidRPr="00A9314B" w:rsidRDefault="002F3890" w:rsidP="002F3890">
      <w:pPr>
        <w:tabs>
          <w:tab w:val="left" w:pos="0"/>
        </w:tabs>
        <w:rPr>
          <w:sz w:val="22"/>
          <w:szCs w:val="22"/>
        </w:rPr>
      </w:pPr>
      <w:r w:rsidRPr="006422D6">
        <w:rPr>
          <w:sz w:val="22"/>
          <w:szCs w:val="22"/>
        </w:rPr>
        <w:t xml:space="preserve">A </w:t>
      </w:r>
      <w:proofErr w:type="spellStart"/>
      <w:r w:rsidRPr="006422D6">
        <w:rPr>
          <w:sz w:val="22"/>
          <w:szCs w:val="22"/>
        </w:rPr>
        <w:t>Feiba</w:t>
      </w:r>
      <w:proofErr w:type="spellEnd"/>
      <w:r w:rsidRPr="006422D6">
        <w:rPr>
          <w:sz w:val="22"/>
          <w:szCs w:val="22"/>
        </w:rPr>
        <w:t> NF-et egyedi esetekben, olyan betegek kezelésére is használták, akiknél sze</w:t>
      </w:r>
      <w:r w:rsidRPr="007165E4">
        <w:rPr>
          <w:sz w:val="22"/>
          <w:szCs w:val="22"/>
        </w:rPr>
        <w:t>rzett (nem veleszületett) X. és XIII.</w:t>
      </w:r>
      <w:r w:rsidRPr="006E4942">
        <w:rPr>
          <w:sz w:val="22"/>
          <w:szCs w:val="22"/>
        </w:rPr>
        <w:t xml:space="preserve"> alvadási faktor</w:t>
      </w:r>
      <w:r w:rsidRPr="00DC236D">
        <w:rPr>
          <w:sz w:val="22"/>
          <w:szCs w:val="22"/>
        </w:rPr>
        <w:t xml:space="preserve"> elleni </w:t>
      </w:r>
      <w:r w:rsidRPr="006D48FD">
        <w:rPr>
          <w:sz w:val="22"/>
          <w:szCs w:val="22"/>
        </w:rPr>
        <w:t>ellenanyag volt a szervez</w:t>
      </w:r>
      <w:r w:rsidRPr="00A9314B">
        <w:rPr>
          <w:sz w:val="22"/>
          <w:szCs w:val="22"/>
        </w:rPr>
        <w:t>etükben.</w:t>
      </w:r>
    </w:p>
    <w:p w14:paraId="3CF140D3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 w:rsidRPr="001826ED">
        <w:rPr>
          <w:sz w:val="22"/>
          <w:szCs w:val="22"/>
        </w:rPr>
        <w:t xml:space="preserve">A </w:t>
      </w:r>
      <w:proofErr w:type="spellStart"/>
      <w:r w:rsidRPr="001826ED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NF-et alkalmazzák VIII. faktorkoncentrátummal kombinációban is hosszú távú kezelésre, amellyel a VIII. faktor elleni ellenanyag teljesen és véglegesen eltávolítható a vérplazmából, majd ezt követően az ellenanyagmentes betegekhez hasonló módon, rendszeresen adható VIII. faktorkoncentrátum.</w:t>
      </w:r>
    </w:p>
    <w:p w14:paraId="0E50BCC4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4A666413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551A0192" w14:textId="77777777" w:rsidR="002F3890" w:rsidRPr="006422D6" w:rsidRDefault="002F3890" w:rsidP="002F3890">
      <w:pPr>
        <w:numPr>
          <w:ilvl w:val="0"/>
          <w:numId w:val="3"/>
        </w:numPr>
        <w:tabs>
          <w:tab w:val="left" w:pos="567"/>
        </w:tabs>
        <w:ind w:left="567" w:hanging="567"/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 xml:space="preserve">Tudnivalók a </w:t>
      </w:r>
      <w:proofErr w:type="spellStart"/>
      <w:r w:rsidRPr="00B41455">
        <w:rPr>
          <w:b/>
          <w:sz w:val="22"/>
          <w:szCs w:val="22"/>
        </w:rPr>
        <w:t>Feiba</w:t>
      </w:r>
      <w:proofErr w:type="spellEnd"/>
      <w:r w:rsidRPr="00B41455">
        <w:rPr>
          <w:b/>
          <w:sz w:val="22"/>
          <w:szCs w:val="22"/>
        </w:rPr>
        <w:t> NF alkalmazása előtt</w:t>
      </w:r>
    </w:p>
    <w:p w14:paraId="61BB219E" w14:textId="77777777" w:rsidR="002F3890" w:rsidRPr="006422D6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63059399" w14:textId="77777777" w:rsidR="002F3890" w:rsidRPr="00DC236D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7165E4">
        <w:rPr>
          <w:sz w:val="22"/>
          <w:szCs w:val="22"/>
        </w:rPr>
        <w:t xml:space="preserve">Kérjük, értesítse </w:t>
      </w:r>
      <w:r w:rsidRPr="006E4942">
        <w:rPr>
          <w:sz w:val="22"/>
          <w:szCs w:val="22"/>
        </w:rPr>
        <w:t>kezelő</w:t>
      </w:r>
      <w:r w:rsidRPr="00DC236D">
        <w:rPr>
          <w:sz w:val="22"/>
          <w:szCs w:val="22"/>
        </w:rPr>
        <w:t>orvosát, amennyiben valamire allergiás.</w:t>
      </w:r>
    </w:p>
    <w:p w14:paraId="67FC2F51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6D48FD">
        <w:rPr>
          <w:sz w:val="22"/>
          <w:szCs w:val="22"/>
        </w:rPr>
        <w:t>Kérjük,</w:t>
      </w:r>
      <w:r w:rsidRPr="00A9314B">
        <w:rPr>
          <w:sz w:val="22"/>
          <w:szCs w:val="22"/>
        </w:rPr>
        <w:t xml:space="preserve"> értesítse kezelőorvosát, amennyiben alacsony </w:t>
      </w:r>
      <w:proofErr w:type="spellStart"/>
      <w:r w:rsidRPr="00A9314B">
        <w:rPr>
          <w:sz w:val="22"/>
          <w:szCs w:val="22"/>
        </w:rPr>
        <w:t>nátri</w:t>
      </w:r>
      <w:r w:rsidRPr="001826ED">
        <w:rPr>
          <w:sz w:val="22"/>
          <w:szCs w:val="22"/>
        </w:rPr>
        <w:t>umtartalmú</w:t>
      </w:r>
      <w:proofErr w:type="spellEnd"/>
      <w:r w:rsidRPr="001826ED">
        <w:rPr>
          <w:sz w:val="22"/>
          <w:szCs w:val="22"/>
        </w:rPr>
        <w:t xml:space="preserve"> diétán van.</w:t>
      </w:r>
    </w:p>
    <w:p w14:paraId="50B0355B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12FBB25D" w14:textId="77777777" w:rsidR="002F3890" w:rsidRPr="00B41455" w:rsidRDefault="002F3890" w:rsidP="002F389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 xml:space="preserve">Ne alkalmazza a </w:t>
      </w:r>
      <w:proofErr w:type="spellStart"/>
      <w:r w:rsidRPr="00B41455">
        <w:rPr>
          <w:b/>
          <w:sz w:val="22"/>
          <w:szCs w:val="22"/>
        </w:rPr>
        <w:t>Feiba</w:t>
      </w:r>
      <w:proofErr w:type="spellEnd"/>
      <w:r w:rsidRPr="00B41455">
        <w:rPr>
          <w:b/>
          <w:sz w:val="22"/>
          <w:szCs w:val="22"/>
        </w:rPr>
        <w:t> NF-et</w:t>
      </w:r>
    </w:p>
    <w:p w14:paraId="5CF64624" w14:textId="762D7534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A következő körülmények között csak abban az esetben adható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NF, ha – p</w:t>
      </w:r>
      <w:r w:rsidR="009D46F7">
        <w:rPr>
          <w:sz w:val="22"/>
          <w:szCs w:val="22"/>
        </w:rPr>
        <w:t>éldául</w:t>
      </w:r>
      <w:r w:rsidRPr="00B41455">
        <w:rPr>
          <w:sz w:val="22"/>
          <w:szCs w:val="22"/>
        </w:rPr>
        <w:t xml:space="preserve"> rendkívül magas ellenanyagszint, életet veszélyeztető vérzés vagy vérzés veszélye (sérülés vagy műtét utáni vérzés) miatt – a megfelelő alvadási faktorkoncentrátum adása minden bizonnyal hatástalan lesz:</w:t>
      </w:r>
    </w:p>
    <w:p w14:paraId="6EEDC14C" w14:textId="77777777" w:rsidR="002F3890" w:rsidRPr="00B41455" w:rsidRDefault="002F3890" w:rsidP="002F3890">
      <w:pPr>
        <w:numPr>
          <w:ilvl w:val="0"/>
          <w:numId w:val="1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 xml:space="preserve">ha allergiás (túlérzékeny) a VIII. koagulációs faktor ellenanyagot megkerülő aktivitású faktorkomplexre vagy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 egyéb összetevőjére.</w:t>
      </w:r>
    </w:p>
    <w:p w14:paraId="321D61DE" w14:textId="27AD5643" w:rsidR="002F3890" w:rsidRPr="00B41455" w:rsidRDefault="002F3890" w:rsidP="002F3890">
      <w:pPr>
        <w:numPr>
          <w:ilvl w:val="0"/>
          <w:numId w:val="1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lastRenderedPageBreak/>
        <w:t xml:space="preserve">ha </w:t>
      </w:r>
      <w:proofErr w:type="spellStart"/>
      <w:r w:rsidRPr="00B41455">
        <w:rPr>
          <w:sz w:val="22"/>
          <w:szCs w:val="22"/>
        </w:rPr>
        <w:t>disszeminált</w:t>
      </w:r>
      <w:proofErr w:type="spellEnd"/>
      <w:r w:rsidRPr="00B41455">
        <w:rPr>
          <w:sz w:val="22"/>
          <w:szCs w:val="22"/>
        </w:rPr>
        <w:t xml:space="preserve"> </w:t>
      </w:r>
      <w:proofErr w:type="spellStart"/>
      <w:r w:rsidRPr="00B41455">
        <w:rPr>
          <w:sz w:val="22"/>
          <w:szCs w:val="22"/>
        </w:rPr>
        <w:t>intravaszkuláris</w:t>
      </w:r>
      <w:proofErr w:type="spellEnd"/>
      <w:r w:rsidRPr="00B41455">
        <w:rPr>
          <w:sz w:val="22"/>
          <w:szCs w:val="22"/>
        </w:rPr>
        <w:t xml:space="preserve"> koagulációja van (DIC, </w:t>
      </w:r>
      <w:proofErr w:type="spellStart"/>
      <w:r w:rsidRPr="00B41455">
        <w:rPr>
          <w:sz w:val="22"/>
          <w:szCs w:val="22"/>
        </w:rPr>
        <w:t>konszumpciós</w:t>
      </w:r>
      <w:proofErr w:type="spellEnd"/>
      <w:r w:rsidRPr="00B41455">
        <w:rPr>
          <w:sz w:val="22"/>
          <w:szCs w:val="22"/>
        </w:rPr>
        <w:t xml:space="preserve"> </w:t>
      </w:r>
      <w:proofErr w:type="spellStart"/>
      <w:r w:rsidRPr="00B41455">
        <w:rPr>
          <w:sz w:val="22"/>
          <w:szCs w:val="22"/>
        </w:rPr>
        <w:t>koagulopátia</w:t>
      </w:r>
      <w:proofErr w:type="spellEnd"/>
      <w:r w:rsidRPr="00B41455">
        <w:rPr>
          <w:sz w:val="22"/>
          <w:szCs w:val="22"/>
        </w:rPr>
        <w:t xml:space="preserve">, egy életet veszélyeztető állapot a nagymértékű véralvadás miatt kifejezett alvadással a </w:t>
      </w:r>
      <w:proofErr w:type="spellStart"/>
      <w:r w:rsidRPr="00B41455">
        <w:rPr>
          <w:sz w:val="22"/>
          <w:szCs w:val="22"/>
        </w:rPr>
        <w:t>vérereken</w:t>
      </w:r>
      <w:proofErr w:type="spellEnd"/>
      <w:r w:rsidRPr="00B41455">
        <w:rPr>
          <w:sz w:val="22"/>
          <w:szCs w:val="22"/>
        </w:rPr>
        <w:t xml:space="preserve"> belül. Ez a véra</w:t>
      </w:r>
      <w:r>
        <w:rPr>
          <w:sz w:val="22"/>
          <w:szCs w:val="22"/>
        </w:rPr>
        <w:t>l</w:t>
      </w:r>
      <w:r w:rsidRPr="00B41455">
        <w:rPr>
          <w:sz w:val="22"/>
          <w:szCs w:val="22"/>
        </w:rPr>
        <w:t>vadási faktorok teljes felhasználódásához vezet.)</w:t>
      </w:r>
      <w:r w:rsidR="00A84A8E">
        <w:rPr>
          <w:sz w:val="22"/>
          <w:szCs w:val="22"/>
        </w:rPr>
        <w:t>;</w:t>
      </w:r>
    </w:p>
    <w:p w14:paraId="2C4052CC" w14:textId="3FD321CE" w:rsidR="002F3890" w:rsidRPr="00B41455" w:rsidRDefault="002F3890" w:rsidP="002F3890">
      <w:pPr>
        <w:numPr>
          <w:ilvl w:val="0"/>
          <w:numId w:val="1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májkárosodás laboratóriumi és/vagy klinikai tünetei észlelhető</w:t>
      </w:r>
      <w:r w:rsidR="00EC6E5A">
        <w:rPr>
          <w:sz w:val="22"/>
          <w:szCs w:val="22"/>
        </w:rPr>
        <w:t>k</w:t>
      </w:r>
      <w:r w:rsidRPr="00B41455">
        <w:rPr>
          <w:sz w:val="22"/>
          <w:szCs w:val="22"/>
        </w:rPr>
        <w:t>; a májműködés beszűkülése esetén az aktivált alvadási faktorok lassú eliminációja miatt fokozott a DIC kialakulásának kockázata</w:t>
      </w:r>
      <w:r w:rsidR="00A84A8E">
        <w:rPr>
          <w:sz w:val="22"/>
          <w:szCs w:val="22"/>
        </w:rPr>
        <w:t>;</w:t>
      </w:r>
    </w:p>
    <w:p w14:paraId="3AB52B16" w14:textId="77777777" w:rsidR="002F3890" w:rsidRPr="00B41455" w:rsidRDefault="002F3890" w:rsidP="002F3890">
      <w:pPr>
        <w:numPr>
          <w:ilvl w:val="0"/>
          <w:numId w:val="1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szívkoszorúér (</w:t>
      </w:r>
      <w:proofErr w:type="spellStart"/>
      <w:r w:rsidRPr="00B41455">
        <w:rPr>
          <w:sz w:val="22"/>
          <w:szCs w:val="22"/>
        </w:rPr>
        <w:t>koronária</w:t>
      </w:r>
      <w:proofErr w:type="spellEnd"/>
      <w:r w:rsidRPr="00B41455">
        <w:rPr>
          <w:sz w:val="22"/>
          <w:szCs w:val="22"/>
        </w:rPr>
        <w:t>)</w:t>
      </w:r>
      <w:r w:rsidRPr="00B41455">
        <w:rPr>
          <w:sz w:val="22"/>
          <w:szCs w:val="22"/>
        </w:rPr>
        <w:noBreakHyphen/>
        <w:t xml:space="preserve">betegség, heveny trombózis és/vagy embólia esetén kizárólag életveszélyes vérzések elhárítása érdekében </w:t>
      </w:r>
      <w:proofErr w:type="spellStart"/>
      <w:r w:rsidRPr="00B41455">
        <w:rPr>
          <w:sz w:val="22"/>
          <w:szCs w:val="22"/>
        </w:rPr>
        <w:t>javallt</w:t>
      </w:r>
      <w:proofErr w:type="spellEnd"/>
      <w:r w:rsidRPr="00B41455">
        <w:rPr>
          <w:sz w:val="22"/>
          <w:szCs w:val="22"/>
        </w:rPr>
        <w:t xml:space="preserve">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 alkalmazása.</w:t>
      </w:r>
    </w:p>
    <w:p w14:paraId="5342AFB3" w14:textId="77777777" w:rsidR="002F3890" w:rsidRPr="006422D6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405B5585" w14:textId="77777777" w:rsidR="002F3890" w:rsidRPr="007165E4" w:rsidRDefault="002F3890" w:rsidP="002F389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6422D6">
        <w:rPr>
          <w:b/>
          <w:sz w:val="22"/>
          <w:szCs w:val="22"/>
        </w:rPr>
        <w:t>Figyelmeztetések és óvintézkedések</w:t>
      </w:r>
    </w:p>
    <w:p w14:paraId="0AECB3F3" w14:textId="77777777" w:rsidR="002F3890" w:rsidRPr="00696AEB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>A FEIBA NF alkalmazása előtt beszéljen kezelőorvosával, mivel a kezelés során, mint minden vénába adott plazmakészítmény esetén, allergiás (túlérzékenységi) reakció léphet fel. Annak érdekében, hogy az allergiás reakciót minél előbb észlelje, ismernie kell a túlérzékenységi reakció alábbi lehetséges korai tüneteit:</w:t>
      </w:r>
    </w:p>
    <w:p w14:paraId="35C02295" w14:textId="77777777" w:rsidR="002F3890" w:rsidRPr="0013276A" w:rsidRDefault="002F3890" w:rsidP="002F3890">
      <w:pPr>
        <w:numPr>
          <w:ilvl w:val="0"/>
          <w:numId w:val="12"/>
        </w:numPr>
        <w:tabs>
          <w:tab w:val="left" w:pos="0"/>
          <w:tab w:val="left" w:pos="426"/>
        </w:tabs>
        <w:ind w:left="0" w:firstLine="0"/>
        <w:rPr>
          <w:sz w:val="22"/>
          <w:szCs w:val="22"/>
        </w:rPr>
      </w:pPr>
      <w:r w:rsidRPr="0013276A">
        <w:rPr>
          <w:sz w:val="22"/>
          <w:szCs w:val="22"/>
        </w:rPr>
        <w:t>bőrpír</w:t>
      </w:r>
    </w:p>
    <w:p w14:paraId="26FB758A" w14:textId="77777777" w:rsidR="002F3890" w:rsidRPr="006422D6" w:rsidRDefault="002F3890" w:rsidP="002F3890">
      <w:pPr>
        <w:numPr>
          <w:ilvl w:val="0"/>
          <w:numId w:val="12"/>
        </w:numPr>
        <w:tabs>
          <w:tab w:val="left" w:pos="0"/>
          <w:tab w:val="left" w:pos="426"/>
        </w:tabs>
        <w:ind w:left="0" w:firstLine="0"/>
        <w:rPr>
          <w:sz w:val="22"/>
          <w:szCs w:val="22"/>
        </w:rPr>
      </w:pPr>
      <w:r w:rsidRPr="006422D6">
        <w:rPr>
          <w:sz w:val="22"/>
          <w:szCs w:val="22"/>
        </w:rPr>
        <w:t>bőrkiütés</w:t>
      </w:r>
    </w:p>
    <w:p w14:paraId="17D8E695" w14:textId="77777777" w:rsidR="002F3890" w:rsidRPr="006422D6" w:rsidRDefault="002F3890" w:rsidP="002F3890">
      <w:pPr>
        <w:numPr>
          <w:ilvl w:val="0"/>
          <w:numId w:val="12"/>
        </w:numPr>
        <w:tabs>
          <w:tab w:val="left" w:pos="0"/>
          <w:tab w:val="left" w:pos="426"/>
        </w:tabs>
        <w:ind w:left="0" w:firstLine="0"/>
        <w:rPr>
          <w:sz w:val="22"/>
          <w:szCs w:val="22"/>
        </w:rPr>
      </w:pPr>
      <w:r w:rsidRPr="006422D6">
        <w:rPr>
          <w:sz w:val="22"/>
          <w:szCs w:val="22"/>
        </w:rPr>
        <w:t>csalánkiütés (</w:t>
      </w:r>
      <w:proofErr w:type="spellStart"/>
      <w:r w:rsidRPr="006422D6">
        <w:rPr>
          <w:sz w:val="22"/>
          <w:szCs w:val="22"/>
        </w:rPr>
        <w:t>urtikária</w:t>
      </w:r>
      <w:proofErr w:type="spellEnd"/>
      <w:r w:rsidRPr="006422D6">
        <w:rPr>
          <w:sz w:val="22"/>
          <w:szCs w:val="22"/>
        </w:rPr>
        <w:t>)</w:t>
      </w:r>
    </w:p>
    <w:p w14:paraId="7712A57D" w14:textId="77777777" w:rsidR="002F3890" w:rsidRPr="007165E4" w:rsidRDefault="002F3890" w:rsidP="002F3890">
      <w:pPr>
        <w:numPr>
          <w:ilvl w:val="0"/>
          <w:numId w:val="12"/>
        </w:numPr>
        <w:tabs>
          <w:tab w:val="left" w:pos="0"/>
          <w:tab w:val="left" w:pos="426"/>
        </w:tabs>
        <w:ind w:left="0" w:firstLine="0"/>
        <w:rPr>
          <w:sz w:val="22"/>
          <w:szCs w:val="22"/>
        </w:rPr>
      </w:pPr>
      <w:r w:rsidRPr="007165E4">
        <w:rPr>
          <w:sz w:val="22"/>
          <w:szCs w:val="22"/>
        </w:rPr>
        <w:t>viszketés</w:t>
      </w:r>
    </w:p>
    <w:p w14:paraId="21639191" w14:textId="77777777" w:rsidR="002F3890" w:rsidRPr="006E4942" w:rsidRDefault="002F3890" w:rsidP="002F3890">
      <w:pPr>
        <w:numPr>
          <w:ilvl w:val="0"/>
          <w:numId w:val="12"/>
        </w:numPr>
        <w:tabs>
          <w:tab w:val="left" w:pos="0"/>
          <w:tab w:val="left" w:pos="426"/>
        </w:tabs>
        <w:ind w:left="0" w:firstLine="0"/>
        <w:rPr>
          <w:sz w:val="22"/>
          <w:szCs w:val="22"/>
        </w:rPr>
      </w:pPr>
      <w:r w:rsidRPr="007165E4">
        <w:rPr>
          <w:sz w:val="22"/>
          <w:szCs w:val="22"/>
        </w:rPr>
        <w:t xml:space="preserve">a szemhéjak, </w:t>
      </w:r>
      <w:r w:rsidRPr="006E4942">
        <w:rPr>
          <w:sz w:val="22"/>
          <w:szCs w:val="22"/>
        </w:rPr>
        <w:t>az ajkak és a nyelv vagy garat duzzanata (</w:t>
      </w:r>
      <w:proofErr w:type="spellStart"/>
      <w:r w:rsidRPr="006E4942">
        <w:rPr>
          <w:sz w:val="22"/>
          <w:szCs w:val="22"/>
        </w:rPr>
        <w:t>angioödéma</w:t>
      </w:r>
      <w:proofErr w:type="spellEnd"/>
      <w:r w:rsidRPr="006E4942">
        <w:rPr>
          <w:sz w:val="22"/>
          <w:szCs w:val="22"/>
        </w:rPr>
        <w:t>)</w:t>
      </w:r>
    </w:p>
    <w:p w14:paraId="03D4238C" w14:textId="77777777" w:rsidR="002F3890" w:rsidRPr="006D48FD" w:rsidRDefault="002F3890" w:rsidP="002F3890">
      <w:pPr>
        <w:numPr>
          <w:ilvl w:val="0"/>
          <w:numId w:val="12"/>
        </w:numPr>
        <w:tabs>
          <w:tab w:val="left" w:pos="0"/>
          <w:tab w:val="left" w:pos="426"/>
        </w:tabs>
        <w:ind w:left="0" w:firstLine="0"/>
        <w:rPr>
          <w:sz w:val="22"/>
          <w:szCs w:val="22"/>
        </w:rPr>
      </w:pPr>
      <w:r w:rsidRPr="006D48FD">
        <w:rPr>
          <w:sz w:val="22"/>
          <w:szCs w:val="22"/>
        </w:rPr>
        <w:t>nehézlégzés</w:t>
      </w:r>
    </w:p>
    <w:p w14:paraId="7C646A5A" w14:textId="77777777" w:rsidR="002F3890" w:rsidRPr="00A9314B" w:rsidRDefault="002F3890" w:rsidP="002F3890">
      <w:pPr>
        <w:numPr>
          <w:ilvl w:val="0"/>
          <w:numId w:val="12"/>
        </w:numPr>
        <w:tabs>
          <w:tab w:val="left" w:pos="0"/>
          <w:tab w:val="left" w:pos="426"/>
        </w:tabs>
        <w:ind w:left="0" w:firstLine="0"/>
        <w:rPr>
          <w:sz w:val="22"/>
          <w:szCs w:val="22"/>
        </w:rPr>
      </w:pPr>
      <w:r w:rsidRPr="00A9314B">
        <w:rPr>
          <w:sz w:val="22"/>
          <w:szCs w:val="22"/>
        </w:rPr>
        <w:t>mellkasi nyomásérzés</w:t>
      </w:r>
    </w:p>
    <w:p w14:paraId="3350FD40" w14:textId="77777777" w:rsidR="002F3890" w:rsidRPr="001826ED" w:rsidRDefault="002F3890" w:rsidP="002F3890">
      <w:pPr>
        <w:numPr>
          <w:ilvl w:val="0"/>
          <w:numId w:val="12"/>
        </w:numPr>
        <w:tabs>
          <w:tab w:val="left" w:pos="0"/>
          <w:tab w:val="left" w:pos="426"/>
        </w:tabs>
        <w:ind w:left="0" w:firstLine="0"/>
        <w:rPr>
          <w:sz w:val="22"/>
          <w:szCs w:val="22"/>
        </w:rPr>
      </w:pPr>
      <w:r w:rsidRPr="001826ED">
        <w:rPr>
          <w:sz w:val="22"/>
          <w:szCs w:val="22"/>
        </w:rPr>
        <w:t>gyengeség</w:t>
      </w:r>
    </w:p>
    <w:p w14:paraId="45105226" w14:textId="77777777" w:rsidR="002F3890" w:rsidRPr="00B41455" w:rsidRDefault="002F3890" w:rsidP="002F3890">
      <w:pPr>
        <w:numPr>
          <w:ilvl w:val="0"/>
          <w:numId w:val="12"/>
        </w:numPr>
        <w:tabs>
          <w:tab w:val="left" w:pos="0"/>
          <w:tab w:val="left" w:pos="426"/>
        </w:tabs>
        <w:ind w:left="0" w:firstLine="0"/>
        <w:rPr>
          <w:sz w:val="22"/>
          <w:szCs w:val="22"/>
        </w:rPr>
      </w:pPr>
      <w:r w:rsidRPr="00B41455">
        <w:rPr>
          <w:sz w:val="22"/>
          <w:szCs w:val="22"/>
        </w:rPr>
        <w:t>szédülés</w:t>
      </w:r>
    </w:p>
    <w:p w14:paraId="1E2C43BD" w14:textId="77777777" w:rsidR="002F3890" w:rsidRPr="00B41455" w:rsidRDefault="002F3890" w:rsidP="002F3890">
      <w:pPr>
        <w:numPr>
          <w:ilvl w:val="0"/>
          <w:numId w:val="12"/>
        </w:numPr>
        <w:tabs>
          <w:tab w:val="left" w:pos="0"/>
          <w:tab w:val="left" w:pos="426"/>
        </w:tabs>
        <w:ind w:left="0" w:firstLine="0"/>
        <w:rPr>
          <w:sz w:val="22"/>
          <w:szCs w:val="22"/>
        </w:rPr>
      </w:pPr>
      <w:r w:rsidRPr="00B41455">
        <w:rPr>
          <w:sz w:val="22"/>
          <w:szCs w:val="22"/>
        </w:rPr>
        <w:t>hirtelen vérnyomásesés</w:t>
      </w:r>
    </w:p>
    <w:p w14:paraId="232F6B86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6D3CC08E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>A vérplazmából előállított gyógyszerkészítmények allergiás reakcióinak egyéb tünetei, köztük a letargia és nyugtalanság is előfordulhatnak.</w:t>
      </w:r>
    </w:p>
    <w:p w14:paraId="4EB3EF5C" w14:textId="77777777" w:rsidR="002F3890" w:rsidRPr="006E4942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Ha a fenti tünetek közül bármelyik jelentkezik Önnél, </w:t>
      </w:r>
      <w:r w:rsidRPr="00B41455">
        <w:rPr>
          <w:b/>
          <w:sz w:val="22"/>
          <w:szCs w:val="22"/>
        </w:rPr>
        <w:t>azonnal állítsa le az infúziót</w:t>
      </w:r>
      <w:r w:rsidRPr="00696AEB">
        <w:rPr>
          <w:sz w:val="22"/>
          <w:szCs w:val="22"/>
        </w:rPr>
        <w:t xml:space="preserve"> és értesítse </w:t>
      </w:r>
      <w:r w:rsidRPr="0013276A">
        <w:rPr>
          <w:sz w:val="22"/>
          <w:szCs w:val="22"/>
        </w:rPr>
        <w:t>kezelőorvosát. A fe</w:t>
      </w:r>
      <w:r w:rsidRPr="006422D6">
        <w:rPr>
          <w:sz w:val="22"/>
          <w:szCs w:val="22"/>
        </w:rPr>
        <w:t xml:space="preserve">lsorolt tünetek az </w:t>
      </w:r>
      <w:proofErr w:type="spellStart"/>
      <w:r w:rsidRPr="006422D6">
        <w:rPr>
          <w:sz w:val="22"/>
          <w:szCs w:val="22"/>
        </w:rPr>
        <w:t>anafilaxiás</w:t>
      </w:r>
      <w:proofErr w:type="spellEnd"/>
      <w:r w:rsidRPr="006422D6">
        <w:rPr>
          <w:sz w:val="22"/>
          <w:szCs w:val="22"/>
        </w:rPr>
        <w:t xml:space="preserve"> sokk (az egész szervezetet érintő súlyos allergiás reakció légzés</w:t>
      </w:r>
      <w:r>
        <w:rPr>
          <w:b/>
          <w:sz w:val="22"/>
          <w:szCs w:val="22"/>
        </w:rPr>
        <w:noBreakHyphen/>
      </w:r>
      <w:r w:rsidRPr="007165E4">
        <w:rPr>
          <w:sz w:val="22"/>
          <w:szCs w:val="22"/>
        </w:rPr>
        <w:t xml:space="preserve"> és keringészavarral) </w:t>
      </w:r>
      <w:r w:rsidRPr="006E4942">
        <w:rPr>
          <w:sz w:val="22"/>
          <w:szCs w:val="22"/>
        </w:rPr>
        <w:t>korai jelei lehetnek. A súlyos tünetek azonnali ellátást igényelnek.</w:t>
      </w:r>
    </w:p>
    <w:p w14:paraId="67F28C4A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A kezelőorvos olyan betegnél, akinél a készítmény hatóanyagával vagy bármely összetevőjével szemben allergia (túlérzékenység) gyanítható, csak akkor fogja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</w:t>
      </w:r>
      <w:r w:rsidRPr="00B41455">
        <w:rPr>
          <w:sz w:val="22"/>
          <w:szCs w:val="22"/>
        </w:rPr>
        <w:noBreakHyphen/>
        <w:t>et ismételten alkalmazni, miután gondosan mérlegelte a kezelésből származó várható előnyt és az ismételt adagolás veszélyét, figyelembe véve más gyógyító és/vagy megelőző kezelés hatástalanságát vagy az egyéb lehetséges alternatív terápiás tényezőket.</w:t>
      </w:r>
    </w:p>
    <w:p w14:paraId="5EFCD3FD" w14:textId="77777777" w:rsidR="002F3890" w:rsidRPr="006422D6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245D7A56" w14:textId="77777777" w:rsidR="002F3890" w:rsidRPr="006422D6" w:rsidRDefault="002F3890" w:rsidP="002F3890">
      <w:pPr>
        <w:numPr>
          <w:ilvl w:val="0"/>
          <w:numId w:val="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6422D6">
        <w:rPr>
          <w:sz w:val="22"/>
          <w:szCs w:val="22"/>
        </w:rPr>
        <w:t xml:space="preserve">Amennyiben a </w:t>
      </w:r>
      <w:r w:rsidRPr="007165E4">
        <w:rPr>
          <w:sz w:val="22"/>
          <w:szCs w:val="22"/>
        </w:rPr>
        <w:t>vérnyomás vagy pulzusszám jelentős változását, légzési nehézséget, köhögést, vagy mellkasi</w:t>
      </w:r>
      <w:r w:rsidRPr="006E4942">
        <w:rPr>
          <w:sz w:val="22"/>
          <w:szCs w:val="22"/>
        </w:rPr>
        <w:t xml:space="preserve"> fájdalmat érzékel, azonnal állítsa le az infúz</w:t>
      </w:r>
      <w:r>
        <w:rPr>
          <w:sz w:val="22"/>
          <w:szCs w:val="22"/>
        </w:rPr>
        <w:t>i</w:t>
      </w:r>
      <w:r w:rsidRPr="006E4942">
        <w:rPr>
          <w:sz w:val="22"/>
          <w:szCs w:val="22"/>
        </w:rPr>
        <w:t>ót</w:t>
      </w:r>
      <w:r w:rsidRPr="00696AEB">
        <w:rPr>
          <w:sz w:val="22"/>
          <w:szCs w:val="22"/>
        </w:rPr>
        <w:t xml:space="preserve"> és értesítse </w:t>
      </w:r>
      <w:r w:rsidRPr="0013276A">
        <w:rPr>
          <w:sz w:val="22"/>
          <w:szCs w:val="22"/>
        </w:rPr>
        <w:t>kezelőorvosát. Kezelő</w:t>
      </w:r>
      <w:r w:rsidRPr="006422D6">
        <w:rPr>
          <w:sz w:val="22"/>
          <w:szCs w:val="22"/>
        </w:rPr>
        <w:t>orvosa elvégzi a megfelelő vizsgálati és kezelési lépéseket.</w:t>
      </w:r>
    </w:p>
    <w:p w14:paraId="312AFE86" w14:textId="77777777" w:rsidR="002F3890" w:rsidRPr="00B41455" w:rsidRDefault="002F3890" w:rsidP="002F3890">
      <w:pPr>
        <w:numPr>
          <w:ilvl w:val="0"/>
          <w:numId w:val="5"/>
        </w:num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7165E4">
        <w:rPr>
          <w:sz w:val="22"/>
          <w:szCs w:val="22"/>
        </w:rPr>
        <w:t>Feiba</w:t>
      </w:r>
      <w:proofErr w:type="spellEnd"/>
      <w:r w:rsidRPr="007165E4">
        <w:rPr>
          <w:sz w:val="22"/>
          <w:szCs w:val="22"/>
        </w:rPr>
        <w:t> NF</w:t>
      </w:r>
      <w:r w:rsidRPr="006E4942">
        <w:rPr>
          <w:sz w:val="22"/>
          <w:szCs w:val="22"/>
        </w:rPr>
        <w:t xml:space="preserve"> kezelés során a vérzésre való hajlam és a vérrögképződés (trombózis) kockázata egy időben lehet fokozott az ellenanyaggal rendelkező (</w:t>
      </w:r>
      <w:r w:rsidRPr="00DC236D">
        <w:rPr>
          <w:sz w:val="22"/>
          <w:szCs w:val="22"/>
        </w:rPr>
        <w:t>inhibitoros)</w:t>
      </w:r>
      <w:r w:rsidRPr="006D48FD">
        <w:rPr>
          <w:sz w:val="22"/>
          <w:szCs w:val="22"/>
        </w:rPr>
        <w:t xml:space="preserve"> </w:t>
      </w:r>
      <w:proofErr w:type="spellStart"/>
      <w:r w:rsidRPr="006D48FD">
        <w:rPr>
          <w:sz w:val="22"/>
          <w:szCs w:val="22"/>
        </w:rPr>
        <w:t>hemofíliás</w:t>
      </w:r>
      <w:proofErr w:type="spellEnd"/>
      <w:r w:rsidRPr="006D48FD">
        <w:rPr>
          <w:sz w:val="22"/>
          <w:szCs w:val="22"/>
        </w:rPr>
        <w:t xml:space="preserve"> </w:t>
      </w:r>
      <w:r w:rsidRPr="00A9314B">
        <w:rPr>
          <w:sz w:val="22"/>
          <w:szCs w:val="22"/>
        </w:rPr>
        <w:t>betegeknél</w:t>
      </w:r>
      <w:r>
        <w:rPr>
          <w:sz w:val="22"/>
          <w:szCs w:val="22"/>
        </w:rPr>
        <w:t>,</w:t>
      </w:r>
      <w:r w:rsidRPr="00A9314B">
        <w:rPr>
          <w:sz w:val="22"/>
          <w:szCs w:val="22"/>
        </w:rPr>
        <w:t xml:space="preserve"> illetve azoknál a</w:t>
      </w:r>
      <w:r w:rsidRPr="00B41455">
        <w:rPr>
          <w:sz w:val="22"/>
          <w:szCs w:val="22"/>
        </w:rPr>
        <w:t xml:space="preserve"> betegeknél, akiknél szerzett (nem öröklött állapot) a véralvadási faktorokat gátló ellenanyagok jelenléte.</w:t>
      </w:r>
    </w:p>
    <w:p w14:paraId="597326E1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31A77B87" w14:textId="77777777" w:rsidR="002F3890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 alkalmazása során előfordulhatnak vérrögök okozta (</w:t>
      </w:r>
      <w:proofErr w:type="spellStart"/>
      <w:r w:rsidRPr="00B41455">
        <w:rPr>
          <w:sz w:val="22"/>
          <w:szCs w:val="22"/>
        </w:rPr>
        <w:t>tromboembóliás</w:t>
      </w:r>
      <w:proofErr w:type="spellEnd"/>
      <w:r w:rsidRPr="00B41455">
        <w:rPr>
          <w:sz w:val="22"/>
          <w:szCs w:val="22"/>
        </w:rPr>
        <w:t xml:space="preserve">) események, beleértve a </w:t>
      </w:r>
      <w:proofErr w:type="spellStart"/>
      <w:r w:rsidRPr="00B41455">
        <w:rPr>
          <w:sz w:val="22"/>
          <w:szCs w:val="22"/>
        </w:rPr>
        <w:t>disszeminált</w:t>
      </w:r>
      <w:proofErr w:type="spellEnd"/>
      <w:r w:rsidRPr="00B41455">
        <w:rPr>
          <w:sz w:val="22"/>
          <w:szCs w:val="22"/>
        </w:rPr>
        <w:t xml:space="preserve"> </w:t>
      </w:r>
      <w:proofErr w:type="spellStart"/>
      <w:r w:rsidRPr="00B41455">
        <w:rPr>
          <w:sz w:val="22"/>
          <w:szCs w:val="22"/>
        </w:rPr>
        <w:t>intravaszkuláris</w:t>
      </w:r>
      <w:proofErr w:type="spellEnd"/>
      <w:r w:rsidRPr="00B41455">
        <w:rPr>
          <w:sz w:val="22"/>
          <w:szCs w:val="22"/>
        </w:rPr>
        <w:t xml:space="preserve"> koagulációt (DIC), a vénás trombózist, tüdőembóliát, szívinfarktust és szélütést (agyérkatasztrófa = </w:t>
      </w:r>
      <w:proofErr w:type="spellStart"/>
      <w:r w:rsidRPr="00B41455">
        <w:rPr>
          <w:sz w:val="22"/>
          <w:szCs w:val="22"/>
        </w:rPr>
        <w:t>sztrók</w:t>
      </w:r>
      <w:proofErr w:type="spellEnd"/>
      <w:r w:rsidRPr="00B41455">
        <w:rPr>
          <w:sz w:val="22"/>
          <w:szCs w:val="22"/>
        </w:rPr>
        <w:t xml:space="preserve">). </w:t>
      </w:r>
      <w:r>
        <w:rPr>
          <w:sz w:val="22"/>
          <w:szCs w:val="22"/>
        </w:rPr>
        <w:t xml:space="preserve">Néhány </w:t>
      </w:r>
      <w:proofErr w:type="spellStart"/>
      <w:r>
        <w:rPr>
          <w:sz w:val="22"/>
          <w:szCs w:val="22"/>
        </w:rPr>
        <w:t>tromboembóliás</w:t>
      </w:r>
      <w:proofErr w:type="spellEnd"/>
      <w:r>
        <w:rPr>
          <w:sz w:val="22"/>
          <w:szCs w:val="22"/>
        </w:rPr>
        <w:t xml:space="preserve"> esemény n</w:t>
      </w:r>
      <w:r w:rsidRPr="00B41455">
        <w:rPr>
          <w:sz w:val="22"/>
          <w:szCs w:val="22"/>
        </w:rPr>
        <w:t xml:space="preserve">agy dózisú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</w:t>
      </w:r>
      <w:r w:rsidRPr="00B41455">
        <w:rPr>
          <w:sz w:val="22"/>
          <w:szCs w:val="22"/>
        </w:rPr>
        <w:noBreakHyphen/>
        <w:t xml:space="preserve">kezelés során </w:t>
      </w:r>
      <w:r>
        <w:rPr>
          <w:sz w:val="22"/>
          <w:szCs w:val="22"/>
        </w:rPr>
        <w:t xml:space="preserve">fordult elő. </w:t>
      </w:r>
      <w:proofErr w:type="spellStart"/>
      <w:r>
        <w:rPr>
          <w:sz w:val="22"/>
          <w:szCs w:val="22"/>
        </w:rPr>
        <w:t>Rekombináns</w:t>
      </w:r>
      <w:proofErr w:type="spellEnd"/>
      <w:r>
        <w:rPr>
          <w:sz w:val="22"/>
          <w:szCs w:val="22"/>
        </w:rPr>
        <w:t xml:space="preserve"> aktivált VII. faktor egyidejű alkalmazása megnövelheti a </w:t>
      </w:r>
      <w:proofErr w:type="spellStart"/>
      <w:r>
        <w:rPr>
          <w:sz w:val="22"/>
          <w:szCs w:val="22"/>
        </w:rPr>
        <w:t>tromboembóliás</w:t>
      </w:r>
      <w:proofErr w:type="spellEnd"/>
      <w:r>
        <w:rPr>
          <w:sz w:val="22"/>
          <w:szCs w:val="22"/>
        </w:rPr>
        <w:t xml:space="preserve"> események kialakulásának veszélyét.</w:t>
      </w:r>
    </w:p>
    <w:p w14:paraId="013AB234" w14:textId="77777777" w:rsidR="002F3890" w:rsidRDefault="002F3890" w:rsidP="002F3890">
      <w:pPr>
        <w:tabs>
          <w:tab w:val="left" w:pos="0"/>
        </w:tabs>
        <w:rPr>
          <w:sz w:val="22"/>
          <w:szCs w:val="22"/>
        </w:rPr>
      </w:pPr>
      <w:r w:rsidRPr="00DF645A">
        <w:rPr>
          <w:sz w:val="22"/>
          <w:szCs w:val="22"/>
        </w:rPr>
        <w:t xml:space="preserve">A kiserek </w:t>
      </w:r>
      <w:proofErr w:type="spellStart"/>
      <w:r w:rsidRPr="00DF645A">
        <w:rPr>
          <w:sz w:val="22"/>
          <w:szCs w:val="22"/>
        </w:rPr>
        <w:t>trombotikus</w:t>
      </w:r>
      <w:proofErr w:type="spellEnd"/>
      <w:r w:rsidRPr="00DF645A">
        <w:rPr>
          <w:sz w:val="22"/>
          <w:szCs w:val="22"/>
        </w:rPr>
        <w:t xml:space="preserve"> károsodásának (</w:t>
      </w:r>
      <w:proofErr w:type="spellStart"/>
      <w:r>
        <w:rPr>
          <w:sz w:val="22"/>
          <w:szCs w:val="22"/>
        </w:rPr>
        <w:t>trombotikus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mikroangiopátia</w:t>
      </w:r>
      <w:proofErr w:type="spellEnd"/>
      <w:r>
        <w:rPr>
          <w:sz w:val="22"/>
          <w:szCs w:val="22"/>
        </w:rPr>
        <w:t xml:space="preserve">) </w:t>
      </w:r>
      <w:r>
        <w:rPr>
          <w:noProof/>
          <w:sz w:val="22"/>
          <w:szCs w:val="22"/>
        </w:rPr>
        <w:t>eseteit jelentették egy emicizumabbal végzett klinikai vizsgálatból, ahol a vizsgálati alanyok áttöréses vérzését Feiba NF-fel kezelték.</w:t>
      </w:r>
    </w:p>
    <w:p w14:paraId="43D3254B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164A9520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Az emberi vérből vagy plazmából előállított gyógyszerkészítmények okozta fertőzések megelőzésére szolgáló szokásos óvintézkedések közé tartoznak a donorok gondos válogatása, a fertőzések átvitelének kockázatát hordozó egyének kiszűrésére, az egyedi vérminták és a plazmakészletek szűrése </w:t>
      </w:r>
      <w:r w:rsidRPr="00B41455">
        <w:rPr>
          <w:sz w:val="22"/>
          <w:szCs w:val="22"/>
        </w:rPr>
        <w:lastRenderedPageBreak/>
        <w:t>bizonyos vírus- és fertőzésmarkerekre. A gyártók a vírusok inaktiválására/eltávolítására szolgáló hatékony lépéseket iktatnak be a vér</w:t>
      </w:r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 xml:space="preserve"> és plazmakészítmények gyártási folyamatába. </w:t>
      </w:r>
      <w:proofErr w:type="spellStart"/>
      <w:r w:rsidRPr="00B41455">
        <w:rPr>
          <w:sz w:val="22"/>
          <w:szCs w:val="22"/>
        </w:rPr>
        <w:t>Mindezek</w:t>
      </w:r>
      <w:proofErr w:type="spellEnd"/>
      <w:r w:rsidRPr="00B41455">
        <w:rPr>
          <w:sz w:val="22"/>
          <w:szCs w:val="22"/>
        </w:rPr>
        <w:t xml:space="preserve"> ellenére, az emberi vérből vagy plazmából készült gyógyszerkészítmények alkalmazása esetén nem zárható ki teljes biztonsággal a fertőző ágensek átvitele. Ugyanez érvényes az ismeretlen és új vírusokra vagy más kórokozókra.</w:t>
      </w:r>
    </w:p>
    <w:p w14:paraId="4647BAA0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>Az alkalmazott módszerek hatékonynak bizonyultak bizonyos burokkal rendelkező vírusok ellen, úgymint HIV (AIDS</w:t>
      </w:r>
      <w:r w:rsidRPr="00B41455">
        <w:rPr>
          <w:sz w:val="22"/>
          <w:szCs w:val="22"/>
        </w:rPr>
        <w:noBreakHyphen/>
        <w:t>betegséget okozó vírus), hepatitisz B és hepatitisz C vírus (májgyulladást okozó vírusok), valamint a burokkal nem rendelkező hepatitisz A vírus ellen.</w:t>
      </w:r>
      <w:r>
        <w:rPr>
          <w:sz w:val="22"/>
          <w:szCs w:val="22"/>
        </w:rPr>
        <w:t xml:space="preserve"> </w:t>
      </w:r>
      <w:r w:rsidRPr="00046824">
        <w:rPr>
          <w:sz w:val="22"/>
          <w:szCs w:val="22"/>
        </w:rPr>
        <w:t xml:space="preserve">Ezek az eljárások korlátozott hatékonysággal rendelkezhetnek bizonyos burok nélküli vírusokkal szemben, mint pl. a </w:t>
      </w:r>
      <w:proofErr w:type="spellStart"/>
      <w:r w:rsidRPr="00046824">
        <w:rPr>
          <w:sz w:val="22"/>
          <w:szCs w:val="22"/>
        </w:rPr>
        <w:t>parvovírus</w:t>
      </w:r>
      <w:proofErr w:type="spellEnd"/>
      <w:r>
        <w:rPr>
          <w:sz w:val="22"/>
          <w:szCs w:val="22"/>
        </w:rPr>
        <w:t> </w:t>
      </w:r>
      <w:r w:rsidRPr="00046824">
        <w:rPr>
          <w:sz w:val="22"/>
          <w:szCs w:val="22"/>
        </w:rPr>
        <w:t xml:space="preserve">B19. A </w:t>
      </w:r>
      <w:proofErr w:type="spellStart"/>
      <w:r w:rsidRPr="00046824">
        <w:rPr>
          <w:sz w:val="22"/>
          <w:szCs w:val="22"/>
        </w:rPr>
        <w:t>parvovírus</w:t>
      </w:r>
      <w:proofErr w:type="spellEnd"/>
      <w:r>
        <w:rPr>
          <w:sz w:val="22"/>
          <w:szCs w:val="22"/>
        </w:rPr>
        <w:t> </w:t>
      </w:r>
      <w:r w:rsidRPr="00046824">
        <w:rPr>
          <w:sz w:val="22"/>
          <w:szCs w:val="22"/>
        </w:rPr>
        <w:t>B19</w:t>
      </w:r>
      <w:r>
        <w:rPr>
          <w:sz w:val="22"/>
          <w:szCs w:val="22"/>
        </w:rPr>
        <w:t>-</w:t>
      </w:r>
      <w:r w:rsidRPr="00046824">
        <w:rPr>
          <w:sz w:val="22"/>
          <w:szCs w:val="22"/>
        </w:rPr>
        <w:t>fertőzés leginkább a terhes nőkre (magzati fertőzés miatt), és azokra a betegekre veszélyes, akik immunhiányban vag</w:t>
      </w:r>
      <w:r>
        <w:rPr>
          <w:sz w:val="22"/>
          <w:szCs w:val="22"/>
        </w:rPr>
        <w:t xml:space="preserve">y a vérszegénység (anémia) bizonyos típusaiban (pl. sarlósejtes betegség vagy </w:t>
      </w:r>
      <w:proofErr w:type="spellStart"/>
      <w:r>
        <w:rPr>
          <w:sz w:val="22"/>
          <w:szCs w:val="22"/>
        </w:rPr>
        <w:t>hemolitikus</w:t>
      </w:r>
      <w:proofErr w:type="spellEnd"/>
      <w:r>
        <w:rPr>
          <w:sz w:val="22"/>
          <w:szCs w:val="22"/>
        </w:rPr>
        <w:t xml:space="preserve"> ané</w:t>
      </w:r>
      <w:r w:rsidRPr="00046824">
        <w:rPr>
          <w:sz w:val="22"/>
          <w:szCs w:val="22"/>
        </w:rPr>
        <w:t>mia) szenvednek.</w:t>
      </w:r>
    </w:p>
    <w:p w14:paraId="48CF6956" w14:textId="77777777" w:rsidR="002F3890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A vérplazmából előállított alvadási faktorkészítményekkel ismételten vagy rendszeresen kezelt betegeket ajánlott megfelelő (hepatitisz A és B elleni) védőoltásban részesíteni. Nagydózisú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 alkalmazása után, a passzívan átvitt hepatitis B felületi antitestek átmeneti emelkedése a szerológiai tesztek kóros pozitív eredményét okozhatja.</w:t>
      </w:r>
    </w:p>
    <w:p w14:paraId="5808E095" w14:textId="77777777" w:rsidR="002F3890" w:rsidRDefault="002F3890" w:rsidP="002F3890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 xml:space="preserve">Mivel a </w:t>
      </w:r>
      <w:proofErr w:type="spellStart"/>
      <w:r>
        <w:rPr>
          <w:sz w:val="22"/>
          <w:szCs w:val="22"/>
        </w:rPr>
        <w:t>Feiba</w:t>
      </w:r>
      <w:proofErr w:type="spellEnd"/>
      <w:r>
        <w:rPr>
          <w:sz w:val="22"/>
          <w:szCs w:val="22"/>
        </w:rPr>
        <w:t xml:space="preserve"> NF vércsoport-</w:t>
      </w:r>
      <w:proofErr w:type="spellStart"/>
      <w:r>
        <w:rPr>
          <w:sz w:val="22"/>
          <w:szCs w:val="22"/>
        </w:rPr>
        <w:t>izohemagglutinineket</w:t>
      </w:r>
      <w:proofErr w:type="spellEnd"/>
      <w:r>
        <w:rPr>
          <w:sz w:val="22"/>
          <w:szCs w:val="22"/>
        </w:rPr>
        <w:t xml:space="preserve"> tartalmaz, a vörösvértest-antitestek passzív átvitele félrevezető eredményeket okozhat a szerológiai vizsgálatok során.</w:t>
      </w:r>
    </w:p>
    <w:p w14:paraId="679C93E3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</w:p>
    <w:p w14:paraId="7CE24A8C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Amikor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</w:t>
      </w:r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 xml:space="preserve">et kap, kifejezetten ajánlott a beadott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 készítmény nevét és gyártási tételszámát feljegyezni annak érdekében, hogy nyomon követhető legyen az alkalmazott készítmények és a beteg közötti kapcsolat.</w:t>
      </w:r>
    </w:p>
    <w:p w14:paraId="1052C9F5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531A8176" w14:textId="77777777" w:rsidR="002F3890" w:rsidRPr="00B41455" w:rsidRDefault="002F3890" w:rsidP="002F389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 xml:space="preserve">Egyéb gyógyszerek és a </w:t>
      </w:r>
      <w:proofErr w:type="spellStart"/>
      <w:r w:rsidRPr="00B41455">
        <w:rPr>
          <w:b/>
          <w:sz w:val="22"/>
          <w:szCs w:val="22"/>
        </w:rPr>
        <w:t>Feiba</w:t>
      </w:r>
      <w:proofErr w:type="spellEnd"/>
      <w:r w:rsidRPr="00B41455">
        <w:rPr>
          <w:b/>
          <w:sz w:val="22"/>
          <w:szCs w:val="22"/>
        </w:rPr>
        <w:t> NF</w:t>
      </w:r>
    </w:p>
    <w:p w14:paraId="3AE57451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>Feltétlenül tájékoztassa kezelőorvosát vagy gyógyszerészét a jelenleg vagy nemrégiben szedett egyéb gyógyszereiről, beleértve a vény nélkül kapható készítményeket is.</w:t>
      </w:r>
    </w:p>
    <w:p w14:paraId="0FAC2936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</w:p>
    <w:p w14:paraId="5AB5B1AA" w14:textId="77777777" w:rsidR="002F3890" w:rsidRPr="006422D6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Nem végeztek megfelelő és jól kontrollált vizsgálatokat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 xml:space="preserve"> NF és a </w:t>
      </w:r>
      <w:proofErr w:type="spellStart"/>
      <w:r w:rsidRPr="00B41455">
        <w:rPr>
          <w:sz w:val="22"/>
          <w:szCs w:val="22"/>
        </w:rPr>
        <w:t>rekombináns</w:t>
      </w:r>
      <w:proofErr w:type="spellEnd"/>
      <w:r w:rsidRPr="00B41455">
        <w:rPr>
          <w:sz w:val="22"/>
          <w:szCs w:val="22"/>
        </w:rPr>
        <w:t xml:space="preserve"> aktivált VII</w:t>
      </w:r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>es faktor</w:t>
      </w:r>
      <w:r>
        <w:rPr>
          <w:sz w:val="22"/>
          <w:szCs w:val="22"/>
        </w:rPr>
        <w:t>,</w:t>
      </w:r>
      <w:r w:rsidRPr="00B41455">
        <w:rPr>
          <w:sz w:val="22"/>
          <w:szCs w:val="22"/>
        </w:rPr>
        <w:t xml:space="preserve"> alvadékoldást gátló szerek (</w:t>
      </w:r>
      <w:proofErr w:type="spellStart"/>
      <w:r w:rsidRPr="00B41455">
        <w:rPr>
          <w:sz w:val="22"/>
          <w:szCs w:val="22"/>
        </w:rPr>
        <w:t>antifibrinolitikum</w:t>
      </w:r>
      <w:r w:rsidRPr="0013276A">
        <w:rPr>
          <w:sz w:val="22"/>
          <w:szCs w:val="22"/>
        </w:rPr>
        <w:t>ok</w:t>
      </w:r>
      <w:proofErr w:type="spellEnd"/>
      <w:r w:rsidRPr="0013276A">
        <w:rPr>
          <w:sz w:val="22"/>
          <w:szCs w:val="22"/>
        </w:rPr>
        <w:t>)</w:t>
      </w:r>
      <w:r>
        <w:rPr>
          <w:sz w:val="22"/>
          <w:szCs w:val="22"/>
        </w:rPr>
        <w:t xml:space="preserve"> vagy </w:t>
      </w:r>
      <w:proofErr w:type="spellStart"/>
      <w:r>
        <w:rPr>
          <w:sz w:val="22"/>
          <w:szCs w:val="22"/>
        </w:rPr>
        <w:t>emicizumab</w:t>
      </w:r>
      <w:proofErr w:type="spellEnd"/>
      <w:r w:rsidRPr="0013276A">
        <w:rPr>
          <w:sz w:val="22"/>
          <w:szCs w:val="22"/>
        </w:rPr>
        <w:t xml:space="preserve"> együttes</w:t>
      </w:r>
      <w:r>
        <w:rPr>
          <w:sz w:val="22"/>
          <w:szCs w:val="22"/>
        </w:rPr>
        <w:t>,</w:t>
      </w:r>
      <w:r w:rsidRPr="0013276A">
        <w:rPr>
          <w:sz w:val="22"/>
          <w:szCs w:val="22"/>
        </w:rPr>
        <w:t xml:space="preserve"> vagy egymást követő alkalmazására.</w:t>
      </w:r>
      <w:r w:rsidRPr="006422D6">
        <w:rPr>
          <w:sz w:val="22"/>
          <w:szCs w:val="22"/>
        </w:rPr>
        <w:t xml:space="preserve"> Számításba kell venni </w:t>
      </w:r>
      <w:proofErr w:type="spellStart"/>
      <w:r w:rsidRPr="006422D6">
        <w:rPr>
          <w:sz w:val="22"/>
          <w:szCs w:val="22"/>
        </w:rPr>
        <w:t>trombo</w:t>
      </w:r>
      <w:r>
        <w:rPr>
          <w:sz w:val="22"/>
          <w:szCs w:val="22"/>
        </w:rPr>
        <w:t>embóliás</w:t>
      </w:r>
      <w:proofErr w:type="spellEnd"/>
      <w:r w:rsidRPr="006422D6">
        <w:rPr>
          <w:sz w:val="22"/>
          <w:szCs w:val="22"/>
        </w:rPr>
        <w:t xml:space="preserve"> események kialakulásának lehetőségét, amennyiben szisztémás </w:t>
      </w:r>
      <w:proofErr w:type="gramStart"/>
      <w:r w:rsidRPr="006422D6">
        <w:rPr>
          <w:sz w:val="22"/>
          <w:szCs w:val="22"/>
        </w:rPr>
        <w:t>alvadékoldást</w:t>
      </w:r>
      <w:proofErr w:type="gramEnd"/>
      <w:r w:rsidRPr="007165E4">
        <w:rPr>
          <w:sz w:val="22"/>
          <w:szCs w:val="22"/>
        </w:rPr>
        <w:t xml:space="preserve"> gátló gyógyszereket</w:t>
      </w:r>
      <w:r w:rsidRPr="006E4942">
        <w:rPr>
          <w:sz w:val="22"/>
          <w:szCs w:val="22"/>
        </w:rPr>
        <w:t xml:space="preserve">, úgymint </w:t>
      </w:r>
      <w:proofErr w:type="spellStart"/>
      <w:r w:rsidRPr="006D48FD">
        <w:rPr>
          <w:sz w:val="22"/>
          <w:szCs w:val="22"/>
        </w:rPr>
        <w:t>tran</w:t>
      </w:r>
      <w:r w:rsidRPr="00A9314B">
        <w:rPr>
          <w:sz w:val="22"/>
          <w:szCs w:val="22"/>
        </w:rPr>
        <w:t>exá</w:t>
      </w:r>
      <w:r w:rsidRPr="001826ED">
        <w:rPr>
          <w:sz w:val="22"/>
          <w:szCs w:val="22"/>
        </w:rPr>
        <w:t>m</w:t>
      </w:r>
      <w:r w:rsidRPr="00B41455">
        <w:rPr>
          <w:sz w:val="22"/>
          <w:szCs w:val="22"/>
        </w:rPr>
        <w:t>savat</w:t>
      </w:r>
      <w:proofErr w:type="spellEnd"/>
      <w:r w:rsidRPr="00B41455">
        <w:rPr>
          <w:sz w:val="22"/>
          <w:szCs w:val="22"/>
        </w:rPr>
        <w:t xml:space="preserve"> vagy </w:t>
      </w:r>
      <w:proofErr w:type="spellStart"/>
      <w:r w:rsidRPr="00B41455">
        <w:rPr>
          <w:sz w:val="22"/>
          <w:szCs w:val="22"/>
        </w:rPr>
        <w:t>aminokapronsavat</w:t>
      </w:r>
      <w:proofErr w:type="spellEnd"/>
      <w:r w:rsidRPr="00B41455">
        <w:rPr>
          <w:sz w:val="22"/>
          <w:szCs w:val="22"/>
        </w:rPr>
        <w:t xml:space="preserve"> adagolnak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 xml:space="preserve"> NF alkalmazásával egyidejűleg. Ezért az </w:t>
      </w:r>
      <w:proofErr w:type="spellStart"/>
      <w:r w:rsidRPr="00B41455">
        <w:rPr>
          <w:sz w:val="22"/>
          <w:szCs w:val="22"/>
        </w:rPr>
        <w:t>antifibrinolitikumokat</w:t>
      </w:r>
      <w:proofErr w:type="spellEnd"/>
      <w:r w:rsidRPr="00B41455">
        <w:rPr>
          <w:sz w:val="22"/>
          <w:szCs w:val="22"/>
        </w:rPr>
        <w:t xml:space="preserve"> legalább 6</w:t>
      </w:r>
      <w:r w:rsidRPr="00B41455">
        <w:rPr>
          <w:sz w:val="22"/>
          <w:szCs w:val="22"/>
        </w:rPr>
        <w:noBreakHyphen/>
        <w:t>12 </w:t>
      </w:r>
      <w:r w:rsidRPr="00696AEB">
        <w:rPr>
          <w:sz w:val="22"/>
          <w:szCs w:val="22"/>
        </w:rPr>
        <w:t>órás időkülönbség</w:t>
      </w:r>
      <w:r w:rsidRPr="0013276A">
        <w:rPr>
          <w:sz w:val="22"/>
          <w:szCs w:val="22"/>
        </w:rPr>
        <w:t xml:space="preserve">gel kell beadni a </w:t>
      </w:r>
      <w:proofErr w:type="spellStart"/>
      <w:r w:rsidRPr="0013276A">
        <w:rPr>
          <w:sz w:val="22"/>
          <w:szCs w:val="22"/>
        </w:rPr>
        <w:t>Feiba</w:t>
      </w:r>
      <w:proofErr w:type="spellEnd"/>
      <w:r w:rsidRPr="0013276A">
        <w:rPr>
          <w:sz w:val="22"/>
          <w:szCs w:val="22"/>
        </w:rPr>
        <w:t> NF alkalmazásána</w:t>
      </w:r>
      <w:r w:rsidRPr="006422D6">
        <w:rPr>
          <w:sz w:val="22"/>
          <w:szCs w:val="22"/>
        </w:rPr>
        <w:t>k időpontjához képest.</w:t>
      </w:r>
    </w:p>
    <w:p w14:paraId="076DB7AE" w14:textId="77777777" w:rsidR="002F3890" w:rsidRDefault="002F3890" w:rsidP="002F3890">
      <w:pPr>
        <w:tabs>
          <w:tab w:val="left" w:pos="0"/>
        </w:tabs>
        <w:rPr>
          <w:sz w:val="22"/>
          <w:szCs w:val="22"/>
        </w:rPr>
      </w:pPr>
      <w:r w:rsidRPr="006422D6">
        <w:rPr>
          <w:sz w:val="22"/>
          <w:szCs w:val="22"/>
        </w:rPr>
        <w:t xml:space="preserve">Kísérleti adatok és klinikai megfigyelések alapján a </w:t>
      </w:r>
      <w:proofErr w:type="spellStart"/>
      <w:r w:rsidRPr="006422D6">
        <w:rPr>
          <w:sz w:val="22"/>
          <w:szCs w:val="22"/>
        </w:rPr>
        <w:t>rekombináns</w:t>
      </w:r>
      <w:proofErr w:type="spellEnd"/>
      <w:r w:rsidRPr="006422D6">
        <w:rPr>
          <w:sz w:val="22"/>
          <w:szCs w:val="22"/>
        </w:rPr>
        <w:t xml:space="preserve"> </w:t>
      </w:r>
      <w:r w:rsidRPr="007165E4">
        <w:rPr>
          <w:sz w:val="22"/>
          <w:szCs w:val="22"/>
        </w:rPr>
        <w:t>aktivált VII</w:t>
      </w:r>
      <w:r>
        <w:rPr>
          <w:sz w:val="22"/>
          <w:szCs w:val="22"/>
        </w:rPr>
        <w:t>.</w:t>
      </w:r>
      <w:r w:rsidRPr="007165E4">
        <w:rPr>
          <w:sz w:val="22"/>
          <w:szCs w:val="22"/>
        </w:rPr>
        <w:t xml:space="preserve"> faktorral</w:t>
      </w:r>
      <w:r w:rsidRPr="006E4942">
        <w:rPr>
          <w:sz w:val="22"/>
          <w:szCs w:val="22"/>
        </w:rPr>
        <w:t xml:space="preserve"> történő</w:t>
      </w:r>
      <w:r w:rsidRPr="006D48FD">
        <w:rPr>
          <w:sz w:val="22"/>
          <w:szCs w:val="22"/>
        </w:rPr>
        <w:t xml:space="preserve"> együttes adagolása esetén</w:t>
      </w:r>
      <w:r>
        <w:rPr>
          <w:sz w:val="22"/>
          <w:szCs w:val="22"/>
        </w:rPr>
        <w:t>,</w:t>
      </w:r>
      <w:r w:rsidRPr="006D48FD">
        <w:rPr>
          <w:sz w:val="22"/>
          <w:szCs w:val="22"/>
        </w:rPr>
        <w:t xml:space="preserve"> a </w:t>
      </w:r>
      <w:r w:rsidRPr="00A9314B">
        <w:rPr>
          <w:sz w:val="22"/>
          <w:szCs w:val="22"/>
        </w:rPr>
        <w:t>gyógyszer</w:t>
      </w:r>
      <w:r w:rsidRPr="001826ED">
        <w:rPr>
          <w:sz w:val="22"/>
          <w:szCs w:val="22"/>
        </w:rPr>
        <w:t>ek közötti</w:t>
      </w:r>
      <w:r w:rsidRPr="00B41455">
        <w:rPr>
          <w:sz w:val="22"/>
          <w:szCs w:val="22"/>
        </w:rPr>
        <w:t xml:space="preserve"> </w:t>
      </w:r>
      <w:r>
        <w:rPr>
          <w:sz w:val="22"/>
          <w:szCs w:val="22"/>
        </w:rPr>
        <w:t>kölcsönhatások</w:t>
      </w:r>
      <w:r w:rsidRPr="00B4145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és ennek eredményeképpen </w:t>
      </w:r>
      <w:proofErr w:type="spellStart"/>
      <w:r>
        <w:rPr>
          <w:sz w:val="22"/>
          <w:szCs w:val="22"/>
        </w:rPr>
        <w:t>tromboembóliás</w:t>
      </w:r>
      <w:proofErr w:type="spellEnd"/>
      <w:r>
        <w:rPr>
          <w:sz w:val="22"/>
          <w:szCs w:val="22"/>
        </w:rPr>
        <w:t xml:space="preserve"> események </w:t>
      </w:r>
      <w:r w:rsidRPr="00B41455">
        <w:rPr>
          <w:sz w:val="22"/>
          <w:szCs w:val="22"/>
        </w:rPr>
        <w:t>előfordulásának lehetősége nem zárható ki.</w:t>
      </w:r>
    </w:p>
    <w:p w14:paraId="172C376D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 xml:space="preserve">Szoros orvosi felügyelet szükséges Önnél, amennyiben </w:t>
      </w:r>
      <w:proofErr w:type="spellStart"/>
      <w:r>
        <w:rPr>
          <w:sz w:val="22"/>
          <w:szCs w:val="22"/>
        </w:rPr>
        <w:t>Feiba</w:t>
      </w:r>
      <w:proofErr w:type="spellEnd"/>
      <w:r>
        <w:rPr>
          <w:sz w:val="22"/>
          <w:szCs w:val="22"/>
        </w:rPr>
        <w:t xml:space="preserve"> NF-kezelés merül fel, miután </w:t>
      </w:r>
      <w:proofErr w:type="spellStart"/>
      <w:r>
        <w:rPr>
          <w:sz w:val="22"/>
          <w:szCs w:val="22"/>
        </w:rPr>
        <w:t>emicizumabot</w:t>
      </w:r>
      <w:proofErr w:type="spellEnd"/>
      <w:r>
        <w:rPr>
          <w:sz w:val="22"/>
          <w:szCs w:val="22"/>
        </w:rPr>
        <w:t xml:space="preserve"> kapott.</w:t>
      </w:r>
    </w:p>
    <w:p w14:paraId="16570054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Ahogy semmilyen véralvadási faktort,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</w:t>
      </w:r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 xml:space="preserve">et sem szabad egyéb gyógyszerekkel keverni az alkalmazást megelőzően, mivel ez a készítmény hatásosságának és biztonságosságának csökkenését okozhatja. Javasolt a közös vénás bemenetet élettani (fiziológiás) sóoldattal átöblíteni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 beadása előtt és után.</w:t>
      </w:r>
    </w:p>
    <w:p w14:paraId="22B4650B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</w:p>
    <w:p w14:paraId="7D951841" w14:textId="77777777" w:rsidR="002F3890" w:rsidRPr="00B41455" w:rsidRDefault="002F3890" w:rsidP="002F389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>Terhesség, szoptatás és termékenység</w:t>
      </w:r>
    </w:p>
    <w:p w14:paraId="5BD07DD5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 xml:space="preserve">Mielőtt bármilyen gyógyszert </w:t>
      </w:r>
      <w:proofErr w:type="spellStart"/>
      <w:r w:rsidRPr="00B41455">
        <w:rPr>
          <w:sz w:val="22"/>
          <w:szCs w:val="22"/>
        </w:rPr>
        <w:t>elkezdene</w:t>
      </w:r>
      <w:proofErr w:type="spellEnd"/>
      <w:r w:rsidRPr="00B41455">
        <w:rPr>
          <w:sz w:val="22"/>
          <w:szCs w:val="22"/>
        </w:rPr>
        <w:t xml:space="preserve"> szedni, beszélje meg kezelőorvosával vagy gyógyszerészével.</w:t>
      </w:r>
    </w:p>
    <w:p w14:paraId="687836E8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</w:p>
    <w:p w14:paraId="66DF5D03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Kezelőorvosa fogja eldönteni, hogy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 alkalmazható</w:t>
      </w:r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 xml:space="preserve">e a terhesség és szoptatás ideje alatt. Terhesség során a vérrögképződés megnövekedett veszélye miatt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</w:t>
      </w:r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>et kizárólag szigorú orvosi felügyelet mellett és kizárólag akkor lehet alkalmazni, ha valóban szükséges.</w:t>
      </w:r>
    </w:p>
    <w:p w14:paraId="22002A29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7B5E3A36" w14:textId="77777777" w:rsidR="002F3890" w:rsidRPr="00B41455" w:rsidRDefault="002F3890" w:rsidP="002F389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>A készítmény hatásai a gépjárművezetéshez és a gépek kezeléséhez szükséges képességekre</w:t>
      </w:r>
    </w:p>
    <w:p w14:paraId="68EC2938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 xml:space="preserve">Nem észlelték, hogy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 befolyásolná ezeket a képességeket.</w:t>
      </w:r>
    </w:p>
    <w:p w14:paraId="46F63012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6D9EFD80" w14:textId="77777777" w:rsidR="002F3890" w:rsidRPr="00B41455" w:rsidRDefault="002F3890" w:rsidP="002F389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 xml:space="preserve">A </w:t>
      </w:r>
      <w:proofErr w:type="spellStart"/>
      <w:r w:rsidRPr="00B41455">
        <w:rPr>
          <w:b/>
          <w:sz w:val="22"/>
          <w:szCs w:val="22"/>
        </w:rPr>
        <w:t>Feiba</w:t>
      </w:r>
      <w:proofErr w:type="spellEnd"/>
      <w:r w:rsidRPr="00B41455">
        <w:rPr>
          <w:b/>
          <w:sz w:val="22"/>
          <w:szCs w:val="22"/>
        </w:rPr>
        <w:t> NF nátriumot tartalmaz</w:t>
      </w:r>
    </w:p>
    <w:p w14:paraId="077004F9" w14:textId="77777777" w:rsidR="002F3890" w:rsidRDefault="002F3890" w:rsidP="002F3890">
      <w:pPr>
        <w:tabs>
          <w:tab w:val="left" w:pos="0"/>
        </w:tabs>
        <w:rPr>
          <w:sz w:val="22"/>
          <w:szCs w:val="22"/>
        </w:rPr>
      </w:pPr>
    </w:p>
    <w:p w14:paraId="6F7B8677" w14:textId="77777777" w:rsidR="002F3890" w:rsidRPr="00D149D5" w:rsidRDefault="002F3890" w:rsidP="002F3890">
      <w:pPr>
        <w:tabs>
          <w:tab w:val="left" w:pos="0"/>
        </w:tabs>
        <w:rPr>
          <w:sz w:val="22"/>
          <w:szCs w:val="22"/>
          <w:u w:val="single"/>
        </w:rPr>
      </w:pPr>
      <w:r w:rsidRPr="00D149D5">
        <w:rPr>
          <w:sz w:val="22"/>
          <w:szCs w:val="22"/>
          <w:u w:val="single"/>
        </w:rPr>
        <w:t>500 Egység</w:t>
      </w:r>
    </w:p>
    <w:p w14:paraId="70E28467" w14:textId="77777777" w:rsidR="002F3890" w:rsidRDefault="002F3890" w:rsidP="002F3890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Ez a gyógyszer hozzávetőlegesen 40 mg nátriumot tartalmaz injekciós üvegenként, ami felnőtteknél megfelel a javasolt napi maximális nátriumbevitel 2%-</w:t>
      </w:r>
      <w:proofErr w:type="spellStart"/>
      <w:r>
        <w:rPr>
          <w:sz w:val="22"/>
          <w:szCs w:val="22"/>
        </w:rPr>
        <w:t>ának</w:t>
      </w:r>
      <w:proofErr w:type="spellEnd"/>
      <w:r>
        <w:rPr>
          <w:sz w:val="22"/>
          <w:szCs w:val="22"/>
        </w:rPr>
        <w:t>.</w:t>
      </w:r>
    </w:p>
    <w:p w14:paraId="3CFE6951" w14:textId="77777777" w:rsidR="002F3890" w:rsidRDefault="002F3890" w:rsidP="002F3890">
      <w:pPr>
        <w:tabs>
          <w:tab w:val="left" w:pos="0"/>
        </w:tabs>
        <w:rPr>
          <w:sz w:val="22"/>
          <w:szCs w:val="22"/>
        </w:rPr>
      </w:pPr>
    </w:p>
    <w:p w14:paraId="071B12AF" w14:textId="77777777" w:rsidR="002F3890" w:rsidRPr="00D149D5" w:rsidRDefault="002F3890" w:rsidP="002F3890">
      <w:pPr>
        <w:tabs>
          <w:tab w:val="left" w:pos="0"/>
        </w:tabs>
        <w:rPr>
          <w:sz w:val="22"/>
          <w:szCs w:val="22"/>
          <w:u w:val="single"/>
        </w:rPr>
      </w:pPr>
      <w:r w:rsidRPr="00D149D5">
        <w:rPr>
          <w:sz w:val="22"/>
          <w:szCs w:val="22"/>
          <w:u w:val="single"/>
        </w:rPr>
        <w:t>1000 Egység</w:t>
      </w:r>
    </w:p>
    <w:p w14:paraId="34A87747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Ez a gyógyszer hozzávetőlegesen 80 mg nátriumot tartalmaz injekciós üvegenként, ami felnőtteknél megfelel a javasolt napi maximális nátriumbevitel 4%-</w:t>
      </w:r>
      <w:proofErr w:type="spellStart"/>
      <w:r>
        <w:rPr>
          <w:sz w:val="22"/>
          <w:szCs w:val="22"/>
        </w:rPr>
        <w:t>ának</w:t>
      </w:r>
      <w:proofErr w:type="spellEnd"/>
      <w:r>
        <w:rPr>
          <w:sz w:val="22"/>
          <w:szCs w:val="22"/>
        </w:rPr>
        <w:t>.</w:t>
      </w:r>
    </w:p>
    <w:p w14:paraId="3DF49F02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6C84DCC0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4015A776" w14:textId="77777777" w:rsidR="002F3890" w:rsidRPr="006422D6" w:rsidRDefault="002F3890" w:rsidP="002F3890">
      <w:pPr>
        <w:numPr>
          <w:ilvl w:val="0"/>
          <w:numId w:val="3"/>
        </w:numPr>
        <w:tabs>
          <w:tab w:val="left" w:pos="567"/>
        </w:tabs>
        <w:ind w:left="567" w:hanging="567"/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 xml:space="preserve">Hogyan kell alkalmazni a </w:t>
      </w:r>
      <w:proofErr w:type="spellStart"/>
      <w:r w:rsidRPr="00B41455">
        <w:rPr>
          <w:b/>
          <w:sz w:val="22"/>
          <w:szCs w:val="22"/>
        </w:rPr>
        <w:t>Feiba</w:t>
      </w:r>
      <w:proofErr w:type="spellEnd"/>
      <w:r w:rsidRPr="00B41455">
        <w:rPr>
          <w:b/>
          <w:sz w:val="22"/>
          <w:szCs w:val="22"/>
        </w:rPr>
        <w:t> NF-et?</w:t>
      </w:r>
    </w:p>
    <w:p w14:paraId="19C6417F" w14:textId="77777777" w:rsidR="002F3890" w:rsidRPr="006422D6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65CB60A1" w14:textId="77777777" w:rsidR="002F3890" w:rsidRPr="006E4942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7165E4">
        <w:rPr>
          <w:sz w:val="22"/>
          <w:szCs w:val="22"/>
        </w:rPr>
        <w:t xml:space="preserve">A </w:t>
      </w:r>
      <w:proofErr w:type="spellStart"/>
      <w:r w:rsidRPr="007165E4">
        <w:rPr>
          <w:sz w:val="22"/>
          <w:szCs w:val="22"/>
        </w:rPr>
        <w:t>Feiba</w:t>
      </w:r>
      <w:proofErr w:type="spellEnd"/>
      <w:r w:rsidRPr="006E4942">
        <w:rPr>
          <w:sz w:val="22"/>
          <w:szCs w:val="22"/>
        </w:rPr>
        <w:t> NF fagyasztva szárított port a mellékelt oldószerrel oldja fel és vénán keresztül adja be.</w:t>
      </w:r>
    </w:p>
    <w:p w14:paraId="4646E2DE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  <w:r w:rsidRPr="006D48FD">
        <w:rPr>
          <w:sz w:val="22"/>
          <w:szCs w:val="22"/>
        </w:rPr>
        <w:t xml:space="preserve">A </w:t>
      </w:r>
      <w:proofErr w:type="spellStart"/>
      <w:r w:rsidRPr="006D48FD">
        <w:rPr>
          <w:sz w:val="22"/>
          <w:szCs w:val="22"/>
        </w:rPr>
        <w:t>Feiba</w:t>
      </w:r>
      <w:proofErr w:type="spellEnd"/>
      <w:r w:rsidRPr="006D48FD">
        <w:rPr>
          <w:sz w:val="22"/>
          <w:szCs w:val="22"/>
        </w:rPr>
        <w:t> NF</w:t>
      </w:r>
      <w:r>
        <w:rPr>
          <w:b/>
          <w:sz w:val="22"/>
          <w:szCs w:val="22"/>
        </w:rPr>
        <w:noBreakHyphen/>
      </w:r>
      <w:r w:rsidRPr="001826ED">
        <w:rPr>
          <w:sz w:val="22"/>
          <w:szCs w:val="22"/>
        </w:rPr>
        <w:t>e</w:t>
      </w:r>
      <w:r w:rsidRPr="00B41455">
        <w:rPr>
          <w:sz w:val="22"/>
          <w:szCs w:val="22"/>
        </w:rPr>
        <w:t>t mindig pontosan az orvos utasításainak megfelelően alkalmazza. Ha valamiben nem biztos, kérdezze meg kezelőorvosát vagy gyógyszerészét.</w:t>
      </w:r>
    </w:p>
    <w:p w14:paraId="287A4B72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</w:p>
    <w:p w14:paraId="76AD245C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  <w:r w:rsidRPr="00B41455">
        <w:rPr>
          <w:sz w:val="22"/>
          <w:szCs w:val="22"/>
        </w:rPr>
        <w:t>A készítmény adagolását és az adagolási időközöket kezelőorvosa az Ön egyéni igényei szerint határozza meg, figyelembe véve a véralvadási zavar súlyosságát, a vérzés helyét és mértékét, az Ön általános állapotát, valamint a kezelésre adott válaszát. Ne változtassa meg, illetve önállóan ne hagyja abba az orvos által meghatározott adagolást.</w:t>
      </w:r>
    </w:p>
    <w:p w14:paraId="6B58D65B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Beszéljen kezelőorvosával vagy gyógyszerészével, ha az a benyomása, hogy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 hatása túl erős vagy túl gyenge.</w:t>
      </w:r>
    </w:p>
    <w:p w14:paraId="4A24417E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</w:p>
    <w:p w14:paraId="6BF14FEB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  <w:r w:rsidRPr="00B41455">
        <w:rPr>
          <w:sz w:val="22"/>
          <w:szCs w:val="22"/>
        </w:rPr>
        <w:t>Alkalmazás előtt melegítse a készítményt szobahőmérsékletűre vagy testhőmérsékletűre, ha szükséges.</w:t>
      </w:r>
    </w:p>
    <w:p w14:paraId="2393DFB6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</w:t>
      </w:r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>et kizárólag közvetlenül beadás előtt szabad feloldani. Az elkészített oldatot haladéktalanul fel kell használni (a készítmény tartósítószert nem tartalmaz).</w:t>
      </w:r>
    </w:p>
    <w:p w14:paraId="7AFA0DF9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  <w:r w:rsidRPr="00B41455">
        <w:rPr>
          <w:sz w:val="22"/>
          <w:szCs w:val="22"/>
        </w:rPr>
        <w:t>Finom mozdulatokkal mozgassa körbe</w:t>
      </w:r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 xml:space="preserve">körbe, amíg a por teljesen feloldódik. </w:t>
      </w:r>
      <w:proofErr w:type="spellStart"/>
      <w:r w:rsidRPr="00B41455">
        <w:rPr>
          <w:sz w:val="22"/>
          <w:szCs w:val="22"/>
        </w:rPr>
        <w:t>Győz</w:t>
      </w:r>
      <w:r>
        <w:rPr>
          <w:sz w:val="22"/>
          <w:szCs w:val="22"/>
        </w:rPr>
        <w:t>ő</w:t>
      </w:r>
      <w:r w:rsidRPr="00B41455">
        <w:rPr>
          <w:sz w:val="22"/>
          <w:szCs w:val="22"/>
        </w:rPr>
        <w:t>djön</w:t>
      </w:r>
      <w:proofErr w:type="spellEnd"/>
      <w:r w:rsidRPr="00B41455">
        <w:rPr>
          <w:sz w:val="22"/>
          <w:szCs w:val="22"/>
        </w:rPr>
        <w:t xml:space="preserve"> meg róla, hogy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 xml:space="preserve"> NF teljesen feloldódott, máskülönben kevesebb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 Egység jut keresztül a szűrőn.</w:t>
      </w:r>
    </w:p>
    <w:p w14:paraId="65F706E3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>A zavaros vagy üledékes oldatot az előírásoknak megfelelően meg kell semmisíteni. A felbontott készítményt ne használja újra.</w:t>
      </w:r>
    </w:p>
    <w:p w14:paraId="50D00F00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Az oldat elkészítéséhez kizárólag a mellékelt oldószert (injekcióhoz való víz) és eszközöket használja. Amennyiben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 alkalmazásához nem a mellékelt eszközöket használja, biztosítsa a megfelelő, legalább 149 mikrométer pórusméretű szűrő használatát.</w:t>
      </w:r>
    </w:p>
    <w:p w14:paraId="58DC595A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Ne használja fel a készítményt, ha steril védelme, csomagolása sérült vagy a rongálódás bármely jele </w:t>
      </w:r>
      <w:proofErr w:type="spellStart"/>
      <w:r w:rsidRPr="00B41455">
        <w:rPr>
          <w:sz w:val="22"/>
          <w:szCs w:val="22"/>
        </w:rPr>
        <w:t>látszódik</w:t>
      </w:r>
      <w:proofErr w:type="spellEnd"/>
      <w:r w:rsidRPr="00B41455">
        <w:rPr>
          <w:sz w:val="22"/>
          <w:szCs w:val="22"/>
        </w:rPr>
        <w:t xml:space="preserve"> rajta.</w:t>
      </w:r>
    </w:p>
    <w:p w14:paraId="185CB02F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  <w:r w:rsidRPr="00B41455">
        <w:rPr>
          <w:sz w:val="22"/>
          <w:szCs w:val="22"/>
        </w:rPr>
        <w:t>Jegyezze fel a készítmény alkalmazását a mellékelt öntapadós címke segítségével.</w:t>
      </w:r>
    </w:p>
    <w:p w14:paraId="36DFB06D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</w:p>
    <w:p w14:paraId="3E8005A9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  <w:r w:rsidRPr="00B41455">
        <w:rPr>
          <w:sz w:val="22"/>
          <w:szCs w:val="22"/>
        </w:rPr>
        <w:t>Bármilyen fel nem használt készítmény, illetve hulladékanyag megsemmisítését a helyi előírások szerint kell végrehajtani.</w:t>
      </w:r>
    </w:p>
    <w:p w14:paraId="506609D9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7594A16C" w14:textId="77777777" w:rsidR="002F3890" w:rsidRPr="00B41455" w:rsidRDefault="002F3890" w:rsidP="002F389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>Az oldatot a következőképpen kell elkészíteni:</w:t>
      </w:r>
    </w:p>
    <w:p w14:paraId="62019309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Az oldat elkészítése során használjon aszeptikus technikát.</w:t>
      </w:r>
    </w:p>
    <w:p w14:paraId="7172A233" w14:textId="4B6D457C" w:rsidR="002F3890" w:rsidRPr="00B41455" w:rsidRDefault="002F3890" w:rsidP="002F3890">
      <w:pPr>
        <w:pStyle w:val="WW-Szvegtrzsbehzssal3"/>
        <w:tabs>
          <w:tab w:val="left" w:pos="567"/>
        </w:tabs>
        <w:ind w:left="567" w:hanging="567"/>
        <w:jc w:val="left"/>
        <w:rPr>
          <w:szCs w:val="22"/>
        </w:rPr>
      </w:pPr>
      <w:r w:rsidRPr="00B41455">
        <w:rPr>
          <w:szCs w:val="22"/>
        </w:rPr>
        <w:t>1.</w:t>
      </w:r>
      <w:r w:rsidRPr="00B41455">
        <w:rPr>
          <w:szCs w:val="22"/>
        </w:rPr>
        <w:tab/>
        <w:t>Melegítse a felbontatlan oldószeres (steril injekcióhoz való vizet tartalmazó) injekciós üveget szobahőmérsékletre (15</w:t>
      </w:r>
      <w:r w:rsidR="00EC6E5A">
        <w:rPr>
          <w:szCs w:val="22"/>
        </w:rPr>
        <w:t> </w:t>
      </w:r>
      <w:r w:rsidRPr="00B41455">
        <w:rPr>
          <w:szCs w:val="22"/>
        </w:rPr>
        <w:t>°C</w:t>
      </w:r>
      <w:r>
        <w:rPr>
          <w:szCs w:val="22"/>
        </w:rPr>
        <w:t xml:space="preserve"> </w:t>
      </w:r>
      <w:r w:rsidRPr="00B41455">
        <w:rPr>
          <w:szCs w:val="22"/>
        </w:rPr>
        <w:noBreakHyphen/>
      </w:r>
      <w:r>
        <w:rPr>
          <w:szCs w:val="22"/>
        </w:rPr>
        <w:t xml:space="preserve"> </w:t>
      </w:r>
      <w:r w:rsidRPr="00B41455">
        <w:rPr>
          <w:szCs w:val="22"/>
        </w:rPr>
        <w:t>25</w:t>
      </w:r>
      <w:r w:rsidR="00EC6E5A">
        <w:rPr>
          <w:szCs w:val="22"/>
        </w:rPr>
        <w:t> </w:t>
      </w:r>
      <w:r w:rsidRPr="00B41455">
        <w:rPr>
          <w:szCs w:val="22"/>
        </w:rPr>
        <w:t>°C), p</w:t>
      </w:r>
      <w:r w:rsidR="00913F02">
        <w:rPr>
          <w:szCs w:val="22"/>
        </w:rPr>
        <w:t xml:space="preserve">éldául </w:t>
      </w:r>
      <w:r w:rsidRPr="00B41455">
        <w:rPr>
          <w:szCs w:val="22"/>
        </w:rPr>
        <w:t>néhány percre steril vízfürdőbe helyezve (legfeljebb 37</w:t>
      </w:r>
      <w:r>
        <w:rPr>
          <w:szCs w:val="22"/>
        </w:rPr>
        <w:t> </w:t>
      </w:r>
      <w:r w:rsidRPr="00B41455">
        <w:rPr>
          <w:szCs w:val="22"/>
        </w:rPr>
        <w:t>°C), ha szükséges.</w:t>
      </w:r>
    </w:p>
    <w:p w14:paraId="55C567E0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2.</w:t>
      </w:r>
      <w:r w:rsidRPr="00B41455">
        <w:rPr>
          <w:sz w:val="22"/>
          <w:szCs w:val="22"/>
        </w:rPr>
        <w:tab/>
        <w:t xml:space="preserve">Távolítsa el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</w:t>
      </w:r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>et tartalmazó és az oldószeres injekciós üveg zárókupakját és tisztítsa meg mindkettő gumidugóját. Helyezze az injekciós üvegeket egy sima felületre.</w:t>
      </w:r>
    </w:p>
    <w:p w14:paraId="112EE534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3.</w:t>
      </w:r>
      <w:r w:rsidRPr="00B41455">
        <w:rPr>
          <w:sz w:val="22"/>
          <w:szCs w:val="22"/>
        </w:rPr>
        <w:tab/>
      </w:r>
      <w:proofErr w:type="spellStart"/>
      <w:r w:rsidRPr="00B41455">
        <w:rPr>
          <w:sz w:val="22"/>
          <w:szCs w:val="22"/>
        </w:rPr>
        <w:t>Bontsa</w:t>
      </w:r>
      <w:proofErr w:type="spellEnd"/>
      <w:r w:rsidRPr="00B41455">
        <w:rPr>
          <w:sz w:val="22"/>
          <w:szCs w:val="22"/>
        </w:rPr>
        <w:t xml:space="preserve"> fel a </w:t>
      </w:r>
      <w:proofErr w:type="spellStart"/>
      <w:r w:rsidRPr="00B41455">
        <w:rPr>
          <w:sz w:val="22"/>
          <w:szCs w:val="22"/>
        </w:rPr>
        <w:t>Baxject</w:t>
      </w:r>
      <w:proofErr w:type="spellEnd"/>
      <w:r w:rsidRPr="00B41455">
        <w:rPr>
          <w:sz w:val="22"/>
          <w:szCs w:val="22"/>
        </w:rPr>
        <w:t xml:space="preserve"> II </w:t>
      </w:r>
      <w:proofErr w:type="spellStart"/>
      <w:r w:rsidRPr="00B41455">
        <w:rPr>
          <w:sz w:val="22"/>
          <w:szCs w:val="22"/>
        </w:rPr>
        <w:t>Hi</w:t>
      </w:r>
      <w:proofErr w:type="spellEnd"/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>Flow eszköz csomagolását. Úgy húzza le a papírfedelet, hogy ne nyúljon a belsejébe (a. ábra). Még ne vegye ki az eszközt a csomagból.</w:t>
      </w:r>
    </w:p>
    <w:p w14:paraId="4F1BB3C9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4.</w:t>
      </w:r>
      <w:r w:rsidRPr="00B41455">
        <w:rPr>
          <w:sz w:val="22"/>
          <w:szCs w:val="22"/>
        </w:rPr>
        <w:tab/>
        <w:t xml:space="preserve">Fordítsa meg a csomagot és szúrja be az átlátszó műanyag tűt az oldószeres injekciós üveg dugójába (b. ábra). Most húzza le a pereménél fogva a csomagolást a </w:t>
      </w:r>
      <w:proofErr w:type="spellStart"/>
      <w:r w:rsidRPr="00B41455">
        <w:rPr>
          <w:sz w:val="22"/>
          <w:szCs w:val="22"/>
        </w:rPr>
        <w:t>Baxject</w:t>
      </w:r>
      <w:proofErr w:type="spellEnd"/>
      <w:r w:rsidRPr="00B41455">
        <w:rPr>
          <w:sz w:val="22"/>
          <w:szCs w:val="22"/>
        </w:rPr>
        <w:t xml:space="preserve"> II </w:t>
      </w:r>
      <w:proofErr w:type="spellStart"/>
      <w:r w:rsidRPr="00B41455">
        <w:rPr>
          <w:sz w:val="22"/>
          <w:szCs w:val="22"/>
        </w:rPr>
        <w:t>Hi</w:t>
      </w:r>
      <w:proofErr w:type="spellEnd"/>
      <w:r w:rsidRPr="00B41455">
        <w:rPr>
          <w:sz w:val="22"/>
          <w:szCs w:val="22"/>
        </w:rPr>
        <w:noBreakHyphen/>
        <w:t xml:space="preserve">Flow eszközről (c. ábra). Ne vegye le a kék sapkát a </w:t>
      </w:r>
      <w:proofErr w:type="spellStart"/>
      <w:r w:rsidRPr="00B41455">
        <w:rPr>
          <w:sz w:val="22"/>
          <w:szCs w:val="22"/>
        </w:rPr>
        <w:t>Baxject</w:t>
      </w:r>
      <w:proofErr w:type="spellEnd"/>
      <w:r w:rsidRPr="00B41455">
        <w:rPr>
          <w:sz w:val="22"/>
          <w:szCs w:val="22"/>
        </w:rPr>
        <w:t xml:space="preserve"> II </w:t>
      </w:r>
      <w:proofErr w:type="spellStart"/>
      <w:r w:rsidRPr="00B41455">
        <w:rPr>
          <w:sz w:val="22"/>
          <w:szCs w:val="22"/>
        </w:rPr>
        <w:t>Hi</w:t>
      </w:r>
      <w:proofErr w:type="spellEnd"/>
      <w:r w:rsidRPr="00B41455">
        <w:rPr>
          <w:sz w:val="22"/>
          <w:szCs w:val="22"/>
        </w:rPr>
        <w:noBreakHyphen/>
        <w:t>Flow eszközről.</w:t>
      </w:r>
    </w:p>
    <w:p w14:paraId="74CD1330" w14:textId="77777777" w:rsidR="002F3890" w:rsidRPr="00696AEB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5.</w:t>
      </w:r>
      <w:r w:rsidRPr="00B41455">
        <w:rPr>
          <w:sz w:val="22"/>
          <w:szCs w:val="22"/>
        </w:rPr>
        <w:tab/>
        <w:t xml:space="preserve">Fordítsa meg az összeillesztett </w:t>
      </w:r>
      <w:proofErr w:type="spellStart"/>
      <w:r w:rsidRPr="00B41455">
        <w:rPr>
          <w:sz w:val="22"/>
          <w:szCs w:val="22"/>
        </w:rPr>
        <w:t>Baxject</w:t>
      </w:r>
      <w:proofErr w:type="spellEnd"/>
      <w:r w:rsidRPr="00B41455">
        <w:rPr>
          <w:sz w:val="22"/>
          <w:szCs w:val="22"/>
        </w:rPr>
        <w:t xml:space="preserve"> II </w:t>
      </w:r>
      <w:proofErr w:type="spellStart"/>
      <w:r w:rsidRPr="00B41455">
        <w:rPr>
          <w:sz w:val="22"/>
          <w:szCs w:val="22"/>
        </w:rPr>
        <w:t>Hi</w:t>
      </w:r>
      <w:proofErr w:type="spellEnd"/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 xml:space="preserve">Flow eszközt és oldószeres injekciós üveget úgy, hogy az oldószeres injekciós üveg </w:t>
      </w:r>
      <w:proofErr w:type="spellStart"/>
      <w:r w:rsidRPr="00B41455">
        <w:rPr>
          <w:sz w:val="22"/>
          <w:szCs w:val="22"/>
        </w:rPr>
        <w:t>felülre</w:t>
      </w:r>
      <w:proofErr w:type="spellEnd"/>
      <w:r w:rsidRPr="00B41455">
        <w:rPr>
          <w:sz w:val="22"/>
          <w:szCs w:val="22"/>
        </w:rPr>
        <w:t xml:space="preserve"> kerüljön. Szúrja be a lila műanyag tűt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 xml:space="preserve"> NF </w:t>
      </w:r>
      <w:r w:rsidRPr="00696AEB">
        <w:rPr>
          <w:sz w:val="22"/>
          <w:szCs w:val="22"/>
        </w:rPr>
        <w:t xml:space="preserve">injekciós üveg dugójába. A kialakult vákuum miatt az oldószer átfolyik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</w:t>
      </w:r>
      <w:r w:rsidRPr="00696AEB">
        <w:rPr>
          <w:sz w:val="22"/>
          <w:szCs w:val="22"/>
        </w:rPr>
        <w:t xml:space="preserve"> injekciós üvegbe (d. ábra).</w:t>
      </w:r>
    </w:p>
    <w:p w14:paraId="7A660B39" w14:textId="77777777" w:rsidR="002F3890" w:rsidRPr="006422D6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13276A">
        <w:rPr>
          <w:sz w:val="22"/>
          <w:szCs w:val="22"/>
        </w:rPr>
        <w:t>6.</w:t>
      </w:r>
      <w:r w:rsidRPr="0013276A">
        <w:rPr>
          <w:sz w:val="22"/>
          <w:szCs w:val="22"/>
        </w:rPr>
        <w:tab/>
        <w:t>Finom mozdulatokkal mozgassa körbe</w:t>
      </w:r>
      <w:r>
        <w:rPr>
          <w:b/>
          <w:sz w:val="22"/>
          <w:szCs w:val="22"/>
        </w:rPr>
        <w:noBreakHyphen/>
      </w:r>
      <w:r w:rsidRPr="0013276A">
        <w:rPr>
          <w:sz w:val="22"/>
          <w:szCs w:val="22"/>
        </w:rPr>
        <w:t xml:space="preserve">körbe, de ne rázza az injekciós üveget, amíg a </w:t>
      </w:r>
      <w:r w:rsidRPr="006422D6">
        <w:rPr>
          <w:sz w:val="22"/>
          <w:szCs w:val="22"/>
        </w:rPr>
        <w:t>por feloldódik. Ellenőrizze, hogy a por teljesen feloldódott, máskülönben a készülék szűrője nem engedi át a hatóanyagot.</w:t>
      </w:r>
    </w:p>
    <w:p w14:paraId="37C99466" w14:textId="77777777" w:rsidR="002F3890" w:rsidRPr="007165E4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31"/>
        <w:gridCol w:w="3015"/>
        <w:gridCol w:w="3013"/>
      </w:tblGrid>
      <w:tr w:rsidR="002F3890" w:rsidRPr="00B41455" w14:paraId="6F3CBCC8" w14:textId="77777777" w:rsidTr="004B7FAC">
        <w:tc>
          <w:tcPr>
            <w:tcW w:w="3148" w:type="dxa"/>
          </w:tcPr>
          <w:p w14:paraId="4B4EEF49" w14:textId="77777777" w:rsidR="002F3890" w:rsidRPr="006E4942" w:rsidRDefault="002F3890" w:rsidP="002F3890">
            <w:pPr>
              <w:keepNext/>
              <w:numPr>
                <w:ilvl w:val="0"/>
                <w:numId w:val="7"/>
              </w:numPr>
              <w:tabs>
                <w:tab w:val="left" w:pos="567"/>
              </w:tabs>
              <w:ind w:left="567" w:hanging="567"/>
              <w:rPr>
                <w:color w:val="000000"/>
                <w:sz w:val="22"/>
                <w:szCs w:val="22"/>
              </w:rPr>
            </w:pPr>
            <w:r w:rsidRPr="006E4942">
              <w:rPr>
                <w:color w:val="000000"/>
                <w:sz w:val="22"/>
                <w:szCs w:val="22"/>
              </w:rPr>
              <w:t>ábra</w:t>
            </w:r>
          </w:p>
        </w:tc>
        <w:tc>
          <w:tcPr>
            <w:tcW w:w="3143" w:type="dxa"/>
          </w:tcPr>
          <w:p w14:paraId="2E3EA261" w14:textId="77777777" w:rsidR="002F3890" w:rsidRPr="006D48FD" w:rsidRDefault="002F3890" w:rsidP="002F3890">
            <w:pPr>
              <w:keepNext/>
              <w:numPr>
                <w:ilvl w:val="0"/>
                <w:numId w:val="7"/>
              </w:numPr>
              <w:tabs>
                <w:tab w:val="left" w:pos="567"/>
              </w:tabs>
              <w:ind w:left="567" w:hanging="567"/>
              <w:rPr>
                <w:color w:val="000000"/>
                <w:sz w:val="22"/>
                <w:szCs w:val="22"/>
              </w:rPr>
            </w:pPr>
            <w:r w:rsidRPr="006D48FD">
              <w:rPr>
                <w:color w:val="000000"/>
                <w:sz w:val="22"/>
                <w:szCs w:val="22"/>
              </w:rPr>
              <w:t>ábra</w:t>
            </w:r>
          </w:p>
        </w:tc>
        <w:tc>
          <w:tcPr>
            <w:tcW w:w="3141" w:type="dxa"/>
          </w:tcPr>
          <w:p w14:paraId="33E83B6E" w14:textId="77777777" w:rsidR="002F3890" w:rsidRPr="00A9314B" w:rsidRDefault="002F3890" w:rsidP="002F3890">
            <w:pPr>
              <w:keepNext/>
              <w:numPr>
                <w:ilvl w:val="0"/>
                <w:numId w:val="7"/>
              </w:numPr>
              <w:tabs>
                <w:tab w:val="left" w:pos="567"/>
              </w:tabs>
              <w:ind w:left="567" w:hanging="567"/>
              <w:rPr>
                <w:color w:val="000000"/>
                <w:sz w:val="22"/>
                <w:szCs w:val="22"/>
              </w:rPr>
            </w:pPr>
            <w:r w:rsidRPr="00A9314B">
              <w:rPr>
                <w:color w:val="000000"/>
                <w:sz w:val="22"/>
                <w:szCs w:val="22"/>
              </w:rPr>
              <w:t>ábra</w:t>
            </w:r>
          </w:p>
        </w:tc>
      </w:tr>
      <w:tr w:rsidR="002F3890" w:rsidRPr="00B41455" w14:paraId="454BDA78" w14:textId="77777777" w:rsidTr="004B7FAC">
        <w:tc>
          <w:tcPr>
            <w:tcW w:w="3148" w:type="dxa"/>
          </w:tcPr>
          <w:p w14:paraId="08232BFC" w14:textId="07A9F4E6" w:rsidR="002F3890" w:rsidRPr="00696AEB" w:rsidRDefault="002F3890" w:rsidP="004B7FAC">
            <w:pPr>
              <w:tabs>
                <w:tab w:val="left" w:pos="567"/>
              </w:tabs>
              <w:ind w:left="567" w:hanging="567"/>
              <w:rPr>
                <w:color w:val="000000"/>
                <w:sz w:val="22"/>
                <w:szCs w:val="22"/>
              </w:rPr>
            </w:pPr>
            <w:r w:rsidRPr="00696AEB">
              <w:rPr>
                <w:noProof/>
                <w:color w:val="000000"/>
                <w:sz w:val="22"/>
                <w:szCs w:val="22"/>
                <w:lang w:eastAsia="hu-HU"/>
              </w:rPr>
              <w:drawing>
                <wp:inline distT="0" distB="0" distL="0" distR="0" wp14:anchorId="299840A9" wp14:editId="7023C3E7">
                  <wp:extent cx="1711960" cy="1711960"/>
                  <wp:effectExtent l="0" t="0" r="2540" b="2540"/>
                  <wp:docPr id="709643755" name="Picture 7" descr="A close-up of a plastic contain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9643755" name="Picture 7" descr="A close-up of a plastic containe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1960" cy="171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43" w:type="dxa"/>
          </w:tcPr>
          <w:p w14:paraId="485B289B" w14:textId="1DE00595" w:rsidR="002F3890" w:rsidRPr="00696AEB" w:rsidRDefault="002F3890" w:rsidP="004B7FAC">
            <w:pPr>
              <w:tabs>
                <w:tab w:val="left" w:pos="567"/>
              </w:tabs>
              <w:ind w:left="567" w:hanging="567"/>
              <w:rPr>
                <w:color w:val="000000"/>
                <w:sz w:val="22"/>
                <w:szCs w:val="22"/>
              </w:rPr>
            </w:pPr>
            <w:r w:rsidRPr="00696AEB">
              <w:rPr>
                <w:noProof/>
                <w:color w:val="000000"/>
                <w:sz w:val="22"/>
                <w:szCs w:val="22"/>
                <w:lang w:eastAsia="hu-HU"/>
              </w:rPr>
              <w:drawing>
                <wp:inline distT="0" distB="0" distL="0" distR="0" wp14:anchorId="50F55C00" wp14:editId="7E6B297E">
                  <wp:extent cx="1697355" cy="1697355"/>
                  <wp:effectExtent l="0" t="0" r="0" b="0"/>
                  <wp:docPr id="599362557" name="Picture 6" descr="A drawing of a bott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9362557" name="Picture 6" descr="A drawing of a bottl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7355" cy="169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41" w:type="dxa"/>
          </w:tcPr>
          <w:p w14:paraId="6C3195C7" w14:textId="291B68B9" w:rsidR="002F3890" w:rsidRPr="00696AEB" w:rsidRDefault="002F3890" w:rsidP="004B7FAC">
            <w:pPr>
              <w:tabs>
                <w:tab w:val="left" w:pos="567"/>
              </w:tabs>
              <w:ind w:left="567" w:hanging="567"/>
              <w:rPr>
                <w:color w:val="000000"/>
                <w:sz w:val="22"/>
                <w:szCs w:val="22"/>
              </w:rPr>
            </w:pPr>
            <w:r w:rsidRPr="00696AEB">
              <w:rPr>
                <w:noProof/>
                <w:color w:val="000000"/>
                <w:sz w:val="22"/>
                <w:szCs w:val="22"/>
                <w:lang w:eastAsia="hu-HU"/>
              </w:rPr>
              <w:drawing>
                <wp:inline distT="0" distB="0" distL="0" distR="0" wp14:anchorId="6FD74636" wp14:editId="55D24342">
                  <wp:extent cx="1689735" cy="1689735"/>
                  <wp:effectExtent l="0" t="0" r="5715" b="5715"/>
                  <wp:docPr id="1567351126" name="Picture 5" descr="A drawing of a bottle and a cap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7351126" name="Picture 5" descr="A drawing of a bottle and a cap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735" cy="1689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090C15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182136FB" w14:textId="77777777" w:rsidR="002F3890" w:rsidRPr="00B41455" w:rsidRDefault="002F3890" w:rsidP="002F389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>Az injekció/infúzió beadása:</w:t>
      </w:r>
    </w:p>
    <w:p w14:paraId="4D46FB3F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Az egész folyamat során használjon aszeptikus technikát.</w:t>
      </w:r>
    </w:p>
    <w:p w14:paraId="37218557" w14:textId="77777777" w:rsidR="002F3890" w:rsidRPr="00B41455" w:rsidRDefault="002F3890" w:rsidP="002F3890">
      <w:pPr>
        <w:numPr>
          <w:ilvl w:val="0"/>
          <w:numId w:val="8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 xml:space="preserve">Távolítsa el a </w:t>
      </w:r>
      <w:proofErr w:type="spellStart"/>
      <w:r w:rsidRPr="00B41455">
        <w:rPr>
          <w:sz w:val="22"/>
          <w:szCs w:val="22"/>
        </w:rPr>
        <w:t>Baxject</w:t>
      </w:r>
      <w:proofErr w:type="spellEnd"/>
      <w:r w:rsidRPr="00B41455">
        <w:rPr>
          <w:sz w:val="22"/>
          <w:szCs w:val="22"/>
        </w:rPr>
        <w:t xml:space="preserve"> II </w:t>
      </w:r>
      <w:proofErr w:type="spellStart"/>
      <w:r w:rsidRPr="00B41455">
        <w:rPr>
          <w:sz w:val="22"/>
          <w:szCs w:val="22"/>
        </w:rPr>
        <w:t>Hi</w:t>
      </w:r>
      <w:proofErr w:type="spellEnd"/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 xml:space="preserve">Flow kék sapkáját. Fogja meg a fecskendőt és szorosan csatlakoztassa a </w:t>
      </w:r>
      <w:proofErr w:type="spellStart"/>
      <w:r w:rsidRPr="00B41455">
        <w:rPr>
          <w:sz w:val="22"/>
          <w:szCs w:val="22"/>
        </w:rPr>
        <w:t>Baxject</w:t>
      </w:r>
      <w:proofErr w:type="spellEnd"/>
      <w:r w:rsidRPr="00B41455">
        <w:rPr>
          <w:sz w:val="22"/>
          <w:szCs w:val="22"/>
        </w:rPr>
        <w:t xml:space="preserve"> II </w:t>
      </w:r>
      <w:proofErr w:type="spellStart"/>
      <w:r w:rsidRPr="00B41455">
        <w:rPr>
          <w:sz w:val="22"/>
          <w:szCs w:val="22"/>
        </w:rPr>
        <w:t>Hi</w:t>
      </w:r>
      <w:proofErr w:type="spellEnd"/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 xml:space="preserve">Flow eszközhöz. (Ne szívjon levegőt a fecskendőbe!) (e. ábra) Annak érdekében, hogy a fecskendő és a </w:t>
      </w:r>
      <w:proofErr w:type="spellStart"/>
      <w:r w:rsidRPr="00B41455">
        <w:rPr>
          <w:sz w:val="22"/>
          <w:szCs w:val="22"/>
        </w:rPr>
        <w:t>Baxject</w:t>
      </w:r>
      <w:proofErr w:type="spellEnd"/>
      <w:r w:rsidRPr="00B41455">
        <w:rPr>
          <w:sz w:val="22"/>
          <w:szCs w:val="22"/>
        </w:rPr>
        <w:t xml:space="preserve"> II </w:t>
      </w:r>
      <w:proofErr w:type="spellStart"/>
      <w:r w:rsidRPr="00B41455">
        <w:rPr>
          <w:sz w:val="22"/>
          <w:szCs w:val="22"/>
        </w:rPr>
        <w:t>Hi</w:t>
      </w:r>
      <w:proofErr w:type="spellEnd"/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 xml:space="preserve">Flow eszköz közötti szoros kapcsolat biztosítva legyen, kifejezetten ajánlott a </w:t>
      </w:r>
      <w:proofErr w:type="spellStart"/>
      <w:r w:rsidRPr="00B41455">
        <w:rPr>
          <w:sz w:val="22"/>
          <w:szCs w:val="22"/>
        </w:rPr>
        <w:t>luer</w:t>
      </w:r>
      <w:proofErr w:type="spellEnd"/>
      <w:r w:rsidRPr="00B41455">
        <w:rPr>
          <w:sz w:val="22"/>
          <w:szCs w:val="22"/>
        </w:rPr>
        <w:t xml:space="preserve"> </w:t>
      </w:r>
      <w:proofErr w:type="spellStart"/>
      <w:r w:rsidRPr="00B41455">
        <w:rPr>
          <w:sz w:val="22"/>
          <w:szCs w:val="22"/>
        </w:rPr>
        <w:t>lock</w:t>
      </w:r>
      <w:proofErr w:type="spellEnd"/>
      <w:r w:rsidRPr="00B41455">
        <w:rPr>
          <w:sz w:val="22"/>
          <w:szCs w:val="22"/>
        </w:rPr>
        <w:t xml:space="preserve"> fecskendő használata. (Csatlakoztatás során csavarja a fecskendőt az óramutató járásával egyező irányba ütközésig.)</w:t>
      </w:r>
    </w:p>
    <w:p w14:paraId="1C053233" w14:textId="77777777" w:rsidR="002F3890" w:rsidRPr="00B41455" w:rsidRDefault="002F3890" w:rsidP="002F3890">
      <w:pPr>
        <w:numPr>
          <w:ilvl w:val="0"/>
          <w:numId w:val="8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 xml:space="preserve">Fordítsa meg az összeillesztett rendszert úgy, hogy a feloldott készítmény legyen felül. Szívja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 xml:space="preserve"> NF oldatot a fecskendőbe a dugattyú LASSÚ </w:t>
      </w:r>
      <w:proofErr w:type="spellStart"/>
      <w:r w:rsidRPr="00B41455">
        <w:rPr>
          <w:sz w:val="22"/>
          <w:szCs w:val="22"/>
        </w:rPr>
        <w:t>hátrahúzásával</w:t>
      </w:r>
      <w:proofErr w:type="spellEnd"/>
      <w:r w:rsidRPr="00B41455">
        <w:rPr>
          <w:sz w:val="22"/>
          <w:szCs w:val="22"/>
        </w:rPr>
        <w:t xml:space="preserve"> és </w:t>
      </w:r>
      <w:proofErr w:type="spellStart"/>
      <w:r w:rsidRPr="00B41455">
        <w:rPr>
          <w:sz w:val="22"/>
          <w:szCs w:val="22"/>
        </w:rPr>
        <w:t>győződjön</w:t>
      </w:r>
      <w:proofErr w:type="spellEnd"/>
      <w:r w:rsidRPr="00B41455">
        <w:rPr>
          <w:sz w:val="22"/>
          <w:szCs w:val="22"/>
        </w:rPr>
        <w:t xml:space="preserve"> meg róla, hogy a </w:t>
      </w:r>
      <w:proofErr w:type="spellStart"/>
      <w:r w:rsidRPr="00B41455">
        <w:rPr>
          <w:sz w:val="22"/>
          <w:szCs w:val="22"/>
        </w:rPr>
        <w:t>Baxject</w:t>
      </w:r>
      <w:proofErr w:type="spellEnd"/>
      <w:r w:rsidRPr="00B41455">
        <w:rPr>
          <w:sz w:val="22"/>
          <w:szCs w:val="22"/>
        </w:rPr>
        <w:t xml:space="preserve"> II </w:t>
      </w:r>
      <w:proofErr w:type="spellStart"/>
      <w:r w:rsidRPr="00B41455">
        <w:rPr>
          <w:sz w:val="22"/>
          <w:szCs w:val="22"/>
        </w:rPr>
        <w:t>Hi</w:t>
      </w:r>
      <w:proofErr w:type="spellEnd"/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>Flow eszköz és a fecskendő közötti szoros illeszkedés a szívás teljes ideje alatt fennáll. (f. ábra).</w:t>
      </w:r>
    </w:p>
    <w:p w14:paraId="0E638EF8" w14:textId="77777777" w:rsidR="002F3890" w:rsidRPr="00B41455" w:rsidRDefault="002F3890" w:rsidP="002F3890">
      <w:pPr>
        <w:numPr>
          <w:ilvl w:val="0"/>
          <w:numId w:val="8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Vegye le a fecskendőt.</w:t>
      </w:r>
    </w:p>
    <w:p w14:paraId="1C707BAA" w14:textId="3A0F8369" w:rsidR="002F3890" w:rsidRPr="00B41455" w:rsidRDefault="002F3890" w:rsidP="002F3890">
      <w:pPr>
        <w:numPr>
          <w:ilvl w:val="0"/>
          <w:numId w:val="8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Amennyiben hab képződik a fecskendőben, várjon, amíg az összeesik. Adja be lassan intravénásan az oldatot a szárnyas injekciós készlet segítségével.</w:t>
      </w:r>
    </w:p>
    <w:p w14:paraId="7C5BE61A" w14:textId="77777777" w:rsidR="002F3890" w:rsidRPr="00081D9E" w:rsidRDefault="002F3890" w:rsidP="002F3890">
      <w:pPr>
        <w:tabs>
          <w:tab w:val="left" w:pos="567"/>
        </w:tabs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31"/>
        <w:gridCol w:w="3069"/>
        <w:gridCol w:w="2959"/>
      </w:tblGrid>
      <w:tr w:rsidR="002F3890" w:rsidRPr="00E86B67" w14:paraId="6638A9C7" w14:textId="77777777" w:rsidTr="004B7FAC">
        <w:tc>
          <w:tcPr>
            <w:tcW w:w="3146" w:type="dxa"/>
          </w:tcPr>
          <w:p w14:paraId="6C9762B6" w14:textId="0AA4A504" w:rsidR="002F3890" w:rsidRPr="002F3890" w:rsidRDefault="002F3890" w:rsidP="002F3890">
            <w:pPr>
              <w:keepNext/>
              <w:numPr>
                <w:ilvl w:val="0"/>
                <w:numId w:val="7"/>
              </w:numPr>
              <w:tabs>
                <w:tab w:val="left" w:pos="567"/>
              </w:tabs>
              <w:ind w:left="567" w:hanging="567"/>
              <w:rPr>
                <w:color w:val="000000"/>
                <w:sz w:val="22"/>
                <w:szCs w:val="22"/>
              </w:rPr>
            </w:pPr>
            <w:proofErr w:type="spellStart"/>
            <w:r w:rsidRPr="002F3890">
              <w:rPr>
                <w:color w:val="000000"/>
                <w:sz w:val="22"/>
                <w:szCs w:val="22"/>
              </w:rPr>
              <w:t>d</w:t>
            </w:r>
            <w:proofErr w:type="gramStart"/>
            <w:r w:rsidRPr="002F3890">
              <w:rPr>
                <w:color w:val="000000"/>
                <w:sz w:val="22"/>
                <w:szCs w:val="22"/>
              </w:rPr>
              <w:t>.ábra</w:t>
            </w:r>
            <w:proofErr w:type="spellEnd"/>
            <w:proofErr w:type="gramEnd"/>
          </w:p>
        </w:tc>
        <w:tc>
          <w:tcPr>
            <w:tcW w:w="3167" w:type="dxa"/>
          </w:tcPr>
          <w:p w14:paraId="06B2D648" w14:textId="77777777" w:rsidR="002F3890" w:rsidRPr="002F3890" w:rsidRDefault="002F3890" w:rsidP="002F3890">
            <w:pPr>
              <w:keepNext/>
              <w:numPr>
                <w:ilvl w:val="0"/>
                <w:numId w:val="7"/>
              </w:numPr>
              <w:tabs>
                <w:tab w:val="left" w:pos="567"/>
              </w:tabs>
              <w:ind w:left="567" w:hanging="567"/>
              <w:rPr>
                <w:color w:val="000000"/>
                <w:sz w:val="22"/>
                <w:szCs w:val="22"/>
              </w:rPr>
            </w:pPr>
            <w:r w:rsidRPr="002F3890">
              <w:rPr>
                <w:color w:val="000000"/>
                <w:sz w:val="22"/>
                <w:szCs w:val="22"/>
              </w:rPr>
              <w:t>ábra</w:t>
            </w:r>
          </w:p>
        </w:tc>
        <w:tc>
          <w:tcPr>
            <w:tcW w:w="3119" w:type="dxa"/>
          </w:tcPr>
          <w:p w14:paraId="15D34CDE" w14:textId="77777777" w:rsidR="002F3890" w:rsidRPr="002F3890" w:rsidRDefault="002F3890" w:rsidP="002F3890">
            <w:pPr>
              <w:keepNext/>
              <w:numPr>
                <w:ilvl w:val="0"/>
                <w:numId w:val="7"/>
              </w:numPr>
              <w:tabs>
                <w:tab w:val="left" w:pos="567"/>
              </w:tabs>
              <w:ind w:left="567" w:hanging="567"/>
              <w:rPr>
                <w:color w:val="000000"/>
                <w:sz w:val="22"/>
                <w:szCs w:val="22"/>
              </w:rPr>
            </w:pPr>
            <w:r w:rsidRPr="002F3890">
              <w:rPr>
                <w:color w:val="000000"/>
                <w:sz w:val="22"/>
                <w:szCs w:val="22"/>
              </w:rPr>
              <w:t>ábra</w:t>
            </w:r>
          </w:p>
        </w:tc>
      </w:tr>
      <w:tr w:rsidR="002F3890" w:rsidRPr="00E86B67" w14:paraId="67B13E89" w14:textId="77777777" w:rsidTr="004B7FAC">
        <w:tc>
          <w:tcPr>
            <w:tcW w:w="3146" w:type="dxa"/>
          </w:tcPr>
          <w:p w14:paraId="26D61BEC" w14:textId="0E63873E" w:rsidR="002F3890" w:rsidRPr="00E86B67" w:rsidRDefault="002F3890" w:rsidP="004B7FAC">
            <w:pPr>
              <w:keepNext/>
              <w:tabs>
                <w:tab w:val="left" w:pos="567"/>
              </w:tabs>
              <w:rPr>
                <w:sz w:val="22"/>
                <w:szCs w:val="22"/>
                <w:highlight w:val="yellow"/>
              </w:rPr>
            </w:pPr>
            <w:r w:rsidRPr="00E86B67">
              <w:rPr>
                <w:noProof/>
                <w:sz w:val="22"/>
                <w:szCs w:val="22"/>
                <w:lang w:eastAsia="hu-HU"/>
              </w:rPr>
              <w:drawing>
                <wp:inline distT="0" distB="0" distL="0" distR="0" wp14:anchorId="43516BB2" wp14:editId="650D99CD">
                  <wp:extent cx="1741017" cy="1741017"/>
                  <wp:effectExtent l="0" t="0" r="0" b="0"/>
                  <wp:docPr id="1128192732" name="Picture 17" descr="A close-up of a bott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8192732" name="Picture 17" descr="A close-up of a bottl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4693" cy="1744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7" w:type="dxa"/>
          </w:tcPr>
          <w:p w14:paraId="7EFA0466" w14:textId="1A4BB10C" w:rsidR="002F3890" w:rsidRPr="00E86B67" w:rsidRDefault="002F3890" w:rsidP="004B7FAC">
            <w:pPr>
              <w:keepNext/>
              <w:tabs>
                <w:tab w:val="left" w:pos="567"/>
              </w:tabs>
              <w:rPr>
                <w:sz w:val="22"/>
                <w:szCs w:val="22"/>
                <w:highlight w:val="yellow"/>
              </w:rPr>
            </w:pPr>
            <w:r w:rsidRPr="00E86B67">
              <w:rPr>
                <w:noProof/>
                <w:sz w:val="22"/>
                <w:szCs w:val="22"/>
                <w:lang w:eastAsia="hu-HU"/>
              </w:rPr>
              <w:drawing>
                <wp:inline distT="0" distB="0" distL="0" distR="0" wp14:anchorId="259D5519" wp14:editId="269CB662">
                  <wp:extent cx="1762964" cy="1762964"/>
                  <wp:effectExtent l="0" t="0" r="8890" b="8890"/>
                  <wp:docPr id="353079878" name="Picture 16" descr="A syringe and a glass bott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3079878" name="Picture 16" descr="A syringe and a glass bottl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9692" cy="1769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14:paraId="5887AAD3" w14:textId="54470E66" w:rsidR="002F3890" w:rsidRPr="00E86B67" w:rsidRDefault="002F3890" w:rsidP="004B7FAC">
            <w:pPr>
              <w:keepNext/>
              <w:tabs>
                <w:tab w:val="left" w:pos="567"/>
              </w:tabs>
              <w:rPr>
                <w:sz w:val="22"/>
                <w:szCs w:val="22"/>
                <w:highlight w:val="yellow"/>
              </w:rPr>
            </w:pPr>
            <w:r w:rsidRPr="00E86B67">
              <w:rPr>
                <w:noProof/>
                <w:sz w:val="22"/>
                <w:szCs w:val="22"/>
                <w:lang w:eastAsia="hu-HU"/>
              </w:rPr>
              <w:drawing>
                <wp:inline distT="0" distB="0" distL="0" distR="0" wp14:anchorId="1FD653DC" wp14:editId="7F1D6AF2">
                  <wp:extent cx="1667866" cy="1667866"/>
                  <wp:effectExtent l="0" t="0" r="8890" b="8890"/>
                  <wp:docPr id="1583865560" name="Picture 15" descr="A syringe with a glass contain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3865560" name="Picture 15" descr="A syringe with a glass containe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9366" cy="1669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B1E097F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28B46317" w14:textId="00311310" w:rsidR="002F3890" w:rsidRPr="00B41455" w:rsidRDefault="002F3890" w:rsidP="002F389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 xml:space="preserve">A </w:t>
      </w:r>
      <w:proofErr w:type="spellStart"/>
      <w:r w:rsidRPr="00B41455">
        <w:rPr>
          <w:b/>
          <w:sz w:val="22"/>
          <w:szCs w:val="22"/>
        </w:rPr>
        <w:t>Feiba</w:t>
      </w:r>
      <w:proofErr w:type="spellEnd"/>
      <w:r w:rsidRPr="00B41455">
        <w:rPr>
          <w:b/>
          <w:sz w:val="22"/>
          <w:szCs w:val="22"/>
        </w:rPr>
        <w:t xml:space="preserve"> NF injekció/infúzió legfeljebb </w:t>
      </w:r>
      <w:r w:rsidR="00EC6E5A">
        <w:rPr>
          <w:b/>
          <w:sz w:val="22"/>
          <w:szCs w:val="22"/>
        </w:rPr>
        <w:t>10</w:t>
      </w:r>
      <w:r w:rsidRPr="00B41455">
        <w:rPr>
          <w:b/>
          <w:sz w:val="22"/>
          <w:szCs w:val="22"/>
        </w:rPr>
        <w:t> Egység/</w:t>
      </w:r>
      <w:proofErr w:type="spellStart"/>
      <w:r w:rsidRPr="00B41455">
        <w:rPr>
          <w:b/>
          <w:sz w:val="22"/>
          <w:szCs w:val="22"/>
        </w:rPr>
        <w:t>ttkg</w:t>
      </w:r>
      <w:proofErr w:type="spellEnd"/>
      <w:r w:rsidRPr="00B41455">
        <w:rPr>
          <w:b/>
          <w:sz w:val="22"/>
          <w:szCs w:val="22"/>
        </w:rPr>
        <w:t>/perc sebességgel adható be!</w:t>
      </w:r>
    </w:p>
    <w:p w14:paraId="2B4A1F9B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55AB4444" w14:textId="77777777" w:rsidR="002F3890" w:rsidRPr="00B41455" w:rsidRDefault="002F3890" w:rsidP="002F389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 xml:space="preserve">Ha az előírtnál több </w:t>
      </w:r>
      <w:proofErr w:type="spellStart"/>
      <w:r w:rsidRPr="00B41455">
        <w:rPr>
          <w:b/>
          <w:sz w:val="22"/>
          <w:szCs w:val="22"/>
        </w:rPr>
        <w:t>Feiba</w:t>
      </w:r>
      <w:proofErr w:type="spellEnd"/>
      <w:r w:rsidRPr="00B41455">
        <w:rPr>
          <w:b/>
          <w:sz w:val="22"/>
          <w:szCs w:val="22"/>
        </w:rPr>
        <w:t> NF-et alkalmazott</w:t>
      </w:r>
    </w:p>
    <w:p w14:paraId="2666BF12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Azonnal értesítse kezelőorvosát.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 xml:space="preserve"> NF túladagolása fokozza a nemkívánatos események kockázatát, úgymint vérrögképződés a </w:t>
      </w:r>
      <w:proofErr w:type="spellStart"/>
      <w:r w:rsidRPr="00B41455">
        <w:rPr>
          <w:sz w:val="22"/>
          <w:szCs w:val="22"/>
        </w:rPr>
        <w:t>vérerekben</w:t>
      </w:r>
      <w:proofErr w:type="spellEnd"/>
      <w:r w:rsidRPr="00B41455">
        <w:rPr>
          <w:sz w:val="22"/>
          <w:szCs w:val="22"/>
        </w:rPr>
        <w:t xml:space="preserve"> (</w:t>
      </w:r>
      <w:proofErr w:type="spellStart"/>
      <w:r w:rsidRPr="00B41455">
        <w:rPr>
          <w:sz w:val="22"/>
          <w:szCs w:val="22"/>
        </w:rPr>
        <w:t>tromboembólia</w:t>
      </w:r>
      <w:proofErr w:type="spellEnd"/>
      <w:r w:rsidRPr="00B41455">
        <w:rPr>
          <w:sz w:val="22"/>
          <w:szCs w:val="22"/>
        </w:rPr>
        <w:t xml:space="preserve">), </w:t>
      </w:r>
      <w:proofErr w:type="spellStart"/>
      <w:r w:rsidRPr="00B41455">
        <w:rPr>
          <w:sz w:val="22"/>
          <w:szCs w:val="22"/>
        </w:rPr>
        <w:t>konszumpciós</w:t>
      </w:r>
      <w:proofErr w:type="spellEnd"/>
      <w:r w:rsidRPr="00B41455">
        <w:rPr>
          <w:sz w:val="22"/>
          <w:szCs w:val="22"/>
        </w:rPr>
        <w:t xml:space="preserve"> </w:t>
      </w:r>
      <w:proofErr w:type="spellStart"/>
      <w:r w:rsidRPr="00B41455">
        <w:rPr>
          <w:sz w:val="22"/>
          <w:szCs w:val="22"/>
        </w:rPr>
        <w:t>koagulopátia</w:t>
      </w:r>
      <w:proofErr w:type="spellEnd"/>
      <w:r w:rsidRPr="00B41455">
        <w:rPr>
          <w:sz w:val="22"/>
          <w:szCs w:val="22"/>
        </w:rPr>
        <w:t xml:space="preserve"> (DIC) vagy szívinfarktus.</w:t>
      </w:r>
    </w:p>
    <w:p w14:paraId="4EBCCB43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</w:p>
    <w:p w14:paraId="3BCEAC3F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02B2BDBD" w14:textId="77777777" w:rsidR="002F3890" w:rsidRPr="006E4942" w:rsidRDefault="002F3890" w:rsidP="002F389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>4.</w:t>
      </w:r>
      <w:r w:rsidRPr="00B41455">
        <w:rPr>
          <w:b/>
          <w:sz w:val="22"/>
          <w:szCs w:val="22"/>
        </w:rPr>
        <w:tab/>
        <w:t>L</w:t>
      </w:r>
      <w:r>
        <w:rPr>
          <w:b/>
          <w:sz w:val="22"/>
          <w:szCs w:val="22"/>
        </w:rPr>
        <w:t>e</w:t>
      </w:r>
      <w:r w:rsidRPr="006E4942">
        <w:rPr>
          <w:b/>
          <w:sz w:val="22"/>
          <w:szCs w:val="22"/>
        </w:rPr>
        <w:t>h</w:t>
      </w:r>
      <w:r>
        <w:rPr>
          <w:b/>
          <w:sz w:val="22"/>
          <w:szCs w:val="22"/>
        </w:rPr>
        <w:t>e</w:t>
      </w:r>
      <w:r w:rsidRPr="006E4942">
        <w:rPr>
          <w:b/>
          <w:sz w:val="22"/>
          <w:szCs w:val="22"/>
        </w:rPr>
        <w:t>tséges mellékhatások</w:t>
      </w:r>
    </w:p>
    <w:p w14:paraId="1E25AEC3" w14:textId="77777777" w:rsidR="002F3890" w:rsidRPr="006D48FD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26AE440A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  <w:r w:rsidRPr="00B41455">
        <w:rPr>
          <w:sz w:val="22"/>
          <w:szCs w:val="22"/>
        </w:rPr>
        <w:t>Mint minden gyógyszer, így ez a gyógyszer is okozhat mellékhatásokat, amelyek azonban nem mindenkinél jelentkeznek.</w:t>
      </w:r>
    </w:p>
    <w:p w14:paraId="0674EBE8" w14:textId="77777777" w:rsidR="002F3890" w:rsidRPr="00B41455" w:rsidRDefault="002F3890" w:rsidP="002F3890">
      <w:pPr>
        <w:tabs>
          <w:tab w:val="left" w:pos="567"/>
        </w:tabs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>Ha bármely mellékhatás súlyossá válik, vagy ha a betegtájékoztatóban felsorolt mellékhatásokon kívül egyéb tünetet észlel, kérjük, értesítse kezelőorvosát vagy gyógyszerészét.</w:t>
      </w:r>
    </w:p>
    <w:p w14:paraId="4E8AE691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</w:p>
    <w:p w14:paraId="41BC26DC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  <w:r w:rsidRPr="00B41455">
        <w:rPr>
          <w:bCs/>
          <w:sz w:val="22"/>
          <w:szCs w:val="22"/>
        </w:rPr>
        <w:t xml:space="preserve">Klinikai vizsgálatokban az alábbi </w:t>
      </w:r>
      <w:r w:rsidRPr="00B41455">
        <w:rPr>
          <w:b/>
          <w:bCs/>
          <w:sz w:val="22"/>
          <w:szCs w:val="22"/>
        </w:rPr>
        <w:t xml:space="preserve">gyakori </w:t>
      </w:r>
      <w:r w:rsidRPr="00EA1059">
        <w:rPr>
          <w:b/>
          <w:bCs/>
          <w:sz w:val="22"/>
          <w:szCs w:val="22"/>
        </w:rPr>
        <w:t>(10 beteg közül legfeljebb 1-et érinthetnek)</w:t>
      </w:r>
      <w:r>
        <w:rPr>
          <w:b/>
          <w:bCs/>
          <w:sz w:val="22"/>
          <w:szCs w:val="22"/>
        </w:rPr>
        <w:t xml:space="preserve"> </w:t>
      </w:r>
      <w:r w:rsidRPr="00B41455">
        <w:rPr>
          <w:b/>
          <w:bCs/>
          <w:sz w:val="22"/>
          <w:szCs w:val="22"/>
        </w:rPr>
        <w:t>mellékhatásokat</w:t>
      </w:r>
      <w:r w:rsidRPr="00B41455">
        <w:rPr>
          <w:bCs/>
          <w:sz w:val="22"/>
          <w:szCs w:val="22"/>
        </w:rPr>
        <w:t xml:space="preserve"> jelentették:</w:t>
      </w:r>
    </w:p>
    <w:p w14:paraId="6A2BAC1F" w14:textId="77777777" w:rsidR="002F3890" w:rsidRPr="00B41455" w:rsidRDefault="002F3890" w:rsidP="002F3890">
      <w:pPr>
        <w:numPr>
          <w:ilvl w:val="0"/>
          <w:numId w:val="14"/>
        </w:numPr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túlérzékenységi reakciók</w:t>
      </w:r>
    </w:p>
    <w:p w14:paraId="2877182D" w14:textId="77777777" w:rsidR="002F3890" w:rsidRPr="00B41455" w:rsidRDefault="002F3890" w:rsidP="002F3890">
      <w:pPr>
        <w:numPr>
          <w:ilvl w:val="0"/>
          <w:numId w:val="14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fejfájás</w:t>
      </w:r>
    </w:p>
    <w:p w14:paraId="7BE733EF" w14:textId="77777777" w:rsidR="002F3890" w:rsidRPr="00B41455" w:rsidRDefault="002F3890" w:rsidP="002F3890">
      <w:pPr>
        <w:numPr>
          <w:ilvl w:val="0"/>
          <w:numId w:val="14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szédülés</w:t>
      </w:r>
    </w:p>
    <w:p w14:paraId="6FC063DD" w14:textId="77777777" w:rsidR="002F3890" w:rsidRPr="00B41455" w:rsidRDefault="002F3890" w:rsidP="002F3890">
      <w:pPr>
        <w:numPr>
          <w:ilvl w:val="0"/>
          <w:numId w:val="14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alacsony vérnyomás (</w:t>
      </w:r>
      <w:proofErr w:type="spellStart"/>
      <w:r w:rsidRPr="00B41455">
        <w:rPr>
          <w:sz w:val="22"/>
          <w:szCs w:val="22"/>
        </w:rPr>
        <w:t>hipotenzió</w:t>
      </w:r>
      <w:proofErr w:type="spellEnd"/>
      <w:r w:rsidRPr="00B41455">
        <w:rPr>
          <w:sz w:val="22"/>
          <w:szCs w:val="22"/>
        </w:rPr>
        <w:t>)</w:t>
      </w:r>
    </w:p>
    <w:p w14:paraId="42C401DB" w14:textId="77777777" w:rsidR="002F3890" w:rsidRPr="00B41455" w:rsidRDefault="002F3890" w:rsidP="002F3890">
      <w:pPr>
        <w:numPr>
          <w:ilvl w:val="0"/>
          <w:numId w:val="14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kiütés</w:t>
      </w:r>
    </w:p>
    <w:p w14:paraId="7488100A" w14:textId="77777777" w:rsidR="002F3890" w:rsidRPr="00B41455" w:rsidRDefault="002F3890" w:rsidP="002F3890">
      <w:pPr>
        <w:numPr>
          <w:ilvl w:val="0"/>
          <w:numId w:val="14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hepatitisz B felületi antitest pozitivitás</w:t>
      </w:r>
    </w:p>
    <w:p w14:paraId="22DC358A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</w:p>
    <w:p w14:paraId="74FEA3CE" w14:textId="77777777" w:rsidR="002F3890" w:rsidRPr="00696AEB" w:rsidRDefault="002F3890" w:rsidP="002F3890">
      <w:pPr>
        <w:tabs>
          <w:tab w:val="left" w:pos="567"/>
        </w:tabs>
        <w:rPr>
          <w:sz w:val="22"/>
          <w:szCs w:val="22"/>
        </w:rPr>
      </w:pPr>
      <w:r w:rsidRPr="00696AEB">
        <w:rPr>
          <w:sz w:val="22"/>
          <w:szCs w:val="22"/>
        </w:rPr>
        <w:t xml:space="preserve">A következő </w:t>
      </w:r>
      <w:r w:rsidRPr="00B41455">
        <w:rPr>
          <w:b/>
          <w:sz w:val="22"/>
          <w:szCs w:val="22"/>
        </w:rPr>
        <w:t xml:space="preserve">nem ismert gyakoriságú </w:t>
      </w:r>
      <w:r>
        <w:rPr>
          <w:b/>
          <w:sz w:val="22"/>
          <w:szCs w:val="22"/>
        </w:rPr>
        <w:t>(</w:t>
      </w:r>
      <w:r w:rsidRPr="00EA1059">
        <w:rPr>
          <w:b/>
          <w:sz w:val="22"/>
          <w:szCs w:val="22"/>
        </w:rPr>
        <w:t xml:space="preserve">a rendelkezésre álló adatokból </w:t>
      </w:r>
      <w:r>
        <w:rPr>
          <w:b/>
          <w:sz w:val="22"/>
          <w:szCs w:val="22"/>
        </w:rPr>
        <w:t xml:space="preserve">a gyakoriság </w:t>
      </w:r>
      <w:r w:rsidRPr="00EA1059">
        <w:rPr>
          <w:b/>
          <w:sz w:val="22"/>
          <w:szCs w:val="22"/>
        </w:rPr>
        <w:t>nem állapítható meg</w:t>
      </w:r>
      <w:r>
        <w:rPr>
          <w:b/>
          <w:sz w:val="22"/>
          <w:szCs w:val="22"/>
        </w:rPr>
        <w:t>)</w:t>
      </w:r>
      <w:r w:rsidRPr="00EA1059">
        <w:rPr>
          <w:b/>
          <w:sz w:val="22"/>
          <w:szCs w:val="22"/>
        </w:rPr>
        <w:t xml:space="preserve"> </w:t>
      </w:r>
      <w:r w:rsidRPr="00B41455">
        <w:rPr>
          <w:b/>
          <w:sz w:val="22"/>
          <w:szCs w:val="22"/>
        </w:rPr>
        <w:t>mellékhatásokat</w:t>
      </w:r>
      <w:r w:rsidRPr="00696AEB">
        <w:rPr>
          <w:sz w:val="22"/>
          <w:szCs w:val="22"/>
        </w:rPr>
        <w:t xml:space="preserve"> a készítmény forgalomba hozatala után jelentették:</w:t>
      </w:r>
    </w:p>
    <w:p w14:paraId="67DF0A46" w14:textId="77777777" w:rsidR="002F3890" w:rsidRPr="00DB0C0C" w:rsidRDefault="002F3890" w:rsidP="002F3890">
      <w:pPr>
        <w:numPr>
          <w:ilvl w:val="0"/>
          <w:numId w:val="1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DB0C0C">
        <w:rPr>
          <w:sz w:val="22"/>
          <w:szCs w:val="22"/>
        </w:rPr>
        <w:t>az egész szervezetet érintő véralvadási zavar (</w:t>
      </w:r>
      <w:proofErr w:type="spellStart"/>
      <w:r w:rsidRPr="00DB0C0C">
        <w:rPr>
          <w:sz w:val="22"/>
          <w:szCs w:val="22"/>
        </w:rPr>
        <w:t>disszeminált</w:t>
      </w:r>
      <w:proofErr w:type="spellEnd"/>
      <w:r w:rsidRPr="00DB0C0C">
        <w:rPr>
          <w:sz w:val="22"/>
          <w:szCs w:val="22"/>
        </w:rPr>
        <w:t xml:space="preserve"> </w:t>
      </w:r>
      <w:proofErr w:type="spellStart"/>
      <w:r w:rsidRPr="00DB0C0C">
        <w:rPr>
          <w:sz w:val="22"/>
          <w:szCs w:val="22"/>
        </w:rPr>
        <w:t>intravaszkuláris</w:t>
      </w:r>
      <w:proofErr w:type="spellEnd"/>
      <w:r w:rsidRPr="00DB0C0C">
        <w:rPr>
          <w:sz w:val="22"/>
          <w:szCs w:val="22"/>
        </w:rPr>
        <w:t xml:space="preserve"> koaguláció</w:t>
      </w:r>
      <w:r>
        <w:rPr>
          <w:sz w:val="22"/>
          <w:szCs w:val="22"/>
        </w:rPr>
        <w:t>,</w:t>
      </w:r>
      <w:r w:rsidRPr="00DB0C0C">
        <w:rPr>
          <w:sz w:val="22"/>
          <w:szCs w:val="22"/>
        </w:rPr>
        <w:t xml:space="preserve"> DIC), ellenanyagszint-növekedé</w:t>
      </w:r>
      <w:r>
        <w:rPr>
          <w:sz w:val="22"/>
          <w:szCs w:val="22"/>
        </w:rPr>
        <w:t>s;</w:t>
      </w:r>
    </w:p>
    <w:p w14:paraId="729A03C2" w14:textId="77777777" w:rsidR="002F3890" w:rsidRPr="00696AEB" w:rsidRDefault="002F3890" w:rsidP="002F3890">
      <w:pPr>
        <w:numPr>
          <w:ilvl w:val="0"/>
          <w:numId w:val="1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DB0C0C">
        <w:rPr>
          <w:sz w:val="22"/>
          <w:szCs w:val="22"/>
        </w:rPr>
        <w:t>súlyos allergiás reakció (</w:t>
      </w:r>
      <w:proofErr w:type="spellStart"/>
      <w:r w:rsidRPr="00DB0C0C">
        <w:rPr>
          <w:sz w:val="22"/>
          <w:szCs w:val="22"/>
        </w:rPr>
        <w:t>anafilaxiás</w:t>
      </w:r>
      <w:proofErr w:type="spellEnd"/>
      <w:r w:rsidRPr="00DB0C0C">
        <w:rPr>
          <w:sz w:val="22"/>
          <w:szCs w:val="22"/>
        </w:rPr>
        <w:t xml:space="preserve"> reakció), jellemző tünetei: hirtelen kialakuló szöveti duzzanat leggyakrabban az arc, száj, nyelv, torok érintettségével, ez légzési nehezítettséget is okozhat, de a test bármely területén jelentkezhet, bőrkiütés, gyengeség, ájulásérzés, vérnyomásesés, eszméletvesztés. </w:t>
      </w:r>
      <w:r w:rsidRPr="00696AEB">
        <w:rPr>
          <w:sz w:val="22"/>
          <w:szCs w:val="22"/>
        </w:rPr>
        <w:t xml:space="preserve">csalánkiütés </w:t>
      </w:r>
      <w:proofErr w:type="spellStart"/>
      <w:r w:rsidRPr="00696AEB">
        <w:rPr>
          <w:sz w:val="22"/>
          <w:szCs w:val="22"/>
        </w:rPr>
        <w:t>testszerte</w:t>
      </w:r>
      <w:proofErr w:type="spellEnd"/>
      <w:r w:rsidRPr="00696AEB">
        <w:rPr>
          <w:sz w:val="22"/>
          <w:szCs w:val="22"/>
        </w:rPr>
        <w:t xml:space="preserve"> (</w:t>
      </w:r>
      <w:proofErr w:type="spellStart"/>
      <w:r w:rsidRPr="00696AEB">
        <w:rPr>
          <w:sz w:val="22"/>
          <w:szCs w:val="22"/>
        </w:rPr>
        <w:t>urtikária</w:t>
      </w:r>
      <w:proofErr w:type="spellEnd"/>
      <w:r w:rsidRPr="00696AEB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14:paraId="198F0BA3" w14:textId="77777777" w:rsidR="002F3890" w:rsidRPr="00DB0C0C" w:rsidRDefault="002F3890" w:rsidP="002F3890">
      <w:pPr>
        <w:numPr>
          <w:ilvl w:val="0"/>
          <w:numId w:val="1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DB0C0C">
        <w:rPr>
          <w:sz w:val="22"/>
          <w:szCs w:val="22"/>
        </w:rPr>
        <w:t>végtagzsibbadás (</w:t>
      </w:r>
      <w:proofErr w:type="spellStart"/>
      <w:r w:rsidRPr="00DB0C0C">
        <w:rPr>
          <w:sz w:val="22"/>
          <w:szCs w:val="22"/>
        </w:rPr>
        <w:t>hipesztézia</w:t>
      </w:r>
      <w:proofErr w:type="spellEnd"/>
      <w:r w:rsidRPr="00DB0C0C">
        <w:rPr>
          <w:sz w:val="22"/>
          <w:szCs w:val="22"/>
        </w:rPr>
        <w:t>), rendellenes vagy csökkent érzékelés (</w:t>
      </w:r>
      <w:proofErr w:type="spellStart"/>
      <w:r w:rsidRPr="00DB0C0C">
        <w:rPr>
          <w:sz w:val="22"/>
          <w:szCs w:val="22"/>
        </w:rPr>
        <w:t>paresztézia</w:t>
      </w:r>
      <w:proofErr w:type="spellEnd"/>
      <w:r w:rsidRPr="00DB0C0C">
        <w:rPr>
          <w:sz w:val="22"/>
          <w:szCs w:val="22"/>
        </w:rPr>
        <w:t xml:space="preserve">), </w:t>
      </w:r>
      <w:r w:rsidRPr="00696AEB">
        <w:rPr>
          <w:sz w:val="22"/>
          <w:szCs w:val="22"/>
        </w:rPr>
        <w:t>ízérzészavar</w:t>
      </w:r>
      <w:r>
        <w:rPr>
          <w:sz w:val="22"/>
          <w:szCs w:val="22"/>
        </w:rPr>
        <w:t xml:space="preserve">, </w:t>
      </w:r>
      <w:r w:rsidRPr="00DB0C0C">
        <w:rPr>
          <w:sz w:val="22"/>
          <w:szCs w:val="22"/>
        </w:rPr>
        <w:t>szélütés (</w:t>
      </w:r>
      <w:proofErr w:type="spellStart"/>
      <w:r w:rsidRPr="00DB0C0C">
        <w:rPr>
          <w:sz w:val="22"/>
          <w:szCs w:val="22"/>
        </w:rPr>
        <w:t>érelzárodás</w:t>
      </w:r>
      <w:proofErr w:type="spellEnd"/>
      <w:r w:rsidRPr="00DB0C0C">
        <w:rPr>
          <w:sz w:val="22"/>
          <w:szCs w:val="22"/>
        </w:rPr>
        <w:t xml:space="preserve"> okozta agyérkatasztrófa = </w:t>
      </w:r>
      <w:proofErr w:type="spellStart"/>
      <w:r w:rsidRPr="00DB0C0C">
        <w:rPr>
          <w:sz w:val="22"/>
          <w:szCs w:val="22"/>
        </w:rPr>
        <w:t>sztrók</w:t>
      </w:r>
      <w:proofErr w:type="spellEnd"/>
      <w:r w:rsidRPr="00DB0C0C">
        <w:rPr>
          <w:sz w:val="22"/>
          <w:szCs w:val="22"/>
        </w:rPr>
        <w:t>), aluszékonyság (</w:t>
      </w:r>
      <w:proofErr w:type="spellStart"/>
      <w:r w:rsidRPr="00DB0C0C">
        <w:rPr>
          <w:sz w:val="22"/>
          <w:szCs w:val="22"/>
        </w:rPr>
        <w:t>szomnolencia</w:t>
      </w:r>
      <w:proofErr w:type="spellEnd"/>
      <w:r w:rsidRPr="00DB0C0C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14:paraId="1FBE1DE5" w14:textId="77777777" w:rsidR="002F3890" w:rsidRPr="00DB0C0C" w:rsidRDefault="002F3890" w:rsidP="002F3890">
      <w:pPr>
        <w:numPr>
          <w:ilvl w:val="0"/>
          <w:numId w:val="1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DB0C0C">
        <w:rPr>
          <w:sz w:val="22"/>
          <w:szCs w:val="22"/>
        </w:rPr>
        <w:t>szívinfarktus (</w:t>
      </w:r>
      <w:proofErr w:type="spellStart"/>
      <w:r w:rsidRPr="00DB0C0C">
        <w:rPr>
          <w:sz w:val="22"/>
          <w:szCs w:val="22"/>
        </w:rPr>
        <w:t>miokardiális</w:t>
      </w:r>
      <w:proofErr w:type="spellEnd"/>
      <w:r w:rsidRPr="00DB0C0C">
        <w:rPr>
          <w:sz w:val="22"/>
          <w:szCs w:val="22"/>
        </w:rPr>
        <w:t xml:space="preserve"> infarktus), szívdobogásérzés (tahikardia)</w:t>
      </w:r>
      <w:r>
        <w:rPr>
          <w:sz w:val="22"/>
          <w:szCs w:val="22"/>
        </w:rPr>
        <w:t>;</w:t>
      </w:r>
    </w:p>
    <w:p w14:paraId="5B8D9E13" w14:textId="77777777" w:rsidR="002F3890" w:rsidRPr="00DB0C0C" w:rsidRDefault="002F3890" w:rsidP="002F3890">
      <w:pPr>
        <w:numPr>
          <w:ilvl w:val="0"/>
          <w:numId w:val="1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DB0C0C">
        <w:rPr>
          <w:sz w:val="22"/>
          <w:szCs w:val="22"/>
        </w:rPr>
        <w:t>vérrögképződés (</w:t>
      </w:r>
      <w:proofErr w:type="spellStart"/>
      <w:r w:rsidRPr="00DB0C0C">
        <w:rPr>
          <w:sz w:val="22"/>
          <w:szCs w:val="22"/>
        </w:rPr>
        <w:t>tromboembóliás</w:t>
      </w:r>
      <w:proofErr w:type="spellEnd"/>
      <w:r w:rsidRPr="00DB0C0C">
        <w:rPr>
          <w:sz w:val="22"/>
          <w:szCs w:val="22"/>
        </w:rPr>
        <w:t xml:space="preserve"> események), vérnyomás</w:t>
      </w:r>
      <w:r w:rsidRPr="00DB0C0C">
        <w:rPr>
          <w:sz w:val="22"/>
          <w:szCs w:val="22"/>
        </w:rPr>
        <w:noBreakHyphen/>
        <w:t>emelkedés (</w:t>
      </w:r>
      <w:proofErr w:type="spellStart"/>
      <w:r w:rsidRPr="00DB0C0C">
        <w:rPr>
          <w:sz w:val="22"/>
          <w:szCs w:val="22"/>
        </w:rPr>
        <w:t>hipertenzió</w:t>
      </w:r>
      <w:proofErr w:type="spellEnd"/>
      <w:r w:rsidRPr="00DB0C0C">
        <w:rPr>
          <w:sz w:val="22"/>
          <w:szCs w:val="22"/>
        </w:rPr>
        <w:t>); kipirulás</w:t>
      </w:r>
      <w:r>
        <w:rPr>
          <w:sz w:val="22"/>
          <w:szCs w:val="22"/>
        </w:rPr>
        <w:t>;</w:t>
      </w:r>
    </w:p>
    <w:p w14:paraId="62F62E78" w14:textId="77777777" w:rsidR="002F3890" w:rsidRPr="00052F8B" w:rsidRDefault="002F3890" w:rsidP="002F3890">
      <w:pPr>
        <w:numPr>
          <w:ilvl w:val="0"/>
          <w:numId w:val="1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052F8B">
        <w:rPr>
          <w:sz w:val="22"/>
          <w:szCs w:val="22"/>
        </w:rPr>
        <w:t>a tüdőverőér elzáródása (tüdőembólia), a légutak szűkülete (</w:t>
      </w:r>
      <w:proofErr w:type="spellStart"/>
      <w:r w:rsidRPr="00052F8B">
        <w:rPr>
          <w:sz w:val="22"/>
          <w:szCs w:val="22"/>
        </w:rPr>
        <w:t>bronhospazmus</w:t>
      </w:r>
      <w:proofErr w:type="spellEnd"/>
      <w:r w:rsidRPr="00052F8B">
        <w:rPr>
          <w:sz w:val="22"/>
          <w:szCs w:val="22"/>
        </w:rPr>
        <w:t>), nehézlégzés (</w:t>
      </w:r>
      <w:proofErr w:type="spellStart"/>
      <w:r w:rsidRPr="00052F8B">
        <w:rPr>
          <w:sz w:val="22"/>
          <w:szCs w:val="22"/>
        </w:rPr>
        <w:t>diszpnoe</w:t>
      </w:r>
      <w:proofErr w:type="spellEnd"/>
      <w:r w:rsidRPr="00052F8B">
        <w:rPr>
          <w:sz w:val="22"/>
          <w:szCs w:val="22"/>
        </w:rPr>
        <w:t>), köhögés, légszomj</w:t>
      </w:r>
      <w:r>
        <w:rPr>
          <w:sz w:val="22"/>
          <w:szCs w:val="22"/>
        </w:rPr>
        <w:t>;</w:t>
      </w:r>
    </w:p>
    <w:p w14:paraId="19619D32" w14:textId="77777777" w:rsidR="002F3890" w:rsidRPr="00052F8B" w:rsidRDefault="002F3890" w:rsidP="002F3890">
      <w:pPr>
        <w:numPr>
          <w:ilvl w:val="0"/>
          <w:numId w:val="15"/>
        </w:numPr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hányinger, </w:t>
      </w:r>
      <w:r w:rsidRPr="00052F8B">
        <w:rPr>
          <w:sz w:val="22"/>
          <w:szCs w:val="22"/>
        </w:rPr>
        <w:t>hányás, hasmenés, kellemetlen érzés a hasban</w:t>
      </w:r>
      <w:r>
        <w:rPr>
          <w:sz w:val="22"/>
          <w:szCs w:val="22"/>
        </w:rPr>
        <w:t>;</w:t>
      </w:r>
    </w:p>
    <w:p w14:paraId="50D83458" w14:textId="77777777" w:rsidR="002F3890" w:rsidRPr="00052F8B" w:rsidRDefault="002F3890" w:rsidP="002F3890">
      <w:pPr>
        <w:numPr>
          <w:ilvl w:val="0"/>
          <w:numId w:val="1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052F8B">
        <w:rPr>
          <w:sz w:val="22"/>
          <w:szCs w:val="22"/>
        </w:rPr>
        <w:t>az arc zsibbadása, az arc, nyelv és az ajkak duzzanata (</w:t>
      </w:r>
      <w:proofErr w:type="spellStart"/>
      <w:r w:rsidRPr="00052F8B">
        <w:rPr>
          <w:sz w:val="22"/>
          <w:szCs w:val="22"/>
        </w:rPr>
        <w:t>angioödéma</w:t>
      </w:r>
      <w:proofErr w:type="spellEnd"/>
      <w:r w:rsidRPr="00052F8B">
        <w:rPr>
          <w:sz w:val="22"/>
          <w:szCs w:val="22"/>
        </w:rPr>
        <w:t>), viszketés</w:t>
      </w:r>
      <w:r>
        <w:rPr>
          <w:sz w:val="22"/>
          <w:szCs w:val="22"/>
        </w:rPr>
        <w:t>;</w:t>
      </w:r>
    </w:p>
    <w:p w14:paraId="115D021E" w14:textId="77777777" w:rsidR="002F3890" w:rsidRDefault="002F3890" w:rsidP="002F3890">
      <w:pPr>
        <w:numPr>
          <w:ilvl w:val="0"/>
          <w:numId w:val="1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052F8B">
        <w:rPr>
          <w:sz w:val="22"/>
          <w:szCs w:val="22"/>
        </w:rPr>
        <w:t xml:space="preserve">fájdalom az injekció helyén, általános rosszullét, melegségérzés, hidegérzet, láz, </w:t>
      </w:r>
      <w:r w:rsidRPr="00DB0C0C">
        <w:rPr>
          <w:sz w:val="22"/>
          <w:szCs w:val="22"/>
        </w:rPr>
        <w:t xml:space="preserve">mellkasi fájdalom, </w:t>
      </w:r>
      <w:r w:rsidRPr="00052F8B">
        <w:rPr>
          <w:sz w:val="22"/>
          <w:szCs w:val="22"/>
        </w:rPr>
        <w:t>mellkasi kellemetle</w:t>
      </w:r>
      <w:r w:rsidRPr="00DB0C0C">
        <w:rPr>
          <w:sz w:val="22"/>
          <w:szCs w:val="22"/>
        </w:rPr>
        <w:t>n érzés</w:t>
      </w:r>
      <w:r>
        <w:rPr>
          <w:sz w:val="22"/>
          <w:szCs w:val="22"/>
        </w:rPr>
        <w:t>;</w:t>
      </w:r>
    </w:p>
    <w:p w14:paraId="3826ECD3" w14:textId="77777777" w:rsidR="002F3890" w:rsidRPr="00DB0C0C" w:rsidRDefault="002F3890" w:rsidP="002F3890">
      <w:pPr>
        <w:numPr>
          <w:ilvl w:val="0"/>
          <w:numId w:val="15"/>
        </w:numPr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emelkedett fibrin D</w:t>
      </w:r>
      <w:r>
        <w:rPr>
          <w:sz w:val="22"/>
          <w:szCs w:val="22"/>
        </w:rPr>
        <w:noBreakHyphen/>
      </w:r>
      <w:proofErr w:type="spellStart"/>
      <w:r>
        <w:rPr>
          <w:sz w:val="22"/>
          <w:szCs w:val="22"/>
        </w:rPr>
        <w:t>dimer</w:t>
      </w:r>
      <w:proofErr w:type="spellEnd"/>
      <w:r>
        <w:rPr>
          <w:sz w:val="22"/>
          <w:szCs w:val="22"/>
        </w:rPr>
        <w:t>.</w:t>
      </w:r>
    </w:p>
    <w:p w14:paraId="48582FC5" w14:textId="77777777" w:rsidR="002F3890" w:rsidRPr="00696AEB" w:rsidRDefault="002F3890" w:rsidP="002F3890">
      <w:pPr>
        <w:tabs>
          <w:tab w:val="left" w:pos="567"/>
        </w:tabs>
        <w:rPr>
          <w:sz w:val="22"/>
          <w:szCs w:val="22"/>
        </w:rPr>
      </w:pPr>
    </w:p>
    <w:p w14:paraId="7A2D7F97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  <w:r w:rsidRPr="00B41455">
        <w:rPr>
          <w:sz w:val="22"/>
          <w:szCs w:val="22"/>
        </w:rPr>
        <w:t>A készítmény gyors intravénás befecskendezésekor vagy infúziós alkalmazásakor az arcban és a végtagokban szúró fájdalom és zsibbadás jelentkezhet, valamint vérnyomásesés következhet be.</w:t>
      </w:r>
    </w:p>
    <w:p w14:paraId="3E84BAB1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Szívinfarktus azokban az esetekben fordult elő, amikor nagyobb adagot alkalmaztak a maximális napi adagnál és/vagy hosszan alkalmazták és/vagy </w:t>
      </w:r>
      <w:proofErr w:type="spellStart"/>
      <w:r w:rsidRPr="00B41455">
        <w:rPr>
          <w:sz w:val="22"/>
          <w:szCs w:val="22"/>
        </w:rPr>
        <w:t>tromboembóliás</w:t>
      </w:r>
      <w:proofErr w:type="spellEnd"/>
      <w:r w:rsidRPr="00B41455">
        <w:rPr>
          <w:sz w:val="22"/>
          <w:szCs w:val="22"/>
        </w:rPr>
        <w:t xml:space="preserve"> rizikófaktorok voltak jelen a betegnél.</w:t>
      </w:r>
    </w:p>
    <w:p w14:paraId="04FAF571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2AA69B10" w14:textId="77777777" w:rsidR="002F3890" w:rsidRPr="00B41455" w:rsidRDefault="002F3890" w:rsidP="002F3890">
      <w:pPr>
        <w:widowControl w:val="0"/>
        <w:tabs>
          <w:tab w:val="left" w:pos="567"/>
        </w:tabs>
        <w:ind w:left="567" w:hanging="567"/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>Mellékhatások bejelentése</w:t>
      </w:r>
    </w:p>
    <w:p w14:paraId="54977254" w14:textId="77777777" w:rsidR="002F3890" w:rsidRPr="00696AEB" w:rsidRDefault="002F3890" w:rsidP="002F3890">
      <w:pPr>
        <w:widowControl w:val="0"/>
        <w:rPr>
          <w:snapToGrid w:val="0"/>
          <w:sz w:val="22"/>
          <w:szCs w:val="22"/>
        </w:rPr>
      </w:pPr>
      <w:r w:rsidRPr="00696AEB">
        <w:rPr>
          <w:snapToGrid w:val="0"/>
          <w:sz w:val="22"/>
          <w:szCs w:val="22"/>
        </w:rPr>
        <w:t>Ha Önnél bármilyen mellékhatás jelentkezik, tájékoztassa kezelőorvosát, gyógyszerészét, vagy a gondozását végző egészségügyi szakembert. Ez a betegtájékoztatóban</w:t>
      </w:r>
      <w:r w:rsidRPr="0013276A">
        <w:rPr>
          <w:snapToGrid w:val="0"/>
          <w:sz w:val="22"/>
          <w:szCs w:val="22"/>
        </w:rPr>
        <w:t xml:space="preserve"> fel nem sorolt bármilyen lehetséges mellékhatásra is vonatkozik. A mellékhatásokat közvetlenül a hatóság részére is bejelentheti </w:t>
      </w:r>
      <w:r w:rsidRPr="0013276A">
        <w:rPr>
          <w:sz w:val="22"/>
          <w:szCs w:val="22"/>
        </w:rPr>
        <w:t xml:space="preserve">az </w:t>
      </w:r>
      <w:hyperlink r:id="rId13" w:history="1">
        <w:r w:rsidRPr="00696AEB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696AEB">
        <w:rPr>
          <w:sz w:val="22"/>
          <w:szCs w:val="22"/>
        </w:rPr>
        <w:t xml:space="preserve"> található</w:t>
      </w:r>
      <w:r w:rsidRPr="00696AEB">
        <w:rPr>
          <w:snapToGrid w:val="0"/>
          <w:sz w:val="22"/>
          <w:szCs w:val="22"/>
        </w:rPr>
        <w:t xml:space="preserve"> elérhetőségeken keresztül.</w:t>
      </w:r>
    </w:p>
    <w:p w14:paraId="5109DF39" w14:textId="77777777" w:rsidR="002F3890" w:rsidRPr="006422D6" w:rsidRDefault="002F3890" w:rsidP="002F3890">
      <w:pPr>
        <w:tabs>
          <w:tab w:val="left" w:pos="0"/>
        </w:tabs>
        <w:rPr>
          <w:snapToGrid w:val="0"/>
          <w:sz w:val="22"/>
          <w:szCs w:val="22"/>
        </w:rPr>
      </w:pPr>
      <w:r w:rsidRPr="0013276A">
        <w:rPr>
          <w:snapToGrid w:val="0"/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02C57E54" w14:textId="77777777" w:rsidR="002F3890" w:rsidRPr="006422D6" w:rsidRDefault="002F3890" w:rsidP="002F3890">
      <w:pPr>
        <w:tabs>
          <w:tab w:val="left" w:pos="567"/>
        </w:tabs>
        <w:ind w:left="567" w:hanging="567"/>
        <w:rPr>
          <w:snapToGrid w:val="0"/>
          <w:sz w:val="22"/>
          <w:szCs w:val="22"/>
        </w:rPr>
      </w:pPr>
    </w:p>
    <w:p w14:paraId="6D8C1037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3156F490" w14:textId="77777777" w:rsidR="002F3890" w:rsidRPr="00696AEB" w:rsidRDefault="002F3890" w:rsidP="002F3890">
      <w:pPr>
        <w:numPr>
          <w:ilvl w:val="0"/>
          <w:numId w:val="8"/>
        </w:numPr>
        <w:tabs>
          <w:tab w:val="left" w:pos="567"/>
        </w:tabs>
        <w:ind w:left="567" w:hanging="567"/>
        <w:rPr>
          <w:b/>
          <w:sz w:val="22"/>
          <w:szCs w:val="22"/>
        </w:rPr>
      </w:pPr>
      <w:r w:rsidRPr="0013276A">
        <w:rPr>
          <w:b/>
          <w:sz w:val="22"/>
          <w:szCs w:val="22"/>
        </w:rPr>
        <w:t xml:space="preserve">Hogyan kell a </w:t>
      </w:r>
      <w:proofErr w:type="spellStart"/>
      <w:r w:rsidRPr="0013276A">
        <w:rPr>
          <w:b/>
          <w:sz w:val="22"/>
          <w:szCs w:val="22"/>
        </w:rPr>
        <w:t>Feiba</w:t>
      </w:r>
      <w:proofErr w:type="spellEnd"/>
      <w:r w:rsidRPr="0013276A">
        <w:rPr>
          <w:b/>
          <w:sz w:val="22"/>
          <w:szCs w:val="22"/>
        </w:rPr>
        <w:t xml:space="preserve"> NF-et tárolni?</w:t>
      </w:r>
    </w:p>
    <w:p w14:paraId="6FF0F5FA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0A196478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A gyógyszer gyermekektől elzárva tartandó!</w:t>
      </w:r>
    </w:p>
    <w:p w14:paraId="0B3011C2" w14:textId="77777777" w:rsidR="002F3890" w:rsidRPr="00696AEB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696AEB">
        <w:rPr>
          <w:sz w:val="22"/>
          <w:szCs w:val="22"/>
        </w:rPr>
        <w:t>Legfeljebb 25</w:t>
      </w:r>
      <w:r>
        <w:rPr>
          <w:sz w:val="22"/>
          <w:szCs w:val="22"/>
        </w:rPr>
        <w:t xml:space="preserve"> </w:t>
      </w:r>
      <w:r w:rsidRPr="00B41455">
        <w:rPr>
          <w:sz w:val="22"/>
          <w:szCs w:val="22"/>
        </w:rPr>
        <w:t>°C</w:t>
      </w:r>
      <w:r>
        <w:rPr>
          <w:b/>
          <w:sz w:val="22"/>
          <w:szCs w:val="22"/>
        </w:rPr>
        <w:noBreakHyphen/>
      </w:r>
      <w:proofErr w:type="spellStart"/>
      <w:r w:rsidRPr="00B41455">
        <w:rPr>
          <w:sz w:val="22"/>
          <w:szCs w:val="22"/>
        </w:rPr>
        <w:t>on</w:t>
      </w:r>
      <w:proofErr w:type="spellEnd"/>
      <w:r w:rsidRPr="00696AEB">
        <w:rPr>
          <w:sz w:val="22"/>
          <w:szCs w:val="22"/>
        </w:rPr>
        <w:t xml:space="preserve"> tárolandó. Nem fagyasztható!</w:t>
      </w:r>
    </w:p>
    <w:p w14:paraId="4E2601DD" w14:textId="77777777" w:rsidR="002F3890" w:rsidRPr="0013276A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696AEB">
        <w:rPr>
          <w:sz w:val="22"/>
          <w:szCs w:val="22"/>
        </w:rPr>
        <w:t>A</w:t>
      </w:r>
      <w:r w:rsidRPr="0013276A">
        <w:rPr>
          <w:sz w:val="22"/>
          <w:szCs w:val="22"/>
        </w:rPr>
        <w:t xml:space="preserve"> fénytől való védelem érdekében az eredeti csomagolásban tárolandó.</w:t>
      </w:r>
    </w:p>
    <w:p w14:paraId="23225294" w14:textId="77777777" w:rsidR="002F3890" w:rsidRDefault="002F3890" w:rsidP="002F3890">
      <w:pPr>
        <w:tabs>
          <w:tab w:val="left" w:pos="567"/>
        </w:tabs>
        <w:rPr>
          <w:sz w:val="22"/>
          <w:szCs w:val="22"/>
        </w:rPr>
      </w:pPr>
    </w:p>
    <w:p w14:paraId="76C6C2B1" w14:textId="75B4FDF6" w:rsidR="002F3890" w:rsidRPr="006422D6" w:rsidRDefault="002F3890" w:rsidP="002F3890">
      <w:pPr>
        <w:tabs>
          <w:tab w:val="left" w:pos="567"/>
        </w:tabs>
        <w:rPr>
          <w:sz w:val="22"/>
          <w:szCs w:val="22"/>
        </w:rPr>
      </w:pPr>
      <w:r w:rsidRPr="0013276A">
        <w:rPr>
          <w:sz w:val="22"/>
          <w:szCs w:val="22"/>
        </w:rPr>
        <w:t>A dobozon feltüntetett lejárati idő után (</w:t>
      </w:r>
      <w:proofErr w:type="spellStart"/>
      <w:r w:rsidRPr="0013276A">
        <w:rPr>
          <w:sz w:val="22"/>
          <w:szCs w:val="22"/>
        </w:rPr>
        <w:t>Felh</w:t>
      </w:r>
      <w:proofErr w:type="spellEnd"/>
      <w:proofErr w:type="gramStart"/>
      <w:r w:rsidR="00EC6E5A">
        <w:rPr>
          <w:sz w:val="22"/>
          <w:szCs w:val="22"/>
        </w:rPr>
        <w:t>.</w:t>
      </w:r>
      <w:r w:rsidRPr="0013276A">
        <w:rPr>
          <w:sz w:val="22"/>
          <w:szCs w:val="22"/>
        </w:rPr>
        <w:t>:</w:t>
      </w:r>
      <w:proofErr w:type="gramEnd"/>
      <w:r w:rsidRPr="0013276A">
        <w:rPr>
          <w:sz w:val="22"/>
          <w:szCs w:val="22"/>
        </w:rPr>
        <w:t xml:space="preserve">) ne alkalmazza a </w:t>
      </w:r>
      <w:proofErr w:type="spellStart"/>
      <w:r w:rsidRPr="0013276A">
        <w:rPr>
          <w:sz w:val="22"/>
          <w:szCs w:val="22"/>
        </w:rPr>
        <w:t>Feiba</w:t>
      </w:r>
      <w:proofErr w:type="spellEnd"/>
      <w:r w:rsidRPr="0013276A">
        <w:rPr>
          <w:sz w:val="22"/>
          <w:szCs w:val="22"/>
        </w:rPr>
        <w:t> NF</w:t>
      </w:r>
      <w:r>
        <w:rPr>
          <w:b/>
          <w:sz w:val="22"/>
          <w:szCs w:val="22"/>
        </w:rPr>
        <w:noBreakHyphen/>
      </w:r>
      <w:r w:rsidRPr="0013276A">
        <w:rPr>
          <w:sz w:val="22"/>
          <w:szCs w:val="22"/>
        </w:rPr>
        <w:t>et. A lejárati idő az adott</w:t>
      </w:r>
      <w:r w:rsidRPr="006422D6">
        <w:rPr>
          <w:sz w:val="22"/>
          <w:szCs w:val="22"/>
        </w:rPr>
        <w:t xml:space="preserve"> hónap utolsó napjára vonatkozik.</w:t>
      </w:r>
    </w:p>
    <w:p w14:paraId="1A0F8111" w14:textId="77777777" w:rsidR="00BC6183" w:rsidRDefault="00BC6183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2CE09ADF" w14:textId="78F06616" w:rsidR="00BC6183" w:rsidRPr="005C7A03" w:rsidRDefault="00BC6183" w:rsidP="00BC6183">
      <w:pPr>
        <w:tabs>
          <w:tab w:val="left" w:pos="567"/>
        </w:tabs>
        <w:rPr>
          <w:sz w:val="22"/>
          <w:szCs w:val="22"/>
        </w:rPr>
      </w:pPr>
      <w:r w:rsidRPr="005C7A03">
        <w:rPr>
          <w:sz w:val="22"/>
          <w:szCs w:val="22"/>
        </w:rPr>
        <w:t>Az elkészített oldat fizikai-kémiai stabilitása 20‒25ºC közötti hőmérsékleten 3 órán át igazolt.</w:t>
      </w:r>
    </w:p>
    <w:p w14:paraId="3FA22146" w14:textId="77777777" w:rsidR="00BC6183" w:rsidRPr="005C7A03" w:rsidRDefault="00BC6183" w:rsidP="00BC6183">
      <w:pPr>
        <w:tabs>
          <w:tab w:val="left" w:pos="567"/>
        </w:tabs>
        <w:rPr>
          <w:sz w:val="22"/>
          <w:szCs w:val="22"/>
        </w:rPr>
      </w:pPr>
      <w:r w:rsidRPr="005C7A03">
        <w:rPr>
          <w:sz w:val="22"/>
          <w:szCs w:val="22"/>
        </w:rPr>
        <w:t>Mikrobiológiai megfontolások alapján az elkészített oldatot azonnal fel kell használni. Amennyiben az elkészített oldat nem kerül azonnal felhasználásra, a tárolás körülményei és ideje a felhasználó felelőssége.</w:t>
      </w:r>
    </w:p>
    <w:p w14:paraId="3DEB8A44" w14:textId="49E3401D" w:rsidR="00BC6183" w:rsidRDefault="00BC6183" w:rsidP="00BC6183">
      <w:pPr>
        <w:tabs>
          <w:tab w:val="left" w:pos="567"/>
        </w:tabs>
        <w:rPr>
          <w:sz w:val="22"/>
          <w:szCs w:val="22"/>
        </w:rPr>
      </w:pPr>
      <w:r w:rsidRPr="005C7A03">
        <w:rPr>
          <w:sz w:val="22"/>
          <w:szCs w:val="22"/>
        </w:rPr>
        <w:t>Az elkészített oldatot nem szabad hűtőszekrénybe tenni.</w:t>
      </w:r>
    </w:p>
    <w:p w14:paraId="0057A70A" w14:textId="77777777" w:rsidR="00BC6183" w:rsidRPr="006422D6" w:rsidRDefault="00BC6183" w:rsidP="002F3890">
      <w:pPr>
        <w:tabs>
          <w:tab w:val="left" w:pos="567"/>
        </w:tabs>
        <w:rPr>
          <w:sz w:val="22"/>
          <w:szCs w:val="22"/>
        </w:rPr>
      </w:pPr>
    </w:p>
    <w:p w14:paraId="6719CAB3" w14:textId="77777777" w:rsidR="002F3890" w:rsidRPr="007165E4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63822365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 w:rsidRPr="007165E4">
        <w:rPr>
          <w:sz w:val="22"/>
          <w:szCs w:val="22"/>
        </w:rPr>
        <w:t xml:space="preserve">Semmilyen </w:t>
      </w:r>
      <w:r w:rsidRPr="006E4942">
        <w:rPr>
          <w:sz w:val="22"/>
          <w:szCs w:val="22"/>
        </w:rPr>
        <w:t>gyógyszert ne dobjon a szennyvízbe vagy háztartási hulladék</w:t>
      </w:r>
      <w:r w:rsidRPr="00DC236D">
        <w:rPr>
          <w:sz w:val="22"/>
          <w:szCs w:val="22"/>
        </w:rPr>
        <w:t>ba. Kérdezze meg gyógyszerészét, hogy</w:t>
      </w:r>
      <w:r w:rsidRPr="006D48FD">
        <w:rPr>
          <w:sz w:val="22"/>
          <w:szCs w:val="22"/>
        </w:rPr>
        <w:t xml:space="preserve"> mit tegyen a</w:t>
      </w:r>
      <w:r w:rsidRPr="00A9314B">
        <w:rPr>
          <w:sz w:val="22"/>
          <w:szCs w:val="22"/>
        </w:rPr>
        <w:t xml:space="preserve"> </w:t>
      </w:r>
      <w:r w:rsidRPr="001826ED">
        <w:rPr>
          <w:sz w:val="22"/>
          <w:szCs w:val="22"/>
        </w:rPr>
        <w:t xml:space="preserve">már nem használt </w:t>
      </w:r>
      <w:r w:rsidRPr="00B41455">
        <w:rPr>
          <w:sz w:val="22"/>
          <w:szCs w:val="22"/>
        </w:rPr>
        <w:t>gyógyszereivel. Ezek az intézkedések elősegítik a környezet védelmét.</w:t>
      </w:r>
    </w:p>
    <w:p w14:paraId="1294C8E3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70EB7538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13FCCD7F" w14:textId="77777777" w:rsidR="002F3890" w:rsidRPr="0013276A" w:rsidRDefault="002F3890" w:rsidP="002F3890">
      <w:pPr>
        <w:numPr>
          <w:ilvl w:val="0"/>
          <w:numId w:val="8"/>
        </w:numPr>
        <w:tabs>
          <w:tab w:val="left" w:pos="567"/>
        </w:tabs>
        <w:ind w:left="567" w:hanging="567"/>
        <w:rPr>
          <w:b/>
          <w:sz w:val="22"/>
          <w:szCs w:val="22"/>
        </w:rPr>
      </w:pPr>
      <w:r w:rsidRPr="0013276A">
        <w:rPr>
          <w:b/>
          <w:sz w:val="22"/>
          <w:szCs w:val="22"/>
        </w:rPr>
        <w:t>A csomagolás tartalma és egyéb információk</w:t>
      </w:r>
    </w:p>
    <w:p w14:paraId="64644731" w14:textId="77777777" w:rsidR="002F3890" w:rsidRPr="006422D6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760C1CA2" w14:textId="77777777" w:rsidR="002F3890" w:rsidRPr="006422D6" w:rsidRDefault="002F3890" w:rsidP="002F389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6422D6">
        <w:rPr>
          <w:b/>
          <w:sz w:val="22"/>
          <w:szCs w:val="22"/>
        </w:rPr>
        <w:t xml:space="preserve">Mit tartalmaz a </w:t>
      </w:r>
      <w:proofErr w:type="spellStart"/>
      <w:r w:rsidRPr="006422D6">
        <w:rPr>
          <w:b/>
          <w:sz w:val="22"/>
          <w:szCs w:val="22"/>
        </w:rPr>
        <w:t>Feiba</w:t>
      </w:r>
      <w:proofErr w:type="spellEnd"/>
      <w:r w:rsidRPr="006422D6">
        <w:rPr>
          <w:b/>
          <w:sz w:val="22"/>
          <w:szCs w:val="22"/>
        </w:rPr>
        <w:t> NF</w:t>
      </w:r>
      <w:r>
        <w:rPr>
          <w:b/>
          <w:sz w:val="22"/>
          <w:szCs w:val="22"/>
        </w:rPr>
        <w:t>?</w:t>
      </w:r>
    </w:p>
    <w:p w14:paraId="49B35A07" w14:textId="77777777" w:rsidR="002F3890" w:rsidRPr="007165E4" w:rsidRDefault="002F3890" w:rsidP="002F389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7165E4">
        <w:rPr>
          <w:b/>
          <w:sz w:val="22"/>
          <w:szCs w:val="22"/>
        </w:rPr>
        <w:t>Por:</w:t>
      </w:r>
    </w:p>
    <w:p w14:paraId="00919D08" w14:textId="5A129783" w:rsidR="002F3890" w:rsidRDefault="002F3890" w:rsidP="00D47D58">
      <w:pPr>
        <w:numPr>
          <w:ilvl w:val="0"/>
          <w:numId w:val="6"/>
        </w:numPr>
        <w:tabs>
          <w:tab w:val="left" w:pos="567"/>
        </w:tabs>
        <w:rPr>
          <w:sz w:val="22"/>
          <w:szCs w:val="22"/>
        </w:rPr>
      </w:pPr>
      <w:r w:rsidRPr="006E4942">
        <w:rPr>
          <w:sz w:val="22"/>
          <w:szCs w:val="22"/>
        </w:rPr>
        <w:t>A készítmény hatóanyaga</w:t>
      </w:r>
      <w:r w:rsidRPr="00C16434">
        <w:rPr>
          <w:sz w:val="22"/>
          <w:szCs w:val="22"/>
        </w:rPr>
        <w:t xml:space="preserve">: </w:t>
      </w:r>
      <w:r w:rsidR="00EC6E5A">
        <w:rPr>
          <w:sz w:val="22"/>
          <w:szCs w:val="22"/>
        </w:rPr>
        <w:t>10</w:t>
      </w:r>
      <w:r w:rsidRPr="001B2C1C">
        <w:rPr>
          <w:sz w:val="22"/>
          <w:szCs w:val="22"/>
        </w:rPr>
        <w:t>0</w:t>
      </w:r>
      <w:r>
        <w:rPr>
          <w:sz w:val="22"/>
          <w:szCs w:val="22"/>
        </w:rPr>
        <w:t xml:space="preserve"> Egység </w:t>
      </w:r>
      <w:r w:rsidRPr="006E4942">
        <w:rPr>
          <w:sz w:val="22"/>
          <w:szCs w:val="22"/>
        </w:rPr>
        <w:t>VIII. koagulációs faktor</w:t>
      </w:r>
      <w:r>
        <w:rPr>
          <w:sz w:val="22"/>
          <w:szCs w:val="22"/>
        </w:rPr>
        <w:noBreakHyphen/>
      </w:r>
      <w:r w:rsidRPr="0013276A">
        <w:rPr>
          <w:sz w:val="22"/>
          <w:szCs w:val="22"/>
        </w:rPr>
        <w:t>ellenanyagot megkerülő aktivitású faktorkomplex</w:t>
      </w:r>
      <w:r>
        <w:rPr>
          <w:sz w:val="22"/>
          <w:szCs w:val="22"/>
        </w:rPr>
        <w:t>et tartalmaz</w:t>
      </w:r>
      <w:r w:rsidR="00D47D58">
        <w:rPr>
          <w:sz w:val="22"/>
          <w:szCs w:val="22"/>
        </w:rPr>
        <w:t xml:space="preserve"> az oldat milliliterenként.</w:t>
      </w:r>
    </w:p>
    <w:p w14:paraId="6D41F141" w14:textId="164B7574" w:rsidR="002F3890" w:rsidRPr="006422D6" w:rsidRDefault="002F3890" w:rsidP="002F3890">
      <w:pPr>
        <w:tabs>
          <w:tab w:val="left" w:pos="567"/>
        </w:tabs>
        <w:ind w:left="567"/>
        <w:rPr>
          <w:sz w:val="22"/>
          <w:szCs w:val="22"/>
        </w:rPr>
      </w:pPr>
      <w:r w:rsidRPr="009D1818">
        <w:rPr>
          <w:sz w:val="22"/>
          <w:szCs w:val="22"/>
        </w:rPr>
        <w:t xml:space="preserve">A </w:t>
      </w:r>
      <w:proofErr w:type="spellStart"/>
      <w:r w:rsidRPr="009D1818">
        <w:rPr>
          <w:sz w:val="22"/>
          <w:szCs w:val="22"/>
        </w:rPr>
        <w:t>Feiba</w:t>
      </w:r>
      <w:proofErr w:type="spellEnd"/>
      <w:r w:rsidRPr="009D1818">
        <w:rPr>
          <w:sz w:val="22"/>
          <w:szCs w:val="22"/>
        </w:rPr>
        <w:t xml:space="preserve"> NF </w:t>
      </w:r>
      <w:r w:rsidR="00EC6E5A">
        <w:rPr>
          <w:sz w:val="22"/>
          <w:szCs w:val="22"/>
        </w:rPr>
        <w:t>10</w:t>
      </w:r>
      <w:r w:rsidRPr="009D1818">
        <w:rPr>
          <w:sz w:val="22"/>
          <w:szCs w:val="22"/>
        </w:rPr>
        <w:t xml:space="preserve">0 Egység/ml </w:t>
      </w:r>
      <w:r w:rsidRPr="005B36C3">
        <w:rPr>
          <w:sz w:val="22"/>
          <w:szCs w:val="22"/>
          <w:u w:val="single"/>
        </w:rPr>
        <w:t>kétféle kiszerelésben</w:t>
      </w:r>
      <w:r w:rsidRPr="009D1818">
        <w:rPr>
          <w:sz w:val="22"/>
          <w:szCs w:val="22"/>
        </w:rPr>
        <w:t xml:space="preserve"> érhető el:</w:t>
      </w:r>
    </w:p>
    <w:p w14:paraId="15D1310B" w14:textId="6DBBDDF9" w:rsidR="002F3890" w:rsidRPr="0013276A" w:rsidRDefault="002F3890" w:rsidP="002F3890">
      <w:pPr>
        <w:tabs>
          <w:tab w:val="left" w:pos="567"/>
        </w:tabs>
        <w:ind w:left="567"/>
        <w:rPr>
          <w:sz w:val="22"/>
          <w:szCs w:val="22"/>
        </w:rPr>
      </w:pPr>
      <w:proofErr w:type="spellStart"/>
      <w:r w:rsidRPr="005B36C3">
        <w:rPr>
          <w:i/>
          <w:sz w:val="22"/>
          <w:szCs w:val="22"/>
        </w:rPr>
        <w:t>Feiba</w:t>
      </w:r>
      <w:proofErr w:type="spellEnd"/>
      <w:r w:rsidRPr="005B36C3">
        <w:rPr>
          <w:i/>
          <w:sz w:val="22"/>
          <w:szCs w:val="22"/>
        </w:rPr>
        <w:t> NF 500 Egységes kiszerelés</w:t>
      </w:r>
      <w:r>
        <w:rPr>
          <w:i/>
          <w:sz w:val="22"/>
          <w:szCs w:val="22"/>
        </w:rPr>
        <w:t>:</w:t>
      </w:r>
      <w:r>
        <w:rPr>
          <w:sz w:val="22"/>
          <w:szCs w:val="22"/>
        </w:rPr>
        <w:t xml:space="preserve"> Egy </w:t>
      </w:r>
      <w:r w:rsidRPr="00C16434">
        <w:rPr>
          <w:sz w:val="22"/>
          <w:szCs w:val="22"/>
        </w:rPr>
        <w:t>injekciós üveg (</w:t>
      </w:r>
      <w:r w:rsidR="00EC6E5A">
        <w:rPr>
          <w:sz w:val="22"/>
          <w:szCs w:val="22"/>
        </w:rPr>
        <w:t>5 </w:t>
      </w:r>
      <w:r w:rsidRPr="00C16434">
        <w:rPr>
          <w:sz w:val="22"/>
          <w:szCs w:val="22"/>
        </w:rPr>
        <w:t>ml)</w:t>
      </w:r>
      <w:r>
        <w:rPr>
          <w:sz w:val="22"/>
          <w:szCs w:val="22"/>
        </w:rPr>
        <w:t xml:space="preserve"> </w:t>
      </w:r>
      <w:r w:rsidRPr="006D48FD">
        <w:rPr>
          <w:sz w:val="22"/>
          <w:szCs w:val="22"/>
        </w:rPr>
        <w:t>500</w:t>
      </w:r>
      <w:r w:rsidRPr="00A9314B">
        <w:rPr>
          <w:sz w:val="22"/>
          <w:szCs w:val="22"/>
        </w:rPr>
        <w:t> </w:t>
      </w:r>
      <w:r w:rsidRPr="001826ED">
        <w:rPr>
          <w:sz w:val="22"/>
          <w:szCs w:val="22"/>
        </w:rPr>
        <w:t xml:space="preserve">Egység </w:t>
      </w:r>
      <w:r w:rsidRPr="00B41455">
        <w:rPr>
          <w:sz w:val="22"/>
          <w:szCs w:val="22"/>
        </w:rPr>
        <w:t>VIII. koagulációs faktor</w:t>
      </w:r>
      <w:r>
        <w:rPr>
          <w:sz w:val="22"/>
          <w:szCs w:val="22"/>
        </w:rPr>
        <w:noBreakHyphen/>
      </w:r>
      <w:r w:rsidRPr="0013276A">
        <w:rPr>
          <w:sz w:val="22"/>
          <w:szCs w:val="22"/>
        </w:rPr>
        <w:t>ellenanyagot megkerülő</w:t>
      </w:r>
      <w:r w:rsidRPr="0013276A" w:rsidDel="001D4DEE">
        <w:rPr>
          <w:sz w:val="22"/>
          <w:szCs w:val="22"/>
        </w:rPr>
        <w:t xml:space="preserve"> </w:t>
      </w:r>
      <w:r w:rsidRPr="0013276A">
        <w:rPr>
          <w:sz w:val="22"/>
          <w:szCs w:val="22"/>
        </w:rPr>
        <w:t>aktivitású faktorkomplex</w:t>
      </w:r>
      <w:r>
        <w:rPr>
          <w:sz w:val="22"/>
          <w:szCs w:val="22"/>
        </w:rPr>
        <w:t>et tartalmaz</w:t>
      </w:r>
      <w:r w:rsidRPr="0013276A">
        <w:rPr>
          <w:sz w:val="22"/>
          <w:szCs w:val="22"/>
        </w:rPr>
        <w:t xml:space="preserve"> (200</w:t>
      </w:r>
      <w:r w:rsidRPr="0013276A">
        <w:rPr>
          <w:sz w:val="22"/>
          <w:szCs w:val="22"/>
        </w:rPr>
        <w:noBreakHyphen/>
        <w:t>600 mg plazmafehérjében</w:t>
      </w:r>
      <w:r w:rsidR="00D47D58">
        <w:rPr>
          <w:sz w:val="22"/>
          <w:szCs w:val="22"/>
        </w:rPr>
        <w:t>)</w:t>
      </w:r>
      <w:r>
        <w:rPr>
          <w:sz w:val="22"/>
          <w:szCs w:val="22"/>
        </w:rPr>
        <w:t>.</w:t>
      </w:r>
    </w:p>
    <w:p w14:paraId="15533DB4" w14:textId="30786B6B" w:rsidR="002F3890" w:rsidRPr="0013276A" w:rsidRDefault="002F3890" w:rsidP="002F3890">
      <w:pPr>
        <w:tabs>
          <w:tab w:val="left" w:pos="567"/>
        </w:tabs>
        <w:ind w:left="567"/>
        <w:rPr>
          <w:sz w:val="22"/>
          <w:szCs w:val="22"/>
        </w:rPr>
      </w:pPr>
      <w:proofErr w:type="spellStart"/>
      <w:r w:rsidRPr="005B36C3">
        <w:rPr>
          <w:i/>
          <w:sz w:val="22"/>
          <w:szCs w:val="22"/>
        </w:rPr>
        <w:t>Feiba</w:t>
      </w:r>
      <w:proofErr w:type="spellEnd"/>
      <w:r w:rsidRPr="005B36C3">
        <w:rPr>
          <w:i/>
          <w:sz w:val="22"/>
          <w:szCs w:val="22"/>
        </w:rPr>
        <w:t> NF 1000 Egységes kiszerelés</w:t>
      </w:r>
      <w:r>
        <w:rPr>
          <w:i/>
          <w:sz w:val="22"/>
          <w:szCs w:val="22"/>
        </w:rPr>
        <w:t>:</w:t>
      </w:r>
      <w:r>
        <w:rPr>
          <w:sz w:val="22"/>
          <w:szCs w:val="22"/>
        </w:rPr>
        <w:t xml:space="preserve"> Egy </w:t>
      </w:r>
      <w:r w:rsidRPr="00C16434">
        <w:rPr>
          <w:sz w:val="22"/>
          <w:szCs w:val="22"/>
        </w:rPr>
        <w:t>injekciós üveg</w:t>
      </w:r>
      <w:r>
        <w:rPr>
          <w:sz w:val="22"/>
          <w:szCs w:val="22"/>
        </w:rPr>
        <w:t xml:space="preserve"> (</w:t>
      </w:r>
      <w:r w:rsidR="00EC6E5A">
        <w:rPr>
          <w:sz w:val="22"/>
          <w:szCs w:val="22"/>
        </w:rPr>
        <w:t>1</w:t>
      </w:r>
      <w:r w:rsidRPr="00C16434">
        <w:rPr>
          <w:sz w:val="22"/>
          <w:szCs w:val="22"/>
        </w:rPr>
        <w:t>0</w:t>
      </w:r>
      <w:r w:rsidR="00EC6E5A">
        <w:rPr>
          <w:sz w:val="22"/>
          <w:szCs w:val="22"/>
        </w:rPr>
        <w:t> </w:t>
      </w:r>
      <w:r w:rsidRPr="00C16434">
        <w:rPr>
          <w:sz w:val="22"/>
          <w:szCs w:val="22"/>
        </w:rPr>
        <w:t>ml)</w:t>
      </w:r>
      <w:r>
        <w:rPr>
          <w:sz w:val="22"/>
          <w:szCs w:val="22"/>
        </w:rPr>
        <w:t xml:space="preserve"> </w:t>
      </w:r>
      <w:r w:rsidRPr="006E4942">
        <w:rPr>
          <w:sz w:val="22"/>
          <w:szCs w:val="22"/>
        </w:rPr>
        <w:t>1000 Egység VIII. koagulációs faktor</w:t>
      </w:r>
      <w:r>
        <w:rPr>
          <w:sz w:val="22"/>
          <w:szCs w:val="22"/>
        </w:rPr>
        <w:noBreakHyphen/>
      </w:r>
      <w:r w:rsidRPr="0013276A">
        <w:rPr>
          <w:sz w:val="22"/>
          <w:szCs w:val="22"/>
        </w:rPr>
        <w:t>ellenanyagot megkerülő</w:t>
      </w:r>
      <w:r w:rsidRPr="0013276A" w:rsidDel="001D4DEE">
        <w:rPr>
          <w:sz w:val="22"/>
          <w:szCs w:val="22"/>
        </w:rPr>
        <w:t xml:space="preserve"> </w:t>
      </w:r>
      <w:r w:rsidRPr="0013276A">
        <w:rPr>
          <w:sz w:val="22"/>
          <w:szCs w:val="22"/>
        </w:rPr>
        <w:t>aktivitású faktorkomplex</w:t>
      </w:r>
      <w:r>
        <w:rPr>
          <w:sz w:val="22"/>
          <w:szCs w:val="22"/>
        </w:rPr>
        <w:t>et</w:t>
      </w:r>
      <w:r w:rsidRPr="0013276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tartalmaz </w:t>
      </w:r>
      <w:r w:rsidRPr="0013276A">
        <w:rPr>
          <w:sz w:val="22"/>
          <w:szCs w:val="22"/>
        </w:rPr>
        <w:t>(400</w:t>
      </w:r>
      <w:r w:rsidRPr="0013276A">
        <w:rPr>
          <w:sz w:val="22"/>
          <w:szCs w:val="22"/>
        </w:rPr>
        <w:noBreakHyphen/>
        <w:t>1200 mg plazmafehérjében)</w:t>
      </w:r>
      <w:r>
        <w:rPr>
          <w:sz w:val="22"/>
          <w:szCs w:val="22"/>
        </w:rPr>
        <w:t>.</w:t>
      </w:r>
    </w:p>
    <w:p w14:paraId="3572D98A" w14:textId="77777777" w:rsidR="002F3890" w:rsidRPr="006E4942" w:rsidRDefault="002F3890" w:rsidP="002F3890">
      <w:pPr>
        <w:tabs>
          <w:tab w:val="left" w:pos="567"/>
        </w:tabs>
        <w:ind w:left="567"/>
        <w:rPr>
          <w:sz w:val="22"/>
          <w:szCs w:val="22"/>
        </w:rPr>
      </w:pPr>
      <w:r w:rsidRPr="006422D6">
        <w:rPr>
          <w:sz w:val="22"/>
          <w:szCs w:val="22"/>
        </w:rPr>
        <w:t xml:space="preserve">A </w:t>
      </w:r>
      <w:proofErr w:type="spellStart"/>
      <w:r w:rsidRPr="006422D6">
        <w:rPr>
          <w:sz w:val="22"/>
          <w:szCs w:val="22"/>
        </w:rPr>
        <w:t>Feiba</w:t>
      </w:r>
      <w:proofErr w:type="spellEnd"/>
      <w:r w:rsidRPr="006422D6">
        <w:rPr>
          <w:sz w:val="22"/>
          <w:szCs w:val="22"/>
        </w:rPr>
        <w:t xml:space="preserve"> NF por (javarészt </w:t>
      </w:r>
      <w:proofErr w:type="spellStart"/>
      <w:r w:rsidRPr="006422D6">
        <w:rPr>
          <w:sz w:val="22"/>
          <w:szCs w:val="22"/>
        </w:rPr>
        <w:t>aktiválatlan</w:t>
      </w:r>
      <w:proofErr w:type="spellEnd"/>
      <w:r w:rsidRPr="006422D6">
        <w:rPr>
          <w:sz w:val="22"/>
          <w:szCs w:val="22"/>
        </w:rPr>
        <w:t>) II</w:t>
      </w:r>
      <w:proofErr w:type="gramStart"/>
      <w:r w:rsidRPr="006422D6">
        <w:rPr>
          <w:sz w:val="22"/>
          <w:szCs w:val="22"/>
        </w:rPr>
        <w:t>.,</w:t>
      </w:r>
      <w:proofErr w:type="gramEnd"/>
      <w:r w:rsidRPr="006422D6">
        <w:rPr>
          <w:sz w:val="22"/>
          <w:szCs w:val="22"/>
        </w:rPr>
        <w:t xml:space="preserve"> IX. és X. alvadási faktorokat, továbbá aktivált VII. faktort tartalmaz; a VIII. faktor</w:t>
      </w:r>
      <w:r>
        <w:rPr>
          <w:sz w:val="22"/>
          <w:szCs w:val="22"/>
        </w:rPr>
        <w:t>-</w:t>
      </w:r>
      <w:proofErr w:type="spellStart"/>
      <w:r w:rsidRPr="006422D6">
        <w:rPr>
          <w:sz w:val="22"/>
          <w:szCs w:val="22"/>
        </w:rPr>
        <w:t>koaguláns</w:t>
      </w:r>
      <w:proofErr w:type="spellEnd"/>
      <w:r w:rsidRPr="006422D6">
        <w:rPr>
          <w:sz w:val="22"/>
          <w:szCs w:val="22"/>
        </w:rPr>
        <w:t xml:space="preserve"> antigén (F</w:t>
      </w:r>
      <w:r>
        <w:rPr>
          <w:sz w:val="22"/>
          <w:szCs w:val="22"/>
        </w:rPr>
        <w:t> </w:t>
      </w:r>
      <w:r w:rsidRPr="006422D6">
        <w:rPr>
          <w:sz w:val="22"/>
          <w:szCs w:val="22"/>
        </w:rPr>
        <w:t>VIII C:Ag) szintje kisebb, mint 0,1 E/1 </w:t>
      </w:r>
      <w:r w:rsidRPr="007165E4">
        <w:rPr>
          <w:sz w:val="22"/>
          <w:szCs w:val="22"/>
        </w:rPr>
        <w:t xml:space="preserve">E </w:t>
      </w:r>
      <w:proofErr w:type="spellStart"/>
      <w:r w:rsidRPr="007165E4">
        <w:rPr>
          <w:sz w:val="22"/>
          <w:szCs w:val="22"/>
        </w:rPr>
        <w:t>Feiba</w:t>
      </w:r>
      <w:proofErr w:type="spellEnd"/>
      <w:r w:rsidRPr="006E4942">
        <w:rPr>
          <w:sz w:val="22"/>
          <w:szCs w:val="22"/>
        </w:rPr>
        <w:t xml:space="preserve"> NF. A </w:t>
      </w:r>
      <w:proofErr w:type="spellStart"/>
      <w:r w:rsidRPr="006E4942">
        <w:rPr>
          <w:sz w:val="22"/>
          <w:szCs w:val="22"/>
        </w:rPr>
        <w:t>kallikrein</w:t>
      </w:r>
      <w:proofErr w:type="spellEnd"/>
      <w:r>
        <w:rPr>
          <w:b/>
          <w:sz w:val="22"/>
          <w:szCs w:val="22"/>
        </w:rPr>
        <w:noBreakHyphen/>
      </w:r>
      <w:r w:rsidRPr="006E4942">
        <w:rPr>
          <w:sz w:val="22"/>
          <w:szCs w:val="22"/>
        </w:rPr>
        <w:t>kinin rendszer összetevői csupán nyomokban vagy egyáltalán nem fordulnak elő a készítményben.</w:t>
      </w:r>
    </w:p>
    <w:p w14:paraId="121050FD" w14:textId="77777777" w:rsidR="002F3890" w:rsidRPr="00B41455" w:rsidRDefault="002F3890" w:rsidP="002F3890">
      <w:pPr>
        <w:numPr>
          <w:ilvl w:val="0"/>
          <w:numId w:val="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6D48FD">
        <w:rPr>
          <w:sz w:val="22"/>
          <w:szCs w:val="22"/>
        </w:rPr>
        <w:t>Egyéb összetevők</w:t>
      </w:r>
      <w:r w:rsidRPr="00A9314B">
        <w:rPr>
          <w:sz w:val="22"/>
          <w:szCs w:val="22"/>
        </w:rPr>
        <w:t xml:space="preserve">: </w:t>
      </w:r>
      <w:r w:rsidRPr="001826ED">
        <w:rPr>
          <w:sz w:val="22"/>
          <w:szCs w:val="22"/>
        </w:rPr>
        <w:t>nátriu</w:t>
      </w:r>
      <w:r w:rsidRPr="00B41455">
        <w:rPr>
          <w:sz w:val="22"/>
          <w:szCs w:val="22"/>
        </w:rPr>
        <w:t xml:space="preserve">m-klorid, </w:t>
      </w:r>
      <w:proofErr w:type="spellStart"/>
      <w:r w:rsidRPr="00B41455">
        <w:rPr>
          <w:sz w:val="22"/>
          <w:szCs w:val="22"/>
        </w:rPr>
        <w:t>trinátrium</w:t>
      </w:r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>citrát</w:t>
      </w:r>
      <w:proofErr w:type="spellEnd"/>
    </w:p>
    <w:p w14:paraId="16FFA2D3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681632DF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b/>
          <w:sz w:val="22"/>
          <w:szCs w:val="22"/>
        </w:rPr>
        <w:t>Oldószer</w:t>
      </w:r>
      <w:r w:rsidRPr="00B41455">
        <w:rPr>
          <w:sz w:val="22"/>
          <w:szCs w:val="22"/>
        </w:rPr>
        <w:t>: steril injekcióhoz való víz</w:t>
      </w:r>
    </w:p>
    <w:p w14:paraId="36AA7406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4431C9F2" w14:textId="77777777" w:rsidR="002F3890" w:rsidRPr="005C7A03" w:rsidRDefault="002F3890" w:rsidP="002F389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 xml:space="preserve">Milyen a készítmény külleme és mit </w:t>
      </w:r>
      <w:r w:rsidRPr="005C7A03">
        <w:rPr>
          <w:b/>
          <w:sz w:val="22"/>
          <w:szCs w:val="22"/>
        </w:rPr>
        <w:t>tartalmaz a csomagolás?</w:t>
      </w:r>
    </w:p>
    <w:p w14:paraId="451D127E" w14:textId="11D9D778" w:rsidR="002F3890" w:rsidRPr="005C7A03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5C7A03">
        <w:rPr>
          <w:sz w:val="22"/>
          <w:szCs w:val="22"/>
        </w:rPr>
        <w:t xml:space="preserve">A </w:t>
      </w:r>
      <w:proofErr w:type="spellStart"/>
      <w:r w:rsidRPr="005C7A03">
        <w:rPr>
          <w:sz w:val="22"/>
          <w:szCs w:val="22"/>
        </w:rPr>
        <w:t>Feiba</w:t>
      </w:r>
      <w:proofErr w:type="spellEnd"/>
      <w:r w:rsidRPr="005C7A03">
        <w:rPr>
          <w:sz w:val="22"/>
          <w:szCs w:val="22"/>
        </w:rPr>
        <w:t> NF fehér, csaknem fehér v</w:t>
      </w:r>
      <w:r w:rsidR="00BC6183" w:rsidRPr="005C7A03">
        <w:rPr>
          <w:sz w:val="22"/>
          <w:szCs w:val="22"/>
        </w:rPr>
        <w:t>agy halványzöld liofilizált por.</w:t>
      </w:r>
    </w:p>
    <w:p w14:paraId="075B53DA" w14:textId="06A96CB8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5C7A03">
        <w:rPr>
          <w:sz w:val="22"/>
          <w:szCs w:val="22"/>
        </w:rPr>
        <w:t>Az elkészített oldat pH-ja 6,</w:t>
      </w:r>
      <w:r w:rsidR="00EC6E5A" w:rsidRPr="005C7A03">
        <w:rPr>
          <w:sz w:val="22"/>
          <w:szCs w:val="22"/>
        </w:rPr>
        <w:t>5</w:t>
      </w:r>
      <w:r w:rsidRPr="005C7A03">
        <w:rPr>
          <w:b/>
          <w:sz w:val="22"/>
          <w:szCs w:val="22"/>
        </w:rPr>
        <w:noBreakHyphen/>
      </w:r>
      <w:r w:rsidRPr="005C7A03">
        <w:rPr>
          <w:sz w:val="22"/>
          <w:szCs w:val="22"/>
        </w:rPr>
        <w:t>7,</w:t>
      </w:r>
      <w:r w:rsidR="00EC6E5A" w:rsidRPr="005C7A03">
        <w:rPr>
          <w:sz w:val="22"/>
          <w:szCs w:val="22"/>
        </w:rPr>
        <w:t>3</w:t>
      </w:r>
      <w:r w:rsidRPr="005C7A03">
        <w:rPr>
          <w:sz w:val="22"/>
          <w:szCs w:val="22"/>
        </w:rPr>
        <w:t>.</w:t>
      </w:r>
    </w:p>
    <w:p w14:paraId="55AC9122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A por és az oldószer gumidugóval lezárt injekciós üvegekben kerül forgalomba.</w:t>
      </w:r>
    </w:p>
    <w:p w14:paraId="5848B55E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7862C630" w14:textId="77777777" w:rsidR="002F3890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b/>
          <w:i/>
          <w:sz w:val="22"/>
          <w:szCs w:val="22"/>
        </w:rPr>
        <w:t>Kiszerelés:</w:t>
      </w:r>
      <w:r w:rsidRPr="00B4145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1×500 Egység</w:t>
      </w:r>
    </w:p>
    <w:p w14:paraId="005A26FD" w14:textId="77777777" w:rsidR="002F3890" w:rsidRPr="000F1740" w:rsidRDefault="002F3890" w:rsidP="002F3890">
      <w:pPr>
        <w:tabs>
          <w:tab w:val="left" w:pos="993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1×1000 Egység</w:t>
      </w:r>
    </w:p>
    <w:p w14:paraId="1D965BA7" w14:textId="77777777" w:rsidR="002F3890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2C46E1CC" w14:textId="77777777" w:rsidR="002F3890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Nem feltétlenül mindegyik kiszerelés kerül kereskedelmi forgalomba.</w:t>
      </w:r>
    </w:p>
    <w:p w14:paraId="365125F4" w14:textId="77777777" w:rsidR="002F3890" w:rsidRPr="006422D6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6229C91F" w14:textId="77777777" w:rsidR="002F3890" w:rsidRPr="006422D6" w:rsidRDefault="002F3890" w:rsidP="002F3890">
      <w:pPr>
        <w:tabs>
          <w:tab w:val="left" w:pos="567"/>
        </w:tabs>
        <w:ind w:left="567" w:hanging="567"/>
        <w:rPr>
          <w:b/>
          <w:i/>
          <w:sz w:val="22"/>
          <w:szCs w:val="22"/>
        </w:rPr>
      </w:pPr>
      <w:r w:rsidRPr="006422D6">
        <w:rPr>
          <w:b/>
          <w:i/>
          <w:sz w:val="22"/>
          <w:szCs w:val="22"/>
        </w:rPr>
        <w:t>A doboz tartalma:</w:t>
      </w:r>
    </w:p>
    <w:p w14:paraId="78158F0A" w14:textId="77777777" w:rsidR="002F3890" w:rsidRPr="00DC236D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7165E4">
        <w:rPr>
          <w:sz w:val="22"/>
          <w:szCs w:val="22"/>
        </w:rPr>
        <w:t xml:space="preserve">1 db </w:t>
      </w:r>
      <w:proofErr w:type="spellStart"/>
      <w:r w:rsidRPr="007165E4">
        <w:rPr>
          <w:sz w:val="22"/>
          <w:szCs w:val="22"/>
        </w:rPr>
        <w:t>Feiba</w:t>
      </w:r>
      <w:proofErr w:type="spellEnd"/>
      <w:r w:rsidRPr="006E4942">
        <w:rPr>
          <w:sz w:val="22"/>
          <w:szCs w:val="22"/>
        </w:rPr>
        <w:t xml:space="preserve"> NF </w:t>
      </w:r>
      <w:r>
        <w:rPr>
          <w:sz w:val="22"/>
          <w:szCs w:val="22"/>
        </w:rPr>
        <w:t xml:space="preserve">500 Egység/1000 Egység </w:t>
      </w:r>
      <w:r w:rsidRPr="006E4942">
        <w:rPr>
          <w:sz w:val="22"/>
          <w:szCs w:val="22"/>
        </w:rPr>
        <w:t>port tartalmazó, gumidugóval lezárt injekciós üveg</w:t>
      </w:r>
    </w:p>
    <w:p w14:paraId="6E1D583C" w14:textId="56143EA4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DC236D">
        <w:rPr>
          <w:sz w:val="22"/>
          <w:szCs w:val="22"/>
        </w:rPr>
        <w:t xml:space="preserve">1 db </w:t>
      </w:r>
      <w:r w:rsidR="00EC6E5A">
        <w:rPr>
          <w:sz w:val="22"/>
          <w:szCs w:val="22"/>
        </w:rPr>
        <w:t>5</w:t>
      </w:r>
      <w:r>
        <w:rPr>
          <w:sz w:val="22"/>
          <w:szCs w:val="22"/>
        </w:rPr>
        <w:t> ml/</w:t>
      </w:r>
      <w:r w:rsidR="00EC6E5A">
        <w:rPr>
          <w:sz w:val="22"/>
          <w:szCs w:val="22"/>
        </w:rPr>
        <w:t>1</w:t>
      </w:r>
      <w:r w:rsidRPr="00DC236D">
        <w:rPr>
          <w:sz w:val="22"/>
          <w:szCs w:val="22"/>
        </w:rPr>
        <w:t>0 ml</w:t>
      </w:r>
      <w:r w:rsidRPr="007073DC">
        <w:rPr>
          <w:sz w:val="22"/>
          <w:szCs w:val="22"/>
        </w:rPr>
        <w:t> </w:t>
      </w:r>
      <w:r w:rsidRPr="006D48FD">
        <w:rPr>
          <w:sz w:val="22"/>
          <w:szCs w:val="22"/>
        </w:rPr>
        <w:t>steril injekcióhoz való vizet tartalmazó</w:t>
      </w:r>
      <w:r w:rsidRPr="00A9314B">
        <w:rPr>
          <w:sz w:val="22"/>
          <w:szCs w:val="22"/>
        </w:rPr>
        <w:t>,</w:t>
      </w:r>
      <w:r w:rsidRPr="001826ED">
        <w:rPr>
          <w:sz w:val="22"/>
          <w:szCs w:val="22"/>
        </w:rPr>
        <w:t xml:space="preserve"> </w:t>
      </w:r>
      <w:r w:rsidRPr="00B41455">
        <w:rPr>
          <w:sz w:val="22"/>
          <w:szCs w:val="22"/>
        </w:rPr>
        <w:t>gumidugóval lezárt injekciós üveg</w:t>
      </w:r>
    </w:p>
    <w:p w14:paraId="76CEDB52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 xml:space="preserve">1 db </w:t>
      </w:r>
      <w:proofErr w:type="spellStart"/>
      <w:r w:rsidRPr="00B41455">
        <w:rPr>
          <w:sz w:val="22"/>
          <w:szCs w:val="22"/>
        </w:rPr>
        <w:t>Baxject</w:t>
      </w:r>
      <w:proofErr w:type="spellEnd"/>
      <w:r w:rsidRPr="00B41455">
        <w:rPr>
          <w:sz w:val="22"/>
          <w:szCs w:val="22"/>
        </w:rPr>
        <w:t xml:space="preserve"> II </w:t>
      </w:r>
      <w:proofErr w:type="spellStart"/>
      <w:r w:rsidRPr="00B41455">
        <w:rPr>
          <w:sz w:val="22"/>
          <w:szCs w:val="22"/>
        </w:rPr>
        <w:t>Hi</w:t>
      </w:r>
      <w:proofErr w:type="spellEnd"/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>Flow eszköz</w:t>
      </w:r>
    </w:p>
    <w:p w14:paraId="78C0DDC9" w14:textId="77777777" w:rsidR="002F3890" w:rsidRPr="00B41455" w:rsidRDefault="002F3890" w:rsidP="002F3890">
      <w:pPr>
        <w:pStyle w:val="Szvegtrzs"/>
        <w:tabs>
          <w:tab w:val="left" w:pos="567"/>
        </w:tabs>
        <w:spacing w:before="0" w:after="0" w:line="240" w:lineRule="auto"/>
        <w:ind w:left="567" w:hanging="567"/>
        <w:jc w:val="left"/>
        <w:rPr>
          <w:sz w:val="22"/>
          <w:szCs w:val="22"/>
        </w:rPr>
      </w:pPr>
      <w:r w:rsidRPr="00B41455">
        <w:rPr>
          <w:sz w:val="22"/>
          <w:szCs w:val="22"/>
        </w:rPr>
        <w:t>1 db steril egyszer használatos fecskendő</w:t>
      </w:r>
    </w:p>
    <w:p w14:paraId="7291CB40" w14:textId="531798CE" w:rsidR="002F3890" w:rsidRPr="00B41455" w:rsidRDefault="002F3890" w:rsidP="002F3890">
      <w:pPr>
        <w:pStyle w:val="Szvegtrzs"/>
        <w:tabs>
          <w:tab w:val="left" w:pos="567"/>
        </w:tabs>
        <w:spacing w:before="0" w:after="0" w:line="240" w:lineRule="auto"/>
        <w:ind w:left="567" w:hanging="567"/>
        <w:jc w:val="left"/>
        <w:rPr>
          <w:sz w:val="22"/>
          <w:szCs w:val="22"/>
        </w:rPr>
      </w:pPr>
      <w:r w:rsidRPr="00B41455">
        <w:rPr>
          <w:sz w:val="22"/>
          <w:szCs w:val="22"/>
        </w:rPr>
        <w:t>1 db steril szárnyas</w:t>
      </w:r>
      <w:r>
        <w:rPr>
          <w:sz w:val="22"/>
          <w:szCs w:val="22"/>
        </w:rPr>
        <w:t xml:space="preserve"> </w:t>
      </w:r>
      <w:r w:rsidRPr="00B41455">
        <w:rPr>
          <w:sz w:val="22"/>
          <w:szCs w:val="22"/>
        </w:rPr>
        <w:t>tű (infúziós készlet)</w:t>
      </w:r>
    </w:p>
    <w:p w14:paraId="5E2F3F4C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559C39EC" w14:textId="77777777" w:rsidR="002F3890" w:rsidRPr="00B41455" w:rsidRDefault="002F3890" w:rsidP="002F389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>A forgalomba hozatali engedély jogosultja</w:t>
      </w:r>
    </w:p>
    <w:p w14:paraId="6567017A" w14:textId="77777777" w:rsidR="002F3890" w:rsidRPr="0013276A" w:rsidRDefault="002F3890" w:rsidP="002F3890">
      <w:pPr>
        <w:tabs>
          <w:tab w:val="left" w:pos="0"/>
        </w:tabs>
        <w:rPr>
          <w:iCs/>
          <w:sz w:val="22"/>
          <w:szCs w:val="22"/>
        </w:rPr>
      </w:pPr>
      <w:proofErr w:type="spellStart"/>
      <w:r>
        <w:rPr>
          <w:iCs/>
          <w:sz w:val="22"/>
          <w:szCs w:val="22"/>
        </w:rPr>
        <w:t>Baxalta</w:t>
      </w:r>
      <w:proofErr w:type="spellEnd"/>
      <w:r>
        <w:rPr>
          <w:iCs/>
          <w:sz w:val="22"/>
          <w:szCs w:val="22"/>
        </w:rPr>
        <w:t xml:space="preserve"> </w:t>
      </w:r>
      <w:proofErr w:type="spellStart"/>
      <w:r>
        <w:rPr>
          <w:iCs/>
          <w:sz w:val="22"/>
          <w:szCs w:val="22"/>
        </w:rPr>
        <w:t>Innovations</w:t>
      </w:r>
      <w:proofErr w:type="spellEnd"/>
      <w:r>
        <w:rPr>
          <w:iCs/>
          <w:sz w:val="22"/>
          <w:szCs w:val="22"/>
        </w:rPr>
        <w:t xml:space="preserve"> GmbH, </w:t>
      </w:r>
      <w:proofErr w:type="spellStart"/>
      <w:r>
        <w:rPr>
          <w:iCs/>
          <w:sz w:val="22"/>
          <w:szCs w:val="22"/>
        </w:rPr>
        <w:t>Industriestrasse</w:t>
      </w:r>
      <w:proofErr w:type="spellEnd"/>
      <w:r>
        <w:rPr>
          <w:iCs/>
          <w:sz w:val="22"/>
          <w:szCs w:val="22"/>
        </w:rPr>
        <w:t xml:space="preserve"> 67, 1221 Bécs, Ausztria</w:t>
      </w:r>
    </w:p>
    <w:p w14:paraId="3BB090FE" w14:textId="77777777" w:rsidR="002F3890" w:rsidRPr="006422D6" w:rsidRDefault="002F3890" w:rsidP="002F3890">
      <w:pPr>
        <w:tabs>
          <w:tab w:val="left" w:pos="567"/>
        </w:tabs>
        <w:ind w:left="567" w:hanging="567"/>
        <w:rPr>
          <w:iCs/>
          <w:sz w:val="22"/>
          <w:szCs w:val="22"/>
        </w:rPr>
      </w:pPr>
    </w:p>
    <w:p w14:paraId="7FB73AC9" w14:textId="77777777" w:rsidR="002F3890" w:rsidRPr="006422D6" w:rsidRDefault="002F3890" w:rsidP="002F3890">
      <w:pPr>
        <w:tabs>
          <w:tab w:val="left" w:pos="567"/>
        </w:tabs>
        <w:ind w:left="567" w:hanging="567"/>
        <w:rPr>
          <w:b/>
          <w:iCs/>
          <w:sz w:val="22"/>
          <w:szCs w:val="22"/>
        </w:rPr>
      </w:pPr>
      <w:r w:rsidRPr="006422D6">
        <w:rPr>
          <w:b/>
          <w:iCs/>
          <w:sz w:val="22"/>
          <w:szCs w:val="22"/>
        </w:rPr>
        <w:t>Gyártó</w:t>
      </w:r>
    </w:p>
    <w:p w14:paraId="33571B0B" w14:textId="77777777" w:rsidR="002F3890" w:rsidRPr="007165E4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Takeda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Manufacturing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Austria</w:t>
      </w:r>
      <w:proofErr w:type="spellEnd"/>
      <w:r w:rsidRPr="007165E4">
        <w:rPr>
          <w:sz w:val="22"/>
          <w:szCs w:val="22"/>
        </w:rPr>
        <w:t xml:space="preserve"> AG, </w:t>
      </w:r>
      <w:proofErr w:type="spellStart"/>
      <w:r w:rsidRPr="007165E4">
        <w:rPr>
          <w:sz w:val="22"/>
          <w:szCs w:val="22"/>
        </w:rPr>
        <w:t>Industriestrasse</w:t>
      </w:r>
      <w:proofErr w:type="spellEnd"/>
      <w:r w:rsidRPr="007165E4">
        <w:rPr>
          <w:sz w:val="22"/>
          <w:szCs w:val="22"/>
        </w:rPr>
        <w:t xml:space="preserve"> 67, </w:t>
      </w:r>
      <w:r>
        <w:rPr>
          <w:sz w:val="22"/>
          <w:szCs w:val="22"/>
        </w:rPr>
        <w:t xml:space="preserve">1221 </w:t>
      </w:r>
      <w:r w:rsidRPr="007165E4">
        <w:rPr>
          <w:sz w:val="22"/>
          <w:szCs w:val="22"/>
        </w:rPr>
        <w:t>Bécs, Ausztria</w:t>
      </w:r>
    </w:p>
    <w:p w14:paraId="2FB54FBC" w14:textId="77777777" w:rsidR="002F3890" w:rsidRDefault="002F3890" w:rsidP="002F3890">
      <w:pPr>
        <w:tabs>
          <w:tab w:val="left" w:pos="567"/>
        </w:tabs>
        <w:rPr>
          <w:sz w:val="22"/>
          <w:szCs w:val="22"/>
        </w:rPr>
      </w:pPr>
    </w:p>
    <w:p w14:paraId="54F5739A" w14:textId="77777777" w:rsidR="002D503E" w:rsidRPr="002D503E" w:rsidRDefault="002D503E" w:rsidP="002D503E">
      <w:pPr>
        <w:tabs>
          <w:tab w:val="left" w:pos="567"/>
        </w:tabs>
        <w:rPr>
          <w:sz w:val="22"/>
          <w:szCs w:val="22"/>
        </w:rPr>
      </w:pPr>
      <w:r w:rsidRPr="002D503E">
        <w:rPr>
          <w:sz w:val="22"/>
          <w:szCs w:val="22"/>
        </w:rPr>
        <w:t>OGYI-T-1804/</w:t>
      </w:r>
      <w:proofErr w:type="gramStart"/>
      <w:r w:rsidRPr="002D503E">
        <w:rPr>
          <w:sz w:val="22"/>
          <w:szCs w:val="22"/>
        </w:rPr>
        <w:t>04      1</w:t>
      </w:r>
      <w:proofErr w:type="gramEnd"/>
      <w:r w:rsidRPr="002D503E">
        <w:rPr>
          <w:sz w:val="22"/>
          <w:szCs w:val="22"/>
        </w:rPr>
        <w:t xml:space="preserve">×           port tartalmazó, </w:t>
      </w:r>
      <w:proofErr w:type="spellStart"/>
      <w:r w:rsidRPr="002D503E">
        <w:rPr>
          <w:sz w:val="22"/>
          <w:szCs w:val="22"/>
        </w:rPr>
        <w:t>butil</w:t>
      </w:r>
      <w:proofErr w:type="spellEnd"/>
      <w:r w:rsidRPr="002D503E">
        <w:rPr>
          <w:sz w:val="22"/>
          <w:szCs w:val="22"/>
        </w:rPr>
        <w:t xml:space="preserve"> gumidugóval lezárt I-es típusú átlátszó, színtelen injekciós üvegben (500 E) + oldószert tartalmazó, </w:t>
      </w:r>
      <w:proofErr w:type="spellStart"/>
      <w:r w:rsidRPr="002D503E">
        <w:rPr>
          <w:sz w:val="22"/>
          <w:szCs w:val="22"/>
        </w:rPr>
        <w:t>butil</w:t>
      </w:r>
      <w:proofErr w:type="spellEnd"/>
      <w:r w:rsidRPr="002D503E">
        <w:rPr>
          <w:sz w:val="22"/>
          <w:szCs w:val="22"/>
        </w:rPr>
        <w:t xml:space="preserve"> gumidugóval lezárt I-es típusú injekciós üvegben</w:t>
      </w:r>
    </w:p>
    <w:p w14:paraId="59C0B7DC" w14:textId="6760B814" w:rsidR="002F3890" w:rsidRDefault="002D503E" w:rsidP="002D503E">
      <w:pPr>
        <w:tabs>
          <w:tab w:val="left" w:pos="567"/>
        </w:tabs>
        <w:rPr>
          <w:sz w:val="22"/>
          <w:szCs w:val="22"/>
        </w:rPr>
      </w:pPr>
      <w:r w:rsidRPr="002D503E">
        <w:rPr>
          <w:sz w:val="22"/>
          <w:szCs w:val="22"/>
        </w:rPr>
        <w:t>OGYI-T-1804/</w:t>
      </w:r>
      <w:proofErr w:type="gramStart"/>
      <w:r w:rsidRPr="002D503E">
        <w:rPr>
          <w:sz w:val="22"/>
          <w:szCs w:val="22"/>
        </w:rPr>
        <w:t>05      1</w:t>
      </w:r>
      <w:proofErr w:type="gramEnd"/>
      <w:r w:rsidRPr="002D503E">
        <w:rPr>
          <w:sz w:val="22"/>
          <w:szCs w:val="22"/>
        </w:rPr>
        <w:t xml:space="preserve">×          port tartalmazó, </w:t>
      </w:r>
      <w:proofErr w:type="spellStart"/>
      <w:r w:rsidRPr="002D503E">
        <w:rPr>
          <w:sz w:val="22"/>
          <w:szCs w:val="22"/>
        </w:rPr>
        <w:t>butil</w:t>
      </w:r>
      <w:proofErr w:type="spellEnd"/>
      <w:r w:rsidRPr="002D503E">
        <w:rPr>
          <w:sz w:val="22"/>
          <w:szCs w:val="22"/>
        </w:rPr>
        <w:t xml:space="preserve"> gumidugóval lezárt II-es típusú átlátszó, színtelen injekciós üvegben (1000 E) + oldószert tartalmazó, </w:t>
      </w:r>
      <w:proofErr w:type="spellStart"/>
      <w:r w:rsidRPr="002D503E">
        <w:rPr>
          <w:sz w:val="22"/>
          <w:szCs w:val="22"/>
        </w:rPr>
        <w:t>butil</w:t>
      </w:r>
      <w:proofErr w:type="spellEnd"/>
      <w:r w:rsidRPr="002D503E">
        <w:rPr>
          <w:sz w:val="22"/>
          <w:szCs w:val="22"/>
        </w:rPr>
        <w:t xml:space="preserve"> gumidugóval lezárt I-es típusú injekciós üvegben</w:t>
      </w:r>
      <w:bookmarkStart w:id="0" w:name="_GoBack"/>
      <w:bookmarkEnd w:id="0"/>
    </w:p>
    <w:p w14:paraId="60717542" w14:textId="5005709C" w:rsidR="002D503E" w:rsidRDefault="002D503E" w:rsidP="002F3890">
      <w:pPr>
        <w:tabs>
          <w:tab w:val="left" w:pos="567"/>
        </w:tabs>
        <w:rPr>
          <w:sz w:val="22"/>
          <w:szCs w:val="22"/>
        </w:rPr>
      </w:pPr>
    </w:p>
    <w:p w14:paraId="7BBDFEF7" w14:textId="77777777" w:rsidR="002D503E" w:rsidRPr="006E4942" w:rsidRDefault="002D503E" w:rsidP="002F3890">
      <w:pPr>
        <w:tabs>
          <w:tab w:val="left" w:pos="567"/>
        </w:tabs>
        <w:rPr>
          <w:sz w:val="22"/>
          <w:szCs w:val="22"/>
        </w:rPr>
      </w:pPr>
    </w:p>
    <w:p w14:paraId="66BC9CFF" w14:textId="473B78D2" w:rsidR="002F3890" w:rsidRPr="0013276A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b/>
          <w:sz w:val="22"/>
          <w:szCs w:val="22"/>
        </w:rPr>
        <w:t>A betegtájékoztató engedélyezésének dátuma:</w:t>
      </w:r>
      <w:r w:rsidRPr="00B41455" w:rsidDel="0084532E">
        <w:rPr>
          <w:b/>
          <w:sz w:val="22"/>
          <w:szCs w:val="22"/>
        </w:rPr>
        <w:t xml:space="preserve"> </w:t>
      </w:r>
      <w:r w:rsidR="00CD32F5">
        <w:rPr>
          <w:b/>
          <w:sz w:val="22"/>
          <w:szCs w:val="22"/>
        </w:rPr>
        <w:t>2026. április.</w:t>
      </w:r>
    </w:p>
    <w:p w14:paraId="6CDFCA1C" w14:textId="77777777" w:rsidR="002F3890" w:rsidRPr="006422D6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60598E74" w14:textId="77777777" w:rsidR="002F3890" w:rsidRPr="006E4942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7165E4">
        <w:rPr>
          <w:sz w:val="22"/>
          <w:szCs w:val="22"/>
        </w:rPr>
        <w:t>---------------------------------------------------------------------------------</w:t>
      </w:r>
      <w:r w:rsidRPr="006E4942">
        <w:rPr>
          <w:sz w:val="22"/>
          <w:szCs w:val="22"/>
        </w:rPr>
        <w:t>-----------------------------------------</w:t>
      </w:r>
    </w:p>
    <w:p w14:paraId="66BAE2C3" w14:textId="77777777" w:rsidR="002F3890" w:rsidRPr="006E4942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2A9A3EE3" w14:textId="77777777" w:rsidR="002F3890" w:rsidRPr="00A9314B" w:rsidRDefault="002F3890" w:rsidP="002F3890">
      <w:pPr>
        <w:pStyle w:val="Default"/>
        <w:tabs>
          <w:tab w:val="left" w:pos="0"/>
        </w:tabs>
        <w:ind w:right="920"/>
        <w:rPr>
          <w:rFonts w:eastAsia="HiddenHorzOCl"/>
          <w:b/>
          <w:bCs/>
          <w:color w:val="auto"/>
          <w:lang w:val="hu-HU"/>
        </w:rPr>
      </w:pPr>
      <w:r w:rsidRPr="006D48FD">
        <w:rPr>
          <w:b/>
          <w:bCs/>
          <w:color w:val="auto"/>
          <w:lang w:val="hu-HU"/>
        </w:rPr>
        <w:t>Az alábbi információk kizárólag orvosoknak vagy más egészségügyi szakembereknek szólnak:</w:t>
      </w:r>
    </w:p>
    <w:p w14:paraId="7A6B6174" w14:textId="77777777" w:rsidR="002F3890" w:rsidRPr="001826ED" w:rsidRDefault="002F3890" w:rsidP="002F3890">
      <w:pPr>
        <w:tabs>
          <w:tab w:val="left" w:pos="0"/>
        </w:tabs>
        <w:rPr>
          <w:sz w:val="22"/>
          <w:szCs w:val="22"/>
        </w:rPr>
      </w:pPr>
    </w:p>
    <w:p w14:paraId="04869AED" w14:textId="77777777" w:rsidR="002F3890" w:rsidRPr="0013276A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A kezelést egy </w:t>
      </w:r>
      <w:proofErr w:type="spellStart"/>
      <w:r w:rsidRPr="00B41455">
        <w:rPr>
          <w:sz w:val="22"/>
          <w:szCs w:val="22"/>
        </w:rPr>
        <w:t>haemophiliás</w:t>
      </w:r>
      <w:proofErr w:type="spellEnd"/>
      <w:r w:rsidRPr="00B41455">
        <w:rPr>
          <w:sz w:val="22"/>
          <w:szCs w:val="22"/>
        </w:rPr>
        <w:t xml:space="preserve"> betegek kezelésében járatos </w:t>
      </w:r>
      <w:r>
        <w:rPr>
          <w:sz w:val="22"/>
          <w:szCs w:val="22"/>
        </w:rPr>
        <w:t>szak</w:t>
      </w:r>
      <w:r w:rsidRPr="0013276A">
        <w:rPr>
          <w:sz w:val="22"/>
          <w:szCs w:val="22"/>
        </w:rPr>
        <w:t>orvosnak kell elindítania és felügyelnie.</w:t>
      </w:r>
    </w:p>
    <w:p w14:paraId="3AF22C45" w14:textId="77777777" w:rsidR="002F3890" w:rsidRPr="006422D6" w:rsidRDefault="002F3890" w:rsidP="002F3890">
      <w:pPr>
        <w:tabs>
          <w:tab w:val="left" w:pos="0"/>
        </w:tabs>
        <w:rPr>
          <w:sz w:val="22"/>
          <w:szCs w:val="22"/>
        </w:rPr>
      </w:pPr>
    </w:p>
    <w:p w14:paraId="7799396A" w14:textId="77777777" w:rsidR="002F3890" w:rsidRPr="006422D6" w:rsidRDefault="002F3890" w:rsidP="002F3890">
      <w:pPr>
        <w:tabs>
          <w:tab w:val="left" w:pos="0"/>
        </w:tabs>
        <w:rPr>
          <w:b/>
          <w:sz w:val="22"/>
          <w:szCs w:val="22"/>
        </w:rPr>
      </w:pPr>
      <w:r w:rsidRPr="006422D6">
        <w:rPr>
          <w:b/>
          <w:sz w:val="22"/>
          <w:szCs w:val="22"/>
        </w:rPr>
        <w:t>Adagolás</w:t>
      </w:r>
    </w:p>
    <w:p w14:paraId="4C3C9C5B" w14:textId="77777777" w:rsidR="002F3890" w:rsidRPr="007165E4" w:rsidRDefault="002F3890" w:rsidP="002F3890">
      <w:pPr>
        <w:tabs>
          <w:tab w:val="left" w:pos="0"/>
        </w:tabs>
        <w:rPr>
          <w:sz w:val="22"/>
          <w:szCs w:val="22"/>
        </w:rPr>
      </w:pPr>
      <w:r w:rsidRPr="007165E4">
        <w:rPr>
          <w:sz w:val="22"/>
          <w:szCs w:val="22"/>
        </w:rPr>
        <w:t>A készítmény adagja és a szubsztitúciós kezelés időtartama a véralvadási zavar súlyosságától, a vérzés helyétől és mértékétől, valamint a beteg általános állapotától függ.</w:t>
      </w:r>
    </w:p>
    <w:p w14:paraId="4C472AD8" w14:textId="77777777" w:rsidR="002F3890" w:rsidRPr="006E4942" w:rsidRDefault="002F3890" w:rsidP="002F3890">
      <w:pPr>
        <w:tabs>
          <w:tab w:val="left" w:pos="0"/>
        </w:tabs>
        <w:rPr>
          <w:sz w:val="22"/>
          <w:szCs w:val="22"/>
        </w:rPr>
      </w:pPr>
      <w:r w:rsidRPr="006E4942">
        <w:rPr>
          <w:sz w:val="22"/>
          <w:szCs w:val="22"/>
        </w:rPr>
        <w:t>A beadandó mennyiséget és az alkalmazás gyakoriságát minden esetben a klinikai hatásosság egyedi elbírálása alapján kell meghatározni.</w:t>
      </w:r>
    </w:p>
    <w:p w14:paraId="61438DDD" w14:textId="3A6EF871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 w:rsidRPr="006D48FD">
        <w:rPr>
          <w:sz w:val="22"/>
          <w:szCs w:val="22"/>
        </w:rPr>
        <w:t xml:space="preserve">A </w:t>
      </w:r>
      <w:proofErr w:type="spellStart"/>
      <w:r w:rsidRPr="006D48FD">
        <w:rPr>
          <w:sz w:val="22"/>
          <w:szCs w:val="22"/>
        </w:rPr>
        <w:t>Feiba</w:t>
      </w:r>
      <w:proofErr w:type="spellEnd"/>
      <w:r w:rsidRPr="00A9314B">
        <w:rPr>
          <w:sz w:val="22"/>
          <w:szCs w:val="22"/>
        </w:rPr>
        <w:t> NF</w:t>
      </w:r>
      <w:r w:rsidRPr="001826ED">
        <w:rPr>
          <w:sz w:val="22"/>
          <w:szCs w:val="22"/>
        </w:rPr>
        <w:t xml:space="preserve"> javasolt adagja általában 50</w:t>
      </w:r>
      <w:r>
        <w:rPr>
          <w:b/>
          <w:sz w:val="22"/>
          <w:szCs w:val="22"/>
        </w:rPr>
        <w:noBreakHyphen/>
      </w:r>
      <w:r w:rsidRPr="001826ED">
        <w:rPr>
          <w:sz w:val="22"/>
          <w:szCs w:val="22"/>
        </w:rPr>
        <w:t>100</w:t>
      </w:r>
      <w:r w:rsidRPr="00B41455">
        <w:rPr>
          <w:sz w:val="22"/>
          <w:szCs w:val="22"/>
        </w:rPr>
        <w:t> E</w:t>
      </w:r>
      <w:r w:rsidR="005C7A03">
        <w:rPr>
          <w:sz w:val="22"/>
          <w:szCs w:val="22"/>
        </w:rPr>
        <w:t>gység/testtömeg</w:t>
      </w:r>
      <w:r w:rsidRPr="00B41455">
        <w:rPr>
          <w:sz w:val="22"/>
          <w:szCs w:val="22"/>
        </w:rPr>
        <w:t>kilogramm. Az egyszeri adag nem haladhatja meg a 100 Egység/</w:t>
      </w:r>
      <w:proofErr w:type="spellStart"/>
      <w:r w:rsidRPr="00B41455">
        <w:rPr>
          <w:sz w:val="22"/>
          <w:szCs w:val="22"/>
        </w:rPr>
        <w:t>ttkg</w:t>
      </w:r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>ot</w:t>
      </w:r>
      <w:proofErr w:type="spellEnd"/>
      <w:r w:rsidRPr="00B41455">
        <w:rPr>
          <w:sz w:val="22"/>
          <w:szCs w:val="22"/>
        </w:rPr>
        <w:t>; napi dózisként legfeljebb 200 Egység/</w:t>
      </w:r>
      <w:proofErr w:type="spellStart"/>
      <w:r w:rsidRPr="00B41455">
        <w:rPr>
          <w:sz w:val="22"/>
          <w:szCs w:val="22"/>
        </w:rPr>
        <w:t>ttkg</w:t>
      </w:r>
      <w:proofErr w:type="spellEnd"/>
      <w:r w:rsidRPr="00B41455">
        <w:rPr>
          <w:sz w:val="22"/>
          <w:szCs w:val="22"/>
        </w:rPr>
        <w:t xml:space="preserve"> adható, hacsak a vérzés súlyossága nem igazolja és indokolja a magasabb dózis adagolását. </w:t>
      </w:r>
    </w:p>
    <w:p w14:paraId="77A6389D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</w:p>
    <w:p w14:paraId="3ED6DD5D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>A megkerülő (</w:t>
      </w:r>
      <w:proofErr w:type="spellStart"/>
      <w:r w:rsidRPr="00B41455">
        <w:rPr>
          <w:sz w:val="22"/>
          <w:szCs w:val="22"/>
        </w:rPr>
        <w:t>bypassing</w:t>
      </w:r>
      <w:proofErr w:type="spellEnd"/>
      <w:r w:rsidRPr="00B41455">
        <w:rPr>
          <w:sz w:val="22"/>
          <w:szCs w:val="22"/>
        </w:rPr>
        <w:t>) aktivitású készítményre adott válasz a beteg</w:t>
      </w:r>
      <w:r w:rsidRPr="00B41455">
        <w:rPr>
          <w:sz w:val="22"/>
          <w:szCs w:val="22"/>
        </w:rPr>
        <w:noBreakHyphen/>
        <w:t xml:space="preserve">specifikus tényezők miatt, különböző lehet. Egy előforduló vérzéses esemény kapcsán a beteg az egyik készítményre nem megfelelő választ, míg a másikra megfelelőt tapasztalhat. Egyik </w:t>
      </w:r>
      <w:proofErr w:type="spellStart"/>
      <w:r w:rsidRPr="00B41455">
        <w:rPr>
          <w:sz w:val="22"/>
          <w:szCs w:val="22"/>
        </w:rPr>
        <w:t>bypassing</w:t>
      </w:r>
      <w:proofErr w:type="spellEnd"/>
      <w:r w:rsidRPr="00B41455">
        <w:rPr>
          <w:sz w:val="22"/>
          <w:szCs w:val="22"/>
        </w:rPr>
        <w:t xml:space="preserve"> aktivitású készítményre adott nem megfelelő válasz esetén számításba kell venni egy másik készítmény alkalmazását.</w:t>
      </w:r>
    </w:p>
    <w:p w14:paraId="53F71C37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</w:p>
    <w:p w14:paraId="4A02453E" w14:textId="77777777" w:rsidR="002F3890" w:rsidRPr="00B41455" w:rsidRDefault="002F3890" w:rsidP="002F3890">
      <w:pPr>
        <w:keepNext/>
        <w:tabs>
          <w:tab w:val="left" w:pos="0"/>
        </w:tabs>
        <w:rPr>
          <w:i/>
          <w:sz w:val="22"/>
          <w:szCs w:val="22"/>
        </w:rPr>
      </w:pPr>
      <w:r w:rsidRPr="00B41455">
        <w:rPr>
          <w:i/>
          <w:sz w:val="22"/>
          <w:szCs w:val="22"/>
        </w:rPr>
        <w:t>Gyermekek</w:t>
      </w:r>
    </w:p>
    <w:p w14:paraId="54273E81" w14:textId="77777777" w:rsidR="002F3890" w:rsidRPr="0013276A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A 6 éves kor alatti gyermekekkel kapcsolatos tapasztalatok korlátozottak; a felnőtteknél alkalmazott adagolási rendet </w:t>
      </w:r>
      <w:r w:rsidRPr="0013276A">
        <w:rPr>
          <w:sz w:val="22"/>
          <w:szCs w:val="22"/>
        </w:rPr>
        <w:t>a gyermek</w:t>
      </w:r>
      <w:r>
        <w:rPr>
          <w:sz w:val="22"/>
          <w:szCs w:val="22"/>
        </w:rPr>
        <w:t>ek</w:t>
      </w:r>
      <w:r w:rsidRPr="0013276A">
        <w:rPr>
          <w:sz w:val="22"/>
          <w:szCs w:val="22"/>
        </w:rPr>
        <w:t xml:space="preserve"> klinikai állapotához kell illeszteni.</w:t>
      </w:r>
    </w:p>
    <w:p w14:paraId="0095B2AF" w14:textId="77777777" w:rsidR="002F3890" w:rsidRPr="006422D6" w:rsidRDefault="002F3890" w:rsidP="002F3890">
      <w:pPr>
        <w:tabs>
          <w:tab w:val="left" w:pos="0"/>
        </w:tabs>
        <w:rPr>
          <w:sz w:val="22"/>
          <w:szCs w:val="22"/>
        </w:rPr>
      </w:pPr>
    </w:p>
    <w:p w14:paraId="09F4928F" w14:textId="77777777" w:rsidR="002F3890" w:rsidRPr="006422D6" w:rsidRDefault="002F3890" w:rsidP="002F3890">
      <w:pPr>
        <w:tabs>
          <w:tab w:val="left" w:pos="0"/>
        </w:tabs>
        <w:rPr>
          <w:b/>
          <w:sz w:val="22"/>
          <w:szCs w:val="22"/>
        </w:rPr>
      </w:pPr>
      <w:r w:rsidRPr="006422D6">
        <w:rPr>
          <w:b/>
          <w:sz w:val="22"/>
          <w:szCs w:val="22"/>
        </w:rPr>
        <w:t>1. Spontán vérzés</w:t>
      </w:r>
    </w:p>
    <w:p w14:paraId="06A72729" w14:textId="77777777" w:rsidR="002F3890" w:rsidRPr="007165E4" w:rsidRDefault="002F3890" w:rsidP="002F3890">
      <w:pPr>
        <w:tabs>
          <w:tab w:val="left" w:pos="0"/>
        </w:tabs>
        <w:rPr>
          <w:b/>
          <w:i/>
          <w:sz w:val="22"/>
          <w:szCs w:val="22"/>
        </w:rPr>
      </w:pPr>
    </w:p>
    <w:p w14:paraId="5595F924" w14:textId="77777777" w:rsidR="002F3890" w:rsidRPr="006E4942" w:rsidRDefault="002F3890" w:rsidP="002F3890">
      <w:pPr>
        <w:tabs>
          <w:tab w:val="left" w:pos="0"/>
        </w:tabs>
        <w:rPr>
          <w:b/>
          <w:i/>
          <w:sz w:val="22"/>
          <w:szCs w:val="22"/>
        </w:rPr>
      </w:pPr>
      <w:r w:rsidRPr="006E4942">
        <w:rPr>
          <w:b/>
          <w:i/>
          <w:sz w:val="22"/>
          <w:szCs w:val="22"/>
        </w:rPr>
        <w:t>Ízületi, izom</w:t>
      </w:r>
      <w:r>
        <w:rPr>
          <w:b/>
          <w:sz w:val="22"/>
          <w:szCs w:val="22"/>
        </w:rPr>
        <w:noBreakHyphen/>
      </w:r>
      <w:r w:rsidRPr="006E4942">
        <w:rPr>
          <w:b/>
          <w:i/>
          <w:sz w:val="22"/>
          <w:szCs w:val="22"/>
        </w:rPr>
        <w:t xml:space="preserve"> és lágyrész</w:t>
      </w:r>
      <w:r>
        <w:rPr>
          <w:b/>
          <w:sz w:val="22"/>
          <w:szCs w:val="22"/>
        </w:rPr>
        <w:noBreakHyphen/>
      </w:r>
      <w:r w:rsidRPr="006E4942">
        <w:rPr>
          <w:b/>
          <w:i/>
          <w:sz w:val="22"/>
          <w:szCs w:val="22"/>
        </w:rPr>
        <w:t>bevérzések</w:t>
      </w:r>
    </w:p>
    <w:p w14:paraId="7583C6D5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 w:rsidRPr="006D48FD">
        <w:rPr>
          <w:sz w:val="22"/>
          <w:szCs w:val="22"/>
        </w:rPr>
        <w:t>Csekély és közepes mértékű bevérzés esetén 50</w:t>
      </w:r>
      <w:r>
        <w:rPr>
          <w:b/>
          <w:sz w:val="22"/>
          <w:szCs w:val="22"/>
        </w:rPr>
        <w:noBreakHyphen/>
      </w:r>
      <w:r w:rsidRPr="006D48FD">
        <w:rPr>
          <w:sz w:val="22"/>
          <w:szCs w:val="22"/>
        </w:rPr>
        <w:t>75</w:t>
      </w:r>
      <w:r w:rsidRPr="00A9314B">
        <w:rPr>
          <w:sz w:val="22"/>
          <w:szCs w:val="22"/>
        </w:rPr>
        <w:t> Egység</w:t>
      </w:r>
      <w:r w:rsidRPr="001826ED">
        <w:rPr>
          <w:sz w:val="22"/>
          <w:szCs w:val="22"/>
        </w:rPr>
        <w:t>/</w:t>
      </w:r>
      <w:proofErr w:type="spellStart"/>
      <w:r w:rsidRPr="001826ED">
        <w:rPr>
          <w:sz w:val="22"/>
          <w:szCs w:val="22"/>
        </w:rPr>
        <w:t>ttkg</w:t>
      </w:r>
      <w:proofErr w:type="spellEnd"/>
      <w:r w:rsidRPr="001826ED">
        <w:rPr>
          <w:sz w:val="22"/>
          <w:szCs w:val="22"/>
        </w:rPr>
        <w:t xml:space="preserve"> dózis adása javasolt 12 órás</w:t>
      </w:r>
      <w:r w:rsidRPr="00B41455">
        <w:rPr>
          <w:sz w:val="22"/>
          <w:szCs w:val="22"/>
        </w:rPr>
        <w:t xml:space="preserve"> időközönként. A kezelést a klinikai javulás egyértelmű jeleinek megjelenéséig (pl. a fájdalom enyhüléséig, a lágyrész</w:t>
      </w:r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>duzzanat mérséklődéséig, vagy az ízület mozgástartományának növekedéséig) kell folytatni.</w:t>
      </w:r>
    </w:p>
    <w:p w14:paraId="5B6FDF59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>Súlyos izom</w:t>
      </w:r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 xml:space="preserve"> vagy lágyrész</w:t>
      </w:r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 xml:space="preserve">bevérzés (pl. </w:t>
      </w:r>
      <w:proofErr w:type="spellStart"/>
      <w:r w:rsidRPr="00B41455">
        <w:rPr>
          <w:sz w:val="22"/>
          <w:szCs w:val="22"/>
        </w:rPr>
        <w:t>retroperitonealis</w:t>
      </w:r>
      <w:proofErr w:type="spellEnd"/>
      <w:r w:rsidRPr="00B41455">
        <w:rPr>
          <w:sz w:val="22"/>
          <w:szCs w:val="22"/>
        </w:rPr>
        <w:t xml:space="preserve"> vérzés) esetén 100 Egység/</w:t>
      </w:r>
      <w:proofErr w:type="spellStart"/>
      <w:r w:rsidRPr="00B41455">
        <w:rPr>
          <w:sz w:val="22"/>
          <w:szCs w:val="22"/>
        </w:rPr>
        <w:t>ttkg</w:t>
      </w:r>
      <w:proofErr w:type="spellEnd"/>
      <w:r w:rsidRPr="00B41455">
        <w:rPr>
          <w:sz w:val="22"/>
          <w:szCs w:val="22"/>
        </w:rPr>
        <w:t xml:space="preserve"> dózist javasolt adni, 12 órás időközönként.</w:t>
      </w:r>
    </w:p>
    <w:p w14:paraId="6DD850D7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</w:p>
    <w:p w14:paraId="1EA23D72" w14:textId="77777777" w:rsidR="002F3890" w:rsidRPr="00B41455" w:rsidRDefault="002F3890" w:rsidP="002F3890">
      <w:pPr>
        <w:keepNext/>
        <w:tabs>
          <w:tab w:val="left" w:pos="0"/>
        </w:tabs>
        <w:rPr>
          <w:b/>
          <w:i/>
          <w:sz w:val="22"/>
          <w:szCs w:val="22"/>
        </w:rPr>
      </w:pPr>
      <w:r w:rsidRPr="00B41455">
        <w:rPr>
          <w:b/>
          <w:i/>
          <w:sz w:val="22"/>
          <w:szCs w:val="22"/>
        </w:rPr>
        <w:t>Nyálkahártya</w:t>
      </w:r>
      <w:r>
        <w:rPr>
          <w:b/>
          <w:i/>
          <w:sz w:val="22"/>
          <w:szCs w:val="22"/>
        </w:rPr>
        <w:t>-</w:t>
      </w:r>
      <w:r w:rsidRPr="00B41455">
        <w:rPr>
          <w:b/>
          <w:i/>
          <w:sz w:val="22"/>
          <w:szCs w:val="22"/>
        </w:rPr>
        <w:t>vérzések</w:t>
      </w:r>
    </w:p>
    <w:p w14:paraId="511C0346" w14:textId="77777777" w:rsidR="002F3890" w:rsidRPr="00B41455" w:rsidRDefault="002F3890" w:rsidP="002F3890">
      <w:pPr>
        <w:keepNext/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>A javasolt adag 50 Egység/</w:t>
      </w:r>
      <w:proofErr w:type="spellStart"/>
      <w:r w:rsidRPr="00B41455">
        <w:rPr>
          <w:sz w:val="22"/>
          <w:szCs w:val="22"/>
        </w:rPr>
        <w:t>ttkg</w:t>
      </w:r>
      <w:proofErr w:type="spellEnd"/>
      <w:r w:rsidRPr="00B41455">
        <w:rPr>
          <w:sz w:val="22"/>
          <w:szCs w:val="22"/>
        </w:rPr>
        <w:t xml:space="preserve"> 6 órás időközönként, a beteg állapotának (ill. ha látható, a vérzés helyének) gondos ellenőrzésével, valamint a </w:t>
      </w:r>
      <w:proofErr w:type="spellStart"/>
      <w:r w:rsidRPr="00B41455">
        <w:rPr>
          <w:sz w:val="22"/>
          <w:szCs w:val="22"/>
        </w:rPr>
        <w:t>hematokrit</w:t>
      </w:r>
      <w:proofErr w:type="spellEnd"/>
      <w:r w:rsidRPr="00B41455">
        <w:rPr>
          <w:sz w:val="22"/>
          <w:szCs w:val="22"/>
        </w:rPr>
        <w:noBreakHyphen/>
        <w:t>érték ismételt meghatározásával. Ha nem csillapodik a vérzés, 100 Egység/</w:t>
      </w:r>
      <w:proofErr w:type="spellStart"/>
      <w:r w:rsidRPr="00B41455">
        <w:rPr>
          <w:sz w:val="22"/>
          <w:szCs w:val="22"/>
        </w:rPr>
        <w:t>ttkg</w:t>
      </w:r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>ra</w:t>
      </w:r>
      <w:proofErr w:type="spellEnd"/>
      <w:r w:rsidRPr="00B41455">
        <w:rPr>
          <w:sz w:val="22"/>
          <w:szCs w:val="22"/>
        </w:rPr>
        <w:t xml:space="preserve"> növelhető a készítmény adagja, azonban a 200 Egység/</w:t>
      </w:r>
      <w:proofErr w:type="spellStart"/>
      <w:r w:rsidRPr="00B41455">
        <w:rPr>
          <w:sz w:val="22"/>
          <w:szCs w:val="22"/>
        </w:rPr>
        <w:t>ttkg</w:t>
      </w:r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>os</w:t>
      </w:r>
      <w:proofErr w:type="spellEnd"/>
      <w:r w:rsidRPr="00B41455">
        <w:rPr>
          <w:sz w:val="22"/>
          <w:szCs w:val="22"/>
        </w:rPr>
        <w:t xml:space="preserve"> maximális napi adagot nem szabad túllépni.</w:t>
      </w:r>
    </w:p>
    <w:p w14:paraId="3AB66B7F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</w:p>
    <w:p w14:paraId="0346C387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b/>
          <w:i/>
          <w:sz w:val="22"/>
          <w:szCs w:val="22"/>
        </w:rPr>
        <w:t>Egyéb súlyos vérzések</w:t>
      </w:r>
    </w:p>
    <w:p w14:paraId="4CC7C418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>Súlyos, (pl. központi idegrendszeri) vérzések is kezelhetők 100 Egység/</w:t>
      </w:r>
      <w:proofErr w:type="spellStart"/>
      <w:r w:rsidRPr="00B41455">
        <w:rPr>
          <w:sz w:val="22"/>
          <w:szCs w:val="22"/>
        </w:rPr>
        <w:t>ttkg</w:t>
      </w:r>
      <w:proofErr w:type="spellEnd"/>
      <w:r w:rsidRPr="00B41455">
        <w:rPr>
          <w:sz w:val="22"/>
          <w:szCs w:val="22"/>
        </w:rPr>
        <w:t xml:space="preserve"> dózisok 12 óránkénti adásával. Indokolt esetben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 6</w:t>
      </w:r>
      <w:r>
        <w:rPr>
          <w:sz w:val="22"/>
          <w:szCs w:val="22"/>
        </w:rPr>
        <w:t> </w:t>
      </w:r>
      <w:r w:rsidRPr="00B41455">
        <w:rPr>
          <w:sz w:val="22"/>
          <w:szCs w:val="22"/>
        </w:rPr>
        <w:t>órás időközönként is adható, a klinikai javulás egyértelmű bekövetkezéséig. (A 200 Egység/</w:t>
      </w:r>
      <w:proofErr w:type="spellStart"/>
      <w:r w:rsidRPr="00B41455">
        <w:rPr>
          <w:sz w:val="22"/>
          <w:szCs w:val="22"/>
        </w:rPr>
        <w:t>ttkg</w:t>
      </w:r>
      <w:r>
        <w:rPr>
          <w:sz w:val="22"/>
          <w:szCs w:val="22"/>
        </w:rPr>
        <w:noBreakHyphen/>
      </w:r>
      <w:r w:rsidRPr="00B41455">
        <w:rPr>
          <w:sz w:val="22"/>
          <w:szCs w:val="22"/>
        </w:rPr>
        <w:t>os</w:t>
      </w:r>
      <w:proofErr w:type="spellEnd"/>
      <w:r w:rsidRPr="00B41455">
        <w:rPr>
          <w:sz w:val="22"/>
          <w:szCs w:val="22"/>
        </w:rPr>
        <w:t xml:space="preserve"> maximális napi adagot nem szabad túllépni!)</w:t>
      </w:r>
    </w:p>
    <w:p w14:paraId="26BAB373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</w:p>
    <w:p w14:paraId="63830E61" w14:textId="77777777" w:rsidR="002F3890" w:rsidRPr="00696AEB" w:rsidRDefault="002F3890" w:rsidP="002F3890">
      <w:pPr>
        <w:tabs>
          <w:tab w:val="left" w:pos="0"/>
        </w:tabs>
        <w:rPr>
          <w:b/>
          <w:sz w:val="22"/>
          <w:szCs w:val="22"/>
        </w:rPr>
      </w:pPr>
      <w:r w:rsidRPr="00696AEB">
        <w:rPr>
          <w:b/>
          <w:sz w:val="22"/>
          <w:szCs w:val="22"/>
        </w:rPr>
        <w:t>2. Műtéti vérzések</w:t>
      </w:r>
    </w:p>
    <w:p w14:paraId="35CB83A5" w14:textId="77777777" w:rsidR="002F3890" w:rsidRPr="0013276A" w:rsidRDefault="002F3890" w:rsidP="002F3890">
      <w:pPr>
        <w:tabs>
          <w:tab w:val="left" w:pos="0"/>
        </w:tabs>
        <w:rPr>
          <w:sz w:val="22"/>
          <w:szCs w:val="22"/>
        </w:rPr>
      </w:pPr>
      <w:r w:rsidRPr="00696AEB">
        <w:rPr>
          <w:sz w:val="22"/>
          <w:szCs w:val="22"/>
        </w:rPr>
        <w:t>A maximális napi adag be</w:t>
      </w:r>
      <w:r w:rsidRPr="0013276A">
        <w:rPr>
          <w:sz w:val="22"/>
          <w:szCs w:val="22"/>
        </w:rPr>
        <w:t>tartásával 50</w:t>
      </w:r>
      <w:r>
        <w:rPr>
          <w:sz w:val="22"/>
          <w:szCs w:val="22"/>
        </w:rPr>
        <w:noBreakHyphen/>
      </w:r>
      <w:r w:rsidRPr="0013276A">
        <w:rPr>
          <w:sz w:val="22"/>
          <w:szCs w:val="22"/>
        </w:rPr>
        <w:t>100 Egység/</w:t>
      </w:r>
      <w:proofErr w:type="spellStart"/>
      <w:r w:rsidRPr="0013276A">
        <w:rPr>
          <w:sz w:val="22"/>
          <w:szCs w:val="22"/>
        </w:rPr>
        <w:t>ttkg</w:t>
      </w:r>
      <w:proofErr w:type="spellEnd"/>
      <w:r w:rsidRPr="0013276A">
        <w:rPr>
          <w:sz w:val="22"/>
          <w:szCs w:val="22"/>
        </w:rPr>
        <w:t xml:space="preserve"> adható legfeljebb 6 órás időközönként.</w:t>
      </w:r>
    </w:p>
    <w:p w14:paraId="5B8613B3" w14:textId="77777777" w:rsidR="002F3890" w:rsidRPr="006422D6" w:rsidRDefault="002F3890" w:rsidP="002F3890">
      <w:pPr>
        <w:tabs>
          <w:tab w:val="left" w:pos="0"/>
        </w:tabs>
        <w:rPr>
          <w:sz w:val="22"/>
          <w:szCs w:val="22"/>
        </w:rPr>
      </w:pPr>
    </w:p>
    <w:p w14:paraId="41AEB429" w14:textId="77777777" w:rsidR="002F3890" w:rsidRPr="006422D6" w:rsidRDefault="002F3890" w:rsidP="002F3890">
      <w:pPr>
        <w:tabs>
          <w:tab w:val="left" w:pos="0"/>
        </w:tabs>
        <w:rPr>
          <w:b/>
          <w:sz w:val="22"/>
          <w:szCs w:val="22"/>
        </w:rPr>
      </w:pPr>
      <w:r w:rsidRPr="006422D6">
        <w:rPr>
          <w:b/>
          <w:sz w:val="22"/>
          <w:szCs w:val="22"/>
        </w:rPr>
        <w:t>3. Profilaxis</w:t>
      </w:r>
    </w:p>
    <w:p w14:paraId="66426594" w14:textId="77777777" w:rsidR="002F3890" w:rsidRPr="006E4942" w:rsidRDefault="002F3890" w:rsidP="002F3890">
      <w:pPr>
        <w:numPr>
          <w:ilvl w:val="0"/>
          <w:numId w:val="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7165E4">
        <w:rPr>
          <w:sz w:val="22"/>
          <w:szCs w:val="22"/>
        </w:rPr>
        <w:t xml:space="preserve">Vérzésprofilaxis magas </w:t>
      </w:r>
      <w:proofErr w:type="spellStart"/>
      <w:r w:rsidRPr="007165E4">
        <w:rPr>
          <w:sz w:val="22"/>
          <w:szCs w:val="22"/>
        </w:rPr>
        <w:t>ellenanyagtiterű</w:t>
      </w:r>
      <w:proofErr w:type="spellEnd"/>
      <w:r w:rsidRPr="007165E4">
        <w:rPr>
          <w:sz w:val="22"/>
          <w:szCs w:val="22"/>
        </w:rPr>
        <w:t>, gyakran vérző betegek esetében, akiknél az ITI (immuntolerancia</w:t>
      </w:r>
      <w:r w:rsidRPr="006E4942">
        <w:rPr>
          <w:sz w:val="22"/>
          <w:szCs w:val="22"/>
        </w:rPr>
        <w:noBreakHyphen/>
        <w:t>indukció) sikertelen volt, vagy nem volt lehetséges:</w:t>
      </w:r>
    </w:p>
    <w:p w14:paraId="1C3FD30F" w14:textId="77777777" w:rsidR="002F3890" w:rsidRPr="00B41455" w:rsidRDefault="002F3890" w:rsidP="002F3890">
      <w:pPr>
        <w:tabs>
          <w:tab w:val="left" w:pos="567"/>
        </w:tabs>
        <w:ind w:left="567"/>
        <w:rPr>
          <w:sz w:val="22"/>
          <w:szCs w:val="22"/>
        </w:rPr>
      </w:pPr>
      <w:r w:rsidRPr="006D48FD">
        <w:rPr>
          <w:sz w:val="22"/>
          <w:szCs w:val="22"/>
        </w:rPr>
        <w:t>A javasolt adag 70</w:t>
      </w:r>
      <w:r>
        <w:rPr>
          <w:b/>
          <w:sz w:val="22"/>
          <w:szCs w:val="22"/>
        </w:rPr>
        <w:noBreakHyphen/>
      </w:r>
      <w:r w:rsidRPr="006D48FD">
        <w:rPr>
          <w:sz w:val="22"/>
          <w:szCs w:val="22"/>
        </w:rPr>
        <w:t>100</w:t>
      </w:r>
      <w:r w:rsidRPr="00A9314B">
        <w:rPr>
          <w:sz w:val="22"/>
          <w:szCs w:val="22"/>
        </w:rPr>
        <w:t> Egység</w:t>
      </w:r>
      <w:r w:rsidRPr="001826ED">
        <w:rPr>
          <w:sz w:val="22"/>
          <w:szCs w:val="22"/>
        </w:rPr>
        <w:t>/</w:t>
      </w:r>
      <w:proofErr w:type="spellStart"/>
      <w:r w:rsidRPr="001826ED">
        <w:rPr>
          <w:sz w:val="22"/>
          <w:szCs w:val="22"/>
        </w:rPr>
        <w:t>ttkg</w:t>
      </w:r>
      <w:proofErr w:type="spellEnd"/>
      <w:r w:rsidRPr="001826ED">
        <w:rPr>
          <w:sz w:val="22"/>
          <w:szCs w:val="22"/>
        </w:rPr>
        <w:t xml:space="preserve"> másnaponta. Ez napi 100</w:t>
      </w:r>
      <w:r w:rsidRPr="00B41455">
        <w:rPr>
          <w:sz w:val="22"/>
          <w:szCs w:val="22"/>
        </w:rPr>
        <w:t> Egység/</w:t>
      </w:r>
      <w:proofErr w:type="spellStart"/>
      <w:r w:rsidRPr="00B41455">
        <w:rPr>
          <w:sz w:val="22"/>
          <w:szCs w:val="22"/>
        </w:rPr>
        <w:t>ttkg</w:t>
      </w:r>
      <w:r>
        <w:rPr>
          <w:sz w:val="22"/>
          <w:szCs w:val="22"/>
        </w:rPr>
        <w:noBreakHyphen/>
      </w:r>
      <w:r w:rsidRPr="00B41455">
        <w:rPr>
          <w:sz w:val="22"/>
          <w:szCs w:val="22"/>
        </w:rPr>
        <w:t>ig</w:t>
      </w:r>
      <w:proofErr w:type="spellEnd"/>
      <w:r w:rsidRPr="00B41455">
        <w:rPr>
          <w:sz w:val="22"/>
          <w:szCs w:val="22"/>
        </w:rPr>
        <w:t xml:space="preserve"> növelhető amennyiben a beteg továbbra is vérzik, vagy fokozatosan csökkenthető.</w:t>
      </w:r>
    </w:p>
    <w:p w14:paraId="57909654" w14:textId="77777777" w:rsidR="002F3890" w:rsidRPr="00B41455" w:rsidRDefault="002F3890" w:rsidP="002F3890">
      <w:pPr>
        <w:numPr>
          <w:ilvl w:val="0"/>
          <w:numId w:val="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 xml:space="preserve">Vérzésprofilaxis magas </w:t>
      </w:r>
      <w:proofErr w:type="spellStart"/>
      <w:r w:rsidRPr="00B41455">
        <w:rPr>
          <w:sz w:val="22"/>
          <w:szCs w:val="22"/>
        </w:rPr>
        <w:t>ellenanyagtiterű</w:t>
      </w:r>
      <w:proofErr w:type="spellEnd"/>
      <w:r w:rsidRPr="00B41455">
        <w:rPr>
          <w:sz w:val="22"/>
          <w:szCs w:val="22"/>
        </w:rPr>
        <w:t>, ITI (immuntolerancia</w:t>
      </w:r>
      <w:r w:rsidRPr="00B41455">
        <w:rPr>
          <w:sz w:val="22"/>
          <w:szCs w:val="22"/>
        </w:rPr>
        <w:noBreakHyphen/>
        <w:t>indukció) kezelés alatt álló betegek esetén:</w:t>
      </w:r>
    </w:p>
    <w:p w14:paraId="60E3F0FA" w14:textId="77777777" w:rsidR="002F3890" w:rsidRPr="00696AEB" w:rsidRDefault="002F3890" w:rsidP="002F3890">
      <w:pPr>
        <w:tabs>
          <w:tab w:val="left" w:pos="567"/>
        </w:tabs>
        <w:ind w:left="567"/>
        <w:rPr>
          <w:sz w:val="22"/>
          <w:szCs w:val="22"/>
        </w:rPr>
      </w:pPr>
      <w:r w:rsidRPr="00B41455">
        <w:rPr>
          <w:sz w:val="22"/>
          <w:szCs w:val="22"/>
        </w:rPr>
        <w:t xml:space="preserve">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 együtt alkalmazható VIII. faktorkoncentrátummal 50</w:t>
      </w:r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>100 Egység/</w:t>
      </w:r>
      <w:proofErr w:type="spellStart"/>
      <w:r w:rsidRPr="00B41455">
        <w:rPr>
          <w:sz w:val="22"/>
          <w:szCs w:val="22"/>
        </w:rPr>
        <w:t>ttkg</w:t>
      </w:r>
      <w:proofErr w:type="spellEnd"/>
      <w:r w:rsidRPr="00B41455">
        <w:rPr>
          <w:sz w:val="22"/>
          <w:szCs w:val="22"/>
        </w:rPr>
        <w:t xml:space="preserve"> adagban, naponta 2 alkalommal addig, amíg az inhibitor szintje 2 BE</w:t>
      </w:r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>re</w:t>
      </w:r>
      <w:r w:rsidRPr="00B41455">
        <w:rPr>
          <w:rStyle w:val="WW-Lbjegyzet-karakterek1111"/>
          <w:sz w:val="22"/>
          <w:szCs w:val="22"/>
        </w:rPr>
        <w:footnoteReference w:customMarkFollows="1" w:id="1"/>
        <w:t>*</w:t>
      </w:r>
      <w:r w:rsidRPr="00696AEB">
        <w:rPr>
          <w:sz w:val="22"/>
          <w:szCs w:val="22"/>
        </w:rPr>
        <w:t xml:space="preserve"> csökken.</w:t>
      </w:r>
    </w:p>
    <w:p w14:paraId="23A08635" w14:textId="77777777" w:rsidR="002F3890" w:rsidRPr="00696AEB" w:rsidRDefault="002F3890" w:rsidP="002F3890">
      <w:pPr>
        <w:tabs>
          <w:tab w:val="left" w:pos="0"/>
        </w:tabs>
        <w:rPr>
          <w:sz w:val="22"/>
          <w:szCs w:val="22"/>
        </w:rPr>
      </w:pPr>
    </w:p>
    <w:p w14:paraId="60495B7F" w14:textId="77777777" w:rsidR="002F3890" w:rsidRPr="00B41455" w:rsidRDefault="002F3890" w:rsidP="002F3890">
      <w:pPr>
        <w:tabs>
          <w:tab w:val="left" w:pos="0"/>
        </w:tabs>
        <w:rPr>
          <w:b/>
          <w:sz w:val="22"/>
          <w:szCs w:val="22"/>
        </w:rPr>
      </w:pPr>
      <w:proofErr w:type="spellStart"/>
      <w:r w:rsidRPr="00B41455">
        <w:rPr>
          <w:b/>
          <w:sz w:val="22"/>
          <w:szCs w:val="22"/>
        </w:rPr>
        <w:t>Monitorozás</w:t>
      </w:r>
      <w:proofErr w:type="spellEnd"/>
    </w:p>
    <w:p w14:paraId="7947F279" w14:textId="47D2DC1A" w:rsidR="002F3890" w:rsidRPr="006422D6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Az összetett hatásmechanizmusnak köszönhetően az aktív összetevők ellenőrzésére közvetlen módszer nem áll rendelkezésre. </w:t>
      </w:r>
      <w:r w:rsidRPr="00696AEB">
        <w:rPr>
          <w:sz w:val="22"/>
          <w:szCs w:val="22"/>
        </w:rPr>
        <w:t xml:space="preserve">A véralvadási vizsgálatok (pl. a teljes vér alvadási ideje, a </w:t>
      </w:r>
      <w:proofErr w:type="spellStart"/>
      <w:r w:rsidRPr="00696AEB">
        <w:rPr>
          <w:sz w:val="22"/>
          <w:szCs w:val="22"/>
        </w:rPr>
        <w:t>tromboelas</w:t>
      </w:r>
      <w:r>
        <w:rPr>
          <w:sz w:val="22"/>
          <w:szCs w:val="22"/>
        </w:rPr>
        <w:t>z</w:t>
      </w:r>
      <w:r w:rsidRPr="00696AEB">
        <w:rPr>
          <w:sz w:val="22"/>
          <w:szCs w:val="22"/>
        </w:rPr>
        <w:t>togram</w:t>
      </w:r>
      <w:proofErr w:type="spellEnd"/>
      <w:r w:rsidRPr="00696AEB">
        <w:rPr>
          <w:sz w:val="22"/>
          <w:szCs w:val="22"/>
        </w:rPr>
        <w:t xml:space="preserve"> </w:t>
      </w:r>
      <w:r w:rsidRPr="0013276A">
        <w:rPr>
          <w:sz w:val="22"/>
          <w:szCs w:val="22"/>
        </w:rPr>
        <w:t>(TEG) r</w:t>
      </w:r>
      <w:r>
        <w:rPr>
          <w:b/>
          <w:sz w:val="22"/>
          <w:szCs w:val="22"/>
        </w:rPr>
        <w:noBreakHyphen/>
      </w:r>
      <w:r w:rsidRPr="0013276A">
        <w:rPr>
          <w:sz w:val="22"/>
          <w:szCs w:val="22"/>
        </w:rPr>
        <w:t xml:space="preserve">értéke, valamint az </w:t>
      </w:r>
      <w:proofErr w:type="spellStart"/>
      <w:r w:rsidRPr="0013276A">
        <w:rPr>
          <w:sz w:val="22"/>
          <w:szCs w:val="22"/>
        </w:rPr>
        <w:t>aPTI</w:t>
      </w:r>
      <w:proofErr w:type="spellEnd"/>
      <w:r w:rsidRPr="0013276A">
        <w:rPr>
          <w:sz w:val="22"/>
          <w:szCs w:val="22"/>
        </w:rPr>
        <w:t>) eredményei, rendszerint alig – a klinikai javuláshoz képest csekély mértékben – csökkennek. Következésképp, ezek a</w:t>
      </w:r>
      <w:r w:rsidRPr="006422D6">
        <w:rPr>
          <w:sz w:val="22"/>
          <w:szCs w:val="22"/>
        </w:rPr>
        <w:t xml:space="preserve"> vizsgálatok meglehetősen kevéssé alkalmasak a </w:t>
      </w:r>
      <w:proofErr w:type="spellStart"/>
      <w:r w:rsidRPr="006422D6">
        <w:rPr>
          <w:sz w:val="22"/>
          <w:szCs w:val="22"/>
        </w:rPr>
        <w:t>Feiba</w:t>
      </w:r>
      <w:proofErr w:type="spellEnd"/>
      <w:r w:rsidRPr="006422D6">
        <w:rPr>
          <w:sz w:val="22"/>
          <w:szCs w:val="22"/>
        </w:rPr>
        <w:t> NF kezelés hat</w:t>
      </w:r>
      <w:r w:rsidR="00D41493">
        <w:rPr>
          <w:sz w:val="22"/>
          <w:szCs w:val="22"/>
        </w:rPr>
        <w:t xml:space="preserve">ásosságának </w:t>
      </w:r>
      <w:proofErr w:type="spellStart"/>
      <w:r w:rsidRPr="006422D6">
        <w:rPr>
          <w:sz w:val="22"/>
          <w:szCs w:val="22"/>
        </w:rPr>
        <w:t>monitorozására</w:t>
      </w:r>
      <w:proofErr w:type="spellEnd"/>
      <w:r w:rsidRPr="006422D6">
        <w:rPr>
          <w:sz w:val="22"/>
          <w:szCs w:val="22"/>
        </w:rPr>
        <w:t>.</w:t>
      </w:r>
    </w:p>
    <w:p w14:paraId="582DF5E8" w14:textId="77777777" w:rsidR="002F3890" w:rsidRPr="007165E4" w:rsidRDefault="002F3890" w:rsidP="002F3890">
      <w:pPr>
        <w:tabs>
          <w:tab w:val="left" w:pos="0"/>
        </w:tabs>
        <w:rPr>
          <w:sz w:val="22"/>
          <w:szCs w:val="22"/>
        </w:rPr>
      </w:pPr>
    </w:p>
    <w:p w14:paraId="763F991F" w14:textId="77777777" w:rsidR="002F3890" w:rsidRPr="006E4942" w:rsidRDefault="002F3890" w:rsidP="002F3890">
      <w:pPr>
        <w:tabs>
          <w:tab w:val="left" w:pos="0"/>
        </w:tabs>
        <w:rPr>
          <w:b/>
          <w:sz w:val="22"/>
          <w:szCs w:val="22"/>
        </w:rPr>
      </w:pPr>
      <w:r w:rsidRPr="006E4942">
        <w:rPr>
          <w:b/>
          <w:sz w:val="22"/>
          <w:szCs w:val="22"/>
        </w:rPr>
        <w:t>Az alkalmazás módja</w:t>
      </w:r>
    </w:p>
    <w:p w14:paraId="00E24449" w14:textId="3D95974A" w:rsidR="002F3890" w:rsidRPr="00B41455" w:rsidRDefault="00E75A42" w:rsidP="002F3890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Feiba</w:t>
      </w:r>
      <w:proofErr w:type="spellEnd"/>
      <w:r>
        <w:rPr>
          <w:sz w:val="22"/>
          <w:szCs w:val="22"/>
        </w:rPr>
        <w:t> NF-et percenként 2 Egység/</w:t>
      </w:r>
      <w:proofErr w:type="spellStart"/>
      <w:r>
        <w:rPr>
          <w:sz w:val="22"/>
          <w:szCs w:val="22"/>
        </w:rPr>
        <w:t>ttkg</w:t>
      </w:r>
      <w:proofErr w:type="spellEnd"/>
      <w:r>
        <w:rPr>
          <w:sz w:val="22"/>
          <w:szCs w:val="22"/>
        </w:rPr>
        <w:t xml:space="preserve"> sebességgel kell beadni. Azoknál a betegeknél, akik jól tolerálják a 2 Egység/</w:t>
      </w:r>
      <w:proofErr w:type="spellStart"/>
      <w:r>
        <w:rPr>
          <w:sz w:val="22"/>
          <w:szCs w:val="22"/>
        </w:rPr>
        <w:t>ttkg</w:t>
      </w:r>
      <w:proofErr w:type="spellEnd"/>
      <w:r>
        <w:rPr>
          <w:sz w:val="22"/>
          <w:szCs w:val="22"/>
        </w:rPr>
        <w:t>/perc sebességet, a későbbi infúziók során a sebesség legfeljebb percenként 10 Egység/</w:t>
      </w:r>
      <w:proofErr w:type="spellStart"/>
      <w:r>
        <w:rPr>
          <w:sz w:val="22"/>
          <w:szCs w:val="22"/>
        </w:rPr>
        <w:t>ttkg-ra</w:t>
      </w:r>
      <w:proofErr w:type="spellEnd"/>
      <w:r>
        <w:rPr>
          <w:sz w:val="22"/>
          <w:szCs w:val="22"/>
        </w:rPr>
        <w:t xml:space="preserve"> növelhető.</w:t>
      </w:r>
    </w:p>
    <w:p w14:paraId="0362481D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</w:t>
      </w:r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>et kizárólag közvetlenül beadás előtt szabad feloldani. Az elkészített oldatot haladéktalanul fel kell használni (a készítmény nem tartalmaz tartósítószert). A zavaros vagy üledékes oldatot nem szabad felhasználni. A fel nem használt, elkészített oldatot a helyi előírásoknak megfelelően kell megsemmisíteni.</w:t>
      </w:r>
    </w:p>
    <w:p w14:paraId="6C753EB9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</w:p>
    <w:p w14:paraId="68F441C3" w14:textId="7F52B6D2" w:rsidR="002F3890" w:rsidRPr="00A45CDB" w:rsidRDefault="002F3890" w:rsidP="002F3890">
      <w:pPr>
        <w:tabs>
          <w:tab w:val="left" w:pos="0"/>
        </w:tabs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>A kezelés hat</w:t>
      </w:r>
      <w:r w:rsidR="00D41493">
        <w:rPr>
          <w:b/>
          <w:sz w:val="22"/>
          <w:szCs w:val="22"/>
        </w:rPr>
        <w:t>ásosságának</w:t>
      </w:r>
      <w:r w:rsidRPr="00B41455">
        <w:rPr>
          <w:b/>
          <w:sz w:val="22"/>
          <w:szCs w:val="22"/>
        </w:rPr>
        <w:t xml:space="preserve"> </w:t>
      </w:r>
      <w:proofErr w:type="spellStart"/>
      <w:r w:rsidRPr="00A45CDB">
        <w:rPr>
          <w:b/>
          <w:sz w:val="22"/>
          <w:szCs w:val="22"/>
        </w:rPr>
        <w:t>monitorozása</w:t>
      </w:r>
      <w:proofErr w:type="spellEnd"/>
    </w:p>
    <w:p w14:paraId="7D8BCED8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 w:rsidRPr="006422D6">
        <w:rPr>
          <w:sz w:val="22"/>
          <w:szCs w:val="22"/>
        </w:rPr>
        <w:t>Nem szabad túllépni a maximális egyszeri 100 Egység/</w:t>
      </w:r>
      <w:proofErr w:type="spellStart"/>
      <w:r w:rsidRPr="006422D6">
        <w:rPr>
          <w:sz w:val="22"/>
          <w:szCs w:val="22"/>
        </w:rPr>
        <w:t>ttkg</w:t>
      </w:r>
      <w:proofErr w:type="spellEnd"/>
      <w:r w:rsidRPr="006422D6">
        <w:rPr>
          <w:sz w:val="22"/>
          <w:szCs w:val="22"/>
        </w:rPr>
        <w:t>, ill. napi 200</w:t>
      </w:r>
      <w:r w:rsidRPr="007165E4">
        <w:rPr>
          <w:sz w:val="22"/>
          <w:szCs w:val="22"/>
        </w:rPr>
        <w:t> </w:t>
      </w:r>
      <w:r w:rsidRPr="006E4942">
        <w:rPr>
          <w:sz w:val="22"/>
          <w:szCs w:val="22"/>
        </w:rPr>
        <w:t>Egység/</w:t>
      </w:r>
      <w:proofErr w:type="spellStart"/>
      <w:r w:rsidRPr="006E4942">
        <w:rPr>
          <w:sz w:val="22"/>
          <w:szCs w:val="22"/>
        </w:rPr>
        <w:t>ttkg</w:t>
      </w:r>
      <w:proofErr w:type="spellEnd"/>
      <w:r w:rsidRPr="006E4942">
        <w:rPr>
          <w:sz w:val="22"/>
          <w:szCs w:val="22"/>
        </w:rPr>
        <w:t xml:space="preserve"> adagot. </w:t>
      </w:r>
      <w:r>
        <w:rPr>
          <w:sz w:val="22"/>
          <w:szCs w:val="22"/>
        </w:rPr>
        <w:t xml:space="preserve">A </w:t>
      </w:r>
      <w:r w:rsidRPr="00E86B67">
        <w:rPr>
          <w:sz w:val="22"/>
          <w:szCs w:val="22"/>
        </w:rPr>
        <w:t>100 Egység/</w:t>
      </w:r>
      <w:proofErr w:type="spellStart"/>
      <w:r w:rsidRPr="00E86B67">
        <w:rPr>
          <w:sz w:val="22"/>
          <w:szCs w:val="22"/>
        </w:rPr>
        <w:t>ttkg</w:t>
      </w:r>
      <w:r>
        <w:rPr>
          <w:b/>
          <w:sz w:val="22"/>
          <w:szCs w:val="22"/>
        </w:rPr>
        <w:noBreakHyphen/>
      </w:r>
      <w:r>
        <w:rPr>
          <w:sz w:val="22"/>
          <w:szCs w:val="22"/>
        </w:rPr>
        <w:t>nál</w:t>
      </w:r>
      <w:proofErr w:type="spellEnd"/>
      <w:r>
        <w:rPr>
          <w:sz w:val="22"/>
          <w:szCs w:val="22"/>
        </w:rPr>
        <w:t xml:space="preserve"> nagyobb adaggal kezelt betegeket gondosan </w:t>
      </w:r>
      <w:proofErr w:type="spellStart"/>
      <w:r>
        <w:rPr>
          <w:sz w:val="22"/>
          <w:szCs w:val="22"/>
        </w:rPr>
        <w:t>monitorozni</w:t>
      </w:r>
      <w:proofErr w:type="spellEnd"/>
      <w:r>
        <w:rPr>
          <w:sz w:val="22"/>
          <w:szCs w:val="22"/>
        </w:rPr>
        <w:t xml:space="preserve"> kell a DIC</w:t>
      </w:r>
      <w:r w:rsidRPr="00E86B6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és/vagy a heveny coronaria </w:t>
      </w:r>
      <w:proofErr w:type="spellStart"/>
      <w:r>
        <w:rPr>
          <w:sz w:val="22"/>
          <w:szCs w:val="22"/>
        </w:rPr>
        <w:t>ischaemia</w:t>
      </w:r>
      <w:proofErr w:type="spellEnd"/>
      <w:r>
        <w:rPr>
          <w:sz w:val="22"/>
          <w:szCs w:val="22"/>
        </w:rPr>
        <w:t xml:space="preserve"> kialakulására vonatkozóan.</w:t>
      </w:r>
      <w:r w:rsidRPr="00B41455">
        <w:rPr>
          <w:sz w:val="22"/>
          <w:szCs w:val="22"/>
        </w:rPr>
        <w:t xml:space="preserve"> A nagy dózisú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</w:t>
      </w:r>
      <w:r w:rsidRPr="00B41455">
        <w:rPr>
          <w:sz w:val="22"/>
          <w:szCs w:val="22"/>
        </w:rPr>
        <w:noBreakHyphen/>
        <w:t>kezelést csak addig szabad folytatni, amíg ez a vérzés megszüntetéséhez feltétlenül szükséges.</w:t>
      </w:r>
    </w:p>
    <w:p w14:paraId="778B4215" w14:textId="77777777" w:rsidR="002F3890" w:rsidRPr="006E4942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A vérnyomás és a szívfrekvencia klinikai szempontból számottevő változása, légzési panaszok, mellkasi fájdalom vagy köhögés jelentkezésekor azonnal le kell állítani az infúzió beadását, tisztázni kell a panaszok okát, és megfelelő kezelést kell alkalmazni. A DIC laboratóriumi tünetei: a </w:t>
      </w:r>
      <w:proofErr w:type="spellStart"/>
      <w:r w:rsidRPr="00B41455">
        <w:rPr>
          <w:sz w:val="22"/>
          <w:szCs w:val="22"/>
        </w:rPr>
        <w:t>fibrinogénszint</w:t>
      </w:r>
      <w:proofErr w:type="spellEnd"/>
      <w:r w:rsidRPr="00B41455">
        <w:rPr>
          <w:sz w:val="22"/>
          <w:szCs w:val="22"/>
        </w:rPr>
        <w:t xml:space="preserve">, valamint a </w:t>
      </w:r>
      <w:proofErr w:type="spellStart"/>
      <w:r w:rsidRPr="00B41455">
        <w:rPr>
          <w:sz w:val="22"/>
          <w:szCs w:val="22"/>
        </w:rPr>
        <w:t>thrombocytaszám</w:t>
      </w:r>
      <w:proofErr w:type="spellEnd"/>
      <w:r w:rsidRPr="00B41455">
        <w:rPr>
          <w:sz w:val="22"/>
          <w:szCs w:val="22"/>
        </w:rPr>
        <w:t xml:space="preserve"> csökkenése </w:t>
      </w:r>
      <w:r w:rsidRPr="00696AEB">
        <w:rPr>
          <w:sz w:val="22"/>
          <w:szCs w:val="22"/>
        </w:rPr>
        <w:t>és/vagy fibrin</w:t>
      </w:r>
      <w:r>
        <w:rPr>
          <w:b/>
          <w:sz w:val="22"/>
          <w:szCs w:val="22"/>
        </w:rPr>
        <w:noBreakHyphen/>
      </w:r>
      <w:r w:rsidRPr="00696AEB">
        <w:rPr>
          <w:sz w:val="22"/>
          <w:szCs w:val="22"/>
        </w:rPr>
        <w:t>/</w:t>
      </w:r>
      <w:proofErr w:type="spellStart"/>
      <w:r w:rsidRPr="00696AEB">
        <w:rPr>
          <w:sz w:val="22"/>
          <w:szCs w:val="22"/>
        </w:rPr>
        <w:t>fibrinogén</w:t>
      </w:r>
      <w:proofErr w:type="spellEnd"/>
      <w:r w:rsidRPr="00696AEB">
        <w:rPr>
          <w:sz w:val="22"/>
          <w:szCs w:val="22"/>
        </w:rPr>
        <w:t xml:space="preserve"> bomlástermékek (FDP) megjelenése.</w:t>
      </w:r>
      <w:r w:rsidRPr="0013276A">
        <w:rPr>
          <w:sz w:val="22"/>
          <w:szCs w:val="22"/>
        </w:rPr>
        <w:t xml:space="preserve"> A DIC</w:t>
      </w:r>
      <w:r>
        <w:rPr>
          <w:b/>
          <w:sz w:val="22"/>
          <w:szCs w:val="22"/>
        </w:rPr>
        <w:noBreakHyphen/>
      </w:r>
      <w:r w:rsidRPr="0013276A">
        <w:rPr>
          <w:sz w:val="22"/>
          <w:szCs w:val="22"/>
        </w:rPr>
        <w:t xml:space="preserve">re utaló egyéb jelek lehetnek a </w:t>
      </w:r>
      <w:proofErr w:type="spellStart"/>
      <w:r w:rsidRPr="0013276A">
        <w:rPr>
          <w:sz w:val="22"/>
          <w:szCs w:val="22"/>
        </w:rPr>
        <w:t>trombinidő</w:t>
      </w:r>
      <w:proofErr w:type="spellEnd"/>
      <w:r w:rsidRPr="0013276A">
        <w:rPr>
          <w:sz w:val="22"/>
          <w:szCs w:val="22"/>
        </w:rPr>
        <w:t xml:space="preserve">, </w:t>
      </w:r>
      <w:proofErr w:type="spellStart"/>
      <w:r w:rsidRPr="0013276A">
        <w:rPr>
          <w:sz w:val="22"/>
          <w:szCs w:val="22"/>
        </w:rPr>
        <w:t>protrombinidő</w:t>
      </w:r>
      <w:proofErr w:type="spellEnd"/>
      <w:r w:rsidRPr="0013276A">
        <w:rPr>
          <w:sz w:val="22"/>
          <w:szCs w:val="22"/>
        </w:rPr>
        <w:t xml:space="preserve"> és az </w:t>
      </w:r>
      <w:proofErr w:type="spellStart"/>
      <w:r w:rsidRPr="0013276A">
        <w:rPr>
          <w:sz w:val="22"/>
          <w:szCs w:val="22"/>
        </w:rPr>
        <w:t>aPTI</w:t>
      </w:r>
      <w:proofErr w:type="spellEnd"/>
      <w:r w:rsidRPr="0013276A">
        <w:rPr>
          <w:sz w:val="22"/>
          <w:szCs w:val="22"/>
        </w:rPr>
        <w:t xml:space="preserve"> jelentős megnyúlása.</w:t>
      </w:r>
      <w:r w:rsidRPr="006422D6">
        <w:rPr>
          <w:sz w:val="22"/>
          <w:szCs w:val="22"/>
        </w:rPr>
        <w:t xml:space="preserve"> Inhibitoros </w:t>
      </w:r>
      <w:proofErr w:type="spellStart"/>
      <w:r w:rsidRPr="006422D6">
        <w:rPr>
          <w:sz w:val="22"/>
          <w:szCs w:val="22"/>
        </w:rPr>
        <w:t>haemophiliás</w:t>
      </w:r>
      <w:proofErr w:type="spellEnd"/>
      <w:r w:rsidRPr="006422D6">
        <w:rPr>
          <w:sz w:val="22"/>
          <w:szCs w:val="22"/>
        </w:rPr>
        <w:t xml:space="preserve"> betegeknél, vagy VIII., IX. és XI. faktorokkal szembeni </w:t>
      </w:r>
      <w:r w:rsidRPr="007165E4">
        <w:rPr>
          <w:sz w:val="22"/>
          <w:szCs w:val="22"/>
        </w:rPr>
        <w:t xml:space="preserve">szerzett </w:t>
      </w:r>
      <w:r w:rsidRPr="006E4942">
        <w:rPr>
          <w:sz w:val="22"/>
          <w:szCs w:val="22"/>
        </w:rPr>
        <w:t xml:space="preserve">inhibitoros betegeknél az </w:t>
      </w:r>
      <w:proofErr w:type="spellStart"/>
      <w:r w:rsidRPr="006E4942">
        <w:rPr>
          <w:sz w:val="22"/>
          <w:szCs w:val="22"/>
        </w:rPr>
        <w:t>aPTI</w:t>
      </w:r>
      <w:proofErr w:type="spellEnd"/>
      <w:r w:rsidRPr="006E4942">
        <w:rPr>
          <w:sz w:val="22"/>
          <w:szCs w:val="22"/>
        </w:rPr>
        <w:t xml:space="preserve"> az alapbetegség miatt megnyúlt.</w:t>
      </w:r>
    </w:p>
    <w:p w14:paraId="34730528" w14:textId="77777777" w:rsidR="002F3890" w:rsidRPr="006D48FD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3B99AE2B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 w:rsidRPr="00A9314B">
        <w:rPr>
          <w:sz w:val="22"/>
          <w:szCs w:val="22"/>
        </w:rPr>
        <w:t xml:space="preserve">Inhibitoros betegeknél a </w:t>
      </w:r>
      <w:proofErr w:type="spellStart"/>
      <w:r w:rsidRPr="00A9314B">
        <w:rPr>
          <w:sz w:val="22"/>
          <w:szCs w:val="22"/>
        </w:rPr>
        <w:t>Feiba</w:t>
      </w:r>
      <w:proofErr w:type="spellEnd"/>
      <w:r w:rsidRPr="001826ED">
        <w:rPr>
          <w:sz w:val="22"/>
          <w:szCs w:val="22"/>
        </w:rPr>
        <w:t> NF</w:t>
      </w:r>
      <w:r w:rsidRPr="00B41455">
        <w:rPr>
          <w:sz w:val="22"/>
          <w:szCs w:val="22"/>
        </w:rPr>
        <w:t xml:space="preserve"> alkalmazása az inhibitorszint kezdeti, </w:t>
      </w:r>
      <w:proofErr w:type="spellStart"/>
      <w:r w:rsidRPr="00B41455">
        <w:rPr>
          <w:sz w:val="22"/>
          <w:szCs w:val="22"/>
        </w:rPr>
        <w:t>anamnesztikus</w:t>
      </w:r>
      <w:proofErr w:type="spellEnd"/>
      <w:r w:rsidRPr="00B41455">
        <w:rPr>
          <w:sz w:val="22"/>
          <w:szCs w:val="22"/>
        </w:rPr>
        <w:t xml:space="preserve"> emelkedését okozhatja.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 xml:space="preserve"> NF folyamatos alkalmazása mellett az inhibitorok szintjét csökkentheti. A klinikai és publikált adatok alapján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 hatásossága nem csökken.</w:t>
      </w:r>
    </w:p>
    <w:p w14:paraId="11BB6AE9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5E012477" w14:textId="77777777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</w:t>
      </w:r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 xml:space="preserve">fel kezelt inhibitoros </w:t>
      </w:r>
      <w:proofErr w:type="spellStart"/>
      <w:r w:rsidRPr="00B41455">
        <w:rPr>
          <w:sz w:val="22"/>
          <w:szCs w:val="22"/>
        </w:rPr>
        <w:t>haemophiliás</w:t>
      </w:r>
      <w:proofErr w:type="spellEnd"/>
      <w:r w:rsidRPr="00B41455">
        <w:rPr>
          <w:sz w:val="22"/>
          <w:szCs w:val="22"/>
        </w:rPr>
        <w:t xml:space="preserve"> vagy véralvadási faktorok elleni szerzett inhibitoros betegeknél a vérzésre való hajlam és a </w:t>
      </w:r>
      <w:proofErr w:type="spellStart"/>
      <w:r w:rsidRPr="00B41455">
        <w:rPr>
          <w:sz w:val="22"/>
          <w:szCs w:val="22"/>
        </w:rPr>
        <w:t>thromboemboliák</w:t>
      </w:r>
      <w:proofErr w:type="spellEnd"/>
      <w:r w:rsidRPr="00B41455">
        <w:rPr>
          <w:sz w:val="22"/>
          <w:szCs w:val="22"/>
        </w:rPr>
        <w:t xml:space="preserve"> kockázata egyidőben lehet fokozott.</w:t>
      </w:r>
    </w:p>
    <w:p w14:paraId="6CE0CF6E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0782A5E0" w14:textId="77777777" w:rsidR="002F3890" w:rsidRPr="00B41455" w:rsidRDefault="002F3890" w:rsidP="002F389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>Laboratóriumi vizsgálatok és a klinikai hatásosság</w:t>
      </w:r>
    </w:p>
    <w:p w14:paraId="3A22400B" w14:textId="6504A15A" w:rsidR="002F3890" w:rsidRPr="00B41455" w:rsidRDefault="002F3890" w:rsidP="002F3890">
      <w:pPr>
        <w:tabs>
          <w:tab w:val="left" w:pos="567"/>
        </w:tabs>
        <w:rPr>
          <w:sz w:val="22"/>
          <w:szCs w:val="22"/>
        </w:rPr>
      </w:pPr>
      <w:r w:rsidRPr="00B41455">
        <w:rPr>
          <w:sz w:val="22"/>
          <w:szCs w:val="22"/>
        </w:rPr>
        <w:t>A szubsztitúciós kezelés hat</w:t>
      </w:r>
      <w:r w:rsidR="00D41493">
        <w:rPr>
          <w:sz w:val="22"/>
          <w:szCs w:val="22"/>
        </w:rPr>
        <w:t>ásosságára</w:t>
      </w:r>
      <w:r w:rsidRPr="00B41455">
        <w:rPr>
          <w:sz w:val="22"/>
          <w:szCs w:val="22"/>
        </w:rPr>
        <w:t xml:space="preserve"> </w:t>
      </w:r>
      <w:r w:rsidR="00D41493">
        <w:rPr>
          <w:sz w:val="22"/>
          <w:szCs w:val="22"/>
        </w:rPr>
        <w:t>alkalmazott</w:t>
      </w:r>
      <w:r w:rsidRPr="00B41455">
        <w:rPr>
          <w:sz w:val="22"/>
          <w:szCs w:val="22"/>
        </w:rPr>
        <w:t xml:space="preserve"> </w:t>
      </w:r>
      <w:r w:rsidRPr="00B41455">
        <w:rPr>
          <w:i/>
          <w:sz w:val="22"/>
          <w:szCs w:val="22"/>
        </w:rPr>
        <w:t xml:space="preserve">in vitro </w:t>
      </w:r>
      <w:r w:rsidRPr="00B41455">
        <w:rPr>
          <w:sz w:val="22"/>
          <w:szCs w:val="22"/>
        </w:rPr>
        <w:t xml:space="preserve">vizsgálatok (pl. </w:t>
      </w:r>
      <w:proofErr w:type="spellStart"/>
      <w:r w:rsidRPr="00B41455">
        <w:rPr>
          <w:sz w:val="22"/>
          <w:szCs w:val="22"/>
        </w:rPr>
        <w:t>aPTI</w:t>
      </w:r>
      <w:proofErr w:type="spellEnd"/>
      <w:r w:rsidRPr="00B41455">
        <w:rPr>
          <w:sz w:val="22"/>
          <w:szCs w:val="22"/>
        </w:rPr>
        <w:t xml:space="preserve">, teljes véralvadási ideje, TEG) eredményei nem feltétlenül állnak összhangban a mutatkozó klinikai javulással. Ezt szem előtt tartva feltehetően hiábavaló, ill. a DIC kialakulásának kockázata, továbbá a túladagolás veszélye miatt feltétlenül kerülendő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> NF adagjának növelése csupán az említett paraméterek normalizálása céljából.</w:t>
      </w:r>
    </w:p>
    <w:p w14:paraId="4EFFAC47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4181082B" w14:textId="77777777" w:rsidR="002F3890" w:rsidRPr="00B41455" w:rsidRDefault="002F3890" w:rsidP="002F389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 xml:space="preserve">A </w:t>
      </w:r>
      <w:proofErr w:type="spellStart"/>
      <w:r w:rsidRPr="00B41455">
        <w:rPr>
          <w:b/>
          <w:sz w:val="22"/>
          <w:szCs w:val="22"/>
        </w:rPr>
        <w:t>thrombocytaszám</w:t>
      </w:r>
      <w:proofErr w:type="spellEnd"/>
      <w:r w:rsidRPr="00B41455">
        <w:rPr>
          <w:b/>
          <w:sz w:val="22"/>
          <w:szCs w:val="22"/>
        </w:rPr>
        <w:t xml:space="preserve"> jelentősége</w:t>
      </w:r>
    </w:p>
    <w:p w14:paraId="0E233470" w14:textId="77777777" w:rsidR="002F3890" w:rsidRPr="00B41455" w:rsidRDefault="002F3890" w:rsidP="002F3890">
      <w:pPr>
        <w:tabs>
          <w:tab w:val="left" w:pos="0"/>
        </w:tabs>
        <w:rPr>
          <w:sz w:val="22"/>
          <w:szCs w:val="22"/>
        </w:rPr>
      </w:pPr>
      <w:r w:rsidRPr="00B41455">
        <w:rPr>
          <w:sz w:val="22"/>
          <w:szCs w:val="22"/>
        </w:rPr>
        <w:t xml:space="preserve">Ha nem kielégítő a </w:t>
      </w:r>
      <w:proofErr w:type="spellStart"/>
      <w:r w:rsidRPr="00B41455">
        <w:rPr>
          <w:sz w:val="22"/>
          <w:szCs w:val="22"/>
        </w:rPr>
        <w:t>Feiba</w:t>
      </w:r>
      <w:proofErr w:type="spellEnd"/>
      <w:r w:rsidRPr="00B41455">
        <w:rPr>
          <w:sz w:val="22"/>
          <w:szCs w:val="22"/>
        </w:rPr>
        <w:t xml:space="preserve"> NF terápiás hatása, ajánlott ellenőrizni a beteg </w:t>
      </w:r>
      <w:proofErr w:type="spellStart"/>
      <w:r w:rsidRPr="00B41455">
        <w:rPr>
          <w:sz w:val="22"/>
          <w:szCs w:val="22"/>
        </w:rPr>
        <w:t>thrombocytaszámát</w:t>
      </w:r>
      <w:proofErr w:type="spellEnd"/>
      <w:r w:rsidRPr="00B41455">
        <w:rPr>
          <w:sz w:val="22"/>
          <w:szCs w:val="22"/>
        </w:rPr>
        <w:t xml:space="preserve">, hiszen a készítmény hatása csak elegendő mennyiségű ép működésű </w:t>
      </w:r>
      <w:proofErr w:type="spellStart"/>
      <w:r w:rsidRPr="00B41455">
        <w:rPr>
          <w:sz w:val="22"/>
          <w:szCs w:val="22"/>
        </w:rPr>
        <w:t>thrombocyta</w:t>
      </w:r>
      <w:proofErr w:type="spellEnd"/>
      <w:r w:rsidRPr="00B41455">
        <w:rPr>
          <w:sz w:val="22"/>
          <w:szCs w:val="22"/>
        </w:rPr>
        <w:t xml:space="preserve"> jelenlétében érvényesülhet.</w:t>
      </w:r>
    </w:p>
    <w:p w14:paraId="779F65DB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3913731A" w14:textId="77777777" w:rsidR="002F3890" w:rsidRPr="00B41455" w:rsidRDefault="002F3890" w:rsidP="002F389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B41455">
        <w:rPr>
          <w:b/>
          <w:sz w:val="22"/>
          <w:szCs w:val="22"/>
        </w:rPr>
        <w:t xml:space="preserve">Egyéb információ a </w:t>
      </w:r>
      <w:proofErr w:type="spellStart"/>
      <w:r w:rsidRPr="00B41455">
        <w:rPr>
          <w:b/>
          <w:sz w:val="22"/>
          <w:szCs w:val="22"/>
        </w:rPr>
        <w:t>Baxject</w:t>
      </w:r>
      <w:proofErr w:type="spellEnd"/>
      <w:r w:rsidRPr="00B41455">
        <w:rPr>
          <w:b/>
          <w:sz w:val="22"/>
          <w:szCs w:val="22"/>
        </w:rPr>
        <w:t xml:space="preserve"> II </w:t>
      </w:r>
      <w:proofErr w:type="spellStart"/>
      <w:r w:rsidRPr="00B41455">
        <w:rPr>
          <w:b/>
          <w:sz w:val="22"/>
          <w:szCs w:val="22"/>
        </w:rPr>
        <w:t>Hi</w:t>
      </w:r>
      <w:proofErr w:type="spellEnd"/>
      <w:r w:rsidRPr="00B41455">
        <w:rPr>
          <w:b/>
          <w:sz w:val="22"/>
          <w:szCs w:val="22"/>
        </w:rPr>
        <w:t>-Flow eszközről:</w:t>
      </w:r>
    </w:p>
    <w:p w14:paraId="3A337FB1" w14:textId="77777777" w:rsidR="002F3890" w:rsidRPr="00B41455" w:rsidRDefault="002F3890" w:rsidP="002F3890">
      <w:pPr>
        <w:numPr>
          <w:ilvl w:val="0"/>
          <w:numId w:val="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Az eszköz gamma</w:t>
      </w:r>
      <w:r>
        <w:rPr>
          <w:b/>
          <w:sz w:val="22"/>
          <w:szCs w:val="22"/>
        </w:rPr>
        <w:noBreakHyphen/>
      </w:r>
      <w:r w:rsidRPr="00B41455">
        <w:rPr>
          <w:sz w:val="22"/>
          <w:szCs w:val="22"/>
        </w:rPr>
        <w:t>sugárzással sterilizálva.</w:t>
      </w:r>
    </w:p>
    <w:p w14:paraId="64B67B92" w14:textId="77777777" w:rsidR="002F3890" w:rsidRPr="00B41455" w:rsidRDefault="002F3890" w:rsidP="002F3890">
      <w:pPr>
        <w:numPr>
          <w:ilvl w:val="0"/>
          <w:numId w:val="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Kizárólag egyszeri alkalmazásra.</w:t>
      </w:r>
    </w:p>
    <w:p w14:paraId="47AF7AD0" w14:textId="77777777" w:rsidR="002F3890" w:rsidRPr="00B41455" w:rsidRDefault="002F3890" w:rsidP="002F3890">
      <w:pPr>
        <w:numPr>
          <w:ilvl w:val="0"/>
          <w:numId w:val="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41455">
        <w:rPr>
          <w:sz w:val="22"/>
          <w:szCs w:val="22"/>
        </w:rPr>
        <w:t>Az eszköz latexmentes.</w:t>
      </w:r>
    </w:p>
    <w:p w14:paraId="3207512F" w14:textId="77777777" w:rsidR="002F3890" w:rsidRPr="00B41455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5DC246D3" w14:textId="5453039D" w:rsidR="002F3890" w:rsidRPr="00696AEB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  <w:r w:rsidRPr="00696AEB">
        <w:rPr>
          <w:noProof/>
          <w:sz w:val="22"/>
          <w:szCs w:val="22"/>
          <w:lang w:eastAsia="hu-HU"/>
        </w:rPr>
        <w:drawing>
          <wp:inline distT="0" distB="0" distL="0" distR="0" wp14:anchorId="69F872F5" wp14:editId="5613E55D">
            <wp:extent cx="585470" cy="519430"/>
            <wp:effectExtent l="0" t="0" r="5080" b="0"/>
            <wp:docPr id="1448096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AEB">
        <w:rPr>
          <w:sz w:val="22"/>
          <w:szCs w:val="22"/>
        </w:rPr>
        <w:t>Ne használja, ha a csomagolás sérült.</w:t>
      </w:r>
    </w:p>
    <w:p w14:paraId="0123E2D3" w14:textId="77777777" w:rsidR="002F3890" w:rsidRPr="0013276A" w:rsidRDefault="002F3890" w:rsidP="002F389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5A49DC06" w14:textId="77777777" w:rsidR="00CD561F" w:rsidRDefault="00CD561F"/>
    <w:sectPr w:rsidR="00CD561F" w:rsidSect="002F3890">
      <w:headerReference w:type="default" r:id="rId15"/>
      <w:footerReference w:type="first" r:id="rId16"/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194F121" w16cid:durableId="0194F12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14984F" w14:textId="77777777" w:rsidR="00E21092" w:rsidRDefault="00E21092" w:rsidP="002F3890">
      <w:r>
        <w:separator/>
      </w:r>
    </w:p>
  </w:endnote>
  <w:endnote w:type="continuationSeparator" w:id="0">
    <w:p w14:paraId="77DFBE61" w14:textId="77777777" w:rsidR="00E21092" w:rsidRDefault="00E21092" w:rsidP="002F3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iddenHorzOCl">
    <w:altName w:val="Microsoft YaHei"/>
    <w:panose1 w:val="00000000000000000000"/>
    <w:charset w:val="86"/>
    <w:family w:val="swiss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636E49" w14:textId="29B74259" w:rsidR="00EC6E5A" w:rsidRPr="00E4543F" w:rsidRDefault="00A84A8E" w:rsidP="00565073">
    <w:pPr>
      <w:suppressAutoHyphens w:val="0"/>
      <w:rPr>
        <w:sz w:val="18"/>
        <w:szCs w:val="18"/>
        <w:lang w:eastAsia="hu-HU"/>
      </w:rPr>
    </w:pPr>
    <w:r>
      <w:rPr>
        <w:sz w:val="18"/>
        <w:szCs w:val="18"/>
        <w:lang w:eastAsia="hu-HU"/>
      </w:rPr>
      <w:t>NNGYK/GYSZ/54934/</w:t>
    </w:r>
    <w:r w:rsidRPr="00A84A8E">
      <w:rPr>
        <w:sz w:val="18"/>
        <w:szCs w:val="18"/>
        <w:lang w:eastAsia="hu-HU"/>
      </w:rPr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F469C6" w14:textId="77777777" w:rsidR="00E21092" w:rsidRDefault="00E21092" w:rsidP="002F3890">
      <w:r>
        <w:separator/>
      </w:r>
    </w:p>
  </w:footnote>
  <w:footnote w:type="continuationSeparator" w:id="0">
    <w:p w14:paraId="48413126" w14:textId="77777777" w:rsidR="00E21092" w:rsidRDefault="00E21092" w:rsidP="002F3890">
      <w:r>
        <w:continuationSeparator/>
      </w:r>
    </w:p>
  </w:footnote>
  <w:footnote w:id="1">
    <w:p w14:paraId="1C0EC0B3" w14:textId="77777777" w:rsidR="002F3890" w:rsidRDefault="002F3890" w:rsidP="002F3890">
      <w:pPr>
        <w:pStyle w:val="Lbjegyzetszveg"/>
        <w:spacing w:line="240" w:lineRule="auto"/>
        <w:ind w:left="142" w:hanging="142"/>
        <w:rPr>
          <w:lang w:val="hu-HU"/>
        </w:rPr>
      </w:pPr>
      <w:r w:rsidRPr="00925862">
        <w:rPr>
          <w:rStyle w:val="Lbjegyzet-karakterek"/>
          <w:rFonts w:eastAsiaTheme="majorEastAsia"/>
          <w:lang w:val="hu-HU"/>
        </w:rPr>
        <w:t>*</w:t>
      </w:r>
      <w:r>
        <w:rPr>
          <w:lang w:val="hu-HU"/>
        </w:rPr>
        <w:tab/>
        <w:t xml:space="preserve">Bethesda egység: a 37°C hőmérsékleten, 2 órán keresztül </w:t>
      </w:r>
      <w:proofErr w:type="spellStart"/>
      <w:r>
        <w:rPr>
          <w:lang w:val="hu-HU"/>
        </w:rPr>
        <w:t>inkubált</w:t>
      </w:r>
      <w:proofErr w:type="spellEnd"/>
      <w:r>
        <w:rPr>
          <w:lang w:val="hu-HU"/>
        </w:rPr>
        <w:t xml:space="preserve"> friss normál emberi vérplazma VIII. faktor aktivitását 50%-</w:t>
      </w:r>
      <w:proofErr w:type="spellStart"/>
      <w:r>
        <w:rPr>
          <w:lang w:val="hu-HU"/>
        </w:rPr>
        <w:t>kal</w:t>
      </w:r>
      <w:proofErr w:type="spellEnd"/>
      <w:r>
        <w:rPr>
          <w:lang w:val="hu-HU"/>
        </w:rPr>
        <w:t xml:space="preserve"> csökkentő antitest-mennyiség.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D0EBB" w14:textId="039A0ADB" w:rsidR="00EC6E5A" w:rsidRDefault="002F3890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D035A81" wp14:editId="5903D89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39395" cy="138430"/>
              <wp:effectExtent l="0" t="635" r="1905" b="3810"/>
              <wp:wrapNone/>
              <wp:docPr id="176204568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9395" cy="138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B41202" w14:textId="3A54EA7C" w:rsidR="00EC6E5A" w:rsidRPr="00DA4F75" w:rsidRDefault="00EC6E5A">
                          <w:pPr>
                            <w:pStyle w:val="lfej"/>
                            <w:rPr>
                              <w:sz w:val="18"/>
                              <w:szCs w:val="18"/>
                            </w:rPr>
                          </w:pPr>
                          <w:r w:rsidRPr="00DA4F75">
                            <w:rPr>
                              <w:rStyle w:val="Oldalszm"/>
                              <w:rFonts w:eastAsiaTheme="majorEastAsia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A4F75">
                            <w:rPr>
                              <w:rStyle w:val="Oldalszm"/>
                              <w:rFonts w:eastAsiaTheme="majorEastAsia"/>
                              <w:sz w:val="18"/>
                              <w:szCs w:val="18"/>
                            </w:rPr>
                            <w:instrText xml:space="preserve"> PAGE \*ARABIC </w:instrText>
                          </w:r>
                          <w:r w:rsidRPr="00DA4F75">
                            <w:rPr>
                              <w:rStyle w:val="Oldalszm"/>
                              <w:rFonts w:eastAsiaTheme="majorEastAsia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D503E">
                            <w:rPr>
                              <w:rStyle w:val="Oldalszm"/>
                              <w:rFonts w:eastAsiaTheme="majorEastAsia"/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DA4F75">
                            <w:rPr>
                              <w:rStyle w:val="Oldalszm"/>
                              <w:rFonts w:eastAsiaTheme="majorEastAsia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035A81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0;margin-top:.05pt;width:18.85pt;height:10.9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" stroked="f">
              <v:textbox inset="0,0,0,0">
                <w:txbxContent>
                  <w:p w14:paraId="04B41202" w14:textId="3A54EA7C" w:rsidR="00EC6E5A" w:rsidRPr="00DA4F75" w:rsidRDefault="00EC6E5A">
                    <w:pPr>
                      <w:pStyle w:val="lfej"/>
                      <w:rPr>
                        <w:sz w:val="18"/>
                        <w:szCs w:val="18"/>
                      </w:rPr>
                    </w:pPr>
                    <w:r w:rsidRPr="00DA4F75">
                      <w:rPr>
                        <w:rStyle w:val="Oldalszm"/>
                        <w:rFonts w:eastAsiaTheme="majorEastAsia"/>
                        <w:sz w:val="18"/>
                        <w:szCs w:val="18"/>
                      </w:rPr>
                      <w:fldChar w:fldCharType="begin"/>
                    </w:r>
                    <w:r w:rsidRPr="00DA4F75">
                      <w:rPr>
                        <w:rStyle w:val="Oldalszm"/>
                        <w:rFonts w:eastAsiaTheme="majorEastAsia"/>
                        <w:sz w:val="18"/>
                        <w:szCs w:val="18"/>
                      </w:rPr>
                      <w:instrText xml:space="preserve"> PAGE \*ARABIC </w:instrText>
                    </w:r>
                    <w:r w:rsidRPr="00DA4F75">
                      <w:rPr>
                        <w:rStyle w:val="Oldalszm"/>
                        <w:rFonts w:eastAsiaTheme="majorEastAsia"/>
                        <w:sz w:val="18"/>
                        <w:szCs w:val="18"/>
                      </w:rPr>
                      <w:fldChar w:fldCharType="separate"/>
                    </w:r>
                    <w:r w:rsidR="002D503E">
                      <w:rPr>
                        <w:rStyle w:val="Oldalszm"/>
                        <w:rFonts w:eastAsiaTheme="majorEastAsia"/>
                        <w:noProof/>
                        <w:sz w:val="18"/>
                        <w:szCs w:val="18"/>
                      </w:rPr>
                      <w:t>8</w:t>
                    </w:r>
                    <w:r w:rsidRPr="00DA4F75">
                      <w:rPr>
                        <w:rStyle w:val="Oldalszm"/>
                        <w:rFonts w:eastAsiaTheme="majorEastAsia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D2B88"/>
    <w:multiLevelType w:val="hybridMultilevel"/>
    <w:tmpl w:val="9012A9A6"/>
    <w:lvl w:ilvl="0" w:tplc="137488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E1054D"/>
    <w:multiLevelType w:val="hybridMultilevel"/>
    <w:tmpl w:val="0344A506"/>
    <w:lvl w:ilvl="0" w:tplc="137488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91BC8"/>
    <w:multiLevelType w:val="hybridMultilevel"/>
    <w:tmpl w:val="FEA4A742"/>
    <w:lvl w:ilvl="0" w:tplc="137488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CB7EBC"/>
    <w:multiLevelType w:val="hybridMultilevel"/>
    <w:tmpl w:val="7A42AB2E"/>
    <w:lvl w:ilvl="0" w:tplc="137488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246E87"/>
    <w:multiLevelType w:val="hybridMultilevel"/>
    <w:tmpl w:val="5660F240"/>
    <w:lvl w:ilvl="0" w:tplc="137488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932EFD"/>
    <w:multiLevelType w:val="hybridMultilevel"/>
    <w:tmpl w:val="28DE3C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4449C8"/>
    <w:multiLevelType w:val="hybridMultilevel"/>
    <w:tmpl w:val="A1B8864C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D812F5"/>
    <w:multiLevelType w:val="hybridMultilevel"/>
    <w:tmpl w:val="CF3814A0"/>
    <w:lvl w:ilvl="0" w:tplc="137488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9B4D74"/>
    <w:multiLevelType w:val="hybridMultilevel"/>
    <w:tmpl w:val="A1B8864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6D505A"/>
    <w:multiLevelType w:val="hybridMultilevel"/>
    <w:tmpl w:val="A1B8864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C4DDD"/>
    <w:multiLevelType w:val="hybridMultilevel"/>
    <w:tmpl w:val="D98A3E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4571AD"/>
    <w:multiLevelType w:val="hybridMultilevel"/>
    <w:tmpl w:val="901045A6"/>
    <w:lvl w:ilvl="0" w:tplc="CE949116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2" w15:restartNumberingAfterBreak="0">
    <w:nsid w:val="69A362F1"/>
    <w:multiLevelType w:val="hybridMultilevel"/>
    <w:tmpl w:val="1E62FA82"/>
    <w:lvl w:ilvl="0" w:tplc="137488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C25175"/>
    <w:multiLevelType w:val="hybridMultilevel"/>
    <w:tmpl w:val="780863C0"/>
    <w:lvl w:ilvl="0" w:tplc="137488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306C79"/>
    <w:multiLevelType w:val="hybridMultilevel"/>
    <w:tmpl w:val="57466CA0"/>
    <w:lvl w:ilvl="0" w:tplc="137488EA">
      <w:start w:val="1"/>
      <w:numFmt w:val="bullet"/>
      <w:lvlText w:val=""/>
      <w:lvlJc w:val="left"/>
      <w:pPr>
        <w:ind w:left="7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15" w15:restartNumberingAfterBreak="0">
    <w:nsid w:val="7FCF74C3"/>
    <w:multiLevelType w:val="hybridMultilevel"/>
    <w:tmpl w:val="7D98C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4"/>
  </w:num>
  <w:num w:numId="5">
    <w:abstractNumId w:val="1"/>
  </w:num>
  <w:num w:numId="6">
    <w:abstractNumId w:val="14"/>
  </w:num>
  <w:num w:numId="7">
    <w:abstractNumId w:val="9"/>
  </w:num>
  <w:num w:numId="8">
    <w:abstractNumId w:val="11"/>
  </w:num>
  <w:num w:numId="9">
    <w:abstractNumId w:val="8"/>
  </w:num>
  <w:num w:numId="10">
    <w:abstractNumId w:val="0"/>
  </w:num>
  <w:num w:numId="11">
    <w:abstractNumId w:val="2"/>
  </w:num>
  <w:num w:numId="12">
    <w:abstractNumId w:val="15"/>
  </w:num>
  <w:num w:numId="13">
    <w:abstractNumId w:val="7"/>
  </w:num>
  <w:num w:numId="14">
    <w:abstractNumId w:val="12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90"/>
    <w:rsid w:val="000C02CE"/>
    <w:rsid w:val="002D503E"/>
    <w:rsid w:val="002F3890"/>
    <w:rsid w:val="002F6629"/>
    <w:rsid w:val="005C7A03"/>
    <w:rsid w:val="007366A1"/>
    <w:rsid w:val="00913F02"/>
    <w:rsid w:val="009D46F7"/>
    <w:rsid w:val="00A84A8E"/>
    <w:rsid w:val="00BB096B"/>
    <w:rsid w:val="00BC6183"/>
    <w:rsid w:val="00CD32F5"/>
    <w:rsid w:val="00CD561F"/>
    <w:rsid w:val="00D149D5"/>
    <w:rsid w:val="00D3033F"/>
    <w:rsid w:val="00D33CDA"/>
    <w:rsid w:val="00D41493"/>
    <w:rsid w:val="00D47D58"/>
    <w:rsid w:val="00DA6EFC"/>
    <w:rsid w:val="00E21092"/>
    <w:rsid w:val="00E75A42"/>
    <w:rsid w:val="00E94065"/>
    <w:rsid w:val="00EC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E09AF8C"/>
  <w15:chartTrackingRefBased/>
  <w15:docId w15:val="{27D06303-AF10-4D68-9241-45DD395C4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F3890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Cmsor1">
    <w:name w:val="heading 1"/>
    <w:basedOn w:val="Norml"/>
    <w:next w:val="Norml"/>
    <w:link w:val="Cmsor1Char"/>
    <w:qFormat/>
    <w:rsid w:val="002F38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nhideWhenUsed/>
    <w:qFormat/>
    <w:rsid w:val="002F38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F38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F38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F38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F389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F389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F389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F389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F38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F38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F38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F3890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F3890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F389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F389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F389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F389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F389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F38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F38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F38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F38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F3890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F389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F3890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F38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F3890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F3890"/>
    <w:rPr>
      <w:b/>
      <w:bCs/>
      <w:smallCaps/>
      <w:color w:val="2F5496" w:themeColor="accent1" w:themeShade="BF"/>
      <w:spacing w:val="5"/>
    </w:rPr>
  </w:style>
  <w:style w:type="character" w:customStyle="1" w:styleId="WW-Absatz-Standardschriftart">
    <w:name w:val="WW-Absatz-Standardschriftart"/>
    <w:rsid w:val="002F3890"/>
  </w:style>
  <w:style w:type="character" w:customStyle="1" w:styleId="WW-Absatz-Standardschriftart1">
    <w:name w:val="WW-Absatz-Standardschriftart1"/>
    <w:rsid w:val="002F3890"/>
  </w:style>
  <w:style w:type="character" w:customStyle="1" w:styleId="WW-Bekezdsalap-bettpusa">
    <w:name w:val="WW-Bekezdés alap-betűtípusa"/>
    <w:rsid w:val="002F3890"/>
  </w:style>
  <w:style w:type="character" w:customStyle="1" w:styleId="Lbjegyzet-karakterek">
    <w:name w:val="Lábjegyzet-karakterek"/>
    <w:rsid w:val="002F3890"/>
    <w:rPr>
      <w:vertAlign w:val="superscript"/>
    </w:rPr>
  </w:style>
  <w:style w:type="character" w:customStyle="1" w:styleId="WW-Lbjegyzet-karakterek">
    <w:name w:val="WW-Lábjegyzet-karakterek"/>
    <w:rsid w:val="002F3890"/>
    <w:rPr>
      <w:vertAlign w:val="superscript"/>
    </w:rPr>
  </w:style>
  <w:style w:type="character" w:customStyle="1" w:styleId="WW-Lbjegyzet-karakterek1">
    <w:name w:val="WW-Lábjegyzet-karakterek1"/>
    <w:rsid w:val="002F3890"/>
    <w:rPr>
      <w:vertAlign w:val="superscript"/>
    </w:rPr>
  </w:style>
  <w:style w:type="character" w:styleId="Oldalszm">
    <w:name w:val="page number"/>
    <w:basedOn w:val="WW-Bekezdsalap-bettpusa"/>
    <w:rsid w:val="002F3890"/>
  </w:style>
  <w:style w:type="character" w:customStyle="1" w:styleId="Vgjegyzet-karakterek">
    <w:name w:val="Végjegyzet-karakterek"/>
    <w:rsid w:val="002F3890"/>
    <w:rPr>
      <w:vertAlign w:val="superscript"/>
    </w:rPr>
  </w:style>
  <w:style w:type="character" w:customStyle="1" w:styleId="WW-Vgjegyzet-karakterek">
    <w:name w:val="WW-Végjegyzet-karakterek"/>
    <w:rsid w:val="002F3890"/>
    <w:rPr>
      <w:vertAlign w:val="superscript"/>
    </w:rPr>
  </w:style>
  <w:style w:type="character" w:customStyle="1" w:styleId="WW-Vgjegyzet-karakterek1">
    <w:name w:val="WW-Végjegyzet-karakterek1"/>
    <w:rsid w:val="002F3890"/>
  </w:style>
  <w:style w:type="character" w:styleId="Lbjegyzet-hivatkozs">
    <w:name w:val="footnote reference"/>
    <w:semiHidden/>
    <w:rsid w:val="002F3890"/>
    <w:rPr>
      <w:vertAlign w:val="superscript"/>
    </w:rPr>
  </w:style>
  <w:style w:type="character" w:styleId="Vgjegyzet-hivatkozs">
    <w:name w:val="endnote reference"/>
    <w:semiHidden/>
    <w:rsid w:val="002F3890"/>
    <w:rPr>
      <w:vertAlign w:val="superscript"/>
    </w:rPr>
  </w:style>
  <w:style w:type="paragraph" w:styleId="Szvegtrzs">
    <w:name w:val="Body Text"/>
    <w:basedOn w:val="Norml"/>
    <w:link w:val="SzvegtrzsChar"/>
    <w:rsid w:val="002F3890"/>
    <w:pPr>
      <w:spacing w:before="240" w:after="120" w:line="264" w:lineRule="auto"/>
      <w:jc w:val="both"/>
    </w:pPr>
    <w:rPr>
      <w:kern w:val="1"/>
      <w:sz w:val="24"/>
    </w:rPr>
  </w:style>
  <w:style w:type="character" w:customStyle="1" w:styleId="SzvegtrzsChar">
    <w:name w:val="Szövegtörzs Char"/>
    <w:basedOn w:val="Bekezdsalapbettpusa"/>
    <w:link w:val="Szvegtrzs"/>
    <w:rsid w:val="002F3890"/>
    <w:rPr>
      <w:rFonts w:ascii="Times New Roman" w:eastAsia="Times New Roman" w:hAnsi="Times New Roman" w:cs="Times New Roman"/>
      <w:kern w:val="1"/>
      <w:sz w:val="24"/>
      <w:szCs w:val="20"/>
      <w:lang w:eastAsia="ar-SA"/>
      <w14:ligatures w14:val="none"/>
    </w:rPr>
  </w:style>
  <w:style w:type="paragraph" w:styleId="Lista">
    <w:name w:val="List"/>
    <w:basedOn w:val="Szvegtrzs"/>
    <w:rsid w:val="002F3890"/>
    <w:rPr>
      <w:rFonts w:cs="Tahoma"/>
    </w:rPr>
  </w:style>
  <w:style w:type="paragraph" w:customStyle="1" w:styleId="Felirat">
    <w:name w:val="Felirat"/>
    <w:basedOn w:val="Norml"/>
    <w:rsid w:val="002F3890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rsid w:val="002F3890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rsid w:val="002F389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Felirat">
    <w:name w:val="WW-Felirat"/>
    <w:basedOn w:val="Norml"/>
    <w:rsid w:val="002F3890"/>
    <w:pPr>
      <w:suppressLineNumbers/>
      <w:spacing w:before="120" w:after="120"/>
    </w:pPr>
    <w:rPr>
      <w:rFonts w:cs="Tahoma"/>
      <w:i/>
      <w:iCs/>
    </w:rPr>
  </w:style>
  <w:style w:type="paragraph" w:customStyle="1" w:styleId="WW-Trgymutat">
    <w:name w:val="WW-Tárgymutató"/>
    <w:basedOn w:val="Norml"/>
    <w:rsid w:val="002F3890"/>
    <w:pPr>
      <w:suppressLineNumbers/>
    </w:pPr>
    <w:rPr>
      <w:rFonts w:cs="Tahoma"/>
    </w:rPr>
  </w:style>
  <w:style w:type="paragraph" w:customStyle="1" w:styleId="WW-Cmsor">
    <w:name w:val="WW-Címsor"/>
    <w:basedOn w:val="Norml"/>
    <w:next w:val="Szvegtrzs"/>
    <w:rsid w:val="002F389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Felirat1">
    <w:name w:val="WW-Felirat1"/>
    <w:basedOn w:val="Norml"/>
    <w:rsid w:val="002F3890"/>
    <w:pPr>
      <w:suppressLineNumbers/>
      <w:spacing w:before="120" w:after="120"/>
    </w:pPr>
    <w:rPr>
      <w:rFonts w:cs="Tahoma"/>
      <w:i/>
      <w:iCs/>
    </w:rPr>
  </w:style>
  <w:style w:type="paragraph" w:customStyle="1" w:styleId="WW-Trgymutat1">
    <w:name w:val="WW-Tárgymutató1"/>
    <w:basedOn w:val="Norml"/>
    <w:rsid w:val="002F3890"/>
    <w:pPr>
      <w:suppressLineNumbers/>
    </w:pPr>
    <w:rPr>
      <w:rFonts w:cs="Tahoma"/>
    </w:rPr>
  </w:style>
  <w:style w:type="paragraph" w:customStyle="1" w:styleId="WW-Cmsor1">
    <w:name w:val="WW-Címsor1"/>
    <w:basedOn w:val="Norml"/>
    <w:next w:val="Szvegtrzs"/>
    <w:rsid w:val="002F389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fej">
    <w:name w:val="header"/>
    <w:basedOn w:val="Norml"/>
    <w:link w:val="lfejChar"/>
    <w:rsid w:val="002F3890"/>
    <w:pPr>
      <w:tabs>
        <w:tab w:val="center" w:pos="4819"/>
        <w:tab w:val="right" w:pos="9071"/>
      </w:tabs>
    </w:pPr>
  </w:style>
  <w:style w:type="character" w:customStyle="1" w:styleId="lfejChar">
    <w:name w:val="Élőfej Char"/>
    <w:basedOn w:val="Bekezdsalapbettpusa"/>
    <w:link w:val="lfej"/>
    <w:rsid w:val="002F3890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llb">
    <w:name w:val="footer"/>
    <w:basedOn w:val="Norml"/>
    <w:link w:val="llbChar"/>
    <w:rsid w:val="002F389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2F3890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customStyle="1" w:styleId="01">
    <w:name w:val="01"/>
    <w:basedOn w:val="Norml"/>
    <w:rsid w:val="002F3890"/>
    <w:pPr>
      <w:spacing w:before="240" w:after="120" w:line="264" w:lineRule="auto"/>
      <w:ind w:hanging="425"/>
    </w:pPr>
    <w:rPr>
      <w:b/>
      <w:kern w:val="1"/>
      <w:sz w:val="24"/>
      <w:lang w:val="en-US"/>
    </w:rPr>
  </w:style>
  <w:style w:type="paragraph" w:customStyle="1" w:styleId="02">
    <w:name w:val="02"/>
    <w:basedOn w:val="Norml"/>
    <w:rsid w:val="002F3890"/>
    <w:pPr>
      <w:spacing w:before="120" w:after="120" w:line="264" w:lineRule="auto"/>
      <w:ind w:hanging="426"/>
    </w:pPr>
    <w:rPr>
      <w:b/>
      <w:kern w:val="1"/>
      <w:sz w:val="24"/>
      <w:lang w:val="en-US"/>
    </w:rPr>
  </w:style>
  <w:style w:type="paragraph" w:styleId="Lbjegyzetszveg">
    <w:name w:val="footnote text"/>
    <w:basedOn w:val="Norml"/>
    <w:link w:val="LbjegyzetszvegChar"/>
    <w:semiHidden/>
    <w:rsid w:val="002F3890"/>
    <w:pPr>
      <w:spacing w:line="264" w:lineRule="auto"/>
    </w:pPr>
    <w:rPr>
      <w:kern w:val="1"/>
      <w:lang w:val="en-US"/>
    </w:rPr>
  </w:style>
  <w:style w:type="character" w:customStyle="1" w:styleId="LbjegyzetszvegChar">
    <w:name w:val="Lábjegyzetszöveg Char"/>
    <w:basedOn w:val="Bekezdsalapbettpusa"/>
    <w:link w:val="Lbjegyzetszveg"/>
    <w:semiHidden/>
    <w:rsid w:val="002F3890"/>
    <w:rPr>
      <w:rFonts w:ascii="Times New Roman" w:eastAsia="Times New Roman" w:hAnsi="Times New Roman" w:cs="Times New Roman"/>
      <w:kern w:val="1"/>
      <w:sz w:val="20"/>
      <w:szCs w:val="20"/>
      <w:lang w:val="en-US" w:eastAsia="ar-SA"/>
      <w14:ligatures w14:val="none"/>
    </w:rPr>
  </w:style>
  <w:style w:type="paragraph" w:customStyle="1" w:styleId="Tblzattartalom">
    <w:name w:val="Táblázattartalom"/>
    <w:basedOn w:val="Szvegtrzs"/>
    <w:rsid w:val="002F3890"/>
    <w:pPr>
      <w:suppressLineNumbers/>
    </w:pPr>
  </w:style>
  <w:style w:type="paragraph" w:customStyle="1" w:styleId="WW-Tblzattartalom">
    <w:name w:val="WW-Táblázattartalom"/>
    <w:basedOn w:val="Szvegtrzs"/>
    <w:rsid w:val="002F3890"/>
    <w:pPr>
      <w:suppressLineNumbers/>
    </w:pPr>
  </w:style>
  <w:style w:type="paragraph" w:customStyle="1" w:styleId="WW-Tblzattartalom1">
    <w:name w:val="WW-Táblázattartalom1"/>
    <w:basedOn w:val="Szvegtrzs"/>
    <w:rsid w:val="002F3890"/>
    <w:pPr>
      <w:suppressLineNumbers/>
    </w:pPr>
  </w:style>
  <w:style w:type="paragraph" w:customStyle="1" w:styleId="Tblzatfejlc">
    <w:name w:val="Táblázatfejléc"/>
    <w:basedOn w:val="Tblzattartalom"/>
    <w:rsid w:val="002F3890"/>
    <w:pPr>
      <w:jc w:val="center"/>
    </w:pPr>
    <w:rPr>
      <w:b/>
      <w:bCs/>
      <w:i/>
      <w:iCs/>
    </w:rPr>
  </w:style>
  <w:style w:type="paragraph" w:customStyle="1" w:styleId="WW-Tblzatfejlc">
    <w:name w:val="WW-Táblázatfejléc"/>
    <w:basedOn w:val="WW-Tblzattartalom"/>
    <w:rsid w:val="002F3890"/>
    <w:pPr>
      <w:jc w:val="center"/>
    </w:pPr>
    <w:rPr>
      <w:b/>
      <w:bCs/>
      <w:i/>
      <w:iCs/>
    </w:rPr>
  </w:style>
  <w:style w:type="paragraph" w:customStyle="1" w:styleId="WW-Tblzatfejlc1">
    <w:name w:val="WW-Táblázatfejléc1"/>
    <w:basedOn w:val="WW-Tblzattartalom1"/>
    <w:rsid w:val="002F3890"/>
    <w:pPr>
      <w:jc w:val="center"/>
    </w:pPr>
    <w:rPr>
      <w:b/>
      <w:bCs/>
      <w:i/>
      <w:iCs/>
    </w:rPr>
  </w:style>
  <w:style w:type="paragraph" w:customStyle="1" w:styleId="Kerettartalom">
    <w:name w:val="Kerettartalom"/>
    <w:basedOn w:val="Szvegtrzs"/>
    <w:rsid w:val="002F3890"/>
  </w:style>
  <w:style w:type="paragraph" w:customStyle="1" w:styleId="WW-Kerettartalom">
    <w:name w:val="WW-Kerettartalom"/>
    <w:basedOn w:val="Szvegtrzs"/>
    <w:rsid w:val="002F3890"/>
  </w:style>
  <w:style w:type="paragraph" w:customStyle="1" w:styleId="WW-Kerettartalom1">
    <w:name w:val="WW-Kerettartalom1"/>
    <w:basedOn w:val="Szvegtrzs"/>
    <w:rsid w:val="002F3890"/>
  </w:style>
  <w:style w:type="paragraph" w:styleId="Szvegtrzsbehzssal">
    <w:name w:val="Body Text Indent"/>
    <w:basedOn w:val="Norml"/>
    <w:link w:val="SzvegtrzsbehzssalChar"/>
    <w:rsid w:val="002F3890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rsid w:val="002F3890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Szvegtrzs2">
    <w:name w:val="Body Text 2"/>
    <w:basedOn w:val="Norml"/>
    <w:link w:val="Szvegtrzs2Char"/>
    <w:rsid w:val="002F3890"/>
    <w:pPr>
      <w:spacing w:after="120"/>
      <w:jc w:val="both"/>
    </w:pPr>
    <w:rPr>
      <w:sz w:val="22"/>
    </w:rPr>
  </w:style>
  <w:style w:type="character" w:customStyle="1" w:styleId="Szvegtrzs2Char">
    <w:name w:val="Szövegtörzs 2 Char"/>
    <w:basedOn w:val="Bekezdsalapbettpusa"/>
    <w:link w:val="Szvegtrzs2"/>
    <w:rsid w:val="002F3890"/>
    <w:rPr>
      <w:rFonts w:ascii="Times New Roman" w:eastAsia="Times New Roman" w:hAnsi="Times New Roman" w:cs="Times New Roman"/>
      <w:kern w:val="0"/>
      <w:szCs w:val="20"/>
      <w:lang w:eastAsia="ar-SA"/>
      <w14:ligatures w14:val="none"/>
    </w:rPr>
  </w:style>
  <w:style w:type="paragraph" w:styleId="Buborkszveg">
    <w:name w:val="Balloon Text"/>
    <w:basedOn w:val="Norml"/>
    <w:link w:val="BuborkszvegChar"/>
    <w:semiHidden/>
    <w:rsid w:val="002F389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2F3890"/>
    <w:rPr>
      <w:rFonts w:ascii="Tahoma" w:eastAsia="Times New Roman" w:hAnsi="Tahoma" w:cs="Tahoma"/>
      <w:kern w:val="0"/>
      <w:sz w:val="16"/>
      <w:szCs w:val="16"/>
      <w:lang w:eastAsia="ar-SA"/>
      <w14:ligatures w14:val="none"/>
    </w:rPr>
  </w:style>
  <w:style w:type="character" w:customStyle="1" w:styleId="WW-Lbjegyzet-karakterek1111">
    <w:name w:val="WW-Lábjegyzet-karakterek1111"/>
    <w:rsid w:val="002F3890"/>
    <w:rPr>
      <w:vertAlign w:val="superscript"/>
    </w:rPr>
  </w:style>
  <w:style w:type="paragraph" w:customStyle="1" w:styleId="WW-Szvegtrzsbehzssal3">
    <w:name w:val="WW-Szövegtörzs behúzással 3"/>
    <w:basedOn w:val="Norml"/>
    <w:rsid w:val="002F3890"/>
    <w:pPr>
      <w:ind w:left="284" w:hanging="284"/>
      <w:jc w:val="both"/>
    </w:pPr>
    <w:rPr>
      <w:sz w:val="22"/>
    </w:rPr>
  </w:style>
  <w:style w:type="paragraph" w:customStyle="1" w:styleId="Default">
    <w:name w:val="Default"/>
    <w:rsid w:val="002F38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kern w:val="0"/>
      <w:lang w:val="en-GB" w:eastAsia="zh-CN"/>
      <w14:ligatures w14:val="none"/>
    </w:rPr>
  </w:style>
  <w:style w:type="character" w:styleId="Jegyzethivatkozs">
    <w:name w:val="annotation reference"/>
    <w:rsid w:val="002F3890"/>
    <w:rPr>
      <w:sz w:val="16"/>
      <w:szCs w:val="16"/>
    </w:rPr>
  </w:style>
  <w:style w:type="paragraph" w:styleId="Jegyzetszveg">
    <w:name w:val="annotation text"/>
    <w:basedOn w:val="Norml"/>
    <w:link w:val="JegyzetszvegChar"/>
    <w:rsid w:val="002F3890"/>
  </w:style>
  <w:style w:type="character" w:customStyle="1" w:styleId="JegyzetszvegChar">
    <w:name w:val="Jegyzetszöveg Char"/>
    <w:basedOn w:val="Bekezdsalapbettpusa"/>
    <w:link w:val="Jegyzetszveg"/>
    <w:rsid w:val="002F3890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rsid w:val="002F389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2F3890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character" w:styleId="Hiperhivatkozs">
    <w:name w:val="Hyperlink"/>
    <w:rsid w:val="002F3890"/>
    <w:rPr>
      <w:color w:val="0000FF"/>
      <w:u w:val="single"/>
    </w:rPr>
  </w:style>
  <w:style w:type="paragraph" w:styleId="Vltozat">
    <w:name w:val="Revision"/>
    <w:hidden/>
    <w:uiPriority w:val="99"/>
    <w:semiHidden/>
    <w:rsid w:val="002F389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ema.europa.eu/docs/en_GB/document_library/Template_or_form/2013/03/WC500139752.doc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wmf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3608</Words>
  <Characters>24897</Characters>
  <Application>Microsoft Office Word</Application>
  <DocSecurity>0</DocSecurity>
  <Lines>207</Lines>
  <Paragraphs>56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 Takeda</dc:creator>
  <cp:keywords/>
  <dc:description/>
  <cp:lastModifiedBy>HU_OGYI_7.1</cp:lastModifiedBy>
  <cp:revision>13</cp:revision>
  <dcterms:created xsi:type="dcterms:W3CDTF">2025-06-02T12:56:00Z</dcterms:created>
  <dcterms:modified xsi:type="dcterms:W3CDTF">2026-04-22T13:30:00Z</dcterms:modified>
</cp:coreProperties>
</file>