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E987B" w14:textId="77777777" w:rsidR="00226CDE" w:rsidRPr="001234AB" w:rsidRDefault="00226CDE" w:rsidP="00226CDE">
      <w:pPr>
        <w:widowControl w:val="0"/>
        <w:jc w:val="center"/>
        <w:rPr>
          <w:b/>
          <w:bCs/>
          <w:lang w:val="hu-HU"/>
        </w:rPr>
      </w:pPr>
      <w:r w:rsidRPr="001234AB">
        <w:rPr>
          <w:b/>
          <w:bCs/>
          <w:lang w:val="hu-HU"/>
        </w:rPr>
        <w:t>Betegtájékoztató: Információk a beteg számára</w:t>
      </w:r>
    </w:p>
    <w:p w14:paraId="7D6C9C3E" w14:textId="77777777" w:rsidR="00226CDE" w:rsidRPr="001234AB" w:rsidRDefault="00226CDE" w:rsidP="00226CDE">
      <w:pPr>
        <w:widowControl w:val="0"/>
        <w:jc w:val="center"/>
        <w:rPr>
          <w:lang w:val="hu-HU"/>
        </w:rPr>
      </w:pPr>
    </w:p>
    <w:p w14:paraId="4AB2F693" w14:textId="3AF9ACEF" w:rsidR="00226CDE" w:rsidRDefault="00226CDE" w:rsidP="00226CDE">
      <w:pPr>
        <w:widowControl w:val="0"/>
        <w:jc w:val="center"/>
        <w:rPr>
          <w:b/>
          <w:bCs/>
          <w:lang w:val="hu-HU"/>
        </w:rPr>
      </w:pPr>
      <w:r w:rsidRPr="001234AB">
        <w:rPr>
          <w:b/>
          <w:bCs/>
          <w:lang w:val="hu-HU"/>
        </w:rPr>
        <w:t>Nintedanib Actavis 1</w:t>
      </w:r>
      <w:r w:rsidR="007348E6" w:rsidRPr="001234AB">
        <w:rPr>
          <w:b/>
          <w:bCs/>
          <w:lang w:val="hu-HU"/>
        </w:rPr>
        <w:t>0</w:t>
      </w:r>
      <w:r w:rsidRPr="001234AB">
        <w:rPr>
          <w:b/>
          <w:bCs/>
          <w:lang w:val="hu-HU"/>
        </w:rPr>
        <w:t>0 mg lágy kapszula</w:t>
      </w:r>
    </w:p>
    <w:p w14:paraId="3D355F70" w14:textId="77777777" w:rsidR="00C44D9C" w:rsidRPr="001234AB" w:rsidRDefault="00C44D9C" w:rsidP="00226CDE">
      <w:pPr>
        <w:widowControl w:val="0"/>
        <w:jc w:val="center"/>
        <w:rPr>
          <w:b/>
          <w:bCs/>
          <w:lang w:val="hu-HU"/>
        </w:rPr>
      </w:pPr>
    </w:p>
    <w:p w14:paraId="4EAA4F93" w14:textId="77777777" w:rsidR="00226CDE" w:rsidRPr="001234AB" w:rsidRDefault="00226CDE" w:rsidP="00226CDE">
      <w:pPr>
        <w:widowControl w:val="0"/>
        <w:jc w:val="center"/>
        <w:rPr>
          <w:lang w:val="hu-HU"/>
        </w:rPr>
      </w:pPr>
      <w:proofErr w:type="spellStart"/>
      <w:r w:rsidRPr="001234AB">
        <w:rPr>
          <w:lang w:val="hu-HU"/>
        </w:rPr>
        <w:t>nintedanib</w:t>
      </w:r>
      <w:proofErr w:type="spellEnd"/>
    </w:p>
    <w:p w14:paraId="76BBA300" w14:textId="77777777" w:rsidR="00226CDE" w:rsidRPr="001234AB" w:rsidRDefault="00226CDE" w:rsidP="00226CDE">
      <w:pPr>
        <w:widowControl w:val="0"/>
        <w:rPr>
          <w:lang w:val="hu-HU"/>
        </w:rPr>
      </w:pPr>
    </w:p>
    <w:p w14:paraId="176926B9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b/>
          <w:bCs/>
          <w:lang w:val="hu-HU"/>
        </w:rPr>
        <w:t>Mielőtt elkezdi szedni ezt a gyógyszert, olvassa el figyelmesen az alábbi betegtájékoztatót, mert az Ön számára fontos információkat tartalmaz</w:t>
      </w:r>
      <w:r w:rsidRPr="001234AB">
        <w:rPr>
          <w:lang w:val="hu-HU"/>
        </w:rPr>
        <w:t>.</w:t>
      </w:r>
    </w:p>
    <w:p w14:paraId="37FF3417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Tartsa meg a betegtájékoztatót, mert a benne szereplő információkra a későbbiekben is szüksége lehet.</w:t>
      </w:r>
    </w:p>
    <w:p w14:paraId="547E28A0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További kérdéseivel forduljon kezelőorvosához vagy</w:t>
      </w:r>
      <w:r w:rsidRPr="001234AB">
        <w:rPr>
          <w:spacing w:val="-8"/>
          <w:lang w:val="hu-HU"/>
        </w:rPr>
        <w:t xml:space="preserve"> </w:t>
      </w:r>
      <w:r w:rsidRPr="001234AB">
        <w:rPr>
          <w:lang w:val="hu-HU"/>
        </w:rPr>
        <w:t>gyógyszerészéhez.</w:t>
      </w:r>
    </w:p>
    <w:p w14:paraId="06E96CE7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Ezt a gyógyszert az orvos kizárólag Önnek írta fel. Ne adja át a készítményt másnak, mert számára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ártalmas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lehet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még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abban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az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esetben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is,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ha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a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betegsége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tünetei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az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Önéhez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hasonlóak.</w:t>
      </w:r>
    </w:p>
    <w:p w14:paraId="4403872D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Pr="001234AB">
        <w:rPr>
          <w:spacing w:val="-4"/>
          <w:lang w:val="hu-HU"/>
        </w:rPr>
        <w:t> pont</w:t>
      </w:r>
      <w:r w:rsidRPr="001234AB">
        <w:rPr>
          <w:lang w:val="hu-HU"/>
        </w:rPr>
        <w:t>.</w:t>
      </w:r>
    </w:p>
    <w:p w14:paraId="56659819" w14:textId="77777777" w:rsidR="00226CDE" w:rsidRPr="001234AB" w:rsidRDefault="00226CDE" w:rsidP="00226CDE">
      <w:pPr>
        <w:widowControl w:val="0"/>
        <w:rPr>
          <w:lang w:val="hu-HU"/>
        </w:rPr>
      </w:pPr>
    </w:p>
    <w:p w14:paraId="1288CD41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A betegtájékoztató tartalma:</w:t>
      </w:r>
    </w:p>
    <w:p w14:paraId="2536E5BF" w14:textId="77777777" w:rsidR="00226CDE" w:rsidRPr="001234AB" w:rsidRDefault="00226CDE" w:rsidP="00226CDE">
      <w:pPr>
        <w:widowControl w:val="0"/>
        <w:rPr>
          <w:lang w:val="hu-HU"/>
        </w:rPr>
      </w:pPr>
    </w:p>
    <w:p w14:paraId="46188D87" w14:textId="77777777" w:rsidR="00226CDE" w:rsidRPr="001234AB" w:rsidRDefault="00226CDE" w:rsidP="00226CDE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Milyen típusú gyógyszer a Nintedanib Actavis és milyen betegségek esetén</w:t>
      </w:r>
      <w:r w:rsidRPr="001234AB">
        <w:rPr>
          <w:spacing w:val="-14"/>
          <w:lang w:val="hu-HU"/>
        </w:rPr>
        <w:t xml:space="preserve"> </w:t>
      </w:r>
      <w:r w:rsidRPr="001234AB">
        <w:rPr>
          <w:lang w:val="hu-HU"/>
        </w:rPr>
        <w:t>alkalmazható?</w:t>
      </w:r>
    </w:p>
    <w:p w14:paraId="36FA5646" w14:textId="77777777" w:rsidR="00226CDE" w:rsidRPr="001234AB" w:rsidRDefault="00226CDE" w:rsidP="00226CDE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Tudnivalók a Nintedanib Actavis szedése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előtt</w:t>
      </w:r>
    </w:p>
    <w:p w14:paraId="3CCC9A4A" w14:textId="77777777" w:rsidR="00226CDE" w:rsidRPr="001234AB" w:rsidRDefault="00226CDE" w:rsidP="00226CDE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Hogyan kell szedni a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Nintedanib Actavis-t?</w:t>
      </w:r>
    </w:p>
    <w:p w14:paraId="1047E114" w14:textId="77777777" w:rsidR="00226CDE" w:rsidRPr="001234AB" w:rsidRDefault="00226CDE" w:rsidP="00226CDE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Lehetséges</w:t>
      </w:r>
      <w:r w:rsidRPr="001234AB">
        <w:rPr>
          <w:spacing w:val="-2"/>
          <w:lang w:val="hu-HU"/>
        </w:rPr>
        <w:t xml:space="preserve"> </w:t>
      </w:r>
      <w:r w:rsidRPr="001234AB">
        <w:rPr>
          <w:lang w:val="hu-HU"/>
        </w:rPr>
        <w:t>mellékhatások</w:t>
      </w:r>
    </w:p>
    <w:p w14:paraId="309267BA" w14:textId="77777777" w:rsidR="00226CDE" w:rsidRPr="001234AB" w:rsidRDefault="00226CDE" w:rsidP="00226CDE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Hogyan kell a Nintedanib Actavis-t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tárolni?</w:t>
      </w:r>
    </w:p>
    <w:p w14:paraId="7BA20B88" w14:textId="77777777" w:rsidR="00226CDE" w:rsidRPr="001234AB" w:rsidRDefault="00226CDE" w:rsidP="00226CDE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 csomagolás tartalma és egyéb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információk</w:t>
      </w:r>
    </w:p>
    <w:p w14:paraId="12A14CC1" w14:textId="77777777" w:rsidR="00226CDE" w:rsidRPr="001234AB" w:rsidRDefault="00226CDE" w:rsidP="00226CDE">
      <w:pPr>
        <w:widowControl w:val="0"/>
        <w:rPr>
          <w:lang w:val="hu-HU"/>
        </w:rPr>
      </w:pPr>
    </w:p>
    <w:p w14:paraId="510A54C4" w14:textId="77777777" w:rsidR="00226CDE" w:rsidRPr="001234AB" w:rsidRDefault="00226CDE" w:rsidP="00226CDE">
      <w:pPr>
        <w:widowControl w:val="0"/>
        <w:rPr>
          <w:lang w:val="hu-HU"/>
        </w:rPr>
      </w:pPr>
    </w:p>
    <w:p w14:paraId="1462B614" w14:textId="77777777" w:rsidR="00226CDE" w:rsidRPr="001234AB" w:rsidRDefault="00226CDE" w:rsidP="00226CDE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Milyen típusú gyógyszer a Nintedanib Actavis és milyen betegségek esetén</w:t>
      </w:r>
      <w:r w:rsidRPr="001234AB">
        <w:rPr>
          <w:b/>
          <w:bCs/>
          <w:spacing w:val="-15"/>
          <w:lang w:val="hu-HU"/>
        </w:rPr>
        <w:t xml:space="preserve"> </w:t>
      </w:r>
      <w:r w:rsidRPr="001234AB">
        <w:rPr>
          <w:b/>
          <w:bCs/>
          <w:lang w:val="hu-HU"/>
        </w:rPr>
        <w:t>alkalmazható?</w:t>
      </w:r>
    </w:p>
    <w:p w14:paraId="29EFCCB2" w14:textId="77777777" w:rsidR="00226CDE" w:rsidRPr="001234AB" w:rsidRDefault="00226CDE" w:rsidP="00226CDE">
      <w:pPr>
        <w:widowControl w:val="0"/>
        <w:rPr>
          <w:lang w:val="hu-HU"/>
        </w:rPr>
      </w:pPr>
    </w:p>
    <w:p w14:paraId="012361F6" w14:textId="7A16D1F3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A Nintedanib Actavis kapszula a </w:t>
      </w:r>
      <w:proofErr w:type="spellStart"/>
      <w:r w:rsidRPr="001234AB">
        <w:rPr>
          <w:lang w:val="hu-HU"/>
        </w:rPr>
        <w:t>nintedanib</w:t>
      </w:r>
      <w:proofErr w:type="spellEnd"/>
      <w:r w:rsidRPr="001234AB">
        <w:rPr>
          <w:lang w:val="hu-HU"/>
        </w:rPr>
        <w:t xml:space="preserve"> hatóanyagot tartalmazza. A </w:t>
      </w:r>
      <w:proofErr w:type="spellStart"/>
      <w:r w:rsidRPr="001234AB">
        <w:rPr>
          <w:lang w:val="hu-HU"/>
        </w:rPr>
        <w:t>nintedanib</w:t>
      </w:r>
      <w:proofErr w:type="spellEnd"/>
      <w:r w:rsidRPr="001234AB">
        <w:rPr>
          <w:lang w:val="hu-HU"/>
        </w:rPr>
        <w:t xml:space="preserve"> a fehérjék azon csoportjának a működését gátolja, amely</w:t>
      </w:r>
      <w:r w:rsidR="00C44D9C">
        <w:rPr>
          <w:lang w:val="hu-HU"/>
        </w:rPr>
        <w:t xml:space="preserve"> csoport</w:t>
      </w:r>
      <w:r w:rsidRPr="001234AB">
        <w:rPr>
          <w:lang w:val="hu-HU"/>
        </w:rPr>
        <w:t xml:space="preserve"> a </w:t>
      </w:r>
      <w:r w:rsidR="00C44D9C">
        <w:rPr>
          <w:lang w:val="hu-HU"/>
        </w:rPr>
        <w:t>daganat</w:t>
      </w:r>
      <w:r w:rsidRPr="001234AB">
        <w:rPr>
          <w:lang w:val="hu-HU"/>
        </w:rPr>
        <w:t xml:space="preserve">os sejtek tápanyag- és oxigénellátásához szükséges új erek kifejlődésében játszik szerepet. Ezen fehérjék működésének gátlásával a </w:t>
      </w:r>
      <w:proofErr w:type="spellStart"/>
      <w:r w:rsidRPr="001234AB">
        <w:rPr>
          <w:lang w:val="hu-HU"/>
        </w:rPr>
        <w:t>nintedanib</w:t>
      </w:r>
      <w:proofErr w:type="spellEnd"/>
      <w:r w:rsidRPr="001234AB">
        <w:rPr>
          <w:lang w:val="hu-HU"/>
        </w:rPr>
        <w:t xml:space="preserve"> segíthet megállítani a </w:t>
      </w:r>
      <w:r w:rsidR="00C44D9C">
        <w:rPr>
          <w:lang w:val="hu-HU"/>
        </w:rPr>
        <w:t>daganat</w:t>
      </w:r>
      <w:r w:rsidRPr="001234AB">
        <w:rPr>
          <w:lang w:val="hu-HU"/>
        </w:rPr>
        <w:t>os sejtek növekedését és terjedését.</w:t>
      </w:r>
    </w:p>
    <w:p w14:paraId="4571D470" w14:textId="77777777" w:rsidR="00226CDE" w:rsidRPr="001234AB" w:rsidRDefault="00226CDE" w:rsidP="00226CDE">
      <w:pPr>
        <w:widowControl w:val="0"/>
        <w:rPr>
          <w:lang w:val="hu-HU"/>
        </w:rPr>
      </w:pPr>
    </w:p>
    <w:p w14:paraId="3AEF9DC3" w14:textId="379A87F2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Ezt a gyógyszert egy másik daganat elleni gyógyszerrel (</w:t>
      </w:r>
      <w:proofErr w:type="spellStart"/>
      <w:r w:rsidRPr="001234AB">
        <w:rPr>
          <w:lang w:val="hu-HU"/>
        </w:rPr>
        <w:t>docetaxel</w:t>
      </w:r>
      <w:proofErr w:type="spellEnd"/>
      <w:r w:rsidRPr="001234AB">
        <w:rPr>
          <w:lang w:val="hu-HU"/>
        </w:rPr>
        <w:t>) kombinációban alkalmazzák az úgynevezett nem kissejtes tüdő</w:t>
      </w:r>
      <w:r w:rsidR="00C44D9C">
        <w:rPr>
          <w:lang w:val="hu-HU"/>
        </w:rPr>
        <w:t>daganat</w:t>
      </w:r>
      <w:r w:rsidRPr="001234AB">
        <w:rPr>
          <w:lang w:val="hu-HU"/>
        </w:rPr>
        <w:t xml:space="preserve"> kezelésére. Olyan felnőtt betegek kezelésére szolgál, akiknél a nem kissejtes tüdő</w:t>
      </w:r>
      <w:r w:rsidR="00C44D9C">
        <w:rPr>
          <w:lang w:val="hu-HU"/>
        </w:rPr>
        <w:t>daganat</w:t>
      </w:r>
      <w:r w:rsidRPr="001234AB">
        <w:rPr>
          <w:lang w:val="hu-HU"/>
        </w:rPr>
        <w:t xml:space="preserve"> egy bizonyos típusa („</w:t>
      </w:r>
      <w:proofErr w:type="spellStart"/>
      <w:r w:rsidRPr="001234AB">
        <w:rPr>
          <w:i/>
          <w:lang w:val="hu-HU"/>
        </w:rPr>
        <w:t>adenokarcinóma</w:t>
      </w:r>
      <w:proofErr w:type="spellEnd"/>
      <w:r w:rsidRPr="001234AB">
        <w:rPr>
          <w:i/>
          <w:lang w:val="hu-HU"/>
        </w:rPr>
        <w:t>"</w:t>
      </w:r>
      <w:r w:rsidRPr="001234AB">
        <w:rPr>
          <w:lang w:val="hu-HU"/>
        </w:rPr>
        <w:t xml:space="preserve">) áll fenn, és </w:t>
      </w:r>
      <w:r w:rsidR="00C44D9C">
        <w:rPr>
          <w:lang w:val="hu-HU"/>
        </w:rPr>
        <w:t xml:space="preserve">akik </w:t>
      </w:r>
      <w:r w:rsidRPr="001234AB">
        <w:rPr>
          <w:lang w:val="hu-HU"/>
        </w:rPr>
        <w:t>már kaptak egy másik gyógyszerrel végzett daganat</w:t>
      </w:r>
      <w:r w:rsidR="00C44D9C">
        <w:rPr>
          <w:lang w:val="hu-HU"/>
        </w:rPr>
        <w:t>ellenes</w:t>
      </w:r>
      <w:r w:rsidRPr="001234AB">
        <w:rPr>
          <w:lang w:val="hu-HU"/>
        </w:rPr>
        <w:t xml:space="preserve"> kezelést, de a daganatuk újra növekedésnek indult.</w:t>
      </w:r>
    </w:p>
    <w:p w14:paraId="15841550" w14:textId="77777777" w:rsidR="00226CDE" w:rsidRPr="001234AB" w:rsidRDefault="00226CDE" w:rsidP="00226CDE">
      <w:pPr>
        <w:widowControl w:val="0"/>
        <w:rPr>
          <w:lang w:val="hu-HU"/>
        </w:rPr>
      </w:pPr>
    </w:p>
    <w:p w14:paraId="07325EE1" w14:textId="77777777" w:rsidR="00226CDE" w:rsidRPr="001234AB" w:rsidRDefault="00226CDE" w:rsidP="00226CDE">
      <w:pPr>
        <w:widowControl w:val="0"/>
        <w:rPr>
          <w:lang w:val="hu-HU"/>
        </w:rPr>
      </w:pPr>
    </w:p>
    <w:p w14:paraId="326E95C9" w14:textId="3E5E1965" w:rsidR="00226CDE" w:rsidRPr="001234AB" w:rsidRDefault="00226CDE" w:rsidP="00226CDE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Tudnivalók a Nintedanib Actavis szedése előtt</w:t>
      </w:r>
    </w:p>
    <w:p w14:paraId="577514C3" w14:textId="77777777" w:rsidR="00226CDE" w:rsidRPr="001234AB" w:rsidRDefault="00226CDE" w:rsidP="00226CDE">
      <w:pPr>
        <w:widowControl w:val="0"/>
        <w:rPr>
          <w:lang w:val="hu-HU"/>
        </w:rPr>
      </w:pPr>
    </w:p>
    <w:p w14:paraId="41AA6763" w14:textId="705C6AD1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Ne szedje a</w:t>
      </w:r>
      <w:r w:rsidRPr="001234AB">
        <w:rPr>
          <w:b/>
          <w:bCs/>
          <w:spacing w:val="-4"/>
          <w:lang w:val="hu-HU"/>
        </w:rPr>
        <w:t xml:space="preserve"> </w:t>
      </w:r>
      <w:r w:rsidRPr="001234AB">
        <w:rPr>
          <w:b/>
          <w:bCs/>
          <w:lang w:val="hu-HU"/>
        </w:rPr>
        <w:t>Nintedanib Actavis-t</w:t>
      </w:r>
      <w:r w:rsidR="00C44D9C">
        <w:rPr>
          <w:b/>
          <w:bCs/>
          <w:lang w:val="hu-HU"/>
        </w:rPr>
        <w:t>:</w:t>
      </w:r>
    </w:p>
    <w:p w14:paraId="414D260B" w14:textId="3B01004C" w:rsidR="00226CDE" w:rsidRPr="001234AB" w:rsidRDefault="00226CDE" w:rsidP="00226CDE">
      <w:pPr>
        <w:pStyle w:val="Listaszerbekezds"/>
        <w:widowControl w:val="0"/>
        <w:numPr>
          <w:ilvl w:val="0"/>
          <w:numId w:val="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 xml:space="preserve">ha allergiás a </w:t>
      </w:r>
      <w:proofErr w:type="spellStart"/>
      <w:r w:rsidRPr="001234AB">
        <w:rPr>
          <w:lang w:val="hu-HU"/>
        </w:rPr>
        <w:t>nintedanibra</w:t>
      </w:r>
      <w:proofErr w:type="spellEnd"/>
      <w:r w:rsidRPr="001234AB">
        <w:rPr>
          <w:lang w:val="hu-HU"/>
        </w:rPr>
        <w:t xml:space="preserve">, </w:t>
      </w:r>
      <w:r w:rsidR="00C44D9C">
        <w:rPr>
          <w:lang w:val="hu-HU"/>
        </w:rPr>
        <w:t xml:space="preserve">a </w:t>
      </w:r>
      <w:r w:rsidRPr="001234AB">
        <w:rPr>
          <w:lang w:val="hu-HU"/>
        </w:rPr>
        <w:t xml:space="preserve">mogyoróra vagy </w:t>
      </w:r>
      <w:r w:rsidR="00C44D9C">
        <w:rPr>
          <w:lang w:val="hu-HU"/>
        </w:rPr>
        <w:t xml:space="preserve">a </w:t>
      </w:r>
      <w:r w:rsidRPr="001234AB">
        <w:rPr>
          <w:lang w:val="hu-HU"/>
        </w:rPr>
        <w:t>szójára, vagy a gyógyszer (6.</w:t>
      </w:r>
      <w:r w:rsidR="00C44D9C">
        <w:rPr>
          <w:lang w:val="hu-HU"/>
        </w:rPr>
        <w:t> </w:t>
      </w:r>
      <w:r w:rsidRPr="001234AB">
        <w:rPr>
          <w:lang w:val="hu-HU"/>
        </w:rPr>
        <w:t>pontban felsorolt) egyéb összetevőjére.</w:t>
      </w:r>
    </w:p>
    <w:p w14:paraId="47B94F1C" w14:textId="77777777" w:rsidR="00226CDE" w:rsidRPr="001234AB" w:rsidRDefault="00226CDE" w:rsidP="00226CDE">
      <w:pPr>
        <w:widowControl w:val="0"/>
        <w:rPr>
          <w:lang w:val="hu-HU"/>
        </w:rPr>
      </w:pPr>
    </w:p>
    <w:p w14:paraId="2B1CBA38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Figyelmeztetések és óvintézkedések</w:t>
      </w:r>
    </w:p>
    <w:p w14:paraId="0820B00B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gyógyszer szedése előtt beszéljen kezelőorvosával vagy gyógyszerészével:</w:t>
      </w:r>
    </w:p>
    <w:p w14:paraId="690E443A" w14:textId="215A3940" w:rsidR="00226CDE" w:rsidRPr="001234AB" w:rsidRDefault="00226CDE" w:rsidP="00226CDE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májproblémá</w:t>
      </w:r>
      <w:r w:rsidR="00C44D9C">
        <w:rPr>
          <w:lang w:val="hu-HU"/>
        </w:rPr>
        <w:t>ja</w:t>
      </w:r>
      <w:r w:rsidRPr="001234AB">
        <w:rPr>
          <w:lang w:val="hu-HU"/>
        </w:rPr>
        <w:t xml:space="preserve"> van</w:t>
      </w:r>
      <w:r w:rsidR="00C44D9C">
        <w:rPr>
          <w:lang w:val="hu-HU"/>
        </w:rPr>
        <w:t>,</w:t>
      </w:r>
      <w:r w:rsidRPr="001234AB">
        <w:rPr>
          <w:lang w:val="hu-HU"/>
        </w:rPr>
        <w:t xml:space="preserve"> vagy volt korábban, illetve ha véralvadási zavara van</w:t>
      </w:r>
      <w:r w:rsidR="00C44D9C">
        <w:rPr>
          <w:lang w:val="hu-HU"/>
        </w:rPr>
        <w:t>,</w:t>
      </w:r>
      <w:r w:rsidRPr="001234AB">
        <w:rPr>
          <w:lang w:val="hu-HU"/>
        </w:rPr>
        <w:t xml:space="preserve"> vagy volt korábban, különösen, ha a közelmúltban tüdővérzése</w:t>
      </w:r>
      <w:r w:rsidRPr="001234AB">
        <w:rPr>
          <w:spacing w:val="-11"/>
          <w:lang w:val="hu-HU"/>
        </w:rPr>
        <w:t xml:space="preserve"> </w:t>
      </w:r>
      <w:r w:rsidRPr="001234AB">
        <w:rPr>
          <w:lang w:val="hu-HU"/>
        </w:rPr>
        <w:t>volt;</w:t>
      </w:r>
    </w:p>
    <w:p w14:paraId="635C41AE" w14:textId="7B566508" w:rsidR="00226CDE" w:rsidRPr="001234AB" w:rsidRDefault="00226CDE" w:rsidP="00226CDE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veseproblémá</w:t>
      </w:r>
      <w:r w:rsidR="00C44D9C">
        <w:rPr>
          <w:lang w:val="hu-HU"/>
        </w:rPr>
        <w:t>ja</w:t>
      </w:r>
      <w:r w:rsidRPr="001234AB">
        <w:rPr>
          <w:lang w:val="hu-HU"/>
        </w:rPr>
        <w:t xml:space="preserve"> van</w:t>
      </w:r>
      <w:r w:rsidR="00C44D9C">
        <w:rPr>
          <w:lang w:val="hu-HU"/>
        </w:rPr>
        <w:t>,</w:t>
      </w:r>
      <w:r w:rsidRPr="001234AB">
        <w:rPr>
          <w:lang w:val="hu-HU"/>
        </w:rPr>
        <w:t xml:space="preserve"> vagy volt korábban, vagy ha </w:t>
      </w:r>
      <w:r w:rsidR="00C44D9C">
        <w:rPr>
          <w:lang w:val="hu-HU"/>
        </w:rPr>
        <w:t xml:space="preserve">a </w:t>
      </w:r>
      <w:r w:rsidRPr="001234AB">
        <w:rPr>
          <w:lang w:val="hu-HU"/>
        </w:rPr>
        <w:t>vizeletben emelkedett fehérjeszintet mutattak</w:t>
      </w:r>
      <w:r w:rsidRPr="001234AB">
        <w:rPr>
          <w:spacing w:val="-2"/>
          <w:lang w:val="hu-HU"/>
        </w:rPr>
        <w:t xml:space="preserve"> </w:t>
      </w:r>
      <w:r w:rsidRPr="001234AB">
        <w:rPr>
          <w:lang w:val="hu-HU"/>
        </w:rPr>
        <w:t>ki;</w:t>
      </w:r>
    </w:p>
    <w:p w14:paraId="65509D88" w14:textId="566881DA" w:rsidR="00226CDE" w:rsidRPr="001234AB" w:rsidRDefault="00226CDE" w:rsidP="00226CDE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 xml:space="preserve">ha vérhígító gyógyszert (például </w:t>
      </w:r>
      <w:proofErr w:type="spellStart"/>
      <w:r w:rsidRPr="001234AB">
        <w:rPr>
          <w:lang w:val="hu-HU"/>
        </w:rPr>
        <w:t>warfarint</w:t>
      </w:r>
      <w:proofErr w:type="spellEnd"/>
      <w:r w:rsidRPr="001234AB">
        <w:rPr>
          <w:lang w:val="hu-HU"/>
        </w:rPr>
        <w:t xml:space="preserve">, </w:t>
      </w:r>
      <w:proofErr w:type="spellStart"/>
      <w:r w:rsidRPr="001234AB">
        <w:rPr>
          <w:lang w:val="hu-HU"/>
        </w:rPr>
        <w:t>fenprokumont</w:t>
      </w:r>
      <w:proofErr w:type="spellEnd"/>
      <w:r w:rsidRPr="001234AB">
        <w:rPr>
          <w:lang w:val="hu-HU"/>
        </w:rPr>
        <w:t xml:space="preserve">, </w:t>
      </w:r>
      <w:proofErr w:type="spellStart"/>
      <w:r w:rsidRPr="001234AB">
        <w:rPr>
          <w:lang w:val="hu-HU"/>
        </w:rPr>
        <w:t>heparint</w:t>
      </w:r>
      <w:proofErr w:type="spellEnd"/>
      <w:r w:rsidRPr="001234AB">
        <w:rPr>
          <w:lang w:val="hu-HU"/>
        </w:rPr>
        <w:t xml:space="preserve"> vagy </w:t>
      </w:r>
      <w:proofErr w:type="spellStart"/>
      <w:r w:rsidRPr="001234AB">
        <w:rPr>
          <w:lang w:val="hu-HU"/>
        </w:rPr>
        <w:t>acetilszalicilsavat</w:t>
      </w:r>
      <w:proofErr w:type="spellEnd"/>
      <w:r w:rsidRPr="001234AB">
        <w:rPr>
          <w:lang w:val="hu-HU"/>
        </w:rPr>
        <w:t>) szed a vérrögképződés megelőzésé</w:t>
      </w:r>
      <w:r w:rsidR="00531500">
        <w:rPr>
          <w:lang w:val="hu-HU"/>
        </w:rPr>
        <w:t>re</w:t>
      </w:r>
      <w:r w:rsidRPr="001234AB">
        <w:rPr>
          <w:lang w:val="hu-HU"/>
        </w:rPr>
        <w:t>. A Nintedanib Actavis</w:t>
      </w:r>
      <w:r w:rsidRPr="001234AB">
        <w:rPr>
          <w:lang w:val="hu-HU"/>
        </w:rPr>
        <w:noBreakHyphen/>
        <w:t>kezelés a vérzés fokozott kockázatához</w:t>
      </w:r>
      <w:r w:rsidRPr="001234AB">
        <w:rPr>
          <w:spacing w:val="-2"/>
          <w:lang w:val="hu-HU"/>
        </w:rPr>
        <w:t xml:space="preserve"> </w:t>
      </w:r>
      <w:r w:rsidRPr="001234AB">
        <w:rPr>
          <w:lang w:val="hu-HU"/>
        </w:rPr>
        <w:t>vezethet</w:t>
      </w:r>
      <w:r w:rsidR="00531500">
        <w:rPr>
          <w:lang w:val="hu-HU"/>
        </w:rPr>
        <w:t>.</w:t>
      </w:r>
    </w:p>
    <w:p w14:paraId="60B844C5" w14:textId="024A7BAA" w:rsidR="00226CDE" w:rsidRPr="001234AB" w:rsidRDefault="00226CDE" w:rsidP="000D4E7E">
      <w:pPr>
        <w:pStyle w:val="Listaszerbekezds"/>
        <w:keepNext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lastRenderedPageBreak/>
        <w:t>ha a közelmúltban műtéten esett át, vagy műtétet terveznek</w:t>
      </w:r>
      <w:r w:rsidR="00531500" w:rsidRPr="00531500">
        <w:rPr>
          <w:lang w:val="hu-HU"/>
        </w:rPr>
        <w:t xml:space="preserve"> </w:t>
      </w:r>
      <w:r w:rsidR="00531500" w:rsidRPr="001234AB">
        <w:rPr>
          <w:lang w:val="hu-HU"/>
        </w:rPr>
        <w:t>Önnél</w:t>
      </w:r>
      <w:r w:rsidRPr="001234AB">
        <w:rPr>
          <w:lang w:val="hu-HU"/>
        </w:rPr>
        <w:t xml:space="preserve">. A </w:t>
      </w:r>
      <w:proofErr w:type="spellStart"/>
      <w:r w:rsidRPr="001234AB">
        <w:rPr>
          <w:lang w:val="hu-HU"/>
        </w:rPr>
        <w:t>nintedanib</w:t>
      </w:r>
      <w:proofErr w:type="spellEnd"/>
      <w:r w:rsidRPr="001234AB">
        <w:rPr>
          <w:lang w:val="hu-HU"/>
        </w:rPr>
        <w:t xml:space="preserve"> befolyásolhatja a sebgyógyulást.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Ezért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a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Nintedanib Actavis</w:t>
      </w:r>
      <w:r w:rsidRPr="001234AB">
        <w:rPr>
          <w:lang w:val="hu-HU"/>
        </w:rPr>
        <w:noBreakHyphen/>
        <w:t>kezelést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műtét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esetén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általában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megszakítják.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Kezelőorvosa fogja eldönteni, hogy mikor kezdheti újra a gyógyszer szedését.</w:t>
      </w:r>
    </w:p>
    <w:p w14:paraId="183315A8" w14:textId="7E76D8B5" w:rsidR="00226CDE" w:rsidRPr="001234AB" w:rsidRDefault="00226CDE" w:rsidP="00226CDE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olyan daganatos betegsége van, amely ráterjedt az</w:t>
      </w:r>
      <w:r w:rsidRPr="001234AB">
        <w:rPr>
          <w:spacing w:val="-9"/>
          <w:lang w:val="hu-HU"/>
        </w:rPr>
        <w:t xml:space="preserve"> </w:t>
      </w:r>
      <w:r w:rsidRPr="001234AB">
        <w:rPr>
          <w:lang w:val="hu-HU"/>
        </w:rPr>
        <w:t>agyra;</w:t>
      </w:r>
    </w:p>
    <w:p w14:paraId="7AD28A92" w14:textId="68722789" w:rsidR="00226CDE" w:rsidRPr="001234AB" w:rsidRDefault="00226CDE" w:rsidP="00226CDE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magasvérnyomás</w:t>
      </w:r>
      <w:r w:rsidR="00531500">
        <w:rPr>
          <w:lang w:val="hu-HU"/>
        </w:rPr>
        <w:t>-betegségben szenved</w:t>
      </w:r>
      <w:r w:rsidRPr="001234AB">
        <w:rPr>
          <w:lang w:val="hu-HU"/>
        </w:rPr>
        <w:t>;</w:t>
      </w:r>
    </w:p>
    <w:p w14:paraId="7A1AFA3F" w14:textId="2C6DFEF6" w:rsidR="00226CDE" w:rsidRPr="001234AB" w:rsidRDefault="00226CDE" w:rsidP="00226CDE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 xml:space="preserve">ha </w:t>
      </w:r>
      <w:r w:rsidR="00531500">
        <w:rPr>
          <w:lang w:val="hu-HU"/>
        </w:rPr>
        <w:t xml:space="preserve">Önnél </w:t>
      </w:r>
      <w:proofErr w:type="spellStart"/>
      <w:r w:rsidRPr="001234AB">
        <w:rPr>
          <w:lang w:val="hu-HU"/>
        </w:rPr>
        <w:t>aneurizma</w:t>
      </w:r>
      <w:proofErr w:type="spellEnd"/>
      <w:r w:rsidRPr="001234AB">
        <w:rPr>
          <w:lang w:val="hu-HU"/>
        </w:rPr>
        <w:t xml:space="preserve"> (az </w:t>
      </w:r>
      <w:proofErr w:type="spellStart"/>
      <w:r w:rsidRPr="001234AB">
        <w:rPr>
          <w:lang w:val="hu-HU"/>
        </w:rPr>
        <w:t>érfal</w:t>
      </w:r>
      <w:proofErr w:type="spellEnd"/>
      <w:r w:rsidRPr="001234AB">
        <w:rPr>
          <w:lang w:val="hu-HU"/>
        </w:rPr>
        <w:t xml:space="preserve"> </w:t>
      </w:r>
      <w:proofErr w:type="spellStart"/>
      <w:r w:rsidRPr="001234AB">
        <w:rPr>
          <w:lang w:val="hu-HU"/>
        </w:rPr>
        <w:t>kiboltosulása</w:t>
      </w:r>
      <w:proofErr w:type="spellEnd"/>
      <w:r w:rsidRPr="001234AB">
        <w:rPr>
          <w:lang w:val="hu-HU"/>
        </w:rPr>
        <w:t xml:space="preserve"> és meggyengülése) vagy érfalrepedés</w:t>
      </w:r>
      <w:r w:rsidR="00531500">
        <w:rPr>
          <w:lang w:val="hu-HU"/>
        </w:rPr>
        <w:t xml:space="preserve"> áll fenn,</w:t>
      </w:r>
      <w:r w:rsidRPr="001234AB">
        <w:rPr>
          <w:lang w:val="hu-HU"/>
        </w:rPr>
        <w:t xml:space="preserve"> vagy</w:t>
      </w:r>
      <w:r w:rsidRPr="001234AB">
        <w:rPr>
          <w:spacing w:val="-20"/>
          <w:lang w:val="hu-HU"/>
        </w:rPr>
        <w:t xml:space="preserve"> </w:t>
      </w:r>
      <w:r w:rsidR="00531500">
        <w:rPr>
          <w:lang w:val="hu-HU"/>
        </w:rPr>
        <w:t>alakult ki korábban</w:t>
      </w:r>
      <w:r w:rsidRPr="001234AB">
        <w:rPr>
          <w:lang w:val="hu-HU"/>
        </w:rPr>
        <w:t>.</w:t>
      </w:r>
    </w:p>
    <w:p w14:paraId="16B21B9F" w14:textId="39AA69F3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Ezen információk alapján kezelőorvosa vérvizsgálatokat </w:t>
      </w:r>
      <w:r w:rsidR="00531500">
        <w:rPr>
          <w:lang w:val="hu-HU"/>
        </w:rPr>
        <w:t>kér</w:t>
      </w:r>
      <w:r w:rsidRPr="001234AB">
        <w:rPr>
          <w:lang w:val="hu-HU"/>
        </w:rPr>
        <w:t>het, például a májműködés</w:t>
      </w:r>
      <w:r w:rsidR="00531500">
        <w:rPr>
          <w:lang w:val="hu-HU"/>
        </w:rPr>
        <w:t xml:space="preserve"> ellenőrzésére vagy annak megállapítására</w:t>
      </w:r>
      <w:r w:rsidRPr="001234AB">
        <w:rPr>
          <w:lang w:val="hu-HU"/>
        </w:rPr>
        <w:t xml:space="preserve">, hogy milyen gyorsan alvad </w:t>
      </w:r>
      <w:r w:rsidR="00531500">
        <w:rPr>
          <w:lang w:val="hu-HU"/>
        </w:rPr>
        <w:t>meg az Ön</w:t>
      </w:r>
      <w:r w:rsidRPr="001234AB">
        <w:rPr>
          <w:lang w:val="hu-HU"/>
        </w:rPr>
        <w:t xml:space="preserve"> vére. Kezelőorvosa meg fogja beszélni Önnel a vizsgálatok eredményeit, és eldönti, hogy </w:t>
      </w:r>
      <w:r w:rsidR="00531500">
        <w:rPr>
          <w:lang w:val="hu-HU"/>
        </w:rPr>
        <w:t xml:space="preserve">Ön </w:t>
      </w:r>
      <w:r w:rsidRPr="001234AB">
        <w:rPr>
          <w:lang w:val="hu-HU"/>
        </w:rPr>
        <w:t>kaphatja</w:t>
      </w:r>
      <w:r w:rsidRPr="001234AB">
        <w:rPr>
          <w:lang w:val="hu-HU"/>
        </w:rPr>
        <w:noBreakHyphen/>
        <w:t>e ezt a gyógyszert.</w:t>
      </w:r>
    </w:p>
    <w:p w14:paraId="49DA6D51" w14:textId="77777777" w:rsidR="00226CDE" w:rsidRPr="001234AB" w:rsidRDefault="00226CDE" w:rsidP="00226CDE">
      <w:pPr>
        <w:widowControl w:val="0"/>
        <w:rPr>
          <w:lang w:val="hu-HU"/>
        </w:rPr>
      </w:pPr>
    </w:p>
    <w:p w14:paraId="5BA08C00" w14:textId="59AF6E6F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gyógyszer szedése alatt azonnal</w:t>
      </w:r>
      <w:r w:rsidR="00A14692">
        <w:rPr>
          <w:lang w:val="hu-HU"/>
        </w:rPr>
        <w:t xml:space="preserve"> tudassa</w:t>
      </w:r>
      <w:r w:rsidRPr="001234AB">
        <w:rPr>
          <w:lang w:val="hu-HU"/>
        </w:rPr>
        <w:t xml:space="preserve"> kezelőorvosával:</w:t>
      </w:r>
    </w:p>
    <w:p w14:paraId="3927B218" w14:textId="3A2C8C64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hasmenés jelentkezik. Fontos a hasmenés kezelése már az első tünetek megjelenésekor (lásd 4</w:t>
      </w:r>
      <w:r w:rsidRPr="001234AB">
        <w:rPr>
          <w:spacing w:val="-1"/>
          <w:lang w:val="hu-HU"/>
        </w:rPr>
        <w:t> pont</w:t>
      </w:r>
      <w:r w:rsidRPr="001234AB">
        <w:rPr>
          <w:lang w:val="hu-HU"/>
        </w:rPr>
        <w:t>).</w:t>
      </w:r>
    </w:p>
    <w:p w14:paraId="42E8113E" w14:textId="77777777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hány, vagy hányingere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van;</w:t>
      </w:r>
    </w:p>
    <w:p w14:paraId="5BEA5F26" w14:textId="452FED64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 xml:space="preserve">ha megmagyarázhatatlan tünetek jelentkeznek Önnél, például a bőr vagy a szemfehérje </w:t>
      </w:r>
      <w:bookmarkStart w:id="0" w:name="_Hlk173306737"/>
      <w:r w:rsidRPr="001234AB">
        <w:rPr>
          <w:lang w:val="hu-HU"/>
        </w:rPr>
        <w:t xml:space="preserve">besárgulása </w:t>
      </w:r>
      <w:bookmarkEnd w:id="0"/>
      <w:r w:rsidRPr="001234AB">
        <w:rPr>
          <w:lang w:val="hu-HU"/>
        </w:rPr>
        <w:t>(sárgaság), sötét vagy barna (teaszínű) vizelet, a has jobb felső részének fájdalma, a szokásosnál könnyebben keletkező vérzés vagy véraláfutás, illetve fáradtság. Ezek súlyos májbetegség tünetei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lehetnek;</w:t>
      </w:r>
    </w:p>
    <w:p w14:paraId="495116A9" w14:textId="44B3FC02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láz, hidegrázás, szapora légzés vagy szapora szívverés alakul ki Önnél. Ezek fertőzés vagy a vér</w:t>
      </w:r>
      <w:r w:rsidR="00991183" w:rsidRPr="001234AB">
        <w:rPr>
          <w:lang w:val="hu-HU"/>
        </w:rPr>
        <w:t>mérgezés</w:t>
      </w:r>
      <w:r w:rsidRPr="001234AB">
        <w:rPr>
          <w:lang w:val="hu-HU"/>
        </w:rPr>
        <w:t xml:space="preserve"> (szepszis) tünetei lehetnek (lásd 4</w:t>
      </w:r>
      <w:r w:rsidRPr="001234AB">
        <w:rPr>
          <w:spacing w:val="-10"/>
          <w:lang w:val="hu-HU"/>
        </w:rPr>
        <w:t> pont</w:t>
      </w:r>
      <w:r w:rsidRPr="001234AB">
        <w:rPr>
          <w:lang w:val="hu-HU"/>
        </w:rPr>
        <w:t>);</w:t>
      </w:r>
    </w:p>
    <w:p w14:paraId="46DF33C6" w14:textId="051D0469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erős hasi fájdalmat észlel, láz, hidegrázás, hányinger, hányás jelentkezik, megkeményedik a hasfala vagy puffadást tapasztal, mivel ezek a bélfal át</w:t>
      </w:r>
      <w:r w:rsidR="00A14692">
        <w:rPr>
          <w:lang w:val="hu-HU"/>
        </w:rPr>
        <w:t>fúró</w:t>
      </w:r>
      <w:r w:rsidRPr="001234AB">
        <w:rPr>
          <w:lang w:val="hu-HU"/>
        </w:rPr>
        <w:t>dásának (</w:t>
      </w:r>
      <w:r w:rsidR="00A14692">
        <w:rPr>
          <w:lang w:val="hu-HU"/>
        </w:rPr>
        <w:t xml:space="preserve">az úgynevezett </w:t>
      </w:r>
      <w:r w:rsidRPr="001234AB">
        <w:rPr>
          <w:lang w:val="hu-HU"/>
        </w:rPr>
        <w:t>„emésztőrendszeri perforáció”) a tünetei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lehetnek;</w:t>
      </w:r>
    </w:p>
    <w:p w14:paraId="7BD21FB9" w14:textId="453EEBF0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az alábbi tünetek közül egyszerre többet, vagy azok mindegyikét tapasztalja: hirtelen fellépő, súlyos hasi fájdalom vagy görcs, piros vér a székletében, hasmenés vagy székrekedés, hányinger és hányás</w:t>
      </w:r>
      <w:r w:rsidR="00A14692">
        <w:rPr>
          <w:lang w:val="hu-HU"/>
        </w:rPr>
        <w:t xml:space="preserve"> –</w:t>
      </w:r>
      <w:r w:rsidRPr="001234AB">
        <w:rPr>
          <w:lang w:val="hu-HU"/>
        </w:rPr>
        <w:t xml:space="preserve"> mivel ezek a csökkent véráramlás miatt kialakult bélgyulladás („</w:t>
      </w:r>
      <w:proofErr w:type="spellStart"/>
      <w:r w:rsidRPr="001234AB">
        <w:rPr>
          <w:lang w:val="hu-HU"/>
        </w:rPr>
        <w:t>iszkémiás</w:t>
      </w:r>
      <w:proofErr w:type="spellEnd"/>
      <w:r w:rsidRPr="001234AB">
        <w:rPr>
          <w:lang w:val="hu-HU"/>
        </w:rPr>
        <w:t xml:space="preserve"> vastagbélgyulladás”) tünetei</w:t>
      </w:r>
      <w:r w:rsidRPr="001234AB">
        <w:rPr>
          <w:spacing w:val="-3"/>
          <w:lang w:val="hu-HU"/>
        </w:rPr>
        <w:t xml:space="preserve"> </w:t>
      </w:r>
      <w:r w:rsidRPr="001234AB">
        <w:rPr>
          <w:lang w:val="hu-HU"/>
        </w:rPr>
        <w:t>lehetnek;</w:t>
      </w:r>
    </w:p>
    <w:p w14:paraId="4717F285" w14:textId="19EE2E15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 xml:space="preserve">ha valamelyik végtagban fájdalmat, duzzanatot, vörösséget, melegséget észlel, vagy mellkasi fájdalmat és légzési nehézséget tapasztal, mivel ezek </w:t>
      </w:r>
      <w:r w:rsidR="00A14692">
        <w:rPr>
          <w:lang w:val="hu-HU"/>
        </w:rPr>
        <w:t xml:space="preserve">a </w:t>
      </w:r>
      <w:r w:rsidRPr="001234AB">
        <w:rPr>
          <w:lang w:val="hu-HU"/>
        </w:rPr>
        <w:t>valamelyik visszérben (vénában) keletkezett vérrög tünetei</w:t>
      </w:r>
      <w:r w:rsidRPr="001234AB">
        <w:rPr>
          <w:spacing w:val="-1"/>
          <w:lang w:val="hu-HU"/>
        </w:rPr>
        <w:t xml:space="preserve"> </w:t>
      </w:r>
      <w:r w:rsidRPr="001234AB">
        <w:rPr>
          <w:lang w:val="hu-HU"/>
        </w:rPr>
        <w:t>lehetnek;</w:t>
      </w:r>
    </w:p>
    <w:p w14:paraId="7CBFAAF5" w14:textId="77777777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bármilyen nagyobb vérzése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van;</w:t>
      </w:r>
    </w:p>
    <w:p w14:paraId="600E869E" w14:textId="505FAC36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 xml:space="preserve">ha mellkasi nyomást vagy fájdalmat érez, elsősorban a bal oldalon, illetve </w:t>
      </w:r>
      <w:r w:rsidR="00A14692">
        <w:rPr>
          <w:lang w:val="hu-HU"/>
        </w:rPr>
        <w:t xml:space="preserve">fájdalmat </w:t>
      </w:r>
      <w:r w:rsidRPr="001234AB">
        <w:rPr>
          <w:lang w:val="hu-HU"/>
        </w:rPr>
        <w:t xml:space="preserve">a nyakban, </w:t>
      </w:r>
      <w:r w:rsidR="00A14692">
        <w:rPr>
          <w:lang w:val="hu-HU"/>
        </w:rPr>
        <w:t xml:space="preserve">az </w:t>
      </w:r>
      <w:r w:rsidRPr="001234AB">
        <w:rPr>
          <w:lang w:val="hu-HU"/>
        </w:rPr>
        <w:t xml:space="preserve">állban, </w:t>
      </w:r>
      <w:r w:rsidR="00A14692">
        <w:rPr>
          <w:lang w:val="hu-HU"/>
        </w:rPr>
        <w:t xml:space="preserve">a </w:t>
      </w:r>
      <w:r w:rsidRPr="001234AB">
        <w:rPr>
          <w:lang w:val="hu-HU"/>
        </w:rPr>
        <w:t xml:space="preserve">vállban vagy </w:t>
      </w:r>
      <w:r w:rsidR="00A14692">
        <w:rPr>
          <w:lang w:val="hu-HU"/>
        </w:rPr>
        <w:t xml:space="preserve">a </w:t>
      </w:r>
      <w:r w:rsidRPr="001234AB">
        <w:rPr>
          <w:lang w:val="hu-HU"/>
        </w:rPr>
        <w:t>karban</w:t>
      </w:r>
      <w:r w:rsidR="00A14692">
        <w:rPr>
          <w:lang w:val="hu-HU"/>
        </w:rPr>
        <w:t>;</w:t>
      </w:r>
      <w:r w:rsidRPr="001234AB">
        <w:rPr>
          <w:lang w:val="hu-HU"/>
        </w:rPr>
        <w:t xml:space="preserve"> vagy ha gyors szívverést, légszomjat, hányingert, hányást tapasztal</w:t>
      </w:r>
      <w:r w:rsidR="00A14692">
        <w:rPr>
          <w:lang w:val="hu-HU"/>
        </w:rPr>
        <w:t xml:space="preserve"> –</w:t>
      </w:r>
      <w:r w:rsidRPr="001234AB">
        <w:rPr>
          <w:lang w:val="hu-HU"/>
        </w:rPr>
        <w:t xml:space="preserve"> mivel ezek a szívinfarktus tünetei</w:t>
      </w:r>
      <w:r w:rsidRPr="001234AB">
        <w:rPr>
          <w:spacing w:val="-5"/>
          <w:lang w:val="hu-HU"/>
        </w:rPr>
        <w:t xml:space="preserve"> </w:t>
      </w:r>
      <w:r w:rsidRPr="001234AB">
        <w:rPr>
          <w:lang w:val="hu-HU"/>
        </w:rPr>
        <w:t>lehetnek;</w:t>
      </w:r>
    </w:p>
    <w:p w14:paraId="284F40EE" w14:textId="76C99787" w:rsidR="00226CDE" w:rsidRPr="001234AB" w:rsidRDefault="00226CDE" w:rsidP="00226CDE">
      <w:pPr>
        <w:pStyle w:val="Listaszerbekezds"/>
        <w:numPr>
          <w:ilvl w:val="0"/>
          <w:numId w:val="5"/>
        </w:numPr>
        <w:suppressAutoHyphens/>
        <w:spacing w:line="240" w:lineRule="auto"/>
        <w:ind w:left="567" w:hanging="567"/>
        <w:rPr>
          <w:lang w:val="hu-HU"/>
        </w:rPr>
      </w:pPr>
      <w:r w:rsidRPr="001234AB">
        <w:rPr>
          <w:lang w:val="hu-HU"/>
        </w:rPr>
        <w:t xml:space="preserve">ha olyan tüneteket tapasztal, mint a fejfájás, látászavarok, zavartság, görcsroham vagy más neurológiai zavarok, például kar- vagy lábgyengeség, magas vérnyomással vagy anélkül. Ezek a </w:t>
      </w:r>
      <w:proofErr w:type="spellStart"/>
      <w:r w:rsidRPr="001234AB">
        <w:rPr>
          <w:lang w:val="hu-HU"/>
        </w:rPr>
        <w:t>posterior</w:t>
      </w:r>
      <w:proofErr w:type="spellEnd"/>
      <w:r w:rsidRPr="001234AB">
        <w:rPr>
          <w:lang w:val="hu-HU"/>
        </w:rPr>
        <w:t xml:space="preserve"> reverzibilis </w:t>
      </w:r>
      <w:proofErr w:type="spellStart"/>
      <w:r w:rsidRPr="001234AB">
        <w:rPr>
          <w:lang w:val="hu-HU"/>
        </w:rPr>
        <w:t>encephalopathia</w:t>
      </w:r>
      <w:proofErr w:type="spellEnd"/>
      <w:r w:rsidRPr="001234AB">
        <w:rPr>
          <w:lang w:val="hu-HU"/>
        </w:rPr>
        <w:t xml:space="preserve"> szindróma (PRES) nevű</w:t>
      </w:r>
      <w:r w:rsidR="0054613C" w:rsidRPr="001234AB">
        <w:rPr>
          <w:lang w:val="hu-HU"/>
        </w:rPr>
        <w:t>, az</w:t>
      </w:r>
      <w:r w:rsidRPr="001234AB">
        <w:rPr>
          <w:lang w:val="hu-HU"/>
        </w:rPr>
        <w:t xml:space="preserve"> agy</w:t>
      </w:r>
      <w:r w:rsidR="00991183" w:rsidRPr="001234AB">
        <w:rPr>
          <w:lang w:val="hu-HU"/>
        </w:rPr>
        <w:t>at</w:t>
      </w:r>
      <w:r w:rsidR="001E6A74" w:rsidRPr="001234AB">
        <w:rPr>
          <w:lang w:val="hu-HU"/>
        </w:rPr>
        <w:t xml:space="preserve"> érintő</w:t>
      </w:r>
      <w:r w:rsidRPr="001234AB">
        <w:rPr>
          <w:lang w:val="hu-HU"/>
        </w:rPr>
        <w:t xml:space="preserve"> állapot tünetei lehetnek.</w:t>
      </w:r>
    </w:p>
    <w:p w14:paraId="037AA2A9" w14:textId="494BEEA3" w:rsidR="00226CDE" w:rsidRPr="001234AB" w:rsidRDefault="00226CDE" w:rsidP="00226CDE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 az esetleg fellépő bármely mellékhatás (lásd 4</w:t>
      </w:r>
      <w:r w:rsidR="004868E7">
        <w:rPr>
          <w:lang w:val="hu-HU"/>
        </w:rPr>
        <w:t>.</w:t>
      </w:r>
      <w:r w:rsidRPr="001234AB">
        <w:rPr>
          <w:lang w:val="hu-HU"/>
        </w:rPr>
        <w:t> pont) súlyossá</w:t>
      </w:r>
      <w:r w:rsidRPr="001234AB">
        <w:rPr>
          <w:spacing w:val="-17"/>
          <w:lang w:val="hu-HU"/>
        </w:rPr>
        <w:t xml:space="preserve"> </w:t>
      </w:r>
      <w:r w:rsidRPr="001234AB">
        <w:rPr>
          <w:lang w:val="hu-HU"/>
        </w:rPr>
        <w:t>válik.</w:t>
      </w:r>
    </w:p>
    <w:p w14:paraId="12BEE9B7" w14:textId="77777777" w:rsidR="00226CDE" w:rsidRPr="001234AB" w:rsidRDefault="00226CDE" w:rsidP="00226CDE">
      <w:pPr>
        <w:widowControl w:val="0"/>
        <w:rPr>
          <w:lang w:val="hu-HU"/>
        </w:rPr>
      </w:pPr>
    </w:p>
    <w:p w14:paraId="4118CD6C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Gyermekek és serdülők</w:t>
      </w:r>
    </w:p>
    <w:p w14:paraId="6F8D8E0F" w14:textId="5B82C3EB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Ezt a gyógyszert nem vizsgálták a gyermekeknél és serdülőknél kialakuló tüdő</w:t>
      </w:r>
      <w:r w:rsidR="00C44D9C">
        <w:rPr>
          <w:lang w:val="hu-HU"/>
        </w:rPr>
        <w:t>daganat</w:t>
      </w:r>
      <w:r w:rsidRPr="001234AB">
        <w:rPr>
          <w:lang w:val="hu-HU"/>
        </w:rPr>
        <w:t xml:space="preserve"> (nem kissejtes tüdő</w:t>
      </w:r>
      <w:r w:rsidR="00C44D9C">
        <w:rPr>
          <w:lang w:val="hu-HU"/>
        </w:rPr>
        <w:t>daganat</w:t>
      </w:r>
      <w:r w:rsidRPr="001234AB">
        <w:rPr>
          <w:lang w:val="hu-HU"/>
        </w:rPr>
        <w:t xml:space="preserve">) kezelésére, ezért 18 évesnél fiatalabb </w:t>
      </w:r>
      <w:r w:rsidR="00A14692" w:rsidRPr="001234AB">
        <w:rPr>
          <w:lang w:val="hu-HU"/>
        </w:rPr>
        <w:t xml:space="preserve">gyermekek és </w:t>
      </w:r>
      <w:r w:rsidRPr="001234AB">
        <w:rPr>
          <w:lang w:val="hu-HU"/>
        </w:rPr>
        <w:t>serdülők nem szedhetik ezt a gyógyszert.</w:t>
      </w:r>
    </w:p>
    <w:p w14:paraId="248FCFE2" w14:textId="77777777" w:rsidR="00226CDE" w:rsidRPr="001234AB" w:rsidRDefault="00226CDE" w:rsidP="00226CDE">
      <w:pPr>
        <w:widowControl w:val="0"/>
        <w:rPr>
          <w:lang w:val="hu-HU"/>
        </w:rPr>
      </w:pPr>
    </w:p>
    <w:p w14:paraId="3C26E373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Egyéb gyógyszerek és a Nintedanib Actavis</w:t>
      </w:r>
    </w:p>
    <w:p w14:paraId="3AF07E28" w14:textId="42A2F06A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Feltétlenül tájékoztassa kezelőorvosát vagy gyógyszerészét a jelenleg vagy nemrégiben szedett, valamint szedni tervezett egyéb gyógyszereiről, beleértve a gyógynövénykészítményeket és a vény nélkül kapható </w:t>
      </w:r>
      <w:r w:rsidR="00A14692">
        <w:rPr>
          <w:lang w:val="hu-HU"/>
        </w:rPr>
        <w:t>gyógyszereket</w:t>
      </w:r>
      <w:r w:rsidRPr="001234AB">
        <w:rPr>
          <w:lang w:val="hu-HU"/>
        </w:rPr>
        <w:t xml:space="preserve"> is.</w:t>
      </w:r>
    </w:p>
    <w:p w14:paraId="37249408" w14:textId="77777777" w:rsidR="00226CDE" w:rsidRPr="001234AB" w:rsidRDefault="00226CDE" w:rsidP="00226CDE">
      <w:pPr>
        <w:widowControl w:val="0"/>
        <w:rPr>
          <w:lang w:val="hu-HU"/>
        </w:rPr>
      </w:pPr>
    </w:p>
    <w:p w14:paraId="114FC609" w14:textId="38B0A47F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Ez a gyógyszer kölcsönhatásba léphet bizonyos egyéb gyógyszerekkel. A következő gyógyszerek növelhetik a Nintedanib Actavis hatóanyagának, a </w:t>
      </w:r>
      <w:proofErr w:type="spellStart"/>
      <w:r w:rsidRPr="001234AB">
        <w:rPr>
          <w:lang w:val="hu-HU"/>
        </w:rPr>
        <w:t>nintedanibnak</w:t>
      </w:r>
      <w:proofErr w:type="spellEnd"/>
      <w:r w:rsidRPr="001234AB">
        <w:rPr>
          <w:lang w:val="hu-HU"/>
        </w:rPr>
        <w:t xml:space="preserve"> a vérben mérhető szintjét, ezáltal fokozhatják a mellékhatások kockázatát (lásd 4</w:t>
      </w:r>
      <w:r w:rsidR="004868E7">
        <w:rPr>
          <w:lang w:val="hu-HU"/>
        </w:rPr>
        <w:t>.</w:t>
      </w:r>
      <w:r w:rsidRPr="001234AB">
        <w:rPr>
          <w:lang w:val="hu-HU"/>
        </w:rPr>
        <w:t> pont):</w:t>
      </w:r>
    </w:p>
    <w:p w14:paraId="3C6CF38D" w14:textId="7FEDF329" w:rsidR="00226CDE" w:rsidRPr="001234AB" w:rsidRDefault="00226CDE" w:rsidP="00226CDE">
      <w:pPr>
        <w:pStyle w:val="Listaszerbekezds"/>
        <w:widowControl w:val="0"/>
        <w:numPr>
          <w:ilvl w:val="0"/>
          <w:numId w:val="1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proofErr w:type="spellStart"/>
      <w:r w:rsidRPr="001234AB">
        <w:rPr>
          <w:lang w:val="hu-HU"/>
        </w:rPr>
        <w:t>ketokonazol</w:t>
      </w:r>
      <w:proofErr w:type="spellEnd"/>
      <w:r w:rsidRPr="001234AB">
        <w:rPr>
          <w:lang w:val="hu-HU"/>
        </w:rPr>
        <w:t xml:space="preserve"> (gomb</w:t>
      </w:r>
      <w:r w:rsidR="004868E7">
        <w:rPr>
          <w:lang w:val="hu-HU"/>
        </w:rPr>
        <w:t xml:space="preserve">ás </w:t>
      </w:r>
      <w:r w:rsidRPr="001234AB">
        <w:rPr>
          <w:lang w:val="hu-HU"/>
        </w:rPr>
        <w:t>fertőzések kezelés</w:t>
      </w:r>
      <w:r w:rsidR="004868E7">
        <w:rPr>
          <w:lang w:val="hu-HU"/>
        </w:rPr>
        <w:t>é</w:t>
      </w:r>
      <w:r w:rsidRPr="001234AB">
        <w:rPr>
          <w:lang w:val="hu-HU"/>
        </w:rPr>
        <w:t>re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szolgál);</w:t>
      </w:r>
    </w:p>
    <w:p w14:paraId="3AC84F79" w14:textId="778EDAC1" w:rsidR="00226CDE" w:rsidRPr="001234AB" w:rsidRDefault="00226CDE" w:rsidP="00226CDE">
      <w:pPr>
        <w:pStyle w:val="Listaszerbekezds"/>
        <w:widowControl w:val="0"/>
        <w:numPr>
          <w:ilvl w:val="0"/>
          <w:numId w:val="1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proofErr w:type="spellStart"/>
      <w:r w:rsidRPr="001234AB">
        <w:rPr>
          <w:lang w:val="hu-HU"/>
        </w:rPr>
        <w:t>eritromicin</w:t>
      </w:r>
      <w:proofErr w:type="spellEnd"/>
      <w:r w:rsidRPr="001234AB">
        <w:rPr>
          <w:lang w:val="hu-HU"/>
        </w:rPr>
        <w:t xml:space="preserve"> (bakteriális fertőzések kezelés</w:t>
      </w:r>
      <w:r w:rsidR="004868E7">
        <w:rPr>
          <w:lang w:val="hu-HU"/>
        </w:rPr>
        <w:t>é</w:t>
      </w:r>
      <w:r w:rsidRPr="001234AB">
        <w:rPr>
          <w:lang w:val="hu-HU"/>
        </w:rPr>
        <w:t>re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szolgál).</w:t>
      </w:r>
    </w:p>
    <w:p w14:paraId="319DBA56" w14:textId="77777777" w:rsidR="00226CDE" w:rsidRPr="001234AB" w:rsidRDefault="00226CDE" w:rsidP="00226CDE">
      <w:pPr>
        <w:widowControl w:val="0"/>
        <w:rPr>
          <w:lang w:val="hu-HU"/>
        </w:rPr>
      </w:pPr>
    </w:p>
    <w:p w14:paraId="0B0245DE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lastRenderedPageBreak/>
        <w:t xml:space="preserve">A következő gyógyszerek csökkenthetik a </w:t>
      </w:r>
      <w:proofErr w:type="spellStart"/>
      <w:r w:rsidRPr="001234AB">
        <w:rPr>
          <w:lang w:val="hu-HU"/>
        </w:rPr>
        <w:t>nintedanib</w:t>
      </w:r>
      <w:proofErr w:type="spellEnd"/>
      <w:r w:rsidRPr="001234AB">
        <w:rPr>
          <w:lang w:val="hu-HU"/>
        </w:rPr>
        <w:t xml:space="preserve"> vérben mérhető szintjét, ezáltal a Nintedanib Actavis hatékonyságának csökkenéséhez vezethetnek:</w:t>
      </w:r>
    </w:p>
    <w:p w14:paraId="713F1A35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proofErr w:type="spellStart"/>
      <w:r w:rsidRPr="001234AB">
        <w:rPr>
          <w:lang w:val="hu-HU"/>
        </w:rPr>
        <w:t>rifampicin</w:t>
      </w:r>
      <w:proofErr w:type="spellEnd"/>
      <w:r w:rsidRPr="001234AB">
        <w:rPr>
          <w:lang w:val="hu-HU"/>
        </w:rPr>
        <w:t xml:space="preserve"> (tuberkulózis kezelésére szolgáló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antibiotikum);</w:t>
      </w:r>
    </w:p>
    <w:p w14:paraId="1CDD44D0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proofErr w:type="spellStart"/>
      <w:r w:rsidRPr="001234AB">
        <w:rPr>
          <w:lang w:val="hu-HU"/>
        </w:rPr>
        <w:t>karbamazepin</w:t>
      </w:r>
      <w:proofErr w:type="spellEnd"/>
      <w:r w:rsidRPr="001234AB">
        <w:rPr>
          <w:lang w:val="hu-HU"/>
        </w:rPr>
        <w:t xml:space="preserve">, </w:t>
      </w:r>
      <w:proofErr w:type="spellStart"/>
      <w:r w:rsidRPr="001234AB">
        <w:rPr>
          <w:lang w:val="hu-HU"/>
        </w:rPr>
        <w:t>fenitoin</w:t>
      </w:r>
      <w:proofErr w:type="spellEnd"/>
      <w:r w:rsidRPr="001234AB">
        <w:rPr>
          <w:lang w:val="hu-HU"/>
        </w:rPr>
        <w:t xml:space="preserve"> (görcsrohamok kezelésére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szolgálnak);</w:t>
      </w:r>
    </w:p>
    <w:p w14:paraId="6FA5A638" w14:textId="6696783C" w:rsidR="00226CDE" w:rsidRPr="001234AB" w:rsidRDefault="004868E7" w:rsidP="00226CDE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>
        <w:rPr>
          <w:lang w:val="hu-HU"/>
        </w:rPr>
        <w:t>közönséges</w:t>
      </w:r>
      <w:r w:rsidR="00226CDE" w:rsidRPr="001234AB">
        <w:rPr>
          <w:lang w:val="hu-HU"/>
        </w:rPr>
        <w:t xml:space="preserve"> orbáncfű (depresszió kezelésére alkalmazott</w:t>
      </w:r>
      <w:r w:rsidR="00226CDE" w:rsidRPr="001234AB">
        <w:rPr>
          <w:spacing w:val="-9"/>
          <w:lang w:val="hu-HU"/>
        </w:rPr>
        <w:t xml:space="preserve"> </w:t>
      </w:r>
      <w:r w:rsidR="00226CDE" w:rsidRPr="001234AB">
        <w:rPr>
          <w:lang w:val="hu-HU"/>
        </w:rPr>
        <w:t>gyógynövénykészítmény).</w:t>
      </w:r>
    </w:p>
    <w:p w14:paraId="40E69733" w14:textId="77777777" w:rsidR="00226CDE" w:rsidRPr="001234AB" w:rsidRDefault="00226CDE" w:rsidP="00226CDE">
      <w:pPr>
        <w:widowControl w:val="0"/>
        <w:rPr>
          <w:lang w:val="hu-HU"/>
        </w:rPr>
      </w:pPr>
    </w:p>
    <w:p w14:paraId="694345E2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Terhesség és szoptatás</w:t>
      </w:r>
    </w:p>
    <w:p w14:paraId="54DCDE72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84E921B" w14:textId="77777777" w:rsidR="00226CDE" w:rsidRPr="001234AB" w:rsidRDefault="00226CDE" w:rsidP="00226CDE">
      <w:pPr>
        <w:widowControl w:val="0"/>
        <w:rPr>
          <w:lang w:val="hu-HU"/>
        </w:rPr>
      </w:pPr>
    </w:p>
    <w:p w14:paraId="3947F5B8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u w:val="single"/>
          <w:lang w:val="hu-HU"/>
        </w:rPr>
        <w:t>Terhesség</w:t>
      </w:r>
    </w:p>
    <w:p w14:paraId="18AA5A81" w14:textId="358F77E1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Terhesség alatt ne szedje ezt a gyógyszert, mivel árthat a magzatnak és </w:t>
      </w:r>
      <w:r w:rsidR="004868E7">
        <w:rPr>
          <w:lang w:val="hu-HU"/>
        </w:rPr>
        <w:t>veleszületett</w:t>
      </w:r>
      <w:r w:rsidRPr="001234AB">
        <w:rPr>
          <w:lang w:val="hu-HU"/>
        </w:rPr>
        <w:t xml:space="preserve"> rendellenességeket okozhat.</w:t>
      </w:r>
    </w:p>
    <w:p w14:paraId="5A5EC55A" w14:textId="77777777" w:rsidR="00226CDE" w:rsidRPr="001234AB" w:rsidRDefault="00226CDE" w:rsidP="00226CDE">
      <w:pPr>
        <w:widowControl w:val="0"/>
        <w:rPr>
          <w:lang w:val="hu-HU"/>
        </w:rPr>
      </w:pPr>
    </w:p>
    <w:p w14:paraId="00C5FA45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u w:val="single"/>
          <w:lang w:val="hu-HU"/>
        </w:rPr>
        <w:t>Fogamzásgátlás</w:t>
      </w:r>
    </w:p>
    <w:p w14:paraId="461EE41C" w14:textId="007E425A" w:rsidR="00226CDE" w:rsidRPr="001234AB" w:rsidRDefault="00226CDE" w:rsidP="00226CDE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Azoknak a nőknek, akik teherbe eshetnek, nagy hatékonyságú fogamzásgátló módszert kell alkalmazniuk</w:t>
      </w:r>
      <w:r w:rsidR="004868E7">
        <w:rPr>
          <w:lang w:val="hu-HU"/>
        </w:rPr>
        <w:t>,</w:t>
      </w:r>
      <w:r w:rsidRPr="001234AB">
        <w:rPr>
          <w:lang w:val="hu-HU"/>
        </w:rPr>
        <w:t xml:space="preserve"> amikor megkezdik a Nintedanib Actavis</w:t>
      </w:r>
      <w:r w:rsidRPr="001234AB">
        <w:rPr>
          <w:lang w:val="hu-HU"/>
        </w:rPr>
        <w:noBreakHyphen/>
        <w:t xml:space="preserve">kezelést, </w:t>
      </w:r>
      <w:r w:rsidR="004868E7">
        <w:rPr>
          <w:lang w:val="hu-HU"/>
        </w:rPr>
        <w:t xml:space="preserve">majd </w:t>
      </w:r>
      <w:r w:rsidRPr="001234AB">
        <w:rPr>
          <w:lang w:val="hu-HU"/>
        </w:rPr>
        <w:t>végig a kezelés alatt, továbbá a kezelés befejezése után még legalább 3 hónapon át.</w:t>
      </w:r>
    </w:p>
    <w:p w14:paraId="2A21E51C" w14:textId="24BD0AD4" w:rsidR="00226CDE" w:rsidRPr="001234AB" w:rsidRDefault="00226CDE" w:rsidP="00226CDE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 legalkalmasabb fogamzásgátlási módszerek</w:t>
      </w:r>
      <w:r w:rsidR="004868E7">
        <w:rPr>
          <w:lang w:val="hu-HU"/>
        </w:rPr>
        <w:t>ről beszéljen</w:t>
      </w:r>
      <w:r w:rsidRPr="001234AB">
        <w:rPr>
          <w:lang w:val="hu-HU"/>
        </w:rPr>
        <w:t xml:space="preserve"> kezelőorvosával.</w:t>
      </w:r>
    </w:p>
    <w:p w14:paraId="715F276E" w14:textId="03553818" w:rsidR="00226CDE" w:rsidRPr="001234AB" w:rsidRDefault="00226CDE" w:rsidP="00226CDE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 hányás és/vagy a hasmenés, vagy egyéb, emésztőrendszeri állapotok hatással lehetnek a szájon át szedett hormonális fogamzásgátlók (például fogamzásgátló tabletták) felszívódására, ezáltal csökkenthetik azok hatékonyságát. Ezért amennyiben ezeket a</w:t>
      </w:r>
      <w:r w:rsidR="004868E7">
        <w:rPr>
          <w:lang w:val="hu-HU"/>
        </w:rPr>
        <w:t>z emésztőrendszeri problémákat</w:t>
      </w:r>
      <w:r w:rsidRPr="001234AB">
        <w:rPr>
          <w:lang w:val="hu-HU"/>
        </w:rPr>
        <w:t xml:space="preserve"> tapasztalja, keresse fel kezelőorvosát, hogy megbeszélhessék egy más típusú, megfelelőbb fogamzásgátló módszer alkalmazását.</w:t>
      </w:r>
    </w:p>
    <w:p w14:paraId="6A789301" w14:textId="7755925C" w:rsidR="00226CDE" w:rsidRPr="001234AB" w:rsidRDefault="00226CDE" w:rsidP="004868E7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bookmarkStart w:id="1" w:name="_Hlk173307334"/>
      <w:r w:rsidRPr="001234AB">
        <w:rPr>
          <w:lang w:val="hu-HU"/>
        </w:rPr>
        <w:t xml:space="preserve">Ha a </w:t>
      </w:r>
      <w:r w:rsidR="004868E7" w:rsidRPr="004868E7">
        <w:rPr>
          <w:lang w:val="hu-HU"/>
        </w:rPr>
        <w:t>Nintedanib Actavis</w:t>
      </w:r>
      <w:r w:rsidR="004868E7">
        <w:rPr>
          <w:lang w:val="hu-HU"/>
        </w:rPr>
        <w:t>-</w:t>
      </w:r>
      <w:r w:rsidRPr="001234AB">
        <w:rPr>
          <w:lang w:val="hu-HU"/>
        </w:rPr>
        <w:t xml:space="preserve">kezelés alatt teherbe esik, illetve úgy gondolja, hogy teherbe eshetett, </w:t>
      </w:r>
      <w:bookmarkEnd w:id="1"/>
      <w:r w:rsidRPr="001234AB">
        <w:rPr>
          <w:lang w:val="hu-HU"/>
        </w:rPr>
        <w:t>azonnal tájékoztassa erről kezelőorvosát vagy gyógyszerészét.</w:t>
      </w:r>
    </w:p>
    <w:p w14:paraId="2EAC8ADF" w14:textId="77777777" w:rsidR="00226CDE" w:rsidRPr="001234AB" w:rsidRDefault="00226CDE" w:rsidP="00226CDE">
      <w:pPr>
        <w:widowControl w:val="0"/>
        <w:rPr>
          <w:lang w:val="hu-HU"/>
        </w:rPr>
      </w:pPr>
    </w:p>
    <w:p w14:paraId="2C584A01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u w:val="single"/>
          <w:lang w:val="hu-HU"/>
        </w:rPr>
        <w:t>Szoptatás</w:t>
      </w:r>
    </w:p>
    <w:p w14:paraId="521BDCA8" w14:textId="28DCC29F" w:rsidR="00226CDE" w:rsidRPr="001234AB" w:rsidRDefault="00226CDE" w:rsidP="0031390A">
      <w:pPr>
        <w:widowControl w:val="0"/>
        <w:rPr>
          <w:lang w:val="hu-HU"/>
        </w:rPr>
      </w:pPr>
      <w:r w:rsidRPr="001234AB">
        <w:rPr>
          <w:lang w:val="hu-HU"/>
        </w:rPr>
        <w:t>Nem ismert, hogy a gyógyszer bejut</w:t>
      </w:r>
      <w:r w:rsidRPr="001234AB">
        <w:rPr>
          <w:lang w:val="hu-HU"/>
        </w:rPr>
        <w:noBreakHyphen/>
        <w:t>e az anyatejbe és károsíthatja</w:t>
      </w:r>
      <w:r w:rsidRPr="001234AB">
        <w:rPr>
          <w:lang w:val="hu-HU"/>
        </w:rPr>
        <w:noBreakHyphen/>
        <w:t xml:space="preserve">e a szoptatott gyermeket. Ezért a nők nem szoptathatnak a </w:t>
      </w:r>
      <w:r w:rsidR="0031390A" w:rsidRPr="0031390A">
        <w:rPr>
          <w:lang w:val="hu-HU"/>
        </w:rPr>
        <w:t>Nintedanib Actavis</w:t>
      </w:r>
      <w:r w:rsidR="0031390A">
        <w:rPr>
          <w:lang w:val="hu-HU"/>
        </w:rPr>
        <w:t>-</w:t>
      </w:r>
      <w:r w:rsidRPr="001234AB">
        <w:rPr>
          <w:lang w:val="hu-HU"/>
        </w:rPr>
        <w:t>kezelés alatt.</w:t>
      </w:r>
    </w:p>
    <w:p w14:paraId="11ED0023" w14:textId="77777777" w:rsidR="00226CDE" w:rsidRPr="001234AB" w:rsidRDefault="00226CDE" w:rsidP="00226CDE">
      <w:pPr>
        <w:widowControl w:val="0"/>
        <w:rPr>
          <w:lang w:val="hu-HU"/>
        </w:rPr>
      </w:pPr>
    </w:p>
    <w:p w14:paraId="4C2AEFCB" w14:textId="77777777" w:rsidR="00226CDE" w:rsidRPr="001234AB" w:rsidRDefault="00226CDE" w:rsidP="00226CDE">
      <w:pPr>
        <w:widowControl w:val="0"/>
        <w:rPr>
          <w:u w:val="single"/>
          <w:lang w:val="hu-HU"/>
        </w:rPr>
      </w:pPr>
      <w:r w:rsidRPr="001234AB">
        <w:rPr>
          <w:u w:val="single"/>
          <w:lang w:val="hu-HU"/>
        </w:rPr>
        <w:t>Termékenység</w:t>
      </w:r>
    </w:p>
    <w:p w14:paraId="263E179D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gyógyszer emberi termékenységre gyakorolt hatását nem vizsgálták.</w:t>
      </w:r>
    </w:p>
    <w:p w14:paraId="371CA5D9" w14:textId="77777777" w:rsidR="00226CDE" w:rsidRPr="001234AB" w:rsidRDefault="00226CDE" w:rsidP="00226CDE">
      <w:pPr>
        <w:widowControl w:val="0"/>
        <w:rPr>
          <w:lang w:val="hu-HU"/>
        </w:rPr>
      </w:pPr>
    </w:p>
    <w:p w14:paraId="61133811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 xml:space="preserve">A készítmény hatásai a gépjárművezetéshez és a gépek kezeléséhez szükséges képességekre </w:t>
      </w:r>
    </w:p>
    <w:p w14:paraId="395AD3E5" w14:textId="51B3925C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Nintedanib Actavis kismértékben befolyásol</w:t>
      </w:r>
      <w:r w:rsidR="0031390A">
        <w:rPr>
          <w:lang w:val="hu-HU"/>
        </w:rPr>
        <w:t>hat</w:t>
      </w:r>
      <w:r w:rsidRPr="001234AB">
        <w:rPr>
          <w:lang w:val="hu-HU"/>
        </w:rPr>
        <w:t>ja a gépjárművezetéshez és a gépek kezeléséhez szükséges képességeket. Ne vezessen gépjárművet és ne kezeljen gépeket, ha hányingere van.</w:t>
      </w:r>
    </w:p>
    <w:p w14:paraId="6C7FCB5C" w14:textId="77777777" w:rsidR="00226CDE" w:rsidRPr="001234AB" w:rsidRDefault="00226CDE" w:rsidP="00226CDE">
      <w:pPr>
        <w:widowControl w:val="0"/>
        <w:rPr>
          <w:lang w:val="hu-HU"/>
        </w:rPr>
      </w:pPr>
    </w:p>
    <w:p w14:paraId="150343A0" w14:textId="20EC31DF" w:rsidR="0054613C" w:rsidRPr="001234AB" w:rsidRDefault="0054613C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A Nintedanib Actavis szóját tartalmaz</w:t>
      </w:r>
    </w:p>
    <w:p w14:paraId="211E3098" w14:textId="32D9487D" w:rsidR="0054613C" w:rsidRPr="001234AB" w:rsidRDefault="0054613C" w:rsidP="00226CDE">
      <w:pPr>
        <w:widowControl w:val="0"/>
        <w:rPr>
          <w:lang w:val="hu-HU"/>
        </w:rPr>
      </w:pPr>
      <w:r w:rsidRPr="001234AB">
        <w:rPr>
          <w:lang w:val="hu-HU"/>
        </w:rPr>
        <w:t>A kapszul</w:t>
      </w:r>
      <w:r w:rsidR="0031390A">
        <w:rPr>
          <w:lang w:val="hu-HU"/>
        </w:rPr>
        <w:t>a</w:t>
      </w:r>
      <w:r w:rsidRPr="001234AB">
        <w:rPr>
          <w:lang w:val="hu-HU"/>
        </w:rPr>
        <w:t xml:space="preserve"> </w:t>
      </w:r>
      <w:proofErr w:type="spellStart"/>
      <w:r w:rsidRPr="001234AB">
        <w:rPr>
          <w:lang w:val="hu-HU"/>
        </w:rPr>
        <w:t>szójalecitint</w:t>
      </w:r>
      <w:proofErr w:type="spellEnd"/>
      <w:r w:rsidRPr="001234AB">
        <w:rPr>
          <w:lang w:val="hu-HU"/>
        </w:rPr>
        <w:t xml:space="preserve"> tartalmaz. Ne szedje ezt a gyóg</w:t>
      </w:r>
      <w:r w:rsidR="00B25E3A" w:rsidRPr="001234AB">
        <w:rPr>
          <w:lang w:val="hu-HU"/>
        </w:rPr>
        <w:t>y</w:t>
      </w:r>
      <w:r w:rsidRPr="001234AB">
        <w:rPr>
          <w:lang w:val="hu-HU"/>
        </w:rPr>
        <w:t xml:space="preserve">szert, ha </w:t>
      </w:r>
      <w:r w:rsidR="00B25E3A" w:rsidRPr="001234AB">
        <w:rPr>
          <w:lang w:val="hu-HU"/>
        </w:rPr>
        <w:t>allergiás a mogyoróra vagy a szójára.</w:t>
      </w:r>
    </w:p>
    <w:p w14:paraId="7DA97A16" w14:textId="77777777" w:rsidR="00226CDE" w:rsidRPr="001234AB" w:rsidRDefault="00226CDE" w:rsidP="00226CDE">
      <w:pPr>
        <w:widowControl w:val="0"/>
        <w:rPr>
          <w:lang w:val="hu-HU"/>
        </w:rPr>
      </w:pPr>
    </w:p>
    <w:p w14:paraId="7C9FA4C8" w14:textId="77777777" w:rsidR="00B25E3A" w:rsidRPr="001234AB" w:rsidRDefault="00B25E3A" w:rsidP="00226CDE">
      <w:pPr>
        <w:widowControl w:val="0"/>
        <w:rPr>
          <w:lang w:val="hu-HU"/>
        </w:rPr>
      </w:pPr>
    </w:p>
    <w:p w14:paraId="69BD8CF5" w14:textId="77777777" w:rsidR="00226CDE" w:rsidRPr="001234AB" w:rsidRDefault="00226CDE" w:rsidP="00226CDE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Hogyan kell szedni a</w:t>
      </w:r>
      <w:r w:rsidRPr="001234AB">
        <w:rPr>
          <w:b/>
          <w:bCs/>
          <w:spacing w:val="-5"/>
          <w:lang w:val="hu-HU"/>
        </w:rPr>
        <w:t xml:space="preserve"> </w:t>
      </w:r>
      <w:r w:rsidRPr="001234AB">
        <w:rPr>
          <w:b/>
          <w:bCs/>
          <w:lang w:val="hu-HU"/>
        </w:rPr>
        <w:t>Nintedanib Actavis-t?</w:t>
      </w:r>
    </w:p>
    <w:p w14:paraId="27D593A8" w14:textId="77777777" w:rsidR="00226CDE" w:rsidRPr="001234AB" w:rsidRDefault="00226CDE" w:rsidP="00226CDE">
      <w:pPr>
        <w:widowControl w:val="0"/>
        <w:rPr>
          <w:lang w:val="hu-HU"/>
        </w:rPr>
      </w:pPr>
    </w:p>
    <w:p w14:paraId="478E6926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3D64BDD5" w14:textId="77777777" w:rsidR="00226CDE" w:rsidRPr="001234AB" w:rsidRDefault="00226CDE" w:rsidP="00226CDE">
      <w:pPr>
        <w:widowControl w:val="0"/>
        <w:rPr>
          <w:lang w:val="hu-HU"/>
        </w:rPr>
      </w:pPr>
    </w:p>
    <w:p w14:paraId="5CD364DA" w14:textId="54BEA605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Ne vegye be a Nintedanib Actavis-t ugyanazon a napon, amikor a </w:t>
      </w:r>
      <w:proofErr w:type="spellStart"/>
      <w:r w:rsidRPr="001234AB">
        <w:rPr>
          <w:lang w:val="hu-HU"/>
        </w:rPr>
        <w:t>docetaxel</w:t>
      </w:r>
      <w:r w:rsidR="0031390A">
        <w:rPr>
          <w:lang w:val="hu-HU"/>
        </w:rPr>
        <w:t>lel</w:t>
      </w:r>
      <w:proofErr w:type="spellEnd"/>
      <w:r w:rsidR="0031390A">
        <w:rPr>
          <w:lang w:val="hu-HU"/>
        </w:rPr>
        <w:t xml:space="preserve"> végzett </w:t>
      </w:r>
      <w:r w:rsidRPr="001234AB">
        <w:rPr>
          <w:lang w:val="hu-HU"/>
        </w:rPr>
        <w:t>kemoterápiát kapja.</w:t>
      </w:r>
    </w:p>
    <w:p w14:paraId="34D0DC2F" w14:textId="77777777" w:rsidR="00226CDE" w:rsidRPr="001234AB" w:rsidRDefault="00226CDE" w:rsidP="00226CDE">
      <w:pPr>
        <w:widowControl w:val="0"/>
        <w:rPr>
          <w:lang w:val="hu-HU"/>
        </w:rPr>
      </w:pPr>
    </w:p>
    <w:p w14:paraId="4B9BBA82" w14:textId="7F17CEFD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kapszulát egészben, vízzel nyelje le, és ne rágja szét. A kapszulát ét</w:t>
      </w:r>
      <w:r w:rsidR="0031390A">
        <w:rPr>
          <w:lang w:val="hu-HU"/>
        </w:rPr>
        <w:t>kezéshez kötve</w:t>
      </w:r>
      <w:r w:rsidRPr="001234AB">
        <w:rPr>
          <w:lang w:val="hu-HU"/>
        </w:rPr>
        <w:t xml:space="preserve"> javasolt bevenni, vagyis étkezés közben vagy közvetlenül étkezés előtt, vagy után.</w:t>
      </w:r>
    </w:p>
    <w:p w14:paraId="304EF959" w14:textId="7ADAE22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Ne nyissa fel, illetve ne törje össze a kapszulát (lásd 5</w:t>
      </w:r>
      <w:r w:rsidR="0031390A">
        <w:rPr>
          <w:lang w:val="hu-HU"/>
        </w:rPr>
        <w:t>.</w:t>
      </w:r>
      <w:r w:rsidRPr="001234AB">
        <w:rPr>
          <w:lang w:val="hu-HU"/>
        </w:rPr>
        <w:t> pont).</w:t>
      </w:r>
    </w:p>
    <w:p w14:paraId="60C0A94A" w14:textId="77777777" w:rsidR="00226CDE" w:rsidRPr="001234AB" w:rsidRDefault="00226CDE" w:rsidP="00226CDE">
      <w:pPr>
        <w:widowControl w:val="0"/>
        <w:rPr>
          <w:lang w:val="hu-HU"/>
        </w:rPr>
      </w:pPr>
    </w:p>
    <w:p w14:paraId="5A2B738B" w14:textId="4F6CC38F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lastRenderedPageBreak/>
        <w:t xml:space="preserve">A készítmény ajánlott adagja napi </w:t>
      </w:r>
      <w:r w:rsidR="00B25E3A" w:rsidRPr="001234AB">
        <w:rPr>
          <w:lang w:val="hu-HU"/>
        </w:rPr>
        <w:t>négy</w:t>
      </w:r>
      <w:r w:rsidR="0031390A">
        <w:rPr>
          <w:lang w:val="hu-HU"/>
        </w:rPr>
        <w:t> </w:t>
      </w:r>
      <w:r w:rsidRPr="001234AB">
        <w:rPr>
          <w:lang w:val="hu-HU"/>
        </w:rPr>
        <w:t xml:space="preserve">kapszula (ez összesen </w:t>
      </w:r>
      <w:r w:rsidR="00B25E3A" w:rsidRPr="001234AB">
        <w:rPr>
          <w:lang w:val="hu-HU"/>
        </w:rPr>
        <w:t>4</w:t>
      </w:r>
      <w:r w:rsidRPr="001234AB">
        <w:rPr>
          <w:lang w:val="hu-HU"/>
        </w:rPr>
        <w:t xml:space="preserve">00 mg </w:t>
      </w:r>
      <w:proofErr w:type="spellStart"/>
      <w:r w:rsidRPr="001234AB">
        <w:rPr>
          <w:lang w:val="hu-HU"/>
        </w:rPr>
        <w:t>nintedanib</w:t>
      </w:r>
      <w:proofErr w:type="spellEnd"/>
      <w:r w:rsidRPr="001234AB">
        <w:rPr>
          <w:lang w:val="hu-HU"/>
        </w:rPr>
        <w:t xml:space="preserve"> naponta). Ne vegyen be ennél az adagnál többet.</w:t>
      </w:r>
    </w:p>
    <w:p w14:paraId="4FFC7868" w14:textId="77777777" w:rsidR="00226CDE" w:rsidRPr="001234AB" w:rsidRDefault="00226CDE" w:rsidP="00226CDE">
      <w:pPr>
        <w:widowControl w:val="0"/>
        <w:rPr>
          <w:lang w:val="hu-HU"/>
        </w:rPr>
      </w:pPr>
    </w:p>
    <w:p w14:paraId="23A4109D" w14:textId="188AB568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Ezt a napi adagot két részre</w:t>
      </w:r>
      <w:r w:rsidR="0031390A">
        <w:rPr>
          <w:lang w:val="hu-HU"/>
        </w:rPr>
        <w:t xml:space="preserve"> osztva (két kapszula lesz egy adag),</w:t>
      </w:r>
      <w:r w:rsidRPr="001234AB">
        <w:rPr>
          <w:lang w:val="hu-HU"/>
        </w:rPr>
        <w:t xml:space="preserve"> körülbelül 12 órás különbséggel kell bevenni, például </w:t>
      </w:r>
      <w:r w:rsidR="00927945" w:rsidRPr="001234AB">
        <w:rPr>
          <w:lang w:val="hu-HU"/>
        </w:rPr>
        <w:t>két</w:t>
      </w:r>
      <w:r w:rsidR="00751C17">
        <w:rPr>
          <w:lang w:val="hu-HU"/>
        </w:rPr>
        <w:t> </w:t>
      </w:r>
      <w:r w:rsidRPr="001234AB">
        <w:rPr>
          <w:lang w:val="hu-HU"/>
        </w:rPr>
        <w:t xml:space="preserve">kapszulát reggel és </w:t>
      </w:r>
      <w:r w:rsidR="00927945" w:rsidRPr="001234AB">
        <w:rPr>
          <w:lang w:val="hu-HU"/>
        </w:rPr>
        <w:t>két</w:t>
      </w:r>
      <w:r w:rsidR="00751C17">
        <w:rPr>
          <w:lang w:val="hu-HU"/>
        </w:rPr>
        <w:t> </w:t>
      </w:r>
      <w:r w:rsidRPr="001234AB">
        <w:rPr>
          <w:lang w:val="hu-HU"/>
        </w:rPr>
        <w:t>kapszulát este. A két adagot mindennap nagyjából azonos időpontban vegye be. Ha így szedi a gyógyszert</w:t>
      </w:r>
      <w:r w:rsidR="0031390A">
        <w:rPr>
          <w:lang w:val="hu-HU"/>
        </w:rPr>
        <w:t>,</w:t>
      </w:r>
      <w:r w:rsidRPr="001234AB">
        <w:rPr>
          <w:lang w:val="hu-HU"/>
        </w:rPr>
        <w:t xml:space="preserve"> biztosítható, hogy a </w:t>
      </w:r>
      <w:proofErr w:type="spellStart"/>
      <w:r w:rsidRPr="001234AB">
        <w:rPr>
          <w:lang w:val="hu-HU"/>
        </w:rPr>
        <w:t>nintedanib</w:t>
      </w:r>
      <w:proofErr w:type="spellEnd"/>
      <w:r w:rsidRPr="001234AB">
        <w:rPr>
          <w:lang w:val="hu-HU"/>
        </w:rPr>
        <w:t xml:space="preserve"> folyamatosan, állandó mennyiségben legyen jelen a szervezetében.</w:t>
      </w:r>
    </w:p>
    <w:p w14:paraId="681E20EA" w14:textId="77777777" w:rsidR="00226CDE" w:rsidRPr="001234AB" w:rsidRDefault="00226CDE" w:rsidP="00226CDE">
      <w:pPr>
        <w:widowControl w:val="0"/>
        <w:rPr>
          <w:lang w:val="hu-HU"/>
        </w:rPr>
      </w:pPr>
    </w:p>
    <w:p w14:paraId="66E18E97" w14:textId="77777777" w:rsidR="00226CDE" w:rsidRPr="001234AB" w:rsidRDefault="00226CDE" w:rsidP="00226CDE">
      <w:pPr>
        <w:widowControl w:val="0"/>
        <w:rPr>
          <w:u w:val="single"/>
          <w:lang w:val="hu-HU"/>
        </w:rPr>
      </w:pPr>
      <w:r w:rsidRPr="001234AB">
        <w:rPr>
          <w:u w:val="single"/>
          <w:lang w:val="hu-HU"/>
        </w:rPr>
        <w:t>Dóziscsökkentés</w:t>
      </w:r>
    </w:p>
    <w:p w14:paraId="2BDBB3B8" w14:textId="1C5E064A" w:rsidR="001234AB" w:rsidRPr="001234AB" w:rsidRDefault="00226CDE" w:rsidP="001234AB">
      <w:pPr>
        <w:widowControl w:val="0"/>
        <w:rPr>
          <w:lang w:val="hu-HU"/>
        </w:rPr>
      </w:pPr>
      <w:r w:rsidRPr="001234AB">
        <w:rPr>
          <w:lang w:val="hu-HU"/>
        </w:rPr>
        <w:t xml:space="preserve">Ha szervezete nem viseli jól a napi </w:t>
      </w:r>
      <w:r w:rsidR="00927945" w:rsidRPr="001234AB">
        <w:rPr>
          <w:lang w:val="hu-HU"/>
        </w:rPr>
        <w:t>4</w:t>
      </w:r>
      <w:r w:rsidRPr="001234AB">
        <w:rPr>
          <w:lang w:val="hu-HU"/>
        </w:rPr>
        <w:t>00 mg</w:t>
      </w:r>
      <w:r w:rsidRPr="001234AB">
        <w:rPr>
          <w:lang w:val="hu-HU"/>
        </w:rPr>
        <w:noBreakHyphen/>
      </w:r>
      <w:proofErr w:type="spellStart"/>
      <w:r w:rsidRPr="001234AB">
        <w:rPr>
          <w:lang w:val="hu-HU"/>
        </w:rPr>
        <w:t>os</w:t>
      </w:r>
      <w:proofErr w:type="spellEnd"/>
      <w:r w:rsidRPr="001234AB">
        <w:rPr>
          <w:lang w:val="hu-HU"/>
        </w:rPr>
        <w:t xml:space="preserve"> ajánlott adagot a mellékhatások miatt (lásd a 4</w:t>
      </w:r>
      <w:r w:rsidR="0031390A">
        <w:rPr>
          <w:lang w:val="hu-HU"/>
        </w:rPr>
        <w:t>.</w:t>
      </w:r>
      <w:r w:rsidRPr="001234AB">
        <w:rPr>
          <w:lang w:val="hu-HU"/>
        </w:rPr>
        <w:t xml:space="preserve"> pontban), akkor kezelőorvosa csökkentheti a Nintedanib </w:t>
      </w:r>
      <w:r w:rsidR="007348E6" w:rsidRPr="001234AB">
        <w:rPr>
          <w:lang w:val="hu-HU"/>
        </w:rPr>
        <w:t>Actavis</w:t>
      </w:r>
      <w:r w:rsidRPr="001234AB">
        <w:rPr>
          <w:lang w:val="hu-HU"/>
        </w:rPr>
        <w:t xml:space="preserve"> ajánlott napi adagját. </w:t>
      </w:r>
      <w:r w:rsidR="001234AB" w:rsidRPr="001234AB">
        <w:rPr>
          <w:lang w:val="hu-HU"/>
        </w:rPr>
        <w:t>Ne csökkentse az adagot, és ne hagyja abba a kezelést anélkül, hogy ezt előbb megbeszélné kezelőorvosával.</w:t>
      </w:r>
    </w:p>
    <w:p w14:paraId="7F1474C8" w14:textId="77777777" w:rsidR="00226CDE" w:rsidRPr="001234AB" w:rsidRDefault="00226CDE" w:rsidP="00226CDE">
      <w:pPr>
        <w:widowControl w:val="0"/>
        <w:rPr>
          <w:lang w:val="hu-HU"/>
        </w:rPr>
      </w:pPr>
    </w:p>
    <w:p w14:paraId="7584BAAC" w14:textId="592EA606" w:rsidR="004513CF" w:rsidRPr="001234AB" w:rsidRDefault="004513CF" w:rsidP="004513CF">
      <w:pPr>
        <w:widowControl w:val="0"/>
        <w:rPr>
          <w:lang w:val="hu-HU"/>
        </w:rPr>
      </w:pPr>
      <w:r w:rsidRPr="001234AB">
        <w:rPr>
          <w:lang w:val="hu-HU"/>
        </w:rPr>
        <w:t>Kezelőorvosa az ajánlott adagot napi 300 mg-ra (két</w:t>
      </w:r>
      <w:r w:rsidR="00DF43ED">
        <w:rPr>
          <w:lang w:val="hu-HU"/>
        </w:rPr>
        <w:t> darab</w:t>
      </w:r>
      <w:r w:rsidRPr="001234AB">
        <w:rPr>
          <w:lang w:val="hu-HU"/>
        </w:rPr>
        <w:t xml:space="preserve"> 150 mg-</w:t>
      </w:r>
      <w:proofErr w:type="spellStart"/>
      <w:r w:rsidRPr="001234AB">
        <w:rPr>
          <w:lang w:val="hu-HU"/>
        </w:rPr>
        <w:t>os</w:t>
      </w:r>
      <w:proofErr w:type="spellEnd"/>
      <w:r w:rsidRPr="001234AB">
        <w:rPr>
          <w:lang w:val="hu-HU"/>
        </w:rPr>
        <w:t xml:space="preserve"> kapszula) csökkentheti. Ebben az esetben </w:t>
      </w:r>
      <w:r w:rsidR="00DF43ED">
        <w:rPr>
          <w:lang w:val="hu-HU"/>
        </w:rPr>
        <w:t>kezelő</w:t>
      </w:r>
      <w:r w:rsidRPr="001234AB">
        <w:rPr>
          <w:lang w:val="hu-HU"/>
        </w:rPr>
        <w:t>orvosa a Nintedanib Actavis 150 mg lágy kapszulát fogja felírni a</w:t>
      </w:r>
      <w:r w:rsidR="00755BCD">
        <w:rPr>
          <w:lang w:val="hu-HU"/>
        </w:rPr>
        <w:t>z Ön</w:t>
      </w:r>
      <w:r w:rsidRPr="001234AB">
        <w:rPr>
          <w:lang w:val="hu-HU"/>
        </w:rPr>
        <w:t xml:space="preserve"> kezelésé</w:t>
      </w:r>
      <w:r w:rsidR="00755BCD">
        <w:rPr>
          <w:lang w:val="hu-HU"/>
        </w:rPr>
        <w:t>hez</w:t>
      </w:r>
      <w:r w:rsidRPr="001234AB">
        <w:rPr>
          <w:lang w:val="hu-HU"/>
        </w:rPr>
        <w:t>.</w:t>
      </w:r>
    </w:p>
    <w:p w14:paraId="7FFA4FFE" w14:textId="77777777" w:rsidR="004513CF" w:rsidRPr="001234AB" w:rsidRDefault="004513CF" w:rsidP="004513CF">
      <w:pPr>
        <w:widowControl w:val="0"/>
        <w:rPr>
          <w:lang w:val="hu-HU"/>
        </w:rPr>
      </w:pPr>
    </w:p>
    <w:p w14:paraId="40DBB8B0" w14:textId="4A55E081" w:rsidR="004513CF" w:rsidRPr="001234AB" w:rsidRDefault="004513CF" w:rsidP="004513CF">
      <w:pPr>
        <w:widowControl w:val="0"/>
        <w:rPr>
          <w:lang w:val="hu-HU"/>
        </w:rPr>
      </w:pPr>
      <w:r w:rsidRPr="001234AB">
        <w:rPr>
          <w:lang w:val="hu-HU"/>
        </w:rPr>
        <w:t>Szükség esetén kezelőorvosa tovább csökkentheti a napi adagot napi 200 mg-ra (két</w:t>
      </w:r>
      <w:r w:rsidR="00DF43ED">
        <w:rPr>
          <w:lang w:val="hu-HU"/>
        </w:rPr>
        <w:t> darab</w:t>
      </w:r>
      <w:r w:rsidRPr="001234AB">
        <w:rPr>
          <w:lang w:val="hu-HU"/>
        </w:rPr>
        <w:t xml:space="preserve"> 100 mg-</w:t>
      </w:r>
      <w:proofErr w:type="spellStart"/>
      <w:r w:rsidRPr="001234AB">
        <w:rPr>
          <w:lang w:val="hu-HU"/>
        </w:rPr>
        <w:t>os</w:t>
      </w:r>
      <w:proofErr w:type="spellEnd"/>
      <w:r w:rsidRPr="001234AB">
        <w:rPr>
          <w:lang w:val="hu-HU"/>
        </w:rPr>
        <w:t xml:space="preserve"> kapszula). Ebben az esetben orvosa a</w:t>
      </w:r>
      <w:r w:rsidR="00755BCD">
        <w:rPr>
          <w:lang w:val="hu-HU"/>
        </w:rPr>
        <w:t>z ennek</w:t>
      </w:r>
      <w:r w:rsidRPr="001234AB">
        <w:rPr>
          <w:lang w:val="hu-HU"/>
        </w:rPr>
        <w:t xml:space="preserve"> megfelelő erősség</w:t>
      </w:r>
      <w:r w:rsidR="00755BCD">
        <w:rPr>
          <w:lang w:val="hu-HU"/>
        </w:rPr>
        <w:t>ű kapszulát</w:t>
      </w:r>
      <w:r w:rsidRPr="001234AB">
        <w:rPr>
          <w:lang w:val="hu-HU"/>
        </w:rPr>
        <w:t xml:space="preserve"> fogja felírni Önnek.</w:t>
      </w:r>
    </w:p>
    <w:p w14:paraId="484903B1" w14:textId="77777777" w:rsidR="004513CF" w:rsidRPr="001234AB" w:rsidRDefault="004513CF" w:rsidP="004513CF">
      <w:pPr>
        <w:widowControl w:val="0"/>
        <w:rPr>
          <w:lang w:val="hu-HU"/>
        </w:rPr>
      </w:pPr>
    </w:p>
    <w:p w14:paraId="341F6947" w14:textId="45F531B5" w:rsidR="004513CF" w:rsidRPr="001234AB" w:rsidRDefault="004513CF" w:rsidP="004513CF">
      <w:pPr>
        <w:widowControl w:val="0"/>
        <w:rPr>
          <w:lang w:val="hu-HU"/>
        </w:rPr>
      </w:pPr>
      <w:r w:rsidRPr="001234AB">
        <w:rPr>
          <w:lang w:val="hu-HU"/>
        </w:rPr>
        <w:t>Mindkét esetben naponta kétszer, körülbelül 12 órás időközönként, étkezés közben (például reggel és este) kell bevennie egy</w:t>
      </w:r>
      <w:r w:rsidR="00755BCD">
        <w:rPr>
          <w:lang w:val="hu-HU"/>
        </w:rPr>
        <w:t> darab</w:t>
      </w:r>
      <w:r w:rsidRPr="001234AB">
        <w:rPr>
          <w:lang w:val="hu-HU"/>
        </w:rPr>
        <w:t xml:space="preserve"> megfelelő erősségű kapszulát, </w:t>
      </w:r>
      <w:r w:rsidR="00755BCD">
        <w:rPr>
          <w:lang w:val="hu-HU"/>
        </w:rPr>
        <w:t xml:space="preserve">mindennap </w:t>
      </w:r>
      <w:r w:rsidRPr="001234AB">
        <w:rPr>
          <w:lang w:val="hu-HU"/>
        </w:rPr>
        <w:t>nagyjából ugyanabban az időpontban.</w:t>
      </w:r>
    </w:p>
    <w:p w14:paraId="03072942" w14:textId="77777777" w:rsidR="00226CDE" w:rsidRPr="001234AB" w:rsidRDefault="00226CDE" w:rsidP="00226CDE">
      <w:pPr>
        <w:widowControl w:val="0"/>
        <w:rPr>
          <w:lang w:val="hu-HU"/>
        </w:rPr>
      </w:pPr>
    </w:p>
    <w:p w14:paraId="44C675EF" w14:textId="10CCAFDD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Amennyiben kezelőorvosa leállította a </w:t>
      </w:r>
      <w:proofErr w:type="spellStart"/>
      <w:r w:rsidRPr="001234AB">
        <w:rPr>
          <w:lang w:val="hu-HU"/>
        </w:rPr>
        <w:t>docetaxel</w:t>
      </w:r>
      <w:r w:rsidR="00755BCD">
        <w:rPr>
          <w:lang w:val="hu-HU"/>
        </w:rPr>
        <w:t>lel</w:t>
      </w:r>
      <w:proofErr w:type="spellEnd"/>
      <w:r w:rsidR="00755BCD">
        <w:rPr>
          <w:lang w:val="hu-HU"/>
        </w:rPr>
        <w:t xml:space="preserve"> végzett</w:t>
      </w:r>
      <w:r w:rsidRPr="001234AB">
        <w:rPr>
          <w:lang w:val="hu-HU"/>
        </w:rPr>
        <w:t xml:space="preserve"> kemoterápiát, akkor is folytatnia kell a Nintedanib Actavis naponta kétszeri szedését.</w:t>
      </w:r>
    </w:p>
    <w:p w14:paraId="0CA72B12" w14:textId="77777777" w:rsidR="00226CDE" w:rsidRPr="001234AB" w:rsidRDefault="00226CDE" w:rsidP="00226CDE">
      <w:pPr>
        <w:widowControl w:val="0"/>
        <w:rPr>
          <w:lang w:val="hu-HU"/>
        </w:rPr>
      </w:pPr>
    </w:p>
    <w:p w14:paraId="042C0279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Ha az előírtnál több Nintedanib Actavis-t vett be</w:t>
      </w:r>
    </w:p>
    <w:p w14:paraId="27678086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Azonnal forduljon kezelőorvosához vagy gyógyszerészéhez.</w:t>
      </w:r>
    </w:p>
    <w:p w14:paraId="48BA60BB" w14:textId="77777777" w:rsidR="00226CDE" w:rsidRPr="001234AB" w:rsidRDefault="00226CDE" w:rsidP="00226CDE">
      <w:pPr>
        <w:widowControl w:val="0"/>
        <w:rPr>
          <w:lang w:val="hu-HU"/>
        </w:rPr>
      </w:pPr>
    </w:p>
    <w:p w14:paraId="311DCDC9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Ha elfelejtette bevenni a Nintedanib Actavis-t</w:t>
      </w:r>
    </w:p>
    <w:p w14:paraId="5F6C686A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Ne vegyen be kétszeres adagot a kihagyott adag pótlására. </w:t>
      </w:r>
      <w:bookmarkStart w:id="2" w:name="_Hlk173308151"/>
      <w:r w:rsidRPr="001234AB">
        <w:rPr>
          <w:lang w:val="hu-HU"/>
        </w:rPr>
        <w:t>A Nintedanib Actavis közvetkező adagját akkor vegye be, amikor az esedékessé válik, a kezelőorvosa, illetve gyógyszerésze által javasolt adagban.</w:t>
      </w:r>
      <w:bookmarkEnd w:id="2"/>
    </w:p>
    <w:p w14:paraId="5CEEA6E3" w14:textId="77777777" w:rsidR="00226CDE" w:rsidRPr="001234AB" w:rsidRDefault="00226CDE" w:rsidP="00226CDE">
      <w:pPr>
        <w:widowControl w:val="0"/>
        <w:rPr>
          <w:lang w:val="hu-HU"/>
        </w:rPr>
      </w:pPr>
    </w:p>
    <w:p w14:paraId="4A854062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Ha idő előtt abbahagyja a Nintedanib Actavis szedését</w:t>
      </w:r>
    </w:p>
    <w:p w14:paraId="7503DB58" w14:textId="6C6146A6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Ne hagyja abba a </w:t>
      </w:r>
      <w:r w:rsidR="004513CF" w:rsidRPr="001234AB">
        <w:rPr>
          <w:lang w:val="hu-HU"/>
        </w:rPr>
        <w:t xml:space="preserve">Nintedanib Actavis </w:t>
      </w:r>
      <w:r w:rsidR="007C433C" w:rsidRPr="001234AB">
        <w:rPr>
          <w:lang w:val="hu-HU"/>
        </w:rPr>
        <w:t>s</w:t>
      </w:r>
      <w:r w:rsidRPr="001234AB">
        <w:rPr>
          <w:lang w:val="hu-HU"/>
        </w:rPr>
        <w:t xml:space="preserve">zedését anélkül, hogy </w:t>
      </w:r>
      <w:r w:rsidR="007C433C" w:rsidRPr="001234AB">
        <w:rPr>
          <w:lang w:val="hu-HU"/>
        </w:rPr>
        <w:t xml:space="preserve">ezt </w:t>
      </w:r>
      <w:r w:rsidRPr="001234AB">
        <w:rPr>
          <w:lang w:val="hu-HU"/>
        </w:rPr>
        <w:t>kezelőorvosával előzőleg megbeszél</w:t>
      </w:r>
      <w:r w:rsidR="007C433C" w:rsidRPr="001234AB">
        <w:rPr>
          <w:lang w:val="hu-HU"/>
        </w:rPr>
        <w:t>né</w:t>
      </w:r>
      <w:r w:rsidRPr="001234AB">
        <w:rPr>
          <w:lang w:val="hu-HU"/>
        </w:rPr>
        <w:t>. Fontos, hogy mindennap bevegye a gyógyszert mindaddig, amíg kezelőorvosa felírja Önnek. Ha nem a kezelőorvosa által előírtak szerint</w:t>
      </w:r>
      <w:r w:rsidR="00755BCD" w:rsidRPr="00755BCD">
        <w:rPr>
          <w:lang w:val="hu-HU"/>
        </w:rPr>
        <w:t xml:space="preserve"> </w:t>
      </w:r>
      <w:r w:rsidR="00755BCD" w:rsidRPr="001234AB">
        <w:rPr>
          <w:lang w:val="hu-HU"/>
        </w:rPr>
        <w:t>szedi a gyógyszert</w:t>
      </w:r>
      <w:r w:rsidRPr="001234AB">
        <w:rPr>
          <w:lang w:val="hu-HU"/>
        </w:rPr>
        <w:t xml:space="preserve">, előfordulhat, hogy ez a </w:t>
      </w:r>
      <w:r w:rsidR="00755BCD">
        <w:rPr>
          <w:lang w:val="hu-HU"/>
        </w:rPr>
        <w:t>rosszindulatú</w:t>
      </w:r>
      <w:r w:rsidRPr="001234AB">
        <w:rPr>
          <w:lang w:val="hu-HU"/>
        </w:rPr>
        <w:t xml:space="preserve"> </w:t>
      </w:r>
      <w:r w:rsidRPr="001234AB">
        <w:rPr>
          <w:spacing w:val="-2"/>
          <w:lang w:val="hu-HU"/>
        </w:rPr>
        <w:t xml:space="preserve">daganat </w:t>
      </w:r>
      <w:r w:rsidRPr="001234AB">
        <w:rPr>
          <w:lang w:val="hu-HU"/>
        </w:rPr>
        <w:t>elleni</w:t>
      </w:r>
      <w:r w:rsidRPr="001234AB">
        <w:rPr>
          <w:spacing w:val="-1"/>
          <w:lang w:val="hu-HU"/>
        </w:rPr>
        <w:t xml:space="preserve"> </w:t>
      </w:r>
      <w:r w:rsidRPr="001234AB">
        <w:rPr>
          <w:lang w:val="hu-HU"/>
        </w:rPr>
        <w:t>kezelés nem hat megfelelően.</w:t>
      </w:r>
    </w:p>
    <w:p w14:paraId="3002C6D1" w14:textId="77777777" w:rsidR="00226CDE" w:rsidRPr="001234AB" w:rsidRDefault="00226CDE" w:rsidP="00226CDE">
      <w:pPr>
        <w:widowControl w:val="0"/>
        <w:rPr>
          <w:lang w:val="hu-HU"/>
        </w:rPr>
      </w:pPr>
    </w:p>
    <w:p w14:paraId="7591FF89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Ha bármilyen további kérdése van a gyógyszer alkalmazásával kapcsolatban, kérdezze meg kezelőorvosát vagy gyógyszerészét.</w:t>
      </w:r>
    </w:p>
    <w:p w14:paraId="7D053323" w14:textId="77777777" w:rsidR="00226CDE" w:rsidRPr="001234AB" w:rsidRDefault="00226CDE" w:rsidP="00226CDE">
      <w:pPr>
        <w:widowControl w:val="0"/>
        <w:rPr>
          <w:lang w:val="hu-HU"/>
        </w:rPr>
      </w:pPr>
    </w:p>
    <w:p w14:paraId="4B87B608" w14:textId="77777777" w:rsidR="00226CDE" w:rsidRPr="001234AB" w:rsidRDefault="00226CDE" w:rsidP="00226CDE">
      <w:pPr>
        <w:widowControl w:val="0"/>
        <w:rPr>
          <w:lang w:val="hu-HU"/>
        </w:rPr>
      </w:pPr>
    </w:p>
    <w:p w14:paraId="305F3589" w14:textId="77777777" w:rsidR="00226CDE" w:rsidRPr="001234AB" w:rsidRDefault="00226CDE" w:rsidP="00226CDE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Lehetséges</w:t>
      </w:r>
      <w:r w:rsidRPr="001234AB">
        <w:rPr>
          <w:b/>
          <w:bCs/>
          <w:spacing w:val="-2"/>
          <w:lang w:val="hu-HU"/>
        </w:rPr>
        <w:t xml:space="preserve"> </w:t>
      </w:r>
      <w:r w:rsidRPr="001234AB">
        <w:rPr>
          <w:b/>
          <w:bCs/>
          <w:lang w:val="hu-HU"/>
        </w:rPr>
        <w:t>mellékhatások</w:t>
      </w:r>
    </w:p>
    <w:p w14:paraId="4F95A06F" w14:textId="77777777" w:rsidR="00226CDE" w:rsidRPr="001234AB" w:rsidRDefault="00226CDE" w:rsidP="00226CDE">
      <w:pPr>
        <w:widowControl w:val="0"/>
        <w:rPr>
          <w:lang w:val="hu-HU"/>
        </w:rPr>
      </w:pPr>
    </w:p>
    <w:p w14:paraId="3A38B018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Mint minden gyógyszer, így ez a gyógyszer is okozhat mellékhatásokat, amelyek azonban nem mindenkinél jelentkeznek.</w:t>
      </w:r>
    </w:p>
    <w:p w14:paraId="2BC86688" w14:textId="77777777" w:rsidR="00226CDE" w:rsidRPr="001234AB" w:rsidRDefault="00226CDE" w:rsidP="00226CDE">
      <w:pPr>
        <w:widowControl w:val="0"/>
        <w:rPr>
          <w:lang w:val="hu-HU"/>
        </w:rPr>
      </w:pPr>
    </w:p>
    <w:p w14:paraId="421232C4" w14:textId="029FDC69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Különösen figyeljen a következő mellékhatások jelentkezésére a Nintedanib </w:t>
      </w:r>
      <w:r w:rsidR="007348E6" w:rsidRPr="001234AB">
        <w:rPr>
          <w:lang w:val="hu-HU"/>
        </w:rPr>
        <w:t>Actavis</w:t>
      </w:r>
      <w:r w:rsidRPr="001234AB">
        <w:rPr>
          <w:lang w:val="hu-HU"/>
        </w:rPr>
        <w:noBreakHyphen/>
        <w:t>kezelés alatt:</w:t>
      </w:r>
    </w:p>
    <w:p w14:paraId="4F326E5B" w14:textId="77777777" w:rsidR="00226CDE" w:rsidRPr="001234AB" w:rsidRDefault="00226CDE" w:rsidP="00226CDE">
      <w:pPr>
        <w:widowControl w:val="0"/>
        <w:rPr>
          <w:lang w:val="hu-HU"/>
        </w:rPr>
      </w:pPr>
    </w:p>
    <w:p w14:paraId="5CC07B23" w14:textId="5B470971" w:rsidR="00226CDE" w:rsidRPr="001234AB" w:rsidRDefault="00226CDE" w:rsidP="000D4E7E">
      <w:pPr>
        <w:keepNext/>
        <w:tabs>
          <w:tab w:val="clear" w:pos="567"/>
        </w:tabs>
        <w:autoSpaceDE w:val="0"/>
        <w:autoSpaceDN w:val="0"/>
        <w:spacing w:line="240" w:lineRule="auto"/>
        <w:rPr>
          <w:iCs/>
          <w:u w:val="single"/>
          <w:lang w:val="hu-HU"/>
        </w:rPr>
      </w:pPr>
      <w:r w:rsidRPr="001234AB">
        <w:rPr>
          <w:iCs/>
          <w:u w:val="single"/>
          <w:lang w:val="hu-HU"/>
        </w:rPr>
        <w:t>Hasmenés (nagyon gyakori, 10-ből több mint 1 beteget</w:t>
      </w:r>
      <w:r w:rsidRPr="001234AB">
        <w:rPr>
          <w:iCs/>
          <w:spacing w:val="-10"/>
          <w:u w:val="single"/>
          <w:lang w:val="hu-HU"/>
        </w:rPr>
        <w:t xml:space="preserve"> </w:t>
      </w:r>
      <w:r w:rsidRPr="001234AB">
        <w:rPr>
          <w:iCs/>
          <w:u w:val="single"/>
          <w:lang w:val="hu-HU"/>
        </w:rPr>
        <w:t>érinthet)</w:t>
      </w:r>
      <w:r w:rsidR="007F04C6">
        <w:rPr>
          <w:iCs/>
          <w:u w:val="single"/>
          <w:lang w:val="hu-HU"/>
        </w:rPr>
        <w:t>:</w:t>
      </w:r>
    </w:p>
    <w:p w14:paraId="5F40E500" w14:textId="6AE046C9" w:rsidR="00226CDE" w:rsidRPr="001234AB" w:rsidRDefault="00226CDE" w:rsidP="000D4E7E">
      <w:pPr>
        <w:keepNext/>
        <w:rPr>
          <w:lang w:val="hu-HU"/>
        </w:rPr>
      </w:pPr>
      <w:r w:rsidRPr="001234AB">
        <w:rPr>
          <w:lang w:val="hu-HU"/>
        </w:rPr>
        <w:t xml:space="preserve">A hasmenés folyadékvesztéshez és fontos sók (elektrolitok, például nátrium vagy kálium) vesztéséhez vezethet a szervezetben. A hasmenés első jeleinek észlelésekor bőségesen fogyasszon folyadékot, és </w:t>
      </w:r>
      <w:r w:rsidRPr="001234AB">
        <w:rPr>
          <w:lang w:val="hu-HU"/>
        </w:rPr>
        <w:lastRenderedPageBreak/>
        <w:t xml:space="preserve">azonnal forduljon kezelőorvosához. Kezelőorvosa értesítése után a lehető leghamarabb kezdje el </w:t>
      </w:r>
      <w:r w:rsidR="009147E3">
        <w:rPr>
          <w:lang w:val="hu-HU"/>
        </w:rPr>
        <w:t xml:space="preserve">a </w:t>
      </w:r>
      <w:r w:rsidRPr="001234AB">
        <w:rPr>
          <w:lang w:val="hu-HU"/>
        </w:rPr>
        <w:t xml:space="preserve">megfelelő, hasmenés elleni kezelést, például szedjen </w:t>
      </w:r>
      <w:proofErr w:type="spellStart"/>
      <w:r w:rsidRPr="001234AB">
        <w:rPr>
          <w:lang w:val="hu-HU"/>
        </w:rPr>
        <w:t>loperamidot</w:t>
      </w:r>
      <w:proofErr w:type="spellEnd"/>
      <w:r w:rsidRPr="001234AB">
        <w:rPr>
          <w:lang w:val="hu-HU"/>
        </w:rPr>
        <w:t>.</w:t>
      </w:r>
    </w:p>
    <w:p w14:paraId="579E116E" w14:textId="77777777" w:rsidR="00226CDE" w:rsidRPr="001234AB" w:rsidRDefault="00226CDE" w:rsidP="00226CDE">
      <w:pPr>
        <w:widowControl w:val="0"/>
        <w:rPr>
          <w:lang w:val="hu-HU"/>
        </w:rPr>
      </w:pPr>
    </w:p>
    <w:p w14:paraId="660FA065" w14:textId="3E55DA67" w:rsidR="00226CDE" w:rsidRPr="001234AB" w:rsidRDefault="007F04C6" w:rsidP="00362729">
      <w:pPr>
        <w:keepNext/>
        <w:tabs>
          <w:tab w:val="clear" w:pos="567"/>
        </w:tabs>
        <w:autoSpaceDE w:val="0"/>
        <w:autoSpaceDN w:val="0"/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Csökkent</w:t>
      </w:r>
      <w:r w:rsidR="00226CDE" w:rsidRPr="001234AB">
        <w:rPr>
          <w:iCs/>
          <w:u w:val="single"/>
          <w:lang w:val="hu-HU"/>
        </w:rPr>
        <w:t xml:space="preserve"> fehérvérsejtszám</w:t>
      </w:r>
      <w:r>
        <w:rPr>
          <w:iCs/>
          <w:u w:val="single"/>
          <w:lang w:val="hu-HU"/>
        </w:rPr>
        <w:t xml:space="preserve"> mellett jelentkező</w:t>
      </w:r>
      <w:r w:rsidR="00226CDE" w:rsidRPr="001234AB">
        <w:rPr>
          <w:iCs/>
          <w:u w:val="single"/>
          <w:lang w:val="hu-HU"/>
        </w:rPr>
        <w:t xml:space="preserve"> láz (lázas </w:t>
      </w:r>
      <w:proofErr w:type="spellStart"/>
      <w:r w:rsidR="00226CDE" w:rsidRPr="001234AB">
        <w:rPr>
          <w:iCs/>
          <w:u w:val="single"/>
          <w:lang w:val="hu-HU"/>
        </w:rPr>
        <w:t>neutropénia</w:t>
      </w:r>
      <w:proofErr w:type="spellEnd"/>
      <w:r w:rsidR="00226CDE" w:rsidRPr="001234AB">
        <w:rPr>
          <w:iCs/>
          <w:u w:val="single"/>
          <w:lang w:val="hu-HU"/>
        </w:rPr>
        <w:t xml:space="preserve">) és vérmérgezés (szepszis) (gyakori, 10-ből </w:t>
      </w:r>
      <w:r w:rsidR="00362729" w:rsidRPr="001234AB">
        <w:rPr>
          <w:iCs/>
          <w:u w:val="single"/>
          <w:lang w:val="hu-HU"/>
        </w:rPr>
        <w:t xml:space="preserve">legfeljebb </w:t>
      </w:r>
      <w:r w:rsidR="00226CDE" w:rsidRPr="001234AB">
        <w:rPr>
          <w:iCs/>
          <w:u w:val="single"/>
          <w:lang w:val="hu-HU"/>
        </w:rPr>
        <w:t>1</w:t>
      </w:r>
      <w:r w:rsidR="006E56E3">
        <w:rPr>
          <w:iCs/>
          <w:u w:val="single"/>
          <w:lang w:val="hu-HU"/>
        </w:rPr>
        <w:t> </w:t>
      </w:r>
      <w:r w:rsidR="00226CDE" w:rsidRPr="001234AB">
        <w:rPr>
          <w:iCs/>
          <w:u w:val="single"/>
          <w:lang w:val="hu-HU"/>
        </w:rPr>
        <w:t>beteget</w:t>
      </w:r>
      <w:r w:rsidR="00226CDE" w:rsidRPr="001234AB">
        <w:rPr>
          <w:iCs/>
          <w:spacing w:val="-11"/>
          <w:u w:val="single"/>
          <w:lang w:val="hu-HU"/>
        </w:rPr>
        <w:t xml:space="preserve"> </w:t>
      </w:r>
      <w:r w:rsidR="00226CDE" w:rsidRPr="001234AB">
        <w:rPr>
          <w:iCs/>
          <w:u w:val="single"/>
          <w:lang w:val="hu-HU"/>
        </w:rPr>
        <w:t>érinthet)</w:t>
      </w:r>
      <w:r>
        <w:rPr>
          <w:iCs/>
          <w:u w:val="single"/>
          <w:lang w:val="hu-HU"/>
        </w:rPr>
        <w:t>:</w:t>
      </w:r>
    </w:p>
    <w:p w14:paraId="00893111" w14:textId="1E401F2A" w:rsidR="00226CDE" w:rsidRPr="001234AB" w:rsidRDefault="00226CDE" w:rsidP="00226CDE">
      <w:pPr>
        <w:widowControl w:val="0"/>
        <w:rPr>
          <w:lang w:val="hu-HU"/>
        </w:rPr>
      </w:pPr>
      <w:bookmarkStart w:id="3" w:name="_Hlk173308345"/>
      <w:r w:rsidRPr="001234AB">
        <w:rPr>
          <w:lang w:val="hu-HU"/>
        </w:rPr>
        <w:t>A Nintedanib Actavis-</w:t>
      </w:r>
      <w:proofErr w:type="spellStart"/>
      <w:r w:rsidRPr="001234AB">
        <w:rPr>
          <w:lang w:val="hu-HU"/>
        </w:rPr>
        <w:t>szal</w:t>
      </w:r>
      <w:proofErr w:type="spellEnd"/>
      <w:r w:rsidRPr="001234AB">
        <w:rPr>
          <w:lang w:val="hu-HU"/>
        </w:rPr>
        <w:t xml:space="preserve"> végzett kezelés </w:t>
      </w:r>
      <w:bookmarkEnd w:id="3"/>
      <w:r w:rsidRPr="001234AB">
        <w:rPr>
          <w:lang w:val="hu-HU"/>
        </w:rPr>
        <w:t>csökkent fehérvérsejtszámhoz (</w:t>
      </w:r>
      <w:proofErr w:type="spellStart"/>
      <w:r w:rsidRPr="001234AB">
        <w:rPr>
          <w:i/>
          <w:iCs/>
          <w:lang w:val="hu-HU"/>
        </w:rPr>
        <w:t>neutropéniához</w:t>
      </w:r>
      <w:proofErr w:type="spellEnd"/>
      <w:r w:rsidRPr="001234AB">
        <w:rPr>
          <w:lang w:val="hu-HU"/>
        </w:rPr>
        <w:t xml:space="preserve">) vezethet. Ezek a sejtek fontosak a szervezet </w:t>
      </w:r>
      <w:r w:rsidR="007F04C6" w:rsidRPr="001234AB">
        <w:rPr>
          <w:lang w:val="hu-HU"/>
        </w:rPr>
        <w:t xml:space="preserve">védekezéséhez </w:t>
      </w:r>
      <w:r w:rsidR="007F04C6">
        <w:rPr>
          <w:lang w:val="hu-HU"/>
        </w:rPr>
        <w:t xml:space="preserve">a </w:t>
      </w:r>
      <w:r w:rsidRPr="001234AB">
        <w:rPr>
          <w:lang w:val="hu-HU"/>
        </w:rPr>
        <w:t xml:space="preserve">baktériumok, illetve gombák által okozott fertőzések ellen. A </w:t>
      </w:r>
      <w:proofErr w:type="spellStart"/>
      <w:r w:rsidRPr="001234AB">
        <w:rPr>
          <w:lang w:val="hu-HU"/>
        </w:rPr>
        <w:t>neutropénia</w:t>
      </w:r>
      <w:proofErr w:type="spellEnd"/>
      <w:r w:rsidRPr="001234AB">
        <w:rPr>
          <w:lang w:val="hu-HU"/>
        </w:rPr>
        <w:t xml:space="preserve"> következtében láz </w:t>
      </w:r>
      <w:r w:rsidRPr="001234AB">
        <w:rPr>
          <w:i/>
          <w:iCs/>
          <w:lang w:val="hu-HU"/>
        </w:rPr>
        <w:t xml:space="preserve">(lázas </w:t>
      </w:r>
      <w:proofErr w:type="spellStart"/>
      <w:r w:rsidRPr="001234AB">
        <w:rPr>
          <w:i/>
          <w:iCs/>
          <w:lang w:val="hu-HU"/>
        </w:rPr>
        <w:t>neutropénia</w:t>
      </w:r>
      <w:proofErr w:type="spellEnd"/>
      <w:r w:rsidRPr="001234AB">
        <w:rPr>
          <w:i/>
          <w:iCs/>
          <w:lang w:val="hu-HU"/>
        </w:rPr>
        <w:t>)</w:t>
      </w:r>
      <w:r w:rsidRPr="001234AB">
        <w:rPr>
          <w:i/>
          <w:lang w:val="hu-HU"/>
        </w:rPr>
        <w:t xml:space="preserve"> </w:t>
      </w:r>
      <w:r w:rsidRPr="001234AB">
        <w:rPr>
          <w:lang w:val="hu-HU"/>
        </w:rPr>
        <w:t>és vér</w:t>
      </w:r>
      <w:r w:rsidR="00C6746D" w:rsidRPr="001234AB">
        <w:rPr>
          <w:lang w:val="hu-HU"/>
        </w:rPr>
        <w:t>mérgezés</w:t>
      </w:r>
      <w:r w:rsidRPr="001234AB">
        <w:rPr>
          <w:lang w:val="hu-HU"/>
        </w:rPr>
        <w:t xml:space="preserve"> </w:t>
      </w:r>
      <w:r w:rsidRPr="001234AB">
        <w:rPr>
          <w:i/>
          <w:iCs/>
          <w:lang w:val="hu-HU"/>
        </w:rPr>
        <w:t xml:space="preserve">(szepszis) </w:t>
      </w:r>
      <w:r w:rsidRPr="001234AB">
        <w:rPr>
          <w:lang w:val="hu-HU"/>
        </w:rPr>
        <w:t>léphet fel. Ha láz, hidegrázás, szapora légzés vagy szapora szívverés alakul ki Önnél, azonnal tájékoztassa erről kezelőorvosát.</w:t>
      </w:r>
    </w:p>
    <w:p w14:paraId="2A2BFBA5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Nintedanib Actavis</w:t>
      </w:r>
      <w:r w:rsidRPr="001234AB">
        <w:rPr>
          <w:lang w:val="hu-HU"/>
        </w:rPr>
        <w:noBreakHyphen/>
        <w:t>kezelés alatt kezelőorvosa rendszeresen ellenőrizni fogja az Ön vérképét, és vizsgálni fogja Önnél a fertőzés olyan tüneteinek esetleges jelentkezését, mint például a gyulladás, láz vagy fáradtság.</w:t>
      </w:r>
    </w:p>
    <w:p w14:paraId="7461B1B2" w14:textId="77777777" w:rsidR="00226CDE" w:rsidRPr="001234AB" w:rsidRDefault="00226CDE" w:rsidP="00226CDE">
      <w:pPr>
        <w:widowControl w:val="0"/>
        <w:rPr>
          <w:lang w:val="hu-HU"/>
        </w:rPr>
      </w:pPr>
    </w:p>
    <w:p w14:paraId="62EAED50" w14:textId="77777777" w:rsidR="00226CDE" w:rsidRPr="001234AB" w:rsidRDefault="00226CDE" w:rsidP="00226CDE">
      <w:pPr>
        <w:widowControl w:val="0"/>
        <w:rPr>
          <w:lang w:val="hu-HU"/>
        </w:rPr>
      </w:pPr>
      <w:bookmarkStart w:id="4" w:name="_Hlk173308756"/>
      <w:r w:rsidRPr="001234AB">
        <w:rPr>
          <w:lang w:val="hu-HU"/>
        </w:rPr>
        <w:t>A gyógyszerrel végzett kezelés alatt a következő mellékhatásokat figyelték meg:</w:t>
      </w:r>
    </w:p>
    <w:bookmarkEnd w:id="4"/>
    <w:p w14:paraId="699F1105" w14:textId="77777777" w:rsidR="00226CDE" w:rsidRPr="001234AB" w:rsidRDefault="00226CDE" w:rsidP="00226CDE">
      <w:pPr>
        <w:widowControl w:val="0"/>
        <w:rPr>
          <w:lang w:val="hu-HU"/>
        </w:rPr>
      </w:pPr>
    </w:p>
    <w:p w14:paraId="165CC96E" w14:textId="5D07849E" w:rsidR="00226CDE" w:rsidRPr="001234AB" w:rsidRDefault="00226CDE" w:rsidP="00226CDE">
      <w:pPr>
        <w:widowControl w:val="0"/>
        <w:rPr>
          <w:i/>
          <w:lang w:val="hu-HU"/>
        </w:rPr>
      </w:pPr>
      <w:r w:rsidRPr="001234AB">
        <w:rPr>
          <w:i/>
          <w:lang w:val="hu-HU"/>
        </w:rPr>
        <w:t>Nagyon gyakori mellékhatások (10</w:t>
      </w:r>
      <w:r w:rsidRPr="001234AB">
        <w:rPr>
          <w:i/>
          <w:lang w:val="hu-HU"/>
        </w:rPr>
        <w:noBreakHyphen/>
        <w:t>ből több mint 1 beteget érinthet)</w:t>
      </w:r>
      <w:r w:rsidR="007F04C6">
        <w:rPr>
          <w:i/>
          <w:lang w:val="hu-HU"/>
        </w:rPr>
        <w:t>:</w:t>
      </w:r>
    </w:p>
    <w:p w14:paraId="00A847EC" w14:textId="77777777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hasmenés – lásd</w:t>
      </w:r>
      <w:r w:rsidRPr="001234AB">
        <w:rPr>
          <w:spacing w:val="-2"/>
          <w:lang w:val="hu-HU"/>
        </w:rPr>
        <w:t xml:space="preserve"> a </w:t>
      </w:r>
      <w:r w:rsidRPr="001234AB">
        <w:rPr>
          <w:lang w:val="hu-HU"/>
        </w:rPr>
        <w:t>fentiekben;</w:t>
      </w:r>
    </w:p>
    <w:p w14:paraId="52DBDCBC" w14:textId="1CF84230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</w:t>
      </w:r>
      <w:r w:rsidR="001063CC">
        <w:rPr>
          <w:lang w:val="hu-HU"/>
        </w:rPr>
        <w:t>z ujjakban</w:t>
      </w:r>
      <w:r w:rsidRPr="001234AB">
        <w:rPr>
          <w:lang w:val="hu-HU"/>
        </w:rPr>
        <w:t xml:space="preserve"> és </w:t>
      </w:r>
      <w:r w:rsidR="001063CC">
        <w:rPr>
          <w:lang w:val="hu-HU"/>
        </w:rPr>
        <w:t xml:space="preserve">a </w:t>
      </w:r>
      <w:r w:rsidRPr="001234AB">
        <w:rPr>
          <w:lang w:val="hu-HU"/>
        </w:rPr>
        <w:t>lábujjakban érzett fájdalom, zsibbadás és/vagy bizsergés (perifériás</w:t>
      </w:r>
      <w:r w:rsidRPr="001234AB">
        <w:rPr>
          <w:spacing w:val="-21"/>
          <w:lang w:val="hu-HU"/>
        </w:rPr>
        <w:t xml:space="preserve"> </w:t>
      </w:r>
      <w:proofErr w:type="spellStart"/>
      <w:r w:rsidRPr="001234AB">
        <w:rPr>
          <w:lang w:val="hu-HU"/>
        </w:rPr>
        <w:t>neuropátia</w:t>
      </w:r>
      <w:proofErr w:type="spellEnd"/>
      <w:r w:rsidRPr="001234AB">
        <w:rPr>
          <w:lang w:val="hu-HU"/>
        </w:rPr>
        <w:t>);</w:t>
      </w:r>
    </w:p>
    <w:p w14:paraId="57AFF462" w14:textId="77777777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hányinger;</w:t>
      </w:r>
    </w:p>
    <w:p w14:paraId="143F41F9" w14:textId="77777777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hányás;</w:t>
      </w:r>
    </w:p>
    <w:p w14:paraId="59D2B649" w14:textId="2A3270D4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hasi</w:t>
      </w:r>
      <w:r w:rsidRPr="001234AB">
        <w:rPr>
          <w:spacing w:val="-4"/>
          <w:lang w:val="hu-HU"/>
        </w:rPr>
        <w:t xml:space="preserve"> </w:t>
      </w:r>
      <w:r w:rsidRPr="001234AB">
        <w:rPr>
          <w:lang w:val="hu-HU"/>
        </w:rPr>
        <w:t>fájdalom;</w:t>
      </w:r>
    </w:p>
    <w:p w14:paraId="03A7FDA4" w14:textId="77777777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vérzés;</w:t>
      </w:r>
    </w:p>
    <w:p w14:paraId="5EBA3E5D" w14:textId="77777777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 fehérvérsejtek számának csökkenése</w:t>
      </w:r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(</w:t>
      </w:r>
      <w:proofErr w:type="spellStart"/>
      <w:r w:rsidRPr="001234AB">
        <w:rPr>
          <w:lang w:val="hu-HU"/>
        </w:rPr>
        <w:t>neutropénia</w:t>
      </w:r>
      <w:proofErr w:type="spellEnd"/>
      <w:r w:rsidRPr="001234AB">
        <w:rPr>
          <w:lang w:val="hu-HU"/>
        </w:rPr>
        <w:t>);</w:t>
      </w:r>
    </w:p>
    <w:p w14:paraId="29F7620F" w14:textId="6C1F4590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 tápcsatornát bélelő nyálkahártya gyulladása, például sebek és fekélyek a száj</w:t>
      </w:r>
      <w:r w:rsidR="001063CC">
        <w:rPr>
          <w:lang w:val="hu-HU"/>
        </w:rPr>
        <w:t>üregben</w:t>
      </w:r>
      <w:r w:rsidRPr="001234AB">
        <w:rPr>
          <w:lang w:val="hu-HU"/>
        </w:rPr>
        <w:t xml:space="preserve"> (</w:t>
      </w:r>
      <w:proofErr w:type="spellStart"/>
      <w:r w:rsidRPr="001234AB">
        <w:rPr>
          <w:iCs/>
          <w:lang w:val="hu-HU"/>
        </w:rPr>
        <w:t>mukozitisz</w:t>
      </w:r>
      <w:proofErr w:type="spellEnd"/>
      <w:r w:rsidRPr="001234AB">
        <w:rPr>
          <w:iCs/>
          <w:lang w:val="hu-HU"/>
        </w:rPr>
        <w:t>, beleértve a</w:t>
      </w:r>
      <w:r w:rsidRPr="001234AB">
        <w:rPr>
          <w:iCs/>
          <w:spacing w:val="-3"/>
          <w:lang w:val="hu-HU"/>
        </w:rPr>
        <w:t xml:space="preserve"> </w:t>
      </w:r>
      <w:proofErr w:type="spellStart"/>
      <w:r w:rsidRPr="001234AB">
        <w:rPr>
          <w:iCs/>
          <w:lang w:val="hu-HU"/>
        </w:rPr>
        <w:t>sztomatitiszt</w:t>
      </w:r>
      <w:proofErr w:type="spellEnd"/>
      <w:r w:rsidRPr="001234AB">
        <w:rPr>
          <w:iCs/>
          <w:lang w:val="hu-HU"/>
        </w:rPr>
        <w:t xml:space="preserve"> is);</w:t>
      </w:r>
    </w:p>
    <w:p w14:paraId="12799EFC" w14:textId="77777777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bőrkiütés;</w:t>
      </w:r>
    </w:p>
    <w:p w14:paraId="5ED4F29A" w14:textId="77777777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csökkent</w:t>
      </w:r>
      <w:r w:rsidRPr="001234AB">
        <w:rPr>
          <w:spacing w:val="-2"/>
          <w:lang w:val="hu-HU"/>
        </w:rPr>
        <w:t xml:space="preserve"> </w:t>
      </w:r>
      <w:r w:rsidRPr="001234AB">
        <w:rPr>
          <w:lang w:val="hu-HU"/>
        </w:rPr>
        <w:t>étvágy,</w:t>
      </w:r>
    </w:p>
    <w:p w14:paraId="2A6BDB9B" w14:textId="514D520E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az elektrolit</w:t>
      </w:r>
      <w:r w:rsidR="001063CC">
        <w:rPr>
          <w:lang w:val="hu-HU"/>
        </w:rPr>
        <w:t>-</w:t>
      </w:r>
      <w:r w:rsidRPr="001234AB">
        <w:rPr>
          <w:lang w:val="hu-HU"/>
        </w:rPr>
        <w:t>egyensúly</w:t>
      </w:r>
      <w:r w:rsidRPr="001234AB">
        <w:rPr>
          <w:spacing w:val="-3"/>
          <w:lang w:val="hu-HU"/>
        </w:rPr>
        <w:t xml:space="preserve"> </w:t>
      </w:r>
      <w:r w:rsidR="001063CC">
        <w:rPr>
          <w:spacing w:val="-3"/>
          <w:lang w:val="hu-HU"/>
        </w:rPr>
        <w:t xml:space="preserve">(a só- és vízháztartás egyensúlyának) </w:t>
      </w:r>
      <w:r w:rsidRPr="001234AB">
        <w:rPr>
          <w:lang w:val="hu-HU"/>
        </w:rPr>
        <w:t>felborulása;</w:t>
      </w:r>
    </w:p>
    <w:p w14:paraId="06D4A519" w14:textId="11F4C47B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emelkedett májenzim</w:t>
      </w:r>
      <w:r w:rsidR="001063CC">
        <w:rPr>
          <w:lang w:val="hu-HU"/>
        </w:rPr>
        <w:t>szint</w:t>
      </w:r>
      <w:r w:rsidRPr="001234AB">
        <w:rPr>
          <w:lang w:val="hu-HU"/>
        </w:rPr>
        <w:t>ek (</w:t>
      </w:r>
      <w:proofErr w:type="spellStart"/>
      <w:r w:rsidRPr="001234AB">
        <w:rPr>
          <w:lang w:val="hu-HU"/>
        </w:rPr>
        <w:t>glutamát</w:t>
      </w:r>
      <w:r w:rsidRPr="001234AB">
        <w:rPr>
          <w:lang w:val="hu-HU"/>
        </w:rPr>
        <w:noBreakHyphen/>
        <w:t>piruvát</w:t>
      </w:r>
      <w:r w:rsidRPr="001234AB">
        <w:rPr>
          <w:lang w:val="hu-HU"/>
        </w:rPr>
        <w:noBreakHyphen/>
        <w:t>transzamináz</w:t>
      </w:r>
      <w:proofErr w:type="spellEnd"/>
      <w:r w:rsidR="001063CC">
        <w:rPr>
          <w:lang w:val="hu-HU"/>
        </w:rPr>
        <w:t xml:space="preserve"> [GPT]</w:t>
      </w:r>
      <w:r w:rsidRPr="001234AB">
        <w:rPr>
          <w:lang w:val="hu-HU"/>
        </w:rPr>
        <w:t xml:space="preserve">, </w:t>
      </w:r>
      <w:proofErr w:type="spellStart"/>
      <w:r w:rsidRPr="001234AB">
        <w:rPr>
          <w:lang w:val="hu-HU"/>
        </w:rPr>
        <w:t>glutamát</w:t>
      </w:r>
      <w:proofErr w:type="spellEnd"/>
      <w:r w:rsidRPr="001234AB">
        <w:rPr>
          <w:lang w:val="hu-HU"/>
        </w:rPr>
        <w:noBreakHyphen/>
        <w:t>oxálacetát</w:t>
      </w:r>
      <w:r w:rsidRPr="001234AB">
        <w:rPr>
          <w:lang w:val="hu-HU"/>
        </w:rPr>
        <w:noBreakHyphen/>
      </w:r>
      <w:proofErr w:type="spellStart"/>
      <w:r w:rsidRPr="001234AB">
        <w:rPr>
          <w:lang w:val="hu-HU"/>
        </w:rPr>
        <w:t>transzamináz</w:t>
      </w:r>
      <w:proofErr w:type="spellEnd"/>
      <w:r w:rsidR="001063CC">
        <w:rPr>
          <w:lang w:val="hu-HU"/>
        </w:rPr>
        <w:t xml:space="preserve"> [GOT]</w:t>
      </w:r>
      <w:r w:rsidRPr="001234AB">
        <w:rPr>
          <w:lang w:val="hu-HU"/>
        </w:rPr>
        <w:t xml:space="preserve">, alkalikus </w:t>
      </w:r>
      <w:proofErr w:type="spellStart"/>
      <w:r w:rsidRPr="001234AB">
        <w:rPr>
          <w:lang w:val="hu-HU"/>
        </w:rPr>
        <w:t>foszfatáz</w:t>
      </w:r>
      <w:proofErr w:type="spellEnd"/>
      <w:r w:rsidR="001063CC">
        <w:rPr>
          <w:lang w:val="hu-HU"/>
        </w:rPr>
        <w:t xml:space="preserve"> [ALP]</w:t>
      </w:r>
      <w:r w:rsidRPr="001234AB">
        <w:rPr>
          <w:lang w:val="hu-HU"/>
        </w:rPr>
        <w:t>) a vérben</w:t>
      </w:r>
      <w:r w:rsidR="001063CC">
        <w:rPr>
          <w:lang w:val="hu-HU"/>
        </w:rPr>
        <w:t xml:space="preserve"> – </w:t>
      </w:r>
      <w:r w:rsidRPr="001234AB">
        <w:rPr>
          <w:lang w:val="hu-HU"/>
        </w:rPr>
        <w:t>vérvizsgálattal állapítható meg;</w:t>
      </w:r>
    </w:p>
    <w:p w14:paraId="26CE771E" w14:textId="77777777" w:rsidR="00226CDE" w:rsidRPr="001234AB" w:rsidRDefault="00226CDE" w:rsidP="00226CDE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hajhullás</w:t>
      </w:r>
      <w:r w:rsidRPr="001234AB">
        <w:rPr>
          <w:spacing w:val="-14"/>
          <w:lang w:val="hu-HU"/>
        </w:rPr>
        <w:t xml:space="preserve"> </w:t>
      </w:r>
      <w:r w:rsidRPr="001234AB">
        <w:rPr>
          <w:lang w:val="hu-HU"/>
        </w:rPr>
        <w:t>(</w:t>
      </w:r>
      <w:proofErr w:type="spellStart"/>
      <w:r w:rsidRPr="000D4E7E">
        <w:rPr>
          <w:i/>
          <w:iCs/>
          <w:lang w:val="hu-HU"/>
        </w:rPr>
        <w:t>alopécia</w:t>
      </w:r>
      <w:proofErr w:type="spellEnd"/>
      <w:r w:rsidRPr="001234AB">
        <w:rPr>
          <w:lang w:val="hu-HU"/>
        </w:rPr>
        <w:t>).</w:t>
      </w:r>
    </w:p>
    <w:p w14:paraId="59BC74DE" w14:textId="77777777" w:rsidR="00226CDE" w:rsidRPr="001234AB" w:rsidRDefault="00226CDE" w:rsidP="00226CDE">
      <w:pPr>
        <w:widowControl w:val="0"/>
        <w:rPr>
          <w:lang w:val="hu-HU"/>
        </w:rPr>
      </w:pPr>
    </w:p>
    <w:p w14:paraId="2DDC409E" w14:textId="76224E83" w:rsidR="00226CDE" w:rsidRPr="001234AB" w:rsidRDefault="00226CDE" w:rsidP="00226CDE">
      <w:pPr>
        <w:widowControl w:val="0"/>
        <w:rPr>
          <w:i/>
          <w:lang w:val="hu-HU"/>
        </w:rPr>
      </w:pPr>
      <w:r w:rsidRPr="001234AB">
        <w:rPr>
          <w:i/>
          <w:lang w:val="hu-HU"/>
        </w:rPr>
        <w:t>Gyakori mellékhatások (10-ből legfeljebb 1</w:t>
      </w:r>
      <w:r w:rsidR="009147E3">
        <w:rPr>
          <w:i/>
          <w:lang w:val="hu-HU"/>
        </w:rPr>
        <w:t> </w:t>
      </w:r>
      <w:r w:rsidRPr="001234AB">
        <w:rPr>
          <w:i/>
          <w:lang w:val="hu-HU"/>
        </w:rPr>
        <w:t>beteget érinthet)</w:t>
      </w:r>
      <w:r w:rsidR="000B0635">
        <w:rPr>
          <w:i/>
          <w:lang w:val="hu-HU"/>
        </w:rPr>
        <w:t>:</w:t>
      </w:r>
    </w:p>
    <w:p w14:paraId="75A7AA50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 xml:space="preserve">vérmérgezés </w:t>
      </w:r>
      <w:r w:rsidRPr="001234AB">
        <w:rPr>
          <w:i/>
          <w:iCs/>
          <w:lang w:val="hu-HU"/>
        </w:rPr>
        <w:t>(szepszis)</w:t>
      </w:r>
      <w:r w:rsidRPr="001234AB">
        <w:rPr>
          <w:lang w:val="hu-HU"/>
        </w:rPr>
        <w:t xml:space="preserve"> – lásd</w:t>
      </w:r>
      <w:r w:rsidRPr="001234AB">
        <w:rPr>
          <w:spacing w:val="-5"/>
          <w:lang w:val="hu-HU"/>
        </w:rPr>
        <w:t xml:space="preserve"> a </w:t>
      </w:r>
      <w:r w:rsidRPr="001234AB">
        <w:rPr>
          <w:lang w:val="hu-HU"/>
        </w:rPr>
        <w:t>fentiekben;</w:t>
      </w:r>
    </w:p>
    <w:p w14:paraId="3C3DB2C1" w14:textId="128B2C82" w:rsidR="00226CDE" w:rsidRPr="001234AB" w:rsidRDefault="000B0635" w:rsidP="000B0635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i/>
          <w:lang w:val="hu-HU"/>
        </w:rPr>
      </w:pPr>
      <w:r w:rsidRPr="000D4E7E">
        <w:rPr>
          <w:iCs/>
          <w:lang w:val="hu-HU"/>
        </w:rPr>
        <w:t>csökkent</w:t>
      </w:r>
      <w:r w:rsidR="00226CDE" w:rsidRPr="000B0635">
        <w:rPr>
          <w:lang w:val="hu-HU"/>
        </w:rPr>
        <w:t xml:space="preserve"> fehérvérsejtszám</w:t>
      </w:r>
      <w:r w:rsidRPr="000B0635">
        <w:rPr>
          <w:lang w:val="hu-HU"/>
        </w:rPr>
        <w:t xml:space="preserve"> </w:t>
      </w:r>
      <w:r w:rsidRPr="000D4E7E">
        <w:rPr>
          <w:iCs/>
          <w:lang w:val="hu-HU"/>
        </w:rPr>
        <w:t xml:space="preserve">mellett jelentkező </w:t>
      </w:r>
      <w:r w:rsidR="00226CDE" w:rsidRPr="000B0635">
        <w:rPr>
          <w:lang w:val="hu-HU"/>
        </w:rPr>
        <w:t xml:space="preserve">láz </w:t>
      </w:r>
      <w:r w:rsidR="00226CDE" w:rsidRPr="000B0635">
        <w:rPr>
          <w:i/>
          <w:lang w:val="hu-HU"/>
        </w:rPr>
        <w:t>(lázas</w:t>
      </w:r>
      <w:r w:rsidR="00226CDE" w:rsidRPr="001234AB">
        <w:rPr>
          <w:i/>
          <w:spacing w:val="-10"/>
          <w:lang w:val="hu-HU"/>
        </w:rPr>
        <w:t xml:space="preserve"> </w:t>
      </w:r>
      <w:proofErr w:type="spellStart"/>
      <w:r w:rsidR="00226CDE" w:rsidRPr="001234AB">
        <w:rPr>
          <w:i/>
          <w:lang w:val="hu-HU"/>
        </w:rPr>
        <w:t>neutropénia</w:t>
      </w:r>
      <w:proofErr w:type="spellEnd"/>
      <w:r w:rsidR="00226CDE" w:rsidRPr="001234AB">
        <w:rPr>
          <w:i/>
          <w:lang w:val="hu-HU"/>
        </w:rPr>
        <w:t>)</w:t>
      </w:r>
      <w:r w:rsidR="00226CDE" w:rsidRPr="001234AB">
        <w:rPr>
          <w:iCs/>
          <w:lang w:val="hu-HU"/>
        </w:rPr>
        <w:t>;</w:t>
      </w:r>
    </w:p>
    <w:p w14:paraId="25FF5AF9" w14:textId="09A4011A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vér</w:t>
      </w:r>
      <w:r w:rsidR="000B0635">
        <w:rPr>
          <w:lang w:val="hu-HU"/>
        </w:rPr>
        <w:t>rög</w:t>
      </w:r>
      <w:r w:rsidRPr="001234AB">
        <w:rPr>
          <w:lang w:val="hu-HU"/>
        </w:rPr>
        <w:t xml:space="preserve">képződés a vénákban </w:t>
      </w:r>
      <w:r w:rsidRPr="001234AB">
        <w:rPr>
          <w:i/>
          <w:iCs/>
          <w:lang w:val="hu-HU"/>
        </w:rPr>
        <w:t xml:space="preserve">(vénás </w:t>
      </w:r>
      <w:proofErr w:type="spellStart"/>
      <w:r w:rsidRPr="001234AB">
        <w:rPr>
          <w:i/>
          <w:iCs/>
          <w:lang w:val="hu-HU"/>
        </w:rPr>
        <w:t>tromboembólia</w:t>
      </w:r>
      <w:proofErr w:type="spellEnd"/>
      <w:r w:rsidRPr="001234AB">
        <w:rPr>
          <w:i/>
          <w:iCs/>
          <w:lang w:val="hu-HU"/>
        </w:rPr>
        <w:t>)</w:t>
      </w:r>
      <w:r w:rsidRPr="001234AB">
        <w:rPr>
          <w:lang w:val="hu-HU"/>
        </w:rPr>
        <w:t>, főleg a láb vénáiban (a tünetek közé tartozik a fájdalom, vörösség, duzzanat, melegség érzete a végtagban). A vér</w:t>
      </w:r>
      <w:r w:rsidR="000B0635">
        <w:rPr>
          <w:lang w:val="hu-HU"/>
        </w:rPr>
        <w:t>rög</w:t>
      </w:r>
      <w:r w:rsidRPr="001234AB">
        <w:rPr>
          <w:lang w:val="hu-HU"/>
        </w:rPr>
        <w:t xml:space="preserve"> az </w:t>
      </w:r>
      <w:proofErr w:type="spellStart"/>
      <w:r w:rsidRPr="001234AB">
        <w:rPr>
          <w:lang w:val="hu-HU"/>
        </w:rPr>
        <w:t>ereken</w:t>
      </w:r>
      <w:proofErr w:type="spellEnd"/>
      <w:r w:rsidRPr="001234AB">
        <w:rPr>
          <w:lang w:val="hu-HU"/>
        </w:rPr>
        <w:t xml:space="preserve"> keresztül a tüdőbe juthat, mellkasi fájdalmat és légzési nehézséget okozva (ha ezek közül bármelyik tünetet észleli, azonnal </w:t>
      </w:r>
      <w:r w:rsidR="000B0635">
        <w:rPr>
          <w:lang w:val="hu-HU"/>
        </w:rPr>
        <w:t xml:space="preserve">forduljon </w:t>
      </w:r>
      <w:r w:rsidRPr="001234AB">
        <w:rPr>
          <w:lang w:val="hu-HU"/>
        </w:rPr>
        <w:t>orvos</w:t>
      </w:r>
      <w:r w:rsidR="000B0635">
        <w:rPr>
          <w:lang w:val="hu-HU"/>
        </w:rPr>
        <w:t>hoz)</w:t>
      </w:r>
      <w:r w:rsidR="00C14AAA">
        <w:rPr>
          <w:lang w:val="hu-HU"/>
        </w:rPr>
        <w:t>.</w:t>
      </w:r>
    </w:p>
    <w:p w14:paraId="5051D986" w14:textId="73CAE882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magas vérnyomás</w:t>
      </w:r>
      <w:r w:rsidRPr="001234AB">
        <w:rPr>
          <w:spacing w:val="-3"/>
          <w:lang w:val="hu-HU"/>
        </w:rPr>
        <w:t xml:space="preserve"> </w:t>
      </w:r>
      <w:r w:rsidRPr="001234AB">
        <w:rPr>
          <w:i/>
          <w:iCs/>
          <w:lang w:val="hu-HU"/>
        </w:rPr>
        <w:t>(</w:t>
      </w:r>
      <w:proofErr w:type="spellStart"/>
      <w:r w:rsidRPr="001234AB">
        <w:rPr>
          <w:i/>
          <w:iCs/>
          <w:lang w:val="hu-HU"/>
        </w:rPr>
        <w:t>hiper</w:t>
      </w:r>
      <w:r w:rsidR="000B0635">
        <w:rPr>
          <w:i/>
          <w:iCs/>
          <w:lang w:val="hu-HU"/>
        </w:rPr>
        <w:t>tenzió</w:t>
      </w:r>
      <w:proofErr w:type="spellEnd"/>
      <w:r w:rsidRPr="001234AB">
        <w:rPr>
          <w:i/>
          <w:iCs/>
          <w:lang w:val="hu-HU"/>
        </w:rPr>
        <w:t>)</w:t>
      </w:r>
      <w:r w:rsidRPr="001234AB">
        <w:rPr>
          <w:lang w:val="hu-HU"/>
        </w:rPr>
        <w:t>;</w:t>
      </w:r>
    </w:p>
    <w:p w14:paraId="6F12C610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folyadékvesztés</w:t>
      </w:r>
      <w:r w:rsidRPr="001234AB">
        <w:rPr>
          <w:spacing w:val="-2"/>
          <w:lang w:val="hu-HU"/>
        </w:rPr>
        <w:t xml:space="preserve"> </w:t>
      </w:r>
      <w:r w:rsidRPr="001234AB">
        <w:rPr>
          <w:lang w:val="hu-HU"/>
        </w:rPr>
        <w:t>(</w:t>
      </w:r>
      <w:proofErr w:type="spellStart"/>
      <w:r w:rsidRPr="000D4E7E">
        <w:rPr>
          <w:i/>
          <w:iCs/>
          <w:lang w:val="hu-HU"/>
        </w:rPr>
        <w:t>dehidráció</w:t>
      </w:r>
      <w:proofErr w:type="spellEnd"/>
      <w:r w:rsidRPr="001234AB">
        <w:rPr>
          <w:lang w:val="hu-HU"/>
        </w:rPr>
        <w:t>);</w:t>
      </w:r>
    </w:p>
    <w:p w14:paraId="3E455297" w14:textId="4A46A78E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tályog</w:t>
      </w:r>
      <w:r w:rsidR="000B0635">
        <w:rPr>
          <w:lang w:val="hu-HU"/>
        </w:rPr>
        <w:t>képződés</w:t>
      </w:r>
      <w:r w:rsidRPr="001234AB">
        <w:rPr>
          <w:lang w:val="hu-HU"/>
        </w:rPr>
        <w:t>;</w:t>
      </w:r>
    </w:p>
    <w:p w14:paraId="047E5196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iCs/>
          <w:lang w:val="hu-HU"/>
        </w:rPr>
      </w:pPr>
      <w:r w:rsidRPr="001234AB">
        <w:rPr>
          <w:lang w:val="hu-HU"/>
        </w:rPr>
        <w:t>alacsony vérlemezkeszám</w:t>
      </w:r>
      <w:r w:rsidRPr="001234AB">
        <w:rPr>
          <w:spacing w:val="-1"/>
          <w:lang w:val="hu-HU"/>
        </w:rPr>
        <w:t xml:space="preserve"> </w:t>
      </w:r>
      <w:r w:rsidRPr="001234AB">
        <w:rPr>
          <w:iCs/>
          <w:lang w:val="hu-HU"/>
        </w:rPr>
        <w:t>(</w:t>
      </w:r>
      <w:proofErr w:type="spellStart"/>
      <w:r w:rsidRPr="000D4E7E">
        <w:rPr>
          <w:i/>
          <w:lang w:val="hu-HU"/>
        </w:rPr>
        <w:t>trombocitopénia</w:t>
      </w:r>
      <w:proofErr w:type="spellEnd"/>
      <w:r w:rsidRPr="001234AB">
        <w:rPr>
          <w:iCs/>
          <w:lang w:val="hu-HU"/>
        </w:rPr>
        <w:t>),</w:t>
      </w:r>
    </w:p>
    <w:p w14:paraId="7D0C9C17" w14:textId="1C6F34CA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iCs/>
          <w:lang w:val="hu-HU"/>
        </w:rPr>
      </w:pPr>
      <w:r w:rsidRPr="001234AB">
        <w:rPr>
          <w:iCs/>
          <w:lang w:val="hu-HU"/>
        </w:rPr>
        <w:t>sárgaság (</w:t>
      </w:r>
      <w:proofErr w:type="spellStart"/>
      <w:r w:rsidRPr="001234AB">
        <w:rPr>
          <w:i/>
          <w:lang w:val="hu-HU"/>
        </w:rPr>
        <w:t>hiperbilirubinémia</w:t>
      </w:r>
      <w:proofErr w:type="spellEnd"/>
      <w:r w:rsidRPr="001234AB">
        <w:rPr>
          <w:iCs/>
          <w:lang w:val="hu-HU"/>
        </w:rPr>
        <w:t>);</w:t>
      </w:r>
    </w:p>
    <w:p w14:paraId="67CD0BD3" w14:textId="09EA8771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iCs/>
          <w:lang w:val="hu-HU"/>
        </w:rPr>
      </w:pPr>
      <w:r w:rsidRPr="001234AB">
        <w:rPr>
          <w:iCs/>
          <w:lang w:val="hu-HU"/>
        </w:rPr>
        <w:t>emelkedett májenzim</w:t>
      </w:r>
      <w:r w:rsidR="000B0635">
        <w:rPr>
          <w:iCs/>
          <w:lang w:val="hu-HU"/>
        </w:rPr>
        <w:t>szint</w:t>
      </w:r>
      <w:r w:rsidRPr="001234AB">
        <w:rPr>
          <w:iCs/>
          <w:lang w:val="hu-HU"/>
        </w:rPr>
        <w:t xml:space="preserve"> (gamma</w:t>
      </w:r>
      <w:r w:rsidRPr="001234AB">
        <w:rPr>
          <w:iCs/>
          <w:lang w:val="hu-HU"/>
        </w:rPr>
        <w:noBreakHyphen/>
      </w:r>
      <w:proofErr w:type="spellStart"/>
      <w:r w:rsidRPr="001234AB">
        <w:rPr>
          <w:iCs/>
          <w:lang w:val="hu-HU"/>
        </w:rPr>
        <w:t>glutamil</w:t>
      </w:r>
      <w:proofErr w:type="spellEnd"/>
      <w:r w:rsidRPr="001234AB">
        <w:rPr>
          <w:iCs/>
          <w:lang w:val="hu-HU"/>
        </w:rPr>
        <w:noBreakHyphen/>
      </w:r>
      <w:proofErr w:type="spellStart"/>
      <w:r w:rsidRPr="001234AB">
        <w:rPr>
          <w:iCs/>
          <w:lang w:val="hu-HU"/>
        </w:rPr>
        <w:t>transzferáz</w:t>
      </w:r>
      <w:proofErr w:type="spellEnd"/>
      <w:r w:rsidR="000B0635">
        <w:rPr>
          <w:iCs/>
          <w:lang w:val="hu-HU"/>
        </w:rPr>
        <w:t xml:space="preserve"> [GGT]</w:t>
      </w:r>
      <w:r w:rsidRPr="001234AB">
        <w:rPr>
          <w:iCs/>
          <w:lang w:val="hu-HU"/>
        </w:rPr>
        <w:t>) a vérben</w:t>
      </w:r>
      <w:r w:rsidR="000B0635">
        <w:rPr>
          <w:iCs/>
          <w:lang w:val="hu-HU"/>
        </w:rPr>
        <w:t xml:space="preserve"> –</w:t>
      </w:r>
      <w:r w:rsidRPr="001234AB">
        <w:rPr>
          <w:iCs/>
          <w:lang w:val="hu-HU"/>
        </w:rPr>
        <w:t xml:space="preserve"> vérvizsgálattal állapítható</w:t>
      </w:r>
      <w:r w:rsidRPr="001234AB">
        <w:rPr>
          <w:iCs/>
          <w:spacing w:val="-2"/>
          <w:lang w:val="hu-HU"/>
        </w:rPr>
        <w:t xml:space="preserve"> </w:t>
      </w:r>
      <w:r w:rsidRPr="001234AB">
        <w:rPr>
          <w:iCs/>
          <w:lang w:val="hu-HU"/>
        </w:rPr>
        <w:t>meg;</w:t>
      </w:r>
    </w:p>
    <w:p w14:paraId="404B8607" w14:textId="055AA031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iCs/>
          <w:lang w:val="hu-HU"/>
        </w:rPr>
      </w:pPr>
      <w:r w:rsidRPr="001234AB">
        <w:rPr>
          <w:iCs/>
          <w:lang w:val="hu-HU"/>
        </w:rPr>
        <w:t>testtömegcsökkenés;</w:t>
      </w:r>
    </w:p>
    <w:p w14:paraId="2C61955C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iCs/>
          <w:lang w:val="hu-HU"/>
        </w:rPr>
      </w:pPr>
      <w:r w:rsidRPr="001234AB">
        <w:rPr>
          <w:iCs/>
          <w:lang w:val="hu-HU"/>
        </w:rPr>
        <w:t>viszketés;</w:t>
      </w:r>
    </w:p>
    <w:p w14:paraId="36ABA398" w14:textId="77777777" w:rsidR="00226CDE" w:rsidRPr="001234AB" w:rsidRDefault="00226CDE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iCs/>
          <w:lang w:val="hu-HU"/>
        </w:rPr>
      </w:pPr>
      <w:r w:rsidRPr="001234AB">
        <w:rPr>
          <w:iCs/>
          <w:lang w:val="hu-HU"/>
        </w:rPr>
        <w:t>fejfájás;</w:t>
      </w:r>
    </w:p>
    <w:p w14:paraId="71AFC865" w14:textId="00C03CBD" w:rsidR="00226CDE" w:rsidRPr="001234AB" w:rsidRDefault="000B0635" w:rsidP="00226CDE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iCs/>
          <w:lang w:val="hu-HU"/>
        </w:rPr>
      </w:pPr>
      <w:r>
        <w:rPr>
          <w:iCs/>
          <w:lang w:val="hu-HU"/>
        </w:rPr>
        <w:t>nagyobb</w:t>
      </w:r>
      <w:r w:rsidR="00226CDE" w:rsidRPr="001234AB">
        <w:rPr>
          <w:iCs/>
          <w:lang w:val="hu-HU"/>
        </w:rPr>
        <w:t xml:space="preserve"> mennyiségű fehérje a vizeletben</w:t>
      </w:r>
      <w:r w:rsidR="00226CDE" w:rsidRPr="001234AB">
        <w:rPr>
          <w:iCs/>
          <w:spacing w:val="-10"/>
          <w:lang w:val="hu-HU"/>
        </w:rPr>
        <w:t xml:space="preserve"> </w:t>
      </w:r>
      <w:r w:rsidR="00226CDE" w:rsidRPr="001234AB">
        <w:rPr>
          <w:iCs/>
          <w:lang w:val="hu-HU"/>
        </w:rPr>
        <w:t>(</w:t>
      </w:r>
      <w:proofErr w:type="spellStart"/>
      <w:r w:rsidR="00226CDE" w:rsidRPr="000D4E7E">
        <w:rPr>
          <w:i/>
          <w:lang w:val="hu-HU"/>
        </w:rPr>
        <w:t>proteinuria</w:t>
      </w:r>
      <w:proofErr w:type="spellEnd"/>
      <w:r w:rsidR="00226CDE" w:rsidRPr="001234AB">
        <w:rPr>
          <w:iCs/>
          <w:lang w:val="hu-HU"/>
        </w:rPr>
        <w:t>).</w:t>
      </w:r>
    </w:p>
    <w:p w14:paraId="7FA7C426" w14:textId="77777777" w:rsidR="00226CDE" w:rsidRPr="001234AB" w:rsidRDefault="00226CDE" w:rsidP="00226CDE">
      <w:pPr>
        <w:widowControl w:val="0"/>
        <w:rPr>
          <w:lang w:val="hu-HU"/>
        </w:rPr>
      </w:pPr>
    </w:p>
    <w:p w14:paraId="621CD093" w14:textId="311283C6" w:rsidR="00226CDE" w:rsidRPr="001234AB" w:rsidRDefault="00226CDE" w:rsidP="000D4E7E">
      <w:pPr>
        <w:keepNext/>
        <w:rPr>
          <w:i/>
          <w:lang w:val="hu-HU"/>
        </w:rPr>
      </w:pPr>
      <w:r w:rsidRPr="001234AB">
        <w:rPr>
          <w:i/>
          <w:lang w:val="hu-HU"/>
        </w:rPr>
        <w:lastRenderedPageBreak/>
        <w:t>Nem gyakori mellékhatások (100-ból legfeljebb 1 beteget érinthet)</w:t>
      </w:r>
      <w:r w:rsidR="000B0635">
        <w:rPr>
          <w:i/>
          <w:lang w:val="hu-HU"/>
        </w:rPr>
        <w:t>:</w:t>
      </w:r>
    </w:p>
    <w:p w14:paraId="067A9177" w14:textId="69E6D654" w:rsidR="00226CDE" w:rsidRPr="001234AB" w:rsidRDefault="00226CDE" w:rsidP="000D4E7E">
      <w:pPr>
        <w:pStyle w:val="Listaszerbekezds"/>
        <w:keepNext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a bélfal át</w:t>
      </w:r>
      <w:r w:rsidR="000B0635">
        <w:rPr>
          <w:lang w:val="hu-HU"/>
        </w:rPr>
        <w:t>fúró</w:t>
      </w:r>
      <w:r w:rsidRPr="001234AB">
        <w:rPr>
          <w:lang w:val="hu-HU"/>
        </w:rPr>
        <w:t>dása (</w:t>
      </w:r>
      <w:proofErr w:type="spellStart"/>
      <w:r w:rsidRPr="001234AB">
        <w:rPr>
          <w:lang w:val="hu-HU"/>
        </w:rPr>
        <w:t>gasztrointesztinális</w:t>
      </w:r>
      <w:proofErr w:type="spellEnd"/>
      <w:r w:rsidRPr="001234AB">
        <w:rPr>
          <w:spacing w:val="-6"/>
          <w:lang w:val="hu-HU"/>
        </w:rPr>
        <w:t xml:space="preserve"> </w:t>
      </w:r>
      <w:r w:rsidRPr="001234AB">
        <w:rPr>
          <w:lang w:val="hu-HU"/>
        </w:rPr>
        <w:t>perforáció);</w:t>
      </w:r>
    </w:p>
    <w:p w14:paraId="272B3196" w14:textId="77777777" w:rsidR="00226CDE" w:rsidRPr="001234AB" w:rsidRDefault="00226CDE" w:rsidP="000D4E7E">
      <w:pPr>
        <w:pStyle w:val="Listaszerbekezds"/>
        <w:keepNext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súlyos</w:t>
      </w:r>
      <w:r w:rsidRPr="001234AB">
        <w:rPr>
          <w:spacing w:val="-2"/>
          <w:lang w:val="hu-HU"/>
        </w:rPr>
        <w:t xml:space="preserve"> </w:t>
      </w:r>
      <w:r w:rsidRPr="001234AB">
        <w:rPr>
          <w:lang w:val="hu-HU"/>
        </w:rPr>
        <w:t>májbetegségek;</w:t>
      </w:r>
    </w:p>
    <w:p w14:paraId="3F1A198A" w14:textId="77777777" w:rsidR="00226CDE" w:rsidRPr="001234AB" w:rsidRDefault="00226CDE" w:rsidP="000D4E7E">
      <w:pPr>
        <w:pStyle w:val="Listaszerbekezds"/>
        <w:keepNext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hasnyálmirigy-gyulladás</w:t>
      </w:r>
      <w:r w:rsidRPr="001234AB">
        <w:rPr>
          <w:spacing w:val="-1"/>
          <w:lang w:val="hu-HU"/>
        </w:rPr>
        <w:t xml:space="preserve"> </w:t>
      </w:r>
      <w:r w:rsidRPr="001234AB">
        <w:rPr>
          <w:lang w:val="hu-HU"/>
        </w:rPr>
        <w:t>(</w:t>
      </w:r>
      <w:proofErr w:type="spellStart"/>
      <w:r w:rsidRPr="001234AB">
        <w:rPr>
          <w:lang w:val="hu-HU"/>
        </w:rPr>
        <w:t>pankreatitisz</w:t>
      </w:r>
      <w:proofErr w:type="spellEnd"/>
      <w:r w:rsidRPr="001234AB">
        <w:rPr>
          <w:lang w:val="hu-HU"/>
        </w:rPr>
        <w:t>);</w:t>
      </w:r>
    </w:p>
    <w:p w14:paraId="67529900" w14:textId="77777777" w:rsidR="00226CDE" w:rsidRPr="001234AB" w:rsidRDefault="00226CDE" w:rsidP="000D4E7E">
      <w:pPr>
        <w:pStyle w:val="Listaszerbekezds"/>
        <w:keepNext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szívinfarktus;</w:t>
      </w:r>
    </w:p>
    <w:p w14:paraId="66C474FB" w14:textId="77777777" w:rsidR="00226CDE" w:rsidRPr="001234AB" w:rsidRDefault="00226CDE" w:rsidP="00226CDE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veseelégtelenség.</w:t>
      </w:r>
    </w:p>
    <w:p w14:paraId="19C8B52D" w14:textId="77777777" w:rsidR="00226CDE" w:rsidRPr="001234AB" w:rsidRDefault="00226CDE" w:rsidP="00226CDE">
      <w:pPr>
        <w:widowControl w:val="0"/>
        <w:rPr>
          <w:lang w:val="hu-HU"/>
        </w:rPr>
      </w:pPr>
    </w:p>
    <w:p w14:paraId="43DB39B8" w14:textId="57B95325" w:rsidR="00226CDE" w:rsidRPr="001234AB" w:rsidRDefault="00226CDE" w:rsidP="00226CDE">
      <w:pPr>
        <w:widowControl w:val="0"/>
        <w:rPr>
          <w:i/>
          <w:lang w:val="hu-HU"/>
        </w:rPr>
      </w:pPr>
      <w:r w:rsidRPr="001234AB">
        <w:rPr>
          <w:i/>
          <w:lang w:val="hu-HU"/>
        </w:rPr>
        <w:t>Nem ismert gyakoriságú mellékhatás (a gyakoriság a rendelkezésre álló adatokból nem állapítható meg)</w:t>
      </w:r>
      <w:r w:rsidR="000B0635">
        <w:rPr>
          <w:i/>
          <w:lang w:val="hu-HU"/>
        </w:rPr>
        <w:t>:</w:t>
      </w:r>
    </w:p>
    <w:p w14:paraId="4C420E6D" w14:textId="77777777" w:rsidR="00226CDE" w:rsidRPr="001234AB" w:rsidRDefault="00226CDE" w:rsidP="00226CDE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>vastagbélgyulladás;</w:t>
      </w:r>
    </w:p>
    <w:p w14:paraId="1D30497C" w14:textId="6C6FCD7E" w:rsidR="00226CDE" w:rsidRPr="001234AB" w:rsidRDefault="00226CDE" w:rsidP="00226CDE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1234AB">
        <w:rPr>
          <w:lang w:val="hu-HU"/>
        </w:rPr>
        <w:t xml:space="preserve">az </w:t>
      </w:r>
      <w:proofErr w:type="spellStart"/>
      <w:r w:rsidRPr="001234AB">
        <w:rPr>
          <w:lang w:val="hu-HU"/>
        </w:rPr>
        <w:t>érfal</w:t>
      </w:r>
      <w:proofErr w:type="spellEnd"/>
      <w:r w:rsidRPr="001234AB">
        <w:rPr>
          <w:lang w:val="hu-HU"/>
        </w:rPr>
        <w:t xml:space="preserve"> </w:t>
      </w:r>
      <w:proofErr w:type="spellStart"/>
      <w:r w:rsidRPr="001234AB">
        <w:rPr>
          <w:lang w:val="hu-HU"/>
        </w:rPr>
        <w:t>kiboltosulása</w:t>
      </w:r>
      <w:proofErr w:type="spellEnd"/>
      <w:r w:rsidRPr="001234AB">
        <w:rPr>
          <w:lang w:val="hu-HU"/>
        </w:rPr>
        <w:t xml:space="preserve"> és meggyengülése vagy érfalrepedés (</w:t>
      </w:r>
      <w:proofErr w:type="spellStart"/>
      <w:r w:rsidRPr="001234AB">
        <w:rPr>
          <w:lang w:val="hu-HU"/>
        </w:rPr>
        <w:t>aneurizma</w:t>
      </w:r>
      <w:proofErr w:type="spellEnd"/>
      <w:r w:rsidRPr="001234AB">
        <w:rPr>
          <w:lang w:val="hu-HU"/>
        </w:rPr>
        <w:t xml:space="preserve"> és</w:t>
      </w:r>
      <w:r w:rsidRPr="001234AB">
        <w:rPr>
          <w:spacing w:val="-17"/>
          <w:lang w:val="hu-HU"/>
        </w:rPr>
        <w:t xml:space="preserve"> </w:t>
      </w:r>
      <w:r w:rsidRPr="001234AB">
        <w:rPr>
          <w:lang w:val="hu-HU"/>
        </w:rPr>
        <w:t>artéria-</w:t>
      </w:r>
      <w:proofErr w:type="spellStart"/>
      <w:r w:rsidRPr="001234AB">
        <w:rPr>
          <w:lang w:val="hu-HU"/>
        </w:rPr>
        <w:t>disszekció</w:t>
      </w:r>
      <w:proofErr w:type="spellEnd"/>
      <w:r w:rsidRPr="001234AB">
        <w:rPr>
          <w:lang w:val="hu-HU"/>
        </w:rPr>
        <w:t>)</w:t>
      </w:r>
      <w:r w:rsidR="00D418E6" w:rsidRPr="001234AB">
        <w:rPr>
          <w:lang w:val="hu-HU"/>
        </w:rPr>
        <w:t>;</w:t>
      </w:r>
    </w:p>
    <w:p w14:paraId="256917E9" w14:textId="7BB796B1" w:rsidR="00226CDE" w:rsidRPr="001234AB" w:rsidRDefault="00226CDE" w:rsidP="00226CDE">
      <w:pPr>
        <w:widowControl w:val="0"/>
        <w:ind w:left="567" w:hanging="567"/>
        <w:rPr>
          <w:lang w:val="hu-HU"/>
        </w:rPr>
      </w:pPr>
      <w:r w:rsidRPr="001234AB">
        <w:rPr>
          <w:lang w:val="hu-HU"/>
        </w:rPr>
        <w:t xml:space="preserve">- </w:t>
      </w:r>
      <w:r w:rsidRPr="001234AB">
        <w:rPr>
          <w:lang w:val="hu-HU"/>
        </w:rPr>
        <w:tab/>
      </w:r>
      <w:r w:rsidR="000B0635">
        <w:rPr>
          <w:lang w:val="hu-HU"/>
        </w:rPr>
        <w:t>a</w:t>
      </w:r>
      <w:r w:rsidRPr="001234AB">
        <w:rPr>
          <w:lang w:val="hu-HU"/>
        </w:rPr>
        <w:t>z agyat érintő állapot, amely olyan tünetekkel jár, mint a fejfájás, látászavarok, zavartság, görcsroham vagy egyéb ideggyógyászati (neurológiai) zavarok, például az egyik karban vagy lábban jelentkező gyengeség, magas vérnyomással vagy anélkül (</w:t>
      </w:r>
      <w:proofErr w:type="spellStart"/>
      <w:r w:rsidRPr="001234AB">
        <w:rPr>
          <w:lang w:val="hu-HU"/>
        </w:rPr>
        <w:t>posterior</w:t>
      </w:r>
      <w:proofErr w:type="spellEnd"/>
      <w:r w:rsidRPr="001234AB">
        <w:rPr>
          <w:lang w:val="hu-HU"/>
        </w:rPr>
        <w:t xml:space="preserve"> reverzibilis </w:t>
      </w:r>
      <w:proofErr w:type="spellStart"/>
      <w:r w:rsidRPr="001234AB">
        <w:rPr>
          <w:lang w:val="hu-HU"/>
        </w:rPr>
        <w:t>enkefalopátia</w:t>
      </w:r>
      <w:proofErr w:type="spellEnd"/>
      <w:r w:rsidRPr="001234AB">
        <w:rPr>
          <w:lang w:val="hu-HU"/>
        </w:rPr>
        <w:t xml:space="preserve"> szindróma)</w:t>
      </w:r>
      <w:r w:rsidR="000B0635">
        <w:rPr>
          <w:lang w:val="hu-HU"/>
        </w:rPr>
        <w:t>.</w:t>
      </w:r>
    </w:p>
    <w:p w14:paraId="4BC701BD" w14:textId="77777777" w:rsidR="00226CDE" w:rsidRPr="001234AB" w:rsidRDefault="00226CDE" w:rsidP="00226CDE">
      <w:pPr>
        <w:widowControl w:val="0"/>
        <w:rPr>
          <w:lang w:val="hu-HU"/>
        </w:rPr>
      </w:pPr>
    </w:p>
    <w:p w14:paraId="2C9A7D10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Mellékhatások bejelentése</w:t>
      </w:r>
    </w:p>
    <w:p w14:paraId="3DBC9AA4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1234AB">
          <w:rPr>
            <w:color w:val="0000FF"/>
            <w:u w:val="single" w:color="0000FD"/>
            <w:shd w:val="clear" w:color="auto" w:fill="D3D3D3"/>
            <w:lang w:val="hu-HU"/>
          </w:rPr>
          <w:t>V. függelékbe</w:t>
        </w:r>
      </w:hyperlink>
      <w:r w:rsidRPr="001234AB">
        <w:rPr>
          <w:color w:val="0000FF"/>
          <w:u w:val="single" w:color="0000FD"/>
          <w:shd w:val="clear" w:color="auto" w:fill="D3D3D3"/>
          <w:lang w:val="hu-HU"/>
        </w:rPr>
        <w:t xml:space="preserve">n </w:t>
      </w:r>
      <w:r w:rsidRPr="001234AB">
        <w:rPr>
          <w:shd w:val="clear" w:color="auto" w:fill="D3D3D3"/>
          <w:lang w:val="hu-HU"/>
        </w:rPr>
        <w:t>található</w:t>
      </w:r>
      <w:r w:rsidRPr="001234AB">
        <w:rPr>
          <w:lang w:val="hu-HU"/>
        </w:rPr>
        <w:t xml:space="preserve"> </w:t>
      </w:r>
      <w:r w:rsidRPr="001234AB">
        <w:rPr>
          <w:shd w:val="clear" w:color="auto" w:fill="D3D3D3"/>
          <w:lang w:val="hu-HU"/>
        </w:rPr>
        <w:t>elérhetőségeken keresztül</w:t>
      </w:r>
      <w:r w:rsidRPr="001234AB">
        <w:rPr>
          <w:lang w:val="hu-HU"/>
        </w:rPr>
        <w:t>. A mellékhatások bejelentésével Ön is hozzájárulhat ahhoz, hogy minél több információ álljon rendelkezésre a gyógyszer biztonságos alkalmazásával kapcsolatban.</w:t>
      </w:r>
    </w:p>
    <w:p w14:paraId="07855887" w14:textId="77777777" w:rsidR="00226CDE" w:rsidRPr="001234AB" w:rsidRDefault="00226CDE" w:rsidP="00226CDE">
      <w:pPr>
        <w:widowControl w:val="0"/>
        <w:rPr>
          <w:lang w:val="hu-HU"/>
        </w:rPr>
      </w:pPr>
    </w:p>
    <w:p w14:paraId="21A1E971" w14:textId="77777777" w:rsidR="00226CDE" w:rsidRPr="001234AB" w:rsidRDefault="00226CDE" w:rsidP="00226CDE">
      <w:pPr>
        <w:widowControl w:val="0"/>
        <w:rPr>
          <w:lang w:val="hu-HU"/>
        </w:rPr>
      </w:pPr>
    </w:p>
    <w:p w14:paraId="5B8568F1" w14:textId="77777777" w:rsidR="00226CDE" w:rsidRPr="001234AB" w:rsidRDefault="00226CDE" w:rsidP="00226CDE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Hogyan kell a Nintedanib Actavis-t</w:t>
      </w:r>
      <w:r w:rsidRPr="001234AB">
        <w:rPr>
          <w:b/>
          <w:bCs/>
          <w:spacing w:val="-5"/>
          <w:lang w:val="hu-HU"/>
        </w:rPr>
        <w:t xml:space="preserve"> </w:t>
      </w:r>
      <w:r w:rsidRPr="001234AB">
        <w:rPr>
          <w:b/>
          <w:bCs/>
          <w:lang w:val="hu-HU"/>
        </w:rPr>
        <w:t>tárolni?</w:t>
      </w:r>
    </w:p>
    <w:p w14:paraId="2817DE0A" w14:textId="77777777" w:rsidR="00226CDE" w:rsidRPr="001234AB" w:rsidRDefault="00226CDE" w:rsidP="00226CDE">
      <w:pPr>
        <w:widowControl w:val="0"/>
        <w:rPr>
          <w:lang w:val="hu-HU"/>
        </w:rPr>
      </w:pPr>
    </w:p>
    <w:p w14:paraId="36ADDC1B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gyógyszer gyermekektől elzárva tartandó!</w:t>
      </w:r>
    </w:p>
    <w:p w14:paraId="60823B7C" w14:textId="6D765848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A dobozon és </w:t>
      </w:r>
      <w:r w:rsidR="00E15F0E">
        <w:rPr>
          <w:lang w:val="hu-HU"/>
        </w:rPr>
        <w:t xml:space="preserve">a </w:t>
      </w:r>
      <w:r w:rsidRPr="001234AB">
        <w:rPr>
          <w:lang w:val="hu-HU"/>
        </w:rPr>
        <w:t>buborékcsomagoláson feltüntetett lejárati idő (EXP) után ne alkalmazza ezt a gyógyszert. A lejárati idő az adott hónap utolsó napjára vonatkozik.</w:t>
      </w:r>
    </w:p>
    <w:p w14:paraId="7F30E141" w14:textId="77777777" w:rsidR="00226CDE" w:rsidRPr="001234AB" w:rsidRDefault="00226CDE" w:rsidP="00226CDE">
      <w:pPr>
        <w:widowControl w:val="0"/>
        <w:rPr>
          <w:lang w:val="hu-HU"/>
        </w:rPr>
      </w:pPr>
    </w:p>
    <w:p w14:paraId="113E7952" w14:textId="7025A50F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Legfeljebb 30</w:t>
      </w:r>
      <w:r w:rsidR="00E15F0E">
        <w:rPr>
          <w:lang w:val="hu-HU"/>
        </w:rPr>
        <w:t> </w:t>
      </w:r>
      <w:r w:rsidRPr="001234AB">
        <w:rPr>
          <w:lang w:val="hu-HU"/>
        </w:rPr>
        <w:t>°C-</w:t>
      </w:r>
      <w:proofErr w:type="spellStart"/>
      <w:r w:rsidRPr="001234AB">
        <w:rPr>
          <w:lang w:val="hu-HU"/>
        </w:rPr>
        <w:t>on</w:t>
      </w:r>
      <w:proofErr w:type="spellEnd"/>
      <w:r w:rsidRPr="001234AB">
        <w:rPr>
          <w:lang w:val="hu-HU"/>
        </w:rPr>
        <w:t xml:space="preserve"> tárolandó.</w:t>
      </w:r>
    </w:p>
    <w:p w14:paraId="24C0F843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fénytől való védelem érdekében az eredeti csomagolásban tárolandó.</w:t>
      </w:r>
    </w:p>
    <w:p w14:paraId="1A00E208" w14:textId="77777777" w:rsidR="00226CDE" w:rsidRPr="001234AB" w:rsidRDefault="00226CDE" w:rsidP="00226CDE">
      <w:pPr>
        <w:widowControl w:val="0"/>
        <w:rPr>
          <w:lang w:val="hu-HU"/>
        </w:rPr>
      </w:pPr>
    </w:p>
    <w:p w14:paraId="2EEC0F85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Ne alkalmazza ezt a gyógyszert, ha azt észleli, hogy a kapszulákat tartalmazó buborékcsomagolás kinyílt vagy egy kapszula eltört.</w:t>
      </w:r>
    </w:p>
    <w:p w14:paraId="311C2727" w14:textId="6F3A27A8" w:rsidR="00226CDE" w:rsidRPr="001234AB" w:rsidRDefault="00E15F0E" w:rsidP="00E15F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/>
        </w:rPr>
        <w:t>A</w:t>
      </w:r>
      <w:r w:rsidR="00226CDE" w:rsidRPr="001234AB">
        <w:rPr>
          <w:lang w:val="hu-HU"/>
        </w:rPr>
        <w:t>zonnal mosson kezet bő vízzel</w:t>
      </w:r>
      <w:r>
        <w:rPr>
          <w:lang w:val="hu-HU"/>
        </w:rPr>
        <w:t>, h</w:t>
      </w:r>
      <w:r w:rsidRPr="00E15F0E">
        <w:rPr>
          <w:lang w:val="hu-HU"/>
        </w:rPr>
        <w:t>a a kapszula tartalmá</w:t>
      </w:r>
      <w:r>
        <w:rPr>
          <w:lang w:val="hu-HU"/>
        </w:rPr>
        <w:t>hoz hozzáért</w:t>
      </w:r>
      <w:r w:rsidR="00226CDE" w:rsidRPr="001234AB">
        <w:rPr>
          <w:lang w:val="hu-HU"/>
        </w:rPr>
        <w:t xml:space="preserve"> (lásd 3</w:t>
      </w:r>
      <w:r w:rsidR="006E56E3">
        <w:rPr>
          <w:lang w:val="hu-HU"/>
        </w:rPr>
        <w:t>.</w:t>
      </w:r>
      <w:r w:rsidR="00226CDE" w:rsidRPr="001234AB">
        <w:rPr>
          <w:lang w:val="hu-HU"/>
        </w:rPr>
        <w:t> pont).</w:t>
      </w:r>
    </w:p>
    <w:p w14:paraId="2016C1BC" w14:textId="77777777" w:rsidR="00226CDE" w:rsidRPr="001234AB" w:rsidRDefault="00226CDE" w:rsidP="00226CDE">
      <w:pPr>
        <w:widowControl w:val="0"/>
        <w:rPr>
          <w:lang w:val="hu-HU"/>
        </w:rPr>
      </w:pPr>
    </w:p>
    <w:p w14:paraId="2413167A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B51FD3F" w14:textId="77777777" w:rsidR="00226CDE" w:rsidRPr="001234AB" w:rsidRDefault="00226CDE" w:rsidP="00226CDE">
      <w:pPr>
        <w:widowControl w:val="0"/>
        <w:rPr>
          <w:lang w:val="hu-HU"/>
        </w:rPr>
      </w:pPr>
    </w:p>
    <w:p w14:paraId="636D12D5" w14:textId="77777777" w:rsidR="00226CDE" w:rsidRPr="001234AB" w:rsidRDefault="00226CDE" w:rsidP="00226CDE">
      <w:pPr>
        <w:widowControl w:val="0"/>
        <w:rPr>
          <w:lang w:val="hu-HU"/>
        </w:rPr>
      </w:pPr>
    </w:p>
    <w:p w14:paraId="6A785104" w14:textId="251057F0" w:rsidR="00226CDE" w:rsidRPr="001234AB" w:rsidRDefault="00226CDE" w:rsidP="00226CDE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A csomagolás tartalma és egyéb információk</w:t>
      </w:r>
    </w:p>
    <w:p w14:paraId="24C8E5EA" w14:textId="77777777" w:rsidR="00226CDE" w:rsidRPr="001234AB" w:rsidRDefault="00226CDE" w:rsidP="00226CDE">
      <w:pPr>
        <w:widowControl w:val="0"/>
        <w:rPr>
          <w:lang w:val="hu-HU"/>
        </w:rPr>
      </w:pPr>
    </w:p>
    <w:p w14:paraId="4A290538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Mit tartalmaz a</w:t>
      </w:r>
      <w:r w:rsidRPr="001234AB">
        <w:rPr>
          <w:b/>
          <w:bCs/>
          <w:spacing w:val="-4"/>
          <w:lang w:val="hu-HU"/>
        </w:rPr>
        <w:t xml:space="preserve"> </w:t>
      </w:r>
      <w:r w:rsidRPr="001234AB">
        <w:rPr>
          <w:b/>
          <w:bCs/>
          <w:lang w:val="hu-HU"/>
        </w:rPr>
        <w:t>Nintedanib Actavis?</w:t>
      </w:r>
    </w:p>
    <w:p w14:paraId="5680B445" w14:textId="382FE2CA" w:rsidR="00226CDE" w:rsidRPr="001234AB" w:rsidRDefault="00226CDE" w:rsidP="00226CD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 w:rsidRPr="001234AB">
        <w:rPr>
          <w:lang w:val="hu-HU"/>
        </w:rPr>
        <w:t xml:space="preserve">A készítmény hatóanyaga a </w:t>
      </w:r>
      <w:proofErr w:type="spellStart"/>
      <w:r w:rsidRPr="001234AB">
        <w:rPr>
          <w:lang w:val="hu-HU"/>
        </w:rPr>
        <w:t>nintedanib</w:t>
      </w:r>
      <w:proofErr w:type="spellEnd"/>
      <w:r w:rsidRPr="001234AB">
        <w:rPr>
          <w:lang w:val="hu-HU"/>
        </w:rPr>
        <w:t>. 1</w:t>
      </w:r>
      <w:r w:rsidR="00D418E6" w:rsidRPr="001234AB">
        <w:rPr>
          <w:lang w:val="hu-HU"/>
        </w:rPr>
        <w:t>0</w:t>
      </w:r>
      <w:r w:rsidRPr="001234AB">
        <w:rPr>
          <w:lang w:val="hu-HU"/>
        </w:rPr>
        <w:t xml:space="preserve">0 mg </w:t>
      </w:r>
      <w:proofErr w:type="spellStart"/>
      <w:r w:rsidRPr="001234AB">
        <w:rPr>
          <w:lang w:val="hu-HU"/>
        </w:rPr>
        <w:t>nintedanibot</w:t>
      </w:r>
      <w:proofErr w:type="spellEnd"/>
      <w:r w:rsidRPr="001234AB">
        <w:rPr>
          <w:lang w:val="hu-HU"/>
        </w:rPr>
        <w:t xml:space="preserve"> tartalmaz lágy kapszulánként (</w:t>
      </w:r>
      <w:proofErr w:type="spellStart"/>
      <w:r w:rsidRPr="001234AB">
        <w:rPr>
          <w:lang w:val="hu-HU"/>
        </w:rPr>
        <w:t>eszilát</w:t>
      </w:r>
      <w:proofErr w:type="spellEnd"/>
      <w:r w:rsidRPr="001234AB">
        <w:rPr>
          <w:lang w:val="hu-HU"/>
        </w:rPr>
        <w:t xml:space="preserve"> formájában).</w:t>
      </w:r>
    </w:p>
    <w:p w14:paraId="2290B19B" w14:textId="7F0A480F" w:rsidR="00226CDE" w:rsidRPr="001234AB" w:rsidRDefault="00226CDE" w:rsidP="00226CD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 w:rsidRPr="001234AB">
        <w:rPr>
          <w:lang w:val="hu-HU"/>
        </w:rPr>
        <w:t>Egyéb összetevők:</w:t>
      </w:r>
    </w:p>
    <w:p w14:paraId="23FA486C" w14:textId="77777777" w:rsidR="00226CDE" w:rsidRPr="001234AB" w:rsidRDefault="00226CDE" w:rsidP="00226CDE">
      <w:pPr>
        <w:widowControl w:val="0"/>
        <w:ind w:left="567" w:hanging="567"/>
        <w:rPr>
          <w:iCs/>
          <w:lang w:val="hu-HU"/>
        </w:rPr>
      </w:pPr>
      <w:r w:rsidRPr="001234AB">
        <w:rPr>
          <w:iCs/>
          <w:lang w:val="hu-HU"/>
        </w:rPr>
        <w:t xml:space="preserve">- </w:t>
      </w:r>
      <w:r w:rsidRPr="001234AB">
        <w:rPr>
          <w:iCs/>
          <w:lang w:val="hu-HU"/>
        </w:rPr>
        <w:tab/>
        <w:t xml:space="preserve">Kapszulahéj: zselatin, glicerin (E422), titán-dioxid (E171), vörös vas-oxid (E172), </w:t>
      </w:r>
      <w:proofErr w:type="spellStart"/>
      <w:r w:rsidRPr="001234AB">
        <w:rPr>
          <w:iCs/>
          <w:lang w:val="hu-HU"/>
        </w:rPr>
        <w:t>szójalecitin</w:t>
      </w:r>
      <w:proofErr w:type="spellEnd"/>
      <w:r w:rsidRPr="001234AB">
        <w:rPr>
          <w:iCs/>
          <w:lang w:val="hu-HU"/>
        </w:rPr>
        <w:t xml:space="preserve"> (E322)</w:t>
      </w:r>
    </w:p>
    <w:p w14:paraId="53B92B27" w14:textId="77777777" w:rsidR="00226CDE" w:rsidRPr="001234AB" w:rsidRDefault="00226CDE" w:rsidP="00226CDE">
      <w:pPr>
        <w:widowControl w:val="0"/>
        <w:ind w:left="567" w:hanging="567"/>
        <w:rPr>
          <w:iCs/>
          <w:lang w:val="hu-HU"/>
        </w:rPr>
      </w:pPr>
      <w:r w:rsidRPr="001234AB">
        <w:rPr>
          <w:iCs/>
          <w:lang w:val="hu-HU"/>
        </w:rPr>
        <w:t xml:space="preserve">- </w:t>
      </w:r>
      <w:r w:rsidRPr="001234AB">
        <w:rPr>
          <w:iCs/>
          <w:lang w:val="hu-HU"/>
        </w:rPr>
        <w:tab/>
        <w:t xml:space="preserve">Kapszulatartalom: közepes szénláncú trigliceridek, </w:t>
      </w:r>
      <w:proofErr w:type="spellStart"/>
      <w:r w:rsidRPr="001234AB">
        <w:rPr>
          <w:iCs/>
          <w:lang w:val="hu-HU"/>
        </w:rPr>
        <w:t>lauroil-makrogol-gliceridek</w:t>
      </w:r>
      <w:proofErr w:type="spellEnd"/>
      <w:r w:rsidRPr="001234AB">
        <w:rPr>
          <w:iCs/>
          <w:lang w:val="hu-HU"/>
        </w:rPr>
        <w:t xml:space="preserve">, </w:t>
      </w:r>
      <w:proofErr w:type="spellStart"/>
      <w:r w:rsidRPr="001234AB">
        <w:rPr>
          <w:iCs/>
          <w:lang w:val="hu-HU"/>
        </w:rPr>
        <w:t>szójalecitin</w:t>
      </w:r>
      <w:proofErr w:type="spellEnd"/>
      <w:r w:rsidRPr="001234AB">
        <w:rPr>
          <w:iCs/>
          <w:lang w:val="hu-HU"/>
        </w:rPr>
        <w:t xml:space="preserve"> (E322) (lásd 2. pont, „A </w:t>
      </w:r>
      <w:r w:rsidRPr="001234AB">
        <w:rPr>
          <w:lang w:val="hu-HU"/>
        </w:rPr>
        <w:t>Nintedanib Actavis</w:t>
      </w:r>
      <w:r w:rsidRPr="001234AB">
        <w:rPr>
          <w:b/>
          <w:bCs/>
          <w:lang w:val="hu-HU"/>
        </w:rPr>
        <w:t xml:space="preserve"> </w:t>
      </w:r>
      <w:r w:rsidRPr="001234AB">
        <w:rPr>
          <w:iCs/>
          <w:lang w:val="hu-HU"/>
        </w:rPr>
        <w:t>szóját tartalmaz”)</w:t>
      </w:r>
    </w:p>
    <w:p w14:paraId="01B961CC" w14:textId="77777777" w:rsidR="00226CDE" w:rsidRPr="001234AB" w:rsidRDefault="00226CDE" w:rsidP="00226CDE">
      <w:pPr>
        <w:widowControl w:val="0"/>
        <w:rPr>
          <w:lang w:val="hu-HU"/>
        </w:rPr>
      </w:pPr>
    </w:p>
    <w:p w14:paraId="3FE96E6E" w14:textId="77777777" w:rsidR="00226CDE" w:rsidRPr="001234AB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Milyen a Nintedanib Actavis külleme és mit tartalmaz a csomagolás?</w:t>
      </w:r>
    </w:p>
    <w:p w14:paraId="793E48F4" w14:textId="16173C41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A Nintedanib Actavis 1</w:t>
      </w:r>
      <w:r w:rsidR="00DA62FD" w:rsidRPr="001234AB">
        <w:rPr>
          <w:lang w:val="hu-HU"/>
        </w:rPr>
        <w:t>0</w:t>
      </w:r>
      <w:r w:rsidRPr="001234AB">
        <w:rPr>
          <w:lang w:val="hu-HU"/>
        </w:rPr>
        <w:t>0 mg-</w:t>
      </w:r>
      <w:proofErr w:type="spellStart"/>
      <w:r w:rsidRPr="001234AB">
        <w:rPr>
          <w:lang w:val="hu-HU"/>
        </w:rPr>
        <w:t>os</w:t>
      </w:r>
      <w:proofErr w:type="spellEnd"/>
      <w:r w:rsidRPr="001234AB">
        <w:rPr>
          <w:lang w:val="hu-HU"/>
        </w:rPr>
        <w:t xml:space="preserve"> lágy kapszula </w:t>
      </w:r>
      <w:r w:rsidR="00DA62FD" w:rsidRPr="001234AB">
        <w:rPr>
          <w:lang w:val="hu-HU"/>
        </w:rPr>
        <w:t>halvány rózsaszínű</w:t>
      </w:r>
      <w:r w:rsidRPr="001234AB">
        <w:rPr>
          <w:lang w:val="hu-HU"/>
        </w:rPr>
        <w:t>, átlátszatlan, hosszúkás, megközelítőleg 1</w:t>
      </w:r>
      <w:r w:rsidR="00DA62FD" w:rsidRPr="001234AB">
        <w:rPr>
          <w:lang w:val="hu-HU"/>
        </w:rPr>
        <w:t>6</w:t>
      </w:r>
      <w:r w:rsidRPr="001234AB">
        <w:rPr>
          <w:lang w:val="hu-HU"/>
        </w:rPr>
        <w:t> mm hosszúságú lágy kapszula</w:t>
      </w:r>
      <w:r w:rsidRPr="001234AB">
        <w:rPr>
          <w:iCs/>
          <w:lang w:val="hu-HU"/>
        </w:rPr>
        <w:t>, TV820</w:t>
      </w:r>
      <w:r w:rsidR="00DA62FD" w:rsidRPr="001234AB">
        <w:rPr>
          <w:iCs/>
          <w:lang w:val="hu-HU"/>
        </w:rPr>
        <w:t>5</w:t>
      </w:r>
      <w:r w:rsidRPr="001234AB">
        <w:rPr>
          <w:color w:val="000000" w:themeColor="text1"/>
          <w:lang w:val="hu-HU"/>
        </w:rPr>
        <w:t xml:space="preserve"> </w:t>
      </w:r>
      <w:r w:rsidRPr="001234AB">
        <w:rPr>
          <w:lang w:val="hu-HU"/>
        </w:rPr>
        <w:t>jelöléssel ellátva.</w:t>
      </w:r>
    </w:p>
    <w:p w14:paraId="6581A50F" w14:textId="77777777" w:rsidR="00226CDE" w:rsidRPr="001234AB" w:rsidRDefault="00226CDE" w:rsidP="00226CDE">
      <w:pPr>
        <w:widowControl w:val="0"/>
        <w:rPr>
          <w:lang w:val="hu-HU"/>
        </w:rPr>
      </w:pPr>
    </w:p>
    <w:p w14:paraId="39A62A5C" w14:textId="1BF448CD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A Nintedanib Actavis 30 × 1 db, 60 × 1 db vagy 120 × 1 db kapszulát tartalmazó </w:t>
      </w:r>
      <w:r w:rsidRPr="001234AB">
        <w:rPr>
          <w:iCs/>
          <w:lang w:val="hu-HU"/>
        </w:rPr>
        <w:t>PVC/PCTFE/PVC</w:t>
      </w:r>
      <w:r w:rsidR="004F18FA">
        <w:rPr>
          <w:iCs/>
          <w:lang w:val="hu-HU"/>
        </w:rPr>
        <w:t>//</w:t>
      </w:r>
      <w:proofErr w:type="spellStart"/>
      <w:r w:rsidR="004F18FA">
        <w:rPr>
          <w:iCs/>
          <w:lang w:val="hu-HU"/>
        </w:rPr>
        <w:t>Al</w:t>
      </w:r>
      <w:proofErr w:type="spellEnd"/>
      <w:r w:rsidRPr="001234AB">
        <w:rPr>
          <w:iCs/>
          <w:lang w:val="hu-HU"/>
        </w:rPr>
        <w:t>,</w:t>
      </w:r>
      <w:r w:rsidRPr="001234AB">
        <w:rPr>
          <w:lang w:val="hu-HU"/>
        </w:rPr>
        <w:t xml:space="preserve"> adagonként perforált buborékcsomagolás</w:t>
      </w:r>
      <w:r w:rsidR="00A21F6B">
        <w:rPr>
          <w:lang w:val="hu-HU"/>
        </w:rPr>
        <w:t>ban és dobozban</w:t>
      </w:r>
      <w:r w:rsidRPr="001234AB">
        <w:rPr>
          <w:lang w:val="hu-HU"/>
        </w:rPr>
        <w:t xml:space="preserve"> kerül forgalomba.</w:t>
      </w:r>
    </w:p>
    <w:p w14:paraId="36B3D334" w14:textId="77777777" w:rsidR="00226CDE" w:rsidRPr="001234AB" w:rsidRDefault="00226CDE" w:rsidP="00226CDE">
      <w:pPr>
        <w:widowControl w:val="0"/>
        <w:rPr>
          <w:lang w:val="hu-HU"/>
        </w:rPr>
      </w:pPr>
    </w:p>
    <w:p w14:paraId="2BBA4C2E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Nem feltétlenül mindegyik kiszerelés kerül kereskedelmi forgalomba.</w:t>
      </w:r>
    </w:p>
    <w:p w14:paraId="250955D5" w14:textId="77777777" w:rsidR="00226CDE" w:rsidRPr="001234AB" w:rsidRDefault="00226CDE" w:rsidP="00226CDE">
      <w:pPr>
        <w:widowControl w:val="0"/>
        <w:rPr>
          <w:lang w:val="hu-HU"/>
        </w:rPr>
      </w:pPr>
    </w:p>
    <w:p w14:paraId="722E8D0A" w14:textId="0599A988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b/>
          <w:bCs/>
          <w:lang w:val="hu-HU"/>
        </w:rPr>
        <w:t>A forgalomba hozatali engedély jogosultja</w:t>
      </w:r>
    </w:p>
    <w:p w14:paraId="7EE5AF77" w14:textId="77777777" w:rsidR="00226CDE" w:rsidRPr="001234AB" w:rsidRDefault="00226CDE" w:rsidP="00226CDE">
      <w:pPr>
        <w:widowControl w:val="0"/>
        <w:rPr>
          <w:shd w:val="clear" w:color="auto" w:fill="D3D3D3"/>
          <w:lang w:val="hu-HU"/>
        </w:rPr>
      </w:pPr>
    </w:p>
    <w:p w14:paraId="4C896BBB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TEVA GmbH</w:t>
      </w:r>
    </w:p>
    <w:p w14:paraId="4EF6B661" w14:textId="73097DB3" w:rsidR="00226CDE" w:rsidRPr="001234AB" w:rsidRDefault="00226CDE" w:rsidP="00226CDE">
      <w:pPr>
        <w:widowControl w:val="0"/>
        <w:rPr>
          <w:lang w:val="hu-HU"/>
        </w:rPr>
      </w:pPr>
      <w:proofErr w:type="spellStart"/>
      <w:r w:rsidRPr="001234AB">
        <w:rPr>
          <w:lang w:val="hu-HU"/>
        </w:rPr>
        <w:t>Graf-Arco-Str</w:t>
      </w:r>
      <w:proofErr w:type="spellEnd"/>
      <w:r w:rsidRPr="001234AB">
        <w:rPr>
          <w:lang w:val="hu-HU"/>
        </w:rPr>
        <w:t>. 3,</w:t>
      </w:r>
    </w:p>
    <w:p w14:paraId="69BF9215" w14:textId="4E283E2D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 xml:space="preserve">89079 </w:t>
      </w:r>
      <w:proofErr w:type="spellStart"/>
      <w:r w:rsidRPr="001234AB">
        <w:rPr>
          <w:lang w:val="hu-HU"/>
        </w:rPr>
        <w:t>Ulm</w:t>
      </w:r>
      <w:proofErr w:type="spellEnd"/>
      <w:r w:rsidRPr="001234AB">
        <w:rPr>
          <w:lang w:val="hu-HU"/>
        </w:rPr>
        <w:t>,</w:t>
      </w:r>
    </w:p>
    <w:p w14:paraId="75543094" w14:textId="77777777" w:rsidR="00226CDE" w:rsidRPr="001234AB" w:rsidRDefault="00226CDE" w:rsidP="00226CDE">
      <w:pPr>
        <w:widowControl w:val="0"/>
        <w:rPr>
          <w:lang w:val="hu-HU"/>
        </w:rPr>
      </w:pPr>
      <w:r w:rsidRPr="001234AB">
        <w:rPr>
          <w:lang w:val="hu-HU"/>
        </w:rPr>
        <w:t>Németország</w:t>
      </w:r>
    </w:p>
    <w:p w14:paraId="39D88EC2" w14:textId="77777777" w:rsidR="00226CDE" w:rsidRPr="001234AB" w:rsidRDefault="00226CDE" w:rsidP="00226CDE">
      <w:pPr>
        <w:widowControl w:val="0"/>
        <w:rPr>
          <w:lang w:val="hu-HU"/>
        </w:rPr>
      </w:pPr>
    </w:p>
    <w:p w14:paraId="43E97F05" w14:textId="77777777" w:rsidR="00226CDE" w:rsidRDefault="00226CDE" w:rsidP="00226CDE">
      <w:pPr>
        <w:widowControl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Gyártó</w:t>
      </w:r>
    </w:p>
    <w:p w14:paraId="47147B33" w14:textId="77777777" w:rsidR="000A10C4" w:rsidRDefault="000A10C4" w:rsidP="00226CDE">
      <w:pPr>
        <w:widowControl w:val="0"/>
        <w:rPr>
          <w:b/>
          <w:bCs/>
          <w:lang w:val="hu-HU"/>
        </w:rPr>
      </w:pPr>
    </w:p>
    <w:p w14:paraId="0F88D86E" w14:textId="77777777" w:rsidR="000A10C4" w:rsidRPr="000D4E7E" w:rsidRDefault="000A10C4" w:rsidP="000A10C4">
      <w:pPr>
        <w:widowControl w:val="0"/>
        <w:rPr>
          <w:lang w:val="hu-HU"/>
        </w:rPr>
      </w:pPr>
      <w:proofErr w:type="spellStart"/>
      <w:r w:rsidRPr="000D4E7E">
        <w:rPr>
          <w:lang w:val="hu-HU"/>
        </w:rPr>
        <w:t>Merckle</w:t>
      </w:r>
      <w:proofErr w:type="spellEnd"/>
      <w:r w:rsidRPr="000D4E7E">
        <w:rPr>
          <w:lang w:val="hu-HU"/>
        </w:rPr>
        <w:t xml:space="preserve"> GmbH</w:t>
      </w:r>
    </w:p>
    <w:p w14:paraId="0FE3BF91" w14:textId="77777777" w:rsidR="000A10C4" w:rsidRPr="000D4E7E" w:rsidRDefault="000A10C4" w:rsidP="000A10C4">
      <w:pPr>
        <w:widowControl w:val="0"/>
        <w:rPr>
          <w:lang w:val="de-AT"/>
        </w:rPr>
      </w:pPr>
      <w:proofErr w:type="spellStart"/>
      <w:r w:rsidRPr="000D4E7E">
        <w:rPr>
          <w:lang w:val="hu-HU"/>
        </w:rPr>
        <w:t>Graf-Arco-Str</w:t>
      </w:r>
      <w:proofErr w:type="spellEnd"/>
      <w:r w:rsidRPr="000D4E7E">
        <w:rPr>
          <w:lang w:val="hu-HU"/>
        </w:rPr>
        <w:t xml:space="preserve">. </w:t>
      </w:r>
      <w:r w:rsidRPr="000D4E7E">
        <w:rPr>
          <w:lang w:val="de-AT"/>
        </w:rPr>
        <w:t>3</w:t>
      </w:r>
    </w:p>
    <w:p w14:paraId="2F38DBB8" w14:textId="77777777" w:rsidR="000A10C4" w:rsidRPr="000D4E7E" w:rsidRDefault="000A10C4" w:rsidP="000A10C4">
      <w:pPr>
        <w:widowControl w:val="0"/>
        <w:rPr>
          <w:lang w:val="de-AT"/>
        </w:rPr>
      </w:pPr>
      <w:r w:rsidRPr="000D4E7E">
        <w:rPr>
          <w:lang w:val="de-AT"/>
        </w:rPr>
        <w:t>Ulm</w:t>
      </w:r>
    </w:p>
    <w:p w14:paraId="3351E49B" w14:textId="78E631D1" w:rsidR="000A10C4" w:rsidRPr="000D4E7E" w:rsidRDefault="000A10C4" w:rsidP="000A10C4">
      <w:pPr>
        <w:widowControl w:val="0"/>
        <w:rPr>
          <w:lang w:val="de-DE"/>
        </w:rPr>
      </w:pPr>
      <w:r w:rsidRPr="000D4E7E">
        <w:rPr>
          <w:lang w:val="de-DE"/>
        </w:rPr>
        <w:t>Baden-W</w:t>
      </w:r>
      <w:r w:rsidR="00A01EE2">
        <w:rPr>
          <w:lang w:val="de-DE"/>
        </w:rPr>
        <w:t>ü</w:t>
      </w:r>
      <w:r w:rsidRPr="000D4E7E">
        <w:rPr>
          <w:lang w:val="de-DE"/>
        </w:rPr>
        <w:t>rttemberg</w:t>
      </w:r>
    </w:p>
    <w:p w14:paraId="67BBE214" w14:textId="77777777" w:rsidR="000A10C4" w:rsidRPr="002113BD" w:rsidRDefault="000A10C4" w:rsidP="000A10C4">
      <w:pPr>
        <w:widowControl w:val="0"/>
        <w:rPr>
          <w:lang w:val="fr-FR"/>
        </w:rPr>
      </w:pPr>
      <w:r w:rsidRPr="002113BD">
        <w:rPr>
          <w:lang w:val="fr-FR"/>
        </w:rPr>
        <w:t>89079</w:t>
      </w:r>
    </w:p>
    <w:p w14:paraId="2DDCF5F4" w14:textId="58EC1AB7" w:rsidR="000A10C4" w:rsidRPr="000D4E7E" w:rsidRDefault="000A10C4" w:rsidP="000A10C4">
      <w:pPr>
        <w:widowControl w:val="0"/>
        <w:rPr>
          <w:lang w:val="hu-HU"/>
        </w:rPr>
      </w:pPr>
      <w:r w:rsidRPr="000D4E7E">
        <w:rPr>
          <w:lang w:val="hu-HU"/>
        </w:rPr>
        <w:t>Németország</w:t>
      </w:r>
    </w:p>
    <w:p w14:paraId="10D45F92" w14:textId="77777777" w:rsidR="000A10C4" w:rsidRPr="002113BD" w:rsidRDefault="000A10C4" w:rsidP="000A10C4">
      <w:pPr>
        <w:widowControl w:val="0"/>
        <w:rPr>
          <w:lang w:val="fr-FR"/>
        </w:rPr>
      </w:pPr>
    </w:p>
    <w:p w14:paraId="3E6313EB" w14:textId="77777777" w:rsidR="000A10C4" w:rsidRPr="000A10C4" w:rsidRDefault="000A10C4" w:rsidP="000A10C4">
      <w:pPr>
        <w:widowControl w:val="0"/>
        <w:rPr>
          <w:lang w:val="is-IS"/>
        </w:rPr>
      </w:pPr>
      <w:r w:rsidRPr="000A10C4">
        <w:rPr>
          <w:lang w:val="is-IS"/>
        </w:rPr>
        <w:t>Catalent France Beinheim,</w:t>
      </w:r>
    </w:p>
    <w:p w14:paraId="79FFFAD4" w14:textId="77777777" w:rsidR="000A10C4" w:rsidRPr="000A10C4" w:rsidRDefault="000A10C4" w:rsidP="000A10C4">
      <w:pPr>
        <w:widowControl w:val="0"/>
        <w:rPr>
          <w:lang w:val="is-IS"/>
        </w:rPr>
      </w:pPr>
      <w:r w:rsidRPr="000A10C4">
        <w:rPr>
          <w:lang w:val="is-IS"/>
        </w:rPr>
        <w:t>74 Rue Principale</w:t>
      </w:r>
    </w:p>
    <w:p w14:paraId="6C469CC3" w14:textId="77777777" w:rsidR="000A10C4" w:rsidRPr="000A10C4" w:rsidRDefault="000A10C4" w:rsidP="000A10C4">
      <w:pPr>
        <w:widowControl w:val="0"/>
        <w:rPr>
          <w:lang w:val="is-IS"/>
        </w:rPr>
      </w:pPr>
      <w:r w:rsidRPr="000A10C4">
        <w:rPr>
          <w:lang w:val="is-IS"/>
        </w:rPr>
        <w:t>Beinheim</w:t>
      </w:r>
    </w:p>
    <w:p w14:paraId="6BF8C785" w14:textId="77777777" w:rsidR="000A10C4" w:rsidRPr="000A10C4" w:rsidRDefault="000A10C4" w:rsidP="000A10C4">
      <w:pPr>
        <w:widowControl w:val="0"/>
        <w:rPr>
          <w:lang w:val="is-IS"/>
        </w:rPr>
      </w:pPr>
      <w:r w:rsidRPr="000A10C4">
        <w:rPr>
          <w:lang w:val="is-IS"/>
        </w:rPr>
        <w:t>67930</w:t>
      </w:r>
    </w:p>
    <w:p w14:paraId="420B1BB3" w14:textId="1853F640" w:rsidR="000A10C4" w:rsidRPr="000A10C4" w:rsidRDefault="000A10C4" w:rsidP="000A10C4">
      <w:pPr>
        <w:widowControl w:val="0"/>
        <w:rPr>
          <w:lang w:val="is-IS"/>
        </w:rPr>
      </w:pPr>
      <w:r w:rsidRPr="000A10C4">
        <w:rPr>
          <w:lang w:val="is-IS"/>
        </w:rPr>
        <w:t>Franc</w:t>
      </w:r>
      <w:r>
        <w:rPr>
          <w:lang w:val="is-IS"/>
        </w:rPr>
        <w:t>iaország</w:t>
      </w:r>
    </w:p>
    <w:p w14:paraId="2D021965" w14:textId="77777777" w:rsidR="000A10C4" w:rsidRPr="000A10C4" w:rsidRDefault="000A10C4" w:rsidP="00226CDE">
      <w:pPr>
        <w:widowControl w:val="0"/>
        <w:rPr>
          <w:lang w:val="hu-HU"/>
        </w:rPr>
      </w:pPr>
    </w:p>
    <w:p w14:paraId="1BE49E30" w14:textId="77777777" w:rsidR="002113BD" w:rsidRPr="002113BD" w:rsidRDefault="002113BD" w:rsidP="002113BD">
      <w:pPr>
        <w:tabs>
          <w:tab w:val="left" w:pos="2127"/>
          <w:tab w:val="left" w:pos="3402"/>
        </w:tabs>
        <w:rPr>
          <w:lang w:val="hu-HU"/>
          <w14:ligatures w14:val="none"/>
        </w:rPr>
      </w:pPr>
      <w:r w:rsidRPr="002113BD">
        <w:rPr>
          <w:lang w:val="hu-HU" w:eastAsia="hu-HU"/>
          <w14:ligatures w14:val="none"/>
        </w:rPr>
        <w:t>OGYI-T-24770/01</w:t>
      </w:r>
      <w:r w:rsidRPr="002113BD">
        <w:rPr>
          <w:lang w:val="hu-HU"/>
          <w14:ligatures w14:val="none"/>
        </w:rPr>
        <w:tab/>
      </w:r>
      <w:r w:rsidRPr="002113BD">
        <w:rPr>
          <w:lang w:val="hu-HU" w:eastAsia="hu-HU"/>
          <w14:ligatures w14:val="none"/>
        </w:rPr>
        <w:t xml:space="preserve">120 </w:t>
      </w:r>
      <w:r w:rsidRPr="002113BD">
        <w:rPr>
          <w:lang w:val="hu-HU"/>
          <w14:ligatures w14:val="none"/>
        </w:rPr>
        <w:t>×</w:t>
      </w:r>
      <w:r w:rsidRPr="002113BD">
        <w:rPr>
          <w:lang w:val="hu-HU" w:eastAsia="hu-HU"/>
          <w14:ligatures w14:val="none"/>
        </w:rPr>
        <w:t xml:space="preserve"> 1</w:t>
      </w:r>
      <w:r w:rsidRPr="002113BD">
        <w:rPr>
          <w:lang w:val="hu-HU"/>
          <w14:ligatures w14:val="none"/>
        </w:rPr>
        <w:tab/>
      </w:r>
      <w:r w:rsidRPr="002113BD">
        <w:rPr>
          <w:lang w:val="hu-HU" w:eastAsia="hu-HU"/>
          <w14:ligatures w14:val="none"/>
        </w:rPr>
        <w:t>PVC/PCTFE/PVC//</w:t>
      </w:r>
      <w:proofErr w:type="spellStart"/>
      <w:r w:rsidRPr="002113BD">
        <w:rPr>
          <w:lang w:val="hu-HU" w:eastAsia="hu-HU"/>
          <w14:ligatures w14:val="none"/>
        </w:rPr>
        <w:t>Al</w:t>
      </w:r>
      <w:proofErr w:type="spellEnd"/>
      <w:r w:rsidRPr="002113BD">
        <w:rPr>
          <w:lang w:val="hu-HU" w:eastAsia="hu-HU"/>
          <w14:ligatures w14:val="none"/>
        </w:rPr>
        <w:t xml:space="preserve"> adagonként perforált buborékcsomagolás</w:t>
      </w:r>
    </w:p>
    <w:p w14:paraId="6FBAB4C9" w14:textId="77777777" w:rsidR="00226CDE" w:rsidRPr="001234AB" w:rsidRDefault="00226CDE" w:rsidP="00226CDE">
      <w:pPr>
        <w:widowControl w:val="0"/>
        <w:adjustRightInd w:val="0"/>
        <w:rPr>
          <w:lang w:val="hu-HU"/>
        </w:rPr>
      </w:pPr>
    </w:p>
    <w:p w14:paraId="68B67848" w14:textId="77777777" w:rsidR="00226CDE" w:rsidRPr="001234AB" w:rsidRDefault="00226CDE" w:rsidP="00226CDE">
      <w:pPr>
        <w:widowControl w:val="0"/>
        <w:adjustRightInd w:val="0"/>
        <w:rPr>
          <w:b/>
          <w:bCs/>
          <w:lang w:val="hu-HU"/>
        </w:rPr>
      </w:pPr>
      <w:r w:rsidRPr="001234AB">
        <w:rPr>
          <w:b/>
          <w:bCs/>
          <w:lang w:val="hu-HU"/>
        </w:rPr>
        <w:t>Ezt a gyógyszert az Európai Gazdasági Térség tagállamaiban az alábbi neveken engedélyezték:</w:t>
      </w:r>
    </w:p>
    <w:p w14:paraId="3B314656" w14:textId="77777777" w:rsidR="00226CDE" w:rsidRPr="001234AB" w:rsidRDefault="00226CDE" w:rsidP="00226CDE">
      <w:pPr>
        <w:widowControl w:val="0"/>
        <w:rPr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6938"/>
      </w:tblGrid>
      <w:tr w:rsidR="00226CDE" w:rsidRPr="002113BD" w14:paraId="2352DBA4" w14:textId="77777777" w:rsidTr="000D4E7E">
        <w:trPr>
          <w:trHeight w:val="232"/>
        </w:trPr>
        <w:tc>
          <w:tcPr>
            <w:tcW w:w="2122" w:type="dxa"/>
          </w:tcPr>
          <w:p w14:paraId="6C642576" w14:textId="77777777" w:rsidR="00226CDE" w:rsidRPr="001234AB" w:rsidRDefault="00226CDE" w:rsidP="00260298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>Ausztria</w:t>
            </w:r>
          </w:p>
        </w:tc>
        <w:tc>
          <w:tcPr>
            <w:tcW w:w="6938" w:type="dxa"/>
          </w:tcPr>
          <w:p w14:paraId="58FE0000" w14:textId="47205587" w:rsidR="00226CDE" w:rsidRPr="001234AB" w:rsidRDefault="00226CDE" w:rsidP="00260298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>Nintedanib TEVA B.V. 1</w:t>
            </w:r>
            <w:r w:rsidR="00071632" w:rsidRPr="001234AB">
              <w:rPr>
                <w:lang w:val="hu-HU"/>
              </w:rPr>
              <w:t>0</w:t>
            </w:r>
            <w:r w:rsidRPr="001234AB">
              <w:rPr>
                <w:lang w:val="hu-HU"/>
              </w:rPr>
              <w:t xml:space="preserve">0 mg </w:t>
            </w:r>
            <w:proofErr w:type="spellStart"/>
            <w:r w:rsidRPr="001234AB">
              <w:rPr>
                <w:lang w:val="hu-HU"/>
              </w:rPr>
              <w:t>Weichkapseln</w:t>
            </w:r>
            <w:proofErr w:type="spellEnd"/>
          </w:p>
        </w:tc>
      </w:tr>
      <w:tr w:rsidR="00226CDE" w:rsidRPr="002113BD" w14:paraId="3A11D915" w14:textId="77777777" w:rsidTr="00260298">
        <w:tc>
          <w:tcPr>
            <w:tcW w:w="2122" w:type="dxa"/>
          </w:tcPr>
          <w:p w14:paraId="3CC0DBAD" w14:textId="77777777" w:rsidR="00226CDE" w:rsidRPr="001234AB" w:rsidRDefault="00226CDE" w:rsidP="00260298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>Horvátország</w:t>
            </w:r>
          </w:p>
        </w:tc>
        <w:tc>
          <w:tcPr>
            <w:tcW w:w="6938" w:type="dxa"/>
          </w:tcPr>
          <w:p w14:paraId="3057F9AB" w14:textId="3212073A" w:rsidR="00226CDE" w:rsidRPr="001234AB" w:rsidRDefault="00226CDE" w:rsidP="00A01EE2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 xml:space="preserve">Nintedanib </w:t>
            </w:r>
            <w:proofErr w:type="spellStart"/>
            <w:r w:rsidRPr="001234AB">
              <w:rPr>
                <w:lang w:val="hu-HU"/>
              </w:rPr>
              <w:t>Pliva</w:t>
            </w:r>
            <w:proofErr w:type="spellEnd"/>
            <w:r w:rsidRPr="001234AB">
              <w:rPr>
                <w:lang w:val="hu-HU"/>
              </w:rPr>
              <w:t xml:space="preserve"> </w:t>
            </w:r>
            <w:proofErr w:type="spellStart"/>
            <w:r w:rsidRPr="001234AB">
              <w:rPr>
                <w:lang w:val="hu-HU"/>
              </w:rPr>
              <w:t>Hrvatska</w:t>
            </w:r>
            <w:proofErr w:type="spellEnd"/>
            <w:r w:rsidRPr="001234AB">
              <w:rPr>
                <w:lang w:val="hu-HU"/>
              </w:rPr>
              <w:t xml:space="preserve"> 1</w:t>
            </w:r>
            <w:r w:rsidR="00071632" w:rsidRPr="001234AB">
              <w:rPr>
                <w:lang w:val="hu-HU"/>
              </w:rPr>
              <w:t>0</w:t>
            </w:r>
            <w:r w:rsidRPr="001234AB">
              <w:rPr>
                <w:lang w:val="hu-HU"/>
              </w:rPr>
              <w:t xml:space="preserve">0 mg </w:t>
            </w:r>
            <w:proofErr w:type="spellStart"/>
            <w:r w:rsidRPr="001234AB">
              <w:rPr>
                <w:lang w:val="hu-HU"/>
              </w:rPr>
              <w:t>meke</w:t>
            </w:r>
            <w:proofErr w:type="spellEnd"/>
            <w:r w:rsidRPr="001234AB">
              <w:rPr>
                <w:lang w:val="hu-HU"/>
              </w:rPr>
              <w:t xml:space="preserve"> </w:t>
            </w:r>
            <w:proofErr w:type="spellStart"/>
            <w:r w:rsidRPr="001234AB">
              <w:rPr>
                <w:lang w:val="hu-HU"/>
              </w:rPr>
              <w:t>kapsule</w:t>
            </w:r>
            <w:proofErr w:type="spellEnd"/>
          </w:p>
        </w:tc>
      </w:tr>
      <w:tr w:rsidR="00A01EE2" w:rsidRPr="00A01EE2" w14:paraId="760FC2D9" w14:textId="77777777" w:rsidTr="00F116D8">
        <w:tc>
          <w:tcPr>
            <w:tcW w:w="2122" w:type="dxa"/>
          </w:tcPr>
          <w:p w14:paraId="584E47C9" w14:textId="77777777" w:rsidR="00A01EE2" w:rsidRPr="00A01EE2" w:rsidRDefault="00A01EE2" w:rsidP="00A01EE2">
            <w:pPr>
              <w:widowControl w:val="0"/>
              <w:rPr>
                <w:lang w:val="hu-HU"/>
              </w:rPr>
            </w:pPr>
            <w:r w:rsidRPr="00A01EE2">
              <w:rPr>
                <w:lang w:val="hu-HU"/>
              </w:rPr>
              <w:t>Izland</w:t>
            </w:r>
          </w:p>
        </w:tc>
        <w:tc>
          <w:tcPr>
            <w:tcW w:w="6938" w:type="dxa"/>
          </w:tcPr>
          <w:p w14:paraId="4E24D517" w14:textId="77777777" w:rsidR="00A01EE2" w:rsidRPr="00A01EE2" w:rsidRDefault="00A01EE2" w:rsidP="00A01EE2">
            <w:pPr>
              <w:widowControl w:val="0"/>
              <w:rPr>
                <w:lang w:val="hu-HU"/>
              </w:rPr>
            </w:pPr>
            <w:r w:rsidRPr="00A01EE2">
              <w:rPr>
                <w:lang w:val="hu-HU"/>
              </w:rPr>
              <w:t>Nintedanib Actavis</w:t>
            </w:r>
          </w:p>
        </w:tc>
      </w:tr>
      <w:tr w:rsidR="00226CDE" w:rsidRPr="002113BD" w14:paraId="1A67B7CA" w14:textId="77777777" w:rsidTr="00260298">
        <w:tc>
          <w:tcPr>
            <w:tcW w:w="2122" w:type="dxa"/>
          </w:tcPr>
          <w:p w14:paraId="59C1CACD" w14:textId="77777777" w:rsidR="00226CDE" w:rsidRPr="001234AB" w:rsidRDefault="00226CDE" w:rsidP="00260298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>Írország</w:t>
            </w:r>
          </w:p>
        </w:tc>
        <w:tc>
          <w:tcPr>
            <w:tcW w:w="6938" w:type="dxa"/>
          </w:tcPr>
          <w:p w14:paraId="34ED9B33" w14:textId="78AC0FE9" w:rsidR="00226CDE" w:rsidRPr="001234AB" w:rsidRDefault="00226CDE" w:rsidP="00A01EE2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 xml:space="preserve">Nintedanib </w:t>
            </w:r>
            <w:proofErr w:type="spellStart"/>
            <w:r w:rsidRPr="001234AB">
              <w:rPr>
                <w:lang w:val="hu-HU"/>
              </w:rPr>
              <w:t>Teva</w:t>
            </w:r>
            <w:proofErr w:type="spellEnd"/>
            <w:r w:rsidRPr="001234AB">
              <w:rPr>
                <w:lang w:val="hu-HU"/>
              </w:rPr>
              <w:t xml:space="preserve"> Pharma 10</w:t>
            </w:r>
            <w:r w:rsidR="00071632" w:rsidRPr="001234AB">
              <w:rPr>
                <w:lang w:val="hu-HU"/>
              </w:rPr>
              <w:t>0</w:t>
            </w:r>
            <w:r w:rsidRPr="001234AB">
              <w:rPr>
                <w:lang w:val="hu-HU"/>
              </w:rPr>
              <w:t xml:space="preserve"> mg </w:t>
            </w:r>
            <w:proofErr w:type="spellStart"/>
            <w:r w:rsidRPr="001234AB">
              <w:rPr>
                <w:lang w:val="hu-HU"/>
              </w:rPr>
              <w:t>soft</w:t>
            </w:r>
            <w:proofErr w:type="spellEnd"/>
            <w:r w:rsidRPr="001234AB">
              <w:rPr>
                <w:lang w:val="hu-HU"/>
              </w:rPr>
              <w:t xml:space="preserve"> </w:t>
            </w:r>
            <w:proofErr w:type="spellStart"/>
            <w:r w:rsidRPr="001234AB">
              <w:rPr>
                <w:lang w:val="hu-HU"/>
              </w:rPr>
              <w:t>capsules</w:t>
            </w:r>
            <w:proofErr w:type="spellEnd"/>
          </w:p>
        </w:tc>
      </w:tr>
      <w:tr w:rsidR="00226CDE" w:rsidRPr="002113BD" w14:paraId="395049F1" w14:textId="77777777" w:rsidTr="00260298">
        <w:tc>
          <w:tcPr>
            <w:tcW w:w="2122" w:type="dxa"/>
          </w:tcPr>
          <w:p w14:paraId="2881802C" w14:textId="77777777" w:rsidR="00226CDE" w:rsidRPr="001234AB" w:rsidRDefault="00226CDE" w:rsidP="00260298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>Magyarország</w:t>
            </w:r>
          </w:p>
        </w:tc>
        <w:tc>
          <w:tcPr>
            <w:tcW w:w="6938" w:type="dxa"/>
          </w:tcPr>
          <w:p w14:paraId="0B1ED7FA" w14:textId="3F120D24" w:rsidR="00226CDE" w:rsidRPr="001234AB" w:rsidRDefault="00226CDE" w:rsidP="00260298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>Nintedanib Actavis 1</w:t>
            </w:r>
            <w:r w:rsidR="00071632" w:rsidRPr="001234AB">
              <w:rPr>
                <w:lang w:val="hu-HU"/>
              </w:rPr>
              <w:t>0</w:t>
            </w:r>
            <w:r w:rsidRPr="001234AB">
              <w:rPr>
                <w:lang w:val="hu-HU"/>
              </w:rPr>
              <w:t>0 mg lágy kapszula</w:t>
            </w:r>
          </w:p>
        </w:tc>
      </w:tr>
      <w:tr w:rsidR="00226CDE" w:rsidRPr="001234AB" w14:paraId="250162A8" w14:textId="77777777" w:rsidTr="00260298">
        <w:tc>
          <w:tcPr>
            <w:tcW w:w="2122" w:type="dxa"/>
          </w:tcPr>
          <w:p w14:paraId="58317E43" w14:textId="77777777" w:rsidR="00226CDE" w:rsidRPr="001234AB" w:rsidRDefault="00226CDE" w:rsidP="00260298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>Portugália</w:t>
            </w:r>
          </w:p>
        </w:tc>
        <w:tc>
          <w:tcPr>
            <w:tcW w:w="6938" w:type="dxa"/>
          </w:tcPr>
          <w:p w14:paraId="7DC5B6C3" w14:textId="77777777" w:rsidR="00226CDE" w:rsidRPr="001234AB" w:rsidRDefault="00226CDE" w:rsidP="00260298">
            <w:pPr>
              <w:widowControl w:val="0"/>
              <w:rPr>
                <w:lang w:val="hu-HU"/>
              </w:rPr>
            </w:pPr>
            <w:r w:rsidRPr="001234AB">
              <w:rPr>
                <w:lang w:val="hu-HU"/>
              </w:rPr>
              <w:t xml:space="preserve">Nintedanib </w:t>
            </w:r>
            <w:proofErr w:type="spellStart"/>
            <w:r w:rsidRPr="001234AB">
              <w:rPr>
                <w:lang w:val="hu-HU"/>
              </w:rPr>
              <w:t>Teva</w:t>
            </w:r>
            <w:proofErr w:type="spellEnd"/>
            <w:r w:rsidRPr="001234AB">
              <w:rPr>
                <w:lang w:val="hu-HU"/>
              </w:rPr>
              <w:t xml:space="preserve"> Pharma</w:t>
            </w:r>
          </w:p>
        </w:tc>
      </w:tr>
    </w:tbl>
    <w:p w14:paraId="41329EC6" w14:textId="77777777" w:rsidR="00226CDE" w:rsidRPr="001234AB" w:rsidRDefault="00226CDE" w:rsidP="00226CDE">
      <w:pPr>
        <w:widowControl w:val="0"/>
        <w:rPr>
          <w:lang w:val="hu-HU"/>
        </w:rPr>
      </w:pPr>
    </w:p>
    <w:p w14:paraId="4E01E04E" w14:textId="77777777" w:rsidR="00226CDE" w:rsidRPr="001234AB" w:rsidRDefault="00226CDE" w:rsidP="00226CDE">
      <w:pPr>
        <w:widowControl w:val="0"/>
        <w:rPr>
          <w:lang w:val="hu-HU"/>
        </w:rPr>
      </w:pPr>
    </w:p>
    <w:p w14:paraId="3906EA07" w14:textId="654FAD61" w:rsidR="00226CDE" w:rsidRPr="002113BD" w:rsidRDefault="00226CDE" w:rsidP="00226CDE">
      <w:pPr>
        <w:widowControl w:val="0"/>
        <w:rPr>
          <w:bCs/>
          <w:lang w:val="hu-HU"/>
        </w:rPr>
      </w:pPr>
      <w:r w:rsidRPr="001234AB">
        <w:rPr>
          <w:b/>
          <w:bCs/>
          <w:lang w:val="hu-HU"/>
        </w:rPr>
        <w:t>A betegtájékoztató legutóbbi felülvizsgálatának dátuma:</w:t>
      </w:r>
      <w:r w:rsidR="002113BD" w:rsidRPr="002113BD">
        <w:rPr>
          <w:bCs/>
          <w:lang w:val="hu-HU"/>
        </w:rPr>
        <w:t xml:space="preserve"> 2026. július.</w:t>
      </w:r>
      <w:bookmarkStart w:id="5" w:name="_GoBack"/>
      <w:bookmarkEnd w:id="5"/>
    </w:p>
    <w:p w14:paraId="594CD247" w14:textId="77777777" w:rsidR="00226CDE" w:rsidRPr="001234AB" w:rsidRDefault="00226CDE" w:rsidP="00226CDE">
      <w:pPr>
        <w:widowControl w:val="0"/>
        <w:rPr>
          <w:lang w:val="hu-HU"/>
        </w:rPr>
      </w:pPr>
    </w:p>
    <w:p w14:paraId="73F3A6F4" w14:textId="77777777" w:rsidR="002D64FD" w:rsidRPr="001234AB" w:rsidRDefault="002D64FD" w:rsidP="007B5C4A">
      <w:pPr>
        <w:rPr>
          <w:lang w:val="hu-HU"/>
        </w:rPr>
      </w:pPr>
    </w:p>
    <w:sectPr w:rsidR="002D64FD" w:rsidRPr="001234AB" w:rsidSect="00226CDE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A20E6" w14:textId="77777777" w:rsidR="0052505E" w:rsidRDefault="0052505E">
      <w:pPr>
        <w:spacing w:line="240" w:lineRule="auto"/>
      </w:pPr>
      <w:r>
        <w:separator/>
      </w:r>
    </w:p>
  </w:endnote>
  <w:endnote w:type="continuationSeparator" w:id="0">
    <w:p w14:paraId="36371DC2" w14:textId="77777777" w:rsidR="0052505E" w:rsidRDefault="005250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D3A15" w14:textId="30252E02" w:rsidR="00C44D9C" w:rsidRPr="000D4E7E" w:rsidRDefault="00C44D9C">
    <w:pPr>
      <w:pStyle w:val="llb"/>
      <w:rPr>
        <w:sz w:val="18"/>
        <w:szCs w:val="18"/>
      </w:rPr>
    </w:pPr>
    <w:r w:rsidRPr="000D4E7E">
      <w:rPr>
        <w:sz w:val="18"/>
        <w:szCs w:val="18"/>
      </w:rPr>
      <w:t>NNGYK/GYSZ/51067/2024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98B0A" w14:textId="77777777" w:rsidR="0052505E" w:rsidRDefault="0052505E">
      <w:pPr>
        <w:spacing w:line="240" w:lineRule="auto"/>
      </w:pPr>
      <w:r>
        <w:separator/>
      </w:r>
    </w:p>
  </w:footnote>
  <w:footnote w:type="continuationSeparator" w:id="0">
    <w:p w14:paraId="54A016BC" w14:textId="77777777" w:rsidR="0052505E" w:rsidRDefault="005250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86583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32BCF6C" w14:textId="305DB645" w:rsidR="00226CDE" w:rsidRPr="007C5010" w:rsidRDefault="00226CDE">
        <w:pPr>
          <w:pStyle w:val="lfej"/>
          <w:jc w:val="center"/>
          <w:rPr>
            <w:sz w:val="18"/>
            <w:szCs w:val="18"/>
          </w:rPr>
        </w:pPr>
        <w:r w:rsidRPr="007C5010">
          <w:rPr>
            <w:sz w:val="18"/>
            <w:szCs w:val="18"/>
          </w:rPr>
          <w:fldChar w:fldCharType="begin"/>
        </w:r>
        <w:r w:rsidRPr="007C5010">
          <w:rPr>
            <w:sz w:val="18"/>
            <w:szCs w:val="18"/>
          </w:rPr>
          <w:instrText>PAGE   \* MERGEFORMAT</w:instrText>
        </w:r>
        <w:r w:rsidRPr="007C5010">
          <w:rPr>
            <w:sz w:val="18"/>
            <w:szCs w:val="18"/>
          </w:rPr>
          <w:fldChar w:fldCharType="separate"/>
        </w:r>
        <w:r w:rsidR="002113BD" w:rsidRPr="002113BD">
          <w:rPr>
            <w:noProof/>
            <w:sz w:val="18"/>
            <w:szCs w:val="18"/>
            <w:lang w:val="hu-HU"/>
          </w:rPr>
          <w:t>6</w:t>
        </w:r>
        <w:r w:rsidRPr="007C501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201E0"/>
    <w:multiLevelType w:val="hybridMultilevel"/>
    <w:tmpl w:val="3DB6DA9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E4D5B"/>
    <w:multiLevelType w:val="hybridMultilevel"/>
    <w:tmpl w:val="A656DF4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E29B0"/>
    <w:multiLevelType w:val="hybridMultilevel"/>
    <w:tmpl w:val="DE1444A0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0193E"/>
    <w:multiLevelType w:val="hybridMultilevel"/>
    <w:tmpl w:val="CD689DC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515006"/>
    <w:multiLevelType w:val="hybridMultilevel"/>
    <w:tmpl w:val="96388BD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4E0F4E"/>
    <w:multiLevelType w:val="hybridMultilevel"/>
    <w:tmpl w:val="8EE2EA1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11"/>
  </w:num>
  <w:num w:numId="7">
    <w:abstractNumId w:val="9"/>
  </w:num>
  <w:num w:numId="8">
    <w:abstractNumId w:val="8"/>
  </w:num>
  <w:num w:numId="9">
    <w:abstractNumId w:val="10"/>
  </w:num>
  <w:num w:numId="10">
    <w:abstractNumId w:val="2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4A"/>
    <w:rsid w:val="00024E6B"/>
    <w:rsid w:val="00071632"/>
    <w:rsid w:val="000A10C4"/>
    <w:rsid w:val="000B0635"/>
    <w:rsid w:val="000D4E7E"/>
    <w:rsid w:val="000F11A6"/>
    <w:rsid w:val="000F15F3"/>
    <w:rsid w:val="001063CC"/>
    <w:rsid w:val="001234AB"/>
    <w:rsid w:val="001E442B"/>
    <w:rsid w:val="001E6A74"/>
    <w:rsid w:val="001F2822"/>
    <w:rsid w:val="002113BD"/>
    <w:rsid w:val="00226CDE"/>
    <w:rsid w:val="002509DC"/>
    <w:rsid w:val="002B55C0"/>
    <w:rsid w:val="002D64FD"/>
    <w:rsid w:val="0031390A"/>
    <w:rsid w:val="00362729"/>
    <w:rsid w:val="00373556"/>
    <w:rsid w:val="003D52CB"/>
    <w:rsid w:val="003D6512"/>
    <w:rsid w:val="004513CF"/>
    <w:rsid w:val="00465C83"/>
    <w:rsid w:val="004868E7"/>
    <w:rsid w:val="004A28CD"/>
    <w:rsid w:val="004E191A"/>
    <w:rsid w:val="004E4A04"/>
    <w:rsid w:val="004F18FA"/>
    <w:rsid w:val="0052505E"/>
    <w:rsid w:val="00526A48"/>
    <w:rsid w:val="00531500"/>
    <w:rsid w:val="0054613C"/>
    <w:rsid w:val="005F6FED"/>
    <w:rsid w:val="00652EAC"/>
    <w:rsid w:val="006A5E9F"/>
    <w:rsid w:val="006E56E3"/>
    <w:rsid w:val="007348E6"/>
    <w:rsid w:val="0074131B"/>
    <w:rsid w:val="00751C17"/>
    <w:rsid w:val="00755BCD"/>
    <w:rsid w:val="00776F76"/>
    <w:rsid w:val="007B5C4A"/>
    <w:rsid w:val="007C433C"/>
    <w:rsid w:val="007F04C6"/>
    <w:rsid w:val="008E115B"/>
    <w:rsid w:val="009147E3"/>
    <w:rsid w:val="00927945"/>
    <w:rsid w:val="00931A1B"/>
    <w:rsid w:val="00991183"/>
    <w:rsid w:val="00A01EE2"/>
    <w:rsid w:val="00A03CF1"/>
    <w:rsid w:val="00A14692"/>
    <w:rsid w:val="00A21F6B"/>
    <w:rsid w:val="00A42BF9"/>
    <w:rsid w:val="00A51A04"/>
    <w:rsid w:val="00A826FA"/>
    <w:rsid w:val="00B25E3A"/>
    <w:rsid w:val="00B933E0"/>
    <w:rsid w:val="00BB1D6A"/>
    <w:rsid w:val="00C14AAA"/>
    <w:rsid w:val="00C44D9C"/>
    <w:rsid w:val="00C6746D"/>
    <w:rsid w:val="00C81B30"/>
    <w:rsid w:val="00CB4AE4"/>
    <w:rsid w:val="00CF4E16"/>
    <w:rsid w:val="00D418E6"/>
    <w:rsid w:val="00D53BB5"/>
    <w:rsid w:val="00D646A8"/>
    <w:rsid w:val="00DA62FD"/>
    <w:rsid w:val="00DE5910"/>
    <w:rsid w:val="00DF43ED"/>
    <w:rsid w:val="00E15F0E"/>
    <w:rsid w:val="00EC4D02"/>
    <w:rsid w:val="00EE3710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FDCA5"/>
  <w15:chartTrackingRefBased/>
  <w15:docId w15:val="{B737C059-38A5-4846-9E96-7FE9D151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6CDE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szCs w:val="2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7B5C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B5C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B5C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B5C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B5C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B5C4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B5C4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B5C4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B5C4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7B5C4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B5C4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B5C4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B5C4A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B5C4A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B5C4A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B5C4A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B5C4A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B5C4A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7B5C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B5C4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7B5C4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B5C4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7B5C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B5C4A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7B5C4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B5C4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B5C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B5C4A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7B5C4A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226CD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226CD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26CDE"/>
    <w:rPr>
      <w:rFonts w:ascii="Times New Roman" w:hAnsi="Times New Roman" w:cs="Times New Roman"/>
      <w:kern w:val="0"/>
      <w:szCs w:val="20"/>
      <w:lang w:val="en-GB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1234AB"/>
    <w:pPr>
      <w:spacing w:line="240" w:lineRule="auto"/>
    </w:pPr>
    <w:rPr>
      <w:rFonts w:ascii="Consolas" w:hAnsi="Consolas"/>
      <w:sz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1234AB"/>
    <w:rPr>
      <w:rFonts w:ascii="Consolas" w:hAnsi="Consolas" w:cs="Times New Roman"/>
      <w:kern w:val="0"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C44D9C"/>
    <w:pPr>
      <w:spacing w:after="0" w:line="240" w:lineRule="auto"/>
    </w:pPr>
    <w:rPr>
      <w:rFonts w:ascii="Times New Roman" w:hAnsi="Times New Roman" w:cs="Times New Roman"/>
      <w:kern w:val="0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C44D9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44D9C"/>
    <w:rPr>
      <w:rFonts w:ascii="Times New Roman" w:hAnsi="Times New Roman" w:cs="Times New Roman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2351</Words>
  <Characters>16224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HU_OGYI_45.1</cp:lastModifiedBy>
  <cp:revision>5</cp:revision>
  <dcterms:created xsi:type="dcterms:W3CDTF">2026-07-22T07:19:00Z</dcterms:created>
  <dcterms:modified xsi:type="dcterms:W3CDTF">2026-07-31T08:32:00Z</dcterms:modified>
</cp:coreProperties>
</file>