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55F1" w14:textId="77777777" w:rsidR="00A75930" w:rsidRPr="00267EB8" w:rsidRDefault="00A75930" w:rsidP="005963A7">
      <w:pPr>
        <w:jc w:val="center"/>
        <w:rPr>
          <w:b/>
          <w:bCs/>
        </w:rPr>
      </w:pPr>
      <w:r w:rsidRPr="00267EB8">
        <w:rPr>
          <w:b/>
          <w:bCs/>
        </w:rPr>
        <w:t>Betegtájékoztató: Információk a beteg számára</w:t>
      </w:r>
    </w:p>
    <w:p w14:paraId="17D2DF96" w14:textId="77777777" w:rsidR="00A75930" w:rsidRPr="00267EB8" w:rsidRDefault="00A75930" w:rsidP="005963A7">
      <w:pPr>
        <w:jc w:val="center"/>
        <w:rPr>
          <w:b/>
          <w:bCs/>
        </w:rPr>
      </w:pPr>
    </w:p>
    <w:p w14:paraId="0FD83997" w14:textId="15110885" w:rsidR="00A75930" w:rsidRPr="00267EB8" w:rsidRDefault="00A75930" w:rsidP="005963A7">
      <w:pPr>
        <w:jc w:val="center"/>
        <w:rPr>
          <w:b/>
          <w:bCs/>
        </w:rPr>
      </w:pPr>
      <w:r w:rsidRPr="00267EB8">
        <w:rPr>
          <w:b/>
          <w:bCs/>
        </w:rPr>
        <w:t xml:space="preserve">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 xml:space="preserve"> 100 mg lágy kapszula</w:t>
      </w:r>
    </w:p>
    <w:p w14:paraId="7525FCE4" w14:textId="77777777" w:rsidR="00A75930" w:rsidRPr="00267EB8" w:rsidRDefault="00A75930" w:rsidP="005963A7">
      <w:pPr>
        <w:jc w:val="center"/>
      </w:pPr>
      <w:r w:rsidRPr="00267EB8">
        <w:t>nintedanib</w:t>
      </w:r>
    </w:p>
    <w:p w14:paraId="4D63A905" w14:textId="77777777" w:rsidR="00A75930" w:rsidRPr="00267EB8" w:rsidRDefault="00A75930" w:rsidP="005963A7"/>
    <w:p w14:paraId="60C8D099" w14:textId="77777777" w:rsidR="00A75930" w:rsidRPr="00267EB8" w:rsidRDefault="00A75930" w:rsidP="005963A7">
      <w:r w:rsidRPr="00267EB8">
        <w:rPr>
          <w:b/>
          <w:bCs/>
        </w:rPr>
        <w:t>Mielőtt elkezdi szedni ezt a gyógyszert, olvassa el figyelmesen az alábbi betegtájékoztatót, mert az Ön számára fontos információkat tartalmaz</w:t>
      </w:r>
      <w:r w:rsidRPr="00267EB8">
        <w:t>.</w:t>
      </w:r>
    </w:p>
    <w:p w14:paraId="12F778D8" w14:textId="77777777" w:rsidR="00A75930" w:rsidRPr="00267EB8" w:rsidRDefault="00A75930" w:rsidP="005963A7">
      <w:pPr>
        <w:pStyle w:val="Listaszerbekezds"/>
        <w:numPr>
          <w:ilvl w:val="0"/>
          <w:numId w:val="1"/>
        </w:numPr>
        <w:ind w:left="567" w:hanging="567"/>
        <w:contextualSpacing w:val="0"/>
      </w:pPr>
      <w:r w:rsidRPr="00267EB8">
        <w:t>Tartsa meg a betegtájékoztatót, mert a benne szereplő információkra a későbbiekben is szüksége lehet.</w:t>
      </w:r>
    </w:p>
    <w:p w14:paraId="3AE3A23A" w14:textId="77777777" w:rsidR="00A75930" w:rsidRPr="00267EB8" w:rsidRDefault="00A75930" w:rsidP="005963A7">
      <w:pPr>
        <w:pStyle w:val="Listaszerbekezds"/>
        <w:numPr>
          <w:ilvl w:val="0"/>
          <w:numId w:val="1"/>
        </w:numPr>
        <w:ind w:left="567" w:hanging="567"/>
        <w:contextualSpacing w:val="0"/>
      </w:pPr>
      <w:r w:rsidRPr="00267EB8">
        <w:t>További kérdéseivel forduljon kezelőorvosához vagy</w:t>
      </w:r>
      <w:r w:rsidRPr="00267EB8">
        <w:rPr>
          <w:spacing w:val="-8"/>
        </w:rPr>
        <w:t xml:space="preserve"> </w:t>
      </w:r>
      <w:r w:rsidRPr="00267EB8">
        <w:t>gyógyszerészéhez.</w:t>
      </w:r>
    </w:p>
    <w:p w14:paraId="49D367E8" w14:textId="77777777" w:rsidR="00A75930" w:rsidRPr="00267EB8" w:rsidRDefault="00A75930" w:rsidP="005963A7">
      <w:pPr>
        <w:pStyle w:val="Listaszerbekezds"/>
        <w:numPr>
          <w:ilvl w:val="0"/>
          <w:numId w:val="1"/>
        </w:numPr>
        <w:ind w:left="567" w:hanging="567"/>
        <w:contextualSpacing w:val="0"/>
      </w:pPr>
      <w:r w:rsidRPr="00267EB8">
        <w:t>Ezt a gyógyszert az orvos kizárólag Önnek írta fel. Ne adja át a készítményt másnak, mert számára</w:t>
      </w:r>
      <w:r w:rsidRPr="00267EB8">
        <w:rPr>
          <w:spacing w:val="-4"/>
        </w:rPr>
        <w:t xml:space="preserve"> </w:t>
      </w:r>
      <w:r w:rsidRPr="00267EB8">
        <w:t>ártalmas</w:t>
      </w:r>
      <w:r w:rsidRPr="00267EB8">
        <w:rPr>
          <w:spacing w:val="-3"/>
        </w:rPr>
        <w:t xml:space="preserve"> </w:t>
      </w:r>
      <w:r w:rsidRPr="00267EB8">
        <w:t>lehet</w:t>
      </w:r>
      <w:r w:rsidRPr="00267EB8">
        <w:rPr>
          <w:spacing w:val="-4"/>
        </w:rPr>
        <w:t xml:space="preserve"> </w:t>
      </w:r>
      <w:r w:rsidRPr="00267EB8">
        <w:t>még</w:t>
      </w:r>
      <w:r w:rsidRPr="00267EB8">
        <w:rPr>
          <w:spacing w:val="-3"/>
        </w:rPr>
        <w:t xml:space="preserve"> </w:t>
      </w:r>
      <w:r w:rsidRPr="00267EB8">
        <w:t>abban</w:t>
      </w:r>
      <w:r w:rsidRPr="00267EB8">
        <w:rPr>
          <w:spacing w:val="-3"/>
        </w:rPr>
        <w:t xml:space="preserve"> </w:t>
      </w:r>
      <w:r w:rsidRPr="00267EB8">
        <w:t>az</w:t>
      </w:r>
      <w:r w:rsidRPr="00267EB8">
        <w:rPr>
          <w:spacing w:val="-4"/>
        </w:rPr>
        <w:t xml:space="preserve"> </w:t>
      </w:r>
      <w:r w:rsidRPr="00267EB8">
        <w:t>esetben</w:t>
      </w:r>
      <w:r w:rsidRPr="00267EB8">
        <w:rPr>
          <w:spacing w:val="-3"/>
        </w:rPr>
        <w:t xml:space="preserve"> </w:t>
      </w:r>
      <w:r w:rsidRPr="00267EB8">
        <w:t>is,</w:t>
      </w:r>
      <w:r w:rsidRPr="00267EB8">
        <w:rPr>
          <w:spacing w:val="-3"/>
        </w:rPr>
        <w:t xml:space="preserve"> </w:t>
      </w:r>
      <w:r w:rsidRPr="00267EB8">
        <w:t>ha</w:t>
      </w:r>
      <w:r w:rsidRPr="00267EB8">
        <w:rPr>
          <w:spacing w:val="-4"/>
        </w:rPr>
        <w:t xml:space="preserve"> </w:t>
      </w:r>
      <w:r w:rsidRPr="00267EB8">
        <w:t>a</w:t>
      </w:r>
      <w:r w:rsidRPr="00267EB8">
        <w:rPr>
          <w:spacing w:val="-3"/>
        </w:rPr>
        <w:t xml:space="preserve"> </w:t>
      </w:r>
      <w:r w:rsidRPr="00267EB8">
        <w:t>betegsége</w:t>
      </w:r>
      <w:r w:rsidRPr="00267EB8">
        <w:rPr>
          <w:spacing w:val="-3"/>
        </w:rPr>
        <w:t xml:space="preserve"> </w:t>
      </w:r>
      <w:r w:rsidRPr="00267EB8">
        <w:t>tünetei</w:t>
      </w:r>
      <w:r w:rsidRPr="00267EB8">
        <w:rPr>
          <w:spacing w:val="-4"/>
        </w:rPr>
        <w:t xml:space="preserve"> </w:t>
      </w:r>
      <w:r w:rsidRPr="00267EB8">
        <w:t>az</w:t>
      </w:r>
      <w:r w:rsidRPr="00267EB8">
        <w:rPr>
          <w:spacing w:val="-3"/>
        </w:rPr>
        <w:t xml:space="preserve"> </w:t>
      </w:r>
      <w:r w:rsidRPr="00267EB8">
        <w:t>Önéhez</w:t>
      </w:r>
      <w:r w:rsidRPr="00267EB8">
        <w:rPr>
          <w:spacing w:val="-4"/>
        </w:rPr>
        <w:t xml:space="preserve"> </w:t>
      </w:r>
      <w:r w:rsidRPr="00267EB8">
        <w:t>hasonlóak.</w:t>
      </w:r>
    </w:p>
    <w:p w14:paraId="4E460B25" w14:textId="77777777" w:rsidR="00A75930" w:rsidRPr="00267EB8" w:rsidRDefault="00A75930" w:rsidP="005963A7">
      <w:pPr>
        <w:pStyle w:val="Listaszerbekezds"/>
        <w:numPr>
          <w:ilvl w:val="0"/>
          <w:numId w:val="1"/>
        </w:numPr>
        <w:ind w:left="567" w:hanging="567"/>
        <w:contextualSpacing w:val="0"/>
      </w:pPr>
      <w:r w:rsidRPr="00267EB8">
        <w:t>Ha Önnél bármilyen mellékhatás jelentkezik, tájékoztassa erről kezelőorvosát vagy gyógyszerészét. Ez a betegtájékoztatóban fel nem sorolt bármilyen lehetséges mellékhatásra is vonatkozik. Lásd 4.</w:t>
      </w:r>
      <w:r w:rsidRPr="00267EB8">
        <w:rPr>
          <w:spacing w:val="-4"/>
        </w:rPr>
        <w:t> pont</w:t>
      </w:r>
      <w:r w:rsidRPr="00267EB8">
        <w:t>.</w:t>
      </w:r>
    </w:p>
    <w:p w14:paraId="70265870" w14:textId="77777777" w:rsidR="00A75930" w:rsidRPr="00267EB8" w:rsidRDefault="00A75930" w:rsidP="005963A7"/>
    <w:p w14:paraId="0A1BC444" w14:textId="77777777" w:rsidR="00A75930" w:rsidRPr="00267EB8" w:rsidRDefault="00A75930" w:rsidP="005963A7">
      <w:pPr>
        <w:rPr>
          <w:b/>
          <w:bCs/>
        </w:rPr>
      </w:pPr>
      <w:r w:rsidRPr="00267EB8">
        <w:rPr>
          <w:b/>
          <w:bCs/>
        </w:rPr>
        <w:t>A betegtájékoztató tartalma:</w:t>
      </w:r>
    </w:p>
    <w:p w14:paraId="664516AE" w14:textId="77777777" w:rsidR="00A75930" w:rsidRPr="00267EB8" w:rsidRDefault="00A75930" w:rsidP="005963A7"/>
    <w:p w14:paraId="0383F0F9" w14:textId="6463B4B5" w:rsidR="00A75930" w:rsidRPr="00267EB8" w:rsidRDefault="00A75930" w:rsidP="005963A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67EB8">
        <w:t xml:space="preserve">Milyen típusú gyógyszer a Nintedanib </w:t>
      </w:r>
      <w:r w:rsidR="00BA4BFD">
        <w:t>Teva</w:t>
      </w:r>
      <w:r w:rsidRPr="00267EB8">
        <w:t xml:space="preserve"> és milyen betegségek esetén</w:t>
      </w:r>
      <w:r w:rsidRPr="00267EB8">
        <w:rPr>
          <w:spacing w:val="-14"/>
        </w:rPr>
        <w:t xml:space="preserve"> </w:t>
      </w:r>
      <w:r w:rsidRPr="00267EB8">
        <w:t>alkalmazható?</w:t>
      </w:r>
    </w:p>
    <w:p w14:paraId="77C0392D" w14:textId="2540BA0F" w:rsidR="00A75930" w:rsidRPr="00267EB8" w:rsidRDefault="00A75930" w:rsidP="005963A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67EB8">
        <w:t xml:space="preserve">Tudnivalók a Nintedanib </w:t>
      </w:r>
      <w:r w:rsidR="00BA4BFD">
        <w:t>Teva</w:t>
      </w:r>
      <w:r w:rsidRPr="00267EB8">
        <w:t xml:space="preserve"> szedése</w:t>
      </w:r>
      <w:r w:rsidRPr="00267EB8">
        <w:rPr>
          <w:spacing w:val="-5"/>
        </w:rPr>
        <w:t xml:space="preserve"> </w:t>
      </w:r>
      <w:r w:rsidRPr="00267EB8">
        <w:t>előtt</w:t>
      </w:r>
    </w:p>
    <w:p w14:paraId="245E6072" w14:textId="7BDE4E05" w:rsidR="00A75930" w:rsidRPr="00267EB8" w:rsidRDefault="00A75930" w:rsidP="005963A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67EB8">
        <w:t>Hogyan kell szedni a</w:t>
      </w:r>
      <w:r w:rsidRPr="00267EB8">
        <w:rPr>
          <w:spacing w:val="-5"/>
        </w:rPr>
        <w:t xml:space="preserve"> </w:t>
      </w:r>
      <w:r w:rsidRPr="00267EB8">
        <w:t xml:space="preserve">Nintedanib </w:t>
      </w:r>
      <w:r w:rsidR="00BA4BFD">
        <w:t>Teva</w:t>
      </w:r>
      <w:r w:rsidRPr="00267EB8">
        <w:t>-t?</w:t>
      </w:r>
    </w:p>
    <w:p w14:paraId="53A6BADF" w14:textId="77777777" w:rsidR="00A75930" w:rsidRPr="00267EB8" w:rsidRDefault="00A75930" w:rsidP="005963A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67EB8">
        <w:t>Lehetséges</w:t>
      </w:r>
      <w:r w:rsidRPr="00267EB8">
        <w:rPr>
          <w:spacing w:val="-2"/>
        </w:rPr>
        <w:t xml:space="preserve"> </w:t>
      </w:r>
      <w:r w:rsidRPr="00267EB8">
        <w:t>mellékhatások</w:t>
      </w:r>
    </w:p>
    <w:p w14:paraId="3E5BE576" w14:textId="08FEB9FC" w:rsidR="00A75930" w:rsidRPr="00267EB8" w:rsidRDefault="00A75930" w:rsidP="005963A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67EB8">
        <w:t xml:space="preserve">Hogyan kell a Nintedanib </w:t>
      </w:r>
      <w:r w:rsidR="00BA4BFD">
        <w:t>Teva</w:t>
      </w:r>
      <w:r w:rsidRPr="00267EB8">
        <w:t>-t</w:t>
      </w:r>
      <w:r w:rsidRPr="00267EB8">
        <w:rPr>
          <w:spacing w:val="-5"/>
        </w:rPr>
        <w:t xml:space="preserve"> </w:t>
      </w:r>
      <w:r w:rsidRPr="00267EB8">
        <w:t>tárolni?</w:t>
      </w:r>
    </w:p>
    <w:p w14:paraId="667EC1A6" w14:textId="77777777" w:rsidR="00A75930" w:rsidRPr="00267EB8" w:rsidRDefault="00A75930" w:rsidP="005963A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67EB8">
        <w:t>A csomagolás tartalma és egyéb</w:t>
      </w:r>
      <w:r w:rsidRPr="00267EB8">
        <w:rPr>
          <w:spacing w:val="-6"/>
        </w:rPr>
        <w:t xml:space="preserve"> </w:t>
      </w:r>
      <w:r w:rsidRPr="00267EB8">
        <w:t>információk</w:t>
      </w:r>
    </w:p>
    <w:p w14:paraId="27D7D8B8" w14:textId="77777777" w:rsidR="00A75930" w:rsidRPr="00267EB8" w:rsidRDefault="00A75930" w:rsidP="005963A7"/>
    <w:p w14:paraId="1EA1D566" w14:textId="77777777" w:rsidR="00A75930" w:rsidRPr="00267EB8" w:rsidRDefault="00A75930" w:rsidP="005963A7"/>
    <w:p w14:paraId="418479A1" w14:textId="21F43915" w:rsidR="00A75930" w:rsidRPr="00267EB8" w:rsidRDefault="00A75930" w:rsidP="005963A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267EB8">
        <w:rPr>
          <w:b/>
          <w:bCs/>
        </w:rPr>
        <w:t xml:space="preserve">Milyen típusú gyógyszer a 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 xml:space="preserve"> és milyen betegségek esetén</w:t>
      </w:r>
      <w:r w:rsidRPr="00267EB8">
        <w:rPr>
          <w:b/>
          <w:bCs/>
          <w:spacing w:val="-15"/>
        </w:rPr>
        <w:t xml:space="preserve"> </w:t>
      </w:r>
      <w:r w:rsidRPr="00267EB8">
        <w:rPr>
          <w:b/>
          <w:bCs/>
        </w:rPr>
        <w:t>alkalmazható?</w:t>
      </w:r>
    </w:p>
    <w:p w14:paraId="123AEB96" w14:textId="77777777" w:rsidR="00A75930" w:rsidRPr="00267EB8" w:rsidRDefault="00A75930" w:rsidP="005963A7"/>
    <w:p w14:paraId="5C886084" w14:textId="5CE5CB67" w:rsidR="007E2790" w:rsidRPr="00267EB8" w:rsidRDefault="007E2790" w:rsidP="007E2790">
      <w:r w:rsidRPr="00267EB8">
        <w:t xml:space="preserve">A Nintedanib </w:t>
      </w:r>
      <w:r w:rsidR="00BA4BFD">
        <w:t>Teva</w:t>
      </w:r>
      <w:r w:rsidRPr="00267EB8">
        <w:t xml:space="preserve"> az úgynevezett tirozin</w:t>
      </w:r>
      <w:r w:rsidR="00B916D2">
        <w:t>-</w:t>
      </w:r>
      <w:r w:rsidRPr="00267EB8">
        <w:t>kináz</w:t>
      </w:r>
      <w:r w:rsidRPr="00267EB8">
        <w:noBreakHyphen/>
        <w:t>gátlók csoportjába tartozó</w:t>
      </w:r>
      <w:r w:rsidR="00B916D2">
        <w:t>,</w:t>
      </w:r>
      <w:r w:rsidRPr="00267EB8">
        <w:t xml:space="preserve"> nintedanib nevű hatóanyagot tartalmazza, amelyet a következő betegségek kezelésére alkalmaznak:</w:t>
      </w:r>
    </w:p>
    <w:p w14:paraId="76EB8A08" w14:textId="77777777" w:rsidR="007E2790" w:rsidRPr="00267EB8" w:rsidRDefault="007E2790" w:rsidP="007E2790"/>
    <w:p w14:paraId="451B4C31" w14:textId="77777777" w:rsidR="007E2790" w:rsidRPr="00267EB8" w:rsidRDefault="007E2790" w:rsidP="007E2790">
      <w:pPr>
        <w:rPr>
          <w:u w:val="single"/>
        </w:rPr>
      </w:pPr>
      <w:r w:rsidRPr="00267EB8">
        <w:rPr>
          <w:u w:val="single"/>
        </w:rPr>
        <w:t>Idiopátiás tüdőfibrózis (angol rövidítéssel IPF) felnőtteknél</w:t>
      </w:r>
    </w:p>
    <w:p w14:paraId="4346D43C" w14:textId="33E33920" w:rsidR="007E2790" w:rsidRPr="00267EB8" w:rsidRDefault="007E2790" w:rsidP="007E2790">
      <w:r w:rsidRPr="00267EB8">
        <w:t>Az idiopátiás tüdőfibrózis (IPF) olyan betegség, amelyben a tüdőszövet megvastagszik, merevvé válik, és idővel hegesedik. Ennek következtében a hegesedés csökkenti a</w:t>
      </w:r>
      <w:r w:rsidR="00405013">
        <w:t xml:space="preserve"> tüdőszövet azon képességét, hogy az oxigént átjuttassa a</w:t>
      </w:r>
      <w:r w:rsidRPr="00267EB8">
        <w:t xml:space="preserve"> tüdőből a véráramba, és a beteg nehezen tud mély levegőt venni. </w:t>
      </w:r>
      <w:r w:rsidR="00074698">
        <w:t xml:space="preserve">A </w:t>
      </w:r>
      <w:r w:rsidR="00074698" w:rsidRPr="00267EB8">
        <w:t xml:space="preserve">Nintedanib </w:t>
      </w:r>
      <w:r w:rsidR="00BA4BFD">
        <w:t>Teva</w:t>
      </w:r>
      <w:r w:rsidR="00074698" w:rsidRPr="00267EB8">
        <w:t xml:space="preserve"> </w:t>
      </w:r>
      <w:r w:rsidRPr="00267EB8">
        <w:t>segít mérsékelni a tüdő további hegesedését és merevvé válását.</w:t>
      </w:r>
    </w:p>
    <w:p w14:paraId="0F48D2DF" w14:textId="77777777" w:rsidR="007E2790" w:rsidRPr="00267EB8" w:rsidRDefault="007E2790" w:rsidP="007E2790"/>
    <w:p w14:paraId="548F77E9" w14:textId="2F133CF2" w:rsidR="003E1C63" w:rsidRPr="00465D56" w:rsidRDefault="003E1C63" w:rsidP="003E1C63">
      <w:pPr>
        <w:rPr>
          <w:u w:val="single"/>
        </w:rPr>
      </w:pPr>
      <w:r w:rsidRPr="00465D56">
        <w:rPr>
          <w:u w:val="single"/>
        </w:rPr>
        <w:t>Egyéb, progresszív fenotípusú, krónikus</w:t>
      </w:r>
      <w:r w:rsidR="00B916D2">
        <w:rPr>
          <w:u w:val="single"/>
        </w:rPr>
        <w:t>,</w:t>
      </w:r>
      <w:r w:rsidRPr="00465D56">
        <w:rPr>
          <w:u w:val="single"/>
        </w:rPr>
        <w:t xml:space="preserve"> fibroti</w:t>
      </w:r>
      <w:r w:rsidR="00B916D2">
        <w:rPr>
          <w:u w:val="single"/>
        </w:rPr>
        <w:t>záló</w:t>
      </w:r>
      <w:r w:rsidRPr="00465D56">
        <w:rPr>
          <w:u w:val="single"/>
        </w:rPr>
        <w:t xml:space="preserve"> intersticiális tüdőbetegségek (angol rövidítéssel</w:t>
      </w:r>
      <w:r w:rsidRPr="00465D56">
        <w:t xml:space="preserve"> </w:t>
      </w:r>
      <w:r w:rsidRPr="00465D56">
        <w:rPr>
          <w:u w:val="single"/>
        </w:rPr>
        <w:t>ILD-k) felnőtteknél</w:t>
      </w:r>
    </w:p>
    <w:p w14:paraId="1EF8155D" w14:textId="70DC8808" w:rsidR="003E1C63" w:rsidRPr="00465D56" w:rsidRDefault="003E1C63" w:rsidP="003E1C63">
      <w:r w:rsidRPr="00465D56">
        <w:t xml:space="preserve">Az idiopátiás tüdőfibrózis mellett más olyan betegségek is léteznek, amelyekben a tüdőszövet megvastagszik, merevvé válik, és idővel hegesedik (tüdőfibrózis), és a betegség egyre csak romlik (progresszív fenotípus). Ilyen betegség például a túlérzékenységi pneumonitisz (nem fertőző tüdőszöveti gyulladás), autoimmun intersticiális tüdőbetegségek (például a </w:t>
      </w:r>
      <w:r>
        <w:t>sokízületi gyulladással</w:t>
      </w:r>
      <w:r w:rsidRPr="00465D56">
        <w:t xml:space="preserve"> </w:t>
      </w:r>
      <w:r>
        <w:t>együtt</w:t>
      </w:r>
      <w:r w:rsidRPr="00465D56">
        <w:t xml:space="preserve"> fellépő ILD), idiopátiás </w:t>
      </w:r>
      <w:r>
        <w:t xml:space="preserve">(ismeretlen eredetű) </w:t>
      </w:r>
      <w:r w:rsidRPr="00465D56">
        <w:t>nem</w:t>
      </w:r>
      <w:r w:rsidR="00B916D2">
        <w:t xml:space="preserve"> </w:t>
      </w:r>
      <w:r w:rsidRPr="00465D56">
        <w:t xml:space="preserve">specifikus szövetközi tüdőgyulladás (intersticiális pneumónia), nem besorolható idiopátiás intersticiális tüdőgyulladás és egyéb intersticiális tüdőbetegségek. A Nintedanib </w:t>
      </w:r>
      <w:r w:rsidR="00BA4BFD">
        <w:t>Teva</w:t>
      </w:r>
      <w:r w:rsidRPr="00465D56">
        <w:t xml:space="preserve"> segít mérsékelni a tüdő további hegesedését és merevvé válását. </w:t>
      </w:r>
    </w:p>
    <w:p w14:paraId="37A93610" w14:textId="77777777" w:rsidR="007E2790" w:rsidRPr="00267EB8" w:rsidRDefault="007E2790" w:rsidP="007E2790"/>
    <w:p w14:paraId="718BC599" w14:textId="575B9377" w:rsidR="007E2790" w:rsidRPr="004851A8" w:rsidRDefault="007E2790" w:rsidP="007E2790">
      <w:pPr>
        <w:ind w:right="-2"/>
        <w:rPr>
          <w:u w:val="single"/>
        </w:rPr>
      </w:pPr>
      <w:r w:rsidRPr="004851A8">
        <w:rPr>
          <w:u w:val="single"/>
        </w:rPr>
        <w:t xml:space="preserve">Klinikailag jelentős, progresszív, fibrotizáló intersticiális tüdőbetegség </w:t>
      </w:r>
      <w:r w:rsidR="0022482A" w:rsidRPr="004851A8">
        <w:rPr>
          <w:u w:val="single"/>
        </w:rPr>
        <w:t xml:space="preserve">(ILD) </w:t>
      </w:r>
      <w:r w:rsidRPr="004851A8">
        <w:rPr>
          <w:u w:val="single"/>
        </w:rPr>
        <w:t>6</w:t>
      </w:r>
      <w:r w:rsidR="00B916D2">
        <w:rPr>
          <w:u w:val="single"/>
        </w:rPr>
        <w:t xml:space="preserve"> éves és idősebb </w:t>
      </w:r>
      <w:r w:rsidRPr="004851A8">
        <w:rPr>
          <w:u w:val="single"/>
        </w:rPr>
        <w:t>gyermekeknél és serdülőknél</w:t>
      </w:r>
      <w:r w:rsidR="00B916D2">
        <w:rPr>
          <w:u w:val="single"/>
        </w:rPr>
        <w:t xml:space="preserve"> (a 18. életév betöltéséig)</w:t>
      </w:r>
    </w:p>
    <w:p w14:paraId="1A286ADB" w14:textId="641DB0E1" w:rsidR="007E2790" w:rsidRPr="00267EB8" w:rsidRDefault="007E2790" w:rsidP="007E2790">
      <w:pPr>
        <w:ind w:right="-2"/>
      </w:pPr>
      <w:r w:rsidRPr="00267EB8">
        <w:t>Tüdőfibrózis alakulhat ki gyermekkori intersticiális tüdőbetegség</w:t>
      </w:r>
      <w:r w:rsidR="00B916D2">
        <w:t>ben</w:t>
      </w:r>
      <w:r w:rsidRPr="00267EB8">
        <w:t xml:space="preserve"> (angol rövidítéssel chILD) </w:t>
      </w:r>
      <w:r w:rsidR="00B916D2">
        <w:t>szenvedő</w:t>
      </w:r>
      <w:r w:rsidRPr="00267EB8">
        <w:t xml:space="preserve"> betegeknél. Ilyenkor az érintett gyermekek és serdülők tüdőszövete megvastagszik, merevvé válik, és idővel hegesedik. A </w:t>
      </w:r>
      <w:r w:rsidR="000341D7">
        <w:t>n</w:t>
      </w:r>
      <w:r w:rsidRPr="00267EB8">
        <w:t>intedanib segít mérsékelni a tüdő további hegesedését és merevvé válását.</w:t>
      </w:r>
    </w:p>
    <w:p w14:paraId="1B98192B" w14:textId="77777777" w:rsidR="007E2790" w:rsidRPr="00267EB8" w:rsidRDefault="007E2790" w:rsidP="007E2790"/>
    <w:p w14:paraId="350A56A5" w14:textId="6217985B" w:rsidR="007E2790" w:rsidRPr="00267EB8" w:rsidRDefault="007E2790" w:rsidP="004851A8">
      <w:pPr>
        <w:keepNext/>
        <w:widowControl/>
        <w:rPr>
          <w:u w:val="single"/>
        </w:rPr>
      </w:pPr>
      <w:r w:rsidRPr="00267EB8">
        <w:rPr>
          <w:u w:val="single"/>
        </w:rPr>
        <w:lastRenderedPageBreak/>
        <w:t>Szisztémás szklerózissal társuló intersticiális tüdőbetegség (angol rövidítéssel SSc</w:t>
      </w:r>
      <w:r w:rsidRPr="00267EB8">
        <w:rPr>
          <w:u w:val="single"/>
        </w:rPr>
        <w:noBreakHyphen/>
        <w:t>ILD) felnőtteknél,</w:t>
      </w:r>
      <w:r w:rsidRPr="00267EB8">
        <w:rPr>
          <w:rFonts w:eastAsiaTheme="minorHAnsi"/>
          <w:color w:val="000000"/>
          <w:u w:val="single"/>
        </w:rPr>
        <w:t xml:space="preserve"> </w:t>
      </w:r>
      <w:r w:rsidR="00B916D2" w:rsidRPr="00267EB8">
        <w:rPr>
          <w:u w:val="single"/>
        </w:rPr>
        <w:t xml:space="preserve">valamint </w:t>
      </w:r>
      <w:r w:rsidRPr="00267EB8">
        <w:rPr>
          <w:u w:val="single"/>
        </w:rPr>
        <w:t xml:space="preserve">6 éves és annál idősebb gyermekeknél </w:t>
      </w:r>
      <w:r w:rsidR="00B916D2">
        <w:rPr>
          <w:u w:val="single"/>
        </w:rPr>
        <w:t xml:space="preserve">és </w:t>
      </w:r>
      <w:r w:rsidR="00B916D2" w:rsidRPr="00267EB8">
        <w:rPr>
          <w:u w:val="single"/>
        </w:rPr>
        <w:t>serdülőknél</w:t>
      </w:r>
    </w:p>
    <w:p w14:paraId="68AAD17B" w14:textId="3E3CB51F" w:rsidR="007E2790" w:rsidRPr="00267EB8" w:rsidRDefault="007E2790" w:rsidP="004851A8">
      <w:pPr>
        <w:keepNext/>
        <w:widowControl/>
        <w:ind w:right="-2"/>
      </w:pPr>
      <w:r w:rsidRPr="00267EB8">
        <w:t xml:space="preserve">A szisztémás szklerózis (SSc) vagy szkleroderma </w:t>
      </w:r>
      <w:r w:rsidR="0031683B">
        <w:t xml:space="preserve">(vagy – gyermekek és serdülők esetén – juvenilis szisztémás szklerózis) </w:t>
      </w:r>
      <w:r w:rsidRPr="00267EB8">
        <w:t>egy olyan ritka, krónikus autoimmun betegség, amely testszerte érinti a kötőszövetes állományt. A szisztémás szklerózis a bőr és egyéb</w:t>
      </w:r>
      <w:r w:rsidR="0031683B">
        <w:t>,</w:t>
      </w:r>
      <w:r w:rsidRPr="00267EB8">
        <w:t xml:space="preserve"> belső szervek, például a tüdő fibrózisát (hegesedését és a szövet megkeményedését) okozza. Ha a fibrózis érinti a tüdőt, akkor az állapotot intersticiális tüdőbetegségnek (ILD) nevezik, így a betegség teljes neve szisztémás szklerózissal társuló intersticiális tüdőbetegség</w:t>
      </w:r>
      <w:r w:rsidRPr="00267EB8">
        <w:rPr>
          <w:u w:val="single"/>
        </w:rPr>
        <w:t xml:space="preserve"> </w:t>
      </w:r>
      <w:r w:rsidRPr="00267EB8">
        <w:t xml:space="preserve">(SSc-ILD). A tüdő fibrózisa rontja az oxigén vérbe </w:t>
      </w:r>
      <w:r w:rsidR="00405013">
        <w:t>jutás</w:t>
      </w:r>
      <w:r w:rsidRPr="00267EB8">
        <w:t xml:space="preserve">ának hatékonyságát, és csökken a légzési kapacitás. </w:t>
      </w:r>
      <w:r w:rsidR="000341D7">
        <w:t xml:space="preserve">A </w:t>
      </w:r>
      <w:r w:rsidR="000341D7" w:rsidRPr="00267EB8">
        <w:t xml:space="preserve">Nintedanib </w:t>
      </w:r>
      <w:r w:rsidR="00BA4BFD">
        <w:t>Teva</w:t>
      </w:r>
      <w:r w:rsidRPr="00267EB8">
        <w:t xml:space="preserve"> segít mérsékelni a tüdő további hegesedését és merevvé válását.</w:t>
      </w:r>
    </w:p>
    <w:p w14:paraId="284BEA6D" w14:textId="77777777" w:rsidR="00A75930" w:rsidRPr="00267EB8" w:rsidRDefault="00A75930" w:rsidP="005963A7"/>
    <w:p w14:paraId="036D30C4" w14:textId="303453E3" w:rsidR="00A75930" w:rsidRPr="00267EB8" w:rsidRDefault="00A75930" w:rsidP="00405013"/>
    <w:p w14:paraId="0EF48887" w14:textId="39FD4CD7" w:rsidR="00A75930" w:rsidRPr="00267EB8" w:rsidRDefault="00A75930" w:rsidP="005963A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267EB8">
        <w:rPr>
          <w:b/>
          <w:bCs/>
        </w:rPr>
        <w:t xml:space="preserve">Tudnivalók a 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 xml:space="preserve"> szedése előtt</w:t>
      </w:r>
    </w:p>
    <w:p w14:paraId="562654CB" w14:textId="77777777" w:rsidR="00A75930" w:rsidRPr="00267EB8" w:rsidRDefault="00A75930" w:rsidP="005963A7"/>
    <w:p w14:paraId="178FE0F7" w14:textId="397ABE52" w:rsidR="00A75930" w:rsidRPr="00267EB8" w:rsidRDefault="00A75930" w:rsidP="005963A7">
      <w:pPr>
        <w:rPr>
          <w:b/>
          <w:bCs/>
        </w:rPr>
      </w:pPr>
      <w:r w:rsidRPr="00267EB8">
        <w:rPr>
          <w:b/>
          <w:bCs/>
        </w:rPr>
        <w:t>Ne szedje a</w:t>
      </w:r>
      <w:r w:rsidRPr="00267EB8">
        <w:rPr>
          <w:b/>
          <w:bCs/>
          <w:spacing w:val="-4"/>
        </w:rPr>
        <w:t xml:space="preserve"> </w:t>
      </w:r>
      <w:r w:rsidRPr="00267EB8">
        <w:rPr>
          <w:b/>
          <w:bCs/>
        </w:rPr>
        <w:t xml:space="preserve">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>-t</w:t>
      </w:r>
      <w:r w:rsidR="00277394">
        <w:rPr>
          <w:b/>
          <w:bCs/>
        </w:rPr>
        <w:t>:</w:t>
      </w:r>
    </w:p>
    <w:p w14:paraId="64CB13DD" w14:textId="4579A122" w:rsidR="006E2E97" w:rsidRPr="00267EB8" w:rsidRDefault="006E2E97" w:rsidP="006E2E97">
      <w:pPr>
        <w:pStyle w:val="Listaszerbekezds"/>
        <w:numPr>
          <w:ilvl w:val="0"/>
          <w:numId w:val="4"/>
        </w:numPr>
        <w:ind w:left="567" w:hanging="567"/>
        <w:contextualSpacing w:val="0"/>
      </w:pPr>
      <w:r w:rsidRPr="00267EB8">
        <w:t>ha terhes</w:t>
      </w:r>
      <w:r w:rsidR="00277394">
        <w:t>;</w:t>
      </w:r>
    </w:p>
    <w:p w14:paraId="5DC5E3D8" w14:textId="662764B3" w:rsidR="006E2E97" w:rsidRPr="00267EB8" w:rsidRDefault="006E2E97" w:rsidP="006E2E97">
      <w:pPr>
        <w:pStyle w:val="Listaszerbekezds"/>
        <w:numPr>
          <w:ilvl w:val="0"/>
          <w:numId w:val="4"/>
        </w:numPr>
        <w:ind w:left="567" w:hanging="567"/>
        <w:contextualSpacing w:val="0"/>
      </w:pPr>
      <w:r w:rsidRPr="00267EB8">
        <w:t xml:space="preserve">ha allergiás a nintedanibra, </w:t>
      </w:r>
      <w:r w:rsidR="00277394">
        <w:t xml:space="preserve">a </w:t>
      </w:r>
      <w:r w:rsidRPr="00267EB8">
        <w:t xml:space="preserve">mogyoróra vagy </w:t>
      </w:r>
      <w:r w:rsidR="00277394">
        <w:t xml:space="preserve">a </w:t>
      </w:r>
      <w:r w:rsidRPr="00267EB8">
        <w:t>szójára, vagy a gyógyszer (6.</w:t>
      </w:r>
      <w:r w:rsidR="00277394">
        <w:t> </w:t>
      </w:r>
      <w:r w:rsidRPr="00267EB8">
        <w:t>pontban felsorolt) egyéb összetevőjére.</w:t>
      </w:r>
    </w:p>
    <w:p w14:paraId="551D1ACB" w14:textId="77777777" w:rsidR="00A75930" w:rsidRPr="00267EB8" w:rsidRDefault="00A75930" w:rsidP="005963A7"/>
    <w:p w14:paraId="5899B749" w14:textId="77777777" w:rsidR="00A75930" w:rsidRPr="00267EB8" w:rsidRDefault="00A75930" w:rsidP="005963A7">
      <w:pPr>
        <w:rPr>
          <w:b/>
          <w:bCs/>
        </w:rPr>
      </w:pPr>
      <w:r w:rsidRPr="00267EB8">
        <w:rPr>
          <w:b/>
          <w:bCs/>
        </w:rPr>
        <w:t>Figyelmeztetések és óvintézkedések</w:t>
      </w:r>
    </w:p>
    <w:p w14:paraId="1C1947AF" w14:textId="104F0E95" w:rsidR="00A75930" w:rsidRPr="00267EB8" w:rsidRDefault="00A75930" w:rsidP="005963A7">
      <w:r w:rsidRPr="00267EB8">
        <w:t xml:space="preserve">A Nintedanib </w:t>
      </w:r>
      <w:r w:rsidR="00BA4BFD">
        <w:t>Teva</w:t>
      </w:r>
      <w:r w:rsidRPr="00267EB8">
        <w:t xml:space="preserve"> szedése előtt beszéljen kezelőorvosával vagy gyógyszerészével:</w:t>
      </w:r>
    </w:p>
    <w:p w14:paraId="10DFC816" w14:textId="51E74A77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>májproblémá</w:t>
      </w:r>
      <w:r w:rsidR="00277394">
        <w:t>ja</w:t>
      </w:r>
      <w:r w:rsidR="00A75930" w:rsidRPr="00267EB8">
        <w:t xml:space="preserve"> van</w:t>
      </w:r>
      <w:r w:rsidR="00277394">
        <w:t>,</w:t>
      </w:r>
      <w:r w:rsidR="00A75930" w:rsidRPr="00267EB8">
        <w:t xml:space="preserve"> vagy volt korábban;</w:t>
      </w:r>
    </w:p>
    <w:p w14:paraId="740BC0B7" w14:textId="46620017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>veseproblémá</w:t>
      </w:r>
      <w:r w:rsidR="00277394">
        <w:t>ja</w:t>
      </w:r>
      <w:r w:rsidR="00A75930" w:rsidRPr="00267EB8">
        <w:t xml:space="preserve"> van vagy volt korábban, vagy </w:t>
      </w:r>
      <w:r w:rsidR="003D53F2">
        <w:t>nagyobb mennyiségű fehérjét</w:t>
      </w:r>
      <w:r w:rsidR="00A75930" w:rsidRPr="00267EB8">
        <w:t xml:space="preserve"> mutattak ki</w:t>
      </w:r>
      <w:r w:rsidR="00277394" w:rsidRPr="00277394">
        <w:t xml:space="preserve"> </w:t>
      </w:r>
      <w:r w:rsidR="00277394" w:rsidRPr="00267EB8">
        <w:t>a vizeletben</w:t>
      </w:r>
      <w:r w:rsidR="00A75930" w:rsidRPr="00267EB8">
        <w:t>;</w:t>
      </w:r>
    </w:p>
    <w:p w14:paraId="01ED2CB0" w14:textId="5F1348F6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>véralvadási zavara van vagy volt korábban;</w:t>
      </w:r>
    </w:p>
    <w:p w14:paraId="02D80753" w14:textId="7782C6F5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>véralvadásgátló gyógyszert (például warfarint, fenprokumont vagy heparint) szed</w:t>
      </w:r>
      <w:r w:rsidR="00277394">
        <w:t xml:space="preserve"> vagy alkalmaz</w:t>
      </w:r>
      <w:r w:rsidR="00A75930" w:rsidRPr="00267EB8">
        <w:t xml:space="preserve"> a vérrögképződés megelőzésé</w:t>
      </w:r>
      <w:r w:rsidR="00277394">
        <w:t>re</w:t>
      </w:r>
      <w:r w:rsidR="00A75930" w:rsidRPr="00267EB8">
        <w:t>;</w:t>
      </w:r>
    </w:p>
    <w:p w14:paraId="349DB526" w14:textId="16221B8A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>pirfenidont szed, mivel ez növelheti a hasmenés, hányinger, hányás és májproblémák kockázatát;</w:t>
      </w:r>
    </w:p>
    <w:p w14:paraId="213B53E9" w14:textId="39E69963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>szívproblémá</w:t>
      </w:r>
      <w:r w:rsidR="00277394">
        <w:t>ja</w:t>
      </w:r>
      <w:r w:rsidR="00A75930" w:rsidRPr="00267EB8">
        <w:t xml:space="preserve"> </w:t>
      </w:r>
      <w:r w:rsidR="00F6572B" w:rsidRPr="00267EB8">
        <w:t xml:space="preserve">(például szívroham) </w:t>
      </w:r>
      <w:r w:rsidR="00A75930" w:rsidRPr="00267EB8">
        <w:t>van vagy volt korábban;</w:t>
      </w:r>
    </w:p>
    <w:p w14:paraId="7C0ECD0F" w14:textId="5E974A32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 xml:space="preserve">a közelmúltban műtéten esett át. A nintedanib befolyásolhatja a sebgyógyulást. </w:t>
      </w:r>
      <w:r w:rsidR="00F6572B" w:rsidRPr="00267EB8">
        <w:t xml:space="preserve">Ezért </w:t>
      </w:r>
      <w:r w:rsidR="00277394" w:rsidRPr="00267EB8">
        <w:t xml:space="preserve">műtét esetén </w:t>
      </w:r>
      <w:r w:rsidR="00F6572B" w:rsidRPr="00267EB8">
        <w:t xml:space="preserve">a Nintedanib </w:t>
      </w:r>
      <w:r w:rsidR="00BA4BFD">
        <w:t>Teva</w:t>
      </w:r>
      <w:r w:rsidR="00F6572B" w:rsidRPr="00267EB8">
        <w:t>-</w:t>
      </w:r>
      <w:r w:rsidR="005A1BF9">
        <w:t>v</w:t>
      </w:r>
      <w:r w:rsidR="00F6572B" w:rsidRPr="00267EB8">
        <w:t xml:space="preserve">al végzett kezelést </w:t>
      </w:r>
      <w:r w:rsidR="00A75930" w:rsidRPr="00267EB8">
        <w:t>általában leállítják egy időre. Kezelőorvosa dönti el, hogy mikor kezdheti újra a gyógyszer szedését.</w:t>
      </w:r>
    </w:p>
    <w:p w14:paraId="5EDDBA39" w14:textId="27E570BF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>magasvérnyomás</w:t>
      </w:r>
      <w:r w:rsidR="00277394">
        <w:t>-betegségben szenved</w:t>
      </w:r>
      <w:r w:rsidR="00A75930" w:rsidRPr="00267EB8">
        <w:t>;</w:t>
      </w:r>
    </w:p>
    <w:p w14:paraId="7B3E0D9F" w14:textId="62FB2ADE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 xml:space="preserve">a </w:t>
      </w:r>
      <w:r w:rsidR="00277394">
        <w:t xml:space="preserve">tüdőerekben mért </w:t>
      </w:r>
      <w:r w:rsidR="00A75930" w:rsidRPr="00267EB8">
        <w:t xml:space="preserve">vérnyomása kórosan magas (pulmonális </w:t>
      </w:r>
      <w:r w:rsidR="00277394">
        <w:t>hipertónia</w:t>
      </w:r>
      <w:r w:rsidR="00A75930" w:rsidRPr="00267EB8">
        <w:t>)</w:t>
      </w:r>
      <w:r w:rsidR="00277394">
        <w:t>;</w:t>
      </w:r>
    </w:p>
    <w:p w14:paraId="169D82B4" w14:textId="4405FD3A" w:rsidR="00A75930" w:rsidRPr="00267EB8" w:rsidRDefault="00B646DF" w:rsidP="005963A7">
      <w:pPr>
        <w:pStyle w:val="Listaszerbekezds"/>
        <w:numPr>
          <w:ilvl w:val="0"/>
          <w:numId w:val="12"/>
        </w:numPr>
        <w:ind w:left="567" w:hanging="567"/>
        <w:contextualSpacing w:val="0"/>
      </w:pPr>
      <w:r>
        <w:t xml:space="preserve">ha </w:t>
      </w:r>
      <w:r w:rsidR="00A75930" w:rsidRPr="00267EB8">
        <w:t>aneurizmája (az érfal kiboltosulása és meggyengülése) vagy érfalrepedése van vagy volt</w:t>
      </w:r>
      <w:r w:rsidR="00277394">
        <w:t xml:space="preserve"> korábban</w:t>
      </w:r>
      <w:r w:rsidR="00A75930" w:rsidRPr="00267EB8">
        <w:t>.</w:t>
      </w:r>
    </w:p>
    <w:p w14:paraId="33ABE345" w14:textId="77777777" w:rsidR="00A75930" w:rsidRPr="00267EB8" w:rsidRDefault="00A75930" w:rsidP="005963A7"/>
    <w:p w14:paraId="643AAA87" w14:textId="529DDE23" w:rsidR="00A75930" w:rsidRPr="00267EB8" w:rsidRDefault="00A75930" w:rsidP="005963A7">
      <w:r w:rsidRPr="00267EB8">
        <w:t xml:space="preserve">Ezen információk alapján kezelőorvosa vérvizsgálatokat </w:t>
      </w:r>
      <w:r w:rsidR="00B646DF">
        <w:t>kér</w:t>
      </w:r>
      <w:r w:rsidRPr="00267EB8">
        <w:t>het, például ellenőrizheti Önnél a májműködést. Kezelőorvosa meg fogja beszélni Önnel a vizsgálatok eredményeit, és eldönti, hogy kaphatja</w:t>
      </w:r>
      <w:r w:rsidRPr="00267EB8">
        <w:noBreakHyphen/>
        <w:t xml:space="preserve">e a Nintedanib </w:t>
      </w:r>
      <w:r w:rsidR="00BA4BFD">
        <w:t>Teva</w:t>
      </w:r>
      <w:r w:rsidRPr="00267EB8">
        <w:noBreakHyphen/>
        <w:t>t.</w:t>
      </w:r>
    </w:p>
    <w:p w14:paraId="39ACDC6D" w14:textId="77777777" w:rsidR="00A75930" w:rsidRPr="00267EB8" w:rsidRDefault="00A75930" w:rsidP="005963A7"/>
    <w:p w14:paraId="37912434" w14:textId="2D157FA6" w:rsidR="00A75930" w:rsidRPr="00267EB8" w:rsidRDefault="00A75930" w:rsidP="005963A7">
      <w:r w:rsidRPr="00267EB8">
        <w:t>A gyógyszer szedése alatt azonnal tájékoztassa kezelőorvosát:</w:t>
      </w:r>
    </w:p>
    <w:p w14:paraId="6AFA43F1" w14:textId="2A90B03C" w:rsidR="00F6572B" w:rsidRPr="00267EB8" w:rsidRDefault="00F6572B" w:rsidP="00F6572B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67EB8">
        <w:t>ha hasmenése jelentkezik. Fontos a hasmenés kezelése már az első tünetek megjelenésekor (lásd 4</w:t>
      </w:r>
      <w:r w:rsidR="003D53F2">
        <w:t>.</w:t>
      </w:r>
      <w:r w:rsidRPr="00267EB8">
        <w:rPr>
          <w:spacing w:val="-1"/>
        </w:rPr>
        <w:t> pont</w:t>
      </w:r>
      <w:r w:rsidRPr="00267EB8">
        <w:t xml:space="preserve"> „Lehetséges mellékhatások”).</w:t>
      </w:r>
    </w:p>
    <w:p w14:paraId="1E0D6ED6" w14:textId="77777777" w:rsidR="00F6572B" w:rsidRPr="00267EB8" w:rsidRDefault="00F6572B" w:rsidP="00F6572B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67EB8">
        <w:t>ha hány, vagy hányingere</w:t>
      </w:r>
      <w:r w:rsidRPr="00267EB8">
        <w:rPr>
          <w:spacing w:val="-3"/>
        </w:rPr>
        <w:t xml:space="preserve"> </w:t>
      </w:r>
      <w:r w:rsidRPr="00267EB8">
        <w:t>van;</w:t>
      </w:r>
    </w:p>
    <w:p w14:paraId="0461CC01" w14:textId="130FF3C5" w:rsidR="00F6572B" w:rsidRPr="00267EB8" w:rsidRDefault="00F6572B" w:rsidP="00F6572B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67EB8">
        <w:t>ha megmagyarázhatatlan tünetek jelentkeznek Önnél, például a bőr vagy a szemfehérje besárgulása (sárgaság), sötét vagy barna (teaszínű) vizelet, a has jobb felső részének fájdalma, a szokásosnál könnyebben keletkező vérzés vagy véraláfutás, illetve fáradtság. Ezek súlyos májbetegség tünetei</w:t>
      </w:r>
      <w:r w:rsidRPr="00267EB8">
        <w:rPr>
          <w:spacing w:val="-5"/>
        </w:rPr>
        <w:t xml:space="preserve"> </w:t>
      </w:r>
      <w:r w:rsidRPr="00267EB8">
        <w:t>lehetnek;</w:t>
      </w:r>
    </w:p>
    <w:p w14:paraId="36DC080C" w14:textId="220234DA" w:rsidR="00F6572B" w:rsidRPr="00267EB8" w:rsidRDefault="00F6572B" w:rsidP="004851A8">
      <w:pPr>
        <w:pStyle w:val="Listaszerbekezds"/>
        <w:widowControl/>
        <w:numPr>
          <w:ilvl w:val="0"/>
          <w:numId w:val="5"/>
        </w:numPr>
        <w:ind w:left="567" w:hanging="567"/>
        <w:contextualSpacing w:val="0"/>
      </w:pPr>
      <w:r w:rsidRPr="00267EB8">
        <w:t>ha erős hasi fájdalma</w:t>
      </w:r>
      <w:r w:rsidR="003D53F2">
        <w:t xml:space="preserve"> van</w:t>
      </w:r>
      <w:r w:rsidRPr="00267EB8">
        <w:t>, láz, hidegrázás, hányinger, hányás jelentkezik, megkeményedik a hasfala vagy haspuffadást tapasztal, mivel ezek a bélfal átlyukadásának („emésztőrendszeri perforációnak”) a tünetei</w:t>
      </w:r>
      <w:r w:rsidRPr="00267EB8">
        <w:rPr>
          <w:spacing w:val="-4"/>
        </w:rPr>
        <w:t xml:space="preserve"> </w:t>
      </w:r>
      <w:r w:rsidRPr="00267EB8">
        <w:t xml:space="preserve">lehetnek; Azt is mondja el kezelőorvosának, ha korábban peptikus fekélye vagy divertikulózisa (a vastagbél kiöblösödése) volt, illetve ha jelenleg </w:t>
      </w:r>
      <w:r w:rsidR="00B646DF">
        <w:t xml:space="preserve">– </w:t>
      </w:r>
      <w:r w:rsidRPr="00267EB8">
        <w:t xml:space="preserve">fájdalomcsillapításra és duzzanat kezelésére alkalmazott </w:t>
      </w:r>
      <w:r w:rsidR="00B646DF">
        <w:t xml:space="preserve">– </w:t>
      </w:r>
      <w:r w:rsidRPr="00267EB8">
        <w:t>gyulladáscsökkentő gyógyszer</w:t>
      </w:r>
      <w:r w:rsidR="003D53F2">
        <w:t>r</w:t>
      </w:r>
      <w:r w:rsidRPr="00267EB8">
        <w:t>el (úgynevezett nem</w:t>
      </w:r>
      <w:r w:rsidRPr="00267EB8">
        <w:noBreakHyphen/>
        <w:t>szteroid gyulladáscsökkentő</w:t>
      </w:r>
      <w:r w:rsidR="00B646DF">
        <w:t>v</w:t>
      </w:r>
      <w:r w:rsidRPr="00267EB8">
        <w:t>el [angol rövidítéssel NSAID]) vagy szteroid</w:t>
      </w:r>
      <w:r w:rsidR="00B646DF">
        <w:t>d</w:t>
      </w:r>
      <w:r w:rsidRPr="00267EB8">
        <w:t xml:space="preserve">al </w:t>
      </w:r>
      <w:r w:rsidRPr="00267EB8">
        <w:lastRenderedPageBreak/>
        <w:t>kezelik (amelyeket gyulladás és allergi</w:t>
      </w:r>
      <w:r w:rsidR="00B646DF">
        <w:t>a</w:t>
      </w:r>
      <w:r w:rsidRPr="00267EB8">
        <w:t xml:space="preserve"> esetén alkalmaznak), mivel </w:t>
      </w:r>
      <w:r w:rsidR="00B646DF">
        <w:t>ilyenkor</w:t>
      </w:r>
      <w:r w:rsidRPr="00267EB8">
        <w:t xml:space="preserve"> növe</w:t>
      </w:r>
      <w:r w:rsidR="00B646DF">
        <w:t>ked</w:t>
      </w:r>
      <w:r w:rsidRPr="00267EB8">
        <w:t>het a bélfal átlyukadásának a kockázat</w:t>
      </w:r>
      <w:r w:rsidR="00B646DF">
        <w:t>a</w:t>
      </w:r>
      <w:r w:rsidRPr="00267EB8">
        <w:t>;</w:t>
      </w:r>
    </w:p>
    <w:p w14:paraId="322D8B5A" w14:textId="49B2625E" w:rsidR="00F6572B" w:rsidRPr="00267EB8" w:rsidRDefault="00F6572B" w:rsidP="00F6572B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67EB8">
        <w:t>ha súlyos hasi fájdalmat vagy görcsöket tapasztal, és emellett élénkvörös vér van a székletében</w:t>
      </w:r>
      <w:r w:rsidR="00B646DF">
        <w:t>,</w:t>
      </w:r>
      <w:r w:rsidRPr="00267EB8">
        <w:t xml:space="preserve"> vagy hasmenése van</w:t>
      </w:r>
      <w:r w:rsidR="008115DC">
        <w:t xml:space="preserve"> –</w:t>
      </w:r>
      <w:r w:rsidRPr="00267EB8">
        <w:t xml:space="preserve"> mivel ezek a nem megfelelő vérellátásból eredő bélgyulladás tünetei lehetnek; </w:t>
      </w:r>
    </w:p>
    <w:p w14:paraId="1847D11E" w14:textId="1EB0D9AC" w:rsidR="00F6572B" w:rsidRPr="00267EB8" w:rsidRDefault="00F6572B" w:rsidP="00F6572B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67EB8">
        <w:t>ha valamelyik végtagjában fájdalom, duzzanat, vörösség, melegség jelentkezik</w:t>
      </w:r>
      <w:r w:rsidR="008115DC">
        <w:t xml:space="preserve"> –</w:t>
      </w:r>
      <w:r w:rsidRPr="00267EB8">
        <w:t xml:space="preserve"> mivel ezek a vénák (a vérerek egyik típusa) egyikében keletkezett vérrög tünetei lehetnek;</w:t>
      </w:r>
    </w:p>
    <w:p w14:paraId="162E2213" w14:textId="57D79419" w:rsidR="00F6572B" w:rsidRPr="00267EB8" w:rsidRDefault="00F6572B" w:rsidP="00F6572B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67EB8">
        <w:t>ha a mellkas</w:t>
      </w:r>
      <w:r w:rsidR="00C1057F">
        <w:t>i</w:t>
      </w:r>
      <w:r w:rsidRPr="00267EB8">
        <w:t xml:space="preserve"> nyomás</w:t>
      </w:r>
      <w:r w:rsidR="00C1057F">
        <w:t>t</w:t>
      </w:r>
      <w:r w:rsidRPr="00267EB8">
        <w:t xml:space="preserve"> vagy fájdal</w:t>
      </w:r>
      <w:r w:rsidR="00C1057F">
        <w:t xml:space="preserve">mat érez, </w:t>
      </w:r>
      <w:r w:rsidR="00C1057F" w:rsidRPr="00267EB8">
        <w:t>jellemzően a test bal oldalán</w:t>
      </w:r>
      <w:r w:rsidRPr="00267EB8">
        <w:t xml:space="preserve">, </w:t>
      </w:r>
      <w:r w:rsidR="00C1057F">
        <w:t xml:space="preserve">illetve fájdalmat a </w:t>
      </w:r>
      <w:r w:rsidRPr="00267EB8">
        <w:t>nyak</w:t>
      </w:r>
      <w:r w:rsidR="00C1057F">
        <w:t>ban</w:t>
      </w:r>
      <w:r w:rsidRPr="00267EB8">
        <w:t xml:space="preserve">, </w:t>
      </w:r>
      <w:r w:rsidR="00C1057F">
        <w:t xml:space="preserve">az </w:t>
      </w:r>
      <w:r w:rsidRPr="00267EB8">
        <w:t>állkapocs</w:t>
      </w:r>
      <w:r w:rsidR="00C1057F">
        <w:t>ban</w:t>
      </w:r>
      <w:r w:rsidRPr="00267EB8">
        <w:t xml:space="preserve">, </w:t>
      </w:r>
      <w:r w:rsidR="00C1057F">
        <w:t xml:space="preserve">a </w:t>
      </w:r>
      <w:r w:rsidRPr="00267EB8">
        <w:t>váll</w:t>
      </w:r>
      <w:r w:rsidR="00C1057F">
        <w:t>ban</w:t>
      </w:r>
      <w:r w:rsidRPr="00267EB8">
        <w:t xml:space="preserve"> vagy </w:t>
      </w:r>
      <w:r w:rsidR="00C1057F">
        <w:t xml:space="preserve">a </w:t>
      </w:r>
      <w:r w:rsidRPr="00267EB8">
        <w:t>kar</w:t>
      </w:r>
      <w:r w:rsidR="00C1057F">
        <w:t>ban; vagy ha</w:t>
      </w:r>
      <w:r w:rsidRPr="00267EB8">
        <w:t xml:space="preserve"> felgyorsult szívverést, légszomjat, hányingert, hányást tapasztal</w:t>
      </w:r>
      <w:r w:rsidR="00C1057F">
        <w:t xml:space="preserve"> –</w:t>
      </w:r>
      <w:r w:rsidRPr="00267EB8">
        <w:t xml:space="preserve"> mivel ezek a szívroham tünetei lehetnek;</w:t>
      </w:r>
    </w:p>
    <w:p w14:paraId="02DDF2E5" w14:textId="04597401" w:rsidR="00F6572B" w:rsidRPr="00267EB8" w:rsidRDefault="00F6572B" w:rsidP="00F6572B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67EB8">
        <w:t>ha bármilyen nagyobb vérzése van</w:t>
      </w:r>
      <w:r w:rsidR="008115DC">
        <w:t>;</w:t>
      </w:r>
    </w:p>
    <w:p w14:paraId="17BBF351" w14:textId="77777777" w:rsidR="00F6572B" w:rsidRPr="00267EB8" w:rsidRDefault="00F6572B" w:rsidP="00F6572B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67EB8">
        <w:t>ha véraláfutást, vérzést, lázat, fáradtságot vagy zavartságot tapasztal. Ezek a vérerek károsodásának a jelei lehetnek, amely állapotot trombotikus mikroangiopátiának (TMA) nevezik.</w:t>
      </w:r>
    </w:p>
    <w:p w14:paraId="292A897F" w14:textId="76C3F392" w:rsidR="00A75930" w:rsidRPr="00267EB8" w:rsidRDefault="00F6572B" w:rsidP="00F6572B">
      <w:pPr>
        <w:numPr>
          <w:ilvl w:val="12"/>
          <w:numId w:val="0"/>
        </w:numPr>
        <w:ind w:left="567" w:right="-2" w:hanging="567"/>
      </w:pPr>
      <w:r w:rsidRPr="00267EB8">
        <w:t xml:space="preserve">- </w:t>
      </w:r>
      <w:r w:rsidRPr="00267EB8">
        <w:tab/>
        <w:t xml:space="preserve">ha az alábbi tüneteket tapasztalja: fejfájás, látászavar, zavartság, görcsroham vagy egyéb idegrendszeri zavarok, mint például </w:t>
      </w:r>
      <w:r w:rsidR="000E219F" w:rsidRPr="00267EB8">
        <w:t>gyengeségérzés</w:t>
      </w:r>
      <w:r w:rsidRPr="00267EB8">
        <w:t xml:space="preserve"> </w:t>
      </w:r>
      <w:r w:rsidR="000E219F" w:rsidRPr="00267EB8">
        <w:t xml:space="preserve">az egyik </w:t>
      </w:r>
      <w:r w:rsidRPr="00267EB8">
        <w:t>kar</w:t>
      </w:r>
      <w:r w:rsidR="000E219F" w:rsidRPr="00267EB8">
        <w:t>ban</w:t>
      </w:r>
      <w:r w:rsidRPr="00267EB8">
        <w:t xml:space="preserve"> vagy láb</w:t>
      </w:r>
      <w:r w:rsidR="000E219F" w:rsidRPr="00267EB8">
        <w:t>ban</w:t>
      </w:r>
      <w:r w:rsidRPr="00267EB8">
        <w:t xml:space="preserve">, magas vérnyomással vagy anélkül. Ezek a poszterior reverzibilis enkefalopátia szindrómának (PRES) nevezett, </w:t>
      </w:r>
      <w:r w:rsidR="00C1057F">
        <w:t xml:space="preserve">az </w:t>
      </w:r>
      <w:r w:rsidRPr="00267EB8">
        <w:t>agyat érintő állapot tünetei lehetnek.</w:t>
      </w:r>
    </w:p>
    <w:p w14:paraId="5FE984A8" w14:textId="77777777" w:rsidR="00A75930" w:rsidRPr="00267EB8" w:rsidRDefault="00A75930" w:rsidP="005963A7"/>
    <w:p w14:paraId="1C9311BA" w14:textId="5664247E" w:rsidR="00A75930" w:rsidRPr="00267EB8" w:rsidRDefault="00A75930" w:rsidP="005963A7">
      <w:pPr>
        <w:rPr>
          <w:b/>
          <w:bCs/>
        </w:rPr>
      </w:pPr>
      <w:r w:rsidRPr="00267EB8">
        <w:rPr>
          <w:b/>
          <w:bCs/>
        </w:rPr>
        <w:t>Gyermekek és serdülők</w:t>
      </w:r>
    </w:p>
    <w:p w14:paraId="478539F2" w14:textId="5AD8EABC" w:rsidR="00F6572B" w:rsidRPr="00267EB8" w:rsidRDefault="00F6572B" w:rsidP="00F6572B">
      <w:r w:rsidRPr="00267EB8">
        <w:t xml:space="preserve">A Nintedanib </w:t>
      </w:r>
      <w:r w:rsidR="00BA4BFD">
        <w:t>Teva</w:t>
      </w:r>
      <w:r w:rsidRPr="00267EB8">
        <w:noBreakHyphen/>
        <w:t>t 6 évesnél fiatalabb gyermekek nem szedhetik.</w:t>
      </w:r>
    </w:p>
    <w:p w14:paraId="5D0CE722" w14:textId="220B3491" w:rsidR="00F6572B" w:rsidRPr="00267EB8" w:rsidRDefault="00F6572B" w:rsidP="00F6572B">
      <w:pPr>
        <w:numPr>
          <w:ilvl w:val="12"/>
          <w:numId w:val="0"/>
        </w:numPr>
        <w:ind w:right="-2"/>
      </w:pPr>
      <w:r w:rsidRPr="00267EB8">
        <w:t xml:space="preserve">A kezelőorvos a fogfejlődés befejeződéséig rendszeres fogászati vizsgálatot </w:t>
      </w:r>
      <w:r w:rsidR="00C1057F">
        <w:t>kér</w:t>
      </w:r>
      <w:r w:rsidRPr="00267EB8">
        <w:t xml:space="preserve">het, legalább </w:t>
      </w:r>
      <w:r w:rsidR="00180861">
        <w:t>félévente</w:t>
      </w:r>
      <w:r w:rsidRPr="00267EB8">
        <w:t xml:space="preserve">, és a gyógyszer szedésének ideje alatt évente ellenőrizheti a növekedést (a csontok képalkotó </w:t>
      </w:r>
      <w:r w:rsidR="00C57D70">
        <w:t xml:space="preserve">eljárással végzett </w:t>
      </w:r>
      <w:r w:rsidRPr="00267EB8">
        <w:t>vizsgálatával).</w:t>
      </w:r>
    </w:p>
    <w:p w14:paraId="31B7519E" w14:textId="77777777" w:rsidR="00A75930" w:rsidRPr="00267EB8" w:rsidRDefault="00A75930" w:rsidP="005963A7"/>
    <w:p w14:paraId="60C2E7CC" w14:textId="4D01F2F2" w:rsidR="00A75930" w:rsidRPr="00267EB8" w:rsidRDefault="00A75930" w:rsidP="005963A7">
      <w:pPr>
        <w:rPr>
          <w:b/>
          <w:bCs/>
        </w:rPr>
      </w:pPr>
      <w:r w:rsidRPr="00267EB8">
        <w:rPr>
          <w:b/>
          <w:bCs/>
        </w:rPr>
        <w:t xml:space="preserve">Egyéb gyógyszerek és a Nintedanib </w:t>
      </w:r>
      <w:r w:rsidR="00BA4BFD">
        <w:rPr>
          <w:b/>
          <w:bCs/>
        </w:rPr>
        <w:t>Teva</w:t>
      </w:r>
    </w:p>
    <w:p w14:paraId="30436F4D" w14:textId="77777777" w:rsidR="00A75930" w:rsidRPr="00267EB8" w:rsidRDefault="00A75930" w:rsidP="005963A7">
      <w:r w:rsidRPr="00267EB8"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2611AFEC" w14:textId="77777777" w:rsidR="00A75930" w:rsidRPr="00267EB8" w:rsidRDefault="00A75930" w:rsidP="005963A7"/>
    <w:p w14:paraId="0F96A723" w14:textId="22EC5B12" w:rsidR="00A75930" w:rsidRPr="00267EB8" w:rsidRDefault="00A75930" w:rsidP="008115DC">
      <w:r w:rsidRPr="00267EB8">
        <w:t xml:space="preserve">A Nintedanib </w:t>
      </w:r>
      <w:r w:rsidR="00BA4BFD">
        <w:t>Teva</w:t>
      </w:r>
      <w:r w:rsidRPr="00267EB8">
        <w:t xml:space="preserve"> kölcsönhatásba léphet bizonyos egyéb gyógyszerekkel. A következő gyógyszerek növelhetik a nintedanib vérszintjét, ezáltal fokozhatják a mellékhatások kockázatát (lásd 4. pont</w:t>
      </w:r>
      <w:r w:rsidR="008115DC">
        <w:t xml:space="preserve"> </w:t>
      </w:r>
      <w:r w:rsidR="008115DC" w:rsidRPr="008115DC">
        <w:t>„Lehetséges mellékhatások”</w:t>
      </w:r>
      <w:r w:rsidRPr="00267EB8">
        <w:t xml:space="preserve">): </w:t>
      </w:r>
    </w:p>
    <w:p w14:paraId="2196983F" w14:textId="77777777" w:rsidR="00A75930" w:rsidRPr="00267EB8" w:rsidRDefault="00A75930" w:rsidP="005963A7">
      <w:pPr>
        <w:pStyle w:val="Listaszerbekezds"/>
        <w:numPr>
          <w:ilvl w:val="0"/>
          <w:numId w:val="13"/>
        </w:numPr>
        <w:ind w:left="567" w:hanging="567"/>
        <w:contextualSpacing w:val="0"/>
      </w:pPr>
      <w:r w:rsidRPr="00267EB8">
        <w:t>gombafertőzések kezelésre szolgáló gyógyszer (ketokonazol);</w:t>
      </w:r>
    </w:p>
    <w:p w14:paraId="295B7B03" w14:textId="606E8473" w:rsidR="00A75930" w:rsidRPr="00267EB8" w:rsidRDefault="00A75930" w:rsidP="005963A7">
      <w:pPr>
        <w:pStyle w:val="Listaszerbekezds"/>
        <w:numPr>
          <w:ilvl w:val="0"/>
          <w:numId w:val="13"/>
        </w:numPr>
        <w:ind w:left="567" w:hanging="567"/>
        <w:contextualSpacing w:val="0"/>
      </w:pPr>
      <w:r w:rsidRPr="00267EB8">
        <w:t>bakteriális fertőzések kezelésre szolgáló gyógyszer (eritromicin);</w:t>
      </w:r>
    </w:p>
    <w:p w14:paraId="358AD890" w14:textId="0ADC117D" w:rsidR="00A75930" w:rsidRPr="00267EB8" w:rsidRDefault="00A75930" w:rsidP="005963A7">
      <w:pPr>
        <w:pStyle w:val="Listaszerbekezds"/>
        <w:numPr>
          <w:ilvl w:val="0"/>
          <w:numId w:val="13"/>
        </w:numPr>
        <w:ind w:left="567" w:hanging="567"/>
        <w:contextualSpacing w:val="0"/>
      </w:pPr>
      <w:r w:rsidRPr="00267EB8">
        <w:t>az immunrendszerre ható gyógyszer (ciklosporin).</w:t>
      </w:r>
    </w:p>
    <w:p w14:paraId="2AA2E82D" w14:textId="77777777" w:rsidR="00A75930" w:rsidRPr="00267EB8" w:rsidRDefault="00A75930" w:rsidP="005963A7"/>
    <w:p w14:paraId="46B1D459" w14:textId="2383C0FB" w:rsidR="00A75930" w:rsidRPr="00267EB8" w:rsidRDefault="00A75930" w:rsidP="005963A7">
      <w:r w:rsidRPr="00267EB8">
        <w:t xml:space="preserve">A következő gyógyszerek csökkenthetik a nintedanib vérszintjét, ezáltal csökkenthetik a Nintedanib </w:t>
      </w:r>
      <w:r w:rsidR="00BA4BFD">
        <w:t>Teva</w:t>
      </w:r>
      <w:r w:rsidRPr="00267EB8">
        <w:t xml:space="preserve"> hat</w:t>
      </w:r>
      <w:r w:rsidR="008115DC">
        <w:t>ékony</w:t>
      </w:r>
      <w:r w:rsidRPr="00267EB8">
        <w:t>ságát:</w:t>
      </w:r>
    </w:p>
    <w:p w14:paraId="2F2C378B" w14:textId="5B765574" w:rsidR="00A75930" w:rsidRPr="00267EB8" w:rsidRDefault="00180861" w:rsidP="005963A7">
      <w:pPr>
        <w:pStyle w:val="Listaszerbekezds"/>
        <w:numPr>
          <w:ilvl w:val="1"/>
          <w:numId w:val="14"/>
        </w:numPr>
        <w:ind w:left="567" w:hanging="567"/>
        <w:contextualSpacing w:val="0"/>
      </w:pPr>
      <w:r>
        <w:t>tébécé</w:t>
      </w:r>
      <w:r w:rsidR="00A75930" w:rsidRPr="00267EB8">
        <w:t xml:space="preserve"> </w:t>
      </w:r>
      <w:r w:rsidR="00F6572B" w:rsidRPr="00267EB8">
        <w:t xml:space="preserve">(tuberkulózis) </w:t>
      </w:r>
      <w:r w:rsidR="00A75930" w:rsidRPr="00267EB8">
        <w:t>kezelésére szolgáló antibiotikum (rifampicin);</w:t>
      </w:r>
    </w:p>
    <w:p w14:paraId="4E5BA7D6" w14:textId="65B928E4" w:rsidR="00A75930" w:rsidRPr="00267EB8" w:rsidRDefault="00A75930" w:rsidP="005963A7">
      <w:pPr>
        <w:pStyle w:val="Listaszerbekezds"/>
        <w:numPr>
          <w:ilvl w:val="1"/>
          <w:numId w:val="14"/>
        </w:numPr>
        <w:ind w:left="567" w:hanging="567"/>
        <w:contextualSpacing w:val="0"/>
      </w:pPr>
      <w:r w:rsidRPr="00267EB8">
        <w:t>görcsrohamok kezelésére szolgáló gyógyszerek (karbamazepin, fenitoin);</w:t>
      </w:r>
    </w:p>
    <w:p w14:paraId="2D429C81" w14:textId="77777777" w:rsidR="00A75930" w:rsidRPr="00267EB8" w:rsidRDefault="00A75930" w:rsidP="005963A7">
      <w:pPr>
        <w:pStyle w:val="Listaszerbekezds"/>
        <w:numPr>
          <w:ilvl w:val="1"/>
          <w:numId w:val="14"/>
        </w:numPr>
        <w:ind w:left="567" w:hanging="567"/>
        <w:contextualSpacing w:val="0"/>
      </w:pPr>
      <w:r w:rsidRPr="00267EB8">
        <w:t>depresszió kezelésére alkalmazott gyógynövénykészítmény (közönséges orbáncfű).</w:t>
      </w:r>
    </w:p>
    <w:p w14:paraId="6F7AB995" w14:textId="77777777" w:rsidR="00A75930" w:rsidRPr="00267EB8" w:rsidRDefault="00A75930" w:rsidP="005963A7"/>
    <w:p w14:paraId="522E7639" w14:textId="77777777" w:rsidR="00A75930" w:rsidRPr="00267EB8" w:rsidRDefault="00A75930" w:rsidP="005963A7">
      <w:pPr>
        <w:rPr>
          <w:b/>
          <w:bCs/>
        </w:rPr>
      </w:pPr>
      <w:r w:rsidRPr="00267EB8">
        <w:rPr>
          <w:b/>
          <w:bCs/>
        </w:rPr>
        <w:t>Terhesség és szoptatás</w:t>
      </w:r>
    </w:p>
    <w:p w14:paraId="5B7A5487" w14:textId="77777777" w:rsidR="00A75930" w:rsidRPr="00267EB8" w:rsidRDefault="00A75930" w:rsidP="005963A7">
      <w:r w:rsidRPr="00267EB8">
        <w:t>Ha Ön terhes vagy szoptat, illetve ha fennáll Önnél a terhesség lehetősége vagy gyermeket szeretne, a gyógyszer alkalmazása előtt beszéljen kezelőorvosával vagy gyógyszerészével.</w:t>
      </w:r>
    </w:p>
    <w:p w14:paraId="7F09A77D" w14:textId="77777777" w:rsidR="00A75930" w:rsidRPr="00267EB8" w:rsidRDefault="00A75930" w:rsidP="005963A7"/>
    <w:p w14:paraId="306B6E8E" w14:textId="77777777" w:rsidR="00A75930" w:rsidRPr="00267EB8" w:rsidRDefault="00A75930" w:rsidP="005963A7">
      <w:r w:rsidRPr="00267EB8">
        <w:rPr>
          <w:u w:val="single"/>
        </w:rPr>
        <w:t>Terhesség</w:t>
      </w:r>
    </w:p>
    <w:p w14:paraId="247D1913" w14:textId="0B62A64C" w:rsidR="00A75930" w:rsidRPr="00267EB8" w:rsidRDefault="00A75930" w:rsidP="005963A7">
      <w:r w:rsidRPr="00267EB8">
        <w:t xml:space="preserve">Terhesség alatt ne szedje ezt a gyógyszert, mivel árthat a magzatnak és </w:t>
      </w:r>
      <w:r w:rsidR="00180861">
        <w:t>veleszületett</w:t>
      </w:r>
      <w:r w:rsidRPr="00267EB8">
        <w:t xml:space="preserve"> rendellenességeket okozhat.</w:t>
      </w:r>
    </w:p>
    <w:p w14:paraId="6E37BF6C" w14:textId="77777777" w:rsidR="00A75930" w:rsidRPr="00267EB8" w:rsidRDefault="00A75930" w:rsidP="005963A7"/>
    <w:p w14:paraId="6BB7840C" w14:textId="62926190" w:rsidR="00A75930" w:rsidRPr="00267EB8" w:rsidRDefault="00A75930" w:rsidP="005963A7">
      <w:r w:rsidRPr="00267EB8">
        <w:t>A gyógyszerrel végzett kezelés megkezdése előtt terhességi tesztet kell végeznie annak megerősítés</w:t>
      </w:r>
      <w:r w:rsidR="00C02132">
        <w:t>ére</w:t>
      </w:r>
      <w:r w:rsidRPr="00267EB8">
        <w:t>, hogy Ön nem terhes. Kérjük, beszéljen kezelőorvosával.</w:t>
      </w:r>
    </w:p>
    <w:p w14:paraId="7A51BD43" w14:textId="77777777" w:rsidR="00A75930" w:rsidRPr="00267EB8" w:rsidRDefault="00A75930" w:rsidP="005963A7"/>
    <w:p w14:paraId="2CD6ABC0" w14:textId="77777777" w:rsidR="00A75930" w:rsidRPr="00267EB8" w:rsidRDefault="00A75930" w:rsidP="005963A7">
      <w:r w:rsidRPr="00267EB8">
        <w:rPr>
          <w:u w:val="single"/>
        </w:rPr>
        <w:t>Fogamzásgátlás</w:t>
      </w:r>
    </w:p>
    <w:p w14:paraId="4287BAB1" w14:textId="2F23A7AE" w:rsidR="00A75930" w:rsidRPr="00267EB8" w:rsidRDefault="00A75930" w:rsidP="005963A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67EB8">
        <w:t>Azoknak a nőknek, akik teherbe eshetnek, nagy hatékonyságú fogamzásgátló módszert kell alkalmazniuk</w:t>
      </w:r>
      <w:r w:rsidR="00C02132">
        <w:t>,</w:t>
      </w:r>
      <w:r w:rsidRPr="00267EB8">
        <w:t xml:space="preserve"> amikor elkezdik szedni a Nintedanib </w:t>
      </w:r>
      <w:r w:rsidR="00BA4BFD">
        <w:t>Teva</w:t>
      </w:r>
      <w:r w:rsidRPr="00267EB8">
        <w:noBreakHyphen/>
        <w:t xml:space="preserve">t, végig a Nintedanib </w:t>
      </w:r>
      <w:r w:rsidR="00BA4BFD">
        <w:t>Teva</w:t>
      </w:r>
      <w:r w:rsidRPr="00267EB8">
        <w:t xml:space="preserve"> szedése </w:t>
      </w:r>
      <w:r w:rsidRPr="00267EB8">
        <w:lastRenderedPageBreak/>
        <w:t>alatt, továbbá a kezelés befejezése után még legalább 3 hónapon át.</w:t>
      </w:r>
    </w:p>
    <w:p w14:paraId="6C11FF40" w14:textId="77777777" w:rsidR="00A75930" w:rsidRPr="00267EB8" w:rsidRDefault="00A75930" w:rsidP="005963A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67EB8">
        <w:t>A legalkalmasabb fogamzásgátlási módszereket kezelőorvosával beszélje meg.</w:t>
      </w:r>
    </w:p>
    <w:p w14:paraId="16EA3531" w14:textId="24B5B4BF" w:rsidR="00EE0BFD" w:rsidRDefault="00A75930" w:rsidP="005963A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67EB8">
        <w:t>A hányás és/vagy a hasmenés, vagy egyéb, emésztőrendszeri állapotok hatással lehetnek a szájon át szedett hormonális fogamzásgátlók, például fogamzásgátló tabletták felszívódására, ezáltal csökkenthetik azok hatékonyságát.</w:t>
      </w:r>
    </w:p>
    <w:p w14:paraId="097A2A1F" w14:textId="69E3B849" w:rsidR="00A75930" w:rsidRPr="00267EB8" w:rsidRDefault="00A75930" w:rsidP="005963A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67EB8">
        <w:t>Ezért amennyiben ezeket a</w:t>
      </w:r>
      <w:r w:rsidR="00C02132">
        <w:t>z emésztőrendszeri problémákat</w:t>
      </w:r>
      <w:r w:rsidRPr="00267EB8">
        <w:t xml:space="preserve"> tapasztalja, keresse fel kezelőorvosát, hogy megbeszélhessék egy más típusú, megfelelőbb fogamzásgátló módszer alkalmazását.</w:t>
      </w:r>
    </w:p>
    <w:p w14:paraId="2EAEA215" w14:textId="77777777" w:rsidR="00A75930" w:rsidRPr="00267EB8" w:rsidRDefault="00A75930" w:rsidP="005963A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67EB8">
        <w:t>Ha a gyógyszerrel végzett kezelés alatt teherbe esik, illetve úgy gondolja, hogy teherbe eshetett, azonnal tájékoztassa erről kezelőorvosát vagy gyógyszerészét.</w:t>
      </w:r>
    </w:p>
    <w:p w14:paraId="7C8CC9A8" w14:textId="77777777" w:rsidR="00A75930" w:rsidRPr="00267EB8" w:rsidRDefault="00A75930" w:rsidP="005963A7"/>
    <w:p w14:paraId="40211D8E" w14:textId="77777777" w:rsidR="00A75930" w:rsidRPr="00267EB8" w:rsidRDefault="00A75930" w:rsidP="005963A7">
      <w:r w:rsidRPr="00267EB8">
        <w:rPr>
          <w:u w:val="single"/>
        </w:rPr>
        <w:t>Szoptatás</w:t>
      </w:r>
    </w:p>
    <w:p w14:paraId="51779D3D" w14:textId="6021AB80" w:rsidR="00A75930" w:rsidRPr="00267EB8" w:rsidRDefault="00F078E1" w:rsidP="005963A7">
      <w:r w:rsidRPr="00267EB8">
        <w:t xml:space="preserve">A Nintedanib </w:t>
      </w:r>
      <w:r w:rsidR="00BA4BFD">
        <w:t>Teva</w:t>
      </w:r>
      <w:r w:rsidRPr="00267EB8">
        <w:t>-</w:t>
      </w:r>
      <w:r w:rsidR="00921750">
        <w:t>v</w:t>
      </w:r>
      <w:r w:rsidRPr="00267EB8">
        <w:t xml:space="preserve">al </w:t>
      </w:r>
      <w:r w:rsidR="00A75930" w:rsidRPr="00267EB8">
        <w:t xml:space="preserve">végzett kezelés alatt ne szoptasson, mivel fennállhat az </w:t>
      </w:r>
      <w:r w:rsidR="008115DC">
        <w:t>anyatejjel táplált gyermek</w:t>
      </w:r>
      <w:r w:rsidR="00A75930" w:rsidRPr="00267EB8">
        <w:t xml:space="preserve"> károsodásának kockázata.</w:t>
      </w:r>
    </w:p>
    <w:p w14:paraId="74D80007" w14:textId="77777777" w:rsidR="00A75930" w:rsidRPr="00267EB8" w:rsidRDefault="00A75930" w:rsidP="005963A7"/>
    <w:p w14:paraId="1D8608B4" w14:textId="77777777" w:rsidR="00A75930" w:rsidRPr="00267EB8" w:rsidRDefault="00A75930" w:rsidP="005963A7">
      <w:pPr>
        <w:rPr>
          <w:b/>
          <w:bCs/>
        </w:rPr>
      </w:pPr>
      <w:r w:rsidRPr="00267EB8">
        <w:rPr>
          <w:b/>
          <w:bCs/>
        </w:rPr>
        <w:t xml:space="preserve">A készítmény hatásai a gépjárművezetéshez és a gépek kezeléséhez szükséges képességekre </w:t>
      </w:r>
    </w:p>
    <w:p w14:paraId="3A08941E" w14:textId="77777777" w:rsidR="00A75930" w:rsidRPr="00267EB8" w:rsidRDefault="00A75930" w:rsidP="005963A7">
      <w:r w:rsidRPr="00267EB8">
        <w:t>Ez a gyógyszer kismértékben befolyásolja a gépjárművezetéshez és a gépek kezeléséhez szükséges képességeket. Ne vezessen gépjárművet és ne kezeljen gépeket, ha hányingere van.</w:t>
      </w:r>
    </w:p>
    <w:p w14:paraId="76271B9C" w14:textId="77777777" w:rsidR="00A75930" w:rsidRPr="00267EB8" w:rsidRDefault="00A75930" w:rsidP="005963A7"/>
    <w:p w14:paraId="114C90CD" w14:textId="1F65A85D" w:rsidR="00F078E1" w:rsidRPr="00267EB8" w:rsidRDefault="00F078E1" w:rsidP="00F078E1">
      <w:pPr>
        <w:rPr>
          <w:b/>
          <w:bCs/>
        </w:rPr>
      </w:pPr>
      <w:r w:rsidRPr="00267EB8">
        <w:rPr>
          <w:b/>
          <w:bCs/>
        </w:rPr>
        <w:t xml:space="preserve">A 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 xml:space="preserve"> szójalecitint tartalmaz.</w:t>
      </w:r>
    </w:p>
    <w:p w14:paraId="415BB189" w14:textId="06BD2552" w:rsidR="00F078E1" w:rsidRPr="00267EB8" w:rsidRDefault="004B2E30" w:rsidP="00F078E1">
      <w:r>
        <w:t>N</w:t>
      </w:r>
      <w:r w:rsidRPr="00465D56">
        <w:t>e szedje ezt a gyógyszert</w:t>
      </w:r>
      <w:r w:rsidR="00921750">
        <w:t xml:space="preserve">, </w:t>
      </w:r>
      <w:r>
        <w:t>h</w:t>
      </w:r>
      <w:r w:rsidRPr="00465D56">
        <w:t>a allergiás a szójára vagy a földimogyoróra,</w:t>
      </w:r>
      <w:r w:rsidRPr="00267EB8">
        <w:t xml:space="preserve"> </w:t>
      </w:r>
      <w:r w:rsidR="00F078E1" w:rsidRPr="00267EB8">
        <w:t>(lásd 2.</w:t>
      </w:r>
      <w:r w:rsidR="00C02132">
        <w:t> </w:t>
      </w:r>
      <w:r w:rsidR="00F078E1" w:rsidRPr="00267EB8">
        <w:t xml:space="preserve">pont: „Ne szedje a Nintedanib </w:t>
      </w:r>
      <w:r w:rsidR="00BA4BFD">
        <w:t>Teva</w:t>
      </w:r>
      <w:r w:rsidR="00F078E1" w:rsidRPr="00267EB8">
        <w:t>-t”).</w:t>
      </w:r>
    </w:p>
    <w:p w14:paraId="49565D78" w14:textId="77777777" w:rsidR="00F078E1" w:rsidRPr="00267EB8" w:rsidRDefault="00F078E1" w:rsidP="005963A7"/>
    <w:p w14:paraId="555B3245" w14:textId="77777777" w:rsidR="00A75930" w:rsidRPr="00267EB8" w:rsidRDefault="00A75930" w:rsidP="005963A7"/>
    <w:p w14:paraId="26A471FC" w14:textId="08D1F50A" w:rsidR="00A75930" w:rsidRPr="00267EB8" w:rsidRDefault="00A75930" w:rsidP="005963A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267EB8">
        <w:rPr>
          <w:b/>
          <w:bCs/>
        </w:rPr>
        <w:t>Hogyan kell szedni a</w:t>
      </w:r>
      <w:r w:rsidRPr="00267EB8">
        <w:rPr>
          <w:b/>
          <w:bCs/>
          <w:spacing w:val="-5"/>
        </w:rPr>
        <w:t xml:space="preserve"> </w:t>
      </w:r>
      <w:r w:rsidRPr="00267EB8">
        <w:rPr>
          <w:b/>
          <w:bCs/>
        </w:rPr>
        <w:t xml:space="preserve">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>-t?</w:t>
      </w:r>
    </w:p>
    <w:p w14:paraId="0DB5A020" w14:textId="77777777" w:rsidR="00A75930" w:rsidRPr="00267EB8" w:rsidRDefault="00A75930" w:rsidP="005963A7"/>
    <w:p w14:paraId="6C9BD891" w14:textId="77777777" w:rsidR="0048381A" w:rsidRPr="00267EB8" w:rsidRDefault="0048381A" w:rsidP="0048381A">
      <w:r w:rsidRPr="00267EB8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31D03607" w14:textId="77777777" w:rsidR="0048381A" w:rsidRPr="00267EB8" w:rsidRDefault="0048381A" w:rsidP="0048381A"/>
    <w:p w14:paraId="1BB56E0E" w14:textId="34B63613" w:rsidR="0048381A" w:rsidRPr="00267EB8" w:rsidRDefault="0048381A" w:rsidP="0048381A">
      <w:r w:rsidRPr="00267EB8">
        <w:t>A kapszulá</w:t>
      </w:r>
      <w:r w:rsidR="003937A0">
        <w:t>(</w:t>
      </w:r>
      <w:r w:rsidRPr="00267EB8">
        <w:t>ka</w:t>
      </w:r>
      <w:r w:rsidR="003937A0">
        <w:t>)</w:t>
      </w:r>
      <w:r w:rsidRPr="00267EB8">
        <w:t>t naponta kétszer, körülbelül 12 órás különbséggel vegye be, mindennap nagyjából azonos időpontban, például egy kapszulát reggel és egy kapszulát este. Ez biztosítja, hogy a nintedanib folyamatosan állandó mennyiségben legyen jelen a</w:t>
      </w:r>
      <w:r w:rsidR="003937A0">
        <w:t xml:space="preserve"> </w:t>
      </w:r>
      <w:r w:rsidRPr="00267EB8">
        <w:t xml:space="preserve">vérkeringésben. A kapszulát egészben nyelje le vízzel, és ne rágja szét. A kapszulát étellel javasolt bevennie, vagyis étkezés közben vagy közvetlenül étkezés előtt, vagy után. Ne nyissa fel, illetve ne törje össze a kapszulát (lásd 5. pont „Hogyan kell a Nintedanib </w:t>
      </w:r>
      <w:r w:rsidR="00BA4BFD">
        <w:t>Teva</w:t>
      </w:r>
      <w:r w:rsidRPr="00267EB8">
        <w:t>-t tárolni?”).</w:t>
      </w:r>
    </w:p>
    <w:p w14:paraId="6B3C9466" w14:textId="4D454B92" w:rsidR="0048381A" w:rsidRPr="00267EB8" w:rsidRDefault="0048381A" w:rsidP="0048381A">
      <w:pPr>
        <w:numPr>
          <w:ilvl w:val="12"/>
          <w:numId w:val="0"/>
        </w:numPr>
      </w:pPr>
      <w:r w:rsidRPr="00267EB8">
        <w:t>A nyelés megkönnyítése érdekében a kapszulá</w:t>
      </w:r>
      <w:r w:rsidR="003937A0">
        <w:t>(</w:t>
      </w:r>
      <w:r w:rsidRPr="00267EB8">
        <w:t>ka</w:t>
      </w:r>
      <w:r w:rsidR="003937A0">
        <w:t>)</w:t>
      </w:r>
      <w:r w:rsidRPr="00267EB8">
        <w:t>t beveheti kis mennyiségű (egy</w:t>
      </w:r>
      <w:r w:rsidR="003937A0">
        <w:t> </w:t>
      </w:r>
      <w:r w:rsidRPr="00267EB8">
        <w:t>teáskanálnyi) hideg vagy szobahőmérsékletű pépes étellel, mint amilyen az almaszósz vagy a csokoládépuding. A kapszulát azonnal</w:t>
      </w:r>
      <w:r w:rsidR="003937A0">
        <w:t>,</w:t>
      </w:r>
      <w:r w:rsidRPr="00267EB8">
        <w:t xml:space="preserve"> </w:t>
      </w:r>
      <w:r w:rsidR="00DE1CDC" w:rsidRPr="00267EB8">
        <w:t xml:space="preserve">rágás nélkül </w:t>
      </w:r>
      <w:r w:rsidRPr="00267EB8">
        <w:t>nyelje le, hogy a kapszula mindenképpen sértetlen maradjon.</w:t>
      </w:r>
    </w:p>
    <w:p w14:paraId="0E160518" w14:textId="77777777" w:rsidR="0048381A" w:rsidRPr="00267EB8" w:rsidRDefault="0048381A" w:rsidP="0048381A"/>
    <w:p w14:paraId="7DCE1CE4" w14:textId="7671039E" w:rsidR="0048381A" w:rsidRPr="00267EB8" w:rsidRDefault="0048381A" w:rsidP="0048381A">
      <w:pPr>
        <w:rPr>
          <w:u w:val="single"/>
        </w:rPr>
      </w:pPr>
      <w:r w:rsidRPr="00267EB8">
        <w:rPr>
          <w:u w:val="single"/>
        </w:rPr>
        <w:t>Felnőttek</w:t>
      </w:r>
    </w:p>
    <w:p w14:paraId="6737595A" w14:textId="10A4A153" w:rsidR="0048381A" w:rsidRPr="00267EB8" w:rsidRDefault="0048381A" w:rsidP="0048381A">
      <w:r w:rsidRPr="00267EB8">
        <w:t>Az ajánlott adag naponta kétszer</w:t>
      </w:r>
      <w:r w:rsidR="003937A0">
        <w:t> </w:t>
      </w:r>
      <w:r w:rsidRPr="00267EB8">
        <w:t>egy 100 mg</w:t>
      </w:r>
      <w:r w:rsidRPr="00267EB8">
        <w:noBreakHyphen/>
        <w:t xml:space="preserve">os kapszula (összesen napi 200 mg). Ne vegyen be többet a naponta két Nintedanib </w:t>
      </w:r>
      <w:r w:rsidR="00BA4BFD">
        <w:t>Teva</w:t>
      </w:r>
      <w:r w:rsidRPr="00267EB8">
        <w:t xml:space="preserve"> 100 mg kapszula ajánlott adagnál!</w:t>
      </w:r>
    </w:p>
    <w:p w14:paraId="516BBBB8" w14:textId="77777777" w:rsidR="0048381A" w:rsidRPr="00267EB8" w:rsidRDefault="0048381A" w:rsidP="0048381A"/>
    <w:p w14:paraId="2D0D5C82" w14:textId="05C6EBDF" w:rsidR="0048381A" w:rsidRPr="00267EB8" w:rsidRDefault="0048381A" w:rsidP="00097531">
      <w:r w:rsidRPr="00267EB8">
        <w:t xml:space="preserve">Ha szervezete nem viseli jól a napi kétszer 100 mg Nintedanib </w:t>
      </w:r>
      <w:r w:rsidR="00BA4BFD">
        <w:t>Teva</w:t>
      </w:r>
      <w:r w:rsidRPr="00267EB8">
        <w:t xml:space="preserve"> kapszula ajánlott adagot (a lehetséges mellékhatásokat lásd a 4. pontban), akkor kezelőorvosa </w:t>
      </w:r>
      <w:r w:rsidR="000C0E0C" w:rsidRPr="00267EB8">
        <w:t>azt tanácsolhatja Önnek, hogy hagyja</w:t>
      </w:r>
      <w:r w:rsidRPr="00267EB8">
        <w:t xml:space="preserve"> a</w:t>
      </w:r>
      <w:r w:rsidR="000C0E0C" w:rsidRPr="00267EB8">
        <w:t>bba ennek a gyógyszernek a szedését</w:t>
      </w:r>
      <w:r w:rsidRPr="00267EB8">
        <w:t xml:space="preserve">. </w:t>
      </w:r>
      <w:r w:rsidR="00097531" w:rsidRPr="00097531">
        <w:t>Saját elhatározásból n</w:t>
      </w:r>
      <w:r w:rsidRPr="00267EB8">
        <w:t xml:space="preserve">e csökkentse az adagot, illetve ne hagyja abba a kezelést </w:t>
      </w:r>
      <w:r w:rsidR="00097531">
        <w:t>– először mindenképpen beszélnie kell a</w:t>
      </w:r>
      <w:r w:rsidRPr="00267EB8">
        <w:t xml:space="preserve"> kezelőorvosával!</w:t>
      </w:r>
    </w:p>
    <w:p w14:paraId="10953040" w14:textId="77777777" w:rsidR="0048381A" w:rsidRPr="00267EB8" w:rsidRDefault="0048381A" w:rsidP="0048381A"/>
    <w:p w14:paraId="4668D2A1" w14:textId="77777777" w:rsidR="0048381A" w:rsidRPr="00267EB8" w:rsidRDefault="0048381A" w:rsidP="0048381A">
      <w:pPr>
        <w:numPr>
          <w:ilvl w:val="12"/>
          <w:numId w:val="0"/>
        </w:numPr>
        <w:rPr>
          <w:u w:val="single"/>
        </w:rPr>
      </w:pPr>
      <w:r w:rsidRPr="00267EB8">
        <w:rPr>
          <w:u w:val="single"/>
        </w:rPr>
        <w:t>Alkalmazás gyermekeknél és serdülőknél</w:t>
      </w:r>
    </w:p>
    <w:p w14:paraId="3E6539FD" w14:textId="77777777" w:rsidR="0048381A" w:rsidRPr="00267EB8" w:rsidRDefault="0048381A" w:rsidP="0048381A">
      <w:pPr>
        <w:numPr>
          <w:ilvl w:val="12"/>
          <w:numId w:val="0"/>
        </w:numPr>
      </w:pPr>
      <w:r w:rsidRPr="00267EB8">
        <w:t>Az ajánlott adag a beteg testtömegétől függ.</w:t>
      </w:r>
    </w:p>
    <w:p w14:paraId="4C6E6E09" w14:textId="590E4859" w:rsidR="0048381A" w:rsidRPr="00267EB8" w:rsidRDefault="0048381A" w:rsidP="0048381A">
      <w:pPr>
        <w:numPr>
          <w:ilvl w:val="12"/>
          <w:numId w:val="0"/>
        </w:numPr>
      </w:pPr>
      <w:r w:rsidRPr="00267EB8">
        <w:t>Tájékoztassa a kezelőorvost, ha bármikor a kezelés ideje alatt a beteg testtömege 13,5 kg al</w:t>
      </w:r>
      <w:r w:rsidR="00425106">
        <w:t>á csökken</w:t>
      </w:r>
      <w:r w:rsidRPr="00267EB8">
        <w:t xml:space="preserve">. Tájékoztassa a kezelőorvost, ha </w:t>
      </w:r>
      <w:r w:rsidR="008A466B">
        <w:t xml:space="preserve">a </w:t>
      </w:r>
      <w:r w:rsidR="0002668E">
        <w:t>gyermek vagy serdülő</w:t>
      </w:r>
      <w:r w:rsidR="008A466B">
        <w:t xml:space="preserve"> </w:t>
      </w:r>
      <w:r w:rsidRPr="00267EB8">
        <w:t>májbetegségben szenved.</w:t>
      </w:r>
    </w:p>
    <w:p w14:paraId="25A1F543" w14:textId="4AD58DEB" w:rsidR="0048381A" w:rsidRPr="00267EB8" w:rsidRDefault="0048381A" w:rsidP="0048381A">
      <w:pPr>
        <w:numPr>
          <w:ilvl w:val="12"/>
          <w:numId w:val="0"/>
        </w:numPr>
      </w:pPr>
      <w:r w:rsidRPr="00267EB8">
        <w:t>A kezelőorvos határozza meg a megfelelő adagot. A kezelőorvos a kezelés előrehaladtával módosíthatja az adagot.</w:t>
      </w:r>
      <w:r w:rsidR="00BA14ED" w:rsidRPr="00267EB8">
        <w:t xml:space="preserve"> </w:t>
      </w:r>
      <w:r w:rsidRPr="00267EB8">
        <w:t xml:space="preserve">Ha </w:t>
      </w:r>
      <w:r w:rsidR="00BA14ED" w:rsidRPr="00267EB8">
        <w:t xml:space="preserve">a </w:t>
      </w:r>
      <w:r w:rsidRPr="00267EB8">
        <w:t>gyermek</w:t>
      </w:r>
      <w:r w:rsidR="00BA14ED" w:rsidRPr="00267EB8">
        <w:t xml:space="preserve"> vagy serdülő beteg</w:t>
      </w:r>
      <w:r w:rsidRPr="00267EB8">
        <w:t xml:space="preserve"> nem tolerálja a nintedanib kapszul</w:t>
      </w:r>
      <w:r w:rsidR="003937A0">
        <w:t>a</w:t>
      </w:r>
      <w:r w:rsidRPr="00267EB8">
        <w:t xml:space="preserve"> napi ajánlott adagját (a lehetséges mellékhatásokat </w:t>
      </w:r>
      <w:r w:rsidR="003937A0" w:rsidRPr="00267EB8">
        <w:t xml:space="preserve">lásd </w:t>
      </w:r>
      <w:r w:rsidRPr="00267EB8">
        <w:t>a 4.</w:t>
      </w:r>
      <w:r w:rsidR="003937A0">
        <w:t> </w:t>
      </w:r>
      <w:r w:rsidRPr="00267EB8">
        <w:t>pontban), a kezelőorvos csökkentheti a nintedanib napi adagját.</w:t>
      </w:r>
    </w:p>
    <w:p w14:paraId="514ACA5B" w14:textId="48E23222" w:rsidR="0048381A" w:rsidRPr="00267EB8" w:rsidRDefault="00097531" w:rsidP="00097531">
      <w:pPr>
        <w:numPr>
          <w:ilvl w:val="12"/>
          <w:numId w:val="0"/>
        </w:numPr>
      </w:pPr>
      <w:r>
        <w:lastRenderedPageBreak/>
        <w:t>Saját elhatározásból n</w:t>
      </w:r>
      <w:r w:rsidR="0048381A" w:rsidRPr="00267EB8">
        <w:t xml:space="preserve">e csökkentse az adagot és ne hagyja abba a kezelést </w:t>
      </w:r>
      <w:r w:rsidRPr="00097531">
        <w:t>– először mindenképpen beszélnie kell a</w:t>
      </w:r>
      <w:r w:rsidR="0048381A" w:rsidRPr="00267EB8">
        <w:t xml:space="preserve"> kezelőorvosával.</w:t>
      </w:r>
    </w:p>
    <w:p w14:paraId="21AF5F23" w14:textId="28AA269B" w:rsidR="0048381A" w:rsidRPr="00267EB8" w:rsidRDefault="0048381A" w:rsidP="0048381A">
      <w:pPr>
        <w:numPr>
          <w:ilvl w:val="12"/>
          <w:numId w:val="0"/>
        </w:numPr>
      </w:pPr>
      <w:r w:rsidRPr="00267EB8">
        <w:t>A nintedanib kapszul</w:t>
      </w:r>
      <w:r w:rsidR="00345575">
        <w:t>a</w:t>
      </w:r>
      <w:r w:rsidRPr="00267EB8">
        <w:t xml:space="preserve"> testtömeg alapú adagolása gyermekek és serdülők esetében:</w:t>
      </w:r>
    </w:p>
    <w:p w14:paraId="5FE17CE8" w14:textId="77777777" w:rsidR="0048381A" w:rsidRPr="00267EB8" w:rsidRDefault="0048381A" w:rsidP="0048381A">
      <w:pPr>
        <w:numPr>
          <w:ilvl w:val="12"/>
          <w:numId w:val="0"/>
        </w:num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6"/>
        <w:gridCol w:w="4760"/>
      </w:tblGrid>
      <w:tr w:rsidR="0048381A" w:rsidRPr="00267EB8" w14:paraId="103A1272" w14:textId="77777777" w:rsidTr="00260298">
        <w:trPr>
          <w:trHeight w:val="98"/>
        </w:trPr>
        <w:tc>
          <w:tcPr>
            <w:tcW w:w="4166" w:type="dxa"/>
          </w:tcPr>
          <w:p w14:paraId="6881BD26" w14:textId="4D49F88A" w:rsidR="0048381A" w:rsidRPr="00267EB8" w:rsidRDefault="0048381A" w:rsidP="00921750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 w:rsidRPr="00267EB8">
              <w:rPr>
                <w:b/>
                <w:bCs/>
              </w:rPr>
              <w:t>Testtömegtartomány kilogrammban (kg)</w:t>
            </w:r>
          </w:p>
        </w:tc>
        <w:tc>
          <w:tcPr>
            <w:tcW w:w="4760" w:type="dxa"/>
          </w:tcPr>
          <w:p w14:paraId="54425815" w14:textId="2297E380" w:rsidR="0048381A" w:rsidRPr="00267EB8" w:rsidRDefault="003937A0" w:rsidP="00921750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rPr>
                <w:b/>
                <w:bCs/>
              </w:rPr>
              <w:t>A n</w:t>
            </w:r>
            <w:r w:rsidR="0048381A" w:rsidRPr="00267EB8">
              <w:rPr>
                <w:b/>
                <w:bCs/>
              </w:rPr>
              <w:t>intedanib adagja milligrammban (mg)</w:t>
            </w:r>
          </w:p>
        </w:tc>
      </w:tr>
      <w:tr w:rsidR="0048381A" w:rsidRPr="00267EB8" w14:paraId="2BDD99F1" w14:textId="77777777" w:rsidTr="00842BD5">
        <w:trPr>
          <w:trHeight w:val="432"/>
        </w:trPr>
        <w:tc>
          <w:tcPr>
            <w:tcW w:w="4166" w:type="dxa"/>
          </w:tcPr>
          <w:p w14:paraId="1EE259B6" w14:textId="77777777" w:rsidR="0048381A" w:rsidRPr="00267EB8" w:rsidRDefault="0048381A" w:rsidP="00921750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 w:rsidRPr="00267EB8">
              <w:t>13,5–22,9 kg</w:t>
            </w:r>
          </w:p>
        </w:tc>
        <w:tc>
          <w:tcPr>
            <w:tcW w:w="4760" w:type="dxa"/>
          </w:tcPr>
          <w:p w14:paraId="6C985ABB" w14:textId="37FF5B26" w:rsidR="0048381A" w:rsidRPr="00267EB8" w:rsidRDefault="0048381A" w:rsidP="00921750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 w:rsidRPr="00267EB8">
              <w:t>50 mg (2</w:t>
            </w:r>
            <w:r w:rsidR="00345575">
              <w:t> </w:t>
            </w:r>
            <w:r w:rsidRPr="00267EB8">
              <w:t>db 25 mg-os kapszula) naponta kétszer</w:t>
            </w:r>
          </w:p>
        </w:tc>
      </w:tr>
      <w:tr w:rsidR="0048381A" w:rsidRPr="00267EB8" w14:paraId="2113EAB9" w14:textId="77777777" w:rsidTr="00842BD5">
        <w:trPr>
          <w:trHeight w:val="411"/>
        </w:trPr>
        <w:tc>
          <w:tcPr>
            <w:tcW w:w="4166" w:type="dxa"/>
          </w:tcPr>
          <w:p w14:paraId="6F677C81" w14:textId="77777777" w:rsidR="0048381A" w:rsidRPr="00267EB8" w:rsidRDefault="0048381A" w:rsidP="00842BD5">
            <w:pPr>
              <w:numPr>
                <w:ilvl w:val="12"/>
                <w:numId w:val="0"/>
              </w:numPr>
              <w:jc w:val="center"/>
            </w:pPr>
            <w:r w:rsidRPr="00267EB8">
              <w:t>23,0–33,4 kg</w:t>
            </w:r>
          </w:p>
        </w:tc>
        <w:tc>
          <w:tcPr>
            <w:tcW w:w="4760" w:type="dxa"/>
          </w:tcPr>
          <w:p w14:paraId="7020456A" w14:textId="5A589CBE" w:rsidR="0048381A" w:rsidRPr="00267EB8" w:rsidRDefault="0048381A" w:rsidP="00842BD5">
            <w:pPr>
              <w:numPr>
                <w:ilvl w:val="12"/>
                <w:numId w:val="0"/>
              </w:numPr>
              <w:jc w:val="center"/>
            </w:pPr>
            <w:r w:rsidRPr="00267EB8">
              <w:t>75 mg (3</w:t>
            </w:r>
            <w:r w:rsidR="00345575">
              <w:t> </w:t>
            </w:r>
            <w:r w:rsidRPr="00267EB8">
              <w:t>db 25 mg-os kapszula) naponta kétszer</w:t>
            </w:r>
          </w:p>
        </w:tc>
      </w:tr>
      <w:tr w:rsidR="0048381A" w:rsidRPr="00267EB8" w14:paraId="5B79FFB6" w14:textId="77777777" w:rsidTr="00842BD5">
        <w:trPr>
          <w:trHeight w:val="699"/>
        </w:trPr>
        <w:tc>
          <w:tcPr>
            <w:tcW w:w="4166" w:type="dxa"/>
          </w:tcPr>
          <w:p w14:paraId="14206E63" w14:textId="77777777" w:rsidR="0048381A" w:rsidRPr="00267EB8" w:rsidRDefault="0048381A" w:rsidP="00842BD5">
            <w:pPr>
              <w:numPr>
                <w:ilvl w:val="12"/>
                <w:numId w:val="0"/>
              </w:numPr>
              <w:jc w:val="center"/>
            </w:pPr>
            <w:r w:rsidRPr="00267EB8">
              <w:t>33,5–57,4 kg</w:t>
            </w:r>
          </w:p>
        </w:tc>
        <w:tc>
          <w:tcPr>
            <w:tcW w:w="4760" w:type="dxa"/>
          </w:tcPr>
          <w:p w14:paraId="3B3781C4" w14:textId="6110EE80" w:rsidR="0048381A" w:rsidRPr="00267EB8" w:rsidRDefault="0048381A" w:rsidP="00842BD5">
            <w:pPr>
              <w:numPr>
                <w:ilvl w:val="12"/>
                <w:numId w:val="0"/>
              </w:numPr>
              <w:jc w:val="center"/>
            </w:pPr>
            <w:r w:rsidRPr="00267EB8">
              <w:t>100 mg (1</w:t>
            </w:r>
            <w:r w:rsidR="00345575">
              <w:t> </w:t>
            </w:r>
            <w:r w:rsidRPr="00267EB8">
              <w:t>db 100</w:t>
            </w:r>
            <w:r w:rsidR="00345575">
              <w:t> </w:t>
            </w:r>
            <w:r w:rsidRPr="00267EB8">
              <w:t>mg-os kapszula vagy 4</w:t>
            </w:r>
            <w:r w:rsidR="00345575">
              <w:t> </w:t>
            </w:r>
            <w:r w:rsidRPr="00267EB8">
              <w:t>db 25 mg-os kapszula) naponta kétszer</w:t>
            </w:r>
          </w:p>
        </w:tc>
      </w:tr>
      <w:tr w:rsidR="0048381A" w:rsidRPr="00267EB8" w14:paraId="5903E577" w14:textId="77777777" w:rsidTr="00260298">
        <w:trPr>
          <w:trHeight w:val="240"/>
        </w:trPr>
        <w:tc>
          <w:tcPr>
            <w:tcW w:w="4166" w:type="dxa"/>
          </w:tcPr>
          <w:p w14:paraId="7253DC34" w14:textId="77777777" w:rsidR="0048381A" w:rsidRPr="00267EB8" w:rsidRDefault="0048381A" w:rsidP="00842BD5">
            <w:pPr>
              <w:numPr>
                <w:ilvl w:val="12"/>
                <w:numId w:val="0"/>
              </w:numPr>
              <w:jc w:val="center"/>
            </w:pPr>
            <w:r w:rsidRPr="00267EB8">
              <w:t>57,5 kg és afölött</w:t>
            </w:r>
          </w:p>
        </w:tc>
        <w:tc>
          <w:tcPr>
            <w:tcW w:w="4760" w:type="dxa"/>
          </w:tcPr>
          <w:p w14:paraId="1633B719" w14:textId="7F499D23" w:rsidR="0048381A" w:rsidRPr="00267EB8" w:rsidRDefault="0048381A" w:rsidP="00842BD5">
            <w:pPr>
              <w:numPr>
                <w:ilvl w:val="12"/>
                <w:numId w:val="0"/>
              </w:numPr>
              <w:jc w:val="center"/>
            </w:pPr>
            <w:r w:rsidRPr="00267EB8">
              <w:t>150 mg (1</w:t>
            </w:r>
            <w:r w:rsidR="00345575">
              <w:t> </w:t>
            </w:r>
            <w:r w:rsidRPr="00267EB8">
              <w:t>db 150 mg-os kapszula vagy 6</w:t>
            </w:r>
            <w:r w:rsidR="00345575">
              <w:t> </w:t>
            </w:r>
            <w:r w:rsidRPr="00267EB8">
              <w:t>db 25 mg-os kapszula) naponta kétszer</w:t>
            </w:r>
          </w:p>
        </w:tc>
      </w:tr>
    </w:tbl>
    <w:p w14:paraId="6CE219B2" w14:textId="1024B1DE" w:rsidR="005078AB" w:rsidRPr="002D058F" w:rsidRDefault="005078AB" w:rsidP="005078AB">
      <w:pPr>
        <w:numPr>
          <w:ilvl w:val="12"/>
          <w:numId w:val="0"/>
        </w:numPr>
      </w:pPr>
      <w:r w:rsidRPr="002D058F">
        <w:rPr>
          <w:b/>
          <w:bCs/>
        </w:rPr>
        <w:t xml:space="preserve">25 mg-os kapszula: </w:t>
      </w:r>
      <w:r w:rsidR="006F2698">
        <w:t>R</w:t>
      </w:r>
      <w:r w:rsidRPr="002D058F">
        <w:t xml:space="preserve">endelkezésre állnak </w:t>
      </w:r>
      <w:r w:rsidR="006F2698">
        <w:t xml:space="preserve">olyan, </w:t>
      </w:r>
      <w:r w:rsidRPr="002D058F">
        <w:t>más gyártótól származó</w:t>
      </w:r>
      <w:r>
        <w:t>,</w:t>
      </w:r>
      <w:r w:rsidRPr="002D058F">
        <w:t xml:space="preserve"> nintedanib</w:t>
      </w:r>
      <w:r w:rsidR="00345575">
        <w:t>-</w:t>
      </w:r>
      <w:r>
        <w:t>tartalmú</w:t>
      </w:r>
      <w:r w:rsidRPr="002D058F">
        <w:t xml:space="preserve"> gyógyszerek, amelyek 25 mg hatóanyagot tartalmaznak.</w:t>
      </w:r>
    </w:p>
    <w:p w14:paraId="7B8C8F2C" w14:textId="77777777" w:rsidR="000A6E25" w:rsidRPr="00267EB8" w:rsidRDefault="000A6E25" w:rsidP="000A6E25">
      <w:pPr>
        <w:numPr>
          <w:ilvl w:val="12"/>
          <w:numId w:val="0"/>
        </w:numPr>
      </w:pPr>
    </w:p>
    <w:p w14:paraId="4183C17F" w14:textId="6CCDDD84" w:rsidR="0048381A" w:rsidRPr="00267EB8" w:rsidRDefault="0048381A" w:rsidP="0048381A">
      <w:pPr>
        <w:rPr>
          <w:b/>
          <w:bCs/>
        </w:rPr>
      </w:pPr>
      <w:r w:rsidRPr="00267EB8">
        <w:rPr>
          <w:b/>
          <w:bCs/>
        </w:rPr>
        <w:t xml:space="preserve">Ha az előírtnál több 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>-t vett be</w:t>
      </w:r>
    </w:p>
    <w:p w14:paraId="76A2ED97" w14:textId="77777777" w:rsidR="0048381A" w:rsidRPr="00267EB8" w:rsidRDefault="0048381A" w:rsidP="0048381A">
      <w:r w:rsidRPr="00267EB8">
        <w:t>Azonnal forduljon kezelőorvosához vagy gyógyszerészéhez.</w:t>
      </w:r>
    </w:p>
    <w:p w14:paraId="6381AC7E" w14:textId="77777777" w:rsidR="0048381A" w:rsidRPr="00267EB8" w:rsidRDefault="0048381A" w:rsidP="0048381A"/>
    <w:p w14:paraId="00C35AAF" w14:textId="1EB0D1B7" w:rsidR="0048381A" w:rsidRPr="00267EB8" w:rsidRDefault="0048381A" w:rsidP="0048381A">
      <w:pPr>
        <w:rPr>
          <w:b/>
          <w:bCs/>
        </w:rPr>
      </w:pPr>
      <w:r w:rsidRPr="00267EB8">
        <w:rPr>
          <w:b/>
          <w:bCs/>
        </w:rPr>
        <w:t xml:space="preserve">Ha elfelejtette bevenni a 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>-t</w:t>
      </w:r>
    </w:p>
    <w:p w14:paraId="617A972E" w14:textId="0051BB3D" w:rsidR="0048381A" w:rsidRPr="00267EB8" w:rsidRDefault="0048381A" w:rsidP="0048381A">
      <w:r w:rsidRPr="00267EB8">
        <w:t xml:space="preserve">Ne vegyen be egyszerre két kapszulát, ha elfelejtette bevenni a korábbi adagját. Vegye be a Nintedanib </w:t>
      </w:r>
      <w:r w:rsidR="00BA4BFD">
        <w:t>Teva</w:t>
      </w:r>
      <w:r w:rsidRPr="00267EB8">
        <w:t xml:space="preserve"> következő, </w:t>
      </w:r>
      <w:r w:rsidR="00F705EB">
        <w:t>előírás szerinti</w:t>
      </w:r>
      <w:r w:rsidRPr="00267EB8">
        <w:t xml:space="preserve"> adagját a kezelőorvosa, illetve gyógyszerésze által javasolt következő esedékes időpontban.</w:t>
      </w:r>
    </w:p>
    <w:p w14:paraId="3706B4FA" w14:textId="77777777" w:rsidR="0048381A" w:rsidRPr="00267EB8" w:rsidRDefault="0048381A" w:rsidP="0048381A"/>
    <w:p w14:paraId="1759A407" w14:textId="4D10CEB0" w:rsidR="0048381A" w:rsidRPr="00267EB8" w:rsidRDefault="0048381A" w:rsidP="0048381A">
      <w:pPr>
        <w:rPr>
          <w:b/>
          <w:bCs/>
        </w:rPr>
      </w:pPr>
      <w:r w:rsidRPr="00267EB8">
        <w:rPr>
          <w:b/>
          <w:bCs/>
        </w:rPr>
        <w:t xml:space="preserve">Ha idő előtt abbahagyja a 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 xml:space="preserve"> szedését</w:t>
      </w:r>
    </w:p>
    <w:p w14:paraId="64F665C6" w14:textId="1F5B9672" w:rsidR="0048381A" w:rsidRPr="00267EB8" w:rsidRDefault="0048381A" w:rsidP="0048381A">
      <w:r w:rsidRPr="00267EB8">
        <w:t xml:space="preserve">Ne hagyja abba a Nintedanib </w:t>
      </w:r>
      <w:r w:rsidR="00BA4BFD">
        <w:t>Teva</w:t>
      </w:r>
      <w:r w:rsidRPr="00267EB8">
        <w:t xml:space="preserve"> szedését anélkül, hogy kezelőorvosával előzőleg megbeszélte volna. Fontos, hogy mindennap bevegye a gyógyszert mindaddig, amíg kezelőorvosa felírja Önnek.</w:t>
      </w:r>
    </w:p>
    <w:p w14:paraId="5BAB56D6" w14:textId="77777777" w:rsidR="0048381A" w:rsidRPr="00267EB8" w:rsidRDefault="0048381A" w:rsidP="0048381A"/>
    <w:p w14:paraId="572F3DE3" w14:textId="77777777" w:rsidR="0048381A" w:rsidRPr="00267EB8" w:rsidRDefault="0048381A" w:rsidP="0048381A">
      <w:r w:rsidRPr="00267EB8">
        <w:t>Ha bármilyen további kérdése van a gyógyszer alkalmazásával kapcsolatban, kérdezze meg kezelőorvosát vagy gyógyszerészét.</w:t>
      </w:r>
    </w:p>
    <w:p w14:paraId="5D4D0D96" w14:textId="77777777" w:rsidR="00A75930" w:rsidRPr="00267EB8" w:rsidRDefault="00A75930" w:rsidP="005963A7"/>
    <w:p w14:paraId="700F2AC7" w14:textId="77777777" w:rsidR="00A75930" w:rsidRPr="00267EB8" w:rsidRDefault="00A75930" w:rsidP="005963A7"/>
    <w:p w14:paraId="10E8F4BB" w14:textId="77777777" w:rsidR="00A75930" w:rsidRPr="00267EB8" w:rsidRDefault="00A75930" w:rsidP="005963A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267EB8">
        <w:rPr>
          <w:b/>
          <w:bCs/>
        </w:rPr>
        <w:t>Lehetséges</w:t>
      </w:r>
      <w:r w:rsidRPr="00267EB8">
        <w:rPr>
          <w:b/>
          <w:bCs/>
          <w:spacing w:val="-2"/>
        </w:rPr>
        <w:t xml:space="preserve"> </w:t>
      </w:r>
      <w:r w:rsidRPr="00267EB8">
        <w:rPr>
          <w:b/>
          <w:bCs/>
        </w:rPr>
        <w:t>mellékhatások</w:t>
      </w:r>
    </w:p>
    <w:p w14:paraId="540154B7" w14:textId="77777777" w:rsidR="00A75930" w:rsidRPr="00267EB8" w:rsidRDefault="00A75930" w:rsidP="005963A7"/>
    <w:p w14:paraId="0A9871AB" w14:textId="77777777" w:rsidR="00694221" w:rsidRPr="00465D56" w:rsidRDefault="00694221" w:rsidP="00694221">
      <w:r w:rsidRPr="00465D56">
        <w:t>Mint minden gyógyszer, így ez a gyógyszer is okozhat mellékhatásokat, amelyek azonban nem mindenkinél jelentkeznek.</w:t>
      </w:r>
    </w:p>
    <w:p w14:paraId="154D58A8" w14:textId="77777777" w:rsidR="00694221" w:rsidRPr="00465D56" w:rsidRDefault="00694221" w:rsidP="00694221"/>
    <w:p w14:paraId="534EECF6" w14:textId="7F822C96" w:rsidR="00694221" w:rsidRPr="00465D56" w:rsidRDefault="00694221" w:rsidP="00694221">
      <w:r w:rsidRPr="00465D56">
        <w:t xml:space="preserve">Különösen figyeljen a következő mellékhatások jelentkezésére a Nintedanib </w:t>
      </w:r>
      <w:r w:rsidR="00BA4BFD">
        <w:t>Teva</w:t>
      </w:r>
      <w:r w:rsidRPr="00465D56">
        <w:noBreakHyphen/>
        <w:t>kezelés alatt:</w:t>
      </w:r>
    </w:p>
    <w:p w14:paraId="15E58198" w14:textId="77777777" w:rsidR="00694221" w:rsidRPr="00465D56" w:rsidRDefault="00694221" w:rsidP="00694221"/>
    <w:p w14:paraId="20A97119" w14:textId="77777777" w:rsidR="00694221" w:rsidRPr="00465D56" w:rsidRDefault="00694221" w:rsidP="00694221">
      <w:pPr>
        <w:rPr>
          <w:i/>
        </w:rPr>
      </w:pPr>
      <w:r w:rsidRPr="00465D56">
        <w:rPr>
          <w:b/>
          <w:bCs/>
          <w:iCs/>
        </w:rPr>
        <w:t xml:space="preserve">Hasmenés </w:t>
      </w:r>
      <w:r w:rsidRPr="00465D56">
        <w:rPr>
          <w:i/>
        </w:rPr>
        <w:t>(nagyon gyakori, 10-ből több mint 1 beteget</w:t>
      </w:r>
      <w:r w:rsidRPr="00465D56">
        <w:rPr>
          <w:i/>
          <w:spacing w:val="-10"/>
        </w:rPr>
        <w:t xml:space="preserve"> </w:t>
      </w:r>
      <w:r w:rsidRPr="00465D56">
        <w:rPr>
          <w:i/>
        </w:rPr>
        <w:t>érinthet)</w:t>
      </w:r>
    </w:p>
    <w:p w14:paraId="1F648D7F" w14:textId="0A2D16AF" w:rsidR="00694221" w:rsidRPr="00465D56" w:rsidRDefault="00694221" w:rsidP="00694221">
      <w:r w:rsidRPr="00465D56">
        <w:t xml:space="preserve"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 </w:t>
      </w:r>
      <w:bookmarkStart w:id="0" w:name="_Hlk177474254"/>
      <w:r w:rsidRPr="00465D56">
        <w:t xml:space="preserve">lehető leghamarabb </w:t>
      </w:r>
      <w:bookmarkEnd w:id="0"/>
      <w:r w:rsidRPr="00465D56">
        <w:t>kezdjen el megfelelő</w:t>
      </w:r>
      <w:r w:rsidR="00345575">
        <w:t>,</w:t>
      </w:r>
      <w:r w:rsidRPr="00465D56">
        <w:t xml:space="preserve"> hasmenés elleni kezelést, például loperamid</w:t>
      </w:r>
      <w:r w:rsidR="004B209C">
        <w:t>dal</w:t>
      </w:r>
      <w:r w:rsidRPr="00465D56">
        <w:t>.</w:t>
      </w:r>
    </w:p>
    <w:p w14:paraId="6F950A90" w14:textId="77777777" w:rsidR="00694221" w:rsidRPr="00465D56" w:rsidRDefault="00694221" w:rsidP="00694221"/>
    <w:p w14:paraId="4F826D63" w14:textId="17A763F7" w:rsidR="00744192" w:rsidRPr="00465D56" w:rsidRDefault="00744192" w:rsidP="00744192">
      <w:pPr>
        <w:rPr>
          <w:b/>
          <w:bCs/>
          <w:iCs/>
        </w:rPr>
      </w:pPr>
      <w:r w:rsidRPr="00465D56">
        <w:rPr>
          <w:b/>
          <w:bCs/>
          <w:iCs/>
        </w:rPr>
        <w:t>A gyógyszer</w:t>
      </w:r>
      <w:r>
        <w:rPr>
          <w:b/>
          <w:bCs/>
          <w:iCs/>
        </w:rPr>
        <w:t>rel</w:t>
      </w:r>
      <w:r w:rsidRPr="00465D56">
        <w:rPr>
          <w:b/>
          <w:bCs/>
          <w:iCs/>
        </w:rPr>
        <w:t xml:space="preserve"> végzett kezelés során a következő egyéb mellékhatásokat figyelték meg.</w:t>
      </w:r>
    </w:p>
    <w:p w14:paraId="331AB72F" w14:textId="77777777" w:rsidR="00694221" w:rsidRPr="00465D56" w:rsidRDefault="00694221" w:rsidP="00694221">
      <w:pPr>
        <w:rPr>
          <w:iCs/>
        </w:rPr>
      </w:pPr>
      <w:bookmarkStart w:id="1" w:name="_Hlk177474334"/>
      <w:r w:rsidRPr="00465D56">
        <w:rPr>
          <w:iCs/>
        </w:rPr>
        <w:t>Beszéljen kezelőorvosával, ha bármilyen mellékhatást tapasztal.</w:t>
      </w:r>
    </w:p>
    <w:bookmarkEnd w:id="1"/>
    <w:p w14:paraId="22F255F3" w14:textId="77777777" w:rsidR="00694221" w:rsidRPr="00465D56" w:rsidRDefault="00694221" w:rsidP="00694221">
      <w:pPr>
        <w:rPr>
          <w:iCs/>
        </w:rPr>
      </w:pPr>
    </w:p>
    <w:p w14:paraId="45D816E1" w14:textId="0BB2B853" w:rsidR="00694221" w:rsidRDefault="00694221" w:rsidP="00694221">
      <w:pPr>
        <w:rPr>
          <w:iCs/>
          <w:u w:val="single"/>
        </w:rPr>
      </w:pPr>
      <w:r w:rsidRPr="00465D56">
        <w:rPr>
          <w:iCs/>
          <w:u w:val="single"/>
        </w:rPr>
        <w:t>Idiopátiás tüdőfibrózis (IPF)</w:t>
      </w:r>
    </w:p>
    <w:p w14:paraId="53C91A46" w14:textId="77777777" w:rsidR="00BF4E1C" w:rsidRPr="00465D56" w:rsidRDefault="00BF4E1C" w:rsidP="00694221">
      <w:pPr>
        <w:rPr>
          <w:iCs/>
          <w:u w:val="single"/>
        </w:rPr>
      </w:pPr>
    </w:p>
    <w:p w14:paraId="0DF29A25" w14:textId="77777777" w:rsidR="00694221" w:rsidRPr="00465D56" w:rsidRDefault="00694221" w:rsidP="00694221">
      <w:pPr>
        <w:rPr>
          <w:i/>
        </w:rPr>
      </w:pPr>
      <w:r w:rsidRPr="00465D56">
        <w:rPr>
          <w:i/>
        </w:rPr>
        <w:t>Nagyon gyakori mellékhatások (10</w:t>
      </w:r>
      <w:r w:rsidRPr="00465D56">
        <w:rPr>
          <w:i/>
        </w:rPr>
        <w:noBreakHyphen/>
        <w:t>ből több mint 1 beteget érinthet)</w:t>
      </w:r>
    </w:p>
    <w:p w14:paraId="2F104034" w14:textId="77777777" w:rsidR="00694221" w:rsidRPr="00465D56" w:rsidRDefault="00694221" w:rsidP="00694221">
      <w:pPr>
        <w:pStyle w:val="Listaszerbekezds"/>
        <w:numPr>
          <w:ilvl w:val="0"/>
          <w:numId w:val="7"/>
        </w:numPr>
        <w:ind w:left="567" w:hanging="567"/>
        <w:contextualSpacing w:val="0"/>
      </w:pPr>
      <w:r w:rsidRPr="00465D56">
        <w:t>hányinger;</w:t>
      </w:r>
    </w:p>
    <w:p w14:paraId="1D7BDEAA" w14:textId="77777777" w:rsidR="00694221" w:rsidRPr="00465D56" w:rsidRDefault="00694221" w:rsidP="00694221">
      <w:pPr>
        <w:pStyle w:val="Listaszerbekezds"/>
        <w:numPr>
          <w:ilvl w:val="0"/>
          <w:numId w:val="7"/>
        </w:numPr>
        <w:ind w:left="567" w:hanging="567"/>
        <w:contextualSpacing w:val="0"/>
      </w:pPr>
      <w:r w:rsidRPr="00465D56">
        <w:t>alhasi</w:t>
      </w:r>
      <w:r w:rsidRPr="00465D56">
        <w:rPr>
          <w:spacing w:val="-4"/>
        </w:rPr>
        <w:t xml:space="preserve"> </w:t>
      </w:r>
      <w:r w:rsidRPr="00465D56">
        <w:t>fájdalom;</w:t>
      </w:r>
    </w:p>
    <w:p w14:paraId="3419D615" w14:textId="77777777" w:rsidR="00694221" w:rsidRPr="00465D56" w:rsidRDefault="00694221" w:rsidP="00694221">
      <w:pPr>
        <w:pStyle w:val="Listaszerbekezds"/>
        <w:numPr>
          <w:ilvl w:val="0"/>
          <w:numId w:val="7"/>
        </w:numPr>
        <w:ind w:left="567" w:hanging="567"/>
        <w:contextualSpacing w:val="0"/>
      </w:pPr>
      <w:r w:rsidRPr="00465D56">
        <w:t>kóros májfunkciós vizsgálati eredmények.</w:t>
      </w:r>
    </w:p>
    <w:p w14:paraId="5E36B18E" w14:textId="77777777" w:rsidR="00694221" w:rsidRPr="00465D56" w:rsidRDefault="00694221" w:rsidP="00694221"/>
    <w:p w14:paraId="73466AD3" w14:textId="77777777" w:rsidR="00694221" w:rsidRPr="00465D56" w:rsidRDefault="00694221" w:rsidP="004851A8">
      <w:pPr>
        <w:keepNext/>
        <w:widowControl/>
        <w:rPr>
          <w:i/>
        </w:rPr>
      </w:pPr>
      <w:r w:rsidRPr="00465D56">
        <w:rPr>
          <w:i/>
        </w:rPr>
        <w:lastRenderedPageBreak/>
        <w:t xml:space="preserve">Gyakori mellékhatások (10-ből </w:t>
      </w:r>
      <w:bookmarkStart w:id="2" w:name="_Hlk177474518"/>
      <w:r w:rsidRPr="00465D56">
        <w:rPr>
          <w:i/>
        </w:rPr>
        <w:t xml:space="preserve">legfeljebb </w:t>
      </w:r>
      <w:bookmarkEnd w:id="2"/>
      <w:r w:rsidRPr="00465D56">
        <w:rPr>
          <w:i/>
        </w:rPr>
        <w:t>1 beteget érinthet)</w:t>
      </w:r>
    </w:p>
    <w:p w14:paraId="6F7D2379" w14:textId="77777777" w:rsidR="00694221" w:rsidRPr="00465D56" w:rsidRDefault="00694221" w:rsidP="004851A8">
      <w:pPr>
        <w:pStyle w:val="Listaszerbekezds"/>
        <w:keepNext/>
        <w:widowControl/>
        <w:numPr>
          <w:ilvl w:val="0"/>
          <w:numId w:val="15"/>
        </w:numPr>
        <w:ind w:left="567" w:hanging="567"/>
        <w:contextualSpacing w:val="0"/>
      </w:pPr>
      <w:r w:rsidRPr="00465D56">
        <w:t>hányás;</w:t>
      </w:r>
    </w:p>
    <w:p w14:paraId="2EC6DEDB" w14:textId="77777777" w:rsidR="00694221" w:rsidRPr="00465D56" w:rsidRDefault="00694221" w:rsidP="004851A8">
      <w:pPr>
        <w:pStyle w:val="Listaszerbekezds"/>
        <w:keepNext/>
        <w:widowControl/>
        <w:numPr>
          <w:ilvl w:val="0"/>
          <w:numId w:val="15"/>
        </w:numPr>
        <w:ind w:left="567" w:hanging="567"/>
        <w:contextualSpacing w:val="0"/>
      </w:pPr>
      <w:r w:rsidRPr="00465D56">
        <w:t>étvágytalanság;</w:t>
      </w:r>
    </w:p>
    <w:p w14:paraId="1E6041D1" w14:textId="62560777" w:rsidR="00694221" w:rsidRPr="00465D56" w:rsidRDefault="00694221" w:rsidP="004851A8">
      <w:pPr>
        <w:pStyle w:val="Listaszerbekezds"/>
        <w:keepNext/>
        <w:widowControl/>
        <w:numPr>
          <w:ilvl w:val="0"/>
          <w:numId w:val="15"/>
        </w:numPr>
        <w:ind w:left="567" w:hanging="567"/>
        <w:contextualSpacing w:val="0"/>
      </w:pPr>
      <w:r w:rsidRPr="00465D56">
        <w:t>testtömegcsökkenés;</w:t>
      </w:r>
    </w:p>
    <w:p w14:paraId="6DC9A2A0" w14:textId="77777777" w:rsidR="00694221" w:rsidRPr="00465D56" w:rsidRDefault="00694221" w:rsidP="00694221">
      <w:pPr>
        <w:pStyle w:val="Listaszerbekezds"/>
        <w:numPr>
          <w:ilvl w:val="0"/>
          <w:numId w:val="15"/>
        </w:numPr>
        <w:ind w:left="567" w:hanging="567"/>
        <w:contextualSpacing w:val="0"/>
      </w:pPr>
      <w:r w:rsidRPr="00465D56">
        <w:t>vérzés;</w:t>
      </w:r>
    </w:p>
    <w:p w14:paraId="6B70BAB3" w14:textId="77777777" w:rsidR="00694221" w:rsidRPr="00465D56" w:rsidRDefault="00694221" w:rsidP="00694221">
      <w:pPr>
        <w:pStyle w:val="Listaszerbekezds"/>
        <w:numPr>
          <w:ilvl w:val="0"/>
          <w:numId w:val="15"/>
        </w:numPr>
        <w:ind w:left="567" w:hanging="567"/>
        <w:contextualSpacing w:val="0"/>
      </w:pPr>
      <w:r w:rsidRPr="00465D56">
        <w:t>bőrkiütés;</w:t>
      </w:r>
    </w:p>
    <w:p w14:paraId="5EB7587E" w14:textId="77777777" w:rsidR="00694221" w:rsidRPr="00465D56" w:rsidRDefault="00694221" w:rsidP="00694221">
      <w:pPr>
        <w:pStyle w:val="Listaszerbekezds"/>
        <w:numPr>
          <w:ilvl w:val="0"/>
          <w:numId w:val="15"/>
        </w:numPr>
        <w:ind w:left="567" w:hanging="567"/>
        <w:contextualSpacing w:val="0"/>
      </w:pPr>
      <w:r w:rsidRPr="00465D56">
        <w:t>fejfájás.</w:t>
      </w:r>
    </w:p>
    <w:p w14:paraId="3ACAB02B" w14:textId="77777777" w:rsidR="00694221" w:rsidRPr="00465D56" w:rsidRDefault="00694221" w:rsidP="00694221"/>
    <w:p w14:paraId="0CD525A9" w14:textId="77777777" w:rsidR="00694221" w:rsidRPr="00465D56" w:rsidRDefault="00694221" w:rsidP="00694221">
      <w:pPr>
        <w:rPr>
          <w:i/>
        </w:rPr>
      </w:pPr>
      <w:r w:rsidRPr="00465D56">
        <w:rPr>
          <w:i/>
        </w:rPr>
        <w:t>Nem gyakori mellékhatások (100-ból legfeljebb 1 beteget érinthet)</w:t>
      </w:r>
    </w:p>
    <w:p w14:paraId="6812752C" w14:textId="77777777" w:rsidR="00694221" w:rsidRPr="00465D56" w:rsidRDefault="00694221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>hasnyálmirigy</w:t>
      </w:r>
      <w:r w:rsidRPr="00465D56">
        <w:noBreakHyphen/>
        <w:t>gyulladás</w:t>
      </w:r>
      <w:r w:rsidRPr="00465D56">
        <w:rPr>
          <w:spacing w:val="-1"/>
        </w:rPr>
        <w:t xml:space="preserve"> </w:t>
      </w:r>
      <w:r w:rsidRPr="00465D56">
        <w:t xml:space="preserve">(pankreatitisz); </w:t>
      </w:r>
    </w:p>
    <w:p w14:paraId="2725FC57" w14:textId="77777777" w:rsidR="00694221" w:rsidRPr="00465D56" w:rsidRDefault="00694221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>vastagbélgyulladás;</w:t>
      </w:r>
    </w:p>
    <w:p w14:paraId="774E69E6" w14:textId="77777777" w:rsidR="00694221" w:rsidRPr="00465D56" w:rsidRDefault="00694221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>súlyos májproblémák;</w:t>
      </w:r>
    </w:p>
    <w:p w14:paraId="164183A9" w14:textId="77777777" w:rsidR="00694221" w:rsidRPr="00465D56" w:rsidRDefault="00694221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>alacsony vérlemezkeszám (trombocitopénia);</w:t>
      </w:r>
    </w:p>
    <w:p w14:paraId="6A649B78" w14:textId="19694CBB" w:rsidR="00694221" w:rsidRPr="00465D56" w:rsidRDefault="00694221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>magas vérnyomás (hiper</w:t>
      </w:r>
      <w:r w:rsidR="00345575">
        <w:t>tenzió</w:t>
      </w:r>
      <w:r w:rsidRPr="00465D56">
        <w:t>);</w:t>
      </w:r>
    </w:p>
    <w:p w14:paraId="30AD49D3" w14:textId="77B15601" w:rsidR="00694221" w:rsidRPr="00465D56" w:rsidRDefault="00694221" w:rsidP="00345575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 xml:space="preserve">sárgaság, ami a bőr és a szemfehérjék </w:t>
      </w:r>
      <w:r w:rsidR="00BF4E1C">
        <w:t>besárgulását</w:t>
      </w:r>
      <w:r w:rsidRPr="00465D56">
        <w:t xml:space="preserve"> jelenti</w:t>
      </w:r>
      <w:r w:rsidR="00345575">
        <w:t xml:space="preserve"> </w:t>
      </w:r>
      <w:r w:rsidR="00345575" w:rsidRPr="00345575">
        <w:t>(a magas bilirubinszint miatt</w:t>
      </w:r>
      <w:r w:rsidR="00F51E7A">
        <w:t xml:space="preserve"> alakul ki</w:t>
      </w:r>
      <w:r w:rsidR="00345575" w:rsidRPr="00345575">
        <w:t>)</w:t>
      </w:r>
      <w:r w:rsidRPr="00465D56">
        <w:t>;</w:t>
      </w:r>
    </w:p>
    <w:p w14:paraId="02F5E777" w14:textId="77777777" w:rsidR="00694221" w:rsidRPr="00465D56" w:rsidRDefault="00694221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>viszketés;</w:t>
      </w:r>
    </w:p>
    <w:p w14:paraId="2EBD8278" w14:textId="77777777" w:rsidR="00694221" w:rsidRPr="00465D56" w:rsidRDefault="00694221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>szívroham;</w:t>
      </w:r>
    </w:p>
    <w:p w14:paraId="3742FEF4" w14:textId="77777777" w:rsidR="00694221" w:rsidRPr="00465D56" w:rsidRDefault="00694221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 w:rsidRPr="00465D56">
        <w:t>hajhullás (alopécia);</w:t>
      </w:r>
    </w:p>
    <w:p w14:paraId="203B9A74" w14:textId="693D6DC8" w:rsidR="00694221" w:rsidRPr="00465D56" w:rsidRDefault="00345575" w:rsidP="00694221">
      <w:pPr>
        <w:pStyle w:val="Listaszerbekezds"/>
        <w:numPr>
          <w:ilvl w:val="0"/>
          <w:numId w:val="8"/>
        </w:numPr>
        <w:ind w:left="567" w:hanging="567"/>
        <w:contextualSpacing w:val="0"/>
      </w:pPr>
      <w:r>
        <w:t>nagyobb</w:t>
      </w:r>
      <w:r w:rsidR="00694221" w:rsidRPr="00465D56">
        <w:t xml:space="preserve"> mennyiségű fehérje a vizeletben (proteinuria).</w:t>
      </w:r>
    </w:p>
    <w:p w14:paraId="29A11661" w14:textId="77777777" w:rsidR="00694221" w:rsidRPr="00465D56" w:rsidRDefault="00694221" w:rsidP="00694221"/>
    <w:p w14:paraId="23E45098" w14:textId="74A97096" w:rsidR="00694221" w:rsidRPr="00465D56" w:rsidRDefault="00694221" w:rsidP="00694221">
      <w:pPr>
        <w:rPr>
          <w:i/>
        </w:rPr>
      </w:pPr>
      <w:r w:rsidRPr="00465D56">
        <w:rPr>
          <w:i/>
        </w:rPr>
        <w:t>Nem ismert (a gyakoriság a rendelkezésre álló adatokból nem állapítható meg)</w:t>
      </w:r>
    </w:p>
    <w:p w14:paraId="710FD723" w14:textId="77777777" w:rsidR="00CF64DE" w:rsidRPr="00465D56" w:rsidRDefault="00694221" w:rsidP="00CF64DE">
      <w:pPr>
        <w:numPr>
          <w:ilvl w:val="12"/>
          <w:numId w:val="0"/>
        </w:numPr>
        <w:ind w:left="567" w:hanging="567"/>
        <w:outlineLvl w:val="0"/>
      </w:pPr>
      <w:r w:rsidRPr="00465D56">
        <w:t>-</w:t>
      </w:r>
      <w:r w:rsidRPr="00465D56">
        <w:tab/>
      </w:r>
      <w:r w:rsidR="00CF64DE" w:rsidRPr="00465D56">
        <w:t>veseelégtelenség;</w:t>
      </w:r>
    </w:p>
    <w:p w14:paraId="07BD3B21" w14:textId="77777777" w:rsidR="00CF64DE" w:rsidRPr="00465D56" w:rsidRDefault="00CF64DE" w:rsidP="00CF64DE">
      <w:pPr>
        <w:numPr>
          <w:ilvl w:val="12"/>
          <w:numId w:val="0"/>
        </w:numPr>
        <w:ind w:left="567" w:hanging="567"/>
        <w:outlineLvl w:val="0"/>
      </w:pPr>
      <w:r w:rsidRPr="00465D56">
        <w:t>-</w:t>
      </w:r>
      <w:r w:rsidRPr="00465D56">
        <w:tab/>
        <w:t>az érfal kiboltosulása és meggyengülése vagy érfalrepedés (aneurizma és artéria-disszekció);</w:t>
      </w:r>
    </w:p>
    <w:p w14:paraId="01920A47" w14:textId="23513004" w:rsidR="00CF64DE" w:rsidRPr="00465D56" w:rsidRDefault="00CF64DE" w:rsidP="00CF64DE">
      <w:pPr>
        <w:numPr>
          <w:ilvl w:val="12"/>
          <w:numId w:val="0"/>
        </w:numPr>
        <w:ind w:left="567" w:hanging="567"/>
        <w:outlineLvl w:val="0"/>
      </w:pPr>
      <w:r w:rsidRPr="00465D56">
        <w:t>-</w:t>
      </w:r>
      <w:r w:rsidRPr="00465D56">
        <w:tab/>
        <w:t xml:space="preserve">az agyat érintő állapot </w:t>
      </w:r>
      <w:r>
        <w:t>olyan tünetekkel, mint</w:t>
      </w:r>
      <w:r w:rsidRPr="00465D56">
        <w:t xml:space="preserve"> </w:t>
      </w:r>
      <w:r>
        <w:t>a</w:t>
      </w:r>
      <w:r w:rsidRPr="00465D56">
        <w:t xml:space="preserve"> fejfájás, látászavar, zavartság, görcsroham vagy egyéb idegrendszeri zavarok, mint például a kar vagy láb gyengeségérzése, magas vérnyomással vagy anélkül (</w:t>
      </w:r>
      <w:r w:rsidR="009220EC">
        <w:t xml:space="preserve">úgynevezett </w:t>
      </w:r>
      <w:r w:rsidRPr="00465D56">
        <w:t>poszterior reverzibilis enkefalopátia szindróma).</w:t>
      </w:r>
    </w:p>
    <w:p w14:paraId="2B1D86D9" w14:textId="5AA0FC7D" w:rsidR="00694221" w:rsidRPr="00465D56" w:rsidRDefault="00694221" w:rsidP="00CF64DE">
      <w:pPr>
        <w:numPr>
          <w:ilvl w:val="12"/>
          <w:numId w:val="0"/>
        </w:numPr>
        <w:ind w:left="567" w:hanging="567"/>
        <w:outlineLvl w:val="0"/>
      </w:pPr>
    </w:p>
    <w:p w14:paraId="26CB051B" w14:textId="7CABD74D" w:rsidR="00694221" w:rsidRPr="00465D56" w:rsidRDefault="00694221" w:rsidP="00694221">
      <w:pPr>
        <w:rPr>
          <w:u w:val="single"/>
        </w:rPr>
      </w:pPr>
      <w:r w:rsidRPr="00465D56">
        <w:rPr>
          <w:u w:val="single"/>
        </w:rPr>
        <w:t>Egyéb, progresszív fenotípusú, krónikus fibroti</w:t>
      </w:r>
      <w:r w:rsidR="006F2698">
        <w:rPr>
          <w:u w:val="single"/>
        </w:rPr>
        <w:t>záló</w:t>
      </w:r>
      <w:r w:rsidRPr="00465D56">
        <w:rPr>
          <w:u w:val="single"/>
        </w:rPr>
        <w:t xml:space="preserve"> szövetközi tüdőbetegségek (ILD</w:t>
      </w:r>
      <w:r w:rsidRPr="00465D56">
        <w:rPr>
          <w:u w:val="single"/>
        </w:rPr>
        <w:noBreakHyphen/>
        <w:t xml:space="preserve">k) </w:t>
      </w:r>
    </w:p>
    <w:p w14:paraId="558FA138" w14:textId="77777777" w:rsidR="00694221" w:rsidRPr="00465D56" w:rsidRDefault="00694221" w:rsidP="00694221"/>
    <w:p w14:paraId="0228B4F8" w14:textId="77777777" w:rsidR="00694221" w:rsidRPr="00465D56" w:rsidRDefault="00694221" w:rsidP="00694221">
      <w:pPr>
        <w:rPr>
          <w:i/>
          <w:iCs/>
        </w:rPr>
      </w:pPr>
      <w:r w:rsidRPr="00465D56">
        <w:rPr>
          <w:i/>
          <w:iCs/>
        </w:rPr>
        <w:t>Nagyon gyakori mellékhatások (10</w:t>
      </w:r>
      <w:r w:rsidRPr="00465D56">
        <w:rPr>
          <w:i/>
          <w:iCs/>
        </w:rPr>
        <w:noBreakHyphen/>
        <w:t>ből több mint 1 beteget érinthet)</w:t>
      </w:r>
    </w:p>
    <w:p w14:paraId="6EB3367A" w14:textId="77777777" w:rsidR="00694221" w:rsidRPr="00465D56" w:rsidRDefault="00694221" w:rsidP="00694221">
      <w:pPr>
        <w:pStyle w:val="Listaszerbekezds"/>
        <w:numPr>
          <w:ilvl w:val="0"/>
          <w:numId w:val="16"/>
        </w:numPr>
        <w:ind w:left="567" w:hanging="567"/>
        <w:contextualSpacing w:val="0"/>
      </w:pPr>
      <w:r w:rsidRPr="00465D56">
        <w:t>hányinger;</w:t>
      </w:r>
    </w:p>
    <w:p w14:paraId="6C3DE2DA" w14:textId="77777777" w:rsidR="00694221" w:rsidRPr="00465D56" w:rsidRDefault="00694221" w:rsidP="00694221">
      <w:pPr>
        <w:pStyle w:val="Listaszerbekezds"/>
        <w:numPr>
          <w:ilvl w:val="0"/>
          <w:numId w:val="16"/>
        </w:numPr>
        <w:ind w:left="567" w:hanging="567"/>
        <w:contextualSpacing w:val="0"/>
      </w:pPr>
      <w:r w:rsidRPr="00465D56">
        <w:t>hányás;</w:t>
      </w:r>
    </w:p>
    <w:p w14:paraId="1D34B1C5" w14:textId="77777777" w:rsidR="00694221" w:rsidRPr="00465D56" w:rsidRDefault="00694221" w:rsidP="00694221">
      <w:pPr>
        <w:pStyle w:val="Listaszerbekezds"/>
        <w:numPr>
          <w:ilvl w:val="0"/>
          <w:numId w:val="16"/>
        </w:numPr>
        <w:ind w:left="567" w:hanging="567"/>
        <w:contextualSpacing w:val="0"/>
      </w:pPr>
      <w:r w:rsidRPr="00465D56">
        <w:t>étvágytalanság;</w:t>
      </w:r>
    </w:p>
    <w:p w14:paraId="09948DB0" w14:textId="77777777" w:rsidR="00694221" w:rsidRPr="00465D56" w:rsidRDefault="00694221" w:rsidP="00694221">
      <w:pPr>
        <w:pStyle w:val="Listaszerbekezds"/>
        <w:numPr>
          <w:ilvl w:val="0"/>
          <w:numId w:val="16"/>
        </w:numPr>
        <w:ind w:left="567" w:hanging="567"/>
        <w:contextualSpacing w:val="0"/>
      </w:pPr>
      <w:r w:rsidRPr="00465D56">
        <w:t>alhasi fájdalom;</w:t>
      </w:r>
    </w:p>
    <w:p w14:paraId="230C587B" w14:textId="676F9A9C" w:rsidR="00694221" w:rsidRPr="00465D56" w:rsidRDefault="00694221" w:rsidP="00694221">
      <w:pPr>
        <w:pStyle w:val="Listaszerbekezds"/>
        <w:numPr>
          <w:ilvl w:val="0"/>
          <w:numId w:val="16"/>
        </w:numPr>
        <w:ind w:left="567" w:hanging="567"/>
        <w:contextualSpacing w:val="0"/>
      </w:pPr>
      <w:r w:rsidRPr="00465D56">
        <w:t>kóros májműködést jelző vizsgálati eredmények.</w:t>
      </w:r>
    </w:p>
    <w:p w14:paraId="2BAB1B5C" w14:textId="77777777" w:rsidR="00694221" w:rsidRPr="00465D56" w:rsidRDefault="00694221" w:rsidP="00694221"/>
    <w:p w14:paraId="5E45667F" w14:textId="77777777" w:rsidR="00694221" w:rsidRPr="00465D56" w:rsidRDefault="00694221" w:rsidP="00694221">
      <w:pPr>
        <w:rPr>
          <w:i/>
          <w:iCs/>
        </w:rPr>
      </w:pPr>
      <w:r w:rsidRPr="00465D56">
        <w:rPr>
          <w:i/>
          <w:iCs/>
        </w:rPr>
        <w:t>Gyakori mellékhatások (10</w:t>
      </w:r>
      <w:r w:rsidRPr="00465D56">
        <w:rPr>
          <w:i/>
          <w:iCs/>
        </w:rPr>
        <w:noBreakHyphen/>
        <w:t>ből legfeljebb 1 beteget érinthet)</w:t>
      </w:r>
    </w:p>
    <w:p w14:paraId="2779FA51" w14:textId="3F8B3368" w:rsidR="00694221" w:rsidRPr="00465D56" w:rsidRDefault="00694221" w:rsidP="00694221">
      <w:pPr>
        <w:pStyle w:val="Listaszerbekezds"/>
        <w:numPr>
          <w:ilvl w:val="0"/>
          <w:numId w:val="17"/>
        </w:numPr>
        <w:ind w:left="567" w:hanging="567"/>
        <w:contextualSpacing w:val="0"/>
      </w:pPr>
      <w:r w:rsidRPr="00465D56">
        <w:t>testtömegcsökkenés;</w:t>
      </w:r>
    </w:p>
    <w:p w14:paraId="0D84C9A6" w14:textId="5A3FE35D" w:rsidR="00694221" w:rsidRPr="00465D56" w:rsidRDefault="00694221" w:rsidP="00694221">
      <w:pPr>
        <w:pStyle w:val="Listaszerbekezds"/>
        <w:numPr>
          <w:ilvl w:val="0"/>
          <w:numId w:val="17"/>
        </w:numPr>
        <w:ind w:left="567" w:hanging="567"/>
        <w:contextualSpacing w:val="0"/>
      </w:pPr>
      <w:r w:rsidRPr="00465D56">
        <w:t>magas vérnyomás (hiper</w:t>
      </w:r>
      <w:r w:rsidR="00F51E7A">
        <w:t>tenzió</w:t>
      </w:r>
      <w:r w:rsidRPr="00465D56">
        <w:t>);</w:t>
      </w:r>
    </w:p>
    <w:p w14:paraId="3A389F13" w14:textId="77777777" w:rsidR="00694221" w:rsidRPr="00465D56" w:rsidRDefault="00694221" w:rsidP="00694221">
      <w:pPr>
        <w:pStyle w:val="Listaszerbekezds"/>
        <w:numPr>
          <w:ilvl w:val="0"/>
          <w:numId w:val="17"/>
        </w:numPr>
        <w:ind w:left="567" w:hanging="567"/>
        <w:contextualSpacing w:val="0"/>
      </w:pPr>
      <w:r w:rsidRPr="00465D56">
        <w:t>vérzés;</w:t>
      </w:r>
    </w:p>
    <w:p w14:paraId="293B7777" w14:textId="77777777" w:rsidR="00694221" w:rsidRPr="00465D56" w:rsidRDefault="00694221" w:rsidP="00694221">
      <w:pPr>
        <w:pStyle w:val="Listaszerbekezds"/>
        <w:numPr>
          <w:ilvl w:val="0"/>
          <w:numId w:val="17"/>
        </w:numPr>
        <w:ind w:left="567" w:hanging="567"/>
        <w:contextualSpacing w:val="0"/>
      </w:pPr>
      <w:r w:rsidRPr="00465D56">
        <w:t>súlyos májproblémák;</w:t>
      </w:r>
    </w:p>
    <w:p w14:paraId="6962E8B8" w14:textId="178A4BC5" w:rsidR="00694221" w:rsidRPr="00465D56" w:rsidRDefault="00F51E7A" w:rsidP="00694221">
      <w:pPr>
        <w:pStyle w:val="Listaszerbekezds"/>
        <w:numPr>
          <w:ilvl w:val="0"/>
          <w:numId w:val="17"/>
        </w:numPr>
        <w:ind w:left="567" w:hanging="567"/>
        <w:contextualSpacing w:val="0"/>
      </w:pPr>
      <w:r>
        <w:t>bőr</w:t>
      </w:r>
      <w:r w:rsidR="00694221" w:rsidRPr="00465D56">
        <w:t>kiütés;</w:t>
      </w:r>
    </w:p>
    <w:p w14:paraId="1286C88B" w14:textId="600244AB" w:rsidR="00694221" w:rsidRPr="00465D56" w:rsidRDefault="00694221" w:rsidP="00694221">
      <w:pPr>
        <w:pStyle w:val="Listaszerbekezds"/>
        <w:numPr>
          <w:ilvl w:val="0"/>
          <w:numId w:val="17"/>
        </w:numPr>
        <w:ind w:left="567" w:hanging="567"/>
        <w:contextualSpacing w:val="0"/>
      </w:pPr>
      <w:r w:rsidRPr="00465D56">
        <w:t>fejfájás.</w:t>
      </w:r>
    </w:p>
    <w:p w14:paraId="57C82CF9" w14:textId="77777777" w:rsidR="00694221" w:rsidRPr="00465D56" w:rsidRDefault="00694221" w:rsidP="00694221"/>
    <w:p w14:paraId="35723A4E" w14:textId="77777777" w:rsidR="00694221" w:rsidRPr="00465D56" w:rsidRDefault="00694221" w:rsidP="00694221">
      <w:pPr>
        <w:rPr>
          <w:i/>
          <w:iCs/>
        </w:rPr>
      </w:pPr>
      <w:r w:rsidRPr="00465D56">
        <w:rPr>
          <w:i/>
          <w:iCs/>
        </w:rPr>
        <w:t>Nem gyakori mellékhatások (100</w:t>
      </w:r>
      <w:r w:rsidRPr="00465D56">
        <w:rPr>
          <w:i/>
          <w:iCs/>
        </w:rPr>
        <w:noBreakHyphen/>
        <w:t>ból legfeljebb 1 beteget érinthet)</w:t>
      </w:r>
    </w:p>
    <w:p w14:paraId="7A3380BF" w14:textId="77777777" w:rsidR="00694221" w:rsidRPr="00465D56" w:rsidRDefault="00694221" w:rsidP="00694221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465D56">
        <w:t>hasnyálmirigy</w:t>
      </w:r>
      <w:r w:rsidRPr="00465D56">
        <w:noBreakHyphen/>
        <w:t>gyulladás (pankreatitisz);</w:t>
      </w:r>
    </w:p>
    <w:p w14:paraId="24DF2B5B" w14:textId="77777777" w:rsidR="00694221" w:rsidRPr="00465D56" w:rsidRDefault="00694221" w:rsidP="00694221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465D56">
        <w:t>vastagbélgyulladás;</w:t>
      </w:r>
    </w:p>
    <w:p w14:paraId="208F013A" w14:textId="77777777" w:rsidR="00694221" w:rsidRPr="00465D56" w:rsidRDefault="00694221" w:rsidP="00694221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465D56">
        <w:t>alacsony vérlemezkeszám (trombocitopénia);</w:t>
      </w:r>
    </w:p>
    <w:p w14:paraId="292EC645" w14:textId="521144D0" w:rsidR="00694221" w:rsidRPr="00465D56" w:rsidRDefault="00694221" w:rsidP="00F51E7A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465D56">
        <w:t xml:space="preserve">sárgaság, ami a bőr és a szemfehérjék </w:t>
      </w:r>
      <w:r w:rsidR="00F51E7A">
        <w:t xml:space="preserve">besárgulását </w:t>
      </w:r>
      <w:r w:rsidRPr="00465D56">
        <w:t>jelenti</w:t>
      </w:r>
      <w:r w:rsidR="00F51E7A">
        <w:t xml:space="preserve"> (a </w:t>
      </w:r>
      <w:r w:rsidR="00F51E7A" w:rsidRPr="00F51E7A">
        <w:t>magas bilirubinszint miatt</w:t>
      </w:r>
      <w:r w:rsidR="00F51E7A">
        <w:t xml:space="preserve"> alakul ki)</w:t>
      </w:r>
      <w:r w:rsidRPr="00465D56">
        <w:t>;</w:t>
      </w:r>
    </w:p>
    <w:p w14:paraId="02790163" w14:textId="77777777" w:rsidR="00694221" w:rsidRPr="00465D56" w:rsidRDefault="00694221" w:rsidP="00694221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465D56">
        <w:t>viszketés;</w:t>
      </w:r>
    </w:p>
    <w:p w14:paraId="7736EEE8" w14:textId="77777777" w:rsidR="00694221" w:rsidRPr="00465D56" w:rsidRDefault="00694221" w:rsidP="00694221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465D56">
        <w:t>szívroham;</w:t>
      </w:r>
    </w:p>
    <w:p w14:paraId="1178201D" w14:textId="77777777" w:rsidR="00694221" w:rsidRPr="00465D56" w:rsidRDefault="00694221" w:rsidP="00694221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465D56">
        <w:t>hajhullás (alopécia);</w:t>
      </w:r>
    </w:p>
    <w:p w14:paraId="4874BD3F" w14:textId="6EAE69AC" w:rsidR="00694221" w:rsidRPr="00465D56" w:rsidRDefault="006F2698" w:rsidP="00694221">
      <w:pPr>
        <w:pStyle w:val="Listaszerbekezds"/>
        <w:numPr>
          <w:ilvl w:val="0"/>
          <w:numId w:val="18"/>
        </w:numPr>
        <w:ind w:left="567" w:hanging="567"/>
        <w:contextualSpacing w:val="0"/>
      </w:pPr>
      <w:r>
        <w:t>nagyobb</w:t>
      </w:r>
      <w:r w:rsidR="00694221" w:rsidRPr="00465D56">
        <w:t xml:space="preserve"> mennyiségű fehérje a vizeletben (proteinuria).</w:t>
      </w:r>
    </w:p>
    <w:p w14:paraId="418CE304" w14:textId="77777777" w:rsidR="00694221" w:rsidRPr="00465D56" w:rsidRDefault="00694221" w:rsidP="00694221"/>
    <w:p w14:paraId="54EDF515" w14:textId="3418DF66" w:rsidR="00694221" w:rsidRPr="00465D56" w:rsidRDefault="00694221" w:rsidP="004851A8">
      <w:pPr>
        <w:keepNext/>
        <w:widowControl/>
        <w:rPr>
          <w:i/>
          <w:iCs/>
        </w:rPr>
      </w:pPr>
      <w:r w:rsidRPr="00465D56">
        <w:rPr>
          <w:i/>
          <w:iCs/>
        </w:rPr>
        <w:lastRenderedPageBreak/>
        <w:t>Nem ismert (a gyakoriság a rendelkezésre álló adatokból nem állapítható meg)</w:t>
      </w:r>
    </w:p>
    <w:p w14:paraId="47DFFE4B" w14:textId="28E1F0D7" w:rsidR="00694221" w:rsidRPr="00465D56" w:rsidRDefault="00694221" w:rsidP="004851A8">
      <w:pPr>
        <w:keepNext/>
        <w:widowControl/>
        <w:numPr>
          <w:ilvl w:val="12"/>
          <w:numId w:val="0"/>
        </w:numPr>
        <w:ind w:left="567" w:hanging="567"/>
        <w:outlineLvl w:val="0"/>
      </w:pPr>
      <w:r w:rsidRPr="00465D56">
        <w:t>-</w:t>
      </w:r>
      <w:r w:rsidRPr="00465D56">
        <w:tab/>
        <w:t>veseelégtelenség</w:t>
      </w:r>
      <w:r w:rsidR="00F51E7A">
        <w:t>;</w:t>
      </w:r>
    </w:p>
    <w:p w14:paraId="772B7103" w14:textId="0DE39467" w:rsidR="00694221" w:rsidRPr="00465D56" w:rsidRDefault="00694221" w:rsidP="00694221">
      <w:pPr>
        <w:numPr>
          <w:ilvl w:val="12"/>
          <w:numId w:val="0"/>
        </w:numPr>
        <w:ind w:left="567" w:hanging="567"/>
        <w:outlineLvl w:val="0"/>
      </w:pPr>
      <w:r w:rsidRPr="00465D56">
        <w:t>-</w:t>
      </w:r>
      <w:r w:rsidRPr="00465D56">
        <w:tab/>
        <w:t>az érfal kiboltosulása és meggyengülése vagy érfalrepedés (aneurizma és artéria-disszekció)</w:t>
      </w:r>
      <w:r w:rsidR="00F51E7A">
        <w:t>;</w:t>
      </w:r>
    </w:p>
    <w:p w14:paraId="589B8443" w14:textId="393F25E5" w:rsidR="00694221" w:rsidRPr="00465D56" w:rsidRDefault="00694221" w:rsidP="00694221">
      <w:pPr>
        <w:numPr>
          <w:ilvl w:val="12"/>
          <w:numId w:val="0"/>
        </w:numPr>
        <w:ind w:left="567" w:hanging="567"/>
        <w:outlineLvl w:val="0"/>
      </w:pPr>
      <w:r w:rsidRPr="00465D56">
        <w:t>-</w:t>
      </w:r>
      <w:r w:rsidRPr="00465D56">
        <w:tab/>
      </w:r>
      <w:r w:rsidR="00BF00DB" w:rsidRPr="006C61CA">
        <w:t xml:space="preserve">az agyat érintő állapot olyan tünetekkel, mint </w:t>
      </w:r>
      <w:r w:rsidR="00BF00DB">
        <w:t xml:space="preserve">a </w:t>
      </w:r>
      <w:r w:rsidRPr="00465D56">
        <w:t>fejfájás, látászavar, zavartság, görcsroham vagy egyéb idegrendszeri zavarok, mint például a kar vagy láb gyengeségérzése, magas vérnyomással vagy anélkül (</w:t>
      </w:r>
      <w:r w:rsidR="00EA39A3">
        <w:t xml:space="preserve">úgynevezett </w:t>
      </w:r>
      <w:r w:rsidRPr="00465D56">
        <w:t>poszterior reverzibilis enkefalopátia szindróma)</w:t>
      </w:r>
      <w:r w:rsidR="00F51E7A">
        <w:t>.</w:t>
      </w:r>
    </w:p>
    <w:p w14:paraId="612DE810" w14:textId="77777777" w:rsidR="00694221" w:rsidRPr="00465D56" w:rsidRDefault="00694221" w:rsidP="00694221"/>
    <w:p w14:paraId="392C92F7" w14:textId="469D93DD" w:rsidR="00694221" w:rsidRPr="00465D56" w:rsidRDefault="00694221" w:rsidP="006273B2">
      <w:pPr>
        <w:pStyle w:val="Listaszerbekezds"/>
        <w:keepNext/>
        <w:widowControl/>
        <w:ind w:left="0"/>
        <w:rPr>
          <w:u w:val="single"/>
        </w:rPr>
      </w:pPr>
      <w:r w:rsidRPr="00465D56">
        <w:rPr>
          <w:u w:val="single"/>
        </w:rPr>
        <w:t>Szisztémás szklerózissal társuló intersticiális tüdőbetegség (SSc-ILD)</w:t>
      </w:r>
    </w:p>
    <w:p w14:paraId="7E0EEFCF" w14:textId="77777777" w:rsidR="00694221" w:rsidRPr="00465D56" w:rsidRDefault="00694221" w:rsidP="00694221">
      <w:pPr>
        <w:pStyle w:val="Listaszerbekezds"/>
        <w:ind w:left="0"/>
      </w:pPr>
    </w:p>
    <w:p w14:paraId="1E12CF7D" w14:textId="77777777" w:rsidR="00694221" w:rsidRPr="00465D56" w:rsidRDefault="00694221" w:rsidP="00694221">
      <w:pPr>
        <w:pStyle w:val="Listaszerbekezds"/>
        <w:ind w:left="0"/>
        <w:rPr>
          <w:i/>
          <w:iCs/>
        </w:rPr>
      </w:pPr>
      <w:r w:rsidRPr="00465D56">
        <w:rPr>
          <w:i/>
          <w:iCs/>
        </w:rPr>
        <w:t>Nagyon gyakori mellékhatások (10</w:t>
      </w:r>
      <w:r w:rsidRPr="00465D56">
        <w:rPr>
          <w:i/>
          <w:iCs/>
        </w:rPr>
        <w:noBreakHyphen/>
        <w:t>ből több mint 1 beteget érinthet)</w:t>
      </w:r>
    </w:p>
    <w:p w14:paraId="52AEA87B" w14:textId="263E5EAD" w:rsidR="00694221" w:rsidRPr="00465D56" w:rsidRDefault="00694221" w:rsidP="00694221">
      <w:pPr>
        <w:pStyle w:val="Listaszerbekezds"/>
        <w:numPr>
          <w:ilvl w:val="0"/>
          <w:numId w:val="20"/>
        </w:numPr>
        <w:ind w:left="567" w:hanging="567"/>
        <w:contextualSpacing w:val="0"/>
      </w:pPr>
      <w:r w:rsidRPr="00465D56">
        <w:t>hányinger;</w:t>
      </w:r>
    </w:p>
    <w:p w14:paraId="118247C2" w14:textId="41C2E113" w:rsidR="00694221" w:rsidRPr="00465D56" w:rsidRDefault="00694221" w:rsidP="00694221">
      <w:pPr>
        <w:pStyle w:val="Listaszerbekezds"/>
        <w:numPr>
          <w:ilvl w:val="0"/>
          <w:numId w:val="20"/>
        </w:numPr>
        <w:ind w:left="567" w:hanging="567"/>
        <w:contextualSpacing w:val="0"/>
      </w:pPr>
      <w:r w:rsidRPr="00465D56">
        <w:t>hányás;</w:t>
      </w:r>
    </w:p>
    <w:p w14:paraId="4E07A57B" w14:textId="6C4161A7" w:rsidR="00694221" w:rsidRPr="00465D56" w:rsidRDefault="00694221" w:rsidP="00694221">
      <w:pPr>
        <w:pStyle w:val="Listaszerbekezds"/>
        <w:numPr>
          <w:ilvl w:val="0"/>
          <w:numId w:val="20"/>
        </w:numPr>
        <w:ind w:left="567" w:hanging="567"/>
        <w:contextualSpacing w:val="0"/>
      </w:pPr>
      <w:r w:rsidRPr="00465D56">
        <w:t>alhasi fájdalom;</w:t>
      </w:r>
    </w:p>
    <w:p w14:paraId="16644EE1" w14:textId="234C3603" w:rsidR="00694221" w:rsidRPr="00465D56" w:rsidRDefault="00694221" w:rsidP="00694221">
      <w:pPr>
        <w:pStyle w:val="Listaszerbekezds"/>
        <w:numPr>
          <w:ilvl w:val="0"/>
          <w:numId w:val="20"/>
        </w:numPr>
        <w:ind w:left="567" w:hanging="567"/>
        <w:contextualSpacing w:val="0"/>
      </w:pPr>
      <w:r w:rsidRPr="00465D56">
        <w:t>kóros májműködést jelző vérvizsgálati eredmények.</w:t>
      </w:r>
    </w:p>
    <w:p w14:paraId="2132D67F" w14:textId="77777777" w:rsidR="00694221" w:rsidRPr="00465D56" w:rsidRDefault="00694221" w:rsidP="00694221"/>
    <w:p w14:paraId="365B87ED" w14:textId="77777777" w:rsidR="00694221" w:rsidRPr="00465D56" w:rsidRDefault="00694221" w:rsidP="00694221">
      <w:pPr>
        <w:rPr>
          <w:i/>
          <w:iCs/>
        </w:rPr>
      </w:pPr>
      <w:r w:rsidRPr="00465D56">
        <w:rPr>
          <w:i/>
          <w:iCs/>
        </w:rPr>
        <w:t>Gyakori mellékhatások (10</w:t>
      </w:r>
      <w:r w:rsidRPr="00465D56">
        <w:rPr>
          <w:i/>
          <w:iCs/>
        </w:rPr>
        <w:noBreakHyphen/>
        <w:t>ből legfeljebb 1 beteget érinthet)</w:t>
      </w:r>
    </w:p>
    <w:p w14:paraId="707A5501" w14:textId="3DC0CBC2" w:rsidR="00694221" w:rsidRPr="00465D56" w:rsidRDefault="00694221" w:rsidP="00694221">
      <w:pPr>
        <w:pStyle w:val="Listaszerbekezds"/>
        <w:numPr>
          <w:ilvl w:val="0"/>
          <w:numId w:val="21"/>
        </w:numPr>
        <w:ind w:left="567" w:hanging="567"/>
        <w:contextualSpacing w:val="0"/>
      </w:pPr>
      <w:r w:rsidRPr="00465D56">
        <w:t>vérzés;</w:t>
      </w:r>
    </w:p>
    <w:p w14:paraId="201BF343" w14:textId="7AE4A539" w:rsidR="00694221" w:rsidRPr="00465D56" w:rsidRDefault="00694221" w:rsidP="00694221">
      <w:pPr>
        <w:pStyle w:val="Listaszerbekezds"/>
        <w:numPr>
          <w:ilvl w:val="0"/>
          <w:numId w:val="21"/>
        </w:numPr>
        <w:ind w:left="567" w:hanging="567"/>
        <w:contextualSpacing w:val="0"/>
      </w:pPr>
      <w:r w:rsidRPr="00465D56">
        <w:t>magas vérnyomás (hipert</w:t>
      </w:r>
      <w:r w:rsidR="00F51E7A">
        <w:t>enzió</w:t>
      </w:r>
      <w:r w:rsidRPr="00465D56">
        <w:t>);</w:t>
      </w:r>
    </w:p>
    <w:p w14:paraId="6B501A65" w14:textId="30A36DE6" w:rsidR="00694221" w:rsidRPr="00465D56" w:rsidRDefault="00694221" w:rsidP="00694221">
      <w:pPr>
        <w:pStyle w:val="Listaszerbekezds"/>
        <w:numPr>
          <w:ilvl w:val="0"/>
          <w:numId w:val="21"/>
        </w:numPr>
        <w:ind w:left="567" w:hanging="567"/>
        <w:contextualSpacing w:val="0"/>
      </w:pPr>
      <w:r w:rsidRPr="00465D56">
        <w:t>étvágytalanság;</w:t>
      </w:r>
    </w:p>
    <w:p w14:paraId="7B117259" w14:textId="08BBE381" w:rsidR="00694221" w:rsidRPr="00465D56" w:rsidRDefault="00694221" w:rsidP="00694221">
      <w:pPr>
        <w:pStyle w:val="Listaszerbekezds"/>
        <w:numPr>
          <w:ilvl w:val="0"/>
          <w:numId w:val="21"/>
        </w:numPr>
        <w:ind w:left="567" w:hanging="567"/>
        <w:contextualSpacing w:val="0"/>
      </w:pPr>
      <w:r w:rsidRPr="00465D56">
        <w:t>testtömegcsökkenés;</w:t>
      </w:r>
    </w:p>
    <w:p w14:paraId="675CC2A1" w14:textId="2B138243" w:rsidR="00694221" w:rsidRPr="00465D56" w:rsidRDefault="00694221" w:rsidP="00694221">
      <w:pPr>
        <w:pStyle w:val="Listaszerbekezds"/>
        <w:numPr>
          <w:ilvl w:val="0"/>
          <w:numId w:val="21"/>
        </w:numPr>
        <w:ind w:left="567" w:hanging="567"/>
        <w:contextualSpacing w:val="0"/>
      </w:pPr>
      <w:r w:rsidRPr="00465D56">
        <w:t>fejfájás.</w:t>
      </w:r>
    </w:p>
    <w:p w14:paraId="6CA395E5" w14:textId="77777777" w:rsidR="00694221" w:rsidRPr="00465D56" w:rsidRDefault="00694221" w:rsidP="00694221"/>
    <w:p w14:paraId="5ABA5240" w14:textId="77777777" w:rsidR="00694221" w:rsidRPr="00465D56" w:rsidRDefault="00694221" w:rsidP="00694221">
      <w:pPr>
        <w:rPr>
          <w:i/>
          <w:iCs/>
        </w:rPr>
      </w:pPr>
      <w:r w:rsidRPr="00465D56">
        <w:rPr>
          <w:i/>
          <w:iCs/>
        </w:rPr>
        <w:t>Nem gyakori mellékhatások (100</w:t>
      </w:r>
      <w:r w:rsidRPr="00465D56">
        <w:rPr>
          <w:i/>
          <w:iCs/>
        </w:rPr>
        <w:noBreakHyphen/>
        <w:t>ból legfeljebb 1 beteget érinthet)</w:t>
      </w:r>
    </w:p>
    <w:p w14:paraId="38F235FF" w14:textId="2679193C" w:rsidR="00694221" w:rsidRPr="00465D56" w:rsidRDefault="00694221" w:rsidP="00694221">
      <w:pPr>
        <w:pStyle w:val="Listaszerbekezds"/>
        <w:numPr>
          <w:ilvl w:val="0"/>
          <w:numId w:val="22"/>
        </w:numPr>
        <w:ind w:left="567" w:hanging="567"/>
        <w:contextualSpacing w:val="0"/>
      </w:pPr>
      <w:r w:rsidRPr="00465D56">
        <w:t>vastagbélgyulladás;</w:t>
      </w:r>
    </w:p>
    <w:p w14:paraId="3F0E3BD2" w14:textId="0EC9E4EC" w:rsidR="00694221" w:rsidRPr="00465D56" w:rsidRDefault="00694221" w:rsidP="00694221">
      <w:pPr>
        <w:pStyle w:val="Listaszerbekezds"/>
        <w:numPr>
          <w:ilvl w:val="0"/>
          <w:numId w:val="22"/>
        </w:numPr>
        <w:ind w:left="567" w:hanging="567"/>
        <w:contextualSpacing w:val="0"/>
      </w:pPr>
      <w:r w:rsidRPr="00465D56">
        <w:t>súlyos májproblémák;</w:t>
      </w:r>
    </w:p>
    <w:p w14:paraId="2019CC5F" w14:textId="725FE834" w:rsidR="00694221" w:rsidRPr="00465D56" w:rsidRDefault="00694221" w:rsidP="00694221">
      <w:pPr>
        <w:pStyle w:val="Listaszerbekezds"/>
        <w:numPr>
          <w:ilvl w:val="0"/>
          <w:numId w:val="22"/>
        </w:numPr>
        <w:ind w:left="567" w:hanging="567"/>
        <w:contextualSpacing w:val="0"/>
      </w:pPr>
      <w:r w:rsidRPr="00465D56">
        <w:t>veseelégtelenség;</w:t>
      </w:r>
    </w:p>
    <w:p w14:paraId="18C20D44" w14:textId="645C151D" w:rsidR="00694221" w:rsidRPr="00465D56" w:rsidRDefault="00694221" w:rsidP="00694221">
      <w:pPr>
        <w:pStyle w:val="Listaszerbekezds"/>
        <w:numPr>
          <w:ilvl w:val="0"/>
          <w:numId w:val="22"/>
        </w:numPr>
        <w:ind w:left="567" w:hanging="567"/>
        <w:contextualSpacing w:val="0"/>
      </w:pPr>
      <w:r w:rsidRPr="00465D56">
        <w:t>alacsony vérlemezkeszám (trombocitopénia);</w:t>
      </w:r>
    </w:p>
    <w:p w14:paraId="67839862" w14:textId="3BA2EE0D" w:rsidR="00694221" w:rsidRPr="00465D56" w:rsidRDefault="00694221" w:rsidP="00694221">
      <w:pPr>
        <w:pStyle w:val="Listaszerbekezds"/>
        <w:numPr>
          <w:ilvl w:val="0"/>
          <w:numId w:val="22"/>
        </w:numPr>
        <w:ind w:left="567" w:hanging="567"/>
        <w:contextualSpacing w:val="0"/>
      </w:pPr>
      <w:r w:rsidRPr="00465D56">
        <w:t>bőrkiütés;</w:t>
      </w:r>
    </w:p>
    <w:p w14:paraId="3E79C7A9" w14:textId="74932D81" w:rsidR="00694221" w:rsidRPr="00465D56" w:rsidRDefault="00694221" w:rsidP="00694221">
      <w:pPr>
        <w:pStyle w:val="Listaszerbekezds"/>
        <w:numPr>
          <w:ilvl w:val="0"/>
          <w:numId w:val="22"/>
        </w:numPr>
        <w:ind w:left="567" w:hanging="567"/>
        <w:contextualSpacing w:val="0"/>
      </w:pPr>
      <w:r w:rsidRPr="00465D56">
        <w:t>viszketés.</w:t>
      </w:r>
    </w:p>
    <w:p w14:paraId="60ED72FD" w14:textId="77777777" w:rsidR="00694221" w:rsidRPr="00465D56" w:rsidRDefault="00694221" w:rsidP="00694221"/>
    <w:p w14:paraId="10613086" w14:textId="77777777" w:rsidR="00694221" w:rsidRPr="00465D56" w:rsidRDefault="00694221" w:rsidP="00694221">
      <w:pPr>
        <w:rPr>
          <w:i/>
          <w:iCs/>
        </w:rPr>
      </w:pPr>
      <w:r w:rsidRPr="00465D56">
        <w:rPr>
          <w:i/>
          <w:iCs/>
        </w:rPr>
        <w:t>Nem ismert (a gyakoriság a rendelkezésre álló adatokból nem állapítható meg)</w:t>
      </w:r>
    </w:p>
    <w:p w14:paraId="7B8F4BA2" w14:textId="4D45A453" w:rsidR="00694221" w:rsidRPr="00465D56" w:rsidRDefault="00694221" w:rsidP="00694221">
      <w:pPr>
        <w:pStyle w:val="Listaszerbekezds"/>
        <w:numPr>
          <w:ilvl w:val="0"/>
          <w:numId w:val="23"/>
        </w:numPr>
        <w:ind w:left="567" w:hanging="567"/>
        <w:contextualSpacing w:val="0"/>
      </w:pPr>
      <w:r w:rsidRPr="00465D56">
        <w:t>szívroham;</w:t>
      </w:r>
    </w:p>
    <w:p w14:paraId="43558694" w14:textId="03BDE4BD" w:rsidR="00694221" w:rsidRPr="00465D56" w:rsidRDefault="00694221" w:rsidP="00694221">
      <w:pPr>
        <w:pStyle w:val="Listaszerbekezds"/>
        <w:numPr>
          <w:ilvl w:val="0"/>
          <w:numId w:val="23"/>
        </w:numPr>
        <w:ind w:left="567" w:hanging="567"/>
        <w:contextualSpacing w:val="0"/>
      </w:pPr>
      <w:r w:rsidRPr="00465D56">
        <w:t>hasnyálmirigy-gyulladás;</w:t>
      </w:r>
    </w:p>
    <w:p w14:paraId="4318B801" w14:textId="477F33CF" w:rsidR="00694221" w:rsidRPr="00465D56" w:rsidRDefault="00694221" w:rsidP="00694221">
      <w:pPr>
        <w:pStyle w:val="Listaszerbekezds"/>
        <w:numPr>
          <w:ilvl w:val="0"/>
          <w:numId w:val="23"/>
        </w:numPr>
        <w:ind w:left="567" w:hanging="567"/>
        <w:contextualSpacing w:val="0"/>
      </w:pPr>
      <w:r w:rsidRPr="00465D56">
        <w:t xml:space="preserve">sárgaság, ami a bőr és a szemfehérjék </w:t>
      </w:r>
      <w:r w:rsidR="00F51E7A">
        <w:t xml:space="preserve">besárgulását jelenti (a </w:t>
      </w:r>
      <w:r w:rsidRPr="00465D56">
        <w:t>magas bilirubinszint miatt alakul</w:t>
      </w:r>
      <w:r w:rsidR="00F51E7A">
        <w:t xml:space="preserve"> ki)</w:t>
      </w:r>
      <w:r w:rsidRPr="00465D56">
        <w:t>;</w:t>
      </w:r>
    </w:p>
    <w:p w14:paraId="2657C8D8" w14:textId="75F37446" w:rsidR="00694221" w:rsidRPr="00465D56" w:rsidRDefault="00694221" w:rsidP="00694221">
      <w:pPr>
        <w:pStyle w:val="Listaszerbekezds"/>
        <w:numPr>
          <w:ilvl w:val="0"/>
          <w:numId w:val="23"/>
        </w:numPr>
        <w:ind w:left="567" w:hanging="567"/>
        <w:contextualSpacing w:val="0"/>
      </w:pPr>
      <w:r w:rsidRPr="00465D56">
        <w:t>az érfal kiboltosulása és meggyengülése vagy érfalrepedés (aneurizma és artéria-disszekció);</w:t>
      </w:r>
    </w:p>
    <w:p w14:paraId="10C0CF14" w14:textId="17C086BC" w:rsidR="00694221" w:rsidRPr="00465D56" w:rsidRDefault="00694221" w:rsidP="00694221">
      <w:pPr>
        <w:pStyle w:val="Listaszerbekezds"/>
        <w:numPr>
          <w:ilvl w:val="0"/>
          <w:numId w:val="23"/>
        </w:numPr>
        <w:ind w:left="567" w:hanging="567"/>
        <w:contextualSpacing w:val="0"/>
      </w:pPr>
      <w:r w:rsidRPr="00465D56">
        <w:t>hajhullás (alopécia);</w:t>
      </w:r>
    </w:p>
    <w:p w14:paraId="4FD4E61E" w14:textId="50879052" w:rsidR="00694221" w:rsidRPr="00465D56" w:rsidRDefault="00F51E7A" w:rsidP="00694221">
      <w:pPr>
        <w:pStyle w:val="Listaszerbekezds"/>
        <w:numPr>
          <w:ilvl w:val="0"/>
          <w:numId w:val="23"/>
        </w:numPr>
        <w:ind w:left="567" w:hanging="567"/>
        <w:contextualSpacing w:val="0"/>
      </w:pPr>
      <w:r>
        <w:t>nagyobb</w:t>
      </w:r>
      <w:r w:rsidR="00694221" w:rsidRPr="00465D56">
        <w:t xml:space="preserve"> mennyiségű fehérje a vizeletben (proteinuria)</w:t>
      </w:r>
      <w:r w:rsidR="00C12D1D">
        <w:t>;</w:t>
      </w:r>
    </w:p>
    <w:p w14:paraId="358CDB0D" w14:textId="7806F9B0" w:rsidR="00694221" w:rsidRPr="00465D56" w:rsidRDefault="00694221" w:rsidP="00C12D1D">
      <w:pPr>
        <w:pStyle w:val="Listaszerbekezds"/>
        <w:widowControl/>
        <w:numPr>
          <w:ilvl w:val="0"/>
          <w:numId w:val="23"/>
        </w:numPr>
        <w:tabs>
          <w:tab w:val="left" w:pos="567"/>
        </w:tabs>
        <w:autoSpaceDE/>
        <w:autoSpaceDN/>
        <w:ind w:left="567" w:hanging="567"/>
        <w:outlineLvl w:val="0"/>
      </w:pPr>
      <w:r w:rsidRPr="00465D56">
        <w:t>az agyat érintő állapot</w:t>
      </w:r>
      <w:r w:rsidR="00C12D1D">
        <w:t xml:space="preserve"> </w:t>
      </w:r>
      <w:r w:rsidR="00C12D1D" w:rsidRPr="00C12D1D">
        <w:t>olyan tünetekkel, mint</w:t>
      </w:r>
      <w:r w:rsidR="00C12D1D">
        <w:t xml:space="preserve"> a</w:t>
      </w:r>
      <w:r w:rsidRPr="00465D56">
        <w:t xml:space="preserve"> fejfájás, látászavar, zavartság, görcsroham vagy egyéb idegrendszeri zavarok, mint például a kar vagy láb gyengeségérzése, magas vérnyomással vagy anélkül (poszterior reverzibilis enkefalopátia szindróma)</w:t>
      </w:r>
      <w:r w:rsidR="00C12D1D">
        <w:t>;</w:t>
      </w:r>
    </w:p>
    <w:p w14:paraId="60E84353" w14:textId="77777777" w:rsidR="00C12D1D" w:rsidRDefault="00C12D1D" w:rsidP="00C12D1D">
      <w:pPr>
        <w:outlineLvl w:val="0"/>
      </w:pPr>
    </w:p>
    <w:p w14:paraId="0CE9B954" w14:textId="1EB1C20D" w:rsidR="00694221" w:rsidRPr="004851A8" w:rsidRDefault="00C12D1D" w:rsidP="004851A8">
      <w:pPr>
        <w:outlineLvl w:val="0"/>
        <w:rPr>
          <w:u w:val="single"/>
        </w:rPr>
      </w:pPr>
      <w:r w:rsidRPr="004851A8">
        <w:rPr>
          <w:u w:val="single"/>
        </w:rPr>
        <w:t>F</w:t>
      </w:r>
      <w:r w:rsidR="00694221" w:rsidRPr="004851A8">
        <w:rPr>
          <w:u w:val="single"/>
        </w:rPr>
        <w:t>ibroti</w:t>
      </w:r>
      <w:r w:rsidRPr="004851A8">
        <w:rPr>
          <w:u w:val="single"/>
        </w:rPr>
        <w:t>záló</w:t>
      </w:r>
      <w:r w:rsidR="00694221" w:rsidRPr="004851A8">
        <w:rPr>
          <w:u w:val="single"/>
        </w:rPr>
        <w:t xml:space="preserve"> intersticiális tüdőbetegségek (ILD-k) gyermekeknél és serdülőknél</w:t>
      </w:r>
    </w:p>
    <w:p w14:paraId="7D7785BB" w14:textId="77777777" w:rsidR="00694221" w:rsidRPr="00465D56" w:rsidRDefault="00694221" w:rsidP="00694221">
      <w:pPr>
        <w:numPr>
          <w:ilvl w:val="12"/>
          <w:numId w:val="0"/>
        </w:numPr>
        <w:outlineLvl w:val="0"/>
      </w:pPr>
    </w:p>
    <w:p w14:paraId="6D525C4E" w14:textId="77777777" w:rsidR="00694221" w:rsidRPr="00465D56" w:rsidRDefault="00694221" w:rsidP="00694221">
      <w:pPr>
        <w:numPr>
          <w:ilvl w:val="12"/>
          <w:numId w:val="0"/>
        </w:numPr>
        <w:outlineLvl w:val="0"/>
      </w:pPr>
      <w:r w:rsidRPr="00465D56">
        <w:t>A gyermekeknél és serdülőknél jelentkező mellékhatások hasonlóak voltak a felnőtteknél tapasztalt mellékhatásokhoz.</w:t>
      </w:r>
    </w:p>
    <w:p w14:paraId="0BAC0277" w14:textId="77777777" w:rsidR="00694221" w:rsidRPr="00465D56" w:rsidRDefault="00694221" w:rsidP="00694221">
      <w:pPr>
        <w:numPr>
          <w:ilvl w:val="12"/>
          <w:numId w:val="0"/>
        </w:numPr>
        <w:outlineLvl w:val="0"/>
      </w:pPr>
      <w:r w:rsidRPr="00465D56">
        <w:t>Tájékoztassa kezelőorvosát, ha bármilyen mellékhatást tapasztal.</w:t>
      </w:r>
    </w:p>
    <w:p w14:paraId="0FC943F6" w14:textId="77777777" w:rsidR="00A75930" w:rsidRPr="00267EB8" w:rsidRDefault="00A75930" w:rsidP="005963A7"/>
    <w:p w14:paraId="3740EAFE" w14:textId="77777777" w:rsidR="00A75930" w:rsidRPr="00267EB8" w:rsidRDefault="00A75930" w:rsidP="005963A7">
      <w:pPr>
        <w:rPr>
          <w:b/>
          <w:bCs/>
        </w:rPr>
      </w:pPr>
      <w:r w:rsidRPr="00267EB8">
        <w:rPr>
          <w:b/>
          <w:bCs/>
        </w:rPr>
        <w:t>Mellékhatások bejelentése</w:t>
      </w:r>
    </w:p>
    <w:p w14:paraId="5083D5B5" w14:textId="77777777" w:rsidR="00A75930" w:rsidRPr="00267EB8" w:rsidRDefault="00A75930" w:rsidP="005963A7">
      <w:r w:rsidRPr="00267EB8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267EB8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267EB8">
        <w:rPr>
          <w:color w:val="0000FF"/>
          <w:u w:val="single" w:color="0000FD"/>
          <w:shd w:val="clear" w:color="auto" w:fill="D3D3D3"/>
        </w:rPr>
        <w:t xml:space="preserve">n </w:t>
      </w:r>
      <w:r w:rsidRPr="00267EB8">
        <w:rPr>
          <w:shd w:val="clear" w:color="auto" w:fill="D3D3D3"/>
        </w:rPr>
        <w:t>található</w:t>
      </w:r>
      <w:r w:rsidRPr="00267EB8">
        <w:t xml:space="preserve"> </w:t>
      </w:r>
      <w:r w:rsidRPr="00267EB8">
        <w:rPr>
          <w:shd w:val="clear" w:color="auto" w:fill="D3D3D3"/>
        </w:rPr>
        <w:t>elérhetőségeken keresztül</w:t>
      </w:r>
      <w:r w:rsidRPr="00267EB8">
        <w:t>. A mellékhatások bejelentésével Ön is hozzájárulhat ahhoz, hogy minél több információ álljon rendelkezésre a gyógyszer biztonságos alkalmazásával kapcsolatban.</w:t>
      </w:r>
    </w:p>
    <w:p w14:paraId="6CAA6CDF" w14:textId="77777777" w:rsidR="00A75930" w:rsidRPr="00267EB8" w:rsidRDefault="00A75930" w:rsidP="005963A7"/>
    <w:p w14:paraId="611FAB55" w14:textId="77777777" w:rsidR="00A75930" w:rsidRPr="00267EB8" w:rsidRDefault="00A75930" w:rsidP="005963A7"/>
    <w:p w14:paraId="16FCD3B1" w14:textId="443C9158" w:rsidR="00A75930" w:rsidRPr="00267EB8" w:rsidRDefault="00A75930" w:rsidP="004851A8">
      <w:pPr>
        <w:pStyle w:val="Listaszerbekezds"/>
        <w:keepNext/>
        <w:widowControl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267EB8">
        <w:rPr>
          <w:b/>
          <w:bCs/>
        </w:rPr>
        <w:lastRenderedPageBreak/>
        <w:t xml:space="preserve">Hogyan kell a Nintedanib </w:t>
      </w:r>
      <w:r w:rsidR="00BA4BFD">
        <w:rPr>
          <w:b/>
          <w:bCs/>
        </w:rPr>
        <w:t>Teva</w:t>
      </w:r>
      <w:r w:rsidRPr="00267EB8">
        <w:rPr>
          <w:b/>
          <w:bCs/>
        </w:rPr>
        <w:t>-t</w:t>
      </w:r>
      <w:r w:rsidRPr="00267EB8">
        <w:rPr>
          <w:b/>
          <w:bCs/>
          <w:spacing w:val="-5"/>
        </w:rPr>
        <w:t xml:space="preserve"> </w:t>
      </w:r>
      <w:r w:rsidRPr="00267EB8">
        <w:rPr>
          <w:b/>
          <w:bCs/>
        </w:rPr>
        <w:t>tárolni?</w:t>
      </w:r>
    </w:p>
    <w:p w14:paraId="7C51F1C8" w14:textId="77777777" w:rsidR="00A75930" w:rsidRPr="00267EB8" w:rsidRDefault="00A75930" w:rsidP="004851A8">
      <w:pPr>
        <w:keepNext/>
        <w:widowControl/>
      </w:pPr>
    </w:p>
    <w:p w14:paraId="6E0E1578" w14:textId="77777777" w:rsidR="000E698D" w:rsidRPr="00465D56" w:rsidRDefault="000E698D" w:rsidP="004851A8">
      <w:pPr>
        <w:keepNext/>
        <w:widowControl/>
      </w:pPr>
      <w:r w:rsidRPr="00465D56">
        <w:t>A gyógyszer gyermekektől elzárva tartandó!</w:t>
      </w:r>
    </w:p>
    <w:p w14:paraId="2D5A898A" w14:textId="77777777" w:rsidR="000E698D" w:rsidRPr="00465D56" w:rsidRDefault="000E698D" w:rsidP="000E698D"/>
    <w:p w14:paraId="055B512C" w14:textId="3F0A228F" w:rsidR="000E698D" w:rsidRPr="00465D56" w:rsidRDefault="000E698D" w:rsidP="000E698D">
      <w:r w:rsidRPr="00465D56">
        <w:t xml:space="preserve">A dobozon és </w:t>
      </w:r>
      <w:r w:rsidR="00C12D1D">
        <w:t xml:space="preserve">a </w:t>
      </w:r>
      <w:r w:rsidRPr="00465D56">
        <w:t>buborékcsomagoláson feltüntetett lejárati idő (EXP) után ne alkalmazza ezt a gyógyszert. A lejárati idő az adott hónap utolsó napjára vonatkozik.</w:t>
      </w:r>
    </w:p>
    <w:p w14:paraId="1B45B6E4" w14:textId="77777777" w:rsidR="000E698D" w:rsidRPr="00465D56" w:rsidRDefault="000E698D" w:rsidP="000E698D"/>
    <w:p w14:paraId="5C85FB41" w14:textId="4D8201AE" w:rsidR="000E698D" w:rsidRPr="00EF5648" w:rsidRDefault="000E698D" w:rsidP="000E698D">
      <w:r>
        <w:t xml:space="preserve">Legfeljebb </w:t>
      </w:r>
      <w:r w:rsidRPr="00C46002">
        <w:t>30</w:t>
      </w:r>
      <w:r w:rsidR="00C12D1D">
        <w:t> </w:t>
      </w:r>
      <w:r w:rsidRPr="00C46002">
        <w:t>°C</w:t>
      </w:r>
      <w:r>
        <w:t> -on tárolandó.</w:t>
      </w:r>
    </w:p>
    <w:p w14:paraId="1B04CFD2" w14:textId="6F255970" w:rsidR="000E698D" w:rsidRPr="00EF5648" w:rsidRDefault="000E698D" w:rsidP="000E698D">
      <w:r w:rsidRPr="00EF5648">
        <w:t xml:space="preserve">A </w:t>
      </w:r>
      <w:r w:rsidR="006273B2">
        <w:t>fénytől</w:t>
      </w:r>
      <w:r w:rsidRPr="00EF5648">
        <w:t xml:space="preserve"> való védelem érdekében az eredeti csomagolásban tárolandó.</w:t>
      </w:r>
    </w:p>
    <w:p w14:paraId="22A571A6" w14:textId="77777777" w:rsidR="000E698D" w:rsidRPr="00465D56" w:rsidRDefault="000E698D" w:rsidP="000E698D"/>
    <w:p w14:paraId="4005B649" w14:textId="77777777" w:rsidR="000E698D" w:rsidRPr="00465D56" w:rsidRDefault="000E698D" w:rsidP="000E698D">
      <w:r w:rsidRPr="00465D56">
        <w:t>Ne alkalmazza ezt a gyógyszert, ha azt észleli, hogy a kapszulákat tartalmazó buborékcsomagolás kinyílt vagy egy kapszula eltört.</w:t>
      </w:r>
    </w:p>
    <w:p w14:paraId="362EE536" w14:textId="02DC9488" w:rsidR="000E698D" w:rsidRPr="0054321D" w:rsidRDefault="00C12D1D" w:rsidP="00C12D1D">
      <w:r>
        <w:t>A</w:t>
      </w:r>
      <w:r w:rsidR="000E698D" w:rsidRPr="0054321D">
        <w:t>zonnal mosson kezet bő vízzel</w:t>
      </w:r>
      <w:r>
        <w:t xml:space="preserve">, </w:t>
      </w:r>
      <w:r w:rsidRPr="00C12D1D">
        <w:t>ha a kapszula tartalmához hozzáért</w:t>
      </w:r>
      <w:r w:rsidR="000E698D" w:rsidRPr="0054321D">
        <w:t xml:space="preserve"> (lásd 3</w:t>
      </w:r>
      <w:r>
        <w:t>.</w:t>
      </w:r>
      <w:r w:rsidR="000E698D" w:rsidRPr="0054321D">
        <w:t> pont „Hogyan kell szedni a</w:t>
      </w:r>
      <w:r w:rsidR="000E698D" w:rsidRPr="0054321D">
        <w:rPr>
          <w:spacing w:val="-5"/>
        </w:rPr>
        <w:t xml:space="preserve"> </w:t>
      </w:r>
      <w:r w:rsidR="000E698D" w:rsidRPr="0054321D">
        <w:t xml:space="preserve">Nintedanib </w:t>
      </w:r>
      <w:r w:rsidR="00BA4BFD">
        <w:t>Teva</w:t>
      </w:r>
      <w:r w:rsidR="000E698D" w:rsidRPr="0054321D">
        <w:t>-t?„).</w:t>
      </w:r>
    </w:p>
    <w:p w14:paraId="401C2887" w14:textId="77777777" w:rsidR="000E698D" w:rsidRPr="00465D56" w:rsidRDefault="000E698D" w:rsidP="000E698D"/>
    <w:p w14:paraId="134B89B4" w14:textId="77777777" w:rsidR="000E698D" w:rsidRPr="00465D56" w:rsidRDefault="000E698D" w:rsidP="000E698D">
      <w:r w:rsidRPr="00465D56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3EE7CE1" w14:textId="77777777" w:rsidR="000E698D" w:rsidRPr="00465D56" w:rsidRDefault="000E698D" w:rsidP="000E698D"/>
    <w:p w14:paraId="7F39B04E" w14:textId="77777777" w:rsidR="000E698D" w:rsidRPr="00465D56" w:rsidRDefault="000E698D" w:rsidP="000E698D"/>
    <w:p w14:paraId="632DA81B" w14:textId="77777777" w:rsidR="000E698D" w:rsidRPr="00465D56" w:rsidRDefault="000E698D" w:rsidP="000E698D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465D56">
        <w:rPr>
          <w:b/>
          <w:bCs/>
        </w:rPr>
        <w:t xml:space="preserve">A csomagolás tartalma és egyéb információk </w:t>
      </w:r>
    </w:p>
    <w:p w14:paraId="6996F2BE" w14:textId="77777777" w:rsidR="000E698D" w:rsidRPr="00465D56" w:rsidRDefault="000E698D" w:rsidP="000E698D"/>
    <w:p w14:paraId="5EEB422E" w14:textId="0BF733C9" w:rsidR="000E698D" w:rsidRPr="00465D56" w:rsidRDefault="000E698D" w:rsidP="000E698D">
      <w:pPr>
        <w:rPr>
          <w:b/>
          <w:bCs/>
        </w:rPr>
      </w:pPr>
      <w:r w:rsidRPr="00465D56">
        <w:rPr>
          <w:b/>
          <w:bCs/>
        </w:rPr>
        <w:t>Mit tartalmaz a</w:t>
      </w:r>
      <w:r w:rsidRPr="00465D56">
        <w:rPr>
          <w:b/>
          <w:bCs/>
          <w:spacing w:val="-4"/>
        </w:rPr>
        <w:t xml:space="preserve"> </w:t>
      </w:r>
      <w:r w:rsidRPr="00465D56">
        <w:rPr>
          <w:b/>
          <w:bCs/>
        </w:rPr>
        <w:t xml:space="preserve">Nintedanib </w:t>
      </w:r>
      <w:r w:rsidR="00BA4BFD">
        <w:rPr>
          <w:b/>
          <w:bCs/>
        </w:rPr>
        <w:t>Teva</w:t>
      </w:r>
      <w:r w:rsidRPr="00465D56">
        <w:rPr>
          <w:b/>
          <w:bCs/>
        </w:rPr>
        <w:t>?</w:t>
      </w:r>
    </w:p>
    <w:p w14:paraId="0256D2C7" w14:textId="77777777" w:rsidR="000E698D" w:rsidRPr="00465D56" w:rsidRDefault="000E698D" w:rsidP="000E698D"/>
    <w:p w14:paraId="57E0DDA1" w14:textId="1E803973" w:rsidR="000E698D" w:rsidRPr="0054321D" w:rsidRDefault="000E698D" w:rsidP="000E698D">
      <w:r w:rsidRPr="0054321D">
        <w:t>A készítmény hatóanyaga a nintedanib. 1</w:t>
      </w:r>
      <w:r>
        <w:t>0</w:t>
      </w:r>
      <w:r w:rsidRPr="0054321D">
        <w:t xml:space="preserve">0 mg nintedanibot tartalmaz </w:t>
      </w:r>
      <w:r w:rsidR="00FB5E06">
        <w:t xml:space="preserve">lágy </w:t>
      </w:r>
      <w:r w:rsidRPr="0054321D">
        <w:t>kapszulánként (eszilát formájában).</w:t>
      </w:r>
    </w:p>
    <w:p w14:paraId="68A35250" w14:textId="77777777" w:rsidR="000E698D" w:rsidRPr="0054321D" w:rsidRDefault="000E698D" w:rsidP="000E698D">
      <w:r w:rsidRPr="0054321D">
        <w:t xml:space="preserve">Egyéb összetevők: </w:t>
      </w:r>
    </w:p>
    <w:p w14:paraId="5C99BC53" w14:textId="27C3DB04" w:rsidR="000E698D" w:rsidRPr="0043037E" w:rsidRDefault="000E698D" w:rsidP="000E698D">
      <w:pPr>
        <w:tabs>
          <w:tab w:val="left" w:pos="567"/>
        </w:tabs>
        <w:spacing w:line="260" w:lineRule="exact"/>
        <w:ind w:left="567" w:hanging="567"/>
        <w:rPr>
          <w:iCs/>
        </w:rPr>
      </w:pPr>
      <w:r w:rsidRPr="0043037E">
        <w:rPr>
          <w:iCs/>
        </w:rPr>
        <w:t xml:space="preserve">- </w:t>
      </w:r>
      <w:r>
        <w:rPr>
          <w:iCs/>
        </w:rPr>
        <w:tab/>
      </w:r>
      <w:r w:rsidRPr="0043037E">
        <w:rPr>
          <w:iCs/>
        </w:rPr>
        <w:t xml:space="preserve">Kapszulahéj: </w:t>
      </w:r>
      <w:r w:rsidR="006273B2">
        <w:rPr>
          <w:iCs/>
        </w:rPr>
        <w:t>z</w:t>
      </w:r>
      <w:r w:rsidRPr="0043037E">
        <w:rPr>
          <w:iCs/>
        </w:rPr>
        <w:t xml:space="preserve">selatin, glicerin (E422), titán-dioxid (E171), vörös vas-oxid (E172), </w:t>
      </w:r>
      <w:r w:rsidR="00FF7025" w:rsidRPr="0043037E">
        <w:rPr>
          <w:iCs/>
        </w:rPr>
        <w:t xml:space="preserve">szójalecitin </w:t>
      </w:r>
      <w:r w:rsidRPr="0043037E">
        <w:rPr>
          <w:iCs/>
        </w:rPr>
        <w:t>(E322)</w:t>
      </w:r>
      <w:r w:rsidR="00C12D1D">
        <w:rPr>
          <w:iCs/>
        </w:rPr>
        <w:t>.</w:t>
      </w:r>
    </w:p>
    <w:p w14:paraId="2E42D13B" w14:textId="61887FD4" w:rsidR="000E698D" w:rsidRPr="0043037E" w:rsidRDefault="000E698D" w:rsidP="004851A8">
      <w:pPr>
        <w:tabs>
          <w:tab w:val="left" w:pos="567"/>
        </w:tabs>
        <w:spacing w:line="260" w:lineRule="exact"/>
        <w:ind w:left="567" w:hanging="567"/>
        <w:rPr>
          <w:iCs/>
        </w:rPr>
      </w:pPr>
      <w:r w:rsidRPr="0043037E">
        <w:rPr>
          <w:iCs/>
        </w:rPr>
        <w:t xml:space="preserve">- </w:t>
      </w:r>
      <w:r>
        <w:rPr>
          <w:iCs/>
        </w:rPr>
        <w:tab/>
      </w:r>
      <w:r w:rsidRPr="0043037E">
        <w:rPr>
          <w:iCs/>
        </w:rPr>
        <w:t xml:space="preserve">Kapszulatartalom: </w:t>
      </w:r>
      <w:r w:rsidR="006273B2">
        <w:rPr>
          <w:iCs/>
        </w:rPr>
        <w:t>k</w:t>
      </w:r>
      <w:r w:rsidRPr="0043037E">
        <w:rPr>
          <w:iCs/>
        </w:rPr>
        <w:t xml:space="preserve">özepes szénláncú trigliceridek, lauroil-makrogol-gliceridek, </w:t>
      </w:r>
      <w:r w:rsidR="00FF7025" w:rsidRPr="0043037E">
        <w:rPr>
          <w:iCs/>
        </w:rPr>
        <w:t>szójalecitin</w:t>
      </w:r>
      <w:r w:rsidRPr="0043037E">
        <w:rPr>
          <w:iCs/>
        </w:rPr>
        <w:t xml:space="preserve"> (E322)</w:t>
      </w:r>
      <w:r w:rsidR="00C12D1D">
        <w:rPr>
          <w:iCs/>
        </w:rPr>
        <w:t xml:space="preserve"> </w:t>
      </w:r>
      <w:r w:rsidRPr="0043037E">
        <w:rPr>
          <w:iCs/>
        </w:rPr>
        <w:t>(lásd 2.</w:t>
      </w:r>
      <w:r w:rsidR="00C12D1D">
        <w:rPr>
          <w:iCs/>
        </w:rPr>
        <w:t> </w:t>
      </w:r>
      <w:r w:rsidRPr="0043037E">
        <w:rPr>
          <w:iCs/>
        </w:rPr>
        <w:t xml:space="preserve">pont, „A </w:t>
      </w:r>
      <w:r w:rsidRPr="0043037E">
        <w:t xml:space="preserve">Nintedanib </w:t>
      </w:r>
      <w:r w:rsidR="00BA4BFD">
        <w:t>Teva</w:t>
      </w:r>
      <w:r w:rsidRPr="00465D56">
        <w:rPr>
          <w:b/>
          <w:bCs/>
        </w:rPr>
        <w:t xml:space="preserve"> </w:t>
      </w:r>
      <w:r w:rsidRPr="0043037E">
        <w:rPr>
          <w:iCs/>
        </w:rPr>
        <w:t>szóját tartalmaz”)</w:t>
      </w:r>
      <w:r w:rsidR="00C12D1D">
        <w:rPr>
          <w:iCs/>
        </w:rPr>
        <w:t>.</w:t>
      </w:r>
    </w:p>
    <w:p w14:paraId="54618253" w14:textId="77777777" w:rsidR="000E698D" w:rsidRPr="00465D56" w:rsidRDefault="000E698D" w:rsidP="000E698D"/>
    <w:p w14:paraId="3BD18557" w14:textId="241B8F6F" w:rsidR="000E698D" w:rsidRPr="00465D56" w:rsidRDefault="000E698D" w:rsidP="000E698D">
      <w:pPr>
        <w:rPr>
          <w:b/>
          <w:bCs/>
        </w:rPr>
      </w:pPr>
      <w:r w:rsidRPr="00465D56">
        <w:rPr>
          <w:b/>
          <w:bCs/>
        </w:rPr>
        <w:t xml:space="preserve">Milyen a Nintedanib </w:t>
      </w:r>
      <w:r w:rsidR="00BA4BFD">
        <w:rPr>
          <w:b/>
          <w:bCs/>
        </w:rPr>
        <w:t>Teva</w:t>
      </w:r>
      <w:r w:rsidRPr="00465D56">
        <w:rPr>
          <w:b/>
          <w:bCs/>
        </w:rPr>
        <w:t xml:space="preserve"> külleme és mit tartalmaz a csomagolás?</w:t>
      </w:r>
    </w:p>
    <w:p w14:paraId="6FF5369D" w14:textId="34511F01" w:rsidR="000E698D" w:rsidRPr="00EF5648" w:rsidRDefault="000E698D" w:rsidP="000E698D">
      <w:r w:rsidRPr="00EF5648">
        <w:t xml:space="preserve">A Nintedanib </w:t>
      </w:r>
      <w:r w:rsidR="00BA4BFD">
        <w:t>Teva</w:t>
      </w:r>
      <w:r w:rsidRPr="00EF5648">
        <w:t xml:space="preserve"> 1</w:t>
      </w:r>
      <w:r>
        <w:t>0</w:t>
      </w:r>
      <w:r w:rsidRPr="00EF5648">
        <w:t xml:space="preserve">0 mg-os lágy kapszula </w:t>
      </w:r>
      <w:r>
        <w:t>halvány rózsaszínű</w:t>
      </w:r>
      <w:r w:rsidRPr="00EF5648">
        <w:t>, átlátszatlan, hosszúkás, megközelítőleg 1</w:t>
      </w:r>
      <w:r>
        <w:t>6</w:t>
      </w:r>
      <w:r w:rsidRPr="00EF5648">
        <w:t> mm hosszúságú lágy kapszula</w:t>
      </w:r>
      <w:r>
        <w:rPr>
          <w:iCs/>
        </w:rPr>
        <w:t xml:space="preserve">, </w:t>
      </w:r>
      <w:r w:rsidRPr="00EF5648">
        <w:rPr>
          <w:iCs/>
        </w:rPr>
        <w:t>TV820</w:t>
      </w:r>
      <w:r>
        <w:rPr>
          <w:iCs/>
        </w:rPr>
        <w:t>5</w:t>
      </w:r>
      <w:r w:rsidRPr="00EF5648">
        <w:rPr>
          <w:color w:val="000000" w:themeColor="text1"/>
        </w:rPr>
        <w:t xml:space="preserve"> </w:t>
      </w:r>
      <w:r w:rsidRPr="00EF5648">
        <w:t>jelöléssel ellát</w:t>
      </w:r>
      <w:r>
        <w:t>va</w:t>
      </w:r>
      <w:r w:rsidRPr="00EF5648">
        <w:t>.</w:t>
      </w:r>
    </w:p>
    <w:p w14:paraId="2D3D2756" w14:textId="77777777" w:rsidR="000E698D" w:rsidRDefault="000E698D" w:rsidP="000E698D"/>
    <w:p w14:paraId="0E8855A1" w14:textId="7B76CF01" w:rsidR="00A73291" w:rsidRPr="00B14021" w:rsidRDefault="00A73291" w:rsidP="00A73291">
      <w:r w:rsidRPr="00B14021">
        <w:t xml:space="preserve">A Nintedanib </w:t>
      </w:r>
      <w:r w:rsidR="00BA4BFD">
        <w:t>Teva</w:t>
      </w:r>
      <w:r w:rsidRPr="00B14021">
        <w:t xml:space="preserve"> 30 × 1 db, 60 × 1 db vagy 120 × 1 db kapszulát tartalmazó </w:t>
      </w:r>
      <w:r w:rsidRPr="00B14021">
        <w:rPr>
          <w:iCs/>
        </w:rPr>
        <w:t>PVC/PCTFE/PVC</w:t>
      </w:r>
      <w:r w:rsidR="00C12D1D">
        <w:rPr>
          <w:iCs/>
        </w:rPr>
        <w:t>//</w:t>
      </w:r>
      <w:r w:rsidR="007A714D">
        <w:rPr>
          <w:iCs/>
        </w:rPr>
        <w:t>Al</w:t>
      </w:r>
      <w:r w:rsidRPr="00B14021">
        <w:rPr>
          <w:iCs/>
        </w:rPr>
        <w:t>,</w:t>
      </w:r>
      <w:r w:rsidRPr="00B14021">
        <w:t xml:space="preserve"> adagonként perforált buborékcsomagolás</w:t>
      </w:r>
      <w:r w:rsidR="00C12D1D">
        <w:t>ban</w:t>
      </w:r>
      <w:r w:rsidR="007A714D">
        <w:t xml:space="preserve"> és dobozban</w:t>
      </w:r>
      <w:r>
        <w:t xml:space="preserve"> </w:t>
      </w:r>
      <w:r w:rsidRPr="00B14021">
        <w:t>kerül forgalomba.</w:t>
      </w:r>
    </w:p>
    <w:p w14:paraId="088E4795" w14:textId="77777777" w:rsidR="000E698D" w:rsidRDefault="000E698D" w:rsidP="000E698D"/>
    <w:p w14:paraId="555CCD5C" w14:textId="77777777" w:rsidR="000E698D" w:rsidRPr="00EF5648" w:rsidRDefault="000E698D" w:rsidP="000E698D">
      <w:r w:rsidRPr="00EF5648">
        <w:t>Nem feltétlenül mindegyik kiszerelés kerül kereskedelmi forgalomba.</w:t>
      </w:r>
    </w:p>
    <w:p w14:paraId="643F1F08" w14:textId="77777777" w:rsidR="000E698D" w:rsidRPr="00465D56" w:rsidRDefault="000E698D" w:rsidP="000E698D"/>
    <w:p w14:paraId="7869826E" w14:textId="17F047E3" w:rsidR="000E698D" w:rsidRPr="00465D56" w:rsidRDefault="000E698D" w:rsidP="000E698D">
      <w:r w:rsidRPr="00465D56">
        <w:rPr>
          <w:b/>
          <w:bCs/>
        </w:rPr>
        <w:t>A forgalomba hozatali engedély jogosultja</w:t>
      </w:r>
    </w:p>
    <w:p w14:paraId="02BDB86A" w14:textId="77777777" w:rsidR="000E698D" w:rsidRPr="00465D56" w:rsidRDefault="000E698D" w:rsidP="000E698D">
      <w:pPr>
        <w:rPr>
          <w:shd w:val="clear" w:color="auto" w:fill="D3D3D3"/>
        </w:rPr>
      </w:pPr>
    </w:p>
    <w:p w14:paraId="43587720" w14:textId="77777777" w:rsidR="000E698D" w:rsidRPr="00465D56" w:rsidRDefault="000E698D" w:rsidP="000E698D">
      <w:r w:rsidRPr="00465D56">
        <w:t>TEVA GmbH</w:t>
      </w:r>
    </w:p>
    <w:p w14:paraId="33DEDE72" w14:textId="78027FF1" w:rsidR="000E698D" w:rsidRPr="00465D56" w:rsidRDefault="000E698D" w:rsidP="000E698D">
      <w:r w:rsidRPr="00465D56">
        <w:t>Graf-Arco-Str. 3,</w:t>
      </w:r>
    </w:p>
    <w:p w14:paraId="08088167" w14:textId="12F32E66" w:rsidR="000E698D" w:rsidRPr="00465D56" w:rsidRDefault="000E698D" w:rsidP="000E698D">
      <w:r w:rsidRPr="00465D56">
        <w:t>89079 Ulm,</w:t>
      </w:r>
    </w:p>
    <w:p w14:paraId="4958F28E" w14:textId="77777777" w:rsidR="000E698D" w:rsidRPr="00465D56" w:rsidRDefault="000E698D" w:rsidP="000E698D">
      <w:r w:rsidRPr="00465D56">
        <w:t>Németország</w:t>
      </w:r>
    </w:p>
    <w:p w14:paraId="745E1CE1" w14:textId="77777777" w:rsidR="000E698D" w:rsidRPr="00465D56" w:rsidRDefault="000E698D" w:rsidP="000E698D"/>
    <w:p w14:paraId="5986E823" w14:textId="77777777" w:rsidR="000E698D" w:rsidRDefault="000E698D" w:rsidP="000E698D">
      <w:pPr>
        <w:rPr>
          <w:b/>
          <w:bCs/>
        </w:rPr>
      </w:pPr>
      <w:r w:rsidRPr="00465D56">
        <w:rPr>
          <w:b/>
          <w:bCs/>
        </w:rPr>
        <w:t>Gyártó</w:t>
      </w:r>
    </w:p>
    <w:p w14:paraId="3E3AE030" w14:textId="77777777" w:rsidR="00924E3B" w:rsidRDefault="00924E3B" w:rsidP="000E698D">
      <w:pPr>
        <w:rPr>
          <w:b/>
          <w:bCs/>
        </w:rPr>
      </w:pPr>
    </w:p>
    <w:p w14:paraId="26D28AB4" w14:textId="77777777" w:rsidR="00924E3B" w:rsidRPr="004851A8" w:rsidRDefault="00924E3B" w:rsidP="00924E3B">
      <w:pPr>
        <w:rPr>
          <w:bCs/>
        </w:rPr>
      </w:pPr>
      <w:r w:rsidRPr="004851A8">
        <w:rPr>
          <w:bCs/>
        </w:rPr>
        <w:t>Merckle GmbH</w:t>
      </w:r>
    </w:p>
    <w:p w14:paraId="761FE62B" w14:textId="2AA6BD4F" w:rsidR="00924E3B" w:rsidRPr="004851A8" w:rsidRDefault="00924E3B" w:rsidP="00924E3B">
      <w:pPr>
        <w:rPr>
          <w:bCs/>
          <w:lang w:val="de-DE"/>
        </w:rPr>
      </w:pPr>
      <w:r w:rsidRPr="004851A8">
        <w:rPr>
          <w:bCs/>
        </w:rPr>
        <w:t xml:space="preserve">Graf-Arco-Str. </w:t>
      </w:r>
      <w:r w:rsidRPr="004851A8">
        <w:rPr>
          <w:bCs/>
          <w:lang w:val="de-DE"/>
        </w:rPr>
        <w:t>3</w:t>
      </w:r>
      <w:r w:rsidR="003D53F2">
        <w:rPr>
          <w:bCs/>
          <w:lang w:val="de-DE"/>
        </w:rPr>
        <w:t>,</w:t>
      </w:r>
    </w:p>
    <w:p w14:paraId="40CDE41A" w14:textId="77777777" w:rsidR="00924E3B" w:rsidRPr="004851A8" w:rsidRDefault="00924E3B" w:rsidP="00924E3B">
      <w:pPr>
        <w:rPr>
          <w:bCs/>
          <w:lang w:val="de-DE"/>
        </w:rPr>
      </w:pPr>
      <w:r w:rsidRPr="004851A8">
        <w:rPr>
          <w:bCs/>
          <w:lang w:val="de-DE"/>
        </w:rPr>
        <w:t>Ulm</w:t>
      </w:r>
    </w:p>
    <w:p w14:paraId="35B48340" w14:textId="1647BD9F" w:rsidR="00924E3B" w:rsidRPr="004851A8" w:rsidRDefault="00924E3B" w:rsidP="00924E3B">
      <w:pPr>
        <w:rPr>
          <w:bCs/>
          <w:lang w:val="de-DE"/>
        </w:rPr>
      </w:pPr>
      <w:r w:rsidRPr="004851A8">
        <w:rPr>
          <w:bCs/>
          <w:lang w:val="de-DE"/>
        </w:rPr>
        <w:t>Baden-W</w:t>
      </w:r>
      <w:r w:rsidR="003D53F2">
        <w:rPr>
          <w:bCs/>
          <w:lang w:val="de-DE"/>
        </w:rPr>
        <w:t>ü</w:t>
      </w:r>
      <w:r w:rsidRPr="004851A8">
        <w:rPr>
          <w:bCs/>
          <w:lang w:val="de-DE"/>
        </w:rPr>
        <w:t>rttemberg</w:t>
      </w:r>
    </w:p>
    <w:p w14:paraId="691C04DD" w14:textId="77777777" w:rsidR="00924E3B" w:rsidRPr="004851A8" w:rsidRDefault="00924E3B" w:rsidP="00924E3B">
      <w:pPr>
        <w:rPr>
          <w:bCs/>
          <w:lang w:val="de-DE"/>
        </w:rPr>
      </w:pPr>
      <w:r w:rsidRPr="004851A8">
        <w:rPr>
          <w:bCs/>
          <w:lang w:val="de-DE"/>
        </w:rPr>
        <w:t>89079</w:t>
      </w:r>
    </w:p>
    <w:p w14:paraId="72F39196" w14:textId="1ED8CF99" w:rsidR="00924E3B" w:rsidRPr="004851A8" w:rsidRDefault="00924E3B" w:rsidP="00924E3B">
      <w:pPr>
        <w:rPr>
          <w:bCs/>
          <w:lang w:val="de-DE"/>
        </w:rPr>
      </w:pPr>
      <w:r w:rsidRPr="004851A8">
        <w:rPr>
          <w:bCs/>
          <w:lang w:val="de-DE"/>
        </w:rPr>
        <w:t>Németország</w:t>
      </w:r>
    </w:p>
    <w:p w14:paraId="052518A3" w14:textId="77777777" w:rsidR="00924E3B" w:rsidRPr="004851A8" w:rsidRDefault="00924E3B" w:rsidP="00924E3B">
      <w:pPr>
        <w:rPr>
          <w:bCs/>
          <w:lang w:val="de-DE"/>
        </w:rPr>
      </w:pPr>
    </w:p>
    <w:p w14:paraId="7B2EE37A" w14:textId="77777777" w:rsidR="00924E3B" w:rsidRPr="003D53F2" w:rsidRDefault="00924E3B" w:rsidP="004851A8">
      <w:pPr>
        <w:keepNext/>
        <w:widowControl/>
        <w:rPr>
          <w:lang w:val="is-IS"/>
        </w:rPr>
      </w:pPr>
      <w:r w:rsidRPr="004851A8">
        <w:rPr>
          <w:lang w:val="is-IS"/>
        </w:rPr>
        <w:lastRenderedPageBreak/>
        <w:t>Catalent France Beinheim</w:t>
      </w:r>
      <w:r w:rsidRPr="003D53F2">
        <w:rPr>
          <w:lang w:val="is-IS"/>
        </w:rPr>
        <w:t>,</w:t>
      </w:r>
    </w:p>
    <w:p w14:paraId="50D9BD59" w14:textId="77777777" w:rsidR="00924E3B" w:rsidRPr="00924E3B" w:rsidRDefault="00924E3B" w:rsidP="004851A8">
      <w:pPr>
        <w:keepNext/>
        <w:widowControl/>
        <w:rPr>
          <w:lang w:val="is-IS"/>
        </w:rPr>
      </w:pPr>
      <w:r w:rsidRPr="00924E3B">
        <w:rPr>
          <w:lang w:val="is-IS"/>
        </w:rPr>
        <w:t>74 Rue Principale</w:t>
      </w:r>
    </w:p>
    <w:p w14:paraId="4C41ED40" w14:textId="77777777" w:rsidR="00924E3B" w:rsidRPr="00924E3B" w:rsidRDefault="00924E3B" w:rsidP="00924E3B">
      <w:pPr>
        <w:rPr>
          <w:lang w:val="is-IS"/>
        </w:rPr>
      </w:pPr>
      <w:r w:rsidRPr="00924E3B">
        <w:rPr>
          <w:lang w:val="is-IS"/>
        </w:rPr>
        <w:t>Beinheim</w:t>
      </w:r>
    </w:p>
    <w:p w14:paraId="18379C00" w14:textId="77777777" w:rsidR="00924E3B" w:rsidRPr="00924E3B" w:rsidRDefault="00924E3B" w:rsidP="00924E3B">
      <w:pPr>
        <w:rPr>
          <w:lang w:val="is-IS"/>
        </w:rPr>
      </w:pPr>
      <w:r w:rsidRPr="00924E3B">
        <w:rPr>
          <w:lang w:val="is-IS"/>
        </w:rPr>
        <w:t>67930</w:t>
      </w:r>
    </w:p>
    <w:p w14:paraId="2868671F" w14:textId="3D445283" w:rsidR="00924E3B" w:rsidRPr="00924E3B" w:rsidRDefault="00924E3B" w:rsidP="00924E3B">
      <w:pPr>
        <w:rPr>
          <w:lang w:val="is-IS"/>
        </w:rPr>
      </w:pPr>
      <w:r w:rsidRPr="00924E3B">
        <w:rPr>
          <w:lang w:val="is-IS"/>
        </w:rPr>
        <w:t>Franc</w:t>
      </w:r>
      <w:r>
        <w:rPr>
          <w:lang w:val="is-IS"/>
        </w:rPr>
        <w:t>iaország</w:t>
      </w:r>
    </w:p>
    <w:p w14:paraId="4C94CC05" w14:textId="77777777" w:rsidR="009068B6" w:rsidRPr="00B61263" w:rsidRDefault="009068B6" w:rsidP="009068B6">
      <w:pPr>
        <w:tabs>
          <w:tab w:val="left" w:pos="567"/>
          <w:tab w:val="left" w:pos="1985"/>
        </w:tabs>
      </w:pPr>
    </w:p>
    <w:p w14:paraId="0363B523" w14:textId="512C34B3" w:rsidR="009068B6" w:rsidRPr="00B61263" w:rsidRDefault="009068B6" w:rsidP="009068B6">
      <w:pPr>
        <w:tabs>
          <w:tab w:val="left" w:pos="1985"/>
          <w:tab w:val="left" w:pos="3119"/>
        </w:tabs>
        <w:ind w:left="2977" w:hanging="2977"/>
      </w:pPr>
      <w:r w:rsidRPr="00B61263">
        <w:t>OGYI-T-24774/01</w:t>
      </w:r>
      <w:r>
        <w:tab/>
      </w:r>
      <w:r w:rsidRPr="00B61263">
        <w:t>60</w:t>
      </w:r>
      <w:r>
        <w:t> × </w:t>
      </w:r>
      <w:r w:rsidRPr="00B61263">
        <w:t>1</w:t>
      </w:r>
    </w:p>
    <w:p w14:paraId="7E39CBE8" w14:textId="77777777" w:rsidR="009068B6" w:rsidRPr="00465D56" w:rsidRDefault="009068B6" w:rsidP="000E698D">
      <w:pPr>
        <w:adjustRightInd w:val="0"/>
      </w:pPr>
    </w:p>
    <w:p w14:paraId="1C3F7BD9" w14:textId="77777777" w:rsidR="000E698D" w:rsidRPr="00465D56" w:rsidRDefault="000E698D" w:rsidP="000E698D">
      <w:pPr>
        <w:adjustRightInd w:val="0"/>
        <w:rPr>
          <w:b/>
          <w:bCs/>
        </w:rPr>
      </w:pPr>
      <w:r w:rsidRPr="00465D56">
        <w:rPr>
          <w:b/>
          <w:bCs/>
        </w:rPr>
        <w:t>Ezt a gyógyszert az Európai Gazdasági Térség tagállamaiban az alábbi neveken engedélyezték:</w:t>
      </w:r>
    </w:p>
    <w:p w14:paraId="320F81BA" w14:textId="77777777" w:rsidR="00BA4BFD" w:rsidRPr="00623F21" w:rsidRDefault="00BA4BFD" w:rsidP="00BA4BFD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229"/>
      </w:tblGrid>
      <w:tr w:rsidR="00BA4BFD" w:rsidRPr="00623F21" w14:paraId="56B9CE65" w14:textId="77777777" w:rsidTr="00E12620">
        <w:tc>
          <w:tcPr>
            <w:tcW w:w="1980" w:type="dxa"/>
          </w:tcPr>
          <w:p w14:paraId="17F09A62" w14:textId="77777777" w:rsidR="00BA4BFD" w:rsidRPr="00623F21" w:rsidRDefault="00BA4BFD" w:rsidP="00E12620">
            <w:r w:rsidRPr="00623F21">
              <w:t>Ausztria</w:t>
            </w:r>
          </w:p>
        </w:tc>
        <w:tc>
          <w:tcPr>
            <w:tcW w:w="7229" w:type="dxa"/>
          </w:tcPr>
          <w:p w14:paraId="045F64F7" w14:textId="109D2DE3" w:rsidR="00BA4BFD" w:rsidRPr="00623F21" w:rsidRDefault="00BA4BFD" w:rsidP="00E12620">
            <w:r w:rsidRPr="00623F21">
              <w:t xml:space="preserve">Nintedanib ratiopharm GmbH </w:t>
            </w:r>
            <w:r w:rsidR="000E7220">
              <w:t>100</w:t>
            </w:r>
            <w:r w:rsidRPr="00623F21">
              <w:t xml:space="preserve"> mg Weichkapseln</w:t>
            </w:r>
          </w:p>
          <w:p w14:paraId="5AB11685" w14:textId="77777777" w:rsidR="00BA4BFD" w:rsidRPr="00623F21" w:rsidRDefault="00BA4BFD" w:rsidP="00E12620"/>
        </w:tc>
      </w:tr>
      <w:tr w:rsidR="00BA4BFD" w:rsidRPr="00623F21" w14:paraId="1ED5B7F2" w14:textId="77777777" w:rsidTr="00E12620">
        <w:tc>
          <w:tcPr>
            <w:tcW w:w="1980" w:type="dxa"/>
          </w:tcPr>
          <w:p w14:paraId="312FEFFA" w14:textId="77777777" w:rsidR="00BA4BFD" w:rsidRPr="00623F21" w:rsidRDefault="00BA4BFD" w:rsidP="00E12620">
            <w:r w:rsidRPr="00623F21">
              <w:t>Belgium</w:t>
            </w:r>
          </w:p>
        </w:tc>
        <w:tc>
          <w:tcPr>
            <w:tcW w:w="7229" w:type="dxa"/>
          </w:tcPr>
          <w:p w14:paraId="17162A41" w14:textId="1239E7A2" w:rsidR="00BA4BFD" w:rsidRPr="00623F21" w:rsidRDefault="00BA4BFD" w:rsidP="00E12620">
            <w:r w:rsidRPr="00623F21">
              <w:t xml:space="preserve">Nintedanib Teva Generics </w:t>
            </w:r>
            <w:r w:rsidR="000E7220">
              <w:t>100</w:t>
            </w:r>
            <w:r w:rsidRPr="00623F21">
              <w:t xml:space="preserve"> mg zachte capsules / capsules molles / Weichkaspeln</w:t>
            </w:r>
          </w:p>
          <w:p w14:paraId="485FD0AF" w14:textId="77777777" w:rsidR="00BA4BFD" w:rsidRPr="00623F21" w:rsidRDefault="00BA4BFD" w:rsidP="00E12620"/>
        </w:tc>
      </w:tr>
      <w:tr w:rsidR="00BA4BFD" w:rsidRPr="00623F21" w14:paraId="6BE4E157" w14:textId="77777777" w:rsidTr="00E12620">
        <w:tc>
          <w:tcPr>
            <w:tcW w:w="1980" w:type="dxa"/>
          </w:tcPr>
          <w:p w14:paraId="07FE87C0" w14:textId="77777777" w:rsidR="00BA4BFD" w:rsidRPr="00623F21" w:rsidRDefault="00BA4BFD" w:rsidP="00E12620">
            <w:r w:rsidRPr="00623F21">
              <w:t>Ciprus</w:t>
            </w:r>
          </w:p>
        </w:tc>
        <w:tc>
          <w:tcPr>
            <w:tcW w:w="7229" w:type="dxa"/>
          </w:tcPr>
          <w:p w14:paraId="4AAA7324" w14:textId="77777777" w:rsidR="00BA4BFD" w:rsidRPr="00623F21" w:rsidRDefault="00BA4BFD" w:rsidP="00E12620">
            <w:r w:rsidRPr="00623F21">
              <w:t>Nintedanib/Actavis</w:t>
            </w:r>
          </w:p>
          <w:p w14:paraId="0810143B" w14:textId="77777777" w:rsidR="00BA4BFD" w:rsidRPr="00623F21" w:rsidRDefault="00BA4BFD" w:rsidP="00E12620"/>
        </w:tc>
      </w:tr>
      <w:tr w:rsidR="00BA4BFD" w:rsidRPr="00623F21" w14:paraId="54AB6008" w14:textId="77777777" w:rsidTr="00E12620">
        <w:tc>
          <w:tcPr>
            <w:tcW w:w="1980" w:type="dxa"/>
          </w:tcPr>
          <w:p w14:paraId="46A5B281" w14:textId="77777777" w:rsidR="00BA4BFD" w:rsidRPr="00623F21" w:rsidRDefault="00BA4BFD" w:rsidP="00E12620">
            <w:r w:rsidRPr="00623F21">
              <w:t>Csehország</w:t>
            </w:r>
          </w:p>
        </w:tc>
        <w:tc>
          <w:tcPr>
            <w:tcW w:w="7229" w:type="dxa"/>
          </w:tcPr>
          <w:p w14:paraId="5DBDC7EB" w14:textId="77777777" w:rsidR="00BA4BFD" w:rsidRPr="00623F21" w:rsidRDefault="00BA4BFD" w:rsidP="00E12620">
            <w:r w:rsidRPr="00623F21">
              <w:t>Nintedanib Teva GmbH</w:t>
            </w:r>
          </w:p>
        </w:tc>
      </w:tr>
      <w:tr w:rsidR="00BA4BFD" w:rsidRPr="00623F21" w14:paraId="0E463300" w14:textId="77777777" w:rsidTr="00E12620">
        <w:trPr>
          <w:trHeight w:val="64"/>
        </w:trPr>
        <w:tc>
          <w:tcPr>
            <w:tcW w:w="1980" w:type="dxa"/>
          </w:tcPr>
          <w:p w14:paraId="4D8FEEB1" w14:textId="77777777" w:rsidR="00BA4BFD" w:rsidRPr="00623F21" w:rsidRDefault="00BA4BFD" w:rsidP="00E12620">
            <w:r w:rsidRPr="00623F21">
              <w:t>Dánia</w:t>
            </w:r>
          </w:p>
        </w:tc>
        <w:tc>
          <w:tcPr>
            <w:tcW w:w="7229" w:type="dxa"/>
          </w:tcPr>
          <w:p w14:paraId="25C4E9B3" w14:textId="77777777" w:rsidR="00BA4BFD" w:rsidRPr="00623F21" w:rsidRDefault="00BA4BFD" w:rsidP="00E12620">
            <w:r w:rsidRPr="00623F21">
              <w:t>Nintedanib Teva GmbH</w:t>
            </w:r>
          </w:p>
        </w:tc>
      </w:tr>
      <w:tr w:rsidR="00BA4BFD" w:rsidRPr="00623F21" w14:paraId="6292DAE9" w14:textId="77777777" w:rsidTr="00E12620">
        <w:tc>
          <w:tcPr>
            <w:tcW w:w="1980" w:type="dxa"/>
          </w:tcPr>
          <w:p w14:paraId="361F389A" w14:textId="77777777" w:rsidR="00BA4BFD" w:rsidRPr="00623F21" w:rsidRDefault="00BA4BFD" w:rsidP="00E12620">
            <w:r w:rsidRPr="00623F21">
              <w:t>Észtország</w:t>
            </w:r>
          </w:p>
        </w:tc>
        <w:tc>
          <w:tcPr>
            <w:tcW w:w="7229" w:type="dxa"/>
          </w:tcPr>
          <w:p w14:paraId="66CB4F39" w14:textId="77777777" w:rsidR="00BA4BFD" w:rsidRPr="00623F21" w:rsidRDefault="00BA4BFD" w:rsidP="00E12620">
            <w:r w:rsidRPr="00623F21">
              <w:t xml:space="preserve">Nintedanib TevaPharm </w:t>
            </w:r>
          </w:p>
          <w:p w14:paraId="20AB3166" w14:textId="77777777" w:rsidR="00BA4BFD" w:rsidRPr="00623F21" w:rsidRDefault="00BA4BFD" w:rsidP="00E12620"/>
        </w:tc>
      </w:tr>
      <w:tr w:rsidR="00BA4BFD" w:rsidRPr="00623F21" w14:paraId="6003BC56" w14:textId="77777777" w:rsidTr="00E12620">
        <w:tc>
          <w:tcPr>
            <w:tcW w:w="1980" w:type="dxa"/>
          </w:tcPr>
          <w:p w14:paraId="36E51A13" w14:textId="77777777" w:rsidR="00BA4BFD" w:rsidRPr="00623F21" w:rsidRDefault="00BA4BFD" w:rsidP="00E12620">
            <w:r w:rsidRPr="00623F21">
              <w:t>Finnország</w:t>
            </w:r>
          </w:p>
        </w:tc>
        <w:tc>
          <w:tcPr>
            <w:tcW w:w="7229" w:type="dxa"/>
          </w:tcPr>
          <w:p w14:paraId="0E26274B" w14:textId="5C7D5AFF" w:rsidR="00BA4BFD" w:rsidRPr="00623F21" w:rsidRDefault="00BA4BFD" w:rsidP="00E12620">
            <w:r w:rsidRPr="00623F21">
              <w:t xml:space="preserve">Nintedanib ratiopharm GmbH </w:t>
            </w:r>
            <w:r w:rsidR="000E7220">
              <w:t>100</w:t>
            </w:r>
            <w:r w:rsidRPr="00623F21">
              <w:t xml:space="preserve"> mg kapseli, pehmeä</w:t>
            </w:r>
          </w:p>
          <w:p w14:paraId="68BE1A4C" w14:textId="77777777" w:rsidR="00BA4BFD" w:rsidRPr="00623F21" w:rsidRDefault="00BA4BFD" w:rsidP="00E12620"/>
        </w:tc>
      </w:tr>
      <w:tr w:rsidR="00BA4BFD" w:rsidRPr="00623F21" w14:paraId="62DE840D" w14:textId="77777777" w:rsidTr="00E12620">
        <w:tc>
          <w:tcPr>
            <w:tcW w:w="1980" w:type="dxa"/>
          </w:tcPr>
          <w:p w14:paraId="0A5D0A35" w14:textId="77777777" w:rsidR="00BA4BFD" w:rsidRPr="00623F21" w:rsidRDefault="00BA4BFD" w:rsidP="00E12620">
            <w:r w:rsidRPr="00623F21">
              <w:t>Franciaország</w:t>
            </w:r>
          </w:p>
        </w:tc>
        <w:tc>
          <w:tcPr>
            <w:tcW w:w="7229" w:type="dxa"/>
          </w:tcPr>
          <w:p w14:paraId="2E5D5A5D" w14:textId="63BDF366" w:rsidR="00BA4BFD" w:rsidRPr="00623F21" w:rsidRDefault="00BA4BFD" w:rsidP="00E12620">
            <w:r w:rsidRPr="00623F21">
              <w:t xml:space="preserve">NINTEDANIB TEVA SANTE </w:t>
            </w:r>
            <w:r w:rsidR="000E7220">
              <w:t>100</w:t>
            </w:r>
            <w:r w:rsidRPr="00623F21">
              <w:t xml:space="preserve"> mg, capsule molle</w:t>
            </w:r>
          </w:p>
          <w:p w14:paraId="4E6063B9" w14:textId="77777777" w:rsidR="00BA4BFD" w:rsidRPr="00623F21" w:rsidRDefault="00BA4BFD" w:rsidP="00E12620"/>
        </w:tc>
      </w:tr>
      <w:tr w:rsidR="00BA4BFD" w:rsidRPr="00623F21" w14:paraId="36CA88FA" w14:textId="77777777" w:rsidTr="00E12620">
        <w:tc>
          <w:tcPr>
            <w:tcW w:w="1980" w:type="dxa"/>
          </w:tcPr>
          <w:p w14:paraId="0D7CCA61" w14:textId="77777777" w:rsidR="00BA4BFD" w:rsidRPr="00623F21" w:rsidRDefault="00BA4BFD" w:rsidP="00E12620">
            <w:r w:rsidRPr="00623F21">
              <w:t>Görög</w:t>
            </w:r>
            <w:r>
              <w:t>o</w:t>
            </w:r>
            <w:r w:rsidRPr="00623F21">
              <w:t>rszág</w:t>
            </w:r>
          </w:p>
        </w:tc>
        <w:tc>
          <w:tcPr>
            <w:tcW w:w="7229" w:type="dxa"/>
          </w:tcPr>
          <w:p w14:paraId="076CB50C" w14:textId="77777777" w:rsidR="00BA4BFD" w:rsidRPr="00623F21" w:rsidRDefault="00BA4BFD" w:rsidP="00E12620">
            <w:r w:rsidRPr="00623F21">
              <w:t>Nintedanib/Actavis</w:t>
            </w:r>
          </w:p>
          <w:p w14:paraId="706A3D9C" w14:textId="77777777" w:rsidR="00BA4BFD" w:rsidRPr="00623F21" w:rsidRDefault="00BA4BFD" w:rsidP="00E12620"/>
        </w:tc>
      </w:tr>
      <w:tr w:rsidR="00BA4BFD" w:rsidRPr="00623F21" w14:paraId="38EA366C" w14:textId="77777777" w:rsidTr="00E12620">
        <w:tc>
          <w:tcPr>
            <w:tcW w:w="1980" w:type="dxa"/>
          </w:tcPr>
          <w:p w14:paraId="12F5A9AD" w14:textId="77777777" w:rsidR="00BA4BFD" w:rsidRPr="00623F21" w:rsidRDefault="00BA4BFD" w:rsidP="00E12620">
            <w:r w:rsidRPr="00623F21">
              <w:t>Hollandia</w:t>
            </w:r>
          </w:p>
        </w:tc>
        <w:tc>
          <w:tcPr>
            <w:tcW w:w="7229" w:type="dxa"/>
          </w:tcPr>
          <w:p w14:paraId="757B16EE" w14:textId="00454B16" w:rsidR="00BA4BFD" w:rsidRPr="00623F21" w:rsidRDefault="00BA4BFD" w:rsidP="00E12620">
            <w:r w:rsidRPr="00623F21">
              <w:t xml:space="preserve">Nintedanib Teva </w:t>
            </w:r>
            <w:r w:rsidR="000E7220">
              <w:t>100</w:t>
            </w:r>
            <w:r w:rsidRPr="00623F21">
              <w:t xml:space="preserve"> mg, zachte capsules</w:t>
            </w:r>
          </w:p>
          <w:p w14:paraId="0E2B9470" w14:textId="77777777" w:rsidR="00BA4BFD" w:rsidRPr="00623F21" w:rsidRDefault="00BA4BFD" w:rsidP="00E12620"/>
        </w:tc>
      </w:tr>
      <w:tr w:rsidR="00BA4BFD" w:rsidRPr="00623F21" w14:paraId="03F63905" w14:textId="77777777" w:rsidTr="00E12620">
        <w:tc>
          <w:tcPr>
            <w:tcW w:w="1980" w:type="dxa"/>
          </w:tcPr>
          <w:p w14:paraId="0C36ADBF" w14:textId="77777777" w:rsidR="00BA4BFD" w:rsidRPr="00623F21" w:rsidRDefault="00BA4BFD" w:rsidP="00E12620">
            <w:r w:rsidRPr="00623F21">
              <w:t>Horvátország</w:t>
            </w:r>
          </w:p>
        </w:tc>
        <w:tc>
          <w:tcPr>
            <w:tcW w:w="7229" w:type="dxa"/>
          </w:tcPr>
          <w:p w14:paraId="28B42A11" w14:textId="20AF7460" w:rsidR="00BA4BFD" w:rsidRPr="00623F21" w:rsidRDefault="00BA4BFD" w:rsidP="00E12620">
            <w:r w:rsidRPr="00623F21">
              <w:t xml:space="preserve">Nintedanib Teva GmbH </w:t>
            </w:r>
            <w:r w:rsidR="000E7220">
              <w:t>100</w:t>
            </w:r>
            <w:r w:rsidRPr="00623F21">
              <w:t xml:space="preserve"> mg meke kapsule</w:t>
            </w:r>
          </w:p>
          <w:p w14:paraId="22BE9210" w14:textId="77777777" w:rsidR="00BA4BFD" w:rsidRPr="00623F21" w:rsidRDefault="00BA4BFD" w:rsidP="00E12620"/>
        </w:tc>
      </w:tr>
      <w:tr w:rsidR="00BA4BFD" w:rsidRPr="00623F21" w14:paraId="7FFE96D8" w14:textId="77777777" w:rsidTr="00E12620">
        <w:tc>
          <w:tcPr>
            <w:tcW w:w="1980" w:type="dxa"/>
          </w:tcPr>
          <w:p w14:paraId="17F63A0E" w14:textId="77777777" w:rsidR="00BA4BFD" w:rsidRPr="00623F21" w:rsidRDefault="00BA4BFD" w:rsidP="00E12620">
            <w:r w:rsidRPr="00623F21">
              <w:t>Izland</w:t>
            </w:r>
          </w:p>
        </w:tc>
        <w:tc>
          <w:tcPr>
            <w:tcW w:w="7229" w:type="dxa"/>
          </w:tcPr>
          <w:p w14:paraId="5C1DD844" w14:textId="77777777" w:rsidR="00BA4BFD" w:rsidRPr="00623F21" w:rsidRDefault="00BA4BFD" w:rsidP="00E12620">
            <w:r w:rsidRPr="00623F21">
              <w:t xml:space="preserve">Nintedanib Teva GmbH </w:t>
            </w:r>
          </w:p>
        </w:tc>
      </w:tr>
      <w:tr w:rsidR="00BA4BFD" w:rsidRPr="00623F21" w14:paraId="170D3612" w14:textId="77777777" w:rsidTr="00E12620">
        <w:tc>
          <w:tcPr>
            <w:tcW w:w="1980" w:type="dxa"/>
          </w:tcPr>
          <w:p w14:paraId="64EDDD1E" w14:textId="77777777" w:rsidR="00BA4BFD" w:rsidRPr="00623F21" w:rsidRDefault="00BA4BFD" w:rsidP="00E12620">
            <w:r w:rsidRPr="00623F21">
              <w:t>Írország</w:t>
            </w:r>
          </w:p>
        </w:tc>
        <w:tc>
          <w:tcPr>
            <w:tcW w:w="7229" w:type="dxa"/>
          </w:tcPr>
          <w:p w14:paraId="1448C375" w14:textId="3C91E735" w:rsidR="00BA4BFD" w:rsidRPr="00623F21" w:rsidRDefault="00BA4BFD" w:rsidP="00E12620">
            <w:r w:rsidRPr="00623F21">
              <w:t xml:space="preserve">Nintedanib Norton </w:t>
            </w:r>
            <w:r w:rsidR="000E7220">
              <w:t>100</w:t>
            </w:r>
            <w:r w:rsidRPr="00623F21">
              <w:t xml:space="preserve"> mg soft capsules</w:t>
            </w:r>
          </w:p>
          <w:p w14:paraId="467F2723" w14:textId="77777777" w:rsidR="00BA4BFD" w:rsidRPr="00623F21" w:rsidRDefault="00BA4BFD" w:rsidP="00E12620"/>
        </w:tc>
      </w:tr>
      <w:tr w:rsidR="00BA4BFD" w:rsidRPr="00623F21" w14:paraId="28020915" w14:textId="77777777" w:rsidTr="00E12620">
        <w:tc>
          <w:tcPr>
            <w:tcW w:w="1980" w:type="dxa"/>
          </w:tcPr>
          <w:p w14:paraId="70E00789" w14:textId="77777777" w:rsidR="00BA4BFD" w:rsidRPr="00623F21" w:rsidRDefault="00BA4BFD" w:rsidP="00E12620">
            <w:r w:rsidRPr="00623F21">
              <w:t>Lengyelország</w:t>
            </w:r>
          </w:p>
        </w:tc>
        <w:tc>
          <w:tcPr>
            <w:tcW w:w="7229" w:type="dxa"/>
          </w:tcPr>
          <w:p w14:paraId="5D8DF90C" w14:textId="77777777" w:rsidR="00BA4BFD" w:rsidRPr="00623F21" w:rsidRDefault="00BA4BFD" w:rsidP="00E12620">
            <w:r w:rsidRPr="00623F21">
              <w:t xml:space="preserve">Nintedanib Teva Pharmaceuticals </w:t>
            </w:r>
          </w:p>
          <w:p w14:paraId="2A9818F4" w14:textId="77777777" w:rsidR="00BA4BFD" w:rsidRPr="00623F21" w:rsidRDefault="00BA4BFD" w:rsidP="00E12620"/>
        </w:tc>
      </w:tr>
      <w:tr w:rsidR="00BA4BFD" w:rsidRPr="00623F21" w14:paraId="73DA7FD7" w14:textId="77777777" w:rsidTr="00E12620">
        <w:tc>
          <w:tcPr>
            <w:tcW w:w="1980" w:type="dxa"/>
          </w:tcPr>
          <w:p w14:paraId="71232632" w14:textId="77777777" w:rsidR="00BA4BFD" w:rsidRPr="00623F21" w:rsidRDefault="00BA4BFD" w:rsidP="00E12620">
            <w:r w:rsidRPr="00623F21">
              <w:t>Lettország</w:t>
            </w:r>
          </w:p>
        </w:tc>
        <w:tc>
          <w:tcPr>
            <w:tcW w:w="7229" w:type="dxa"/>
          </w:tcPr>
          <w:p w14:paraId="6C7D3583" w14:textId="240528FC" w:rsidR="00BA4BFD" w:rsidRPr="00623F21" w:rsidRDefault="00BA4BFD" w:rsidP="00E12620">
            <w:r w:rsidRPr="00623F21">
              <w:t xml:space="preserve">Nintedanib TevaPharm </w:t>
            </w:r>
            <w:r w:rsidR="000E7220">
              <w:t>100</w:t>
            </w:r>
            <w:r w:rsidRPr="00623F21">
              <w:t>mg mīkstās kapsulas</w:t>
            </w:r>
          </w:p>
          <w:p w14:paraId="1A7ACB6B" w14:textId="77777777" w:rsidR="00BA4BFD" w:rsidRPr="00623F21" w:rsidRDefault="00BA4BFD" w:rsidP="00E12620"/>
        </w:tc>
      </w:tr>
      <w:tr w:rsidR="00BA4BFD" w:rsidRPr="00623F21" w14:paraId="77331F47" w14:textId="77777777" w:rsidTr="00E12620">
        <w:tc>
          <w:tcPr>
            <w:tcW w:w="1980" w:type="dxa"/>
          </w:tcPr>
          <w:p w14:paraId="20674F3F" w14:textId="77777777" w:rsidR="00BA4BFD" w:rsidRPr="00623F21" w:rsidRDefault="00BA4BFD" w:rsidP="00E12620">
            <w:r w:rsidRPr="00623F21">
              <w:t>Litvánia</w:t>
            </w:r>
          </w:p>
        </w:tc>
        <w:tc>
          <w:tcPr>
            <w:tcW w:w="7229" w:type="dxa"/>
          </w:tcPr>
          <w:p w14:paraId="3657EC58" w14:textId="68F796F8" w:rsidR="00BA4BFD" w:rsidRPr="00623F21" w:rsidRDefault="00BA4BFD" w:rsidP="00E12620">
            <w:r w:rsidRPr="00623F21">
              <w:t xml:space="preserve">Nintedanib TevaPharm </w:t>
            </w:r>
            <w:r w:rsidR="000E7220">
              <w:t>100</w:t>
            </w:r>
            <w:r w:rsidRPr="00623F21">
              <w:t xml:space="preserve"> mg minkštosios kapsulės</w:t>
            </w:r>
          </w:p>
          <w:p w14:paraId="6612B83E" w14:textId="77777777" w:rsidR="00BA4BFD" w:rsidRPr="00623F21" w:rsidRDefault="00BA4BFD" w:rsidP="00E12620"/>
        </w:tc>
      </w:tr>
      <w:tr w:rsidR="00BA4BFD" w:rsidRPr="00623F21" w14:paraId="7768AB71" w14:textId="77777777" w:rsidTr="00E12620">
        <w:tc>
          <w:tcPr>
            <w:tcW w:w="1980" w:type="dxa"/>
          </w:tcPr>
          <w:p w14:paraId="7F43D130" w14:textId="77777777" w:rsidR="00BA4BFD" w:rsidRPr="00623F21" w:rsidRDefault="00BA4BFD" w:rsidP="00E12620">
            <w:r w:rsidRPr="00623F21">
              <w:t>Luxemburg</w:t>
            </w:r>
          </w:p>
        </w:tc>
        <w:tc>
          <w:tcPr>
            <w:tcW w:w="7229" w:type="dxa"/>
          </w:tcPr>
          <w:p w14:paraId="67BD1BF1" w14:textId="0B574CCE" w:rsidR="00BA4BFD" w:rsidRPr="00623F21" w:rsidRDefault="00BA4BFD" w:rsidP="00E12620">
            <w:r w:rsidRPr="00623F21">
              <w:t xml:space="preserve">Nintedanib Teva Generics </w:t>
            </w:r>
            <w:r w:rsidR="000E7220">
              <w:t>100</w:t>
            </w:r>
            <w:r w:rsidRPr="00623F21">
              <w:t xml:space="preserve"> mg capsules molles</w:t>
            </w:r>
          </w:p>
          <w:p w14:paraId="5CE5CFFB" w14:textId="77777777" w:rsidR="00BA4BFD" w:rsidRPr="00623F21" w:rsidRDefault="00BA4BFD" w:rsidP="00E12620"/>
        </w:tc>
      </w:tr>
      <w:tr w:rsidR="00BA4BFD" w:rsidRPr="00623F21" w14:paraId="7925ED7F" w14:textId="77777777" w:rsidTr="00E12620">
        <w:tc>
          <w:tcPr>
            <w:tcW w:w="1980" w:type="dxa"/>
          </w:tcPr>
          <w:p w14:paraId="05861766" w14:textId="77777777" w:rsidR="00BA4BFD" w:rsidRPr="00623F21" w:rsidRDefault="00BA4BFD" w:rsidP="00E12620">
            <w:r w:rsidRPr="00623F21">
              <w:t>Magyarország</w:t>
            </w:r>
          </w:p>
        </w:tc>
        <w:tc>
          <w:tcPr>
            <w:tcW w:w="7229" w:type="dxa"/>
          </w:tcPr>
          <w:p w14:paraId="043C5596" w14:textId="7F930C7E" w:rsidR="00BA4BFD" w:rsidRPr="00623F21" w:rsidRDefault="00BA4BFD" w:rsidP="00E12620">
            <w:r w:rsidRPr="00623F21">
              <w:t xml:space="preserve">Nintedanib Teva </w:t>
            </w:r>
            <w:r w:rsidR="000E7220">
              <w:t>100</w:t>
            </w:r>
            <w:r w:rsidRPr="00623F21">
              <w:t xml:space="preserve"> mg lágy kapszula</w:t>
            </w:r>
          </w:p>
          <w:p w14:paraId="19AC1171" w14:textId="77777777" w:rsidR="00BA4BFD" w:rsidRPr="00623F21" w:rsidRDefault="00BA4BFD" w:rsidP="00E12620"/>
        </w:tc>
      </w:tr>
      <w:tr w:rsidR="00BA4BFD" w:rsidRPr="00623F21" w14:paraId="52EF644B" w14:textId="77777777" w:rsidTr="00E12620">
        <w:tc>
          <w:tcPr>
            <w:tcW w:w="1980" w:type="dxa"/>
          </w:tcPr>
          <w:p w14:paraId="3F150BFC" w14:textId="77777777" w:rsidR="00BA4BFD" w:rsidRPr="00623F21" w:rsidRDefault="00BA4BFD" w:rsidP="00E12620">
            <w:r w:rsidRPr="00623F21">
              <w:t>Németország</w:t>
            </w:r>
          </w:p>
        </w:tc>
        <w:tc>
          <w:tcPr>
            <w:tcW w:w="7229" w:type="dxa"/>
          </w:tcPr>
          <w:p w14:paraId="25799D49" w14:textId="5C3BD712" w:rsidR="00BA4BFD" w:rsidRPr="00623F21" w:rsidRDefault="00BA4BFD" w:rsidP="00E12620">
            <w:r w:rsidRPr="00623F21">
              <w:t xml:space="preserve">Nintedanib-ratiopharm </w:t>
            </w:r>
            <w:r w:rsidR="000E7220">
              <w:t>100</w:t>
            </w:r>
            <w:r w:rsidRPr="00623F21">
              <w:t xml:space="preserve"> mg Weichkapseln</w:t>
            </w:r>
          </w:p>
          <w:p w14:paraId="4593D216" w14:textId="77777777" w:rsidR="00BA4BFD" w:rsidRPr="00623F21" w:rsidRDefault="00BA4BFD" w:rsidP="00E12620"/>
        </w:tc>
      </w:tr>
      <w:tr w:rsidR="00BA4BFD" w:rsidRPr="00623F21" w14:paraId="30DF9389" w14:textId="77777777" w:rsidTr="00E12620">
        <w:tc>
          <w:tcPr>
            <w:tcW w:w="1980" w:type="dxa"/>
          </w:tcPr>
          <w:p w14:paraId="44E763F8" w14:textId="77777777" w:rsidR="00BA4BFD" w:rsidRPr="00623F21" w:rsidRDefault="00BA4BFD" w:rsidP="00E12620">
            <w:r w:rsidRPr="00623F21">
              <w:t>Norvégia</w:t>
            </w:r>
          </w:p>
        </w:tc>
        <w:tc>
          <w:tcPr>
            <w:tcW w:w="7229" w:type="dxa"/>
          </w:tcPr>
          <w:p w14:paraId="7BF2E8F2" w14:textId="77777777" w:rsidR="00BA4BFD" w:rsidRPr="00623F21" w:rsidRDefault="00BA4BFD" w:rsidP="00E12620">
            <w:r w:rsidRPr="00623F21">
              <w:t>Nintedanib Teva GmbH</w:t>
            </w:r>
          </w:p>
        </w:tc>
      </w:tr>
      <w:tr w:rsidR="00BA4BFD" w:rsidRPr="00623F21" w14:paraId="71C1AF20" w14:textId="77777777" w:rsidTr="00E12620">
        <w:tc>
          <w:tcPr>
            <w:tcW w:w="1980" w:type="dxa"/>
          </w:tcPr>
          <w:p w14:paraId="0C2BBFEC" w14:textId="77777777" w:rsidR="00BA4BFD" w:rsidRPr="00623F21" w:rsidRDefault="00BA4BFD" w:rsidP="00E12620">
            <w:r w:rsidRPr="00623F21">
              <w:t>Olaszország</w:t>
            </w:r>
          </w:p>
        </w:tc>
        <w:tc>
          <w:tcPr>
            <w:tcW w:w="7229" w:type="dxa"/>
          </w:tcPr>
          <w:p w14:paraId="056E6959" w14:textId="77777777" w:rsidR="00BA4BFD" w:rsidRPr="00623F21" w:rsidRDefault="00BA4BFD" w:rsidP="00E12620">
            <w:r w:rsidRPr="00623F21">
              <w:t>Nintedanib Teva Italia</w:t>
            </w:r>
          </w:p>
          <w:p w14:paraId="77CC400A" w14:textId="77777777" w:rsidR="00BA4BFD" w:rsidRPr="00623F21" w:rsidRDefault="00BA4BFD" w:rsidP="00E12620"/>
        </w:tc>
      </w:tr>
      <w:tr w:rsidR="00BA4BFD" w:rsidRPr="00623F21" w14:paraId="32C02D6F" w14:textId="77777777" w:rsidTr="00E12620">
        <w:tc>
          <w:tcPr>
            <w:tcW w:w="1980" w:type="dxa"/>
          </w:tcPr>
          <w:p w14:paraId="2E684341" w14:textId="77777777" w:rsidR="00BA4BFD" w:rsidRPr="00623F21" w:rsidRDefault="00BA4BFD" w:rsidP="00E12620">
            <w:r w:rsidRPr="00623F21">
              <w:t>Portugália</w:t>
            </w:r>
          </w:p>
        </w:tc>
        <w:tc>
          <w:tcPr>
            <w:tcW w:w="7229" w:type="dxa"/>
          </w:tcPr>
          <w:p w14:paraId="70E8EC5A" w14:textId="77777777" w:rsidR="00BA4BFD" w:rsidRPr="00623F21" w:rsidRDefault="00BA4BFD" w:rsidP="00E12620">
            <w:r w:rsidRPr="00623F21">
              <w:t>Nintedanib Bravet</w:t>
            </w:r>
          </w:p>
        </w:tc>
      </w:tr>
      <w:tr w:rsidR="00BA4BFD" w:rsidRPr="00623F21" w14:paraId="165F356C" w14:textId="77777777" w:rsidTr="00E12620">
        <w:tc>
          <w:tcPr>
            <w:tcW w:w="1980" w:type="dxa"/>
          </w:tcPr>
          <w:p w14:paraId="119BD52B" w14:textId="77777777" w:rsidR="00BA4BFD" w:rsidRPr="00623F21" w:rsidRDefault="00BA4BFD" w:rsidP="00E12620">
            <w:r w:rsidRPr="00623F21">
              <w:t>R</w:t>
            </w:r>
            <w:r>
              <w:t>ománia</w:t>
            </w:r>
          </w:p>
        </w:tc>
        <w:tc>
          <w:tcPr>
            <w:tcW w:w="7229" w:type="dxa"/>
          </w:tcPr>
          <w:p w14:paraId="224D7DEF" w14:textId="421A5092" w:rsidR="00BA4BFD" w:rsidRPr="00623F21" w:rsidRDefault="00BA4BFD" w:rsidP="00E12620">
            <w:r w:rsidRPr="00623F21">
              <w:t xml:space="preserve">Nintedanib Teva GmBH </w:t>
            </w:r>
            <w:r w:rsidR="000E7220">
              <w:t>100</w:t>
            </w:r>
            <w:r w:rsidRPr="00623F21">
              <w:t xml:space="preserve"> mg capsule moi</w:t>
            </w:r>
          </w:p>
          <w:p w14:paraId="11E4ECDB" w14:textId="77777777" w:rsidR="00BA4BFD" w:rsidRPr="00623F21" w:rsidRDefault="00BA4BFD" w:rsidP="00E12620"/>
        </w:tc>
      </w:tr>
      <w:tr w:rsidR="00BA4BFD" w:rsidRPr="00623F21" w14:paraId="31809FDA" w14:textId="77777777" w:rsidTr="00E12620">
        <w:tc>
          <w:tcPr>
            <w:tcW w:w="1980" w:type="dxa"/>
          </w:tcPr>
          <w:p w14:paraId="5D913BFC" w14:textId="77777777" w:rsidR="00BA4BFD" w:rsidRPr="00623F21" w:rsidRDefault="00BA4BFD" w:rsidP="00E12620">
            <w:r w:rsidRPr="00623F21">
              <w:t>Spanyolország</w:t>
            </w:r>
          </w:p>
        </w:tc>
        <w:tc>
          <w:tcPr>
            <w:tcW w:w="7229" w:type="dxa"/>
          </w:tcPr>
          <w:p w14:paraId="27B724E4" w14:textId="23A7D9D3" w:rsidR="00BA4BFD" w:rsidRPr="00623F21" w:rsidRDefault="00BA4BFD" w:rsidP="00E12620">
            <w:r w:rsidRPr="00623F21">
              <w:t xml:space="preserve">Nintedanib Tevagen </w:t>
            </w:r>
            <w:r w:rsidR="000E7220">
              <w:t>100</w:t>
            </w:r>
            <w:r w:rsidRPr="00623F21">
              <w:t xml:space="preserve"> mg cápsulas blandas EFG</w:t>
            </w:r>
          </w:p>
          <w:p w14:paraId="380EF959" w14:textId="77777777" w:rsidR="00BA4BFD" w:rsidRPr="00623F21" w:rsidRDefault="00BA4BFD" w:rsidP="00E12620"/>
        </w:tc>
      </w:tr>
      <w:tr w:rsidR="00BA4BFD" w:rsidRPr="00623F21" w14:paraId="51B4206C" w14:textId="77777777" w:rsidTr="00E12620">
        <w:tc>
          <w:tcPr>
            <w:tcW w:w="1980" w:type="dxa"/>
          </w:tcPr>
          <w:p w14:paraId="2E8143D7" w14:textId="77777777" w:rsidR="00BA4BFD" w:rsidRPr="00623F21" w:rsidRDefault="00BA4BFD" w:rsidP="00E12620">
            <w:r w:rsidRPr="00623F21">
              <w:t>S</w:t>
            </w:r>
            <w:r>
              <w:t>védország</w:t>
            </w:r>
          </w:p>
        </w:tc>
        <w:tc>
          <w:tcPr>
            <w:tcW w:w="7229" w:type="dxa"/>
          </w:tcPr>
          <w:p w14:paraId="30145A2F" w14:textId="77777777" w:rsidR="00BA4BFD" w:rsidRPr="00623F21" w:rsidRDefault="00BA4BFD" w:rsidP="00E12620">
            <w:r w:rsidRPr="00623F21">
              <w:t>Nintedanib Teva GmbH</w:t>
            </w:r>
          </w:p>
          <w:p w14:paraId="17D49711" w14:textId="77777777" w:rsidR="00BA4BFD" w:rsidRPr="00623F21" w:rsidRDefault="00BA4BFD" w:rsidP="00E12620"/>
        </w:tc>
      </w:tr>
      <w:tr w:rsidR="00BA4BFD" w:rsidRPr="00623F21" w14:paraId="19D80974" w14:textId="77777777" w:rsidTr="00E12620">
        <w:tc>
          <w:tcPr>
            <w:tcW w:w="1980" w:type="dxa"/>
          </w:tcPr>
          <w:p w14:paraId="064CA063" w14:textId="77777777" w:rsidR="00BA4BFD" w:rsidRPr="00623F21" w:rsidRDefault="00BA4BFD" w:rsidP="00E12620">
            <w:r w:rsidRPr="00623F21">
              <w:lastRenderedPageBreak/>
              <w:t>S</w:t>
            </w:r>
            <w:r>
              <w:t>zlovákia</w:t>
            </w:r>
          </w:p>
        </w:tc>
        <w:tc>
          <w:tcPr>
            <w:tcW w:w="7229" w:type="dxa"/>
          </w:tcPr>
          <w:p w14:paraId="6D1D5879" w14:textId="594249F0" w:rsidR="00BA4BFD" w:rsidRPr="00623F21" w:rsidRDefault="00BA4BFD" w:rsidP="00BC257C">
            <w:r w:rsidRPr="00623F21">
              <w:t xml:space="preserve">Nintedanib Teva GmbH </w:t>
            </w:r>
            <w:r w:rsidR="000E7220">
              <w:t>100</w:t>
            </w:r>
            <w:r w:rsidRPr="00623F21">
              <w:t xml:space="preserve"> mg</w:t>
            </w:r>
          </w:p>
        </w:tc>
      </w:tr>
      <w:tr w:rsidR="00BA4BFD" w:rsidRPr="00623F21" w14:paraId="4826E92F" w14:textId="77777777" w:rsidTr="00E1262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6569" w14:textId="77777777" w:rsidR="00BA4BFD" w:rsidRPr="00623F21" w:rsidRDefault="00BA4BFD" w:rsidP="00E12620">
            <w:r w:rsidRPr="00623F21">
              <w:t>S</w:t>
            </w:r>
            <w:r>
              <w:t>zlovénia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1E72" w14:textId="7F938E94" w:rsidR="00BA4BFD" w:rsidRPr="00623F21" w:rsidRDefault="00BA4BFD" w:rsidP="00E12620">
            <w:r w:rsidRPr="00623F21">
              <w:t xml:space="preserve">Nintedanib Teva GmbH </w:t>
            </w:r>
            <w:r w:rsidR="000E7220">
              <w:t>100</w:t>
            </w:r>
            <w:r w:rsidRPr="00623F21">
              <w:t xml:space="preserve"> mg mehke kapsule</w:t>
            </w:r>
          </w:p>
        </w:tc>
      </w:tr>
    </w:tbl>
    <w:p w14:paraId="763679FA" w14:textId="77777777" w:rsidR="000E698D" w:rsidRPr="00465D56" w:rsidRDefault="000E698D" w:rsidP="000E698D"/>
    <w:p w14:paraId="22F257A5" w14:textId="746F7C43" w:rsidR="000E698D" w:rsidRPr="00465D56" w:rsidRDefault="000E698D" w:rsidP="000E698D">
      <w:pPr>
        <w:rPr>
          <w:b/>
          <w:bCs/>
        </w:rPr>
      </w:pPr>
      <w:r w:rsidRPr="00465D56">
        <w:rPr>
          <w:b/>
          <w:bCs/>
        </w:rPr>
        <w:t>A betegtájékoztató legutóbbi felülvizsgálatának dátuma:</w:t>
      </w:r>
      <w:r w:rsidR="009068B6">
        <w:rPr>
          <w:b/>
          <w:bCs/>
        </w:rPr>
        <w:t xml:space="preserve"> 2026. augusztus.</w:t>
      </w:r>
    </w:p>
    <w:p w14:paraId="4619171A" w14:textId="77777777" w:rsidR="000E698D" w:rsidRPr="00465D56" w:rsidRDefault="000E698D" w:rsidP="000E698D"/>
    <w:p w14:paraId="27713A75" w14:textId="77777777" w:rsidR="000E698D" w:rsidRPr="00465D56" w:rsidRDefault="000E698D" w:rsidP="000E698D">
      <w:pPr>
        <w:rPr>
          <w:highlight w:val="lightGray"/>
        </w:rPr>
      </w:pPr>
    </w:p>
    <w:p w14:paraId="27BEEFFF" w14:textId="77777777" w:rsidR="000E698D" w:rsidRPr="00465D56" w:rsidRDefault="000E698D" w:rsidP="000E698D"/>
    <w:p w14:paraId="10B657ED" w14:textId="77777777" w:rsidR="002D64FD" w:rsidRPr="00267EB8" w:rsidRDefault="002D64FD" w:rsidP="000E698D"/>
    <w:sectPr w:rsidR="002D64FD" w:rsidRPr="00267EB8" w:rsidSect="00A75930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DFDAA" w14:textId="77777777" w:rsidR="00304881" w:rsidRDefault="00304881">
      <w:r>
        <w:separator/>
      </w:r>
    </w:p>
  </w:endnote>
  <w:endnote w:type="continuationSeparator" w:id="0">
    <w:p w14:paraId="2007280E" w14:textId="77777777" w:rsidR="00304881" w:rsidRDefault="00304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C763C" w14:textId="10DAF602" w:rsidR="00B831F7" w:rsidRDefault="00A75930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E1B2C04" wp14:editId="6AC13353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711309384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D156BF" w14:textId="77777777" w:rsidR="00B831F7" w:rsidRPr="00C320A5" w:rsidRDefault="00B831F7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1B2C04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74D156BF" w14:textId="77777777" w:rsidR="00B831F7" w:rsidRPr="00C320A5" w:rsidRDefault="00B831F7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223CD" w14:textId="187C29B8" w:rsidR="00B916D2" w:rsidRPr="004851A8" w:rsidRDefault="00B916D2">
    <w:pPr>
      <w:pStyle w:val="llb"/>
      <w:rPr>
        <w:sz w:val="18"/>
        <w:szCs w:val="18"/>
      </w:rPr>
    </w:pPr>
    <w:r w:rsidRPr="004851A8">
      <w:rPr>
        <w:sz w:val="18"/>
        <w:szCs w:val="18"/>
      </w:rPr>
      <w:t>NNGYK/GYSZ/62516/2024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0AF85" w14:textId="77777777" w:rsidR="00304881" w:rsidRDefault="00304881">
      <w:r>
        <w:separator/>
      </w:r>
    </w:p>
  </w:footnote>
  <w:footnote w:type="continuationSeparator" w:id="0">
    <w:p w14:paraId="1D813743" w14:textId="77777777" w:rsidR="00304881" w:rsidRDefault="00304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/>
    <w:sdtContent>
      <w:p w14:paraId="126F615E" w14:textId="77777777" w:rsidR="00B831F7" w:rsidRDefault="00B831F7">
        <w:pPr>
          <w:pStyle w:val="lfej"/>
          <w:jc w:val="center"/>
        </w:pPr>
        <w:r w:rsidRPr="004851A8">
          <w:rPr>
            <w:sz w:val="18"/>
            <w:szCs w:val="18"/>
          </w:rPr>
          <w:fldChar w:fldCharType="begin"/>
        </w:r>
        <w:r w:rsidRPr="004851A8">
          <w:rPr>
            <w:sz w:val="18"/>
            <w:szCs w:val="18"/>
          </w:rPr>
          <w:instrText>PAGE   \* MERGEFORMAT</w:instrText>
        </w:r>
        <w:r w:rsidRPr="004851A8">
          <w:rPr>
            <w:sz w:val="18"/>
            <w:szCs w:val="18"/>
          </w:rPr>
          <w:fldChar w:fldCharType="separate"/>
        </w:r>
        <w:r w:rsidRPr="004851A8">
          <w:rPr>
            <w:sz w:val="18"/>
            <w:szCs w:val="18"/>
          </w:rPr>
          <w:t>2</w:t>
        </w:r>
        <w:r w:rsidRPr="004851A8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7847D" w14:textId="77777777" w:rsidR="00B831F7" w:rsidRDefault="00B831F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F98"/>
    <w:multiLevelType w:val="hybridMultilevel"/>
    <w:tmpl w:val="DF6A87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D4390"/>
    <w:multiLevelType w:val="hybridMultilevel"/>
    <w:tmpl w:val="45FAFB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A1F82"/>
    <w:multiLevelType w:val="hybridMultilevel"/>
    <w:tmpl w:val="104C73D6"/>
    <w:lvl w:ilvl="0" w:tplc="977623F2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E6B25"/>
    <w:multiLevelType w:val="hybridMultilevel"/>
    <w:tmpl w:val="4EF479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F53DE"/>
    <w:multiLevelType w:val="hybridMultilevel"/>
    <w:tmpl w:val="5CEA0F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AB4F5E"/>
    <w:multiLevelType w:val="hybridMultilevel"/>
    <w:tmpl w:val="6E0EAE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DD6C089A">
      <w:start w:val="12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823F56"/>
    <w:multiLevelType w:val="hybridMultilevel"/>
    <w:tmpl w:val="FEA81C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0193E"/>
    <w:multiLevelType w:val="hybridMultilevel"/>
    <w:tmpl w:val="3530BC4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06BE0"/>
    <w:multiLevelType w:val="hybridMultilevel"/>
    <w:tmpl w:val="532411E0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590D"/>
    <w:multiLevelType w:val="hybridMultilevel"/>
    <w:tmpl w:val="2062B2C0"/>
    <w:lvl w:ilvl="0" w:tplc="FFFFFFFF"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15006"/>
    <w:multiLevelType w:val="hybridMultilevel"/>
    <w:tmpl w:val="96388BD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4364C"/>
    <w:multiLevelType w:val="hybridMultilevel"/>
    <w:tmpl w:val="906640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C19A1"/>
    <w:multiLevelType w:val="hybridMultilevel"/>
    <w:tmpl w:val="D17E6A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13611B"/>
    <w:multiLevelType w:val="hybridMultilevel"/>
    <w:tmpl w:val="D42C44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279FD"/>
    <w:multiLevelType w:val="hybridMultilevel"/>
    <w:tmpl w:val="6F965D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C75FB"/>
    <w:multiLevelType w:val="hybridMultilevel"/>
    <w:tmpl w:val="C95091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E7745"/>
    <w:multiLevelType w:val="hybridMultilevel"/>
    <w:tmpl w:val="5B0438F4"/>
    <w:lvl w:ilvl="0" w:tplc="FFFFFFFF">
      <w:start w:val="1"/>
      <w:numFmt w:val="bullet"/>
      <w:lvlText w:val="-"/>
      <w:lvlJc w:val="left"/>
      <w:pPr>
        <w:ind w:left="774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80362725">
    <w:abstractNumId w:val="3"/>
  </w:num>
  <w:num w:numId="2" w16cid:durableId="1352217318">
    <w:abstractNumId w:val="13"/>
  </w:num>
  <w:num w:numId="3" w16cid:durableId="677073968">
    <w:abstractNumId w:val="7"/>
  </w:num>
  <w:num w:numId="4" w16cid:durableId="1877279483">
    <w:abstractNumId w:val="2"/>
  </w:num>
  <w:num w:numId="5" w16cid:durableId="1178619120">
    <w:abstractNumId w:val="10"/>
  </w:num>
  <w:num w:numId="6" w16cid:durableId="1304851389">
    <w:abstractNumId w:val="18"/>
  </w:num>
  <w:num w:numId="7" w16cid:durableId="1973049335">
    <w:abstractNumId w:val="15"/>
  </w:num>
  <w:num w:numId="8" w16cid:durableId="690958858">
    <w:abstractNumId w:val="14"/>
  </w:num>
  <w:num w:numId="9" w16cid:durableId="763765491">
    <w:abstractNumId w:val="16"/>
  </w:num>
  <w:num w:numId="10" w16cid:durableId="1300955958">
    <w:abstractNumId w:val="11"/>
  </w:num>
  <w:num w:numId="11" w16cid:durableId="256715905">
    <w:abstractNumId w:val="12"/>
  </w:num>
  <w:num w:numId="12" w16cid:durableId="1017388639">
    <w:abstractNumId w:val="9"/>
  </w:num>
  <w:num w:numId="13" w16cid:durableId="358166505">
    <w:abstractNumId w:val="8"/>
  </w:num>
  <w:num w:numId="14" w16cid:durableId="634213784">
    <w:abstractNumId w:val="20"/>
  </w:num>
  <w:num w:numId="15" w16cid:durableId="1666082545">
    <w:abstractNumId w:val="17"/>
  </w:num>
  <w:num w:numId="16" w16cid:durableId="543761283">
    <w:abstractNumId w:val="1"/>
  </w:num>
  <w:num w:numId="17" w16cid:durableId="1094595024">
    <w:abstractNumId w:val="5"/>
  </w:num>
  <w:num w:numId="18" w16cid:durableId="771969777">
    <w:abstractNumId w:val="6"/>
  </w:num>
  <w:num w:numId="19" w16cid:durableId="634719665">
    <w:abstractNumId w:val="22"/>
  </w:num>
  <w:num w:numId="20" w16cid:durableId="1001587307">
    <w:abstractNumId w:val="19"/>
  </w:num>
  <w:num w:numId="21" w16cid:durableId="1841774402">
    <w:abstractNumId w:val="21"/>
  </w:num>
  <w:num w:numId="22" w16cid:durableId="1809594061">
    <w:abstractNumId w:val="0"/>
  </w:num>
  <w:num w:numId="23" w16cid:durableId="629285052">
    <w:abstractNumId w:val="23"/>
  </w:num>
  <w:num w:numId="24" w16cid:durableId="1264148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930"/>
    <w:rsid w:val="00024E6B"/>
    <w:rsid w:val="0002668E"/>
    <w:rsid w:val="000341D7"/>
    <w:rsid w:val="00074698"/>
    <w:rsid w:val="00083FDA"/>
    <w:rsid w:val="00097531"/>
    <w:rsid w:val="000A6E25"/>
    <w:rsid w:val="000C0E0C"/>
    <w:rsid w:val="000C3965"/>
    <w:rsid w:val="000E219F"/>
    <w:rsid w:val="000E698D"/>
    <w:rsid w:val="000E7220"/>
    <w:rsid w:val="000F11A6"/>
    <w:rsid w:val="00154264"/>
    <w:rsid w:val="00180861"/>
    <w:rsid w:val="00181E8C"/>
    <w:rsid w:val="001C3A2A"/>
    <w:rsid w:val="001C4A54"/>
    <w:rsid w:val="001F2822"/>
    <w:rsid w:val="00205CDB"/>
    <w:rsid w:val="0022482A"/>
    <w:rsid w:val="002509DC"/>
    <w:rsid w:val="00267EB8"/>
    <w:rsid w:val="00277394"/>
    <w:rsid w:val="002B55C0"/>
    <w:rsid w:val="002D64FD"/>
    <w:rsid w:val="00304881"/>
    <w:rsid w:val="0031683B"/>
    <w:rsid w:val="00345575"/>
    <w:rsid w:val="00373556"/>
    <w:rsid w:val="003746E3"/>
    <w:rsid w:val="003777EA"/>
    <w:rsid w:val="003937A0"/>
    <w:rsid w:val="003D53F2"/>
    <w:rsid w:val="003D6512"/>
    <w:rsid w:val="003E1C63"/>
    <w:rsid w:val="00405013"/>
    <w:rsid w:val="00424F31"/>
    <w:rsid w:val="00425106"/>
    <w:rsid w:val="004672DC"/>
    <w:rsid w:val="0048381A"/>
    <w:rsid w:val="004851A8"/>
    <w:rsid w:val="004A28CD"/>
    <w:rsid w:val="004B209C"/>
    <w:rsid w:val="004B2E30"/>
    <w:rsid w:val="004E4A04"/>
    <w:rsid w:val="005078AB"/>
    <w:rsid w:val="005963A7"/>
    <w:rsid w:val="005A1BF9"/>
    <w:rsid w:val="005B6CC9"/>
    <w:rsid w:val="005F6FED"/>
    <w:rsid w:val="006273B2"/>
    <w:rsid w:val="00694221"/>
    <w:rsid w:val="006A5E9F"/>
    <w:rsid w:val="006E2E97"/>
    <w:rsid w:val="006F2698"/>
    <w:rsid w:val="007134FC"/>
    <w:rsid w:val="0074131B"/>
    <w:rsid w:val="00744192"/>
    <w:rsid w:val="007A714D"/>
    <w:rsid w:val="007E2790"/>
    <w:rsid w:val="008115DC"/>
    <w:rsid w:val="008216EF"/>
    <w:rsid w:val="00842BD5"/>
    <w:rsid w:val="008A466B"/>
    <w:rsid w:val="008B0685"/>
    <w:rsid w:val="009068B6"/>
    <w:rsid w:val="00912C92"/>
    <w:rsid w:val="00921750"/>
    <w:rsid w:val="009220EC"/>
    <w:rsid w:val="00924E3B"/>
    <w:rsid w:val="00931A1B"/>
    <w:rsid w:val="009643B4"/>
    <w:rsid w:val="00A42BF9"/>
    <w:rsid w:val="00A73291"/>
    <w:rsid w:val="00A75930"/>
    <w:rsid w:val="00A826FA"/>
    <w:rsid w:val="00A832F4"/>
    <w:rsid w:val="00AD04CC"/>
    <w:rsid w:val="00B24936"/>
    <w:rsid w:val="00B646DF"/>
    <w:rsid w:val="00B831F7"/>
    <w:rsid w:val="00B916D2"/>
    <w:rsid w:val="00B933E0"/>
    <w:rsid w:val="00BA14ED"/>
    <w:rsid w:val="00BA4BFD"/>
    <w:rsid w:val="00BB1D6A"/>
    <w:rsid w:val="00BC257C"/>
    <w:rsid w:val="00BF00DB"/>
    <w:rsid w:val="00BF4E1C"/>
    <w:rsid w:val="00BF7D6E"/>
    <w:rsid w:val="00C02132"/>
    <w:rsid w:val="00C1057F"/>
    <w:rsid w:val="00C12D1D"/>
    <w:rsid w:val="00C57D70"/>
    <w:rsid w:val="00C81B30"/>
    <w:rsid w:val="00CD5847"/>
    <w:rsid w:val="00CF64DE"/>
    <w:rsid w:val="00D240DA"/>
    <w:rsid w:val="00D50372"/>
    <w:rsid w:val="00D53BB5"/>
    <w:rsid w:val="00D646A8"/>
    <w:rsid w:val="00DE1CDC"/>
    <w:rsid w:val="00DE5910"/>
    <w:rsid w:val="00E41A14"/>
    <w:rsid w:val="00E51828"/>
    <w:rsid w:val="00E5374A"/>
    <w:rsid w:val="00E8444D"/>
    <w:rsid w:val="00EA39A3"/>
    <w:rsid w:val="00EC4D02"/>
    <w:rsid w:val="00EE0BFD"/>
    <w:rsid w:val="00EE2230"/>
    <w:rsid w:val="00F078E1"/>
    <w:rsid w:val="00F51E7A"/>
    <w:rsid w:val="00F6572B"/>
    <w:rsid w:val="00F705EB"/>
    <w:rsid w:val="00F979C5"/>
    <w:rsid w:val="00FA16A6"/>
    <w:rsid w:val="00FB03F3"/>
    <w:rsid w:val="00FB5E06"/>
    <w:rsid w:val="00FB6CD1"/>
    <w:rsid w:val="00FD27AB"/>
    <w:rsid w:val="00FF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67486"/>
  <w15:chartTrackingRefBased/>
  <w15:docId w15:val="{5C27D08F-00CB-40A0-A0CC-91851F8F2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75930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759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759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759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759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759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759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759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759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759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A75930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7593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75930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75930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75930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75930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75930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75930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75930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A759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7593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A759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75930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A759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75930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A7593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7593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759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75930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A75930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uiPriority w:val="1"/>
    <w:qFormat/>
    <w:rsid w:val="00A75930"/>
  </w:style>
  <w:style w:type="character" w:customStyle="1" w:styleId="SzvegtrzsChar">
    <w:name w:val="Szövegtörzs Char"/>
    <w:basedOn w:val="Bekezdsalapbettpusa"/>
    <w:link w:val="Szvegtrzs"/>
    <w:uiPriority w:val="1"/>
    <w:rsid w:val="00A75930"/>
    <w:rPr>
      <w:rFonts w:ascii="Times New Roman" w:hAnsi="Times New Roman" w:cs="Times New Roman"/>
      <w:kern w:val="0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A7593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75930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uiPriority w:val="39"/>
    <w:rsid w:val="00A75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B916D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916D2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B916D2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2980</Words>
  <Characters>20563</Characters>
  <Application>Microsoft Office Word</Application>
  <DocSecurity>0</DocSecurity>
  <Lines>171</Lines>
  <Paragraphs>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HU_OGYI_64.2</cp:lastModifiedBy>
  <cp:revision>4</cp:revision>
  <dcterms:created xsi:type="dcterms:W3CDTF">2026-07-22T08:38:00Z</dcterms:created>
  <dcterms:modified xsi:type="dcterms:W3CDTF">2026-08-07T08:44:00Z</dcterms:modified>
</cp:coreProperties>
</file>