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1499A" w14:textId="77777777" w:rsidR="001718ED" w:rsidRPr="002B30AC" w:rsidRDefault="001718ED" w:rsidP="008A7B99">
      <w:pPr>
        <w:jc w:val="center"/>
        <w:rPr>
          <w:b/>
          <w:lang w:val="hu-HU"/>
        </w:rPr>
      </w:pPr>
      <w:r w:rsidRPr="002B30AC">
        <w:rPr>
          <w:b/>
          <w:lang w:val="hu-HU"/>
        </w:rPr>
        <w:t>Betegtájékoztató: Információk a felhasználó számára</w:t>
      </w:r>
    </w:p>
    <w:p w14:paraId="23D175C5" w14:textId="77777777" w:rsidR="009D6E67" w:rsidRPr="002B30AC" w:rsidRDefault="009D6E67" w:rsidP="008A7B99">
      <w:pPr>
        <w:pStyle w:val="Szvegtrzs"/>
        <w:rPr>
          <w:b/>
          <w:lang w:val="hu-HU"/>
        </w:rPr>
      </w:pPr>
    </w:p>
    <w:p w14:paraId="27859D2E" w14:textId="36C999F8" w:rsidR="001718ED" w:rsidRPr="002B30AC" w:rsidRDefault="00F26F13" w:rsidP="008A7B99">
      <w:pPr>
        <w:jc w:val="center"/>
        <w:rPr>
          <w:b/>
          <w:lang w:val="hu-HU"/>
        </w:rPr>
      </w:pPr>
      <w:r w:rsidRPr="002B30AC">
        <w:rPr>
          <w:b/>
          <w:lang w:val="hu-HU"/>
        </w:rPr>
        <w:t>Decitabin EVER Pharma</w:t>
      </w:r>
      <w:r w:rsidR="001718ED" w:rsidRPr="002B30AC">
        <w:rPr>
          <w:b/>
          <w:lang w:val="hu-HU"/>
        </w:rPr>
        <w:t xml:space="preserve"> 50</w:t>
      </w:r>
      <w:r w:rsidR="00847BA5" w:rsidRPr="002B30AC">
        <w:rPr>
          <w:b/>
          <w:lang w:val="hu-HU"/>
        </w:rPr>
        <w:t> </w:t>
      </w:r>
      <w:r w:rsidR="001718ED" w:rsidRPr="002B30AC">
        <w:rPr>
          <w:b/>
          <w:lang w:val="hu-HU"/>
        </w:rPr>
        <w:t>mg por oldatos infúzióhoz való koncentrátumhoz</w:t>
      </w:r>
    </w:p>
    <w:p w14:paraId="469FCC2F" w14:textId="77777777" w:rsidR="008A7B99" w:rsidRPr="002B30AC" w:rsidRDefault="008A7B99" w:rsidP="008A7B99">
      <w:pPr>
        <w:pStyle w:val="Szvegtrzs"/>
        <w:spacing w:before="1"/>
        <w:ind w:right="14"/>
        <w:jc w:val="center"/>
        <w:rPr>
          <w:spacing w:val="-2"/>
          <w:lang w:val="hu-HU"/>
        </w:rPr>
      </w:pPr>
    </w:p>
    <w:p w14:paraId="4FEF98C8" w14:textId="1BE1F5CF" w:rsidR="009D6E67" w:rsidRPr="002B30AC" w:rsidRDefault="009D6E67" w:rsidP="008A7B99">
      <w:pPr>
        <w:pStyle w:val="Szvegtrzs"/>
        <w:spacing w:before="1"/>
        <w:ind w:right="14"/>
        <w:jc w:val="center"/>
        <w:rPr>
          <w:lang w:val="hu-HU"/>
        </w:rPr>
      </w:pPr>
      <w:r w:rsidRPr="002B30AC">
        <w:rPr>
          <w:spacing w:val="-2"/>
          <w:lang w:val="hu-HU"/>
        </w:rPr>
        <w:t>decitabin</w:t>
      </w:r>
    </w:p>
    <w:p w14:paraId="7B2AA6AF" w14:textId="77777777" w:rsidR="008A7B99" w:rsidRPr="002B30AC" w:rsidRDefault="008A7B99" w:rsidP="008A7B99">
      <w:pPr>
        <w:pStyle w:val="Szvegtrzs"/>
        <w:rPr>
          <w:lang w:val="hu-HU"/>
        </w:rPr>
      </w:pPr>
    </w:p>
    <w:p w14:paraId="6563E275" w14:textId="3A43578F" w:rsidR="009D6E67" w:rsidRPr="002B30AC" w:rsidRDefault="001718ED" w:rsidP="002B30AC">
      <w:pPr>
        <w:pStyle w:val="Cmsor2"/>
        <w:spacing w:before="0" w:after="0"/>
        <w:ind w:right="327"/>
        <w:rPr>
          <w:szCs w:val="22"/>
          <w:lang w:val="hu-HU"/>
        </w:rPr>
      </w:pPr>
      <w:r w:rsidRPr="002B30AC">
        <w:rPr>
          <w:b w:val="0"/>
          <w:lang w:val="hu-HU"/>
        </w:rPr>
        <w:t>Mielőtt elkezdi</w:t>
      </w:r>
      <w:r w:rsidR="007E66C6" w:rsidRPr="002B30AC">
        <w:rPr>
          <w:b w:val="0"/>
          <w:lang w:val="hu-HU"/>
        </w:rPr>
        <w:t>k</w:t>
      </w:r>
      <w:r w:rsidRPr="002B30AC">
        <w:rPr>
          <w:b w:val="0"/>
          <w:lang w:val="hu-HU"/>
        </w:rPr>
        <w:t xml:space="preserve"> alkalmazni </w:t>
      </w:r>
      <w:r w:rsidR="007E66C6" w:rsidRPr="002B30AC">
        <w:rPr>
          <w:b w:val="0"/>
          <w:lang w:val="hu-HU"/>
        </w:rPr>
        <w:t xml:space="preserve">Önnél </w:t>
      </w:r>
      <w:r w:rsidRPr="002B30AC">
        <w:rPr>
          <w:b w:val="0"/>
          <w:lang w:val="hu-HU"/>
        </w:rPr>
        <w:t>ezt a gyógyszert, olvassa el figyelmesen az alábbi betegtájékoztatót,</w:t>
      </w:r>
      <w:r w:rsidR="008A7B99" w:rsidRPr="002B30AC">
        <w:rPr>
          <w:b w:val="0"/>
          <w:lang w:val="hu-HU"/>
        </w:rPr>
        <w:t xml:space="preserve"> </w:t>
      </w:r>
      <w:r w:rsidRPr="002B30AC">
        <w:rPr>
          <w:szCs w:val="22"/>
          <w:lang w:val="hu-HU"/>
        </w:rPr>
        <w:t>mert az Ön számára fontos információkat tartalmaz</w:t>
      </w:r>
      <w:r w:rsidR="009D6E67" w:rsidRPr="002B30AC">
        <w:rPr>
          <w:szCs w:val="22"/>
          <w:lang w:val="hu-HU"/>
        </w:rPr>
        <w:t>.</w:t>
      </w:r>
    </w:p>
    <w:p w14:paraId="43F3A029" w14:textId="4482E0FD" w:rsidR="009D6E67" w:rsidRPr="002B30AC" w:rsidRDefault="001718ED" w:rsidP="002B30AC">
      <w:pPr>
        <w:pStyle w:val="Listaszerbekezds"/>
        <w:numPr>
          <w:ilvl w:val="0"/>
          <w:numId w:val="14"/>
        </w:numPr>
        <w:tabs>
          <w:tab w:val="left" w:pos="567"/>
        </w:tabs>
        <w:ind w:left="567"/>
        <w:rPr>
          <w:lang w:val="hu-HU"/>
        </w:rPr>
      </w:pPr>
      <w:r w:rsidRPr="002B30AC">
        <w:rPr>
          <w:lang w:val="hu-HU"/>
        </w:rPr>
        <w:t>Tartsa meg a betegtájékoztatót, mert a benne szereplő információkra a későbbiekben is szüksége</w:t>
      </w:r>
      <w:r w:rsidR="008A7B99" w:rsidRPr="002B30AC">
        <w:rPr>
          <w:lang w:val="hu-HU"/>
        </w:rPr>
        <w:t xml:space="preserve"> </w:t>
      </w:r>
      <w:r w:rsidRPr="002B30AC">
        <w:rPr>
          <w:lang w:val="hu-HU"/>
        </w:rPr>
        <w:t>lehet</w:t>
      </w:r>
      <w:r w:rsidR="009D6E67" w:rsidRPr="002B30AC">
        <w:rPr>
          <w:spacing w:val="-2"/>
          <w:lang w:val="hu-HU"/>
        </w:rPr>
        <w:t>.</w:t>
      </w:r>
    </w:p>
    <w:p w14:paraId="74540FD2" w14:textId="6BFE3428" w:rsidR="009D6E67" w:rsidRPr="002B30AC" w:rsidRDefault="001718ED" w:rsidP="002B30AC">
      <w:pPr>
        <w:pStyle w:val="Listaszerbekezds"/>
        <w:numPr>
          <w:ilvl w:val="0"/>
          <w:numId w:val="14"/>
        </w:numPr>
        <w:tabs>
          <w:tab w:val="left" w:pos="567"/>
        </w:tabs>
        <w:ind w:left="567"/>
        <w:rPr>
          <w:lang w:val="hu-HU"/>
        </w:rPr>
      </w:pPr>
      <w:r w:rsidRPr="002B30AC">
        <w:rPr>
          <w:lang w:val="hu-HU"/>
        </w:rPr>
        <w:t>További kérdéseivel forduljon kezelőorvosához, gyógyszerészéhez vagy a gondozását végző</w:t>
      </w:r>
      <w:r w:rsidR="008A7B99" w:rsidRPr="002B30AC">
        <w:rPr>
          <w:lang w:val="hu-HU"/>
        </w:rPr>
        <w:t xml:space="preserve"> </w:t>
      </w:r>
      <w:r w:rsidRPr="002B30AC">
        <w:rPr>
          <w:lang w:val="hu-HU"/>
        </w:rPr>
        <w:t>egészségügyi szakemberhez</w:t>
      </w:r>
      <w:r w:rsidR="009D6E67" w:rsidRPr="002B30AC">
        <w:rPr>
          <w:lang w:val="hu-HU"/>
        </w:rPr>
        <w:t>.</w:t>
      </w:r>
    </w:p>
    <w:p w14:paraId="480693CC" w14:textId="1C443791" w:rsidR="00351435" w:rsidRPr="002B30AC" w:rsidRDefault="001718ED" w:rsidP="002B30AC">
      <w:pPr>
        <w:pStyle w:val="Listaszerbekezds"/>
        <w:numPr>
          <w:ilvl w:val="0"/>
          <w:numId w:val="14"/>
        </w:numPr>
        <w:tabs>
          <w:tab w:val="left" w:pos="567"/>
        </w:tabs>
        <w:ind w:left="567"/>
        <w:rPr>
          <w:lang w:val="hu-HU"/>
        </w:rPr>
      </w:pPr>
      <w:r w:rsidRPr="002B30AC">
        <w:rPr>
          <w:lang w:val="hu-HU"/>
        </w:rPr>
        <w:t>Ha Önnél bármilyen mellékhatás jelentkezik, tájékoztassa erről kezelőorvosát, gyógyszerészét</w:t>
      </w:r>
      <w:r w:rsidR="008A7B99" w:rsidRPr="002B30AC">
        <w:rPr>
          <w:lang w:val="hu-HU"/>
        </w:rPr>
        <w:t xml:space="preserve"> </w:t>
      </w:r>
      <w:r w:rsidRPr="002B30AC">
        <w:rPr>
          <w:lang w:val="hu-HU"/>
        </w:rPr>
        <w:t>vagy a gondozását végző egészségügyi szakembert. Ez a betegtájékoztatóban fel nem sorolt</w:t>
      </w:r>
      <w:r w:rsidR="008A7B99" w:rsidRPr="002B30AC">
        <w:rPr>
          <w:lang w:val="hu-HU"/>
        </w:rPr>
        <w:t xml:space="preserve"> </w:t>
      </w:r>
      <w:r w:rsidRPr="002B30AC">
        <w:rPr>
          <w:lang w:val="hu-HU"/>
        </w:rPr>
        <w:t>bármilyen lehetséges mellékhatásra is vonatkozik. Lásd 4.</w:t>
      </w:r>
      <w:r w:rsidR="008A7B99" w:rsidRPr="002B30AC">
        <w:rPr>
          <w:lang w:val="hu-HU"/>
        </w:rPr>
        <w:t> </w:t>
      </w:r>
      <w:r w:rsidRPr="002B30AC">
        <w:rPr>
          <w:lang w:val="hu-HU"/>
        </w:rPr>
        <w:t>pont.</w:t>
      </w:r>
    </w:p>
    <w:p w14:paraId="4F63598D" w14:textId="77777777" w:rsidR="008A7B99" w:rsidRPr="002B30AC" w:rsidRDefault="008A7B99" w:rsidP="008A7B99">
      <w:pPr>
        <w:pStyle w:val="Cmsor2"/>
        <w:spacing w:before="0" w:after="0"/>
        <w:rPr>
          <w:szCs w:val="22"/>
          <w:lang w:val="hu-HU"/>
        </w:rPr>
      </w:pPr>
    </w:p>
    <w:p w14:paraId="68793CCA" w14:textId="1DF60A51" w:rsidR="009D6E67" w:rsidRPr="002B30AC" w:rsidRDefault="001718ED" w:rsidP="008A7B99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A betegtájékoztató tartalma</w:t>
      </w:r>
      <w:r w:rsidR="008A7B99" w:rsidRPr="002B30AC">
        <w:rPr>
          <w:szCs w:val="22"/>
          <w:lang w:val="hu-HU"/>
        </w:rPr>
        <w:t>:</w:t>
      </w:r>
    </w:p>
    <w:p w14:paraId="02F693CE" w14:textId="77777777" w:rsidR="008A7B99" w:rsidRPr="002B30AC" w:rsidRDefault="008A7B99" w:rsidP="002B30AC">
      <w:pPr>
        <w:rPr>
          <w:lang w:val="hu-HU"/>
        </w:rPr>
      </w:pPr>
    </w:p>
    <w:p w14:paraId="116A9250" w14:textId="04B4F593" w:rsidR="001718ED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spacing w:val="-4"/>
          <w:lang w:val="hu-HU"/>
        </w:rPr>
        <w:t xml:space="preserve">Milyen típusú gyógyszer a </w:t>
      </w:r>
      <w:r w:rsidR="00F26F13" w:rsidRPr="002B30AC">
        <w:rPr>
          <w:spacing w:val="-4"/>
          <w:lang w:val="hu-HU"/>
        </w:rPr>
        <w:t>Decitabin EVER Pharma</w:t>
      </w:r>
      <w:r w:rsidRPr="002B30AC">
        <w:rPr>
          <w:spacing w:val="-4"/>
          <w:lang w:val="hu-HU"/>
        </w:rPr>
        <w:t xml:space="preserve"> és milyen betegségek esetén alkalmazható?</w:t>
      </w:r>
    </w:p>
    <w:p w14:paraId="64D2261A" w14:textId="0014699B" w:rsidR="001718ED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spacing w:val="-4"/>
          <w:lang w:val="hu-HU"/>
        </w:rPr>
        <w:t xml:space="preserve">Tudnivalók a </w:t>
      </w:r>
      <w:r w:rsidR="00F26F13" w:rsidRPr="002B30AC">
        <w:rPr>
          <w:spacing w:val="-4"/>
          <w:lang w:val="hu-HU"/>
        </w:rPr>
        <w:t>Decitabin EVER Pharma</w:t>
      </w:r>
      <w:r w:rsidRPr="002B30AC">
        <w:rPr>
          <w:spacing w:val="-4"/>
          <w:lang w:val="hu-HU"/>
        </w:rPr>
        <w:t xml:space="preserve"> alkalmazása előtt</w:t>
      </w:r>
    </w:p>
    <w:p w14:paraId="022E413E" w14:textId="494A56A5" w:rsidR="009D6E67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spacing w:val="-4"/>
          <w:lang w:val="hu-HU"/>
        </w:rPr>
        <w:t xml:space="preserve">Hogyan kell alkalmazni a </w:t>
      </w:r>
      <w:r w:rsidR="00F26F13" w:rsidRPr="002B30AC">
        <w:rPr>
          <w:spacing w:val="-4"/>
          <w:lang w:val="hu-HU"/>
        </w:rPr>
        <w:t>Decitabin EVER Pharma</w:t>
      </w:r>
      <w:r w:rsidRPr="002B30AC">
        <w:rPr>
          <w:spacing w:val="-4"/>
          <w:lang w:val="hu-HU"/>
        </w:rPr>
        <w:t>-t?</w:t>
      </w:r>
    </w:p>
    <w:p w14:paraId="21BEF28A" w14:textId="77777777" w:rsidR="001718ED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/>
        <w:rPr>
          <w:spacing w:val="-4"/>
          <w:lang w:val="hu-HU"/>
        </w:rPr>
      </w:pPr>
      <w:r w:rsidRPr="002B30AC">
        <w:rPr>
          <w:spacing w:val="-4"/>
          <w:lang w:val="hu-HU"/>
        </w:rPr>
        <w:t xml:space="preserve">Lehetséges mellékhatások </w:t>
      </w:r>
    </w:p>
    <w:p w14:paraId="65F06BDD" w14:textId="21EC1DED" w:rsidR="001718ED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/>
        <w:rPr>
          <w:spacing w:val="-4"/>
          <w:lang w:val="hu-HU"/>
        </w:rPr>
      </w:pPr>
      <w:r w:rsidRPr="002B30AC">
        <w:rPr>
          <w:spacing w:val="-4"/>
          <w:lang w:val="hu-HU"/>
        </w:rPr>
        <w:t xml:space="preserve">Hogyan kell a </w:t>
      </w:r>
      <w:r w:rsidR="00F26F13" w:rsidRPr="002B30AC">
        <w:rPr>
          <w:spacing w:val="-4"/>
          <w:lang w:val="hu-HU"/>
        </w:rPr>
        <w:t>Decitabin EVER Pharma</w:t>
      </w:r>
      <w:r w:rsidRPr="002B30AC">
        <w:rPr>
          <w:spacing w:val="-4"/>
          <w:lang w:val="hu-HU"/>
        </w:rPr>
        <w:t>-t tárolni?</w:t>
      </w:r>
    </w:p>
    <w:p w14:paraId="5B215A18" w14:textId="0340BF1D" w:rsidR="001718ED" w:rsidRPr="002B30AC" w:rsidRDefault="001718ED" w:rsidP="002B30AC">
      <w:pPr>
        <w:pStyle w:val="Listaszerbekezds"/>
        <w:numPr>
          <w:ilvl w:val="0"/>
          <w:numId w:val="13"/>
        </w:numPr>
        <w:tabs>
          <w:tab w:val="left" w:pos="567"/>
        </w:tabs>
        <w:ind w:left="567"/>
        <w:rPr>
          <w:spacing w:val="-4"/>
          <w:lang w:val="hu-HU"/>
        </w:rPr>
      </w:pPr>
      <w:r w:rsidRPr="002B30AC">
        <w:rPr>
          <w:spacing w:val="-4"/>
          <w:lang w:val="hu-HU"/>
        </w:rPr>
        <w:t>A csomagolás tartalma és egyéb információk</w:t>
      </w:r>
    </w:p>
    <w:p w14:paraId="32D587D2" w14:textId="77777777" w:rsidR="009D6E67" w:rsidRPr="002B30AC" w:rsidRDefault="009D6E67" w:rsidP="002B30AC">
      <w:pPr>
        <w:tabs>
          <w:tab w:val="left" w:pos="784"/>
        </w:tabs>
        <w:rPr>
          <w:lang w:val="hu-HU"/>
        </w:rPr>
      </w:pPr>
    </w:p>
    <w:p w14:paraId="44C84B4C" w14:textId="77777777" w:rsidR="009D6E67" w:rsidRPr="002B30AC" w:rsidRDefault="009D6E67" w:rsidP="002B30AC">
      <w:pPr>
        <w:tabs>
          <w:tab w:val="left" w:pos="784"/>
        </w:tabs>
        <w:rPr>
          <w:lang w:val="hu-HU"/>
        </w:rPr>
      </w:pPr>
    </w:p>
    <w:p w14:paraId="52FD6B70" w14:textId="2A240E11" w:rsidR="009D6E67" w:rsidRPr="002B30AC" w:rsidRDefault="001718ED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/>
          <w:bCs/>
          <w:lang w:val="hu-HU"/>
        </w:rPr>
      </w:pPr>
      <w:r w:rsidRPr="002B30AC">
        <w:rPr>
          <w:b/>
          <w:bCs/>
          <w:lang w:val="hu-HU"/>
        </w:rPr>
        <w:t xml:space="preserve">Milyen típusú gyógyszer a </w:t>
      </w:r>
      <w:r w:rsidR="00F26F13" w:rsidRPr="002B30AC">
        <w:rPr>
          <w:b/>
          <w:bCs/>
          <w:lang w:val="hu-HU"/>
        </w:rPr>
        <w:t>Decitabin EVER Pharma</w:t>
      </w:r>
      <w:r w:rsidRPr="002B30AC">
        <w:rPr>
          <w:b/>
          <w:bCs/>
          <w:lang w:val="hu-HU"/>
        </w:rPr>
        <w:t xml:space="preserve"> és milyen betegségek esetén alkalmazható?</w:t>
      </w:r>
    </w:p>
    <w:p w14:paraId="3F966D1B" w14:textId="77777777" w:rsidR="008A7B99" w:rsidRPr="002B30AC" w:rsidRDefault="008A7B99" w:rsidP="008A7B99">
      <w:pPr>
        <w:pStyle w:val="Cmsor2"/>
        <w:tabs>
          <w:tab w:val="left" w:pos="784"/>
        </w:tabs>
        <w:spacing w:before="0" w:after="0"/>
        <w:rPr>
          <w:szCs w:val="22"/>
          <w:lang w:val="hu-HU"/>
        </w:rPr>
      </w:pPr>
    </w:p>
    <w:p w14:paraId="741944FC" w14:textId="443C62D7" w:rsidR="009D6E67" w:rsidRPr="002B30AC" w:rsidRDefault="00572B11" w:rsidP="002B30AC">
      <w:pPr>
        <w:pStyle w:val="Cmsor2"/>
        <w:tabs>
          <w:tab w:val="left" w:pos="784"/>
        </w:tabs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Milyen típusú gyógyszer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?</w:t>
      </w:r>
    </w:p>
    <w:p w14:paraId="087863D2" w14:textId="717D0D36" w:rsidR="009D6E67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egy daganatellenes gyógyszer. A „decitabin” nevű hatóanyagot tartalmazza.</w:t>
      </w:r>
    </w:p>
    <w:p w14:paraId="0D9A34E7" w14:textId="77777777" w:rsidR="009D6E67" w:rsidRPr="002B30AC" w:rsidRDefault="009D6E67" w:rsidP="002B30AC">
      <w:pPr>
        <w:pStyle w:val="Szvegtrzs"/>
        <w:rPr>
          <w:lang w:val="hu-HU"/>
        </w:rPr>
      </w:pPr>
    </w:p>
    <w:p w14:paraId="6FEC2B93" w14:textId="6570CBA6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Milyen betegségek esetén alkalmazható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?</w:t>
      </w:r>
    </w:p>
    <w:p w14:paraId="5250A64E" w14:textId="6A98057B" w:rsidR="009D6E67" w:rsidRPr="002B30AC" w:rsidRDefault="00572B11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-t </w:t>
      </w:r>
      <w:r w:rsidR="005E3EF5" w:rsidRPr="002B30AC">
        <w:rPr>
          <w:lang w:val="hu-HU"/>
        </w:rPr>
        <w:t xml:space="preserve">egy bizonyos daganattípus, </w:t>
      </w:r>
      <w:r w:rsidRPr="002B30AC">
        <w:rPr>
          <w:lang w:val="hu-HU"/>
        </w:rPr>
        <w:t xml:space="preserve">az úgynevezett akut mieloid leukémia (AML) kezelésére </w:t>
      </w:r>
      <w:r w:rsidR="005A0745" w:rsidRPr="002B30AC">
        <w:rPr>
          <w:lang w:val="hu-HU"/>
        </w:rPr>
        <w:t>alkalmazz</w:t>
      </w:r>
      <w:r w:rsidRPr="002B30AC">
        <w:rPr>
          <w:lang w:val="hu-HU"/>
        </w:rPr>
        <w:t xml:space="preserve">ák. Ez a daganattípus a vérsejteket támadja meg.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-t </w:t>
      </w:r>
      <w:r w:rsidR="005A0745" w:rsidRPr="002B30AC">
        <w:rPr>
          <w:lang w:val="hu-HU"/>
        </w:rPr>
        <w:t xml:space="preserve">akkor </w:t>
      </w:r>
      <w:r w:rsidRPr="002B30AC">
        <w:rPr>
          <w:lang w:val="hu-HU"/>
        </w:rPr>
        <w:t xml:space="preserve">fog kapni, ha Önnél </w:t>
      </w:r>
      <w:r w:rsidR="005A0745" w:rsidRPr="002B30AC">
        <w:rPr>
          <w:lang w:val="hu-HU"/>
        </w:rPr>
        <w:t xml:space="preserve">nemrégiben állapították meg az </w:t>
      </w:r>
      <w:r w:rsidRPr="002B30AC">
        <w:rPr>
          <w:lang w:val="hu-HU"/>
        </w:rPr>
        <w:t>AML-t. Kizárólag felnőtteknél alkalmazzák.</w:t>
      </w:r>
    </w:p>
    <w:p w14:paraId="7B08DA92" w14:textId="77777777" w:rsidR="009D6E67" w:rsidRPr="002B30AC" w:rsidRDefault="009D6E67" w:rsidP="008A7B99">
      <w:pPr>
        <w:pStyle w:val="Szvegtrzs"/>
        <w:rPr>
          <w:lang w:val="hu-HU"/>
        </w:rPr>
      </w:pPr>
    </w:p>
    <w:p w14:paraId="1DB603E2" w14:textId="651731CC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Hogyan hat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?</w:t>
      </w:r>
    </w:p>
    <w:p w14:paraId="77EEA8FF" w14:textId="7CE789A8" w:rsidR="00572B11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 daganatsejtek </w:t>
      </w:r>
      <w:r w:rsidR="005E3EF5" w:rsidRPr="002B30AC">
        <w:rPr>
          <w:lang w:val="hu-HU"/>
        </w:rPr>
        <w:t xml:space="preserve">növekedését </w:t>
      </w:r>
      <w:r w:rsidRPr="002B30AC">
        <w:rPr>
          <w:lang w:val="hu-HU"/>
        </w:rPr>
        <w:t>állítja</w:t>
      </w:r>
      <w:r w:rsidR="005E3EF5" w:rsidRPr="002B30AC">
        <w:rPr>
          <w:lang w:val="hu-HU"/>
        </w:rPr>
        <w:t xml:space="preserve"> le</w:t>
      </w:r>
      <w:r w:rsidRPr="002B30AC">
        <w:rPr>
          <w:lang w:val="hu-HU"/>
        </w:rPr>
        <w:t xml:space="preserve">, </w:t>
      </w:r>
      <w:r w:rsidR="005E3EF5" w:rsidRPr="002B30AC">
        <w:rPr>
          <w:lang w:val="hu-HU"/>
        </w:rPr>
        <w:t>valamint el is pusztítja</w:t>
      </w:r>
      <w:r w:rsidRPr="002B30AC">
        <w:rPr>
          <w:lang w:val="hu-HU"/>
        </w:rPr>
        <w:t xml:space="preserve"> azokat.</w:t>
      </w:r>
    </w:p>
    <w:p w14:paraId="49C88034" w14:textId="77777777" w:rsidR="00572B11" w:rsidRPr="002B30AC" w:rsidRDefault="00572B11" w:rsidP="002B30AC">
      <w:pPr>
        <w:pStyle w:val="Szvegtrzs"/>
        <w:ind w:left="218"/>
        <w:rPr>
          <w:lang w:val="hu-HU"/>
        </w:rPr>
      </w:pPr>
    </w:p>
    <w:p w14:paraId="1668440F" w14:textId="0FCC5CF5" w:rsidR="00572B11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Beszéljen kezelőorvosával vagy a gondozását végző egészségügyi szakemberrel, ha bármilyen kérdése van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hatásával, vagy azzal kapcsolatban, hogy miért ezt gyógyszert írták fel Önnek.</w:t>
      </w:r>
    </w:p>
    <w:p w14:paraId="32442014" w14:textId="77777777" w:rsidR="009D6E67" w:rsidRPr="002B30AC" w:rsidRDefault="009D6E67" w:rsidP="002B30AC">
      <w:pPr>
        <w:pStyle w:val="Szvegtrzs"/>
        <w:ind w:right="350"/>
        <w:rPr>
          <w:lang w:val="hu-HU"/>
        </w:rPr>
      </w:pPr>
    </w:p>
    <w:p w14:paraId="742FB382" w14:textId="77777777" w:rsidR="00C73901" w:rsidRPr="002B30AC" w:rsidRDefault="00C73901" w:rsidP="002B30AC">
      <w:pPr>
        <w:pStyle w:val="Szvegtrzs"/>
        <w:ind w:right="350"/>
        <w:rPr>
          <w:lang w:val="hu-HU"/>
        </w:rPr>
      </w:pPr>
    </w:p>
    <w:p w14:paraId="7A8F6851" w14:textId="3C7146E4" w:rsidR="009D6E67" w:rsidRPr="002B30AC" w:rsidRDefault="00572B11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/>
          <w:bCs/>
          <w:lang w:val="hu-HU"/>
        </w:rPr>
      </w:pPr>
      <w:r w:rsidRPr="002B30AC">
        <w:rPr>
          <w:b/>
          <w:bCs/>
          <w:lang w:val="hu-HU"/>
        </w:rPr>
        <w:t xml:space="preserve">Tudnivalók a </w:t>
      </w:r>
      <w:r w:rsidR="00F26F13" w:rsidRPr="002B30AC">
        <w:rPr>
          <w:b/>
          <w:bCs/>
          <w:lang w:val="hu-HU"/>
        </w:rPr>
        <w:t>Decitabin EVER Pharma</w:t>
      </w:r>
      <w:r w:rsidRPr="002B30AC">
        <w:rPr>
          <w:b/>
          <w:bCs/>
          <w:lang w:val="hu-HU"/>
        </w:rPr>
        <w:t xml:space="preserve"> alkalmazása előtt</w:t>
      </w:r>
    </w:p>
    <w:p w14:paraId="375AAB20" w14:textId="77777777" w:rsidR="008A7B99" w:rsidRPr="002B30AC" w:rsidRDefault="008A7B99" w:rsidP="008A7B99">
      <w:pPr>
        <w:pStyle w:val="Cmsor2"/>
        <w:tabs>
          <w:tab w:val="left" w:pos="784"/>
        </w:tabs>
        <w:spacing w:before="0" w:after="0"/>
        <w:ind w:right="3684"/>
        <w:rPr>
          <w:szCs w:val="22"/>
          <w:lang w:val="hu-HU"/>
        </w:rPr>
      </w:pPr>
    </w:p>
    <w:p w14:paraId="616BEAB6" w14:textId="5AC5A2A6" w:rsidR="009D6E67" w:rsidRPr="002B30AC" w:rsidRDefault="00572B11" w:rsidP="002B30AC">
      <w:pPr>
        <w:pStyle w:val="Cmsor2"/>
        <w:tabs>
          <w:tab w:val="left" w:pos="784"/>
        </w:tabs>
        <w:spacing w:before="0" w:after="0"/>
        <w:ind w:right="3684"/>
        <w:rPr>
          <w:szCs w:val="22"/>
          <w:lang w:val="hu-HU"/>
        </w:rPr>
      </w:pPr>
      <w:r w:rsidRPr="002B30AC">
        <w:rPr>
          <w:szCs w:val="22"/>
          <w:lang w:val="hu-HU"/>
        </w:rPr>
        <w:t>Ne</w:t>
      </w:r>
      <w:r w:rsidR="007E66C6" w:rsidRPr="002B30AC">
        <w:rPr>
          <w:szCs w:val="22"/>
          <w:lang w:val="hu-HU"/>
        </w:rPr>
        <w:t>m</w:t>
      </w:r>
      <w:r w:rsidRPr="002B30AC">
        <w:rPr>
          <w:szCs w:val="22"/>
          <w:lang w:val="hu-HU"/>
        </w:rPr>
        <w:t xml:space="preserve"> alkalmaz</w:t>
      </w:r>
      <w:r w:rsidR="007E66C6" w:rsidRPr="002B30AC">
        <w:rPr>
          <w:szCs w:val="22"/>
          <w:lang w:val="hu-HU"/>
        </w:rPr>
        <w:t>ható Önnél</w:t>
      </w:r>
      <w:r w:rsidRPr="002B30AC">
        <w:rPr>
          <w:szCs w:val="22"/>
          <w:lang w:val="hu-HU"/>
        </w:rPr>
        <w:t xml:space="preserve">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:</w:t>
      </w:r>
    </w:p>
    <w:p w14:paraId="04184374" w14:textId="6AFDABBE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 xml:space="preserve">ha </w:t>
      </w:r>
      <w:r w:rsidR="007E66C6" w:rsidRPr="002B30AC">
        <w:rPr>
          <w:lang w:val="hu-HU"/>
        </w:rPr>
        <w:t xml:space="preserve">Ön </w:t>
      </w:r>
      <w:r w:rsidRPr="002B30AC">
        <w:rPr>
          <w:lang w:val="hu-HU"/>
        </w:rPr>
        <w:t>allergiás a decitabinra vagy a gyógyszer (6.</w:t>
      </w:r>
      <w:r w:rsidR="005E3EF5" w:rsidRPr="002B30AC">
        <w:rPr>
          <w:lang w:val="hu-HU"/>
        </w:rPr>
        <w:t> </w:t>
      </w:r>
      <w:r w:rsidRPr="002B30AC">
        <w:rPr>
          <w:lang w:val="hu-HU"/>
        </w:rPr>
        <w:t>pontban felsorolt) egyéb összetevőjére</w:t>
      </w:r>
      <w:r w:rsidR="00A268EA" w:rsidRPr="002B30AC">
        <w:rPr>
          <w:lang w:val="hu-HU"/>
        </w:rPr>
        <w:t>;</w:t>
      </w:r>
    </w:p>
    <w:p w14:paraId="31E06BDE" w14:textId="7EAFD431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ha szoptat.</w:t>
      </w:r>
    </w:p>
    <w:p w14:paraId="6539D223" w14:textId="77777777" w:rsidR="00A268EA" w:rsidRPr="002B30AC" w:rsidRDefault="00A268EA" w:rsidP="00A268EA">
      <w:pPr>
        <w:pStyle w:val="Szvegtrzs"/>
        <w:ind w:right="257"/>
        <w:rPr>
          <w:lang w:val="hu-HU"/>
        </w:rPr>
      </w:pPr>
    </w:p>
    <w:p w14:paraId="0996FC5E" w14:textId="20B29861" w:rsidR="009D6E67" w:rsidRPr="002B30AC" w:rsidRDefault="00572B11" w:rsidP="002B30AC">
      <w:pPr>
        <w:pStyle w:val="Szvegtrzs"/>
        <w:ind w:right="257"/>
        <w:rPr>
          <w:lang w:val="hu-HU"/>
        </w:rPr>
      </w:pPr>
      <w:r w:rsidRPr="002B30AC">
        <w:rPr>
          <w:lang w:val="hu-HU"/>
        </w:rPr>
        <w:t xml:space="preserve">Ha bizonytalan abban, hogy a fent felsoroltak közül </w:t>
      </w:r>
      <w:r w:rsidR="005E3EF5" w:rsidRPr="002B30AC">
        <w:rPr>
          <w:lang w:val="hu-HU"/>
        </w:rPr>
        <w:t>bár</w:t>
      </w:r>
      <w:r w:rsidRPr="002B30AC">
        <w:rPr>
          <w:lang w:val="hu-HU"/>
        </w:rPr>
        <w:t xml:space="preserve">melyik vonatkozik-e Önre,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alkalmazása előtt beszéljen kezelőorvosával, gyógyszerészével vagy a gondozását végző egészségügyi szakemberrel.</w:t>
      </w:r>
    </w:p>
    <w:p w14:paraId="005C5807" w14:textId="77777777" w:rsidR="009D6E67" w:rsidRPr="002B30AC" w:rsidRDefault="009D6E67" w:rsidP="002B30AC">
      <w:pPr>
        <w:pStyle w:val="Szvegtrzs"/>
        <w:rPr>
          <w:lang w:val="hu-HU"/>
        </w:rPr>
      </w:pPr>
    </w:p>
    <w:p w14:paraId="71A9A8A8" w14:textId="4DF86BB7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lastRenderedPageBreak/>
        <w:t>Figyelmeztetések és óvintézkedések</w:t>
      </w:r>
    </w:p>
    <w:p w14:paraId="14B82401" w14:textId="1440E8C5" w:rsidR="009D6E67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alkalmazása előtt beszéljen kezelőorvosával, gyógyszerészével vagy a gondozását végző egészségügyi szakemberrel, ha</w:t>
      </w:r>
      <w:r w:rsidR="007E66C6" w:rsidRPr="002B30AC">
        <w:rPr>
          <w:lang w:val="hu-HU"/>
        </w:rPr>
        <w:t xml:space="preserve"> Önnek</w:t>
      </w:r>
    </w:p>
    <w:p w14:paraId="7749FCAC" w14:textId="25448F08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alacsony a vérlemezke</w:t>
      </w:r>
      <w:r w:rsidR="005E3EF5" w:rsidRPr="002B30AC">
        <w:rPr>
          <w:lang w:val="hu-HU"/>
        </w:rPr>
        <w:t>száma</w:t>
      </w:r>
      <w:r w:rsidRPr="002B30AC">
        <w:rPr>
          <w:lang w:val="hu-HU"/>
        </w:rPr>
        <w:t xml:space="preserve">, </w:t>
      </w:r>
      <w:r w:rsidR="005E3EF5" w:rsidRPr="002B30AC">
        <w:rPr>
          <w:lang w:val="hu-HU"/>
        </w:rPr>
        <w:t xml:space="preserve">a </w:t>
      </w:r>
      <w:r w:rsidRPr="002B30AC">
        <w:rPr>
          <w:lang w:val="hu-HU"/>
        </w:rPr>
        <w:t>vörösvértest</w:t>
      </w:r>
      <w:r w:rsidR="005E3EF5" w:rsidRPr="002B30AC">
        <w:rPr>
          <w:lang w:val="hu-HU"/>
        </w:rPr>
        <w:t>száma</w:t>
      </w:r>
      <w:r w:rsidRPr="002B30AC">
        <w:rPr>
          <w:lang w:val="hu-HU"/>
        </w:rPr>
        <w:t xml:space="preserve"> vagy </w:t>
      </w:r>
      <w:r w:rsidR="005E3EF5" w:rsidRPr="002B30AC">
        <w:rPr>
          <w:lang w:val="hu-HU"/>
        </w:rPr>
        <w:t xml:space="preserve">a </w:t>
      </w:r>
      <w:r w:rsidRPr="002B30AC">
        <w:rPr>
          <w:lang w:val="hu-HU"/>
        </w:rPr>
        <w:t>fehérvérsejtszáma</w:t>
      </w:r>
      <w:r w:rsidR="005E3EF5" w:rsidRPr="002B30AC">
        <w:rPr>
          <w:lang w:val="hu-HU"/>
        </w:rPr>
        <w:t>;</w:t>
      </w:r>
    </w:p>
    <w:p w14:paraId="6C6F492B" w14:textId="522FEB10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fertőzése van</w:t>
      </w:r>
      <w:r w:rsidR="005E3EF5" w:rsidRPr="002B30AC">
        <w:rPr>
          <w:lang w:val="hu-HU"/>
        </w:rPr>
        <w:t>;</w:t>
      </w:r>
    </w:p>
    <w:p w14:paraId="0456EC0A" w14:textId="1359B7C1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májbetegsége van</w:t>
      </w:r>
      <w:r w:rsidR="005E3EF5" w:rsidRPr="002B30AC">
        <w:rPr>
          <w:lang w:val="hu-HU"/>
        </w:rPr>
        <w:t>;</w:t>
      </w:r>
    </w:p>
    <w:p w14:paraId="15A9E106" w14:textId="73EB3303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súlyos vesebetegsége van</w:t>
      </w:r>
      <w:r w:rsidR="005E3EF5" w:rsidRPr="002B30AC">
        <w:rPr>
          <w:lang w:val="hu-HU"/>
        </w:rPr>
        <w:t>;</w:t>
      </w:r>
    </w:p>
    <w:p w14:paraId="312A6F29" w14:textId="237BF31F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szívbetegsége van.</w:t>
      </w:r>
    </w:p>
    <w:p w14:paraId="4B4059E9" w14:textId="77777777" w:rsidR="009D6E67" w:rsidRPr="002B30AC" w:rsidRDefault="009D6E67" w:rsidP="002B30AC">
      <w:pPr>
        <w:pStyle w:val="Szvegtrzs"/>
        <w:ind w:left="218" w:right="257"/>
        <w:rPr>
          <w:lang w:val="hu-HU"/>
        </w:rPr>
      </w:pPr>
    </w:p>
    <w:p w14:paraId="7D55E106" w14:textId="2110FA5F" w:rsidR="009D6E67" w:rsidRPr="002B30AC" w:rsidRDefault="00572B11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 xml:space="preserve">Ha bizonytalan abban, hogy a fent felsoroltak közül </w:t>
      </w:r>
      <w:r w:rsidR="005E3EF5" w:rsidRPr="002B30AC">
        <w:rPr>
          <w:lang w:val="hu-HU"/>
        </w:rPr>
        <w:t>bár</w:t>
      </w:r>
      <w:r w:rsidRPr="002B30AC">
        <w:rPr>
          <w:lang w:val="hu-HU"/>
        </w:rPr>
        <w:t xml:space="preserve">melyik vonatkozik-e Önre,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alkalmazása előtt beszéljen kezelőorvosával, gyógyszerészével vagy a gondozását végző egészségügyi szakemberrel.</w:t>
      </w:r>
    </w:p>
    <w:p w14:paraId="62A69F2F" w14:textId="77777777" w:rsidR="009D6E67" w:rsidRPr="002B30AC" w:rsidRDefault="009D6E67" w:rsidP="002B30AC">
      <w:pPr>
        <w:pStyle w:val="Szvegtrzs"/>
        <w:rPr>
          <w:lang w:val="hu-HU"/>
        </w:rPr>
      </w:pPr>
    </w:p>
    <w:p w14:paraId="2D35BF98" w14:textId="782DDAA6" w:rsidR="009D6E67" w:rsidRPr="002B30AC" w:rsidRDefault="00572B11" w:rsidP="00A268EA">
      <w:pPr>
        <w:pStyle w:val="Szvegtrzs"/>
        <w:ind w:right="350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egy</w:t>
      </w:r>
      <w:r w:rsidR="00240E39" w:rsidRPr="002B30AC">
        <w:rPr>
          <w:lang w:val="hu-HU"/>
        </w:rPr>
        <w:t>,</w:t>
      </w:r>
      <w:r w:rsidRPr="002B30AC">
        <w:rPr>
          <w:lang w:val="hu-HU"/>
        </w:rPr>
        <w:t xml:space="preserve"> differenciálódási szindrómának nevezett súlyos immunreakciót okozhat (lásd 4.</w:t>
      </w:r>
      <w:r w:rsidR="005E3EF5" w:rsidRPr="002B30AC">
        <w:rPr>
          <w:lang w:val="hu-HU"/>
        </w:rPr>
        <w:t> </w:t>
      </w:r>
      <w:r w:rsidRPr="002B30AC">
        <w:rPr>
          <w:lang w:val="hu-HU"/>
        </w:rPr>
        <w:t>pont „Lehetséges mellékhatások”).</w:t>
      </w:r>
    </w:p>
    <w:p w14:paraId="23345416" w14:textId="77777777" w:rsidR="00A268EA" w:rsidRPr="002B30AC" w:rsidRDefault="00A268EA" w:rsidP="002B30AC">
      <w:pPr>
        <w:pStyle w:val="Szvegtrzs"/>
        <w:ind w:right="350"/>
        <w:rPr>
          <w:lang w:val="hu-HU"/>
        </w:rPr>
      </w:pPr>
    </w:p>
    <w:p w14:paraId="0203E4D1" w14:textId="122A0745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Vizsgálatok</w:t>
      </w:r>
    </w:p>
    <w:p w14:paraId="6A6DDB0C" w14:textId="40A8601C" w:rsidR="009D6E67" w:rsidRPr="002B30AC" w:rsidRDefault="00572B11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-kezelés megkezdése előtt és minden kezelési ciklus kezdetén </w:t>
      </w:r>
      <w:r w:rsidR="005E3EF5" w:rsidRPr="002B30AC">
        <w:rPr>
          <w:lang w:val="hu-HU"/>
        </w:rPr>
        <w:t xml:space="preserve">Önnél </w:t>
      </w:r>
      <w:r w:rsidRPr="002B30AC">
        <w:rPr>
          <w:lang w:val="hu-HU"/>
        </w:rPr>
        <w:t>vérvizsgálatokat fognak végezni. Ezek a vizsgálatok annak ellenőrzésére szolgálnak, hogy</w:t>
      </w:r>
    </w:p>
    <w:p w14:paraId="13795340" w14:textId="603476B2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van-e Önnek elegendő vérsejtje, valamint</w:t>
      </w:r>
    </w:p>
    <w:p w14:paraId="307B7A58" w14:textId="7D695B67" w:rsidR="009D6E67" w:rsidRPr="002B30AC" w:rsidRDefault="00572B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máj- és veseműködése megfelelő-e.</w:t>
      </w:r>
    </w:p>
    <w:p w14:paraId="0C114F60" w14:textId="34FD8879" w:rsidR="009D6E67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>Beszélje meg kezelőorvosával, hogy mit jelent a vérvizsgálat eredménye.</w:t>
      </w:r>
    </w:p>
    <w:p w14:paraId="0F1EBB58" w14:textId="77777777" w:rsidR="009D6E67" w:rsidRPr="002B30AC" w:rsidRDefault="009D6E67" w:rsidP="002B30AC">
      <w:pPr>
        <w:pStyle w:val="Szvegtrzs"/>
        <w:rPr>
          <w:lang w:val="hu-HU"/>
        </w:rPr>
      </w:pPr>
    </w:p>
    <w:p w14:paraId="2905CB8E" w14:textId="1582842C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Gyermekek és serdülők</w:t>
      </w:r>
    </w:p>
    <w:p w14:paraId="5E5EBCFB" w14:textId="7165AA5F" w:rsidR="009D6E67" w:rsidRPr="002B30AC" w:rsidRDefault="00572B11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18</w:t>
      </w:r>
      <w:r w:rsidR="005E3EF5" w:rsidRPr="002B30AC">
        <w:rPr>
          <w:lang w:val="hu-HU"/>
        </w:rPr>
        <w:t> </w:t>
      </w:r>
      <w:r w:rsidRPr="002B30AC">
        <w:rPr>
          <w:lang w:val="hu-HU"/>
        </w:rPr>
        <w:t>év alatti gyermekeknél vagy serdülőknél nem alkalmazható.</w:t>
      </w:r>
    </w:p>
    <w:p w14:paraId="7384E470" w14:textId="77777777" w:rsidR="009D6E67" w:rsidRPr="002B30AC" w:rsidRDefault="009D6E67" w:rsidP="008A7B99">
      <w:pPr>
        <w:pStyle w:val="Szvegtrzs"/>
        <w:rPr>
          <w:lang w:val="hu-HU"/>
        </w:rPr>
      </w:pPr>
    </w:p>
    <w:p w14:paraId="4C3C952C" w14:textId="6DEBDED4" w:rsidR="009D6E67" w:rsidRPr="002B30AC" w:rsidRDefault="00572B11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Egyéb gyógyszerek és a </w:t>
      </w:r>
      <w:r w:rsidR="00F26F13" w:rsidRPr="002B30AC">
        <w:rPr>
          <w:szCs w:val="22"/>
          <w:lang w:val="hu-HU"/>
        </w:rPr>
        <w:t>Decitabin EVER Pharma</w:t>
      </w:r>
    </w:p>
    <w:p w14:paraId="4B3395D2" w14:textId="682A939D" w:rsidR="009D6E67" w:rsidRPr="002B30AC" w:rsidRDefault="00CE6FC6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>Feltétlenül tájékoztassa kezelőorvosát, gyógyszerészét vagy a gondozását végző egészségügyi szakembert a jelenleg vagy nemrégiben alkalmazott, valamint alkalmazni tervezett egyéb gyógyszereiről</w:t>
      </w:r>
      <w:r w:rsidR="00240E39" w:rsidRPr="002B30AC">
        <w:rPr>
          <w:lang w:val="hu-HU"/>
        </w:rPr>
        <w:t>, b</w:t>
      </w:r>
      <w:r w:rsidRPr="002B30AC">
        <w:rPr>
          <w:lang w:val="hu-HU"/>
        </w:rPr>
        <w:t>eleértve a vény nélkül</w:t>
      </w:r>
      <w:r w:rsidR="00101A5E" w:rsidRPr="002B30AC">
        <w:rPr>
          <w:lang w:val="hu-HU"/>
        </w:rPr>
        <w:t xml:space="preserve"> kapható gyógyszereket</w:t>
      </w:r>
      <w:r w:rsidRPr="002B30AC">
        <w:rPr>
          <w:lang w:val="hu-HU"/>
        </w:rPr>
        <w:t xml:space="preserve"> és </w:t>
      </w:r>
      <w:r w:rsidR="00101A5E" w:rsidRPr="002B30AC">
        <w:rPr>
          <w:lang w:val="hu-HU"/>
        </w:rPr>
        <w:t xml:space="preserve">a </w:t>
      </w:r>
      <w:r w:rsidRPr="002B30AC">
        <w:rPr>
          <w:lang w:val="hu-HU"/>
        </w:rPr>
        <w:t>gyógynövény-tartalmú készítményeket</w:t>
      </w:r>
      <w:r w:rsidR="00101A5E" w:rsidRPr="002B30AC">
        <w:rPr>
          <w:lang w:val="hu-HU"/>
        </w:rPr>
        <w:t xml:space="preserve"> is</w:t>
      </w:r>
      <w:r w:rsidRPr="002B30AC">
        <w:rPr>
          <w:lang w:val="hu-HU"/>
        </w:rPr>
        <w:t xml:space="preserve">. Ez azért szükséges, mert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befolyásolhatja néhány egyéb gyógyszer hatását. Néhány egyéb gyógyszer pedig befolyásolhatja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hatását.</w:t>
      </w:r>
    </w:p>
    <w:p w14:paraId="15077527" w14:textId="77777777" w:rsidR="009D6E67" w:rsidRPr="002B30AC" w:rsidRDefault="009D6E67" w:rsidP="002B30AC">
      <w:pPr>
        <w:pStyle w:val="Szvegtrzs"/>
        <w:rPr>
          <w:lang w:val="hu-HU"/>
        </w:rPr>
      </w:pPr>
    </w:p>
    <w:p w14:paraId="5A26272B" w14:textId="742BAD03" w:rsidR="009D6E67" w:rsidRPr="002B30AC" w:rsidRDefault="00CD1AEA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Terhesség és szoptatás</w:t>
      </w:r>
    </w:p>
    <w:p w14:paraId="40B42331" w14:textId="36982A39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 xml:space="preserve">Ha </w:t>
      </w:r>
      <w:r w:rsidR="00101A5E" w:rsidRPr="002B30AC">
        <w:rPr>
          <w:lang w:val="hu-HU"/>
        </w:rPr>
        <w:t xml:space="preserve">Ön </w:t>
      </w:r>
      <w:r w:rsidRPr="002B30AC">
        <w:rPr>
          <w:lang w:val="hu-HU"/>
        </w:rPr>
        <w:t xml:space="preserve">terhes vagy szoptat, </w:t>
      </w:r>
      <w:proofErr w:type="gramStart"/>
      <w:r w:rsidRPr="002B30AC">
        <w:rPr>
          <w:lang w:val="hu-HU"/>
        </w:rPr>
        <w:t>illetve</w:t>
      </w:r>
      <w:proofErr w:type="gramEnd"/>
      <w:r w:rsidRPr="002B30AC">
        <w:rPr>
          <w:lang w:val="hu-HU"/>
        </w:rPr>
        <w:t xml:space="preserve"> </w:t>
      </w:r>
      <w:r w:rsidR="00101A5E" w:rsidRPr="002B30AC">
        <w:rPr>
          <w:lang w:val="hu-HU"/>
        </w:rPr>
        <w:t xml:space="preserve">ha </w:t>
      </w:r>
      <w:r w:rsidRPr="002B30AC">
        <w:rPr>
          <w:lang w:val="hu-HU"/>
        </w:rPr>
        <w:t>fennáll Önnél a terhesség lehetősége vagy gyermeket szeretne, a gyógyszer alkalmazása előtt beszéljen kezelőorvosával.</w:t>
      </w:r>
    </w:p>
    <w:p w14:paraId="56A0646A" w14:textId="3C4FB01A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Ha</w:t>
      </w:r>
      <w:r w:rsidR="00101A5E" w:rsidRPr="002B30AC">
        <w:rPr>
          <w:lang w:val="hu-HU"/>
        </w:rPr>
        <w:t xml:space="preserve"> </w:t>
      </w:r>
      <w:r w:rsidRPr="002B30AC">
        <w:rPr>
          <w:lang w:val="hu-HU"/>
        </w:rPr>
        <w:t>terhes, nem alkalmaz</w:t>
      </w:r>
      <w:r w:rsidR="00101A5E" w:rsidRPr="002B30AC">
        <w:rPr>
          <w:lang w:val="hu-HU"/>
        </w:rPr>
        <w:t>ható Önnél</w:t>
      </w:r>
      <w:r w:rsidRPr="002B30AC">
        <w:rPr>
          <w:lang w:val="hu-HU"/>
        </w:rPr>
        <w:t xml:space="preserve">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, mivel károsíthatja a magzatot. Ha Ön fogamzóképes nő, kezelőorvosa arra fogja kérni, hogy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-kezelés megkezdése előtt végezzen terhességi tesztet. Azonnal tájékoztassa kezelőorvosát, ha terhes lesz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>-kezelés alatt.</w:t>
      </w:r>
    </w:p>
    <w:p w14:paraId="7866AED7" w14:textId="6DA082D3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 xml:space="preserve">Ne szoptasson, ha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>-t alkalmaz</w:t>
      </w:r>
      <w:r w:rsidR="00101A5E" w:rsidRPr="002B30AC">
        <w:rPr>
          <w:lang w:val="hu-HU"/>
        </w:rPr>
        <w:t>nak Önnél</w:t>
      </w:r>
      <w:r w:rsidRPr="002B30AC">
        <w:rPr>
          <w:lang w:val="hu-HU"/>
        </w:rPr>
        <w:t xml:space="preserve">. </w:t>
      </w:r>
      <w:r w:rsidR="007E66C6" w:rsidRPr="002B30AC">
        <w:rPr>
          <w:lang w:val="hu-HU"/>
        </w:rPr>
        <w:t>A sz</w:t>
      </w:r>
      <w:r w:rsidR="00AC49B6" w:rsidRPr="002B30AC">
        <w:rPr>
          <w:lang w:val="hu-HU"/>
        </w:rPr>
        <w:t>op</w:t>
      </w:r>
      <w:r w:rsidR="007E66C6" w:rsidRPr="002B30AC">
        <w:rPr>
          <w:lang w:val="hu-HU"/>
        </w:rPr>
        <w:t>tatást azért kell kerülni</w:t>
      </w:r>
      <w:r w:rsidRPr="002B30AC">
        <w:rPr>
          <w:lang w:val="hu-HU"/>
        </w:rPr>
        <w:t>, mert nem ismert, hogy a gyógyszer átjut-e az anyatejbe</w:t>
      </w:r>
      <w:r w:rsidR="00101A5E" w:rsidRPr="002B30AC">
        <w:rPr>
          <w:lang w:val="hu-HU"/>
        </w:rPr>
        <w:t>.</w:t>
      </w:r>
    </w:p>
    <w:p w14:paraId="65227DE4" w14:textId="77777777" w:rsidR="00A268EA" w:rsidRPr="002B30AC" w:rsidRDefault="00A268EA" w:rsidP="002B30AC">
      <w:pPr>
        <w:tabs>
          <w:tab w:val="left" w:pos="567"/>
        </w:tabs>
        <w:ind w:right="976"/>
        <w:rPr>
          <w:lang w:val="hu-HU"/>
        </w:rPr>
      </w:pPr>
    </w:p>
    <w:p w14:paraId="1204D508" w14:textId="6EBC5E30" w:rsidR="009D6E67" w:rsidRPr="002B30AC" w:rsidRDefault="00CD1AEA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Férfi és nő</w:t>
      </w:r>
      <w:r w:rsidR="007E66C6" w:rsidRPr="002B30AC">
        <w:rPr>
          <w:szCs w:val="22"/>
          <w:lang w:val="hu-HU"/>
        </w:rPr>
        <w:t>i</w:t>
      </w:r>
      <w:r w:rsidRPr="002B30AC">
        <w:rPr>
          <w:szCs w:val="22"/>
          <w:lang w:val="hu-HU"/>
        </w:rPr>
        <w:t xml:space="preserve"> termékenység</w:t>
      </w:r>
      <w:r w:rsidR="007E66C6" w:rsidRPr="002B30AC">
        <w:rPr>
          <w:szCs w:val="22"/>
          <w:lang w:val="hu-HU"/>
        </w:rPr>
        <w:t>,</w:t>
      </w:r>
      <w:r w:rsidRPr="002B30AC">
        <w:rPr>
          <w:szCs w:val="22"/>
          <w:lang w:val="hu-HU"/>
        </w:rPr>
        <w:t xml:space="preserve"> fogamzásgátlás</w:t>
      </w:r>
    </w:p>
    <w:p w14:paraId="0C413A48" w14:textId="06816EFD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alkalmazása alatt a férfiaknak </w:t>
      </w:r>
      <w:r w:rsidR="007E66C6" w:rsidRPr="002B30AC">
        <w:rPr>
          <w:lang w:val="hu-HU"/>
        </w:rPr>
        <w:t xml:space="preserve">kerülniük kell a </w:t>
      </w:r>
      <w:r w:rsidRPr="002B30AC">
        <w:rPr>
          <w:lang w:val="hu-HU"/>
        </w:rPr>
        <w:t>gyermekenemz</w:t>
      </w:r>
      <w:r w:rsidR="007E66C6" w:rsidRPr="002B30AC">
        <w:rPr>
          <w:lang w:val="hu-HU"/>
        </w:rPr>
        <w:t>ést</w:t>
      </w:r>
      <w:r w:rsidRPr="002B30AC">
        <w:rPr>
          <w:lang w:val="hu-HU"/>
        </w:rPr>
        <w:t>.</w:t>
      </w:r>
    </w:p>
    <w:p w14:paraId="6866DF3E" w14:textId="39B684C1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 xml:space="preserve">A férfiaknak hatékony fogamzásgátlást kell alkalmazniuk a kezelés alatt és a kezelés befejezését követően </w:t>
      </w:r>
      <w:r w:rsidR="007E66C6" w:rsidRPr="002B30AC">
        <w:rPr>
          <w:lang w:val="hu-HU"/>
        </w:rPr>
        <w:t xml:space="preserve">még </w:t>
      </w:r>
      <w:r w:rsidRPr="002B30AC">
        <w:rPr>
          <w:lang w:val="hu-HU"/>
        </w:rPr>
        <w:t>legalább 3</w:t>
      </w:r>
      <w:r w:rsidR="007E66C6" w:rsidRPr="002B30AC">
        <w:rPr>
          <w:lang w:val="hu-HU"/>
        </w:rPr>
        <w:t> </w:t>
      </w:r>
      <w:r w:rsidRPr="002B30AC">
        <w:rPr>
          <w:lang w:val="hu-HU"/>
        </w:rPr>
        <w:t>hónapig.</w:t>
      </w:r>
    </w:p>
    <w:p w14:paraId="55CCA438" w14:textId="2A0FA14D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Beszéljen kezelőorvosával, ha a kezelés megkezdése előtt hímivarsejtjeit konzerválni kívánja.</w:t>
      </w:r>
    </w:p>
    <w:p w14:paraId="438CDBF8" w14:textId="41049B6D" w:rsidR="00CD1AEA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 xml:space="preserve">A fogamzóképes nőknek hatékony fogamzásgátlást kell alkalmazniuk a kezelés alatt és a kezelés befejezését követően </w:t>
      </w:r>
      <w:r w:rsidR="007E66C6" w:rsidRPr="002B30AC">
        <w:rPr>
          <w:lang w:val="hu-HU"/>
        </w:rPr>
        <w:t xml:space="preserve">még </w:t>
      </w:r>
      <w:r w:rsidRPr="002B30AC">
        <w:rPr>
          <w:lang w:val="hu-HU"/>
        </w:rPr>
        <w:t>6</w:t>
      </w:r>
      <w:r w:rsidR="007E66C6" w:rsidRPr="002B30AC">
        <w:rPr>
          <w:lang w:val="hu-HU"/>
        </w:rPr>
        <w:t> </w:t>
      </w:r>
      <w:r w:rsidRPr="002B30AC">
        <w:rPr>
          <w:lang w:val="hu-HU"/>
        </w:rPr>
        <w:t>hónapig.</w:t>
      </w:r>
    </w:p>
    <w:p w14:paraId="23FC398A" w14:textId="2BE9A7B5" w:rsidR="009D6E67" w:rsidRPr="002B30AC" w:rsidRDefault="00CD1AEA" w:rsidP="00A268EA">
      <w:pPr>
        <w:pStyle w:val="Listaszerbekezds"/>
        <w:numPr>
          <w:ilvl w:val="1"/>
          <w:numId w:val="12"/>
        </w:numPr>
        <w:tabs>
          <w:tab w:val="left" w:pos="567"/>
        </w:tabs>
        <w:ind w:left="567" w:right="976"/>
        <w:contextualSpacing w:val="0"/>
        <w:rPr>
          <w:lang w:val="hu-HU"/>
        </w:rPr>
      </w:pPr>
      <w:r w:rsidRPr="002B30AC">
        <w:rPr>
          <w:lang w:val="hu-HU"/>
        </w:rPr>
        <w:t>Beszéljen kezelőorvosával, ha a kezelés megkezdése előtt petesejtjeit le kívánja fagyasztatni.</w:t>
      </w:r>
    </w:p>
    <w:p w14:paraId="3DD38413" w14:textId="77777777" w:rsidR="00A268EA" w:rsidRPr="002B30AC" w:rsidRDefault="00A268EA" w:rsidP="002B30AC">
      <w:pPr>
        <w:tabs>
          <w:tab w:val="left" w:pos="567"/>
        </w:tabs>
        <w:ind w:right="976"/>
        <w:rPr>
          <w:lang w:val="hu-HU"/>
        </w:rPr>
      </w:pPr>
    </w:p>
    <w:p w14:paraId="1E382DB0" w14:textId="1D0A578D" w:rsidR="009D6E67" w:rsidRPr="002B30AC" w:rsidRDefault="00CD1AEA" w:rsidP="0073016E">
      <w:pPr>
        <w:pStyle w:val="Cmsor2"/>
        <w:widowControl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lastRenderedPageBreak/>
        <w:t>A készítmény hatásai a gépjárművezetéshez és a gépek kezeléséhez szükséges képességekre</w:t>
      </w:r>
    </w:p>
    <w:p w14:paraId="6C3D8882" w14:textId="68CB6AA7" w:rsidR="009D6E67" w:rsidRPr="002B30AC" w:rsidRDefault="00CD1AEA" w:rsidP="0073016E">
      <w:pPr>
        <w:pStyle w:val="Szvegtrzs"/>
        <w:keepNext/>
        <w:widowControl/>
        <w:ind w:right="257"/>
        <w:rPr>
          <w:lang w:val="hu-HU"/>
        </w:rPr>
      </w:pPr>
      <w:r w:rsidRPr="002B30AC">
        <w:rPr>
          <w:lang w:val="hu-HU"/>
        </w:rPr>
        <w:t xml:space="preserve">Fáradtnak vagy gyengének érezheti magát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alkalmazása után. Ha ez történik, ne vezessen gépjárművet, ne használjon semmiféle szerszámo</w:t>
      </w:r>
      <w:r w:rsidR="00240E39" w:rsidRPr="002B30AC">
        <w:rPr>
          <w:lang w:val="hu-HU"/>
        </w:rPr>
        <w:t>t</w:t>
      </w:r>
      <w:r w:rsidR="007E66C6" w:rsidRPr="002B30AC">
        <w:rPr>
          <w:lang w:val="hu-HU"/>
        </w:rPr>
        <w:t>, és</w:t>
      </w:r>
      <w:r w:rsidRPr="002B30AC">
        <w:rPr>
          <w:lang w:val="hu-HU"/>
        </w:rPr>
        <w:t xml:space="preserve"> ne kezeljen gépeket.</w:t>
      </w:r>
    </w:p>
    <w:p w14:paraId="0FAADFB0" w14:textId="77777777" w:rsidR="009D6E67" w:rsidRPr="002B30AC" w:rsidRDefault="009D6E67" w:rsidP="008A7B99">
      <w:pPr>
        <w:pStyle w:val="Szvegtrzs"/>
        <w:rPr>
          <w:lang w:val="hu-HU"/>
        </w:rPr>
      </w:pPr>
    </w:p>
    <w:p w14:paraId="29540B2D" w14:textId="5EC78280" w:rsidR="009D6E67" w:rsidRPr="002B30AC" w:rsidRDefault="00CD1AEA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 xml:space="preserve"> káliumot és nátriumot tartalmaz</w:t>
      </w:r>
    </w:p>
    <w:p w14:paraId="56E1F4BA" w14:textId="3E777EB9" w:rsidR="00C73901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784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Ez a gyógyszer 0,5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mmol káliumot tartalmaz injekciós üvegenként. A gyógyszer</w:t>
      </w:r>
      <w:r w:rsidR="00186A48" w:rsidRPr="002B30AC">
        <w:rPr>
          <w:lang w:val="hu-HU"/>
        </w:rPr>
        <w:t>,</w:t>
      </w:r>
      <w:r w:rsidRPr="002B30AC">
        <w:rPr>
          <w:lang w:val="hu-HU"/>
        </w:rPr>
        <w:t xml:space="preserve"> elkészítése után</w:t>
      </w:r>
      <w:r w:rsidR="00186A48" w:rsidRPr="002B30AC">
        <w:rPr>
          <w:lang w:val="hu-HU"/>
        </w:rPr>
        <w:t>,</w:t>
      </w:r>
      <w:r w:rsidRPr="002B30AC">
        <w:rPr>
          <w:lang w:val="hu-HU"/>
        </w:rPr>
        <w:t xml:space="preserve"> kevesebb mint 1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mmol (39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mg) káliumot tartalmaz</w:t>
      </w:r>
      <w:r w:rsidR="00186A48" w:rsidRPr="002B30AC">
        <w:rPr>
          <w:lang w:val="hu-HU"/>
        </w:rPr>
        <w:t xml:space="preserve"> adagonként</w:t>
      </w:r>
      <w:r w:rsidRPr="002B30AC">
        <w:rPr>
          <w:lang w:val="hu-HU"/>
        </w:rPr>
        <w:t xml:space="preserve">, azaz </w:t>
      </w:r>
      <w:r w:rsidR="007E66C6" w:rsidRPr="002B30AC">
        <w:rPr>
          <w:lang w:val="hu-HU"/>
        </w:rPr>
        <w:t>gyakorlatilag</w:t>
      </w:r>
      <w:r w:rsidRPr="002B30AC">
        <w:rPr>
          <w:lang w:val="hu-HU"/>
        </w:rPr>
        <w:t xml:space="preserve"> „káliummentes”.</w:t>
      </w:r>
    </w:p>
    <w:p w14:paraId="43010FE3" w14:textId="47D92DE1" w:rsidR="009D6E67" w:rsidRPr="002B30AC" w:rsidRDefault="00CD1AEA" w:rsidP="002B30AC">
      <w:pPr>
        <w:pStyle w:val="Listaszerbekezds"/>
        <w:numPr>
          <w:ilvl w:val="1"/>
          <w:numId w:val="12"/>
        </w:numPr>
        <w:tabs>
          <w:tab w:val="left" w:pos="784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Ez a gyógyszer 0,</w:t>
      </w:r>
      <w:r w:rsidR="00A75E54" w:rsidRPr="002B30AC">
        <w:rPr>
          <w:lang w:val="hu-HU"/>
        </w:rPr>
        <w:t>29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mmol (6,</w:t>
      </w:r>
      <w:r w:rsidR="00A75E54" w:rsidRPr="002B30AC">
        <w:rPr>
          <w:lang w:val="hu-HU"/>
        </w:rPr>
        <w:t>6</w:t>
      </w:r>
      <w:r w:rsidRPr="002B30AC">
        <w:rPr>
          <w:lang w:val="hu-HU"/>
        </w:rPr>
        <w:t>7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mg) nátriumot (a konyhasó fő összetevője) tartalmaz injekciós üvegenként. A gyógyszer</w:t>
      </w:r>
      <w:r w:rsidR="00186A48" w:rsidRPr="002B30AC">
        <w:rPr>
          <w:lang w:val="hu-HU"/>
        </w:rPr>
        <w:t>,</w:t>
      </w:r>
      <w:r w:rsidRPr="002B30AC">
        <w:rPr>
          <w:lang w:val="hu-HU"/>
        </w:rPr>
        <w:t xml:space="preserve"> elkészítése után</w:t>
      </w:r>
      <w:r w:rsidR="00186A48" w:rsidRPr="002B30AC">
        <w:rPr>
          <w:lang w:val="hu-HU"/>
        </w:rPr>
        <w:t>,</w:t>
      </w:r>
      <w:r w:rsidRPr="002B30AC">
        <w:rPr>
          <w:lang w:val="hu-HU"/>
        </w:rPr>
        <w:t xml:space="preserve"> 13,8</w:t>
      </w:r>
      <w:r w:rsidR="00186A48" w:rsidRPr="002B30AC">
        <w:rPr>
          <w:lang w:val="hu-HU"/>
        </w:rPr>
        <w:t>–</w:t>
      </w:r>
      <w:r w:rsidRPr="002B30AC">
        <w:rPr>
          <w:lang w:val="hu-HU"/>
        </w:rPr>
        <w:t>138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mg nátriumot tartalmaz</w:t>
      </w:r>
      <w:r w:rsidR="00186A48" w:rsidRPr="002B30AC">
        <w:rPr>
          <w:lang w:val="hu-HU"/>
        </w:rPr>
        <w:t xml:space="preserve"> adagonként</w:t>
      </w:r>
      <w:r w:rsidRPr="002B30AC">
        <w:rPr>
          <w:lang w:val="hu-HU"/>
        </w:rPr>
        <w:t xml:space="preserve">, ami </w:t>
      </w:r>
      <w:r w:rsidR="00186A48" w:rsidRPr="002B30AC">
        <w:rPr>
          <w:lang w:val="hu-HU"/>
        </w:rPr>
        <w:t xml:space="preserve">megfelel a nátrium ajánlott maximális napi bevitel 0,7–7%-ának felnőtteknél. </w:t>
      </w:r>
      <w:r w:rsidRPr="002B30AC">
        <w:rPr>
          <w:lang w:val="hu-HU"/>
        </w:rPr>
        <w:t>Beszéljen kezelőorvosával, ha alacsony sótartalmú diétát tart.</w:t>
      </w:r>
    </w:p>
    <w:p w14:paraId="1ACB592D" w14:textId="00A67744" w:rsidR="009D6E67" w:rsidRPr="002B30AC" w:rsidRDefault="009D6E67" w:rsidP="008A7B99">
      <w:pPr>
        <w:pStyle w:val="Szvegtrzs"/>
        <w:rPr>
          <w:b/>
          <w:lang w:val="hu-HU"/>
        </w:rPr>
      </w:pPr>
    </w:p>
    <w:p w14:paraId="0D3A27E0" w14:textId="77777777" w:rsidR="00A268EA" w:rsidRPr="002B30AC" w:rsidRDefault="00A268EA" w:rsidP="008A7B99">
      <w:pPr>
        <w:pStyle w:val="Szvegtrzs"/>
        <w:rPr>
          <w:b/>
          <w:lang w:val="hu-HU"/>
        </w:rPr>
      </w:pPr>
    </w:p>
    <w:p w14:paraId="3314019B" w14:textId="49783D8D" w:rsidR="00C73901" w:rsidRPr="002B30AC" w:rsidRDefault="00CD1AEA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 xml:space="preserve">Hogyan kell alkalmazni a </w:t>
      </w:r>
      <w:r w:rsidR="00F26F13" w:rsidRPr="002B30AC">
        <w:rPr>
          <w:b/>
          <w:bCs/>
          <w:lang w:val="hu-HU"/>
        </w:rPr>
        <w:t>Decitabin EVER Pharma</w:t>
      </w:r>
      <w:r w:rsidRPr="002B30AC">
        <w:rPr>
          <w:b/>
          <w:bCs/>
          <w:lang w:val="hu-HU"/>
        </w:rPr>
        <w:t>-t?</w:t>
      </w:r>
    </w:p>
    <w:p w14:paraId="24DE1AFF" w14:textId="77777777" w:rsidR="00A268EA" w:rsidRPr="002B30AC" w:rsidRDefault="00A268EA" w:rsidP="002B30AC">
      <w:pPr>
        <w:rPr>
          <w:lang w:val="hu-HU"/>
        </w:rPr>
      </w:pPr>
    </w:p>
    <w:p w14:paraId="0628C16F" w14:textId="71C1EF5F" w:rsidR="009D6E67" w:rsidRPr="002B30AC" w:rsidRDefault="00CD1AEA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Olyan orvos vagy egészségügyi szakember fogja beadni Önnek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>-t, akit az ilyen típusú gyógyszerek beadására kiképeztek.</w:t>
      </w:r>
    </w:p>
    <w:p w14:paraId="649167A2" w14:textId="77777777" w:rsidR="009D6E67" w:rsidRPr="002B30AC" w:rsidRDefault="009D6E67" w:rsidP="008A7B99">
      <w:pPr>
        <w:pStyle w:val="Szvegtrzs"/>
        <w:rPr>
          <w:lang w:val="hu-HU"/>
        </w:rPr>
      </w:pPr>
    </w:p>
    <w:p w14:paraId="3941A76A" w14:textId="534274B6" w:rsidR="009D6E67" w:rsidRPr="002B30AC" w:rsidRDefault="00523DE7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Mennyit kell alkalmazni?</w:t>
      </w:r>
    </w:p>
    <w:p w14:paraId="13CD74A5" w14:textId="064908ED" w:rsidR="00523DE7" w:rsidRPr="002B30AC" w:rsidRDefault="00523DE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 w:hanging="350"/>
        <w:contextualSpacing w:val="0"/>
        <w:rPr>
          <w:lang w:val="hu-HU"/>
        </w:rPr>
      </w:pPr>
      <w:r w:rsidRPr="002B30AC">
        <w:rPr>
          <w:lang w:val="hu-HU"/>
        </w:rPr>
        <w:t xml:space="preserve">Kezelőorvosa fogja meghatározni az Ön </w:t>
      </w:r>
      <w:r w:rsidR="00F26F13" w:rsidRPr="002B30AC">
        <w:rPr>
          <w:lang w:val="hu-HU"/>
        </w:rPr>
        <w:t>Decitabin EVER Pharma</w:t>
      </w:r>
      <w:r w:rsidR="00230FC7" w:rsidRPr="002B30AC">
        <w:rPr>
          <w:lang w:val="hu-HU"/>
        </w:rPr>
        <w:t>-</w:t>
      </w:r>
      <w:r w:rsidRPr="002B30AC">
        <w:rPr>
          <w:lang w:val="hu-HU"/>
        </w:rPr>
        <w:t>adagját. Ez függ a</w:t>
      </w:r>
      <w:r w:rsidR="00230FC7" w:rsidRPr="002B30AC">
        <w:rPr>
          <w:lang w:val="hu-HU"/>
        </w:rPr>
        <w:t>z Ön</w:t>
      </w:r>
      <w:r w:rsidRPr="002B30AC">
        <w:rPr>
          <w:lang w:val="hu-HU"/>
        </w:rPr>
        <w:t xml:space="preserve"> testmagasságától és </w:t>
      </w:r>
      <w:r w:rsidR="00230FC7" w:rsidRPr="002B30AC">
        <w:rPr>
          <w:lang w:val="hu-HU"/>
        </w:rPr>
        <w:t>test</w:t>
      </w:r>
      <w:r w:rsidRPr="002B30AC">
        <w:rPr>
          <w:lang w:val="hu-HU"/>
        </w:rPr>
        <w:t>súlyától (testfelület</w:t>
      </w:r>
      <w:r w:rsidR="00230FC7" w:rsidRPr="002B30AC">
        <w:rPr>
          <w:lang w:val="hu-HU"/>
        </w:rPr>
        <w:t>étől</w:t>
      </w:r>
      <w:r w:rsidRPr="002B30AC">
        <w:rPr>
          <w:lang w:val="hu-HU"/>
        </w:rPr>
        <w:t>).</w:t>
      </w:r>
    </w:p>
    <w:p w14:paraId="74AA3B35" w14:textId="0429D56B" w:rsidR="00523DE7" w:rsidRPr="002B30AC" w:rsidRDefault="00523DE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276" w:hanging="350"/>
        <w:contextualSpacing w:val="0"/>
        <w:rPr>
          <w:lang w:val="hu-HU"/>
        </w:rPr>
      </w:pPr>
      <w:r w:rsidRPr="002B30AC">
        <w:rPr>
          <w:lang w:val="hu-HU"/>
        </w:rPr>
        <w:t>Az adag 20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mg/testfelület</w:t>
      </w:r>
      <w:r w:rsidR="00847BA5" w:rsidRPr="002B30AC">
        <w:rPr>
          <w:lang w:val="hu-HU"/>
        </w:rPr>
        <w:t> </w:t>
      </w:r>
      <w:r w:rsidRPr="002B30AC">
        <w:rPr>
          <w:lang w:val="hu-HU"/>
        </w:rPr>
        <w:t>m</w:t>
      </w:r>
      <w:r w:rsidRPr="002B30AC">
        <w:rPr>
          <w:vertAlign w:val="superscript"/>
          <w:lang w:val="hu-HU"/>
        </w:rPr>
        <w:t>2</w:t>
      </w:r>
      <w:r w:rsidRPr="002B30AC">
        <w:rPr>
          <w:lang w:val="hu-HU"/>
        </w:rPr>
        <w:t>.</w:t>
      </w:r>
    </w:p>
    <w:p w14:paraId="59FC3725" w14:textId="7A4D8AF0" w:rsidR="00523DE7" w:rsidRPr="002B30AC" w:rsidRDefault="00523DE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 w:hanging="350"/>
        <w:contextualSpacing w:val="0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>-t 5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napon át mindennap fogja kapni, azután 3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hét gyógyszer nélkül</w:t>
      </w:r>
      <w:r w:rsidR="007669B3" w:rsidRPr="002B30AC">
        <w:rPr>
          <w:lang w:val="hu-HU"/>
        </w:rPr>
        <w:t>i</w:t>
      </w:r>
      <w:r w:rsidRPr="002B30AC">
        <w:rPr>
          <w:lang w:val="hu-HU"/>
        </w:rPr>
        <w:t xml:space="preserve"> időszak következik. Ezt kezelési ciklusnak nevezik, </w:t>
      </w:r>
      <w:r w:rsidR="007669B3" w:rsidRPr="002B30AC">
        <w:rPr>
          <w:lang w:val="hu-HU"/>
        </w:rPr>
        <w:t>ami</w:t>
      </w:r>
      <w:r w:rsidRPr="002B30AC">
        <w:rPr>
          <w:lang w:val="hu-HU"/>
        </w:rPr>
        <w:t xml:space="preserve"> 4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hetenként ismétlődik. </w:t>
      </w:r>
      <w:r w:rsidR="007669B3" w:rsidRPr="002B30AC">
        <w:rPr>
          <w:lang w:val="hu-HU"/>
        </w:rPr>
        <w:t>Általában</w:t>
      </w:r>
      <w:r w:rsidRPr="002B30AC">
        <w:rPr>
          <w:lang w:val="hu-HU"/>
        </w:rPr>
        <w:t xml:space="preserve"> legalább 4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kezelési ciklus </w:t>
      </w:r>
      <w:r w:rsidR="007669B3" w:rsidRPr="002B30AC">
        <w:rPr>
          <w:lang w:val="hu-HU"/>
        </w:rPr>
        <w:t>alkalmazására kerül sor</w:t>
      </w:r>
      <w:r w:rsidRPr="002B30AC">
        <w:rPr>
          <w:lang w:val="hu-HU"/>
        </w:rPr>
        <w:t>.</w:t>
      </w:r>
    </w:p>
    <w:p w14:paraId="3922D7BB" w14:textId="0BD81712" w:rsidR="009D6E67" w:rsidRPr="002B30AC" w:rsidRDefault="00523DE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276" w:hanging="350"/>
        <w:contextualSpacing w:val="0"/>
        <w:rPr>
          <w:lang w:val="hu-HU"/>
        </w:rPr>
      </w:pPr>
      <w:r w:rsidRPr="002B30AC">
        <w:rPr>
          <w:lang w:val="hu-HU"/>
        </w:rPr>
        <w:t xml:space="preserve">Kezelőorvosa </w:t>
      </w:r>
      <w:r w:rsidR="007669B3" w:rsidRPr="002B30AC">
        <w:rPr>
          <w:lang w:val="hu-HU"/>
        </w:rPr>
        <w:t>el</w:t>
      </w:r>
      <w:r w:rsidRPr="002B30AC">
        <w:rPr>
          <w:lang w:val="hu-HU"/>
        </w:rPr>
        <w:t xml:space="preserve">halaszthatja az Ön adagját és változtathatja a ciklusok teljes számát </w:t>
      </w:r>
      <w:r w:rsidR="007669B3" w:rsidRPr="002B30AC">
        <w:rPr>
          <w:lang w:val="hu-HU"/>
        </w:rPr>
        <w:t xml:space="preserve">is </w:t>
      </w:r>
      <w:r w:rsidRPr="002B30AC">
        <w:rPr>
          <w:lang w:val="hu-HU"/>
        </w:rPr>
        <w:t xml:space="preserve">attól függően, hogy </w:t>
      </w:r>
      <w:r w:rsidR="007669B3" w:rsidRPr="002B30AC">
        <w:rPr>
          <w:lang w:val="hu-HU"/>
        </w:rPr>
        <w:t xml:space="preserve">Ön </w:t>
      </w:r>
      <w:r w:rsidRPr="002B30AC">
        <w:rPr>
          <w:lang w:val="hu-HU"/>
        </w:rPr>
        <w:t>hogyan reagál a kezelésre.</w:t>
      </w:r>
    </w:p>
    <w:p w14:paraId="48BC2E8C" w14:textId="77777777" w:rsidR="00A268EA" w:rsidRPr="002B30AC" w:rsidRDefault="00A268EA" w:rsidP="008A7B99">
      <w:pPr>
        <w:pStyle w:val="Cmsor2"/>
        <w:spacing w:before="0" w:after="0"/>
        <w:rPr>
          <w:szCs w:val="22"/>
          <w:lang w:val="hu-HU"/>
        </w:rPr>
      </w:pPr>
    </w:p>
    <w:p w14:paraId="08BAF741" w14:textId="17FFBB2B" w:rsidR="009D6E67" w:rsidRPr="002B30AC" w:rsidRDefault="00523DE7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Hogyan adják be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-t?</w:t>
      </w:r>
    </w:p>
    <w:p w14:paraId="07AC35AF" w14:textId="7BF9C701" w:rsidR="009D6E67" w:rsidRPr="002B30AC" w:rsidRDefault="00523DE7" w:rsidP="002B30AC">
      <w:pPr>
        <w:pStyle w:val="Szvegtrzs"/>
        <w:rPr>
          <w:lang w:val="hu-HU"/>
        </w:rPr>
      </w:pPr>
      <w:r w:rsidRPr="002B30AC">
        <w:rPr>
          <w:lang w:val="hu-HU"/>
        </w:rPr>
        <w:t>Az oldatot vénába (infúzióként) adják. Ez egy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óra hosszáig fog tartani.</w:t>
      </w:r>
    </w:p>
    <w:p w14:paraId="74942F79" w14:textId="77777777" w:rsidR="009D6E67" w:rsidRPr="002B30AC" w:rsidRDefault="009D6E67" w:rsidP="002B30AC">
      <w:pPr>
        <w:pStyle w:val="Szvegtrzs"/>
        <w:rPr>
          <w:lang w:val="hu-HU"/>
        </w:rPr>
      </w:pPr>
    </w:p>
    <w:p w14:paraId="73EE17EF" w14:textId="59C5C34C" w:rsidR="009D6E67" w:rsidRPr="002B30AC" w:rsidRDefault="00523DE7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Ha az előírtnál több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-t kapott</w:t>
      </w:r>
    </w:p>
    <w:p w14:paraId="10192A15" w14:textId="41053E42" w:rsidR="009D6E67" w:rsidRPr="002B30AC" w:rsidRDefault="00523DE7" w:rsidP="00A268EA">
      <w:pPr>
        <w:pStyle w:val="Szvegtrzs"/>
        <w:ind w:right="285"/>
        <w:rPr>
          <w:lang w:val="hu-HU"/>
        </w:rPr>
      </w:pPr>
      <w:r w:rsidRPr="002B30AC">
        <w:rPr>
          <w:lang w:val="hu-HU"/>
        </w:rPr>
        <w:t>Ezt a gyógyszert a kezelőorvosa vagy egy, a gondozását végző egészségügyi szakember fogja beadni Önnek. Abban a kevéssé valószínű esetben, ha túl sokat adnának Önnek (túladagolás), kezelőorvosa ellenőrizni fogja Önnél a</w:t>
      </w:r>
      <w:r w:rsidR="007669B3" w:rsidRPr="002B30AC">
        <w:rPr>
          <w:lang w:val="hu-HU"/>
        </w:rPr>
        <w:t>z esetleges</w:t>
      </w:r>
      <w:r w:rsidRPr="002B30AC">
        <w:rPr>
          <w:lang w:val="hu-HU"/>
        </w:rPr>
        <w:t xml:space="preserve"> mellékhatásokat és kezeli azokat.</w:t>
      </w:r>
    </w:p>
    <w:p w14:paraId="3AAAD525" w14:textId="77777777" w:rsidR="00A268EA" w:rsidRPr="002B30AC" w:rsidRDefault="00A268EA" w:rsidP="002B30AC">
      <w:pPr>
        <w:pStyle w:val="Szvegtrzs"/>
        <w:ind w:right="285"/>
        <w:rPr>
          <w:lang w:val="hu-HU"/>
        </w:rPr>
      </w:pPr>
    </w:p>
    <w:p w14:paraId="30701DA7" w14:textId="08119C1D" w:rsidR="009D6E67" w:rsidRPr="002B30AC" w:rsidRDefault="00523DE7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Ha elfelejt elmenni a megbeszélt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>-kezelésre</w:t>
      </w:r>
    </w:p>
    <w:p w14:paraId="21DE8DB1" w14:textId="1C6A246B" w:rsidR="00523DE7" w:rsidRPr="002B30AC" w:rsidRDefault="00523DE7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 xml:space="preserve">Ha kihagy egy megbeszélt időpontot, amilyen hamar csak lehet, </w:t>
      </w:r>
      <w:r w:rsidR="007669B3" w:rsidRPr="002B30AC">
        <w:rPr>
          <w:lang w:val="hu-HU"/>
        </w:rPr>
        <w:t>egyeztessen</w:t>
      </w:r>
      <w:r w:rsidRPr="002B30AC">
        <w:rPr>
          <w:lang w:val="hu-HU"/>
        </w:rPr>
        <w:t xml:space="preserve"> egy másikat. Ahhoz, hogy ez a gyógyszer a lehető leghatékonyabb legyen, fontos betartani az adagolási rendet.</w:t>
      </w:r>
    </w:p>
    <w:p w14:paraId="638DCFC6" w14:textId="77777777" w:rsidR="00523DE7" w:rsidRPr="002B30AC" w:rsidRDefault="00523DE7" w:rsidP="002B30AC">
      <w:pPr>
        <w:pStyle w:val="Szvegtrzs"/>
        <w:ind w:right="247"/>
        <w:rPr>
          <w:lang w:val="hu-HU"/>
        </w:rPr>
      </w:pPr>
    </w:p>
    <w:p w14:paraId="68EE8205" w14:textId="2F03F0A4" w:rsidR="009D6E67" w:rsidRPr="002B30AC" w:rsidRDefault="00523DE7" w:rsidP="002B30AC">
      <w:pPr>
        <w:pStyle w:val="Szvegtrzs"/>
        <w:ind w:right="-2"/>
        <w:rPr>
          <w:lang w:val="hu-HU"/>
        </w:rPr>
      </w:pPr>
      <w:r w:rsidRPr="002B30AC">
        <w:rPr>
          <w:lang w:val="hu-HU"/>
        </w:rPr>
        <w:t>Ha bármilyen további kérdése van a gyógyszer alkalmazásával kapcsolatban, kérdezze meg kezelőorvosát vagy a gondozását végző egészségügyi szakembert.</w:t>
      </w:r>
    </w:p>
    <w:p w14:paraId="20FEE74A" w14:textId="77777777" w:rsidR="009D6E67" w:rsidRPr="002B30AC" w:rsidRDefault="009D6E67" w:rsidP="002B30AC">
      <w:pPr>
        <w:pStyle w:val="Szvegtrzs"/>
        <w:rPr>
          <w:lang w:val="hu-HU"/>
        </w:rPr>
      </w:pPr>
    </w:p>
    <w:p w14:paraId="1E154306" w14:textId="77777777" w:rsidR="00C73901" w:rsidRPr="002B30AC" w:rsidRDefault="00C73901" w:rsidP="002B30AC">
      <w:pPr>
        <w:pStyle w:val="Szvegtrzs"/>
        <w:rPr>
          <w:lang w:val="hu-HU"/>
        </w:rPr>
      </w:pPr>
    </w:p>
    <w:p w14:paraId="6DFBC3D1" w14:textId="2866B0CD" w:rsidR="009D6E67" w:rsidRPr="002B30AC" w:rsidRDefault="00183905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>Lehetséges mellékhatások</w:t>
      </w:r>
    </w:p>
    <w:p w14:paraId="6E942322" w14:textId="77777777" w:rsidR="009D6E67" w:rsidRPr="002B30AC" w:rsidRDefault="009D6E67" w:rsidP="008A7B99">
      <w:pPr>
        <w:pStyle w:val="Szvegtrzs"/>
        <w:rPr>
          <w:b/>
          <w:lang w:val="hu-HU"/>
        </w:rPr>
      </w:pPr>
    </w:p>
    <w:p w14:paraId="4414B315" w14:textId="7FAACB9B" w:rsidR="009D6E67" w:rsidRPr="002B30AC" w:rsidRDefault="00B56BDC" w:rsidP="007669B3">
      <w:pPr>
        <w:pStyle w:val="Szvegtrzs"/>
        <w:ind w:right="-2"/>
        <w:rPr>
          <w:lang w:val="hu-HU"/>
        </w:rPr>
      </w:pPr>
      <w:r w:rsidRPr="002B30AC">
        <w:rPr>
          <w:lang w:val="hu-HU"/>
        </w:rPr>
        <w:t>Mint minden gyógyszer, így ez a gyógyszer is okozhat mellékhatásokat, amelyek azonban nem mindenkinél jelentkeznek. A következő mellékhatások jelentkezhetnek ezzel a gyógyszerrel kapcsolatban.</w:t>
      </w:r>
    </w:p>
    <w:p w14:paraId="56520772" w14:textId="77777777" w:rsidR="00A268EA" w:rsidRPr="002B30AC" w:rsidRDefault="00A268EA" w:rsidP="002B30AC">
      <w:pPr>
        <w:pStyle w:val="Szvegtrzs"/>
        <w:ind w:right="285"/>
        <w:rPr>
          <w:lang w:val="hu-HU"/>
        </w:rPr>
      </w:pPr>
    </w:p>
    <w:p w14:paraId="6926FD79" w14:textId="2EDBDCBB" w:rsidR="009D6E67" w:rsidRPr="002B30AC" w:rsidRDefault="00B56BDC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Azonnal</w:t>
      </w:r>
      <w:r w:rsidR="007669B3" w:rsidRPr="002B30AC">
        <w:rPr>
          <w:szCs w:val="22"/>
          <w:lang w:val="hu-HU"/>
        </w:rPr>
        <w:t xml:space="preserve"> tájékoztassa</w:t>
      </w:r>
      <w:r w:rsidRPr="002B30AC">
        <w:rPr>
          <w:szCs w:val="22"/>
          <w:lang w:val="hu-HU"/>
        </w:rPr>
        <w:t xml:space="preserve"> kezelőorvosá</w:t>
      </w:r>
      <w:r w:rsidR="007669B3" w:rsidRPr="002B30AC">
        <w:rPr>
          <w:szCs w:val="22"/>
          <w:lang w:val="hu-HU"/>
        </w:rPr>
        <w:t>t</w:t>
      </w:r>
      <w:r w:rsidRPr="002B30AC">
        <w:rPr>
          <w:szCs w:val="22"/>
          <w:lang w:val="hu-HU"/>
        </w:rPr>
        <w:t xml:space="preserve"> vagy a gondozását végző egészségügyi szakember</w:t>
      </w:r>
      <w:r w:rsidR="007669B3" w:rsidRPr="002B30AC">
        <w:rPr>
          <w:szCs w:val="22"/>
          <w:lang w:val="hu-HU"/>
        </w:rPr>
        <w:t>t</w:t>
      </w:r>
      <w:r w:rsidRPr="002B30AC">
        <w:rPr>
          <w:szCs w:val="22"/>
          <w:lang w:val="hu-HU"/>
        </w:rPr>
        <w:t>, ha az alábbi súlyos mellékhatások bármelyikét észleli:</w:t>
      </w:r>
    </w:p>
    <w:p w14:paraId="30166D28" w14:textId="43AFCE65" w:rsidR="0076650D" w:rsidRPr="002B30AC" w:rsidRDefault="0076650D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láz: ez a fehérvérsejtek alacsony száma következtében kialakuló fertőzés jele lehet (nagyon gyakori).</w:t>
      </w:r>
    </w:p>
    <w:p w14:paraId="60AAB496" w14:textId="324DA933" w:rsidR="0076650D" w:rsidRPr="002B30AC" w:rsidRDefault="0076650D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mellkasi fájdalom vagy légszomj (lázzal vagy köhögéssel</w:t>
      </w:r>
      <w:r w:rsidR="007669B3" w:rsidRPr="002B30AC">
        <w:rPr>
          <w:lang w:val="hu-HU"/>
        </w:rPr>
        <w:t>, illetve</w:t>
      </w:r>
      <w:r w:rsidRPr="002B30AC">
        <w:rPr>
          <w:lang w:val="hu-HU"/>
        </w:rPr>
        <w:t xml:space="preserve"> anélkül): ezek </w:t>
      </w:r>
      <w:r w:rsidR="007669B3" w:rsidRPr="002B30AC">
        <w:rPr>
          <w:lang w:val="hu-HU"/>
        </w:rPr>
        <w:t xml:space="preserve">a </w:t>
      </w:r>
      <w:r w:rsidRPr="002B30AC">
        <w:rPr>
          <w:lang w:val="hu-HU"/>
        </w:rPr>
        <w:t xml:space="preserve">következő betegségek jelei lehetnek: tüdőgyulladás (nagyon gyakori) vagy annak egy bizonyos formája </w:t>
      </w:r>
      <w:r w:rsidRPr="002B30AC">
        <w:rPr>
          <w:lang w:val="hu-HU"/>
        </w:rPr>
        <w:lastRenderedPageBreak/>
        <w:t xml:space="preserve">(interstíciális tüdőbetegség [gyakorisága nem ismert]) vagy </w:t>
      </w:r>
      <w:r w:rsidR="007669B3" w:rsidRPr="002B30AC">
        <w:rPr>
          <w:lang w:val="hu-HU"/>
        </w:rPr>
        <w:t>szívizombetegség (</w:t>
      </w:r>
      <w:r w:rsidRPr="002B30AC">
        <w:rPr>
          <w:lang w:val="hu-HU"/>
        </w:rPr>
        <w:t>kardiomiopátia [nem gyakori]), ami együtt járhat a bok</w:t>
      </w:r>
      <w:r w:rsidR="007669B3" w:rsidRPr="002B30AC">
        <w:rPr>
          <w:lang w:val="hu-HU"/>
        </w:rPr>
        <w:t>a</w:t>
      </w:r>
      <w:r w:rsidRPr="002B30AC">
        <w:rPr>
          <w:lang w:val="hu-HU"/>
        </w:rPr>
        <w:t xml:space="preserve">, a </w:t>
      </w:r>
      <w:r w:rsidR="007669B3" w:rsidRPr="002B30AC">
        <w:rPr>
          <w:lang w:val="hu-HU"/>
        </w:rPr>
        <w:t>kézfej</w:t>
      </w:r>
      <w:r w:rsidRPr="002B30AC">
        <w:rPr>
          <w:lang w:val="hu-HU"/>
        </w:rPr>
        <w:t>, a láb és a lábfej duzzanatával.</w:t>
      </w:r>
    </w:p>
    <w:p w14:paraId="7140A4CB" w14:textId="65A3B9FA" w:rsidR="0076650D" w:rsidRPr="002B30AC" w:rsidRDefault="0076650D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276"/>
        <w:contextualSpacing w:val="0"/>
        <w:rPr>
          <w:lang w:val="hu-HU"/>
        </w:rPr>
      </w:pPr>
      <w:r w:rsidRPr="002B30AC">
        <w:rPr>
          <w:lang w:val="hu-HU"/>
        </w:rPr>
        <w:t>vérzés, beleértve a székletben megjelenő vért</w:t>
      </w:r>
      <w:r w:rsidR="007669B3" w:rsidRPr="002B30AC">
        <w:rPr>
          <w:lang w:val="hu-HU"/>
        </w:rPr>
        <w:t xml:space="preserve"> is</w:t>
      </w:r>
      <w:r w:rsidRPr="002B30AC">
        <w:rPr>
          <w:lang w:val="hu-HU"/>
        </w:rPr>
        <w:t>. Ez gyomor</w:t>
      </w:r>
      <w:r w:rsidR="007669B3" w:rsidRPr="002B30AC">
        <w:rPr>
          <w:lang w:val="hu-HU"/>
        </w:rPr>
        <w:t>vérzés</w:t>
      </w:r>
      <w:r w:rsidRPr="002B30AC">
        <w:rPr>
          <w:lang w:val="hu-HU"/>
        </w:rPr>
        <w:t xml:space="preserve"> vagy bélvérzés jele lehet (gyakori).</w:t>
      </w:r>
    </w:p>
    <w:p w14:paraId="6C660254" w14:textId="4DB814F3" w:rsidR="0076650D" w:rsidRPr="002B30AC" w:rsidRDefault="0076650D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nehezített mozgás, beszéd, beszédértés vagy látás; hirtelen erős fejfájás</w:t>
      </w:r>
      <w:r w:rsidR="007669B3" w:rsidRPr="002B30AC">
        <w:rPr>
          <w:lang w:val="hu-HU"/>
        </w:rPr>
        <w:t>;</w:t>
      </w:r>
      <w:r w:rsidRPr="002B30AC">
        <w:rPr>
          <w:lang w:val="hu-HU"/>
        </w:rPr>
        <w:t xml:space="preserve"> görcs</w:t>
      </w:r>
      <w:r w:rsidR="007669B3" w:rsidRPr="002B30AC">
        <w:rPr>
          <w:lang w:val="hu-HU"/>
        </w:rPr>
        <w:t>roham;</w:t>
      </w:r>
      <w:r w:rsidRPr="002B30AC">
        <w:rPr>
          <w:lang w:val="hu-HU"/>
        </w:rPr>
        <w:t xml:space="preserve"> a test bármely részén </w:t>
      </w:r>
      <w:r w:rsidR="007669B3" w:rsidRPr="002B30AC">
        <w:rPr>
          <w:lang w:val="hu-HU"/>
        </w:rPr>
        <w:t xml:space="preserve">fellépő </w:t>
      </w:r>
      <w:r w:rsidRPr="002B30AC">
        <w:rPr>
          <w:lang w:val="hu-HU"/>
        </w:rPr>
        <w:t>zsibbadás vagy gyengeség. Ezek a koponyán belüli vérzés jelei lehetnek (gyakori).</w:t>
      </w:r>
    </w:p>
    <w:p w14:paraId="7CFD554E" w14:textId="2A0898AD" w:rsidR="0076650D" w:rsidRPr="002B30AC" w:rsidRDefault="0076650D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>nehézlégzés, az ajkak duzzanata, viszketés vagy bőrkiütés. Ezek allergiás (túlérzékenységi) reakció jelei lehetnek (gyakori).</w:t>
      </w:r>
    </w:p>
    <w:p w14:paraId="083129A4" w14:textId="444A90FF" w:rsidR="0076650D" w:rsidRPr="002B30AC" w:rsidRDefault="0076650D" w:rsidP="007669B3">
      <w:pPr>
        <w:pStyle w:val="Listaszerbekezds"/>
        <w:numPr>
          <w:ilvl w:val="1"/>
          <w:numId w:val="12"/>
        </w:numPr>
        <w:tabs>
          <w:tab w:val="left" w:pos="567"/>
        </w:tabs>
        <w:ind w:left="567" w:right="-2"/>
        <w:contextualSpacing w:val="0"/>
        <w:rPr>
          <w:lang w:val="hu-HU"/>
        </w:rPr>
      </w:pPr>
      <w:r w:rsidRPr="002B30AC">
        <w:rPr>
          <w:lang w:val="hu-HU"/>
        </w:rPr>
        <w:t xml:space="preserve">súlyos immunreakció (differenciálódási szindróma), ami lázat, köhögést, nehézlégzést, </w:t>
      </w:r>
      <w:r w:rsidR="007669B3" w:rsidRPr="002B30AC">
        <w:rPr>
          <w:lang w:val="hu-HU"/>
        </w:rPr>
        <w:t>bőr</w:t>
      </w:r>
      <w:r w:rsidRPr="002B30AC">
        <w:rPr>
          <w:lang w:val="hu-HU"/>
        </w:rPr>
        <w:t>kiütést, csökkent vizeletmennyiséget, alacsony vérnyomást, a kar vagy a láb duzzanatát és gyors test</w:t>
      </w:r>
      <w:r w:rsidR="007669B3" w:rsidRPr="002B30AC">
        <w:rPr>
          <w:lang w:val="hu-HU"/>
        </w:rPr>
        <w:t>súly</w:t>
      </w:r>
      <w:r w:rsidRPr="002B30AC">
        <w:rPr>
          <w:lang w:val="hu-HU"/>
        </w:rPr>
        <w:t>növekedést okozhat (nem ismert).</w:t>
      </w:r>
    </w:p>
    <w:p w14:paraId="0B94FC27" w14:textId="77777777" w:rsidR="007669B3" w:rsidRPr="002B30AC" w:rsidRDefault="007669B3" w:rsidP="002B30AC">
      <w:pPr>
        <w:tabs>
          <w:tab w:val="left" w:pos="567"/>
        </w:tabs>
        <w:ind w:right="-2"/>
        <w:rPr>
          <w:lang w:val="hu-HU"/>
        </w:rPr>
      </w:pPr>
    </w:p>
    <w:p w14:paraId="49C9AE7A" w14:textId="7BA96DCF" w:rsidR="009D6E67" w:rsidRPr="002B30AC" w:rsidRDefault="00B56BDC" w:rsidP="002B30AC">
      <w:pPr>
        <w:pStyle w:val="Szvegtrzs"/>
        <w:rPr>
          <w:lang w:val="hu-HU"/>
        </w:rPr>
      </w:pPr>
      <w:r w:rsidRPr="002B30AC">
        <w:rPr>
          <w:lang w:val="hu-HU"/>
        </w:rPr>
        <w:t>Azonnal mondja el kezelőorvosának vagy a gondozását végző egészségügyi szakembernek, ha a fenti súlyos mellékhatások közül bármelyiket észleli.</w:t>
      </w:r>
    </w:p>
    <w:p w14:paraId="59375E27" w14:textId="77777777" w:rsidR="009D6E67" w:rsidRPr="002B30AC" w:rsidRDefault="009D6E67" w:rsidP="008A7B99">
      <w:pPr>
        <w:pStyle w:val="Szvegtrzs"/>
        <w:rPr>
          <w:lang w:val="hu-HU"/>
        </w:rPr>
      </w:pPr>
    </w:p>
    <w:p w14:paraId="3C23E439" w14:textId="338A2B4E" w:rsidR="009D6E67" w:rsidRPr="002B30AC" w:rsidRDefault="0069689F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 xml:space="preserve"> egyéb mellékhatásai</w:t>
      </w:r>
    </w:p>
    <w:p w14:paraId="47F72151" w14:textId="1B793214" w:rsidR="009D6E67" w:rsidRPr="002B30AC" w:rsidRDefault="0069689F" w:rsidP="002B30AC">
      <w:pPr>
        <w:rPr>
          <w:lang w:val="hu-HU"/>
        </w:rPr>
      </w:pPr>
      <w:r w:rsidRPr="002B30AC">
        <w:rPr>
          <w:b/>
          <w:lang w:val="hu-HU"/>
        </w:rPr>
        <w:t xml:space="preserve">Nagyon gyakori </w:t>
      </w:r>
      <w:r w:rsidRPr="002B30AC">
        <w:rPr>
          <w:bCs/>
          <w:lang w:val="hu-HU"/>
        </w:rPr>
        <w:t>(10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</w:t>
      </w:r>
      <w:r w:rsidR="007669B3" w:rsidRPr="002B30AC">
        <w:rPr>
          <w:bCs/>
          <w:lang w:val="hu-HU"/>
        </w:rPr>
        <w:t>ből</w:t>
      </w:r>
      <w:r w:rsidRPr="002B30AC">
        <w:rPr>
          <w:bCs/>
          <w:lang w:val="hu-HU"/>
        </w:rPr>
        <w:t xml:space="preserve"> több mint 1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beteget érinthet)</w:t>
      </w:r>
      <w:r w:rsidR="007669B3" w:rsidRPr="002B30AC">
        <w:rPr>
          <w:bCs/>
          <w:lang w:val="hu-HU"/>
        </w:rPr>
        <w:t>:</w:t>
      </w:r>
    </w:p>
    <w:p w14:paraId="7E32F293" w14:textId="200A634C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húgyúti fertőzés</w:t>
      </w:r>
      <w:r w:rsidR="007669B3" w:rsidRPr="002B30AC">
        <w:rPr>
          <w:lang w:val="hu-HU"/>
        </w:rPr>
        <w:t>;</w:t>
      </w:r>
    </w:p>
    <w:p w14:paraId="215E37F4" w14:textId="3B80F9BA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a test bármely rész</w:t>
      </w:r>
      <w:r w:rsidR="007669B3" w:rsidRPr="002B30AC">
        <w:rPr>
          <w:lang w:val="hu-HU"/>
        </w:rPr>
        <w:t>é</w:t>
      </w:r>
      <w:r w:rsidRPr="002B30AC">
        <w:rPr>
          <w:lang w:val="hu-HU"/>
        </w:rPr>
        <w:t>n fellépő további, baktérium, vírus vagy gomba okozta fertőzések</w:t>
      </w:r>
      <w:r w:rsidR="007669B3" w:rsidRPr="002B30AC">
        <w:rPr>
          <w:lang w:val="hu-HU"/>
        </w:rPr>
        <w:t>;</w:t>
      </w:r>
    </w:p>
    <w:p w14:paraId="6AB41780" w14:textId="5DF9292A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vérzés vagy könnyen kialakuló véraláfutás – ezek a vérlemezkék számának csökkenését (trombocitopénia) jelezhetik</w:t>
      </w:r>
      <w:r w:rsidR="007669B3" w:rsidRPr="002B30AC">
        <w:rPr>
          <w:lang w:val="hu-HU"/>
        </w:rPr>
        <w:t>;</w:t>
      </w:r>
    </w:p>
    <w:p w14:paraId="02733C03" w14:textId="1DFA3D76" w:rsidR="0069689F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fáradtság vagy sápadt</w:t>
      </w:r>
      <w:r w:rsidR="007669B3" w:rsidRPr="002B30AC">
        <w:rPr>
          <w:lang w:val="hu-HU"/>
        </w:rPr>
        <w:t>ság</w:t>
      </w:r>
      <w:r w:rsidRPr="002B30AC">
        <w:rPr>
          <w:lang w:val="hu-HU"/>
        </w:rPr>
        <w:t xml:space="preserve"> – ezek a vörösvértestek számának csökkenését (anémia) jelezhetik</w:t>
      </w:r>
      <w:r w:rsidR="007669B3" w:rsidRPr="002B30AC">
        <w:rPr>
          <w:lang w:val="hu-HU"/>
        </w:rPr>
        <w:t>;</w:t>
      </w:r>
    </w:p>
    <w:p w14:paraId="779EB890" w14:textId="24148D98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emelkedett vércukorszint</w:t>
      </w:r>
      <w:r w:rsidR="007669B3" w:rsidRPr="002B30AC">
        <w:rPr>
          <w:lang w:val="hu-HU"/>
        </w:rPr>
        <w:t>;</w:t>
      </w:r>
    </w:p>
    <w:p w14:paraId="5AEBD0DC" w14:textId="4388BCC3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fejfájás</w:t>
      </w:r>
      <w:r w:rsidR="007669B3" w:rsidRPr="002B30AC">
        <w:rPr>
          <w:lang w:val="hu-HU"/>
        </w:rPr>
        <w:t>;</w:t>
      </w:r>
    </w:p>
    <w:p w14:paraId="7FB3AF59" w14:textId="6FBE55AF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orrvérzés</w:t>
      </w:r>
      <w:r w:rsidR="007669B3" w:rsidRPr="002B30AC">
        <w:rPr>
          <w:lang w:val="hu-HU"/>
        </w:rPr>
        <w:t>;</w:t>
      </w:r>
    </w:p>
    <w:p w14:paraId="19BF6FC0" w14:textId="73EA1A66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hasmenés</w:t>
      </w:r>
      <w:r w:rsidR="007669B3" w:rsidRPr="002B30AC">
        <w:rPr>
          <w:lang w:val="hu-HU"/>
        </w:rPr>
        <w:t>;</w:t>
      </w:r>
    </w:p>
    <w:p w14:paraId="1682666C" w14:textId="7703B6C2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hányás</w:t>
      </w:r>
      <w:r w:rsidR="007669B3" w:rsidRPr="002B30AC">
        <w:rPr>
          <w:lang w:val="hu-HU"/>
        </w:rPr>
        <w:t>;</w:t>
      </w:r>
    </w:p>
    <w:p w14:paraId="756489B8" w14:textId="64872C7B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hányinger</w:t>
      </w:r>
      <w:r w:rsidR="007669B3" w:rsidRPr="002B30AC">
        <w:rPr>
          <w:lang w:val="hu-HU"/>
        </w:rPr>
        <w:t>;</w:t>
      </w:r>
    </w:p>
    <w:p w14:paraId="7A163602" w14:textId="30C25C34" w:rsidR="00AF5FC2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láz</w:t>
      </w:r>
      <w:r w:rsidR="007669B3" w:rsidRPr="002B30AC">
        <w:rPr>
          <w:lang w:val="hu-HU"/>
        </w:rPr>
        <w:t>;</w:t>
      </w:r>
    </w:p>
    <w:p w14:paraId="30215B8F" w14:textId="4C4C4BFC" w:rsidR="009D6E67" w:rsidRPr="002B30AC" w:rsidRDefault="00AF5FC2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rendellenes májfunkció.</w:t>
      </w:r>
    </w:p>
    <w:p w14:paraId="43994A35" w14:textId="77777777" w:rsidR="00AF5FC2" w:rsidRPr="002B30AC" w:rsidRDefault="00AF5FC2" w:rsidP="002B30AC">
      <w:pPr>
        <w:tabs>
          <w:tab w:val="left" w:pos="784"/>
        </w:tabs>
        <w:rPr>
          <w:lang w:val="hu-HU"/>
        </w:rPr>
      </w:pPr>
    </w:p>
    <w:p w14:paraId="0AC2476E" w14:textId="6426424A" w:rsidR="009D6E67" w:rsidRPr="002B30AC" w:rsidRDefault="006B5C11" w:rsidP="002B30AC">
      <w:pPr>
        <w:pStyle w:val="Szvegtrzs"/>
        <w:rPr>
          <w:bCs/>
          <w:lang w:val="hu-HU"/>
        </w:rPr>
      </w:pPr>
      <w:r w:rsidRPr="002B30AC">
        <w:rPr>
          <w:b/>
          <w:lang w:val="hu-HU"/>
        </w:rPr>
        <w:t xml:space="preserve">Gyakori </w:t>
      </w:r>
      <w:r w:rsidRPr="002B30AC">
        <w:rPr>
          <w:bCs/>
          <w:lang w:val="hu-HU"/>
        </w:rPr>
        <w:t>(10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</w:t>
      </w:r>
      <w:r w:rsidR="007669B3" w:rsidRPr="002B30AC">
        <w:rPr>
          <w:bCs/>
          <w:lang w:val="hu-HU"/>
        </w:rPr>
        <w:t>bő</w:t>
      </w:r>
      <w:r w:rsidRPr="002B30AC">
        <w:rPr>
          <w:bCs/>
          <w:lang w:val="hu-HU"/>
        </w:rPr>
        <w:t>l legfeljebb 1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beteget érinthet)</w:t>
      </w:r>
      <w:r w:rsidR="007669B3" w:rsidRPr="002B30AC">
        <w:rPr>
          <w:bCs/>
          <w:lang w:val="hu-HU"/>
        </w:rPr>
        <w:t>:</w:t>
      </w:r>
    </w:p>
    <w:p w14:paraId="55F67B18" w14:textId="22D6637F" w:rsidR="006B5C11" w:rsidRPr="002B30AC" w:rsidRDefault="006B5C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a vér bakt</w:t>
      </w:r>
      <w:r w:rsidR="007669B3" w:rsidRPr="002B30AC">
        <w:rPr>
          <w:lang w:val="hu-HU"/>
        </w:rPr>
        <w:t>eriális</w:t>
      </w:r>
      <w:r w:rsidRPr="002B30AC">
        <w:rPr>
          <w:lang w:val="hu-HU"/>
        </w:rPr>
        <w:t xml:space="preserve"> fertőzése – ez a fehérvérsejtek alacsony számának a jele lehet</w:t>
      </w:r>
      <w:r w:rsidR="007669B3" w:rsidRPr="002B30AC">
        <w:rPr>
          <w:lang w:val="hu-HU"/>
        </w:rPr>
        <w:t>;</w:t>
      </w:r>
    </w:p>
    <w:p w14:paraId="63ECDF06" w14:textId="204E75BE" w:rsidR="006B5C11" w:rsidRPr="002B30AC" w:rsidRDefault="007669B3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 xml:space="preserve">az </w:t>
      </w:r>
      <w:r w:rsidR="006B5C11" w:rsidRPr="002B30AC">
        <w:rPr>
          <w:lang w:val="hu-HU"/>
        </w:rPr>
        <w:t xml:space="preserve">orrüreg </w:t>
      </w:r>
      <w:r w:rsidRPr="002B30AC">
        <w:rPr>
          <w:lang w:val="hu-HU"/>
        </w:rPr>
        <w:t xml:space="preserve">gyulladása </w:t>
      </w:r>
      <w:r w:rsidR="006B5C11" w:rsidRPr="002B30AC">
        <w:rPr>
          <w:lang w:val="hu-HU"/>
        </w:rPr>
        <w:t>vagy orrfolyás, gyulladt arcüregek</w:t>
      </w:r>
      <w:r w:rsidRPr="002B30AC">
        <w:rPr>
          <w:lang w:val="hu-HU"/>
        </w:rPr>
        <w:t>;</w:t>
      </w:r>
    </w:p>
    <w:p w14:paraId="4DDC6E05" w14:textId="7D07ACF9" w:rsidR="006B5C11" w:rsidRPr="002B30AC" w:rsidRDefault="006B5C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fekélyek a szájban vagy a nyelven</w:t>
      </w:r>
      <w:r w:rsidR="007669B3" w:rsidRPr="002B30AC">
        <w:rPr>
          <w:lang w:val="hu-HU"/>
        </w:rPr>
        <w:t>;</w:t>
      </w:r>
    </w:p>
    <w:p w14:paraId="307804FF" w14:textId="4D23407F" w:rsidR="006B5C11" w:rsidRPr="002B30AC" w:rsidRDefault="006B5C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magas bilirubinszint a vérben.</w:t>
      </w:r>
    </w:p>
    <w:p w14:paraId="0A4DAC26" w14:textId="77777777" w:rsidR="006B5C11" w:rsidRPr="002B30AC" w:rsidRDefault="006B5C11" w:rsidP="002B30AC">
      <w:pPr>
        <w:pStyle w:val="Listaszerbekezds"/>
        <w:tabs>
          <w:tab w:val="left" w:pos="784"/>
        </w:tabs>
        <w:ind w:left="784"/>
        <w:contextualSpacing w:val="0"/>
        <w:rPr>
          <w:lang w:val="hu-HU"/>
        </w:rPr>
      </w:pPr>
    </w:p>
    <w:p w14:paraId="1EA5C263" w14:textId="304C4D8D" w:rsidR="009D6E67" w:rsidRPr="002B30AC" w:rsidRDefault="006B5C11" w:rsidP="002B30AC">
      <w:pPr>
        <w:tabs>
          <w:tab w:val="left" w:pos="784"/>
        </w:tabs>
        <w:ind w:right="525"/>
        <w:rPr>
          <w:lang w:val="hu-HU"/>
        </w:rPr>
      </w:pPr>
      <w:r w:rsidRPr="002B30AC">
        <w:rPr>
          <w:b/>
          <w:lang w:val="hu-HU"/>
        </w:rPr>
        <w:t xml:space="preserve">Nem gyakori </w:t>
      </w:r>
      <w:r w:rsidRPr="002B30AC">
        <w:rPr>
          <w:bCs/>
          <w:lang w:val="hu-HU"/>
        </w:rPr>
        <w:t>(100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</w:t>
      </w:r>
      <w:r w:rsidR="007669B3" w:rsidRPr="002B30AC">
        <w:rPr>
          <w:bCs/>
          <w:lang w:val="hu-HU"/>
        </w:rPr>
        <w:t>bő</w:t>
      </w:r>
      <w:r w:rsidRPr="002B30AC">
        <w:rPr>
          <w:bCs/>
          <w:lang w:val="hu-HU"/>
        </w:rPr>
        <w:t>l legfeljebb 1</w:t>
      </w:r>
      <w:r w:rsidR="007669B3" w:rsidRPr="002B30AC">
        <w:rPr>
          <w:bCs/>
          <w:lang w:val="hu-HU"/>
        </w:rPr>
        <w:t> </w:t>
      </w:r>
      <w:r w:rsidRPr="002B30AC">
        <w:rPr>
          <w:bCs/>
          <w:lang w:val="hu-HU"/>
        </w:rPr>
        <w:t>beteget érinthet)</w:t>
      </w:r>
      <w:r w:rsidR="007669B3" w:rsidRPr="002B30AC">
        <w:rPr>
          <w:bCs/>
          <w:lang w:val="hu-HU"/>
        </w:rPr>
        <w:t>:</w:t>
      </w:r>
    </w:p>
    <w:p w14:paraId="42B6267F" w14:textId="7A47FA81" w:rsidR="006B5C11" w:rsidRPr="002B30AC" w:rsidRDefault="007669B3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 xml:space="preserve">a </w:t>
      </w:r>
      <w:r w:rsidR="006B5C11" w:rsidRPr="002B30AC">
        <w:rPr>
          <w:lang w:val="hu-HU"/>
        </w:rPr>
        <w:t xml:space="preserve">vörösvértestek, </w:t>
      </w:r>
      <w:r w:rsidRPr="002B30AC">
        <w:rPr>
          <w:lang w:val="hu-HU"/>
        </w:rPr>
        <w:t xml:space="preserve">a </w:t>
      </w:r>
      <w:r w:rsidR="006B5C11" w:rsidRPr="002B30AC">
        <w:rPr>
          <w:lang w:val="hu-HU"/>
        </w:rPr>
        <w:t xml:space="preserve">fehérvérsejtek és </w:t>
      </w:r>
      <w:r w:rsidRPr="002B30AC">
        <w:rPr>
          <w:lang w:val="hu-HU"/>
        </w:rPr>
        <w:t xml:space="preserve">a </w:t>
      </w:r>
      <w:r w:rsidR="006B5C11" w:rsidRPr="002B30AC">
        <w:rPr>
          <w:lang w:val="hu-HU"/>
        </w:rPr>
        <w:t>vérlemezkék számának csökkenése (páncitopénia)</w:t>
      </w:r>
      <w:r w:rsidRPr="002B30AC">
        <w:rPr>
          <w:lang w:val="hu-HU"/>
        </w:rPr>
        <w:t>;</w:t>
      </w:r>
    </w:p>
    <w:p w14:paraId="5C8FFD8D" w14:textId="3662105D" w:rsidR="006B5C11" w:rsidRPr="002B30AC" w:rsidRDefault="006B5C11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szívizombetegség</w:t>
      </w:r>
      <w:r w:rsidR="007669B3" w:rsidRPr="002B30AC">
        <w:rPr>
          <w:lang w:val="hu-HU"/>
        </w:rPr>
        <w:t>;</w:t>
      </w:r>
    </w:p>
    <w:p w14:paraId="581F089C" w14:textId="52CAC243" w:rsidR="009D6E67" w:rsidRPr="002B30AC" w:rsidRDefault="006B5C11" w:rsidP="00A268EA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vörös, kiemelkedő, fájdalmas foltok a bőrön, láz, a fehérvérsejtszám emelkedése – ezek az akut lázas neutrofil dermatózis</w:t>
      </w:r>
      <w:r w:rsidR="00903DCC" w:rsidRPr="002B30AC">
        <w:rPr>
          <w:lang w:val="hu-HU"/>
        </w:rPr>
        <w:t>,</w:t>
      </w:r>
      <w:r w:rsidRPr="002B30AC">
        <w:rPr>
          <w:lang w:val="hu-HU"/>
        </w:rPr>
        <w:t xml:space="preserve"> vagy Sweet-szindróma</w:t>
      </w:r>
      <w:r w:rsidR="00903DCC" w:rsidRPr="002B30AC">
        <w:rPr>
          <w:lang w:val="hu-HU"/>
        </w:rPr>
        <w:t>,</w:t>
      </w:r>
      <w:r w:rsidRPr="002B30AC">
        <w:rPr>
          <w:lang w:val="hu-HU"/>
        </w:rPr>
        <w:t xml:space="preserve"> jelei lehetnek.</w:t>
      </w:r>
    </w:p>
    <w:p w14:paraId="06490BCF" w14:textId="77777777" w:rsidR="00A268EA" w:rsidRPr="002B30AC" w:rsidRDefault="00A268EA" w:rsidP="002B30AC">
      <w:pPr>
        <w:tabs>
          <w:tab w:val="left" w:pos="567"/>
        </w:tabs>
        <w:ind w:left="1"/>
        <w:rPr>
          <w:lang w:val="hu-HU"/>
        </w:rPr>
      </w:pPr>
    </w:p>
    <w:p w14:paraId="4F2D32CC" w14:textId="53E82B55" w:rsidR="009D6E67" w:rsidRPr="002B30AC" w:rsidRDefault="006B5C11" w:rsidP="002B30AC">
      <w:pPr>
        <w:pStyle w:val="Szvegtrzs"/>
        <w:rPr>
          <w:lang w:val="hu-HU"/>
        </w:rPr>
      </w:pPr>
      <w:r w:rsidRPr="002B30AC">
        <w:rPr>
          <w:b/>
          <w:lang w:val="hu-HU"/>
        </w:rPr>
        <w:t>Nem ismert</w:t>
      </w:r>
      <w:r w:rsidR="007669B3" w:rsidRPr="002B30AC">
        <w:rPr>
          <w:b/>
          <w:lang w:val="hu-HU"/>
        </w:rPr>
        <w:t xml:space="preserve"> gyakoriságú</w:t>
      </w:r>
      <w:r w:rsidRPr="002B30AC">
        <w:rPr>
          <w:b/>
          <w:lang w:val="hu-HU"/>
        </w:rPr>
        <w:t xml:space="preserve"> </w:t>
      </w:r>
      <w:r w:rsidRPr="002B30AC">
        <w:rPr>
          <w:bCs/>
          <w:lang w:val="hu-HU"/>
        </w:rPr>
        <w:t>(a gyakoriság a rendelkezésre álló adatokból nem állapítható meg)</w:t>
      </w:r>
      <w:r w:rsidR="007669B3" w:rsidRPr="002B30AC">
        <w:rPr>
          <w:bCs/>
          <w:lang w:val="hu-HU"/>
        </w:rPr>
        <w:t>:</w:t>
      </w:r>
    </w:p>
    <w:p w14:paraId="1402A17E" w14:textId="2C4D59A5" w:rsidR="009D6E67" w:rsidRPr="002B30AC" w:rsidRDefault="007669B3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bélgyulladás</w:t>
      </w:r>
      <w:r w:rsidR="006B5C11" w:rsidRPr="002B30AC">
        <w:rPr>
          <w:lang w:val="hu-HU"/>
        </w:rPr>
        <w:t xml:space="preserve"> (enterokolitisz, kolitisz és tiflitisz), olyan tünetekkel, mint a hasi fájdalom, puffadás vagy hasmenés. Az enterokolitisz vérmérgezéssel járó (szeptikus) szövődményekhez vezethet, és </w:t>
      </w:r>
      <w:r w:rsidRPr="002B30AC">
        <w:rPr>
          <w:lang w:val="hu-HU"/>
        </w:rPr>
        <w:t>halálos</w:t>
      </w:r>
      <w:r w:rsidR="006B5C11" w:rsidRPr="002B30AC">
        <w:rPr>
          <w:lang w:val="hu-HU"/>
        </w:rPr>
        <w:t xml:space="preserve"> kimenetelű </w:t>
      </w:r>
      <w:r w:rsidRPr="002B30AC">
        <w:rPr>
          <w:lang w:val="hu-HU"/>
        </w:rPr>
        <w:t xml:space="preserve">is </w:t>
      </w:r>
      <w:r w:rsidR="006B5C11" w:rsidRPr="002B30AC">
        <w:rPr>
          <w:lang w:val="hu-HU"/>
        </w:rPr>
        <w:t>lehet.</w:t>
      </w:r>
    </w:p>
    <w:p w14:paraId="43FA0908" w14:textId="77777777" w:rsidR="009D6E67" w:rsidRPr="002B30AC" w:rsidRDefault="009D6E67" w:rsidP="008A7B99">
      <w:pPr>
        <w:pStyle w:val="Szvegtrzs"/>
        <w:rPr>
          <w:lang w:val="hu-HU"/>
        </w:rPr>
      </w:pPr>
    </w:p>
    <w:p w14:paraId="6A3962D4" w14:textId="350CD645" w:rsidR="009D6E67" w:rsidRPr="002B30AC" w:rsidRDefault="009E6A57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>Mellékhatások bejelentése</w:t>
      </w:r>
    </w:p>
    <w:p w14:paraId="36914093" w14:textId="2E74E197" w:rsidR="009D6E67" w:rsidRPr="002B30AC" w:rsidRDefault="009E6A57" w:rsidP="002B30AC">
      <w:pPr>
        <w:pStyle w:val="Szvegtrzs"/>
        <w:ind w:right="263"/>
        <w:rPr>
          <w:lang w:val="hu-HU"/>
        </w:rPr>
      </w:pPr>
      <w:r w:rsidRPr="002B30AC">
        <w:rPr>
          <w:lang w:val="hu-HU"/>
        </w:rPr>
        <w:t xml:space="preserve">Ha Önnél bármilyen mellékhatás jelentkezik, tájékoztassa kezelőorvosát, gyógyszerészét vagy a gondozását végző egészségügyi szakembert. Ez a betegtájékoztatóban fel nem sorolt bármilyen lehetséges mellékhatásra is vonatkozik. A mellékhatásokat közvetlenül a hatóság részére is bejelentheti az </w:t>
      </w:r>
      <w:hyperlink r:id="rId11" w:history="1">
        <w:r w:rsidR="001D79B3" w:rsidRPr="002B30AC">
          <w:rPr>
            <w:rFonts w:eastAsiaTheme="majorEastAsia"/>
            <w:spacing w:val="-2"/>
            <w:highlight w:val="lightGray"/>
            <w:lang w:val="hu-HU"/>
          </w:rPr>
          <w:t>V. függelékben</w:t>
        </w:r>
      </w:hyperlink>
      <w:r w:rsidRPr="002B30AC">
        <w:rPr>
          <w:lang w:val="hu-HU"/>
        </w:rPr>
        <w:t xml:space="preserve"> található elérhetőségeken keresztül. A mellékhatások bejelentésével Ön is hozzájárulhat ahhoz, hogy minél több információ álljon rendelkezésre a gyógyszer biztonságos alkalmazásával kapcsolatban.</w:t>
      </w:r>
    </w:p>
    <w:p w14:paraId="7D670DE8" w14:textId="6E621D47" w:rsidR="009D6E67" w:rsidRPr="002B30AC" w:rsidRDefault="009D6E67" w:rsidP="008A7B99">
      <w:pPr>
        <w:pStyle w:val="Szvegtrzs"/>
        <w:rPr>
          <w:lang w:val="hu-HU"/>
        </w:rPr>
      </w:pPr>
    </w:p>
    <w:p w14:paraId="450A1CA9" w14:textId="77777777" w:rsidR="00A268EA" w:rsidRPr="002B30AC" w:rsidRDefault="00A268EA" w:rsidP="002B30AC">
      <w:pPr>
        <w:pStyle w:val="Szvegtrzs"/>
        <w:rPr>
          <w:lang w:val="hu-HU"/>
        </w:rPr>
      </w:pPr>
    </w:p>
    <w:p w14:paraId="758D7A8F" w14:textId="22C07709" w:rsidR="009D6E67" w:rsidRPr="002B30AC" w:rsidRDefault="009E6A57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 xml:space="preserve">Hogyan kell a </w:t>
      </w:r>
      <w:r w:rsidR="00F26F13" w:rsidRPr="002B30AC">
        <w:rPr>
          <w:b/>
          <w:bCs/>
          <w:lang w:val="hu-HU"/>
        </w:rPr>
        <w:t>Decitabin EVER Pharma</w:t>
      </w:r>
      <w:r w:rsidRPr="002B30AC">
        <w:rPr>
          <w:b/>
          <w:bCs/>
          <w:lang w:val="hu-HU"/>
        </w:rPr>
        <w:t>-t tárolni?</w:t>
      </w:r>
    </w:p>
    <w:p w14:paraId="4FA3B4C3" w14:textId="77777777" w:rsidR="009D6E67" w:rsidRPr="002B30AC" w:rsidRDefault="009D6E67" w:rsidP="002B30AC">
      <w:pPr>
        <w:pStyle w:val="Szvegtrzs"/>
        <w:rPr>
          <w:b/>
          <w:lang w:val="hu-HU"/>
        </w:rPr>
      </w:pPr>
    </w:p>
    <w:p w14:paraId="018CB09F" w14:textId="54FF1EBE" w:rsidR="009E6A57" w:rsidRPr="002B30AC" w:rsidRDefault="009E6A5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 xml:space="preserve">Kezelőorvosa, a gondozását végző egészségügyi szakember vagy a gyógyszerész felelős 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tárolásáért.</w:t>
      </w:r>
    </w:p>
    <w:p w14:paraId="0012B021" w14:textId="076631C4" w:rsidR="009E6A57" w:rsidRPr="002B30AC" w:rsidRDefault="009E6A5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A gyógyszer gyermekektől elzárva tartandó!</w:t>
      </w:r>
    </w:p>
    <w:p w14:paraId="481BD8B9" w14:textId="14213F25" w:rsidR="009E6A57" w:rsidRPr="002B30AC" w:rsidRDefault="009E6A5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A dobozon vagy az injekciós üvegen feltüntetett lejárati idő (EXP) után ne alkalmazza ezt a gyógyszert. A lejárati idő az adott hónap utolsó napjára vonatkozik.</w:t>
      </w:r>
    </w:p>
    <w:p w14:paraId="52085788" w14:textId="5A8034F3" w:rsidR="009E6A57" w:rsidRPr="002B30AC" w:rsidRDefault="009E6A5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 xml:space="preserve">Legfeljebb </w:t>
      </w:r>
      <w:r w:rsidR="003332B6" w:rsidRPr="002B30AC">
        <w:rPr>
          <w:lang w:val="hu-HU"/>
        </w:rPr>
        <w:t>30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°C-on tárolandó.</w:t>
      </w:r>
    </w:p>
    <w:p w14:paraId="6277D51A" w14:textId="3AA65526" w:rsidR="009E6A57" w:rsidRPr="002B30AC" w:rsidRDefault="009E6A57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 xml:space="preserve">A koncentrátumot </w:t>
      </w:r>
      <w:r w:rsidR="00AC49B6" w:rsidRPr="00D800FE">
        <w:rPr>
          <w:lang w:val="hu-HU"/>
        </w:rPr>
        <w:t>elkészítés</w:t>
      </w:r>
      <w:r w:rsidR="00AC49B6">
        <w:rPr>
          <w:lang w:val="hu-HU"/>
        </w:rPr>
        <w:t>étől számítva</w:t>
      </w:r>
      <w:r w:rsidRPr="002B30AC">
        <w:rPr>
          <w:lang w:val="hu-HU"/>
        </w:rPr>
        <w:t>15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percen belül </w:t>
      </w:r>
      <w:r w:rsidR="00AC49B6" w:rsidRPr="0012020F">
        <w:rPr>
          <w:lang w:val="hu-HU"/>
        </w:rPr>
        <w:t>tovább kell hígítani</w:t>
      </w:r>
      <w:r w:rsidR="00AC49B6" w:rsidRPr="00AC49B6">
        <w:rPr>
          <w:lang w:val="hu-HU"/>
        </w:rPr>
        <w:t xml:space="preserve"> </w:t>
      </w:r>
      <w:r w:rsidRPr="002B30AC">
        <w:rPr>
          <w:lang w:val="hu-HU"/>
        </w:rPr>
        <w:t xml:space="preserve">hűtött infúziós </w:t>
      </w:r>
      <w:r w:rsidR="00AC49B6">
        <w:rPr>
          <w:lang w:val="hu-HU"/>
        </w:rPr>
        <w:t>folyadékokkal</w:t>
      </w:r>
      <w:r w:rsidRPr="002B30AC">
        <w:rPr>
          <w:lang w:val="hu-HU"/>
        </w:rPr>
        <w:t>. A</w:t>
      </w:r>
      <w:r w:rsidR="00AC49B6">
        <w:rPr>
          <w:lang w:val="hu-HU"/>
        </w:rPr>
        <w:t xml:space="preserve"> beadást megelőzően az</w:t>
      </w:r>
      <w:r w:rsidRPr="002B30AC">
        <w:rPr>
          <w:lang w:val="hu-HU"/>
        </w:rPr>
        <w:t xml:space="preserve"> elkész</w:t>
      </w:r>
      <w:r w:rsidR="00AC49B6">
        <w:rPr>
          <w:lang w:val="hu-HU"/>
        </w:rPr>
        <w:t>ült</w:t>
      </w:r>
      <w:r w:rsidRPr="002B30AC">
        <w:rPr>
          <w:lang w:val="hu-HU"/>
        </w:rPr>
        <w:t xml:space="preserve"> hígított oldat hűtő</w:t>
      </w:r>
      <w:r w:rsidR="007669B3" w:rsidRPr="002B30AC">
        <w:rPr>
          <w:lang w:val="hu-HU"/>
        </w:rPr>
        <w:t>szekrény</w:t>
      </w:r>
      <w:r w:rsidRPr="002B30AC">
        <w:rPr>
          <w:lang w:val="hu-HU"/>
        </w:rPr>
        <w:t>ben, 2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°C </w:t>
      </w:r>
      <w:r w:rsidR="007669B3" w:rsidRPr="002B30AC">
        <w:rPr>
          <w:lang w:val="hu-HU"/>
        </w:rPr>
        <w:t>–</w:t>
      </w:r>
      <w:r w:rsidRPr="002B30AC">
        <w:rPr>
          <w:lang w:val="hu-HU"/>
        </w:rPr>
        <w:t xml:space="preserve"> 8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°C</w:t>
      </w:r>
      <w:r w:rsidR="00AC49B6">
        <w:rPr>
          <w:lang w:val="hu-HU"/>
        </w:rPr>
        <w:noBreakHyphen/>
      </w:r>
      <w:r w:rsidRPr="002B30AC">
        <w:rPr>
          <w:lang w:val="hu-HU"/>
        </w:rPr>
        <w:t xml:space="preserve">on, legfeljebb </w:t>
      </w:r>
      <w:r w:rsidR="003332B6" w:rsidRPr="002B30AC">
        <w:rPr>
          <w:lang w:val="hu-HU"/>
        </w:rPr>
        <w:t>7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órán át, majd szobahőmérsékleten (20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°C </w:t>
      </w:r>
      <w:r w:rsidR="007669B3" w:rsidRPr="002B30AC">
        <w:rPr>
          <w:lang w:val="hu-HU"/>
        </w:rPr>
        <w:t>–</w:t>
      </w:r>
      <w:r w:rsidRPr="002B30AC">
        <w:rPr>
          <w:lang w:val="hu-HU"/>
        </w:rPr>
        <w:t xml:space="preserve"> 25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 xml:space="preserve">°C) legfeljebb </w:t>
      </w:r>
      <w:r w:rsidR="003332B6" w:rsidRPr="002B30AC">
        <w:rPr>
          <w:lang w:val="hu-HU"/>
        </w:rPr>
        <w:t>3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órán át tárolható.</w:t>
      </w:r>
    </w:p>
    <w:p w14:paraId="4FCDBF8F" w14:textId="1A1D62D5" w:rsidR="00A268EA" w:rsidRPr="002B30AC" w:rsidRDefault="009E6A57" w:rsidP="002B30AC">
      <w:pPr>
        <w:rPr>
          <w:lang w:val="hu-HU"/>
        </w:rPr>
      </w:pPr>
      <w:r w:rsidRPr="002B30AC">
        <w:rPr>
          <w:lang w:val="hu-HU"/>
        </w:rPr>
        <w:t xml:space="preserve">Kezelőorvosa, a gondozását végző egészségügyi szakember vagy a gyógyszerész a felelős a fel nem használt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megfelelő megsemmisítéséért.</w:t>
      </w:r>
    </w:p>
    <w:p w14:paraId="071B0423" w14:textId="77777777" w:rsidR="00A268EA" w:rsidRPr="002B30AC" w:rsidRDefault="00A268EA" w:rsidP="002B30AC">
      <w:pPr>
        <w:tabs>
          <w:tab w:val="left" w:pos="784"/>
        </w:tabs>
        <w:rPr>
          <w:lang w:val="hu-HU"/>
        </w:rPr>
      </w:pPr>
    </w:p>
    <w:p w14:paraId="598E6142" w14:textId="77777777" w:rsidR="00A268EA" w:rsidRPr="002B30AC" w:rsidRDefault="00A268EA" w:rsidP="002B30AC">
      <w:pPr>
        <w:tabs>
          <w:tab w:val="left" w:pos="784"/>
        </w:tabs>
        <w:rPr>
          <w:lang w:val="hu-HU"/>
        </w:rPr>
      </w:pPr>
    </w:p>
    <w:p w14:paraId="089DC09C" w14:textId="6507066D" w:rsidR="009D6E67" w:rsidRPr="002B30AC" w:rsidRDefault="00D23274" w:rsidP="002B30AC">
      <w:pPr>
        <w:pStyle w:val="Listaszerbekezds"/>
        <w:numPr>
          <w:ilvl w:val="0"/>
          <w:numId w:val="12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>A csomagolás tartalma és egyéb információk</w:t>
      </w:r>
    </w:p>
    <w:p w14:paraId="26F2CD42" w14:textId="77777777" w:rsidR="009D6E67" w:rsidRPr="002B30AC" w:rsidRDefault="009D6E67" w:rsidP="008A7B99">
      <w:pPr>
        <w:pStyle w:val="Szvegtrzs"/>
        <w:rPr>
          <w:b/>
          <w:lang w:val="hu-HU"/>
        </w:rPr>
      </w:pPr>
    </w:p>
    <w:p w14:paraId="4BB91360" w14:textId="7465388D" w:rsidR="009D6E67" w:rsidRPr="002B30AC" w:rsidRDefault="00D23274" w:rsidP="002B30AC">
      <w:pPr>
        <w:rPr>
          <w:b/>
          <w:lang w:val="hu-HU"/>
        </w:rPr>
      </w:pPr>
      <w:r w:rsidRPr="002B30AC">
        <w:rPr>
          <w:b/>
          <w:lang w:val="hu-HU"/>
        </w:rPr>
        <w:t xml:space="preserve">Mit tartalmaz a </w:t>
      </w:r>
      <w:r w:rsidR="00F26F13" w:rsidRPr="002B30AC">
        <w:rPr>
          <w:b/>
          <w:lang w:val="hu-HU"/>
        </w:rPr>
        <w:t>Decitabin EVER Pharma</w:t>
      </w:r>
      <w:r w:rsidRPr="002B30AC">
        <w:rPr>
          <w:b/>
          <w:lang w:val="hu-HU"/>
        </w:rPr>
        <w:t>?</w:t>
      </w:r>
    </w:p>
    <w:p w14:paraId="39F10DA9" w14:textId="33C14CF2" w:rsidR="00D23274" w:rsidRPr="002B30AC" w:rsidRDefault="00D23274" w:rsidP="002B30AC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A készítmény hatóanyaga a decitabin. 50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>mg decitabint tartalmaz</w:t>
      </w:r>
      <w:r w:rsidR="007669B3" w:rsidRPr="002B30AC">
        <w:rPr>
          <w:lang w:val="hu-HU"/>
        </w:rPr>
        <w:t xml:space="preserve"> injekciós üvegenként</w:t>
      </w:r>
      <w:r w:rsidRPr="002B30AC">
        <w:rPr>
          <w:lang w:val="hu-HU"/>
        </w:rPr>
        <w:t>. 10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>ml injekcióhoz való vízzel történő feloldás után a koncentrátum 5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>mg decitabint tartalmaz</w:t>
      </w:r>
      <w:r w:rsidR="007669B3" w:rsidRPr="002B30AC">
        <w:rPr>
          <w:lang w:val="hu-HU"/>
        </w:rPr>
        <w:t xml:space="preserve"> milliliterenként</w:t>
      </w:r>
      <w:r w:rsidRPr="002B30AC">
        <w:rPr>
          <w:lang w:val="hu-HU"/>
        </w:rPr>
        <w:t>.</w:t>
      </w:r>
    </w:p>
    <w:p w14:paraId="74F92DA4" w14:textId="19B1C046" w:rsidR="00D23274" w:rsidRPr="002B30AC" w:rsidRDefault="00D23274" w:rsidP="00A268EA">
      <w:pPr>
        <w:pStyle w:val="Listaszerbekezds"/>
        <w:numPr>
          <w:ilvl w:val="1"/>
          <w:numId w:val="12"/>
        </w:numPr>
        <w:tabs>
          <w:tab w:val="left" w:pos="567"/>
        </w:tabs>
        <w:ind w:left="567" w:hanging="566"/>
        <w:contextualSpacing w:val="0"/>
        <w:rPr>
          <w:lang w:val="hu-HU"/>
        </w:rPr>
      </w:pPr>
      <w:r w:rsidRPr="002B30AC">
        <w:rPr>
          <w:lang w:val="hu-HU"/>
        </w:rPr>
        <w:t>Egyéb összetevők: kálium-dihidrogén-foszfát (E340), nátrium-hidroxid (E524), sósav (</w:t>
      </w:r>
      <w:r w:rsidR="006231FD">
        <w:rPr>
          <w:lang w:val="hu-HU"/>
        </w:rPr>
        <w:t xml:space="preserve">a </w:t>
      </w:r>
      <w:r w:rsidRPr="002B30AC">
        <w:rPr>
          <w:lang w:val="hu-HU"/>
        </w:rPr>
        <w:t>pH beállításához). Lásd 2.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pont.</w:t>
      </w:r>
    </w:p>
    <w:p w14:paraId="3B702C8B" w14:textId="77777777" w:rsidR="00A268EA" w:rsidRPr="002B30AC" w:rsidRDefault="00A268EA" w:rsidP="002B30AC">
      <w:pPr>
        <w:pStyle w:val="Listaszerbekezds"/>
        <w:tabs>
          <w:tab w:val="left" w:pos="567"/>
        </w:tabs>
        <w:ind w:left="567"/>
        <w:contextualSpacing w:val="0"/>
        <w:rPr>
          <w:lang w:val="hu-HU"/>
        </w:rPr>
      </w:pPr>
    </w:p>
    <w:p w14:paraId="65E165C6" w14:textId="0D81169E" w:rsidR="009D6E67" w:rsidRPr="002B30AC" w:rsidRDefault="00D23274" w:rsidP="002B30AC">
      <w:pPr>
        <w:pStyle w:val="Cmsor2"/>
        <w:spacing w:before="0" w:after="0"/>
        <w:rPr>
          <w:szCs w:val="22"/>
          <w:lang w:val="hu-HU"/>
        </w:rPr>
      </w:pPr>
      <w:r w:rsidRPr="002B30AC">
        <w:rPr>
          <w:szCs w:val="22"/>
          <w:lang w:val="hu-HU"/>
        </w:rPr>
        <w:t xml:space="preserve">Milyen a </w:t>
      </w:r>
      <w:r w:rsidR="00F26F13" w:rsidRPr="002B30AC">
        <w:rPr>
          <w:szCs w:val="22"/>
          <w:lang w:val="hu-HU"/>
        </w:rPr>
        <w:t>Decitabin EVER Pharma</w:t>
      </w:r>
      <w:r w:rsidRPr="002B30AC">
        <w:rPr>
          <w:szCs w:val="22"/>
          <w:lang w:val="hu-HU"/>
        </w:rPr>
        <w:t xml:space="preserve"> külleme és mit tartalmaz a csomagolás?</w:t>
      </w:r>
    </w:p>
    <w:p w14:paraId="3DA55A7D" w14:textId="0E6FDEE6" w:rsidR="007669B3" w:rsidRPr="002B30AC" w:rsidRDefault="00D23274" w:rsidP="00A268EA">
      <w:pPr>
        <w:pStyle w:val="Szvegtrzs"/>
        <w:ind w:right="257"/>
        <w:rPr>
          <w:lang w:val="hu-HU"/>
        </w:rPr>
      </w:pPr>
      <w:r w:rsidRPr="002B30AC">
        <w:rPr>
          <w:lang w:val="hu-HU"/>
        </w:rPr>
        <w:t xml:space="preserve">A </w:t>
      </w:r>
      <w:r w:rsidR="00F26F13" w:rsidRPr="002B30AC">
        <w:rPr>
          <w:lang w:val="hu-HU"/>
        </w:rPr>
        <w:t>Decitabin EVER Pharma</w:t>
      </w:r>
      <w:r w:rsidRPr="002B30AC">
        <w:rPr>
          <w:lang w:val="hu-HU"/>
        </w:rPr>
        <w:t xml:space="preserve"> fehér vagy csaknem fehér por, oldatos infúzióhoz való koncentrátumhoz. A 20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>ml-es injekciós üveg 50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>mg decitabint tartalmaz.</w:t>
      </w:r>
    </w:p>
    <w:p w14:paraId="5DA91ABC" w14:textId="3EB27358" w:rsidR="0051614D" w:rsidRPr="002B30AC" w:rsidRDefault="00D23274" w:rsidP="002B30AC">
      <w:pPr>
        <w:pStyle w:val="Szvegtrzs"/>
        <w:ind w:right="257"/>
        <w:rPr>
          <w:lang w:val="hu-HU"/>
        </w:rPr>
      </w:pPr>
      <w:r w:rsidRPr="002B30AC">
        <w:rPr>
          <w:lang w:val="hu-HU"/>
        </w:rPr>
        <w:t>1</w:t>
      </w:r>
      <w:r w:rsidR="007669B3" w:rsidRPr="002B30AC">
        <w:rPr>
          <w:lang w:val="hu-HU"/>
        </w:rPr>
        <w:t> </w:t>
      </w:r>
      <w:r w:rsidRPr="002B30AC">
        <w:rPr>
          <w:lang w:val="hu-HU"/>
        </w:rPr>
        <w:t>injekciós üveg</w:t>
      </w:r>
      <w:r w:rsidR="007669B3" w:rsidRPr="002B30AC">
        <w:rPr>
          <w:lang w:val="hu-HU"/>
        </w:rPr>
        <w:t xml:space="preserve"> (</w:t>
      </w:r>
      <w:r w:rsidR="0051614D" w:rsidRPr="002B30AC">
        <w:rPr>
          <w:lang w:val="hu-HU"/>
        </w:rPr>
        <w:t>védő</w:t>
      </w:r>
      <w:r w:rsidR="00835BAD" w:rsidRPr="002B30AC">
        <w:rPr>
          <w:lang w:val="hu-HU"/>
        </w:rPr>
        <w:t>csomagolás</w:t>
      </w:r>
      <w:r w:rsidR="007669B3" w:rsidRPr="002B30AC">
        <w:rPr>
          <w:lang w:val="hu-HU"/>
        </w:rPr>
        <w:t xml:space="preserve">ban </w:t>
      </w:r>
      <w:r w:rsidR="0051614D" w:rsidRPr="002B30AC">
        <w:rPr>
          <w:lang w:val="hu-HU"/>
        </w:rPr>
        <w:t>vagy anélkül</w:t>
      </w:r>
      <w:r w:rsidR="007669B3" w:rsidRPr="002B30AC">
        <w:rPr>
          <w:lang w:val="hu-HU"/>
        </w:rPr>
        <w:t>), dobozban</w:t>
      </w:r>
      <w:r w:rsidR="0051614D" w:rsidRPr="002B30AC">
        <w:rPr>
          <w:lang w:val="hu-HU"/>
        </w:rPr>
        <w:t>.</w:t>
      </w:r>
    </w:p>
    <w:p w14:paraId="0A3191C0" w14:textId="77777777" w:rsidR="009D6E67" w:rsidRPr="002B30AC" w:rsidRDefault="009D6E67" w:rsidP="008A7B99">
      <w:pPr>
        <w:pStyle w:val="Szvegtrzs"/>
        <w:rPr>
          <w:lang w:val="hu-HU"/>
        </w:rPr>
      </w:pPr>
    </w:p>
    <w:p w14:paraId="2AB12999" w14:textId="5EFFD228" w:rsidR="009D6E67" w:rsidRPr="002B30AC" w:rsidRDefault="00D23274" w:rsidP="008A7B99">
      <w:pPr>
        <w:ind w:right="141"/>
        <w:rPr>
          <w:b/>
          <w:lang w:val="hu-HU"/>
        </w:rPr>
      </w:pPr>
      <w:r w:rsidRPr="002B30AC">
        <w:rPr>
          <w:b/>
          <w:lang w:val="hu-HU"/>
        </w:rPr>
        <w:t>A forgalomba hozatali engedély jogosultja</w:t>
      </w:r>
    </w:p>
    <w:p w14:paraId="6995AAEC" w14:textId="77777777" w:rsidR="009D6E67" w:rsidRPr="002B30AC" w:rsidRDefault="009D6E67" w:rsidP="008A7B99">
      <w:pPr>
        <w:pStyle w:val="Szvegtrzs"/>
        <w:rPr>
          <w:spacing w:val="-2"/>
          <w:lang w:val="hu-HU"/>
        </w:rPr>
      </w:pPr>
      <w:r w:rsidRPr="002B30AC">
        <w:rPr>
          <w:spacing w:val="-2"/>
          <w:lang w:val="hu-HU"/>
        </w:rPr>
        <w:t>EVER Valinject GmbH</w:t>
      </w:r>
    </w:p>
    <w:p w14:paraId="2DCAFF7F" w14:textId="77777777" w:rsidR="009D6E67" w:rsidRPr="006231FD" w:rsidRDefault="009D6E67" w:rsidP="008A7B99">
      <w:pPr>
        <w:pStyle w:val="Szvegtrzs"/>
        <w:rPr>
          <w:spacing w:val="-2"/>
          <w:lang w:val="de-AT"/>
        </w:rPr>
      </w:pPr>
      <w:r w:rsidRPr="006231FD">
        <w:rPr>
          <w:spacing w:val="-2"/>
          <w:lang w:val="de-AT"/>
        </w:rPr>
        <w:t>Oberburgau 3</w:t>
      </w:r>
    </w:p>
    <w:p w14:paraId="5FB863DB" w14:textId="77777777" w:rsidR="009D6E67" w:rsidRPr="002B30AC" w:rsidRDefault="009D6E67" w:rsidP="008A7B99">
      <w:pPr>
        <w:pStyle w:val="Szvegtrzs"/>
        <w:rPr>
          <w:spacing w:val="-2"/>
          <w:lang w:val="de-DE"/>
        </w:rPr>
      </w:pPr>
      <w:r w:rsidRPr="006231FD">
        <w:rPr>
          <w:spacing w:val="-2"/>
          <w:lang w:val="de-AT"/>
        </w:rPr>
        <w:t>4866 Unterach am Attersee</w:t>
      </w:r>
    </w:p>
    <w:p w14:paraId="3FDBB5A8" w14:textId="63D50151" w:rsidR="009D6E67" w:rsidRPr="002B30AC" w:rsidRDefault="009D6E67" w:rsidP="008A7B99">
      <w:pPr>
        <w:ind w:right="6224"/>
        <w:rPr>
          <w:spacing w:val="-2"/>
          <w:lang w:val="hu-HU"/>
        </w:rPr>
      </w:pPr>
      <w:r w:rsidRPr="002B30AC">
        <w:rPr>
          <w:spacing w:val="-2"/>
          <w:lang w:val="hu-HU"/>
        </w:rPr>
        <w:t>Aus</w:t>
      </w:r>
      <w:r w:rsidR="00D23274" w:rsidRPr="002B30AC">
        <w:rPr>
          <w:spacing w:val="-2"/>
          <w:lang w:val="hu-HU"/>
        </w:rPr>
        <w:t>z</w:t>
      </w:r>
      <w:r w:rsidRPr="002B30AC">
        <w:rPr>
          <w:spacing w:val="-2"/>
          <w:lang w:val="hu-HU"/>
        </w:rPr>
        <w:t>tria</w:t>
      </w:r>
    </w:p>
    <w:p w14:paraId="7DA07C94" w14:textId="77777777" w:rsidR="00A268EA" w:rsidRPr="002B30AC" w:rsidRDefault="00A268EA" w:rsidP="008A7B99">
      <w:pPr>
        <w:ind w:right="6224"/>
        <w:rPr>
          <w:lang w:val="de-DE"/>
        </w:rPr>
      </w:pPr>
    </w:p>
    <w:p w14:paraId="6AD4B37D" w14:textId="5984595E" w:rsidR="009D6E67" w:rsidRPr="002B30AC" w:rsidRDefault="00D23274" w:rsidP="002B30AC">
      <w:pPr>
        <w:pStyle w:val="Cmsor2"/>
        <w:spacing w:before="0" w:after="0"/>
        <w:rPr>
          <w:spacing w:val="-2"/>
          <w:szCs w:val="22"/>
          <w:lang w:val="hu-HU"/>
        </w:rPr>
      </w:pPr>
      <w:r w:rsidRPr="002B30AC">
        <w:rPr>
          <w:spacing w:val="-2"/>
          <w:szCs w:val="22"/>
          <w:lang w:val="hu-HU"/>
        </w:rPr>
        <w:t>Gyártó</w:t>
      </w:r>
    </w:p>
    <w:p w14:paraId="7CF6AADB" w14:textId="77777777" w:rsidR="009D6E67" w:rsidRPr="002B30AC" w:rsidRDefault="009D6E67" w:rsidP="002B30AC">
      <w:pPr>
        <w:pStyle w:val="Cmsor2"/>
        <w:spacing w:before="0" w:after="0"/>
        <w:rPr>
          <w:b w:val="0"/>
          <w:bCs/>
          <w:spacing w:val="-3"/>
          <w:szCs w:val="22"/>
          <w:lang w:val="de-DE"/>
        </w:rPr>
      </w:pPr>
      <w:r w:rsidRPr="002B30AC">
        <w:rPr>
          <w:b w:val="0"/>
          <w:spacing w:val="-3"/>
          <w:szCs w:val="22"/>
          <w:lang w:val="de-DE"/>
        </w:rPr>
        <w:t>EVER Pharma Jena GmbH</w:t>
      </w:r>
    </w:p>
    <w:p w14:paraId="1E059BDB" w14:textId="12738D7F" w:rsidR="009D6E67" w:rsidRPr="002B30AC" w:rsidRDefault="009D6E67" w:rsidP="002B30AC">
      <w:pPr>
        <w:pStyle w:val="Cmsor2"/>
        <w:spacing w:before="0" w:after="0"/>
        <w:rPr>
          <w:b w:val="0"/>
          <w:bCs/>
          <w:spacing w:val="-3"/>
          <w:szCs w:val="22"/>
          <w:lang w:val="de-DE"/>
        </w:rPr>
      </w:pPr>
      <w:r w:rsidRPr="002B30AC">
        <w:rPr>
          <w:b w:val="0"/>
          <w:spacing w:val="-3"/>
          <w:szCs w:val="22"/>
          <w:lang w:val="de-DE"/>
        </w:rPr>
        <w:t>Brüsseler Str 18</w:t>
      </w:r>
    </w:p>
    <w:p w14:paraId="7ECE5C42" w14:textId="77777777" w:rsidR="00D23274" w:rsidRPr="002B30AC" w:rsidRDefault="009D6E67" w:rsidP="002B30AC">
      <w:pPr>
        <w:pStyle w:val="Cmsor2"/>
        <w:spacing w:before="0" w:after="0"/>
        <w:rPr>
          <w:b w:val="0"/>
          <w:spacing w:val="-3"/>
          <w:szCs w:val="22"/>
          <w:lang w:val="de-DE"/>
        </w:rPr>
      </w:pPr>
      <w:r w:rsidRPr="002B30AC">
        <w:rPr>
          <w:b w:val="0"/>
          <w:spacing w:val="-3"/>
          <w:szCs w:val="22"/>
          <w:lang w:val="de-DE"/>
        </w:rPr>
        <w:t>0774</w:t>
      </w:r>
      <w:r w:rsidR="00B75C32" w:rsidRPr="002B30AC">
        <w:rPr>
          <w:b w:val="0"/>
          <w:spacing w:val="-3"/>
          <w:szCs w:val="22"/>
          <w:lang w:val="de-DE"/>
        </w:rPr>
        <w:t>7</w:t>
      </w:r>
      <w:r w:rsidRPr="002B30AC">
        <w:rPr>
          <w:b w:val="0"/>
          <w:spacing w:val="-3"/>
          <w:szCs w:val="22"/>
          <w:lang w:val="de-DE"/>
        </w:rPr>
        <w:t xml:space="preserve"> Jena</w:t>
      </w:r>
    </w:p>
    <w:p w14:paraId="5838E39E" w14:textId="37DD3B1D" w:rsidR="009D6E67" w:rsidRPr="002B30AC" w:rsidRDefault="00D23274" w:rsidP="002B30AC">
      <w:pPr>
        <w:pStyle w:val="Cmsor2"/>
        <w:spacing w:before="0" w:after="0"/>
        <w:rPr>
          <w:b w:val="0"/>
          <w:bCs/>
          <w:spacing w:val="-3"/>
          <w:szCs w:val="22"/>
          <w:lang w:val="hu-HU"/>
        </w:rPr>
      </w:pPr>
      <w:r w:rsidRPr="002B30AC">
        <w:rPr>
          <w:b w:val="0"/>
          <w:spacing w:val="-3"/>
          <w:szCs w:val="22"/>
          <w:lang w:val="hu-HU"/>
        </w:rPr>
        <w:t>Németország</w:t>
      </w:r>
    </w:p>
    <w:p w14:paraId="6B50FBDA" w14:textId="77777777" w:rsidR="009D6E67" w:rsidRPr="00470B74" w:rsidRDefault="009D6E67" w:rsidP="002B30AC">
      <w:pPr>
        <w:pStyle w:val="Cmsor2"/>
        <w:spacing w:before="0" w:after="0"/>
        <w:rPr>
          <w:b w:val="0"/>
          <w:bCs/>
          <w:szCs w:val="22"/>
          <w:lang w:val="de-DE"/>
        </w:rPr>
      </w:pPr>
    </w:p>
    <w:p w14:paraId="525C91F3" w14:textId="3B84BB89" w:rsidR="009D6E67" w:rsidRPr="00470B74" w:rsidRDefault="00470B74" w:rsidP="00470B74">
      <w:pPr>
        <w:pStyle w:val="Szvegtrzs"/>
        <w:tabs>
          <w:tab w:val="left" w:pos="2127"/>
        </w:tabs>
        <w:ind w:left="2835" w:hanging="2835"/>
        <w:rPr>
          <w:lang w:val="hu-HU"/>
        </w:rPr>
      </w:pPr>
      <w:r w:rsidRPr="00B870AA">
        <w:rPr>
          <w:lang w:val="hu-HU"/>
        </w:rPr>
        <w:t>OGYI-T-24783/01</w:t>
      </w:r>
      <w:r>
        <w:rPr>
          <w:lang w:val="hu-HU"/>
        </w:rPr>
        <w:tab/>
      </w:r>
      <w:r w:rsidRPr="00B870AA">
        <w:rPr>
          <w:lang w:val="hu-HU"/>
        </w:rPr>
        <w:t>1</w:t>
      </w:r>
      <w:r>
        <w:rPr>
          <w:lang w:val="hu-HU"/>
        </w:rPr>
        <w:t>×</w:t>
      </w:r>
      <w:r>
        <w:rPr>
          <w:lang w:val="hu-HU"/>
        </w:rPr>
        <w:tab/>
      </w:r>
      <w:r w:rsidRPr="00B870AA">
        <w:rPr>
          <w:lang w:val="hu-HU"/>
        </w:rPr>
        <w:t>klórbutil gumidugóval lezárt színtelen, átlátszó, I-es típusú injekciós üvegben</w:t>
      </w:r>
    </w:p>
    <w:p w14:paraId="445805CC" w14:textId="67DB0E20" w:rsidR="009D6E67" w:rsidRPr="00470B74" w:rsidRDefault="009D6E67" w:rsidP="002B30AC">
      <w:pPr>
        <w:pStyle w:val="Szvegtrzs"/>
        <w:rPr>
          <w:bCs/>
          <w:lang w:val="hu-HU"/>
        </w:rPr>
      </w:pPr>
    </w:p>
    <w:p w14:paraId="0EA4F76B" w14:textId="603CC46E" w:rsidR="004560E0" w:rsidRPr="002B30AC" w:rsidRDefault="004560E0" w:rsidP="002176CC">
      <w:pPr>
        <w:pStyle w:val="Szvegtrzs"/>
        <w:rPr>
          <w:lang w:val="hu-HU"/>
        </w:rPr>
      </w:pPr>
      <w:r w:rsidRPr="002B30AC">
        <w:rPr>
          <w:b/>
          <w:bCs/>
          <w:lang w:val="hu-HU"/>
        </w:rPr>
        <w:t>Ezt a gyógyszert az Európai Gazdasági Térség tagállamaiban a</w:t>
      </w:r>
      <w:r w:rsidR="0075378D" w:rsidRPr="002B30AC">
        <w:rPr>
          <w:b/>
          <w:bCs/>
          <w:lang w:val="hu-HU"/>
        </w:rPr>
        <w:t>z alábbi</w:t>
      </w:r>
      <w:r w:rsidRPr="002B30AC">
        <w:rPr>
          <w:b/>
          <w:bCs/>
          <w:lang w:val="hu-HU"/>
        </w:rPr>
        <w:t xml:space="preserve"> neveken engedélyezték:</w:t>
      </w:r>
    </w:p>
    <w:p w14:paraId="4B985FE6" w14:textId="1A00416D" w:rsidR="004560E0" w:rsidRPr="002B30AC" w:rsidRDefault="004560E0" w:rsidP="002176CC">
      <w:pPr>
        <w:pStyle w:val="Szvegtrzs"/>
        <w:rPr>
          <w:lang w:val="hu-HU"/>
        </w:rPr>
      </w:pPr>
    </w:p>
    <w:p w14:paraId="584904BD" w14:textId="1648AB4C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Ausztria</w:t>
      </w:r>
      <w:r w:rsidRPr="008A7B99">
        <w:rPr>
          <w:lang w:val="hu-HU"/>
        </w:rPr>
        <w:tab/>
      </w:r>
      <w:r w:rsidRPr="008A7B99">
        <w:rPr>
          <w:color w:val="000000"/>
          <w:lang w:val="de-AT"/>
        </w:rPr>
        <w:t>Decitabin EVER Pharma 50</w:t>
      </w:r>
      <w:r w:rsidR="00310DE0" w:rsidRPr="008A7B99">
        <w:rPr>
          <w:color w:val="000000"/>
          <w:lang w:val="de-AT"/>
        </w:rPr>
        <w:t> </w:t>
      </w:r>
      <w:r w:rsidRPr="008A7B99">
        <w:rPr>
          <w:color w:val="000000"/>
          <w:lang w:val="de-AT"/>
        </w:rPr>
        <w:t>mg Pulver für ein Konzentrat zur Herstellung einer Infusionslösung</w:t>
      </w:r>
    </w:p>
    <w:p w14:paraId="1178FCD0" w14:textId="7EEEEF87" w:rsidR="004560E0" w:rsidRPr="002B30AC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hu-HU"/>
        </w:rPr>
      </w:pPr>
      <w:r w:rsidRPr="008A7B99">
        <w:rPr>
          <w:lang w:val="hu-HU"/>
        </w:rPr>
        <w:t>Belgium</w:t>
      </w:r>
      <w:r w:rsidRPr="008A7B99">
        <w:rPr>
          <w:lang w:val="hu-HU"/>
        </w:rPr>
        <w:tab/>
      </w:r>
      <w:r w:rsidRPr="002B30AC">
        <w:rPr>
          <w:color w:val="000000"/>
          <w:lang w:val="hu-HU"/>
        </w:rPr>
        <w:t>Decitabine EVER Pharma 50</w:t>
      </w:r>
      <w:r w:rsidR="00310DE0" w:rsidRPr="002B30AC">
        <w:rPr>
          <w:color w:val="000000"/>
          <w:lang w:val="hu-HU"/>
        </w:rPr>
        <w:t> </w:t>
      </w:r>
      <w:r w:rsidRPr="002B30AC">
        <w:rPr>
          <w:color w:val="000000"/>
          <w:lang w:val="hu-HU"/>
        </w:rPr>
        <w:t>mg poeder voor concentraat voor oplossing voor infusie / poudre pour solution à diluer pour perfusion / Pulver für ein Konzentrat zur Herstellung einer Infusionslösung</w:t>
      </w:r>
    </w:p>
    <w:p w14:paraId="48292266" w14:textId="7CE03555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2B30AC">
        <w:rPr>
          <w:color w:val="000000"/>
          <w:lang w:val="hu-HU"/>
        </w:rPr>
        <w:t>Bulgária</w:t>
      </w:r>
      <w:r w:rsidRPr="002B30AC">
        <w:rPr>
          <w:color w:val="000000"/>
          <w:lang w:val="hu-HU"/>
        </w:rPr>
        <w:tab/>
      </w:r>
      <w:r w:rsidRPr="008A7B99">
        <w:rPr>
          <w:color w:val="000000"/>
          <w:lang w:val="bg-BG"/>
        </w:rPr>
        <w:t xml:space="preserve">Децитабин </w:t>
      </w:r>
      <w:r w:rsidRPr="002B30AC">
        <w:rPr>
          <w:color w:val="000000"/>
          <w:lang w:val="hu-HU"/>
        </w:rPr>
        <w:t>EVER Pharma 50</w:t>
      </w:r>
      <w:r w:rsidR="00310DE0" w:rsidRPr="008A7B99">
        <w:rPr>
          <w:color w:val="000000"/>
          <w:lang w:val="hu-HU"/>
        </w:rPr>
        <w:t> </w:t>
      </w:r>
      <w:r w:rsidRPr="002B30AC">
        <w:rPr>
          <w:color w:val="000000"/>
          <w:lang w:val="hu-HU"/>
        </w:rPr>
        <w:t>mg</w:t>
      </w:r>
      <w:r w:rsidRPr="002B30AC">
        <w:rPr>
          <w:lang w:val="hu-HU"/>
        </w:rPr>
        <w:t xml:space="preserve"> </w:t>
      </w:r>
      <w:r w:rsidRPr="006231FD">
        <w:rPr>
          <w:lang w:val="bg-BG"/>
        </w:rPr>
        <w:t>п</w:t>
      </w:r>
      <w:r w:rsidRPr="002B30AC">
        <w:rPr>
          <w:color w:val="000000"/>
          <w:lang w:val="bg-BG"/>
        </w:rPr>
        <w:t>рах за концентрат за инфузионен разтвор</w:t>
      </w:r>
    </w:p>
    <w:p w14:paraId="5B5E9A8E" w14:textId="545F6BEA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Németország</w:t>
      </w:r>
      <w:r w:rsidRPr="008A7B99">
        <w:rPr>
          <w:lang w:val="hu-HU"/>
        </w:rPr>
        <w:tab/>
      </w:r>
      <w:r w:rsidRPr="008A7B99">
        <w:rPr>
          <w:color w:val="000000"/>
          <w:lang w:val="de-AT"/>
        </w:rPr>
        <w:t>Decitabin EVER Pharma 50</w:t>
      </w:r>
      <w:r w:rsidR="00310DE0" w:rsidRPr="008A7B99">
        <w:rPr>
          <w:color w:val="000000"/>
          <w:lang w:val="de-AT"/>
        </w:rPr>
        <w:t> </w:t>
      </w:r>
      <w:r w:rsidRPr="008A7B99">
        <w:rPr>
          <w:color w:val="000000"/>
          <w:lang w:val="de-AT"/>
        </w:rPr>
        <w:t>mg Pulver für ein Konzentrat zur Herstellung einer Infusionslösung</w:t>
      </w:r>
    </w:p>
    <w:p w14:paraId="009925D7" w14:textId="4929F2E5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lastRenderedPageBreak/>
        <w:t>Dánia</w:t>
      </w:r>
      <w:r w:rsidRPr="002B30AC">
        <w:rPr>
          <w:color w:val="000000"/>
          <w:lang w:val="es-ES"/>
        </w:rPr>
        <w:t xml:space="preserve"> </w:t>
      </w:r>
      <w:r w:rsidRPr="002B30AC">
        <w:rPr>
          <w:color w:val="000000"/>
          <w:lang w:val="es-ES"/>
        </w:rPr>
        <w:tab/>
        <w:t>Decitabine EVER Pharma</w:t>
      </w:r>
    </w:p>
    <w:p w14:paraId="44A7BC9A" w14:textId="406AFCF5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Spanyolország</w:t>
      </w:r>
      <w:r w:rsidRPr="008A7B99">
        <w:rPr>
          <w:lang w:val="hu-HU"/>
        </w:rPr>
        <w:tab/>
      </w:r>
      <w:r w:rsidRPr="002B30AC">
        <w:rPr>
          <w:color w:val="000000"/>
          <w:lang w:val="es-ES"/>
        </w:rPr>
        <w:t>Decitabina EVER Pharma 50</w:t>
      </w:r>
      <w:r w:rsidR="00310DE0" w:rsidRPr="002B30AC">
        <w:rPr>
          <w:color w:val="000000"/>
          <w:lang w:val="es-ES"/>
        </w:rPr>
        <w:t> </w:t>
      </w:r>
      <w:r w:rsidRPr="002B30AC">
        <w:rPr>
          <w:color w:val="000000"/>
          <w:lang w:val="es-ES"/>
        </w:rPr>
        <w:t>mg polvo para concentrado para solución para perfusión</w:t>
      </w:r>
    </w:p>
    <w:p w14:paraId="10FF8F1E" w14:textId="63771F3D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Finnország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>Decitabine EVER Pharma 50</w:t>
      </w:r>
      <w:r w:rsidR="00310DE0" w:rsidRPr="008A7B99">
        <w:rPr>
          <w:color w:val="000000"/>
          <w:lang w:val="hu-HU"/>
        </w:rPr>
        <w:t> </w:t>
      </w:r>
      <w:r w:rsidRPr="008A7B99">
        <w:rPr>
          <w:color w:val="000000"/>
          <w:lang w:val="hu-HU"/>
        </w:rPr>
        <w:t xml:space="preserve">mg </w:t>
      </w:r>
      <w:r w:rsidRPr="002B30AC">
        <w:rPr>
          <w:color w:val="000000"/>
          <w:lang w:val="fi-FI"/>
        </w:rPr>
        <w:t>kuiva-aine välikonsentraatiksi infuusionestettä varten, liuos</w:t>
      </w:r>
    </w:p>
    <w:p w14:paraId="533320DC" w14:textId="567F1751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hu-HU"/>
        </w:rPr>
      </w:pPr>
      <w:r w:rsidRPr="008A7B99">
        <w:rPr>
          <w:lang w:val="hu-HU"/>
        </w:rPr>
        <w:t>Horvátország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>Decitabin EVER Pharma 50</w:t>
      </w:r>
      <w:r w:rsidR="00310DE0" w:rsidRPr="008A7B99">
        <w:rPr>
          <w:color w:val="000000"/>
          <w:lang w:val="hu-HU"/>
        </w:rPr>
        <w:t> </w:t>
      </w:r>
      <w:r w:rsidRPr="008A7B99">
        <w:rPr>
          <w:color w:val="000000"/>
          <w:lang w:val="hu-HU"/>
        </w:rPr>
        <w:t xml:space="preserve">mg </w:t>
      </w:r>
      <w:r w:rsidRPr="002B30AC">
        <w:rPr>
          <w:color w:val="000000"/>
          <w:lang w:val="hr-HR"/>
        </w:rPr>
        <w:t>prašak za koncentrat za otopinu za infuziju</w:t>
      </w:r>
    </w:p>
    <w:p w14:paraId="0EBA70BC" w14:textId="6BF65800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Magyarország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 xml:space="preserve">Decitabin EVER Pharma </w:t>
      </w:r>
      <w:r w:rsidRPr="002B30AC">
        <w:rPr>
          <w:color w:val="000000"/>
          <w:lang w:val="hu-HU"/>
        </w:rPr>
        <w:t>50</w:t>
      </w:r>
      <w:r w:rsidR="00310DE0" w:rsidRPr="002B30AC">
        <w:rPr>
          <w:color w:val="000000"/>
          <w:lang w:val="hu-HU"/>
        </w:rPr>
        <w:t> </w:t>
      </w:r>
      <w:r w:rsidRPr="002B30AC">
        <w:rPr>
          <w:color w:val="000000"/>
          <w:lang w:val="hu-HU"/>
        </w:rPr>
        <w:t>mg por oldatos infúzióhoz való koncentrátumhoz</w:t>
      </w:r>
    </w:p>
    <w:p w14:paraId="7D7DDA10" w14:textId="28D0977E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Írország</w:t>
      </w:r>
      <w:r w:rsidRPr="008A7B99">
        <w:rPr>
          <w:color w:val="000000"/>
        </w:rPr>
        <w:t xml:space="preserve"> </w:t>
      </w:r>
      <w:r w:rsidRPr="008A7B99">
        <w:rPr>
          <w:color w:val="000000"/>
        </w:rPr>
        <w:tab/>
        <w:t>Decitabine EVER Pharma 50</w:t>
      </w:r>
      <w:r w:rsidR="00310DE0" w:rsidRPr="008A7B99">
        <w:rPr>
          <w:color w:val="000000"/>
        </w:rPr>
        <w:t> </w:t>
      </w:r>
      <w:r w:rsidRPr="008A7B99">
        <w:rPr>
          <w:color w:val="000000"/>
        </w:rPr>
        <w:t>mg powder for concentrate for solution for infusion</w:t>
      </w:r>
    </w:p>
    <w:p w14:paraId="74E0B6C2" w14:textId="5DD1F861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hu-HU"/>
        </w:rPr>
      </w:pPr>
      <w:r w:rsidRPr="008A7B99">
        <w:rPr>
          <w:lang w:val="hu-HU"/>
        </w:rPr>
        <w:t>Olaszország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>Decitabina EVER Pharma</w:t>
      </w:r>
    </w:p>
    <w:p w14:paraId="16D36400" w14:textId="58E9A2A9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color w:val="000000"/>
          <w:lang w:val="hu-HU"/>
        </w:rPr>
        <w:t xml:space="preserve">Lettország </w:t>
      </w:r>
      <w:r w:rsidRPr="008A7B99">
        <w:rPr>
          <w:color w:val="000000"/>
          <w:lang w:val="hu-HU"/>
        </w:rPr>
        <w:tab/>
        <w:t>Decitabine EVER Pharma 50</w:t>
      </w:r>
      <w:r w:rsidR="00310DE0" w:rsidRPr="008A7B99">
        <w:rPr>
          <w:color w:val="000000"/>
          <w:lang w:val="hu-HU"/>
        </w:rPr>
        <w:t> </w:t>
      </w:r>
      <w:r w:rsidRPr="008A7B99">
        <w:rPr>
          <w:color w:val="000000"/>
          <w:lang w:val="hu-HU"/>
        </w:rPr>
        <w:t>mg</w:t>
      </w:r>
      <w:r w:rsidRPr="002B30AC">
        <w:rPr>
          <w:lang w:val="hu-HU"/>
        </w:rPr>
        <w:t xml:space="preserve"> milteliai infuzinio tirpalo koncentratui</w:t>
      </w:r>
    </w:p>
    <w:p w14:paraId="7EC72C11" w14:textId="210D3636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hu-HU"/>
        </w:rPr>
      </w:pPr>
      <w:r w:rsidRPr="008A7B99">
        <w:rPr>
          <w:color w:val="000000"/>
          <w:lang w:val="hu-HU"/>
        </w:rPr>
        <w:t>Litvánia</w:t>
      </w:r>
      <w:r w:rsidRPr="002B30AC">
        <w:rPr>
          <w:color w:val="000000"/>
          <w:lang w:val="hu-HU"/>
        </w:rPr>
        <w:t xml:space="preserve"> </w:t>
      </w:r>
      <w:r w:rsidRPr="002B30AC">
        <w:rPr>
          <w:color w:val="000000"/>
          <w:lang w:val="hu-HU"/>
        </w:rPr>
        <w:tab/>
        <w:t>Decitabine EVER Pharma 50</w:t>
      </w:r>
      <w:r w:rsidR="00310DE0" w:rsidRPr="002B30AC">
        <w:rPr>
          <w:color w:val="000000"/>
          <w:lang w:val="hu-HU"/>
        </w:rPr>
        <w:t> </w:t>
      </w:r>
      <w:r w:rsidRPr="002B30AC">
        <w:rPr>
          <w:color w:val="000000"/>
          <w:lang w:val="hu-HU"/>
        </w:rPr>
        <w:t>mg</w:t>
      </w:r>
      <w:r w:rsidRPr="002B30AC">
        <w:rPr>
          <w:lang w:val="hu-HU"/>
        </w:rPr>
        <w:t xml:space="preserve"> </w:t>
      </w:r>
      <w:r w:rsidRPr="008A7B99">
        <w:rPr>
          <w:lang w:val="lv-LV"/>
        </w:rPr>
        <w:t>pulveris infūziju šķīduma koncentrāta pagatavošanai</w:t>
      </w:r>
    </w:p>
    <w:p w14:paraId="4C6CE666" w14:textId="649AE6F8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Hollandia</w:t>
      </w:r>
      <w:r w:rsidRPr="008A7B99">
        <w:rPr>
          <w:lang w:val="hu-HU"/>
        </w:rPr>
        <w:tab/>
      </w:r>
      <w:r w:rsidRPr="002B30AC">
        <w:rPr>
          <w:color w:val="000000"/>
          <w:lang w:val="nl-NL"/>
        </w:rPr>
        <w:t>Decitabine EVER Pharma 50</w:t>
      </w:r>
      <w:r w:rsidR="00310DE0" w:rsidRPr="002B30AC">
        <w:rPr>
          <w:color w:val="000000"/>
          <w:lang w:val="nl-NL"/>
        </w:rPr>
        <w:t> </w:t>
      </w:r>
      <w:r w:rsidRPr="002B30AC">
        <w:rPr>
          <w:color w:val="000000"/>
          <w:lang w:val="nl-NL"/>
        </w:rPr>
        <w:t>mg poeder voor concentraat voor oplossing voor infusie</w:t>
      </w:r>
    </w:p>
    <w:p w14:paraId="451963A5" w14:textId="2AB03687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Norvégia</w:t>
      </w:r>
      <w:r w:rsidRPr="008A7B99">
        <w:rPr>
          <w:lang w:val="hu-HU"/>
        </w:rPr>
        <w:tab/>
      </w:r>
      <w:r w:rsidRPr="002B30AC">
        <w:rPr>
          <w:color w:val="000000"/>
          <w:lang w:val="pt-PT"/>
        </w:rPr>
        <w:t>Decitabine EVER Pharma</w:t>
      </w:r>
    </w:p>
    <w:p w14:paraId="226C4B59" w14:textId="21D95481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Portugália</w:t>
      </w:r>
      <w:r w:rsidRPr="008A7B99">
        <w:rPr>
          <w:lang w:val="hu-HU"/>
        </w:rPr>
        <w:tab/>
      </w:r>
      <w:r w:rsidRPr="002B30AC">
        <w:rPr>
          <w:color w:val="000000"/>
          <w:lang w:val="pt-PT"/>
        </w:rPr>
        <w:t>Decitabina EVER Pharma</w:t>
      </w:r>
    </w:p>
    <w:p w14:paraId="0E30C113" w14:textId="259B9262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lang w:val="hu-HU"/>
        </w:rPr>
      </w:pPr>
      <w:r w:rsidRPr="008A7B99">
        <w:rPr>
          <w:lang w:val="hu-HU"/>
        </w:rPr>
        <w:t>Románia</w:t>
      </w:r>
      <w:r w:rsidRPr="008A7B99">
        <w:rPr>
          <w:lang w:val="hu-HU"/>
        </w:rPr>
        <w:tab/>
      </w:r>
      <w:r w:rsidRPr="002B30AC">
        <w:rPr>
          <w:color w:val="000000"/>
          <w:lang w:val="hu-HU"/>
        </w:rPr>
        <w:t>Decitabine</w:t>
      </w:r>
      <w:r w:rsidRPr="008A7B99">
        <w:rPr>
          <w:color w:val="000000"/>
          <w:lang w:val="ro-RO"/>
        </w:rPr>
        <w:t xml:space="preserve"> EVER Pharma 50</w:t>
      </w:r>
      <w:r w:rsidR="00310DE0" w:rsidRPr="008A7B99">
        <w:rPr>
          <w:color w:val="000000"/>
          <w:lang w:val="ro-RO"/>
        </w:rPr>
        <w:t> </w:t>
      </w:r>
      <w:r w:rsidRPr="008A7B99">
        <w:rPr>
          <w:color w:val="000000"/>
          <w:lang w:val="ro-RO"/>
        </w:rPr>
        <w:t>mg pulbere pentru concentrat pentru soluție perfuzabila</w:t>
      </w:r>
    </w:p>
    <w:p w14:paraId="6F660D15" w14:textId="2748CBA7" w:rsidR="004560E0" w:rsidRPr="008A7B99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hu-HU"/>
        </w:rPr>
      </w:pPr>
      <w:r w:rsidRPr="008A7B99">
        <w:rPr>
          <w:lang w:val="hu-HU"/>
        </w:rPr>
        <w:t>Svédország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 xml:space="preserve">Decitabine EVER Pharma </w:t>
      </w:r>
    </w:p>
    <w:p w14:paraId="0186CE95" w14:textId="780AB770" w:rsidR="004560E0" w:rsidRDefault="004560E0" w:rsidP="002B30AC">
      <w:pPr>
        <w:pStyle w:val="Szvegtrzs"/>
        <w:tabs>
          <w:tab w:val="left" w:pos="1701"/>
        </w:tabs>
        <w:ind w:left="1701" w:hanging="1701"/>
        <w:rPr>
          <w:color w:val="000000"/>
          <w:lang w:val="sl-SI"/>
        </w:rPr>
      </w:pPr>
      <w:r w:rsidRPr="008A7B99">
        <w:rPr>
          <w:lang w:val="hu-HU"/>
        </w:rPr>
        <w:t>Szlovákia</w:t>
      </w:r>
      <w:r w:rsidRPr="008A7B99">
        <w:rPr>
          <w:lang w:val="hu-HU"/>
        </w:rPr>
        <w:tab/>
      </w:r>
      <w:r w:rsidRPr="008A7B99">
        <w:rPr>
          <w:color w:val="000000"/>
          <w:lang w:val="hu-HU"/>
        </w:rPr>
        <w:t>Decitabin EVER Pharma 50</w:t>
      </w:r>
      <w:r w:rsidR="00310DE0" w:rsidRPr="008A7B99">
        <w:rPr>
          <w:color w:val="000000"/>
          <w:lang w:val="hu-HU"/>
        </w:rPr>
        <w:t> </w:t>
      </w:r>
      <w:r w:rsidRPr="008A7B99">
        <w:rPr>
          <w:color w:val="000000"/>
          <w:lang w:val="hu-HU"/>
        </w:rPr>
        <w:t xml:space="preserve">mg </w:t>
      </w:r>
      <w:r w:rsidRPr="008A7B99">
        <w:rPr>
          <w:color w:val="000000"/>
          <w:lang w:val="sl-SI"/>
        </w:rPr>
        <w:t>prašek za koncentrat za raztopino za infundiranje</w:t>
      </w:r>
    </w:p>
    <w:p w14:paraId="7AC8E9BD" w14:textId="77777777" w:rsidR="00470B74" w:rsidRDefault="00470B74" w:rsidP="002B30AC">
      <w:pPr>
        <w:pStyle w:val="Szvegtrzs"/>
        <w:tabs>
          <w:tab w:val="left" w:pos="1701"/>
        </w:tabs>
        <w:ind w:left="1701" w:hanging="1701"/>
        <w:rPr>
          <w:color w:val="000000"/>
          <w:lang w:val="sl-SI"/>
        </w:rPr>
      </w:pPr>
    </w:p>
    <w:p w14:paraId="2E180B59" w14:textId="4FD54FCB" w:rsidR="00470B74" w:rsidRPr="00470B74" w:rsidRDefault="00470B74" w:rsidP="00470B74">
      <w:pPr>
        <w:pStyle w:val="Szvegtrzs"/>
        <w:tabs>
          <w:tab w:val="left" w:pos="1701"/>
        </w:tabs>
        <w:ind w:left="1701" w:hanging="1701"/>
        <w:rPr>
          <w:b/>
          <w:bCs/>
          <w:color w:val="000000"/>
          <w:lang w:val="sl-SI"/>
        </w:rPr>
      </w:pPr>
      <w:r w:rsidRPr="00470B74">
        <w:rPr>
          <w:b/>
          <w:bCs/>
          <w:color w:val="000000"/>
          <w:lang w:val="hu-HU"/>
        </w:rPr>
        <w:t>A betegtájékoztató legutóbbi felülvizsgálatának dátuma: 2026. augusztus.</w:t>
      </w:r>
    </w:p>
    <w:p w14:paraId="34C2C1D9" w14:textId="15FA0BAD" w:rsidR="009D6E67" w:rsidRPr="008A7B99" w:rsidRDefault="004560E0" w:rsidP="002B30AC">
      <w:pPr>
        <w:pStyle w:val="Szvegtrzs"/>
        <w:rPr>
          <w:b/>
          <w:lang w:val="hu-HU"/>
        </w:rPr>
      </w:pPr>
      <w:r w:rsidRPr="008A7B99">
        <w:rPr>
          <w:b/>
          <w:spacing w:val="-2"/>
          <w:lang w:val="hu-HU"/>
        </w:rPr>
        <w:t xml:space="preserve"> </w:t>
      </w:r>
      <w:r w:rsidR="009D6E67" w:rsidRPr="008A7B99">
        <w:rPr>
          <w:b/>
          <w:spacing w:val="-2"/>
          <w:lang w:val="hu-HU"/>
        </w:rPr>
        <w:t>----------------------------------------------------------------------------------------------------------------</w:t>
      </w:r>
      <w:r w:rsidR="009D6E67" w:rsidRPr="008A7B99">
        <w:rPr>
          <w:b/>
          <w:spacing w:val="-10"/>
          <w:lang w:val="hu-HU"/>
        </w:rPr>
        <w:t>-</w:t>
      </w:r>
    </w:p>
    <w:p w14:paraId="2E936F16" w14:textId="349EA791" w:rsidR="009D6E67" w:rsidRPr="008A7B99" w:rsidRDefault="009D6E67" w:rsidP="002176CC">
      <w:pPr>
        <w:pStyle w:val="Szvegtrzs"/>
        <w:rPr>
          <w:b/>
          <w:lang w:val="hu-HU"/>
        </w:rPr>
      </w:pPr>
    </w:p>
    <w:p w14:paraId="69195CE1" w14:textId="69F2A686" w:rsidR="009D6E67" w:rsidRPr="008A7B99" w:rsidRDefault="00D23274" w:rsidP="002B30AC">
      <w:pPr>
        <w:pStyle w:val="Szvegtrzs"/>
        <w:rPr>
          <w:lang w:val="hu-HU"/>
        </w:rPr>
      </w:pPr>
      <w:r w:rsidRPr="008A7B99">
        <w:rPr>
          <w:lang w:val="hu-HU"/>
        </w:rPr>
        <w:t>Az alábbi információk kizárólag egészségügyi szakembereknek szólnak:</w:t>
      </w:r>
    </w:p>
    <w:p w14:paraId="0D0D254B" w14:textId="1CEB510D" w:rsidR="009D6E67" w:rsidRPr="008A7B99" w:rsidRDefault="009D6E67" w:rsidP="002B30AC">
      <w:pPr>
        <w:pStyle w:val="Szvegtrzs"/>
        <w:rPr>
          <w:lang w:val="hu-HU"/>
        </w:rPr>
      </w:pPr>
    </w:p>
    <w:p w14:paraId="4C5C63E5" w14:textId="7DCD9856" w:rsidR="009D6E67" w:rsidRPr="004A5153" w:rsidRDefault="00D23274" w:rsidP="002B30AC">
      <w:pPr>
        <w:pStyle w:val="Listaszerbekezds"/>
        <w:numPr>
          <w:ilvl w:val="0"/>
          <w:numId w:val="21"/>
        </w:numPr>
        <w:tabs>
          <w:tab w:val="left" w:pos="567"/>
        </w:tabs>
        <w:ind w:left="567"/>
        <w:contextualSpacing w:val="0"/>
        <w:rPr>
          <w:bCs/>
        </w:rPr>
      </w:pPr>
      <w:r w:rsidRPr="002B30AC">
        <w:rPr>
          <w:b/>
          <w:bCs/>
        </w:rPr>
        <w:t>ELKÉSZÍTÉS</w:t>
      </w:r>
    </w:p>
    <w:p w14:paraId="0F712422" w14:textId="535A29C1" w:rsidR="009D6E67" w:rsidRPr="002B30AC" w:rsidRDefault="009D6E67" w:rsidP="002176CC">
      <w:pPr>
        <w:pStyle w:val="Szvegtrzs"/>
        <w:rPr>
          <w:b/>
          <w:lang w:val="hu-HU"/>
        </w:rPr>
      </w:pPr>
    </w:p>
    <w:p w14:paraId="1C1E1272" w14:textId="119F8970" w:rsidR="00D23274" w:rsidRPr="002B30AC" w:rsidRDefault="00D23274" w:rsidP="002B30AC">
      <w:pPr>
        <w:pStyle w:val="Szvegtrzs"/>
        <w:rPr>
          <w:lang w:val="hu-HU"/>
        </w:rPr>
      </w:pPr>
      <w:r w:rsidRPr="002B30AC">
        <w:rPr>
          <w:lang w:val="hu-HU"/>
        </w:rPr>
        <w:t>Kerülni kell az oldat bőrrel való érintkezését</w:t>
      </w:r>
      <w:r w:rsidR="0075378D" w:rsidRPr="002B30AC">
        <w:rPr>
          <w:lang w:val="hu-HU"/>
        </w:rPr>
        <w:t>,</w:t>
      </w:r>
      <w:r w:rsidRPr="002B30AC">
        <w:rPr>
          <w:lang w:val="hu-HU"/>
        </w:rPr>
        <w:t xml:space="preserve"> és védőkesztyűt kell viselni. A cito</w:t>
      </w:r>
      <w:r w:rsidR="006231FD">
        <w:rPr>
          <w:lang w:val="hu-HU"/>
        </w:rPr>
        <w:t>to</w:t>
      </w:r>
      <w:r w:rsidRPr="002B30AC">
        <w:rPr>
          <w:lang w:val="hu-HU"/>
        </w:rPr>
        <w:t xml:space="preserve">xikus gyógyszerek kezelésére vonatkozó standard eljárásokat kell alkalmazni. </w:t>
      </w:r>
    </w:p>
    <w:p w14:paraId="1A6DAEC3" w14:textId="25D37F57" w:rsidR="00D23274" w:rsidRPr="002B30AC" w:rsidRDefault="00D23274" w:rsidP="002B30AC">
      <w:pPr>
        <w:pStyle w:val="Szvegtrzs"/>
        <w:rPr>
          <w:lang w:val="hu-HU"/>
        </w:rPr>
      </w:pPr>
    </w:p>
    <w:p w14:paraId="10ADE4B5" w14:textId="12FD31F0" w:rsidR="00D23274" w:rsidRPr="002B30AC" w:rsidRDefault="00D23274" w:rsidP="002B30AC">
      <w:pPr>
        <w:pStyle w:val="Szvegtrzs"/>
        <w:rPr>
          <w:lang w:val="hu-HU"/>
        </w:rPr>
      </w:pPr>
      <w:r w:rsidRPr="002B30AC">
        <w:rPr>
          <w:lang w:val="hu-HU"/>
        </w:rPr>
        <w:t>A port aszeptikus körülmények között, 10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t xml:space="preserve">ml injekcióhoz való vízzel kell feloldani. A feloldás után </w:t>
      </w:r>
      <w:r w:rsidR="0075378D" w:rsidRPr="002B30AC">
        <w:rPr>
          <w:lang w:val="hu-HU"/>
        </w:rPr>
        <w:t xml:space="preserve">a koncentrátum </w:t>
      </w:r>
      <w:r w:rsidRPr="002B30AC">
        <w:rPr>
          <w:lang w:val="hu-HU"/>
        </w:rPr>
        <w:t>megközel</w:t>
      </w:r>
      <w:r w:rsidR="006231FD">
        <w:rPr>
          <w:lang w:val="hu-HU"/>
        </w:rPr>
        <w:t>í</w:t>
      </w:r>
      <w:r w:rsidRPr="002B30AC">
        <w:rPr>
          <w:lang w:val="hu-HU"/>
        </w:rPr>
        <w:t xml:space="preserve">tőleg </w:t>
      </w:r>
      <w:r w:rsidR="00E329F1" w:rsidRPr="002B30AC">
        <w:rPr>
          <w:lang w:val="hu-HU"/>
        </w:rPr>
        <w:t>5 </w:t>
      </w:r>
      <w:r w:rsidRPr="002B30AC">
        <w:rPr>
          <w:lang w:val="hu-HU"/>
        </w:rPr>
        <w:t>mg decitabint tartalmaz</w:t>
      </w:r>
      <w:r w:rsidR="0075378D" w:rsidRPr="002B30AC">
        <w:rPr>
          <w:lang w:val="hu-HU"/>
        </w:rPr>
        <w:t xml:space="preserve"> milliliterenként</w:t>
      </w:r>
      <w:r w:rsidRPr="002B30AC">
        <w:rPr>
          <w:lang w:val="hu-HU"/>
        </w:rPr>
        <w:t>, pH-ja 6,7</w:t>
      </w:r>
      <w:r w:rsidR="0075378D" w:rsidRPr="002B30AC">
        <w:rPr>
          <w:lang w:val="hu-HU"/>
        </w:rPr>
        <w:t>–</w:t>
      </w:r>
      <w:r w:rsidRPr="002B30AC">
        <w:rPr>
          <w:lang w:val="hu-HU"/>
        </w:rPr>
        <w:t>7,3. Az oldatot az elkészítés után hűtött (2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sym w:font="Symbol" w:char="F0B0"/>
      </w:r>
      <w:r w:rsidRPr="002B30AC">
        <w:rPr>
          <w:lang w:val="hu-HU"/>
        </w:rPr>
        <w:t xml:space="preserve">C </w:t>
      </w:r>
      <w:r w:rsidR="0075378D" w:rsidRPr="002B30AC">
        <w:rPr>
          <w:lang w:val="hu-HU"/>
        </w:rPr>
        <w:t>–</w:t>
      </w:r>
      <w:r w:rsidRPr="002B30AC">
        <w:rPr>
          <w:lang w:val="hu-HU"/>
        </w:rPr>
        <w:t xml:space="preserve"> 8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sym w:font="Symbol" w:char="F0B0"/>
      </w:r>
      <w:r w:rsidRPr="002B30AC">
        <w:rPr>
          <w:lang w:val="hu-HU"/>
        </w:rPr>
        <w:t>C) infúziós oldatok (9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 xml:space="preserve">mg/ml koncentrációjú </w:t>
      </w:r>
      <w:r w:rsidR="0075378D" w:rsidRPr="002B30AC">
        <w:rPr>
          <w:lang w:val="hu-HU"/>
        </w:rPr>
        <w:t xml:space="preserve">[0,9%-os] </w:t>
      </w:r>
      <w:r w:rsidRPr="002B30AC">
        <w:rPr>
          <w:lang w:val="hu-HU"/>
        </w:rPr>
        <w:t xml:space="preserve">nátrium-klorid oldatos injekció vagy 5%-os glükóz oldatos injekció) </w:t>
      </w:r>
      <w:r w:rsidR="0075378D" w:rsidRPr="002B30AC">
        <w:rPr>
          <w:lang w:val="hu-HU"/>
        </w:rPr>
        <w:t xml:space="preserve">használatával </w:t>
      </w:r>
      <w:r w:rsidRPr="002B30AC">
        <w:rPr>
          <w:lang w:val="hu-HU"/>
        </w:rPr>
        <w:t>15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t>percen belül tovább kell hígítani a 0,15–1,0</w:t>
      </w:r>
      <w:r w:rsidR="00310DE0" w:rsidRPr="002B30AC">
        <w:rPr>
          <w:lang w:val="hu-HU"/>
        </w:rPr>
        <w:t> </w:t>
      </w:r>
      <w:r w:rsidRPr="002B30AC">
        <w:rPr>
          <w:lang w:val="hu-HU"/>
        </w:rPr>
        <w:t xml:space="preserve">mg/ml-es végső koncentrációig. A feloldást követő </w:t>
      </w:r>
      <w:r w:rsidR="0075378D" w:rsidRPr="002B30AC">
        <w:rPr>
          <w:lang w:val="hu-HU"/>
        </w:rPr>
        <w:t>tárolási időre és körülményekre</w:t>
      </w:r>
      <w:r w:rsidRPr="002B30AC">
        <w:rPr>
          <w:lang w:val="hu-HU"/>
        </w:rPr>
        <w:t xml:space="preserve"> vonatkozóan lásd a betegtájékoztató 5.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t>pontját.</w:t>
      </w:r>
    </w:p>
    <w:p w14:paraId="7853AD40" w14:textId="3B16184F" w:rsidR="00D23274" w:rsidRPr="002B30AC" w:rsidRDefault="00D23274" w:rsidP="002B30AC">
      <w:pPr>
        <w:pStyle w:val="Szvegtrzs"/>
        <w:rPr>
          <w:lang w:val="hu-HU"/>
        </w:rPr>
      </w:pPr>
    </w:p>
    <w:p w14:paraId="56282016" w14:textId="38F12BD1" w:rsidR="009D6E67" w:rsidRPr="002B30AC" w:rsidRDefault="00D23274" w:rsidP="002B30AC">
      <w:pPr>
        <w:pStyle w:val="Listaszerbekezds"/>
        <w:numPr>
          <w:ilvl w:val="0"/>
          <w:numId w:val="21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>ALKALMAZÁS</w:t>
      </w:r>
    </w:p>
    <w:p w14:paraId="5C63DBDC" w14:textId="172AB09E" w:rsidR="009D6E67" w:rsidRPr="002B30AC" w:rsidRDefault="009D6E67" w:rsidP="002176CC">
      <w:pPr>
        <w:pStyle w:val="Szvegtrzs"/>
        <w:rPr>
          <w:b/>
          <w:lang w:val="hu-HU"/>
        </w:rPr>
      </w:pPr>
    </w:p>
    <w:p w14:paraId="185D109E" w14:textId="16718EBE" w:rsidR="00D23274" w:rsidRPr="002B30AC" w:rsidRDefault="00D23274" w:rsidP="002B30AC">
      <w:pPr>
        <w:pStyle w:val="Szvegtrzs"/>
        <w:rPr>
          <w:lang w:val="hu-HU"/>
        </w:rPr>
      </w:pPr>
      <w:r w:rsidRPr="002B30AC">
        <w:rPr>
          <w:lang w:val="hu-HU"/>
        </w:rPr>
        <w:t>Az elkészített oldatot 1</w:t>
      </w:r>
      <w:r w:rsidR="0075378D" w:rsidRPr="002B30AC">
        <w:rPr>
          <w:lang w:val="hu-HU"/>
        </w:rPr>
        <w:t> </w:t>
      </w:r>
      <w:r w:rsidRPr="002B30AC">
        <w:rPr>
          <w:lang w:val="hu-HU"/>
        </w:rPr>
        <w:t>órán át</w:t>
      </w:r>
      <w:r w:rsidR="0075378D" w:rsidRPr="002B30AC">
        <w:rPr>
          <w:lang w:val="hu-HU"/>
        </w:rPr>
        <w:t>,</w:t>
      </w:r>
      <w:r w:rsidRPr="002B30AC">
        <w:rPr>
          <w:lang w:val="hu-HU"/>
        </w:rPr>
        <w:t xml:space="preserve"> intravénásan infúzióban kell beadni.</w:t>
      </w:r>
    </w:p>
    <w:p w14:paraId="7101BDF7" w14:textId="531318EF" w:rsidR="009D6E67" w:rsidRPr="002B30AC" w:rsidRDefault="009D6E67" w:rsidP="002176CC">
      <w:pPr>
        <w:pStyle w:val="Szvegtrzs"/>
        <w:rPr>
          <w:lang w:val="hu-HU"/>
        </w:rPr>
      </w:pPr>
    </w:p>
    <w:p w14:paraId="6AE19C72" w14:textId="704A1F7A" w:rsidR="009D6E67" w:rsidRPr="002B30AC" w:rsidRDefault="00D23274" w:rsidP="002B30AC">
      <w:pPr>
        <w:pStyle w:val="Listaszerbekezds"/>
        <w:numPr>
          <w:ilvl w:val="0"/>
          <w:numId w:val="21"/>
        </w:numPr>
        <w:tabs>
          <w:tab w:val="left" w:pos="567"/>
        </w:tabs>
        <w:ind w:left="567"/>
        <w:contextualSpacing w:val="0"/>
        <w:rPr>
          <w:bCs/>
          <w:lang w:val="hu-HU"/>
        </w:rPr>
      </w:pPr>
      <w:r w:rsidRPr="002B30AC">
        <w:rPr>
          <w:b/>
          <w:bCs/>
          <w:lang w:val="hu-HU"/>
        </w:rPr>
        <w:t>MEGSEMMISÍTÉS</w:t>
      </w:r>
    </w:p>
    <w:p w14:paraId="6C3BBB05" w14:textId="66A68D52" w:rsidR="009D6E67" w:rsidRPr="002B30AC" w:rsidRDefault="009D6E67" w:rsidP="002176CC">
      <w:pPr>
        <w:pStyle w:val="Szvegtrzs"/>
        <w:rPr>
          <w:b/>
          <w:lang w:val="hu-HU"/>
        </w:rPr>
      </w:pPr>
    </w:p>
    <w:p w14:paraId="69E78149" w14:textId="00D169AE" w:rsidR="00D23274" w:rsidRPr="002B30AC" w:rsidRDefault="00D23274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Az injekciós üveg </w:t>
      </w:r>
      <w:r w:rsidR="0075378D" w:rsidRPr="002B30AC">
        <w:rPr>
          <w:lang w:val="hu-HU"/>
        </w:rPr>
        <w:t xml:space="preserve">tartalma </w:t>
      </w:r>
      <w:r w:rsidRPr="002B30AC">
        <w:rPr>
          <w:lang w:val="hu-HU"/>
        </w:rPr>
        <w:t xml:space="preserve">kizárólag egyszeri felhasználásra szolgál, a </w:t>
      </w:r>
      <w:r w:rsidR="0075378D" w:rsidRPr="002B30AC">
        <w:rPr>
          <w:lang w:val="hu-HU"/>
        </w:rPr>
        <w:t>fel nem használt</w:t>
      </w:r>
      <w:r w:rsidRPr="002B30AC">
        <w:rPr>
          <w:lang w:val="hu-HU"/>
        </w:rPr>
        <w:t xml:space="preserve"> oldatot meg kell semmisíteni.</w:t>
      </w:r>
    </w:p>
    <w:p w14:paraId="46951DC9" w14:textId="7CCFE05E" w:rsidR="00D23274" w:rsidRPr="002B30AC" w:rsidRDefault="00D23274" w:rsidP="002B30AC">
      <w:pPr>
        <w:pStyle w:val="Szvegtrzs"/>
        <w:rPr>
          <w:lang w:val="hu-HU"/>
        </w:rPr>
      </w:pPr>
      <w:r w:rsidRPr="002B30AC">
        <w:rPr>
          <w:lang w:val="hu-HU"/>
        </w:rPr>
        <w:t xml:space="preserve">Bármilyen fel nem használt gyógyszer, illetve hulladékanyag megsemmisítését a </w:t>
      </w:r>
      <w:r w:rsidR="0075378D" w:rsidRPr="002B30AC">
        <w:rPr>
          <w:lang w:val="hu-HU"/>
        </w:rPr>
        <w:t>gyógyszerekre vonatkozó</w:t>
      </w:r>
      <w:r w:rsidRPr="002B30AC">
        <w:rPr>
          <w:lang w:val="hu-HU"/>
        </w:rPr>
        <w:t xml:space="preserve"> előírásoknak megfelelően kell végrehajtani.</w:t>
      </w:r>
    </w:p>
    <w:p w14:paraId="00A9147E" w14:textId="08B318B6" w:rsidR="00D23274" w:rsidRPr="002B30AC" w:rsidRDefault="00D23274" w:rsidP="002B30AC">
      <w:pPr>
        <w:pStyle w:val="Szvegtrzs"/>
        <w:rPr>
          <w:lang w:val="hu-HU"/>
        </w:rPr>
      </w:pPr>
    </w:p>
    <w:p w14:paraId="6BE32B9A" w14:textId="77777777" w:rsidR="006F4278" w:rsidRPr="002B30AC" w:rsidRDefault="006F4278" w:rsidP="002B30AC">
      <w:pPr>
        <w:pStyle w:val="Szvegtrzs"/>
        <w:rPr>
          <w:lang w:val="hu-HU"/>
        </w:rPr>
      </w:pPr>
    </w:p>
    <w:sectPr w:rsidR="006F4278" w:rsidRPr="002B30AC" w:rsidSect="002B30AC">
      <w:headerReference w:type="default" r:id="rId12"/>
      <w:footerReference w:type="first" r:id="rId13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A6E37" w14:textId="77777777" w:rsidR="00EB4528" w:rsidRDefault="00EB4528" w:rsidP="002176CC">
      <w:r>
        <w:separator/>
      </w:r>
    </w:p>
  </w:endnote>
  <w:endnote w:type="continuationSeparator" w:id="0">
    <w:p w14:paraId="2B66D21C" w14:textId="77777777" w:rsidR="00EB4528" w:rsidRDefault="00EB4528" w:rsidP="00217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C9D13" w14:textId="5B329706" w:rsidR="007669B3" w:rsidRPr="002B30AC" w:rsidRDefault="007669B3">
    <w:pPr>
      <w:pStyle w:val="llb"/>
      <w:rPr>
        <w:sz w:val="18"/>
        <w:szCs w:val="18"/>
      </w:rPr>
    </w:pPr>
    <w:r w:rsidRPr="002B30AC">
      <w:rPr>
        <w:sz w:val="18"/>
        <w:szCs w:val="18"/>
      </w:rPr>
      <w:t>NNGYK/GYSZ/50785/2024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4FA97" w14:textId="77777777" w:rsidR="00EB4528" w:rsidRDefault="00EB4528" w:rsidP="002176CC">
      <w:r>
        <w:separator/>
      </w:r>
    </w:p>
  </w:footnote>
  <w:footnote w:type="continuationSeparator" w:id="0">
    <w:p w14:paraId="58F22E0C" w14:textId="77777777" w:rsidR="00EB4528" w:rsidRDefault="00EB4528" w:rsidP="002176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3455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954029C" w14:textId="5E01BB03" w:rsidR="007669B3" w:rsidRPr="002B30AC" w:rsidRDefault="007669B3">
        <w:pPr>
          <w:pStyle w:val="lfej"/>
          <w:jc w:val="center"/>
          <w:rPr>
            <w:sz w:val="18"/>
            <w:szCs w:val="18"/>
          </w:rPr>
        </w:pPr>
        <w:r w:rsidRPr="002B30AC">
          <w:rPr>
            <w:sz w:val="18"/>
            <w:szCs w:val="18"/>
          </w:rPr>
          <w:fldChar w:fldCharType="begin"/>
        </w:r>
        <w:r w:rsidRPr="002B30AC">
          <w:rPr>
            <w:sz w:val="18"/>
            <w:szCs w:val="18"/>
          </w:rPr>
          <w:instrText>PAGE   \* MERGEFORMAT</w:instrText>
        </w:r>
        <w:r w:rsidRPr="002B30AC">
          <w:rPr>
            <w:sz w:val="18"/>
            <w:szCs w:val="18"/>
          </w:rPr>
          <w:fldChar w:fldCharType="separate"/>
        </w:r>
        <w:r w:rsidRPr="002B30AC">
          <w:rPr>
            <w:sz w:val="18"/>
            <w:szCs w:val="18"/>
            <w:lang w:val="hu-HU"/>
          </w:rPr>
          <w:t>2</w:t>
        </w:r>
        <w:r w:rsidRPr="002B30A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AE78BC7E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FF32B3"/>
    <w:multiLevelType w:val="multilevel"/>
    <w:tmpl w:val="92DA1E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38B7880"/>
    <w:multiLevelType w:val="hybridMultilevel"/>
    <w:tmpl w:val="0EB81388"/>
    <w:lvl w:ilvl="0" w:tplc="B9B03326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0A6EACC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1EE81A64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D7A679EE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20D4AEB6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0CFC877E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663A381C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10EEF16C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63BA5762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3" w15:restartNumberingAfterBreak="0">
    <w:nsid w:val="1DDB0995"/>
    <w:multiLevelType w:val="hybridMultilevel"/>
    <w:tmpl w:val="FB9C24AC"/>
    <w:lvl w:ilvl="0" w:tplc="25FCB194">
      <w:start w:val="1"/>
      <w:numFmt w:val="decimal"/>
      <w:lvlText w:val="%1"/>
      <w:lvlJc w:val="left"/>
      <w:pPr>
        <w:ind w:left="720" w:hanging="360"/>
      </w:pPr>
      <w:rPr>
        <w:rFonts w:hint="default"/>
        <w:lang w:val="en-GB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00AB2"/>
    <w:multiLevelType w:val="hybridMultilevel"/>
    <w:tmpl w:val="E60040D0"/>
    <w:lvl w:ilvl="0" w:tplc="0C07000F">
      <w:start w:val="1"/>
      <w:numFmt w:val="decimal"/>
      <w:lvlText w:val="%1."/>
      <w:lvlJc w:val="left"/>
      <w:pPr>
        <w:ind w:left="218" w:hanging="567"/>
      </w:pPr>
      <w:rPr>
        <w:rFonts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8729480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1E8E2CE">
      <w:numFmt w:val="bullet"/>
      <w:lvlText w:val="•"/>
      <w:lvlJc w:val="left"/>
      <w:pPr>
        <w:ind w:left="1751" w:hanging="567"/>
      </w:pPr>
      <w:rPr>
        <w:rFonts w:hint="default"/>
        <w:lang w:val="en-US" w:eastAsia="en-US" w:bidi="ar-SA"/>
      </w:rPr>
    </w:lvl>
    <w:lvl w:ilvl="3" w:tplc="A88A6598">
      <w:numFmt w:val="bullet"/>
      <w:lvlText w:val="•"/>
      <w:lvlJc w:val="left"/>
      <w:pPr>
        <w:ind w:left="2723" w:hanging="567"/>
      </w:pPr>
      <w:rPr>
        <w:rFonts w:hint="default"/>
        <w:lang w:val="en-US" w:eastAsia="en-US" w:bidi="ar-SA"/>
      </w:rPr>
    </w:lvl>
    <w:lvl w:ilvl="4" w:tplc="D5E67714">
      <w:numFmt w:val="bullet"/>
      <w:lvlText w:val="•"/>
      <w:lvlJc w:val="left"/>
      <w:pPr>
        <w:ind w:left="3695" w:hanging="567"/>
      </w:pPr>
      <w:rPr>
        <w:rFonts w:hint="default"/>
        <w:lang w:val="en-US" w:eastAsia="en-US" w:bidi="ar-SA"/>
      </w:rPr>
    </w:lvl>
    <w:lvl w:ilvl="5" w:tplc="CFFCB766">
      <w:numFmt w:val="bullet"/>
      <w:lvlText w:val="•"/>
      <w:lvlJc w:val="left"/>
      <w:pPr>
        <w:ind w:left="4666" w:hanging="567"/>
      </w:pPr>
      <w:rPr>
        <w:rFonts w:hint="default"/>
        <w:lang w:val="en-US" w:eastAsia="en-US" w:bidi="ar-SA"/>
      </w:rPr>
    </w:lvl>
    <w:lvl w:ilvl="6" w:tplc="6FE66D00">
      <w:numFmt w:val="bullet"/>
      <w:lvlText w:val="•"/>
      <w:lvlJc w:val="left"/>
      <w:pPr>
        <w:ind w:left="5638" w:hanging="567"/>
      </w:pPr>
      <w:rPr>
        <w:rFonts w:hint="default"/>
        <w:lang w:val="en-US" w:eastAsia="en-US" w:bidi="ar-SA"/>
      </w:rPr>
    </w:lvl>
    <w:lvl w:ilvl="7" w:tplc="17FEDA86">
      <w:numFmt w:val="bullet"/>
      <w:lvlText w:val="•"/>
      <w:lvlJc w:val="left"/>
      <w:pPr>
        <w:ind w:left="6610" w:hanging="567"/>
      </w:pPr>
      <w:rPr>
        <w:rFonts w:hint="default"/>
        <w:lang w:val="en-US" w:eastAsia="en-US" w:bidi="ar-SA"/>
      </w:rPr>
    </w:lvl>
    <w:lvl w:ilvl="8" w:tplc="062C21CA">
      <w:numFmt w:val="bullet"/>
      <w:lvlText w:val="•"/>
      <w:lvlJc w:val="left"/>
      <w:pPr>
        <w:ind w:left="7582" w:hanging="567"/>
      </w:pPr>
      <w:rPr>
        <w:rFonts w:hint="default"/>
        <w:lang w:val="en-US" w:eastAsia="en-US" w:bidi="ar-SA"/>
      </w:rPr>
    </w:lvl>
  </w:abstractNum>
  <w:abstractNum w:abstractNumId="5" w15:restartNumberingAfterBreak="0">
    <w:nsid w:val="2D7E63EB"/>
    <w:multiLevelType w:val="hybridMultilevel"/>
    <w:tmpl w:val="02386EA0"/>
    <w:lvl w:ilvl="0" w:tplc="71C4C6FC">
      <w:start w:val="1"/>
      <w:numFmt w:val="upperLetter"/>
      <w:lvlText w:val="%1."/>
      <w:lvlJc w:val="left"/>
      <w:pPr>
        <w:ind w:left="1636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68D08296">
      <w:numFmt w:val="bullet"/>
      <w:lvlText w:val="•"/>
      <w:lvlJc w:val="left"/>
      <w:pPr>
        <w:ind w:left="2428" w:hanging="567"/>
      </w:pPr>
      <w:rPr>
        <w:rFonts w:hint="default"/>
        <w:lang w:val="en-US" w:eastAsia="en-US" w:bidi="ar-SA"/>
      </w:rPr>
    </w:lvl>
    <w:lvl w:ilvl="2" w:tplc="52B098FE">
      <w:numFmt w:val="bullet"/>
      <w:lvlText w:val="•"/>
      <w:lvlJc w:val="left"/>
      <w:pPr>
        <w:ind w:left="3217" w:hanging="567"/>
      </w:pPr>
      <w:rPr>
        <w:rFonts w:hint="default"/>
        <w:lang w:val="en-US" w:eastAsia="en-US" w:bidi="ar-SA"/>
      </w:rPr>
    </w:lvl>
    <w:lvl w:ilvl="3" w:tplc="F4E499D2">
      <w:numFmt w:val="bullet"/>
      <w:lvlText w:val="•"/>
      <w:lvlJc w:val="left"/>
      <w:pPr>
        <w:ind w:left="4005" w:hanging="567"/>
      </w:pPr>
      <w:rPr>
        <w:rFonts w:hint="default"/>
        <w:lang w:val="en-US" w:eastAsia="en-US" w:bidi="ar-SA"/>
      </w:rPr>
    </w:lvl>
    <w:lvl w:ilvl="4" w:tplc="9322060C">
      <w:numFmt w:val="bullet"/>
      <w:lvlText w:val="•"/>
      <w:lvlJc w:val="left"/>
      <w:pPr>
        <w:ind w:left="4794" w:hanging="567"/>
      </w:pPr>
      <w:rPr>
        <w:rFonts w:hint="default"/>
        <w:lang w:val="en-US" w:eastAsia="en-US" w:bidi="ar-SA"/>
      </w:rPr>
    </w:lvl>
    <w:lvl w:ilvl="5" w:tplc="48AC7716">
      <w:numFmt w:val="bullet"/>
      <w:lvlText w:val="•"/>
      <w:lvlJc w:val="left"/>
      <w:pPr>
        <w:ind w:left="5582" w:hanging="567"/>
      </w:pPr>
      <w:rPr>
        <w:rFonts w:hint="default"/>
        <w:lang w:val="en-US" w:eastAsia="en-US" w:bidi="ar-SA"/>
      </w:rPr>
    </w:lvl>
    <w:lvl w:ilvl="6" w:tplc="284C672E">
      <w:numFmt w:val="bullet"/>
      <w:lvlText w:val="•"/>
      <w:lvlJc w:val="left"/>
      <w:pPr>
        <w:ind w:left="6371" w:hanging="567"/>
      </w:pPr>
      <w:rPr>
        <w:rFonts w:hint="default"/>
        <w:lang w:val="en-US" w:eastAsia="en-US" w:bidi="ar-SA"/>
      </w:rPr>
    </w:lvl>
    <w:lvl w:ilvl="7" w:tplc="C4826410">
      <w:numFmt w:val="bullet"/>
      <w:lvlText w:val="•"/>
      <w:lvlJc w:val="left"/>
      <w:pPr>
        <w:ind w:left="7159" w:hanging="567"/>
      </w:pPr>
      <w:rPr>
        <w:rFonts w:hint="default"/>
        <w:lang w:val="en-US" w:eastAsia="en-US" w:bidi="ar-SA"/>
      </w:rPr>
    </w:lvl>
    <w:lvl w:ilvl="8" w:tplc="51AE0836">
      <w:numFmt w:val="bullet"/>
      <w:lvlText w:val="•"/>
      <w:lvlJc w:val="left"/>
      <w:pPr>
        <w:ind w:left="7948" w:hanging="567"/>
      </w:pPr>
      <w:rPr>
        <w:rFonts w:hint="default"/>
        <w:lang w:val="en-US" w:eastAsia="en-US" w:bidi="ar-SA"/>
      </w:rPr>
    </w:lvl>
  </w:abstractNum>
  <w:abstractNum w:abstractNumId="6" w15:restartNumberingAfterBreak="0">
    <w:nsid w:val="319D0949"/>
    <w:multiLevelType w:val="hybridMultilevel"/>
    <w:tmpl w:val="C316D3BA"/>
    <w:lvl w:ilvl="0" w:tplc="0BA64654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80A77CE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9DE6E68A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F4E8EEC6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C5E8E392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EC96B5B4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665A1500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1890A7D4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EBA6CC40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7" w15:restartNumberingAfterBreak="0">
    <w:nsid w:val="3C110D9F"/>
    <w:multiLevelType w:val="hybridMultilevel"/>
    <w:tmpl w:val="62420BCA"/>
    <w:lvl w:ilvl="0" w:tplc="8EE2DC68">
      <w:numFmt w:val="bullet"/>
      <w:lvlText w:val="-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CC1E3A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00FAB406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F3965E54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53066828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496E7560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8774EEEA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0CC0A128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1E66AA5A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8" w15:restartNumberingAfterBreak="0">
    <w:nsid w:val="4390300D"/>
    <w:multiLevelType w:val="hybridMultilevel"/>
    <w:tmpl w:val="DF7C19EC"/>
    <w:lvl w:ilvl="0" w:tplc="381CF6DA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92313A"/>
    <w:multiLevelType w:val="hybridMultilevel"/>
    <w:tmpl w:val="58866E6E"/>
    <w:lvl w:ilvl="0" w:tplc="EB7A60A4">
      <w:start w:val="1"/>
      <w:numFmt w:val="upperLetter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en-US" w:eastAsia="en-US" w:bidi="ar-SA"/>
      </w:rPr>
    </w:lvl>
    <w:lvl w:ilvl="1" w:tplc="CA140F94">
      <w:start w:val="1"/>
      <w:numFmt w:val="upperLetter"/>
      <w:lvlText w:val="%2."/>
      <w:lvlJc w:val="left"/>
      <w:pPr>
        <w:ind w:left="4233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 w:tplc="E6ACD6B6">
      <w:numFmt w:val="bullet"/>
      <w:lvlText w:val="•"/>
      <w:lvlJc w:val="left"/>
      <w:pPr>
        <w:ind w:left="4827" w:hanging="269"/>
      </w:pPr>
      <w:rPr>
        <w:rFonts w:hint="default"/>
        <w:lang w:val="en-US" w:eastAsia="en-US" w:bidi="ar-SA"/>
      </w:rPr>
    </w:lvl>
    <w:lvl w:ilvl="3" w:tplc="84008870">
      <w:numFmt w:val="bullet"/>
      <w:lvlText w:val="•"/>
      <w:lvlJc w:val="left"/>
      <w:pPr>
        <w:ind w:left="5414" w:hanging="269"/>
      </w:pPr>
      <w:rPr>
        <w:rFonts w:hint="default"/>
        <w:lang w:val="en-US" w:eastAsia="en-US" w:bidi="ar-SA"/>
      </w:rPr>
    </w:lvl>
    <w:lvl w:ilvl="4" w:tplc="9BD0FF6A">
      <w:numFmt w:val="bullet"/>
      <w:lvlText w:val="•"/>
      <w:lvlJc w:val="left"/>
      <w:pPr>
        <w:ind w:left="6001" w:hanging="269"/>
      </w:pPr>
      <w:rPr>
        <w:rFonts w:hint="default"/>
        <w:lang w:val="en-US" w:eastAsia="en-US" w:bidi="ar-SA"/>
      </w:rPr>
    </w:lvl>
    <w:lvl w:ilvl="5" w:tplc="12C43BA4">
      <w:numFmt w:val="bullet"/>
      <w:lvlText w:val="•"/>
      <w:lvlJc w:val="left"/>
      <w:pPr>
        <w:ind w:left="6589" w:hanging="269"/>
      </w:pPr>
      <w:rPr>
        <w:rFonts w:hint="default"/>
        <w:lang w:val="en-US" w:eastAsia="en-US" w:bidi="ar-SA"/>
      </w:rPr>
    </w:lvl>
    <w:lvl w:ilvl="6" w:tplc="90A4627C">
      <w:numFmt w:val="bullet"/>
      <w:lvlText w:val="•"/>
      <w:lvlJc w:val="left"/>
      <w:pPr>
        <w:ind w:left="7176" w:hanging="269"/>
      </w:pPr>
      <w:rPr>
        <w:rFonts w:hint="default"/>
        <w:lang w:val="en-US" w:eastAsia="en-US" w:bidi="ar-SA"/>
      </w:rPr>
    </w:lvl>
    <w:lvl w:ilvl="7" w:tplc="BAF85C34">
      <w:numFmt w:val="bullet"/>
      <w:lvlText w:val="•"/>
      <w:lvlJc w:val="left"/>
      <w:pPr>
        <w:ind w:left="7763" w:hanging="269"/>
      </w:pPr>
      <w:rPr>
        <w:rFonts w:hint="default"/>
        <w:lang w:val="en-US" w:eastAsia="en-US" w:bidi="ar-SA"/>
      </w:rPr>
    </w:lvl>
    <w:lvl w:ilvl="8" w:tplc="BD20E68A">
      <w:numFmt w:val="bullet"/>
      <w:lvlText w:val="•"/>
      <w:lvlJc w:val="left"/>
      <w:pPr>
        <w:ind w:left="8350" w:hanging="269"/>
      </w:pPr>
      <w:rPr>
        <w:rFonts w:hint="default"/>
        <w:lang w:val="en-US" w:eastAsia="en-US" w:bidi="ar-SA"/>
      </w:rPr>
    </w:lvl>
  </w:abstractNum>
  <w:abstractNum w:abstractNumId="10" w15:restartNumberingAfterBreak="0">
    <w:nsid w:val="47357B1B"/>
    <w:multiLevelType w:val="hybridMultilevel"/>
    <w:tmpl w:val="38208FFA"/>
    <w:lvl w:ilvl="0" w:tplc="0DA49C3C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274D870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E828C8EE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039E0F92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D5D28474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E0D4AAAA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E2C8C490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3B22E5B4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C20C000E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11" w15:restartNumberingAfterBreak="0">
    <w:nsid w:val="4E044257"/>
    <w:multiLevelType w:val="hybridMultilevel"/>
    <w:tmpl w:val="843A4F6E"/>
    <w:lvl w:ilvl="0" w:tplc="2BA482B4">
      <w:start w:val="1"/>
      <w:numFmt w:val="decimal"/>
      <w:pStyle w:val="Cmsor1"/>
      <w:lvlText w:val="%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C401D0"/>
    <w:multiLevelType w:val="multilevel"/>
    <w:tmpl w:val="7EDC209A"/>
    <w:lvl w:ilvl="0">
      <w:start w:val="1"/>
      <w:numFmt w:val="upperRoman"/>
      <w:lvlText w:val="%1"/>
      <w:lvlJc w:val="left"/>
      <w:pPr>
        <w:tabs>
          <w:tab w:val="num" w:pos="720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lang w:val="en-GB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3" w15:restartNumberingAfterBreak="0">
    <w:nsid w:val="5E664297"/>
    <w:multiLevelType w:val="hybridMultilevel"/>
    <w:tmpl w:val="C81EAB2E"/>
    <w:lvl w:ilvl="0" w:tplc="7102B332">
      <w:start w:val="1"/>
      <w:numFmt w:val="decimal"/>
      <w:lvlText w:val="%1."/>
      <w:lvlJc w:val="left"/>
      <w:pPr>
        <w:ind w:left="784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011A9252">
      <w:numFmt w:val="bullet"/>
      <w:lvlText w:val="•"/>
      <w:lvlJc w:val="left"/>
      <w:pPr>
        <w:ind w:left="1654" w:hanging="567"/>
      </w:pPr>
      <w:rPr>
        <w:rFonts w:hint="default"/>
        <w:lang w:val="en-US" w:eastAsia="en-US" w:bidi="ar-SA"/>
      </w:rPr>
    </w:lvl>
    <w:lvl w:ilvl="2" w:tplc="F24876B8">
      <w:numFmt w:val="bullet"/>
      <w:lvlText w:val="•"/>
      <w:lvlJc w:val="left"/>
      <w:pPr>
        <w:ind w:left="2529" w:hanging="567"/>
      </w:pPr>
      <w:rPr>
        <w:rFonts w:hint="default"/>
        <w:lang w:val="en-US" w:eastAsia="en-US" w:bidi="ar-SA"/>
      </w:rPr>
    </w:lvl>
    <w:lvl w:ilvl="3" w:tplc="CD2EFA16">
      <w:numFmt w:val="bullet"/>
      <w:lvlText w:val="•"/>
      <w:lvlJc w:val="left"/>
      <w:pPr>
        <w:ind w:left="3403" w:hanging="567"/>
      </w:pPr>
      <w:rPr>
        <w:rFonts w:hint="default"/>
        <w:lang w:val="en-US" w:eastAsia="en-US" w:bidi="ar-SA"/>
      </w:rPr>
    </w:lvl>
    <w:lvl w:ilvl="4" w:tplc="A3F458C6">
      <w:numFmt w:val="bullet"/>
      <w:lvlText w:val="•"/>
      <w:lvlJc w:val="left"/>
      <w:pPr>
        <w:ind w:left="4278" w:hanging="567"/>
      </w:pPr>
      <w:rPr>
        <w:rFonts w:hint="default"/>
        <w:lang w:val="en-US" w:eastAsia="en-US" w:bidi="ar-SA"/>
      </w:rPr>
    </w:lvl>
    <w:lvl w:ilvl="5" w:tplc="223CC2EA">
      <w:numFmt w:val="bullet"/>
      <w:lvlText w:val="•"/>
      <w:lvlJc w:val="left"/>
      <w:pPr>
        <w:ind w:left="5152" w:hanging="567"/>
      </w:pPr>
      <w:rPr>
        <w:rFonts w:hint="default"/>
        <w:lang w:val="en-US" w:eastAsia="en-US" w:bidi="ar-SA"/>
      </w:rPr>
    </w:lvl>
    <w:lvl w:ilvl="6" w:tplc="2C3E975E">
      <w:numFmt w:val="bullet"/>
      <w:lvlText w:val="•"/>
      <w:lvlJc w:val="left"/>
      <w:pPr>
        <w:ind w:left="6027" w:hanging="567"/>
      </w:pPr>
      <w:rPr>
        <w:rFonts w:hint="default"/>
        <w:lang w:val="en-US" w:eastAsia="en-US" w:bidi="ar-SA"/>
      </w:rPr>
    </w:lvl>
    <w:lvl w:ilvl="7" w:tplc="6594451A">
      <w:numFmt w:val="bullet"/>
      <w:lvlText w:val="•"/>
      <w:lvlJc w:val="left"/>
      <w:pPr>
        <w:ind w:left="6901" w:hanging="567"/>
      </w:pPr>
      <w:rPr>
        <w:rFonts w:hint="default"/>
        <w:lang w:val="en-US" w:eastAsia="en-US" w:bidi="ar-SA"/>
      </w:rPr>
    </w:lvl>
    <w:lvl w:ilvl="8" w:tplc="5F5809AE">
      <w:numFmt w:val="bullet"/>
      <w:lvlText w:val="•"/>
      <w:lvlJc w:val="left"/>
      <w:pPr>
        <w:ind w:left="7776" w:hanging="567"/>
      </w:pPr>
      <w:rPr>
        <w:rFonts w:hint="default"/>
        <w:lang w:val="en-US" w:eastAsia="en-US" w:bidi="ar-SA"/>
      </w:rPr>
    </w:lvl>
  </w:abstractNum>
  <w:abstractNum w:abstractNumId="14" w15:restartNumberingAfterBreak="0">
    <w:nsid w:val="617630F3"/>
    <w:multiLevelType w:val="multilevel"/>
    <w:tmpl w:val="17906054"/>
    <w:lvl w:ilvl="0">
      <w:start w:val="1"/>
      <w:numFmt w:val="decimal"/>
      <w:lvlText w:val="%1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784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>
      <w:start w:val="1"/>
      <w:numFmt w:val="lowerLetter"/>
      <w:lvlText w:val="%3"/>
      <w:lvlJc w:val="left"/>
      <w:pPr>
        <w:ind w:left="60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position w:val="8"/>
        <w:sz w:val="14"/>
        <w:szCs w:val="14"/>
        <w:lang w:val="en-US" w:eastAsia="en-US" w:bidi="ar-SA"/>
      </w:rPr>
    </w:lvl>
    <w:lvl w:ilvl="3">
      <w:numFmt w:val="bullet"/>
      <w:lvlText w:val="•"/>
      <w:lvlJc w:val="left"/>
      <w:pPr>
        <w:ind w:left="1873" w:hanging="284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2966" w:hanging="284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059" w:hanging="284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152" w:hanging="284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245" w:hanging="284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39" w:hanging="284"/>
      </w:pPr>
      <w:rPr>
        <w:rFonts w:hint="default"/>
        <w:lang w:val="en-US" w:eastAsia="en-US" w:bidi="ar-SA"/>
      </w:rPr>
    </w:lvl>
  </w:abstractNum>
  <w:abstractNum w:abstractNumId="15" w15:restartNumberingAfterBreak="0">
    <w:nsid w:val="681E22F2"/>
    <w:multiLevelType w:val="hybridMultilevel"/>
    <w:tmpl w:val="C57E140C"/>
    <w:lvl w:ilvl="0" w:tplc="0608D2EE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C01B3C"/>
    <w:multiLevelType w:val="hybridMultilevel"/>
    <w:tmpl w:val="E60040D0"/>
    <w:lvl w:ilvl="0" w:tplc="0C07000F">
      <w:start w:val="1"/>
      <w:numFmt w:val="decimal"/>
      <w:lvlText w:val="%1."/>
      <w:lvlJc w:val="left"/>
      <w:pPr>
        <w:ind w:left="218" w:hanging="567"/>
      </w:pPr>
      <w:rPr>
        <w:rFonts w:hint="default"/>
        <w:b/>
        <w:bCs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8729480">
      <w:numFmt w:val="bullet"/>
      <w:lvlText w:val=""/>
      <w:lvlJc w:val="left"/>
      <w:pPr>
        <w:ind w:left="784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2" w:tplc="91E8E2CE">
      <w:numFmt w:val="bullet"/>
      <w:lvlText w:val="•"/>
      <w:lvlJc w:val="left"/>
      <w:pPr>
        <w:ind w:left="1751" w:hanging="567"/>
      </w:pPr>
      <w:rPr>
        <w:rFonts w:hint="default"/>
        <w:lang w:val="en-US" w:eastAsia="en-US" w:bidi="ar-SA"/>
      </w:rPr>
    </w:lvl>
    <w:lvl w:ilvl="3" w:tplc="A88A6598">
      <w:numFmt w:val="bullet"/>
      <w:lvlText w:val="•"/>
      <w:lvlJc w:val="left"/>
      <w:pPr>
        <w:ind w:left="2723" w:hanging="567"/>
      </w:pPr>
      <w:rPr>
        <w:rFonts w:hint="default"/>
        <w:lang w:val="en-US" w:eastAsia="en-US" w:bidi="ar-SA"/>
      </w:rPr>
    </w:lvl>
    <w:lvl w:ilvl="4" w:tplc="D5E67714">
      <w:numFmt w:val="bullet"/>
      <w:lvlText w:val="•"/>
      <w:lvlJc w:val="left"/>
      <w:pPr>
        <w:ind w:left="3695" w:hanging="567"/>
      </w:pPr>
      <w:rPr>
        <w:rFonts w:hint="default"/>
        <w:lang w:val="en-US" w:eastAsia="en-US" w:bidi="ar-SA"/>
      </w:rPr>
    </w:lvl>
    <w:lvl w:ilvl="5" w:tplc="CFFCB766">
      <w:numFmt w:val="bullet"/>
      <w:lvlText w:val="•"/>
      <w:lvlJc w:val="left"/>
      <w:pPr>
        <w:ind w:left="4666" w:hanging="567"/>
      </w:pPr>
      <w:rPr>
        <w:rFonts w:hint="default"/>
        <w:lang w:val="en-US" w:eastAsia="en-US" w:bidi="ar-SA"/>
      </w:rPr>
    </w:lvl>
    <w:lvl w:ilvl="6" w:tplc="6FE66D00">
      <w:numFmt w:val="bullet"/>
      <w:lvlText w:val="•"/>
      <w:lvlJc w:val="left"/>
      <w:pPr>
        <w:ind w:left="5638" w:hanging="567"/>
      </w:pPr>
      <w:rPr>
        <w:rFonts w:hint="default"/>
        <w:lang w:val="en-US" w:eastAsia="en-US" w:bidi="ar-SA"/>
      </w:rPr>
    </w:lvl>
    <w:lvl w:ilvl="7" w:tplc="17FEDA86">
      <w:numFmt w:val="bullet"/>
      <w:lvlText w:val="•"/>
      <w:lvlJc w:val="left"/>
      <w:pPr>
        <w:ind w:left="6610" w:hanging="567"/>
      </w:pPr>
      <w:rPr>
        <w:rFonts w:hint="default"/>
        <w:lang w:val="en-US" w:eastAsia="en-US" w:bidi="ar-SA"/>
      </w:rPr>
    </w:lvl>
    <w:lvl w:ilvl="8" w:tplc="062C21CA">
      <w:numFmt w:val="bullet"/>
      <w:lvlText w:val="•"/>
      <w:lvlJc w:val="left"/>
      <w:pPr>
        <w:ind w:left="7582" w:hanging="567"/>
      </w:pPr>
      <w:rPr>
        <w:rFonts w:hint="default"/>
        <w:lang w:val="en-US" w:eastAsia="en-US" w:bidi="ar-SA"/>
      </w:rPr>
    </w:lvl>
  </w:abstractNum>
  <w:num w:numId="1" w16cid:durableId="637690059">
    <w:abstractNumId w:val="12"/>
  </w:num>
  <w:num w:numId="2" w16cid:durableId="570892870">
    <w:abstractNumId w:val="1"/>
  </w:num>
  <w:num w:numId="3" w16cid:durableId="838694125">
    <w:abstractNumId w:val="3"/>
  </w:num>
  <w:num w:numId="4" w16cid:durableId="1644308628">
    <w:abstractNumId w:val="3"/>
  </w:num>
  <w:num w:numId="5" w16cid:durableId="452748337">
    <w:abstractNumId w:val="15"/>
  </w:num>
  <w:num w:numId="6" w16cid:durableId="573323579">
    <w:abstractNumId w:val="3"/>
  </w:num>
  <w:num w:numId="7" w16cid:durableId="1007051559">
    <w:abstractNumId w:val="3"/>
  </w:num>
  <w:num w:numId="8" w16cid:durableId="572400036">
    <w:abstractNumId w:val="0"/>
  </w:num>
  <w:num w:numId="9" w16cid:durableId="742096407">
    <w:abstractNumId w:val="8"/>
  </w:num>
  <w:num w:numId="10" w16cid:durableId="1477839161">
    <w:abstractNumId w:val="11"/>
  </w:num>
  <w:num w:numId="11" w16cid:durableId="2006664026">
    <w:abstractNumId w:val="2"/>
  </w:num>
  <w:num w:numId="12" w16cid:durableId="1015183100">
    <w:abstractNumId w:val="4"/>
  </w:num>
  <w:num w:numId="13" w16cid:durableId="661159879">
    <w:abstractNumId w:val="13"/>
  </w:num>
  <w:num w:numId="14" w16cid:durableId="426778323">
    <w:abstractNumId w:val="7"/>
  </w:num>
  <w:num w:numId="15" w16cid:durableId="346488977">
    <w:abstractNumId w:val="10"/>
  </w:num>
  <w:num w:numId="16" w16cid:durableId="386731494">
    <w:abstractNumId w:val="9"/>
  </w:num>
  <w:num w:numId="17" w16cid:durableId="560866934">
    <w:abstractNumId w:val="5"/>
  </w:num>
  <w:num w:numId="18" w16cid:durableId="193928756">
    <w:abstractNumId w:val="6"/>
  </w:num>
  <w:num w:numId="19" w16cid:durableId="563376091">
    <w:abstractNumId w:val="14"/>
  </w:num>
  <w:num w:numId="20" w16cid:durableId="1912159059">
    <w:abstractNumId w:val="11"/>
  </w:num>
  <w:num w:numId="21" w16cid:durableId="81051246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E67"/>
    <w:rsid w:val="00003D12"/>
    <w:rsid w:val="000077C9"/>
    <w:rsid w:val="000327EF"/>
    <w:rsid w:val="000E29C8"/>
    <w:rsid w:val="00101A5E"/>
    <w:rsid w:val="00140943"/>
    <w:rsid w:val="00163A9B"/>
    <w:rsid w:val="001718ED"/>
    <w:rsid w:val="00183905"/>
    <w:rsid w:val="00186A48"/>
    <w:rsid w:val="001A0E92"/>
    <w:rsid w:val="001D4623"/>
    <w:rsid w:val="001D79B3"/>
    <w:rsid w:val="00207D66"/>
    <w:rsid w:val="002176CC"/>
    <w:rsid w:val="00230FC7"/>
    <w:rsid w:val="00240E39"/>
    <w:rsid w:val="00266BC4"/>
    <w:rsid w:val="0026732E"/>
    <w:rsid w:val="002B30AC"/>
    <w:rsid w:val="00306CF6"/>
    <w:rsid w:val="00310DE0"/>
    <w:rsid w:val="003332B6"/>
    <w:rsid w:val="00334184"/>
    <w:rsid w:val="00351435"/>
    <w:rsid w:val="004560E0"/>
    <w:rsid w:val="00470B74"/>
    <w:rsid w:val="00475C18"/>
    <w:rsid w:val="004A5153"/>
    <w:rsid w:val="004C6AFE"/>
    <w:rsid w:val="004D5EB3"/>
    <w:rsid w:val="00507152"/>
    <w:rsid w:val="0051614D"/>
    <w:rsid w:val="00523DE7"/>
    <w:rsid w:val="00546FBA"/>
    <w:rsid w:val="0055431A"/>
    <w:rsid w:val="00572B11"/>
    <w:rsid w:val="005A0745"/>
    <w:rsid w:val="005E3EF5"/>
    <w:rsid w:val="006231FD"/>
    <w:rsid w:val="00631E44"/>
    <w:rsid w:val="00651176"/>
    <w:rsid w:val="00672571"/>
    <w:rsid w:val="006847D0"/>
    <w:rsid w:val="0069689F"/>
    <w:rsid w:val="006B5C11"/>
    <w:rsid w:val="006F4278"/>
    <w:rsid w:val="0070339F"/>
    <w:rsid w:val="0073016E"/>
    <w:rsid w:val="0075378D"/>
    <w:rsid w:val="0076650D"/>
    <w:rsid w:val="007669B3"/>
    <w:rsid w:val="007C3317"/>
    <w:rsid w:val="007E66C6"/>
    <w:rsid w:val="00835BAD"/>
    <w:rsid w:val="00835FBD"/>
    <w:rsid w:val="00847BA5"/>
    <w:rsid w:val="00867A0A"/>
    <w:rsid w:val="008A7B99"/>
    <w:rsid w:val="008E3E99"/>
    <w:rsid w:val="008F0DAE"/>
    <w:rsid w:val="00903DCC"/>
    <w:rsid w:val="00912FC1"/>
    <w:rsid w:val="00927C13"/>
    <w:rsid w:val="00947840"/>
    <w:rsid w:val="009D6E67"/>
    <w:rsid w:val="009D7EB3"/>
    <w:rsid w:val="009E6A57"/>
    <w:rsid w:val="00A268EA"/>
    <w:rsid w:val="00A75E54"/>
    <w:rsid w:val="00A91908"/>
    <w:rsid w:val="00A9223D"/>
    <w:rsid w:val="00AC49B6"/>
    <w:rsid w:val="00AC6806"/>
    <w:rsid w:val="00AF5FC2"/>
    <w:rsid w:val="00B32EF4"/>
    <w:rsid w:val="00B56BDC"/>
    <w:rsid w:val="00B75C32"/>
    <w:rsid w:val="00BB6E56"/>
    <w:rsid w:val="00BD08AD"/>
    <w:rsid w:val="00BF2825"/>
    <w:rsid w:val="00C13A46"/>
    <w:rsid w:val="00C26CE6"/>
    <w:rsid w:val="00C2783B"/>
    <w:rsid w:val="00C4146E"/>
    <w:rsid w:val="00C73901"/>
    <w:rsid w:val="00CD1AEA"/>
    <w:rsid w:val="00CE6FC6"/>
    <w:rsid w:val="00D23274"/>
    <w:rsid w:val="00E27CFB"/>
    <w:rsid w:val="00E329F1"/>
    <w:rsid w:val="00E55465"/>
    <w:rsid w:val="00EB4528"/>
    <w:rsid w:val="00F26F13"/>
    <w:rsid w:val="00F5763F"/>
    <w:rsid w:val="00FC7C15"/>
    <w:rsid w:val="00FD2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19A1F"/>
  <w15:chartTrackingRefBased/>
  <w15:docId w15:val="{A99464FD-448A-46D8-92E3-F07E51B75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D6E67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867A0A"/>
    <w:pPr>
      <w:keepNext/>
      <w:numPr>
        <w:numId w:val="10"/>
      </w:numPr>
      <w:spacing w:before="120" w:after="60"/>
      <w:outlineLvl w:val="0"/>
    </w:pPr>
    <w:rPr>
      <w:b/>
      <w:kern w:val="28"/>
      <w:sz w:val="24"/>
      <w:szCs w:val="24"/>
    </w:rPr>
  </w:style>
  <w:style w:type="paragraph" w:styleId="Cmsor2">
    <w:name w:val="heading 2"/>
    <w:basedOn w:val="Lista"/>
    <w:next w:val="Norml"/>
    <w:link w:val="Cmsor2Char"/>
    <w:uiPriority w:val="9"/>
    <w:qFormat/>
    <w:rsid w:val="00867A0A"/>
    <w:pPr>
      <w:keepNext/>
      <w:spacing w:before="60" w:after="60"/>
      <w:ind w:left="0" w:firstLine="0"/>
      <w:outlineLvl w:val="1"/>
    </w:pPr>
    <w:rPr>
      <w:b/>
      <w:szCs w:val="24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D6E6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D6E6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D6E6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D6E6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D6E6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D6E6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D6E6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2Char">
    <w:name w:val="Címsor 2 Char"/>
    <w:basedOn w:val="Bekezdsalapbettpusa"/>
    <w:link w:val="Cmsor2"/>
    <w:rsid w:val="00867A0A"/>
    <w:rPr>
      <w:rFonts w:ascii="Times New Roman" w:hAnsi="Times New Roman" w:cs="Times New Roman"/>
      <w:b/>
      <w:szCs w:val="24"/>
      <w:lang w:val="nl-NL" w:eastAsia="nl-NL"/>
    </w:rPr>
  </w:style>
  <w:style w:type="character" w:customStyle="1" w:styleId="Cmsor1Char">
    <w:name w:val="Címsor 1 Char"/>
    <w:basedOn w:val="Bekezdsalapbettpusa"/>
    <w:link w:val="Cmsor1"/>
    <w:rsid w:val="00867A0A"/>
    <w:rPr>
      <w:rFonts w:ascii="Times New Roman" w:hAnsi="Times New Roman" w:cs="Times New Roman"/>
      <w:b/>
      <w:kern w:val="28"/>
      <w:sz w:val="24"/>
      <w:szCs w:val="24"/>
      <w:lang w:val="nl-NL" w:eastAsia="nl-NL"/>
    </w:rPr>
  </w:style>
  <w:style w:type="paragraph" w:styleId="Cm">
    <w:name w:val="Title"/>
    <w:basedOn w:val="Norml"/>
    <w:link w:val="CmChar"/>
    <w:qFormat/>
    <w:rsid w:val="00FD2DCE"/>
    <w:pPr>
      <w:spacing w:before="120" w:after="120"/>
      <w:jc w:val="center"/>
    </w:pPr>
    <w:rPr>
      <w:b/>
      <w:sz w:val="28"/>
      <w:szCs w:val="24"/>
      <w:lang w:val="en-GB" w:eastAsia="en-GB"/>
    </w:rPr>
  </w:style>
  <w:style w:type="character" w:customStyle="1" w:styleId="CmChar">
    <w:name w:val="Cím Char"/>
    <w:basedOn w:val="Bekezdsalapbettpusa"/>
    <w:link w:val="Cm"/>
    <w:rsid w:val="00FD2DCE"/>
    <w:rPr>
      <w:rFonts w:ascii="Times New Roman" w:hAnsi="Times New Roman" w:cs="Times New Roman"/>
      <w:b/>
      <w:sz w:val="28"/>
      <w:szCs w:val="24"/>
      <w:lang w:val="en-GB" w:eastAsia="en-GB"/>
    </w:rPr>
  </w:style>
  <w:style w:type="paragraph" w:styleId="Felsorols">
    <w:name w:val="List Bullet"/>
    <w:basedOn w:val="Norml"/>
    <w:uiPriority w:val="99"/>
    <w:semiHidden/>
    <w:unhideWhenUsed/>
    <w:rsid w:val="00B32EF4"/>
    <w:pPr>
      <w:numPr>
        <w:numId w:val="8"/>
      </w:numPr>
      <w:contextualSpacing/>
    </w:pPr>
  </w:style>
  <w:style w:type="paragraph" w:styleId="Lista">
    <w:name w:val="List"/>
    <w:basedOn w:val="Norml"/>
    <w:uiPriority w:val="99"/>
    <w:semiHidden/>
    <w:unhideWhenUsed/>
    <w:rsid w:val="00867A0A"/>
    <w:pPr>
      <w:ind w:left="283" w:hanging="283"/>
      <w:contextualSpacing/>
    </w:pPr>
  </w:style>
  <w:style w:type="character" w:styleId="Kiemels2">
    <w:name w:val="Strong"/>
    <w:qFormat/>
    <w:rsid w:val="00FD2DCE"/>
    <w:rPr>
      <w:rFonts w:ascii="Times New Roman" w:hAnsi="Times New Roman"/>
      <w:b/>
      <w:sz w:val="2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D6E67"/>
    <w:rPr>
      <w:rFonts w:eastAsiaTheme="majorEastAsia" w:cstheme="majorBidi"/>
      <w:color w:val="0F4761" w:themeColor="accent1" w:themeShade="BF"/>
      <w:kern w:val="0"/>
      <w:sz w:val="28"/>
      <w:szCs w:val="28"/>
      <w:lang w:val="nl-NL" w:eastAsia="nl-NL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D6E67"/>
    <w:rPr>
      <w:rFonts w:eastAsiaTheme="majorEastAsia" w:cstheme="majorBidi"/>
      <w:i/>
      <w:iCs/>
      <w:color w:val="0F4761" w:themeColor="accent1" w:themeShade="BF"/>
      <w:kern w:val="0"/>
      <w:sz w:val="20"/>
      <w:szCs w:val="20"/>
      <w:lang w:val="nl-NL" w:eastAsia="nl-NL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D6E67"/>
    <w:rPr>
      <w:rFonts w:eastAsiaTheme="majorEastAsia" w:cstheme="majorBidi"/>
      <w:color w:val="0F4761" w:themeColor="accent1" w:themeShade="BF"/>
      <w:kern w:val="0"/>
      <w:sz w:val="20"/>
      <w:szCs w:val="20"/>
      <w:lang w:val="nl-NL" w:eastAsia="nl-NL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D6E67"/>
    <w:rPr>
      <w:rFonts w:eastAsiaTheme="majorEastAsia" w:cstheme="majorBidi"/>
      <w:i/>
      <w:iCs/>
      <w:color w:val="595959" w:themeColor="text1" w:themeTint="A6"/>
      <w:kern w:val="0"/>
      <w:sz w:val="20"/>
      <w:szCs w:val="20"/>
      <w:lang w:val="nl-NL" w:eastAsia="nl-NL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D6E67"/>
    <w:rPr>
      <w:rFonts w:eastAsiaTheme="majorEastAsia" w:cstheme="majorBidi"/>
      <w:color w:val="595959" w:themeColor="text1" w:themeTint="A6"/>
      <w:kern w:val="0"/>
      <w:sz w:val="20"/>
      <w:szCs w:val="20"/>
      <w:lang w:val="nl-NL" w:eastAsia="nl-NL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D6E67"/>
    <w:rPr>
      <w:rFonts w:eastAsiaTheme="majorEastAsia" w:cstheme="majorBidi"/>
      <w:i/>
      <w:iCs/>
      <w:color w:val="272727" w:themeColor="text1" w:themeTint="D8"/>
      <w:kern w:val="0"/>
      <w:sz w:val="20"/>
      <w:szCs w:val="20"/>
      <w:lang w:val="nl-NL" w:eastAsia="nl-NL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D6E67"/>
    <w:rPr>
      <w:rFonts w:eastAsiaTheme="majorEastAsia" w:cstheme="majorBidi"/>
      <w:color w:val="272727" w:themeColor="text1" w:themeTint="D8"/>
      <w:kern w:val="0"/>
      <w:sz w:val="20"/>
      <w:szCs w:val="20"/>
      <w:lang w:val="nl-NL" w:eastAsia="nl-NL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9D6E6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D6E67"/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val="nl-NL" w:eastAsia="nl-NL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9D6E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D6E67"/>
    <w:rPr>
      <w:rFonts w:ascii="Arial" w:hAnsi="Arial" w:cs="Times New Roman"/>
      <w:i/>
      <w:iCs/>
      <w:color w:val="404040" w:themeColor="text1" w:themeTint="BF"/>
      <w:kern w:val="0"/>
      <w:sz w:val="20"/>
      <w:szCs w:val="20"/>
      <w:lang w:val="nl-NL" w:eastAsia="nl-NL"/>
      <w14:ligatures w14:val="none"/>
    </w:rPr>
  </w:style>
  <w:style w:type="paragraph" w:styleId="Listaszerbekezds">
    <w:name w:val="List Paragraph"/>
    <w:basedOn w:val="Norml"/>
    <w:uiPriority w:val="1"/>
    <w:qFormat/>
    <w:rsid w:val="009D6E67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D6E67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D6E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D6E67"/>
    <w:rPr>
      <w:rFonts w:ascii="Arial" w:hAnsi="Arial" w:cs="Times New Roman"/>
      <w:i/>
      <w:iCs/>
      <w:color w:val="0F4761" w:themeColor="accent1" w:themeShade="BF"/>
      <w:kern w:val="0"/>
      <w:sz w:val="20"/>
      <w:szCs w:val="20"/>
      <w:lang w:val="nl-NL" w:eastAsia="nl-NL"/>
      <w14:ligatures w14:val="none"/>
    </w:rPr>
  </w:style>
  <w:style w:type="character" w:styleId="Ershivatkozs">
    <w:name w:val="Intense Reference"/>
    <w:basedOn w:val="Bekezdsalapbettpusa"/>
    <w:uiPriority w:val="32"/>
    <w:qFormat/>
    <w:rsid w:val="009D6E67"/>
    <w:rPr>
      <w:b/>
      <w:bCs/>
      <w:smallCaps/>
      <w:color w:val="0F4761" w:themeColor="accent1" w:themeShade="BF"/>
      <w:spacing w:val="5"/>
    </w:rPr>
  </w:style>
  <w:style w:type="table" w:customStyle="1" w:styleId="NormalTable0">
    <w:name w:val="Normal Table0"/>
    <w:uiPriority w:val="2"/>
    <w:semiHidden/>
    <w:unhideWhenUsed/>
    <w:qFormat/>
    <w:rsid w:val="009D6E67"/>
    <w:pPr>
      <w:widowControl w:val="0"/>
      <w:autoSpaceDE w:val="0"/>
      <w:autoSpaceDN w:val="0"/>
      <w:spacing w:after="0" w:line="240" w:lineRule="auto"/>
    </w:pPr>
    <w:rPr>
      <w:rFonts w:eastAsiaTheme="minorHAns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link w:val="SzvegtrzsChar"/>
    <w:uiPriority w:val="1"/>
    <w:qFormat/>
    <w:rsid w:val="009D6E67"/>
  </w:style>
  <w:style w:type="character" w:customStyle="1" w:styleId="SzvegtrzsChar">
    <w:name w:val="Szövegtörzs Char"/>
    <w:basedOn w:val="Bekezdsalapbettpusa"/>
    <w:link w:val="Szvegtrzs"/>
    <w:uiPriority w:val="1"/>
    <w:rsid w:val="009D6E67"/>
    <w:rPr>
      <w:rFonts w:ascii="Times New Roman" w:hAnsi="Times New Roman" w:cs="Times New Roman"/>
      <w:kern w:val="0"/>
      <w:lang w:val="en-US"/>
      <w14:ligatures w14:val="none"/>
    </w:rPr>
  </w:style>
  <w:style w:type="paragraph" w:customStyle="1" w:styleId="TableParagraph">
    <w:name w:val="Table Paragraph"/>
    <w:basedOn w:val="Norml"/>
    <w:uiPriority w:val="1"/>
    <w:qFormat/>
    <w:rsid w:val="009D6E67"/>
    <w:pPr>
      <w:spacing w:line="251" w:lineRule="exact"/>
      <w:ind w:left="107"/>
    </w:pPr>
  </w:style>
  <w:style w:type="character" w:styleId="Jegyzethivatkozs">
    <w:name w:val="annotation reference"/>
    <w:basedOn w:val="Bekezdsalapbettpusa"/>
    <w:uiPriority w:val="99"/>
    <w:semiHidden/>
    <w:unhideWhenUsed/>
    <w:rsid w:val="009D6E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9D6E6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9D6E67"/>
    <w:rPr>
      <w:rFonts w:ascii="Times New Roman" w:hAnsi="Times New Roman" w:cs="Times New Roman"/>
      <w:kern w:val="0"/>
      <w:sz w:val="20"/>
      <w:szCs w:val="20"/>
      <w:lang w:val="en-US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9D6E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D6E67"/>
    <w:rPr>
      <w:rFonts w:ascii="Times New Roman" w:hAnsi="Times New Roman" w:cs="Times New Roman"/>
      <w:b/>
      <w:bCs/>
      <w:kern w:val="0"/>
      <w:sz w:val="20"/>
      <w:szCs w:val="20"/>
      <w:lang w:val="en-US"/>
      <w14:ligatures w14:val="none"/>
    </w:rPr>
  </w:style>
  <w:style w:type="paragraph" w:styleId="Vltozat">
    <w:name w:val="Revision"/>
    <w:hidden/>
    <w:uiPriority w:val="99"/>
    <w:semiHidden/>
    <w:rsid w:val="009D6E67"/>
    <w:pPr>
      <w:spacing w:after="0" w:line="240" w:lineRule="auto"/>
    </w:pPr>
    <w:rPr>
      <w:rFonts w:ascii="Times New Roman" w:hAnsi="Times New Roman" w:cs="Times New Roman"/>
      <w:kern w:val="0"/>
      <w:lang w:val="en-US"/>
      <w14:ligatures w14:val="none"/>
    </w:rPr>
  </w:style>
  <w:style w:type="table" w:styleId="Rcsostblzat">
    <w:name w:val="Table Grid"/>
    <w:basedOn w:val="Normltblzat"/>
    <w:uiPriority w:val="39"/>
    <w:rsid w:val="003514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basedOn w:val="Norml"/>
    <w:link w:val="TextChar"/>
    <w:rsid w:val="004560E0"/>
    <w:pPr>
      <w:widowControl/>
      <w:autoSpaceDE/>
      <w:autoSpaceDN/>
    </w:pPr>
    <w:rPr>
      <w:lang w:val="en-GB" w:eastAsia="de-DE"/>
    </w:rPr>
  </w:style>
  <w:style w:type="character" w:customStyle="1" w:styleId="TextChar">
    <w:name w:val="Text Char"/>
    <w:link w:val="Text"/>
    <w:rsid w:val="004560E0"/>
    <w:rPr>
      <w:rFonts w:ascii="Times New Roman" w:hAnsi="Times New Roman" w:cs="Times New Roman"/>
      <w:kern w:val="0"/>
      <w:lang w:val="en-GB" w:eastAsia="de-DE"/>
      <w14:ligatures w14:val="none"/>
    </w:rPr>
  </w:style>
  <w:style w:type="character" w:styleId="Hiperhivatkozs">
    <w:name w:val="Hyperlink"/>
    <w:rsid w:val="00651176"/>
    <w:rPr>
      <w:rFonts w:cs="Times New Roman"/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A7B9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7B99"/>
    <w:rPr>
      <w:rFonts w:ascii="Segoe UI" w:hAnsi="Segoe UI" w:cs="Segoe UI"/>
      <w:kern w:val="0"/>
      <w:sz w:val="18"/>
      <w:szCs w:val="18"/>
      <w:lang w:val="en-US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2176C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176CC"/>
    <w:rPr>
      <w:rFonts w:ascii="Times New Roman" w:hAnsi="Times New Roman" w:cs="Times New Roman"/>
      <w:kern w:val="0"/>
      <w:lang w:val="en-US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176C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176CC"/>
    <w:rPr>
      <w:rFonts w:ascii="Times New Roman" w:hAnsi="Times New Roman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P_InheritedTags xmlns="73e0f34a-c062-45c8-92a1-709a2fa7a1ee">((lw133684)(lw133678)(lw133639))((lw137175)(lw133677)(lw133639))((lw134149)(lw133701)(lw133641))((lw134161)(lw133702)(lw133641))((lw134062)(lw133695)(lw133641))((lw134084)(lw134068)(lw133696)(lw133641))((lw134156)(lw133700)(lw133641))((lw142127)(lw133707)(lw133641))((lw142128)(lw133707)(lw133641))((lw142144)(lw133712)(lw133641))((lw142145)(lw133712)(lw133641))((lw142147)(lw133712)(lw133641))((lw142148)(lw133712)(lw133641))((lw142151)(lw133712)(lw133641))((lw142153)(lw133712)(lw133641))((lw76104468)(lw133697)(lw133641))((lw76134640)(lw137168)(lw133679)(lw133639))((lw76134682)(lw133705)(lw133641))</MP_InheritedTags>
    <Bcc xmlns="6c4c4463-33d2-431f-94b9-c5f99c3d761f" xsi:nil="true"/>
    <LikesCount xmlns="http://schemas.microsoft.com/sharepoint/v3" xsi:nil="true"/>
    <To xmlns="6c4c4463-33d2-431f-94b9-c5f99c3d761f" xsi:nil="true"/>
    <EmailTo xmlns="http://schemas.microsoft.com/sharepoint/v3" xsi:nil="true"/>
    <EmailHeaders xmlns="http://schemas.microsoft.com/sharepoint/v4" xsi:nil="true"/>
    <Date_x0020_Sent_x002f_Received xmlns="6c4c4463-33d2-431f-94b9-c5f99c3d761f" xsi:nil="true"/>
    <Ratings xmlns="http://schemas.microsoft.com/sharepoint/v3" xsi:nil="true"/>
    <EmailSender xmlns="http://schemas.microsoft.com/sharepoint/v3" xsi:nil="true"/>
    <EmailFrom xmlns="http://schemas.microsoft.com/sharepoint/v3" xsi:nil="true"/>
    <LikedBy xmlns="http://schemas.microsoft.com/sharepoint/v3">
      <UserInfo>
        <DisplayName/>
        <AccountId xsi:nil="true"/>
        <AccountType/>
      </UserInfo>
    </LikedBy>
    <Comments xmlns="6c4c4463-33d2-431f-94b9-c5f99c3d761f" xsi:nil="true"/>
    <Licence_x0020_Number xmlns="6c4c4463-33d2-431f-94b9-c5f99c3d761f" xsi:nil="true"/>
    <EmailSubject xmlns="http://schemas.microsoft.com/sharepoint/v3" xsi:nil="true"/>
    <Original_x0020_Name xmlns="6c4c4463-33d2-431f-94b9-c5f99c3d761f" xsi:nil="true"/>
    <Cc xmlns="6c4c4463-33d2-431f-94b9-c5f99c3d761f" xsi:nil="true"/>
    <MP_UserTags xmlns="73e0f34a-c062-45c8-92a1-709a2fa7a1ee" xsi:nil="true"/>
    <From xmlns="6c4c4463-33d2-431f-94b9-c5f99c3d761f" xsi:nil="true"/>
    <RatedBy xmlns="http://schemas.microsoft.com/sharepoint/v3">
      <UserInfo>
        <DisplayName/>
        <AccountId xsi:nil="true"/>
        <AccountType/>
      </UserInfo>
    </RatedBy>
    <Body xmlns="6c4c4463-33d2-431f-94b9-c5f99c3d761f" xsi:nil="true"/>
    <EmailCc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90EBCF74CB24E89357CA079F4693D" ma:contentTypeVersion="23" ma:contentTypeDescription="Create a new document." ma:contentTypeScope="" ma:versionID="73ee60bca2a8a136baaa9233d22cf13e">
  <xsd:schema xmlns:xsd="http://www.w3.org/2001/XMLSchema" xmlns:xs="http://www.w3.org/2001/XMLSchema" xmlns:p="http://schemas.microsoft.com/office/2006/metadata/properties" xmlns:ns1="http://schemas.microsoft.com/sharepoint/v3" xmlns:ns2="73e0f34a-c062-45c8-92a1-709a2fa7a1ee" xmlns:ns3="6c4c4463-33d2-431f-94b9-c5f99c3d761f" xmlns:ns4="http://schemas.microsoft.com/sharepoint/v4" targetNamespace="http://schemas.microsoft.com/office/2006/metadata/properties" ma:root="true" ma:fieldsID="746b779553a8a7b3bbeceae9b7da4825" ns1:_="" ns2:_="" ns3:_="" ns4:_="">
    <xsd:import namespace="http://schemas.microsoft.com/sharepoint/v3"/>
    <xsd:import namespace="73e0f34a-c062-45c8-92a1-709a2fa7a1ee"/>
    <xsd:import namespace="6c4c4463-33d2-431f-94b9-c5f99c3d761f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P_UserTags" minOccurs="0"/>
                <xsd:element ref="ns2:MP_InheritedTag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Licence_x0020_Number" minOccurs="0"/>
                <xsd:element ref="ns3:Comments" minOccurs="0"/>
                <xsd:element ref="ns3:From" minOccurs="0"/>
                <xsd:element ref="ns3:To" minOccurs="0"/>
                <xsd:element ref="ns3:Cc" minOccurs="0"/>
                <xsd:element ref="ns3:Bcc" minOccurs="0"/>
                <xsd:element ref="ns3:Date_x0020_Sent_x002f_Received" minOccurs="0"/>
                <xsd:element ref="ns3:Body" minOccurs="0"/>
                <xsd:element ref="ns3:Original_x0020_Name" minOccurs="0"/>
                <xsd:element ref="ns1:EmailSender" minOccurs="0"/>
                <xsd:element ref="ns1:EmailTo" minOccurs="0"/>
                <xsd:element ref="ns1:EmailCc" minOccurs="0"/>
                <xsd:element ref="ns1:EmailFrom" minOccurs="0"/>
                <xsd:element ref="ns1:EmailSubject" minOccurs="0"/>
                <xsd:element ref="ns4:EmailHead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0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1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2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3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4" nillable="true" ma:displayName="Number of Likes" ma:internalName="LikesCount">
      <xsd:simpleType>
        <xsd:restriction base="dms:Unknown"/>
      </xsd:simpleType>
    </xsd:element>
    <xsd:element name="LikedBy" ma:index="15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mailSender" ma:index="25" nillable="true" ma:displayName="E-Mail Sender" ma:hidden="true" ma:internalName="EmailSender">
      <xsd:simpleType>
        <xsd:restriction base="dms:Note">
          <xsd:maxLength value="255"/>
        </xsd:restriction>
      </xsd:simpleType>
    </xsd:element>
    <xsd:element name="EmailTo" ma:index="26" nillable="true" ma:displayName="E-Mail To" ma:hidden="true" ma:internalName="EmailTo">
      <xsd:simpleType>
        <xsd:restriction base="dms:Note">
          <xsd:maxLength value="255"/>
        </xsd:restriction>
      </xsd:simpleType>
    </xsd:element>
    <xsd:element name="EmailCc" ma:index="27" nillable="true" ma:displayName="E-Mail Cc" ma:hidden="true" ma:internalName="EmailCc">
      <xsd:simpleType>
        <xsd:restriction base="dms:Note">
          <xsd:maxLength value="255"/>
        </xsd:restriction>
      </xsd:simpleType>
    </xsd:element>
    <xsd:element name="EmailFrom" ma:index="28" nillable="true" ma:displayName="E-Mail From" ma:hidden="true" ma:internalName="EmailFrom">
      <xsd:simpleType>
        <xsd:restriction base="dms:Text"/>
      </xsd:simpleType>
    </xsd:element>
    <xsd:element name="EmailSubject" ma:index="29" nillable="true" ma:displayName="E-Mail Subject" ma:hidden="true" ma:internalName="EmailSubject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e0f34a-c062-45c8-92a1-709a2fa7a1ee" elementFormDefault="qualified">
    <xsd:import namespace="http://schemas.microsoft.com/office/2006/documentManagement/types"/>
    <xsd:import namespace="http://schemas.microsoft.com/office/infopath/2007/PartnerControls"/>
    <xsd:element name="MP_UserTags" ma:index="8" nillable="true" ma:displayName="Tags" ma:hidden="true" ma:internalName="MP_UserTags" ma:readOnly="false">
      <xsd:simpleType>
        <xsd:restriction base="dms:Unknown"/>
      </xsd:simpleType>
    </xsd:element>
    <xsd:element name="MP_InheritedTags" ma:index="9" nillable="true" ma:displayName="Inherited Tags" ma:hidden="true" ma:internalName="MP_InheritedTags" ma:readOnly="fals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4c4463-33d2-431f-94b9-c5f99c3d761f" elementFormDefault="qualified">
    <xsd:import namespace="http://schemas.microsoft.com/office/2006/documentManagement/types"/>
    <xsd:import namespace="http://schemas.microsoft.com/office/infopath/2007/PartnerControls"/>
    <xsd:element name="Licence_x0020_Number" ma:index="16" nillable="true" ma:displayName="Licence Number" ma:internalName="Licence_x0020_Number">
      <xsd:simpleType>
        <xsd:restriction base="dms:Text"/>
      </xsd:simpleType>
    </xsd:element>
    <xsd:element name="Comments" ma:index="17" nillable="true" ma:displayName="Comments" ma:internalName="Comments">
      <xsd:simpleType>
        <xsd:restriction base="dms:Note"/>
      </xsd:simpleType>
    </xsd:element>
    <xsd:element name="From" ma:index="18" nillable="true" ma:displayName="From" ma:internalName="From">
      <xsd:simpleType>
        <xsd:restriction base="dms:Text"/>
      </xsd:simpleType>
    </xsd:element>
    <xsd:element name="To" ma:index="19" nillable="true" ma:displayName="To" ma:internalName="To">
      <xsd:simpleType>
        <xsd:restriction base="dms:Text"/>
      </xsd:simpleType>
    </xsd:element>
    <xsd:element name="Cc" ma:index="20" nillable="true" ma:displayName="Cc" ma:internalName="Cc">
      <xsd:simpleType>
        <xsd:restriction base="dms:Text"/>
      </xsd:simpleType>
    </xsd:element>
    <xsd:element name="Bcc" ma:index="21" nillable="true" ma:displayName="Bcc" ma:internalName="Bcc">
      <xsd:simpleType>
        <xsd:restriction base="dms:Text"/>
      </xsd:simpleType>
    </xsd:element>
    <xsd:element name="Date_x0020_Sent_x002f_Received" ma:index="22" nillable="true" ma:displayName="Date Sent/Received" ma:internalName="Date_x0020_Sent_x002f_Received">
      <xsd:simpleType>
        <xsd:restriction base="dms:DateTime"/>
      </xsd:simpleType>
    </xsd:element>
    <xsd:element name="Body" ma:index="23" nillable="true" ma:displayName="Body" ma:internalName="Body">
      <xsd:simpleType>
        <xsd:restriction base="dms:Note"/>
      </xsd:simpleType>
    </xsd:element>
    <xsd:element name="Original_x0020_Name" ma:index="24" nillable="true" ma:displayName="Original Name" ma:internalName="Original_x0020_Nam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EmailHeaders" ma:index="30" nillable="true" ma:displayName="E-Mail Headers" ma:hidden="true" ma:internalName="EmailHeaders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A668B8-F7E7-44B8-A13E-DB9D7151EFBB}">
  <ds:schemaRefs>
    <ds:schemaRef ds:uri="http://schemas.microsoft.com/office/2006/metadata/properties"/>
    <ds:schemaRef ds:uri="http://schemas.microsoft.com/office/infopath/2007/PartnerControls"/>
    <ds:schemaRef ds:uri="73e0f34a-c062-45c8-92a1-709a2fa7a1ee"/>
    <ds:schemaRef ds:uri="6c4c4463-33d2-431f-94b9-c5f99c3d761f"/>
    <ds:schemaRef ds:uri="http://schemas.microsoft.com/sharepoint/v3"/>
    <ds:schemaRef ds:uri="http://schemas.microsoft.com/sharepoint/v4"/>
  </ds:schemaRefs>
</ds:datastoreItem>
</file>

<file path=customXml/itemProps2.xml><?xml version="1.0" encoding="utf-8"?>
<ds:datastoreItem xmlns:ds="http://schemas.openxmlformats.org/officeDocument/2006/customXml" ds:itemID="{E2075CD4-0F13-4EE1-A6FE-0A71FD490BA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B9E8D58-4465-435C-A647-38BA6173E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F325C-9C45-4E3E-A7F9-6C232B1510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3e0f34a-c062-45c8-92a1-709a2fa7a1ee"/>
    <ds:schemaRef ds:uri="6c4c4463-33d2-431f-94b9-c5f99c3d761f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2060</Words>
  <Characters>14217</Characters>
  <Application>Microsoft Office Word</Application>
  <DocSecurity>0</DocSecurity>
  <Lines>118</Lines>
  <Paragraphs>32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Lutz, Mirjam</dc:creator>
  <cp:keywords/>
  <dc:description/>
  <cp:lastModifiedBy>HU_OGYI_64.1</cp:lastModifiedBy>
  <cp:revision>5</cp:revision>
  <dcterms:created xsi:type="dcterms:W3CDTF">2026-08-25T08:18:00Z</dcterms:created>
  <dcterms:modified xsi:type="dcterms:W3CDTF">2026-08-27T09:05:00Z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0x01010046590EBCF74CB24E89357CA079F4693D</vt:lpwstr>
  </property>
</Properties>
</file>