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7F494" w14:textId="77777777" w:rsidR="004234EB" w:rsidRPr="00307E42" w:rsidRDefault="004234EB" w:rsidP="00404936">
      <w:pPr>
        <w:jc w:val="center"/>
        <w:rPr>
          <w:b/>
          <w:bCs/>
          <w:lang w:val="hu-HU"/>
        </w:rPr>
      </w:pPr>
      <w:r w:rsidRPr="00307E42">
        <w:rPr>
          <w:b/>
          <w:bCs/>
          <w:lang w:val="hu-HU"/>
        </w:rPr>
        <w:t>Betegtájékoztató: Információk a felhasználó számára</w:t>
      </w:r>
    </w:p>
    <w:p w14:paraId="3B8E97C0" w14:textId="77777777" w:rsidR="004234EB" w:rsidRPr="00307E42" w:rsidRDefault="004234EB" w:rsidP="00404936">
      <w:pPr>
        <w:rPr>
          <w:lang w:val="hu-HU"/>
        </w:rPr>
      </w:pPr>
    </w:p>
    <w:p w14:paraId="68606D40" w14:textId="2E11223E" w:rsidR="004234EB" w:rsidRPr="00307E42" w:rsidRDefault="00404936" w:rsidP="00404936">
      <w:pPr>
        <w:jc w:val="center"/>
        <w:rPr>
          <w:b/>
          <w:bCs/>
          <w:lang w:val="hu-HU"/>
        </w:rPr>
      </w:pPr>
      <w:r w:rsidRPr="00307E42">
        <w:rPr>
          <w:b/>
          <w:bCs/>
          <w:lang w:val="hu-HU"/>
        </w:rPr>
        <w:t>Vildagliptin HEXAL</w:t>
      </w:r>
      <w:r w:rsidR="004234EB" w:rsidRPr="00307E42">
        <w:rPr>
          <w:b/>
          <w:bCs/>
          <w:lang w:val="hu-HU"/>
        </w:rPr>
        <w:t xml:space="preserve"> 50 mg tabletta</w:t>
      </w:r>
    </w:p>
    <w:p w14:paraId="5EBBD779" w14:textId="77777777" w:rsidR="00404936" w:rsidRPr="00307E42" w:rsidRDefault="00404936" w:rsidP="00404936">
      <w:pPr>
        <w:jc w:val="center"/>
        <w:rPr>
          <w:lang w:val="hu-HU"/>
        </w:rPr>
      </w:pPr>
    </w:p>
    <w:p w14:paraId="564C1B8C" w14:textId="6B84BFB8" w:rsidR="004234EB" w:rsidRPr="00307E42" w:rsidRDefault="004234EB" w:rsidP="00404936">
      <w:pPr>
        <w:jc w:val="center"/>
        <w:rPr>
          <w:lang w:val="hu-HU"/>
        </w:rPr>
      </w:pPr>
      <w:r w:rsidRPr="00307E42">
        <w:rPr>
          <w:lang w:val="hu-HU"/>
        </w:rPr>
        <w:t>vildagliptin</w:t>
      </w:r>
    </w:p>
    <w:p w14:paraId="40C9A7E5" w14:textId="77777777" w:rsidR="004234EB" w:rsidRPr="00307E42" w:rsidRDefault="004234EB" w:rsidP="00404936">
      <w:pPr>
        <w:rPr>
          <w:lang w:val="hu-HU"/>
        </w:rPr>
      </w:pPr>
    </w:p>
    <w:p w14:paraId="133AD476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Mielőtt elkezdi szedni ezt a gyógyszert, olvassa el figyelmesen az alábbi betegtájékoztatót, mert az Ön számára fontos információkat tartalmaz.</w:t>
      </w:r>
    </w:p>
    <w:p w14:paraId="52F5654B" w14:textId="77777777" w:rsidR="004234EB" w:rsidRPr="00307E42" w:rsidRDefault="004234EB" w:rsidP="00404936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 w:rsidRPr="00307E42">
        <w:rPr>
          <w:lang w:val="hu-HU"/>
        </w:rPr>
        <w:t>Tartsa meg a betegtájékoztatót, mert a benne szereplő információkra a későbbiekben is szüksége lehet.</w:t>
      </w:r>
    </w:p>
    <w:p w14:paraId="2B3BD174" w14:textId="77777777" w:rsidR="004234EB" w:rsidRPr="00307E42" w:rsidRDefault="004234EB" w:rsidP="00404936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 w:rsidRPr="00307E42">
        <w:rPr>
          <w:lang w:val="hu-HU"/>
        </w:rPr>
        <w:t>További kérdéseivel forduljon kezelőorvosához, gyógyszerészéhez vagy a gondozását végző egészségügyi szakemberhez.</w:t>
      </w:r>
    </w:p>
    <w:p w14:paraId="30DF1580" w14:textId="77777777" w:rsidR="004234EB" w:rsidRPr="00307E42" w:rsidRDefault="004234EB" w:rsidP="00404936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 w:rsidRPr="00307E42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7948987A" w14:textId="03822A93" w:rsidR="004234EB" w:rsidRPr="00307E42" w:rsidRDefault="004234EB" w:rsidP="00404936">
      <w:pPr>
        <w:pStyle w:val="Listaszerbekezds"/>
        <w:numPr>
          <w:ilvl w:val="0"/>
          <w:numId w:val="11"/>
        </w:numPr>
        <w:ind w:left="567" w:hanging="567"/>
        <w:rPr>
          <w:lang w:val="hu-HU"/>
        </w:rPr>
      </w:pPr>
      <w:r w:rsidRPr="00307E42">
        <w:rPr>
          <w:lang w:val="hu-HU"/>
        </w:rPr>
        <w:t>Ha Önnél bármilyen mellékhatás jelentkezik, tájékoztassa erről kezelőorvosát, gyógyszerészét vagy a gondozását végző egészségügyi szakembert. Ez a betegtájékoztatóban fel nem sorolt bármilyen lehetséges mellékhatásra is vonatkozik. Lásd 4. pont.</w:t>
      </w:r>
    </w:p>
    <w:p w14:paraId="710E7D5F" w14:textId="77777777" w:rsidR="004234EB" w:rsidRPr="00307E42" w:rsidRDefault="004234EB" w:rsidP="00404936">
      <w:pPr>
        <w:rPr>
          <w:lang w:val="hu-HU"/>
        </w:rPr>
      </w:pPr>
    </w:p>
    <w:p w14:paraId="53ECABDB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A betegtájékoztató tartalma</w:t>
      </w:r>
    </w:p>
    <w:p w14:paraId="410B7846" w14:textId="77777777" w:rsidR="00404936" w:rsidRPr="00307E42" w:rsidRDefault="00404936" w:rsidP="00404936">
      <w:pPr>
        <w:rPr>
          <w:lang w:val="hu-HU"/>
        </w:rPr>
      </w:pPr>
    </w:p>
    <w:p w14:paraId="3989E4A0" w14:textId="3523C3A0" w:rsidR="004234EB" w:rsidRPr="00307E42" w:rsidRDefault="004234EB" w:rsidP="00404936">
      <w:pPr>
        <w:ind w:left="567" w:hanging="567"/>
        <w:rPr>
          <w:lang w:val="hu-HU"/>
        </w:rPr>
      </w:pPr>
      <w:r w:rsidRPr="00307E42">
        <w:rPr>
          <w:lang w:val="hu-HU"/>
        </w:rPr>
        <w:t xml:space="preserve">1. </w:t>
      </w:r>
      <w:r w:rsidRPr="00307E42">
        <w:rPr>
          <w:lang w:val="hu-HU"/>
        </w:rPr>
        <w:tab/>
        <w:t xml:space="preserve">Milyen típusú gyógyszer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>, és milyen betegségek esetén alkalmazható?</w:t>
      </w:r>
    </w:p>
    <w:p w14:paraId="7A148F76" w14:textId="1ADEEE78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2. </w:t>
      </w:r>
      <w:r w:rsidRPr="00307E42">
        <w:rPr>
          <w:lang w:val="hu-HU"/>
        </w:rPr>
        <w:tab/>
        <w:t xml:space="preserve">Tudnivalók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szedése előtt</w:t>
      </w:r>
    </w:p>
    <w:p w14:paraId="01D08AB2" w14:textId="67F22B26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3. </w:t>
      </w:r>
      <w:r w:rsidRPr="00307E42">
        <w:rPr>
          <w:lang w:val="hu-HU"/>
        </w:rPr>
        <w:tab/>
        <w:t xml:space="preserve">Hogyan kell szedni a </w:t>
      </w:r>
      <w:r w:rsidR="00404936" w:rsidRPr="00307E42">
        <w:rPr>
          <w:lang w:val="hu-HU"/>
        </w:rPr>
        <w:t>Vildagliptin HEXAL-</w:t>
      </w:r>
      <w:r w:rsidRPr="00307E42">
        <w:rPr>
          <w:lang w:val="hu-HU"/>
        </w:rPr>
        <w:t>t?</w:t>
      </w:r>
    </w:p>
    <w:p w14:paraId="386586A3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4. </w:t>
      </w:r>
      <w:r w:rsidRPr="00307E42">
        <w:rPr>
          <w:lang w:val="hu-HU"/>
        </w:rPr>
        <w:tab/>
        <w:t>Lehetséges mellékhatások</w:t>
      </w:r>
    </w:p>
    <w:p w14:paraId="29EAE8FF" w14:textId="506E4312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5. </w:t>
      </w:r>
      <w:r w:rsidRPr="00307E42">
        <w:rPr>
          <w:lang w:val="hu-HU"/>
        </w:rPr>
        <w:tab/>
        <w:t xml:space="preserve">Hogyan kell a </w:t>
      </w:r>
      <w:r w:rsidR="00404936" w:rsidRPr="00307E42">
        <w:rPr>
          <w:lang w:val="hu-HU"/>
        </w:rPr>
        <w:t>Vildagliptin HEXAL-</w:t>
      </w:r>
      <w:r w:rsidRPr="00307E42">
        <w:rPr>
          <w:lang w:val="hu-HU"/>
        </w:rPr>
        <w:t>t tárolni?</w:t>
      </w:r>
    </w:p>
    <w:p w14:paraId="33F93795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6. </w:t>
      </w:r>
      <w:r w:rsidRPr="00307E42">
        <w:rPr>
          <w:lang w:val="hu-HU"/>
        </w:rPr>
        <w:tab/>
        <w:t>A csomagolás tartalma és egyéb információk</w:t>
      </w:r>
    </w:p>
    <w:p w14:paraId="7AD62AC3" w14:textId="77777777" w:rsidR="004234EB" w:rsidRPr="00307E42" w:rsidRDefault="004234EB" w:rsidP="00404936">
      <w:pPr>
        <w:rPr>
          <w:lang w:val="hu-HU"/>
        </w:rPr>
      </w:pPr>
    </w:p>
    <w:p w14:paraId="053380AA" w14:textId="77777777" w:rsidR="004234EB" w:rsidRPr="00307E42" w:rsidRDefault="004234EB" w:rsidP="00404936">
      <w:pPr>
        <w:rPr>
          <w:lang w:val="hu-HU"/>
        </w:rPr>
      </w:pPr>
    </w:p>
    <w:p w14:paraId="23DBBD1F" w14:textId="2EB022A3" w:rsidR="004234EB" w:rsidRPr="00307E42" w:rsidRDefault="004234EB" w:rsidP="00404936">
      <w:pPr>
        <w:ind w:left="567" w:hanging="567"/>
        <w:rPr>
          <w:b/>
          <w:bCs/>
          <w:lang w:val="hu-HU"/>
        </w:rPr>
      </w:pPr>
      <w:r w:rsidRPr="00307E42">
        <w:rPr>
          <w:b/>
          <w:bCs/>
          <w:lang w:val="hu-HU"/>
        </w:rPr>
        <w:t>1.</w:t>
      </w:r>
      <w:r w:rsidRPr="00307E42">
        <w:rPr>
          <w:b/>
          <w:bCs/>
          <w:lang w:val="hu-HU"/>
        </w:rPr>
        <w:tab/>
        <w:t xml:space="preserve">Milyen típusú gyógyszer 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>, és milyen betegségek esetén alkalmazható?</w:t>
      </w:r>
    </w:p>
    <w:p w14:paraId="3FF30D0D" w14:textId="77777777" w:rsidR="004234EB" w:rsidRPr="00307E42" w:rsidRDefault="004234EB" w:rsidP="00404936">
      <w:pPr>
        <w:rPr>
          <w:lang w:val="hu-HU"/>
        </w:rPr>
      </w:pPr>
    </w:p>
    <w:p w14:paraId="6A488DCD" w14:textId="1D05B099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hatóanyaga a vildagliptin, ami az „orális antidiabetikumoknak” (szájon át </w:t>
      </w:r>
      <w:r w:rsidR="002F51F9" w:rsidRPr="00307E42">
        <w:rPr>
          <w:lang w:val="hu-HU"/>
        </w:rPr>
        <w:t>szedett</w:t>
      </w:r>
      <w:r w:rsidRPr="00307E42">
        <w:rPr>
          <w:lang w:val="hu-HU"/>
        </w:rPr>
        <w:t xml:space="preserve"> cukorbetegség</w:t>
      </w:r>
      <w:r w:rsidR="00901BD1">
        <w:rPr>
          <w:lang w:val="hu-HU"/>
        </w:rPr>
        <w:t xml:space="preserve"> </w:t>
      </w:r>
      <w:r w:rsidRPr="00307E42">
        <w:rPr>
          <w:lang w:val="hu-HU"/>
        </w:rPr>
        <w:t>elleni gyógyszereknek) nevezett gyógyszerek csoportjába tartozik.</w:t>
      </w:r>
    </w:p>
    <w:p w14:paraId="7C74E8C1" w14:textId="77777777" w:rsidR="004234EB" w:rsidRPr="00307E42" w:rsidRDefault="004234EB" w:rsidP="00404936">
      <w:pPr>
        <w:rPr>
          <w:lang w:val="hu-HU"/>
        </w:rPr>
      </w:pPr>
    </w:p>
    <w:p w14:paraId="2C123AE9" w14:textId="7E549DF1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a 2-es típusú cukorbetegségben szenvedő felnőtt betegek kezelésére szolgál. Akkor használják, ha a cukorbetegséget csak diétával és testmozgással nem lehet </w:t>
      </w:r>
      <w:r w:rsidR="00901BD1" w:rsidRPr="00901BD1">
        <w:rPr>
          <w:lang w:val="hu-HU"/>
        </w:rPr>
        <w:t>megfelelően kezelni</w:t>
      </w:r>
      <w:r w:rsidRPr="00307E42">
        <w:rPr>
          <w:lang w:val="hu-HU"/>
        </w:rPr>
        <w:t xml:space="preserve">.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segít szabályozni </w:t>
      </w:r>
      <w:r w:rsidR="00901BD1">
        <w:rPr>
          <w:lang w:val="hu-HU"/>
        </w:rPr>
        <w:t xml:space="preserve">a </w:t>
      </w:r>
      <w:r w:rsidRPr="00307E42">
        <w:rPr>
          <w:lang w:val="hu-HU"/>
        </w:rPr>
        <w:t>vércukorszint</w:t>
      </w:r>
      <w:r w:rsidR="004F2371" w:rsidRPr="00307E42">
        <w:rPr>
          <w:lang w:val="hu-HU"/>
        </w:rPr>
        <w:t>et</w:t>
      </w:r>
      <w:r w:rsidRPr="00307E42">
        <w:rPr>
          <w:lang w:val="hu-HU"/>
        </w:rPr>
        <w:t xml:space="preserve">. Kezelőorvosa a </w:t>
      </w:r>
      <w:r w:rsidR="00404936" w:rsidRPr="00307E42">
        <w:rPr>
          <w:lang w:val="hu-HU"/>
        </w:rPr>
        <w:t>Vildagliptin HEXAL</w:t>
      </w:r>
      <w:r w:rsidR="004F2371" w:rsidRPr="00307E42">
        <w:rPr>
          <w:lang w:val="hu-HU"/>
        </w:rPr>
        <w:t>-</w:t>
      </w:r>
      <w:r w:rsidRPr="00307E42">
        <w:rPr>
          <w:lang w:val="hu-HU"/>
        </w:rPr>
        <w:t>t önmagában, vagy azokkal a cukorbetegség elleni (antidiabetikus) gyógyszere</w:t>
      </w:r>
      <w:r w:rsidR="009672FE" w:rsidRPr="00307E42">
        <w:rPr>
          <w:lang w:val="hu-HU"/>
        </w:rPr>
        <w:t>kkel</w:t>
      </w:r>
      <w:r w:rsidRPr="00307E42">
        <w:rPr>
          <w:lang w:val="hu-HU"/>
        </w:rPr>
        <w:t xml:space="preserve"> együtt fogja Önnek felírni, amelyeket Ön már szed, de nem bizonyultak kellően hatásosnak a cukorbetegség (diabétesz) kezelésében.</w:t>
      </w:r>
    </w:p>
    <w:p w14:paraId="526ACDCB" w14:textId="77777777" w:rsidR="004234EB" w:rsidRPr="00307E42" w:rsidRDefault="004234EB" w:rsidP="00404936">
      <w:pPr>
        <w:rPr>
          <w:lang w:val="hu-HU"/>
        </w:rPr>
      </w:pPr>
    </w:p>
    <w:p w14:paraId="6665B3B8" w14:textId="0F3C27E1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2-es típusú cukorbetegség akkor alakul ki, ha a szervezet nem képes elég inzulint termelni, vagy ha a szervezet által termelt inzulin nem fejt ki kellő hatást. Akkor is kialakulhat, ha a szervezet túl sok </w:t>
      </w:r>
      <w:proofErr w:type="spellStart"/>
      <w:r w:rsidRPr="00307E42">
        <w:rPr>
          <w:lang w:val="hu-HU"/>
        </w:rPr>
        <w:t>gl</w:t>
      </w:r>
      <w:r w:rsidR="00901BD1">
        <w:rPr>
          <w:lang w:val="hu-HU"/>
        </w:rPr>
        <w:t>ü</w:t>
      </w:r>
      <w:r w:rsidRPr="00307E42">
        <w:rPr>
          <w:lang w:val="hu-HU"/>
        </w:rPr>
        <w:t>kagon</w:t>
      </w:r>
      <w:proofErr w:type="spellEnd"/>
      <w:r w:rsidR="0022397C" w:rsidRPr="00307E42">
        <w:rPr>
          <w:lang w:val="hu-HU"/>
        </w:rPr>
        <w:t xml:space="preserve"> nevű hormont</w:t>
      </w:r>
      <w:r w:rsidRPr="00307E42">
        <w:rPr>
          <w:lang w:val="hu-HU"/>
        </w:rPr>
        <w:t xml:space="preserve"> termel.</w:t>
      </w:r>
    </w:p>
    <w:p w14:paraId="66AC84EA" w14:textId="77777777" w:rsidR="004234EB" w:rsidRPr="00307E42" w:rsidRDefault="004234EB" w:rsidP="00404936">
      <w:pPr>
        <w:rPr>
          <w:lang w:val="hu-HU"/>
        </w:rPr>
      </w:pPr>
    </w:p>
    <w:p w14:paraId="0373F481" w14:textId="11D2AA00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Az inzulin </w:t>
      </w:r>
      <w:r w:rsidR="0022397C" w:rsidRPr="00307E42">
        <w:rPr>
          <w:lang w:val="hu-HU"/>
        </w:rPr>
        <w:t>olyan</w:t>
      </w:r>
      <w:r w:rsidRPr="00307E42">
        <w:rPr>
          <w:lang w:val="hu-HU"/>
        </w:rPr>
        <w:t xml:space="preserve"> vegyület</w:t>
      </w:r>
      <w:r w:rsidR="0022397C" w:rsidRPr="00307E42">
        <w:rPr>
          <w:lang w:val="hu-HU"/>
        </w:rPr>
        <w:t>, amely</w:t>
      </w:r>
      <w:r w:rsidRPr="00307E42">
        <w:rPr>
          <w:lang w:val="hu-HU"/>
        </w:rPr>
        <w:t xml:space="preserve"> csökkenti a cukor szintjét a vérben, elsősorban </w:t>
      </w:r>
      <w:r w:rsidR="0022397C" w:rsidRPr="00307E42">
        <w:rPr>
          <w:lang w:val="hu-HU"/>
        </w:rPr>
        <w:t xml:space="preserve">az </w:t>
      </w:r>
      <w:r w:rsidRPr="00307E42">
        <w:rPr>
          <w:lang w:val="hu-HU"/>
        </w:rPr>
        <w:t xml:space="preserve">étkezéseket követően. A </w:t>
      </w:r>
      <w:proofErr w:type="spellStart"/>
      <w:r w:rsidRPr="00307E42">
        <w:rPr>
          <w:lang w:val="hu-HU"/>
        </w:rPr>
        <w:t>gl</w:t>
      </w:r>
      <w:r w:rsidR="00901BD1">
        <w:rPr>
          <w:lang w:val="hu-HU"/>
        </w:rPr>
        <w:t>ü</w:t>
      </w:r>
      <w:r w:rsidRPr="00307E42">
        <w:rPr>
          <w:lang w:val="hu-HU"/>
        </w:rPr>
        <w:t>kagon</w:t>
      </w:r>
      <w:proofErr w:type="spellEnd"/>
      <w:r w:rsidRPr="00307E42">
        <w:rPr>
          <w:lang w:val="hu-HU"/>
        </w:rPr>
        <w:t xml:space="preserve"> a cukor termelődését serkenti a májban, ami a vércukorszint emelkedését eredményezi. Mindkét vegyületet a hasnyálmirigy termeli.</w:t>
      </w:r>
    </w:p>
    <w:p w14:paraId="1277B722" w14:textId="77777777" w:rsidR="004234EB" w:rsidRPr="00307E42" w:rsidRDefault="004234EB" w:rsidP="00404936">
      <w:pPr>
        <w:rPr>
          <w:lang w:val="hu-HU"/>
        </w:rPr>
      </w:pPr>
    </w:p>
    <w:p w14:paraId="15B944A8" w14:textId="6A6C06DB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Hogyan hat 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>?</w:t>
      </w:r>
    </w:p>
    <w:p w14:paraId="7F8BA86F" w14:textId="59D06B82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</w:t>
      </w:r>
      <w:r w:rsidR="00BD3E0E" w:rsidRPr="00307E42">
        <w:rPr>
          <w:lang w:val="hu-HU"/>
        </w:rPr>
        <w:t xml:space="preserve">hatására </w:t>
      </w:r>
      <w:r w:rsidRPr="00307E42">
        <w:rPr>
          <w:lang w:val="hu-HU"/>
        </w:rPr>
        <w:t>a hasnyálmirigy</w:t>
      </w:r>
      <w:r w:rsidR="00BD3E0E" w:rsidRPr="00307E42">
        <w:rPr>
          <w:lang w:val="hu-HU"/>
        </w:rPr>
        <w:t>ben</w:t>
      </w:r>
      <w:r w:rsidRPr="00307E42">
        <w:rPr>
          <w:lang w:val="hu-HU"/>
        </w:rPr>
        <w:t xml:space="preserve"> több inzulin és kevesebb </w:t>
      </w:r>
      <w:proofErr w:type="spellStart"/>
      <w:r w:rsidRPr="00307E42">
        <w:rPr>
          <w:lang w:val="hu-HU"/>
        </w:rPr>
        <w:t>gl</w:t>
      </w:r>
      <w:r w:rsidR="00901BD1">
        <w:rPr>
          <w:lang w:val="hu-HU"/>
        </w:rPr>
        <w:t>ü</w:t>
      </w:r>
      <w:r w:rsidRPr="00307E42">
        <w:rPr>
          <w:lang w:val="hu-HU"/>
        </w:rPr>
        <w:t>kagon</w:t>
      </w:r>
      <w:proofErr w:type="spellEnd"/>
      <w:r w:rsidRPr="00307E42">
        <w:rPr>
          <w:lang w:val="hu-HU"/>
        </w:rPr>
        <w:t xml:space="preserve"> termelődik. Ez segít a vércukorszint szabályozásában. Ez a gyógyszer bizonyítottan csökkenti a vércukorszintet, ami segíthet a cukorbetegség szövődményeinek megelőzésében. </w:t>
      </w:r>
      <w:r w:rsidR="009672FE" w:rsidRPr="00307E42">
        <w:rPr>
          <w:lang w:val="hu-HU"/>
        </w:rPr>
        <w:t xml:space="preserve">Az </w:t>
      </w:r>
      <w:r w:rsidRPr="00307E42">
        <w:rPr>
          <w:lang w:val="hu-HU"/>
        </w:rPr>
        <w:t xml:space="preserve">Ön </w:t>
      </w:r>
      <w:r w:rsidR="009672FE" w:rsidRPr="00307E42">
        <w:rPr>
          <w:lang w:val="hu-HU"/>
        </w:rPr>
        <w:t xml:space="preserve">által </w:t>
      </w:r>
      <w:r w:rsidRPr="00307E42">
        <w:rPr>
          <w:lang w:val="hu-HU"/>
        </w:rPr>
        <w:t>most elkezd</w:t>
      </w:r>
      <w:r w:rsidR="009672FE" w:rsidRPr="00307E42">
        <w:rPr>
          <w:lang w:val="hu-HU"/>
        </w:rPr>
        <w:t>ett</w:t>
      </w:r>
      <w:r w:rsidRPr="00307E42">
        <w:rPr>
          <w:lang w:val="hu-HU"/>
        </w:rPr>
        <w:t xml:space="preserve"> cukorbetegség elleni gyógyszeres kezelés</w:t>
      </w:r>
      <w:r w:rsidR="009672FE" w:rsidRPr="00307E42">
        <w:rPr>
          <w:lang w:val="hu-HU"/>
        </w:rPr>
        <w:t xml:space="preserve"> mellett</w:t>
      </w:r>
      <w:r w:rsidR="00BD3E0E" w:rsidRPr="00307E42">
        <w:rPr>
          <w:lang w:val="hu-HU"/>
        </w:rPr>
        <w:t xml:space="preserve"> </w:t>
      </w:r>
      <w:r w:rsidRPr="00307E42">
        <w:rPr>
          <w:lang w:val="hu-HU"/>
        </w:rPr>
        <w:t>fontos, hogy továbbra is kövesse az Önnek rendelt étrendet és/vagy testmozgást.</w:t>
      </w:r>
    </w:p>
    <w:p w14:paraId="2BC9AE80" w14:textId="77777777" w:rsidR="004234EB" w:rsidRPr="00307E42" w:rsidRDefault="004234EB" w:rsidP="00404936">
      <w:pPr>
        <w:rPr>
          <w:lang w:val="hu-HU"/>
        </w:rPr>
      </w:pPr>
    </w:p>
    <w:p w14:paraId="19E676D0" w14:textId="77777777" w:rsidR="00BD3E0E" w:rsidRPr="00307E42" w:rsidRDefault="00BD3E0E" w:rsidP="00404936">
      <w:pPr>
        <w:rPr>
          <w:lang w:val="hu-HU"/>
        </w:rPr>
      </w:pPr>
    </w:p>
    <w:p w14:paraId="733827DC" w14:textId="70C51DB0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2. </w:t>
      </w:r>
      <w:r w:rsidRPr="00307E42">
        <w:rPr>
          <w:b/>
          <w:bCs/>
          <w:lang w:val="hu-HU"/>
        </w:rPr>
        <w:tab/>
        <w:t xml:space="preserve">Tudnivalók 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 xml:space="preserve"> szedése előtt</w:t>
      </w:r>
    </w:p>
    <w:p w14:paraId="4C5E0813" w14:textId="77777777" w:rsidR="004234EB" w:rsidRPr="00307E42" w:rsidRDefault="004234EB" w:rsidP="00404936">
      <w:pPr>
        <w:rPr>
          <w:lang w:val="hu-HU"/>
        </w:rPr>
      </w:pPr>
    </w:p>
    <w:p w14:paraId="4E68A322" w14:textId="6428A410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Ne szedje a </w:t>
      </w:r>
      <w:r w:rsidR="00404936" w:rsidRPr="00307E42">
        <w:rPr>
          <w:b/>
          <w:bCs/>
          <w:lang w:val="hu-HU"/>
        </w:rPr>
        <w:t>Vildagliptin HEXAL</w:t>
      </w:r>
      <w:r w:rsidR="007E1DFB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t:</w:t>
      </w:r>
    </w:p>
    <w:p w14:paraId="1F472E37" w14:textId="4AE583AA" w:rsidR="004234EB" w:rsidRPr="00307E42" w:rsidRDefault="004234EB" w:rsidP="007E1DFB">
      <w:pPr>
        <w:pStyle w:val="Listaszerbekezds"/>
        <w:numPr>
          <w:ilvl w:val="0"/>
          <w:numId w:val="12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ha allergiás a vildagliptinre vagy a gyógyszer (6. pontban felsorolt) egyéb összetevőjére. Ha azt gondolja, hogy allergiás lehet a vildagliptinre vagy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egyéb összetevőjére, ne szedje ezt a gyógyszert, és </w:t>
      </w:r>
      <w:r w:rsidR="001F12E9" w:rsidRPr="00307E42">
        <w:rPr>
          <w:lang w:val="hu-HU"/>
        </w:rPr>
        <w:t>beszéljen</w:t>
      </w:r>
      <w:r w:rsidRPr="00307E42">
        <w:rPr>
          <w:lang w:val="hu-HU"/>
        </w:rPr>
        <w:t xml:space="preserve"> kezelőorvosá</w:t>
      </w:r>
      <w:r w:rsidR="001F12E9" w:rsidRPr="00307E42">
        <w:rPr>
          <w:lang w:val="hu-HU"/>
        </w:rPr>
        <w:t>val</w:t>
      </w:r>
      <w:r w:rsidRPr="00307E42">
        <w:rPr>
          <w:lang w:val="hu-HU"/>
        </w:rPr>
        <w:t>.</w:t>
      </w:r>
    </w:p>
    <w:p w14:paraId="08C4A5D0" w14:textId="77777777" w:rsidR="004234EB" w:rsidRPr="00307E42" w:rsidRDefault="004234EB" w:rsidP="00404936">
      <w:pPr>
        <w:rPr>
          <w:lang w:val="hu-HU"/>
        </w:rPr>
      </w:pPr>
    </w:p>
    <w:p w14:paraId="7B19C805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Figyelmeztetések és óvintézkedések</w:t>
      </w:r>
    </w:p>
    <w:p w14:paraId="271B4F25" w14:textId="4782A2F3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szedése előtt beszéljen kezelőorvosával, gyógyszerészével vagy a gondozását végző egészségügyi szakemberrel:</w:t>
      </w:r>
    </w:p>
    <w:p w14:paraId="5DB8047F" w14:textId="72C8B2C9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>ha 1-es típusú cukorbetegség</w:t>
      </w:r>
      <w:r w:rsidR="00406486" w:rsidRPr="00307E42">
        <w:rPr>
          <w:lang w:val="hu-HU"/>
        </w:rPr>
        <w:t>e van</w:t>
      </w:r>
      <w:r w:rsidRPr="00307E42">
        <w:rPr>
          <w:lang w:val="hu-HU"/>
        </w:rPr>
        <w:t xml:space="preserve"> (azaz a szervezete nem termel inzulint) vagy a diabéteszes ketoacidózisnak nevezett állapotban szenved;</w:t>
      </w:r>
    </w:p>
    <w:p w14:paraId="779175F8" w14:textId="3DCCBD9B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ha egy szulfonilureának nevezett, cukorbetegség-elleni gyógyszert szed (az alacsony vércukorszint [hipoglikémia] elkerülése érdekében lehet, hogy kezelőorvosa csökkenteni akarja az Ön szulfonilurea adagját, ha azt </w:t>
      </w:r>
      <w:r w:rsidR="00404936" w:rsidRPr="00307E42">
        <w:rPr>
          <w:lang w:val="hu-HU"/>
        </w:rPr>
        <w:t>Vildagliptin HEXAL</w:t>
      </w:r>
      <w:r w:rsidR="00406486" w:rsidRPr="00307E42">
        <w:rPr>
          <w:lang w:val="hu-HU"/>
        </w:rPr>
        <w:t>-l</w:t>
      </w:r>
      <w:r w:rsidRPr="00307E42">
        <w:rPr>
          <w:lang w:val="hu-HU"/>
        </w:rPr>
        <w:t>al együtt szedi);</w:t>
      </w:r>
    </w:p>
    <w:p w14:paraId="22679246" w14:textId="348C33A0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ha közepesen súlyos vagy súlyos vesebetegségben szenved (kisebb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adagot kell majd szednie);</w:t>
      </w:r>
    </w:p>
    <w:p w14:paraId="7A633F8C" w14:textId="77777777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>ha művesekezelés alatt áll;</w:t>
      </w:r>
    </w:p>
    <w:p w14:paraId="4C89DFEF" w14:textId="77777777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>ha májbetegségben szenved;</w:t>
      </w:r>
    </w:p>
    <w:p w14:paraId="6060BA40" w14:textId="77777777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>ha szívelégtelenségben szenved;</w:t>
      </w:r>
    </w:p>
    <w:p w14:paraId="79D60EB3" w14:textId="77777777" w:rsidR="004234EB" w:rsidRPr="00307E42" w:rsidRDefault="004234EB" w:rsidP="002340B0">
      <w:pPr>
        <w:pStyle w:val="Listaszerbekezds"/>
        <w:numPr>
          <w:ilvl w:val="0"/>
          <w:numId w:val="13"/>
        </w:numPr>
        <w:ind w:left="567" w:hanging="567"/>
        <w:rPr>
          <w:lang w:val="hu-HU"/>
        </w:rPr>
      </w:pPr>
      <w:r w:rsidRPr="00307E42">
        <w:rPr>
          <w:lang w:val="hu-HU"/>
        </w:rPr>
        <w:t>ha hasnyálmirigy betegsége van, vagy valaha volt.</w:t>
      </w:r>
    </w:p>
    <w:p w14:paraId="23FEE6FC" w14:textId="77777777" w:rsidR="004234EB" w:rsidRPr="00307E42" w:rsidRDefault="004234EB" w:rsidP="00404936">
      <w:pPr>
        <w:rPr>
          <w:lang w:val="hu-HU"/>
        </w:rPr>
      </w:pPr>
    </w:p>
    <w:p w14:paraId="04F01210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Ha Ön korábban szedett vildagliptint, de a gyógyszert májbetegség miatt abba kellett hagynia, akkor nem szedheti ezt a gyógyszert.</w:t>
      </w:r>
    </w:p>
    <w:p w14:paraId="08F1B25A" w14:textId="77777777" w:rsidR="004234EB" w:rsidRPr="00307E42" w:rsidRDefault="004234EB" w:rsidP="00404936">
      <w:pPr>
        <w:rPr>
          <w:lang w:val="hu-HU"/>
        </w:rPr>
      </w:pPr>
    </w:p>
    <w:p w14:paraId="3B53E590" w14:textId="229703A4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diabéteszes bőrelváltozások a cukorbetegség gyakori szövődményei. Ajánlott betartania az orvos vagy a </w:t>
      </w:r>
      <w:r w:rsidR="00406486" w:rsidRPr="00307E42">
        <w:rPr>
          <w:lang w:val="hu-HU"/>
        </w:rPr>
        <w:t xml:space="preserve">gondozását végző egészségügyi szakember </w:t>
      </w:r>
      <w:r w:rsidRPr="00307E42">
        <w:rPr>
          <w:lang w:val="hu-HU"/>
        </w:rPr>
        <w:t xml:space="preserve">által adott bőr- és lábápolási tanácsokat.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szedése alatt ugyancsak javasolt különös figyelmet fordítania az újonnan megjelenő hólyagokra és fekélyekre. Ha ilyenek jelentkeznek, azonnal </w:t>
      </w:r>
      <w:r w:rsidR="00406486" w:rsidRPr="00307E42">
        <w:rPr>
          <w:lang w:val="hu-HU"/>
        </w:rPr>
        <w:t>kezel</w:t>
      </w:r>
      <w:r w:rsidR="007A4079" w:rsidRPr="00307E42">
        <w:rPr>
          <w:lang w:val="hu-HU"/>
        </w:rPr>
        <w:t>ő</w:t>
      </w:r>
      <w:r w:rsidRPr="00307E42">
        <w:rPr>
          <w:lang w:val="hu-HU"/>
        </w:rPr>
        <w:t>orvos</w:t>
      </w:r>
      <w:r w:rsidR="00406486" w:rsidRPr="00307E42">
        <w:rPr>
          <w:lang w:val="hu-HU"/>
        </w:rPr>
        <w:t>á</w:t>
      </w:r>
      <w:r w:rsidRPr="00307E42">
        <w:rPr>
          <w:lang w:val="hu-HU"/>
        </w:rPr>
        <w:t>hoz kell fordulnia.</w:t>
      </w:r>
    </w:p>
    <w:p w14:paraId="1C9A8800" w14:textId="77777777" w:rsidR="004234EB" w:rsidRPr="00307E42" w:rsidRDefault="004234EB" w:rsidP="00404936">
      <w:pPr>
        <w:rPr>
          <w:lang w:val="hu-HU"/>
        </w:rPr>
      </w:pPr>
    </w:p>
    <w:p w14:paraId="6F6034CD" w14:textId="67B4AB1F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>-kezelés megkezdése előtt egy májműködést ellenőrző vizsgálatot fognak elvégezni Önnél, amit a kezelés első évében háromhavonta, majd azt követően rendszeresen fognak megismételni. Erre azért van szükség, hogy a májenzimek szintjének emelkedését mielőbb kimutathassák.</w:t>
      </w:r>
    </w:p>
    <w:p w14:paraId="58D67D47" w14:textId="77777777" w:rsidR="004234EB" w:rsidRPr="00307E42" w:rsidRDefault="004234EB" w:rsidP="00404936">
      <w:pPr>
        <w:rPr>
          <w:lang w:val="hu-HU"/>
        </w:rPr>
      </w:pPr>
    </w:p>
    <w:p w14:paraId="379100B5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Gyermekek és serdülők</w:t>
      </w:r>
    </w:p>
    <w:p w14:paraId="50D4F984" w14:textId="707B594B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alkalmazása nem javasolt gyermekek és 18 éves kor alatti serdülők számára.</w:t>
      </w:r>
    </w:p>
    <w:p w14:paraId="15752E06" w14:textId="77777777" w:rsidR="004234EB" w:rsidRPr="00307E42" w:rsidRDefault="004234EB" w:rsidP="00404936">
      <w:pPr>
        <w:rPr>
          <w:lang w:val="hu-HU"/>
        </w:rPr>
      </w:pPr>
    </w:p>
    <w:p w14:paraId="4B735354" w14:textId="501E6A6C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Egyéb gyógyszerek és a </w:t>
      </w:r>
      <w:r w:rsidR="00404936" w:rsidRPr="00307E42">
        <w:rPr>
          <w:b/>
          <w:bCs/>
          <w:lang w:val="hu-HU"/>
        </w:rPr>
        <w:t>Vildagliptin HEXAL</w:t>
      </w:r>
    </w:p>
    <w:p w14:paraId="22508B5E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Feltétlenül tájékoztassa kezelőorvosát vagy gyógyszerészét a jelenleg vagy nemrégiben szedett, valamint szedni tervezett egyéb gyógyszereiről.</w:t>
      </w:r>
    </w:p>
    <w:p w14:paraId="06FF646D" w14:textId="77777777" w:rsidR="004234EB" w:rsidRPr="00307E42" w:rsidRDefault="004234EB" w:rsidP="00404936">
      <w:pPr>
        <w:rPr>
          <w:lang w:val="hu-HU"/>
        </w:rPr>
      </w:pPr>
    </w:p>
    <w:p w14:paraId="0EBC63D2" w14:textId="3959A3F1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Kezelőorvosa megváltoztathatja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adagját, ha Ön olyan más gyógyszereket is szed, mint az alábbiak:</w:t>
      </w:r>
    </w:p>
    <w:p w14:paraId="6C4E27EF" w14:textId="77777777" w:rsidR="004234EB" w:rsidRPr="00307E42" w:rsidRDefault="004234EB" w:rsidP="002340B0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 w:rsidRPr="00307E42">
        <w:rPr>
          <w:lang w:val="hu-HU"/>
        </w:rPr>
        <w:t>tiazidok vagy egyéb vízhajtók (ezeket diuretikumoknak is nevezik);</w:t>
      </w:r>
    </w:p>
    <w:p w14:paraId="0D5EE1F4" w14:textId="77777777" w:rsidR="004234EB" w:rsidRPr="00307E42" w:rsidRDefault="004234EB" w:rsidP="002340B0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 w:rsidRPr="00307E42">
        <w:rPr>
          <w:lang w:val="hu-HU"/>
        </w:rPr>
        <w:t>kortikoszteroidok (általában gyulladás kezelésére alkalmazzák);</w:t>
      </w:r>
    </w:p>
    <w:p w14:paraId="0C0F174C" w14:textId="77777777" w:rsidR="004234EB" w:rsidRPr="00307E42" w:rsidRDefault="004234EB" w:rsidP="002340B0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 w:rsidRPr="00307E42">
        <w:rPr>
          <w:lang w:val="hu-HU"/>
        </w:rPr>
        <w:t>pajzsmirigyre ható gyógyszerek;</w:t>
      </w:r>
    </w:p>
    <w:p w14:paraId="39FD874A" w14:textId="77777777" w:rsidR="004234EB" w:rsidRPr="00307E42" w:rsidRDefault="004234EB" w:rsidP="002340B0">
      <w:pPr>
        <w:pStyle w:val="Listaszerbekezds"/>
        <w:numPr>
          <w:ilvl w:val="0"/>
          <w:numId w:val="14"/>
        </w:numPr>
        <w:ind w:left="567" w:hanging="567"/>
        <w:rPr>
          <w:lang w:val="hu-HU"/>
        </w:rPr>
      </w:pPr>
      <w:r w:rsidRPr="00307E42">
        <w:rPr>
          <w:lang w:val="hu-HU"/>
        </w:rPr>
        <w:t>idegrendszerre ható bizonyos gyógyszerek.</w:t>
      </w:r>
    </w:p>
    <w:p w14:paraId="4E3C0310" w14:textId="77777777" w:rsidR="004234EB" w:rsidRPr="00307E42" w:rsidRDefault="004234EB" w:rsidP="00404936">
      <w:pPr>
        <w:rPr>
          <w:lang w:val="hu-HU"/>
        </w:rPr>
      </w:pPr>
    </w:p>
    <w:p w14:paraId="6F4E6D34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Terhesség és szoptatás</w:t>
      </w:r>
    </w:p>
    <w:p w14:paraId="2EC04F6A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Ha Ön terhes vagy szoptat, illetve, ha fennáll Önnél a terhesség lehetősége vagy gyermeket szeretne, a gyógyszer alkalmazása előtt beszéljen kezelőorvosával vagy gyógyszerészével.</w:t>
      </w:r>
    </w:p>
    <w:p w14:paraId="22B36229" w14:textId="77777777" w:rsidR="004234EB" w:rsidRPr="00307E42" w:rsidRDefault="004234EB" w:rsidP="00404936">
      <w:pPr>
        <w:rPr>
          <w:lang w:val="hu-HU"/>
        </w:rPr>
      </w:pPr>
    </w:p>
    <w:p w14:paraId="56C991C4" w14:textId="0D1AFB44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lastRenderedPageBreak/>
        <w:t xml:space="preserve">Terhesség alatt nem alkalmazhatja a </w:t>
      </w:r>
      <w:r w:rsidR="00404936" w:rsidRPr="00307E42">
        <w:rPr>
          <w:lang w:val="hu-HU"/>
        </w:rPr>
        <w:t>Vildagliptin HEXAL</w:t>
      </w:r>
      <w:r w:rsidR="006B340C" w:rsidRPr="00307E42">
        <w:rPr>
          <w:lang w:val="hu-HU"/>
        </w:rPr>
        <w:t>-</w:t>
      </w:r>
      <w:r w:rsidRPr="00307E42">
        <w:rPr>
          <w:lang w:val="hu-HU"/>
        </w:rPr>
        <w:t xml:space="preserve">t. Nem ismert, hogy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bejut-e az anyatejbe. Nem szedheti a </w:t>
      </w:r>
      <w:r w:rsidR="00404936" w:rsidRPr="00307E42">
        <w:rPr>
          <w:lang w:val="hu-HU"/>
        </w:rPr>
        <w:t>Vildagliptin HEXAL</w:t>
      </w:r>
      <w:r w:rsidR="006B340C" w:rsidRPr="00307E42">
        <w:rPr>
          <w:lang w:val="hu-HU"/>
        </w:rPr>
        <w:t>-</w:t>
      </w:r>
      <w:r w:rsidRPr="00307E42">
        <w:rPr>
          <w:lang w:val="hu-HU"/>
        </w:rPr>
        <w:t>t, ha szoptat vagy azt tervezi, hogy szoptatni fog.</w:t>
      </w:r>
    </w:p>
    <w:p w14:paraId="0DE9E200" w14:textId="77777777" w:rsidR="004234EB" w:rsidRPr="00307E42" w:rsidRDefault="004234EB" w:rsidP="00404936">
      <w:pPr>
        <w:rPr>
          <w:lang w:val="hu-HU"/>
        </w:rPr>
      </w:pPr>
    </w:p>
    <w:p w14:paraId="608FCCA6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A készítmény hatásai a gépjárművezetéshez és a gépek kezeléséhez szükséges képességekre</w:t>
      </w:r>
    </w:p>
    <w:p w14:paraId="07AAF46B" w14:textId="59741934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Ha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-kezelés ideje alatt szédülést tapasztal, ne vezessen gépjárművet, és ne </w:t>
      </w:r>
      <w:r w:rsidR="006B340C" w:rsidRPr="00307E42">
        <w:rPr>
          <w:lang w:val="hu-HU"/>
        </w:rPr>
        <w:t>kezeljen</w:t>
      </w:r>
      <w:r w:rsidRPr="00307E42">
        <w:rPr>
          <w:lang w:val="hu-HU"/>
        </w:rPr>
        <w:t xml:space="preserve"> gépeket.</w:t>
      </w:r>
    </w:p>
    <w:p w14:paraId="446F66DE" w14:textId="77777777" w:rsidR="004234EB" w:rsidRPr="00307E42" w:rsidRDefault="004234EB" w:rsidP="00404936">
      <w:pPr>
        <w:rPr>
          <w:lang w:val="hu-HU"/>
        </w:rPr>
      </w:pPr>
    </w:p>
    <w:p w14:paraId="00CA1CC2" w14:textId="6864999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 xml:space="preserve"> tejcukrot (laktóz) tartalmaz</w:t>
      </w:r>
    </w:p>
    <w:p w14:paraId="64BDE43D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Amennyiben kezelőorvosa korábban már figyelmeztette Önt, hogy bizonyos cukrokra érzékeny, keresse fel orvosát, mielőtt elkezdi szedni ezt a gyógyszert.</w:t>
      </w:r>
    </w:p>
    <w:p w14:paraId="1F4F02ED" w14:textId="77777777" w:rsidR="004234EB" w:rsidRPr="00307E42" w:rsidRDefault="004234EB" w:rsidP="00404936">
      <w:pPr>
        <w:rPr>
          <w:lang w:val="hu-HU"/>
        </w:rPr>
      </w:pPr>
    </w:p>
    <w:p w14:paraId="5A132CCD" w14:textId="2CAAAB29" w:rsidR="002340B0" w:rsidRPr="00307E42" w:rsidRDefault="002340B0" w:rsidP="002340B0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A Vildagliptin HEXAL nátriumot tartalmaz</w:t>
      </w:r>
    </w:p>
    <w:p w14:paraId="69F8886C" w14:textId="631C3648" w:rsidR="002340B0" w:rsidRPr="00307E42" w:rsidRDefault="002340B0" w:rsidP="002340B0">
      <w:pPr>
        <w:rPr>
          <w:lang w:val="hu-HU" w:eastAsia="hu-HU"/>
        </w:rPr>
      </w:pPr>
      <w:r w:rsidRPr="00307E42">
        <w:rPr>
          <w:lang w:val="hu-HU" w:eastAsia="hu-HU"/>
        </w:rPr>
        <w:t>A készítmény kevesebb, mint 1 mmol (23 mg) nátriumot tartalmaz tablettánként, azaz gyakorlatilag „nátriummentes”.</w:t>
      </w:r>
    </w:p>
    <w:p w14:paraId="4DD0B095" w14:textId="77777777" w:rsidR="002340B0" w:rsidRPr="00307E42" w:rsidRDefault="002340B0" w:rsidP="00404936">
      <w:pPr>
        <w:rPr>
          <w:lang w:val="hu-HU"/>
        </w:rPr>
      </w:pPr>
    </w:p>
    <w:p w14:paraId="35300C79" w14:textId="77777777" w:rsidR="004234EB" w:rsidRPr="00307E42" w:rsidRDefault="004234EB" w:rsidP="00404936">
      <w:pPr>
        <w:rPr>
          <w:lang w:val="hu-HU"/>
        </w:rPr>
      </w:pPr>
    </w:p>
    <w:p w14:paraId="0F5B57A6" w14:textId="4C5B431E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3.</w:t>
      </w:r>
      <w:r w:rsidRPr="00307E42">
        <w:rPr>
          <w:b/>
          <w:bCs/>
          <w:lang w:val="hu-HU"/>
        </w:rPr>
        <w:tab/>
        <w:t xml:space="preserve">Hogyan kell szedni a </w:t>
      </w:r>
      <w:r w:rsidR="00404936" w:rsidRPr="00307E42">
        <w:rPr>
          <w:b/>
          <w:bCs/>
          <w:lang w:val="hu-HU"/>
        </w:rPr>
        <w:t>Vildagliptin HEXAL</w:t>
      </w:r>
      <w:r w:rsidR="002340B0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t?</w:t>
      </w:r>
    </w:p>
    <w:p w14:paraId="3E3E3F0A" w14:textId="77777777" w:rsidR="004234EB" w:rsidRPr="00307E42" w:rsidRDefault="004234EB" w:rsidP="00404936">
      <w:pPr>
        <w:rPr>
          <w:lang w:val="hu-HU"/>
        </w:rPr>
      </w:pPr>
    </w:p>
    <w:p w14:paraId="75054443" w14:textId="3A33E4A9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gyógyszert mindig a kezelőorvosa által elmondottaknak megfelelően szedje. Amennyiben nem biztos </w:t>
      </w:r>
      <w:r w:rsidR="00BD66FD" w:rsidRPr="00307E42">
        <w:rPr>
          <w:lang w:val="hu-HU"/>
        </w:rPr>
        <w:t>abban, hogyan alkalmazza a gyógyszert</w:t>
      </w:r>
      <w:r w:rsidRPr="00307E42">
        <w:rPr>
          <w:lang w:val="hu-HU"/>
        </w:rPr>
        <w:t>, kérdezze meg kezelőorvosát vagy gyógyszerészét.</w:t>
      </w:r>
    </w:p>
    <w:p w14:paraId="6618B22D" w14:textId="77777777" w:rsidR="004234EB" w:rsidRPr="00307E42" w:rsidRDefault="004234EB" w:rsidP="00404936">
      <w:pPr>
        <w:rPr>
          <w:lang w:val="hu-HU"/>
        </w:rPr>
      </w:pPr>
    </w:p>
    <w:p w14:paraId="5C7861A8" w14:textId="3AE32982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Mennyi </w:t>
      </w:r>
      <w:r w:rsidR="00404936" w:rsidRPr="00307E42">
        <w:rPr>
          <w:b/>
          <w:bCs/>
          <w:lang w:val="hu-HU"/>
        </w:rPr>
        <w:t>Vildagliptin HEXAL</w:t>
      </w:r>
      <w:r w:rsidR="007402D0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 kell bevenni</w:t>
      </w:r>
      <w:r w:rsidR="007402D0" w:rsidRPr="00307E42">
        <w:rPr>
          <w:b/>
          <w:bCs/>
          <w:lang w:val="hu-HU"/>
        </w:rPr>
        <w:t>e</w:t>
      </w:r>
      <w:r w:rsidRPr="00307E42">
        <w:rPr>
          <w:b/>
          <w:bCs/>
          <w:lang w:val="hu-HU"/>
        </w:rPr>
        <w:t xml:space="preserve"> és mikor?</w:t>
      </w:r>
    </w:p>
    <w:p w14:paraId="114746CC" w14:textId="37BC2204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előírt adagja a beteg állapotától függ. </w:t>
      </w:r>
      <w:r w:rsidR="00DF3229" w:rsidRPr="00307E42">
        <w:rPr>
          <w:lang w:val="hu-HU"/>
        </w:rPr>
        <w:t>K</w:t>
      </w:r>
      <w:r w:rsidRPr="00307E42">
        <w:rPr>
          <w:lang w:val="hu-HU"/>
        </w:rPr>
        <w:t>ezelőorvos</w:t>
      </w:r>
      <w:r w:rsidR="00DF3229" w:rsidRPr="00307E42">
        <w:rPr>
          <w:lang w:val="hu-HU"/>
        </w:rPr>
        <w:t>a</w:t>
      </w:r>
      <w:r w:rsidRPr="00307E42">
        <w:rPr>
          <w:lang w:val="hu-HU"/>
        </w:rPr>
        <w:t xml:space="preserve"> megmondja Önnek, hogy pontosan hány tabletta </w:t>
      </w:r>
      <w:r w:rsidR="00404936" w:rsidRPr="00307E42">
        <w:rPr>
          <w:lang w:val="hu-HU"/>
        </w:rPr>
        <w:t>Vildagliptin HEXAL</w:t>
      </w:r>
      <w:r w:rsidR="007402D0" w:rsidRPr="00307E42">
        <w:rPr>
          <w:lang w:val="hu-HU"/>
        </w:rPr>
        <w:t>-</w:t>
      </w:r>
      <w:r w:rsidRPr="00307E42">
        <w:rPr>
          <w:lang w:val="hu-HU"/>
        </w:rPr>
        <w:t>t kell bevennie. A maximális napi adag 100 mg.</w:t>
      </w:r>
    </w:p>
    <w:p w14:paraId="7673AEA3" w14:textId="77777777" w:rsidR="004234EB" w:rsidRPr="00307E42" w:rsidRDefault="004234EB" w:rsidP="00404936">
      <w:pPr>
        <w:rPr>
          <w:lang w:val="hu-HU"/>
        </w:rPr>
      </w:pPr>
    </w:p>
    <w:p w14:paraId="4EFF9BB3" w14:textId="10278BF3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szokásos adagja lehet:</w:t>
      </w:r>
    </w:p>
    <w:p w14:paraId="3F04FEDD" w14:textId="5E394FEB" w:rsidR="004234EB" w:rsidRPr="00307E42" w:rsidRDefault="004234EB" w:rsidP="00A0389F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50 mg naponta, amit reggel, egy adagban kell bevenni, ha a </w:t>
      </w:r>
      <w:r w:rsidR="00404936" w:rsidRPr="00307E42">
        <w:rPr>
          <w:lang w:val="hu-HU"/>
        </w:rPr>
        <w:t>Vildagliptin HEXAL</w:t>
      </w:r>
      <w:r w:rsidR="00A0389F" w:rsidRPr="00307E42">
        <w:rPr>
          <w:lang w:val="hu-HU"/>
        </w:rPr>
        <w:t>-</w:t>
      </w:r>
      <w:r w:rsidRPr="00307E42">
        <w:rPr>
          <w:lang w:val="hu-HU"/>
        </w:rPr>
        <w:t>t egy másik, szulfonilureának nevezett gyógyszerrel együtt szedi.</w:t>
      </w:r>
    </w:p>
    <w:p w14:paraId="7A53BFCD" w14:textId="7774DB8A" w:rsidR="004234EB" w:rsidRPr="00307E42" w:rsidRDefault="004234EB" w:rsidP="00A0389F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100 mg naponta, 50 mg reggel és 50 mg este, ha a </w:t>
      </w:r>
      <w:r w:rsidR="00404936" w:rsidRPr="00307E42">
        <w:rPr>
          <w:lang w:val="hu-HU"/>
        </w:rPr>
        <w:t>Vildagliptin HEXAL</w:t>
      </w:r>
      <w:r w:rsidR="00A0389F" w:rsidRPr="00307E42">
        <w:rPr>
          <w:lang w:val="hu-HU"/>
        </w:rPr>
        <w:t>-</w:t>
      </w:r>
      <w:r w:rsidRPr="00307E42">
        <w:rPr>
          <w:lang w:val="hu-HU"/>
        </w:rPr>
        <w:t xml:space="preserve">t önmagában, </w:t>
      </w:r>
      <w:r w:rsidR="00DF3229" w:rsidRPr="00307E42">
        <w:rPr>
          <w:lang w:val="hu-HU"/>
        </w:rPr>
        <w:t xml:space="preserve">vagy </w:t>
      </w:r>
      <w:r w:rsidRPr="00307E42">
        <w:rPr>
          <w:lang w:val="hu-HU"/>
        </w:rPr>
        <w:t>a metforminnak vagy glitazonnak nevezett egyéb gyógyszerrel, illetve metforminnal és egy szulfonilureával vagy inzulinnal együtt szedi.</w:t>
      </w:r>
    </w:p>
    <w:p w14:paraId="589DE7B3" w14:textId="77777777" w:rsidR="004234EB" w:rsidRPr="00307E42" w:rsidRDefault="004234EB" w:rsidP="00A0389F">
      <w:pPr>
        <w:pStyle w:val="Listaszerbekezds"/>
        <w:numPr>
          <w:ilvl w:val="0"/>
          <w:numId w:val="15"/>
        </w:numPr>
        <w:ind w:left="567" w:hanging="567"/>
        <w:rPr>
          <w:lang w:val="hu-HU"/>
        </w:rPr>
      </w:pPr>
      <w:r w:rsidRPr="00307E42">
        <w:rPr>
          <w:lang w:val="hu-HU"/>
        </w:rPr>
        <w:t>50 mg naponta, amit reggel kell bevenni, ha közepesen súlyos vagy súlyos vesebetegsége van, vagy ha művesekezelést kap.</w:t>
      </w:r>
    </w:p>
    <w:p w14:paraId="3CCE9DDC" w14:textId="77777777" w:rsidR="004234EB" w:rsidRPr="00307E42" w:rsidRDefault="004234EB" w:rsidP="00404936">
      <w:pPr>
        <w:rPr>
          <w:lang w:val="hu-HU"/>
        </w:rPr>
      </w:pPr>
    </w:p>
    <w:p w14:paraId="5D8AE6F9" w14:textId="57BBD78A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Hogyan kell bevenni a </w:t>
      </w:r>
      <w:r w:rsidR="00404936" w:rsidRPr="00307E42">
        <w:rPr>
          <w:b/>
          <w:bCs/>
          <w:lang w:val="hu-HU"/>
        </w:rPr>
        <w:t>Vildagliptin HEXAL</w:t>
      </w:r>
      <w:r w:rsidR="00A0389F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t?</w:t>
      </w:r>
    </w:p>
    <w:p w14:paraId="34CBC76F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A tablettát egészben, kevés vízzel nyelje le.</w:t>
      </w:r>
    </w:p>
    <w:p w14:paraId="08AEB329" w14:textId="5C48BBEC" w:rsidR="004234EB" w:rsidRPr="00307E42" w:rsidRDefault="004234EB" w:rsidP="00404936">
      <w:pPr>
        <w:rPr>
          <w:lang w:val="hu-HU"/>
        </w:rPr>
      </w:pPr>
    </w:p>
    <w:p w14:paraId="311BEA76" w14:textId="4771B95C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Mennyi ideig kell szedni</w:t>
      </w:r>
      <w:r w:rsidR="007402D0" w:rsidRPr="00307E42">
        <w:rPr>
          <w:b/>
          <w:bCs/>
          <w:lang w:val="hu-HU"/>
        </w:rPr>
        <w:t>e</w:t>
      </w:r>
      <w:r w:rsidRPr="00307E42">
        <w:rPr>
          <w:b/>
          <w:bCs/>
          <w:lang w:val="hu-HU"/>
        </w:rPr>
        <w:t xml:space="preserve"> a </w:t>
      </w:r>
      <w:r w:rsidR="00404936" w:rsidRPr="00307E42">
        <w:rPr>
          <w:b/>
          <w:bCs/>
          <w:lang w:val="hu-HU"/>
        </w:rPr>
        <w:t>Vildagliptin HEXAL</w:t>
      </w:r>
      <w:r w:rsidR="00A0389F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t?</w:t>
      </w:r>
    </w:p>
    <w:p w14:paraId="16FE7E0C" w14:textId="518D14F8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Minden nap vegye be a </w:t>
      </w:r>
      <w:r w:rsidR="00404936" w:rsidRPr="00307E42">
        <w:rPr>
          <w:lang w:val="hu-HU"/>
        </w:rPr>
        <w:t>Vildagliptin HEXAL</w:t>
      </w:r>
      <w:r w:rsidR="00A0389F" w:rsidRPr="00307E42">
        <w:rPr>
          <w:lang w:val="hu-HU"/>
        </w:rPr>
        <w:t>-</w:t>
      </w:r>
      <w:r w:rsidRPr="00307E42">
        <w:rPr>
          <w:lang w:val="hu-HU"/>
        </w:rPr>
        <w:t>t, amíg kezelőorvosa ezt javasolja. Lehet, hogy a kezelést hosszú időn keresztül kell folytatnia.</w:t>
      </w:r>
    </w:p>
    <w:p w14:paraId="3C364948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Kezelőorvosa rendszeres megfigyelés alatt fogja tartani az Ön állapotát, hogy ellenőrizze, eléri</w:t>
      </w:r>
      <w:r w:rsidRPr="00307E42">
        <w:rPr>
          <w:lang w:val="hu-HU"/>
        </w:rPr>
        <w:noBreakHyphen/>
        <w:t>e a kezelés a kívánt hatást.</w:t>
      </w:r>
    </w:p>
    <w:p w14:paraId="09A62E78" w14:textId="77777777" w:rsidR="004234EB" w:rsidRPr="00307E42" w:rsidRDefault="004234EB" w:rsidP="00404936">
      <w:pPr>
        <w:rPr>
          <w:lang w:val="hu-HU"/>
        </w:rPr>
      </w:pPr>
    </w:p>
    <w:p w14:paraId="475166DE" w14:textId="2C6A4623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Ha az előírtnál több </w:t>
      </w:r>
      <w:r w:rsidR="00404936" w:rsidRPr="00307E42">
        <w:rPr>
          <w:b/>
          <w:bCs/>
          <w:lang w:val="hu-HU"/>
        </w:rPr>
        <w:t>Vildagliptin HEXAL</w:t>
      </w:r>
      <w:r w:rsidR="00A0389F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 vett be</w:t>
      </w:r>
    </w:p>
    <w:p w14:paraId="18E4321C" w14:textId="70E0EA51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Ha túl sok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tablettát vett be, vagy ha valaki más vette be az Ön gyógyszerét, </w:t>
      </w:r>
      <w:r w:rsidRPr="00307E42">
        <w:rPr>
          <w:b/>
          <w:bCs/>
          <w:lang w:val="hu-HU"/>
        </w:rPr>
        <w:t>azonnal beszéljen a kezelőorvosával</w:t>
      </w:r>
      <w:r w:rsidRPr="00307E42">
        <w:rPr>
          <w:lang w:val="hu-HU"/>
        </w:rPr>
        <w:t>. Orvosi megfigyelésre lehet szükség. Amennyiben emiatt orvoshoz vagy kórházba kell mennie, vigye magával a gyógyszer dobozát.</w:t>
      </w:r>
    </w:p>
    <w:p w14:paraId="05631F63" w14:textId="77777777" w:rsidR="004234EB" w:rsidRPr="00307E42" w:rsidRDefault="004234EB" w:rsidP="00404936">
      <w:pPr>
        <w:rPr>
          <w:lang w:val="hu-HU"/>
        </w:rPr>
      </w:pPr>
    </w:p>
    <w:p w14:paraId="46B7C9D1" w14:textId="0411709B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Ha elfelejtette bevenni a </w:t>
      </w:r>
      <w:r w:rsidR="00404936" w:rsidRPr="00307E42">
        <w:rPr>
          <w:b/>
          <w:bCs/>
          <w:lang w:val="hu-HU"/>
        </w:rPr>
        <w:t>Vildagliptin HEXAL</w:t>
      </w:r>
      <w:r w:rsidR="00A0389F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</w:t>
      </w:r>
    </w:p>
    <w:p w14:paraId="13C64141" w14:textId="2C198D2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Ha elfelejt bevenni egy adag </w:t>
      </w:r>
      <w:r w:rsidR="00404936" w:rsidRPr="00307E42">
        <w:rPr>
          <w:lang w:val="hu-HU"/>
        </w:rPr>
        <w:t>Vildagliptin HEXAL</w:t>
      </w:r>
      <w:r w:rsidR="00A0389F" w:rsidRPr="00307E42">
        <w:rPr>
          <w:lang w:val="hu-HU"/>
        </w:rPr>
        <w:t>-</w:t>
      </w:r>
      <w:r w:rsidRPr="00307E42">
        <w:rPr>
          <w:lang w:val="hu-HU"/>
        </w:rPr>
        <w:t>t, pótolja, amint eszébe jut, majd a szokásos időben vegye be a következő adagot. Ha már majdnem itt az ideje a következő adag bevételének, akkor hagyja ki az elfelejtett adagot. Ne vegyen be kétszeres adagot a kihagyott tabletta pótlására.</w:t>
      </w:r>
    </w:p>
    <w:p w14:paraId="37C2046D" w14:textId="77777777" w:rsidR="004234EB" w:rsidRPr="00307E42" w:rsidRDefault="004234EB" w:rsidP="00404936">
      <w:pPr>
        <w:rPr>
          <w:lang w:val="hu-HU"/>
        </w:rPr>
      </w:pPr>
    </w:p>
    <w:p w14:paraId="29308AB6" w14:textId="705175C6" w:rsidR="004234EB" w:rsidRPr="00307E42" w:rsidRDefault="004234EB" w:rsidP="00E75863">
      <w:pPr>
        <w:keepNext/>
        <w:rPr>
          <w:b/>
          <w:bCs/>
          <w:lang w:val="hu-HU"/>
        </w:rPr>
      </w:pPr>
      <w:r w:rsidRPr="00307E42">
        <w:rPr>
          <w:b/>
          <w:bCs/>
          <w:lang w:val="hu-HU"/>
        </w:rPr>
        <w:lastRenderedPageBreak/>
        <w:t xml:space="preserve">Ha idő előtt abbahagyja 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 xml:space="preserve"> szedését</w:t>
      </w:r>
    </w:p>
    <w:p w14:paraId="58C089E0" w14:textId="138E7CCA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Kizárólag a kezelőorvos javaslatára hagyja abba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szedését. Ha kérdései vannak azzal kapcsolatban, hogy mennyi ideig kell szedni ezt a gyógyszert, beszéljen a kezelőorvosával.</w:t>
      </w:r>
      <w:r w:rsidR="00A0389F" w:rsidRPr="00307E42">
        <w:rPr>
          <w:lang w:val="hu-HU"/>
        </w:rPr>
        <w:t xml:space="preserve"> </w:t>
      </w:r>
    </w:p>
    <w:p w14:paraId="6D762D5D" w14:textId="77777777" w:rsidR="004234EB" w:rsidRPr="00307E42" w:rsidRDefault="004234EB" w:rsidP="00404936">
      <w:pPr>
        <w:rPr>
          <w:lang w:val="hu-HU"/>
        </w:rPr>
      </w:pPr>
    </w:p>
    <w:p w14:paraId="69B74491" w14:textId="77777777" w:rsidR="004234EB" w:rsidRPr="00307E42" w:rsidRDefault="004234EB" w:rsidP="00404936">
      <w:pPr>
        <w:rPr>
          <w:lang w:val="hu-HU"/>
        </w:rPr>
      </w:pPr>
    </w:p>
    <w:p w14:paraId="36CE4B37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4. </w:t>
      </w:r>
      <w:r w:rsidRPr="00307E42">
        <w:rPr>
          <w:b/>
          <w:bCs/>
          <w:lang w:val="hu-HU"/>
        </w:rPr>
        <w:tab/>
        <w:t>Lehetséges mellékhatások</w:t>
      </w:r>
    </w:p>
    <w:p w14:paraId="23283CF9" w14:textId="77777777" w:rsidR="004234EB" w:rsidRPr="00307E42" w:rsidRDefault="004234EB" w:rsidP="00404936">
      <w:pPr>
        <w:rPr>
          <w:lang w:val="hu-HU"/>
        </w:rPr>
      </w:pPr>
    </w:p>
    <w:p w14:paraId="59B7D494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Mint minden gyógyszer, így ez a gyógyszer is okozhat mellékhatásokat, amelyek azonban nem mindenkinél jelentkeznek.</w:t>
      </w:r>
    </w:p>
    <w:p w14:paraId="7C630D79" w14:textId="77777777" w:rsidR="004234EB" w:rsidRPr="00307E42" w:rsidRDefault="004234EB" w:rsidP="00404936">
      <w:pPr>
        <w:rPr>
          <w:lang w:val="hu-HU"/>
        </w:rPr>
      </w:pPr>
    </w:p>
    <w:p w14:paraId="7F08E7BE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Néhány tünet azonnali orvosi beavatkozást igényel:</w:t>
      </w:r>
    </w:p>
    <w:p w14:paraId="13AF6FEB" w14:textId="02DF8675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Abba kell hagyja a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szedését, és azonnal fel kell keresnie kezelőorvosát, ha az alábbi mellékhatásokat észleli:</w:t>
      </w:r>
    </w:p>
    <w:p w14:paraId="4C6542A4" w14:textId="454B5D82" w:rsidR="004234EB" w:rsidRPr="00307E42" w:rsidRDefault="004234EB" w:rsidP="008C530E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 w:rsidRPr="00307E42">
        <w:rPr>
          <w:lang w:val="hu-HU"/>
        </w:rPr>
        <w:t>Angioödéma (ritka: 1000</w:t>
      </w:r>
      <w:r w:rsidRPr="00307E42">
        <w:rPr>
          <w:lang w:val="hu-HU"/>
        </w:rPr>
        <w:noBreakHyphen/>
        <w:t xml:space="preserve">ből legfeljebb 1 beteget érinthet): Tünetei az arc, a nyelv vagy a torok </w:t>
      </w:r>
      <w:r w:rsidR="00A41FED" w:rsidRPr="00307E42">
        <w:rPr>
          <w:lang w:val="hu-HU"/>
        </w:rPr>
        <w:t xml:space="preserve">vizenyős </w:t>
      </w:r>
      <w:r w:rsidRPr="00307E42">
        <w:rPr>
          <w:lang w:val="hu-HU"/>
        </w:rPr>
        <w:t xml:space="preserve">feldagadása, nyelési nehézség, nehézlégzés, </w:t>
      </w:r>
      <w:r w:rsidR="00A41FED" w:rsidRPr="00307E42">
        <w:rPr>
          <w:lang w:val="hu-HU"/>
        </w:rPr>
        <w:t xml:space="preserve">hirtelen jelentkező </w:t>
      </w:r>
      <w:r w:rsidRPr="00307E42">
        <w:rPr>
          <w:lang w:val="hu-HU"/>
        </w:rPr>
        <w:t>csalánkiütések vagy bőrkiütések, amelyek az „angioödémának” nevezett reakcióra utalhatnak.</w:t>
      </w:r>
    </w:p>
    <w:p w14:paraId="63BA773A" w14:textId="77777777" w:rsidR="004234EB" w:rsidRPr="00307E42" w:rsidRDefault="004234EB" w:rsidP="008C530E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 w:rsidRPr="00307E42">
        <w:rPr>
          <w:lang w:val="hu-HU"/>
        </w:rPr>
        <w:t>Májbetegség (májgyulladás) (gyakorisága nem ismert): Tünetei a bőr és a szemek besárgulása, hányinger, étvágytalanság vagy sötét színű vizelet, amelyek májbetegségre (májgyulladás) utalhatnak.</w:t>
      </w:r>
    </w:p>
    <w:p w14:paraId="037CCA42" w14:textId="286E7ECF" w:rsidR="004234EB" w:rsidRPr="00307E42" w:rsidRDefault="004234EB" w:rsidP="008C530E">
      <w:pPr>
        <w:pStyle w:val="Listaszerbekezds"/>
        <w:numPr>
          <w:ilvl w:val="0"/>
          <w:numId w:val="16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Hasnyálmirigy-gyulladás (pankreatitisz) (ritka: </w:t>
      </w:r>
      <w:r w:rsidR="00083104" w:rsidRPr="00307E42">
        <w:rPr>
          <w:lang w:val="hu-HU"/>
        </w:rPr>
        <w:t>1000</w:t>
      </w:r>
      <w:r w:rsidR="00083104" w:rsidRPr="00307E42">
        <w:rPr>
          <w:lang w:val="hu-HU"/>
        </w:rPr>
        <w:noBreakHyphen/>
        <w:t>ből legfeljebb 1 beteget érinthet</w:t>
      </w:r>
      <w:r w:rsidRPr="00307E42">
        <w:rPr>
          <w:lang w:val="hu-HU"/>
        </w:rPr>
        <w:t>): a tünetek közé tartozik az erős és tartós hasi (gyomortáji) fájdalom, ami a hátába sugározhat, valamint a hányinger és a hányás.</w:t>
      </w:r>
    </w:p>
    <w:p w14:paraId="656805D0" w14:textId="77777777" w:rsidR="004234EB" w:rsidRPr="00307E42" w:rsidRDefault="004234EB" w:rsidP="00404936">
      <w:pPr>
        <w:rPr>
          <w:lang w:val="hu-HU"/>
        </w:rPr>
      </w:pPr>
    </w:p>
    <w:p w14:paraId="62B3F379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Egyéb mellékhatások</w:t>
      </w:r>
    </w:p>
    <w:p w14:paraId="2C904CEA" w14:textId="353B3E64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Egyes</w:t>
      </w:r>
      <w:r w:rsidRPr="00307E42">
        <w:rPr>
          <w:spacing w:val="-5"/>
          <w:lang w:val="hu-HU"/>
        </w:rPr>
        <w:t xml:space="preserve"> </w:t>
      </w:r>
      <w:r w:rsidRPr="00307E42">
        <w:rPr>
          <w:lang w:val="hu-HU"/>
        </w:rPr>
        <w:t>betegeknél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az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alábbi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mellékhatások</w:t>
      </w:r>
      <w:r w:rsidRPr="00307E42">
        <w:rPr>
          <w:spacing w:val="-5"/>
          <w:lang w:val="hu-HU"/>
        </w:rPr>
        <w:t xml:space="preserve"> </w:t>
      </w:r>
      <w:r w:rsidRPr="00307E42">
        <w:rPr>
          <w:lang w:val="hu-HU"/>
        </w:rPr>
        <w:t>jelentkeztek,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amikor</w:t>
      </w:r>
      <w:r w:rsidRPr="00307E42">
        <w:rPr>
          <w:spacing w:val="-4"/>
          <w:lang w:val="hu-HU"/>
        </w:rPr>
        <w:t xml:space="preserve"> </w:t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>-t</w:t>
      </w:r>
      <w:r w:rsidRPr="00307E42">
        <w:rPr>
          <w:spacing w:val="-3"/>
          <w:lang w:val="hu-HU"/>
        </w:rPr>
        <w:t xml:space="preserve"> </w:t>
      </w:r>
      <w:r w:rsidRPr="00307E42">
        <w:rPr>
          <w:spacing w:val="-2"/>
          <w:lang w:val="hu-HU"/>
        </w:rPr>
        <w:t>szedtek:</w:t>
      </w:r>
    </w:p>
    <w:p w14:paraId="36E36C53" w14:textId="0943FA7E" w:rsidR="004234EB" w:rsidRPr="00307E42" w:rsidRDefault="004234EB" w:rsidP="008C530E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 w:rsidRPr="00307E42">
        <w:rPr>
          <w:lang w:val="hu-HU"/>
        </w:rPr>
        <w:t>Nagyon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gyakori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(</w:t>
      </w:r>
      <w:r w:rsidR="00083104" w:rsidRPr="00307E42">
        <w:rPr>
          <w:lang w:val="hu-HU"/>
        </w:rPr>
        <w:t>10</w:t>
      </w:r>
      <w:r w:rsidR="00083104" w:rsidRPr="00307E42">
        <w:rPr>
          <w:lang w:val="hu-HU"/>
        </w:rPr>
        <w:noBreakHyphen/>
        <w:t>ből több mint 1 beteget érinthet</w:t>
      </w:r>
      <w:r w:rsidRPr="00307E42">
        <w:rPr>
          <w:lang w:val="hu-HU"/>
        </w:rPr>
        <w:t>):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torokfájás,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orrfolyás,</w:t>
      </w:r>
      <w:r w:rsidRPr="00307E42">
        <w:rPr>
          <w:spacing w:val="-6"/>
          <w:lang w:val="hu-HU"/>
        </w:rPr>
        <w:t xml:space="preserve"> </w:t>
      </w:r>
      <w:r w:rsidRPr="00307E42">
        <w:rPr>
          <w:spacing w:val="-4"/>
          <w:lang w:val="hu-HU"/>
        </w:rPr>
        <w:t>láz.</w:t>
      </w:r>
    </w:p>
    <w:p w14:paraId="4DBF7249" w14:textId="5F4659BD" w:rsidR="004234EB" w:rsidRPr="00307E42" w:rsidRDefault="004234EB" w:rsidP="008C530E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 w:rsidRPr="00307E42">
        <w:rPr>
          <w:lang w:val="hu-HU"/>
        </w:rPr>
        <w:t>Gyakori:(10</w:t>
      </w:r>
      <w:r w:rsidR="00083104" w:rsidRPr="00307E42">
        <w:rPr>
          <w:lang w:val="hu-HU"/>
        </w:rPr>
        <w:t>-ből</w:t>
      </w:r>
      <w:r w:rsidRPr="00307E42">
        <w:rPr>
          <w:lang w:val="hu-HU"/>
        </w:rPr>
        <w:t xml:space="preserve"> legfeljebb 1</w:t>
      </w:r>
      <w:r w:rsidR="00083104" w:rsidRPr="00307E42">
        <w:rPr>
          <w:lang w:val="hu-HU"/>
        </w:rPr>
        <w:t> beteget</w:t>
      </w:r>
      <w:r w:rsidRPr="00307E42">
        <w:rPr>
          <w:lang w:val="hu-HU"/>
        </w:rPr>
        <w:t xml:space="preserve"> érinthet): viszkető kiütés, remegés, fejfájás, szédülés, izomfájdalom, ízületi fájdalom, székrekedés, a kéz, a boka vagy a lábfej </w:t>
      </w:r>
      <w:r w:rsidR="00083104" w:rsidRPr="00307E42">
        <w:rPr>
          <w:lang w:val="hu-HU"/>
        </w:rPr>
        <w:t xml:space="preserve">vizenyős </w:t>
      </w:r>
      <w:r w:rsidRPr="00307E42">
        <w:rPr>
          <w:lang w:val="hu-HU"/>
        </w:rPr>
        <w:t>duzzanata (ödéma), fokozott</w:t>
      </w:r>
      <w:r w:rsidRPr="00307E42">
        <w:rPr>
          <w:spacing w:val="-5"/>
          <w:lang w:val="hu-HU"/>
        </w:rPr>
        <w:t xml:space="preserve"> </w:t>
      </w:r>
      <w:r w:rsidRPr="00307E42">
        <w:rPr>
          <w:lang w:val="hu-HU"/>
        </w:rPr>
        <w:t>izzadás,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hányás,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fájdalom</w:t>
      </w:r>
      <w:r w:rsidRPr="00307E42">
        <w:rPr>
          <w:spacing w:val="-5"/>
          <w:lang w:val="hu-HU"/>
        </w:rPr>
        <w:t xml:space="preserve"> </w:t>
      </w:r>
      <w:r w:rsidRPr="00307E42">
        <w:rPr>
          <w:lang w:val="hu-HU"/>
        </w:rPr>
        <w:t>a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gyomorban</w:t>
      </w:r>
      <w:r w:rsidRPr="00307E42">
        <w:rPr>
          <w:spacing w:val="-5"/>
          <w:lang w:val="hu-HU"/>
        </w:rPr>
        <w:t xml:space="preserve"> </w:t>
      </w:r>
      <w:r w:rsidRPr="00307E42">
        <w:rPr>
          <w:lang w:val="hu-HU"/>
        </w:rPr>
        <w:t>és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annak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környékén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(hasi</w:t>
      </w:r>
      <w:r w:rsidRPr="00307E42">
        <w:rPr>
          <w:spacing w:val="-2"/>
          <w:lang w:val="hu-HU"/>
        </w:rPr>
        <w:t xml:space="preserve"> </w:t>
      </w:r>
      <w:r w:rsidRPr="00307E42">
        <w:rPr>
          <w:lang w:val="hu-HU"/>
        </w:rPr>
        <w:t>fájdalom),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hasmenés, gyomorégés, hányinger (émelygés), homályos látás.</w:t>
      </w:r>
    </w:p>
    <w:p w14:paraId="449034F5" w14:textId="4CC360A2" w:rsidR="004234EB" w:rsidRPr="00307E42" w:rsidRDefault="004234EB" w:rsidP="008C530E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 w:rsidRPr="00307E42">
        <w:rPr>
          <w:lang w:val="hu-HU"/>
        </w:rPr>
        <w:t>Nem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gyakori: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(</w:t>
      </w:r>
      <w:r w:rsidR="00083104" w:rsidRPr="00307E42">
        <w:rPr>
          <w:lang w:val="hu-HU"/>
        </w:rPr>
        <w:t>100</w:t>
      </w:r>
      <w:r w:rsidR="00083104" w:rsidRPr="00307E42">
        <w:rPr>
          <w:lang w:val="hu-HU"/>
        </w:rPr>
        <w:noBreakHyphen/>
        <w:t>ból legfeljebb 1 beteget érinthet</w:t>
      </w:r>
      <w:r w:rsidRPr="00307E42">
        <w:rPr>
          <w:lang w:val="hu-HU"/>
        </w:rPr>
        <w:t>):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testtömeg-növekedés,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 xml:space="preserve">hidegrázás, </w:t>
      </w:r>
      <w:r w:rsidR="00256307" w:rsidRPr="00307E42">
        <w:rPr>
          <w:lang w:val="hu-HU"/>
        </w:rPr>
        <w:t>gyengeség</w:t>
      </w:r>
      <w:r w:rsidRPr="00307E42">
        <w:rPr>
          <w:lang w:val="hu-HU"/>
        </w:rPr>
        <w:t>, a nemi működés zavara, alacsony vércukorszint, puffadás.</w:t>
      </w:r>
    </w:p>
    <w:p w14:paraId="6B4C7E0F" w14:textId="19EE5BE5" w:rsidR="004234EB" w:rsidRPr="00307E42" w:rsidRDefault="004234EB" w:rsidP="008C530E">
      <w:pPr>
        <w:pStyle w:val="Listaszerbekezds"/>
        <w:numPr>
          <w:ilvl w:val="0"/>
          <w:numId w:val="17"/>
        </w:numPr>
        <w:ind w:left="567" w:hanging="567"/>
        <w:rPr>
          <w:lang w:val="hu-HU"/>
        </w:rPr>
      </w:pPr>
      <w:r w:rsidRPr="00307E42">
        <w:rPr>
          <w:lang w:val="hu-HU"/>
        </w:rPr>
        <w:t>Ritka</w:t>
      </w:r>
      <w:r w:rsidRPr="00307E42">
        <w:rPr>
          <w:spacing w:val="-9"/>
          <w:lang w:val="hu-HU"/>
        </w:rPr>
        <w:t xml:space="preserve"> </w:t>
      </w:r>
      <w:r w:rsidRPr="00307E42">
        <w:rPr>
          <w:lang w:val="hu-HU"/>
        </w:rPr>
        <w:t>(</w:t>
      </w:r>
      <w:r w:rsidR="00083104" w:rsidRPr="00307E42">
        <w:rPr>
          <w:lang w:val="hu-HU"/>
        </w:rPr>
        <w:t>1000</w:t>
      </w:r>
      <w:r w:rsidR="00083104" w:rsidRPr="00307E42">
        <w:rPr>
          <w:lang w:val="hu-HU"/>
        </w:rPr>
        <w:noBreakHyphen/>
        <w:t>ből legfeljebb 1 beteget érinthet</w:t>
      </w:r>
      <w:r w:rsidRPr="00307E42">
        <w:rPr>
          <w:lang w:val="hu-HU"/>
        </w:rPr>
        <w:t>):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hasnyálmirigy</w:t>
      </w:r>
      <w:r w:rsidR="00256307" w:rsidRPr="00307E42">
        <w:rPr>
          <w:lang w:val="hu-HU"/>
        </w:rPr>
        <w:t>-</w:t>
      </w:r>
      <w:r w:rsidRPr="00307E42">
        <w:rPr>
          <w:spacing w:val="-2"/>
          <w:lang w:val="hu-HU"/>
        </w:rPr>
        <w:t>gyulladás.</w:t>
      </w:r>
    </w:p>
    <w:p w14:paraId="708CE43B" w14:textId="77777777" w:rsidR="004234EB" w:rsidRPr="00307E42" w:rsidRDefault="004234EB" w:rsidP="00404936">
      <w:pPr>
        <w:rPr>
          <w:sz w:val="21"/>
          <w:lang w:val="hu-HU"/>
        </w:rPr>
      </w:pPr>
    </w:p>
    <w:p w14:paraId="681CA318" w14:textId="50930934" w:rsidR="004234EB" w:rsidRPr="00307E42" w:rsidRDefault="00256307" w:rsidP="00404936">
      <w:pPr>
        <w:rPr>
          <w:lang w:val="hu-HU"/>
        </w:rPr>
      </w:pPr>
      <w:r w:rsidRPr="00307E42">
        <w:rPr>
          <w:lang w:val="hu-HU"/>
        </w:rPr>
        <w:t>A</w:t>
      </w:r>
      <w:r w:rsidR="004234EB" w:rsidRPr="00307E42">
        <w:rPr>
          <w:spacing w:val="-4"/>
          <w:lang w:val="hu-HU"/>
        </w:rPr>
        <w:t xml:space="preserve"> </w:t>
      </w:r>
      <w:r w:rsidR="00C45EA1" w:rsidRPr="00307E42">
        <w:rPr>
          <w:lang w:val="hu-HU"/>
        </w:rPr>
        <w:t>vildagliptin</w:t>
      </w:r>
      <w:r w:rsidR="004234EB" w:rsidRPr="00307E42">
        <w:rPr>
          <w:spacing w:val="-5"/>
          <w:lang w:val="hu-HU"/>
        </w:rPr>
        <w:t xml:space="preserve"> </w:t>
      </w:r>
      <w:r w:rsidR="004234EB" w:rsidRPr="00307E42">
        <w:rPr>
          <w:lang w:val="hu-HU"/>
        </w:rPr>
        <w:t>forgalomba</w:t>
      </w:r>
      <w:r w:rsidR="004234EB"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hozatala óta</w:t>
      </w:r>
      <w:r w:rsidR="004234EB" w:rsidRPr="00307E42">
        <w:rPr>
          <w:lang w:val="hu-HU"/>
        </w:rPr>
        <w:t>,</w:t>
      </w:r>
      <w:r w:rsidR="004234EB" w:rsidRPr="00307E42">
        <w:rPr>
          <w:spacing w:val="-5"/>
          <w:lang w:val="hu-HU"/>
        </w:rPr>
        <w:t xml:space="preserve"> </w:t>
      </w:r>
      <w:r w:rsidR="004234EB" w:rsidRPr="00307E42">
        <w:rPr>
          <w:lang w:val="hu-HU"/>
        </w:rPr>
        <w:t>a</w:t>
      </w:r>
      <w:r w:rsidR="004234EB" w:rsidRPr="00307E42">
        <w:rPr>
          <w:spacing w:val="-4"/>
          <w:lang w:val="hu-HU"/>
        </w:rPr>
        <w:t xml:space="preserve"> </w:t>
      </w:r>
      <w:r w:rsidR="004234EB" w:rsidRPr="00307E42">
        <w:rPr>
          <w:lang w:val="hu-HU"/>
        </w:rPr>
        <w:t>következő</w:t>
      </w:r>
      <w:r w:rsidR="004234EB" w:rsidRPr="00307E42">
        <w:rPr>
          <w:spacing w:val="-5"/>
          <w:lang w:val="hu-HU"/>
        </w:rPr>
        <w:t xml:space="preserve"> </w:t>
      </w:r>
      <w:r w:rsidR="004234EB" w:rsidRPr="00307E42">
        <w:rPr>
          <w:lang w:val="hu-HU"/>
        </w:rPr>
        <w:t>mellékhatásokról</w:t>
      </w:r>
      <w:r w:rsidR="004234EB" w:rsidRPr="00307E42">
        <w:rPr>
          <w:spacing w:val="-4"/>
          <w:lang w:val="hu-HU"/>
        </w:rPr>
        <w:t xml:space="preserve"> </w:t>
      </w:r>
      <w:r w:rsidRPr="00307E42">
        <w:rPr>
          <w:spacing w:val="-4"/>
          <w:lang w:val="hu-HU"/>
        </w:rPr>
        <w:t>is be</w:t>
      </w:r>
      <w:r w:rsidR="004234EB" w:rsidRPr="00307E42">
        <w:rPr>
          <w:lang w:val="hu-HU"/>
        </w:rPr>
        <w:t>számoltak</w:t>
      </w:r>
      <w:r w:rsidR="004234EB" w:rsidRPr="00307E42">
        <w:rPr>
          <w:spacing w:val="-4"/>
          <w:lang w:val="hu-HU"/>
        </w:rPr>
        <w:t>:</w:t>
      </w:r>
    </w:p>
    <w:p w14:paraId="2DA9ACB5" w14:textId="1B0D4C4A" w:rsidR="004234EB" w:rsidRPr="00307E42" w:rsidRDefault="004234EB" w:rsidP="008C530E">
      <w:pPr>
        <w:pStyle w:val="Listaszerbekezds"/>
        <w:numPr>
          <w:ilvl w:val="0"/>
          <w:numId w:val="18"/>
        </w:numPr>
        <w:ind w:left="567" w:hanging="567"/>
        <w:rPr>
          <w:lang w:val="hu-HU"/>
        </w:rPr>
      </w:pPr>
      <w:r w:rsidRPr="00307E42">
        <w:rPr>
          <w:lang w:val="hu-HU"/>
        </w:rPr>
        <w:t>Előfordulási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gyakorisága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nem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ismert</w:t>
      </w:r>
      <w:r w:rsidRPr="00307E42">
        <w:rPr>
          <w:spacing w:val="-1"/>
          <w:lang w:val="hu-HU"/>
        </w:rPr>
        <w:t xml:space="preserve"> </w:t>
      </w:r>
      <w:r w:rsidRPr="00307E42">
        <w:rPr>
          <w:lang w:val="hu-HU"/>
        </w:rPr>
        <w:t>(a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gyakoriság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rendelkezésre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álló</w:t>
      </w:r>
      <w:r w:rsidRPr="00307E42">
        <w:rPr>
          <w:spacing w:val="-4"/>
          <w:lang w:val="hu-HU"/>
        </w:rPr>
        <w:t xml:space="preserve"> </w:t>
      </w:r>
      <w:r w:rsidRPr="00307E42">
        <w:rPr>
          <w:lang w:val="hu-HU"/>
        </w:rPr>
        <w:t>adatokból</w:t>
      </w:r>
      <w:r w:rsidRPr="00307E42">
        <w:rPr>
          <w:spacing w:val="-6"/>
          <w:lang w:val="hu-HU"/>
        </w:rPr>
        <w:t xml:space="preserve"> </w:t>
      </w:r>
      <w:r w:rsidRPr="00307E42">
        <w:rPr>
          <w:lang w:val="hu-HU"/>
        </w:rPr>
        <w:t>nem</w:t>
      </w:r>
      <w:r w:rsidRPr="00307E42">
        <w:rPr>
          <w:spacing w:val="-3"/>
          <w:lang w:val="hu-HU"/>
        </w:rPr>
        <w:t xml:space="preserve"> </w:t>
      </w:r>
      <w:r w:rsidRPr="00307E42">
        <w:rPr>
          <w:lang w:val="hu-HU"/>
        </w:rPr>
        <w:t>állapítható meg): a test egyes területein kialakuló bőrhámlás vagy hólyago</w:t>
      </w:r>
      <w:r w:rsidR="00776A75" w:rsidRPr="00307E42">
        <w:rPr>
          <w:lang w:val="hu-HU"/>
        </w:rPr>
        <w:t>sodás</w:t>
      </w:r>
      <w:r w:rsidRPr="00307E42">
        <w:rPr>
          <w:lang w:val="hu-HU"/>
        </w:rPr>
        <w:t>, érgyulladás (vaszkulitisz), amely bőrkiütéshez vagy a bőrfelszín alatt jelentkező pontszerű, lapos, vörös, kerek foltok megjelenéséhez, illetve véraláfutáshoz vezethet.</w:t>
      </w:r>
    </w:p>
    <w:p w14:paraId="61535F30" w14:textId="77777777" w:rsidR="004234EB" w:rsidRPr="00307E42" w:rsidRDefault="004234EB" w:rsidP="00404936">
      <w:pPr>
        <w:rPr>
          <w:lang w:val="hu-HU"/>
        </w:rPr>
      </w:pPr>
    </w:p>
    <w:p w14:paraId="5677A08F" w14:textId="77777777" w:rsidR="004234EB" w:rsidRPr="00307E42" w:rsidRDefault="004234EB" w:rsidP="00404936">
      <w:pPr>
        <w:rPr>
          <w:b/>
          <w:lang w:val="hu-HU"/>
        </w:rPr>
      </w:pPr>
      <w:r w:rsidRPr="00307E42">
        <w:rPr>
          <w:b/>
          <w:lang w:val="hu-HU"/>
        </w:rPr>
        <w:t>Mellékhatások bejelentése</w:t>
      </w:r>
    </w:p>
    <w:p w14:paraId="46576BE9" w14:textId="2BB94C32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Ha Önnél bármilyen mellékhatás jelentkezik, tájékoztassa kezelőorvosát, gyógyszerészét vagy a cukorbetegsége gondozását végző egészségügyi szakembert. Ez a betegtájékoztatóban fel nem sorolt bármilyen lehetséges mellékhatásra is vonatkozik. A mellékhatásokat közvetlenül a hatóság részére is bejelentheti az </w:t>
      </w:r>
      <w:hyperlink r:id="rId7" w:history="1">
        <w:r w:rsidRPr="00307E42">
          <w:rPr>
            <w:rStyle w:val="Hiperhivatkozs"/>
            <w:rFonts w:eastAsiaTheme="majorEastAsia"/>
            <w:highlight w:val="lightGray"/>
            <w:lang w:val="hu-HU"/>
          </w:rPr>
          <w:t>V. függelékben</w:t>
        </w:r>
      </w:hyperlink>
      <w:r w:rsidRPr="00307E42">
        <w:rPr>
          <w:lang w:val="hu-HU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22D39AF2" w14:textId="77777777" w:rsidR="004234EB" w:rsidRPr="00307E42" w:rsidRDefault="004234EB" w:rsidP="00404936">
      <w:pPr>
        <w:rPr>
          <w:lang w:val="hu-HU"/>
        </w:rPr>
      </w:pPr>
    </w:p>
    <w:p w14:paraId="2AEBEC77" w14:textId="77777777" w:rsidR="004234EB" w:rsidRPr="00307E42" w:rsidRDefault="004234EB" w:rsidP="00404936">
      <w:pPr>
        <w:rPr>
          <w:lang w:val="hu-HU"/>
        </w:rPr>
      </w:pPr>
    </w:p>
    <w:p w14:paraId="37DB4DB3" w14:textId="683480A8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5.</w:t>
      </w:r>
      <w:r w:rsidRPr="00307E42">
        <w:rPr>
          <w:b/>
          <w:bCs/>
          <w:lang w:val="hu-HU"/>
        </w:rPr>
        <w:tab/>
        <w:t xml:space="preserve">Hogyan kell a </w:t>
      </w:r>
      <w:r w:rsidR="00404936" w:rsidRPr="00307E42">
        <w:rPr>
          <w:b/>
          <w:bCs/>
          <w:lang w:val="hu-HU"/>
        </w:rPr>
        <w:t>Vildagliptin HEXAL</w:t>
      </w:r>
      <w:r w:rsidR="00776A75" w:rsidRPr="00307E42">
        <w:rPr>
          <w:b/>
          <w:bCs/>
          <w:lang w:val="hu-HU"/>
        </w:rPr>
        <w:t>-</w:t>
      </w:r>
      <w:r w:rsidRPr="00307E42">
        <w:rPr>
          <w:b/>
          <w:bCs/>
          <w:lang w:val="hu-HU"/>
        </w:rPr>
        <w:t>t tárolni?</w:t>
      </w:r>
    </w:p>
    <w:p w14:paraId="734095E7" w14:textId="77777777" w:rsidR="004234EB" w:rsidRPr="00307E42" w:rsidRDefault="004234EB" w:rsidP="00404936">
      <w:pPr>
        <w:rPr>
          <w:lang w:val="hu-HU"/>
        </w:rPr>
      </w:pPr>
    </w:p>
    <w:p w14:paraId="0FC3C2DF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A gyógyszer gyermekektől elzárva tartandó!</w:t>
      </w:r>
    </w:p>
    <w:p w14:paraId="6417938A" w14:textId="77777777" w:rsidR="004234EB" w:rsidRPr="00307E42" w:rsidRDefault="004234EB" w:rsidP="00404936">
      <w:pPr>
        <w:rPr>
          <w:lang w:val="hu-HU"/>
        </w:rPr>
      </w:pPr>
    </w:p>
    <w:p w14:paraId="77840D9D" w14:textId="2DA84590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 xml:space="preserve">A </w:t>
      </w:r>
      <w:r w:rsidR="008C530E" w:rsidRPr="00307E42">
        <w:rPr>
          <w:lang w:val="hu-HU"/>
        </w:rPr>
        <w:t xml:space="preserve">dobozon </w:t>
      </w:r>
      <w:r w:rsidRPr="00307E42">
        <w:rPr>
          <w:lang w:val="hu-HU"/>
        </w:rPr>
        <w:t xml:space="preserve">és a </w:t>
      </w:r>
      <w:r w:rsidR="008C530E" w:rsidRPr="00307E42">
        <w:rPr>
          <w:lang w:val="hu-HU"/>
        </w:rPr>
        <w:t xml:space="preserve">buborékcsomagoláson </w:t>
      </w:r>
      <w:r w:rsidRPr="00307E42">
        <w:rPr>
          <w:lang w:val="hu-HU"/>
        </w:rPr>
        <w:t>feltüntetett lejárati idő ”Felhasználható</w:t>
      </w:r>
      <w:r w:rsidR="00776A75" w:rsidRPr="00307E42">
        <w:rPr>
          <w:lang w:val="hu-HU"/>
        </w:rPr>
        <w:t>:/Felh.:</w:t>
      </w:r>
      <w:r w:rsidRPr="00307E42">
        <w:rPr>
          <w:lang w:val="hu-HU"/>
        </w:rPr>
        <w:t>” után ne szedje ezt a gyógyszert. A lejárati idő az adott hónap utolsó napjára vonatkozik.</w:t>
      </w:r>
    </w:p>
    <w:p w14:paraId="200B433D" w14:textId="77777777" w:rsidR="004234EB" w:rsidRPr="00307E42" w:rsidRDefault="004234EB" w:rsidP="00404936">
      <w:pPr>
        <w:rPr>
          <w:lang w:val="hu-HU"/>
        </w:rPr>
      </w:pPr>
    </w:p>
    <w:p w14:paraId="6B1F30BB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lastRenderedPageBreak/>
        <w:t>Ez a gyógyszer nem igényel különleges tárolást.</w:t>
      </w:r>
    </w:p>
    <w:p w14:paraId="269D7144" w14:textId="77777777" w:rsidR="004234EB" w:rsidRPr="00307E42" w:rsidRDefault="004234EB" w:rsidP="00404936">
      <w:pPr>
        <w:rPr>
          <w:lang w:val="hu-HU"/>
        </w:rPr>
      </w:pPr>
    </w:p>
    <w:p w14:paraId="010F16F2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AF00234" w14:textId="77777777" w:rsidR="004234EB" w:rsidRPr="00307E42" w:rsidRDefault="004234EB" w:rsidP="00404936">
      <w:pPr>
        <w:rPr>
          <w:lang w:val="hu-HU"/>
        </w:rPr>
      </w:pPr>
    </w:p>
    <w:p w14:paraId="249158E3" w14:textId="77777777" w:rsidR="004234EB" w:rsidRPr="00307E42" w:rsidRDefault="004234EB" w:rsidP="00404936">
      <w:pPr>
        <w:rPr>
          <w:lang w:val="hu-HU"/>
        </w:rPr>
      </w:pPr>
    </w:p>
    <w:p w14:paraId="770BD327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6.</w:t>
      </w:r>
      <w:r w:rsidRPr="00307E42">
        <w:rPr>
          <w:b/>
          <w:bCs/>
          <w:lang w:val="hu-HU"/>
        </w:rPr>
        <w:tab/>
        <w:t>A csomagolás tartalma és egyéb információk</w:t>
      </w:r>
    </w:p>
    <w:p w14:paraId="1BB08571" w14:textId="77777777" w:rsidR="004234EB" w:rsidRPr="00307E42" w:rsidRDefault="004234EB" w:rsidP="00404936">
      <w:pPr>
        <w:rPr>
          <w:lang w:val="hu-HU"/>
        </w:rPr>
      </w:pPr>
    </w:p>
    <w:p w14:paraId="5DFC06B5" w14:textId="15877719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Mit tartalmaz 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>?</w:t>
      </w:r>
    </w:p>
    <w:p w14:paraId="289A329C" w14:textId="77777777" w:rsidR="004234EB" w:rsidRPr="00307E42" w:rsidRDefault="004234EB" w:rsidP="008C530E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 w:rsidRPr="00307E42">
        <w:rPr>
          <w:lang w:val="hu-HU"/>
        </w:rPr>
        <w:t>A készítmény hatóanyaga a vildagliptin. Tablettánként 50 mg vildagliptint tartalmaz.</w:t>
      </w:r>
    </w:p>
    <w:p w14:paraId="3E9450E1" w14:textId="3E11B33D" w:rsidR="004234EB" w:rsidRPr="00307E42" w:rsidRDefault="004234EB" w:rsidP="008C530E">
      <w:pPr>
        <w:pStyle w:val="Listaszerbekezds"/>
        <w:numPr>
          <w:ilvl w:val="0"/>
          <w:numId w:val="19"/>
        </w:numPr>
        <w:ind w:left="567" w:hanging="567"/>
        <w:rPr>
          <w:lang w:val="hu-HU"/>
        </w:rPr>
      </w:pPr>
      <w:r w:rsidRPr="00307E42">
        <w:rPr>
          <w:lang w:val="hu-HU"/>
        </w:rPr>
        <w:t xml:space="preserve">Egyéb összetevők: mikrokristályos cellulóz, karboximetilkeményítő-nátrium, </w:t>
      </w:r>
      <w:r w:rsidR="00776A75" w:rsidRPr="00F13A07">
        <w:rPr>
          <w:lang w:val="hu-HU"/>
        </w:rPr>
        <w:t>laktóz</w:t>
      </w:r>
      <w:r w:rsidR="00780247" w:rsidRPr="00307E42">
        <w:rPr>
          <w:lang w:val="hu-HU"/>
        </w:rPr>
        <w:t xml:space="preserve"> (lásd 2. pont)</w:t>
      </w:r>
      <w:r w:rsidR="00776A75" w:rsidRPr="00307E42">
        <w:rPr>
          <w:lang w:val="hu-HU"/>
        </w:rPr>
        <w:t xml:space="preserve">, </w:t>
      </w:r>
      <w:r w:rsidRPr="00307E42">
        <w:rPr>
          <w:lang w:val="hu-HU"/>
        </w:rPr>
        <w:t>magnézium-sztearát.</w:t>
      </w:r>
    </w:p>
    <w:p w14:paraId="5AEFA925" w14:textId="77777777" w:rsidR="004234EB" w:rsidRPr="00307E42" w:rsidRDefault="004234EB" w:rsidP="00404936">
      <w:pPr>
        <w:rPr>
          <w:lang w:val="hu-HU"/>
        </w:rPr>
      </w:pPr>
    </w:p>
    <w:p w14:paraId="3738CF60" w14:textId="14DD3183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Milyen a </w:t>
      </w:r>
      <w:r w:rsidR="00404936" w:rsidRPr="00307E42">
        <w:rPr>
          <w:b/>
          <w:bCs/>
          <w:lang w:val="hu-HU"/>
        </w:rPr>
        <w:t>Vildagliptin HEXAL</w:t>
      </w:r>
      <w:r w:rsidRPr="00307E42">
        <w:rPr>
          <w:b/>
          <w:bCs/>
          <w:lang w:val="hu-HU"/>
        </w:rPr>
        <w:t xml:space="preserve"> külleme, és mit tartalmaz a csomagolás?</w:t>
      </w:r>
    </w:p>
    <w:p w14:paraId="19787509" w14:textId="020D8B4C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Fehér vagy halvány sárgás, kerek, lapos, metszett élű</w:t>
      </w:r>
      <w:r w:rsidR="00780247" w:rsidRPr="00307E42">
        <w:rPr>
          <w:lang w:val="hu-HU"/>
        </w:rPr>
        <w:t xml:space="preserve">, </w:t>
      </w:r>
      <w:r w:rsidRPr="00307E42">
        <w:rPr>
          <w:lang w:val="hu-HU"/>
        </w:rPr>
        <w:t>egyik oldalán „</w:t>
      </w:r>
      <w:r w:rsidR="00780247" w:rsidRPr="00307E42">
        <w:rPr>
          <w:lang w:val="hu-HU"/>
        </w:rPr>
        <w:t>50</w:t>
      </w:r>
      <w:r w:rsidRPr="00307E42">
        <w:rPr>
          <w:lang w:val="hu-HU"/>
        </w:rPr>
        <w:t>”</w:t>
      </w:r>
      <w:r w:rsidR="00780247" w:rsidRPr="00307E42">
        <w:rPr>
          <w:lang w:val="hu-HU"/>
        </w:rPr>
        <w:t xml:space="preserve"> mélynyomású jelöléssel ellát</w:t>
      </w:r>
      <w:r w:rsidR="00307E42" w:rsidRPr="00307E42">
        <w:rPr>
          <w:lang w:val="hu-HU"/>
        </w:rPr>
        <w:t>ott, megközelítőleg 8,1 mm átmérőjű és 3,2 mm vastagságú tabletta</w:t>
      </w:r>
      <w:r w:rsidRPr="00307E42">
        <w:rPr>
          <w:lang w:val="hu-HU"/>
        </w:rPr>
        <w:t>.</w:t>
      </w:r>
    </w:p>
    <w:p w14:paraId="3D2EA7F8" w14:textId="77777777" w:rsidR="004234EB" w:rsidRPr="00307E42" w:rsidRDefault="004234EB" w:rsidP="00404936">
      <w:pPr>
        <w:rPr>
          <w:lang w:val="hu-HU"/>
        </w:rPr>
      </w:pPr>
    </w:p>
    <w:p w14:paraId="41EEBCCB" w14:textId="2E422D31" w:rsidR="004234EB" w:rsidRPr="00307E42" w:rsidRDefault="009A6479" w:rsidP="00404936">
      <w:pPr>
        <w:rPr>
          <w:lang w:val="hu-HU"/>
        </w:rPr>
      </w:pPr>
      <w:r w:rsidRPr="00307E42">
        <w:rPr>
          <w:lang w:val="hu-HU"/>
        </w:rPr>
        <w:t>A tabletták 28, 30, 56</w:t>
      </w:r>
      <w:r w:rsidR="00307E42">
        <w:rPr>
          <w:lang w:val="hu-HU"/>
        </w:rPr>
        <w:t xml:space="preserve"> vagy</w:t>
      </w:r>
      <w:r w:rsidRPr="00307E42">
        <w:rPr>
          <w:lang w:val="hu-HU"/>
        </w:rPr>
        <w:t xml:space="preserve"> 60 darab tablettát tartalmazó O</w:t>
      </w:r>
      <w:r w:rsidR="004234EB" w:rsidRPr="00307E42">
        <w:rPr>
          <w:lang w:val="hu-HU"/>
        </w:rPr>
        <w:t>PA/Al/PVC//Al buborékcsomagolás</w:t>
      </w:r>
      <w:r w:rsidRPr="00307E42">
        <w:rPr>
          <w:lang w:val="hu-HU"/>
        </w:rPr>
        <w:t>ban</w:t>
      </w:r>
      <w:r w:rsidR="00AD769C">
        <w:rPr>
          <w:lang w:val="hu-HU"/>
        </w:rPr>
        <w:t xml:space="preserve"> és dobozban</w:t>
      </w:r>
      <w:r w:rsidRPr="00307E42">
        <w:rPr>
          <w:lang w:val="hu-HU"/>
        </w:rPr>
        <w:t xml:space="preserve"> kerülnek forgalomba</w:t>
      </w:r>
      <w:r w:rsidR="004234EB" w:rsidRPr="00307E42">
        <w:rPr>
          <w:lang w:val="hu-HU"/>
        </w:rPr>
        <w:t>.</w:t>
      </w:r>
    </w:p>
    <w:p w14:paraId="7ECDA091" w14:textId="77777777" w:rsidR="004234EB" w:rsidRPr="00307E42" w:rsidRDefault="004234EB" w:rsidP="00404936">
      <w:pPr>
        <w:rPr>
          <w:lang w:val="hu-HU"/>
        </w:rPr>
      </w:pPr>
    </w:p>
    <w:p w14:paraId="0434ABD4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Nem feltétlenül mindegyik kiszerelés kerül kereskedelmi forgalomba.</w:t>
      </w:r>
    </w:p>
    <w:p w14:paraId="73B099BD" w14:textId="77777777" w:rsidR="004234EB" w:rsidRPr="00307E42" w:rsidRDefault="004234EB" w:rsidP="00404936">
      <w:pPr>
        <w:rPr>
          <w:lang w:val="hu-HU"/>
        </w:rPr>
      </w:pPr>
    </w:p>
    <w:p w14:paraId="5906CA90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A forgalomba hozatali engedély jogosultja</w:t>
      </w:r>
    </w:p>
    <w:p w14:paraId="7495ED85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Sandoz Hungária Kft.</w:t>
      </w:r>
    </w:p>
    <w:p w14:paraId="36C60725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1114 Budapest</w:t>
      </w:r>
    </w:p>
    <w:p w14:paraId="660CEBC8" w14:textId="77777777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Bartók Béla út 43-47.</w:t>
      </w:r>
    </w:p>
    <w:p w14:paraId="18BE5397" w14:textId="62CB1F0B" w:rsidR="004234EB" w:rsidRDefault="00CB2C30" w:rsidP="00404936">
      <w:pPr>
        <w:rPr>
          <w:lang w:val="hu-HU"/>
        </w:rPr>
      </w:pPr>
      <w:r w:rsidRPr="005B1648">
        <w:rPr>
          <w:lang w:val="hu-HU"/>
        </w:rPr>
        <w:t>Magyarország</w:t>
      </w:r>
    </w:p>
    <w:p w14:paraId="2ABCDFB0" w14:textId="77777777" w:rsidR="00CB2C30" w:rsidRPr="00307E42" w:rsidRDefault="00CB2C30" w:rsidP="00404936">
      <w:pPr>
        <w:rPr>
          <w:lang w:val="hu-HU"/>
        </w:rPr>
      </w:pPr>
    </w:p>
    <w:p w14:paraId="58998BF7" w14:textId="7777777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>Gyártó</w:t>
      </w:r>
    </w:p>
    <w:p w14:paraId="3C889FD2" w14:textId="77777777" w:rsidR="00EC4A3B" w:rsidRPr="00EC4A3B" w:rsidRDefault="00EC4A3B" w:rsidP="00EC4A3B">
      <w:pPr>
        <w:rPr>
          <w:lang w:val="en-US"/>
        </w:rPr>
      </w:pPr>
      <w:proofErr w:type="spellStart"/>
      <w:r w:rsidRPr="00EC4A3B">
        <w:rPr>
          <w:lang w:val="en-US"/>
        </w:rPr>
        <w:t>Pharmathen</w:t>
      </w:r>
      <w:proofErr w:type="spellEnd"/>
      <w:r w:rsidRPr="00EC4A3B">
        <w:rPr>
          <w:lang w:val="en-US"/>
        </w:rPr>
        <w:t xml:space="preserve"> International S.A. </w:t>
      </w:r>
    </w:p>
    <w:p w14:paraId="5EE2BC12" w14:textId="69B0B802" w:rsidR="00EC4A3B" w:rsidRDefault="00EC4A3B" w:rsidP="00EC4A3B">
      <w:pPr>
        <w:rPr>
          <w:lang w:val="en-US"/>
        </w:rPr>
      </w:pPr>
      <w:r w:rsidRPr="00EC4A3B">
        <w:rPr>
          <w:lang w:val="en-US"/>
        </w:rPr>
        <w:t xml:space="preserve">Industrial Park Sapes </w:t>
      </w:r>
      <w:proofErr w:type="spellStart"/>
      <w:r w:rsidRPr="00EC4A3B">
        <w:rPr>
          <w:lang w:val="en-US"/>
        </w:rPr>
        <w:t>Rodopi</w:t>
      </w:r>
      <w:proofErr w:type="spellEnd"/>
      <w:r w:rsidRPr="00EC4A3B">
        <w:rPr>
          <w:lang w:val="en-US"/>
        </w:rPr>
        <w:t xml:space="preserve"> Prefecture Building Block No 5</w:t>
      </w:r>
    </w:p>
    <w:p w14:paraId="52C7F9A4" w14:textId="77777777" w:rsidR="00EC4A3B" w:rsidRDefault="00EC4A3B" w:rsidP="00EC4A3B">
      <w:pPr>
        <w:rPr>
          <w:lang w:val="en-US"/>
        </w:rPr>
      </w:pPr>
      <w:r w:rsidRPr="00EC4A3B">
        <w:rPr>
          <w:lang w:val="en-US"/>
        </w:rPr>
        <w:t xml:space="preserve">693 00 </w:t>
      </w:r>
      <w:proofErr w:type="spellStart"/>
      <w:r w:rsidRPr="00EC4A3B">
        <w:rPr>
          <w:lang w:val="en-US"/>
        </w:rPr>
        <w:t>Rodopi</w:t>
      </w:r>
      <w:proofErr w:type="spellEnd"/>
    </w:p>
    <w:p w14:paraId="606822B0" w14:textId="17C34F94" w:rsidR="00EC4A3B" w:rsidRPr="00EC4A3B" w:rsidRDefault="00EC4A3B" w:rsidP="00EC4A3B">
      <w:pPr>
        <w:rPr>
          <w:lang w:val="en-US"/>
        </w:rPr>
      </w:pPr>
      <w:proofErr w:type="spellStart"/>
      <w:r w:rsidRPr="00EC4A3B">
        <w:rPr>
          <w:lang w:val="en-US"/>
        </w:rPr>
        <w:t>G</w:t>
      </w:r>
      <w:r>
        <w:rPr>
          <w:lang w:val="en-US"/>
        </w:rPr>
        <w:t>örögország</w:t>
      </w:r>
      <w:proofErr w:type="spellEnd"/>
    </w:p>
    <w:p w14:paraId="1607AD41" w14:textId="77777777" w:rsidR="00EC4A3B" w:rsidRPr="00EC4A3B" w:rsidRDefault="00EC4A3B" w:rsidP="00EC4A3B">
      <w:pPr>
        <w:rPr>
          <w:lang w:val="en-US"/>
        </w:rPr>
      </w:pPr>
    </w:p>
    <w:p w14:paraId="3F8E5EFF" w14:textId="77777777" w:rsidR="00EC4A3B" w:rsidRPr="00EC4A3B" w:rsidRDefault="00EC4A3B" w:rsidP="00EC4A3B">
      <w:pPr>
        <w:rPr>
          <w:lang w:val="en-US"/>
        </w:rPr>
      </w:pPr>
      <w:proofErr w:type="spellStart"/>
      <w:r w:rsidRPr="00EC4A3B">
        <w:rPr>
          <w:lang w:val="en-US"/>
        </w:rPr>
        <w:t>Pharmathen</w:t>
      </w:r>
      <w:proofErr w:type="spellEnd"/>
      <w:r w:rsidRPr="00EC4A3B">
        <w:rPr>
          <w:lang w:val="en-US"/>
        </w:rPr>
        <w:t xml:space="preserve"> S.A. </w:t>
      </w:r>
    </w:p>
    <w:p w14:paraId="716342B5" w14:textId="7721FF1D" w:rsidR="00EC4A3B" w:rsidRDefault="00EC4A3B" w:rsidP="00EC4A3B">
      <w:pPr>
        <w:rPr>
          <w:lang w:val="en-US"/>
        </w:rPr>
      </w:pPr>
      <w:proofErr w:type="spellStart"/>
      <w:r w:rsidRPr="00EC4A3B">
        <w:rPr>
          <w:lang w:val="en-US"/>
        </w:rPr>
        <w:t>Dervenakion</w:t>
      </w:r>
      <w:proofErr w:type="spellEnd"/>
      <w:r w:rsidRPr="00EC4A3B">
        <w:rPr>
          <w:lang w:val="en-US"/>
        </w:rPr>
        <w:t xml:space="preserve"> 6</w:t>
      </w:r>
    </w:p>
    <w:p w14:paraId="074E7385" w14:textId="77777777" w:rsidR="00EC4A3B" w:rsidRDefault="00EC4A3B" w:rsidP="00EC4A3B">
      <w:pPr>
        <w:rPr>
          <w:lang w:val="en-US"/>
        </w:rPr>
      </w:pPr>
      <w:r w:rsidRPr="00EC4A3B">
        <w:rPr>
          <w:lang w:val="en-US"/>
        </w:rPr>
        <w:t xml:space="preserve">153 51 Pallini, </w:t>
      </w:r>
      <w:proofErr w:type="spellStart"/>
      <w:r w:rsidRPr="00EC4A3B">
        <w:rPr>
          <w:lang w:val="en-US"/>
        </w:rPr>
        <w:t>Attiki</w:t>
      </w:r>
      <w:proofErr w:type="spellEnd"/>
    </w:p>
    <w:p w14:paraId="437099A6" w14:textId="77777777" w:rsidR="00EC4A3B" w:rsidRPr="00EC4A3B" w:rsidRDefault="00EC4A3B" w:rsidP="00EC4A3B">
      <w:pPr>
        <w:rPr>
          <w:lang w:val="en-US"/>
        </w:rPr>
      </w:pPr>
      <w:proofErr w:type="spellStart"/>
      <w:r w:rsidRPr="00EC4A3B">
        <w:rPr>
          <w:lang w:val="en-US"/>
        </w:rPr>
        <w:t>G</w:t>
      </w:r>
      <w:r>
        <w:rPr>
          <w:lang w:val="en-US"/>
        </w:rPr>
        <w:t>örögország</w:t>
      </w:r>
      <w:proofErr w:type="spellEnd"/>
    </w:p>
    <w:p w14:paraId="47741540" w14:textId="77777777" w:rsidR="000F2475" w:rsidRDefault="000F2475" w:rsidP="00404936">
      <w:pPr>
        <w:rPr>
          <w:lang w:val="hu-HU"/>
        </w:rPr>
      </w:pPr>
    </w:p>
    <w:p w14:paraId="04D68FAA" w14:textId="77777777" w:rsidR="000F2475" w:rsidRPr="0056386F" w:rsidRDefault="000F2475" w:rsidP="000F2475">
      <w:pPr>
        <w:rPr>
          <w:lang w:val="hu-HU"/>
        </w:rPr>
      </w:pPr>
      <w:r w:rsidRPr="0056386F">
        <w:rPr>
          <w:lang w:val="hu-HU"/>
        </w:rPr>
        <w:t>OGYI-T-24779/01</w:t>
      </w:r>
      <w:r>
        <w:rPr>
          <w:lang w:val="hu-HU"/>
        </w:rPr>
        <w:tab/>
      </w:r>
      <w:r w:rsidRPr="0056386F">
        <w:rPr>
          <w:lang w:val="hu-HU"/>
        </w:rPr>
        <w:t>28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36521B10" w14:textId="77777777" w:rsidR="000F2475" w:rsidRPr="0056386F" w:rsidRDefault="000F2475" w:rsidP="000F2475">
      <w:pPr>
        <w:rPr>
          <w:lang w:val="hu-HU"/>
        </w:rPr>
      </w:pPr>
      <w:r w:rsidRPr="0056386F">
        <w:rPr>
          <w:lang w:val="hu-HU"/>
        </w:rPr>
        <w:t>OGYI-T-24779/02</w:t>
      </w:r>
      <w:r>
        <w:rPr>
          <w:lang w:val="hu-HU"/>
        </w:rPr>
        <w:tab/>
      </w:r>
      <w:r w:rsidRPr="0056386F">
        <w:rPr>
          <w:lang w:val="hu-HU"/>
        </w:rPr>
        <w:t>30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06E51865" w14:textId="77777777" w:rsidR="000F2475" w:rsidRPr="0056386F" w:rsidRDefault="000F2475" w:rsidP="000F2475">
      <w:pPr>
        <w:rPr>
          <w:lang w:val="hu-HU"/>
        </w:rPr>
      </w:pPr>
      <w:r w:rsidRPr="0056386F">
        <w:rPr>
          <w:lang w:val="hu-HU"/>
        </w:rPr>
        <w:t>OGYI-T-24779/03</w:t>
      </w:r>
      <w:r>
        <w:rPr>
          <w:lang w:val="hu-HU"/>
        </w:rPr>
        <w:tab/>
      </w:r>
      <w:r w:rsidRPr="0056386F">
        <w:rPr>
          <w:lang w:val="hu-HU"/>
        </w:rPr>
        <w:t>56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1DE59D88" w14:textId="77777777" w:rsidR="000F2475" w:rsidRPr="0056386F" w:rsidRDefault="000F2475" w:rsidP="000F2475">
      <w:pPr>
        <w:rPr>
          <w:lang w:val="hu-HU"/>
        </w:rPr>
      </w:pPr>
      <w:r w:rsidRPr="0056386F">
        <w:rPr>
          <w:lang w:val="hu-HU"/>
        </w:rPr>
        <w:t>OGYI-T-24779/04</w:t>
      </w:r>
      <w:r>
        <w:rPr>
          <w:lang w:val="hu-HU"/>
        </w:rPr>
        <w:tab/>
      </w:r>
      <w:r w:rsidRPr="0056386F">
        <w:rPr>
          <w:lang w:val="hu-HU"/>
        </w:rPr>
        <w:t>60</w:t>
      </w:r>
      <w:r>
        <w:rPr>
          <w:lang w:val="hu-HU"/>
        </w:rPr>
        <w:t>×</w:t>
      </w:r>
      <w:r>
        <w:rPr>
          <w:lang w:val="hu-HU"/>
        </w:rPr>
        <w:tab/>
      </w:r>
      <w:r w:rsidRPr="0056386F">
        <w:rPr>
          <w:lang w:val="hu-HU"/>
        </w:rPr>
        <w:t>OPA/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>/PVC//</w:t>
      </w:r>
      <w:proofErr w:type="spellStart"/>
      <w:r w:rsidRPr="0056386F">
        <w:rPr>
          <w:lang w:val="hu-HU"/>
        </w:rPr>
        <w:t>Al</w:t>
      </w:r>
      <w:proofErr w:type="spellEnd"/>
      <w:r w:rsidRPr="0056386F">
        <w:rPr>
          <w:lang w:val="hu-HU"/>
        </w:rPr>
        <w:t xml:space="preserve"> buborékcsomagolásban</w:t>
      </w:r>
    </w:p>
    <w:p w14:paraId="4220F151" w14:textId="77777777" w:rsidR="000F2475" w:rsidRPr="00307E42" w:rsidRDefault="000F2475" w:rsidP="00404936">
      <w:pPr>
        <w:rPr>
          <w:lang w:val="hu-HU"/>
        </w:rPr>
      </w:pPr>
    </w:p>
    <w:p w14:paraId="322E3F5E" w14:textId="77777777" w:rsidR="004234EB" w:rsidRPr="00307E42" w:rsidRDefault="004234EB" w:rsidP="00404936">
      <w:pPr>
        <w:rPr>
          <w:bCs/>
          <w:lang w:val="hu-HU"/>
        </w:rPr>
      </w:pPr>
      <w:r w:rsidRPr="00307E42">
        <w:rPr>
          <w:b/>
          <w:lang w:val="hu-HU"/>
        </w:rPr>
        <w:t>Ezt a gyógyszert az Európai Gazdasági Térség tagállamaiban az alábbi neveken engedélyezték</w:t>
      </w:r>
      <w:r w:rsidRPr="00307E42">
        <w:rPr>
          <w:bCs/>
          <w:lang w:val="hu-HU"/>
        </w:rPr>
        <w:t>:</w:t>
      </w:r>
    </w:p>
    <w:p w14:paraId="3341BCAA" w14:textId="77777777" w:rsidR="004234EB" w:rsidRPr="00307E42" w:rsidRDefault="004234EB" w:rsidP="00404936">
      <w:pPr>
        <w:rPr>
          <w:bCs/>
          <w:lang w:val="hu-HU"/>
        </w:rPr>
      </w:pPr>
    </w:p>
    <w:p w14:paraId="7BEF831F" w14:textId="52BA4E38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Ausztria</w:t>
      </w:r>
      <w:r w:rsidRPr="00307E42">
        <w:rPr>
          <w:lang w:val="hu-HU"/>
        </w:rPr>
        <w:tab/>
      </w:r>
      <w:r w:rsidR="00404936" w:rsidRPr="00307E42">
        <w:rPr>
          <w:lang w:val="hu-HU"/>
        </w:rPr>
        <w:t>Vildagliptin H</w:t>
      </w:r>
      <w:r w:rsidR="00360AFA">
        <w:rPr>
          <w:lang w:val="hu-HU"/>
        </w:rPr>
        <w:t>exal</w:t>
      </w:r>
      <w:r w:rsidRPr="00307E42">
        <w:rPr>
          <w:lang w:val="hu-HU"/>
        </w:rPr>
        <w:t xml:space="preserve"> 50 mg </w:t>
      </w:r>
      <w:r w:rsidR="00B33A64" w:rsidRPr="00307E42">
        <w:rPr>
          <w:lang w:val="hu-HU"/>
        </w:rPr>
        <w:t xml:space="preserve">- </w:t>
      </w:r>
      <w:r w:rsidRPr="00307E42">
        <w:rPr>
          <w:lang w:val="hu-HU"/>
        </w:rPr>
        <w:t>Tabletten</w:t>
      </w:r>
    </w:p>
    <w:p w14:paraId="6D6EA2B3" w14:textId="30E9F103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Észtország</w:t>
      </w:r>
      <w:r w:rsidRPr="00307E42">
        <w:rPr>
          <w:lang w:val="hu-HU"/>
        </w:rPr>
        <w:tab/>
      </w:r>
      <w:r w:rsidR="00404936" w:rsidRPr="00307E42">
        <w:rPr>
          <w:lang w:val="hu-HU"/>
        </w:rPr>
        <w:t>Vildagliptin H</w:t>
      </w:r>
      <w:r w:rsidR="00360AFA">
        <w:rPr>
          <w:lang w:val="hu-HU"/>
        </w:rPr>
        <w:t>exal</w:t>
      </w:r>
    </w:p>
    <w:p w14:paraId="48649447" w14:textId="6B7CDDDB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Horvátország</w:t>
      </w:r>
      <w:r w:rsidRPr="00307E42">
        <w:rPr>
          <w:lang w:val="hu-HU"/>
        </w:rPr>
        <w:tab/>
      </w:r>
      <w:r w:rsidR="00404936" w:rsidRPr="00307E42">
        <w:rPr>
          <w:lang w:val="hu-HU"/>
        </w:rPr>
        <w:t xml:space="preserve">Vildagliptin </w:t>
      </w:r>
      <w:r w:rsidR="00360AFA">
        <w:rPr>
          <w:lang w:val="hu-HU"/>
        </w:rPr>
        <w:t>Sandoz</w:t>
      </w:r>
      <w:r w:rsidRPr="00307E42">
        <w:rPr>
          <w:lang w:val="hu-HU"/>
        </w:rPr>
        <w:t xml:space="preserve"> 50 mg tablete</w:t>
      </w:r>
    </w:p>
    <w:p w14:paraId="75382158" w14:textId="498790F9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Lettország</w:t>
      </w:r>
      <w:r w:rsidRPr="00307E42">
        <w:rPr>
          <w:lang w:val="hu-HU"/>
        </w:rPr>
        <w:tab/>
      </w:r>
      <w:r w:rsidR="00404936" w:rsidRPr="00307E42">
        <w:rPr>
          <w:lang w:val="hu-HU"/>
        </w:rPr>
        <w:t>Vildagliptin H</w:t>
      </w:r>
      <w:r w:rsidR="00360AFA">
        <w:rPr>
          <w:lang w:val="hu-HU"/>
        </w:rPr>
        <w:t>exal</w:t>
      </w:r>
      <w:r w:rsidRPr="00307E42">
        <w:rPr>
          <w:lang w:val="hu-HU"/>
        </w:rPr>
        <w:t xml:space="preserve"> 50 mg tabletes</w:t>
      </w:r>
    </w:p>
    <w:p w14:paraId="7078F378" w14:textId="540661AC" w:rsidR="004234EB" w:rsidRPr="00307E42" w:rsidRDefault="004234EB" w:rsidP="00404936">
      <w:pPr>
        <w:rPr>
          <w:lang w:val="hu-HU"/>
        </w:rPr>
      </w:pPr>
      <w:r w:rsidRPr="00307E42">
        <w:rPr>
          <w:lang w:val="hu-HU"/>
        </w:rPr>
        <w:t>Magyarország</w:t>
      </w:r>
      <w:r w:rsidRPr="00307E42">
        <w:rPr>
          <w:lang w:val="hu-HU"/>
        </w:rPr>
        <w:tab/>
      </w:r>
      <w:r w:rsidR="00404936" w:rsidRPr="00307E42">
        <w:rPr>
          <w:lang w:val="hu-HU"/>
        </w:rPr>
        <w:t>Vildagliptin HEXAL</w:t>
      </w:r>
      <w:r w:rsidRPr="00307E42">
        <w:rPr>
          <w:lang w:val="hu-HU"/>
        </w:rPr>
        <w:t xml:space="preserve"> 50 mg tabletta</w:t>
      </w:r>
    </w:p>
    <w:p w14:paraId="7323DF46" w14:textId="77777777" w:rsidR="004234EB" w:rsidRPr="00307E42" w:rsidRDefault="004234EB" w:rsidP="00404936">
      <w:pPr>
        <w:rPr>
          <w:lang w:val="hu-HU"/>
        </w:rPr>
      </w:pPr>
    </w:p>
    <w:p w14:paraId="116B5070" w14:textId="77777777" w:rsidR="004234EB" w:rsidRPr="00307E42" w:rsidRDefault="004234EB" w:rsidP="00404936">
      <w:pPr>
        <w:rPr>
          <w:lang w:val="hu-HU"/>
        </w:rPr>
      </w:pPr>
    </w:p>
    <w:p w14:paraId="5CF9A530" w14:textId="6B286747" w:rsidR="004234EB" w:rsidRPr="00307E42" w:rsidRDefault="004234EB" w:rsidP="00404936">
      <w:pPr>
        <w:rPr>
          <w:b/>
          <w:bCs/>
          <w:lang w:val="hu-HU"/>
        </w:rPr>
      </w:pPr>
      <w:r w:rsidRPr="00307E42">
        <w:rPr>
          <w:b/>
          <w:bCs/>
          <w:lang w:val="hu-HU"/>
        </w:rPr>
        <w:t xml:space="preserve">A betegtájékoztató legutóbbi felülvizsgálatának dátuma: </w:t>
      </w:r>
      <w:r w:rsidR="00360AFA">
        <w:rPr>
          <w:b/>
          <w:bCs/>
          <w:lang w:val="hu-HU"/>
        </w:rPr>
        <w:t>2026.</w:t>
      </w:r>
      <w:r w:rsidR="005E6D38" w:rsidRPr="005E6D38">
        <w:rPr>
          <w:b/>
          <w:bCs/>
          <w:lang w:val="hu-HU"/>
        </w:rPr>
        <w:t xml:space="preserve"> augusztus.</w:t>
      </w:r>
    </w:p>
    <w:p w14:paraId="0EAA4368" w14:textId="77777777" w:rsidR="002D64FD" w:rsidRPr="00307E42" w:rsidRDefault="002D64FD" w:rsidP="00404936">
      <w:pPr>
        <w:rPr>
          <w:lang w:val="hu-HU"/>
        </w:rPr>
      </w:pPr>
    </w:p>
    <w:sectPr w:rsidR="002D64FD" w:rsidRPr="00307E42" w:rsidSect="004234EB">
      <w:headerReference w:type="default" r:id="rId8"/>
      <w:footerReference w:type="first" r:id="rId9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E5B05" w14:textId="77777777" w:rsidR="00210A21" w:rsidRDefault="00210A21">
      <w:pPr>
        <w:spacing w:line="240" w:lineRule="auto"/>
      </w:pPr>
      <w:r>
        <w:separator/>
      </w:r>
    </w:p>
  </w:endnote>
  <w:endnote w:type="continuationSeparator" w:id="0">
    <w:p w14:paraId="7BB9363C" w14:textId="77777777" w:rsidR="00210A21" w:rsidRDefault="00210A2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87D32" w14:textId="2EDD2A2F" w:rsidR="00176DCA" w:rsidRPr="00053A7C" w:rsidRDefault="00176DCA">
    <w:pPr>
      <w:pStyle w:val="llb"/>
      <w:rPr>
        <w:sz w:val="18"/>
        <w:szCs w:val="18"/>
      </w:rPr>
    </w:pPr>
    <w:r w:rsidRPr="00053A7C">
      <w:rPr>
        <w:sz w:val="18"/>
        <w:szCs w:val="18"/>
      </w:rPr>
      <w:t>NNGYK/GYSZ/41955/2024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E8482" w14:textId="77777777" w:rsidR="00210A21" w:rsidRDefault="00210A21">
      <w:pPr>
        <w:spacing w:line="240" w:lineRule="auto"/>
      </w:pPr>
      <w:r>
        <w:separator/>
      </w:r>
    </w:p>
  </w:footnote>
  <w:footnote w:type="continuationSeparator" w:id="0">
    <w:p w14:paraId="069C5B09" w14:textId="77777777" w:rsidR="00210A21" w:rsidRDefault="00210A2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30DBB" w14:textId="77777777" w:rsidR="004234EB" w:rsidRPr="008A4701" w:rsidRDefault="004234EB" w:rsidP="008A4701">
    <w:pPr>
      <w:pStyle w:val="lfej"/>
      <w:jc w:val="center"/>
      <w:rPr>
        <w:sz w:val="18"/>
        <w:szCs w:val="18"/>
      </w:rPr>
    </w:pPr>
    <w:r w:rsidRPr="008A4701">
      <w:rPr>
        <w:sz w:val="18"/>
        <w:szCs w:val="18"/>
      </w:rPr>
      <w:fldChar w:fldCharType="begin"/>
    </w:r>
    <w:r w:rsidRPr="008A4701">
      <w:rPr>
        <w:sz w:val="18"/>
        <w:szCs w:val="18"/>
      </w:rPr>
      <w:instrText>PAGE   \* MERGEFORMAT</w:instrText>
    </w:r>
    <w:r w:rsidRPr="008A4701">
      <w:rPr>
        <w:sz w:val="18"/>
        <w:szCs w:val="18"/>
      </w:rPr>
      <w:fldChar w:fldCharType="separate"/>
    </w:r>
    <w:r w:rsidRPr="00B4294C">
      <w:rPr>
        <w:noProof/>
        <w:sz w:val="18"/>
        <w:szCs w:val="18"/>
        <w:lang w:val="hu-HU"/>
      </w:rPr>
      <w:t>6</w:t>
    </w:r>
    <w:r w:rsidRPr="008A4701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90825"/>
    <w:multiLevelType w:val="hybridMultilevel"/>
    <w:tmpl w:val="436A95DC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43926"/>
    <w:multiLevelType w:val="hybridMultilevel"/>
    <w:tmpl w:val="3C121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9332FF"/>
    <w:multiLevelType w:val="hybridMultilevel"/>
    <w:tmpl w:val="FF888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E5FFC"/>
    <w:multiLevelType w:val="hybridMultilevel"/>
    <w:tmpl w:val="169245E8"/>
    <w:lvl w:ilvl="0" w:tplc="409CF3BE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hu-HU" w:eastAsia="en-US" w:bidi="ar-SA"/>
      </w:rPr>
    </w:lvl>
    <w:lvl w:ilvl="1" w:tplc="6994F442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hu-HU" w:eastAsia="en-US" w:bidi="ar-SA"/>
      </w:rPr>
    </w:lvl>
    <w:lvl w:ilvl="2" w:tplc="52CA7DF0">
      <w:numFmt w:val="bullet"/>
      <w:lvlText w:val="•"/>
      <w:lvlJc w:val="left"/>
      <w:pPr>
        <w:ind w:left="2617" w:hanging="567"/>
      </w:pPr>
      <w:rPr>
        <w:rFonts w:hint="default"/>
        <w:lang w:val="hu-HU" w:eastAsia="en-US" w:bidi="ar-SA"/>
      </w:rPr>
    </w:lvl>
    <w:lvl w:ilvl="3" w:tplc="C7F8F44E">
      <w:numFmt w:val="bullet"/>
      <w:lvlText w:val="•"/>
      <w:lvlJc w:val="left"/>
      <w:pPr>
        <w:ind w:left="3535" w:hanging="567"/>
      </w:pPr>
      <w:rPr>
        <w:rFonts w:hint="default"/>
        <w:lang w:val="hu-HU" w:eastAsia="en-US" w:bidi="ar-SA"/>
      </w:rPr>
    </w:lvl>
    <w:lvl w:ilvl="4" w:tplc="FCA85CC6">
      <w:numFmt w:val="bullet"/>
      <w:lvlText w:val="•"/>
      <w:lvlJc w:val="left"/>
      <w:pPr>
        <w:ind w:left="4454" w:hanging="567"/>
      </w:pPr>
      <w:rPr>
        <w:rFonts w:hint="default"/>
        <w:lang w:val="hu-HU" w:eastAsia="en-US" w:bidi="ar-SA"/>
      </w:rPr>
    </w:lvl>
    <w:lvl w:ilvl="5" w:tplc="986E4F6A">
      <w:numFmt w:val="bullet"/>
      <w:lvlText w:val="•"/>
      <w:lvlJc w:val="left"/>
      <w:pPr>
        <w:ind w:left="5373" w:hanging="567"/>
      </w:pPr>
      <w:rPr>
        <w:rFonts w:hint="default"/>
        <w:lang w:val="hu-HU" w:eastAsia="en-US" w:bidi="ar-SA"/>
      </w:rPr>
    </w:lvl>
    <w:lvl w:ilvl="6" w:tplc="2618B8D4">
      <w:numFmt w:val="bullet"/>
      <w:lvlText w:val="•"/>
      <w:lvlJc w:val="left"/>
      <w:pPr>
        <w:ind w:left="6291" w:hanging="567"/>
      </w:pPr>
      <w:rPr>
        <w:rFonts w:hint="default"/>
        <w:lang w:val="hu-HU" w:eastAsia="en-US" w:bidi="ar-SA"/>
      </w:rPr>
    </w:lvl>
    <w:lvl w:ilvl="7" w:tplc="0D0A9472">
      <w:numFmt w:val="bullet"/>
      <w:lvlText w:val="•"/>
      <w:lvlJc w:val="left"/>
      <w:pPr>
        <w:ind w:left="7210" w:hanging="567"/>
      </w:pPr>
      <w:rPr>
        <w:rFonts w:hint="default"/>
        <w:lang w:val="hu-HU" w:eastAsia="en-US" w:bidi="ar-SA"/>
      </w:rPr>
    </w:lvl>
    <w:lvl w:ilvl="8" w:tplc="6E46E148">
      <w:numFmt w:val="bullet"/>
      <w:lvlText w:val="•"/>
      <w:lvlJc w:val="left"/>
      <w:pPr>
        <w:ind w:left="8129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1CE4D73"/>
    <w:multiLevelType w:val="hybridMultilevel"/>
    <w:tmpl w:val="F5462A5E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7C2CEC"/>
    <w:multiLevelType w:val="hybridMultilevel"/>
    <w:tmpl w:val="448C35E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934FC"/>
    <w:multiLevelType w:val="hybridMultilevel"/>
    <w:tmpl w:val="CC928C54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407037"/>
    <w:multiLevelType w:val="hybridMultilevel"/>
    <w:tmpl w:val="70AE48AA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F3B7E"/>
    <w:multiLevelType w:val="hybridMultilevel"/>
    <w:tmpl w:val="203856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90756"/>
    <w:multiLevelType w:val="hybridMultilevel"/>
    <w:tmpl w:val="360E00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54FF4"/>
    <w:multiLevelType w:val="hybridMultilevel"/>
    <w:tmpl w:val="BA9EF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1F4159"/>
    <w:multiLevelType w:val="hybridMultilevel"/>
    <w:tmpl w:val="4E16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C1145"/>
    <w:multiLevelType w:val="hybridMultilevel"/>
    <w:tmpl w:val="498CE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45261"/>
    <w:multiLevelType w:val="hybridMultilevel"/>
    <w:tmpl w:val="386AC8EA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E343E"/>
    <w:multiLevelType w:val="hybridMultilevel"/>
    <w:tmpl w:val="D7021432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915C23"/>
    <w:multiLevelType w:val="hybridMultilevel"/>
    <w:tmpl w:val="E77E8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753667"/>
    <w:multiLevelType w:val="hybridMultilevel"/>
    <w:tmpl w:val="B33EF0BE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724F25"/>
    <w:multiLevelType w:val="hybridMultilevel"/>
    <w:tmpl w:val="08EE00DE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694BAE"/>
    <w:multiLevelType w:val="hybridMultilevel"/>
    <w:tmpl w:val="0A70E5DA"/>
    <w:lvl w:ilvl="0" w:tplc="938CF604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EF3514"/>
    <w:multiLevelType w:val="hybridMultilevel"/>
    <w:tmpl w:val="ABF8D0EC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292417">
    <w:abstractNumId w:val="18"/>
  </w:num>
  <w:num w:numId="2" w16cid:durableId="1058472819">
    <w:abstractNumId w:val="2"/>
  </w:num>
  <w:num w:numId="3" w16cid:durableId="1810243096">
    <w:abstractNumId w:val="15"/>
  </w:num>
  <w:num w:numId="4" w16cid:durableId="171652718">
    <w:abstractNumId w:val="6"/>
  </w:num>
  <w:num w:numId="5" w16cid:durableId="300891343">
    <w:abstractNumId w:val="10"/>
  </w:num>
  <w:num w:numId="6" w16cid:durableId="156699777">
    <w:abstractNumId w:val="9"/>
  </w:num>
  <w:num w:numId="7" w16cid:durableId="1622376062">
    <w:abstractNumId w:val="11"/>
  </w:num>
  <w:num w:numId="8" w16cid:durableId="1762069399">
    <w:abstractNumId w:val="1"/>
  </w:num>
  <w:num w:numId="9" w16cid:durableId="1778796459">
    <w:abstractNumId w:val="14"/>
  </w:num>
  <w:num w:numId="10" w16cid:durableId="58600781">
    <w:abstractNumId w:val="3"/>
  </w:num>
  <w:num w:numId="11" w16cid:durableId="1829250717">
    <w:abstractNumId w:val="7"/>
  </w:num>
  <w:num w:numId="12" w16cid:durableId="1729382371">
    <w:abstractNumId w:val="0"/>
  </w:num>
  <w:num w:numId="13" w16cid:durableId="712315664">
    <w:abstractNumId w:val="4"/>
  </w:num>
  <w:num w:numId="14" w16cid:durableId="357433548">
    <w:abstractNumId w:val="13"/>
  </w:num>
  <w:num w:numId="15" w16cid:durableId="1718626011">
    <w:abstractNumId w:val="16"/>
  </w:num>
  <w:num w:numId="16" w16cid:durableId="1307052973">
    <w:abstractNumId w:val="8"/>
  </w:num>
  <w:num w:numId="17" w16cid:durableId="192038563">
    <w:abstractNumId w:val="5"/>
  </w:num>
  <w:num w:numId="18" w16cid:durableId="819075808">
    <w:abstractNumId w:val="12"/>
  </w:num>
  <w:num w:numId="19" w16cid:durableId="1024786947">
    <w:abstractNumId w:val="17"/>
  </w:num>
  <w:num w:numId="20" w16cid:durableId="17564345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4EB"/>
    <w:rsid w:val="00024E6B"/>
    <w:rsid w:val="00053A7C"/>
    <w:rsid w:val="00080492"/>
    <w:rsid w:val="00083104"/>
    <w:rsid w:val="000F119B"/>
    <w:rsid w:val="000F11A6"/>
    <w:rsid w:val="000F2475"/>
    <w:rsid w:val="00121E89"/>
    <w:rsid w:val="00123DDF"/>
    <w:rsid w:val="001313FD"/>
    <w:rsid w:val="00176DCA"/>
    <w:rsid w:val="001F12E9"/>
    <w:rsid w:val="001F2822"/>
    <w:rsid w:val="00210A21"/>
    <w:rsid w:val="0022397C"/>
    <w:rsid w:val="002340B0"/>
    <w:rsid w:val="002509DC"/>
    <w:rsid w:val="00256307"/>
    <w:rsid w:val="002D64FD"/>
    <w:rsid w:val="002F51F9"/>
    <w:rsid w:val="00307E42"/>
    <w:rsid w:val="00360AFA"/>
    <w:rsid w:val="00373556"/>
    <w:rsid w:val="00396EA9"/>
    <w:rsid w:val="003D6512"/>
    <w:rsid w:val="004011DD"/>
    <w:rsid w:val="00404936"/>
    <w:rsid w:val="00406486"/>
    <w:rsid w:val="004234EB"/>
    <w:rsid w:val="0043769A"/>
    <w:rsid w:val="004A28CD"/>
    <w:rsid w:val="004E4A04"/>
    <w:rsid w:val="004F2371"/>
    <w:rsid w:val="00573A52"/>
    <w:rsid w:val="005B48DC"/>
    <w:rsid w:val="005E6D38"/>
    <w:rsid w:val="005F6FED"/>
    <w:rsid w:val="00660E74"/>
    <w:rsid w:val="006A5E9F"/>
    <w:rsid w:val="006B340C"/>
    <w:rsid w:val="007402D0"/>
    <w:rsid w:val="0074131B"/>
    <w:rsid w:val="00776A75"/>
    <w:rsid w:val="00780247"/>
    <w:rsid w:val="007A4079"/>
    <w:rsid w:val="007E1DFB"/>
    <w:rsid w:val="007F1665"/>
    <w:rsid w:val="008C530E"/>
    <w:rsid w:val="00901BD1"/>
    <w:rsid w:val="00924BC0"/>
    <w:rsid w:val="00931A1B"/>
    <w:rsid w:val="009672FE"/>
    <w:rsid w:val="009A6479"/>
    <w:rsid w:val="009B3B75"/>
    <w:rsid w:val="00A0389F"/>
    <w:rsid w:val="00A41FED"/>
    <w:rsid w:val="00A42BF9"/>
    <w:rsid w:val="00A81753"/>
    <w:rsid w:val="00A826FA"/>
    <w:rsid w:val="00AD769C"/>
    <w:rsid w:val="00B33A64"/>
    <w:rsid w:val="00B933E0"/>
    <w:rsid w:val="00BD3E0E"/>
    <w:rsid w:val="00BD66FD"/>
    <w:rsid w:val="00C45EA1"/>
    <w:rsid w:val="00C81720"/>
    <w:rsid w:val="00C81B30"/>
    <w:rsid w:val="00C960ED"/>
    <w:rsid w:val="00CB2C30"/>
    <w:rsid w:val="00D53BB5"/>
    <w:rsid w:val="00D646A8"/>
    <w:rsid w:val="00D74F45"/>
    <w:rsid w:val="00DE4188"/>
    <w:rsid w:val="00DE5910"/>
    <w:rsid w:val="00DF3229"/>
    <w:rsid w:val="00E16D19"/>
    <w:rsid w:val="00E75863"/>
    <w:rsid w:val="00E9703E"/>
    <w:rsid w:val="00EB2FD8"/>
    <w:rsid w:val="00EC33F6"/>
    <w:rsid w:val="00EC4A3B"/>
    <w:rsid w:val="00EC4D02"/>
    <w:rsid w:val="00ED330F"/>
    <w:rsid w:val="00F13A07"/>
    <w:rsid w:val="00FB6C2C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52CDF"/>
  <w15:chartTrackingRefBased/>
  <w15:docId w15:val="{22FCE6FF-B341-40AE-8351-29D647EA5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4234EB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4234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4234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4234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42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4234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4234E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4234E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4234E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4234E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4234EB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4234E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4234EB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4234EB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4234EB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4234EB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4234EB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4234EB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4234EB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4234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4234E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4234E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4234EB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4234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4234EB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1"/>
    <w:qFormat/>
    <w:rsid w:val="004234E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4234E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4234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4234EB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4234EB"/>
    <w:rPr>
      <w:b/>
      <w:bCs/>
      <w:smallCaps/>
      <w:color w:val="2F5496" w:themeColor="accent1" w:themeShade="BF"/>
      <w:spacing w:val="5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4234EB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basedOn w:val="Bekezdsalapbettpusa"/>
    <w:uiPriority w:val="99"/>
    <w:semiHidden/>
    <w:rsid w:val="004234EB"/>
    <w:rPr>
      <w:rFonts w:ascii="Times New Roman" w:hAnsi="Times New Roman" w:cs="Times New Roman"/>
      <w:kern w:val="0"/>
      <w:lang w:val="en-GB"/>
      <w14:ligatures w14:val="none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4234EB"/>
    <w:rPr>
      <w:rFonts w:ascii="Times New Roman" w:hAnsi="Times New Roman" w:cs="Times New Roman"/>
      <w:kern w:val="0"/>
      <w:lang w:val="en-GB" w:eastAsia="hu-HU"/>
    </w:rPr>
  </w:style>
  <w:style w:type="paragraph" w:styleId="lfej">
    <w:name w:val="header"/>
    <w:basedOn w:val="Norml"/>
    <w:link w:val="lfejChar"/>
    <w:uiPriority w:val="99"/>
    <w:unhideWhenUsed/>
    <w:rsid w:val="004234EB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234EB"/>
    <w:rPr>
      <w:rFonts w:ascii="Times New Roman" w:hAnsi="Times New Roman" w:cs="Times New Roman"/>
      <w:kern w:val="0"/>
      <w:lang w:val="en-GB"/>
    </w:rPr>
  </w:style>
  <w:style w:type="paragraph" w:styleId="Szvegtrzs">
    <w:name w:val="Body Text"/>
    <w:basedOn w:val="Norml"/>
    <w:link w:val="SzvegtrzsChar"/>
    <w:uiPriority w:val="1"/>
    <w:qFormat/>
    <w:rsid w:val="004234EB"/>
    <w:pPr>
      <w:widowControl w:val="0"/>
      <w:tabs>
        <w:tab w:val="clear" w:pos="567"/>
      </w:tabs>
      <w:autoSpaceDE w:val="0"/>
      <w:autoSpaceDN w:val="0"/>
      <w:spacing w:line="240" w:lineRule="auto"/>
    </w:pPr>
    <w:rPr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4234EB"/>
    <w:rPr>
      <w:rFonts w:ascii="Times New Roman" w:hAnsi="Times New Roman" w:cs="Times New Roman"/>
      <w:kern w:val="0"/>
    </w:rPr>
  </w:style>
  <w:style w:type="paragraph" w:styleId="Vltozat">
    <w:name w:val="Revision"/>
    <w:hidden/>
    <w:uiPriority w:val="99"/>
    <w:semiHidden/>
    <w:rsid w:val="001313FD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982</TotalTime>
  <Pages>5</Pages>
  <Words>1749</Words>
  <Characters>12073</Characters>
  <Application>Microsoft Office Word</Application>
  <DocSecurity>0</DocSecurity>
  <Lines>100</Lines>
  <Paragraphs>27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HU_OGYI_63.1</cp:lastModifiedBy>
  <cp:revision>37</cp:revision>
  <dcterms:created xsi:type="dcterms:W3CDTF">2026-03-01T11:14:00Z</dcterms:created>
  <dcterms:modified xsi:type="dcterms:W3CDTF">2026-08-18T08:13:00Z</dcterms:modified>
</cp:coreProperties>
</file>