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F7CED7" w14:textId="77777777" w:rsidR="00595B66" w:rsidRPr="00FF0660" w:rsidRDefault="00595B66" w:rsidP="00B72F7E">
      <w:pPr>
        <w:pStyle w:val="CM6"/>
        <w:spacing w:after="0"/>
        <w:contextualSpacing/>
        <w:jc w:val="center"/>
        <w:rPr>
          <w:rFonts w:ascii="Times New Roman" w:hAnsi="Times New Roman" w:cs="Times New Roman"/>
          <w:b/>
          <w:sz w:val="22"/>
          <w:szCs w:val="22"/>
          <w:lang w:val="hu-HU"/>
        </w:rPr>
      </w:pPr>
      <w:bookmarkStart w:id="0" w:name="_GoBack"/>
      <w:bookmarkEnd w:id="0"/>
      <w:r w:rsidRPr="00FF0660">
        <w:rPr>
          <w:rFonts w:ascii="Times New Roman" w:hAnsi="Times New Roman" w:cs="Times New Roman"/>
          <w:b/>
          <w:sz w:val="22"/>
          <w:szCs w:val="22"/>
          <w:lang w:val="hu-HU"/>
        </w:rPr>
        <w:t>Betegtájékoztató: Információk a felhasználó számára</w:t>
      </w:r>
    </w:p>
    <w:p w14:paraId="3EC6F7D4" w14:textId="77777777" w:rsidR="00595B66" w:rsidRPr="00FF0660" w:rsidRDefault="00595B66" w:rsidP="00B72F7E">
      <w:pPr>
        <w:pStyle w:val="CM6"/>
        <w:spacing w:after="0"/>
        <w:contextualSpacing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21E653E" w14:textId="6DA6D464" w:rsidR="00595B66" w:rsidRPr="00FF0660" w:rsidRDefault="005B7FB7" w:rsidP="00B72F7E">
      <w:pPr>
        <w:pStyle w:val="CM6"/>
        <w:spacing w:after="0"/>
        <w:contextualSpacing/>
        <w:jc w:val="center"/>
        <w:rPr>
          <w:rFonts w:ascii="Times New Roman" w:hAnsi="Times New Roman" w:cs="Times New Roman"/>
          <w:b/>
          <w:sz w:val="22"/>
          <w:szCs w:val="22"/>
          <w:lang w:val="hu-HU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  <w:lang w:val="hu-HU"/>
        </w:rPr>
        <w:t>Nebibeta</w:t>
      </w:r>
      <w:proofErr w:type="spellEnd"/>
      <w:r w:rsidR="00FE2201" w:rsidRPr="00FF0660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r w:rsidR="00595B66" w:rsidRPr="00FF0660">
        <w:rPr>
          <w:rFonts w:ascii="Times New Roman" w:hAnsi="Times New Roman" w:cs="Times New Roman"/>
          <w:b/>
          <w:sz w:val="22"/>
          <w:szCs w:val="22"/>
          <w:lang w:val="hu-HU"/>
        </w:rPr>
        <w:t>5 mg tabletta</w:t>
      </w:r>
    </w:p>
    <w:p w14:paraId="131EE493" w14:textId="77777777" w:rsidR="00595B66" w:rsidRPr="00FF0660" w:rsidRDefault="00595B66" w:rsidP="00B72F7E">
      <w:pPr>
        <w:pStyle w:val="CM6"/>
        <w:spacing w:after="0"/>
        <w:contextualSpacing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FF0660">
        <w:rPr>
          <w:rFonts w:ascii="Times New Roman" w:hAnsi="Times New Roman" w:cs="Times New Roman"/>
          <w:sz w:val="22"/>
          <w:szCs w:val="22"/>
          <w:lang w:val="hu-HU"/>
        </w:rPr>
        <w:t>nebivolol</w:t>
      </w:r>
      <w:proofErr w:type="spellEnd"/>
    </w:p>
    <w:p w14:paraId="2333A85B" w14:textId="77777777" w:rsidR="00595B66" w:rsidRPr="00FF0660" w:rsidRDefault="00595B66" w:rsidP="00B72F7E">
      <w:pPr>
        <w:pStyle w:val="Default"/>
        <w:contextualSpacing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0FCE7371" w14:textId="77777777" w:rsidR="00595B66" w:rsidRPr="00FF0660" w:rsidRDefault="00595B66" w:rsidP="00B72F7E">
      <w:pPr>
        <w:pStyle w:val="Default"/>
        <w:contextualSpacing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7E2F7B5B" w14:textId="77777777" w:rsidR="00595B66" w:rsidRPr="00FF0660" w:rsidRDefault="00595B66" w:rsidP="00B72F7E">
      <w:pPr>
        <w:widowControl w:val="0"/>
        <w:contextualSpacing/>
        <w:rPr>
          <w:b/>
          <w:noProof/>
          <w:sz w:val="22"/>
          <w:szCs w:val="22"/>
          <w:lang w:val="hu-HU"/>
        </w:rPr>
      </w:pPr>
      <w:r w:rsidRPr="00FF0660">
        <w:rPr>
          <w:b/>
          <w:noProof/>
          <w:sz w:val="22"/>
          <w:szCs w:val="22"/>
          <w:lang w:val="hu-HU"/>
        </w:rPr>
        <w:t>Mielőtt elkezdi szedni ezt a gyógyszert, olvassa el figyelmesen az alábbi betegtájékoztatót</w:t>
      </w:r>
      <w:r w:rsidRPr="00FF0660">
        <w:rPr>
          <w:b/>
          <w:bCs/>
          <w:sz w:val="22"/>
          <w:szCs w:val="22"/>
          <w:lang w:val="hu-HU"/>
        </w:rPr>
        <w:t>, mert az Ön számára fontos információkat tartalmaz</w:t>
      </w:r>
      <w:r w:rsidRPr="00FF0660">
        <w:rPr>
          <w:b/>
          <w:noProof/>
          <w:sz w:val="22"/>
          <w:szCs w:val="22"/>
          <w:lang w:val="hu-HU"/>
        </w:rPr>
        <w:t>.</w:t>
      </w:r>
    </w:p>
    <w:p w14:paraId="7E9C52EF" w14:textId="77777777" w:rsidR="00595B66" w:rsidRPr="00FF0660" w:rsidRDefault="00595B66" w:rsidP="00B72F7E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4E2684D9" w14:textId="77777777" w:rsidR="00595B66" w:rsidRPr="00FF0660" w:rsidRDefault="00595B66" w:rsidP="00B72F7E">
      <w:pPr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További kérdéseivel forduljon kezelőorvosához vagy gyógyszerészéhez.</w:t>
      </w:r>
    </w:p>
    <w:p w14:paraId="36C35392" w14:textId="77777777" w:rsidR="00595B66" w:rsidRPr="00FF0660" w:rsidRDefault="00595B66" w:rsidP="00B72F7E">
      <w:pPr>
        <w:widowControl w:val="0"/>
        <w:numPr>
          <w:ilvl w:val="0"/>
          <w:numId w:val="3"/>
        </w:numPr>
        <w:tabs>
          <w:tab w:val="clear" w:pos="360"/>
          <w:tab w:val="num" w:pos="567"/>
        </w:tabs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E69E09A" w14:textId="23408A9F" w:rsidR="00595B66" w:rsidRPr="00FF0660" w:rsidRDefault="00595B66" w:rsidP="00B72F7E">
      <w:pPr>
        <w:widowControl w:val="0"/>
        <w:numPr>
          <w:ilvl w:val="0"/>
          <w:numId w:val="3"/>
        </w:numPr>
        <w:tabs>
          <w:tab w:val="clear" w:pos="360"/>
          <w:tab w:val="num" w:pos="567"/>
        </w:tabs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 xml:space="preserve">Ha Önnél bármilyen mellékhatás </w:t>
      </w:r>
      <w:r w:rsidRPr="00FF0660">
        <w:rPr>
          <w:sz w:val="22"/>
          <w:szCs w:val="22"/>
          <w:lang w:val="hu-HU"/>
        </w:rPr>
        <w:t>jelentkezik, tájékoztassa erről kezelőorvosát</w:t>
      </w:r>
      <w:r w:rsidR="00B206D9">
        <w:rPr>
          <w:sz w:val="22"/>
          <w:szCs w:val="22"/>
          <w:lang w:val="hu-HU"/>
        </w:rPr>
        <w:t>,</w:t>
      </w:r>
      <w:r w:rsidRPr="00FF0660">
        <w:rPr>
          <w:noProof/>
          <w:sz w:val="22"/>
          <w:szCs w:val="22"/>
          <w:lang w:val="hu-HU"/>
        </w:rPr>
        <w:t xml:space="preserve"> gyógyszerészét</w:t>
      </w:r>
      <w:r w:rsidR="00AB6E16" w:rsidRPr="00FF0660">
        <w:rPr>
          <w:noProof/>
          <w:sz w:val="22"/>
          <w:szCs w:val="22"/>
          <w:lang w:val="hu-HU"/>
        </w:rPr>
        <w:t xml:space="preserve"> vagy </w:t>
      </w:r>
      <w:r w:rsidR="00AB6E16" w:rsidRPr="00A37047">
        <w:rPr>
          <w:sz w:val="22"/>
          <w:szCs w:val="22"/>
          <w:lang w:val="hu-HU"/>
        </w:rPr>
        <w:t>a gondozását végző egészségügyi szakembert</w:t>
      </w:r>
      <w:r w:rsidRPr="00FF0660">
        <w:rPr>
          <w:noProof/>
          <w:sz w:val="22"/>
          <w:szCs w:val="22"/>
          <w:lang w:val="hu-HU"/>
        </w:rPr>
        <w:t xml:space="preserve">. Ez a betegtájékoztatóban fel nem sorolt bármilyen lehetséges mellékhatásra is vonatkozik. </w:t>
      </w:r>
      <w:r w:rsidRPr="00FF0660">
        <w:rPr>
          <w:sz w:val="22"/>
          <w:szCs w:val="22"/>
          <w:lang w:val="hu-HU"/>
        </w:rPr>
        <w:t>Lásd 4. pont.</w:t>
      </w:r>
    </w:p>
    <w:p w14:paraId="3EDA689C" w14:textId="77777777" w:rsidR="00595B66" w:rsidRPr="00FF0660" w:rsidRDefault="00595B66" w:rsidP="00B72F7E">
      <w:pPr>
        <w:widowControl w:val="0"/>
        <w:contextualSpacing/>
        <w:rPr>
          <w:noProof/>
          <w:sz w:val="22"/>
          <w:szCs w:val="22"/>
          <w:lang w:val="hu-HU"/>
        </w:rPr>
      </w:pPr>
    </w:p>
    <w:p w14:paraId="5BEBFB77" w14:textId="77777777" w:rsidR="00595B66" w:rsidRPr="00FF0660" w:rsidRDefault="00595B66" w:rsidP="00B72F7E">
      <w:pPr>
        <w:widowControl w:val="0"/>
        <w:contextualSpacing/>
        <w:rPr>
          <w:b/>
          <w:noProof/>
          <w:sz w:val="22"/>
          <w:szCs w:val="22"/>
          <w:lang w:val="hu-HU"/>
        </w:rPr>
      </w:pPr>
      <w:r w:rsidRPr="00FF0660">
        <w:rPr>
          <w:b/>
          <w:noProof/>
          <w:sz w:val="22"/>
          <w:szCs w:val="22"/>
          <w:lang w:val="hu-HU"/>
        </w:rPr>
        <w:t>A betegtájékoztató tartalma:</w:t>
      </w:r>
    </w:p>
    <w:p w14:paraId="6337E160" w14:textId="77777777" w:rsidR="005C32D8" w:rsidRPr="00FF0660" w:rsidRDefault="005C32D8" w:rsidP="005C32D8">
      <w:pPr>
        <w:widowControl w:val="0"/>
        <w:contextualSpacing/>
        <w:rPr>
          <w:noProof/>
          <w:sz w:val="22"/>
          <w:szCs w:val="22"/>
          <w:lang w:val="hu-HU"/>
        </w:rPr>
      </w:pPr>
    </w:p>
    <w:p w14:paraId="071AF96C" w14:textId="342F0494" w:rsidR="00595B66" w:rsidRPr="00FF0660" w:rsidRDefault="005C32D8" w:rsidP="005C32D8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1.</w:t>
      </w:r>
      <w:r w:rsidRPr="00FF0660">
        <w:rPr>
          <w:noProof/>
          <w:sz w:val="22"/>
          <w:szCs w:val="22"/>
          <w:lang w:val="hu-HU"/>
        </w:rPr>
        <w:tab/>
      </w:r>
      <w:r w:rsidR="00595B66" w:rsidRPr="00FF0660">
        <w:rPr>
          <w:noProof/>
          <w:sz w:val="22"/>
          <w:szCs w:val="22"/>
          <w:lang w:val="hu-HU"/>
        </w:rPr>
        <w:t>Milyen típusú gyógyszer</w:t>
      </w:r>
      <w:r w:rsidR="0048389B">
        <w:rPr>
          <w:noProof/>
          <w:sz w:val="22"/>
          <w:szCs w:val="22"/>
          <w:lang w:val="hu-HU"/>
        </w:rPr>
        <w:t xml:space="preserve"> a</w:t>
      </w:r>
      <w:r w:rsidR="00595B66" w:rsidRPr="00FF0660">
        <w:rPr>
          <w:noProof/>
          <w:sz w:val="22"/>
          <w:szCs w:val="22"/>
          <w:lang w:val="hu-HU"/>
        </w:rPr>
        <w:t xml:space="preserve"> </w:t>
      </w:r>
      <w:r w:rsidR="005B7FB7">
        <w:rPr>
          <w:noProof/>
          <w:sz w:val="22"/>
          <w:szCs w:val="22"/>
          <w:lang w:val="hu-HU"/>
        </w:rPr>
        <w:t>Nebibeta</w:t>
      </w:r>
      <w:r w:rsidR="00FE2201" w:rsidRPr="00FF0660">
        <w:rPr>
          <w:noProof/>
          <w:sz w:val="22"/>
          <w:szCs w:val="22"/>
          <w:lang w:val="hu-HU"/>
        </w:rPr>
        <w:t xml:space="preserve"> </w:t>
      </w:r>
      <w:r w:rsidR="00595B66" w:rsidRPr="00FF0660">
        <w:rPr>
          <w:noProof/>
          <w:sz w:val="22"/>
          <w:szCs w:val="22"/>
          <w:lang w:val="hu-HU"/>
        </w:rPr>
        <w:t>és milyen betegségek esetén alkalmazható?</w:t>
      </w:r>
    </w:p>
    <w:p w14:paraId="30DF5B02" w14:textId="0ACF6C2C" w:rsidR="00595B66" w:rsidRPr="00FF0660" w:rsidRDefault="005C32D8" w:rsidP="005C32D8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2.</w:t>
      </w:r>
      <w:r w:rsidRPr="00FF0660">
        <w:rPr>
          <w:noProof/>
          <w:sz w:val="22"/>
          <w:szCs w:val="22"/>
          <w:lang w:val="hu-HU"/>
        </w:rPr>
        <w:tab/>
      </w:r>
      <w:r w:rsidR="00595B66" w:rsidRPr="00FF0660">
        <w:rPr>
          <w:noProof/>
          <w:sz w:val="22"/>
          <w:szCs w:val="22"/>
          <w:lang w:val="hu-HU"/>
        </w:rPr>
        <w:t xml:space="preserve">Tudnivalók a </w:t>
      </w:r>
      <w:r w:rsidR="005B7FB7">
        <w:rPr>
          <w:noProof/>
          <w:sz w:val="22"/>
          <w:szCs w:val="22"/>
          <w:lang w:val="hu-HU"/>
        </w:rPr>
        <w:t>Nebibeta</w:t>
      </w:r>
      <w:r w:rsidR="00FE2201" w:rsidRPr="00FF0660">
        <w:rPr>
          <w:noProof/>
          <w:sz w:val="22"/>
          <w:szCs w:val="22"/>
          <w:lang w:val="hu-HU"/>
        </w:rPr>
        <w:t xml:space="preserve"> </w:t>
      </w:r>
      <w:r w:rsidR="00595B66" w:rsidRPr="00FF0660">
        <w:rPr>
          <w:noProof/>
          <w:sz w:val="22"/>
          <w:szCs w:val="22"/>
          <w:lang w:val="hu-HU"/>
        </w:rPr>
        <w:t>szedése előtt</w:t>
      </w:r>
    </w:p>
    <w:p w14:paraId="03B32D1A" w14:textId="61E6473A" w:rsidR="00595B66" w:rsidRPr="00FF0660" w:rsidRDefault="005C32D8" w:rsidP="005C32D8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3.</w:t>
      </w:r>
      <w:r w:rsidRPr="00FF0660">
        <w:rPr>
          <w:noProof/>
          <w:sz w:val="22"/>
          <w:szCs w:val="22"/>
          <w:lang w:val="hu-HU"/>
        </w:rPr>
        <w:tab/>
      </w:r>
      <w:r w:rsidR="00595B66" w:rsidRPr="00FF0660">
        <w:rPr>
          <w:noProof/>
          <w:sz w:val="22"/>
          <w:szCs w:val="22"/>
          <w:lang w:val="hu-HU"/>
        </w:rPr>
        <w:t xml:space="preserve">Hogyan kell szedni a </w:t>
      </w:r>
      <w:r w:rsidR="00EB0070" w:rsidRPr="00FF0660">
        <w:rPr>
          <w:noProof/>
          <w:sz w:val="22"/>
          <w:szCs w:val="22"/>
          <w:lang w:val="hu-HU"/>
        </w:rPr>
        <w:t>Neb</w:t>
      </w:r>
      <w:r w:rsidR="005B7FB7">
        <w:rPr>
          <w:noProof/>
          <w:sz w:val="22"/>
          <w:szCs w:val="22"/>
          <w:lang w:val="hu-HU"/>
        </w:rPr>
        <w:t>ibetá</w:t>
      </w:r>
      <w:r w:rsidR="00595B66" w:rsidRPr="00FF0660">
        <w:rPr>
          <w:noProof/>
          <w:sz w:val="22"/>
          <w:szCs w:val="22"/>
          <w:lang w:val="hu-HU"/>
        </w:rPr>
        <w:t>t?</w:t>
      </w:r>
    </w:p>
    <w:p w14:paraId="0BD5FBF7" w14:textId="77777777" w:rsidR="00595B66" w:rsidRPr="00FF0660" w:rsidRDefault="00595B66" w:rsidP="005C32D8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4.</w:t>
      </w:r>
      <w:r w:rsidRPr="00FF0660">
        <w:rPr>
          <w:noProof/>
          <w:sz w:val="22"/>
          <w:szCs w:val="22"/>
          <w:lang w:val="hu-HU"/>
        </w:rPr>
        <w:tab/>
        <w:t>Lehetséges mellékhatások</w:t>
      </w:r>
    </w:p>
    <w:p w14:paraId="2B2FEB14" w14:textId="7F586A90" w:rsidR="00595B66" w:rsidRPr="00FF0660" w:rsidRDefault="00595B66" w:rsidP="005C32D8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5.</w:t>
      </w:r>
      <w:r w:rsidRPr="00FF0660">
        <w:rPr>
          <w:noProof/>
          <w:sz w:val="22"/>
          <w:szCs w:val="22"/>
          <w:lang w:val="hu-HU"/>
        </w:rPr>
        <w:tab/>
        <w:t xml:space="preserve">Hogyan kell a </w:t>
      </w:r>
      <w:r w:rsidR="005B7FB7">
        <w:rPr>
          <w:noProof/>
          <w:sz w:val="22"/>
          <w:szCs w:val="22"/>
          <w:lang w:val="hu-HU"/>
        </w:rPr>
        <w:t>Nebibetát</w:t>
      </w:r>
      <w:r w:rsidRPr="00FF0660">
        <w:rPr>
          <w:noProof/>
          <w:sz w:val="22"/>
          <w:szCs w:val="22"/>
          <w:lang w:val="hu-HU"/>
        </w:rPr>
        <w:t xml:space="preserve"> tárolni?</w:t>
      </w:r>
    </w:p>
    <w:p w14:paraId="685A2884" w14:textId="77777777" w:rsidR="00595B66" w:rsidRPr="00FF0660" w:rsidRDefault="00595B66" w:rsidP="005C32D8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6.</w:t>
      </w:r>
      <w:r w:rsidRPr="00FF0660">
        <w:rPr>
          <w:noProof/>
          <w:sz w:val="22"/>
          <w:szCs w:val="22"/>
          <w:lang w:val="hu-HU"/>
        </w:rPr>
        <w:tab/>
      </w:r>
      <w:r w:rsidRPr="00FF0660">
        <w:rPr>
          <w:sz w:val="22"/>
          <w:szCs w:val="22"/>
          <w:lang w:val="hu-HU"/>
        </w:rPr>
        <w:t xml:space="preserve">A csomagolás tartalma és egyéb </w:t>
      </w:r>
      <w:r w:rsidRPr="00FF0660">
        <w:rPr>
          <w:noProof/>
          <w:sz w:val="22"/>
          <w:szCs w:val="22"/>
          <w:lang w:val="hu-HU"/>
        </w:rPr>
        <w:t>információk</w:t>
      </w:r>
    </w:p>
    <w:p w14:paraId="65D15061" w14:textId="77777777" w:rsidR="00595B66" w:rsidRPr="00FF0660" w:rsidRDefault="00595B66" w:rsidP="00B72F7E">
      <w:pPr>
        <w:pStyle w:val="Default"/>
        <w:contextualSpacing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2A057FD1" w14:textId="77777777" w:rsidR="00595B66" w:rsidRPr="00FF0660" w:rsidRDefault="00595B66" w:rsidP="00B72F7E">
      <w:pPr>
        <w:pStyle w:val="Default"/>
        <w:contextualSpacing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</w:p>
    <w:p w14:paraId="300541F4" w14:textId="7DFCFFF5" w:rsidR="00595B66" w:rsidRPr="00FF0660" w:rsidRDefault="00595B66" w:rsidP="000F0784">
      <w:pPr>
        <w:widowControl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b/>
          <w:noProof/>
          <w:sz w:val="22"/>
          <w:szCs w:val="22"/>
          <w:lang w:val="hu-HU"/>
        </w:rPr>
        <w:t>1.</w:t>
      </w:r>
      <w:r w:rsidRPr="00FF0660">
        <w:rPr>
          <w:b/>
          <w:noProof/>
          <w:sz w:val="22"/>
          <w:szCs w:val="22"/>
          <w:lang w:val="hu-HU"/>
        </w:rPr>
        <w:tab/>
        <w:t xml:space="preserve">Milyen típusú gyógyszer a </w:t>
      </w:r>
      <w:r w:rsidR="005B7FB7">
        <w:rPr>
          <w:b/>
          <w:noProof/>
          <w:sz w:val="22"/>
          <w:szCs w:val="22"/>
          <w:lang w:val="hu-HU"/>
        </w:rPr>
        <w:t>Nebibeta</w:t>
      </w:r>
      <w:r w:rsidR="00FE2201" w:rsidRPr="00FF0660">
        <w:rPr>
          <w:b/>
          <w:noProof/>
          <w:sz w:val="22"/>
          <w:szCs w:val="22"/>
          <w:lang w:val="hu-HU"/>
        </w:rPr>
        <w:t xml:space="preserve"> </w:t>
      </w:r>
      <w:r w:rsidRPr="00FF0660">
        <w:rPr>
          <w:b/>
          <w:noProof/>
          <w:sz w:val="22"/>
          <w:szCs w:val="22"/>
          <w:lang w:val="hu-HU"/>
        </w:rPr>
        <w:t>és milyen betegségek esetén alkalmazható?</w:t>
      </w:r>
    </w:p>
    <w:p w14:paraId="54BFFCFD" w14:textId="77777777" w:rsidR="00595B66" w:rsidRPr="00FF0660" w:rsidRDefault="00595B66" w:rsidP="00B72F7E">
      <w:pPr>
        <w:pStyle w:val="Default"/>
        <w:contextualSpacing/>
        <w:rPr>
          <w:rFonts w:ascii="Times New Roman" w:hAnsi="Times New Roman" w:cs="Times New Roman"/>
          <w:sz w:val="22"/>
          <w:szCs w:val="22"/>
          <w:lang w:val="hu-HU"/>
        </w:rPr>
      </w:pPr>
    </w:p>
    <w:p w14:paraId="34100DBB" w14:textId="6DF45EB3" w:rsidR="00595B66" w:rsidRPr="00FF0660" w:rsidRDefault="00595B66" w:rsidP="00B72F7E">
      <w:pPr>
        <w:widowControl w:val="0"/>
        <w:contextualSpacing/>
        <w:rPr>
          <w:color w:val="221E1F"/>
          <w:sz w:val="22"/>
          <w:szCs w:val="22"/>
          <w:lang w:val="hu-HU"/>
        </w:rPr>
      </w:pPr>
      <w:r w:rsidRPr="00FF0660">
        <w:rPr>
          <w:color w:val="221E1F"/>
          <w:sz w:val="22"/>
          <w:szCs w:val="22"/>
          <w:lang w:val="hu-HU"/>
        </w:rPr>
        <w:t xml:space="preserve">A </w:t>
      </w:r>
      <w:proofErr w:type="spellStart"/>
      <w:r w:rsidR="005B7FB7">
        <w:rPr>
          <w:color w:val="221E1F"/>
          <w:sz w:val="22"/>
          <w:szCs w:val="22"/>
          <w:lang w:val="hu-HU"/>
        </w:rPr>
        <w:t>Nebibeta</w:t>
      </w:r>
      <w:proofErr w:type="spellEnd"/>
      <w:r w:rsidR="00FE2201" w:rsidRPr="00FF0660">
        <w:rPr>
          <w:color w:val="221E1F"/>
          <w:sz w:val="22"/>
          <w:szCs w:val="22"/>
          <w:lang w:val="hu-HU"/>
        </w:rPr>
        <w:t xml:space="preserve"> </w:t>
      </w:r>
      <w:proofErr w:type="spellStart"/>
      <w:r w:rsidRPr="00FF0660">
        <w:rPr>
          <w:color w:val="221E1F"/>
          <w:sz w:val="22"/>
          <w:szCs w:val="22"/>
          <w:lang w:val="hu-HU"/>
        </w:rPr>
        <w:t>nebivololt</w:t>
      </w:r>
      <w:proofErr w:type="spellEnd"/>
      <w:r w:rsidRPr="00FF0660">
        <w:rPr>
          <w:color w:val="221E1F"/>
          <w:sz w:val="22"/>
          <w:szCs w:val="22"/>
          <w:lang w:val="hu-HU"/>
        </w:rPr>
        <w:t>,</w:t>
      </w:r>
      <w:r w:rsidRPr="00FF0660">
        <w:rPr>
          <w:sz w:val="22"/>
          <w:szCs w:val="22"/>
          <w:lang w:val="hu-HU" w:eastAsia="hu-HU"/>
        </w:rPr>
        <w:t xml:space="preserve"> </w:t>
      </w:r>
      <w:r w:rsidRPr="00FF0660">
        <w:rPr>
          <w:color w:val="221E1F"/>
          <w:sz w:val="22"/>
          <w:szCs w:val="22"/>
          <w:lang w:val="hu-HU"/>
        </w:rPr>
        <w:t xml:space="preserve">egy szív- és érrendszerre ható gyógyszert tartalmaz, amely a szelektív (azaz elsősorban a szív- és érrendszerre ható) béta-blokkolók közé tartozik. Megelőzi a szapora szívverést és szabályozza a szív összehúzódásainak erejét. Tágítja a </w:t>
      </w:r>
      <w:proofErr w:type="spellStart"/>
      <w:r w:rsidRPr="00FF0660">
        <w:rPr>
          <w:color w:val="221E1F"/>
          <w:sz w:val="22"/>
          <w:szCs w:val="22"/>
          <w:lang w:val="hu-HU"/>
        </w:rPr>
        <w:t>vérereket</w:t>
      </w:r>
      <w:proofErr w:type="spellEnd"/>
      <w:r w:rsidRPr="00FF0660">
        <w:rPr>
          <w:color w:val="221E1F"/>
          <w:sz w:val="22"/>
          <w:szCs w:val="22"/>
          <w:lang w:val="hu-HU"/>
        </w:rPr>
        <w:t xml:space="preserve"> (értágító) is, amivel szintén hozzájárul a vérnyomás csökkentéséhez.</w:t>
      </w:r>
    </w:p>
    <w:p w14:paraId="7628A2EB" w14:textId="77777777" w:rsidR="00595B66" w:rsidRPr="00FF0660" w:rsidRDefault="00595B66" w:rsidP="00B72F7E">
      <w:pPr>
        <w:widowControl w:val="0"/>
        <w:contextualSpacing/>
        <w:rPr>
          <w:color w:val="221E1F"/>
          <w:sz w:val="22"/>
          <w:szCs w:val="22"/>
          <w:lang w:val="hu-HU"/>
        </w:rPr>
      </w:pPr>
    </w:p>
    <w:p w14:paraId="64595D76" w14:textId="2F859D38" w:rsidR="00595B66" w:rsidRPr="00FF0660" w:rsidRDefault="00595B66" w:rsidP="00B72F7E">
      <w:pPr>
        <w:widowControl w:val="0"/>
        <w:contextualSpacing/>
        <w:rPr>
          <w:sz w:val="22"/>
          <w:szCs w:val="22"/>
          <w:lang w:val="hu-HU"/>
        </w:rPr>
      </w:pPr>
      <w:r w:rsidRPr="00FF0660">
        <w:rPr>
          <w:color w:val="221E1F"/>
          <w:sz w:val="22"/>
          <w:szCs w:val="22"/>
          <w:lang w:val="hu-HU"/>
        </w:rPr>
        <w:t xml:space="preserve">A </w:t>
      </w:r>
      <w:r w:rsidRPr="00FF0660">
        <w:rPr>
          <w:sz w:val="22"/>
          <w:szCs w:val="22"/>
          <w:lang w:val="hu-HU"/>
        </w:rPr>
        <w:t>magasvérnyomás</w:t>
      </w:r>
      <w:r w:rsidR="00AF1E65">
        <w:rPr>
          <w:sz w:val="22"/>
          <w:szCs w:val="22"/>
          <w:lang w:val="hu-HU"/>
        </w:rPr>
        <w:t>-betegség</w:t>
      </w:r>
      <w:r w:rsidRPr="00FF0660">
        <w:rPr>
          <w:sz w:val="22"/>
          <w:szCs w:val="22"/>
          <w:lang w:val="hu-HU"/>
        </w:rPr>
        <w:t xml:space="preserve"> (</w:t>
      </w:r>
      <w:proofErr w:type="spellStart"/>
      <w:r w:rsidRPr="00FF0660">
        <w:rPr>
          <w:sz w:val="22"/>
          <w:szCs w:val="22"/>
          <w:lang w:val="hu-HU"/>
        </w:rPr>
        <w:t>hipertenzió</w:t>
      </w:r>
      <w:proofErr w:type="spellEnd"/>
      <w:r w:rsidRPr="00FF0660">
        <w:rPr>
          <w:sz w:val="22"/>
          <w:szCs w:val="22"/>
          <w:lang w:val="hu-HU"/>
        </w:rPr>
        <w:t>) kezelésére alkalmazzák.</w:t>
      </w:r>
    </w:p>
    <w:p w14:paraId="479FA2BB" w14:textId="77777777" w:rsidR="00595B66" w:rsidRPr="00FF0660" w:rsidRDefault="00595B66" w:rsidP="00B72F7E">
      <w:pPr>
        <w:widowControl w:val="0"/>
        <w:contextualSpacing/>
        <w:rPr>
          <w:color w:val="221E1F"/>
          <w:sz w:val="22"/>
          <w:szCs w:val="22"/>
          <w:lang w:val="hu-HU"/>
        </w:rPr>
      </w:pPr>
    </w:p>
    <w:p w14:paraId="175184FD" w14:textId="6C477C8F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 w:eastAsia="hu-HU"/>
        </w:rPr>
      </w:pPr>
      <w:r w:rsidRPr="00FF0660">
        <w:rPr>
          <w:sz w:val="22"/>
          <w:szCs w:val="22"/>
          <w:lang w:val="hu-HU"/>
        </w:rPr>
        <w:t>A</w:t>
      </w:r>
      <w:r w:rsidR="00AB1B4B" w:rsidRPr="00FF0660">
        <w:rPr>
          <w:sz w:val="22"/>
          <w:szCs w:val="22"/>
          <w:lang w:val="hu-HU"/>
        </w:rPr>
        <w:t xml:space="preserve"> </w:t>
      </w:r>
      <w:proofErr w:type="spellStart"/>
      <w:r w:rsidR="005B7FB7">
        <w:rPr>
          <w:sz w:val="22"/>
          <w:szCs w:val="22"/>
          <w:lang w:val="hu-HU"/>
        </w:rPr>
        <w:t>Nebibetát</w:t>
      </w:r>
      <w:proofErr w:type="spellEnd"/>
      <w:r w:rsidRPr="00FF0660">
        <w:rPr>
          <w:sz w:val="22"/>
          <w:szCs w:val="22"/>
          <w:lang w:val="hu-HU"/>
        </w:rPr>
        <w:t xml:space="preserve"> alkalmazzák még az enyhe és a köz</w:t>
      </w:r>
      <w:r w:rsidR="00AF1E65">
        <w:rPr>
          <w:sz w:val="22"/>
          <w:szCs w:val="22"/>
          <w:lang w:val="hu-HU"/>
        </w:rPr>
        <w:t>é</w:t>
      </w:r>
      <w:r w:rsidRPr="00FF0660">
        <w:rPr>
          <w:sz w:val="22"/>
          <w:szCs w:val="22"/>
          <w:lang w:val="hu-HU"/>
        </w:rPr>
        <w:t>psúlyos krónikus szívelégtelenség kezelésére is 70 éves vagy idősebb betegeknél más kezelési módok kiegészítéseként.</w:t>
      </w:r>
    </w:p>
    <w:p w14:paraId="18FE878B" w14:textId="77777777" w:rsidR="00595B66" w:rsidRPr="00FF0660" w:rsidRDefault="00595B66" w:rsidP="00B72F7E">
      <w:pPr>
        <w:contextualSpacing/>
        <w:rPr>
          <w:sz w:val="22"/>
          <w:szCs w:val="22"/>
          <w:lang w:val="hu-HU"/>
        </w:rPr>
      </w:pPr>
    </w:p>
    <w:p w14:paraId="1D5B3A27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 w:eastAsia="hu-HU"/>
        </w:rPr>
      </w:pPr>
    </w:p>
    <w:p w14:paraId="4FD2BA44" w14:textId="0D827B34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>2.</w:t>
      </w:r>
      <w:r w:rsidRPr="00FF0660">
        <w:rPr>
          <w:b/>
          <w:bCs/>
          <w:sz w:val="22"/>
          <w:szCs w:val="22"/>
          <w:lang w:val="hu-HU"/>
        </w:rPr>
        <w:tab/>
        <w:t xml:space="preserve">Tudnivalók a </w:t>
      </w:r>
      <w:proofErr w:type="spellStart"/>
      <w:r w:rsidR="005B7FB7">
        <w:rPr>
          <w:b/>
          <w:sz w:val="22"/>
          <w:szCs w:val="22"/>
          <w:lang w:val="hu-HU"/>
        </w:rPr>
        <w:t>Ne</w:t>
      </w:r>
      <w:r w:rsidR="00F10EA2">
        <w:rPr>
          <w:b/>
          <w:sz w:val="22"/>
          <w:szCs w:val="22"/>
          <w:lang w:val="hu-HU"/>
        </w:rPr>
        <w:t>b</w:t>
      </w:r>
      <w:r w:rsidR="005B7FB7">
        <w:rPr>
          <w:b/>
          <w:sz w:val="22"/>
          <w:szCs w:val="22"/>
          <w:lang w:val="hu-HU"/>
        </w:rPr>
        <w:t>ibeta</w:t>
      </w:r>
      <w:proofErr w:type="spellEnd"/>
      <w:r w:rsidR="00FE2201" w:rsidRPr="00FF0660">
        <w:rPr>
          <w:b/>
          <w:sz w:val="22"/>
          <w:szCs w:val="22"/>
          <w:lang w:val="hu-HU"/>
        </w:rPr>
        <w:t xml:space="preserve"> </w:t>
      </w:r>
      <w:r w:rsidR="00266FA8" w:rsidRPr="00FF0660">
        <w:rPr>
          <w:b/>
          <w:bCs/>
          <w:sz w:val="22"/>
          <w:szCs w:val="22"/>
          <w:lang w:val="hu-HU"/>
        </w:rPr>
        <w:t>szedése</w:t>
      </w:r>
      <w:r w:rsidRPr="00FF0660">
        <w:rPr>
          <w:b/>
          <w:bCs/>
          <w:sz w:val="22"/>
          <w:szCs w:val="22"/>
          <w:lang w:val="hu-HU"/>
        </w:rPr>
        <w:t xml:space="preserve"> előtt</w:t>
      </w:r>
    </w:p>
    <w:p w14:paraId="6240A336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4C226A8" w14:textId="336AEAD6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Ne szedje a </w:t>
      </w:r>
      <w:r w:rsidR="005B7FB7">
        <w:rPr>
          <w:b/>
          <w:noProof/>
          <w:sz w:val="22"/>
          <w:szCs w:val="22"/>
          <w:lang w:val="hu-HU"/>
        </w:rPr>
        <w:t>Nebibetát</w:t>
      </w:r>
      <w:r w:rsidRPr="00FF0660">
        <w:rPr>
          <w:b/>
          <w:sz w:val="22"/>
          <w:szCs w:val="22"/>
          <w:lang w:val="hu-HU"/>
        </w:rPr>
        <w:t>:</w:t>
      </w:r>
    </w:p>
    <w:p w14:paraId="0751E549" w14:textId="69EF15E3" w:rsidR="00595B66" w:rsidRPr="00FF0660" w:rsidRDefault="00595B66" w:rsidP="00B72F7E">
      <w:pPr>
        <w:numPr>
          <w:ilvl w:val="0"/>
          <w:numId w:val="5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ha allergiás (túlérzékeny) a </w:t>
      </w:r>
      <w:proofErr w:type="spellStart"/>
      <w:r w:rsidRPr="00FF0660">
        <w:rPr>
          <w:sz w:val="22"/>
          <w:szCs w:val="22"/>
          <w:lang w:val="hu-HU"/>
        </w:rPr>
        <w:t>nebivololra</w:t>
      </w:r>
      <w:proofErr w:type="spellEnd"/>
      <w:r w:rsidRPr="00FF0660">
        <w:rPr>
          <w:sz w:val="22"/>
          <w:szCs w:val="22"/>
          <w:lang w:val="hu-HU"/>
        </w:rPr>
        <w:t>, vagy a gyógyszer (6. pontban felsorolt) egyéb összetevőjére</w:t>
      </w:r>
      <w:r w:rsidR="00FF0660">
        <w:rPr>
          <w:sz w:val="22"/>
          <w:szCs w:val="22"/>
          <w:lang w:val="hu-HU"/>
        </w:rPr>
        <w:t>;</w:t>
      </w:r>
    </w:p>
    <w:p w14:paraId="6BD5C45C" w14:textId="77777777" w:rsidR="00595B66" w:rsidRPr="00FF0660" w:rsidRDefault="00595B66" w:rsidP="00B72F7E">
      <w:pPr>
        <w:numPr>
          <w:ilvl w:val="0"/>
          <w:numId w:val="5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ha az alábbi betegségek valamelyike vagy közülük több előfordul Önnél:</w:t>
      </w:r>
    </w:p>
    <w:p w14:paraId="02DAE906" w14:textId="14279842" w:rsidR="00595B66" w:rsidRPr="00FF0660" w:rsidRDefault="00595B66" w:rsidP="00B72F7E">
      <w:pPr>
        <w:tabs>
          <w:tab w:val="left" w:pos="993"/>
        </w:tabs>
        <w:ind w:left="993" w:hanging="426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-</w:t>
      </w:r>
      <w:r w:rsidRPr="00FF0660">
        <w:rPr>
          <w:sz w:val="22"/>
          <w:szCs w:val="22"/>
          <w:lang w:val="hu-HU"/>
        </w:rPr>
        <w:tab/>
        <w:t>alacsony vérnyomás</w:t>
      </w:r>
      <w:r w:rsidR="00FF0660">
        <w:rPr>
          <w:sz w:val="22"/>
          <w:szCs w:val="22"/>
          <w:lang w:val="hu-HU"/>
        </w:rPr>
        <w:t>;</w:t>
      </w:r>
    </w:p>
    <w:p w14:paraId="232A385D" w14:textId="4E08D9F1" w:rsidR="00595B66" w:rsidRPr="00FF0660" w:rsidRDefault="00595B66" w:rsidP="00B72F7E">
      <w:pPr>
        <w:numPr>
          <w:ilvl w:val="0"/>
          <w:numId w:val="3"/>
        </w:numPr>
        <w:tabs>
          <w:tab w:val="left" w:pos="993"/>
        </w:tabs>
        <w:snapToGrid w:val="0"/>
        <w:ind w:left="993" w:hanging="426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súlyos vérkeringési problémák a karokban vagy a lábakban</w:t>
      </w:r>
      <w:r w:rsidR="00FF0660">
        <w:rPr>
          <w:sz w:val="22"/>
          <w:szCs w:val="22"/>
          <w:lang w:val="hu-HU"/>
        </w:rPr>
        <w:t>;</w:t>
      </w:r>
    </w:p>
    <w:p w14:paraId="25C10F92" w14:textId="449DD4B5" w:rsidR="00595B66" w:rsidRPr="00FF0660" w:rsidRDefault="00595B66" w:rsidP="00B72F7E">
      <w:pPr>
        <w:numPr>
          <w:ilvl w:val="0"/>
          <w:numId w:val="3"/>
        </w:numPr>
        <w:tabs>
          <w:tab w:val="left" w:pos="993"/>
        </w:tabs>
        <w:snapToGrid w:val="0"/>
        <w:ind w:left="993" w:hanging="426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nagyon lassú szívverés (</w:t>
      </w:r>
      <w:proofErr w:type="gramStart"/>
      <w:r w:rsidRPr="00FF0660">
        <w:rPr>
          <w:spacing w:val="-2"/>
          <w:sz w:val="22"/>
          <w:szCs w:val="22"/>
          <w:lang w:val="hu-HU"/>
        </w:rPr>
        <w:t>kevesebb</w:t>
      </w:r>
      <w:proofErr w:type="gramEnd"/>
      <w:r w:rsidRPr="00FF0660">
        <w:rPr>
          <w:spacing w:val="-2"/>
          <w:sz w:val="22"/>
          <w:szCs w:val="22"/>
          <w:lang w:val="hu-HU"/>
        </w:rPr>
        <w:t xml:space="preserve"> mint</w:t>
      </w:r>
      <w:r w:rsidRPr="00FF0660">
        <w:rPr>
          <w:sz w:val="22"/>
          <w:szCs w:val="22"/>
          <w:lang w:val="hu-HU"/>
        </w:rPr>
        <w:t xml:space="preserve"> 60 szívverés percenként)</w:t>
      </w:r>
      <w:r w:rsidR="00FF0660">
        <w:rPr>
          <w:sz w:val="22"/>
          <w:szCs w:val="22"/>
          <w:lang w:val="hu-HU"/>
        </w:rPr>
        <w:t>;</w:t>
      </w:r>
    </w:p>
    <w:p w14:paraId="7A7F1EF7" w14:textId="78C3C540" w:rsidR="00595B66" w:rsidRPr="00FF0660" w:rsidRDefault="00595B66" w:rsidP="00B72F7E">
      <w:pPr>
        <w:numPr>
          <w:ilvl w:val="0"/>
          <w:numId w:val="3"/>
        </w:numPr>
        <w:tabs>
          <w:tab w:val="left" w:pos="993"/>
        </w:tabs>
        <w:snapToGrid w:val="0"/>
        <w:ind w:left="993" w:hanging="426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bizonyos más, súlyos szívritmusproblémák (</w:t>
      </w:r>
      <w:r w:rsidR="00FF0660">
        <w:rPr>
          <w:sz w:val="22"/>
          <w:szCs w:val="22"/>
          <w:lang w:val="hu-HU"/>
        </w:rPr>
        <w:t>például</w:t>
      </w:r>
      <w:r w:rsidRPr="00FF0660">
        <w:rPr>
          <w:sz w:val="22"/>
          <w:szCs w:val="22"/>
          <w:lang w:val="hu-HU"/>
        </w:rPr>
        <w:t xml:space="preserve"> 2. vagy 3. fokú pitvar-kamrai blokk, egyéb ingerületvezetési rendellenességek</w:t>
      </w:r>
      <w:r w:rsidR="00AF1E65">
        <w:rPr>
          <w:sz w:val="22"/>
          <w:szCs w:val="22"/>
          <w:lang w:val="hu-HU"/>
        </w:rPr>
        <w:t>, szinuszcsomó betegségei</w:t>
      </w:r>
      <w:r w:rsidRPr="00FF0660">
        <w:rPr>
          <w:sz w:val="22"/>
          <w:szCs w:val="22"/>
          <w:lang w:val="hu-HU"/>
        </w:rPr>
        <w:t>)</w:t>
      </w:r>
      <w:r w:rsidR="00FF0660">
        <w:rPr>
          <w:sz w:val="22"/>
          <w:szCs w:val="22"/>
          <w:lang w:val="hu-HU"/>
        </w:rPr>
        <w:t>;</w:t>
      </w:r>
    </w:p>
    <w:p w14:paraId="79D3DC25" w14:textId="20A1CA60" w:rsidR="00595B66" w:rsidRPr="00FF0660" w:rsidRDefault="00595B66" w:rsidP="00B72F7E">
      <w:pPr>
        <w:numPr>
          <w:ilvl w:val="0"/>
          <w:numId w:val="3"/>
        </w:numPr>
        <w:tabs>
          <w:tab w:val="left" w:pos="993"/>
        </w:tabs>
        <w:snapToGrid w:val="0"/>
        <w:ind w:left="993" w:hanging="426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közelmúltban kialakult vagy újabban súlyosbodó szívelégtelenség, vagy ha Ön jelenleg </w:t>
      </w:r>
      <w:r w:rsidR="00FF0660">
        <w:rPr>
          <w:sz w:val="22"/>
          <w:szCs w:val="22"/>
          <w:lang w:val="hu-HU"/>
        </w:rPr>
        <w:t>akut</w:t>
      </w:r>
      <w:r w:rsidR="00FF066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szívelégtelenség miatt kialakult keringési eredetű sokk kezelésére a szív munkáját segítő intravénás kezelést kap</w:t>
      </w:r>
      <w:r w:rsidR="00FF0660">
        <w:rPr>
          <w:sz w:val="22"/>
          <w:szCs w:val="22"/>
          <w:lang w:val="hu-HU"/>
        </w:rPr>
        <w:t>;</w:t>
      </w:r>
    </w:p>
    <w:p w14:paraId="4FB15F5E" w14:textId="4186F90C" w:rsidR="00595B66" w:rsidRPr="00FF0660" w:rsidRDefault="00595B66" w:rsidP="00B72F7E">
      <w:pPr>
        <w:numPr>
          <w:ilvl w:val="0"/>
          <w:numId w:val="3"/>
        </w:numPr>
        <w:tabs>
          <w:tab w:val="left" w:pos="993"/>
        </w:tabs>
        <w:snapToGrid w:val="0"/>
        <w:ind w:left="993" w:hanging="426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asztma vagy </w:t>
      </w:r>
      <w:r w:rsidR="00AF1E65">
        <w:rPr>
          <w:sz w:val="22"/>
          <w:szCs w:val="22"/>
          <w:lang w:val="hu-HU"/>
        </w:rPr>
        <w:t>hörgőgörcs</w:t>
      </w:r>
      <w:r w:rsidR="00AF1E65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(most vagy a múltban)</w:t>
      </w:r>
      <w:r w:rsidR="00FF0660">
        <w:rPr>
          <w:sz w:val="22"/>
          <w:szCs w:val="22"/>
          <w:lang w:val="hu-HU"/>
        </w:rPr>
        <w:t>;</w:t>
      </w:r>
    </w:p>
    <w:p w14:paraId="62A47097" w14:textId="7B6C0A1C" w:rsidR="00595B66" w:rsidRPr="00FF0660" w:rsidRDefault="00B206D9" w:rsidP="00B72F7E">
      <w:pPr>
        <w:numPr>
          <w:ilvl w:val="0"/>
          <w:numId w:val="3"/>
        </w:numPr>
        <w:tabs>
          <w:tab w:val="left" w:pos="993"/>
        </w:tabs>
        <w:snapToGrid w:val="0"/>
        <w:ind w:left="993" w:hanging="426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kezelt</w:t>
      </w:r>
      <w:r w:rsidR="00AF1E65" w:rsidRPr="00FF0660">
        <w:rPr>
          <w:sz w:val="22"/>
          <w:szCs w:val="22"/>
          <w:lang w:val="hu-HU"/>
        </w:rPr>
        <w:t xml:space="preserve"> </w:t>
      </w:r>
      <w:proofErr w:type="spellStart"/>
      <w:r w:rsidR="00595B66" w:rsidRPr="00FF0660">
        <w:rPr>
          <w:sz w:val="22"/>
          <w:szCs w:val="22"/>
          <w:lang w:val="hu-HU"/>
        </w:rPr>
        <w:t>feokromocitóma</w:t>
      </w:r>
      <w:proofErr w:type="spellEnd"/>
      <w:r w:rsidR="00595B66" w:rsidRPr="00FF0660">
        <w:rPr>
          <w:sz w:val="22"/>
          <w:szCs w:val="22"/>
          <w:lang w:val="hu-HU"/>
        </w:rPr>
        <w:t xml:space="preserve"> nevű mellékvese-daganat</w:t>
      </w:r>
      <w:r w:rsidR="00FF0660">
        <w:rPr>
          <w:sz w:val="22"/>
          <w:szCs w:val="22"/>
          <w:lang w:val="hu-HU"/>
        </w:rPr>
        <w:t>;</w:t>
      </w:r>
    </w:p>
    <w:p w14:paraId="598029B8" w14:textId="1F63B3F8" w:rsidR="00595B66" w:rsidRPr="00FF0660" w:rsidRDefault="00595B66" w:rsidP="00B72F7E">
      <w:pPr>
        <w:numPr>
          <w:ilvl w:val="0"/>
          <w:numId w:val="3"/>
        </w:numPr>
        <w:tabs>
          <w:tab w:val="clear" w:pos="360"/>
          <w:tab w:val="left" w:pos="993"/>
        </w:tabs>
        <w:snapToGrid w:val="0"/>
        <w:ind w:left="993" w:hanging="44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máj</w:t>
      </w:r>
      <w:r w:rsidR="00AF1E65">
        <w:rPr>
          <w:sz w:val="22"/>
          <w:szCs w:val="22"/>
          <w:lang w:val="hu-HU"/>
        </w:rPr>
        <w:t>károsodás vagy májelégtelenség</w:t>
      </w:r>
      <w:r w:rsidR="00FF0660">
        <w:rPr>
          <w:sz w:val="22"/>
          <w:szCs w:val="22"/>
          <w:lang w:val="hu-HU"/>
        </w:rPr>
        <w:t>;</w:t>
      </w:r>
    </w:p>
    <w:p w14:paraId="24CD6205" w14:textId="56F51869" w:rsidR="00595B66" w:rsidRPr="00FF0660" w:rsidRDefault="00595B66" w:rsidP="00B72F7E">
      <w:pPr>
        <w:numPr>
          <w:ilvl w:val="0"/>
          <w:numId w:val="3"/>
        </w:numPr>
        <w:tabs>
          <w:tab w:val="clear" w:pos="360"/>
          <w:tab w:val="left" w:pos="993"/>
        </w:tabs>
        <w:snapToGrid w:val="0"/>
        <w:ind w:left="993" w:hanging="44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lastRenderedPageBreak/>
        <w:t xml:space="preserve">anyagcsere-betegség (metabolikus acidózis), például diabéteszes </w:t>
      </w:r>
      <w:proofErr w:type="spellStart"/>
      <w:r w:rsidRPr="00FF0660">
        <w:rPr>
          <w:sz w:val="22"/>
          <w:szCs w:val="22"/>
          <w:lang w:val="hu-HU"/>
        </w:rPr>
        <w:t>ketoacidózis</w:t>
      </w:r>
      <w:proofErr w:type="spellEnd"/>
      <w:r w:rsidRPr="00FF0660">
        <w:rPr>
          <w:sz w:val="22"/>
          <w:szCs w:val="22"/>
          <w:lang w:val="hu-HU"/>
        </w:rPr>
        <w:t>.</w:t>
      </w:r>
    </w:p>
    <w:p w14:paraId="4B6786BC" w14:textId="77777777" w:rsidR="00595B66" w:rsidRPr="00FF0660" w:rsidRDefault="00595B66" w:rsidP="00B72F7E">
      <w:pPr>
        <w:contextualSpacing/>
        <w:rPr>
          <w:sz w:val="22"/>
          <w:szCs w:val="22"/>
          <w:lang w:val="hu-HU"/>
        </w:rPr>
      </w:pPr>
    </w:p>
    <w:p w14:paraId="4232AF59" w14:textId="77777777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 w:eastAsia="hu-HU"/>
        </w:rPr>
      </w:pPr>
      <w:r w:rsidRPr="00FF0660">
        <w:rPr>
          <w:b/>
          <w:bCs/>
          <w:sz w:val="22"/>
          <w:szCs w:val="22"/>
          <w:lang w:val="hu-HU"/>
        </w:rPr>
        <w:t>Figyelmeztetések és óvintézkedések</w:t>
      </w:r>
    </w:p>
    <w:p w14:paraId="2DAB2E30" w14:textId="27BFE318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</w:t>
      </w:r>
      <w:proofErr w:type="spellStart"/>
      <w:r w:rsidR="005B7FB7">
        <w:rPr>
          <w:sz w:val="22"/>
          <w:szCs w:val="22"/>
          <w:lang w:val="hu-HU"/>
        </w:rPr>
        <w:t>Nebibeta</w:t>
      </w:r>
      <w:proofErr w:type="spellEnd"/>
      <w:r w:rsidR="00FE2201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szedése előtt beszéljen kezelőorvosával vagy gyógyszerészével.</w:t>
      </w:r>
    </w:p>
    <w:p w14:paraId="452145C0" w14:textId="77777777" w:rsidR="00E94628" w:rsidRPr="00FF0660" w:rsidRDefault="00E94628" w:rsidP="00E94628">
      <w:pPr>
        <w:tabs>
          <w:tab w:val="left" w:pos="567"/>
        </w:tabs>
        <w:rPr>
          <w:snapToGrid w:val="0"/>
          <w:sz w:val="22"/>
          <w:szCs w:val="22"/>
        </w:rPr>
      </w:pPr>
    </w:p>
    <w:p w14:paraId="7B27A271" w14:textId="30443E92" w:rsidR="00E94628" w:rsidRPr="00FF0660" w:rsidRDefault="00E94628" w:rsidP="00E94628">
      <w:pPr>
        <w:tabs>
          <w:tab w:val="left" w:pos="567"/>
        </w:tabs>
        <w:rPr>
          <w:snapToGrid w:val="0"/>
          <w:sz w:val="22"/>
          <w:szCs w:val="22"/>
        </w:rPr>
      </w:pPr>
      <w:proofErr w:type="spellStart"/>
      <w:r w:rsidRPr="00FF0660">
        <w:rPr>
          <w:snapToGrid w:val="0"/>
          <w:sz w:val="22"/>
          <w:szCs w:val="22"/>
        </w:rPr>
        <w:t>Tájékoztassa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kezelőorvosát</w:t>
      </w:r>
      <w:proofErr w:type="spellEnd"/>
      <w:r w:rsidRPr="00FF0660">
        <w:rPr>
          <w:snapToGrid w:val="0"/>
          <w:sz w:val="22"/>
          <w:szCs w:val="22"/>
        </w:rPr>
        <w:t xml:space="preserve">, ha </w:t>
      </w:r>
      <w:proofErr w:type="spellStart"/>
      <w:proofErr w:type="gramStart"/>
      <w:r w:rsidRPr="00FF0660">
        <w:rPr>
          <w:snapToGrid w:val="0"/>
          <w:sz w:val="22"/>
          <w:szCs w:val="22"/>
        </w:rPr>
        <w:t>az</w:t>
      </w:r>
      <w:proofErr w:type="spellEnd"/>
      <w:proofErr w:type="gram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alábbi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állapotok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bármelyike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jelenleg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fennáll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vagy</w:t>
      </w:r>
      <w:proofErr w:type="spellEnd"/>
      <w:r w:rsidRPr="00FF0660">
        <w:rPr>
          <w:snapToGrid w:val="0"/>
          <w:sz w:val="22"/>
          <w:szCs w:val="22"/>
        </w:rPr>
        <w:t xml:space="preserve"> ha </w:t>
      </w:r>
      <w:proofErr w:type="spellStart"/>
      <w:r w:rsidRPr="00FF0660">
        <w:rPr>
          <w:snapToGrid w:val="0"/>
          <w:sz w:val="22"/>
          <w:szCs w:val="22"/>
        </w:rPr>
        <w:t>kialakul</w:t>
      </w:r>
      <w:proofErr w:type="spellEnd"/>
      <w:r w:rsidRPr="00FF0660">
        <w:rPr>
          <w:snapToGrid w:val="0"/>
          <w:sz w:val="22"/>
          <w:szCs w:val="22"/>
        </w:rPr>
        <w:t xml:space="preserve"> </w:t>
      </w:r>
      <w:proofErr w:type="spellStart"/>
      <w:r w:rsidRPr="00FF0660">
        <w:rPr>
          <w:snapToGrid w:val="0"/>
          <w:sz w:val="22"/>
          <w:szCs w:val="22"/>
        </w:rPr>
        <w:t>Önnél</w:t>
      </w:r>
      <w:proofErr w:type="spellEnd"/>
      <w:r w:rsidRPr="00FF0660">
        <w:rPr>
          <w:snapToGrid w:val="0"/>
          <w:sz w:val="22"/>
          <w:szCs w:val="22"/>
        </w:rPr>
        <w:t>:</w:t>
      </w:r>
    </w:p>
    <w:p w14:paraId="4B67CFA8" w14:textId="77777777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>kórosan lassú szívverés;</w:t>
      </w:r>
    </w:p>
    <w:p w14:paraId="68964B1A" w14:textId="77777777" w:rsidR="00595B66" w:rsidRPr="00E462C6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E462C6">
        <w:rPr>
          <w:sz w:val="22"/>
          <w:szCs w:val="22"/>
          <w:lang w:val="hu-HU"/>
        </w:rPr>
        <w:t>bizonyos típusú mellkasi fájdalom, amelyet a koszorúerek görcse okoz (</w:t>
      </w:r>
      <w:proofErr w:type="spellStart"/>
      <w:r w:rsidRPr="00E462C6">
        <w:rPr>
          <w:sz w:val="22"/>
          <w:szCs w:val="22"/>
          <w:lang w:val="hu-HU"/>
        </w:rPr>
        <w:t>Prinzmetal</w:t>
      </w:r>
      <w:proofErr w:type="spellEnd"/>
      <w:r w:rsidRPr="00E462C6">
        <w:rPr>
          <w:sz w:val="22"/>
          <w:szCs w:val="22"/>
          <w:lang w:val="hu-HU"/>
        </w:rPr>
        <w:t xml:space="preserve"> anginának nevezik);</w:t>
      </w:r>
    </w:p>
    <w:p w14:paraId="68CC13F0" w14:textId="77777777" w:rsidR="00595B66" w:rsidRPr="00592C41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592C41">
        <w:rPr>
          <w:sz w:val="22"/>
          <w:szCs w:val="22"/>
          <w:lang w:val="hu-HU"/>
        </w:rPr>
        <w:t>kezeletlen krónikus szívelégtelenség;</w:t>
      </w:r>
    </w:p>
    <w:p w14:paraId="7825C2D0" w14:textId="77777777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>1. fokú szívblokk (enyhe ingerületvezetési rendellenesség, amely hatással van a szívritmusra);</w:t>
      </w:r>
    </w:p>
    <w:p w14:paraId="5BAFA397" w14:textId="323CF28A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>rossz vérkeringés a karokban, illetve a lábakban (</w:t>
      </w:r>
      <w:r w:rsidR="00FF0660" w:rsidRPr="00DA595C">
        <w:rPr>
          <w:sz w:val="22"/>
          <w:szCs w:val="22"/>
          <w:lang w:val="hu-HU"/>
        </w:rPr>
        <w:t>például</w:t>
      </w:r>
      <w:r w:rsidRPr="00DA595C">
        <w:rPr>
          <w:sz w:val="22"/>
          <w:szCs w:val="22"/>
          <w:lang w:val="hu-HU"/>
        </w:rPr>
        <w:t xml:space="preserve"> </w:t>
      </w:r>
      <w:proofErr w:type="spellStart"/>
      <w:r w:rsidRPr="00DA595C">
        <w:rPr>
          <w:sz w:val="22"/>
          <w:szCs w:val="22"/>
          <w:lang w:val="hu-HU"/>
        </w:rPr>
        <w:t>Raynaud</w:t>
      </w:r>
      <w:proofErr w:type="spellEnd"/>
      <w:r w:rsidRPr="00DA595C">
        <w:rPr>
          <w:sz w:val="22"/>
          <w:szCs w:val="22"/>
          <w:lang w:val="hu-HU"/>
        </w:rPr>
        <w:t>-betegség vagy -</w:t>
      </w:r>
      <w:r w:rsidR="00FF0660" w:rsidRPr="00DA595C">
        <w:rPr>
          <w:sz w:val="22"/>
          <w:szCs w:val="22"/>
          <w:lang w:val="hu-HU"/>
        </w:rPr>
        <w:t>szindróma</w:t>
      </w:r>
      <w:r w:rsidRPr="00DA595C">
        <w:rPr>
          <w:sz w:val="22"/>
          <w:szCs w:val="22"/>
          <w:lang w:val="hu-HU"/>
        </w:rPr>
        <w:t>, járás közben jelentkező görcsszerű fájdalom);</w:t>
      </w:r>
    </w:p>
    <w:p w14:paraId="7C23C5C6" w14:textId="77777777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>elhúzódó légzési problémák;</w:t>
      </w:r>
    </w:p>
    <w:p w14:paraId="60289357" w14:textId="73124904" w:rsidR="00B206D9" w:rsidRPr="00DA595C" w:rsidRDefault="00595B66" w:rsidP="00DF0A0B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E3163">
        <w:rPr>
          <w:sz w:val="22"/>
          <w:szCs w:val="22"/>
          <w:lang w:val="hu-HU"/>
        </w:rPr>
        <w:t xml:space="preserve">cukorbetegség: </w:t>
      </w:r>
      <w:r w:rsidR="00FE3163" w:rsidRPr="00FE3163">
        <w:rPr>
          <w:sz w:val="22"/>
          <w:szCs w:val="22"/>
          <w:lang w:val="hu-HU"/>
        </w:rPr>
        <w:t xml:space="preserve">a </w:t>
      </w:r>
      <w:proofErr w:type="spellStart"/>
      <w:r w:rsidR="00A127EA">
        <w:rPr>
          <w:sz w:val="22"/>
          <w:szCs w:val="22"/>
          <w:lang w:val="hu-HU"/>
        </w:rPr>
        <w:t>n</w:t>
      </w:r>
      <w:r w:rsidR="00FE3163" w:rsidRPr="00FE3163">
        <w:rPr>
          <w:sz w:val="22"/>
          <w:szCs w:val="22"/>
          <w:lang w:val="hu-HU"/>
        </w:rPr>
        <w:t>ebivolol</w:t>
      </w:r>
      <w:proofErr w:type="spellEnd"/>
      <w:r w:rsidR="00FE3163" w:rsidRPr="00FE3163">
        <w:rPr>
          <w:sz w:val="22"/>
          <w:szCs w:val="22"/>
          <w:lang w:val="hu-HU"/>
        </w:rPr>
        <w:t xml:space="preserve"> elfedheti a túlságosan alacsony vércukorszint (</w:t>
      </w:r>
      <w:proofErr w:type="spellStart"/>
      <w:r w:rsidR="00FE3163" w:rsidRPr="00FE3163">
        <w:rPr>
          <w:sz w:val="22"/>
          <w:szCs w:val="22"/>
          <w:lang w:val="hu-HU"/>
        </w:rPr>
        <w:t>hipoglikémia</w:t>
      </w:r>
      <w:proofErr w:type="spellEnd"/>
      <w:r w:rsidR="00FE3163" w:rsidRPr="00FE3163">
        <w:rPr>
          <w:sz w:val="22"/>
          <w:szCs w:val="22"/>
          <w:lang w:val="hu-HU"/>
        </w:rPr>
        <w:t xml:space="preserve">) tüneteit (például remegést, gyors szívverést), és növelheti a súlyosan alacsony vércukorszint kialakulásának kockázatát, amennyiben bizonyos típusú cukorbetegség kezelésére szolgáló gyógyszerekkel, úgynevezett </w:t>
      </w:r>
      <w:proofErr w:type="spellStart"/>
      <w:r w:rsidR="00FE3163" w:rsidRPr="00FE3163">
        <w:rPr>
          <w:sz w:val="22"/>
          <w:szCs w:val="22"/>
          <w:lang w:val="hu-HU"/>
        </w:rPr>
        <w:t>szulfonilureákkal</w:t>
      </w:r>
      <w:proofErr w:type="spellEnd"/>
      <w:r w:rsidR="00FE3163" w:rsidRPr="00FE3163">
        <w:rPr>
          <w:sz w:val="22"/>
          <w:szCs w:val="22"/>
          <w:lang w:val="hu-HU"/>
        </w:rPr>
        <w:t xml:space="preserve"> (például </w:t>
      </w:r>
      <w:proofErr w:type="spellStart"/>
      <w:r w:rsidR="00FE3163" w:rsidRPr="00FE3163">
        <w:rPr>
          <w:sz w:val="22"/>
          <w:szCs w:val="22"/>
          <w:lang w:val="hu-HU"/>
        </w:rPr>
        <w:t>glikvidon</w:t>
      </w:r>
      <w:proofErr w:type="spellEnd"/>
      <w:r w:rsidR="00FE3163" w:rsidRPr="00FE3163">
        <w:rPr>
          <w:sz w:val="22"/>
          <w:szCs w:val="22"/>
          <w:lang w:val="hu-HU"/>
        </w:rPr>
        <w:t xml:space="preserve">, </w:t>
      </w:r>
      <w:proofErr w:type="spellStart"/>
      <w:r w:rsidR="00FE3163" w:rsidRPr="00FE3163">
        <w:rPr>
          <w:sz w:val="22"/>
          <w:szCs w:val="22"/>
          <w:lang w:val="hu-HU"/>
        </w:rPr>
        <w:t>gliklazid</w:t>
      </w:r>
      <w:proofErr w:type="spellEnd"/>
      <w:r w:rsidR="00FE3163" w:rsidRPr="00FE3163">
        <w:rPr>
          <w:sz w:val="22"/>
          <w:szCs w:val="22"/>
          <w:lang w:val="hu-HU"/>
        </w:rPr>
        <w:t xml:space="preserve">, </w:t>
      </w:r>
      <w:proofErr w:type="spellStart"/>
      <w:r w:rsidR="00FE3163" w:rsidRPr="00FE3163">
        <w:rPr>
          <w:sz w:val="22"/>
          <w:szCs w:val="22"/>
          <w:lang w:val="hu-HU"/>
        </w:rPr>
        <w:t>glibenklamid</w:t>
      </w:r>
      <w:proofErr w:type="spellEnd"/>
      <w:r w:rsidR="00FE3163" w:rsidRPr="00FE3163">
        <w:rPr>
          <w:sz w:val="22"/>
          <w:szCs w:val="22"/>
          <w:lang w:val="hu-HU"/>
        </w:rPr>
        <w:t xml:space="preserve">, </w:t>
      </w:r>
      <w:proofErr w:type="spellStart"/>
      <w:r w:rsidR="00FE3163" w:rsidRPr="00FE3163">
        <w:rPr>
          <w:sz w:val="22"/>
          <w:szCs w:val="22"/>
          <w:lang w:val="hu-HU"/>
        </w:rPr>
        <w:t>glipizid</w:t>
      </w:r>
      <w:proofErr w:type="spellEnd"/>
      <w:r w:rsidR="00FE3163" w:rsidRPr="00FE3163">
        <w:rPr>
          <w:sz w:val="22"/>
          <w:szCs w:val="22"/>
          <w:lang w:val="hu-HU"/>
        </w:rPr>
        <w:t xml:space="preserve">, </w:t>
      </w:r>
      <w:proofErr w:type="spellStart"/>
      <w:r w:rsidR="00FE3163" w:rsidRPr="00FE3163">
        <w:rPr>
          <w:sz w:val="22"/>
          <w:szCs w:val="22"/>
          <w:lang w:val="hu-HU"/>
        </w:rPr>
        <w:t>glimepirid</w:t>
      </w:r>
      <w:proofErr w:type="spellEnd"/>
      <w:r w:rsidR="00FE3163" w:rsidRPr="00FE3163">
        <w:rPr>
          <w:sz w:val="22"/>
          <w:szCs w:val="22"/>
          <w:lang w:val="hu-HU"/>
        </w:rPr>
        <w:t xml:space="preserve"> vagy </w:t>
      </w:r>
      <w:proofErr w:type="spellStart"/>
      <w:r w:rsidR="00FE3163" w:rsidRPr="00FE3163">
        <w:rPr>
          <w:sz w:val="22"/>
          <w:szCs w:val="22"/>
          <w:lang w:val="hu-HU"/>
        </w:rPr>
        <w:t>tolbutamid</w:t>
      </w:r>
      <w:proofErr w:type="spellEnd"/>
      <w:r w:rsidR="00FE3163" w:rsidRPr="00FE3163">
        <w:rPr>
          <w:sz w:val="22"/>
          <w:szCs w:val="22"/>
          <w:lang w:val="hu-HU"/>
        </w:rPr>
        <w:t>) együtt alkalmazzák</w:t>
      </w:r>
      <w:r w:rsidR="00FE3163">
        <w:rPr>
          <w:sz w:val="22"/>
          <w:szCs w:val="22"/>
          <w:lang w:val="hu-HU"/>
        </w:rPr>
        <w:t>;</w:t>
      </w:r>
    </w:p>
    <w:p w14:paraId="2790567B" w14:textId="1F881C7C" w:rsidR="00595B66" w:rsidRPr="00FE3163" w:rsidRDefault="00595B66" w:rsidP="00DF0A0B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E3163">
        <w:rPr>
          <w:sz w:val="22"/>
          <w:szCs w:val="22"/>
          <w:lang w:val="hu-HU"/>
        </w:rPr>
        <w:t>pajzsmirigy-</w:t>
      </w:r>
      <w:r w:rsidR="00FF0660" w:rsidRPr="00FE3163">
        <w:rPr>
          <w:sz w:val="22"/>
          <w:szCs w:val="22"/>
          <w:lang w:val="hu-HU"/>
        </w:rPr>
        <w:t>túl</w:t>
      </w:r>
      <w:r w:rsidRPr="00FE3163">
        <w:rPr>
          <w:sz w:val="22"/>
          <w:szCs w:val="22"/>
          <w:lang w:val="hu-HU"/>
        </w:rPr>
        <w:t>működés: ez a gyógyszer elfedheti az ennek az állapotnak a következtében kialakuló kórosan szapora szívverés tüneteit;</w:t>
      </w:r>
    </w:p>
    <w:p w14:paraId="67527A28" w14:textId="77777777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>allergia: ez a gyógyszer felerősítheti az Ön esetében allergiát kiváltó virágporra (pollenre) vagy más anyagokra adott allergiás reakciót;</w:t>
      </w:r>
    </w:p>
    <w:p w14:paraId="622549B0" w14:textId="77777777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>jelenleg fennálló vagy múltbéli pikkelysömör (</w:t>
      </w:r>
      <w:proofErr w:type="spellStart"/>
      <w:r w:rsidRPr="00DA595C">
        <w:rPr>
          <w:sz w:val="22"/>
          <w:szCs w:val="22"/>
          <w:lang w:val="hu-HU"/>
        </w:rPr>
        <w:t>pszoriázis</w:t>
      </w:r>
      <w:proofErr w:type="spellEnd"/>
      <w:r w:rsidRPr="00DA595C">
        <w:rPr>
          <w:sz w:val="22"/>
          <w:szCs w:val="22"/>
          <w:lang w:val="hu-HU"/>
        </w:rPr>
        <w:t>, amely pikkelyesen hámló vörös bőrfoltokkal jelentkező betegség);</w:t>
      </w:r>
    </w:p>
    <w:p w14:paraId="4B88DA20" w14:textId="0E9C6B20" w:rsidR="00595B66" w:rsidRPr="00DA595C" w:rsidRDefault="00595B66" w:rsidP="00B72F7E">
      <w:pPr>
        <w:numPr>
          <w:ilvl w:val="0"/>
          <w:numId w:val="6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DA595C">
        <w:rPr>
          <w:sz w:val="22"/>
          <w:szCs w:val="22"/>
          <w:lang w:val="hu-HU"/>
        </w:rPr>
        <w:t xml:space="preserve">ha sebészeti beavatkozás előtt áll, mindig tájékoztassa az altatóorvost a műtéti </w:t>
      </w:r>
      <w:r w:rsidR="00DA595C" w:rsidRPr="00DA595C">
        <w:rPr>
          <w:sz w:val="22"/>
          <w:szCs w:val="22"/>
          <w:lang w:val="hu-HU"/>
        </w:rPr>
        <w:t xml:space="preserve">altatás </w:t>
      </w:r>
      <w:r w:rsidRPr="00DA595C">
        <w:rPr>
          <w:sz w:val="22"/>
          <w:szCs w:val="22"/>
          <w:lang w:val="hu-HU"/>
        </w:rPr>
        <w:t xml:space="preserve">előtt arról, hogy Ön </w:t>
      </w:r>
      <w:proofErr w:type="spellStart"/>
      <w:r w:rsidR="0048389B">
        <w:rPr>
          <w:sz w:val="22"/>
          <w:szCs w:val="22"/>
          <w:lang w:val="hu-HU"/>
        </w:rPr>
        <w:t>Nebibetát</w:t>
      </w:r>
      <w:proofErr w:type="spellEnd"/>
      <w:r w:rsidRPr="00DA595C">
        <w:rPr>
          <w:sz w:val="22"/>
          <w:szCs w:val="22"/>
          <w:lang w:val="hu-HU"/>
        </w:rPr>
        <w:t xml:space="preserve"> szed.</w:t>
      </w:r>
    </w:p>
    <w:p w14:paraId="543969F3" w14:textId="77777777" w:rsidR="00595B66" w:rsidRPr="00FF0660" w:rsidRDefault="00595B66" w:rsidP="00B72F7E">
      <w:pPr>
        <w:contextualSpacing/>
        <w:rPr>
          <w:sz w:val="22"/>
          <w:szCs w:val="22"/>
          <w:lang w:val="hu-HU"/>
        </w:rPr>
      </w:pPr>
    </w:p>
    <w:p w14:paraId="42387839" w14:textId="59AA362C" w:rsidR="00595B66" w:rsidRPr="00FF0660" w:rsidRDefault="00595B66" w:rsidP="00B72F7E">
      <w:pPr>
        <w:tabs>
          <w:tab w:val="left" w:pos="567"/>
        </w:tabs>
        <w:contextualSpacing/>
        <w:rPr>
          <w:i/>
          <w:iCs/>
          <w:sz w:val="22"/>
          <w:szCs w:val="22"/>
          <w:u w:val="single"/>
          <w:lang w:val="hu-HU" w:eastAsia="hu-HU"/>
        </w:rPr>
      </w:pPr>
      <w:r w:rsidRPr="00FF0660">
        <w:rPr>
          <w:sz w:val="22"/>
          <w:szCs w:val="22"/>
          <w:lang w:val="hu-HU"/>
        </w:rPr>
        <w:t>Amennyiben súlyos vese</w:t>
      </w:r>
      <w:r w:rsidR="006C0256">
        <w:rPr>
          <w:sz w:val="22"/>
          <w:szCs w:val="22"/>
          <w:lang w:val="hu-HU"/>
        </w:rPr>
        <w:t>károsodása</w:t>
      </w:r>
      <w:r w:rsidRPr="00FF0660">
        <w:rPr>
          <w:sz w:val="22"/>
          <w:szCs w:val="22"/>
          <w:lang w:val="hu-HU"/>
        </w:rPr>
        <w:t xml:space="preserve"> van, ne szedjen </w:t>
      </w:r>
      <w:r w:rsidR="00077B9E" w:rsidRPr="00FF0660">
        <w:rPr>
          <w:sz w:val="22"/>
          <w:szCs w:val="22"/>
          <w:lang w:val="hu-HU"/>
        </w:rPr>
        <w:t xml:space="preserve">a </w:t>
      </w:r>
      <w:proofErr w:type="spellStart"/>
      <w:r w:rsidR="005B7FB7">
        <w:rPr>
          <w:sz w:val="22"/>
          <w:szCs w:val="22"/>
          <w:lang w:val="hu-HU"/>
        </w:rPr>
        <w:t>Nebibetát</w:t>
      </w:r>
      <w:proofErr w:type="spellEnd"/>
      <w:r w:rsidRPr="00FF0660">
        <w:rPr>
          <w:sz w:val="22"/>
          <w:szCs w:val="22"/>
          <w:lang w:val="hu-HU"/>
        </w:rPr>
        <w:t xml:space="preserve"> szívelégtelenség kezelésére és tájékoztassa kezelőorvosát</w:t>
      </w:r>
      <w:r w:rsidR="00FF0660">
        <w:rPr>
          <w:sz w:val="22"/>
          <w:szCs w:val="22"/>
          <w:lang w:val="hu-HU"/>
        </w:rPr>
        <w:t>.</w:t>
      </w:r>
    </w:p>
    <w:p w14:paraId="0B6908D6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5784C352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szívelégtelenség kezelésének kezdeti időszakában az Ön állapotát tapasztalt kezelőorvos rendszeresen ellenőrzi (lásd 3. pont).</w:t>
      </w:r>
    </w:p>
    <w:p w14:paraId="1B4608DE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Ezt a kezelést nem szabad hirtelen abbahagyni, hacsak ez egyértelműen nem szükséges és az Ön kezelőorvosa is így értékelte a helyzetet (lásd 3. pont).</w:t>
      </w:r>
    </w:p>
    <w:p w14:paraId="780BAF60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 w:eastAsia="hu-HU"/>
        </w:rPr>
      </w:pPr>
    </w:p>
    <w:p w14:paraId="7353E1C5" w14:textId="77777777" w:rsidR="00595B66" w:rsidRPr="00FF0660" w:rsidRDefault="00595B66" w:rsidP="00B72F7E">
      <w:pPr>
        <w:tabs>
          <w:tab w:val="left" w:pos="567"/>
        </w:tabs>
        <w:contextualSpacing/>
        <w:rPr>
          <w:b/>
          <w:sz w:val="22"/>
          <w:szCs w:val="22"/>
          <w:lang w:val="hu-HU"/>
        </w:rPr>
      </w:pPr>
      <w:r w:rsidRPr="00FF0660">
        <w:rPr>
          <w:b/>
          <w:sz w:val="22"/>
          <w:szCs w:val="22"/>
          <w:lang w:val="hu-HU"/>
        </w:rPr>
        <w:t>Gyermekek és serdülők</w:t>
      </w:r>
    </w:p>
    <w:p w14:paraId="740931FB" w14:textId="45C147FC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gyermek</w:t>
      </w:r>
      <w:r w:rsidR="00FF0660">
        <w:rPr>
          <w:sz w:val="22"/>
          <w:szCs w:val="22"/>
          <w:lang w:val="hu-HU"/>
        </w:rPr>
        <w:t>eknél</w:t>
      </w:r>
      <w:r w:rsidRPr="00FF0660">
        <w:rPr>
          <w:sz w:val="22"/>
          <w:szCs w:val="22"/>
          <w:lang w:val="hu-HU"/>
        </w:rPr>
        <w:t xml:space="preserve"> és serdülők</w:t>
      </w:r>
      <w:r w:rsidR="00FF0660">
        <w:rPr>
          <w:sz w:val="22"/>
          <w:szCs w:val="22"/>
          <w:lang w:val="hu-HU"/>
        </w:rPr>
        <w:t>nél történő</w:t>
      </w:r>
      <w:r w:rsidRPr="00FF0660">
        <w:rPr>
          <w:sz w:val="22"/>
          <w:szCs w:val="22"/>
          <w:lang w:val="hu-HU"/>
        </w:rPr>
        <w:t xml:space="preserve"> alkalmazással kapcsolatos adatok hiánya miatt a készítmény </w:t>
      </w:r>
      <w:r w:rsidRPr="00FF0660">
        <w:rPr>
          <w:b/>
          <w:sz w:val="22"/>
          <w:szCs w:val="22"/>
          <w:lang w:val="hu-HU"/>
        </w:rPr>
        <w:t>nem</w:t>
      </w:r>
      <w:r w:rsidRPr="00FF0660">
        <w:rPr>
          <w:sz w:val="22"/>
          <w:szCs w:val="22"/>
          <w:lang w:val="hu-HU"/>
        </w:rPr>
        <w:t xml:space="preserve"> </w:t>
      </w:r>
      <w:r w:rsidR="00592C41">
        <w:rPr>
          <w:sz w:val="22"/>
          <w:szCs w:val="22"/>
          <w:lang w:val="hu-HU"/>
        </w:rPr>
        <w:t>ajánlott</w:t>
      </w:r>
      <w:r w:rsidR="00592C41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ezekben a korcsoportokban.</w:t>
      </w:r>
    </w:p>
    <w:p w14:paraId="1FCF6E49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3C6A2FC" w14:textId="71ED1464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Egyéb gyógyszerek és a </w:t>
      </w:r>
      <w:proofErr w:type="spellStart"/>
      <w:r w:rsidR="005B7FB7">
        <w:rPr>
          <w:b/>
          <w:bCs/>
          <w:sz w:val="22"/>
          <w:szCs w:val="22"/>
          <w:lang w:val="hu-HU"/>
        </w:rPr>
        <w:t>Nebibeta</w:t>
      </w:r>
      <w:proofErr w:type="spellEnd"/>
    </w:p>
    <w:p w14:paraId="4668C64B" w14:textId="22F372BA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Feltétlenül tájékoztassa kezelőorvosát vagy gyógyszerészét a jelenleg vagy nemrégiben szedett egyéb gyógyszereiről, beleértve a vény nélkül kapható készítményeket is.</w:t>
      </w:r>
    </w:p>
    <w:p w14:paraId="6DB75C1E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2E55CDA8" w14:textId="2F343B70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Mindig tájékoztassa kezelőorvosát vagy gyógyszerészét, ha a </w:t>
      </w:r>
      <w:proofErr w:type="spellStart"/>
      <w:r w:rsidR="005B7FB7">
        <w:rPr>
          <w:sz w:val="22"/>
          <w:szCs w:val="22"/>
          <w:lang w:val="hu-HU"/>
        </w:rPr>
        <w:t>Nebibeta</w:t>
      </w:r>
      <w:proofErr w:type="spellEnd"/>
      <w:r w:rsidR="00FE2201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 xml:space="preserve">mellett az alábbi </w:t>
      </w:r>
      <w:proofErr w:type="gramStart"/>
      <w:r w:rsidRPr="00FF0660">
        <w:rPr>
          <w:sz w:val="22"/>
          <w:szCs w:val="22"/>
          <w:lang w:val="hu-HU"/>
        </w:rPr>
        <w:t>gyógyszereket</w:t>
      </w:r>
      <w:proofErr w:type="gramEnd"/>
      <w:r w:rsidRPr="00FF0660">
        <w:rPr>
          <w:sz w:val="22"/>
          <w:szCs w:val="22"/>
          <w:lang w:val="hu-HU"/>
        </w:rPr>
        <w:t xml:space="preserve"> is </w:t>
      </w:r>
      <w:r w:rsidR="00FF0660">
        <w:rPr>
          <w:sz w:val="22"/>
          <w:szCs w:val="22"/>
          <w:lang w:val="hu-HU"/>
        </w:rPr>
        <w:t>alkalmazza</w:t>
      </w:r>
      <w:r w:rsidR="00FF066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vagy szedi:</w:t>
      </w:r>
    </w:p>
    <w:p w14:paraId="619BEC85" w14:textId="41B3B689" w:rsidR="00F3515A" w:rsidRPr="00FF0660" w:rsidRDefault="00595B66" w:rsidP="00F3515A">
      <w:pPr>
        <w:numPr>
          <w:ilvl w:val="0"/>
          <w:numId w:val="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proofErr w:type="gramStart"/>
      <w:r w:rsidRPr="00FF0660">
        <w:rPr>
          <w:sz w:val="22"/>
          <w:szCs w:val="22"/>
          <w:lang w:val="hu-HU"/>
        </w:rPr>
        <w:t xml:space="preserve">vérnyomáscsökkentők vagy szívbetegségek kezelésére szolgáló gyógyszerek (mint amilyen az </w:t>
      </w:r>
      <w:proofErr w:type="spellStart"/>
      <w:r w:rsidRPr="00FF0660">
        <w:rPr>
          <w:sz w:val="22"/>
          <w:szCs w:val="22"/>
          <w:lang w:val="hu-HU"/>
        </w:rPr>
        <w:t>amiodaron</w:t>
      </w:r>
      <w:proofErr w:type="spellEnd"/>
      <w:r w:rsidRPr="00FF0660">
        <w:rPr>
          <w:sz w:val="22"/>
          <w:szCs w:val="22"/>
          <w:lang w:val="hu-HU"/>
        </w:rPr>
        <w:t xml:space="preserve">, az </w:t>
      </w:r>
      <w:proofErr w:type="spellStart"/>
      <w:r w:rsidRPr="00FF0660">
        <w:rPr>
          <w:sz w:val="22"/>
          <w:szCs w:val="22"/>
          <w:lang w:val="hu-HU"/>
        </w:rPr>
        <w:t>amlodipin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cibenzolin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klonidin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digoxin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diltiazem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dizopiramid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felodipin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flekaidin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guanfacin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hidrokinidin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lacidipin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lidokain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metildopa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mexiletin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moxonidin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nikardipin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nifedipin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nimodipin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nitrendipin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propafenon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kinidin</w:t>
      </w:r>
      <w:proofErr w:type="spellEnd"/>
      <w:r w:rsidRPr="00FF0660">
        <w:rPr>
          <w:sz w:val="22"/>
          <w:szCs w:val="22"/>
          <w:lang w:val="hu-HU"/>
        </w:rPr>
        <w:t xml:space="preserve">, a </w:t>
      </w:r>
      <w:proofErr w:type="spellStart"/>
      <w:r w:rsidRPr="00FF0660">
        <w:rPr>
          <w:sz w:val="22"/>
          <w:szCs w:val="22"/>
          <w:lang w:val="hu-HU"/>
        </w:rPr>
        <w:t>rilmenidin</w:t>
      </w:r>
      <w:proofErr w:type="spellEnd"/>
      <w:r w:rsidRPr="00FF0660">
        <w:rPr>
          <w:sz w:val="22"/>
          <w:szCs w:val="22"/>
          <w:lang w:val="hu-HU"/>
        </w:rPr>
        <w:t xml:space="preserve"> és a </w:t>
      </w:r>
      <w:proofErr w:type="spellStart"/>
      <w:r w:rsidRPr="00FF0660">
        <w:rPr>
          <w:sz w:val="22"/>
          <w:szCs w:val="22"/>
          <w:lang w:val="hu-HU"/>
        </w:rPr>
        <w:t>verapamil</w:t>
      </w:r>
      <w:proofErr w:type="spellEnd"/>
      <w:r w:rsidRPr="00FF0660">
        <w:rPr>
          <w:sz w:val="22"/>
          <w:szCs w:val="22"/>
          <w:lang w:val="hu-HU"/>
        </w:rPr>
        <w:t>);</w:t>
      </w:r>
      <w:proofErr w:type="gramEnd"/>
    </w:p>
    <w:p w14:paraId="266E6D2E" w14:textId="2337D998" w:rsidR="00F3515A" w:rsidRPr="00FF0660" w:rsidRDefault="00FF0660" w:rsidP="00A37047">
      <w:pPr>
        <w:snapToGrid w:val="0"/>
        <w:ind w:left="567"/>
        <w:contextualSpacing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D</w:t>
      </w:r>
      <w:r w:rsidR="00F3515A" w:rsidRPr="00FF0660">
        <w:rPr>
          <w:sz w:val="22"/>
          <w:szCs w:val="22"/>
          <w:lang w:val="hu-HU"/>
        </w:rPr>
        <w:t>iltiazemmel</w:t>
      </w:r>
      <w:proofErr w:type="spellEnd"/>
      <w:r w:rsidR="00F3515A" w:rsidRPr="00FF0660">
        <w:rPr>
          <w:sz w:val="22"/>
          <w:szCs w:val="22"/>
          <w:lang w:val="hu-HU"/>
        </w:rPr>
        <w:t xml:space="preserve"> együtt alkalmazva megnőhet a depresszió előfordulásának kockázata.</w:t>
      </w:r>
    </w:p>
    <w:p w14:paraId="285AD734" w14:textId="5EB25948" w:rsidR="00595B66" w:rsidRPr="00FF0660" w:rsidRDefault="00595B66" w:rsidP="00B72F7E">
      <w:pPr>
        <w:numPr>
          <w:ilvl w:val="0"/>
          <w:numId w:val="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nyugtatószerek és pszichózis (egy </w:t>
      </w:r>
      <w:r w:rsidR="0027467A" w:rsidRPr="00FF0660">
        <w:rPr>
          <w:sz w:val="22"/>
          <w:szCs w:val="22"/>
          <w:lang w:val="hu-HU"/>
        </w:rPr>
        <w:t>mentális betegség</w:t>
      </w:r>
      <w:r w:rsidRPr="00FF0660">
        <w:rPr>
          <w:sz w:val="22"/>
          <w:szCs w:val="22"/>
          <w:lang w:val="hu-HU"/>
        </w:rPr>
        <w:t>) kezelésére alkalmazott gyógyszerek, p</w:t>
      </w:r>
      <w:r w:rsidR="00A52E55" w:rsidRPr="00FF0660">
        <w:rPr>
          <w:sz w:val="22"/>
          <w:szCs w:val="22"/>
          <w:lang w:val="hu-HU"/>
        </w:rPr>
        <w:t>éldául</w:t>
      </w:r>
      <w:r w:rsidR="00990C2B" w:rsidRPr="00FF0660">
        <w:rPr>
          <w:sz w:val="22"/>
          <w:szCs w:val="22"/>
          <w:lang w:val="hu-HU"/>
        </w:rPr>
        <w:t xml:space="preserve"> a</w:t>
      </w:r>
      <w:r w:rsidRPr="00FF0660">
        <w:rPr>
          <w:sz w:val="22"/>
          <w:szCs w:val="22"/>
          <w:lang w:val="hu-HU"/>
        </w:rPr>
        <w:t xml:space="preserve"> barbiturátok (amelyeket epilepszia</w:t>
      </w:r>
      <w:r w:rsidR="00FF0660">
        <w:rPr>
          <w:sz w:val="22"/>
          <w:szCs w:val="22"/>
          <w:lang w:val="hu-HU"/>
        </w:rPr>
        <w:t xml:space="preserve"> kezelésébe</w:t>
      </w:r>
      <w:r w:rsidRPr="00FF0660">
        <w:rPr>
          <w:sz w:val="22"/>
          <w:szCs w:val="22"/>
          <w:lang w:val="hu-HU"/>
        </w:rPr>
        <w:t xml:space="preserve">n is </w:t>
      </w:r>
      <w:r w:rsidR="00FF0660">
        <w:rPr>
          <w:sz w:val="22"/>
          <w:szCs w:val="22"/>
          <w:lang w:val="hu-HU"/>
        </w:rPr>
        <w:t>alkalmaznak</w:t>
      </w:r>
      <w:r w:rsidRPr="00FF0660">
        <w:rPr>
          <w:sz w:val="22"/>
          <w:szCs w:val="22"/>
          <w:lang w:val="hu-HU"/>
        </w:rPr>
        <w:t xml:space="preserve">), </w:t>
      </w:r>
      <w:r w:rsidR="00990C2B" w:rsidRPr="00FF0660">
        <w:rPr>
          <w:sz w:val="22"/>
          <w:szCs w:val="22"/>
          <w:lang w:val="hu-HU"/>
        </w:rPr>
        <w:t xml:space="preserve">a </w:t>
      </w:r>
      <w:proofErr w:type="spellStart"/>
      <w:r w:rsidRPr="00FF0660">
        <w:rPr>
          <w:sz w:val="22"/>
          <w:szCs w:val="22"/>
          <w:lang w:val="hu-HU"/>
        </w:rPr>
        <w:t>fenotiazin</w:t>
      </w:r>
      <w:r w:rsidR="00DA595C">
        <w:rPr>
          <w:sz w:val="22"/>
          <w:szCs w:val="22"/>
          <w:lang w:val="hu-HU"/>
        </w:rPr>
        <w:t>ok</w:t>
      </w:r>
      <w:proofErr w:type="spellEnd"/>
      <w:r w:rsidRPr="00FF0660">
        <w:rPr>
          <w:sz w:val="22"/>
          <w:szCs w:val="22"/>
          <w:lang w:val="hu-HU"/>
        </w:rPr>
        <w:t xml:space="preserve"> (amelyet hányás és émelygés csillapítására is adnak) és </w:t>
      </w:r>
      <w:r w:rsidR="00990C2B" w:rsidRPr="00FF0660">
        <w:rPr>
          <w:sz w:val="22"/>
          <w:szCs w:val="22"/>
          <w:lang w:val="hu-HU"/>
        </w:rPr>
        <w:t xml:space="preserve">a </w:t>
      </w:r>
      <w:proofErr w:type="spellStart"/>
      <w:r w:rsidRPr="00FF0660">
        <w:rPr>
          <w:sz w:val="22"/>
          <w:szCs w:val="22"/>
          <w:lang w:val="hu-HU"/>
        </w:rPr>
        <w:t>tioridazin</w:t>
      </w:r>
      <w:proofErr w:type="spellEnd"/>
      <w:r w:rsidRPr="00FF0660">
        <w:rPr>
          <w:sz w:val="22"/>
          <w:szCs w:val="22"/>
          <w:lang w:val="hu-HU"/>
        </w:rPr>
        <w:t>;</w:t>
      </w:r>
    </w:p>
    <w:p w14:paraId="3FFEB551" w14:textId="1D87E234" w:rsidR="00595B66" w:rsidRDefault="00595B66" w:rsidP="00B72F7E">
      <w:pPr>
        <w:numPr>
          <w:ilvl w:val="0"/>
          <w:numId w:val="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lastRenderedPageBreak/>
        <w:t>depresszió elleni gyógyszerek, p</w:t>
      </w:r>
      <w:r w:rsidR="00990C2B" w:rsidRPr="00FF0660">
        <w:rPr>
          <w:sz w:val="22"/>
          <w:szCs w:val="22"/>
          <w:lang w:val="hu-HU"/>
        </w:rPr>
        <w:t>éldául az</w:t>
      </w:r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amitriptilin</w:t>
      </w:r>
      <w:proofErr w:type="spellEnd"/>
      <w:r w:rsidRPr="00FF0660">
        <w:rPr>
          <w:sz w:val="22"/>
          <w:szCs w:val="22"/>
          <w:lang w:val="hu-HU"/>
        </w:rPr>
        <w:t xml:space="preserve">, </w:t>
      </w:r>
      <w:proofErr w:type="spellStart"/>
      <w:r w:rsidRPr="00FF0660">
        <w:rPr>
          <w:sz w:val="22"/>
          <w:szCs w:val="22"/>
          <w:lang w:val="hu-HU"/>
        </w:rPr>
        <w:t>paroxetin</w:t>
      </w:r>
      <w:proofErr w:type="spellEnd"/>
      <w:r w:rsidRPr="00FF0660">
        <w:rPr>
          <w:sz w:val="22"/>
          <w:szCs w:val="22"/>
          <w:lang w:val="hu-HU"/>
        </w:rPr>
        <w:t xml:space="preserve">, </w:t>
      </w:r>
      <w:proofErr w:type="spellStart"/>
      <w:r w:rsidRPr="00FF0660">
        <w:rPr>
          <w:sz w:val="22"/>
          <w:szCs w:val="22"/>
          <w:lang w:val="hu-HU"/>
        </w:rPr>
        <w:t>fluoxetin</w:t>
      </w:r>
      <w:proofErr w:type="spellEnd"/>
      <w:r w:rsidRPr="00FF0660">
        <w:rPr>
          <w:sz w:val="22"/>
          <w:szCs w:val="22"/>
          <w:lang w:val="hu-HU"/>
        </w:rPr>
        <w:t>;</w:t>
      </w:r>
    </w:p>
    <w:p w14:paraId="5629176F" w14:textId="4452BC6B" w:rsidR="009B13C4" w:rsidRPr="00FF0660" w:rsidRDefault="009B13C4" w:rsidP="00B72F7E">
      <w:pPr>
        <w:numPr>
          <w:ilvl w:val="0"/>
          <w:numId w:val="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1E67A9">
        <w:rPr>
          <w:color w:val="000000"/>
          <w:sz w:val="22"/>
          <w:szCs w:val="22"/>
          <w:lang w:val="hu-HU"/>
        </w:rPr>
        <w:t xml:space="preserve">cukorbetegség kezelésére szolgáló gyógyszerek, például inzulin vagy szájon át szedhető </w:t>
      </w:r>
      <w:proofErr w:type="spellStart"/>
      <w:r w:rsidRPr="001E67A9">
        <w:rPr>
          <w:color w:val="000000"/>
          <w:sz w:val="22"/>
          <w:szCs w:val="22"/>
          <w:lang w:val="hu-HU"/>
        </w:rPr>
        <w:t>antidiabetikus</w:t>
      </w:r>
      <w:proofErr w:type="spellEnd"/>
      <w:r w:rsidRPr="001E67A9">
        <w:rPr>
          <w:color w:val="000000"/>
          <w:sz w:val="22"/>
          <w:szCs w:val="22"/>
          <w:lang w:val="hu-HU"/>
        </w:rPr>
        <w:t xml:space="preserve"> gyógyszerek</w:t>
      </w:r>
      <w:r>
        <w:rPr>
          <w:color w:val="000000"/>
          <w:sz w:val="22"/>
          <w:szCs w:val="22"/>
          <w:lang w:val="hu-HU"/>
        </w:rPr>
        <w:t>;</w:t>
      </w:r>
    </w:p>
    <w:p w14:paraId="297EAC95" w14:textId="7B1815B1" w:rsidR="00595B66" w:rsidRPr="00FF0660" w:rsidRDefault="00595B66" w:rsidP="00B72F7E">
      <w:pPr>
        <w:numPr>
          <w:ilvl w:val="0"/>
          <w:numId w:val="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műtétek során alkalmazott </w:t>
      </w:r>
      <w:r w:rsidR="00FF0660">
        <w:rPr>
          <w:sz w:val="22"/>
          <w:szCs w:val="22"/>
          <w:lang w:val="hu-HU"/>
        </w:rPr>
        <w:t>altatószerek (</w:t>
      </w:r>
      <w:r w:rsidRPr="00FF0660">
        <w:rPr>
          <w:sz w:val="22"/>
          <w:szCs w:val="22"/>
          <w:lang w:val="hu-HU"/>
        </w:rPr>
        <w:t>általános érzéstelenítők</w:t>
      </w:r>
      <w:r w:rsidR="00FF0660">
        <w:rPr>
          <w:sz w:val="22"/>
          <w:szCs w:val="22"/>
          <w:lang w:val="hu-HU"/>
        </w:rPr>
        <w:t xml:space="preserve">, </w:t>
      </w:r>
      <w:proofErr w:type="spellStart"/>
      <w:r w:rsidRPr="00FF0660">
        <w:rPr>
          <w:sz w:val="22"/>
          <w:szCs w:val="22"/>
          <w:lang w:val="hu-HU"/>
        </w:rPr>
        <w:t>anesztetikumok</w:t>
      </w:r>
      <w:proofErr w:type="spellEnd"/>
      <w:r w:rsidRPr="00FF0660">
        <w:rPr>
          <w:sz w:val="22"/>
          <w:szCs w:val="22"/>
          <w:lang w:val="hu-HU"/>
        </w:rPr>
        <w:t>);</w:t>
      </w:r>
    </w:p>
    <w:p w14:paraId="7BAFA6E4" w14:textId="66050EC6" w:rsidR="00595B66" w:rsidRPr="00FF0660" w:rsidRDefault="00595B66" w:rsidP="00B72F7E">
      <w:pPr>
        <w:numPr>
          <w:ilvl w:val="0"/>
          <w:numId w:val="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asztma, orrdugulás és bizonyos szembetegségek, mint </w:t>
      </w:r>
      <w:r w:rsidR="00FF0660">
        <w:rPr>
          <w:sz w:val="22"/>
          <w:szCs w:val="22"/>
          <w:lang w:val="hu-HU"/>
        </w:rPr>
        <w:t>például</w:t>
      </w:r>
      <w:r w:rsidRPr="00FF0660">
        <w:rPr>
          <w:sz w:val="22"/>
          <w:szCs w:val="22"/>
          <w:lang w:val="hu-HU"/>
        </w:rPr>
        <w:t xml:space="preserve"> a zöldhályog (glaukóma, amely fokozott </w:t>
      </w:r>
      <w:proofErr w:type="spellStart"/>
      <w:r w:rsidRPr="00FF0660">
        <w:rPr>
          <w:sz w:val="22"/>
          <w:szCs w:val="22"/>
          <w:lang w:val="hu-HU"/>
        </w:rPr>
        <w:t>szembelnyomással</w:t>
      </w:r>
      <w:proofErr w:type="spellEnd"/>
      <w:r w:rsidRPr="00FF0660">
        <w:rPr>
          <w:sz w:val="22"/>
          <w:szCs w:val="22"/>
          <w:lang w:val="hu-HU"/>
        </w:rPr>
        <w:t xml:space="preserve"> járó betegség) kezelésére, valamint pupillatágításra alkalmazott gyógyszerek;</w:t>
      </w:r>
    </w:p>
    <w:p w14:paraId="46133B05" w14:textId="6B14BC49" w:rsidR="009707FA" w:rsidRPr="00FF0660" w:rsidRDefault="009707FA" w:rsidP="00B72F7E">
      <w:pPr>
        <w:numPr>
          <w:ilvl w:val="0"/>
          <w:numId w:val="7"/>
        </w:numPr>
        <w:tabs>
          <w:tab w:val="left" w:pos="567"/>
          <w:tab w:val="num" w:pos="680"/>
        </w:tabs>
        <w:snapToGrid w:val="0"/>
        <w:ind w:right="-2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az immunrendszer működését befolyásoló gyógyszerek, </w:t>
      </w:r>
      <w:r w:rsidR="00FF0660">
        <w:rPr>
          <w:sz w:val="22"/>
          <w:szCs w:val="22"/>
          <w:lang w:val="hu-HU"/>
        </w:rPr>
        <w:t>például</w:t>
      </w:r>
      <w:r w:rsidRPr="00FF0660">
        <w:rPr>
          <w:sz w:val="22"/>
          <w:szCs w:val="22"/>
          <w:lang w:val="hu-HU"/>
        </w:rPr>
        <w:t xml:space="preserve"> a </w:t>
      </w:r>
      <w:proofErr w:type="spellStart"/>
      <w:r w:rsidRPr="00FF0660">
        <w:rPr>
          <w:sz w:val="22"/>
          <w:szCs w:val="22"/>
          <w:lang w:val="hu-HU"/>
        </w:rPr>
        <w:t>fingolimod</w:t>
      </w:r>
      <w:proofErr w:type="spellEnd"/>
      <w:r w:rsidRPr="00FF0660">
        <w:rPr>
          <w:sz w:val="22"/>
          <w:szCs w:val="22"/>
          <w:lang w:val="hu-HU"/>
        </w:rPr>
        <w:t>;</w:t>
      </w:r>
    </w:p>
    <w:p w14:paraId="21FE2327" w14:textId="15882E1D" w:rsidR="00595B66" w:rsidRPr="00FF0660" w:rsidRDefault="00595B66" w:rsidP="00B72F7E">
      <w:pPr>
        <w:numPr>
          <w:ilvl w:val="0"/>
          <w:numId w:val="7"/>
        </w:numPr>
        <w:tabs>
          <w:tab w:val="left" w:pos="567"/>
          <w:tab w:val="num" w:pos="680"/>
        </w:tabs>
        <w:snapToGrid w:val="0"/>
        <w:ind w:right="-2"/>
        <w:contextualSpacing/>
        <w:rPr>
          <w:sz w:val="22"/>
          <w:szCs w:val="22"/>
          <w:lang w:val="hu-HU"/>
        </w:rPr>
      </w:pPr>
      <w:proofErr w:type="spellStart"/>
      <w:r w:rsidRPr="00FF0660">
        <w:rPr>
          <w:sz w:val="22"/>
          <w:szCs w:val="22"/>
          <w:lang w:val="hu-HU"/>
        </w:rPr>
        <w:t>baklofén</w:t>
      </w:r>
      <w:proofErr w:type="spellEnd"/>
      <w:r w:rsidRPr="00FF0660">
        <w:rPr>
          <w:sz w:val="22"/>
          <w:szCs w:val="22"/>
          <w:lang w:val="hu-HU"/>
        </w:rPr>
        <w:t xml:space="preserve"> (a vázizomzat kóros tónusfokozódásának kezelésére </w:t>
      </w:r>
      <w:r w:rsidR="00FF0660">
        <w:rPr>
          <w:sz w:val="22"/>
          <w:szCs w:val="22"/>
          <w:lang w:val="hu-HU"/>
        </w:rPr>
        <w:t>alkalmazzák</w:t>
      </w:r>
      <w:r w:rsidRPr="00FF0660">
        <w:rPr>
          <w:sz w:val="22"/>
          <w:szCs w:val="22"/>
          <w:lang w:val="hu-HU"/>
        </w:rPr>
        <w:t>)</w:t>
      </w:r>
      <w:r w:rsidR="009707FA" w:rsidRPr="00FF0660">
        <w:rPr>
          <w:sz w:val="22"/>
          <w:szCs w:val="22"/>
          <w:lang w:val="hu-HU"/>
        </w:rPr>
        <w:t>;</w:t>
      </w:r>
    </w:p>
    <w:p w14:paraId="60FBDC6D" w14:textId="245DD019" w:rsidR="00595B66" w:rsidRPr="00FF0660" w:rsidRDefault="00595B66" w:rsidP="00B72F7E">
      <w:pPr>
        <w:numPr>
          <w:ilvl w:val="0"/>
          <w:numId w:val="7"/>
        </w:numPr>
        <w:tabs>
          <w:tab w:val="left" w:pos="567"/>
          <w:tab w:val="num" w:pos="680"/>
        </w:tabs>
        <w:snapToGrid w:val="0"/>
        <w:ind w:right="-2"/>
        <w:contextualSpacing/>
        <w:rPr>
          <w:sz w:val="22"/>
          <w:szCs w:val="22"/>
          <w:lang w:val="hu-HU"/>
        </w:rPr>
      </w:pPr>
      <w:proofErr w:type="spellStart"/>
      <w:r w:rsidRPr="00FF0660">
        <w:rPr>
          <w:sz w:val="22"/>
          <w:szCs w:val="22"/>
          <w:lang w:val="hu-HU"/>
        </w:rPr>
        <w:t>amifosztin</w:t>
      </w:r>
      <w:proofErr w:type="spellEnd"/>
      <w:r w:rsidRPr="00FF0660">
        <w:rPr>
          <w:sz w:val="22"/>
          <w:szCs w:val="22"/>
          <w:lang w:val="hu-HU"/>
        </w:rPr>
        <w:t xml:space="preserve"> (daganatok kezelésében </w:t>
      </w:r>
      <w:r w:rsidR="00FF0660">
        <w:rPr>
          <w:sz w:val="22"/>
          <w:szCs w:val="22"/>
          <w:lang w:val="hu-HU"/>
        </w:rPr>
        <w:t>alkalmazzák</w:t>
      </w:r>
      <w:r w:rsidRPr="00FF0660">
        <w:rPr>
          <w:sz w:val="22"/>
          <w:szCs w:val="22"/>
          <w:lang w:val="hu-HU"/>
        </w:rPr>
        <w:t>);</w:t>
      </w:r>
    </w:p>
    <w:p w14:paraId="2D975501" w14:textId="795063FB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fenti gyógyszerek mindegyike és a </w:t>
      </w:r>
      <w:proofErr w:type="spellStart"/>
      <w:r w:rsidRPr="00FF0660">
        <w:rPr>
          <w:sz w:val="22"/>
          <w:szCs w:val="22"/>
          <w:lang w:val="hu-HU"/>
        </w:rPr>
        <w:t>nebivolol</w:t>
      </w:r>
      <w:proofErr w:type="spellEnd"/>
      <w:r w:rsidRPr="00FF0660">
        <w:rPr>
          <w:sz w:val="22"/>
          <w:szCs w:val="22"/>
          <w:lang w:val="hu-HU"/>
        </w:rPr>
        <w:t xml:space="preserve"> befolyásolhatja a vérnyomást és/vagy a szívműködést.</w:t>
      </w:r>
    </w:p>
    <w:p w14:paraId="21A4C5EE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94A08A3" w14:textId="32B5DA5D" w:rsidR="00595B66" w:rsidRPr="00FF0660" w:rsidRDefault="00595B66" w:rsidP="005758E1">
      <w:p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Túlzott gyomorsavtermelés ellen vagy fekélyek kezelésére adott gyógyszerek (</w:t>
      </w:r>
      <w:r w:rsidR="00B206D9">
        <w:rPr>
          <w:sz w:val="22"/>
          <w:szCs w:val="22"/>
          <w:lang w:val="hu-HU"/>
        </w:rPr>
        <w:t>gyomorsavcsökkentők</w:t>
      </w:r>
      <w:r w:rsidRPr="00FF0660">
        <w:rPr>
          <w:sz w:val="22"/>
          <w:szCs w:val="22"/>
          <w:lang w:val="hu-HU"/>
        </w:rPr>
        <w:t xml:space="preserve">): a </w:t>
      </w:r>
      <w:proofErr w:type="spellStart"/>
      <w:r w:rsidR="0048389B">
        <w:rPr>
          <w:sz w:val="22"/>
          <w:szCs w:val="22"/>
          <w:lang w:val="hu-HU"/>
        </w:rPr>
        <w:t>Nebibetát</w:t>
      </w:r>
      <w:proofErr w:type="spellEnd"/>
      <w:r w:rsidRPr="00FF0660">
        <w:rPr>
          <w:sz w:val="22"/>
          <w:szCs w:val="22"/>
          <w:lang w:val="hu-HU"/>
        </w:rPr>
        <w:t xml:space="preserve"> étkezések alkalmával, míg a </w:t>
      </w:r>
      <w:r w:rsidR="00B206D9">
        <w:rPr>
          <w:sz w:val="22"/>
          <w:szCs w:val="22"/>
          <w:lang w:val="hu-HU"/>
        </w:rPr>
        <w:t>gyomorsavcsökkentő</w:t>
      </w:r>
      <w:r w:rsidR="00B206D9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 xml:space="preserve">gyógyszert étkezések között </w:t>
      </w:r>
      <w:r w:rsidR="00FF0660">
        <w:rPr>
          <w:sz w:val="22"/>
          <w:szCs w:val="22"/>
          <w:lang w:val="hu-HU"/>
        </w:rPr>
        <w:t>vegye be</w:t>
      </w:r>
      <w:r w:rsidRPr="00FF0660">
        <w:rPr>
          <w:sz w:val="22"/>
          <w:szCs w:val="22"/>
          <w:lang w:val="hu-HU"/>
        </w:rPr>
        <w:t>.</w:t>
      </w:r>
    </w:p>
    <w:p w14:paraId="1F6A7F05" w14:textId="77777777" w:rsidR="00595B66" w:rsidRPr="00FF0660" w:rsidRDefault="00595B66" w:rsidP="00B72F7E">
      <w:pPr>
        <w:contextualSpacing/>
        <w:rPr>
          <w:sz w:val="22"/>
          <w:szCs w:val="22"/>
          <w:lang w:val="hu-HU"/>
        </w:rPr>
      </w:pPr>
    </w:p>
    <w:p w14:paraId="7CCD4130" w14:textId="0586E7D9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 w:eastAsia="hu-HU"/>
        </w:rPr>
      </w:pPr>
      <w:r w:rsidRPr="00FF0660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BB7C03">
        <w:rPr>
          <w:b/>
          <w:sz w:val="22"/>
          <w:szCs w:val="22"/>
          <w:lang w:val="hu-HU"/>
        </w:rPr>
        <w:t>Nebibeta</w:t>
      </w:r>
      <w:proofErr w:type="spellEnd"/>
      <w:r w:rsidR="00FE2201" w:rsidRPr="00FF0660">
        <w:rPr>
          <w:b/>
          <w:sz w:val="22"/>
          <w:szCs w:val="22"/>
          <w:lang w:val="hu-HU"/>
        </w:rPr>
        <w:t xml:space="preserve"> </w:t>
      </w:r>
      <w:r w:rsidRPr="00FF0660">
        <w:rPr>
          <w:b/>
          <w:bCs/>
          <w:sz w:val="22"/>
          <w:szCs w:val="22"/>
          <w:lang w:val="hu-HU"/>
        </w:rPr>
        <w:t>egyidejű bevétele étellel és itallal</w:t>
      </w:r>
    </w:p>
    <w:p w14:paraId="606DF982" w14:textId="7F6E5227" w:rsidR="00595B66" w:rsidRPr="00FF0660" w:rsidRDefault="0034022A" w:rsidP="00B72F7E">
      <w:pPr>
        <w:numPr>
          <w:ilvl w:val="12"/>
          <w:numId w:val="0"/>
        </w:numPr>
        <w:ind w:right="-2"/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Kérjük, olvassa el a 3. pontot.</w:t>
      </w:r>
    </w:p>
    <w:p w14:paraId="46777B77" w14:textId="77777777" w:rsidR="00595B66" w:rsidRPr="00FF0660" w:rsidRDefault="00595B66" w:rsidP="00B72F7E">
      <w:pPr>
        <w:contextualSpacing/>
        <w:rPr>
          <w:sz w:val="22"/>
          <w:szCs w:val="22"/>
          <w:lang w:val="hu-HU"/>
        </w:rPr>
      </w:pPr>
    </w:p>
    <w:p w14:paraId="14558C70" w14:textId="77777777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 w:eastAsia="hu-HU"/>
        </w:rPr>
      </w:pPr>
      <w:r w:rsidRPr="00FF0660">
        <w:rPr>
          <w:b/>
          <w:bCs/>
          <w:sz w:val="22"/>
          <w:szCs w:val="22"/>
          <w:lang w:val="hu-HU"/>
        </w:rPr>
        <w:t>Terhesség és szoptatás</w:t>
      </w:r>
    </w:p>
    <w:p w14:paraId="7083DF7A" w14:textId="77777777" w:rsidR="00FF0660" w:rsidRPr="000F2EE3" w:rsidRDefault="00FF0660" w:rsidP="00FF0660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  <w:r w:rsidRPr="000F2EE3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0F2EE3">
        <w:rPr>
          <w:sz w:val="22"/>
          <w:szCs w:val="22"/>
          <w:lang w:val="hu-HU"/>
        </w:rPr>
        <w:t xml:space="preserve"> kezelőorvosával vagy gyógyszerészével</w:t>
      </w:r>
      <w:r w:rsidRPr="000F2EE3">
        <w:rPr>
          <w:noProof/>
          <w:sz w:val="22"/>
          <w:szCs w:val="22"/>
          <w:lang w:val="hu-HU"/>
        </w:rPr>
        <w:t>.</w:t>
      </w:r>
    </w:p>
    <w:p w14:paraId="591309A3" w14:textId="77777777" w:rsidR="00FF0660" w:rsidRDefault="00FF0660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</w:p>
    <w:p w14:paraId="30F95475" w14:textId="23791CF1" w:rsidR="00595B66" w:rsidRPr="00FF0660" w:rsidRDefault="00595B66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 xml:space="preserve">A </w:t>
      </w:r>
      <w:proofErr w:type="spellStart"/>
      <w:r w:rsidR="00BB7C03">
        <w:rPr>
          <w:sz w:val="22"/>
          <w:szCs w:val="22"/>
          <w:lang w:val="hu-HU"/>
        </w:rPr>
        <w:t>Nebibeta</w:t>
      </w:r>
      <w:proofErr w:type="spellEnd"/>
      <w:r w:rsidR="00FE2201" w:rsidRPr="00FF0660">
        <w:rPr>
          <w:sz w:val="22"/>
          <w:szCs w:val="22"/>
          <w:lang w:val="hu-HU"/>
        </w:rPr>
        <w:t xml:space="preserve"> </w:t>
      </w:r>
      <w:r w:rsidRPr="00FF0660">
        <w:rPr>
          <w:noProof/>
          <w:sz w:val="22"/>
          <w:szCs w:val="22"/>
          <w:lang w:val="hu-HU"/>
        </w:rPr>
        <w:t>nem szedhető a terhesség alatt, kivéve, ha erre egyértelműen szükség van.</w:t>
      </w:r>
    </w:p>
    <w:p w14:paraId="6829CB54" w14:textId="78580A5C" w:rsidR="00595B66" w:rsidRPr="00FF0660" w:rsidRDefault="00E462C6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 xml:space="preserve">A </w:t>
      </w:r>
      <w:r w:rsidR="00BB7C03">
        <w:rPr>
          <w:noProof/>
          <w:sz w:val="22"/>
          <w:szCs w:val="22"/>
          <w:lang w:val="hu-HU"/>
        </w:rPr>
        <w:t>Nebibeta</w:t>
      </w:r>
      <w:r>
        <w:rPr>
          <w:noProof/>
          <w:sz w:val="22"/>
          <w:szCs w:val="22"/>
          <w:lang w:val="hu-HU"/>
        </w:rPr>
        <w:t xml:space="preserve"> szedése alatt </w:t>
      </w:r>
      <w:r w:rsidR="00595B66" w:rsidRPr="00FF0660">
        <w:rPr>
          <w:noProof/>
          <w:sz w:val="22"/>
          <w:szCs w:val="22"/>
          <w:lang w:val="hu-HU"/>
        </w:rPr>
        <w:t xml:space="preserve">nem </w:t>
      </w:r>
      <w:r>
        <w:rPr>
          <w:noProof/>
          <w:sz w:val="22"/>
          <w:szCs w:val="22"/>
          <w:lang w:val="hu-HU"/>
        </w:rPr>
        <w:t>szabad</w:t>
      </w:r>
      <w:r w:rsidR="00595B66" w:rsidRPr="00FF0660">
        <w:rPr>
          <w:noProof/>
          <w:sz w:val="22"/>
          <w:szCs w:val="22"/>
          <w:lang w:val="hu-HU"/>
        </w:rPr>
        <w:t xml:space="preserve"> szoptat</w:t>
      </w:r>
      <w:r>
        <w:rPr>
          <w:noProof/>
          <w:sz w:val="22"/>
          <w:szCs w:val="22"/>
          <w:lang w:val="hu-HU"/>
        </w:rPr>
        <w:t>ni</w:t>
      </w:r>
      <w:r w:rsidR="00595B66" w:rsidRPr="00FF0660">
        <w:rPr>
          <w:noProof/>
          <w:sz w:val="22"/>
          <w:szCs w:val="22"/>
          <w:lang w:val="hu-HU"/>
        </w:rPr>
        <w:t>.</w:t>
      </w:r>
    </w:p>
    <w:p w14:paraId="30831A4A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30944713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4377749A" w14:textId="7A8161A9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Ez a gyógyszer szédülést vagy ájulást okozhat. Ha ezek előfordulnak Önnél, ne vezessen gépjárművet és ne kezeljen gépeket</w:t>
      </w:r>
      <w:r w:rsidR="00FF0660">
        <w:rPr>
          <w:sz w:val="22"/>
          <w:szCs w:val="22"/>
          <w:lang w:val="hu-HU"/>
        </w:rPr>
        <w:t>.</w:t>
      </w:r>
    </w:p>
    <w:p w14:paraId="58C10379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FAF1664" w14:textId="64927031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BB7C03">
        <w:rPr>
          <w:b/>
          <w:bCs/>
          <w:sz w:val="22"/>
          <w:szCs w:val="22"/>
          <w:lang w:val="hu-HU"/>
        </w:rPr>
        <w:t>Nebibeta</w:t>
      </w:r>
      <w:proofErr w:type="spellEnd"/>
      <w:r w:rsidR="00FE2201" w:rsidRPr="00FF0660">
        <w:rPr>
          <w:b/>
          <w:bCs/>
          <w:sz w:val="22"/>
          <w:szCs w:val="22"/>
          <w:lang w:val="hu-HU"/>
        </w:rPr>
        <w:t xml:space="preserve"> </w:t>
      </w:r>
      <w:proofErr w:type="spellStart"/>
      <w:r w:rsidRPr="00FF0660">
        <w:rPr>
          <w:b/>
          <w:sz w:val="22"/>
          <w:szCs w:val="22"/>
          <w:lang w:val="hu-HU"/>
        </w:rPr>
        <w:t>laktózt</w:t>
      </w:r>
      <w:proofErr w:type="spellEnd"/>
      <w:r w:rsidRPr="00FF0660">
        <w:rPr>
          <w:b/>
          <w:sz w:val="22"/>
          <w:szCs w:val="22"/>
          <w:lang w:val="hu-HU"/>
        </w:rPr>
        <w:t xml:space="preserve"> tartalmaz</w:t>
      </w:r>
    </w:p>
    <w:p w14:paraId="7AFAE792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Ez a gyógyszer </w:t>
      </w:r>
      <w:proofErr w:type="spellStart"/>
      <w:r w:rsidRPr="00FF0660">
        <w:rPr>
          <w:sz w:val="22"/>
          <w:szCs w:val="22"/>
          <w:lang w:val="hu-HU"/>
        </w:rPr>
        <w:t>laktózt</w:t>
      </w:r>
      <w:proofErr w:type="spellEnd"/>
      <w:r w:rsidRPr="00FF0660">
        <w:rPr>
          <w:sz w:val="22"/>
          <w:szCs w:val="22"/>
          <w:lang w:val="hu-HU"/>
        </w:rPr>
        <w:t xml:space="preserve"> tartalmaz. Amennyiben kezelőorvosa korábban már figyelmeztette Önt, hogy bizonyos cukrokra érzékeny, keresse fel orvosát, mielőtt elkezdi szedni ezt a gyógyszert.</w:t>
      </w:r>
    </w:p>
    <w:p w14:paraId="6CCB04E9" w14:textId="77777777" w:rsidR="009F3FE6" w:rsidRPr="00FF0660" w:rsidRDefault="009F3FE6" w:rsidP="009F3FE6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E92D917" w14:textId="60E702E8" w:rsidR="009F3FE6" w:rsidRPr="00FF0660" w:rsidRDefault="009F3FE6" w:rsidP="009F3FE6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BB7C03">
        <w:rPr>
          <w:b/>
          <w:bCs/>
          <w:sz w:val="22"/>
          <w:szCs w:val="22"/>
          <w:lang w:val="hu-HU"/>
        </w:rPr>
        <w:t>Nebibeta</w:t>
      </w:r>
      <w:proofErr w:type="spellEnd"/>
      <w:r w:rsidR="00FE2201" w:rsidRPr="00FF0660">
        <w:rPr>
          <w:b/>
          <w:bCs/>
          <w:sz w:val="22"/>
          <w:szCs w:val="22"/>
          <w:lang w:val="hu-HU"/>
        </w:rPr>
        <w:t xml:space="preserve"> </w:t>
      </w:r>
      <w:r w:rsidRPr="00FF0660">
        <w:rPr>
          <w:b/>
          <w:sz w:val="22"/>
          <w:szCs w:val="22"/>
          <w:lang w:val="hu-HU"/>
        </w:rPr>
        <w:t>nátriumot tartalmaz</w:t>
      </w:r>
    </w:p>
    <w:p w14:paraId="0692C5F4" w14:textId="50B9E533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készítmény </w:t>
      </w:r>
      <w:proofErr w:type="gramStart"/>
      <w:r w:rsidRPr="00FF0660">
        <w:rPr>
          <w:sz w:val="22"/>
          <w:szCs w:val="22"/>
          <w:lang w:val="hu-HU"/>
        </w:rPr>
        <w:t>kevesebb</w:t>
      </w:r>
      <w:proofErr w:type="gramEnd"/>
      <w:r w:rsidRPr="00FF0660">
        <w:rPr>
          <w:sz w:val="22"/>
          <w:szCs w:val="22"/>
          <w:lang w:val="hu-HU"/>
        </w:rPr>
        <w:t xml:space="preserve"> mint 1</w:t>
      </w:r>
      <w:r w:rsidR="00266FA8" w:rsidRPr="00FF0660">
        <w:rPr>
          <w:sz w:val="22"/>
          <w:szCs w:val="22"/>
          <w:lang w:val="hu-HU"/>
        </w:rPr>
        <w:t> </w:t>
      </w:r>
      <w:proofErr w:type="spellStart"/>
      <w:r w:rsidRPr="00FF0660">
        <w:rPr>
          <w:sz w:val="22"/>
          <w:szCs w:val="22"/>
          <w:lang w:val="hu-HU"/>
        </w:rPr>
        <w:t>mmol</w:t>
      </w:r>
      <w:proofErr w:type="spellEnd"/>
      <w:r w:rsidRPr="00FF0660">
        <w:rPr>
          <w:sz w:val="22"/>
          <w:szCs w:val="22"/>
          <w:lang w:val="hu-HU"/>
        </w:rPr>
        <w:t xml:space="preserve"> (23</w:t>
      </w:r>
      <w:r w:rsidR="00266FA8" w:rsidRPr="00FF0660">
        <w:rPr>
          <w:sz w:val="22"/>
          <w:szCs w:val="22"/>
          <w:lang w:val="hu-HU"/>
        </w:rPr>
        <w:t> </w:t>
      </w:r>
      <w:r w:rsidRPr="00FF0660">
        <w:rPr>
          <w:sz w:val="22"/>
          <w:szCs w:val="22"/>
          <w:lang w:val="hu-HU"/>
        </w:rPr>
        <w:t>mg) nátriumot tartalmaz tablettánként, azaz gyakorlatilag „nátriummentes”.</w:t>
      </w:r>
    </w:p>
    <w:p w14:paraId="47C0C322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1BD6C85D" w14:textId="77777777" w:rsidR="00266FA8" w:rsidRPr="00FF0660" w:rsidRDefault="00266FA8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61DDE24" w14:textId="400FEB01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 w:eastAsia="hu-HU"/>
        </w:rPr>
      </w:pPr>
      <w:r w:rsidRPr="00FF0660">
        <w:rPr>
          <w:b/>
          <w:bCs/>
          <w:sz w:val="22"/>
          <w:szCs w:val="22"/>
          <w:lang w:val="hu-HU"/>
        </w:rPr>
        <w:t>3.</w:t>
      </w:r>
      <w:r w:rsidRPr="00FF0660">
        <w:rPr>
          <w:b/>
          <w:bCs/>
          <w:sz w:val="22"/>
          <w:szCs w:val="22"/>
          <w:lang w:val="hu-HU"/>
        </w:rPr>
        <w:tab/>
        <w:t xml:space="preserve">Hogyan kell </w:t>
      </w:r>
      <w:r w:rsidR="00266FA8" w:rsidRPr="00FF0660">
        <w:rPr>
          <w:b/>
          <w:bCs/>
          <w:sz w:val="22"/>
          <w:szCs w:val="22"/>
          <w:lang w:val="hu-HU"/>
        </w:rPr>
        <w:t>szednie</w:t>
      </w:r>
      <w:r w:rsidRPr="00FF0660">
        <w:rPr>
          <w:b/>
          <w:bCs/>
          <w:sz w:val="22"/>
          <w:szCs w:val="22"/>
          <w:lang w:val="hu-HU"/>
        </w:rPr>
        <w:t xml:space="preserve"> a </w:t>
      </w:r>
      <w:proofErr w:type="spellStart"/>
      <w:r w:rsidR="00BB7C03">
        <w:rPr>
          <w:b/>
          <w:bCs/>
          <w:sz w:val="22"/>
          <w:szCs w:val="22"/>
          <w:lang w:val="hu-HU"/>
        </w:rPr>
        <w:t>Nebibetát</w:t>
      </w:r>
      <w:proofErr w:type="spellEnd"/>
      <w:r w:rsidRPr="00FF0660">
        <w:rPr>
          <w:b/>
          <w:bCs/>
          <w:sz w:val="22"/>
          <w:szCs w:val="22"/>
          <w:lang w:val="hu-HU"/>
        </w:rPr>
        <w:t>?</w:t>
      </w:r>
    </w:p>
    <w:p w14:paraId="22DFEF8F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03F60AAF" w14:textId="7CE32512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</w:t>
      </w:r>
      <w:proofErr w:type="spellStart"/>
      <w:r w:rsidR="00BB7C03">
        <w:rPr>
          <w:sz w:val="22"/>
          <w:szCs w:val="22"/>
          <w:lang w:val="hu-HU"/>
        </w:rPr>
        <w:t>Nebibetát</w:t>
      </w:r>
      <w:proofErr w:type="spellEnd"/>
      <w:r w:rsidR="007D4D02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mindig a kezelőorvos által elmondottaknak megfelelően szedje. Amennyiben nem biztos az adagolást illetően, kérdezze meg kezelőorvosát vagy gyógyszerészét.</w:t>
      </w:r>
    </w:p>
    <w:p w14:paraId="110484DD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569C8FB" w14:textId="4366D3E3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</w:t>
      </w:r>
      <w:proofErr w:type="spellStart"/>
      <w:r w:rsidR="00BB7C03">
        <w:rPr>
          <w:sz w:val="22"/>
          <w:szCs w:val="22"/>
          <w:lang w:val="hu-HU"/>
        </w:rPr>
        <w:t>Nebibetát</w:t>
      </w:r>
      <w:proofErr w:type="spellEnd"/>
      <w:r w:rsidR="007D4D02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 xml:space="preserve">be lehet venni étkezés </w:t>
      </w:r>
      <w:r w:rsidR="00E462C6">
        <w:rPr>
          <w:sz w:val="22"/>
          <w:szCs w:val="22"/>
          <w:lang w:val="hu-HU"/>
        </w:rPr>
        <w:t>közben</w:t>
      </w:r>
      <w:r w:rsidRPr="00FF0660">
        <w:rPr>
          <w:sz w:val="22"/>
          <w:szCs w:val="22"/>
          <w:lang w:val="hu-HU"/>
        </w:rPr>
        <w:t>, vagy szedhető az étkezésektől függetlenül. A tablettákat legmegfelelőbb kevés vízzel bevenni.</w:t>
      </w:r>
    </w:p>
    <w:p w14:paraId="765035F3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E329359" w14:textId="6937A8B0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>Magasvérnyomás-betegség (</w:t>
      </w:r>
      <w:proofErr w:type="spellStart"/>
      <w:r w:rsidRPr="00FF0660">
        <w:rPr>
          <w:b/>
          <w:bCs/>
          <w:sz w:val="22"/>
          <w:szCs w:val="22"/>
          <w:lang w:val="hu-HU"/>
        </w:rPr>
        <w:t>hipert</w:t>
      </w:r>
      <w:r w:rsidR="00E462C6">
        <w:rPr>
          <w:b/>
          <w:bCs/>
          <w:sz w:val="22"/>
          <w:szCs w:val="22"/>
          <w:lang w:val="hu-HU"/>
        </w:rPr>
        <w:t>enzió</w:t>
      </w:r>
      <w:proofErr w:type="spellEnd"/>
      <w:r w:rsidRPr="00FF0660">
        <w:rPr>
          <w:b/>
          <w:bCs/>
          <w:sz w:val="22"/>
          <w:szCs w:val="22"/>
          <w:lang w:val="hu-HU"/>
        </w:rPr>
        <w:t>) kezelése</w:t>
      </w:r>
    </w:p>
    <w:p w14:paraId="754BC912" w14:textId="77777777" w:rsidR="00595B66" w:rsidRPr="00FF0660" w:rsidRDefault="00595B66" w:rsidP="00B72F7E">
      <w:pPr>
        <w:numPr>
          <w:ilvl w:val="0"/>
          <w:numId w:val="8"/>
        </w:numPr>
        <w:tabs>
          <w:tab w:val="num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szokásos adag napi 1 tabletta. Az adagokat célszerű a nap azonos időszakában bevenni.</w:t>
      </w:r>
    </w:p>
    <w:p w14:paraId="776DAE99" w14:textId="12DAFA2A" w:rsidR="00595B66" w:rsidRPr="00FF0660" w:rsidRDefault="00595B66" w:rsidP="00B72F7E">
      <w:pPr>
        <w:numPr>
          <w:ilvl w:val="0"/>
          <w:numId w:val="8"/>
        </w:numPr>
        <w:tabs>
          <w:tab w:val="num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Idős vagy vese</w:t>
      </w:r>
      <w:r w:rsidR="00E462C6">
        <w:rPr>
          <w:sz w:val="22"/>
          <w:szCs w:val="22"/>
          <w:lang w:val="hu-HU"/>
        </w:rPr>
        <w:t>károsodásban</w:t>
      </w:r>
      <w:r w:rsidRPr="00FF0660">
        <w:rPr>
          <w:sz w:val="22"/>
          <w:szCs w:val="22"/>
          <w:lang w:val="hu-HU"/>
        </w:rPr>
        <w:t xml:space="preserve"> szenvedő betegek általában napi ½ (fél) tablettával kezdik a kezelést.</w:t>
      </w:r>
    </w:p>
    <w:p w14:paraId="45D0158C" w14:textId="75BBC711" w:rsidR="00595B66" w:rsidRPr="00FF0660" w:rsidRDefault="00595B66" w:rsidP="00B72F7E">
      <w:pPr>
        <w:numPr>
          <w:ilvl w:val="0"/>
          <w:numId w:val="8"/>
        </w:numPr>
        <w:tabs>
          <w:tab w:val="num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vérnyomáscsökkentő hatás 1-2 hetes kezelés után jelentkezik. Esetenként az optimális hatás csak 4 hét múlva alakul ki.</w:t>
      </w:r>
    </w:p>
    <w:p w14:paraId="5AD78056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18635356" w14:textId="77777777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>Krónikus szívelégtelenség kezelése</w:t>
      </w:r>
    </w:p>
    <w:p w14:paraId="3580D9E4" w14:textId="77777777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Az Ön kezelését gyakorlott orvos kezdi el és tartja ellenőrzés alatt.</w:t>
      </w:r>
    </w:p>
    <w:p w14:paraId="2B33DCE4" w14:textId="1611D819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lastRenderedPageBreak/>
        <w:t>Kezelőorvosa a kezelést napi ¼ (negyed) tablettával kezdi. Ez 1-2 hét elteltével napi ½ (fél) tablettára, majd napi 1 tablettára, ezt követően napi 2 tablettára emelhető, amíg elérik az Önnek megfelelő adagot. Kezelőorvosa minden időszakban az Önnek megfelelő adagot írja fel. Kérjük, szigorúan tartsa be a kezelőorvos utasításait.</w:t>
      </w:r>
    </w:p>
    <w:p w14:paraId="7FADE13A" w14:textId="437872C5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maximálisan javasolt adag napi 2 tabletta (10</w:t>
      </w:r>
      <w:r w:rsidR="000F587D" w:rsidRPr="00FF0660">
        <w:rPr>
          <w:sz w:val="22"/>
          <w:szCs w:val="22"/>
          <w:lang w:val="hu-HU"/>
        </w:rPr>
        <w:t> </w:t>
      </w:r>
      <w:r w:rsidRPr="00FF0660">
        <w:rPr>
          <w:sz w:val="22"/>
          <w:szCs w:val="22"/>
          <w:lang w:val="hu-HU"/>
        </w:rPr>
        <w:t>mg).</w:t>
      </w:r>
    </w:p>
    <w:p w14:paraId="4CA67C6F" w14:textId="77777777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Egy gyakorlott orvosnak 2 órán át megfigyelés alatt kell tartania Önt, amikor megkezdik a kezelését és valahányszor az adagot megemelik.</w:t>
      </w:r>
    </w:p>
    <w:p w14:paraId="2A008CA9" w14:textId="3FD0BEA7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Ha szükséges, kezelőorvosa csökkentheti az adagot.</w:t>
      </w:r>
    </w:p>
    <w:p w14:paraId="7220FD2B" w14:textId="77777777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bCs/>
          <w:sz w:val="22"/>
          <w:szCs w:val="22"/>
          <w:lang w:val="hu-HU"/>
        </w:rPr>
      </w:pPr>
      <w:r w:rsidRPr="00FF0660">
        <w:rPr>
          <w:bCs/>
          <w:sz w:val="22"/>
          <w:szCs w:val="22"/>
          <w:lang w:val="hu-HU"/>
        </w:rPr>
        <w:t>A kezelést nem szabad hirtelen megszakítania, mert ez súlyosbíthatja a szívelégtelenséget.</w:t>
      </w:r>
    </w:p>
    <w:p w14:paraId="769D494A" w14:textId="462EE0AA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Súlyos vese</w:t>
      </w:r>
      <w:r w:rsidR="00E462C6">
        <w:rPr>
          <w:sz w:val="22"/>
          <w:szCs w:val="22"/>
          <w:lang w:val="hu-HU"/>
        </w:rPr>
        <w:t>károsodás</w:t>
      </w:r>
      <w:r w:rsidRPr="00FF0660">
        <w:rPr>
          <w:sz w:val="22"/>
          <w:szCs w:val="22"/>
          <w:lang w:val="hu-HU"/>
        </w:rPr>
        <w:t>ban szenvedő betegek nem szedhetik ezt a gyógyszert.</w:t>
      </w:r>
    </w:p>
    <w:p w14:paraId="0B1180AA" w14:textId="0F6DA4FD" w:rsidR="00595B66" w:rsidRPr="00FF0660" w:rsidRDefault="00595B66" w:rsidP="00B72F7E">
      <w:pPr>
        <w:numPr>
          <w:ilvl w:val="0"/>
          <w:numId w:val="9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Naponta egyszer vegye be a gyógyszerét, lehetőleg a napnak mindig ugyanabban az időszakában</w:t>
      </w:r>
      <w:r w:rsidR="00FF0660">
        <w:rPr>
          <w:sz w:val="22"/>
          <w:szCs w:val="22"/>
          <w:lang w:val="hu-HU"/>
        </w:rPr>
        <w:t>.</w:t>
      </w:r>
    </w:p>
    <w:p w14:paraId="7966C40D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1B30578" w14:textId="5ADB8E25" w:rsidR="00044AE3" w:rsidRPr="00FF0660" w:rsidRDefault="00044AE3" w:rsidP="00B72F7E">
      <w:pPr>
        <w:pStyle w:val="Szvegtrzs3"/>
        <w:tabs>
          <w:tab w:val="left" w:pos="567"/>
        </w:tabs>
        <w:contextualSpacing/>
        <w:jc w:val="left"/>
        <w:rPr>
          <w:color w:val="auto"/>
          <w:lang w:val="hu-HU"/>
        </w:rPr>
      </w:pPr>
      <w:r w:rsidRPr="00FF0660">
        <w:rPr>
          <w:color w:val="auto"/>
          <w:lang w:val="hu-HU"/>
        </w:rPr>
        <w:t xml:space="preserve">Ha orvosa naponta ¼ (negyed) vagy ½ (fél) tabletta bevételét írja elő, vegye figyelembe az alábbi utasításokat arra vonatkozóan, hogyan ossza </w:t>
      </w:r>
      <w:r w:rsidR="00FF0660">
        <w:rPr>
          <w:color w:val="auto"/>
          <w:lang w:val="hu-HU"/>
        </w:rPr>
        <w:t xml:space="preserve">el </w:t>
      </w:r>
      <w:r w:rsidRPr="00FF0660">
        <w:rPr>
          <w:color w:val="auto"/>
          <w:lang w:val="hu-HU"/>
        </w:rPr>
        <w:t xml:space="preserve">a keresztirányú bemetszéssel ellátott </w:t>
      </w:r>
      <w:proofErr w:type="spellStart"/>
      <w:r w:rsidR="003D46EC">
        <w:rPr>
          <w:color w:val="auto"/>
          <w:lang w:val="hu-HU"/>
        </w:rPr>
        <w:t>Nebibeta</w:t>
      </w:r>
      <w:proofErr w:type="spellEnd"/>
      <w:r w:rsidR="00114510" w:rsidRPr="00FF0660">
        <w:rPr>
          <w:color w:val="auto"/>
          <w:lang w:val="hu-HU"/>
        </w:rPr>
        <w:t xml:space="preserve"> </w:t>
      </w:r>
      <w:r w:rsidRPr="00FF0660">
        <w:rPr>
          <w:color w:val="auto"/>
          <w:lang w:val="hu-HU"/>
        </w:rPr>
        <w:t>tablettát.</w:t>
      </w:r>
    </w:p>
    <w:p w14:paraId="0BE5A876" w14:textId="7C5F3F78" w:rsidR="00044AE3" w:rsidRPr="00FF0660" w:rsidRDefault="00044AE3" w:rsidP="00B72F7E">
      <w:pPr>
        <w:numPr>
          <w:ilvl w:val="0"/>
          <w:numId w:val="23"/>
        </w:numPr>
        <w:tabs>
          <w:tab w:val="clear" w:pos="360"/>
          <w:tab w:val="left" w:pos="567"/>
        </w:tabs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Helyezze a tablettát a negyedelő bemetszéssel felfelé fordítva egy lapos, kemény felületre (például asztalra vagy munkalapra).</w:t>
      </w:r>
    </w:p>
    <w:p w14:paraId="047C5E82" w14:textId="6D12DC52" w:rsidR="00044AE3" w:rsidRPr="00FF0660" w:rsidRDefault="00044AE3" w:rsidP="00B72F7E">
      <w:pPr>
        <w:numPr>
          <w:ilvl w:val="0"/>
          <w:numId w:val="23"/>
        </w:numPr>
        <w:tabs>
          <w:tab w:val="clear" w:pos="360"/>
          <w:tab w:val="left" w:pos="567"/>
        </w:tabs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Helyezze két mutatóujját a tablettára az egyik </w:t>
      </w:r>
      <w:r w:rsidR="00FF0660">
        <w:rPr>
          <w:sz w:val="22"/>
          <w:szCs w:val="22"/>
          <w:lang w:val="hu-HU"/>
        </w:rPr>
        <w:t>bemetszéssel</w:t>
      </w:r>
      <w:r w:rsidR="00FF066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párhuzamosan, majd nyomást gyakorolva törje ketté a tablettát (1. és 2. ábra).</w:t>
      </w:r>
    </w:p>
    <w:p w14:paraId="32425813" w14:textId="079B2E34" w:rsidR="00044AE3" w:rsidRPr="00FF0660" w:rsidRDefault="00044AE3" w:rsidP="00B72F7E">
      <w:pPr>
        <w:numPr>
          <w:ilvl w:val="0"/>
          <w:numId w:val="23"/>
        </w:numPr>
        <w:tabs>
          <w:tab w:val="clear" w:pos="360"/>
          <w:tab w:val="left" w:pos="567"/>
        </w:tabs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fél tablettát hasonló módon kettétörve negyed tablettát kapunk (</w:t>
      </w:r>
      <w:bookmarkStart w:id="1" w:name="_Hlt125428121"/>
      <w:r w:rsidRPr="00FF0660">
        <w:rPr>
          <w:sz w:val="22"/>
          <w:szCs w:val="22"/>
          <w:lang w:val="hu-HU"/>
        </w:rPr>
        <w:t>3. és 4. ábra</w:t>
      </w:r>
      <w:bookmarkEnd w:id="1"/>
      <w:r w:rsidRPr="00FF0660">
        <w:rPr>
          <w:sz w:val="22"/>
          <w:szCs w:val="22"/>
          <w:lang w:val="hu-HU"/>
        </w:rPr>
        <w:t>).</w:t>
      </w:r>
    </w:p>
    <w:p w14:paraId="3639A93E" w14:textId="77777777" w:rsidR="00044AE3" w:rsidRPr="00FF0660" w:rsidRDefault="00044AE3" w:rsidP="00B72F7E">
      <w:pPr>
        <w:pStyle w:val="lfej"/>
        <w:contextualSpacing/>
        <w:rPr>
          <w:rFonts w:ascii="Times New Roman" w:hAnsi="Times New Roman"/>
          <w:sz w:val="22"/>
          <w:szCs w:val="22"/>
          <w:lang w:val="hu-HU"/>
        </w:rPr>
      </w:pPr>
      <w:bookmarkStart w:id="2" w:name="_Ref122144851"/>
      <w:bookmarkStart w:id="3" w:name="_Ref124743020"/>
    </w:p>
    <w:p w14:paraId="5D1E8F48" w14:textId="3DE2BFC6" w:rsidR="00044AE3" w:rsidRPr="00FF0660" w:rsidRDefault="00044AE3" w:rsidP="00B72F7E">
      <w:pPr>
        <w:pStyle w:val="lfej"/>
        <w:contextualSpacing/>
        <w:rPr>
          <w:rFonts w:ascii="Times New Roman" w:hAnsi="Times New Roman"/>
          <w:sz w:val="22"/>
          <w:szCs w:val="22"/>
          <w:lang w:val="hu-HU"/>
        </w:rPr>
      </w:pPr>
      <w:r w:rsidRPr="00FF0660">
        <w:rPr>
          <w:rFonts w:ascii="Times New Roman" w:hAnsi="Times New Roman"/>
          <w:noProof/>
          <w:sz w:val="22"/>
          <w:szCs w:val="22"/>
          <w:lang w:val="hu-HU" w:eastAsia="hu-HU"/>
        </w:rPr>
        <w:drawing>
          <wp:inline distT="0" distB="0" distL="0" distR="0" wp14:anchorId="2A7ABD0B" wp14:editId="5E1A9C15">
            <wp:extent cx="4295775" cy="1447800"/>
            <wp:effectExtent l="0" t="0" r="9525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B9C3D" w14:textId="0D419C38" w:rsidR="00044AE3" w:rsidRPr="00FF0660" w:rsidRDefault="00283FC3" w:rsidP="00B72F7E">
      <w:pPr>
        <w:contextualSpacing/>
        <w:rPr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 w:eastAsia="hu-HU"/>
        </w:rPr>
        <w:drawing>
          <wp:anchor distT="0" distB="0" distL="114300" distR="114300" simplePos="0" relativeHeight="251657216" behindDoc="0" locked="0" layoutInCell="0" allowOverlap="1" wp14:anchorId="550C3CEA" wp14:editId="32ECE66A">
            <wp:simplePos x="0" y="0"/>
            <wp:positionH relativeFrom="column">
              <wp:posOffset>13970</wp:posOffset>
            </wp:positionH>
            <wp:positionV relativeFrom="paragraph">
              <wp:posOffset>240665</wp:posOffset>
            </wp:positionV>
            <wp:extent cx="4181475" cy="1504950"/>
            <wp:effectExtent l="0" t="0" r="9525" b="0"/>
            <wp:wrapTopAndBottom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AE3" w:rsidRPr="00FF0660">
        <w:rPr>
          <w:sz w:val="22"/>
          <w:szCs w:val="22"/>
          <w:lang w:val="hu-HU"/>
        </w:rPr>
        <w:t xml:space="preserve">1. és 2. ábra: </w:t>
      </w:r>
      <w:bookmarkEnd w:id="2"/>
      <w:bookmarkEnd w:id="3"/>
      <w:r w:rsidR="00044AE3" w:rsidRPr="00FF0660">
        <w:rPr>
          <w:sz w:val="22"/>
          <w:szCs w:val="22"/>
          <w:lang w:val="hu-HU"/>
        </w:rPr>
        <w:t xml:space="preserve">Könnyű elfelezni a negyedelő bemetszéssel ellátott </w:t>
      </w:r>
      <w:proofErr w:type="spellStart"/>
      <w:r w:rsidR="003D46EC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="00044AE3" w:rsidRPr="00FF0660">
        <w:rPr>
          <w:sz w:val="22"/>
          <w:szCs w:val="22"/>
          <w:lang w:val="hu-HU"/>
        </w:rPr>
        <w:t>tablettát.</w:t>
      </w:r>
    </w:p>
    <w:p w14:paraId="5355BD41" w14:textId="2912BE0D" w:rsidR="00044AE3" w:rsidRPr="00FF0660" w:rsidRDefault="00044AE3" w:rsidP="00B72F7E">
      <w:pPr>
        <w:contextualSpacing/>
        <w:rPr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189B1E7" wp14:editId="48A390AA">
                <wp:simplePos x="0" y="0"/>
                <wp:positionH relativeFrom="column">
                  <wp:posOffset>1253490</wp:posOffset>
                </wp:positionH>
                <wp:positionV relativeFrom="paragraph">
                  <wp:posOffset>598805</wp:posOffset>
                </wp:positionV>
                <wp:extent cx="3175" cy="113665"/>
                <wp:effectExtent l="5715" t="8255" r="10160" b="11430"/>
                <wp:wrapNone/>
                <wp:docPr id="8" name="Szabadkézi sokszög: alakza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5" cy="113665"/>
                        </a:xfrm>
                        <a:custGeom>
                          <a:avLst/>
                          <a:gdLst>
                            <a:gd name="T0" fmla="*/ 10 w 10"/>
                            <a:gd name="T1" fmla="*/ 310 h 310"/>
                            <a:gd name="T2" fmla="*/ 0 w 10"/>
                            <a:gd name="T3" fmla="*/ 0 h 3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" h="310">
                              <a:moveTo>
                                <a:pt x="10" y="31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990D55D" id="Szabadkézi sokszög: alakzat 8" o:spid="_x0000_s1026" style="position:absolute;margin-left:98.7pt;margin-top:47.15pt;width:.25pt;height: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" o:allowincell="f" path="m10,310l,e" filled="f">
                <v:stroke dashstyle="1 1"/>
                <v:path arrowok="t" o:connecttype="custom" o:connectlocs="3175,113665;0,0" o:connectangles="0,0"/>
              </v:shape>
            </w:pict>
          </mc:Fallback>
        </mc:AlternateContent>
      </w:r>
      <w:bookmarkStart w:id="4" w:name="_Ref124742961"/>
      <w:r w:rsidRPr="00FF0660">
        <w:rPr>
          <w:sz w:val="22"/>
          <w:szCs w:val="22"/>
          <w:lang w:val="hu-HU"/>
        </w:rPr>
        <w:t xml:space="preserve">3. és 4. ábra: </w:t>
      </w:r>
      <w:bookmarkEnd w:id="4"/>
      <w:r w:rsidRPr="00FF0660">
        <w:rPr>
          <w:sz w:val="22"/>
          <w:szCs w:val="22"/>
          <w:lang w:val="hu-HU"/>
        </w:rPr>
        <w:t xml:space="preserve">Könnyű tovább felezni a negyedelő bemetszéssel ellátott fél </w:t>
      </w:r>
      <w:proofErr w:type="spellStart"/>
      <w:r w:rsidR="00673B27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tablettát.</w:t>
      </w:r>
    </w:p>
    <w:p w14:paraId="1B4A5270" w14:textId="77777777" w:rsidR="00044AE3" w:rsidRPr="00FF0660" w:rsidRDefault="00044AE3" w:rsidP="00B72F7E">
      <w:pPr>
        <w:numPr>
          <w:ilvl w:val="12"/>
          <w:numId w:val="0"/>
        </w:numPr>
        <w:tabs>
          <w:tab w:val="left" w:pos="708"/>
        </w:tabs>
        <w:contextualSpacing/>
        <w:rPr>
          <w:noProof/>
          <w:sz w:val="22"/>
          <w:szCs w:val="22"/>
          <w:lang w:val="hu-HU"/>
        </w:rPr>
      </w:pPr>
    </w:p>
    <w:p w14:paraId="02CEADA8" w14:textId="0CA8FF18" w:rsidR="00595B66" w:rsidRPr="00FF0660" w:rsidRDefault="00595B66" w:rsidP="00283FC3">
      <w:pPr>
        <w:pStyle w:val="Listaszerbekezds"/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Kezelőorvosa dönthet úgy, hogy a </w:t>
      </w:r>
      <w:proofErr w:type="spellStart"/>
      <w:r w:rsidR="00673B27">
        <w:rPr>
          <w:sz w:val="22"/>
          <w:szCs w:val="22"/>
          <w:lang w:val="hu-HU"/>
        </w:rPr>
        <w:t>Nebibeta</w:t>
      </w:r>
      <w:proofErr w:type="spellEnd"/>
      <w:r w:rsidR="007D4D02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más gyógyszerekkel kombinálja betegségének kezelése érdekében.</w:t>
      </w:r>
    </w:p>
    <w:p w14:paraId="7E128205" w14:textId="316D2241" w:rsidR="001A0BDE" w:rsidRPr="00FF0660" w:rsidRDefault="001A0BDE" w:rsidP="00283FC3">
      <w:pPr>
        <w:pStyle w:val="Listaszerbekezds"/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készítmény gyermek</w:t>
      </w:r>
      <w:r w:rsidR="00FF0660">
        <w:rPr>
          <w:sz w:val="22"/>
          <w:szCs w:val="22"/>
          <w:lang w:val="hu-HU"/>
        </w:rPr>
        <w:t>eknél</w:t>
      </w:r>
      <w:r w:rsidRPr="00FF0660">
        <w:rPr>
          <w:sz w:val="22"/>
          <w:szCs w:val="22"/>
          <w:lang w:val="hu-HU"/>
        </w:rPr>
        <w:t xml:space="preserve"> és serdülők</w:t>
      </w:r>
      <w:r w:rsidR="00FF0660">
        <w:rPr>
          <w:sz w:val="22"/>
          <w:szCs w:val="22"/>
          <w:lang w:val="hu-HU"/>
        </w:rPr>
        <w:t>nél</w:t>
      </w:r>
      <w:r w:rsidRPr="00FF0660">
        <w:rPr>
          <w:sz w:val="22"/>
          <w:szCs w:val="22"/>
          <w:lang w:val="hu-HU"/>
        </w:rPr>
        <w:t xml:space="preserve"> nem </w:t>
      </w:r>
      <w:r w:rsidR="00FF0660">
        <w:rPr>
          <w:sz w:val="22"/>
          <w:szCs w:val="22"/>
          <w:lang w:val="hu-HU"/>
        </w:rPr>
        <w:t>alkalmazható</w:t>
      </w:r>
      <w:r w:rsidRPr="00FF0660">
        <w:rPr>
          <w:sz w:val="22"/>
          <w:szCs w:val="22"/>
          <w:lang w:val="hu-HU"/>
        </w:rPr>
        <w:t>.</w:t>
      </w:r>
    </w:p>
    <w:p w14:paraId="4DE8C0C6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E29472D" w14:textId="6AE565C0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 w:rsidR="00673B27">
        <w:rPr>
          <w:b/>
          <w:bCs/>
          <w:sz w:val="22"/>
          <w:szCs w:val="22"/>
          <w:lang w:val="hu-HU"/>
        </w:rPr>
        <w:t>Nebibetát</w:t>
      </w:r>
      <w:proofErr w:type="spellEnd"/>
      <w:r w:rsidR="001F4D24" w:rsidRPr="00FF0660">
        <w:rPr>
          <w:b/>
          <w:bCs/>
          <w:sz w:val="22"/>
          <w:szCs w:val="22"/>
          <w:lang w:val="hu-HU"/>
        </w:rPr>
        <w:t xml:space="preserve"> </w:t>
      </w:r>
      <w:r w:rsidRPr="00FF0660">
        <w:rPr>
          <w:b/>
          <w:bCs/>
          <w:sz w:val="22"/>
          <w:szCs w:val="22"/>
          <w:lang w:val="hu-HU"/>
        </w:rPr>
        <w:t>vett be</w:t>
      </w:r>
    </w:p>
    <w:p w14:paraId="409C86EE" w14:textId="7D7D58C1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Ha véletlenül túladagolta ezt a gyógyszert, azonnal tájékoztassa kezelőorvosát vagy gyógyszerészét</w:t>
      </w:r>
      <w:r w:rsidR="00FF0660">
        <w:rPr>
          <w:sz w:val="22"/>
          <w:szCs w:val="22"/>
          <w:lang w:val="hu-HU"/>
        </w:rPr>
        <w:t>.</w:t>
      </w:r>
      <w:r w:rsidRPr="00FF0660">
        <w:rPr>
          <w:sz w:val="22"/>
          <w:szCs w:val="22"/>
          <w:lang w:val="hu-HU"/>
        </w:rPr>
        <w:t xml:space="preserve"> A </w:t>
      </w:r>
      <w:proofErr w:type="spellStart"/>
      <w:r w:rsidR="0048389B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túladagolásának leggyakrabban előforduló tünetei közé tartozik a szívverés lelassulása (</w:t>
      </w:r>
      <w:proofErr w:type="spellStart"/>
      <w:r w:rsidRPr="00FF0660">
        <w:rPr>
          <w:sz w:val="22"/>
          <w:szCs w:val="22"/>
          <w:lang w:val="hu-HU"/>
        </w:rPr>
        <w:t>bradikardia</w:t>
      </w:r>
      <w:proofErr w:type="spellEnd"/>
      <w:r w:rsidRPr="00FF0660">
        <w:rPr>
          <w:sz w:val="22"/>
          <w:szCs w:val="22"/>
          <w:lang w:val="hu-HU"/>
        </w:rPr>
        <w:t>)</w:t>
      </w:r>
      <w:r w:rsidR="00F3515A" w:rsidRPr="00A37047">
        <w:rPr>
          <w:sz w:val="22"/>
          <w:szCs w:val="22"/>
        </w:rPr>
        <w:t xml:space="preserve"> </w:t>
      </w:r>
      <w:r w:rsidR="00F3515A" w:rsidRPr="00FF0660">
        <w:rPr>
          <w:sz w:val="22"/>
          <w:szCs w:val="22"/>
          <w:lang w:val="hu-HU"/>
        </w:rPr>
        <w:t>vagy leállása</w:t>
      </w:r>
      <w:r w:rsidRPr="00FF0660">
        <w:rPr>
          <w:sz w:val="22"/>
          <w:szCs w:val="22"/>
          <w:lang w:val="hu-HU"/>
        </w:rPr>
        <w:t>, az alacsony vérnyomás (</w:t>
      </w:r>
      <w:proofErr w:type="spellStart"/>
      <w:r w:rsidRPr="00FF0660">
        <w:rPr>
          <w:sz w:val="22"/>
          <w:szCs w:val="22"/>
          <w:lang w:val="hu-HU"/>
        </w:rPr>
        <w:t>hipotónia</w:t>
      </w:r>
      <w:proofErr w:type="spellEnd"/>
      <w:r w:rsidRPr="00FF0660">
        <w:rPr>
          <w:sz w:val="22"/>
          <w:szCs w:val="22"/>
          <w:lang w:val="hu-HU"/>
        </w:rPr>
        <w:t>) esetlegesen ájulással, a légszomj, mint asztma esetében (hörgőgörcs), valamint az akut szívelégtelenség.</w:t>
      </w:r>
    </w:p>
    <w:p w14:paraId="4FF11C6C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Az orvos megérkezéséig </w:t>
      </w:r>
      <w:proofErr w:type="spellStart"/>
      <w:r w:rsidRPr="00FF0660">
        <w:rPr>
          <w:sz w:val="22"/>
          <w:szCs w:val="22"/>
          <w:lang w:val="hu-HU"/>
        </w:rPr>
        <w:t>bevehet</w:t>
      </w:r>
      <w:proofErr w:type="spellEnd"/>
      <w:r w:rsidRPr="00FF0660">
        <w:rPr>
          <w:sz w:val="22"/>
          <w:szCs w:val="22"/>
          <w:lang w:val="hu-HU"/>
        </w:rPr>
        <w:t xml:space="preserve"> aktív szenet (amely gyógyszertárban kapható).</w:t>
      </w:r>
    </w:p>
    <w:p w14:paraId="6FDC2B68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2350557F" w14:textId="188BCC86" w:rsidR="002B351A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Ha elfelejtette bevenni a </w:t>
      </w:r>
      <w:proofErr w:type="spellStart"/>
      <w:r w:rsidR="000C62B3">
        <w:rPr>
          <w:b/>
          <w:bCs/>
          <w:sz w:val="22"/>
          <w:szCs w:val="22"/>
          <w:lang w:val="hu-HU"/>
        </w:rPr>
        <w:t>Nebibetát</w:t>
      </w:r>
      <w:proofErr w:type="spellEnd"/>
    </w:p>
    <w:p w14:paraId="239AE3F9" w14:textId="7272560D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Ha elfelejtette bevenni a </w:t>
      </w:r>
      <w:proofErr w:type="spellStart"/>
      <w:r w:rsidR="00FE2201" w:rsidRPr="00FF0660">
        <w:rPr>
          <w:sz w:val="22"/>
          <w:szCs w:val="22"/>
          <w:lang w:val="hu-HU"/>
        </w:rPr>
        <w:t>Nebivolol</w:t>
      </w:r>
      <w:proofErr w:type="spellEnd"/>
      <w:r w:rsidR="00FE2201" w:rsidRPr="00FF0660">
        <w:rPr>
          <w:sz w:val="22"/>
          <w:szCs w:val="22"/>
          <w:lang w:val="hu-HU"/>
        </w:rPr>
        <w:t xml:space="preserve"> Richter</w:t>
      </w:r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egy adagját, de rövid idő elteltével ez eszébe jut, a szokásos módon vegye be az aznapi adagot</w:t>
      </w:r>
      <w:r w:rsidR="00FF0660">
        <w:rPr>
          <w:sz w:val="22"/>
          <w:szCs w:val="22"/>
          <w:lang w:val="hu-HU"/>
        </w:rPr>
        <w:t>.</w:t>
      </w:r>
      <w:r w:rsidRPr="00FF0660">
        <w:rPr>
          <w:sz w:val="22"/>
          <w:szCs w:val="22"/>
          <w:lang w:val="hu-HU"/>
        </w:rPr>
        <w:t xml:space="preserve"> Ha azonban sokat (p</w:t>
      </w:r>
      <w:r w:rsidR="007F077D" w:rsidRPr="00FF0660">
        <w:rPr>
          <w:sz w:val="22"/>
          <w:szCs w:val="22"/>
          <w:lang w:val="hu-HU"/>
        </w:rPr>
        <w:t>éldául</w:t>
      </w:r>
      <w:r w:rsidRPr="00FF0660">
        <w:rPr>
          <w:sz w:val="22"/>
          <w:szCs w:val="22"/>
          <w:lang w:val="hu-HU"/>
        </w:rPr>
        <w:t xml:space="preserve"> több órát) késlekedett és közel </w:t>
      </w:r>
      <w:r w:rsidRPr="00FF0660">
        <w:rPr>
          <w:sz w:val="22"/>
          <w:szCs w:val="22"/>
          <w:lang w:val="hu-HU"/>
        </w:rPr>
        <w:lastRenderedPageBreak/>
        <w:t xml:space="preserve">van már a következő adag bevételének időpontja, hagyja ki az elfelejtett adagot és a következő tervezett, </w:t>
      </w:r>
      <w:r w:rsidRPr="00FF0660">
        <w:rPr>
          <w:bCs/>
          <w:sz w:val="22"/>
          <w:szCs w:val="22"/>
          <w:lang w:val="hu-HU"/>
        </w:rPr>
        <w:t>szokásos adagot másnap vegye be, a szokásos időpontban. Ne vegyen be kétszeres adagot a kihagyott</w:t>
      </w:r>
      <w:r w:rsidRPr="00FF0660">
        <w:rPr>
          <w:sz w:val="22"/>
          <w:szCs w:val="22"/>
          <w:lang w:val="hu-HU"/>
        </w:rPr>
        <w:t xml:space="preserve"> adag pótlására. A kihagyások ismétlődését azonban el kell kerülni.</w:t>
      </w:r>
    </w:p>
    <w:p w14:paraId="082892C4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17930B60" w14:textId="4631F816" w:rsidR="00595B66" w:rsidRPr="00FF0660" w:rsidRDefault="00595B66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Ha idő előtt abbahagyja a </w:t>
      </w:r>
      <w:proofErr w:type="spellStart"/>
      <w:r w:rsidR="000C62B3">
        <w:rPr>
          <w:b/>
          <w:bCs/>
          <w:sz w:val="22"/>
          <w:szCs w:val="22"/>
          <w:lang w:val="hu-HU"/>
        </w:rPr>
        <w:t>Nebibeta</w:t>
      </w:r>
      <w:proofErr w:type="spellEnd"/>
      <w:r w:rsidR="00114510" w:rsidRPr="00FF0660">
        <w:rPr>
          <w:b/>
          <w:bCs/>
          <w:sz w:val="22"/>
          <w:szCs w:val="22"/>
          <w:lang w:val="hu-HU"/>
        </w:rPr>
        <w:t xml:space="preserve"> </w:t>
      </w:r>
      <w:r w:rsidRPr="00FF0660">
        <w:rPr>
          <w:b/>
          <w:bCs/>
          <w:sz w:val="22"/>
          <w:szCs w:val="22"/>
          <w:lang w:val="hu-HU"/>
        </w:rPr>
        <w:t>szedését</w:t>
      </w:r>
    </w:p>
    <w:p w14:paraId="7F280EC1" w14:textId="060741CE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</w:t>
      </w:r>
      <w:proofErr w:type="spellStart"/>
      <w:r w:rsidR="000C62B3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szedésének abbahagyása előtt feltétlenül beszélnie kell kezelőorvosával, akár magasvérnyomás-betegség, akár krónikus szívelégtelenség kezelésére szedi a gyógyszert</w:t>
      </w:r>
      <w:r w:rsidR="0065015A">
        <w:rPr>
          <w:sz w:val="22"/>
          <w:szCs w:val="22"/>
          <w:lang w:val="hu-HU"/>
        </w:rPr>
        <w:t>.</w:t>
      </w:r>
    </w:p>
    <w:p w14:paraId="3ECAFAC0" w14:textId="09A94652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Nem szabad hirtelen abbahagynia a </w:t>
      </w:r>
      <w:proofErr w:type="spellStart"/>
      <w:r w:rsidR="000C62B3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 xml:space="preserve">szedését, mert ez a szívelégtelenség átmeneti romlását idézheti elő. Ha szükséges a </w:t>
      </w:r>
      <w:proofErr w:type="spellStart"/>
      <w:r w:rsidR="000C62B3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szedésének abbahagyása krónikus szívelégtelenség kezelése esetén, ez esetben a napi adagot fokozatosan</w:t>
      </w:r>
      <w:r w:rsidR="0065015A">
        <w:rPr>
          <w:sz w:val="22"/>
          <w:szCs w:val="22"/>
          <w:lang w:val="hu-HU"/>
        </w:rPr>
        <w:t>,</w:t>
      </w:r>
      <w:r w:rsidRPr="00FF0660">
        <w:rPr>
          <w:sz w:val="22"/>
          <w:szCs w:val="22"/>
          <w:lang w:val="hu-HU"/>
        </w:rPr>
        <w:t xml:space="preserve"> az adagok </w:t>
      </w:r>
      <w:proofErr w:type="spellStart"/>
      <w:r w:rsidRPr="00FF0660">
        <w:rPr>
          <w:sz w:val="22"/>
          <w:szCs w:val="22"/>
          <w:lang w:val="hu-HU"/>
        </w:rPr>
        <w:t>hetenkénti</w:t>
      </w:r>
      <w:proofErr w:type="spellEnd"/>
      <w:r w:rsidRPr="00FF0660">
        <w:rPr>
          <w:sz w:val="22"/>
          <w:szCs w:val="22"/>
          <w:lang w:val="hu-HU"/>
        </w:rPr>
        <w:t xml:space="preserve"> megfelezésével kell csökkenteni.</w:t>
      </w:r>
    </w:p>
    <w:p w14:paraId="0C025C50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519C2441" w14:textId="1657EB39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Ha bármilyen további kérdése van a gyógyszer alkalmazásával kapcsolatban, kérdezze meg kezelőorvosát vagy gyógyszerészét</w:t>
      </w:r>
      <w:r w:rsidR="0065015A">
        <w:rPr>
          <w:sz w:val="22"/>
          <w:szCs w:val="22"/>
          <w:lang w:val="hu-HU"/>
        </w:rPr>
        <w:t>.</w:t>
      </w:r>
    </w:p>
    <w:p w14:paraId="6E27BE7B" w14:textId="77777777" w:rsidR="00595B66" w:rsidRPr="00FF0660" w:rsidRDefault="00595B66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1FB806C" w14:textId="77777777" w:rsidR="00FA40DD" w:rsidRPr="00FF0660" w:rsidRDefault="00FA40DD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56DF7557" w14:textId="77777777" w:rsidR="001A0BDE" w:rsidRPr="00FF0660" w:rsidRDefault="001A0BDE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 w:eastAsia="hu-HU"/>
        </w:rPr>
      </w:pPr>
      <w:r w:rsidRPr="00FF0660">
        <w:rPr>
          <w:b/>
          <w:bCs/>
          <w:sz w:val="22"/>
          <w:szCs w:val="22"/>
          <w:lang w:val="hu-HU"/>
        </w:rPr>
        <w:t>4.</w:t>
      </w:r>
      <w:r w:rsidRPr="00FF0660">
        <w:rPr>
          <w:b/>
          <w:bCs/>
          <w:sz w:val="22"/>
          <w:szCs w:val="22"/>
          <w:lang w:val="hu-HU"/>
        </w:rPr>
        <w:tab/>
        <w:t>Lehetséges mellékhatások</w:t>
      </w:r>
    </w:p>
    <w:p w14:paraId="55A57D78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8CB4FE4" w14:textId="3DFB7382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Mint minden gyógyszer, így a </w:t>
      </w:r>
      <w:proofErr w:type="spellStart"/>
      <w:r w:rsidR="000C62B3">
        <w:rPr>
          <w:sz w:val="22"/>
          <w:szCs w:val="22"/>
          <w:lang w:val="hu-HU"/>
        </w:rPr>
        <w:t>Nebibeta</w:t>
      </w:r>
      <w:proofErr w:type="spellEnd"/>
      <w:r w:rsidR="00114510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is okozhat mellékhatásokat, amelyek azonban nem mindenkinél jelentkeznek.</w:t>
      </w:r>
    </w:p>
    <w:p w14:paraId="3AC4BBDD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2867E58D" w14:textId="7BB9EA4E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iCs/>
          <w:sz w:val="22"/>
          <w:szCs w:val="22"/>
          <w:lang w:val="hu-HU"/>
        </w:rPr>
        <w:t xml:space="preserve">Amikor a </w:t>
      </w:r>
      <w:proofErr w:type="spellStart"/>
      <w:r w:rsidR="002F744D">
        <w:rPr>
          <w:sz w:val="22"/>
          <w:szCs w:val="22"/>
          <w:lang w:val="hu-HU"/>
        </w:rPr>
        <w:t>Nebibeta</w:t>
      </w:r>
      <w:proofErr w:type="spellEnd"/>
      <w:r w:rsidR="002B351A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 xml:space="preserve">magasvérnyomás-betegség kezelésére </w:t>
      </w:r>
      <w:r w:rsidR="0065015A">
        <w:rPr>
          <w:sz w:val="22"/>
          <w:szCs w:val="22"/>
          <w:lang w:val="hu-HU"/>
        </w:rPr>
        <w:t>alkalmazzák</w:t>
      </w:r>
      <w:r w:rsidRPr="00FF0660">
        <w:rPr>
          <w:sz w:val="22"/>
          <w:szCs w:val="22"/>
          <w:lang w:val="hu-HU"/>
        </w:rPr>
        <w:t>, a lehetséges mellékhatások az alábbiak:</w:t>
      </w:r>
    </w:p>
    <w:p w14:paraId="34DE2B04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A24F54B" w14:textId="77777777" w:rsidR="001A0BDE" w:rsidRPr="00FF0660" w:rsidRDefault="001A0BDE" w:rsidP="00B72F7E">
      <w:pPr>
        <w:keepNext/>
        <w:tabs>
          <w:tab w:val="left" w:pos="567"/>
        </w:tabs>
        <w:contextualSpacing/>
        <w:rPr>
          <w:i/>
          <w:sz w:val="22"/>
          <w:szCs w:val="22"/>
          <w:lang w:val="hu-HU"/>
        </w:rPr>
      </w:pPr>
      <w:r w:rsidRPr="00FF0660">
        <w:rPr>
          <w:i/>
          <w:sz w:val="22"/>
          <w:szCs w:val="22"/>
          <w:lang w:val="hu-HU"/>
        </w:rPr>
        <w:t>Gyakori mellékhatások (10 beteg közül legfeljebb 1</w:t>
      </w:r>
      <w:r w:rsidRPr="00FF0660">
        <w:rPr>
          <w:i/>
          <w:sz w:val="22"/>
          <w:szCs w:val="22"/>
          <w:lang w:val="hu-HU"/>
        </w:rPr>
        <w:noBreakHyphen/>
        <w:t>et érinthet):</w:t>
      </w:r>
    </w:p>
    <w:p w14:paraId="06E32AF9" w14:textId="65DE53B2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fejfájás,</w:t>
      </w:r>
    </w:p>
    <w:p w14:paraId="53F43513" w14:textId="1D3DBD77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szédülés,</w:t>
      </w:r>
    </w:p>
    <w:p w14:paraId="5AA4F098" w14:textId="77777777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fáradtság,</w:t>
      </w:r>
    </w:p>
    <w:p w14:paraId="04AED722" w14:textId="77777777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szokatlan viszkető vagy bizsergő érzés,</w:t>
      </w:r>
    </w:p>
    <w:p w14:paraId="427FD3A5" w14:textId="649A43FD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hasmenés,</w:t>
      </w:r>
    </w:p>
    <w:p w14:paraId="3CE745CC" w14:textId="0D2F1EE0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székrekedés,</w:t>
      </w:r>
    </w:p>
    <w:p w14:paraId="0F6D6952" w14:textId="63C0224F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émelygés,</w:t>
      </w:r>
    </w:p>
    <w:p w14:paraId="736E29D4" w14:textId="5CF10D9C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légzési nehézség,</w:t>
      </w:r>
    </w:p>
    <w:p w14:paraId="6447AF50" w14:textId="77777777" w:rsidR="001A0BDE" w:rsidRPr="00FF0660" w:rsidRDefault="001A0BDE" w:rsidP="00B72F7E">
      <w:pPr>
        <w:numPr>
          <w:ilvl w:val="0"/>
          <w:numId w:val="12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kezek vagy a lábak duzzadása.</w:t>
      </w:r>
    </w:p>
    <w:p w14:paraId="2D1D6F4C" w14:textId="77777777" w:rsidR="001A0BDE" w:rsidRPr="00FF0660" w:rsidRDefault="001A0BDE" w:rsidP="00B72F7E">
      <w:pPr>
        <w:tabs>
          <w:tab w:val="left" w:pos="567"/>
        </w:tabs>
        <w:contextualSpacing/>
        <w:rPr>
          <w:i/>
          <w:iCs/>
          <w:sz w:val="22"/>
          <w:szCs w:val="22"/>
          <w:lang w:val="hu-HU"/>
        </w:rPr>
      </w:pPr>
    </w:p>
    <w:p w14:paraId="5D438B47" w14:textId="77777777" w:rsidR="001A0BDE" w:rsidRPr="00FF0660" w:rsidRDefault="001A0BDE" w:rsidP="00B72F7E">
      <w:pPr>
        <w:tabs>
          <w:tab w:val="left" w:pos="567"/>
        </w:tabs>
        <w:contextualSpacing/>
        <w:rPr>
          <w:i/>
          <w:sz w:val="22"/>
          <w:szCs w:val="22"/>
          <w:lang w:val="hu-HU"/>
        </w:rPr>
      </w:pPr>
      <w:r w:rsidRPr="00FF0660">
        <w:rPr>
          <w:i/>
          <w:sz w:val="22"/>
          <w:szCs w:val="22"/>
          <w:lang w:val="hu-HU"/>
        </w:rPr>
        <w:t>Nem gyakori mellékhatások (100 beteg közül legfeljebb 1</w:t>
      </w:r>
      <w:r w:rsidRPr="00FF0660">
        <w:rPr>
          <w:i/>
          <w:sz w:val="22"/>
          <w:szCs w:val="22"/>
          <w:lang w:val="hu-HU"/>
        </w:rPr>
        <w:noBreakHyphen/>
        <w:t>et érinthet):</w:t>
      </w:r>
    </w:p>
    <w:p w14:paraId="03430660" w14:textId="26A3FC81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lassú szívverés</w:t>
      </w:r>
      <w:r w:rsidR="002A5209">
        <w:rPr>
          <w:sz w:val="22"/>
          <w:szCs w:val="22"/>
          <w:lang w:val="hu-HU"/>
        </w:rPr>
        <w:t>, szívelégtelenség</w:t>
      </w:r>
      <w:r w:rsidRPr="00FF0660">
        <w:rPr>
          <w:sz w:val="22"/>
          <w:szCs w:val="22"/>
          <w:lang w:val="hu-HU"/>
        </w:rPr>
        <w:t xml:space="preserve"> vagy más szívpanaszok,</w:t>
      </w:r>
    </w:p>
    <w:p w14:paraId="3D5853B6" w14:textId="77777777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alacsony vérnyomás,</w:t>
      </w:r>
    </w:p>
    <w:p w14:paraId="009047DD" w14:textId="7C1AAABD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járás közben jelentkező görcsszerű fájdalom a lábban,</w:t>
      </w:r>
    </w:p>
    <w:p w14:paraId="3A218C21" w14:textId="125DED92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látás</w:t>
      </w:r>
      <w:r w:rsidR="002A5209">
        <w:rPr>
          <w:sz w:val="22"/>
          <w:szCs w:val="22"/>
          <w:lang w:val="hu-HU"/>
        </w:rPr>
        <w:t>romlás</w:t>
      </w:r>
      <w:r w:rsidRPr="00FF0660">
        <w:rPr>
          <w:sz w:val="22"/>
          <w:szCs w:val="22"/>
          <w:lang w:val="hu-HU"/>
        </w:rPr>
        <w:t>,</w:t>
      </w:r>
    </w:p>
    <w:p w14:paraId="34099339" w14:textId="386FA5CC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impotencia,</w:t>
      </w:r>
    </w:p>
    <w:p w14:paraId="6E61D0B7" w14:textId="43C5A2C7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depresszió,</w:t>
      </w:r>
    </w:p>
    <w:p w14:paraId="3990E29C" w14:textId="72BF9CD7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emésztési zavarok (</w:t>
      </w:r>
      <w:proofErr w:type="spellStart"/>
      <w:r w:rsidRPr="00FF0660">
        <w:rPr>
          <w:sz w:val="22"/>
          <w:szCs w:val="22"/>
          <w:lang w:val="hu-HU"/>
        </w:rPr>
        <w:t>diszpepszia</w:t>
      </w:r>
      <w:proofErr w:type="spellEnd"/>
      <w:r w:rsidRPr="00FF0660">
        <w:rPr>
          <w:sz w:val="22"/>
          <w:szCs w:val="22"/>
          <w:lang w:val="hu-HU"/>
        </w:rPr>
        <w:t xml:space="preserve">), </w:t>
      </w:r>
      <w:r w:rsidR="002A5209">
        <w:rPr>
          <w:sz w:val="22"/>
          <w:szCs w:val="22"/>
          <w:lang w:val="hu-HU"/>
        </w:rPr>
        <w:t>puffadás</w:t>
      </w:r>
      <w:r w:rsidRPr="00FF0660">
        <w:rPr>
          <w:sz w:val="22"/>
          <w:szCs w:val="22"/>
          <w:lang w:val="hu-HU"/>
        </w:rPr>
        <w:t>, hányás,</w:t>
      </w:r>
    </w:p>
    <w:p w14:paraId="06524455" w14:textId="77777777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bőrkiütés, viszketés,</w:t>
      </w:r>
    </w:p>
    <w:p w14:paraId="1D141333" w14:textId="77777777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légszomj, mint asztma esetén a légutak (hörgők) izomzatának hirtelen görcsei miatt (</w:t>
      </w:r>
      <w:proofErr w:type="spellStart"/>
      <w:r w:rsidRPr="00FF0660">
        <w:rPr>
          <w:sz w:val="22"/>
          <w:szCs w:val="22"/>
          <w:lang w:val="hu-HU"/>
        </w:rPr>
        <w:t>bronchospazmus</w:t>
      </w:r>
      <w:proofErr w:type="spellEnd"/>
      <w:r w:rsidRPr="00FF0660">
        <w:rPr>
          <w:sz w:val="22"/>
          <w:szCs w:val="22"/>
          <w:lang w:val="hu-HU"/>
        </w:rPr>
        <w:t>),</w:t>
      </w:r>
    </w:p>
    <w:p w14:paraId="26314659" w14:textId="77777777" w:rsidR="001A0BDE" w:rsidRPr="00FF0660" w:rsidRDefault="001A0BDE" w:rsidP="00B72F7E">
      <w:pPr>
        <w:numPr>
          <w:ilvl w:val="0"/>
          <w:numId w:val="13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rémálmok.</w:t>
      </w:r>
    </w:p>
    <w:p w14:paraId="4B648E5C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BB64AF1" w14:textId="3BF0EA3A" w:rsidR="001A0BDE" w:rsidRPr="00FF0660" w:rsidRDefault="001A0BDE" w:rsidP="00B72F7E">
      <w:pPr>
        <w:tabs>
          <w:tab w:val="left" w:pos="567"/>
        </w:tabs>
        <w:contextualSpacing/>
        <w:rPr>
          <w:i/>
          <w:sz w:val="22"/>
          <w:szCs w:val="22"/>
          <w:lang w:val="hu-HU"/>
        </w:rPr>
      </w:pPr>
      <w:r w:rsidRPr="00FF0660">
        <w:rPr>
          <w:i/>
          <w:sz w:val="22"/>
          <w:szCs w:val="22"/>
          <w:lang w:val="hu-HU"/>
        </w:rPr>
        <w:t>Nagyon ritka mellékhatások (10</w:t>
      </w:r>
      <w:r w:rsidR="0065015A">
        <w:rPr>
          <w:i/>
          <w:sz w:val="22"/>
          <w:szCs w:val="22"/>
          <w:lang w:val="hu-HU"/>
        </w:rPr>
        <w:t> </w:t>
      </w:r>
      <w:r w:rsidRPr="00FF0660">
        <w:rPr>
          <w:i/>
          <w:sz w:val="22"/>
          <w:szCs w:val="22"/>
          <w:lang w:val="hu-HU"/>
        </w:rPr>
        <w:t>000 beteg közül legfeljebb 1</w:t>
      </w:r>
      <w:r w:rsidRPr="00FF0660">
        <w:rPr>
          <w:i/>
          <w:sz w:val="22"/>
          <w:szCs w:val="22"/>
          <w:lang w:val="hu-HU"/>
        </w:rPr>
        <w:noBreakHyphen/>
        <w:t>et érinthet):</w:t>
      </w:r>
    </w:p>
    <w:p w14:paraId="4B65F27E" w14:textId="2456924E" w:rsidR="001A0BDE" w:rsidRPr="00FF0660" w:rsidRDefault="001A0BDE" w:rsidP="00B72F7E">
      <w:pPr>
        <w:numPr>
          <w:ilvl w:val="0"/>
          <w:numId w:val="14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ájulás,</w:t>
      </w:r>
    </w:p>
    <w:p w14:paraId="211497D4" w14:textId="77777777" w:rsidR="001A0BDE" w:rsidRPr="00FF0660" w:rsidRDefault="001A0BDE" w:rsidP="00B72F7E">
      <w:pPr>
        <w:numPr>
          <w:ilvl w:val="0"/>
          <w:numId w:val="14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pikkelysömör (</w:t>
      </w:r>
      <w:proofErr w:type="spellStart"/>
      <w:r w:rsidRPr="00FF0660">
        <w:rPr>
          <w:sz w:val="22"/>
          <w:szCs w:val="22"/>
          <w:lang w:val="hu-HU"/>
        </w:rPr>
        <w:t>pszoriázis</w:t>
      </w:r>
      <w:proofErr w:type="spellEnd"/>
      <w:r w:rsidRPr="00FF0660">
        <w:rPr>
          <w:sz w:val="22"/>
          <w:szCs w:val="22"/>
          <w:lang w:val="hu-HU"/>
        </w:rPr>
        <w:t>, amely pikkelyesen hámló vörös bőrfoltokkal jelentkező betegség) súlyosbodása.</w:t>
      </w:r>
    </w:p>
    <w:p w14:paraId="2E116181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5BBB2C35" w14:textId="648BAA7C" w:rsidR="007D4082" w:rsidRPr="00FF0660" w:rsidRDefault="007D4082" w:rsidP="00B72F7E">
      <w:pPr>
        <w:widowControl w:val="0"/>
        <w:contextualSpacing/>
        <w:rPr>
          <w:snapToGrid w:val="0"/>
          <w:color w:val="000000"/>
          <w:sz w:val="22"/>
          <w:szCs w:val="22"/>
          <w:lang w:val="hu-HU"/>
        </w:rPr>
      </w:pPr>
      <w:r w:rsidRPr="00FF0660">
        <w:rPr>
          <w:snapToGrid w:val="0"/>
          <w:color w:val="000000"/>
          <w:sz w:val="22"/>
          <w:szCs w:val="22"/>
          <w:lang w:val="hu-HU"/>
        </w:rPr>
        <w:t xml:space="preserve">A következő mellékhatások </w:t>
      </w:r>
      <w:r w:rsidR="002A5209">
        <w:rPr>
          <w:snapToGrid w:val="0"/>
          <w:color w:val="000000"/>
          <w:sz w:val="22"/>
          <w:szCs w:val="22"/>
          <w:lang w:val="hu-HU"/>
        </w:rPr>
        <w:t>gyakorisága nem ismert (a rendelkezésre álló adatok alapján nem állapítható meg)</w:t>
      </w:r>
      <w:r w:rsidRPr="00FF0660">
        <w:rPr>
          <w:snapToGrid w:val="0"/>
          <w:color w:val="000000"/>
          <w:sz w:val="22"/>
          <w:szCs w:val="22"/>
          <w:lang w:val="hu-HU"/>
        </w:rPr>
        <w:t>:</w:t>
      </w:r>
    </w:p>
    <w:p w14:paraId="369BE0DF" w14:textId="77777777" w:rsidR="007D4082" w:rsidRPr="00FF0660" w:rsidRDefault="007D4082" w:rsidP="001920C2">
      <w:pPr>
        <w:widowControl w:val="0"/>
        <w:tabs>
          <w:tab w:val="left" w:pos="567"/>
        </w:tabs>
        <w:ind w:left="567" w:hanging="567"/>
        <w:contextualSpacing/>
        <w:rPr>
          <w:snapToGrid w:val="0"/>
          <w:color w:val="000000"/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-</w:t>
      </w:r>
      <w:r w:rsidRPr="00FF0660">
        <w:rPr>
          <w:sz w:val="22"/>
          <w:szCs w:val="22"/>
          <w:lang w:val="hu-HU"/>
        </w:rPr>
        <w:tab/>
      </w:r>
      <w:r w:rsidRPr="00FF0660">
        <w:rPr>
          <w:snapToGrid w:val="0"/>
          <w:color w:val="000000"/>
          <w:sz w:val="22"/>
          <w:szCs w:val="22"/>
          <w:lang w:val="hu-HU"/>
        </w:rPr>
        <w:t xml:space="preserve">egész testre kiterjedő allergiás reakció, ami </w:t>
      </w:r>
      <w:proofErr w:type="spellStart"/>
      <w:r w:rsidRPr="00FF0660">
        <w:rPr>
          <w:snapToGrid w:val="0"/>
          <w:color w:val="000000"/>
          <w:sz w:val="22"/>
          <w:szCs w:val="22"/>
          <w:lang w:val="hu-HU"/>
        </w:rPr>
        <w:t>testszerte</w:t>
      </w:r>
      <w:proofErr w:type="spellEnd"/>
      <w:r w:rsidRPr="00FF0660">
        <w:rPr>
          <w:snapToGrid w:val="0"/>
          <w:color w:val="000000"/>
          <w:sz w:val="22"/>
          <w:szCs w:val="22"/>
          <w:lang w:val="hu-HU"/>
        </w:rPr>
        <w:t xml:space="preserve"> bőrkiütéssel jár (túlérzékenységi reakció);</w:t>
      </w:r>
    </w:p>
    <w:p w14:paraId="150E88E8" w14:textId="77777777" w:rsidR="007D4082" w:rsidRPr="00FF0660" w:rsidRDefault="007D4082" w:rsidP="001920C2">
      <w:pPr>
        <w:widowControl w:val="0"/>
        <w:tabs>
          <w:tab w:val="left" w:pos="567"/>
        </w:tabs>
        <w:ind w:left="567" w:hanging="567"/>
        <w:contextualSpacing/>
        <w:rPr>
          <w:snapToGrid w:val="0"/>
          <w:color w:val="000000"/>
          <w:sz w:val="22"/>
          <w:szCs w:val="22"/>
          <w:lang w:val="hu-HU"/>
        </w:rPr>
      </w:pPr>
      <w:r w:rsidRPr="00FF0660">
        <w:rPr>
          <w:snapToGrid w:val="0"/>
          <w:color w:val="000000"/>
          <w:sz w:val="22"/>
          <w:szCs w:val="22"/>
          <w:lang w:val="hu-HU"/>
        </w:rPr>
        <w:t>-</w:t>
      </w:r>
      <w:r w:rsidRPr="00FF0660">
        <w:rPr>
          <w:snapToGrid w:val="0"/>
          <w:color w:val="000000"/>
          <w:sz w:val="22"/>
          <w:szCs w:val="22"/>
          <w:lang w:val="hu-HU"/>
        </w:rPr>
        <w:tab/>
        <w:t xml:space="preserve">hirtelen kialakuló duzzanat különösen az ajkak, a szem, vagy a nyelv körül, amely hirtelen </w:t>
      </w:r>
      <w:r w:rsidRPr="00FF0660">
        <w:rPr>
          <w:snapToGrid w:val="0"/>
          <w:color w:val="000000"/>
          <w:sz w:val="22"/>
          <w:szCs w:val="22"/>
          <w:lang w:val="hu-HU"/>
        </w:rPr>
        <w:lastRenderedPageBreak/>
        <w:t>légzési nehézséget okozhat (</w:t>
      </w:r>
      <w:proofErr w:type="spellStart"/>
      <w:r w:rsidRPr="00FF0660">
        <w:rPr>
          <w:snapToGrid w:val="0"/>
          <w:color w:val="000000"/>
          <w:sz w:val="22"/>
          <w:szCs w:val="22"/>
          <w:lang w:val="hu-HU"/>
        </w:rPr>
        <w:t>angioödéma</w:t>
      </w:r>
      <w:proofErr w:type="spellEnd"/>
      <w:r w:rsidRPr="00FF0660">
        <w:rPr>
          <w:snapToGrid w:val="0"/>
          <w:color w:val="000000"/>
          <w:sz w:val="22"/>
          <w:szCs w:val="22"/>
          <w:lang w:val="hu-HU"/>
        </w:rPr>
        <w:t>);</w:t>
      </w:r>
    </w:p>
    <w:p w14:paraId="10B8D57E" w14:textId="5D1855F9" w:rsidR="000C0B49" w:rsidRPr="00FF0660" w:rsidRDefault="000C0B49" w:rsidP="001920C2">
      <w:pPr>
        <w:numPr>
          <w:ilvl w:val="0"/>
          <w:numId w:val="19"/>
        </w:numPr>
        <w:tabs>
          <w:tab w:val="clear" w:pos="360"/>
          <w:tab w:val="left" w:pos="567"/>
        </w:tabs>
        <w:ind w:left="567" w:hanging="567"/>
        <w:contextualSpacing/>
        <w:rPr>
          <w:snapToGrid w:val="0"/>
          <w:sz w:val="22"/>
          <w:szCs w:val="22"/>
          <w:lang w:val="hu-HU" w:eastAsia="hu-HU"/>
        </w:rPr>
      </w:pPr>
      <w:r w:rsidRPr="00FF0660">
        <w:rPr>
          <w:snapToGrid w:val="0"/>
          <w:sz w:val="22"/>
          <w:szCs w:val="22"/>
          <w:lang w:val="hu-HU"/>
        </w:rPr>
        <w:t>egyfajta allergiás, illetve nem allergiás eredetű bőrkiütés, jelentős halvány vörös, kiemelkedő, viszkető dudorokkal (csalánkiütés)</w:t>
      </w:r>
      <w:r w:rsidR="0065015A">
        <w:rPr>
          <w:snapToGrid w:val="0"/>
          <w:sz w:val="22"/>
          <w:szCs w:val="22"/>
          <w:lang w:val="hu-HU"/>
        </w:rPr>
        <w:t>;</w:t>
      </w:r>
    </w:p>
    <w:p w14:paraId="0CFD30D6" w14:textId="74FA66A6" w:rsidR="00C12058" w:rsidRPr="00FF0660" w:rsidRDefault="008377AC" w:rsidP="008377AC">
      <w:pPr>
        <w:numPr>
          <w:ilvl w:val="0"/>
          <w:numId w:val="19"/>
        </w:numPr>
        <w:tabs>
          <w:tab w:val="clear" w:pos="360"/>
          <w:tab w:val="left" w:pos="567"/>
        </w:tabs>
        <w:ind w:left="567" w:hanging="567"/>
        <w:contextualSpacing/>
        <w:rPr>
          <w:snapToGrid w:val="0"/>
          <w:sz w:val="22"/>
          <w:szCs w:val="22"/>
          <w:lang w:val="hu-HU"/>
        </w:rPr>
      </w:pPr>
      <w:r w:rsidRPr="00FF0660">
        <w:rPr>
          <w:snapToGrid w:val="0"/>
          <w:sz w:val="22"/>
          <w:szCs w:val="22"/>
          <w:lang w:val="hu-HU"/>
        </w:rPr>
        <w:t>a</w:t>
      </w:r>
      <w:r w:rsidR="00C12058" w:rsidRPr="00FF0660">
        <w:rPr>
          <w:snapToGrid w:val="0"/>
          <w:sz w:val="22"/>
          <w:szCs w:val="22"/>
          <w:lang w:val="hu-HU"/>
        </w:rPr>
        <w:t xml:space="preserve"> szívverése nagyon lelassulhat, vagy leállhat (szinuszleállás). Ez elsősorban 65 évesnél idősebb betegeknél vagy olyanoknál fordulhat elő, akiknek egyéb szívritmuszavaruk van.</w:t>
      </w:r>
    </w:p>
    <w:p w14:paraId="2E97A833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8C2FA6A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Egy krónikus szívelégtelenségben végzett klinikai vizsgálatban az alábbi mellékhatásokat észlelték:</w:t>
      </w:r>
    </w:p>
    <w:p w14:paraId="6B0DAECA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06F76602" w14:textId="77777777" w:rsidR="001A0BDE" w:rsidRPr="00FF0660" w:rsidRDefault="001A0BDE" w:rsidP="00B72F7E">
      <w:pPr>
        <w:tabs>
          <w:tab w:val="left" w:pos="567"/>
        </w:tabs>
        <w:contextualSpacing/>
        <w:rPr>
          <w:i/>
          <w:iCs/>
          <w:sz w:val="22"/>
          <w:szCs w:val="22"/>
          <w:lang w:val="hu-HU"/>
        </w:rPr>
      </w:pPr>
      <w:r w:rsidRPr="00FF0660">
        <w:rPr>
          <w:i/>
          <w:iCs/>
          <w:sz w:val="22"/>
          <w:szCs w:val="22"/>
          <w:lang w:val="hu-HU"/>
        </w:rPr>
        <w:t>Nagyon gyakori mellékhatás (10 beteg közül több mint 1</w:t>
      </w:r>
      <w:r w:rsidRPr="00FF0660">
        <w:rPr>
          <w:i/>
          <w:iCs/>
          <w:sz w:val="22"/>
          <w:szCs w:val="22"/>
          <w:lang w:val="hu-HU"/>
        </w:rPr>
        <w:noBreakHyphen/>
        <w:t>et érinthet</w:t>
      </w:r>
      <w:r w:rsidRPr="00FF0660">
        <w:rPr>
          <w:b/>
          <w:i/>
          <w:iCs/>
          <w:sz w:val="22"/>
          <w:szCs w:val="22"/>
          <w:lang w:val="hu-HU"/>
        </w:rPr>
        <w:t>)</w:t>
      </w:r>
      <w:r w:rsidRPr="00FF0660">
        <w:rPr>
          <w:i/>
          <w:iCs/>
          <w:sz w:val="22"/>
          <w:szCs w:val="22"/>
          <w:lang w:val="hu-HU"/>
        </w:rPr>
        <w:t>:</w:t>
      </w:r>
    </w:p>
    <w:p w14:paraId="5C11207C" w14:textId="77777777" w:rsidR="001A0BDE" w:rsidRPr="00FF0660" w:rsidRDefault="001A0BDE" w:rsidP="00B72F7E">
      <w:pPr>
        <w:numPr>
          <w:ilvl w:val="0"/>
          <w:numId w:val="1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lassú szívverés,</w:t>
      </w:r>
    </w:p>
    <w:p w14:paraId="18181302" w14:textId="77777777" w:rsidR="001A0BDE" w:rsidRPr="00FF0660" w:rsidRDefault="001A0BDE" w:rsidP="00B72F7E">
      <w:pPr>
        <w:numPr>
          <w:ilvl w:val="0"/>
          <w:numId w:val="17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szédülés.</w:t>
      </w:r>
    </w:p>
    <w:p w14:paraId="6E9E0505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3F339417" w14:textId="77777777" w:rsidR="001A0BDE" w:rsidRPr="00FF0660" w:rsidRDefault="001A0BDE" w:rsidP="00B72F7E">
      <w:pPr>
        <w:keepNext/>
        <w:tabs>
          <w:tab w:val="left" w:pos="567"/>
        </w:tabs>
        <w:contextualSpacing/>
        <w:rPr>
          <w:i/>
          <w:sz w:val="22"/>
          <w:szCs w:val="22"/>
          <w:lang w:val="hu-HU"/>
        </w:rPr>
      </w:pPr>
      <w:r w:rsidRPr="00FF0660">
        <w:rPr>
          <w:i/>
          <w:sz w:val="22"/>
          <w:szCs w:val="22"/>
          <w:lang w:val="hu-HU"/>
        </w:rPr>
        <w:t>Gyakori mellékhatások (10 beteg közül legfeljebb 1</w:t>
      </w:r>
      <w:r w:rsidRPr="00FF0660">
        <w:rPr>
          <w:i/>
          <w:sz w:val="22"/>
          <w:szCs w:val="22"/>
          <w:lang w:val="hu-HU"/>
        </w:rPr>
        <w:noBreakHyphen/>
        <w:t>et érinthet</w:t>
      </w:r>
      <w:r w:rsidRPr="00FF0660">
        <w:rPr>
          <w:b/>
          <w:i/>
          <w:sz w:val="22"/>
          <w:szCs w:val="22"/>
          <w:lang w:val="hu-HU"/>
        </w:rPr>
        <w:t>)</w:t>
      </w:r>
      <w:r w:rsidRPr="00FF0660">
        <w:rPr>
          <w:i/>
          <w:sz w:val="22"/>
          <w:szCs w:val="22"/>
          <w:lang w:val="hu-HU"/>
        </w:rPr>
        <w:t>:</w:t>
      </w:r>
    </w:p>
    <w:p w14:paraId="38C51930" w14:textId="09A72620" w:rsidR="001A0BDE" w:rsidRPr="00FF0660" w:rsidRDefault="001A0BDE" w:rsidP="00B72F7E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szívelégtelenség romlása,</w:t>
      </w:r>
    </w:p>
    <w:p w14:paraId="7C641050" w14:textId="2BB029B8" w:rsidR="001A0BDE" w:rsidRPr="00FF0660" w:rsidRDefault="002A5209" w:rsidP="00B72F7E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felálláskor kialakuló </w:t>
      </w:r>
      <w:r w:rsidR="001A0BDE" w:rsidRPr="00FF0660">
        <w:rPr>
          <w:sz w:val="22"/>
          <w:szCs w:val="22"/>
          <w:lang w:val="hu-HU"/>
        </w:rPr>
        <w:t>alacsony vérnyomás,</w:t>
      </w:r>
    </w:p>
    <w:p w14:paraId="25D2D103" w14:textId="203D34C3" w:rsidR="001A0BDE" w:rsidRPr="00FF0660" w:rsidRDefault="001A0BDE" w:rsidP="00B72F7E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 gyógyszer </w:t>
      </w:r>
      <w:r w:rsidRPr="00DC43AC">
        <w:rPr>
          <w:sz w:val="22"/>
          <w:szCs w:val="22"/>
          <w:lang w:val="hu-HU"/>
        </w:rPr>
        <w:t>elviselésének képtelensége</w:t>
      </w:r>
      <w:r w:rsidRPr="00FF0660">
        <w:rPr>
          <w:sz w:val="22"/>
          <w:szCs w:val="22"/>
          <w:lang w:val="hu-HU"/>
        </w:rPr>
        <w:t xml:space="preserve"> (gyógyszer-intolerancia),</w:t>
      </w:r>
    </w:p>
    <w:p w14:paraId="23A934FC" w14:textId="77777777" w:rsidR="001A0BDE" w:rsidRPr="00FF0660" w:rsidRDefault="001A0BDE" w:rsidP="00B72F7E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egyfajta enyhe ingerületvezetési zavar, amely befolyásolja a szívritmust (1. fokú pitvar-kamrai blokk),</w:t>
      </w:r>
    </w:p>
    <w:p w14:paraId="2D6279AB" w14:textId="671DEA2A" w:rsidR="001A0BDE" w:rsidRPr="00FF0660" w:rsidRDefault="001A0BDE" w:rsidP="00B72F7E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alsó végtagi </w:t>
      </w:r>
      <w:r w:rsidR="0065015A">
        <w:rPr>
          <w:sz w:val="22"/>
          <w:szCs w:val="22"/>
          <w:lang w:val="hu-HU"/>
        </w:rPr>
        <w:t>ödéma</w:t>
      </w:r>
      <w:r w:rsidR="0065015A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(mint például duzzadt bokák).</w:t>
      </w:r>
    </w:p>
    <w:p w14:paraId="35E271F5" w14:textId="7AA34424" w:rsidR="001A0BDE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47A117C" w14:textId="32AB8452" w:rsidR="00DC43AC" w:rsidRDefault="00DC43AC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Ugyanebbe</w:t>
      </w:r>
      <w:proofErr w:type="spellEnd"/>
      <w:r>
        <w:rPr>
          <w:sz w:val="22"/>
          <w:szCs w:val="22"/>
          <w:lang w:val="hu-HU"/>
        </w:rPr>
        <w:t xml:space="preserve"> a hatástani csoportba tartozó másik gyógyszereknél az alábbi mellékhatásokat is jelentették:</w:t>
      </w:r>
    </w:p>
    <w:p w14:paraId="3A6EDCA7" w14:textId="0AA4E4D4" w:rsidR="00DC43AC" w:rsidRDefault="00DC43AC" w:rsidP="00A37047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hallucinációk (olyan dolgok észlelése, amik nincsenek jelen), pszichózis, zavartság;</w:t>
      </w:r>
    </w:p>
    <w:p w14:paraId="472FDB48" w14:textId="2F39B887" w:rsidR="00DC43AC" w:rsidRDefault="00DC43AC" w:rsidP="00A37047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hideg végtagok, </w:t>
      </w:r>
      <w:proofErr w:type="spellStart"/>
      <w:r>
        <w:rPr>
          <w:sz w:val="22"/>
          <w:szCs w:val="22"/>
          <w:lang w:val="hu-HU"/>
        </w:rPr>
        <w:t>Raynaud</w:t>
      </w:r>
      <w:proofErr w:type="spellEnd"/>
      <w:r>
        <w:rPr>
          <w:sz w:val="22"/>
          <w:szCs w:val="22"/>
          <w:lang w:val="hu-HU"/>
        </w:rPr>
        <w:t>-jelenség (kezek és lábfejek elfehéredése, érzékeltlenné válása a nem megfelelő keringés miatt);</w:t>
      </w:r>
    </w:p>
    <w:p w14:paraId="15A1E649" w14:textId="01FE4480" w:rsidR="00DC43AC" w:rsidRDefault="00DC43AC" w:rsidP="00A37047">
      <w:pPr>
        <w:numPr>
          <w:ilvl w:val="0"/>
          <w:numId w:val="18"/>
        </w:numPr>
        <w:tabs>
          <w:tab w:val="left" w:pos="567"/>
        </w:tabs>
        <w:snapToGrid w:val="0"/>
        <w:contextualSpacing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szemszárazság, más szemtünetek.</w:t>
      </w:r>
    </w:p>
    <w:p w14:paraId="1C18AB22" w14:textId="77777777" w:rsidR="00DC43AC" w:rsidRPr="00FF0660" w:rsidRDefault="00DC43AC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B3A9FDE" w14:textId="77777777" w:rsidR="001A0BDE" w:rsidRPr="00FF0660" w:rsidRDefault="001A0BDE" w:rsidP="00B72F7E">
      <w:pPr>
        <w:ind w:right="-2"/>
        <w:contextualSpacing/>
        <w:rPr>
          <w:noProof/>
          <w:sz w:val="22"/>
          <w:szCs w:val="22"/>
          <w:lang w:val="hu-HU" w:eastAsia="en-US"/>
        </w:rPr>
      </w:pPr>
      <w:r w:rsidRPr="00FF0660">
        <w:rPr>
          <w:b/>
          <w:noProof/>
          <w:sz w:val="22"/>
          <w:szCs w:val="22"/>
          <w:lang w:val="hu-HU" w:eastAsia="en-US"/>
        </w:rPr>
        <w:t>Mellékhatások bejelentése</w:t>
      </w:r>
    </w:p>
    <w:p w14:paraId="2313D5A7" w14:textId="77777777" w:rsidR="001A0BDE" w:rsidRPr="00FF0660" w:rsidRDefault="001A0BDE" w:rsidP="00B72F7E">
      <w:pPr>
        <w:ind w:right="-2"/>
        <w:contextualSpacing/>
        <w:rPr>
          <w:bCs/>
          <w:noProof/>
          <w:sz w:val="22"/>
          <w:szCs w:val="22"/>
          <w:lang w:val="hu-HU" w:eastAsia="en-US"/>
        </w:rPr>
      </w:pPr>
    </w:p>
    <w:p w14:paraId="4AF81E84" w14:textId="6D5C9DBF" w:rsidR="001A0BDE" w:rsidRPr="00FF0660" w:rsidRDefault="001A0BDE" w:rsidP="00B72F7E">
      <w:pPr>
        <w:ind w:right="-2"/>
        <w:contextualSpacing/>
        <w:rPr>
          <w:sz w:val="22"/>
          <w:szCs w:val="22"/>
          <w:lang w:val="hu-HU" w:eastAsia="en-US"/>
        </w:rPr>
      </w:pPr>
      <w:r w:rsidRPr="00FF0660">
        <w:rPr>
          <w:noProof/>
          <w:sz w:val="22"/>
          <w:szCs w:val="22"/>
          <w:lang w:val="hu-HU" w:eastAsia="en-US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r w:rsidRPr="00FF0660">
        <w:rPr>
          <w:sz w:val="22"/>
          <w:szCs w:val="22"/>
          <w:lang w:val="hu-HU" w:eastAsia="en-US"/>
        </w:rPr>
        <w:t xml:space="preserve">A mellékhatásokat közvetlenül a hatóság részére is bejelentheti az </w:t>
      </w:r>
      <w:hyperlink r:id="rId13" w:history="1">
        <w:r w:rsidRPr="00FF0660">
          <w:rPr>
            <w:rStyle w:val="Hiperhivatkozs"/>
            <w:bCs/>
            <w:iCs/>
            <w:color w:val="0000FF"/>
            <w:sz w:val="22"/>
            <w:szCs w:val="22"/>
            <w:lang w:val="hu-HU" w:eastAsia="ar-SA"/>
          </w:rPr>
          <w:t>V. függelékben</w:t>
        </w:r>
      </w:hyperlink>
      <w:r w:rsidRPr="00FF0660">
        <w:rPr>
          <w:bCs/>
          <w:iCs/>
          <w:sz w:val="22"/>
          <w:szCs w:val="22"/>
          <w:lang w:val="hu-HU" w:eastAsia="ar-SA"/>
        </w:rPr>
        <w:t xml:space="preserve"> </w:t>
      </w:r>
      <w:r w:rsidRPr="00FF0660">
        <w:rPr>
          <w:sz w:val="22"/>
          <w:szCs w:val="22"/>
          <w:lang w:val="hu-HU" w:eastAsia="en-US"/>
        </w:rPr>
        <w:t>található elérhetőségeken keresztül.</w:t>
      </w:r>
    </w:p>
    <w:p w14:paraId="2BB7864C" w14:textId="77777777" w:rsidR="001A0BDE" w:rsidRPr="00FF0660" w:rsidRDefault="001A0BDE" w:rsidP="00B72F7E">
      <w:pPr>
        <w:ind w:right="-2"/>
        <w:contextualSpacing/>
        <w:rPr>
          <w:noProof/>
          <w:sz w:val="22"/>
          <w:szCs w:val="22"/>
          <w:lang w:val="hu-HU" w:eastAsia="en-US"/>
        </w:rPr>
      </w:pPr>
      <w:r w:rsidRPr="00FF0660">
        <w:rPr>
          <w:sz w:val="22"/>
          <w:szCs w:val="22"/>
          <w:lang w:val="hu-HU" w:eastAsia="en-US"/>
        </w:rPr>
        <w:t>A mellékhatások bejelentésével Ön is hozzájárulhat ahhoz, hogy minél több információ álljon rendelkezésre a gyógyszer biztonságos alkalmazásával kapcsolatban.</w:t>
      </w:r>
    </w:p>
    <w:p w14:paraId="3AA7CB01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 w:eastAsia="hu-HU"/>
        </w:rPr>
      </w:pPr>
    </w:p>
    <w:p w14:paraId="5223C472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3FE91D2" w14:textId="511862D2" w:rsidR="001A0BDE" w:rsidRPr="00FF0660" w:rsidRDefault="001A0BDE" w:rsidP="00B72F7E">
      <w:pPr>
        <w:tabs>
          <w:tab w:val="left" w:pos="567"/>
        </w:tabs>
        <w:contextualSpacing/>
        <w:rPr>
          <w:b/>
          <w:bCs/>
          <w:caps/>
          <w:sz w:val="22"/>
          <w:szCs w:val="22"/>
          <w:lang w:val="hu-HU" w:eastAsia="hu-HU"/>
        </w:rPr>
      </w:pPr>
      <w:r w:rsidRPr="00FF0660">
        <w:rPr>
          <w:b/>
          <w:bCs/>
          <w:caps/>
          <w:sz w:val="22"/>
          <w:szCs w:val="22"/>
          <w:lang w:val="hu-HU"/>
        </w:rPr>
        <w:t>5.</w:t>
      </w:r>
      <w:r w:rsidRPr="00FF0660">
        <w:rPr>
          <w:b/>
          <w:bCs/>
          <w:caps/>
          <w:sz w:val="22"/>
          <w:szCs w:val="22"/>
          <w:lang w:val="hu-HU"/>
        </w:rPr>
        <w:tab/>
        <w:t>H</w:t>
      </w:r>
      <w:r w:rsidRPr="00FF0660">
        <w:rPr>
          <w:b/>
          <w:bCs/>
          <w:sz w:val="22"/>
          <w:szCs w:val="22"/>
          <w:lang w:val="hu-HU"/>
        </w:rPr>
        <w:t xml:space="preserve">ogyan kell a </w:t>
      </w:r>
      <w:proofErr w:type="spellStart"/>
      <w:r w:rsidR="008302E6">
        <w:rPr>
          <w:b/>
          <w:bCs/>
          <w:sz w:val="22"/>
          <w:szCs w:val="22"/>
          <w:lang w:val="hu-HU"/>
        </w:rPr>
        <w:t>Nebibetát</w:t>
      </w:r>
      <w:proofErr w:type="spellEnd"/>
      <w:r w:rsidRPr="00FF0660">
        <w:rPr>
          <w:b/>
          <w:sz w:val="22"/>
          <w:szCs w:val="22"/>
          <w:lang w:val="hu-HU"/>
        </w:rPr>
        <w:t xml:space="preserve"> tárolni</w:t>
      </w:r>
      <w:r w:rsidRPr="00FF0660">
        <w:rPr>
          <w:b/>
          <w:bCs/>
          <w:caps/>
          <w:sz w:val="22"/>
          <w:szCs w:val="22"/>
          <w:lang w:val="hu-HU"/>
        </w:rPr>
        <w:t>?</w:t>
      </w:r>
    </w:p>
    <w:p w14:paraId="082D2858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7715F9B" w14:textId="151CAB24" w:rsidR="001A0BDE" w:rsidRPr="00FF0660" w:rsidRDefault="001A0BDE" w:rsidP="00B72F7E">
      <w:pPr>
        <w:tabs>
          <w:tab w:val="left" w:pos="567"/>
        </w:tabs>
        <w:contextualSpacing/>
        <w:rPr>
          <w:bCs/>
          <w:sz w:val="22"/>
          <w:szCs w:val="22"/>
          <w:lang w:val="hu-HU"/>
        </w:rPr>
      </w:pPr>
      <w:r w:rsidRPr="00FF0660">
        <w:rPr>
          <w:bCs/>
          <w:sz w:val="22"/>
          <w:szCs w:val="22"/>
          <w:lang w:val="hu-HU"/>
        </w:rPr>
        <w:t>A gyógyszer gyermekektől elzárva tartandó</w:t>
      </w:r>
      <w:r w:rsidR="0065015A">
        <w:rPr>
          <w:bCs/>
          <w:sz w:val="22"/>
          <w:szCs w:val="22"/>
          <w:lang w:val="hu-HU"/>
        </w:rPr>
        <w:t>!</w:t>
      </w:r>
    </w:p>
    <w:p w14:paraId="636D9A84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ECDB8A7" w14:textId="016490EC" w:rsidR="001A0BDE" w:rsidRPr="00FF0660" w:rsidRDefault="001A0BDE" w:rsidP="00B72F7E">
      <w:pPr>
        <w:tabs>
          <w:tab w:val="left" w:pos="567"/>
        </w:tabs>
        <w:ind w:right="-2"/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A buborékcsomagoláson és a dobozon feltüntetett lejárati idő (</w:t>
      </w:r>
      <w:r w:rsidR="00AC4145" w:rsidRPr="00FF0660">
        <w:rPr>
          <w:sz w:val="22"/>
          <w:szCs w:val="22"/>
          <w:lang w:val="hu-HU"/>
        </w:rPr>
        <w:t>Felhasználható: / EXP)</w:t>
      </w:r>
      <w:r w:rsidR="005B54A2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után ne szedje ezt a gyógyszert. A lejárati idő az adott hónap utolsó napjára vonatkozik.</w:t>
      </w:r>
    </w:p>
    <w:p w14:paraId="3531E4CA" w14:textId="77777777" w:rsidR="001A0BDE" w:rsidRPr="00FF0660" w:rsidRDefault="001A0BDE" w:rsidP="00B72F7E">
      <w:pPr>
        <w:tabs>
          <w:tab w:val="left" w:pos="567"/>
        </w:tabs>
        <w:ind w:right="-2"/>
        <w:contextualSpacing/>
        <w:rPr>
          <w:sz w:val="22"/>
          <w:szCs w:val="22"/>
          <w:lang w:val="hu-HU"/>
        </w:rPr>
      </w:pPr>
    </w:p>
    <w:p w14:paraId="5622F89E" w14:textId="77777777" w:rsidR="001A0BDE" w:rsidRPr="00FF0660" w:rsidRDefault="001A0BDE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  <w:r w:rsidRPr="00FF0660">
        <w:rPr>
          <w:noProof/>
          <w:sz w:val="22"/>
          <w:szCs w:val="22"/>
          <w:lang w:val="hu-HU"/>
        </w:rPr>
        <w:t>Ez a gyógyszer nem igényel különleges tárolást.</w:t>
      </w:r>
    </w:p>
    <w:p w14:paraId="16A89A12" w14:textId="77777777" w:rsidR="001A0BDE" w:rsidRPr="00FF0660" w:rsidRDefault="001A0BDE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</w:p>
    <w:p w14:paraId="6CD5CE09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14E23EE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0DC55AA0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09EF3350" w14:textId="07DE4D23" w:rsidR="001A0BDE" w:rsidRPr="00FF0660" w:rsidRDefault="001A0BDE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 w:eastAsia="hu-HU"/>
        </w:rPr>
      </w:pPr>
      <w:r w:rsidRPr="00FF0660">
        <w:rPr>
          <w:b/>
          <w:bCs/>
          <w:sz w:val="22"/>
          <w:szCs w:val="22"/>
          <w:lang w:val="hu-HU"/>
        </w:rPr>
        <w:t>6.</w:t>
      </w:r>
      <w:r w:rsidRPr="00FF0660">
        <w:rPr>
          <w:b/>
          <w:bCs/>
          <w:sz w:val="22"/>
          <w:szCs w:val="22"/>
          <w:lang w:val="hu-HU"/>
        </w:rPr>
        <w:tab/>
      </w:r>
      <w:r w:rsidRPr="00FF0660">
        <w:rPr>
          <w:b/>
          <w:sz w:val="22"/>
          <w:szCs w:val="22"/>
          <w:lang w:val="hu-HU"/>
        </w:rPr>
        <w:t>A csomagolás tartalma és egyéb információk</w:t>
      </w:r>
    </w:p>
    <w:p w14:paraId="38902C3A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0DFD6E56" w14:textId="2F93EEAD" w:rsidR="001A0BDE" w:rsidRPr="00FF0660" w:rsidRDefault="001A0BDE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="008302E6">
        <w:rPr>
          <w:b/>
          <w:sz w:val="22"/>
          <w:szCs w:val="22"/>
          <w:lang w:val="hu-HU"/>
        </w:rPr>
        <w:t>Nebibeta</w:t>
      </w:r>
      <w:proofErr w:type="spellEnd"/>
      <w:r w:rsidRPr="00FF0660">
        <w:rPr>
          <w:b/>
          <w:bCs/>
          <w:sz w:val="22"/>
          <w:szCs w:val="22"/>
          <w:lang w:val="hu-HU"/>
        </w:rPr>
        <w:t>?</w:t>
      </w:r>
    </w:p>
    <w:p w14:paraId="4E7E94BC" w14:textId="40CF7BD8" w:rsidR="001A0BDE" w:rsidRPr="00FF0660" w:rsidRDefault="001A0BDE" w:rsidP="00B72F7E">
      <w:pPr>
        <w:numPr>
          <w:ilvl w:val="0"/>
          <w:numId w:val="20"/>
        </w:numPr>
        <w:tabs>
          <w:tab w:val="left" w:pos="567"/>
        </w:tabs>
        <w:snapToGrid w:val="0"/>
        <w:ind w:left="567" w:hanging="567"/>
        <w:contextualSpacing/>
        <w:rPr>
          <w:sz w:val="22"/>
          <w:szCs w:val="22"/>
          <w:lang w:val="hu-HU"/>
        </w:rPr>
      </w:pPr>
      <w:r w:rsidRPr="00FF0660">
        <w:rPr>
          <w:i/>
          <w:sz w:val="22"/>
          <w:szCs w:val="22"/>
          <w:lang w:val="hu-HU"/>
        </w:rPr>
        <w:t>A készítmény hatóanyaga:</w:t>
      </w:r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nebivolol</w:t>
      </w:r>
      <w:proofErr w:type="spellEnd"/>
      <w:r w:rsidRPr="00FF0660">
        <w:rPr>
          <w:sz w:val="22"/>
          <w:szCs w:val="22"/>
          <w:lang w:val="hu-HU"/>
        </w:rPr>
        <w:t>. 5</w:t>
      </w:r>
      <w:r w:rsidR="0065015A">
        <w:rPr>
          <w:sz w:val="22"/>
          <w:szCs w:val="22"/>
          <w:lang w:val="hu-HU"/>
        </w:rPr>
        <w:t> </w:t>
      </w:r>
      <w:r w:rsidRPr="00FF0660">
        <w:rPr>
          <w:sz w:val="22"/>
          <w:szCs w:val="22"/>
          <w:lang w:val="hu-HU"/>
        </w:rPr>
        <w:t xml:space="preserve">mg </w:t>
      </w:r>
      <w:proofErr w:type="spellStart"/>
      <w:r w:rsidRPr="00FF0660">
        <w:rPr>
          <w:sz w:val="22"/>
          <w:szCs w:val="22"/>
          <w:lang w:val="hu-HU"/>
        </w:rPr>
        <w:t>nebivololt</w:t>
      </w:r>
      <w:proofErr w:type="spellEnd"/>
      <w:r w:rsidRPr="00FF0660">
        <w:rPr>
          <w:sz w:val="22"/>
          <w:szCs w:val="22"/>
          <w:lang w:val="hu-HU"/>
        </w:rPr>
        <w:t xml:space="preserve"> (5,45</w:t>
      </w:r>
      <w:r w:rsidR="007F743C" w:rsidRPr="00FF0660">
        <w:rPr>
          <w:sz w:val="22"/>
          <w:szCs w:val="22"/>
          <w:lang w:val="hu-HU"/>
        </w:rPr>
        <w:t> </w:t>
      </w:r>
      <w:r w:rsidRPr="00FF0660">
        <w:rPr>
          <w:sz w:val="22"/>
          <w:szCs w:val="22"/>
          <w:lang w:val="hu-HU"/>
        </w:rPr>
        <w:t xml:space="preserve">mg </w:t>
      </w:r>
      <w:proofErr w:type="spellStart"/>
      <w:r w:rsidRPr="00FF0660">
        <w:rPr>
          <w:sz w:val="22"/>
          <w:szCs w:val="22"/>
          <w:lang w:val="hu-HU"/>
        </w:rPr>
        <w:t>nebivolol-hidroklorid</w:t>
      </w:r>
      <w:proofErr w:type="spellEnd"/>
      <w:r w:rsidR="0065015A">
        <w:rPr>
          <w:sz w:val="22"/>
          <w:szCs w:val="22"/>
          <w:lang w:val="hu-HU"/>
        </w:rPr>
        <w:t xml:space="preserve"> formájában</w:t>
      </w:r>
      <w:r w:rsidRPr="00FF0660">
        <w:rPr>
          <w:sz w:val="22"/>
          <w:szCs w:val="22"/>
          <w:lang w:val="hu-HU"/>
        </w:rPr>
        <w:t>) tartalmaz tablettánként.</w:t>
      </w:r>
    </w:p>
    <w:p w14:paraId="691CD2AD" w14:textId="0F95CF27" w:rsidR="0098458A" w:rsidRPr="00FF0660" w:rsidRDefault="001A0BDE" w:rsidP="0098458A">
      <w:pPr>
        <w:numPr>
          <w:ilvl w:val="0"/>
          <w:numId w:val="20"/>
        </w:numPr>
        <w:tabs>
          <w:tab w:val="left" w:pos="567"/>
        </w:tabs>
        <w:snapToGrid w:val="0"/>
        <w:ind w:left="567" w:hanging="567"/>
        <w:contextualSpacing/>
        <w:rPr>
          <w:noProof/>
          <w:sz w:val="22"/>
          <w:szCs w:val="22"/>
          <w:lang w:val="hu-HU"/>
        </w:rPr>
      </w:pPr>
      <w:r w:rsidRPr="00FF0660">
        <w:rPr>
          <w:i/>
          <w:sz w:val="22"/>
          <w:szCs w:val="22"/>
          <w:lang w:val="hu-HU"/>
        </w:rPr>
        <w:lastRenderedPageBreak/>
        <w:t>Egyéb összetevők:</w:t>
      </w:r>
      <w:r w:rsidRPr="00FF0660">
        <w:rPr>
          <w:sz w:val="22"/>
          <w:szCs w:val="22"/>
          <w:lang w:val="hu-HU"/>
        </w:rPr>
        <w:t xml:space="preserve"> </w:t>
      </w:r>
      <w:r w:rsidR="00B206D9" w:rsidRPr="00235BE0">
        <w:rPr>
          <w:color w:val="000000"/>
          <w:sz w:val="22"/>
          <w:szCs w:val="22"/>
          <w:lang w:val="hu-HU"/>
        </w:rPr>
        <w:t>vízmentes</w:t>
      </w:r>
      <w:r w:rsidR="00B206D9">
        <w:rPr>
          <w:color w:val="000000"/>
          <w:sz w:val="22"/>
          <w:szCs w:val="22"/>
          <w:lang w:val="hu-HU"/>
        </w:rPr>
        <w:t xml:space="preserve"> kolloid</w:t>
      </w:r>
      <w:r w:rsidR="00F43914" w:rsidRPr="00235BE0">
        <w:rPr>
          <w:color w:val="000000"/>
          <w:sz w:val="22"/>
          <w:szCs w:val="22"/>
          <w:lang w:val="hu-HU"/>
        </w:rPr>
        <w:t xml:space="preserve"> </w:t>
      </w:r>
      <w:r w:rsidR="002F3D4E">
        <w:rPr>
          <w:color w:val="000000"/>
          <w:sz w:val="22"/>
          <w:szCs w:val="22"/>
          <w:lang w:val="hu-HU"/>
        </w:rPr>
        <w:t>s</w:t>
      </w:r>
      <w:r w:rsidR="002F3D4E" w:rsidRPr="00235BE0">
        <w:rPr>
          <w:color w:val="000000"/>
          <w:sz w:val="22"/>
          <w:szCs w:val="22"/>
          <w:lang w:val="hu-HU"/>
        </w:rPr>
        <w:t>zilícium-dioxid</w:t>
      </w:r>
      <w:r w:rsidR="007F743C" w:rsidRPr="00FF0660">
        <w:rPr>
          <w:color w:val="000000"/>
          <w:sz w:val="22"/>
          <w:szCs w:val="22"/>
          <w:lang w:val="hu-HU"/>
        </w:rPr>
        <w:t>, magnézium</w:t>
      </w:r>
      <w:r w:rsidR="007F743C" w:rsidRPr="00FF0660">
        <w:rPr>
          <w:color w:val="000000"/>
          <w:sz w:val="22"/>
          <w:szCs w:val="22"/>
          <w:lang w:val="hu-HU"/>
        </w:rPr>
        <w:noBreakHyphen/>
      </w:r>
      <w:proofErr w:type="spellStart"/>
      <w:r w:rsidR="007F743C" w:rsidRPr="00FF0660">
        <w:rPr>
          <w:color w:val="000000"/>
          <w:sz w:val="22"/>
          <w:szCs w:val="22"/>
          <w:lang w:val="hu-HU"/>
        </w:rPr>
        <w:t>sztearát</w:t>
      </w:r>
      <w:proofErr w:type="spellEnd"/>
      <w:r w:rsidR="0098458A" w:rsidRPr="00FF0660">
        <w:rPr>
          <w:color w:val="000000"/>
          <w:sz w:val="22"/>
          <w:szCs w:val="22"/>
          <w:lang w:val="hu-HU"/>
        </w:rPr>
        <w:t xml:space="preserve">, </w:t>
      </w:r>
      <w:proofErr w:type="spellStart"/>
      <w:r w:rsidRPr="00FF0660">
        <w:rPr>
          <w:color w:val="000000"/>
          <w:sz w:val="22"/>
          <w:szCs w:val="22"/>
          <w:lang w:val="hu-HU"/>
        </w:rPr>
        <w:t>kroszkarmellóz</w:t>
      </w:r>
      <w:proofErr w:type="spellEnd"/>
      <w:r w:rsidRPr="00FF0660">
        <w:rPr>
          <w:color w:val="000000"/>
          <w:sz w:val="22"/>
          <w:szCs w:val="22"/>
          <w:lang w:val="hu-HU"/>
        </w:rPr>
        <w:t>-nátrium,</w:t>
      </w:r>
      <w:r w:rsidR="0098458A" w:rsidRPr="00FF0660">
        <w:rPr>
          <w:noProof/>
          <w:sz w:val="22"/>
          <w:szCs w:val="22"/>
          <w:lang w:val="hu-HU"/>
        </w:rPr>
        <w:t xml:space="preserve"> makrogol 6000 és </w:t>
      </w:r>
      <w:proofErr w:type="spellStart"/>
      <w:r w:rsidRPr="00FF0660">
        <w:rPr>
          <w:color w:val="000000"/>
          <w:sz w:val="22"/>
          <w:szCs w:val="22"/>
          <w:lang w:val="hu-HU"/>
        </w:rPr>
        <w:t>laktóz-monohidrát</w:t>
      </w:r>
      <w:proofErr w:type="spellEnd"/>
      <w:r w:rsidR="001378E3" w:rsidRPr="00FF0660">
        <w:rPr>
          <w:color w:val="000000"/>
          <w:sz w:val="22"/>
          <w:szCs w:val="22"/>
          <w:lang w:val="hu-HU"/>
        </w:rPr>
        <w:t>.</w:t>
      </w:r>
    </w:p>
    <w:p w14:paraId="11CB23A6" w14:textId="5D3B09D2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392340E4" w14:textId="59383B43" w:rsidR="001A0BDE" w:rsidRPr="00FF0660" w:rsidRDefault="001A0BDE" w:rsidP="00B72F7E">
      <w:pPr>
        <w:tabs>
          <w:tab w:val="left" w:pos="567"/>
        </w:tabs>
        <w:contextualSpacing/>
        <w:rPr>
          <w:b/>
          <w:bCs/>
          <w:sz w:val="22"/>
          <w:szCs w:val="22"/>
          <w:lang w:val="hu-HU"/>
        </w:rPr>
      </w:pPr>
      <w:r w:rsidRPr="00FF0660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="008302E6">
        <w:rPr>
          <w:b/>
          <w:sz w:val="22"/>
          <w:szCs w:val="22"/>
          <w:lang w:val="hu-HU"/>
        </w:rPr>
        <w:t>Nebibeta</w:t>
      </w:r>
      <w:proofErr w:type="spellEnd"/>
      <w:r w:rsidR="00EA6B7C" w:rsidRPr="00FF0660">
        <w:rPr>
          <w:b/>
          <w:sz w:val="22"/>
          <w:szCs w:val="22"/>
          <w:lang w:val="hu-HU"/>
        </w:rPr>
        <w:t xml:space="preserve"> </w:t>
      </w:r>
      <w:r w:rsidRPr="00FF0660">
        <w:rPr>
          <w:b/>
          <w:bCs/>
          <w:sz w:val="22"/>
          <w:szCs w:val="22"/>
          <w:lang w:val="hu-HU"/>
        </w:rPr>
        <w:t>külleme, és mit tartalmaz a csomagolás?</w:t>
      </w:r>
    </w:p>
    <w:p w14:paraId="38BEB2BB" w14:textId="0138B774" w:rsidR="006C63A5" w:rsidRPr="00FF0660" w:rsidRDefault="00FE68C6" w:rsidP="006C63A5">
      <w:pPr>
        <w:rPr>
          <w:sz w:val="22"/>
          <w:szCs w:val="22"/>
        </w:rPr>
      </w:pPr>
      <w:r w:rsidRPr="00FF0660">
        <w:rPr>
          <w:sz w:val="22"/>
          <w:szCs w:val="22"/>
          <w:lang w:val="hu-HU"/>
        </w:rPr>
        <w:t>Kerek, fehér, domború, 9</w:t>
      </w:r>
      <w:r w:rsidR="003831D6" w:rsidRPr="00FF0660">
        <w:rPr>
          <w:sz w:val="22"/>
          <w:szCs w:val="22"/>
          <w:lang w:val="hu-HU"/>
        </w:rPr>
        <w:t> </w:t>
      </w:r>
      <w:r w:rsidRPr="00FF0660">
        <w:rPr>
          <w:sz w:val="22"/>
          <w:szCs w:val="22"/>
          <w:lang w:val="hu-HU"/>
        </w:rPr>
        <w:t>mm</w:t>
      </w:r>
      <w:r w:rsidR="00F43914">
        <w:rPr>
          <w:sz w:val="22"/>
          <w:szCs w:val="22"/>
          <w:lang w:val="hu-HU"/>
        </w:rPr>
        <w:t xml:space="preserve"> átmérőjű</w:t>
      </w:r>
      <w:r w:rsidRPr="00FF0660">
        <w:rPr>
          <w:sz w:val="22"/>
          <w:szCs w:val="22"/>
          <w:lang w:val="hu-HU"/>
        </w:rPr>
        <w:t xml:space="preserve"> tabletta egyik oldalán negyedelő bemetszéssel, másik oldalán ’N</w:t>
      </w:r>
      <w:r w:rsidR="003831D6" w:rsidRPr="00FF0660">
        <w:rPr>
          <w:sz w:val="22"/>
          <w:szCs w:val="22"/>
          <w:lang w:val="hu-HU"/>
        </w:rPr>
        <w:t> </w:t>
      </w:r>
      <w:r w:rsidRPr="00FF0660">
        <w:rPr>
          <w:sz w:val="22"/>
          <w:szCs w:val="22"/>
          <w:lang w:val="hu-HU"/>
        </w:rPr>
        <w:t>5’ jelzéssel. A tabletta egyenlő fél- és negyed adagokra osztható</w:t>
      </w:r>
      <w:r w:rsidR="006C63A5" w:rsidRPr="00FF0660">
        <w:rPr>
          <w:sz w:val="22"/>
          <w:szCs w:val="22"/>
        </w:rPr>
        <w:t>.</w:t>
      </w:r>
    </w:p>
    <w:p w14:paraId="0B4BC746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75289082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Kiszerelések:</w:t>
      </w:r>
    </w:p>
    <w:p w14:paraId="303CC164" w14:textId="1B71ED6E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Buborékcsomagolás</w:t>
      </w:r>
      <w:r w:rsidR="007D4D02" w:rsidRPr="00FF0660">
        <w:rPr>
          <w:sz w:val="22"/>
          <w:szCs w:val="22"/>
          <w:lang w:val="hu-HU"/>
        </w:rPr>
        <w:t xml:space="preserve"> </w:t>
      </w:r>
      <w:r w:rsidRPr="00FF0660">
        <w:rPr>
          <w:sz w:val="22"/>
          <w:szCs w:val="22"/>
          <w:lang w:val="hu-HU"/>
        </w:rPr>
        <w:t>30 db</w:t>
      </w:r>
      <w:r w:rsidR="00AC4145" w:rsidRPr="00FF0660">
        <w:rPr>
          <w:sz w:val="22"/>
          <w:szCs w:val="22"/>
          <w:lang w:val="hu-HU"/>
        </w:rPr>
        <w:t>, 60 db</w:t>
      </w:r>
      <w:r w:rsidRPr="00FF0660">
        <w:rPr>
          <w:sz w:val="22"/>
          <w:szCs w:val="22"/>
          <w:lang w:val="hu-HU"/>
        </w:rPr>
        <w:t xml:space="preserve"> és 90 db tabletta.</w:t>
      </w:r>
    </w:p>
    <w:p w14:paraId="4BF9EEC3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4E499378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Nem feltétlenül mindegyik kiszerelés kerül kereskedelmi forgalomba.</w:t>
      </w:r>
    </w:p>
    <w:p w14:paraId="77AB3A42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3762898C" w14:textId="77777777" w:rsidR="00AC4145" w:rsidRPr="00FF0660" w:rsidRDefault="001A0BDE" w:rsidP="00B72F7E">
      <w:pPr>
        <w:tabs>
          <w:tab w:val="left" w:pos="567"/>
        </w:tabs>
        <w:contextualSpacing/>
        <w:rPr>
          <w:b/>
          <w:bCs/>
          <w:noProof/>
          <w:sz w:val="22"/>
          <w:szCs w:val="22"/>
          <w:lang w:val="hu-HU"/>
        </w:rPr>
      </w:pPr>
      <w:r w:rsidRPr="00FF0660">
        <w:rPr>
          <w:b/>
          <w:bCs/>
          <w:noProof/>
          <w:sz w:val="22"/>
          <w:szCs w:val="22"/>
          <w:lang w:val="hu-HU"/>
        </w:rPr>
        <w:t>A forgalomba hozatali engedély jogosultja</w:t>
      </w:r>
    </w:p>
    <w:p w14:paraId="412B86A9" w14:textId="77777777" w:rsidR="00AC4145" w:rsidRPr="00FF0660" w:rsidRDefault="00AC4145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</w:p>
    <w:p w14:paraId="3055AB3C" w14:textId="77777777" w:rsidR="00AC4145" w:rsidRPr="00FF0660" w:rsidRDefault="00AC4145" w:rsidP="00AC4145">
      <w:pPr>
        <w:widowControl w:val="0"/>
        <w:rPr>
          <w:sz w:val="22"/>
          <w:szCs w:val="22"/>
          <w:lang w:val="hu-HU"/>
        </w:rPr>
      </w:pPr>
      <w:bookmarkStart w:id="5" w:name="OLE_LINK1"/>
      <w:r w:rsidRPr="00FF0660">
        <w:rPr>
          <w:sz w:val="22"/>
          <w:szCs w:val="22"/>
          <w:lang w:val="hu-HU"/>
        </w:rPr>
        <w:t xml:space="preserve">Richter Gedeon </w:t>
      </w:r>
      <w:proofErr w:type="spellStart"/>
      <w:r w:rsidRPr="00FF0660">
        <w:rPr>
          <w:sz w:val="22"/>
          <w:szCs w:val="22"/>
          <w:lang w:val="hu-HU"/>
        </w:rPr>
        <w:t>Nyrt</w:t>
      </w:r>
      <w:proofErr w:type="spellEnd"/>
      <w:r w:rsidRPr="00FF0660">
        <w:rPr>
          <w:sz w:val="22"/>
          <w:szCs w:val="22"/>
          <w:lang w:val="hu-HU"/>
        </w:rPr>
        <w:t>.</w:t>
      </w:r>
    </w:p>
    <w:p w14:paraId="6196FBE1" w14:textId="77777777" w:rsidR="00AC4145" w:rsidRPr="00FF0660" w:rsidRDefault="00AC4145" w:rsidP="00AC4145">
      <w:pPr>
        <w:widowControl w:val="0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1103 Budapest</w:t>
      </w:r>
    </w:p>
    <w:p w14:paraId="7849D3D5" w14:textId="77777777" w:rsidR="00AC4145" w:rsidRPr="00FF0660" w:rsidRDefault="00AC4145" w:rsidP="00AC4145">
      <w:pPr>
        <w:widowControl w:val="0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Gyömrői út 19</w:t>
      </w:r>
      <w:r w:rsidRPr="00FF0660">
        <w:rPr>
          <w:sz w:val="22"/>
          <w:szCs w:val="22"/>
          <w:lang w:val="hu-HU"/>
        </w:rPr>
        <w:noBreakHyphen/>
        <w:t>21.</w:t>
      </w:r>
    </w:p>
    <w:p w14:paraId="43507E33" w14:textId="77777777" w:rsidR="00AC4145" w:rsidRPr="00FF0660" w:rsidRDefault="00AC4145" w:rsidP="00AC4145">
      <w:pPr>
        <w:widowControl w:val="0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Magyarország</w:t>
      </w:r>
      <w:bookmarkEnd w:id="5"/>
    </w:p>
    <w:p w14:paraId="1C65C435" w14:textId="77777777" w:rsidR="00AC4145" w:rsidRPr="00FF0660" w:rsidRDefault="00AC4145" w:rsidP="00B72F7E">
      <w:pPr>
        <w:tabs>
          <w:tab w:val="left" w:pos="567"/>
        </w:tabs>
        <w:contextualSpacing/>
        <w:rPr>
          <w:noProof/>
          <w:sz w:val="22"/>
          <w:szCs w:val="22"/>
          <w:lang w:val="hu-HU"/>
        </w:rPr>
      </w:pPr>
    </w:p>
    <w:p w14:paraId="7EE6E3BE" w14:textId="77E29E07" w:rsidR="001A0BDE" w:rsidRPr="00FF0660" w:rsidRDefault="00AC4145" w:rsidP="00B72F7E">
      <w:pPr>
        <w:tabs>
          <w:tab w:val="left" w:pos="567"/>
        </w:tabs>
        <w:contextualSpacing/>
        <w:rPr>
          <w:b/>
          <w:bCs/>
          <w:noProof/>
          <w:sz w:val="22"/>
          <w:szCs w:val="22"/>
          <w:lang w:val="hu-HU"/>
        </w:rPr>
      </w:pPr>
      <w:r w:rsidRPr="00FF0660">
        <w:rPr>
          <w:b/>
          <w:bCs/>
          <w:noProof/>
          <w:sz w:val="22"/>
          <w:szCs w:val="22"/>
          <w:lang w:val="hu-HU"/>
        </w:rPr>
        <w:t>G</w:t>
      </w:r>
      <w:r w:rsidR="001A0BDE" w:rsidRPr="00FF0660">
        <w:rPr>
          <w:b/>
          <w:bCs/>
          <w:noProof/>
          <w:sz w:val="22"/>
          <w:szCs w:val="22"/>
          <w:lang w:val="hu-HU"/>
        </w:rPr>
        <w:t>yártó</w:t>
      </w:r>
    </w:p>
    <w:p w14:paraId="29B5FA9D" w14:textId="77777777" w:rsidR="00D2664A" w:rsidRPr="00FF0660" w:rsidRDefault="00D2664A" w:rsidP="00B72F7E">
      <w:pPr>
        <w:tabs>
          <w:tab w:val="left" w:pos="567"/>
        </w:tabs>
        <w:contextualSpacing/>
        <w:rPr>
          <w:bCs/>
          <w:sz w:val="22"/>
          <w:szCs w:val="22"/>
          <w:lang w:val="hu-HU"/>
        </w:rPr>
      </w:pPr>
    </w:p>
    <w:p w14:paraId="22FD8FC0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proofErr w:type="spellStart"/>
      <w:r w:rsidRPr="00FF0660">
        <w:rPr>
          <w:sz w:val="22"/>
          <w:szCs w:val="22"/>
          <w:lang w:val="hu-HU"/>
        </w:rPr>
        <w:t>Actavis</w:t>
      </w:r>
      <w:proofErr w:type="spellEnd"/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Ltd</w:t>
      </w:r>
      <w:proofErr w:type="spellEnd"/>
    </w:p>
    <w:p w14:paraId="74808360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BLB015-016 </w:t>
      </w:r>
      <w:proofErr w:type="spellStart"/>
      <w:r w:rsidRPr="00FF0660">
        <w:rPr>
          <w:sz w:val="22"/>
          <w:szCs w:val="22"/>
          <w:lang w:val="hu-HU"/>
        </w:rPr>
        <w:t>Bulebel</w:t>
      </w:r>
      <w:proofErr w:type="spellEnd"/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Industrial</w:t>
      </w:r>
      <w:proofErr w:type="spellEnd"/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Estate</w:t>
      </w:r>
      <w:proofErr w:type="spellEnd"/>
    </w:p>
    <w:p w14:paraId="013CF6C9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proofErr w:type="spellStart"/>
      <w:r w:rsidRPr="00FF0660">
        <w:rPr>
          <w:sz w:val="22"/>
          <w:szCs w:val="22"/>
          <w:lang w:val="hu-HU"/>
        </w:rPr>
        <w:t>Zejtun</w:t>
      </w:r>
      <w:proofErr w:type="spellEnd"/>
      <w:r w:rsidRPr="00FF0660">
        <w:rPr>
          <w:sz w:val="22"/>
          <w:szCs w:val="22"/>
          <w:lang w:val="hu-HU"/>
        </w:rPr>
        <w:t xml:space="preserve"> ZTN 3000</w:t>
      </w:r>
    </w:p>
    <w:p w14:paraId="1796EBD6" w14:textId="54F5EC38" w:rsidR="001A0BDE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Málta</w:t>
      </w:r>
    </w:p>
    <w:p w14:paraId="7793B89F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2C4C5610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proofErr w:type="spellStart"/>
      <w:r w:rsidRPr="00FF0660">
        <w:rPr>
          <w:sz w:val="22"/>
          <w:szCs w:val="22"/>
          <w:lang w:val="hu-HU"/>
        </w:rPr>
        <w:t>Balkanpharma</w:t>
      </w:r>
      <w:proofErr w:type="spellEnd"/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Dupnitsa</w:t>
      </w:r>
      <w:proofErr w:type="spellEnd"/>
      <w:r w:rsidRPr="00FF0660">
        <w:rPr>
          <w:sz w:val="22"/>
          <w:szCs w:val="22"/>
          <w:lang w:val="hu-HU"/>
        </w:rPr>
        <w:t xml:space="preserve"> AD</w:t>
      </w:r>
    </w:p>
    <w:p w14:paraId="078E70EB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3 </w:t>
      </w:r>
      <w:proofErr w:type="spellStart"/>
      <w:r w:rsidRPr="00FF0660">
        <w:rPr>
          <w:sz w:val="22"/>
          <w:szCs w:val="22"/>
          <w:lang w:val="hu-HU"/>
        </w:rPr>
        <w:t>Samokovsko</w:t>
      </w:r>
      <w:proofErr w:type="spellEnd"/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Shosse</w:t>
      </w:r>
      <w:proofErr w:type="spellEnd"/>
      <w:r w:rsidRPr="00FF0660">
        <w:rPr>
          <w:sz w:val="22"/>
          <w:szCs w:val="22"/>
          <w:lang w:val="hu-HU"/>
        </w:rPr>
        <w:t xml:space="preserve"> </w:t>
      </w:r>
      <w:proofErr w:type="spellStart"/>
      <w:r w:rsidRPr="00FF0660">
        <w:rPr>
          <w:sz w:val="22"/>
          <w:szCs w:val="22"/>
          <w:lang w:val="hu-HU"/>
        </w:rPr>
        <w:t>Str</w:t>
      </w:r>
      <w:proofErr w:type="spellEnd"/>
      <w:r w:rsidRPr="00FF0660">
        <w:rPr>
          <w:sz w:val="22"/>
          <w:szCs w:val="22"/>
          <w:lang w:val="hu-HU"/>
        </w:rPr>
        <w:t>.</w:t>
      </w:r>
    </w:p>
    <w:p w14:paraId="7E8E9752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proofErr w:type="spellStart"/>
      <w:r w:rsidRPr="00FF0660">
        <w:rPr>
          <w:sz w:val="22"/>
          <w:szCs w:val="22"/>
          <w:lang w:val="hu-HU"/>
        </w:rPr>
        <w:t>Dupnitsa</w:t>
      </w:r>
      <w:proofErr w:type="spellEnd"/>
      <w:r w:rsidRPr="00FF0660">
        <w:rPr>
          <w:sz w:val="22"/>
          <w:szCs w:val="22"/>
          <w:lang w:val="hu-HU"/>
        </w:rPr>
        <w:t xml:space="preserve"> 2600</w:t>
      </w:r>
    </w:p>
    <w:p w14:paraId="0510FBCB" w14:textId="786D106D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Bulgária</w:t>
      </w:r>
    </w:p>
    <w:p w14:paraId="19DFD4DC" w14:textId="77777777" w:rsidR="00D2664A" w:rsidRPr="00FF0660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0EF34EB8" w14:textId="77777777" w:rsidR="00D2664A" w:rsidRPr="00FF0660" w:rsidRDefault="00D2664A" w:rsidP="00D2664A">
      <w:pPr>
        <w:widowControl w:val="0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 xml:space="preserve">Richter Gedeon </w:t>
      </w:r>
      <w:proofErr w:type="spellStart"/>
      <w:r w:rsidRPr="00FF0660">
        <w:rPr>
          <w:sz w:val="22"/>
          <w:szCs w:val="22"/>
          <w:lang w:val="hu-HU"/>
        </w:rPr>
        <w:t>Nyrt</w:t>
      </w:r>
      <w:proofErr w:type="spellEnd"/>
      <w:r w:rsidRPr="00FF0660">
        <w:rPr>
          <w:sz w:val="22"/>
          <w:szCs w:val="22"/>
          <w:lang w:val="hu-HU"/>
        </w:rPr>
        <w:t>.</w:t>
      </w:r>
    </w:p>
    <w:p w14:paraId="271FB319" w14:textId="77777777" w:rsidR="00D2664A" w:rsidRPr="00FF0660" w:rsidRDefault="00D2664A" w:rsidP="00D2664A">
      <w:pPr>
        <w:widowControl w:val="0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1103 Budapest</w:t>
      </w:r>
    </w:p>
    <w:p w14:paraId="0626A026" w14:textId="77777777" w:rsidR="00D2664A" w:rsidRPr="00FF0660" w:rsidRDefault="00D2664A" w:rsidP="00D2664A">
      <w:pPr>
        <w:widowControl w:val="0"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Gyömrői út 19</w:t>
      </w:r>
      <w:r w:rsidRPr="00FF0660">
        <w:rPr>
          <w:sz w:val="22"/>
          <w:szCs w:val="22"/>
          <w:lang w:val="hu-HU"/>
        </w:rPr>
        <w:noBreakHyphen/>
        <w:t>21.</w:t>
      </w:r>
    </w:p>
    <w:p w14:paraId="1D24831A" w14:textId="72E2A796" w:rsidR="007C67E1" w:rsidRDefault="00D2664A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sz w:val="22"/>
          <w:szCs w:val="22"/>
          <w:lang w:val="hu-HU"/>
        </w:rPr>
        <w:t>Magyarország</w:t>
      </w:r>
    </w:p>
    <w:p w14:paraId="7C441CB3" w14:textId="124CC1DD" w:rsidR="00F73AED" w:rsidRDefault="00F73AED" w:rsidP="00D2664A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6F18DA59" w14:textId="77777777" w:rsidR="00F73AED" w:rsidRDefault="00F73AED" w:rsidP="00F73AED">
      <w:pPr>
        <w:widowControl w:val="0"/>
        <w:tabs>
          <w:tab w:val="left" w:pos="1985"/>
          <w:tab w:val="left" w:pos="2268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OGYI-T-24634/01</w:t>
      </w:r>
      <w:r>
        <w:rPr>
          <w:sz w:val="22"/>
          <w:szCs w:val="22"/>
          <w:lang w:val="hu-HU"/>
        </w:rPr>
        <w:tab/>
        <w:t>30×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>//PVC/PE/</w:t>
      </w:r>
      <w:proofErr w:type="spellStart"/>
      <w:r>
        <w:rPr>
          <w:sz w:val="22"/>
          <w:szCs w:val="22"/>
          <w:lang w:val="hu-HU"/>
        </w:rPr>
        <w:t>PVdC</w:t>
      </w:r>
      <w:proofErr w:type="spellEnd"/>
      <w:r>
        <w:rPr>
          <w:sz w:val="22"/>
          <w:szCs w:val="22"/>
          <w:lang w:val="hu-HU"/>
        </w:rPr>
        <w:t xml:space="preserve"> buborékcsomagolásban</w:t>
      </w:r>
    </w:p>
    <w:p w14:paraId="277D83D1" w14:textId="77777777" w:rsidR="00F73AED" w:rsidRDefault="00F73AED" w:rsidP="00F73AED">
      <w:pPr>
        <w:widowControl w:val="0"/>
        <w:tabs>
          <w:tab w:val="left" w:pos="1985"/>
          <w:tab w:val="left" w:pos="2268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OGYI-T-24634/02</w:t>
      </w:r>
      <w:r>
        <w:rPr>
          <w:sz w:val="22"/>
          <w:szCs w:val="22"/>
          <w:lang w:val="hu-HU"/>
        </w:rPr>
        <w:tab/>
        <w:t>60×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>//PVC/PE/</w:t>
      </w:r>
      <w:proofErr w:type="spellStart"/>
      <w:r>
        <w:rPr>
          <w:sz w:val="22"/>
          <w:szCs w:val="22"/>
          <w:lang w:val="hu-HU"/>
        </w:rPr>
        <w:t>PVdC</w:t>
      </w:r>
      <w:proofErr w:type="spellEnd"/>
      <w:r>
        <w:rPr>
          <w:sz w:val="22"/>
          <w:szCs w:val="22"/>
          <w:lang w:val="hu-HU"/>
        </w:rPr>
        <w:t xml:space="preserve"> buborékcsomagolásban</w:t>
      </w:r>
    </w:p>
    <w:p w14:paraId="1536A998" w14:textId="77777777" w:rsidR="00F73AED" w:rsidRDefault="00F73AED" w:rsidP="00F73AED">
      <w:pPr>
        <w:widowControl w:val="0"/>
        <w:tabs>
          <w:tab w:val="left" w:pos="1985"/>
          <w:tab w:val="left" w:pos="2268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OGYI-T-24634/03</w:t>
      </w:r>
      <w:r>
        <w:rPr>
          <w:sz w:val="22"/>
          <w:szCs w:val="22"/>
          <w:lang w:val="hu-HU"/>
        </w:rPr>
        <w:tab/>
        <w:t>90×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>//PVC/PE/</w:t>
      </w:r>
      <w:proofErr w:type="spellStart"/>
      <w:r>
        <w:rPr>
          <w:sz w:val="22"/>
          <w:szCs w:val="22"/>
          <w:lang w:val="hu-HU"/>
        </w:rPr>
        <w:t>PVdC</w:t>
      </w:r>
      <w:proofErr w:type="spellEnd"/>
      <w:r>
        <w:rPr>
          <w:sz w:val="22"/>
          <w:szCs w:val="22"/>
          <w:lang w:val="hu-HU"/>
        </w:rPr>
        <w:t xml:space="preserve"> buborékcsomagolásban</w:t>
      </w:r>
    </w:p>
    <w:p w14:paraId="3E19F063" w14:textId="77777777" w:rsidR="001A0BDE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</w:p>
    <w:p w14:paraId="30C23613" w14:textId="6FE04723" w:rsidR="00595B66" w:rsidRPr="00FF0660" w:rsidRDefault="001A0BDE" w:rsidP="00B72F7E">
      <w:pPr>
        <w:tabs>
          <w:tab w:val="left" w:pos="567"/>
        </w:tabs>
        <w:contextualSpacing/>
        <w:rPr>
          <w:sz w:val="22"/>
          <w:szCs w:val="22"/>
          <w:lang w:val="hu-HU"/>
        </w:rPr>
      </w:pPr>
      <w:r w:rsidRPr="00FF0660">
        <w:rPr>
          <w:b/>
          <w:sz w:val="22"/>
          <w:szCs w:val="22"/>
          <w:lang w:val="hu-HU"/>
        </w:rPr>
        <w:t>A betegtájékoztató legutóbbi felülvizsgálatának dátuma:</w:t>
      </w:r>
      <w:r w:rsidR="00F73AED">
        <w:rPr>
          <w:b/>
          <w:sz w:val="22"/>
          <w:szCs w:val="22"/>
          <w:lang w:val="hu-HU"/>
        </w:rPr>
        <w:t xml:space="preserve"> </w:t>
      </w:r>
      <w:r w:rsidR="008302E6">
        <w:rPr>
          <w:b/>
          <w:sz w:val="22"/>
          <w:szCs w:val="22"/>
          <w:lang w:val="hu-HU"/>
        </w:rPr>
        <w:t>2026.</w:t>
      </w:r>
      <w:r w:rsidR="00F10EA2">
        <w:rPr>
          <w:b/>
          <w:sz w:val="22"/>
          <w:szCs w:val="22"/>
          <w:lang w:val="hu-HU"/>
        </w:rPr>
        <w:t xml:space="preserve"> április.</w:t>
      </w:r>
    </w:p>
    <w:sectPr w:rsidR="00595B66" w:rsidRPr="00FF0660" w:rsidSect="00A37047"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6B7ED" w14:textId="77777777" w:rsidR="002516D2" w:rsidRDefault="002516D2" w:rsidP="00FF0660">
      <w:r>
        <w:separator/>
      </w:r>
    </w:p>
  </w:endnote>
  <w:endnote w:type="continuationSeparator" w:id="0">
    <w:p w14:paraId="0A8C96BC" w14:textId="77777777" w:rsidR="002516D2" w:rsidRDefault="002516D2" w:rsidP="00FF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21697" w14:textId="0A15F730" w:rsidR="00FF0660" w:rsidRPr="00A37047" w:rsidRDefault="00F10EA2">
    <w:pPr>
      <w:pStyle w:val="llb"/>
      <w:rPr>
        <w:sz w:val="18"/>
        <w:szCs w:val="18"/>
      </w:rPr>
    </w:pPr>
    <w:r w:rsidRPr="00F10EA2">
      <w:rPr>
        <w:sz w:val="18"/>
        <w:szCs w:val="18"/>
      </w:rPr>
      <w:t>NNGYK/ETGY/5740/2026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CE3A5" w14:textId="77777777" w:rsidR="002516D2" w:rsidRDefault="002516D2" w:rsidP="00FF0660">
      <w:r>
        <w:separator/>
      </w:r>
    </w:p>
  </w:footnote>
  <w:footnote w:type="continuationSeparator" w:id="0">
    <w:p w14:paraId="15D8110F" w14:textId="77777777" w:rsidR="002516D2" w:rsidRDefault="002516D2" w:rsidP="00FF0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0625500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F213129" w14:textId="4FCAE4CC" w:rsidR="00FF0660" w:rsidRPr="00A37047" w:rsidRDefault="00FF0660" w:rsidP="00A3704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A37047">
          <w:rPr>
            <w:rFonts w:ascii="Times New Roman" w:hAnsi="Times New Roman"/>
            <w:sz w:val="18"/>
            <w:szCs w:val="18"/>
          </w:rPr>
          <w:fldChar w:fldCharType="begin"/>
        </w:r>
        <w:r w:rsidRPr="00A37047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37047">
          <w:rPr>
            <w:rFonts w:ascii="Times New Roman" w:hAnsi="Times New Roman"/>
            <w:sz w:val="18"/>
            <w:szCs w:val="18"/>
          </w:rPr>
          <w:fldChar w:fldCharType="separate"/>
        </w:r>
        <w:r w:rsidR="00941339" w:rsidRPr="00941339">
          <w:rPr>
            <w:rFonts w:ascii="Times New Roman" w:hAnsi="Times New Roman"/>
            <w:noProof/>
            <w:sz w:val="18"/>
            <w:szCs w:val="18"/>
            <w:lang w:val="hu-HU"/>
          </w:rPr>
          <w:t>6</w:t>
        </w:r>
        <w:r w:rsidRPr="00A37047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4112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935BFE"/>
    <w:multiLevelType w:val="hybridMultilevel"/>
    <w:tmpl w:val="DE945E94"/>
    <w:lvl w:ilvl="0" w:tplc="40E2954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B3E53"/>
    <w:multiLevelType w:val="hybridMultilevel"/>
    <w:tmpl w:val="0ECE4DC4"/>
    <w:lvl w:ilvl="0" w:tplc="40E2954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66F4F"/>
    <w:multiLevelType w:val="hybridMultilevel"/>
    <w:tmpl w:val="3800C66C"/>
    <w:lvl w:ilvl="0" w:tplc="DD386D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2F3670"/>
    <w:multiLevelType w:val="hybridMultilevel"/>
    <w:tmpl w:val="63448B00"/>
    <w:lvl w:ilvl="0" w:tplc="01C083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291DC6"/>
    <w:multiLevelType w:val="hybridMultilevel"/>
    <w:tmpl w:val="EBBAFBA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27683"/>
    <w:multiLevelType w:val="hybridMultilevel"/>
    <w:tmpl w:val="9168A7B4"/>
    <w:lvl w:ilvl="0" w:tplc="01C083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C3746"/>
    <w:multiLevelType w:val="hybridMultilevel"/>
    <w:tmpl w:val="65D0450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54288"/>
    <w:multiLevelType w:val="hybridMultilevel"/>
    <w:tmpl w:val="1A8CD314"/>
    <w:lvl w:ilvl="0" w:tplc="40E2954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A461B"/>
    <w:multiLevelType w:val="singleLevel"/>
    <w:tmpl w:val="65CCA1A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A2A0447"/>
    <w:multiLevelType w:val="hybridMultilevel"/>
    <w:tmpl w:val="708076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4659E6"/>
    <w:multiLevelType w:val="hybridMultilevel"/>
    <w:tmpl w:val="284AE1CE"/>
    <w:lvl w:ilvl="0" w:tplc="40E2954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B56C73"/>
    <w:multiLevelType w:val="hybridMultilevel"/>
    <w:tmpl w:val="56F0A20E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9346B55"/>
    <w:multiLevelType w:val="hybridMultilevel"/>
    <w:tmpl w:val="E286E02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9E7ADC"/>
    <w:multiLevelType w:val="hybridMultilevel"/>
    <w:tmpl w:val="F29879A8"/>
    <w:lvl w:ilvl="0" w:tplc="9C8C20DE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65783FE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18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20168C4"/>
    <w:multiLevelType w:val="hybridMultilevel"/>
    <w:tmpl w:val="F528935E"/>
    <w:lvl w:ilvl="0" w:tplc="DCB4AA56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737951"/>
    <w:multiLevelType w:val="hybridMultilevel"/>
    <w:tmpl w:val="EF08B39A"/>
    <w:lvl w:ilvl="0" w:tplc="40E2954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59786E"/>
    <w:multiLevelType w:val="hybridMultilevel"/>
    <w:tmpl w:val="F090848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2A1213"/>
    <w:multiLevelType w:val="hybridMultilevel"/>
    <w:tmpl w:val="15ACC96E"/>
    <w:lvl w:ilvl="0" w:tplc="40E2954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EF5EC4"/>
    <w:multiLevelType w:val="hybridMultilevel"/>
    <w:tmpl w:val="B5F04164"/>
    <w:lvl w:ilvl="0" w:tplc="01C083D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22"/>
  </w:num>
  <w:num w:numId="8">
    <w:abstractNumId w:val="8"/>
  </w:num>
  <w:num w:numId="9">
    <w:abstractNumId w:val="20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4"/>
  </w:num>
  <w:num w:numId="14">
    <w:abstractNumId w:val="19"/>
  </w:num>
  <w:num w:numId="15">
    <w:abstractNumId w:val="5"/>
  </w:num>
  <w:num w:numId="16">
    <w:abstractNumId w:val="6"/>
  </w:num>
  <w:num w:numId="17">
    <w:abstractNumId w:val="14"/>
  </w:num>
  <w:num w:numId="18">
    <w:abstractNumId w:val="11"/>
  </w:num>
  <w:num w:numId="19">
    <w:abstractNumId w:val="17"/>
  </w:num>
  <w:num w:numId="20">
    <w:abstractNumId w:val="10"/>
  </w:num>
  <w:num w:numId="21">
    <w:abstractNumId w:val="1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16"/>
  </w:num>
  <w:num w:numId="24">
    <w:abstractNumId w:val="4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B66"/>
    <w:rsid w:val="00034D21"/>
    <w:rsid w:val="00044AE3"/>
    <w:rsid w:val="00045733"/>
    <w:rsid w:val="00077B9E"/>
    <w:rsid w:val="000B62BC"/>
    <w:rsid w:val="000C0B49"/>
    <w:rsid w:val="000C62B3"/>
    <w:rsid w:val="000E7BD1"/>
    <w:rsid w:val="000F0784"/>
    <w:rsid w:val="000F4926"/>
    <w:rsid w:val="000F587D"/>
    <w:rsid w:val="00114510"/>
    <w:rsid w:val="00126A8D"/>
    <w:rsid w:val="001378E3"/>
    <w:rsid w:val="001920C2"/>
    <w:rsid w:val="001A0BDE"/>
    <w:rsid w:val="001A4AEE"/>
    <w:rsid w:val="001F4D24"/>
    <w:rsid w:val="00247B32"/>
    <w:rsid w:val="002516D2"/>
    <w:rsid w:val="00261AC4"/>
    <w:rsid w:val="00266FA8"/>
    <w:rsid w:val="002728EE"/>
    <w:rsid w:val="0027467A"/>
    <w:rsid w:val="00283FC3"/>
    <w:rsid w:val="002A5209"/>
    <w:rsid w:val="002B351A"/>
    <w:rsid w:val="002F3D4E"/>
    <w:rsid w:val="002F744D"/>
    <w:rsid w:val="0034022A"/>
    <w:rsid w:val="003831D6"/>
    <w:rsid w:val="003A4907"/>
    <w:rsid w:val="003C227B"/>
    <w:rsid w:val="003D46EC"/>
    <w:rsid w:val="0041098F"/>
    <w:rsid w:val="0048389B"/>
    <w:rsid w:val="004922A4"/>
    <w:rsid w:val="005104A4"/>
    <w:rsid w:val="005200F2"/>
    <w:rsid w:val="005758E1"/>
    <w:rsid w:val="00586F78"/>
    <w:rsid w:val="00592C41"/>
    <w:rsid w:val="00595B66"/>
    <w:rsid w:val="005B54A2"/>
    <w:rsid w:val="005B7FB7"/>
    <w:rsid w:val="005C32D8"/>
    <w:rsid w:val="0065015A"/>
    <w:rsid w:val="00673B27"/>
    <w:rsid w:val="006A5071"/>
    <w:rsid w:val="006C0256"/>
    <w:rsid w:val="006C56C2"/>
    <w:rsid w:val="006C63A5"/>
    <w:rsid w:val="007072EA"/>
    <w:rsid w:val="007223BC"/>
    <w:rsid w:val="007C67E1"/>
    <w:rsid w:val="007D4082"/>
    <w:rsid w:val="007D4D02"/>
    <w:rsid w:val="007E4D9B"/>
    <w:rsid w:val="007F077D"/>
    <w:rsid w:val="007F743C"/>
    <w:rsid w:val="008008A3"/>
    <w:rsid w:val="00826EAF"/>
    <w:rsid w:val="008302E6"/>
    <w:rsid w:val="008377AC"/>
    <w:rsid w:val="00845B89"/>
    <w:rsid w:val="008D110F"/>
    <w:rsid w:val="008E70F3"/>
    <w:rsid w:val="008F483A"/>
    <w:rsid w:val="00941339"/>
    <w:rsid w:val="009707FA"/>
    <w:rsid w:val="0098458A"/>
    <w:rsid w:val="00990C2B"/>
    <w:rsid w:val="009B13C4"/>
    <w:rsid w:val="009E14CC"/>
    <w:rsid w:val="009F3FE6"/>
    <w:rsid w:val="00A127EA"/>
    <w:rsid w:val="00A37047"/>
    <w:rsid w:val="00A52E55"/>
    <w:rsid w:val="00AA2FC6"/>
    <w:rsid w:val="00AB1B4B"/>
    <w:rsid w:val="00AB6E16"/>
    <w:rsid w:val="00AC4145"/>
    <w:rsid w:val="00AF1E65"/>
    <w:rsid w:val="00B206D9"/>
    <w:rsid w:val="00B453DE"/>
    <w:rsid w:val="00B56E86"/>
    <w:rsid w:val="00B72F7E"/>
    <w:rsid w:val="00B75272"/>
    <w:rsid w:val="00BB0765"/>
    <w:rsid w:val="00BB2F6E"/>
    <w:rsid w:val="00BB53BF"/>
    <w:rsid w:val="00BB7C03"/>
    <w:rsid w:val="00BE009A"/>
    <w:rsid w:val="00C12058"/>
    <w:rsid w:val="00C65510"/>
    <w:rsid w:val="00CD0744"/>
    <w:rsid w:val="00D25D25"/>
    <w:rsid w:val="00D2664A"/>
    <w:rsid w:val="00D45ABA"/>
    <w:rsid w:val="00D710C0"/>
    <w:rsid w:val="00D7741C"/>
    <w:rsid w:val="00DA595C"/>
    <w:rsid w:val="00DC43AC"/>
    <w:rsid w:val="00DC493B"/>
    <w:rsid w:val="00DF124A"/>
    <w:rsid w:val="00DF1AA4"/>
    <w:rsid w:val="00E462C6"/>
    <w:rsid w:val="00E60712"/>
    <w:rsid w:val="00E94628"/>
    <w:rsid w:val="00EA6B7C"/>
    <w:rsid w:val="00EB0070"/>
    <w:rsid w:val="00EC0781"/>
    <w:rsid w:val="00EE2F42"/>
    <w:rsid w:val="00F10EA2"/>
    <w:rsid w:val="00F3515A"/>
    <w:rsid w:val="00F43914"/>
    <w:rsid w:val="00F44E26"/>
    <w:rsid w:val="00F71A09"/>
    <w:rsid w:val="00F73AED"/>
    <w:rsid w:val="00F74C46"/>
    <w:rsid w:val="00FA40DD"/>
    <w:rsid w:val="00FB277D"/>
    <w:rsid w:val="00FB52AD"/>
    <w:rsid w:val="00FE2201"/>
    <w:rsid w:val="00FE3163"/>
    <w:rsid w:val="00FE68C6"/>
    <w:rsid w:val="00FF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A8C93"/>
  <w15:chartTrackingRefBased/>
  <w15:docId w15:val="{6C82AFAA-9C80-4FB7-962B-1F7F8BAC5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95B6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95B66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Courier"/>
      <w:color w:val="000000"/>
      <w:kern w:val="0"/>
      <w:sz w:val="24"/>
      <w:szCs w:val="24"/>
      <w:lang w:val="el-GR" w:eastAsia="el-GR"/>
      <w14:ligatures w14:val="none"/>
    </w:rPr>
  </w:style>
  <w:style w:type="paragraph" w:customStyle="1" w:styleId="CM6">
    <w:name w:val="CM6"/>
    <w:basedOn w:val="Default"/>
    <w:next w:val="Default"/>
    <w:rsid w:val="00595B66"/>
    <w:pPr>
      <w:spacing w:after="180"/>
    </w:pPr>
    <w:rPr>
      <w:color w:val="auto"/>
    </w:rPr>
  </w:style>
  <w:style w:type="paragraph" w:styleId="Kpalrs">
    <w:name w:val="caption"/>
    <w:basedOn w:val="Norml"/>
    <w:next w:val="Norml"/>
    <w:semiHidden/>
    <w:unhideWhenUsed/>
    <w:qFormat/>
    <w:rsid w:val="00595B66"/>
    <w:pPr>
      <w:snapToGrid w:val="0"/>
    </w:pPr>
    <w:rPr>
      <w:b/>
      <w:bCs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1A0BDE"/>
    <w:rPr>
      <w:color w:val="0563C1" w:themeColor="hyperlink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unhideWhenUsed/>
    <w:rsid w:val="001A0BDE"/>
    <w:pPr>
      <w:suppressAutoHyphens/>
      <w:spacing w:line="260" w:lineRule="atLeast"/>
    </w:pPr>
    <w:rPr>
      <w:sz w:val="22"/>
      <w:szCs w:val="20"/>
      <w:lang w:val="hu-HU" w:eastAsia="hu-HU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1A0BDE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8F483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4AE3"/>
    <w:pPr>
      <w:tabs>
        <w:tab w:val="left" w:pos="567"/>
        <w:tab w:val="center" w:pos="4153"/>
        <w:tab w:val="right" w:pos="8306"/>
      </w:tabs>
    </w:pPr>
    <w:rPr>
      <w:rFonts w:ascii="Helvetica" w:hAnsi="Helvetica"/>
      <w:sz w:val="20"/>
      <w:szCs w:val="20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044AE3"/>
    <w:rPr>
      <w:rFonts w:ascii="Helvetica" w:eastAsia="Times New Roman" w:hAnsi="Helvetica" w:cs="Times New Roman"/>
      <w:kern w:val="0"/>
      <w:sz w:val="20"/>
      <w:szCs w:val="20"/>
      <w:lang w:val="en-GB"/>
      <w14:ligatures w14:val="none"/>
    </w:rPr>
  </w:style>
  <w:style w:type="paragraph" w:styleId="Szvegtrzs3">
    <w:name w:val="Body Text 3"/>
    <w:basedOn w:val="Norml"/>
    <w:link w:val="Szvegtrzs3Char"/>
    <w:semiHidden/>
    <w:unhideWhenUsed/>
    <w:rsid w:val="00044AE3"/>
    <w:pPr>
      <w:autoSpaceDE w:val="0"/>
      <w:autoSpaceDN w:val="0"/>
      <w:adjustRightInd w:val="0"/>
      <w:jc w:val="both"/>
    </w:pPr>
    <w:rPr>
      <w:color w:val="0000FF"/>
      <w:sz w:val="22"/>
      <w:szCs w:val="22"/>
    </w:rPr>
  </w:style>
  <w:style w:type="character" w:customStyle="1" w:styleId="Szvegtrzs3Char">
    <w:name w:val="Szövegtörzs 3 Char"/>
    <w:basedOn w:val="Bekezdsalapbettpusa"/>
    <w:link w:val="Szvegtrzs3"/>
    <w:semiHidden/>
    <w:rsid w:val="00044AE3"/>
    <w:rPr>
      <w:rFonts w:ascii="Times New Roman" w:eastAsia="Times New Roman" w:hAnsi="Times New Roman" w:cs="Times New Roman"/>
      <w:color w:val="0000FF"/>
      <w:kern w:val="0"/>
      <w:lang w:val="en-GB" w:eastAsia="en-GB"/>
      <w14:ligatures w14:val="none"/>
    </w:rPr>
  </w:style>
  <w:style w:type="paragraph" w:styleId="Vltozat">
    <w:name w:val="Revision"/>
    <w:hidden/>
    <w:uiPriority w:val="99"/>
    <w:semiHidden/>
    <w:rsid w:val="007E4D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7467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467A"/>
    <w:rPr>
      <w:rFonts w:ascii="Segoe UI" w:eastAsia="Times New Roman" w:hAnsi="Segoe UI" w:cs="Segoe UI"/>
      <w:kern w:val="0"/>
      <w:sz w:val="18"/>
      <w:szCs w:val="18"/>
      <w:lang w:val="en-GB" w:eastAsia="en-GB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F066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0660"/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65015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015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015A"/>
    <w:rPr>
      <w:rFonts w:ascii="Times New Roman" w:eastAsia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015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015A"/>
    <w:rPr>
      <w:rFonts w:ascii="Times New Roman" w:eastAsia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character" w:styleId="Mrltotthiperhivatkozs">
    <w:name w:val="FollowedHyperlink"/>
    <w:basedOn w:val="Bekezdsalapbettpusa"/>
    <w:uiPriority w:val="99"/>
    <w:semiHidden/>
    <w:unhideWhenUsed/>
    <w:rsid w:val="00B206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26474-EAE2-4307-99BB-41E1AE348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24D3E-484C-4562-8556-455F0A06E1AF}">
  <ds:schemaRefs>
    <ds:schemaRef ds:uri="http://purl.org/dc/terms/"/>
    <ds:schemaRef ds:uri="2c325633-5125-4e96-a0a6-9fcd5cfb1c70"/>
    <ds:schemaRef ds:uri="http://purl.org/dc/elements/1.1/"/>
    <ds:schemaRef ds:uri="891cce82-80a3-4f9d-897f-e31b6bedda70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53A44CA-016F-4536-87C2-6325A9750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4A7A00-2C7A-435F-BED8-E007CCE4B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2162</Words>
  <Characters>14921</Characters>
  <Application>Microsoft Office Word</Application>
  <DocSecurity>0</DocSecurity>
  <Lines>124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 O365 for Enterprise x64 Hun Eng</Company>
  <LinksUpToDate>false</LinksUpToDate>
  <CharactersWithSpaces>17049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Heinrich György</dc:creator>
  <cp:keywords/>
  <dc:description/>
  <cp:lastModifiedBy>HU OGYI 49.1</cp:lastModifiedBy>
  <cp:revision>4</cp:revision>
  <dcterms:created xsi:type="dcterms:W3CDTF">2026-04-27T08:36:00Z</dcterms:created>
  <dcterms:modified xsi:type="dcterms:W3CDTF">2026-04-30T11:06:00Z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