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F8A40" w14:textId="144B27B4" w:rsidR="00EA1846" w:rsidRPr="00071EBC" w:rsidRDefault="006D50F6" w:rsidP="00643ECE">
      <w:pPr>
        <w:tabs>
          <w:tab w:val="clear" w:pos="567"/>
          <w:tab w:val="left" w:pos="720"/>
        </w:tabs>
        <w:spacing w:line="240" w:lineRule="auto"/>
        <w:jc w:val="center"/>
        <w:outlineLvl w:val="0"/>
        <w:rPr>
          <w:lang w:val="hu-HU"/>
        </w:rPr>
      </w:pPr>
      <w:r w:rsidRPr="00071EBC">
        <w:rPr>
          <w:b/>
          <w:bCs/>
          <w:lang w:val="hu-HU"/>
        </w:rPr>
        <w:t>Betegtájékoztató: Információk a felhasználó számára</w:t>
      </w:r>
    </w:p>
    <w:p w14:paraId="20878F32" w14:textId="77777777" w:rsidR="00EA1846" w:rsidRPr="00071EBC" w:rsidRDefault="00EA1846" w:rsidP="00C60EAF">
      <w:pPr>
        <w:numPr>
          <w:ilvl w:val="12"/>
          <w:numId w:val="0"/>
        </w:numPr>
        <w:shd w:val="clear" w:color="auto" w:fill="FFFFFF"/>
        <w:tabs>
          <w:tab w:val="clear" w:pos="567"/>
          <w:tab w:val="left" w:pos="720"/>
        </w:tabs>
        <w:spacing w:line="240" w:lineRule="auto"/>
        <w:jc w:val="center"/>
        <w:rPr>
          <w:lang w:val="hu-HU"/>
        </w:rPr>
      </w:pPr>
    </w:p>
    <w:p w14:paraId="7CC97D73" w14:textId="24D7FC7D" w:rsidR="002A72B9" w:rsidRPr="002A72B9" w:rsidRDefault="002A72B9" w:rsidP="002A72B9">
      <w:pPr>
        <w:numPr>
          <w:ilvl w:val="12"/>
          <w:numId w:val="0"/>
        </w:numPr>
        <w:spacing w:line="240" w:lineRule="auto"/>
        <w:jc w:val="center"/>
        <w:rPr>
          <w:b/>
          <w:bCs/>
          <w:lang w:val="hu-HU"/>
        </w:rPr>
      </w:pPr>
      <w:r w:rsidRPr="002A72B9">
        <w:rPr>
          <w:b/>
          <w:bCs/>
          <w:lang w:val="hu-HU"/>
        </w:rPr>
        <w:t xml:space="preserve">Caspofungin DEMO </w:t>
      </w:r>
      <w:r w:rsidR="006D50F6">
        <w:rPr>
          <w:b/>
          <w:bCs/>
          <w:lang w:val="hu-HU"/>
        </w:rPr>
        <w:t>7</w:t>
      </w:r>
      <w:r w:rsidRPr="002A72B9">
        <w:rPr>
          <w:b/>
          <w:bCs/>
          <w:lang w:val="hu-HU"/>
        </w:rPr>
        <w:t xml:space="preserve">0 mg por oldatos infúzióhoz való koncentrátumhoz </w:t>
      </w:r>
    </w:p>
    <w:p w14:paraId="58DE9D0A" w14:textId="77777777" w:rsidR="002A72B9" w:rsidRPr="002A72B9" w:rsidRDefault="002A72B9" w:rsidP="002A72B9">
      <w:pPr>
        <w:numPr>
          <w:ilvl w:val="12"/>
          <w:numId w:val="0"/>
        </w:numPr>
        <w:spacing w:line="240" w:lineRule="auto"/>
        <w:jc w:val="center"/>
        <w:rPr>
          <w:lang w:val="hu-HU"/>
        </w:rPr>
      </w:pPr>
      <w:r w:rsidRPr="002A72B9">
        <w:rPr>
          <w:lang w:val="hu-HU"/>
        </w:rPr>
        <w:t>kaszpofungin</w:t>
      </w:r>
    </w:p>
    <w:p w14:paraId="3F4F0D9C" w14:textId="77777777" w:rsidR="00EA1846" w:rsidRPr="00071EBC" w:rsidRDefault="00EA1846" w:rsidP="00130037">
      <w:pPr>
        <w:tabs>
          <w:tab w:val="clear" w:pos="567"/>
          <w:tab w:val="left" w:pos="720"/>
        </w:tabs>
        <w:spacing w:line="240" w:lineRule="auto"/>
        <w:rPr>
          <w:lang w:val="hu-HU"/>
        </w:rPr>
      </w:pPr>
    </w:p>
    <w:p w14:paraId="52C5D8E2" w14:textId="77777777" w:rsidR="002A72B9" w:rsidRPr="002A72B9" w:rsidRDefault="002A72B9" w:rsidP="002A72B9">
      <w:pPr>
        <w:spacing w:line="240" w:lineRule="auto"/>
        <w:rPr>
          <w:b/>
          <w:bCs/>
          <w:lang w:val="hu-HU"/>
        </w:rPr>
      </w:pPr>
      <w:r w:rsidRPr="002A72B9">
        <w:rPr>
          <w:b/>
          <w:bCs/>
          <w:lang w:val="hu-HU"/>
        </w:rPr>
        <w:t>Mielőtt Önnek vagy gyermekének beadják ezt a gyógyszert, olvassa el figyelmesen az alábbi betegtájékoztatót, mert az Ön számára fontos információkat tartalmaz.</w:t>
      </w:r>
    </w:p>
    <w:p w14:paraId="1F198E1F" w14:textId="4AC8B137" w:rsidR="002A72B9" w:rsidRPr="002B7075" w:rsidRDefault="002A72B9" w:rsidP="00D246AA">
      <w:pPr>
        <w:numPr>
          <w:ilvl w:val="0"/>
          <w:numId w:val="8"/>
        </w:numPr>
        <w:tabs>
          <w:tab w:val="clear" w:pos="360"/>
          <w:tab w:val="num" w:pos="567"/>
        </w:tabs>
        <w:suppressAutoHyphens/>
        <w:snapToGrid w:val="0"/>
        <w:spacing w:line="240" w:lineRule="auto"/>
        <w:ind w:left="567" w:hanging="567"/>
        <w:rPr>
          <w:lang w:val="hu-HU"/>
        </w:rPr>
      </w:pPr>
      <w:r w:rsidRPr="002B7075">
        <w:rPr>
          <w:lang w:val="hu-HU"/>
        </w:rPr>
        <w:t>Tartsa meg a betegtájékoztatót, mert a benne szereplő információkra a későbbiekben is szüksége</w:t>
      </w:r>
      <w:r w:rsidR="002B7075" w:rsidRPr="002B7075">
        <w:rPr>
          <w:lang w:val="hu-HU"/>
        </w:rPr>
        <w:t xml:space="preserve"> </w:t>
      </w:r>
      <w:r w:rsidRPr="002B7075">
        <w:rPr>
          <w:lang w:val="hu-HU"/>
        </w:rPr>
        <w:t>lehet.</w:t>
      </w:r>
    </w:p>
    <w:p w14:paraId="436EA0A7" w14:textId="10FCC32E" w:rsidR="002A72B9" w:rsidRPr="002B7075" w:rsidRDefault="002A72B9" w:rsidP="001E5626">
      <w:pPr>
        <w:numPr>
          <w:ilvl w:val="0"/>
          <w:numId w:val="8"/>
        </w:numPr>
        <w:tabs>
          <w:tab w:val="clear" w:pos="360"/>
          <w:tab w:val="num" w:pos="567"/>
        </w:tabs>
        <w:suppressAutoHyphens/>
        <w:snapToGrid w:val="0"/>
        <w:spacing w:line="240" w:lineRule="auto"/>
        <w:ind w:left="567" w:hanging="567"/>
        <w:rPr>
          <w:lang w:val="hu-HU"/>
        </w:rPr>
      </w:pPr>
      <w:r w:rsidRPr="002B7075">
        <w:rPr>
          <w:lang w:val="hu-HU"/>
        </w:rPr>
        <w:t xml:space="preserve">További kérdéseivel forduljon kezelőorvosához, </w:t>
      </w:r>
      <w:r w:rsidR="006D6A51" w:rsidRPr="002B7075">
        <w:rPr>
          <w:lang w:val="hu-HU"/>
        </w:rPr>
        <w:t xml:space="preserve">gyógyszerészéhez vagy </w:t>
      </w:r>
      <w:r w:rsidRPr="002B7075">
        <w:rPr>
          <w:lang w:val="hu-HU"/>
        </w:rPr>
        <w:t>a gondozását végző egészségügyi</w:t>
      </w:r>
      <w:r w:rsidR="002B7075" w:rsidRPr="002B7075">
        <w:rPr>
          <w:lang w:val="hu-HU"/>
        </w:rPr>
        <w:t xml:space="preserve"> </w:t>
      </w:r>
      <w:r w:rsidRPr="002B7075">
        <w:rPr>
          <w:lang w:val="hu-HU"/>
        </w:rPr>
        <w:t>szakemberhez.</w:t>
      </w:r>
    </w:p>
    <w:p w14:paraId="06160382" w14:textId="4BD86991" w:rsidR="002A72B9" w:rsidRPr="002A72B9" w:rsidRDefault="002A72B9" w:rsidP="002A72B9">
      <w:pPr>
        <w:numPr>
          <w:ilvl w:val="0"/>
          <w:numId w:val="8"/>
        </w:numPr>
        <w:tabs>
          <w:tab w:val="clear" w:pos="360"/>
          <w:tab w:val="num" w:pos="567"/>
        </w:tabs>
        <w:suppressAutoHyphens/>
        <w:snapToGrid w:val="0"/>
        <w:spacing w:line="240" w:lineRule="auto"/>
        <w:ind w:left="567" w:hanging="567"/>
        <w:rPr>
          <w:lang w:val="hu-HU"/>
        </w:rPr>
      </w:pPr>
      <w:r w:rsidRPr="002A72B9">
        <w:rPr>
          <w:lang w:val="hu-HU"/>
        </w:rPr>
        <w:t xml:space="preserve">Ha Önnél bármilyen mellékhatás jelentkezik, tájékoztassa erről kezelőorvosát, </w:t>
      </w:r>
      <w:r w:rsidR="006D6A51" w:rsidRPr="002A72B9">
        <w:rPr>
          <w:lang w:val="hu-HU"/>
        </w:rPr>
        <w:t>gyógyszerészét</w:t>
      </w:r>
      <w:r w:rsidR="006D6A51">
        <w:rPr>
          <w:lang w:val="hu-HU"/>
        </w:rPr>
        <w:t xml:space="preserve"> </w:t>
      </w:r>
      <w:r w:rsidR="006D6A51" w:rsidRPr="002A72B9">
        <w:rPr>
          <w:lang w:val="hu-HU"/>
        </w:rPr>
        <w:t xml:space="preserve">vagy </w:t>
      </w:r>
      <w:r w:rsidRPr="002A72B9">
        <w:rPr>
          <w:lang w:val="hu-HU"/>
        </w:rPr>
        <w:t>a gondozását végző egészségügyi szakembert . Ez a betegtájékoztatóban fel nem sorolt bármilyen lehetséges mellékhatásra is vonatkozik. Lásd 4. pont.</w:t>
      </w:r>
    </w:p>
    <w:p w14:paraId="27ABE9C7" w14:textId="77777777" w:rsidR="00EA1846" w:rsidRPr="00071EBC" w:rsidRDefault="00EA1846" w:rsidP="00130037">
      <w:pPr>
        <w:tabs>
          <w:tab w:val="left" w:pos="1724"/>
        </w:tabs>
        <w:suppressAutoHyphens/>
        <w:spacing w:line="240" w:lineRule="auto"/>
        <w:ind w:right="-2"/>
        <w:rPr>
          <w:lang w:val="hu-HU"/>
        </w:rPr>
      </w:pPr>
    </w:p>
    <w:p w14:paraId="09344F43" w14:textId="77777777" w:rsidR="00EA1846" w:rsidRPr="00071EBC" w:rsidRDefault="006D50F6" w:rsidP="00130037">
      <w:pPr>
        <w:keepNext/>
        <w:numPr>
          <w:ilvl w:val="12"/>
          <w:numId w:val="0"/>
        </w:numPr>
        <w:tabs>
          <w:tab w:val="clear" w:pos="567"/>
          <w:tab w:val="left" w:pos="720"/>
        </w:tabs>
        <w:spacing w:line="240" w:lineRule="auto"/>
        <w:ind w:right="-2"/>
        <w:outlineLvl w:val="0"/>
        <w:rPr>
          <w:b/>
          <w:bCs/>
          <w:lang w:val="hu-HU"/>
        </w:rPr>
      </w:pPr>
      <w:r w:rsidRPr="00071EBC">
        <w:rPr>
          <w:b/>
          <w:bCs/>
          <w:lang w:val="hu-HU"/>
        </w:rPr>
        <w:t>A betegtájékoztató tartalma:</w:t>
      </w:r>
    </w:p>
    <w:p w14:paraId="7901DF97" w14:textId="4CEEC270"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Milyen típusú gyógyszer a Caspofungin DEMO és milyen betegségek esetén alkalmazható?</w:t>
      </w:r>
    </w:p>
    <w:p w14:paraId="57EB8D34" w14:textId="223EF265"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Tudnivalók, mielőtt beadják Önnek a Caspofungin DEMO-t</w:t>
      </w:r>
    </w:p>
    <w:p w14:paraId="0294ECB8" w14:textId="63E5C389"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Hogyan fogják Önnél alkalmazni a Caspofungin DEMO-t?</w:t>
      </w:r>
    </w:p>
    <w:p w14:paraId="264A06BE" w14:textId="77777777"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Lehetséges mellékhatások</w:t>
      </w:r>
    </w:p>
    <w:p w14:paraId="00F16DD6" w14:textId="008B5D7A"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Hogyan kell a Caspofungin DEMO-t tárolni?</w:t>
      </w:r>
    </w:p>
    <w:p w14:paraId="490F67CF" w14:textId="77777777" w:rsidR="002A72B9" w:rsidRPr="002A72B9" w:rsidRDefault="002A72B9" w:rsidP="002A72B9">
      <w:pPr>
        <w:numPr>
          <w:ilvl w:val="1"/>
          <w:numId w:val="10"/>
        </w:numPr>
        <w:suppressAutoHyphens/>
        <w:snapToGrid w:val="0"/>
        <w:spacing w:line="240" w:lineRule="auto"/>
        <w:ind w:left="567" w:right="-29" w:hanging="567"/>
        <w:rPr>
          <w:lang w:val="hu-HU"/>
        </w:rPr>
      </w:pPr>
      <w:r w:rsidRPr="002A72B9">
        <w:rPr>
          <w:lang w:val="hu-HU"/>
        </w:rPr>
        <w:t>A csomagolás tartalma és egyéb információk</w:t>
      </w:r>
    </w:p>
    <w:p w14:paraId="26FAA7BE" w14:textId="77777777" w:rsidR="002A72B9" w:rsidRPr="00071EBC" w:rsidRDefault="002A72B9" w:rsidP="00130037">
      <w:pPr>
        <w:numPr>
          <w:ilvl w:val="12"/>
          <w:numId w:val="0"/>
        </w:numPr>
        <w:tabs>
          <w:tab w:val="clear" w:pos="567"/>
          <w:tab w:val="left" w:pos="720"/>
        </w:tabs>
        <w:spacing w:line="240" w:lineRule="auto"/>
        <w:ind w:right="-2"/>
        <w:rPr>
          <w:lang w:val="hu-HU"/>
        </w:rPr>
      </w:pPr>
    </w:p>
    <w:p w14:paraId="27A17AAC" w14:textId="77777777" w:rsidR="00EA1846" w:rsidRPr="00071EBC" w:rsidRDefault="00EA1846" w:rsidP="00130037">
      <w:pPr>
        <w:numPr>
          <w:ilvl w:val="12"/>
          <w:numId w:val="0"/>
        </w:numPr>
        <w:tabs>
          <w:tab w:val="clear" w:pos="567"/>
          <w:tab w:val="left" w:pos="720"/>
        </w:tabs>
        <w:spacing w:line="240" w:lineRule="auto"/>
        <w:rPr>
          <w:lang w:val="hu-HU"/>
        </w:rPr>
      </w:pPr>
    </w:p>
    <w:p w14:paraId="78EBDDDD" w14:textId="7EA6134F" w:rsidR="00EA1846" w:rsidRPr="00221EBB" w:rsidRDefault="002A72B9" w:rsidP="00136940">
      <w:pPr>
        <w:pStyle w:val="Listaszerbekezds"/>
        <w:numPr>
          <w:ilvl w:val="2"/>
          <w:numId w:val="10"/>
        </w:numPr>
        <w:tabs>
          <w:tab w:val="clear" w:pos="0"/>
        </w:tabs>
        <w:snapToGrid w:val="0"/>
        <w:spacing w:line="240" w:lineRule="auto"/>
        <w:ind w:left="567" w:right="-2" w:hanging="567"/>
        <w:rPr>
          <w:b/>
          <w:bCs/>
          <w:lang w:val="hu-HU"/>
        </w:rPr>
      </w:pPr>
      <w:r w:rsidRPr="002A72B9">
        <w:rPr>
          <w:b/>
          <w:bCs/>
          <w:lang w:val="hu-HU"/>
        </w:rPr>
        <w:t>Milyen típusú gyógyszer a Caspofungin DEMO és milyen betegségek esetén alkalmazható?</w:t>
      </w:r>
    </w:p>
    <w:p w14:paraId="0BAB6F22" w14:textId="77777777" w:rsidR="00EA1846" w:rsidRPr="00071EBC" w:rsidRDefault="00EA1846" w:rsidP="002A72B9">
      <w:pPr>
        <w:spacing w:line="240" w:lineRule="auto"/>
        <w:ind w:right="-2"/>
        <w:rPr>
          <w:lang w:val="hu-HU"/>
        </w:rPr>
      </w:pPr>
    </w:p>
    <w:p w14:paraId="1E9FB41D" w14:textId="7EC64127" w:rsidR="002A72B9" w:rsidRPr="002A72B9" w:rsidRDefault="002A72B9" w:rsidP="002A72B9">
      <w:pPr>
        <w:spacing w:line="240" w:lineRule="auto"/>
        <w:ind w:right="-2"/>
        <w:rPr>
          <w:b/>
          <w:bCs/>
          <w:lang w:val="hu-HU"/>
        </w:rPr>
      </w:pPr>
      <w:r w:rsidRPr="002A72B9">
        <w:rPr>
          <w:b/>
          <w:bCs/>
          <w:lang w:val="hu-HU"/>
        </w:rPr>
        <w:t>Milyen típusú gyógyszer a Caspofungin DEMO</w:t>
      </w:r>
      <w:r w:rsidR="00136940">
        <w:rPr>
          <w:b/>
          <w:bCs/>
          <w:lang w:val="hu-HU"/>
        </w:rPr>
        <w:t>?</w:t>
      </w:r>
    </w:p>
    <w:p w14:paraId="385488FE" w14:textId="43A6AD91" w:rsidR="002A72B9" w:rsidRPr="002A72B9" w:rsidRDefault="002A72B9" w:rsidP="002A72B9">
      <w:pPr>
        <w:spacing w:line="240" w:lineRule="auto"/>
        <w:ind w:right="-2"/>
        <w:rPr>
          <w:lang w:val="hu-HU"/>
        </w:rPr>
      </w:pPr>
      <w:r w:rsidRPr="002A72B9">
        <w:rPr>
          <w:lang w:val="hu-HU"/>
        </w:rPr>
        <w:t xml:space="preserve">A Caspofungin DEMO a kaszpofungin nevű </w:t>
      </w:r>
      <w:r w:rsidR="00136940">
        <w:rPr>
          <w:lang w:val="hu-HU"/>
        </w:rPr>
        <w:t>hatóanyagot</w:t>
      </w:r>
      <w:r w:rsidR="00136940" w:rsidRPr="002A72B9">
        <w:rPr>
          <w:lang w:val="hu-HU"/>
        </w:rPr>
        <w:t xml:space="preserve"> </w:t>
      </w:r>
      <w:r w:rsidRPr="002A72B9">
        <w:rPr>
          <w:lang w:val="hu-HU"/>
        </w:rPr>
        <w:t xml:space="preserve">tartalmazza. Ez a gombaellenes </w:t>
      </w:r>
      <w:r w:rsidR="00136940">
        <w:rPr>
          <w:lang w:val="hu-HU"/>
        </w:rPr>
        <w:t>hatóanyagok</w:t>
      </w:r>
      <w:r w:rsidR="00136940" w:rsidRPr="002A72B9">
        <w:rPr>
          <w:lang w:val="hu-HU"/>
        </w:rPr>
        <w:t xml:space="preserve"> </w:t>
      </w:r>
      <w:r w:rsidRPr="002A72B9">
        <w:rPr>
          <w:lang w:val="hu-HU"/>
        </w:rPr>
        <w:t>csoportjába</w:t>
      </w:r>
      <w:r>
        <w:rPr>
          <w:lang w:val="hu-HU"/>
        </w:rPr>
        <w:t xml:space="preserve"> </w:t>
      </w:r>
      <w:r w:rsidRPr="002A72B9">
        <w:rPr>
          <w:lang w:val="hu-HU"/>
        </w:rPr>
        <w:t>tartozik.</w:t>
      </w:r>
    </w:p>
    <w:p w14:paraId="1E185A5B" w14:textId="77777777" w:rsidR="002A72B9" w:rsidRPr="002A72B9" w:rsidRDefault="002A72B9" w:rsidP="002A72B9">
      <w:pPr>
        <w:spacing w:line="240" w:lineRule="auto"/>
        <w:ind w:right="-2"/>
        <w:rPr>
          <w:b/>
          <w:bCs/>
          <w:lang w:val="hu-HU"/>
        </w:rPr>
      </w:pPr>
    </w:p>
    <w:p w14:paraId="274F25FC" w14:textId="340FFFEF" w:rsidR="002A72B9" w:rsidRPr="002A72B9" w:rsidRDefault="002A72B9" w:rsidP="002A72B9">
      <w:pPr>
        <w:spacing w:line="240" w:lineRule="auto"/>
        <w:ind w:right="-2"/>
        <w:rPr>
          <w:b/>
          <w:bCs/>
          <w:lang w:val="hu-HU"/>
        </w:rPr>
      </w:pPr>
      <w:r w:rsidRPr="002A72B9">
        <w:rPr>
          <w:b/>
          <w:bCs/>
          <w:lang w:val="hu-HU"/>
        </w:rPr>
        <w:t>Milyen betegségek esetén alkalmazható a Caspofungin DEMO</w:t>
      </w:r>
      <w:r w:rsidR="00136940">
        <w:rPr>
          <w:b/>
          <w:bCs/>
          <w:lang w:val="hu-HU"/>
        </w:rPr>
        <w:t>?</w:t>
      </w:r>
    </w:p>
    <w:p w14:paraId="2270EE9E" w14:textId="5934BD64" w:rsidR="002A72B9" w:rsidRPr="002A72B9" w:rsidRDefault="002A72B9" w:rsidP="002A72B9">
      <w:pPr>
        <w:spacing w:line="240" w:lineRule="auto"/>
        <w:ind w:right="-2"/>
        <w:rPr>
          <w:lang w:val="hu-HU"/>
        </w:rPr>
      </w:pPr>
      <w:r w:rsidRPr="002A72B9">
        <w:rPr>
          <w:lang w:val="hu-HU"/>
        </w:rPr>
        <w:t>A Caspofungin DEMO az alábbi fertőzések kezelésére alkalmazható gyermekeknél, serdülőknél és felnőtteknél:</w:t>
      </w:r>
    </w:p>
    <w:p w14:paraId="5E758DF6" w14:textId="0A04C461" w:rsidR="002A72B9" w:rsidRPr="002A72B9" w:rsidRDefault="002A72B9" w:rsidP="002A72B9">
      <w:pPr>
        <w:pStyle w:val="Listaszerbekezds"/>
        <w:numPr>
          <w:ilvl w:val="0"/>
          <w:numId w:val="22"/>
        </w:numPr>
        <w:spacing w:line="240" w:lineRule="auto"/>
        <w:ind w:left="360" w:right="-2"/>
        <w:rPr>
          <w:lang w:val="hu-HU"/>
        </w:rPr>
      </w:pPr>
      <w:r w:rsidRPr="002A72B9">
        <w:rPr>
          <w:lang w:val="hu-HU"/>
        </w:rPr>
        <w:t>a beteg szöveteinek vagy szerveinek súlyos gombás fertőzése (melyet „invazív kandidiázis”-nak neveznek). Ezt a fertőzést a Candida nevű (élesztő)gomba sejtjei okozzák.</w:t>
      </w:r>
      <w:r>
        <w:rPr>
          <w:lang w:val="hu-HU"/>
        </w:rPr>
        <w:t xml:space="preserve"> </w:t>
      </w:r>
      <w:r w:rsidRPr="002A72B9">
        <w:rPr>
          <w:lang w:val="hu-HU"/>
        </w:rPr>
        <w:t>Azok között, akik megkaphatják ezt a fajta fertőzést, lehetnek olyan emberek, akik nemrégiben műtéten estek át vagy gyenge az immunrendszerük. Az ilyen típusú fertőzés leggyakoribb jelei az antibiotikumokra nem reagáló láz és hidegrázás.</w:t>
      </w:r>
    </w:p>
    <w:p w14:paraId="47822A53" w14:textId="4565A543" w:rsidR="002A72B9" w:rsidRPr="002A72B9" w:rsidRDefault="002A72B9" w:rsidP="002A72B9">
      <w:pPr>
        <w:pStyle w:val="Listaszerbekezds"/>
        <w:numPr>
          <w:ilvl w:val="0"/>
          <w:numId w:val="22"/>
        </w:numPr>
        <w:spacing w:line="240" w:lineRule="auto"/>
        <w:ind w:left="360" w:right="-2"/>
        <w:rPr>
          <w:lang w:val="hu-HU"/>
        </w:rPr>
      </w:pPr>
      <w:r w:rsidRPr="002A72B9">
        <w:rPr>
          <w:lang w:val="hu-HU"/>
        </w:rPr>
        <w:t>a beteg orrában, arcüregeiben vagy tüdejében fellépő gombás fertőzések (melyeket „invazív as</w:t>
      </w:r>
      <w:r w:rsidR="00136940">
        <w:rPr>
          <w:lang w:val="hu-HU"/>
        </w:rPr>
        <w:t>z</w:t>
      </w:r>
      <w:r w:rsidRPr="002A72B9">
        <w:rPr>
          <w:lang w:val="hu-HU"/>
        </w:rPr>
        <w:t>pergillózis”-nak neveznek), ha egyéb gombaellenes kezelések hatástalanok voltak vagy mellékhatásokat okoztak. Ezt a fertőzést az Aspergillus-nak nevezett penészgomba okozza. Azok között, akik megkaphatják ezt a fajta fertőzést, lehetnek olyan emberek, akik kemoterápiás kezelésben részesülnek, szervtranszplantáción estek át</w:t>
      </w:r>
      <w:r w:rsidR="00136940">
        <w:rPr>
          <w:lang w:val="hu-HU"/>
        </w:rPr>
        <w:t>,</w:t>
      </w:r>
      <w:r w:rsidRPr="002A72B9">
        <w:rPr>
          <w:lang w:val="hu-HU"/>
        </w:rPr>
        <w:t xml:space="preserve"> és akiknek gyenge az immunrendszerük.</w:t>
      </w:r>
    </w:p>
    <w:p w14:paraId="4B308121" w14:textId="0FBD0E76" w:rsidR="002A72B9" w:rsidRPr="002A72B9" w:rsidRDefault="002A72B9" w:rsidP="002A72B9">
      <w:pPr>
        <w:pStyle w:val="Listaszerbekezds"/>
        <w:numPr>
          <w:ilvl w:val="0"/>
          <w:numId w:val="22"/>
        </w:numPr>
        <w:spacing w:line="240" w:lineRule="auto"/>
        <w:ind w:left="360" w:right="-2"/>
        <w:rPr>
          <w:lang w:val="hu-HU"/>
        </w:rPr>
      </w:pPr>
      <w:r w:rsidRPr="002A72B9">
        <w:rPr>
          <w:lang w:val="hu-HU"/>
        </w:rPr>
        <w:t>gyaníthatóan gombás fertőzések, amennyiben a beteg lázas és alacsony a fehérvérsejtszáma,</w:t>
      </w:r>
      <w:r>
        <w:rPr>
          <w:lang w:val="hu-HU"/>
        </w:rPr>
        <w:t xml:space="preserve"> </w:t>
      </w:r>
      <w:r w:rsidRPr="002A72B9">
        <w:rPr>
          <w:lang w:val="hu-HU"/>
        </w:rPr>
        <w:t>melyek antibiotikum-kezelés hatására nem javulnak. A gombás fertőzés kockázatának kitett emberek azok, akik nemrégiben műtéten estek át vagy gyenge az immunrendszerük.</w:t>
      </w:r>
    </w:p>
    <w:p w14:paraId="1ED6BE69" w14:textId="77777777" w:rsidR="002A72B9" w:rsidRPr="002A72B9" w:rsidRDefault="002A72B9" w:rsidP="002A72B9">
      <w:pPr>
        <w:spacing w:line="240" w:lineRule="auto"/>
        <w:ind w:right="-2"/>
        <w:rPr>
          <w:lang w:val="hu-HU"/>
        </w:rPr>
      </w:pPr>
    </w:p>
    <w:p w14:paraId="2F537971" w14:textId="77777777" w:rsidR="002A72B9" w:rsidRPr="002A72B9" w:rsidRDefault="002A72B9" w:rsidP="002A72B9">
      <w:pPr>
        <w:spacing w:line="240" w:lineRule="auto"/>
        <w:ind w:right="-2"/>
        <w:rPr>
          <w:b/>
          <w:bCs/>
          <w:lang w:val="hu-HU"/>
        </w:rPr>
      </w:pPr>
      <w:r w:rsidRPr="002A72B9">
        <w:rPr>
          <w:b/>
          <w:bCs/>
          <w:lang w:val="hu-HU"/>
        </w:rPr>
        <w:t>Hogyan fejti ki hatását ez a gyógyszer?</w:t>
      </w:r>
    </w:p>
    <w:p w14:paraId="3066BFD7" w14:textId="5752992B" w:rsidR="002A72B9" w:rsidRPr="002A72B9" w:rsidRDefault="002A72B9" w:rsidP="002A72B9">
      <w:pPr>
        <w:spacing w:line="240" w:lineRule="auto"/>
        <w:ind w:right="-2"/>
        <w:rPr>
          <w:lang w:val="hu-HU"/>
        </w:rPr>
      </w:pPr>
      <w:r w:rsidRPr="002A72B9">
        <w:rPr>
          <w:lang w:val="hu-HU"/>
        </w:rPr>
        <w:t>A Caspofungin DEMO meggyengíti a gombasejteket és megakadályozza, hogy a gomba megfelelően növekedjen. Ez megakadályozza a fertőzés terjedését és elősegíti, hogy a szervezet természetes védekezőképessége által teljesen leküzdje a fertőzést.</w:t>
      </w:r>
    </w:p>
    <w:p w14:paraId="222427BD" w14:textId="77777777" w:rsidR="00EA1846" w:rsidRDefault="00EA1846" w:rsidP="00C60EAF">
      <w:pPr>
        <w:tabs>
          <w:tab w:val="clear" w:pos="567"/>
          <w:tab w:val="left" w:pos="720"/>
        </w:tabs>
        <w:spacing w:line="240" w:lineRule="auto"/>
        <w:ind w:right="-2"/>
        <w:rPr>
          <w:lang w:val="hu-HU"/>
        </w:rPr>
      </w:pPr>
    </w:p>
    <w:p w14:paraId="4127B73C" w14:textId="77777777" w:rsidR="002A72B9" w:rsidRPr="00071EBC" w:rsidRDefault="002A72B9" w:rsidP="00C60EAF">
      <w:pPr>
        <w:tabs>
          <w:tab w:val="clear" w:pos="567"/>
          <w:tab w:val="left" w:pos="720"/>
        </w:tabs>
        <w:spacing w:line="240" w:lineRule="auto"/>
        <w:ind w:right="-2"/>
        <w:rPr>
          <w:lang w:val="hu-HU"/>
        </w:rPr>
      </w:pPr>
    </w:p>
    <w:p w14:paraId="2B693697" w14:textId="6C5D6605" w:rsidR="00EA1846" w:rsidRPr="00221EBB" w:rsidRDefault="002A72B9" w:rsidP="009C2B7A">
      <w:pPr>
        <w:pStyle w:val="Listaszerbekezds"/>
        <w:keepNext/>
        <w:numPr>
          <w:ilvl w:val="2"/>
          <w:numId w:val="10"/>
        </w:numPr>
        <w:snapToGrid w:val="0"/>
        <w:spacing w:line="240" w:lineRule="auto"/>
        <w:ind w:left="0"/>
        <w:rPr>
          <w:b/>
          <w:bCs/>
          <w:lang w:val="hu-HU"/>
        </w:rPr>
      </w:pPr>
      <w:r w:rsidRPr="002A72B9">
        <w:rPr>
          <w:b/>
          <w:bCs/>
          <w:lang w:val="hu-HU"/>
        </w:rPr>
        <w:lastRenderedPageBreak/>
        <w:t>Tudnivalók, mielőtt beadják Önnek a Caspofungin DEMO-t</w:t>
      </w:r>
    </w:p>
    <w:p w14:paraId="7E600F8D" w14:textId="77777777" w:rsidR="00EA1846" w:rsidRPr="002A72B9" w:rsidRDefault="00EA1846" w:rsidP="009C2B7A">
      <w:pPr>
        <w:keepNext/>
        <w:spacing w:line="240" w:lineRule="auto"/>
        <w:rPr>
          <w:lang w:val="hu-HU"/>
        </w:rPr>
      </w:pPr>
    </w:p>
    <w:p w14:paraId="43ABFF37" w14:textId="77777777" w:rsidR="002A72B9" w:rsidRPr="002A72B9" w:rsidRDefault="002A72B9" w:rsidP="009C2B7A">
      <w:pPr>
        <w:keepNext/>
        <w:spacing w:line="240" w:lineRule="auto"/>
        <w:rPr>
          <w:b/>
          <w:bCs/>
          <w:lang w:val="hu-HU"/>
        </w:rPr>
      </w:pPr>
      <w:r w:rsidRPr="002A72B9">
        <w:rPr>
          <w:b/>
          <w:bCs/>
          <w:lang w:val="hu-HU"/>
        </w:rPr>
        <w:t>Ne alkalmazza a Caspofungin DEMO-t</w:t>
      </w:r>
    </w:p>
    <w:p w14:paraId="386ABEA4"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ha allergiás a kaszpofunginra, vagy a gyógyszer (6. pontban felsorolt) egyéb összetevőjére.</w:t>
      </w:r>
    </w:p>
    <w:p w14:paraId="7F942F03" w14:textId="77777777" w:rsidR="002A72B9" w:rsidRPr="002A72B9" w:rsidRDefault="002A72B9" w:rsidP="002A72B9">
      <w:pPr>
        <w:spacing w:line="240" w:lineRule="auto"/>
        <w:ind w:right="-2"/>
        <w:rPr>
          <w:lang w:val="hu-HU"/>
        </w:rPr>
      </w:pPr>
    </w:p>
    <w:p w14:paraId="62435E2E" w14:textId="561FBF8E" w:rsidR="002A72B9" w:rsidRPr="002A72B9" w:rsidRDefault="002A72B9" w:rsidP="002A72B9">
      <w:pPr>
        <w:spacing w:line="240" w:lineRule="auto"/>
        <w:ind w:right="-2"/>
        <w:rPr>
          <w:lang w:val="hu-HU"/>
        </w:rPr>
      </w:pPr>
      <w:r w:rsidRPr="002A72B9">
        <w:rPr>
          <w:lang w:val="hu-HU"/>
        </w:rPr>
        <w:t>Ha nem biztos benne, beszéljen kezelőorvosával, a gondozását végző egészségügyi szakemberrel vagy</w:t>
      </w:r>
      <w:r w:rsidR="00136940">
        <w:rPr>
          <w:lang w:val="hu-HU"/>
        </w:rPr>
        <w:t xml:space="preserve"> </w:t>
      </w:r>
      <w:r w:rsidRPr="002A72B9">
        <w:rPr>
          <w:lang w:val="hu-HU"/>
        </w:rPr>
        <w:t>gyógyszerészével, mielőtt megkapja ezt a gyógyszert.</w:t>
      </w:r>
    </w:p>
    <w:p w14:paraId="4D80EC0B" w14:textId="77777777" w:rsidR="002A72B9" w:rsidRPr="002A72B9" w:rsidRDefault="002A72B9" w:rsidP="002A72B9">
      <w:pPr>
        <w:spacing w:line="240" w:lineRule="auto"/>
        <w:ind w:right="-2"/>
        <w:rPr>
          <w:lang w:val="hu-HU"/>
        </w:rPr>
      </w:pPr>
    </w:p>
    <w:p w14:paraId="65EC39F6" w14:textId="77777777" w:rsidR="002A72B9" w:rsidRPr="002A72B9" w:rsidRDefault="002A72B9" w:rsidP="002A72B9">
      <w:pPr>
        <w:spacing w:line="240" w:lineRule="auto"/>
        <w:ind w:right="-2"/>
        <w:rPr>
          <w:b/>
          <w:bCs/>
          <w:lang w:val="hu-HU"/>
        </w:rPr>
      </w:pPr>
      <w:r w:rsidRPr="002A72B9">
        <w:rPr>
          <w:b/>
          <w:bCs/>
          <w:lang w:val="hu-HU"/>
        </w:rPr>
        <w:t>Figyelmeztetések és óvintézkedések</w:t>
      </w:r>
    </w:p>
    <w:p w14:paraId="52462EA1" w14:textId="1B04A09A" w:rsidR="002A72B9" w:rsidRPr="002A72B9" w:rsidRDefault="002A72B9" w:rsidP="002A72B9">
      <w:pPr>
        <w:spacing w:line="240" w:lineRule="auto"/>
        <w:ind w:right="-2"/>
        <w:rPr>
          <w:lang w:val="hu-HU"/>
        </w:rPr>
      </w:pPr>
      <w:r w:rsidRPr="002A72B9">
        <w:rPr>
          <w:lang w:val="hu-HU"/>
        </w:rPr>
        <w:t>A Caspofungin DEMO alkalmazása előtt beszéljen kezelőorvosával, a gondozását végző egészségügyi</w:t>
      </w:r>
      <w:r w:rsidR="00136940">
        <w:rPr>
          <w:lang w:val="hu-HU"/>
        </w:rPr>
        <w:t xml:space="preserve"> </w:t>
      </w:r>
      <w:r w:rsidRPr="002A72B9">
        <w:rPr>
          <w:lang w:val="hu-HU"/>
        </w:rPr>
        <w:t>szakemberrel vagy gyógyszerészével, ha:</w:t>
      </w:r>
    </w:p>
    <w:p w14:paraId="6977C1B5"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allergiás bármilyen egyéb gyógyszerre.</w:t>
      </w:r>
    </w:p>
    <w:p w14:paraId="324F3A2F" w14:textId="47E38658" w:rsidR="002A72B9" w:rsidRPr="002A72B9" w:rsidRDefault="002A72B9" w:rsidP="002A72B9">
      <w:pPr>
        <w:pStyle w:val="Listaszerbekezds"/>
        <w:numPr>
          <w:ilvl w:val="0"/>
          <w:numId w:val="23"/>
        </w:numPr>
        <w:spacing w:line="240" w:lineRule="auto"/>
        <w:ind w:left="360" w:right="-2"/>
        <w:rPr>
          <w:lang w:val="hu-HU"/>
        </w:rPr>
      </w:pPr>
      <w:r w:rsidRPr="002A72B9">
        <w:rPr>
          <w:lang w:val="hu-HU"/>
        </w:rPr>
        <w:t xml:space="preserve">ha májbetegségben szenved vagy korábban szenvedett – a gyógyszer </w:t>
      </w:r>
      <w:r w:rsidR="00136940">
        <w:rPr>
          <w:lang w:val="hu-HU"/>
        </w:rPr>
        <w:t xml:space="preserve">adagjának módosítására </w:t>
      </w:r>
      <w:r w:rsidRPr="002A72B9">
        <w:rPr>
          <w:lang w:val="hu-HU"/>
        </w:rPr>
        <w:t>lehet szükség.</w:t>
      </w:r>
    </w:p>
    <w:p w14:paraId="79403CE1" w14:textId="7AB630A2" w:rsidR="002A72B9" w:rsidRPr="002A72B9" w:rsidRDefault="002A72B9" w:rsidP="002A72B9">
      <w:pPr>
        <w:pStyle w:val="Listaszerbekezds"/>
        <w:numPr>
          <w:ilvl w:val="0"/>
          <w:numId w:val="23"/>
        </w:numPr>
        <w:spacing w:line="240" w:lineRule="auto"/>
        <w:ind w:left="360" w:right="-2"/>
        <w:rPr>
          <w:lang w:val="hu-HU"/>
        </w:rPr>
      </w:pPr>
      <w:r w:rsidRPr="002A72B9">
        <w:rPr>
          <w:lang w:val="hu-HU"/>
        </w:rPr>
        <w:t>ha már ciklosporint szed (az átültetett szerv kilökődésének megakadályozására vagy az immunrendszer gyengítésére alkalmazzák) – mivel lehetséges, hogy kezelőorvosának kiegészítő</w:t>
      </w:r>
      <w:r>
        <w:rPr>
          <w:lang w:val="hu-HU"/>
        </w:rPr>
        <w:t xml:space="preserve"> </w:t>
      </w:r>
      <w:r w:rsidRPr="002A72B9">
        <w:rPr>
          <w:lang w:val="hu-HU"/>
        </w:rPr>
        <w:t>vérvizsgálatokat kell kérnie az Ön kezelésének ideje alatt.</w:t>
      </w:r>
    </w:p>
    <w:p w14:paraId="306C8511"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ha bármilyen egyéb egészségügyi problémája van vagy volt korábban.</w:t>
      </w:r>
    </w:p>
    <w:p w14:paraId="4E39A46F" w14:textId="77777777" w:rsidR="002A72B9" w:rsidRPr="002A72B9" w:rsidRDefault="002A72B9" w:rsidP="002A72B9">
      <w:pPr>
        <w:spacing w:line="240" w:lineRule="auto"/>
        <w:ind w:right="-2"/>
        <w:rPr>
          <w:lang w:val="hu-HU"/>
        </w:rPr>
      </w:pPr>
    </w:p>
    <w:p w14:paraId="14660633" w14:textId="77777777" w:rsidR="002A72B9" w:rsidRPr="002A72B9" w:rsidRDefault="002A72B9" w:rsidP="002A72B9">
      <w:pPr>
        <w:spacing w:line="240" w:lineRule="auto"/>
        <w:ind w:right="-2"/>
        <w:rPr>
          <w:lang w:val="hu-HU"/>
        </w:rPr>
      </w:pPr>
      <w:r w:rsidRPr="002A72B9">
        <w:rPr>
          <w:lang w:val="hu-HU"/>
        </w:rPr>
        <w:t>Ha a fentiek közül bármelyik vonatkozik Önre (vagy Ön nem biztos benne), a Caspofungin DEMO alkalmazása előtt beszéljen kezelőorvosával, a gondozását végző egészségügyi szakemberrel vagy gyógyszerészével.</w:t>
      </w:r>
    </w:p>
    <w:p w14:paraId="29089E22" w14:textId="77777777" w:rsidR="002A72B9" w:rsidRPr="002A72B9" w:rsidRDefault="002A72B9" w:rsidP="002A72B9">
      <w:pPr>
        <w:spacing w:line="240" w:lineRule="auto"/>
        <w:ind w:right="-2"/>
        <w:rPr>
          <w:lang w:val="hu-HU"/>
        </w:rPr>
      </w:pPr>
    </w:p>
    <w:p w14:paraId="4AA73C64" w14:textId="7EA5C5F7" w:rsidR="002A72B9" w:rsidRPr="002A72B9" w:rsidRDefault="002A72B9" w:rsidP="002A72B9">
      <w:pPr>
        <w:spacing w:line="240" w:lineRule="auto"/>
        <w:ind w:right="-2"/>
        <w:rPr>
          <w:lang w:val="hu-HU"/>
        </w:rPr>
      </w:pPr>
      <w:r w:rsidRPr="002A72B9">
        <w:rPr>
          <w:lang w:val="hu-HU"/>
        </w:rPr>
        <w:t>A Caspofungin DEMO súlyos, bőrrel kapcsolatos mellékhatásokat is okozhat, mint pl. a Stevens–Johnson</w:t>
      </w:r>
      <w:r w:rsidR="00F82F2E">
        <w:rPr>
          <w:lang w:val="hu-HU"/>
        </w:rPr>
        <w:t>-</w:t>
      </w:r>
      <w:r w:rsidRPr="002A72B9">
        <w:rPr>
          <w:lang w:val="hu-HU"/>
        </w:rPr>
        <w:t>szindróma (SJS) és a toxikus epidermális nekrolízis (TEN).</w:t>
      </w:r>
    </w:p>
    <w:p w14:paraId="0CC4B175" w14:textId="77777777" w:rsidR="002A72B9" w:rsidRPr="002A72B9" w:rsidRDefault="002A72B9" w:rsidP="002A72B9">
      <w:pPr>
        <w:spacing w:line="240" w:lineRule="auto"/>
        <w:ind w:right="-2"/>
        <w:rPr>
          <w:lang w:val="hu-HU"/>
        </w:rPr>
      </w:pPr>
    </w:p>
    <w:p w14:paraId="70D882E8" w14:textId="77777777" w:rsidR="002A72B9" w:rsidRPr="002A72B9" w:rsidRDefault="002A72B9" w:rsidP="002A72B9">
      <w:pPr>
        <w:spacing w:line="240" w:lineRule="auto"/>
        <w:ind w:right="-2"/>
        <w:rPr>
          <w:b/>
          <w:bCs/>
          <w:lang w:val="hu-HU"/>
        </w:rPr>
      </w:pPr>
      <w:r w:rsidRPr="002A72B9">
        <w:rPr>
          <w:b/>
          <w:bCs/>
          <w:lang w:val="hu-HU"/>
        </w:rPr>
        <w:t>Egyéb gyógyszerek és a Caspofungin DEMO</w:t>
      </w:r>
    </w:p>
    <w:p w14:paraId="02F6E7E2" w14:textId="2C7110E2" w:rsidR="002A72B9" w:rsidRPr="002A72B9" w:rsidRDefault="002A72B9" w:rsidP="002A72B9">
      <w:pPr>
        <w:spacing w:line="240" w:lineRule="auto"/>
        <w:ind w:right="-2"/>
        <w:rPr>
          <w:b/>
          <w:bCs/>
          <w:lang w:val="hu-HU"/>
        </w:rPr>
      </w:pPr>
      <w:r w:rsidRPr="002A72B9">
        <w:rPr>
          <w:b/>
          <w:bCs/>
          <w:lang w:val="hu-HU"/>
        </w:rPr>
        <w:t>Feltétlenül tájékoztassa kezelőorvosát vagy gyógyszerészét a jelenleg vagy nemrégiben szedett, valamint szedni tervezett egyéb gyógyszereiről.</w:t>
      </w:r>
      <w:r>
        <w:rPr>
          <w:b/>
          <w:bCs/>
          <w:lang w:val="hu-HU"/>
        </w:rPr>
        <w:t xml:space="preserve"> </w:t>
      </w:r>
      <w:r w:rsidRPr="002A72B9">
        <w:rPr>
          <w:b/>
          <w:bCs/>
          <w:lang w:val="hu-HU"/>
        </w:rPr>
        <w:t>Ez vonatkozik a vény nélkül kapható készítményekre, ide értve a gyógynövény-készítményeket is. Erre azért van szükség, mert a Caspofungin DEMO befolyásolhatja néhány egyéb gyógyszer hatását és néhány egyéb gyógyszer befolyásolhatja a Caspofungin DEMO hatását.</w:t>
      </w:r>
    </w:p>
    <w:p w14:paraId="552A7FF3" w14:textId="77777777" w:rsidR="002A72B9" w:rsidRPr="002A72B9" w:rsidRDefault="002A72B9" w:rsidP="002A72B9">
      <w:pPr>
        <w:spacing w:line="240" w:lineRule="auto"/>
        <w:ind w:right="-2"/>
        <w:rPr>
          <w:lang w:val="hu-HU"/>
        </w:rPr>
      </w:pPr>
    </w:p>
    <w:p w14:paraId="5A7B659E" w14:textId="77777777" w:rsidR="002A72B9" w:rsidRPr="002A72B9" w:rsidRDefault="002A72B9" w:rsidP="002A72B9">
      <w:pPr>
        <w:spacing w:line="240" w:lineRule="auto"/>
        <w:ind w:right="-2"/>
        <w:rPr>
          <w:lang w:val="hu-HU"/>
        </w:rPr>
      </w:pPr>
      <w:r w:rsidRPr="002A72B9">
        <w:rPr>
          <w:lang w:val="hu-HU"/>
        </w:rPr>
        <w:t>Tájékoztassa kezelőorvosát, a gondozását végző egészségügyi szakembert vagy gyógyszerészét, ha Ön az alábbi gyógyszerek bármelyikét szedi:</w:t>
      </w:r>
    </w:p>
    <w:p w14:paraId="655A6790" w14:textId="7E10A89D" w:rsidR="002A72B9" w:rsidRPr="002A72B9" w:rsidRDefault="002A72B9" w:rsidP="002A72B9">
      <w:pPr>
        <w:pStyle w:val="Listaszerbekezds"/>
        <w:numPr>
          <w:ilvl w:val="0"/>
          <w:numId w:val="23"/>
        </w:numPr>
        <w:spacing w:line="240" w:lineRule="auto"/>
        <w:ind w:left="360" w:right="-2"/>
        <w:rPr>
          <w:lang w:val="hu-HU"/>
        </w:rPr>
      </w:pPr>
      <w:r w:rsidRPr="002A72B9">
        <w:rPr>
          <w:lang w:val="hu-HU"/>
        </w:rPr>
        <w:t>ciklosporin vagy takrolimusz (az átültetett szerv kilökődésének megakadályozására vagy az immunrendszer gyengítésére alkalmazzák), mivel lehetséges, hogy kezelőorvosának kiegészítő</w:t>
      </w:r>
      <w:r>
        <w:rPr>
          <w:lang w:val="hu-HU"/>
        </w:rPr>
        <w:t xml:space="preserve"> </w:t>
      </w:r>
      <w:r w:rsidRPr="002A72B9">
        <w:rPr>
          <w:lang w:val="hu-HU"/>
        </w:rPr>
        <w:t>vérvizsgálatokat kell kérnie az Ön kezelésének ideje alatt</w:t>
      </w:r>
    </w:p>
    <w:p w14:paraId="5843EB0F"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egyes HIV-gyógyszerek, például efavirenz vagy nevirapin</w:t>
      </w:r>
    </w:p>
    <w:p w14:paraId="409D7FEE" w14:textId="38A8996E" w:rsidR="002A72B9" w:rsidRPr="002A72B9" w:rsidRDefault="002A72B9" w:rsidP="002A72B9">
      <w:pPr>
        <w:pStyle w:val="Listaszerbekezds"/>
        <w:numPr>
          <w:ilvl w:val="0"/>
          <w:numId w:val="23"/>
        </w:numPr>
        <w:spacing w:line="240" w:lineRule="auto"/>
        <w:ind w:left="360" w:right="-2"/>
        <w:rPr>
          <w:lang w:val="hu-HU"/>
        </w:rPr>
      </w:pPr>
      <w:r w:rsidRPr="002A72B9">
        <w:rPr>
          <w:lang w:val="hu-HU"/>
        </w:rPr>
        <w:t>fenitoin vagy karbamazepin (</w:t>
      </w:r>
      <w:r w:rsidR="00F82F2E">
        <w:rPr>
          <w:lang w:val="hu-HU"/>
        </w:rPr>
        <w:t xml:space="preserve">melyek </w:t>
      </w:r>
      <w:r w:rsidRPr="002A72B9">
        <w:rPr>
          <w:lang w:val="hu-HU"/>
        </w:rPr>
        <w:t xml:space="preserve">epilepszia kezelésére </w:t>
      </w:r>
      <w:r w:rsidR="00F82F2E">
        <w:rPr>
          <w:lang w:val="hu-HU"/>
        </w:rPr>
        <w:t>szolgálnak</w:t>
      </w:r>
      <w:r w:rsidRPr="002A72B9">
        <w:rPr>
          <w:lang w:val="hu-HU"/>
        </w:rPr>
        <w:t>)</w:t>
      </w:r>
    </w:p>
    <w:p w14:paraId="7541B35C"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dexametazon (egy szteroid)</w:t>
      </w:r>
    </w:p>
    <w:p w14:paraId="748AD1D2"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rifampicin (egy antibiotikum).</w:t>
      </w:r>
    </w:p>
    <w:p w14:paraId="0CA059CE" w14:textId="77777777" w:rsidR="002A72B9" w:rsidRPr="002A72B9" w:rsidRDefault="002A72B9" w:rsidP="002A72B9">
      <w:pPr>
        <w:spacing w:line="240" w:lineRule="auto"/>
        <w:ind w:right="-2"/>
        <w:rPr>
          <w:lang w:val="hu-HU"/>
        </w:rPr>
      </w:pPr>
    </w:p>
    <w:p w14:paraId="7EA1F8B1" w14:textId="77777777" w:rsidR="002A72B9" w:rsidRPr="002A72B9" w:rsidRDefault="002A72B9" w:rsidP="002A72B9">
      <w:pPr>
        <w:spacing w:line="240" w:lineRule="auto"/>
        <w:ind w:right="-2"/>
        <w:rPr>
          <w:lang w:val="hu-HU"/>
        </w:rPr>
      </w:pPr>
      <w:r w:rsidRPr="002A72B9">
        <w:rPr>
          <w:lang w:val="hu-HU"/>
        </w:rPr>
        <w:t>Ha a fentiek közül bármelyik vonatkozik Önre (vagy Ön nem biztos benne), a Caspofungin DEMO alkalmazása előtt beszéljen kezelőorvosával, a gondozását végző egészségügyi szakemberrel vagy gyógyszerészével.</w:t>
      </w:r>
    </w:p>
    <w:p w14:paraId="26CE9BBC" w14:textId="77777777" w:rsidR="002A72B9" w:rsidRPr="002A72B9" w:rsidRDefault="002A72B9" w:rsidP="002A72B9">
      <w:pPr>
        <w:spacing w:line="240" w:lineRule="auto"/>
        <w:ind w:right="-2"/>
        <w:rPr>
          <w:lang w:val="hu-HU"/>
        </w:rPr>
      </w:pPr>
    </w:p>
    <w:p w14:paraId="5F393178" w14:textId="77777777" w:rsidR="002A72B9" w:rsidRPr="002A72B9" w:rsidRDefault="002A72B9" w:rsidP="002A72B9">
      <w:pPr>
        <w:spacing w:line="240" w:lineRule="auto"/>
        <w:ind w:right="-2"/>
        <w:rPr>
          <w:b/>
          <w:bCs/>
          <w:lang w:val="hu-HU"/>
        </w:rPr>
      </w:pPr>
      <w:r w:rsidRPr="002A72B9">
        <w:rPr>
          <w:b/>
          <w:bCs/>
          <w:lang w:val="hu-HU"/>
        </w:rPr>
        <w:t>Terhesség és szoptatás</w:t>
      </w:r>
    </w:p>
    <w:p w14:paraId="302BAEF2" w14:textId="77777777" w:rsidR="002A72B9" w:rsidRPr="002A72B9" w:rsidRDefault="002A72B9" w:rsidP="002A72B9">
      <w:pPr>
        <w:spacing w:line="240" w:lineRule="auto"/>
        <w:ind w:right="-2"/>
        <w:rPr>
          <w:lang w:val="hu-HU"/>
        </w:rPr>
      </w:pPr>
      <w:r w:rsidRPr="002A72B9">
        <w:rPr>
          <w:lang w:val="hu-HU"/>
        </w:rPr>
        <w:t>Ha Ön terhes vagy szoptat, illetve ha fennáll Önnél a terhesség lehetősége vagy gyermeket szeretne, a gyógyszer alkalmazása előtt beszéljen kezelőorvosával vagy gyógyszerészével.</w:t>
      </w:r>
    </w:p>
    <w:p w14:paraId="2AC31CC5" w14:textId="045E1371" w:rsidR="002A72B9" w:rsidRPr="002A72B9" w:rsidRDefault="002A72B9" w:rsidP="002A72B9">
      <w:pPr>
        <w:pStyle w:val="Listaszerbekezds"/>
        <w:numPr>
          <w:ilvl w:val="0"/>
          <w:numId w:val="23"/>
        </w:numPr>
        <w:spacing w:line="240" w:lineRule="auto"/>
        <w:ind w:left="360" w:right="-2"/>
        <w:rPr>
          <w:lang w:val="hu-HU"/>
        </w:rPr>
      </w:pPr>
      <w:r w:rsidRPr="002A72B9">
        <w:rPr>
          <w:lang w:val="hu-HU"/>
        </w:rPr>
        <w:t>A Caspofungin DEMO terhes nőknél történő alkalmazását nem vizsgálták. Terhesség esetén csak akkor</w:t>
      </w:r>
      <w:r>
        <w:rPr>
          <w:lang w:val="hu-HU"/>
        </w:rPr>
        <w:t xml:space="preserve"> </w:t>
      </w:r>
      <w:r w:rsidRPr="002A72B9">
        <w:rPr>
          <w:lang w:val="hu-HU"/>
        </w:rPr>
        <w:t>alkalmazható, ha a várható előny nagyobb, mint a magzatot érintő lehetséges kockázat.</w:t>
      </w:r>
    </w:p>
    <w:p w14:paraId="1A3371A2" w14:textId="3712DED0" w:rsidR="002A72B9" w:rsidRDefault="002A72B9" w:rsidP="002A72B9">
      <w:pPr>
        <w:pStyle w:val="Listaszerbekezds"/>
        <w:numPr>
          <w:ilvl w:val="0"/>
          <w:numId w:val="23"/>
        </w:numPr>
        <w:spacing w:line="240" w:lineRule="auto"/>
        <w:ind w:left="360" w:right="-2"/>
        <w:rPr>
          <w:lang w:val="hu-HU"/>
        </w:rPr>
      </w:pPr>
      <w:r w:rsidRPr="002A72B9">
        <w:rPr>
          <w:lang w:val="hu-HU"/>
        </w:rPr>
        <w:t>Caspofungin DEMO</w:t>
      </w:r>
      <w:r w:rsidR="00F82F2E">
        <w:rPr>
          <w:lang w:val="hu-HU"/>
        </w:rPr>
        <w:t>-</w:t>
      </w:r>
      <w:r w:rsidRPr="002A72B9">
        <w:rPr>
          <w:lang w:val="hu-HU"/>
        </w:rPr>
        <w:t>kezelésben részesülő nők nem szoptathatnak.</w:t>
      </w:r>
    </w:p>
    <w:p w14:paraId="6BC61B57" w14:textId="77777777" w:rsidR="002A72B9" w:rsidRPr="002A72B9" w:rsidRDefault="002A72B9" w:rsidP="002A72B9">
      <w:pPr>
        <w:spacing w:line="240" w:lineRule="auto"/>
        <w:ind w:right="-2"/>
        <w:rPr>
          <w:lang w:val="hu-HU"/>
        </w:rPr>
      </w:pPr>
    </w:p>
    <w:p w14:paraId="52327F24" w14:textId="77777777" w:rsidR="002A72B9" w:rsidRPr="002A72B9" w:rsidRDefault="002A72B9" w:rsidP="002A72B9">
      <w:pPr>
        <w:spacing w:line="240" w:lineRule="auto"/>
        <w:ind w:right="-2"/>
        <w:rPr>
          <w:b/>
          <w:bCs/>
          <w:lang w:val="hu-HU"/>
        </w:rPr>
      </w:pPr>
      <w:r w:rsidRPr="002A72B9">
        <w:rPr>
          <w:b/>
          <w:bCs/>
          <w:lang w:val="hu-HU"/>
        </w:rPr>
        <w:t>A készítmény hatásai a gépjárművezetéshez és a gépek kezeléséhez szükséges képességekre</w:t>
      </w:r>
    </w:p>
    <w:p w14:paraId="3A5E8FAC" w14:textId="69FAA0D6" w:rsidR="002A72B9" w:rsidRPr="002A72B9" w:rsidRDefault="002A72B9" w:rsidP="002A72B9">
      <w:pPr>
        <w:spacing w:line="240" w:lineRule="auto"/>
        <w:ind w:right="-2"/>
        <w:rPr>
          <w:lang w:val="hu-HU"/>
        </w:rPr>
      </w:pPr>
      <w:r w:rsidRPr="002A72B9">
        <w:rPr>
          <w:lang w:val="hu-HU"/>
        </w:rPr>
        <w:t>Nem áll rendelkezésre olyan információ, mely alapján feltételezhető lenne, hogy ez a gyógyszer</w:t>
      </w:r>
      <w:r w:rsidR="006A42E3">
        <w:rPr>
          <w:lang w:val="hu-HU"/>
        </w:rPr>
        <w:t xml:space="preserve"> </w:t>
      </w:r>
      <w:r w:rsidRPr="002A72B9">
        <w:rPr>
          <w:lang w:val="hu-HU"/>
        </w:rPr>
        <w:t>befolyásolná a gépjárművezetéshez és gépek kezeléséhez szükséges képességeket.</w:t>
      </w:r>
    </w:p>
    <w:p w14:paraId="3D879805" w14:textId="77777777" w:rsidR="00EA1846" w:rsidRDefault="00EA1846" w:rsidP="00130037">
      <w:pPr>
        <w:numPr>
          <w:ilvl w:val="12"/>
          <w:numId w:val="0"/>
        </w:numPr>
        <w:tabs>
          <w:tab w:val="clear" w:pos="567"/>
          <w:tab w:val="left" w:pos="720"/>
        </w:tabs>
        <w:spacing w:line="240" w:lineRule="auto"/>
        <w:ind w:right="-2"/>
        <w:rPr>
          <w:lang w:val="hu-HU"/>
        </w:rPr>
      </w:pPr>
    </w:p>
    <w:p w14:paraId="14D9FC91" w14:textId="77777777" w:rsidR="006D6A51" w:rsidRPr="000D2C81" w:rsidRDefault="006D6A51" w:rsidP="006D6A51">
      <w:pPr>
        <w:spacing w:line="240" w:lineRule="auto"/>
        <w:ind w:right="-2"/>
        <w:rPr>
          <w:b/>
          <w:bCs/>
          <w:lang w:val="hu-HU"/>
        </w:rPr>
      </w:pPr>
      <w:r w:rsidRPr="000D2C81">
        <w:rPr>
          <w:b/>
          <w:bCs/>
          <w:lang w:val="hu-HU"/>
        </w:rPr>
        <w:t>A Caspofungin DEMO nátriumot tartalmaz</w:t>
      </w:r>
    </w:p>
    <w:p w14:paraId="09BB0B04" w14:textId="77777777" w:rsidR="006D6A51" w:rsidRPr="000D2C81" w:rsidRDefault="006D6A51" w:rsidP="006D6A51">
      <w:pPr>
        <w:spacing w:line="240" w:lineRule="auto"/>
        <w:ind w:right="-2"/>
        <w:rPr>
          <w:lang w:val="hu-HU"/>
        </w:rPr>
      </w:pPr>
      <w:r w:rsidRPr="000D2C81">
        <w:rPr>
          <w:lang w:val="hu-HU"/>
        </w:rPr>
        <w:t>A készítmény kevesebb, mint 1 mmol (23 mg) nátriumot tartalmaz adagolási egységenként, azaz gyakorlatilag „nátriummentes”.</w:t>
      </w:r>
    </w:p>
    <w:p w14:paraId="7723431F" w14:textId="77777777" w:rsidR="006D6A51" w:rsidRPr="00204D92" w:rsidRDefault="006D6A51" w:rsidP="00130037">
      <w:pPr>
        <w:numPr>
          <w:ilvl w:val="12"/>
          <w:numId w:val="0"/>
        </w:numPr>
        <w:tabs>
          <w:tab w:val="clear" w:pos="567"/>
          <w:tab w:val="left" w:pos="720"/>
        </w:tabs>
        <w:spacing w:line="240" w:lineRule="auto"/>
        <w:ind w:right="-2"/>
        <w:rPr>
          <w:lang w:val="hu-HU"/>
        </w:rPr>
      </w:pPr>
    </w:p>
    <w:p w14:paraId="449DC12C" w14:textId="7835F777" w:rsidR="00EA1846" w:rsidRDefault="00EA1846" w:rsidP="002A72B9">
      <w:pPr>
        <w:pStyle w:val="Listaszerbekezds"/>
        <w:snapToGrid w:val="0"/>
        <w:spacing w:line="240" w:lineRule="auto"/>
        <w:ind w:left="0" w:right="-2"/>
        <w:rPr>
          <w:b/>
          <w:bCs/>
          <w:lang w:val="hu-HU"/>
        </w:rPr>
      </w:pPr>
    </w:p>
    <w:p w14:paraId="131A7370" w14:textId="4EF91253" w:rsidR="002A72B9" w:rsidRPr="002A72B9" w:rsidRDefault="002A72B9" w:rsidP="002A72B9">
      <w:pPr>
        <w:pStyle w:val="Listaszerbekezds"/>
        <w:numPr>
          <w:ilvl w:val="2"/>
          <w:numId w:val="10"/>
        </w:numPr>
        <w:snapToGrid w:val="0"/>
        <w:spacing w:line="240" w:lineRule="auto"/>
        <w:ind w:left="0" w:right="-2"/>
        <w:rPr>
          <w:lang w:val="hu-HU"/>
        </w:rPr>
      </w:pPr>
      <w:r w:rsidRPr="002A72B9">
        <w:rPr>
          <w:b/>
          <w:bCs/>
          <w:lang w:val="hu-HU"/>
        </w:rPr>
        <w:t>Hogyan fogják Önnél alkalmazni a Caspofungin DEMO-t?</w:t>
      </w:r>
    </w:p>
    <w:p w14:paraId="730887ED" w14:textId="77777777" w:rsidR="00EA1846" w:rsidRPr="002A72B9" w:rsidRDefault="00EA1846" w:rsidP="002A72B9">
      <w:pPr>
        <w:spacing w:line="240" w:lineRule="auto"/>
        <w:ind w:right="-2"/>
        <w:rPr>
          <w:lang w:val="hu-HU"/>
        </w:rPr>
      </w:pPr>
    </w:p>
    <w:p w14:paraId="3C7E2E97" w14:textId="5E7D46CD" w:rsidR="002A72B9" w:rsidRPr="002A72B9" w:rsidRDefault="002A72B9" w:rsidP="002A72B9">
      <w:pPr>
        <w:spacing w:line="240" w:lineRule="auto"/>
        <w:ind w:right="-2"/>
        <w:rPr>
          <w:lang w:val="hu-HU"/>
        </w:rPr>
      </w:pPr>
      <w:r w:rsidRPr="002A72B9">
        <w:rPr>
          <w:lang w:val="hu-HU"/>
        </w:rPr>
        <w:t xml:space="preserve">A Caspofungin </w:t>
      </w:r>
      <w:r w:rsidR="006A42E3">
        <w:rPr>
          <w:lang w:val="hu-HU"/>
        </w:rPr>
        <w:t xml:space="preserve">DEMO-t </w:t>
      </w:r>
      <w:r w:rsidRPr="002A72B9">
        <w:rPr>
          <w:lang w:val="hu-HU"/>
        </w:rPr>
        <w:t>mindig egy egészségügyi szakember készíti el, és adja be Önnek. A Caspofungin</w:t>
      </w:r>
      <w:r w:rsidR="006A42E3">
        <w:rPr>
          <w:lang w:val="hu-HU"/>
        </w:rPr>
        <w:t xml:space="preserve"> DEMO-t</w:t>
      </w:r>
      <w:r w:rsidRPr="002A72B9">
        <w:rPr>
          <w:lang w:val="hu-HU"/>
        </w:rPr>
        <w:t xml:space="preserve"> Ön:</w:t>
      </w:r>
    </w:p>
    <w:p w14:paraId="4FCE2FA5"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naponta egyszer fogja megkapni</w:t>
      </w:r>
    </w:p>
    <w:p w14:paraId="3406B026"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lassan befecskendezve a vénájába (intravénás infúzió formájában)</w:t>
      </w:r>
    </w:p>
    <w:p w14:paraId="7FA06829" w14:textId="77777777" w:rsidR="002A72B9" w:rsidRPr="002A72B9" w:rsidRDefault="002A72B9" w:rsidP="002A72B9">
      <w:pPr>
        <w:pStyle w:val="Listaszerbekezds"/>
        <w:numPr>
          <w:ilvl w:val="0"/>
          <w:numId w:val="23"/>
        </w:numPr>
        <w:spacing w:line="240" w:lineRule="auto"/>
        <w:ind w:left="360" w:right="-2"/>
        <w:rPr>
          <w:lang w:val="hu-HU"/>
        </w:rPr>
      </w:pPr>
      <w:r w:rsidRPr="002A72B9">
        <w:rPr>
          <w:lang w:val="hu-HU"/>
        </w:rPr>
        <w:t>körülbelül 1 óra alatt beadva.</w:t>
      </w:r>
    </w:p>
    <w:p w14:paraId="47C8DC3D" w14:textId="77777777" w:rsidR="002A72B9" w:rsidRPr="002A72B9" w:rsidRDefault="002A72B9" w:rsidP="002A72B9">
      <w:pPr>
        <w:spacing w:line="240" w:lineRule="auto"/>
        <w:ind w:right="-2"/>
        <w:rPr>
          <w:lang w:val="hu-HU"/>
        </w:rPr>
      </w:pPr>
    </w:p>
    <w:p w14:paraId="006BD8D9" w14:textId="06D7E007" w:rsidR="002A72B9" w:rsidRPr="002A72B9" w:rsidRDefault="002A72B9" w:rsidP="002A72B9">
      <w:pPr>
        <w:spacing w:line="240" w:lineRule="auto"/>
        <w:ind w:right="-2"/>
        <w:rPr>
          <w:lang w:val="hu-HU"/>
        </w:rPr>
      </w:pPr>
      <w:r w:rsidRPr="002A72B9">
        <w:rPr>
          <w:lang w:val="hu-HU"/>
        </w:rPr>
        <w:t>Kezelőorvosa határozza meg a kezelés időtartamát, illetve a napi Caspofungin DEMO adagot. Kezelőorvosa</w:t>
      </w:r>
      <w:r>
        <w:rPr>
          <w:lang w:val="hu-HU"/>
        </w:rPr>
        <w:t xml:space="preserve"> </w:t>
      </w:r>
      <w:r w:rsidRPr="002A72B9">
        <w:rPr>
          <w:lang w:val="hu-HU"/>
        </w:rPr>
        <w:t>figyelemmel fogja kísérni, hogyan fejti ki a gyógyszer hatását az Ön szervezetében. 80</w:t>
      </w:r>
      <w:r w:rsidR="00F82F2E">
        <w:rPr>
          <w:lang w:val="hu-HU"/>
        </w:rPr>
        <w:t> </w:t>
      </w:r>
      <w:r w:rsidRPr="002A72B9">
        <w:rPr>
          <w:lang w:val="hu-HU"/>
        </w:rPr>
        <w:t xml:space="preserve">kg </w:t>
      </w:r>
      <w:r w:rsidR="00F82F2E">
        <w:rPr>
          <w:lang w:val="hu-HU"/>
        </w:rPr>
        <w:t>testtömeg</w:t>
      </w:r>
      <w:r w:rsidR="00F82F2E" w:rsidRPr="002A72B9">
        <w:rPr>
          <w:lang w:val="hu-HU"/>
        </w:rPr>
        <w:t xml:space="preserve"> </w:t>
      </w:r>
      <w:r w:rsidRPr="002A72B9">
        <w:rPr>
          <w:lang w:val="hu-HU"/>
        </w:rPr>
        <w:t>felett szükséges lehet az adag módosítása.</w:t>
      </w:r>
    </w:p>
    <w:p w14:paraId="446ABB66" w14:textId="77777777" w:rsidR="002A72B9" w:rsidRPr="002A72B9" w:rsidRDefault="002A72B9" w:rsidP="002A72B9">
      <w:pPr>
        <w:spacing w:line="240" w:lineRule="auto"/>
        <w:ind w:right="-2"/>
        <w:rPr>
          <w:lang w:val="hu-HU"/>
        </w:rPr>
      </w:pPr>
    </w:p>
    <w:p w14:paraId="4DA4053B" w14:textId="77777777" w:rsidR="002A72B9" w:rsidRPr="006B6F4B" w:rsidRDefault="002A72B9" w:rsidP="002A72B9">
      <w:pPr>
        <w:spacing w:line="240" w:lineRule="auto"/>
        <w:ind w:right="-2"/>
        <w:rPr>
          <w:b/>
          <w:bCs/>
          <w:lang w:val="hu-HU"/>
        </w:rPr>
      </w:pPr>
      <w:r w:rsidRPr="006B6F4B">
        <w:rPr>
          <w:b/>
          <w:bCs/>
          <w:lang w:val="hu-HU"/>
        </w:rPr>
        <w:t>Alkalmazása gyermekeknél és serdülőknél</w:t>
      </w:r>
    </w:p>
    <w:p w14:paraId="2869912F" w14:textId="77777777" w:rsidR="002A72B9" w:rsidRPr="002A72B9" w:rsidRDefault="002A72B9" w:rsidP="002A72B9">
      <w:pPr>
        <w:spacing w:line="240" w:lineRule="auto"/>
        <w:ind w:right="-2"/>
        <w:rPr>
          <w:lang w:val="hu-HU"/>
        </w:rPr>
      </w:pPr>
      <w:r w:rsidRPr="002A72B9">
        <w:rPr>
          <w:lang w:val="hu-HU"/>
        </w:rPr>
        <w:t>A gyermekeknél és serdülőknél alkalmazott adagok eltérhetnek a felnőtt adagoktól.</w:t>
      </w:r>
    </w:p>
    <w:p w14:paraId="74F38F5D" w14:textId="77777777" w:rsidR="002A72B9" w:rsidRPr="002A72B9" w:rsidRDefault="002A72B9" w:rsidP="002A72B9">
      <w:pPr>
        <w:spacing w:line="240" w:lineRule="auto"/>
        <w:ind w:right="-2"/>
        <w:rPr>
          <w:lang w:val="hu-HU"/>
        </w:rPr>
      </w:pPr>
    </w:p>
    <w:p w14:paraId="3ECFD414" w14:textId="77777777" w:rsidR="002A72B9" w:rsidRPr="006B6F4B" w:rsidRDefault="002A72B9" w:rsidP="002A72B9">
      <w:pPr>
        <w:spacing w:line="240" w:lineRule="auto"/>
        <w:ind w:right="-2"/>
        <w:rPr>
          <w:b/>
          <w:bCs/>
          <w:lang w:val="hu-HU"/>
        </w:rPr>
      </w:pPr>
      <w:r w:rsidRPr="006B6F4B">
        <w:rPr>
          <w:b/>
          <w:bCs/>
          <w:lang w:val="hu-HU"/>
        </w:rPr>
        <w:t>Ha az előírtnál több Caspofungin DEMO-t kapott</w:t>
      </w:r>
    </w:p>
    <w:p w14:paraId="4607CF51" w14:textId="5D18F6EC" w:rsidR="002A72B9" w:rsidRPr="002A72B9" w:rsidRDefault="002A72B9" w:rsidP="002A72B9">
      <w:pPr>
        <w:spacing w:line="240" w:lineRule="auto"/>
        <w:ind w:right="-2"/>
        <w:rPr>
          <w:lang w:val="hu-HU"/>
        </w:rPr>
      </w:pPr>
      <w:r w:rsidRPr="002A72B9">
        <w:rPr>
          <w:lang w:val="hu-HU"/>
        </w:rPr>
        <w:t>Kezelőorvosa fogja eldönteni, hogy Önnek naponta milyen mennyiségben és milyen hosszú ideig kell a Caspofungin DEMO-t megkapnia. Amennyiben Önt nyugtalanítja, hogy esetleg túl nagy adagot kapott ebből a gyógyszerből, forduljon haladéktalanul kezelőorvosához vagy a gondozását végző egészségügyi szakemberhez.</w:t>
      </w:r>
    </w:p>
    <w:p w14:paraId="34A93E47" w14:textId="77777777" w:rsidR="002A72B9" w:rsidRPr="002A72B9" w:rsidRDefault="002A72B9" w:rsidP="002A72B9">
      <w:pPr>
        <w:spacing w:line="240" w:lineRule="auto"/>
        <w:ind w:right="-2"/>
        <w:rPr>
          <w:lang w:val="hu-HU"/>
        </w:rPr>
      </w:pPr>
    </w:p>
    <w:p w14:paraId="7B78FFD1" w14:textId="22BA0FC3" w:rsidR="002A72B9" w:rsidRPr="002A72B9" w:rsidRDefault="002A72B9" w:rsidP="002A72B9">
      <w:pPr>
        <w:spacing w:line="240" w:lineRule="auto"/>
        <w:ind w:right="-2"/>
        <w:rPr>
          <w:lang w:val="hu-HU"/>
        </w:rPr>
      </w:pPr>
      <w:r w:rsidRPr="002A72B9">
        <w:rPr>
          <w:lang w:val="hu-HU"/>
        </w:rPr>
        <w:t>Ha bármilyen további kérdése van a gyógyszer alkalmazásával kapcsolatban, kérdezze meg</w:t>
      </w:r>
      <w:r w:rsidR="00F82F2E">
        <w:rPr>
          <w:lang w:val="hu-HU"/>
        </w:rPr>
        <w:t xml:space="preserve"> </w:t>
      </w:r>
      <w:r w:rsidRPr="002A72B9">
        <w:rPr>
          <w:lang w:val="hu-HU"/>
        </w:rPr>
        <w:t>kezelőorvosát, gyógyszerészét vagy a gondozását végző egészségügyi szakembert.</w:t>
      </w:r>
    </w:p>
    <w:p w14:paraId="635D2FF7" w14:textId="77777777" w:rsidR="00EA1846" w:rsidRPr="00071EBC" w:rsidRDefault="00EA1846" w:rsidP="002A72B9">
      <w:pPr>
        <w:spacing w:line="240" w:lineRule="auto"/>
        <w:ind w:right="-2"/>
        <w:rPr>
          <w:lang w:val="hu-HU"/>
        </w:rPr>
      </w:pPr>
    </w:p>
    <w:p w14:paraId="09060434" w14:textId="77777777" w:rsidR="00EA1846" w:rsidRPr="00071EBC" w:rsidRDefault="00EA1846" w:rsidP="00130037">
      <w:pPr>
        <w:numPr>
          <w:ilvl w:val="12"/>
          <w:numId w:val="0"/>
        </w:numPr>
        <w:tabs>
          <w:tab w:val="clear" w:pos="567"/>
          <w:tab w:val="left" w:pos="720"/>
        </w:tabs>
        <w:spacing w:line="240" w:lineRule="auto"/>
        <w:rPr>
          <w:lang w:val="hu-HU"/>
        </w:rPr>
      </w:pPr>
    </w:p>
    <w:p w14:paraId="46DC00D4" w14:textId="77777777" w:rsidR="00EA1846" w:rsidRPr="00071EBC" w:rsidRDefault="006D50F6" w:rsidP="00130037">
      <w:pPr>
        <w:spacing w:line="240" w:lineRule="auto"/>
        <w:ind w:left="567" w:right="-2" w:hanging="567"/>
        <w:rPr>
          <w:b/>
          <w:bCs/>
          <w:lang w:val="hu-HU"/>
        </w:rPr>
      </w:pPr>
      <w:r w:rsidRPr="00071EBC">
        <w:rPr>
          <w:b/>
          <w:bCs/>
          <w:lang w:val="hu-HU"/>
        </w:rPr>
        <w:t>4.</w:t>
      </w:r>
      <w:r w:rsidRPr="00071EBC">
        <w:rPr>
          <w:b/>
          <w:bCs/>
          <w:lang w:val="hu-HU"/>
        </w:rPr>
        <w:tab/>
        <w:t>Lehetséges mellékhatások</w:t>
      </w:r>
    </w:p>
    <w:p w14:paraId="011898DD" w14:textId="77777777" w:rsidR="00EA1846" w:rsidRDefault="00EA1846" w:rsidP="006B6F4B">
      <w:pPr>
        <w:spacing w:line="240" w:lineRule="auto"/>
        <w:ind w:right="-2"/>
        <w:rPr>
          <w:lang w:val="hu-HU"/>
        </w:rPr>
      </w:pPr>
    </w:p>
    <w:p w14:paraId="19909B0A" w14:textId="77777777" w:rsidR="006B6F4B" w:rsidRPr="006B6F4B" w:rsidRDefault="006B6F4B" w:rsidP="006B6F4B">
      <w:pPr>
        <w:spacing w:line="240" w:lineRule="auto"/>
        <w:ind w:right="-2"/>
        <w:rPr>
          <w:lang w:val="hu-HU"/>
        </w:rPr>
      </w:pPr>
      <w:r w:rsidRPr="006B6F4B">
        <w:rPr>
          <w:lang w:val="hu-HU"/>
        </w:rPr>
        <w:t>Mint minden gyógyszer, így ez a gyógyszer is okozhat mellékhatásokat, amelyek azonban nem mindenkinél jelentkeznek.</w:t>
      </w:r>
    </w:p>
    <w:p w14:paraId="5B989750" w14:textId="77777777" w:rsidR="006B6F4B" w:rsidRPr="006B6F4B" w:rsidRDefault="006B6F4B" w:rsidP="006B6F4B">
      <w:pPr>
        <w:spacing w:line="240" w:lineRule="auto"/>
        <w:ind w:right="-2"/>
        <w:rPr>
          <w:lang w:val="hu-HU"/>
        </w:rPr>
      </w:pPr>
    </w:p>
    <w:p w14:paraId="07F1B940" w14:textId="77777777" w:rsidR="006B6F4B" w:rsidRPr="006B6F4B" w:rsidRDefault="006B6F4B" w:rsidP="006B6F4B">
      <w:pPr>
        <w:spacing w:line="240" w:lineRule="auto"/>
        <w:ind w:right="-2"/>
        <w:rPr>
          <w:b/>
          <w:bCs/>
          <w:lang w:val="hu-HU"/>
        </w:rPr>
      </w:pPr>
      <w:r w:rsidRPr="006B6F4B">
        <w:rPr>
          <w:b/>
          <w:bCs/>
          <w:lang w:val="hu-HU"/>
        </w:rPr>
        <w:t>Azonnal jelezze kezelőorvosának vagy a gondozását végző egészségügyi szakembernek, ha az alábbi mellékhatások bármelyikét tapasztalja – Önnek sürgős orvosi beavatkozásra lehet szüksége:</w:t>
      </w:r>
    </w:p>
    <w:p w14:paraId="783E4F87" w14:textId="651933F1" w:rsidR="006B6F4B" w:rsidRPr="006B6F4B" w:rsidRDefault="006B6F4B" w:rsidP="006B6F4B">
      <w:pPr>
        <w:pStyle w:val="Listaszerbekezds"/>
        <w:numPr>
          <w:ilvl w:val="0"/>
          <w:numId w:val="24"/>
        </w:numPr>
        <w:spacing w:line="240" w:lineRule="auto"/>
        <w:ind w:left="360" w:right="-2"/>
        <w:rPr>
          <w:lang w:val="hu-HU"/>
        </w:rPr>
      </w:pPr>
      <w:r w:rsidRPr="006B6F4B">
        <w:rPr>
          <w:lang w:val="hu-HU"/>
        </w:rPr>
        <w:t>kiütések, viszketés, melegség érzete, az arc, ajkak vagy torok duzzanata, illetve nehézlégzés – Önnek a gyógyszerrel szemben úgynevezett hisztamin-reakciója alakulhatott ki.</w:t>
      </w:r>
    </w:p>
    <w:p w14:paraId="097DE0FD" w14:textId="77777777" w:rsidR="006B6F4B" w:rsidRPr="006B6F4B" w:rsidRDefault="006B6F4B" w:rsidP="006B6F4B">
      <w:pPr>
        <w:pStyle w:val="Listaszerbekezds"/>
        <w:numPr>
          <w:ilvl w:val="0"/>
          <w:numId w:val="24"/>
        </w:numPr>
        <w:spacing w:line="240" w:lineRule="auto"/>
        <w:ind w:left="360" w:right="-2"/>
        <w:rPr>
          <w:lang w:val="hu-HU"/>
        </w:rPr>
      </w:pPr>
      <w:r w:rsidRPr="006B6F4B">
        <w:rPr>
          <w:lang w:val="hu-HU"/>
        </w:rPr>
        <w:t>zihálással vagy kiütésekkel együtt fellépő nehézlégzés, mely rosszabbodik – Önnek allergiás reakciója lehet a gyógyszerre.</w:t>
      </w:r>
    </w:p>
    <w:p w14:paraId="7FF0A86E" w14:textId="6050C136" w:rsidR="006B6F4B" w:rsidRPr="006B6F4B" w:rsidRDefault="006B6F4B" w:rsidP="006B6F4B">
      <w:pPr>
        <w:pStyle w:val="Listaszerbekezds"/>
        <w:numPr>
          <w:ilvl w:val="0"/>
          <w:numId w:val="24"/>
        </w:numPr>
        <w:spacing w:line="240" w:lineRule="auto"/>
        <w:ind w:left="360" w:right="-2"/>
        <w:rPr>
          <w:lang w:val="hu-HU"/>
        </w:rPr>
      </w:pPr>
      <w:r w:rsidRPr="006B6F4B">
        <w:rPr>
          <w:lang w:val="hu-HU"/>
        </w:rPr>
        <w:t>köhögés, súlyos légzési nehézségek – ha Ön felnőtt és invazív as</w:t>
      </w:r>
      <w:r w:rsidR="00F82F2E">
        <w:rPr>
          <w:lang w:val="hu-HU"/>
        </w:rPr>
        <w:t>z</w:t>
      </w:r>
      <w:r w:rsidRPr="006B6F4B">
        <w:rPr>
          <w:lang w:val="hu-HU"/>
        </w:rPr>
        <w:t>pergillózisban szenved, súlyos légzési probléma léphetett fel Önnél, mely a légzés összeomlását eredményezheti.</w:t>
      </w:r>
    </w:p>
    <w:p w14:paraId="4E7A7AB9" w14:textId="77777777" w:rsidR="006B6F4B" w:rsidRPr="006B6F4B" w:rsidRDefault="006B6F4B" w:rsidP="006B6F4B">
      <w:pPr>
        <w:pStyle w:val="Listaszerbekezds"/>
        <w:numPr>
          <w:ilvl w:val="0"/>
          <w:numId w:val="24"/>
        </w:numPr>
        <w:spacing w:line="240" w:lineRule="auto"/>
        <w:ind w:left="360" w:right="-2"/>
        <w:rPr>
          <w:lang w:val="hu-HU"/>
        </w:rPr>
      </w:pPr>
      <w:r w:rsidRPr="006B6F4B">
        <w:rPr>
          <w:lang w:val="hu-HU"/>
        </w:rPr>
        <w:t>kiütés, bőrhámlás, nyálkahártyafekélyek, csalánkiütés, nagy területen hámló bőr.</w:t>
      </w:r>
    </w:p>
    <w:p w14:paraId="4BC2E14D" w14:textId="77777777" w:rsidR="006B6F4B" w:rsidRPr="006B6F4B" w:rsidRDefault="006B6F4B" w:rsidP="006B6F4B">
      <w:pPr>
        <w:spacing w:line="240" w:lineRule="auto"/>
        <w:ind w:right="-2"/>
        <w:rPr>
          <w:lang w:val="hu-HU"/>
        </w:rPr>
      </w:pPr>
    </w:p>
    <w:p w14:paraId="4B2790C3" w14:textId="56FB6D8D" w:rsidR="006B6F4B" w:rsidRPr="006B6F4B" w:rsidRDefault="006B6F4B" w:rsidP="006B6F4B">
      <w:pPr>
        <w:spacing w:line="240" w:lineRule="auto"/>
        <w:ind w:right="-2"/>
        <w:rPr>
          <w:lang w:val="hu-HU"/>
        </w:rPr>
      </w:pPr>
      <w:r w:rsidRPr="006B6F4B">
        <w:rPr>
          <w:lang w:val="hu-HU"/>
        </w:rPr>
        <w:t>Mint minden más vényköteles gyógyszer esetében, néhány mellékhatás súlyos lehet. További</w:t>
      </w:r>
      <w:r w:rsidR="006A42E3">
        <w:rPr>
          <w:lang w:val="hu-HU"/>
        </w:rPr>
        <w:t xml:space="preserve"> </w:t>
      </w:r>
      <w:r w:rsidRPr="006B6F4B">
        <w:rPr>
          <w:lang w:val="hu-HU"/>
        </w:rPr>
        <w:t>információért forduljon kezelőorvosához.</w:t>
      </w:r>
    </w:p>
    <w:p w14:paraId="47E96AB2" w14:textId="77777777" w:rsidR="006B6F4B" w:rsidRPr="006B6F4B" w:rsidRDefault="006B6F4B" w:rsidP="006B6F4B">
      <w:pPr>
        <w:spacing w:line="240" w:lineRule="auto"/>
        <w:ind w:right="-2"/>
        <w:rPr>
          <w:lang w:val="hu-HU"/>
        </w:rPr>
      </w:pPr>
    </w:p>
    <w:p w14:paraId="60AF110B" w14:textId="77777777" w:rsidR="006B6F4B" w:rsidRPr="006B6F4B" w:rsidRDefault="006B6F4B" w:rsidP="006B6F4B">
      <w:pPr>
        <w:spacing w:line="240" w:lineRule="auto"/>
        <w:ind w:right="-2"/>
        <w:rPr>
          <w:lang w:val="hu-HU"/>
        </w:rPr>
      </w:pPr>
      <w:r w:rsidRPr="006B6F4B">
        <w:rPr>
          <w:lang w:val="hu-HU"/>
        </w:rPr>
        <w:t>A felnőtteknél tapasztalt további mellékhatások közé tartoznak:</w:t>
      </w:r>
    </w:p>
    <w:p w14:paraId="372DBFCB" w14:textId="77777777" w:rsidR="006B6F4B" w:rsidRPr="006B6F4B" w:rsidRDefault="006B6F4B" w:rsidP="006B6F4B">
      <w:pPr>
        <w:spacing w:line="240" w:lineRule="auto"/>
        <w:ind w:right="-2"/>
        <w:rPr>
          <w:lang w:val="hu-HU"/>
        </w:rPr>
      </w:pPr>
    </w:p>
    <w:p w14:paraId="71239EB1" w14:textId="4142C7B3" w:rsidR="006B6F4B" w:rsidRPr="006B6F4B" w:rsidRDefault="006B6F4B" w:rsidP="006B6F4B">
      <w:pPr>
        <w:spacing w:line="240" w:lineRule="auto"/>
        <w:ind w:right="-2"/>
        <w:rPr>
          <w:lang w:val="hu-HU"/>
        </w:rPr>
      </w:pPr>
      <w:r w:rsidRPr="006B6F4B">
        <w:rPr>
          <w:b/>
          <w:bCs/>
          <w:lang w:val="hu-HU"/>
        </w:rPr>
        <w:t>Gyakori:</w:t>
      </w:r>
      <w:r w:rsidRPr="006B6F4B">
        <w:rPr>
          <w:lang w:val="hu-HU"/>
        </w:rPr>
        <w:t xml:space="preserve"> 10 </w:t>
      </w:r>
      <w:r w:rsidR="00F82F2E">
        <w:rPr>
          <w:lang w:val="hu-HU"/>
        </w:rPr>
        <w:t>betegből</w:t>
      </w:r>
      <w:r w:rsidR="00F82F2E" w:rsidRPr="006B6F4B">
        <w:rPr>
          <w:lang w:val="hu-HU"/>
        </w:rPr>
        <w:t xml:space="preserve"> </w:t>
      </w:r>
      <w:r w:rsidRPr="006B6F4B">
        <w:rPr>
          <w:lang w:val="hu-HU"/>
        </w:rPr>
        <w:t xml:space="preserve">legfeljebb 1 </w:t>
      </w:r>
      <w:r w:rsidR="00F82F2E">
        <w:rPr>
          <w:lang w:val="hu-HU"/>
        </w:rPr>
        <w:t>beteget</w:t>
      </w:r>
      <w:r w:rsidRPr="006B6F4B">
        <w:rPr>
          <w:lang w:val="hu-HU"/>
        </w:rPr>
        <w:t xml:space="preserve"> érinthet:</w:t>
      </w:r>
    </w:p>
    <w:p w14:paraId="7E8BE53B" w14:textId="39F3E6B5" w:rsidR="006B6F4B" w:rsidRPr="006B6F4B" w:rsidRDefault="00F82F2E" w:rsidP="006B6F4B">
      <w:pPr>
        <w:pStyle w:val="Listaszerbekezds"/>
        <w:numPr>
          <w:ilvl w:val="0"/>
          <w:numId w:val="25"/>
        </w:numPr>
        <w:spacing w:line="240" w:lineRule="auto"/>
        <w:ind w:left="360" w:right="-2"/>
        <w:rPr>
          <w:lang w:val="hu-HU"/>
        </w:rPr>
      </w:pPr>
      <w:r>
        <w:rPr>
          <w:lang w:val="hu-HU"/>
        </w:rPr>
        <w:t>c</w:t>
      </w:r>
      <w:r w:rsidR="006B6F4B" w:rsidRPr="006B6F4B">
        <w:rPr>
          <w:lang w:val="hu-HU"/>
        </w:rPr>
        <w:t>sökkent hemoglobinszint (az oxigénszállító anyag csökkenése a vérben), csökkent fehérvérsejt-szám</w:t>
      </w:r>
    </w:p>
    <w:p w14:paraId="57E60F3A" w14:textId="5CE68EEF" w:rsidR="006B6F4B" w:rsidRPr="006B6F4B" w:rsidRDefault="00F82F2E" w:rsidP="006B6F4B">
      <w:pPr>
        <w:pStyle w:val="Listaszerbekezds"/>
        <w:numPr>
          <w:ilvl w:val="0"/>
          <w:numId w:val="25"/>
        </w:numPr>
        <w:spacing w:line="240" w:lineRule="auto"/>
        <w:ind w:left="360" w:right="-2"/>
        <w:rPr>
          <w:lang w:val="hu-HU"/>
        </w:rPr>
      </w:pPr>
      <w:r>
        <w:rPr>
          <w:lang w:val="hu-HU"/>
        </w:rPr>
        <w:t>c</w:t>
      </w:r>
      <w:r w:rsidR="006B6F4B" w:rsidRPr="006B6F4B">
        <w:rPr>
          <w:lang w:val="hu-HU"/>
        </w:rPr>
        <w:t>sökkent albuminszint (egy fehérjefajta) a vérben, csökkent vagy alacsony káliumszint a vérben</w:t>
      </w:r>
    </w:p>
    <w:p w14:paraId="2FE31B95" w14:textId="14065738" w:rsidR="006B6F4B" w:rsidRPr="006B6F4B" w:rsidRDefault="00F82F2E" w:rsidP="006B6F4B">
      <w:pPr>
        <w:pStyle w:val="Listaszerbekezds"/>
        <w:numPr>
          <w:ilvl w:val="0"/>
          <w:numId w:val="25"/>
        </w:numPr>
        <w:spacing w:line="240" w:lineRule="auto"/>
        <w:ind w:left="360" w:right="-2"/>
        <w:rPr>
          <w:lang w:val="hu-HU"/>
        </w:rPr>
      </w:pPr>
      <w:r>
        <w:rPr>
          <w:lang w:val="hu-HU"/>
        </w:rPr>
        <w:t>f</w:t>
      </w:r>
      <w:r w:rsidR="006B6F4B" w:rsidRPr="006B6F4B">
        <w:rPr>
          <w:lang w:val="hu-HU"/>
        </w:rPr>
        <w:t>ejfájás</w:t>
      </w:r>
    </w:p>
    <w:p w14:paraId="36A5F21B" w14:textId="524CC480" w:rsidR="006B6F4B" w:rsidRPr="006B6F4B" w:rsidRDefault="00F82F2E" w:rsidP="006B6F4B">
      <w:pPr>
        <w:pStyle w:val="Listaszerbekezds"/>
        <w:numPr>
          <w:ilvl w:val="0"/>
          <w:numId w:val="25"/>
        </w:numPr>
        <w:spacing w:line="240" w:lineRule="auto"/>
        <w:ind w:left="360" w:right="-2"/>
        <w:rPr>
          <w:lang w:val="hu-HU"/>
        </w:rPr>
      </w:pPr>
      <w:r>
        <w:rPr>
          <w:lang w:val="hu-HU"/>
        </w:rPr>
        <w:t>v</w:t>
      </w:r>
      <w:r w:rsidR="006B6F4B" w:rsidRPr="006B6F4B">
        <w:rPr>
          <w:lang w:val="hu-HU"/>
        </w:rPr>
        <w:t>énagyulladás</w:t>
      </w:r>
    </w:p>
    <w:p w14:paraId="1745BA85" w14:textId="661B5570" w:rsidR="006B6F4B" w:rsidRPr="006B6F4B" w:rsidRDefault="00F82F2E" w:rsidP="006B6F4B">
      <w:pPr>
        <w:pStyle w:val="Listaszerbekezds"/>
        <w:numPr>
          <w:ilvl w:val="0"/>
          <w:numId w:val="25"/>
        </w:numPr>
        <w:spacing w:line="240" w:lineRule="auto"/>
        <w:ind w:left="360" w:right="-2"/>
        <w:rPr>
          <w:lang w:val="hu-HU"/>
        </w:rPr>
      </w:pPr>
      <w:r>
        <w:rPr>
          <w:lang w:val="hu-HU"/>
        </w:rPr>
        <w:t>l</w:t>
      </w:r>
      <w:r w:rsidR="006B6F4B" w:rsidRPr="006B6F4B">
        <w:rPr>
          <w:lang w:val="hu-HU"/>
        </w:rPr>
        <w:t>égzési nehézség</w:t>
      </w:r>
    </w:p>
    <w:p w14:paraId="69114972" w14:textId="41A99BF4"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asmenés, hányinger vagy hányás</w:t>
      </w:r>
    </w:p>
    <w:p w14:paraId="573B7F0B" w14:textId="22D0B98F" w:rsidR="006B6F4B" w:rsidRPr="006B6F4B" w:rsidRDefault="00F82F2E" w:rsidP="006B6F4B">
      <w:pPr>
        <w:pStyle w:val="Listaszerbekezds"/>
        <w:numPr>
          <w:ilvl w:val="0"/>
          <w:numId w:val="25"/>
        </w:numPr>
        <w:spacing w:line="240" w:lineRule="auto"/>
        <w:ind w:left="360" w:right="-2"/>
        <w:rPr>
          <w:lang w:val="hu-HU"/>
        </w:rPr>
      </w:pPr>
      <w:r>
        <w:rPr>
          <w:lang w:val="hu-HU"/>
        </w:rPr>
        <w:t>n</w:t>
      </w:r>
      <w:r w:rsidR="006B6F4B" w:rsidRPr="006B6F4B">
        <w:rPr>
          <w:lang w:val="hu-HU"/>
        </w:rPr>
        <w:t>éhány laboratóriumi vérvizsgálat eredményének megváltozása (többek között egyes májfunkciós értékek megemelkedése)</w:t>
      </w:r>
    </w:p>
    <w:p w14:paraId="2085A0AA" w14:textId="3C6B553A" w:rsidR="006B6F4B" w:rsidRPr="006B6F4B" w:rsidRDefault="00F82F2E" w:rsidP="006B6F4B">
      <w:pPr>
        <w:pStyle w:val="Listaszerbekezds"/>
        <w:numPr>
          <w:ilvl w:val="0"/>
          <w:numId w:val="25"/>
        </w:numPr>
        <w:spacing w:line="240" w:lineRule="auto"/>
        <w:ind w:left="360" w:right="-2"/>
        <w:rPr>
          <w:lang w:val="hu-HU"/>
        </w:rPr>
      </w:pPr>
      <w:r>
        <w:rPr>
          <w:lang w:val="hu-HU"/>
        </w:rPr>
        <w:t>v</w:t>
      </w:r>
      <w:r w:rsidR="006B6F4B" w:rsidRPr="006B6F4B">
        <w:rPr>
          <w:lang w:val="hu-HU"/>
        </w:rPr>
        <w:t>iszketés, kiütések, bőrpír vagy a szokásosnál fokozottabb verejtékezés</w:t>
      </w:r>
    </w:p>
    <w:p w14:paraId="4171612A" w14:textId="7CB16756" w:rsidR="006B6F4B" w:rsidRPr="006B6F4B" w:rsidRDefault="00F82F2E" w:rsidP="006B6F4B">
      <w:pPr>
        <w:pStyle w:val="Listaszerbekezds"/>
        <w:numPr>
          <w:ilvl w:val="0"/>
          <w:numId w:val="25"/>
        </w:numPr>
        <w:spacing w:line="240" w:lineRule="auto"/>
        <w:ind w:left="360" w:right="-2"/>
        <w:rPr>
          <w:lang w:val="hu-HU"/>
        </w:rPr>
      </w:pPr>
      <w:r>
        <w:rPr>
          <w:lang w:val="hu-HU"/>
        </w:rPr>
        <w:t>í</w:t>
      </w:r>
      <w:r w:rsidR="006B6F4B" w:rsidRPr="006B6F4B">
        <w:rPr>
          <w:lang w:val="hu-HU"/>
        </w:rPr>
        <w:t>zületi fájdalom</w:t>
      </w:r>
    </w:p>
    <w:p w14:paraId="35A96612" w14:textId="3CD64335"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idegrázás, láz</w:t>
      </w:r>
    </w:p>
    <w:p w14:paraId="3EBD83E6" w14:textId="02DD1090" w:rsidR="006B6F4B" w:rsidRPr="006B6F4B" w:rsidRDefault="00F82F2E" w:rsidP="006B6F4B">
      <w:pPr>
        <w:pStyle w:val="Listaszerbekezds"/>
        <w:numPr>
          <w:ilvl w:val="0"/>
          <w:numId w:val="25"/>
        </w:numPr>
        <w:spacing w:line="240" w:lineRule="auto"/>
        <w:ind w:left="360" w:right="-2"/>
        <w:rPr>
          <w:lang w:val="hu-HU"/>
        </w:rPr>
      </w:pPr>
      <w:r>
        <w:rPr>
          <w:lang w:val="hu-HU"/>
        </w:rPr>
        <w:t>v</w:t>
      </w:r>
      <w:r w:rsidR="006B6F4B" w:rsidRPr="006B6F4B">
        <w:rPr>
          <w:lang w:val="hu-HU"/>
        </w:rPr>
        <w:t>iszketés az injekció beadásának a helyén.</w:t>
      </w:r>
    </w:p>
    <w:p w14:paraId="0779F3B6" w14:textId="77777777" w:rsidR="006B6F4B" w:rsidRPr="006B6F4B" w:rsidRDefault="006B6F4B" w:rsidP="006B6F4B">
      <w:pPr>
        <w:spacing w:line="240" w:lineRule="auto"/>
        <w:ind w:right="-2"/>
        <w:rPr>
          <w:lang w:val="hu-HU"/>
        </w:rPr>
      </w:pPr>
    </w:p>
    <w:p w14:paraId="6C8748D5" w14:textId="732B3F4D" w:rsidR="006B6F4B" w:rsidRPr="006B6F4B" w:rsidRDefault="006B6F4B" w:rsidP="006B6F4B">
      <w:pPr>
        <w:spacing w:line="240" w:lineRule="auto"/>
        <w:ind w:right="-2"/>
        <w:rPr>
          <w:lang w:val="hu-HU"/>
        </w:rPr>
      </w:pPr>
      <w:r w:rsidRPr="006B6F4B">
        <w:rPr>
          <w:b/>
          <w:bCs/>
          <w:lang w:val="hu-HU"/>
        </w:rPr>
        <w:t>Nem gyakori:</w:t>
      </w:r>
      <w:r w:rsidRPr="006B6F4B">
        <w:rPr>
          <w:lang w:val="hu-HU"/>
        </w:rPr>
        <w:t xml:space="preserve"> 100 </w:t>
      </w:r>
      <w:r w:rsidR="00F82F2E">
        <w:rPr>
          <w:lang w:val="hu-HU"/>
        </w:rPr>
        <w:t>betegből</w:t>
      </w:r>
      <w:r w:rsidR="00F82F2E" w:rsidRPr="006B6F4B">
        <w:rPr>
          <w:lang w:val="hu-HU"/>
        </w:rPr>
        <w:t xml:space="preserve"> </w:t>
      </w:r>
      <w:r w:rsidRPr="006B6F4B">
        <w:rPr>
          <w:lang w:val="hu-HU"/>
        </w:rPr>
        <w:t xml:space="preserve">legfeljebb 1 </w:t>
      </w:r>
      <w:r w:rsidR="00F82F2E">
        <w:rPr>
          <w:lang w:val="hu-HU"/>
        </w:rPr>
        <w:t>beteget</w:t>
      </w:r>
      <w:r w:rsidR="00F82F2E" w:rsidRPr="006B6F4B">
        <w:rPr>
          <w:lang w:val="hu-HU"/>
        </w:rPr>
        <w:t xml:space="preserve"> </w:t>
      </w:r>
      <w:r w:rsidRPr="006B6F4B">
        <w:rPr>
          <w:lang w:val="hu-HU"/>
        </w:rPr>
        <w:t>érinthet:</w:t>
      </w:r>
    </w:p>
    <w:p w14:paraId="1D020AAB" w14:textId="5D286DA0" w:rsidR="006B6F4B" w:rsidRPr="006B6F4B" w:rsidRDefault="00F82F2E" w:rsidP="006B6F4B">
      <w:pPr>
        <w:pStyle w:val="Listaszerbekezds"/>
        <w:numPr>
          <w:ilvl w:val="0"/>
          <w:numId w:val="25"/>
        </w:numPr>
        <w:spacing w:line="240" w:lineRule="auto"/>
        <w:ind w:left="360" w:right="-2"/>
        <w:rPr>
          <w:lang w:val="hu-HU"/>
        </w:rPr>
      </w:pPr>
      <w:r>
        <w:rPr>
          <w:lang w:val="hu-HU"/>
        </w:rPr>
        <w:t>n</w:t>
      </w:r>
      <w:r w:rsidR="006B6F4B" w:rsidRPr="006B6F4B">
        <w:rPr>
          <w:lang w:val="hu-HU"/>
        </w:rPr>
        <w:t>éhány laboratóriumi vérvizsgálat eredményének megváltozása (többek között véralvadással, vérlemezkékkel, vörösvértestekkel és fehérvérsejtekkel kapcsolatos megbetegedések)</w:t>
      </w:r>
    </w:p>
    <w:p w14:paraId="675AB4DF" w14:textId="73026851" w:rsidR="006B6F4B" w:rsidRPr="006B6F4B" w:rsidRDefault="00F82F2E" w:rsidP="006B6F4B">
      <w:pPr>
        <w:pStyle w:val="Listaszerbekezds"/>
        <w:numPr>
          <w:ilvl w:val="0"/>
          <w:numId w:val="25"/>
        </w:numPr>
        <w:spacing w:line="240" w:lineRule="auto"/>
        <w:ind w:left="360" w:right="-2"/>
        <w:rPr>
          <w:lang w:val="hu-HU"/>
        </w:rPr>
      </w:pPr>
      <w:r>
        <w:rPr>
          <w:lang w:val="hu-HU"/>
        </w:rPr>
        <w:t>é</w:t>
      </w:r>
      <w:r w:rsidR="006B6F4B" w:rsidRPr="006B6F4B">
        <w:rPr>
          <w:lang w:val="hu-HU"/>
        </w:rPr>
        <w:t>tvágycsökkenés, a testfolyadék mennyiségének növekedése, a szervezet sóháztartásának</w:t>
      </w:r>
      <w:r w:rsidR="006B6F4B">
        <w:rPr>
          <w:lang w:val="hu-HU"/>
        </w:rPr>
        <w:t xml:space="preserve"> </w:t>
      </w:r>
      <w:r w:rsidR="006B6F4B" w:rsidRPr="006B6F4B">
        <w:rPr>
          <w:lang w:val="hu-HU"/>
        </w:rPr>
        <w:t>egyensúlyzavara, magas vércukorszint, alacsony kalciumszint a vérben, emelkedett kalciumszint a vérben, alacsony magnéziumszint a vérben, a vér savmennyiségének növekedése</w:t>
      </w:r>
    </w:p>
    <w:p w14:paraId="1DD9BD89" w14:textId="5769D096" w:rsidR="006B6F4B" w:rsidRPr="006B6F4B" w:rsidRDefault="00F82F2E" w:rsidP="006B6F4B">
      <w:pPr>
        <w:pStyle w:val="Listaszerbekezds"/>
        <w:numPr>
          <w:ilvl w:val="0"/>
          <w:numId w:val="25"/>
        </w:numPr>
        <w:spacing w:line="240" w:lineRule="auto"/>
        <w:ind w:left="360" w:right="-2"/>
        <w:rPr>
          <w:lang w:val="hu-HU"/>
        </w:rPr>
      </w:pPr>
      <w:r>
        <w:rPr>
          <w:lang w:val="hu-HU"/>
        </w:rPr>
        <w:t>z</w:t>
      </w:r>
      <w:r w:rsidR="006B6F4B" w:rsidRPr="006B6F4B">
        <w:rPr>
          <w:lang w:val="hu-HU"/>
        </w:rPr>
        <w:t xml:space="preserve">avartság, idegesség érzése, </w:t>
      </w:r>
      <w:r>
        <w:rPr>
          <w:lang w:val="hu-HU"/>
        </w:rPr>
        <w:t>álmatlanság</w:t>
      </w:r>
    </w:p>
    <w:p w14:paraId="4548E12C" w14:textId="26927C79" w:rsidR="006B6F4B" w:rsidRPr="006B6F4B" w:rsidRDefault="00F82F2E" w:rsidP="006B6F4B">
      <w:pPr>
        <w:pStyle w:val="Listaszerbekezds"/>
        <w:numPr>
          <w:ilvl w:val="0"/>
          <w:numId w:val="25"/>
        </w:numPr>
        <w:spacing w:line="240" w:lineRule="auto"/>
        <w:ind w:left="360" w:right="-2"/>
        <w:rPr>
          <w:lang w:val="hu-HU"/>
        </w:rPr>
      </w:pPr>
      <w:r>
        <w:rPr>
          <w:lang w:val="hu-HU"/>
        </w:rPr>
        <w:t>s</w:t>
      </w:r>
      <w:r w:rsidR="006B6F4B" w:rsidRPr="006B6F4B">
        <w:rPr>
          <w:lang w:val="hu-HU"/>
        </w:rPr>
        <w:t xml:space="preserve">zédülés érzése, érzés- vagy érzékeléscsökkenés vagy </w:t>
      </w:r>
      <w:r>
        <w:rPr>
          <w:lang w:val="hu-HU"/>
        </w:rPr>
        <w:t xml:space="preserve">csökkent </w:t>
      </w:r>
      <w:r w:rsidR="006B6F4B" w:rsidRPr="006B6F4B">
        <w:rPr>
          <w:lang w:val="hu-HU"/>
        </w:rPr>
        <w:t>érzékenység (különösen a bőrön),</w:t>
      </w:r>
    </w:p>
    <w:p w14:paraId="17F33BDD" w14:textId="5CBE0579" w:rsidR="006B6F4B" w:rsidRPr="006B6F4B" w:rsidRDefault="006B6F4B" w:rsidP="006B6F4B">
      <w:pPr>
        <w:pStyle w:val="Listaszerbekezds"/>
        <w:numPr>
          <w:ilvl w:val="0"/>
          <w:numId w:val="25"/>
        </w:numPr>
        <w:spacing w:line="240" w:lineRule="auto"/>
        <w:ind w:left="360" w:right="-2"/>
        <w:rPr>
          <w:lang w:val="hu-HU"/>
        </w:rPr>
      </w:pPr>
      <w:r w:rsidRPr="006B6F4B">
        <w:rPr>
          <w:lang w:val="hu-HU"/>
        </w:rPr>
        <w:t xml:space="preserve">remegés, </w:t>
      </w:r>
      <w:r w:rsidR="00F82F2E">
        <w:rPr>
          <w:lang w:val="hu-HU"/>
        </w:rPr>
        <w:t>aluszékonyság</w:t>
      </w:r>
      <w:r w:rsidRPr="006B6F4B">
        <w:rPr>
          <w:lang w:val="hu-HU"/>
        </w:rPr>
        <w:t>, az ízérzékelés megváltozása, bizsergés vagy zsibbadás</w:t>
      </w:r>
    </w:p>
    <w:p w14:paraId="694C4FD2" w14:textId="00E4D2CB"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omályos látás, fokozott könnyezés, szemhéjduzzanat, a szemfehérje besárgulása</w:t>
      </w:r>
    </w:p>
    <w:p w14:paraId="2F9F1085" w14:textId="6577756F" w:rsidR="006B6F4B" w:rsidRPr="006B6F4B" w:rsidRDefault="00F82F2E" w:rsidP="006B6F4B">
      <w:pPr>
        <w:pStyle w:val="Listaszerbekezds"/>
        <w:numPr>
          <w:ilvl w:val="0"/>
          <w:numId w:val="25"/>
        </w:numPr>
        <w:spacing w:line="240" w:lineRule="auto"/>
        <w:ind w:left="360" w:right="-2"/>
        <w:rPr>
          <w:lang w:val="hu-HU"/>
        </w:rPr>
      </w:pPr>
      <w:r>
        <w:rPr>
          <w:lang w:val="hu-HU"/>
        </w:rPr>
        <w:t>g</w:t>
      </w:r>
      <w:r w:rsidR="006B6F4B" w:rsidRPr="006B6F4B">
        <w:rPr>
          <w:lang w:val="hu-HU"/>
        </w:rPr>
        <w:t>yors vagy szabálytalan szívverés érzése, felgyorsult szívverés, szabálytalan szívverés, szívritmuszavar, szívelégtelenség</w:t>
      </w:r>
    </w:p>
    <w:p w14:paraId="12E6D02B" w14:textId="32E10C4D" w:rsidR="006B6F4B" w:rsidRPr="006B6F4B" w:rsidRDefault="00F82F2E" w:rsidP="006B6F4B">
      <w:pPr>
        <w:pStyle w:val="Listaszerbekezds"/>
        <w:numPr>
          <w:ilvl w:val="0"/>
          <w:numId w:val="25"/>
        </w:numPr>
        <w:spacing w:line="240" w:lineRule="auto"/>
        <w:ind w:left="360" w:right="-2"/>
        <w:rPr>
          <w:lang w:val="hu-HU"/>
        </w:rPr>
      </w:pPr>
      <w:r>
        <w:rPr>
          <w:lang w:val="hu-HU"/>
        </w:rPr>
        <w:t>k</w:t>
      </w:r>
      <w:r w:rsidR="006B6F4B" w:rsidRPr="006B6F4B">
        <w:rPr>
          <w:lang w:val="hu-HU"/>
        </w:rPr>
        <w:t>ipirulás, hőhullám, magas vérnyomás, alacsony vérnyomás, vörösség a véna mentén, mely</w:t>
      </w:r>
      <w:r w:rsidR="006B6F4B">
        <w:rPr>
          <w:lang w:val="hu-HU"/>
        </w:rPr>
        <w:t xml:space="preserve"> </w:t>
      </w:r>
      <w:r w:rsidR="006B6F4B" w:rsidRPr="006B6F4B">
        <w:rPr>
          <w:lang w:val="hu-HU"/>
        </w:rPr>
        <w:t>érintésre rendkívül érzékeny</w:t>
      </w:r>
    </w:p>
    <w:p w14:paraId="3BCCBC11" w14:textId="7EA1B744" w:rsidR="006B6F4B" w:rsidRPr="006B6F4B" w:rsidRDefault="00F82F2E" w:rsidP="006B6F4B">
      <w:pPr>
        <w:pStyle w:val="Listaszerbekezds"/>
        <w:numPr>
          <w:ilvl w:val="0"/>
          <w:numId w:val="25"/>
        </w:numPr>
        <w:spacing w:line="240" w:lineRule="auto"/>
        <w:ind w:left="360" w:right="-2"/>
        <w:rPr>
          <w:lang w:val="hu-HU"/>
        </w:rPr>
      </w:pPr>
      <w:r>
        <w:rPr>
          <w:lang w:val="hu-HU"/>
        </w:rPr>
        <w:t>a</w:t>
      </w:r>
      <w:r w:rsidR="006B6F4B" w:rsidRPr="006B6F4B">
        <w:rPr>
          <w:lang w:val="hu-HU"/>
        </w:rPr>
        <w:t>z izomkötegek megfeszülése a légutak környékén, mely sípoló légzést vagy köhögést vált ki, felgyorsult légzés, légszomj, ami felébreszti Önt álmából, oxigénhiány a vérben, rendellenes légzési hangok, hóropogásszerű hangok a tüdőben, sípoló légzés, orrdugulás, köhögés, torokfájás</w:t>
      </w:r>
    </w:p>
    <w:p w14:paraId="3857A5BA" w14:textId="04EEAF73"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as</w:t>
      </w:r>
      <w:r>
        <w:rPr>
          <w:lang w:val="hu-HU"/>
        </w:rPr>
        <w:t>i fájdalom</w:t>
      </w:r>
      <w:r w:rsidR="006B6F4B" w:rsidRPr="006B6F4B">
        <w:rPr>
          <w:lang w:val="hu-HU"/>
        </w:rPr>
        <w:t xml:space="preserve">, </w:t>
      </w:r>
      <w:r>
        <w:rPr>
          <w:lang w:val="hu-HU"/>
        </w:rPr>
        <w:t>gyomortáji</w:t>
      </w:r>
      <w:r w:rsidR="006B6F4B" w:rsidRPr="006B6F4B">
        <w:rPr>
          <w:lang w:val="hu-HU"/>
        </w:rPr>
        <w:t xml:space="preserve"> fájdalom, felfúvódás, székrekedés, nyelési nehézség, szájszárazság, </w:t>
      </w:r>
      <w:r>
        <w:rPr>
          <w:lang w:val="hu-HU"/>
        </w:rPr>
        <w:t>emésztési zavar</w:t>
      </w:r>
      <w:r w:rsidR="006B6F4B" w:rsidRPr="006B6F4B">
        <w:rPr>
          <w:lang w:val="hu-HU"/>
        </w:rPr>
        <w:t>, bélgázürítés, kellemetlen érzés a gyomorban, duzzanat a belek körül felszaporodott folyadék miatt</w:t>
      </w:r>
    </w:p>
    <w:p w14:paraId="10FC6FF3" w14:textId="53CD7D3B" w:rsidR="006B6F4B" w:rsidRPr="006B6F4B" w:rsidRDefault="00F82F2E" w:rsidP="006B6F4B">
      <w:pPr>
        <w:pStyle w:val="Listaszerbekezds"/>
        <w:numPr>
          <w:ilvl w:val="0"/>
          <w:numId w:val="25"/>
        </w:numPr>
        <w:spacing w:line="240" w:lineRule="auto"/>
        <w:ind w:left="360" w:right="-2"/>
        <w:rPr>
          <w:lang w:val="hu-HU"/>
        </w:rPr>
      </w:pPr>
      <w:r>
        <w:rPr>
          <w:lang w:val="hu-HU"/>
        </w:rPr>
        <w:t>c</w:t>
      </w:r>
      <w:r w:rsidR="006B6F4B" w:rsidRPr="006B6F4B">
        <w:rPr>
          <w:lang w:val="hu-HU"/>
        </w:rPr>
        <w:t>sökkent epetermelés, májmegnagyobbodás, a bőr és/vagy a szemfehérje besárgulása,</w:t>
      </w:r>
      <w:r w:rsidR="006B6F4B">
        <w:rPr>
          <w:lang w:val="hu-HU"/>
        </w:rPr>
        <w:t xml:space="preserve"> </w:t>
      </w:r>
      <w:r w:rsidR="006B6F4B" w:rsidRPr="006B6F4B">
        <w:rPr>
          <w:lang w:val="hu-HU"/>
        </w:rPr>
        <w:t>gyógyszer vagy kémiai szer okozta májkárosodás, májbetegség</w:t>
      </w:r>
    </w:p>
    <w:p w14:paraId="3F5F746D" w14:textId="0D4A31F4" w:rsidR="006B6F4B" w:rsidRPr="006B6F4B" w:rsidRDefault="00F82F2E" w:rsidP="006B6F4B">
      <w:pPr>
        <w:pStyle w:val="Listaszerbekezds"/>
        <w:numPr>
          <w:ilvl w:val="0"/>
          <w:numId w:val="25"/>
        </w:numPr>
        <w:spacing w:line="240" w:lineRule="auto"/>
        <w:ind w:left="360" w:right="-2"/>
        <w:rPr>
          <w:lang w:val="hu-HU"/>
        </w:rPr>
      </w:pPr>
      <w:r>
        <w:rPr>
          <w:lang w:val="hu-HU"/>
        </w:rPr>
        <w:t>k</w:t>
      </w:r>
      <w:r w:rsidR="006B6F4B" w:rsidRPr="006B6F4B">
        <w:rPr>
          <w:lang w:val="hu-HU"/>
        </w:rPr>
        <w:t>óros bőrszövet, testszerte fellépő viszketés, csalánkiütés, különböző formájú kiütések, bőrrendellenesség, vörös, gyakran viszkető foltok a karokon és lábakon valamint néha az arcon és a testfelület többi részén</w:t>
      </w:r>
    </w:p>
    <w:p w14:paraId="4C024773" w14:textId="726B183B"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átfájás, kar- vagy lábfájdalom, csontfájdalom, izomfájdalom, izomgyengeség</w:t>
      </w:r>
    </w:p>
    <w:p w14:paraId="0E7BD60E" w14:textId="7F0B6F1D" w:rsidR="006B6F4B" w:rsidRPr="006B6F4B" w:rsidRDefault="00F82F2E" w:rsidP="006B6F4B">
      <w:pPr>
        <w:pStyle w:val="Listaszerbekezds"/>
        <w:numPr>
          <w:ilvl w:val="0"/>
          <w:numId w:val="25"/>
        </w:numPr>
        <w:spacing w:line="240" w:lineRule="auto"/>
        <w:ind w:left="360" w:right="-2"/>
        <w:rPr>
          <w:lang w:val="hu-HU"/>
        </w:rPr>
      </w:pPr>
      <w:r>
        <w:rPr>
          <w:lang w:val="hu-HU"/>
        </w:rPr>
        <w:t>vesekárosodás</w:t>
      </w:r>
      <w:r w:rsidR="006B6F4B" w:rsidRPr="006B6F4B">
        <w:rPr>
          <w:lang w:val="hu-HU"/>
        </w:rPr>
        <w:t>, a veseműködés hirtelen leállása</w:t>
      </w:r>
    </w:p>
    <w:p w14:paraId="3FCF914E" w14:textId="74B2A451" w:rsidR="006B6F4B" w:rsidRPr="006B6F4B" w:rsidRDefault="00F82F2E" w:rsidP="006B6F4B">
      <w:pPr>
        <w:pStyle w:val="Listaszerbekezds"/>
        <w:numPr>
          <w:ilvl w:val="0"/>
          <w:numId w:val="25"/>
        </w:numPr>
        <w:spacing w:line="240" w:lineRule="auto"/>
        <w:ind w:left="360" w:right="-2"/>
        <w:rPr>
          <w:lang w:val="hu-HU"/>
        </w:rPr>
      </w:pPr>
      <w:r>
        <w:rPr>
          <w:lang w:val="hu-HU"/>
        </w:rPr>
        <w:t>f</w:t>
      </w:r>
      <w:r w:rsidR="006B6F4B" w:rsidRPr="006B6F4B">
        <w:rPr>
          <w:lang w:val="hu-HU"/>
        </w:rPr>
        <w:t>ájdalom a kanül helyén, az injekció helyén fellépő panaszok (vörösség, kemény csomó, fájdalom, duzzanat, irritáció, kiütés, csalánkiütés, folyadékszivárgás a katéterből a szövetekbe), vénagyulladás az injekció beadásának a helyén</w:t>
      </w:r>
    </w:p>
    <w:p w14:paraId="19063C59" w14:textId="357EAF5C" w:rsidR="006B6F4B" w:rsidRPr="006B6F4B" w:rsidRDefault="00F82F2E" w:rsidP="006B6F4B">
      <w:pPr>
        <w:pStyle w:val="Listaszerbekezds"/>
        <w:numPr>
          <w:ilvl w:val="0"/>
          <w:numId w:val="25"/>
        </w:numPr>
        <w:spacing w:line="240" w:lineRule="auto"/>
        <w:ind w:left="360" w:right="-2"/>
        <w:rPr>
          <w:lang w:val="hu-HU"/>
        </w:rPr>
      </w:pPr>
      <w:r>
        <w:rPr>
          <w:lang w:val="hu-HU"/>
        </w:rPr>
        <w:t>e</w:t>
      </w:r>
      <w:r w:rsidR="006B6F4B" w:rsidRPr="006B6F4B">
        <w:rPr>
          <w:lang w:val="hu-HU"/>
        </w:rPr>
        <w:t>melkedett vérnyomás és néhány laboratóriumi vérvizsgálat (többek között elektrolitszint</w:t>
      </w:r>
      <w:r>
        <w:rPr>
          <w:lang w:val="hu-HU"/>
        </w:rPr>
        <w:t>-,</w:t>
      </w:r>
      <w:r w:rsidR="006B6F4B" w:rsidRPr="006B6F4B">
        <w:rPr>
          <w:lang w:val="hu-HU"/>
        </w:rPr>
        <w:t xml:space="preserve"> ves</w:t>
      </w:r>
      <w:r>
        <w:rPr>
          <w:lang w:val="hu-HU"/>
        </w:rPr>
        <w:t xml:space="preserve">eműködés- </w:t>
      </w:r>
      <w:r w:rsidR="006B6F4B" w:rsidRPr="006B6F4B">
        <w:rPr>
          <w:lang w:val="hu-HU"/>
        </w:rPr>
        <w:t>és véralvadás-vizsgálat) eredményének megváltozása, az Ön által szedett, immunrendszert gyengítő gyógyszerek szintjének emelkedése</w:t>
      </w:r>
    </w:p>
    <w:p w14:paraId="56FFA2A9" w14:textId="581A2F71" w:rsidR="006B6F4B" w:rsidRPr="006B6F4B" w:rsidRDefault="00F82F2E" w:rsidP="006B6F4B">
      <w:pPr>
        <w:pStyle w:val="Listaszerbekezds"/>
        <w:numPr>
          <w:ilvl w:val="0"/>
          <w:numId w:val="25"/>
        </w:numPr>
        <w:spacing w:line="240" w:lineRule="auto"/>
        <w:ind w:left="360" w:right="-2"/>
        <w:rPr>
          <w:lang w:val="hu-HU"/>
        </w:rPr>
      </w:pPr>
      <w:r>
        <w:rPr>
          <w:lang w:val="hu-HU"/>
        </w:rPr>
        <w:t>k</w:t>
      </w:r>
      <w:r w:rsidR="006B6F4B" w:rsidRPr="006B6F4B">
        <w:rPr>
          <w:lang w:val="hu-HU"/>
        </w:rPr>
        <w:t>ellemetlen érzés a mellkasban, mellkasi fájdalom, a testhőmérséklet változásának érzése,</w:t>
      </w:r>
      <w:r w:rsidR="006B6F4B">
        <w:rPr>
          <w:lang w:val="hu-HU"/>
        </w:rPr>
        <w:t xml:space="preserve"> </w:t>
      </w:r>
      <w:r w:rsidR="006B6F4B" w:rsidRPr="006B6F4B">
        <w:rPr>
          <w:lang w:val="hu-HU"/>
        </w:rPr>
        <w:t>általános rossz közérzet, általános fájdalom, az arc duzzanata, a bokák, a kezek vagy a lábak duzzanata, duzzanat, érzékenység, fáradtság érzése.</w:t>
      </w:r>
    </w:p>
    <w:p w14:paraId="28101579" w14:textId="77777777" w:rsidR="006B6F4B" w:rsidRPr="006B6F4B" w:rsidRDefault="006B6F4B" w:rsidP="006B6F4B">
      <w:pPr>
        <w:spacing w:line="240" w:lineRule="auto"/>
        <w:ind w:right="-2"/>
        <w:rPr>
          <w:lang w:val="hu-HU"/>
        </w:rPr>
      </w:pPr>
    </w:p>
    <w:p w14:paraId="115B023A" w14:textId="77777777" w:rsidR="006B6F4B" w:rsidRPr="006B6F4B" w:rsidRDefault="006B6F4B" w:rsidP="006B6F4B">
      <w:pPr>
        <w:spacing w:line="240" w:lineRule="auto"/>
        <w:ind w:right="-2"/>
        <w:rPr>
          <w:b/>
          <w:bCs/>
          <w:lang w:val="hu-HU"/>
        </w:rPr>
      </w:pPr>
      <w:r w:rsidRPr="006B6F4B">
        <w:rPr>
          <w:b/>
          <w:bCs/>
          <w:lang w:val="hu-HU"/>
        </w:rPr>
        <w:t xml:space="preserve">Mellékhatások gyermekeknél és serdülőknél </w:t>
      </w:r>
    </w:p>
    <w:p w14:paraId="6D7FB499" w14:textId="77777777" w:rsidR="006B6F4B" w:rsidRDefault="006B6F4B" w:rsidP="006B6F4B">
      <w:pPr>
        <w:spacing w:line="240" w:lineRule="auto"/>
        <w:ind w:right="-2"/>
        <w:rPr>
          <w:lang w:val="hu-HU"/>
        </w:rPr>
      </w:pPr>
    </w:p>
    <w:p w14:paraId="0C1481E6" w14:textId="746DFA6D" w:rsidR="006B6F4B" w:rsidRPr="006B6F4B" w:rsidRDefault="006B6F4B" w:rsidP="006B6F4B">
      <w:pPr>
        <w:spacing w:line="240" w:lineRule="auto"/>
        <w:ind w:right="-2"/>
        <w:rPr>
          <w:lang w:val="hu-HU"/>
        </w:rPr>
      </w:pPr>
      <w:r w:rsidRPr="006B6F4B">
        <w:rPr>
          <w:b/>
          <w:bCs/>
          <w:lang w:val="hu-HU"/>
        </w:rPr>
        <w:t xml:space="preserve">Nagyon gyakori: </w:t>
      </w:r>
      <w:r w:rsidRPr="006B6F4B">
        <w:rPr>
          <w:lang w:val="hu-HU"/>
        </w:rPr>
        <w:t xml:space="preserve">10 </w:t>
      </w:r>
      <w:r w:rsidR="00F82F2E">
        <w:rPr>
          <w:lang w:val="hu-HU"/>
        </w:rPr>
        <w:t>betegből</w:t>
      </w:r>
      <w:r w:rsidR="00F82F2E" w:rsidRPr="006B6F4B">
        <w:rPr>
          <w:lang w:val="hu-HU"/>
        </w:rPr>
        <w:t xml:space="preserve"> </w:t>
      </w:r>
      <w:r w:rsidRPr="006B6F4B">
        <w:rPr>
          <w:lang w:val="hu-HU"/>
        </w:rPr>
        <w:t xml:space="preserve">több mint 1 </w:t>
      </w:r>
      <w:r w:rsidR="00F82F2E">
        <w:rPr>
          <w:lang w:val="hu-HU"/>
        </w:rPr>
        <w:t>beteget</w:t>
      </w:r>
      <w:r w:rsidR="00F82F2E" w:rsidRPr="006B6F4B">
        <w:rPr>
          <w:lang w:val="hu-HU"/>
        </w:rPr>
        <w:t xml:space="preserve"> </w:t>
      </w:r>
      <w:r w:rsidRPr="006B6F4B">
        <w:rPr>
          <w:lang w:val="hu-HU"/>
        </w:rPr>
        <w:t>érinthet</w:t>
      </w:r>
    </w:p>
    <w:p w14:paraId="5D3BC64C" w14:textId="3A2D209C" w:rsidR="006B6F4B" w:rsidRDefault="00F82F2E" w:rsidP="006B6F4B">
      <w:pPr>
        <w:pStyle w:val="Listaszerbekezds"/>
        <w:numPr>
          <w:ilvl w:val="0"/>
          <w:numId w:val="25"/>
        </w:numPr>
        <w:spacing w:line="240" w:lineRule="auto"/>
        <w:ind w:left="360" w:right="-2"/>
        <w:rPr>
          <w:lang w:val="hu-HU"/>
        </w:rPr>
      </w:pPr>
      <w:r>
        <w:rPr>
          <w:lang w:val="hu-HU"/>
        </w:rPr>
        <w:t>l</w:t>
      </w:r>
      <w:r w:rsidR="006B6F4B" w:rsidRPr="006B6F4B">
        <w:rPr>
          <w:lang w:val="hu-HU"/>
        </w:rPr>
        <w:t>áz</w:t>
      </w:r>
    </w:p>
    <w:p w14:paraId="58ACACD4" w14:textId="77777777" w:rsidR="00F82F2E" w:rsidRPr="00F82F2E" w:rsidRDefault="00F82F2E" w:rsidP="009C2B7A">
      <w:pPr>
        <w:spacing w:line="240" w:lineRule="auto"/>
        <w:ind w:right="-2"/>
        <w:rPr>
          <w:lang w:val="hu-HU"/>
        </w:rPr>
      </w:pPr>
    </w:p>
    <w:p w14:paraId="593332CA" w14:textId="32395033" w:rsidR="006B6F4B" w:rsidRPr="006B6F4B" w:rsidRDefault="006B6F4B" w:rsidP="006B6F4B">
      <w:pPr>
        <w:spacing w:line="240" w:lineRule="auto"/>
        <w:ind w:right="-2"/>
        <w:rPr>
          <w:lang w:val="hu-HU"/>
        </w:rPr>
      </w:pPr>
      <w:r w:rsidRPr="006B6F4B">
        <w:rPr>
          <w:b/>
          <w:bCs/>
          <w:lang w:val="hu-HU"/>
        </w:rPr>
        <w:t>Gyakori:</w:t>
      </w:r>
      <w:r w:rsidRPr="006B6F4B">
        <w:rPr>
          <w:lang w:val="hu-HU"/>
        </w:rPr>
        <w:t xml:space="preserve"> 10 </w:t>
      </w:r>
      <w:r w:rsidR="00F82F2E">
        <w:rPr>
          <w:lang w:val="hu-HU"/>
        </w:rPr>
        <w:t>betegből</w:t>
      </w:r>
      <w:r w:rsidR="00F82F2E" w:rsidRPr="006B6F4B">
        <w:rPr>
          <w:lang w:val="hu-HU"/>
        </w:rPr>
        <w:t xml:space="preserve"> </w:t>
      </w:r>
      <w:r w:rsidRPr="006B6F4B">
        <w:rPr>
          <w:lang w:val="hu-HU"/>
        </w:rPr>
        <w:t xml:space="preserve">legfeljebb 1 </w:t>
      </w:r>
      <w:r w:rsidR="00F82F2E">
        <w:rPr>
          <w:lang w:val="hu-HU"/>
        </w:rPr>
        <w:t>beteget</w:t>
      </w:r>
      <w:r w:rsidR="00F82F2E" w:rsidRPr="006B6F4B">
        <w:rPr>
          <w:lang w:val="hu-HU"/>
        </w:rPr>
        <w:t xml:space="preserve"> </w:t>
      </w:r>
      <w:r w:rsidRPr="006B6F4B">
        <w:rPr>
          <w:lang w:val="hu-HU"/>
        </w:rPr>
        <w:t>érinthet</w:t>
      </w:r>
    </w:p>
    <w:p w14:paraId="1C305FC7" w14:textId="5BC6812D" w:rsidR="006B6F4B" w:rsidRPr="006B6F4B" w:rsidRDefault="00F82F2E" w:rsidP="006B6F4B">
      <w:pPr>
        <w:pStyle w:val="Listaszerbekezds"/>
        <w:numPr>
          <w:ilvl w:val="0"/>
          <w:numId w:val="25"/>
        </w:numPr>
        <w:spacing w:line="240" w:lineRule="auto"/>
        <w:ind w:left="360" w:right="-2"/>
        <w:rPr>
          <w:lang w:val="hu-HU"/>
        </w:rPr>
      </w:pPr>
      <w:r>
        <w:rPr>
          <w:lang w:val="hu-HU"/>
        </w:rPr>
        <w:t>f</w:t>
      </w:r>
      <w:r w:rsidR="006B6F4B" w:rsidRPr="006B6F4B">
        <w:rPr>
          <w:lang w:val="hu-HU"/>
        </w:rPr>
        <w:t>ejfájás</w:t>
      </w:r>
    </w:p>
    <w:p w14:paraId="06D71A75" w14:textId="69569494" w:rsidR="006B6F4B" w:rsidRPr="006B6F4B" w:rsidRDefault="00F82F2E" w:rsidP="006B6F4B">
      <w:pPr>
        <w:pStyle w:val="Listaszerbekezds"/>
        <w:numPr>
          <w:ilvl w:val="0"/>
          <w:numId w:val="25"/>
        </w:numPr>
        <w:spacing w:line="240" w:lineRule="auto"/>
        <w:ind w:left="360" w:right="-2"/>
        <w:rPr>
          <w:lang w:val="hu-HU"/>
        </w:rPr>
      </w:pPr>
      <w:r>
        <w:rPr>
          <w:lang w:val="hu-HU"/>
        </w:rPr>
        <w:t>f</w:t>
      </w:r>
      <w:r w:rsidR="006B6F4B" w:rsidRPr="006B6F4B">
        <w:rPr>
          <w:lang w:val="hu-HU"/>
        </w:rPr>
        <w:t>elgyorsult szívverés</w:t>
      </w:r>
    </w:p>
    <w:p w14:paraId="051EA0B9" w14:textId="398EEDEC" w:rsidR="006B6F4B" w:rsidRPr="006B6F4B" w:rsidRDefault="00F82F2E" w:rsidP="006B6F4B">
      <w:pPr>
        <w:pStyle w:val="Listaszerbekezds"/>
        <w:numPr>
          <w:ilvl w:val="0"/>
          <w:numId w:val="25"/>
        </w:numPr>
        <w:spacing w:line="240" w:lineRule="auto"/>
        <w:ind w:left="360" w:right="-2"/>
        <w:rPr>
          <w:lang w:val="hu-HU"/>
        </w:rPr>
      </w:pPr>
      <w:r>
        <w:rPr>
          <w:lang w:val="hu-HU"/>
        </w:rPr>
        <w:t>k</w:t>
      </w:r>
      <w:r w:rsidR="006B6F4B" w:rsidRPr="006B6F4B">
        <w:rPr>
          <w:lang w:val="hu-HU"/>
        </w:rPr>
        <w:t>ipirulás, alacsony vérnyomás</w:t>
      </w:r>
    </w:p>
    <w:p w14:paraId="03087EC0" w14:textId="2CE24A80" w:rsidR="006B6F4B" w:rsidRPr="006B6F4B" w:rsidRDefault="00F82F2E" w:rsidP="006B6F4B">
      <w:pPr>
        <w:pStyle w:val="Listaszerbekezds"/>
        <w:numPr>
          <w:ilvl w:val="0"/>
          <w:numId w:val="25"/>
        </w:numPr>
        <w:spacing w:line="240" w:lineRule="auto"/>
        <w:ind w:left="360" w:right="-2"/>
        <w:rPr>
          <w:lang w:val="hu-HU"/>
        </w:rPr>
      </w:pPr>
      <w:r>
        <w:rPr>
          <w:lang w:val="hu-HU"/>
        </w:rPr>
        <w:t>n</w:t>
      </w:r>
      <w:r w:rsidR="006B6F4B" w:rsidRPr="006B6F4B">
        <w:rPr>
          <w:lang w:val="hu-HU"/>
        </w:rPr>
        <w:t xml:space="preserve">éhány laboratóriumi vérvizsgálat eredményének megváltozása (egyes </w:t>
      </w:r>
      <w:r>
        <w:rPr>
          <w:lang w:val="hu-HU"/>
        </w:rPr>
        <w:t>májműködési</w:t>
      </w:r>
      <w:r w:rsidRPr="006B6F4B">
        <w:rPr>
          <w:lang w:val="hu-HU"/>
        </w:rPr>
        <w:t xml:space="preserve"> </w:t>
      </w:r>
      <w:r w:rsidR="006B6F4B" w:rsidRPr="006B6F4B">
        <w:rPr>
          <w:lang w:val="hu-HU"/>
        </w:rPr>
        <w:t>értékek megemelkedése)</w:t>
      </w:r>
    </w:p>
    <w:p w14:paraId="77F33F4C" w14:textId="0050CA80" w:rsidR="006B6F4B" w:rsidRPr="006B6F4B" w:rsidRDefault="00F82F2E" w:rsidP="006B6F4B">
      <w:pPr>
        <w:pStyle w:val="Listaszerbekezds"/>
        <w:numPr>
          <w:ilvl w:val="0"/>
          <w:numId w:val="25"/>
        </w:numPr>
        <w:spacing w:line="240" w:lineRule="auto"/>
        <w:ind w:left="360" w:right="-2"/>
        <w:rPr>
          <w:lang w:val="hu-HU"/>
        </w:rPr>
      </w:pPr>
      <w:r>
        <w:rPr>
          <w:lang w:val="hu-HU"/>
        </w:rPr>
        <w:t>v</w:t>
      </w:r>
      <w:r w:rsidR="006B6F4B" w:rsidRPr="006B6F4B">
        <w:rPr>
          <w:lang w:val="hu-HU"/>
        </w:rPr>
        <w:t>iszketés, kiütés</w:t>
      </w:r>
    </w:p>
    <w:p w14:paraId="49D0459D" w14:textId="4961FAA7" w:rsidR="006B6F4B" w:rsidRPr="006B6F4B" w:rsidRDefault="00F82F2E" w:rsidP="006B6F4B">
      <w:pPr>
        <w:pStyle w:val="Listaszerbekezds"/>
        <w:numPr>
          <w:ilvl w:val="0"/>
          <w:numId w:val="25"/>
        </w:numPr>
        <w:spacing w:line="240" w:lineRule="auto"/>
        <w:ind w:left="360" w:right="-2"/>
        <w:rPr>
          <w:lang w:val="hu-HU"/>
        </w:rPr>
      </w:pPr>
      <w:r>
        <w:rPr>
          <w:lang w:val="hu-HU"/>
        </w:rPr>
        <w:t>f</w:t>
      </w:r>
      <w:r w:rsidR="006B6F4B" w:rsidRPr="006B6F4B">
        <w:rPr>
          <w:lang w:val="hu-HU"/>
        </w:rPr>
        <w:t xml:space="preserve">ájdalom a </w:t>
      </w:r>
      <w:r>
        <w:rPr>
          <w:lang w:val="hu-HU"/>
        </w:rPr>
        <w:t>kanül</w:t>
      </w:r>
      <w:r w:rsidRPr="006B6F4B">
        <w:rPr>
          <w:lang w:val="hu-HU"/>
        </w:rPr>
        <w:t xml:space="preserve"> </w:t>
      </w:r>
      <w:r w:rsidR="006B6F4B" w:rsidRPr="006B6F4B">
        <w:rPr>
          <w:lang w:val="hu-HU"/>
        </w:rPr>
        <w:t>helyén</w:t>
      </w:r>
    </w:p>
    <w:p w14:paraId="560B844E" w14:textId="4ED9AF82" w:rsidR="006B6F4B" w:rsidRPr="006B6F4B" w:rsidRDefault="00F82F2E" w:rsidP="006B6F4B">
      <w:pPr>
        <w:pStyle w:val="Listaszerbekezds"/>
        <w:numPr>
          <w:ilvl w:val="0"/>
          <w:numId w:val="25"/>
        </w:numPr>
        <w:spacing w:line="240" w:lineRule="auto"/>
        <w:ind w:left="360" w:right="-2"/>
        <w:rPr>
          <w:lang w:val="hu-HU"/>
        </w:rPr>
      </w:pPr>
      <w:r>
        <w:rPr>
          <w:lang w:val="hu-HU"/>
        </w:rPr>
        <w:t>h</w:t>
      </w:r>
      <w:r w:rsidR="006B6F4B" w:rsidRPr="006B6F4B">
        <w:rPr>
          <w:lang w:val="hu-HU"/>
        </w:rPr>
        <w:t>idegrázás</w:t>
      </w:r>
    </w:p>
    <w:p w14:paraId="12DF903C" w14:textId="102EFC13" w:rsidR="006B6F4B" w:rsidRPr="006B6F4B" w:rsidRDefault="00F82F2E" w:rsidP="006B6F4B">
      <w:pPr>
        <w:pStyle w:val="Listaszerbekezds"/>
        <w:numPr>
          <w:ilvl w:val="0"/>
          <w:numId w:val="25"/>
        </w:numPr>
        <w:spacing w:line="240" w:lineRule="auto"/>
        <w:ind w:left="360" w:right="-2"/>
        <w:rPr>
          <w:lang w:val="hu-HU"/>
        </w:rPr>
      </w:pPr>
      <w:r>
        <w:rPr>
          <w:lang w:val="hu-HU"/>
        </w:rPr>
        <w:t>n</w:t>
      </w:r>
      <w:r w:rsidR="006B6F4B" w:rsidRPr="006B6F4B">
        <w:rPr>
          <w:lang w:val="hu-HU"/>
        </w:rPr>
        <w:t>éhány laboratóriumi vérvizsgálat eredményének megváltozása.</w:t>
      </w:r>
    </w:p>
    <w:p w14:paraId="2D0AFCCA" w14:textId="77777777" w:rsidR="006B6F4B" w:rsidRPr="00071EBC" w:rsidRDefault="006B6F4B" w:rsidP="00130037">
      <w:pPr>
        <w:spacing w:line="240" w:lineRule="auto"/>
        <w:ind w:right="-29"/>
        <w:rPr>
          <w:lang w:val="hu-HU"/>
        </w:rPr>
      </w:pPr>
    </w:p>
    <w:p w14:paraId="08EBFF85" w14:textId="77777777" w:rsidR="00EA1846" w:rsidRPr="00071EBC" w:rsidRDefault="006D50F6" w:rsidP="00130037">
      <w:pPr>
        <w:spacing w:line="240" w:lineRule="auto"/>
        <w:ind w:right="-29"/>
        <w:rPr>
          <w:b/>
          <w:bCs/>
          <w:lang w:val="hu-HU"/>
        </w:rPr>
      </w:pPr>
      <w:r w:rsidRPr="00071EBC">
        <w:rPr>
          <w:b/>
          <w:bCs/>
          <w:lang w:val="hu-HU"/>
        </w:rPr>
        <w:t>Mellékhatások bejelentése</w:t>
      </w:r>
    </w:p>
    <w:p w14:paraId="60B65174" w14:textId="77777777" w:rsidR="00EA1846" w:rsidRPr="00071EBC" w:rsidRDefault="00EA1846" w:rsidP="00130037">
      <w:pPr>
        <w:spacing w:line="240" w:lineRule="auto"/>
        <w:ind w:right="-29"/>
        <w:rPr>
          <w:lang w:val="hu-HU"/>
        </w:rPr>
      </w:pPr>
    </w:p>
    <w:p w14:paraId="4D5FBB90" w14:textId="64FD0CBC" w:rsidR="00FF7E85" w:rsidRPr="00071EBC" w:rsidRDefault="006D50F6" w:rsidP="00130037">
      <w:pPr>
        <w:spacing w:line="240" w:lineRule="auto"/>
        <w:ind w:right="-2"/>
        <w:rPr>
          <w:lang w:val="hu-HU"/>
        </w:rPr>
      </w:pPr>
      <w:r w:rsidRPr="00071EBC">
        <w:rPr>
          <w:lang w:val="hu-HU"/>
        </w:rPr>
        <w:t>Ha Önnél bármilyen mellékhatás jelentkezik, tájékoztassa kezelőorvosát,</w:t>
      </w:r>
      <w:r w:rsidR="006B6F4B">
        <w:rPr>
          <w:lang w:val="hu-HU"/>
        </w:rPr>
        <w:t xml:space="preserve"> </w:t>
      </w:r>
      <w:r w:rsidRPr="00071EBC">
        <w:rPr>
          <w:lang w:val="hu-HU"/>
        </w:rPr>
        <w:t>gyógyszerészét</w:t>
      </w:r>
      <w:r w:rsidR="006B6F4B">
        <w:rPr>
          <w:lang w:val="hu-HU"/>
        </w:rPr>
        <w:t xml:space="preserve"> </w:t>
      </w:r>
      <w:r w:rsidRPr="00071EBC">
        <w:rPr>
          <w:lang w:val="hu-HU"/>
        </w:rPr>
        <w:t>vagy a</w:t>
      </w:r>
      <w:r w:rsidR="007F235A" w:rsidRPr="00071EBC">
        <w:rPr>
          <w:lang w:val="hu-HU"/>
        </w:rPr>
        <w:t xml:space="preserve"> </w:t>
      </w:r>
      <w:r w:rsidRPr="00071EBC">
        <w:rPr>
          <w:lang w:val="hu-HU"/>
        </w:rPr>
        <w:t xml:space="preserve">gondozását végző egészségügyi szakembert. Ez a betegtájékoztatóban fel nem sorolt bármilyen lehetséges mellékhatásra is vonatkozik. A mellékhatásokat közvetlenül a hatóság részére is bejelentheti az </w:t>
      </w:r>
      <w:hyperlink r:id="rId11" w:history="1">
        <w:r w:rsidR="00FF7E85" w:rsidRPr="00071EBC">
          <w:rPr>
            <w:rStyle w:val="Hiperhivatkozs1"/>
            <w:highlight w:val="lightGray"/>
            <w:lang w:val="hu-HU"/>
          </w:rPr>
          <w:t>V. függelékben</w:t>
        </w:r>
      </w:hyperlink>
      <w:r w:rsidRPr="00071EBC">
        <w:rPr>
          <w:highlight w:val="lightGray"/>
          <w:lang w:val="hu-HU"/>
        </w:rPr>
        <w:t xml:space="preserve"> található elérhetőségeken keresztül</w:t>
      </w:r>
      <w:r w:rsidR="00A0001D" w:rsidRPr="00071EBC">
        <w:rPr>
          <w:lang w:val="hu-HU"/>
        </w:rPr>
        <w:t xml:space="preserve"> </w:t>
      </w:r>
    </w:p>
    <w:p w14:paraId="6CAB56C8" w14:textId="77777777" w:rsidR="00EA1846" w:rsidRPr="00071EBC" w:rsidRDefault="006D50F6" w:rsidP="00130037">
      <w:pPr>
        <w:spacing w:line="240" w:lineRule="auto"/>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591DC3FF" w14:textId="77777777" w:rsidR="00EA1846" w:rsidRPr="00071EBC" w:rsidRDefault="00EA1846" w:rsidP="00130037">
      <w:pPr>
        <w:spacing w:line="240" w:lineRule="auto"/>
        <w:ind w:right="-2"/>
        <w:rPr>
          <w:lang w:val="hu-HU"/>
        </w:rPr>
      </w:pPr>
    </w:p>
    <w:p w14:paraId="65F4F410" w14:textId="77777777" w:rsidR="0077147F" w:rsidRPr="00071EBC" w:rsidRDefault="0077147F" w:rsidP="00130037">
      <w:pPr>
        <w:spacing w:line="240" w:lineRule="auto"/>
        <w:ind w:right="-2"/>
        <w:rPr>
          <w:lang w:val="hu-HU"/>
        </w:rPr>
      </w:pPr>
    </w:p>
    <w:p w14:paraId="0143EF45" w14:textId="130970B0" w:rsidR="00EA1846" w:rsidRPr="00071EBC" w:rsidRDefault="006D50F6" w:rsidP="00130037">
      <w:pPr>
        <w:spacing w:line="240" w:lineRule="auto"/>
        <w:ind w:left="567" w:right="-2" w:hanging="567"/>
        <w:rPr>
          <w:b/>
          <w:bCs/>
          <w:lang w:val="hu-HU"/>
        </w:rPr>
      </w:pPr>
      <w:r w:rsidRPr="00071EBC">
        <w:rPr>
          <w:b/>
          <w:bCs/>
          <w:lang w:val="hu-HU"/>
        </w:rPr>
        <w:t>5.</w:t>
      </w:r>
      <w:r w:rsidRPr="00071EBC">
        <w:rPr>
          <w:b/>
          <w:bCs/>
          <w:lang w:val="hu-HU"/>
        </w:rPr>
        <w:tab/>
        <w:t>Hogyan kell a</w:t>
      </w:r>
      <w:r w:rsidR="006B6F4B" w:rsidRPr="006B6F4B">
        <w:rPr>
          <w:b/>
          <w:bCs/>
          <w:lang w:val="hu-HU"/>
        </w:rPr>
        <w:t xml:space="preserve"> </w:t>
      </w:r>
      <w:r w:rsidR="006B6F4B" w:rsidRPr="002A72B9">
        <w:rPr>
          <w:b/>
          <w:bCs/>
          <w:lang w:val="hu-HU"/>
        </w:rPr>
        <w:t>Caspofungin DEMO -</w:t>
      </w:r>
      <w:r w:rsidRPr="00071EBC">
        <w:rPr>
          <w:b/>
          <w:bCs/>
          <w:lang w:val="hu-HU"/>
        </w:rPr>
        <w:t>t tárolni?</w:t>
      </w:r>
    </w:p>
    <w:p w14:paraId="263EDB4C" w14:textId="77777777" w:rsidR="00EA1846" w:rsidRPr="00071EBC" w:rsidRDefault="00EA1846" w:rsidP="00130037">
      <w:pPr>
        <w:spacing w:line="240" w:lineRule="auto"/>
        <w:ind w:right="-2"/>
        <w:rPr>
          <w:lang w:val="hu-HU"/>
        </w:rPr>
      </w:pPr>
    </w:p>
    <w:p w14:paraId="0E4FAEAB" w14:textId="77777777" w:rsidR="006B6F4B" w:rsidRPr="006B6F4B" w:rsidRDefault="006B6F4B" w:rsidP="006B6F4B">
      <w:pPr>
        <w:spacing w:line="240" w:lineRule="auto"/>
        <w:ind w:right="-2"/>
        <w:rPr>
          <w:lang w:val="hu-HU"/>
        </w:rPr>
      </w:pPr>
      <w:r w:rsidRPr="006B6F4B">
        <w:rPr>
          <w:lang w:val="hu-HU"/>
        </w:rPr>
        <w:t>A gyógyszer gyermekektől elzárva tartandó!</w:t>
      </w:r>
    </w:p>
    <w:p w14:paraId="21EC92F7" w14:textId="77777777" w:rsidR="006B6F4B" w:rsidRPr="006B6F4B" w:rsidRDefault="006B6F4B" w:rsidP="006B6F4B">
      <w:pPr>
        <w:spacing w:line="240" w:lineRule="auto"/>
        <w:ind w:right="-2"/>
        <w:rPr>
          <w:lang w:val="hu-HU"/>
        </w:rPr>
      </w:pPr>
    </w:p>
    <w:p w14:paraId="0BCED417" w14:textId="77777777" w:rsidR="006B6F4B" w:rsidRPr="006B6F4B" w:rsidRDefault="006B6F4B" w:rsidP="006B6F4B">
      <w:pPr>
        <w:spacing w:line="240" w:lineRule="auto"/>
        <w:ind w:right="-2"/>
        <w:rPr>
          <w:lang w:val="hu-HU"/>
        </w:rPr>
      </w:pPr>
      <w:r w:rsidRPr="006B6F4B">
        <w:rPr>
          <w:lang w:val="hu-HU"/>
        </w:rPr>
        <w:t>A dobozon és az injekciós üvegen feltüntetett lejárati idő után (EXP) ne alkalmazza ezt a gyógyszert. A lejárati idő az adott hónap utolsó napjára vonatkozik.</w:t>
      </w:r>
    </w:p>
    <w:p w14:paraId="18AB3F57" w14:textId="77777777" w:rsidR="006B6F4B" w:rsidRPr="006B6F4B" w:rsidRDefault="006B6F4B" w:rsidP="006B6F4B">
      <w:pPr>
        <w:spacing w:line="240" w:lineRule="auto"/>
        <w:ind w:right="-2"/>
        <w:rPr>
          <w:lang w:val="hu-HU"/>
        </w:rPr>
      </w:pPr>
    </w:p>
    <w:p w14:paraId="6DC11D01" w14:textId="77777777" w:rsidR="00583366" w:rsidRPr="006B6F4B" w:rsidRDefault="00583366" w:rsidP="00583366">
      <w:pPr>
        <w:spacing w:line="240" w:lineRule="auto"/>
        <w:ind w:right="-2"/>
        <w:rPr>
          <w:lang w:val="hu-HU"/>
        </w:rPr>
      </w:pPr>
      <w:r w:rsidRPr="009C2B7A">
        <w:rPr>
          <w:szCs w:val="24"/>
          <w:lang w:val="hu-HU" w:bidi="hu-HU"/>
        </w:rPr>
        <w:t xml:space="preserve">Felbontás előtt </w:t>
      </w:r>
      <w:r>
        <w:rPr>
          <w:lang w:val="hu-HU"/>
        </w:rPr>
        <w:t>h</w:t>
      </w:r>
      <w:r w:rsidRPr="006B6F4B">
        <w:rPr>
          <w:lang w:val="hu-HU"/>
        </w:rPr>
        <w:t>űtőszekrényben (2</w:t>
      </w:r>
      <w:r>
        <w:rPr>
          <w:lang w:val="hu-HU"/>
        </w:rPr>
        <w:t> </w:t>
      </w:r>
      <w:r w:rsidRPr="00150BDF">
        <w:rPr>
          <w:lang w:val="hu-HU"/>
        </w:rPr>
        <w:t>°</w:t>
      </w:r>
      <w:r w:rsidRPr="006B6F4B">
        <w:rPr>
          <w:lang w:val="hu-HU"/>
        </w:rPr>
        <w:t>C – 8</w:t>
      </w:r>
      <w:r>
        <w:rPr>
          <w:lang w:val="hu-HU"/>
        </w:rPr>
        <w:t> </w:t>
      </w:r>
      <w:r w:rsidRPr="00150BDF">
        <w:rPr>
          <w:lang w:val="hu-HU"/>
        </w:rPr>
        <w:t>°</w:t>
      </w:r>
      <w:r w:rsidRPr="006B6F4B">
        <w:rPr>
          <w:lang w:val="hu-HU"/>
        </w:rPr>
        <w:t xml:space="preserve">C) tárolandó. </w:t>
      </w:r>
      <w:r w:rsidRPr="009C2B7A">
        <w:rPr>
          <w:lang w:val="hu-HU"/>
        </w:rPr>
        <w:t>A bontatlan injekciós üvegek 25 °C alatt 1 hónapig tárolhatók.</w:t>
      </w:r>
    </w:p>
    <w:p w14:paraId="11F65CBC" w14:textId="77777777" w:rsidR="006B6F4B" w:rsidRPr="006B6F4B" w:rsidRDefault="006B6F4B" w:rsidP="006B6F4B">
      <w:pPr>
        <w:spacing w:line="240" w:lineRule="auto"/>
        <w:ind w:right="-2"/>
        <w:rPr>
          <w:lang w:val="hu-HU"/>
        </w:rPr>
      </w:pPr>
    </w:p>
    <w:p w14:paraId="2D579B7F" w14:textId="2EDE51F0" w:rsidR="006B6F4B" w:rsidRPr="006B6F4B" w:rsidRDefault="006B6F4B" w:rsidP="006B6F4B">
      <w:pPr>
        <w:spacing w:line="240" w:lineRule="auto"/>
        <w:ind w:right="-2"/>
        <w:rPr>
          <w:lang w:val="hu-HU"/>
        </w:rPr>
      </w:pPr>
      <w:r w:rsidRPr="006B6F4B">
        <w:rPr>
          <w:lang w:val="hu-HU"/>
        </w:rPr>
        <w:t xml:space="preserve">A </w:t>
      </w:r>
      <w:r w:rsidRPr="006B6F4B">
        <w:rPr>
          <w:b/>
          <w:bCs/>
          <w:lang w:val="hu-HU"/>
        </w:rPr>
        <w:t>Caspofungin DEMO-t</w:t>
      </w:r>
      <w:r w:rsidRPr="006B6F4B">
        <w:rPr>
          <w:lang w:val="hu-HU"/>
        </w:rPr>
        <w:t xml:space="preserve"> a feloldást követően azonnal fel kell használni. Erre azért van szükség, mert a</w:t>
      </w:r>
      <w:r>
        <w:rPr>
          <w:lang w:val="hu-HU"/>
        </w:rPr>
        <w:t xml:space="preserve"> </w:t>
      </w:r>
      <w:r w:rsidRPr="006B6F4B">
        <w:rPr>
          <w:lang w:val="hu-HU"/>
        </w:rPr>
        <w:t>készítmény nem tartalmaz olyan összetevőt, amely megakadályozná a baktériumok elszaporodását. Kizárólag képzett egészségügyi szakember készítheti el a gyógyszert, a teljes használati utasítás elolvasása után (lásd alább „Előírás a Caspofungin DEMO feloldására és hígítására”).</w:t>
      </w:r>
    </w:p>
    <w:p w14:paraId="14F51D59" w14:textId="77777777" w:rsidR="006B6F4B" w:rsidRPr="006B6F4B" w:rsidRDefault="006B6F4B" w:rsidP="006B6F4B">
      <w:pPr>
        <w:spacing w:line="240" w:lineRule="auto"/>
        <w:ind w:right="-2"/>
        <w:rPr>
          <w:lang w:val="hu-HU"/>
        </w:rPr>
      </w:pPr>
    </w:p>
    <w:p w14:paraId="1A739A61" w14:textId="77777777" w:rsidR="006B6F4B" w:rsidRPr="006B6F4B" w:rsidRDefault="006B6F4B" w:rsidP="006B6F4B">
      <w:pPr>
        <w:spacing w:line="240" w:lineRule="auto"/>
        <w:ind w:right="-2"/>
        <w:rPr>
          <w:lang w:val="hu-HU"/>
        </w:rPr>
      </w:pPr>
      <w:r w:rsidRPr="006B6F4B">
        <w:rPr>
          <w:lang w:val="hu-HU"/>
        </w:rPr>
        <w:t>Semmilyen gyógyszert ne dobjon a szennyvízbe vagy a háztartási hulladékba. Kérdezze meg gyógyszerészét, hogy mit tegyen a már nem használt gyógyszereivel. Ezek az intézkedések elősegítik a környezet védelmét.</w:t>
      </w:r>
    </w:p>
    <w:p w14:paraId="68A88629" w14:textId="77777777" w:rsidR="00EA1846" w:rsidRPr="00071EBC" w:rsidRDefault="00EA1846" w:rsidP="00130037">
      <w:pPr>
        <w:spacing w:line="240" w:lineRule="auto"/>
        <w:ind w:right="-2"/>
        <w:rPr>
          <w:lang w:val="hu-HU"/>
        </w:rPr>
      </w:pPr>
    </w:p>
    <w:p w14:paraId="242FCAB5" w14:textId="77777777" w:rsidR="00EA1846" w:rsidRPr="00071EBC" w:rsidRDefault="00EA1846" w:rsidP="00130037">
      <w:pPr>
        <w:spacing w:line="240" w:lineRule="auto"/>
        <w:ind w:right="-2"/>
        <w:rPr>
          <w:lang w:val="hu-HU"/>
        </w:rPr>
      </w:pPr>
    </w:p>
    <w:p w14:paraId="5880463D" w14:textId="77777777" w:rsidR="00EA1846" w:rsidRPr="00071EBC" w:rsidRDefault="006D50F6" w:rsidP="00130037">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4C136CC0" w14:textId="77777777" w:rsidR="00EA1846" w:rsidRDefault="00EA1846" w:rsidP="006B6F4B">
      <w:pPr>
        <w:spacing w:line="240" w:lineRule="auto"/>
        <w:ind w:right="-2"/>
        <w:rPr>
          <w:lang w:val="hu-HU"/>
        </w:rPr>
      </w:pPr>
    </w:p>
    <w:p w14:paraId="578CE5E4" w14:textId="77777777" w:rsidR="006B6F4B" w:rsidRPr="006B6F4B" w:rsidRDefault="006B6F4B" w:rsidP="006B6F4B">
      <w:pPr>
        <w:spacing w:line="240" w:lineRule="auto"/>
        <w:ind w:right="-2"/>
        <w:rPr>
          <w:b/>
          <w:bCs/>
          <w:lang w:val="hu-HU"/>
        </w:rPr>
      </w:pPr>
      <w:r w:rsidRPr="006B6F4B">
        <w:rPr>
          <w:b/>
          <w:bCs/>
          <w:lang w:val="hu-HU"/>
        </w:rPr>
        <w:t>Mit tartalmaz a Caspofungin DEMO?</w:t>
      </w:r>
    </w:p>
    <w:p w14:paraId="43C64402" w14:textId="2769731D" w:rsidR="006B6F4B" w:rsidRPr="006B6F4B" w:rsidRDefault="006B6F4B" w:rsidP="006B6F4B">
      <w:pPr>
        <w:pStyle w:val="Listaszerbekezds"/>
        <w:numPr>
          <w:ilvl w:val="0"/>
          <w:numId w:val="28"/>
        </w:numPr>
        <w:spacing w:line="240" w:lineRule="auto"/>
        <w:ind w:left="360" w:right="-2"/>
        <w:rPr>
          <w:lang w:val="hu-HU"/>
        </w:rPr>
      </w:pPr>
      <w:r w:rsidRPr="006B6F4B">
        <w:rPr>
          <w:lang w:val="hu-HU"/>
        </w:rPr>
        <w:t xml:space="preserve">A készítmény hatóanyaga a kaszpofungin </w:t>
      </w:r>
      <w:r w:rsidR="006D6A51">
        <w:rPr>
          <w:lang w:val="hu-HU"/>
        </w:rPr>
        <w:t>7</w:t>
      </w:r>
      <w:r w:rsidR="006D6A51" w:rsidRPr="006B6F4B">
        <w:rPr>
          <w:lang w:val="hu-HU"/>
        </w:rPr>
        <w:t>0 mg kaszpofungin</w:t>
      </w:r>
      <w:r w:rsidR="006D6A51">
        <w:rPr>
          <w:lang w:val="hu-HU"/>
        </w:rPr>
        <w:t>nak megfelelő kaszpofungin-acetáto</w:t>
      </w:r>
      <w:r w:rsidR="006D6A51" w:rsidRPr="006B6F4B">
        <w:rPr>
          <w:lang w:val="hu-HU"/>
        </w:rPr>
        <w:t xml:space="preserve">t tartalmaz </w:t>
      </w:r>
      <w:r w:rsidR="00F82F2E" w:rsidRPr="006B6F4B">
        <w:rPr>
          <w:lang w:val="hu-HU"/>
        </w:rPr>
        <w:t>injekciós üvege</w:t>
      </w:r>
      <w:r w:rsidR="00F82F2E">
        <w:rPr>
          <w:lang w:val="hu-HU"/>
        </w:rPr>
        <w:t>nként</w:t>
      </w:r>
      <w:r w:rsidR="00F82F2E" w:rsidRPr="006B6F4B">
        <w:rPr>
          <w:lang w:val="hu-HU"/>
        </w:rPr>
        <w:t xml:space="preserve">. </w:t>
      </w:r>
      <w:r w:rsidR="00F82F2E" w:rsidRPr="00051E89">
        <w:rPr>
          <w:lang w:val="hu-HU"/>
        </w:rPr>
        <w:t>A</w:t>
      </w:r>
      <w:r w:rsidR="00F82F2E">
        <w:rPr>
          <w:lang w:val="hu-HU"/>
        </w:rPr>
        <w:t>z injekciós üvegben található</w:t>
      </w:r>
      <w:r w:rsidR="00F82F2E" w:rsidRPr="00051E89">
        <w:rPr>
          <w:lang w:val="hu-HU"/>
        </w:rPr>
        <w:t xml:space="preserve"> </w:t>
      </w:r>
      <w:r w:rsidR="00F82F2E">
        <w:rPr>
          <w:lang w:val="hu-HU"/>
        </w:rPr>
        <w:t>por</w:t>
      </w:r>
      <w:r w:rsidR="00F82F2E" w:rsidRPr="00051E89">
        <w:rPr>
          <w:lang w:val="hu-HU"/>
        </w:rPr>
        <w:t xml:space="preserve"> koncentrációja feloldott </w:t>
      </w:r>
      <w:r w:rsidR="00F82F2E">
        <w:rPr>
          <w:lang w:val="hu-HU"/>
        </w:rPr>
        <w:t>állapotban</w:t>
      </w:r>
      <w:r w:rsidRPr="006B6F4B">
        <w:rPr>
          <w:lang w:val="hu-HU"/>
        </w:rPr>
        <w:t xml:space="preserve"> </w:t>
      </w:r>
      <w:r w:rsidR="006D50F6">
        <w:rPr>
          <w:lang w:val="hu-HU"/>
        </w:rPr>
        <w:t>7</w:t>
      </w:r>
      <w:r w:rsidRPr="006B6F4B">
        <w:rPr>
          <w:lang w:val="hu-HU"/>
        </w:rPr>
        <w:t>,2 mg/ml.</w:t>
      </w:r>
    </w:p>
    <w:p w14:paraId="576668F7" w14:textId="77777777" w:rsidR="006B6F4B" w:rsidRPr="006B6F4B" w:rsidRDefault="006B6F4B" w:rsidP="006B6F4B">
      <w:pPr>
        <w:spacing w:line="240" w:lineRule="auto"/>
        <w:ind w:right="-2"/>
        <w:rPr>
          <w:lang w:val="hu-HU"/>
        </w:rPr>
      </w:pPr>
    </w:p>
    <w:p w14:paraId="0ED5A4C0" w14:textId="77777777" w:rsidR="006B6F4B" w:rsidRDefault="006B6F4B" w:rsidP="006B6F4B">
      <w:pPr>
        <w:pStyle w:val="Listaszerbekezds"/>
        <w:numPr>
          <w:ilvl w:val="0"/>
          <w:numId w:val="28"/>
        </w:numPr>
        <w:spacing w:line="240" w:lineRule="auto"/>
        <w:ind w:left="360" w:right="-2"/>
        <w:rPr>
          <w:lang w:val="hu-HU"/>
        </w:rPr>
      </w:pPr>
      <w:r w:rsidRPr="006B6F4B">
        <w:rPr>
          <w:lang w:val="hu-HU"/>
        </w:rPr>
        <w:t>Egyéb összetevők: szacharóz, mannit, ecetsav és nátrium-hidroxid (lásd 2. pont Tudnivalók a Caspofungin DEMO alkalmazása előtt).</w:t>
      </w:r>
    </w:p>
    <w:p w14:paraId="0812F993" w14:textId="77777777" w:rsidR="006B6F4B" w:rsidRPr="006B6F4B" w:rsidRDefault="006B6F4B" w:rsidP="006B6F4B">
      <w:pPr>
        <w:spacing w:line="240" w:lineRule="auto"/>
        <w:ind w:right="-2"/>
        <w:rPr>
          <w:lang w:val="hu-HU"/>
        </w:rPr>
      </w:pPr>
    </w:p>
    <w:p w14:paraId="351E0522" w14:textId="77777777" w:rsidR="006B6F4B" w:rsidRPr="006B6F4B" w:rsidRDefault="006B6F4B" w:rsidP="006B6F4B">
      <w:pPr>
        <w:spacing w:line="240" w:lineRule="auto"/>
        <w:ind w:right="-2"/>
        <w:rPr>
          <w:b/>
          <w:bCs/>
          <w:lang w:val="hu-HU"/>
        </w:rPr>
      </w:pPr>
      <w:r w:rsidRPr="006B6F4B">
        <w:rPr>
          <w:b/>
          <w:bCs/>
          <w:lang w:val="hu-HU"/>
        </w:rPr>
        <w:t>Milyen a Caspofungin DEMO külleme és mit tartalmaz a csomagolás?</w:t>
      </w:r>
    </w:p>
    <w:p w14:paraId="5BB7C9B5" w14:textId="27635CB1" w:rsidR="006B6F4B" w:rsidRPr="006B6F4B" w:rsidRDefault="006B6F4B" w:rsidP="006B6F4B">
      <w:pPr>
        <w:spacing w:line="240" w:lineRule="auto"/>
        <w:ind w:right="-2"/>
        <w:rPr>
          <w:lang w:val="hu-HU"/>
        </w:rPr>
      </w:pPr>
      <w:r w:rsidRPr="006B6F4B">
        <w:rPr>
          <w:lang w:val="hu-HU"/>
        </w:rPr>
        <w:t>A gyógyszer steril, fehér</w:t>
      </w:r>
      <w:r w:rsidR="00583366">
        <w:rPr>
          <w:lang w:val="hu-HU"/>
        </w:rPr>
        <w:t xml:space="preserve"> vagy</w:t>
      </w:r>
      <w:r w:rsidRPr="006B6F4B">
        <w:rPr>
          <w:lang w:val="hu-HU"/>
        </w:rPr>
        <w:t xml:space="preserve"> csaknem fehér, tömörített por</w:t>
      </w:r>
      <w:r w:rsidR="00583366">
        <w:rPr>
          <w:lang w:val="hu-HU"/>
        </w:rPr>
        <w:t>, amely</w:t>
      </w:r>
      <w:r w:rsidRPr="006B6F4B">
        <w:rPr>
          <w:lang w:val="hu-HU"/>
        </w:rPr>
        <w:t xml:space="preserve"> átlátszó, színtelen, 10 ml-es (I-es típusú) injekciós üveg</w:t>
      </w:r>
      <w:r w:rsidR="00583366">
        <w:rPr>
          <w:lang w:val="hu-HU"/>
        </w:rPr>
        <w:t>ben van</w:t>
      </w:r>
      <w:r w:rsidRPr="006B6F4B">
        <w:rPr>
          <w:lang w:val="hu-HU"/>
        </w:rPr>
        <w:t xml:space="preserve"> gumidugóval és alumínium kupakkal lezárva.</w:t>
      </w:r>
    </w:p>
    <w:p w14:paraId="14B4F7D6" w14:textId="77777777" w:rsidR="006B6F4B" w:rsidRPr="006B6F4B" w:rsidRDefault="006B6F4B" w:rsidP="006B6F4B">
      <w:pPr>
        <w:spacing w:line="240" w:lineRule="auto"/>
        <w:ind w:right="-2"/>
        <w:rPr>
          <w:lang w:val="hu-HU"/>
        </w:rPr>
      </w:pPr>
      <w:r w:rsidRPr="006B6F4B">
        <w:rPr>
          <w:lang w:val="hu-HU"/>
        </w:rPr>
        <w:t>Minden doboz tartalma egy port tartalmazó injekciós üveg.</w:t>
      </w:r>
    </w:p>
    <w:p w14:paraId="7D949532" w14:textId="77777777" w:rsidR="006B6F4B" w:rsidRPr="006B6F4B" w:rsidRDefault="006B6F4B" w:rsidP="006B6F4B">
      <w:pPr>
        <w:spacing w:line="240" w:lineRule="auto"/>
        <w:ind w:right="-2"/>
        <w:rPr>
          <w:lang w:val="hu-HU"/>
        </w:rPr>
      </w:pPr>
    </w:p>
    <w:p w14:paraId="482C91CE" w14:textId="77777777" w:rsidR="006B6F4B" w:rsidRPr="006B6F4B" w:rsidRDefault="006B6F4B" w:rsidP="006B6F4B">
      <w:pPr>
        <w:spacing w:line="240" w:lineRule="auto"/>
        <w:ind w:right="-2"/>
        <w:rPr>
          <w:b/>
          <w:bCs/>
          <w:lang w:val="hu-HU"/>
        </w:rPr>
      </w:pPr>
      <w:r w:rsidRPr="006B6F4B">
        <w:rPr>
          <w:b/>
          <w:bCs/>
          <w:lang w:val="hu-HU"/>
        </w:rPr>
        <w:t>A forgalomba hozatali engedély jogosultja és a gyártó</w:t>
      </w:r>
    </w:p>
    <w:p w14:paraId="4D0F3FA3" w14:textId="77777777" w:rsidR="00F82F2E" w:rsidRDefault="00C92906" w:rsidP="00C92906">
      <w:pPr>
        <w:spacing w:line="240" w:lineRule="auto"/>
        <w:ind w:right="-2"/>
        <w:rPr>
          <w:lang w:val="hu-HU" w:bidi="hu-HU"/>
        </w:rPr>
      </w:pPr>
      <w:r w:rsidRPr="00C92906">
        <w:rPr>
          <w:lang w:val="hu-HU" w:bidi="hu-HU"/>
        </w:rPr>
        <w:t>DEMO S.A. PHARMACEUTICAL INDUSTRY,</w:t>
      </w:r>
    </w:p>
    <w:p w14:paraId="22654F17" w14:textId="29E7CBFE" w:rsidR="00F82F2E" w:rsidRDefault="00C92906" w:rsidP="00C92906">
      <w:pPr>
        <w:spacing w:line="240" w:lineRule="auto"/>
        <w:ind w:right="-2"/>
        <w:rPr>
          <w:lang w:val="hu-HU" w:bidi="hu-HU"/>
        </w:rPr>
      </w:pPr>
      <w:r w:rsidRPr="00C92906">
        <w:rPr>
          <w:lang w:val="hu-HU" w:bidi="hu-HU"/>
        </w:rPr>
        <w:t>21st km National Road Athens-Lamia,</w:t>
      </w:r>
    </w:p>
    <w:p w14:paraId="4B02F707" w14:textId="3C899302" w:rsidR="00F82F2E" w:rsidRDefault="00C92906" w:rsidP="00C92906">
      <w:pPr>
        <w:spacing w:line="240" w:lineRule="auto"/>
        <w:ind w:right="-2"/>
        <w:rPr>
          <w:lang w:val="hu-HU" w:bidi="hu-HU"/>
        </w:rPr>
      </w:pPr>
      <w:r w:rsidRPr="00C92906">
        <w:rPr>
          <w:lang w:val="hu-HU" w:bidi="hu-HU"/>
        </w:rPr>
        <w:t>Athen, Krioneri, 14568,</w:t>
      </w:r>
    </w:p>
    <w:p w14:paraId="321A90DA" w14:textId="04D9955D" w:rsidR="00F82F2E" w:rsidRDefault="00C92906" w:rsidP="00C92906">
      <w:pPr>
        <w:spacing w:line="240" w:lineRule="auto"/>
        <w:ind w:right="-2"/>
        <w:rPr>
          <w:lang w:val="hu-HU" w:bidi="hu-HU"/>
        </w:rPr>
      </w:pPr>
      <w:r w:rsidRPr="00C92906">
        <w:rPr>
          <w:lang w:val="hu-HU" w:bidi="hu-HU"/>
        </w:rPr>
        <w:t>Görögország,</w:t>
      </w:r>
    </w:p>
    <w:p w14:paraId="4D3FC5B3" w14:textId="2A43B7E6" w:rsidR="00C92906" w:rsidRPr="00C92906" w:rsidRDefault="00C92906" w:rsidP="00C92906">
      <w:pPr>
        <w:spacing w:line="240" w:lineRule="auto"/>
        <w:ind w:right="-2"/>
        <w:rPr>
          <w:lang w:val="hu-HU" w:bidi="hu-HU"/>
        </w:rPr>
      </w:pPr>
      <w:r w:rsidRPr="00C92906">
        <w:rPr>
          <w:lang w:val="hu-HU" w:bidi="hu-HU"/>
        </w:rPr>
        <w:t>T: +30 210 8161802, F: +30 2108161587.</w:t>
      </w:r>
    </w:p>
    <w:p w14:paraId="659FE7AA" w14:textId="77777777" w:rsidR="006B6F4B" w:rsidRPr="006B6F4B" w:rsidRDefault="006B6F4B" w:rsidP="006B6F4B">
      <w:pPr>
        <w:spacing w:line="240" w:lineRule="auto"/>
        <w:ind w:right="-2"/>
        <w:rPr>
          <w:lang w:val="hu-HU"/>
        </w:rPr>
      </w:pPr>
    </w:p>
    <w:p w14:paraId="71F5BCCA" w14:textId="77777777" w:rsidR="00F82F2E" w:rsidRPr="006B6F4B" w:rsidRDefault="00F82F2E" w:rsidP="00F82F2E">
      <w:pPr>
        <w:spacing w:line="240" w:lineRule="auto"/>
        <w:ind w:right="-2"/>
        <w:rPr>
          <w:b/>
          <w:bCs/>
          <w:lang w:val="hu-HU"/>
        </w:rPr>
      </w:pPr>
      <w:r>
        <w:rPr>
          <w:b/>
          <w:bCs/>
          <w:lang w:val="hu-HU"/>
        </w:rPr>
        <w:t>Ezt a gyógyszert</w:t>
      </w:r>
      <w:r w:rsidRPr="001F1EFB">
        <w:rPr>
          <w:b/>
          <w:bCs/>
          <w:lang w:val="hu-HU"/>
        </w:rPr>
        <w:t xml:space="preserve"> az Európai Gazdasági Térség tagállamaiban az alábbi </w:t>
      </w:r>
      <w:r>
        <w:rPr>
          <w:b/>
          <w:bCs/>
          <w:lang w:val="hu-HU"/>
        </w:rPr>
        <w:t>neveken engedélyezték</w:t>
      </w:r>
      <w:r w:rsidRPr="001F1EFB">
        <w:rPr>
          <w:b/>
          <w:bCs/>
          <w:lang w:val="hu-HU"/>
        </w:rPr>
        <w:t>:</w:t>
      </w:r>
    </w:p>
    <w:p w14:paraId="5D19BB7B" w14:textId="77777777" w:rsidR="006B6F4B" w:rsidRPr="006B6F4B" w:rsidRDefault="006B6F4B" w:rsidP="006B6F4B">
      <w:pPr>
        <w:spacing w:line="240" w:lineRule="auto"/>
        <w:ind w:right="-2"/>
        <w:rPr>
          <w:lang w:val="hu-HU"/>
        </w:rPr>
      </w:pPr>
    </w:p>
    <w:p w14:paraId="3F3A42B0" w14:textId="682F9B56" w:rsidR="006B6F4B" w:rsidRPr="006B6F4B" w:rsidRDefault="006B6F4B" w:rsidP="006B6F4B">
      <w:pPr>
        <w:spacing w:line="240" w:lineRule="auto"/>
        <w:ind w:right="-2"/>
        <w:rPr>
          <w:lang w:val="hu-HU"/>
        </w:rPr>
      </w:pPr>
      <w:r w:rsidRPr="006B6F4B">
        <w:rPr>
          <w:lang w:val="hu-HU"/>
        </w:rPr>
        <w:t xml:space="preserve">Ciprus: Caspofungin DEMO </w:t>
      </w:r>
      <w:r w:rsidR="006D50F6">
        <w:rPr>
          <w:lang w:val="hu-HU"/>
        </w:rPr>
        <w:t>7</w:t>
      </w:r>
      <w:r w:rsidRPr="006B6F4B">
        <w:rPr>
          <w:lang w:val="hu-HU"/>
        </w:rPr>
        <w:t>0 mg Κόνις για πυκνό διάλυμα για παρασκευή διαλύματος προς έγχυση</w:t>
      </w:r>
    </w:p>
    <w:p w14:paraId="69C038DB" w14:textId="77777777" w:rsidR="00F82F2E" w:rsidRPr="006B6F4B" w:rsidRDefault="00F82F2E" w:rsidP="00F82F2E">
      <w:pPr>
        <w:spacing w:line="240" w:lineRule="auto"/>
        <w:ind w:right="-2"/>
        <w:rPr>
          <w:lang w:val="hu-HU"/>
        </w:rPr>
      </w:pPr>
      <w:r w:rsidRPr="006B6F4B">
        <w:rPr>
          <w:lang w:val="hu-HU"/>
        </w:rPr>
        <w:t>Cseh</w:t>
      </w:r>
      <w:r>
        <w:rPr>
          <w:lang w:val="hu-HU"/>
        </w:rPr>
        <w:t>ország</w:t>
      </w:r>
      <w:r w:rsidRPr="006B6F4B">
        <w:rPr>
          <w:lang w:val="hu-HU"/>
        </w:rPr>
        <w:t xml:space="preserve">: Caspofungin DEMO </w:t>
      </w:r>
    </w:p>
    <w:p w14:paraId="42B01BC6" w14:textId="77777777" w:rsidR="00F82F2E" w:rsidRPr="006B6F4B" w:rsidRDefault="00F82F2E" w:rsidP="00F82F2E">
      <w:pPr>
        <w:spacing w:line="240" w:lineRule="auto"/>
        <w:ind w:right="-2"/>
        <w:rPr>
          <w:lang w:val="hu-HU"/>
        </w:rPr>
      </w:pPr>
      <w:r w:rsidRPr="006B6F4B">
        <w:rPr>
          <w:lang w:val="hu-HU"/>
        </w:rPr>
        <w:t xml:space="preserve">Dánia: Caspofungin </w:t>
      </w:r>
      <w:r w:rsidRPr="005F05FB">
        <w:rPr>
          <w:lang w:val="hu-HU"/>
        </w:rPr>
        <w:t>Demo S.A.</w:t>
      </w:r>
    </w:p>
    <w:p w14:paraId="0136461D" w14:textId="77777777" w:rsidR="00F82F2E" w:rsidRPr="006B6F4B" w:rsidRDefault="00F82F2E" w:rsidP="00F82F2E">
      <w:pPr>
        <w:spacing w:line="240" w:lineRule="auto"/>
        <w:ind w:right="-2"/>
        <w:rPr>
          <w:lang w:val="hu-HU"/>
        </w:rPr>
      </w:pPr>
      <w:r w:rsidRPr="006B6F4B">
        <w:rPr>
          <w:lang w:val="hu-HU"/>
        </w:rPr>
        <w:t xml:space="preserve">Finnország: Caspofungin </w:t>
      </w:r>
      <w:r w:rsidRPr="005F05FB">
        <w:rPr>
          <w:lang w:val="hu-HU"/>
        </w:rPr>
        <w:t>Demo S.A.</w:t>
      </w:r>
    </w:p>
    <w:p w14:paraId="3F16C108" w14:textId="77777777" w:rsidR="00F82F2E" w:rsidRPr="006B6F4B" w:rsidRDefault="00F82F2E" w:rsidP="00F82F2E">
      <w:pPr>
        <w:spacing w:line="240" w:lineRule="auto"/>
        <w:ind w:right="-2"/>
        <w:rPr>
          <w:lang w:val="hu-HU"/>
        </w:rPr>
      </w:pPr>
      <w:r w:rsidRPr="006B6F4B">
        <w:rPr>
          <w:lang w:val="hu-HU"/>
        </w:rPr>
        <w:t xml:space="preserve">Görögország: Caspofungin DEMO </w:t>
      </w:r>
      <w:r>
        <w:rPr>
          <w:lang w:val="hu-HU"/>
        </w:rPr>
        <w:t>7</w:t>
      </w:r>
      <w:r w:rsidRPr="006B6F4B">
        <w:rPr>
          <w:lang w:val="hu-HU"/>
        </w:rPr>
        <w:t>0 mg Κόνις για πυκνό διάλυμα για παρασκευή διαλύματος προς έγχυση</w:t>
      </w:r>
    </w:p>
    <w:p w14:paraId="072C9940" w14:textId="77777777" w:rsidR="00F82F2E" w:rsidRPr="006B6F4B" w:rsidRDefault="00F82F2E" w:rsidP="00F82F2E">
      <w:pPr>
        <w:spacing w:line="240" w:lineRule="auto"/>
        <w:ind w:right="-2"/>
        <w:rPr>
          <w:lang w:val="hu-HU"/>
        </w:rPr>
      </w:pPr>
      <w:r w:rsidRPr="006B6F4B">
        <w:rPr>
          <w:lang w:val="hu-HU"/>
        </w:rPr>
        <w:t xml:space="preserve">Hollandia: Caspofungin DEMO </w:t>
      </w:r>
      <w:r>
        <w:rPr>
          <w:lang w:val="hu-HU"/>
        </w:rPr>
        <w:t>7</w:t>
      </w:r>
      <w:r w:rsidRPr="006B6F4B">
        <w:rPr>
          <w:lang w:val="hu-HU"/>
        </w:rPr>
        <w:t>0 mg poeder voor concentraat voor oplossing voor infusie</w:t>
      </w:r>
    </w:p>
    <w:p w14:paraId="0A26B326" w14:textId="77777777" w:rsidR="00F82F2E" w:rsidRPr="006B6F4B" w:rsidRDefault="00F82F2E" w:rsidP="00F82F2E">
      <w:pPr>
        <w:spacing w:line="240" w:lineRule="auto"/>
        <w:ind w:right="-2"/>
        <w:rPr>
          <w:lang w:val="hu-HU"/>
        </w:rPr>
      </w:pPr>
      <w:r w:rsidRPr="006B6F4B">
        <w:rPr>
          <w:lang w:val="hu-HU"/>
        </w:rPr>
        <w:t xml:space="preserve">Írország: Caspofungin </w:t>
      </w:r>
      <w:r>
        <w:rPr>
          <w:lang w:val="hu-HU"/>
        </w:rPr>
        <w:t>7</w:t>
      </w:r>
      <w:r w:rsidRPr="006B6F4B">
        <w:rPr>
          <w:lang w:val="hu-HU"/>
        </w:rPr>
        <w:t>0 mg powder for concentrate for solution for infusion</w:t>
      </w:r>
    </w:p>
    <w:p w14:paraId="22E8C8C3" w14:textId="77777777" w:rsidR="00F82F2E" w:rsidRPr="006B6F4B" w:rsidRDefault="00F82F2E" w:rsidP="00F82F2E">
      <w:pPr>
        <w:spacing w:line="240" w:lineRule="auto"/>
        <w:ind w:right="-2"/>
        <w:rPr>
          <w:lang w:val="hu-HU"/>
        </w:rPr>
      </w:pPr>
      <w:r w:rsidRPr="006B6F4B">
        <w:rPr>
          <w:lang w:val="hu-HU"/>
        </w:rPr>
        <w:t xml:space="preserve">Lengyelország: Caspofungin DEMO </w:t>
      </w:r>
    </w:p>
    <w:p w14:paraId="0C6FE75F" w14:textId="77777777" w:rsidR="00F82F2E" w:rsidRPr="006B6F4B" w:rsidRDefault="00F82F2E" w:rsidP="00F82F2E">
      <w:pPr>
        <w:spacing w:line="240" w:lineRule="auto"/>
        <w:ind w:right="-2"/>
        <w:rPr>
          <w:lang w:val="hu-HU"/>
        </w:rPr>
      </w:pPr>
      <w:r w:rsidRPr="006B6F4B">
        <w:rPr>
          <w:lang w:val="hu-HU"/>
        </w:rPr>
        <w:t xml:space="preserve">Magyarország: Caspofungin DEMO </w:t>
      </w:r>
      <w:r>
        <w:rPr>
          <w:lang w:val="hu-HU"/>
        </w:rPr>
        <w:t>7</w:t>
      </w:r>
      <w:r w:rsidRPr="006B6F4B">
        <w:rPr>
          <w:lang w:val="hu-HU"/>
        </w:rPr>
        <w:t>0 mg por oldatos infúzióhoz való koncentrátumhoz</w:t>
      </w:r>
    </w:p>
    <w:p w14:paraId="391D2E15" w14:textId="63408E7F" w:rsidR="006B6F4B" w:rsidRPr="006B6F4B" w:rsidRDefault="006B6F4B" w:rsidP="006B6F4B">
      <w:pPr>
        <w:spacing w:line="240" w:lineRule="auto"/>
        <w:ind w:right="-2"/>
        <w:rPr>
          <w:lang w:val="hu-HU"/>
        </w:rPr>
      </w:pPr>
      <w:r w:rsidRPr="006B6F4B">
        <w:rPr>
          <w:lang w:val="hu-HU"/>
        </w:rPr>
        <w:t xml:space="preserve">Németország: Caspofungin DEMO </w:t>
      </w:r>
      <w:r w:rsidR="006D50F6">
        <w:rPr>
          <w:lang w:val="hu-HU"/>
        </w:rPr>
        <w:t>7</w:t>
      </w:r>
      <w:r w:rsidRPr="006B6F4B">
        <w:rPr>
          <w:lang w:val="hu-HU"/>
        </w:rPr>
        <w:t>0 mg Pulver für ein Konzentrat zur Herstellung einer Infusionslösung</w:t>
      </w:r>
    </w:p>
    <w:p w14:paraId="020762BC" w14:textId="77777777" w:rsidR="00F82F2E" w:rsidRPr="006B6F4B" w:rsidRDefault="00F82F2E" w:rsidP="00F82F2E">
      <w:pPr>
        <w:spacing w:line="240" w:lineRule="auto"/>
        <w:ind w:right="-2"/>
        <w:rPr>
          <w:lang w:val="hu-HU"/>
        </w:rPr>
      </w:pPr>
      <w:r w:rsidRPr="006B6F4B">
        <w:rPr>
          <w:lang w:val="hu-HU"/>
        </w:rPr>
        <w:t xml:space="preserve">Norvégia: Caspofungin </w:t>
      </w:r>
      <w:r w:rsidRPr="005F05FB">
        <w:rPr>
          <w:lang w:val="hu-HU"/>
        </w:rPr>
        <w:t>Demo S.A</w:t>
      </w:r>
      <w:r>
        <w:rPr>
          <w:lang w:val="hu-HU"/>
        </w:rPr>
        <w:t>.</w:t>
      </w:r>
    </w:p>
    <w:p w14:paraId="00DA6D93" w14:textId="77777777" w:rsidR="00F82F2E" w:rsidRPr="006B6F4B" w:rsidRDefault="00F82F2E" w:rsidP="00F82F2E">
      <w:pPr>
        <w:spacing w:line="240" w:lineRule="auto"/>
        <w:ind w:right="-2"/>
        <w:rPr>
          <w:lang w:val="hu-HU"/>
        </w:rPr>
      </w:pPr>
      <w:r w:rsidRPr="006B6F4B">
        <w:rPr>
          <w:lang w:val="hu-HU"/>
        </w:rPr>
        <w:t xml:space="preserve">Olaszország: Caspofungin DEMO </w:t>
      </w:r>
    </w:p>
    <w:p w14:paraId="29211D90" w14:textId="77777777" w:rsidR="00F82F2E" w:rsidRPr="006B6F4B" w:rsidRDefault="00F82F2E" w:rsidP="00F82F2E">
      <w:pPr>
        <w:spacing w:line="240" w:lineRule="auto"/>
        <w:ind w:right="-2"/>
        <w:rPr>
          <w:lang w:val="hu-HU"/>
        </w:rPr>
      </w:pPr>
      <w:r w:rsidRPr="006B6F4B">
        <w:rPr>
          <w:lang w:val="hu-HU"/>
        </w:rPr>
        <w:t xml:space="preserve">Románia: Caspofungina DEMO </w:t>
      </w:r>
      <w:r>
        <w:rPr>
          <w:lang w:val="hu-HU"/>
        </w:rPr>
        <w:t>7</w:t>
      </w:r>
      <w:r w:rsidRPr="006B6F4B">
        <w:rPr>
          <w:lang w:val="hu-HU"/>
        </w:rPr>
        <w:t>0 mg pulbere pentru concentrat pentru soluţie perfuzabilă</w:t>
      </w:r>
    </w:p>
    <w:p w14:paraId="69512B58" w14:textId="06ABDE15" w:rsidR="006B6F4B" w:rsidRPr="006B6F4B" w:rsidRDefault="006B6F4B" w:rsidP="006B6F4B">
      <w:pPr>
        <w:spacing w:line="240" w:lineRule="auto"/>
        <w:ind w:right="-2"/>
        <w:rPr>
          <w:lang w:val="hu-HU"/>
        </w:rPr>
      </w:pPr>
      <w:r w:rsidRPr="006B6F4B">
        <w:rPr>
          <w:lang w:val="hu-HU"/>
        </w:rPr>
        <w:t xml:space="preserve">Spanyolország: Caspofungina DEMO </w:t>
      </w:r>
      <w:r w:rsidR="006D50F6">
        <w:rPr>
          <w:lang w:val="hu-HU"/>
        </w:rPr>
        <w:t>7</w:t>
      </w:r>
      <w:r w:rsidRPr="006B6F4B">
        <w:rPr>
          <w:lang w:val="hu-HU"/>
        </w:rPr>
        <w:t xml:space="preserve">0 mg polvo para concentrado para </w:t>
      </w:r>
      <w:r w:rsidR="006D6A51" w:rsidRPr="000D2C81">
        <w:rPr>
          <w:lang w:val="es-ES"/>
        </w:rPr>
        <w:t>solución</w:t>
      </w:r>
      <w:r w:rsidRPr="006B6F4B">
        <w:rPr>
          <w:lang w:val="hu-HU"/>
        </w:rPr>
        <w:t xml:space="preserve">para </w:t>
      </w:r>
      <w:r w:rsidR="006D6A51" w:rsidRPr="000D2C81">
        <w:rPr>
          <w:lang w:val="es-ES"/>
        </w:rPr>
        <w:t>perfusión</w:t>
      </w:r>
      <w:r w:rsidR="006D6A51">
        <w:rPr>
          <w:lang w:val="hu-HU"/>
        </w:rPr>
        <w:t xml:space="preserve"> EFG</w:t>
      </w:r>
    </w:p>
    <w:p w14:paraId="5AB303F1" w14:textId="45814408" w:rsidR="006B6F4B" w:rsidRPr="006B6F4B" w:rsidRDefault="006B6F4B" w:rsidP="006B6F4B">
      <w:pPr>
        <w:spacing w:line="240" w:lineRule="auto"/>
        <w:ind w:right="-2"/>
        <w:rPr>
          <w:lang w:val="hu-HU"/>
        </w:rPr>
      </w:pPr>
      <w:r w:rsidRPr="006B6F4B">
        <w:rPr>
          <w:lang w:val="hu-HU"/>
        </w:rPr>
        <w:t xml:space="preserve">Szlovákia: Caspofungin DEMO </w:t>
      </w:r>
      <w:r w:rsidR="006D50F6">
        <w:rPr>
          <w:lang w:val="hu-HU"/>
        </w:rPr>
        <w:t>7</w:t>
      </w:r>
      <w:r w:rsidRPr="006B6F4B">
        <w:rPr>
          <w:lang w:val="hu-HU"/>
        </w:rPr>
        <w:t>0 mg prášok na koncentrát na infúzny roztok</w:t>
      </w:r>
    </w:p>
    <w:p w14:paraId="50E58000" w14:textId="08EF0EAE" w:rsidR="006B6F4B" w:rsidRPr="006B6F4B" w:rsidRDefault="006B6F4B" w:rsidP="006B6F4B">
      <w:pPr>
        <w:spacing w:line="240" w:lineRule="auto"/>
        <w:ind w:right="-2"/>
        <w:rPr>
          <w:lang w:val="hu-HU"/>
        </w:rPr>
      </w:pPr>
      <w:r w:rsidRPr="006B6F4B">
        <w:rPr>
          <w:lang w:val="hu-HU"/>
        </w:rPr>
        <w:t xml:space="preserve">Svédország: Caspofungin </w:t>
      </w:r>
      <w:r w:rsidR="003B00E6" w:rsidRPr="005F05FB">
        <w:rPr>
          <w:lang w:val="hu-HU"/>
        </w:rPr>
        <w:t>Demo S.A.</w:t>
      </w:r>
    </w:p>
    <w:p w14:paraId="1E4F283A" w14:textId="77777777" w:rsidR="006B6F4B" w:rsidRDefault="006B6F4B" w:rsidP="006B6F4B">
      <w:pPr>
        <w:spacing w:line="240" w:lineRule="auto"/>
        <w:ind w:right="-2"/>
        <w:rPr>
          <w:lang w:val="hu-HU"/>
        </w:rPr>
      </w:pPr>
    </w:p>
    <w:p w14:paraId="32F4AD78" w14:textId="5F6E6536" w:rsidR="00797EB9" w:rsidRDefault="00797EB9" w:rsidP="00797EB9">
      <w:pPr>
        <w:spacing w:line="240" w:lineRule="auto"/>
        <w:ind w:right="-2"/>
        <w:rPr>
          <w:lang w:val="hu-HU"/>
        </w:rPr>
      </w:pPr>
      <w:r w:rsidRPr="00797EB9">
        <w:rPr>
          <w:lang w:val="hu-HU"/>
        </w:rPr>
        <w:t>OGYI-T-24496/02</w:t>
      </w:r>
      <w:r>
        <w:rPr>
          <w:lang w:val="hu-HU"/>
        </w:rPr>
        <w:tab/>
      </w:r>
      <w:r w:rsidRPr="00797EB9">
        <w:rPr>
          <w:lang w:val="hu-HU"/>
        </w:rPr>
        <w:t>1× átlátszó, I-es típusú injekciós üvegben</w:t>
      </w:r>
    </w:p>
    <w:p w14:paraId="6B2C2E89" w14:textId="77777777" w:rsidR="00797EB9" w:rsidRPr="00797EB9" w:rsidRDefault="00797EB9" w:rsidP="00797EB9">
      <w:pPr>
        <w:spacing w:line="240" w:lineRule="auto"/>
        <w:ind w:right="-2"/>
        <w:rPr>
          <w:lang w:val="hu-HU"/>
        </w:rPr>
      </w:pPr>
    </w:p>
    <w:p w14:paraId="5DC7050C" w14:textId="5CAEEF92" w:rsidR="006B6F4B" w:rsidRPr="006B6F4B" w:rsidRDefault="006B6F4B" w:rsidP="006B6F4B">
      <w:pPr>
        <w:spacing w:line="240" w:lineRule="auto"/>
        <w:ind w:right="-2"/>
        <w:rPr>
          <w:b/>
          <w:bCs/>
          <w:lang w:val="hu-HU"/>
        </w:rPr>
      </w:pPr>
      <w:r w:rsidRPr="006B6F4B">
        <w:rPr>
          <w:b/>
          <w:bCs/>
          <w:lang w:val="hu-HU"/>
        </w:rPr>
        <w:t xml:space="preserve">A betegtájékoztató legutóbbi felülvizsgálatának dátuma: </w:t>
      </w:r>
      <w:r w:rsidR="00DF2C1F">
        <w:rPr>
          <w:b/>
          <w:bCs/>
          <w:lang w:val="hu-HU"/>
        </w:rPr>
        <w:t>2026. március.</w:t>
      </w:r>
      <w:bookmarkStart w:id="0" w:name="_GoBack"/>
      <w:bookmarkEnd w:id="0"/>
    </w:p>
    <w:p w14:paraId="37197E3E" w14:textId="77777777" w:rsidR="006B6F4B" w:rsidRDefault="006B6F4B" w:rsidP="006B6F4B">
      <w:pPr>
        <w:spacing w:line="240" w:lineRule="auto"/>
        <w:ind w:right="-2"/>
        <w:rPr>
          <w:lang w:val="hu-HU"/>
        </w:rPr>
      </w:pPr>
    </w:p>
    <w:p w14:paraId="3C780F70" w14:textId="77777777" w:rsidR="006B6F4B" w:rsidRPr="00C92906" w:rsidRDefault="006B6F4B" w:rsidP="006B6F4B">
      <w:pPr>
        <w:numPr>
          <w:ilvl w:val="12"/>
          <w:numId w:val="0"/>
        </w:numPr>
        <w:spacing w:line="240" w:lineRule="auto"/>
        <w:rPr>
          <w:noProof/>
          <w:lang w:val="hu-HU"/>
        </w:rPr>
      </w:pPr>
      <w:r w:rsidRPr="00C92906">
        <w:rPr>
          <w:noProof/>
          <w:lang w:val="hu-HU"/>
        </w:rPr>
        <w:t>&lt;--------------------------------------------------------------------------------------------------------------&gt;</w:t>
      </w:r>
    </w:p>
    <w:p w14:paraId="21C92408" w14:textId="77777777" w:rsidR="006B6F4B" w:rsidRPr="006B6F4B" w:rsidRDefault="006B6F4B" w:rsidP="006B6F4B">
      <w:pPr>
        <w:spacing w:line="240" w:lineRule="auto"/>
        <w:ind w:right="-2"/>
        <w:rPr>
          <w:lang w:val="hu-HU"/>
        </w:rPr>
      </w:pPr>
    </w:p>
    <w:p w14:paraId="680CE50A" w14:textId="77777777" w:rsidR="006B6F4B" w:rsidRPr="006B6F4B" w:rsidRDefault="006B6F4B" w:rsidP="006B6F4B">
      <w:pPr>
        <w:spacing w:line="240" w:lineRule="auto"/>
        <w:ind w:right="-2"/>
        <w:rPr>
          <w:b/>
          <w:bCs/>
          <w:lang w:val="hu-HU"/>
        </w:rPr>
      </w:pPr>
      <w:r w:rsidRPr="006B6F4B">
        <w:rPr>
          <w:b/>
          <w:bCs/>
          <w:lang w:val="hu-HU"/>
        </w:rPr>
        <w:t>Az alábbi információk kizárólag egészségügyi szakembereknek szólnak:</w:t>
      </w:r>
    </w:p>
    <w:p w14:paraId="51BBACA3" w14:textId="77777777" w:rsidR="006B6F4B" w:rsidRPr="006B6F4B" w:rsidRDefault="006B6F4B" w:rsidP="006B6F4B">
      <w:pPr>
        <w:spacing w:line="240" w:lineRule="auto"/>
        <w:ind w:right="-2"/>
        <w:rPr>
          <w:lang w:val="hu-HU"/>
        </w:rPr>
      </w:pPr>
    </w:p>
    <w:p w14:paraId="27DADAA8" w14:textId="77777777" w:rsidR="006B6F4B" w:rsidRPr="006B6F4B" w:rsidRDefault="006B6F4B" w:rsidP="006B6F4B">
      <w:pPr>
        <w:spacing w:line="240" w:lineRule="auto"/>
        <w:ind w:right="-2"/>
        <w:rPr>
          <w:lang w:val="hu-HU"/>
        </w:rPr>
      </w:pPr>
      <w:r w:rsidRPr="006B6F4B">
        <w:rPr>
          <w:lang w:val="hu-HU"/>
        </w:rPr>
        <w:t>Előírás a Caspofungin DEMO feloldására és hígítására:</w:t>
      </w:r>
    </w:p>
    <w:p w14:paraId="12033906" w14:textId="77777777" w:rsidR="006B6F4B" w:rsidRPr="006B6F4B" w:rsidRDefault="006B6F4B" w:rsidP="006B6F4B">
      <w:pPr>
        <w:spacing w:line="240" w:lineRule="auto"/>
        <w:ind w:right="-2"/>
        <w:rPr>
          <w:lang w:val="hu-HU"/>
        </w:rPr>
      </w:pPr>
    </w:p>
    <w:p w14:paraId="20AF546D" w14:textId="77777777" w:rsidR="006B6F4B" w:rsidRPr="006B6F4B" w:rsidRDefault="006B6F4B" w:rsidP="006B6F4B">
      <w:pPr>
        <w:spacing w:line="240" w:lineRule="auto"/>
        <w:ind w:right="-2"/>
        <w:rPr>
          <w:b/>
          <w:bCs/>
          <w:lang w:val="hu-HU"/>
        </w:rPr>
      </w:pPr>
      <w:r w:rsidRPr="006B6F4B">
        <w:rPr>
          <w:b/>
          <w:bCs/>
          <w:lang w:val="hu-HU"/>
        </w:rPr>
        <w:t>A Caspofungin DEMO feloldása</w:t>
      </w:r>
    </w:p>
    <w:p w14:paraId="15520484" w14:textId="77777777" w:rsidR="006B6F4B" w:rsidRDefault="006B6F4B" w:rsidP="006B6F4B">
      <w:pPr>
        <w:spacing w:line="240" w:lineRule="auto"/>
        <w:ind w:right="-2"/>
        <w:rPr>
          <w:lang w:val="hu-HU"/>
        </w:rPr>
      </w:pPr>
    </w:p>
    <w:p w14:paraId="3F79F0C5" w14:textId="7446C512" w:rsidR="006B6F4B" w:rsidRPr="006B6F4B" w:rsidRDefault="006B6F4B" w:rsidP="006B6F4B">
      <w:pPr>
        <w:spacing w:line="240" w:lineRule="auto"/>
        <w:ind w:right="-2"/>
        <w:rPr>
          <w:lang w:val="hu-HU"/>
        </w:rPr>
      </w:pPr>
      <w:r w:rsidRPr="006B6F4B">
        <w:rPr>
          <w:lang w:val="hu-HU"/>
        </w:rPr>
        <w:t>NE HASZNÁLJON GLÜKÓZT TARTALMAZÓ OLDÓSZERT, mivel a Caspofungin DEMO glükózt</w:t>
      </w:r>
      <w:r>
        <w:rPr>
          <w:lang w:val="hu-HU"/>
        </w:rPr>
        <w:t xml:space="preserve"> </w:t>
      </w:r>
      <w:r w:rsidRPr="006B6F4B">
        <w:rPr>
          <w:lang w:val="hu-HU"/>
        </w:rPr>
        <w:t>tartalmazó oldószerben nem stabil. A Caspofungin DEMO-T MÁS GYÓGYSZEREKKEL NE KEVERJE, ÉS INFÚZIÓBAN NE ADJA EGYÜTT, mivel nem állnak rendelkezésre adatok a Caspofungin DEMO más</w:t>
      </w:r>
      <w:r>
        <w:rPr>
          <w:lang w:val="hu-HU"/>
        </w:rPr>
        <w:t xml:space="preserve"> </w:t>
      </w:r>
      <w:r w:rsidRPr="006B6F4B">
        <w:rPr>
          <w:lang w:val="hu-HU"/>
        </w:rPr>
        <w:t>intravénás anyagokkal, adalékanyagokkal vagy gyógyszerekkel való összeférhetőségéről. Az infúziós</w:t>
      </w:r>
      <w:r>
        <w:rPr>
          <w:lang w:val="hu-HU"/>
        </w:rPr>
        <w:t xml:space="preserve"> </w:t>
      </w:r>
      <w:r w:rsidRPr="006B6F4B">
        <w:rPr>
          <w:lang w:val="hu-HU"/>
        </w:rPr>
        <w:t>oldatot vizuálisan ellenőrizzük, hogy nem tartalmaz-e lebegő részecskéket vagy elszíneződést.</w:t>
      </w:r>
    </w:p>
    <w:p w14:paraId="4416827B" w14:textId="77777777" w:rsidR="006B6F4B" w:rsidRPr="006B6F4B" w:rsidRDefault="006B6F4B" w:rsidP="006B6F4B">
      <w:pPr>
        <w:spacing w:line="240" w:lineRule="auto"/>
        <w:ind w:right="-2"/>
        <w:rPr>
          <w:u w:val="single"/>
          <w:lang w:val="hu-HU"/>
        </w:rPr>
      </w:pPr>
    </w:p>
    <w:p w14:paraId="2E9880CD" w14:textId="342EB232" w:rsidR="006B6F4B" w:rsidRPr="006B6F4B" w:rsidRDefault="006B6F4B" w:rsidP="006B6F4B">
      <w:pPr>
        <w:spacing w:line="240" w:lineRule="auto"/>
        <w:ind w:right="-2"/>
        <w:rPr>
          <w:u w:val="single"/>
          <w:lang w:val="hu-HU"/>
        </w:rPr>
      </w:pPr>
      <w:r w:rsidRPr="006B6F4B">
        <w:rPr>
          <w:u w:val="single"/>
          <w:lang w:val="hu-HU"/>
        </w:rPr>
        <w:t xml:space="preserve">A hígított oldat elkészítése infúzió </w:t>
      </w:r>
      <w:r w:rsidR="00F82F2E">
        <w:rPr>
          <w:u w:val="single"/>
          <w:lang w:val="hu-HU"/>
        </w:rPr>
        <w:t xml:space="preserve">beadása </w:t>
      </w:r>
      <w:r w:rsidRPr="006B6F4B">
        <w:rPr>
          <w:u w:val="single"/>
          <w:lang w:val="hu-HU"/>
        </w:rPr>
        <w:t>előtt</w:t>
      </w:r>
    </w:p>
    <w:p w14:paraId="2B920354" w14:textId="77777777" w:rsidR="006B6F4B" w:rsidRPr="006B6F4B" w:rsidRDefault="006B6F4B" w:rsidP="006B6F4B">
      <w:pPr>
        <w:spacing w:line="240" w:lineRule="auto"/>
        <w:ind w:right="-2"/>
        <w:rPr>
          <w:lang w:val="hu-HU"/>
        </w:rPr>
      </w:pPr>
      <w:r w:rsidRPr="006B6F4B">
        <w:rPr>
          <w:lang w:val="hu-HU"/>
        </w:rPr>
        <w:t>A Caspofungin DEMO a következő infúziós oldatokban alkalmazható:</w:t>
      </w:r>
    </w:p>
    <w:p w14:paraId="1B96729A" w14:textId="1377A007" w:rsidR="006B6F4B" w:rsidRPr="006B6F4B" w:rsidRDefault="006B6F4B" w:rsidP="006B6F4B">
      <w:pPr>
        <w:pStyle w:val="Listaszerbekezds"/>
        <w:numPr>
          <w:ilvl w:val="0"/>
          <w:numId w:val="29"/>
        </w:numPr>
        <w:spacing w:line="240" w:lineRule="auto"/>
        <w:ind w:left="360" w:right="-2"/>
        <w:rPr>
          <w:lang w:val="hu-HU"/>
        </w:rPr>
      </w:pPr>
      <w:r w:rsidRPr="006B6F4B">
        <w:rPr>
          <w:lang w:val="hu-HU"/>
        </w:rPr>
        <w:t>0,9%-os nátrium-klorid</w:t>
      </w:r>
      <w:r w:rsidR="00F82F2E">
        <w:rPr>
          <w:lang w:val="hu-HU"/>
        </w:rPr>
        <w:t xml:space="preserve"> oldat</w:t>
      </w:r>
    </w:p>
    <w:p w14:paraId="75B7438D" w14:textId="2E476BB0" w:rsidR="006B6F4B" w:rsidRPr="006B6F4B" w:rsidRDefault="006B6F4B" w:rsidP="006B6F4B">
      <w:pPr>
        <w:pStyle w:val="Listaszerbekezds"/>
        <w:numPr>
          <w:ilvl w:val="0"/>
          <w:numId w:val="29"/>
        </w:numPr>
        <w:spacing w:line="240" w:lineRule="auto"/>
        <w:ind w:left="360" w:right="-2"/>
        <w:rPr>
          <w:lang w:val="hu-HU"/>
        </w:rPr>
      </w:pPr>
      <w:r w:rsidRPr="006B6F4B">
        <w:rPr>
          <w:lang w:val="hu-HU"/>
        </w:rPr>
        <w:t>0,45%-os nátrium-klorid</w:t>
      </w:r>
      <w:r w:rsidR="00F82F2E">
        <w:rPr>
          <w:lang w:val="hu-HU"/>
        </w:rPr>
        <w:t xml:space="preserve"> oldat</w:t>
      </w:r>
    </w:p>
    <w:p w14:paraId="12A76E9D" w14:textId="182616FC" w:rsidR="006B6F4B" w:rsidRPr="006B6F4B" w:rsidRDefault="006B6F4B" w:rsidP="006B6F4B">
      <w:pPr>
        <w:pStyle w:val="Listaszerbekezds"/>
        <w:numPr>
          <w:ilvl w:val="0"/>
          <w:numId w:val="29"/>
        </w:numPr>
        <w:spacing w:line="240" w:lineRule="auto"/>
        <w:ind w:left="360" w:right="-2"/>
        <w:rPr>
          <w:lang w:val="hu-HU"/>
        </w:rPr>
      </w:pPr>
      <w:r w:rsidRPr="006B6F4B">
        <w:rPr>
          <w:lang w:val="hu-HU"/>
        </w:rPr>
        <w:t>0,225%-os nátrium-klorid</w:t>
      </w:r>
      <w:r w:rsidR="00F82F2E">
        <w:rPr>
          <w:lang w:val="hu-HU"/>
        </w:rPr>
        <w:t xml:space="preserve"> oldat</w:t>
      </w:r>
    </w:p>
    <w:p w14:paraId="3C4B3036" w14:textId="77777777" w:rsidR="006B6F4B" w:rsidRPr="006B6F4B" w:rsidRDefault="006B6F4B" w:rsidP="006B6F4B">
      <w:pPr>
        <w:pStyle w:val="Listaszerbekezds"/>
        <w:numPr>
          <w:ilvl w:val="0"/>
          <w:numId w:val="29"/>
        </w:numPr>
        <w:spacing w:line="240" w:lineRule="auto"/>
        <w:ind w:left="360" w:right="-2"/>
        <w:rPr>
          <w:lang w:val="hu-HU"/>
        </w:rPr>
      </w:pPr>
      <w:r w:rsidRPr="006B6F4B">
        <w:rPr>
          <w:lang w:val="hu-HU"/>
        </w:rPr>
        <w:t>Ringer-laktát oldat</w:t>
      </w:r>
    </w:p>
    <w:p w14:paraId="2B8563C8" w14:textId="77777777" w:rsidR="006B6F4B" w:rsidRDefault="006B6F4B" w:rsidP="006B6F4B">
      <w:pPr>
        <w:spacing w:line="240" w:lineRule="auto"/>
        <w:ind w:right="-2"/>
        <w:rPr>
          <w:lang w:val="hu-HU"/>
        </w:rPr>
      </w:pPr>
    </w:p>
    <w:p w14:paraId="457C264B" w14:textId="56CCBAE1" w:rsidR="00764078" w:rsidRPr="00764078" w:rsidRDefault="00764078" w:rsidP="00764078">
      <w:pPr>
        <w:rPr>
          <w:b/>
          <w:bCs/>
          <w:lang w:val="hu-HU"/>
        </w:rPr>
      </w:pPr>
      <w:r w:rsidRPr="00764078">
        <w:rPr>
          <w:b/>
          <w:bCs/>
          <w:lang w:val="hu-HU"/>
        </w:rPr>
        <w:t>HASZNÁLATI UTASÍTÁS FELNŐTT BETEGEK RÉSZÉRE</w:t>
      </w:r>
    </w:p>
    <w:p w14:paraId="46D5DC65" w14:textId="77777777" w:rsidR="00764078" w:rsidRPr="00764078" w:rsidRDefault="00764078" w:rsidP="00764078">
      <w:pPr>
        <w:rPr>
          <w:lang w:val="hu-HU"/>
        </w:rPr>
      </w:pPr>
    </w:p>
    <w:p w14:paraId="1574DDAB" w14:textId="566F15DE" w:rsidR="00764078" w:rsidRPr="00764078" w:rsidRDefault="00764078" w:rsidP="00764078">
      <w:pPr>
        <w:pStyle w:val="Listaszerbekezds"/>
        <w:ind w:left="0"/>
        <w:rPr>
          <w:b/>
          <w:bCs/>
          <w:lang w:val="hu-HU"/>
        </w:rPr>
      </w:pPr>
      <w:r>
        <w:rPr>
          <w:b/>
          <w:bCs/>
          <w:lang w:val="hu-HU"/>
        </w:rPr>
        <w:t xml:space="preserve">1. </w:t>
      </w:r>
      <w:r w:rsidRPr="00764078">
        <w:rPr>
          <w:b/>
          <w:bCs/>
          <w:lang w:val="hu-HU"/>
        </w:rPr>
        <w:t>lépés: A hagyományos injekciós üvegek tartalmának feloldása</w:t>
      </w:r>
    </w:p>
    <w:p w14:paraId="7AE98D68" w14:textId="77777777" w:rsidR="00764078" w:rsidRDefault="00764078" w:rsidP="00764078">
      <w:pPr>
        <w:rPr>
          <w:lang w:val="hu-HU"/>
        </w:rPr>
      </w:pPr>
    </w:p>
    <w:p w14:paraId="3F68ADD5" w14:textId="08B52FC3" w:rsidR="00764078" w:rsidRPr="00764078" w:rsidRDefault="00764078" w:rsidP="00764078">
      <w:pPr>
        <w:rPr>
          <w:lang w:val="hu-HU"/>
        </w:rPr>
      </w:pPr>
      <w:r w:rsidRPr="00764078">
        <w:rPr>
          <w:lang w:val="hu-HU"/>
        </w:rPr>
        <w:t xml:space="preserve">A por feloldásához tartsuk az injekciós üveget egy ideig szobahőmérsékleten, és aszeptikus körülmények között adjunk hozzá 10,5 ml injekcióhoz való vizet. Az injekciós üvegekben elkészített oldat koncentrációja </w:t>
      </w:r>
      <w:r w:rsidR="006D50F6">
        <w:rPr>
          <w:lang w:val="hu-HU"/>
        </w:rPr>
        <w:t>7</w:t>
      </w:r>
      <w:r w:rsidRPr="00764078">
        <w:rPr>
          <w:lang w:val="hu-HU"/>
        </w:rPr>
        <w:t>,2 mg/ml lesz.</w:t>
      </w:r>
    </w:p>
    <w:p w14:paraId="2DE18D83" w14:textId="77777777" w:rsidR="00764078" w:rsidRPr="00764078" w:rsidRDefault="00764078" w:rsidP="00764078">
      <w:pPr>
        <w:rPr>
          <w:lang w:val="hu-HU"/>
        </w:rPr>
      </w:pPr>
    </w:p>
    <w:p w14:paraId="023AE13B" w14:textId="6866B460" w:rsidR="00764078" w:rsidRPr="00764078" w:rsidRDefault="00764078" w:rsidP="00764078">
      <w:pPr>
        <w:rPr>
          <w:lang w:val="hu-HU"/>
        </w:rPr>
      </w:pPr>
      <w:r w:rsidRPr="00764078">
        <w:rPr>
          <w:lang w:val="hu-HU"/>
        </w:rPr>
        <w:t>A fehér</w:t>
      </w:r>
      <w:r w:rsidR="00F82F2E">
        <w:rPr>
          <w:lang w:val="hu-HU"/>
        </w:rPr>
        <w:t xml:space="preserve"> </w:t>
      </w:r>
      <w:r w:rsidR="00583366">
        <w:rPr>
          <w:lang w:val="hu-HU"/>
        </w:rPr>
        <w:t xml:space="preserve">vagy </w:t>
      </w:r>
      <w:r w:rsidRPr="00764078">
        <w:rPr>
          <w:lang w:val="hu-HU"/>
        </w:rPr>
        <w:t>csaknem fehér színű, tömörített, liofilizált por teljes mértékben feloldódik. Keverjük kíméletesen mindaddig, amíg tiszta oldatot nem kapunk. A feloldást követően nyert oldatot vizuálisan ellenőrizni kell, hogy nem tartalmaz-e részecskéket vagy elszíneződést. A feloldást követően nyert</w:t>
      </w:r>
      <w:r w:rsidR="00F82F2E">
        <w:rPr>
          <w:lang w:val="hu-HU"/>
        </w:rPr>
        <w:t xml:space="preserve"> </w:t>
      </w:r>
      <w:r w:rsidRPr="00764078">
        <w:rPr>
          <w:lang w:val="hu-HU"/>
        </w:rPr>
        <w:t>oldat maximum 25</w:t>
      </w:r>
      <w:r w:rsidR="00F82F2E">
        <w:rPr>
          <w:lang w:val="hu-HU"/>
        </w:rPr>
        <w:t> </w:t>
      </w:r>
      <w:r w:rsidRPr="00764078">
        <w:rPr>
          <w:lang w:val="hu-HU"/>
        </w:rPr>
        <w:t>°C-on, legfeljebb 24 órán át tárolható.</w:t>
      </w:r>
    </w:p>
    <w:p w14:paraId="27DF357B" w14:textId="77777777" w:rsidR="00764078" w:rsidRPr="00764078" w:rsidRDefault="00764078" w:rsidP="00764078">
      <w:pPr>
        <w:rPr>
          <w:lang w:val="hu-HU"/>
        </w:rPr>
      </w:pPr>
    </w:p>
    <w:p w14:paraId="39136722" w14:textId="1FE6DE6F" w:rsidR="00764078" w:rsidRPr="00764078" w:rsidRDefault="00764078" w:rsidP="00764078">
      <w:pPr>
        <w:pStyle w:val="Listaszerbekezds"/>
        <w:ind w:left="0"/>
        <w:rPr>
          <w:b/>
          <w:bCs/>
          <w:lang w:val="hu-HU"/>
        </w:rPr>
      </w:pPr>
      <w:r w:rsidRPr="00764078">
        <w:rPr>
          <w:b/>
          <w:bCs/>
          <w:lang w:val="hu-HU"/>
        </w:rPr>
        <w:t>2. lépés: Az elkészített Caspofungin DEMO hozzáadása a betegnek adandó infúziós oldathoz</w:t>
      </w:r>
    </w:p>
    <w:p w14:paraId="04678139" w14:textId="77777777" w:rsidR="00764078" w:rsidRDefault="00764078" w:rsidP="00764078">
      <w:pPr>
        <w:rPr>
          <w:lang w:val="hu-HU"/>
        </w:rPr>
      </w:pPr>
    </w:p>
    <w:p w14:paraId="2D0ECA95" w14:textId="2F753F00" w:rsidR="00764078" w:rsidRPr="00764078" w:rsidRDefault="00764078" w:rsidP="00764078">
      <w:pPr>
        <w:rPr>
          <w:lang w:val="hu-HU"/>
        </w:rPr>
      </w:pPr>
      <w:r w:rsidRPr="00764078">
        <w:rPr>
          <w:lang w:val="hu-HU"/>
        </w:rPr>
        <w:t>A kész infúziós oldat készítéséhez használható oldószerek: nátrium-klorid oldatos injekció vagy</w:t>
      </w:r>
      <w:r>
        <w:rPr>
          <w:lang w:val="hu-HU"/>
        </w:rPr>
        <w:t xml:space="preserve"> </w:t>
      </w:r>
      <w:r w:rsidRPr="00764078">
        <w:rPr>
          <w:lang w:val="hu-HU"/>
        </w:rPr>
        <w:t xml:space="preserve">Ringer-laktát oldat. Az infúziós oldatot úgy </w:t>
      </w:r>
      <w:r w:rsidR="00F82F2E">
        <w:rPr>
          <w:lang w:val="hu-HU"/>
        </w:rPr>
        <w:t>kell e</w:t>
      </w:r>
      <w:r w:rsidR="006A42E3">
        <w:rPr>
          <w:lang w:val="hu-HU"/>
        </w:rPr>
        <w:t>l</w:t>
      </w:r>
      <w:r w:rsidR="00F82F2E">
        <w:rPr>
          <w:lang w:val="hu-HU"/>
        </w:rPr>
        <w:t>készíteni</w:t>
      </w:r>
      <w:r w:rsidRPr="00764078">
        <w:rPr>
          <w:lang w:val="hu-HU"/>
        </w:rPr>
        <w:t>, hogy egy 250 ml-es infúziós zsák vagy üveg tartalmához aszeptikus körülmények között hozzá</w:t>
      </w:r>
      <w:r w:rsidR="00F82F2E">
        <w:rPr>
          <w:lang w:val="hu-HU"/>
        </w:rPr>
        <w:t xml:space="preserve"> kell adni </w:t>
      </w:r>
      <w:r w:rsidRPr="00764078">
        <w:rPr>
          <w:lang w:val="hu-HU"/>
        </w:rPr>
        <w:t>a feloldott koncentrátum megfelelő mennyiségét (ahogyan azt az alábbi táblázat mutatja). Ha ez orvosilag indokolt, a napi 50 mg-os vagy</w:t>
      </w:r>
      <w:r>
        <w:rPr>
          <w:lang w:val="hu-HU"/>
        </w:rPr>
        <w:t xml:space="preserve"> </w:t>
      </w:r>
      <w:r w:rsidRPr="00764078">
        <w:rPr>
          <w:lang w:val="hu-HU"/>
        </w:rPr>
        <w:t xml:space="preserve">35 mg-os adagok esetében csökkentett térfogatú (100 ml-es) infúziók is használhatók. Ne </w:t>
      </w:r>
      <w:r w:rsidR="00F82F2E" w:rsidRPr="00764078">
        <w:rPr>
          <w:lang w:val="hu-HU"/>
        </w:rPr>
        <w:t>használj</w:t>
      </w:r>
      <w:r w:rsidR="00F82F2E">
        <w:rPr>
          <w:lang w:val="hu-HU"/>
        </w:rPr>
        <w:t>a</w:t>
      </w:r>
      <w:r w:rsidR="00F82F2E" w:rsidRPr="00764078">
        <w:rPr>
          <w:lang w:val="hu-HU"/>
        </w:rPr>
        <w:t xml:space="preserve"> </w:t>
      </w:r>
      <w:r w:rsidRPr="00764078">
        <w:rPr>
          <w:lang w:val="hu-HU"/>
        </w:rPr>
        <w:t>fel az oldatot, ha az zavaros vagy csapadékos.</w:t>
      </w:r>
    </w:p>
    <w:p w14:paraId="2B7E86FA" w14:textId="77777777" w:rsidR="00764078" w:rsidRPr="00764078" w:rsidRDefault="00764078" w:rsidP="00764078">
      <w:pPr>
        <w:rPr>
          <w:b/>
          <w:bCs/>
          <w:lang w:val="hu-HU"/>
        </w:rPr>
      </w:pPr>
    </w:p>
    <w:p w14:paraId="7D840BB6" w14:textId="6FD7AAEF" w:rsidR="00764078" w:rsidRPr="00764078" w:rsidRDefault="00764078" w:rsidP="00764078">
      <w:pPr>
        <w:rPr>
          <w:lang w:val="hu-HU"/>
        </w:rPr>
      </w:pPr>
      <w:r w:rsidRPr="00764078">
        <w:rPr>
          <w:b/>
          <w:bCs/>
          <w:lang w:val="hu-HU"/>
        </w:rPr>
        <w:t>INJEKCIÓS ÜVEG: AZ INFÚZIÓS OLDAT ELKÉSZÍTÉSE FELNŐTTEK RÉSZÉRE</w:t>
      </w:r>
    </w:p>
    <w:p w14:paraId="221CF274" w14:textId="77777777" w:rsidR="00764078" w:rsidRDefault="00764078" w:rsidP="006B6F4B">
      <w:pPr>
        <w:spacing w:line="240" w:lineRule="auto"/>
        <w:ind w:right="-2"/>
        <w:rPr>
          <w:lang w:val="hu-HU"/>
        </w:rPr>
      </w:pPr>
    </w:p>
    <w:tbl>
      <w:tblPr>
        <w:tblW w:w="9285"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9"/>
        <w:gridCol w:w="1821"/>
        <w:gridCol w:w="2383"/>
        <w:gridCol w:w="2472"/>
      </w:tblGrid>
      <w:tr w:rsidR="00764078" w:rsidRPr="00C91235" w14:paraId="3B538B08" w14:textId="77777777" w:rsidTr="00764078">
        <w:trPr>
          <w:trHeight w:val="1770"/>
        </w:trPr>
        <w:tc>
          <w:tcPr>
            <w:tcW w:w="2609" w:type="dxa"/>
          </w:tcPr>
          <w:p w14:paraId="5EB28192" w14:textId="3FFEAC5B" w:rsidR="00764078" w:rsidRPr="00764078" w:rsidRDefault="00F82F2E" w:rsidP="00764078">
            <w:pPr>
              <w:rPr>
                <w:lang w:val="hu-HU"/>
              </w:rPr>
            </w:pPr>
            <w:r>
              <w:rPr>
                <w:lang w:val="hu-HU"/>
              </w:rPr>
              <w:t>DÓZIS</w:t>
            </w:r>
            <w:r w:rsidR="00764078" w:rsidRPr="00764078">
              <w:rPr>
                <w:lang w:val="hu-HU"/>
              </w:rPr>
              <w:t>*</w:t>
            </w:r>
          </w:p>
        </w:tc>
        <w:tc>
          <w:tcPr>
            <w:tcW w:w="1821" w:type="dxa"/>
          </w:tcPr>
          <w:p w14:paraId="154F6968" w14:textId="457086FE" w:rsidR="00764078" w:rsidRPr="00764078" w:rsidRDefault="00764078" w:rsidP="00764078">
            <w:pPr>
              <w:rPr>
                <w:lang w:val="hu-HU"/>
              </w:rPr>
            </w:pPr>
            <w:r w:rsidRPr="00764078">
              <w:rPr>
                <w:lang w:val="hu-HU"/>
              </w:rPr>
              <w:t>Az intravénás zsákba vagy üvegbe átvitelre</w:t>
            </w:r>
            <w:r>
              <w:rPr>
                <w:lang w:val="hu-HU"/>
              </w:rPr>
              <w:t xml:space="preserve"> </w:t>
            </w:r>
            <w:r w:rsidRPr="00764078">
              <w:rPr>
                <w:lang w:val="hu-HU"/>
              </w:rPr>
              <w:t>kerülő</w:t>
            </w:r>
            <w:r>
              <w:rPr>
                <w:lang w:val="hu-HU"/>
              </w:rPr>
              <w:t xml:space="preserve"> </w:t>
            </w:r>
            <w:r w:rsidRPr="00764078">
              <w:rPr>
                <w:lang w:val="hu-HU"/>
              </w:rPr>
              <w:t>elkészített Caspofungin DEMO</w:t>
            </w:r>
            <w:r>
              <w:rPr>
                <w:lang w:val="hu-HU"/>
              </w:rPr>
              <w:t xml:space="preserve"> </w:t>
            </w:r>
            <w:r w:rsidRPr="00764078">
              <w:rPr>
                <w:lang w:val="hu-HU"/>
              </w:rPr>
              <w:t>térfogata</w:t>
            </w:r>
          </w:p>
        </w:tc>
        <w:tc>
          <w:tcPr>
            <w:tcW w:w="2383" w:type="dxa"/>
          </w:tcPr>
          <w:p w14:paraId="5D1408FD" w14:textId="1EF2126E" w:rsidR="00764078" w:rsidRPr="00764078" w:rsidRDefault="00764078" w:rsidP="00764078">
            <w:pPr>
              <w:rPr>
                <w:lang w:val="hu-HU"/>
              </w:rPr>
            </w:pPr>
            <w:r w:rsidRPr="00764078">
              <w:rPr>
                <w:lang w:val="hu-HU"/>
              </w:rPr>
              <w:t>Standard készítmény (250 ml-hez hozzáadott, elkészített Caspofungin DEMO)</w:t>
            </w:r>
            <w:r>
              <w:rPr>
                <w:lang w:val="hu-HU"/>
              </w:rPr>
              <w:t xml:space="preserve"> </w:t>
            </w:r>
            <w:r w:rsidRPr="00764078">
              <w:rPr>
                <w:lang w:val="hu-HU"/>
              </w:rPr>
              <w:t>végső koncentrációja</w:t>
            </w:r>
          </w:p>
        </w:tc>
        <w:tc>
          <w:tcPr>
            <w:tcW w:w="2472" w:type="dxa"/>
          </w:tcPr>
          <w:p w14:paraId="77275778" w14:textId="3FBAF670" w:rsidR="00764078" w:rsidRPr="00764078" w:rsidRDefault="00764078" w:rsidP="00764078">
            <w:pPr>
              <w:rPr>
                <w:lang w:val="hu-HU"/>
              </w:rPr>
            </w:pPr>
            <w:r w:rsidRPr="00764078">
              <w:rPr>
                <w:lang w:val="hu-HU"/>
              </w:rPr>
              <w:t>Csökkentett térfogatú infúzió</w:t>
            </w:r>
            <w:r>
              <w:rPr>
                <w:lang w:val="hu-HU"/>
              </w:rPr>
              <w:t xml:space="preserve"> </w:t>
            </w:r>
            <w:r w:rsidRPr="00764078">
              <w:rPr>
                <w:lang w:val="hu-HU"/>
              </w:rPr>
              <w:t>(100 ml-hez hozzáadott, elkészített Caspofungin DEMO)</w:t>
            </w:r>
            <w:r>
              <w:rPr>
                <w:lang w:val="hu-HU"/>
              </w:rPr>
              <w:t xml:space="preserve"> </w:t>
            </w:r>
            <w:r w:rsidRPr="00764078">
              <w:rPr>
                <w:lang w:val="hu-HU"/>
              </w:rPr>
              <w:t>végső koncentrációja</w:t>
            </w:r>
          </w:p>
        </w:tc>
      </w:tr>
      <w:tr w:rsidR="00C01F18" w14:paraId="1DB1E63D" w14:textId="77777777" w:rsidTr="00D12DF9">
        <w:trPr>
          <w:trHeight w:val="254"/>
        </w:trPr>
        <w:tc>
          <w:tcPr>
            <w:tcW w:w="2609" w:type="dxa"/>
          </w:tcPr>
          <w:p w14:paraId="0F09963D" w14:textId="72C61AE4" w:rsidR="00C01F18" w:rsidRPr="00764078" w:rsidRDefault="00C01F18" w:rsidP="00C01F18">
            <w:pPr>
              <w:rPr>
                <w:lang w:val="hu-HU"/>
              </w:rPr>
            </w:pPr>
            <w:r>
              <w:rPr>
                <w:lang w:val="hu-HU"/>
              </w:rPr>
              <w:t>7</w:t>
            </w:r>
            <w:r w:rsidRPr="00764078">
              <w:rPr>
                <w:lang w:val="hu-HU"/>
              </w:rPr>
              <w:t>0 mg</w:t>
            </w:r>
          </w:p>
        </w:tc>
        <w:tc>
          <w:tcPr>
            <w:tcW w:w="1821" w:type="dxa"/>
            <w:vAlign w:val="center"/>
          </w:tcPr>
          <w:p w14:paraId="2D2E7A49" w14:textId="2826F23B" w:rsidR="00C01F18" w:rsidRPr="005E7EC9" w:rsidRDefault="00C01F18" w:rsidP="00C01F18">
            <w:pPr>
              <w:spacing w:after="200" w:line="276" w:lineRule="auto"/>
              <w:jc w:val="center"/>
            </w:pPr>
            <w:r w:rsidRPr="00714A88">
              <w:t>10 m</w:t>
            </w:r>
            <w:r w:rsidR="00F82F2E">
              <w:t>l</w:t>
            </w:r>
          </w:p>
          <w:p w14:paraId="7DD55DF3" w14:textId="7293DA66" w:rsidR="00C01F18" w:rsidRPr="00764078" w:rsidRDefault="00C01F18" w:rsidP="00C01F18">
            <w:pPr>
              <w:jc w:val="center"/>
              <w:rPr>
                <w:lang w:val="hu-HU"/>
              </w:rPr>
            </w:pPr>
          </w:p>
        </w:tc>
        <w:tc>
          <w:tcPr>
            <w:tcW w:w="2383" w:type="dxa"/>
            <w:vAlign w:val="center"/>
          </w:tcPr>
          <w:p w14:paraId="47036CDB" w14:textId="79278CBC" w:rsidR="00C01F18" w:rsidRPr="005E7EC9" w:rsidRDefault="00C01F18" w:rsidP="00C01F18">
            <w:pPr>
              <w:spacing w:after="200" w:line="276" w:lineRule="auto"/>
              <w:jc w:val="center"/>
            </w:pPr>
            <w:r w:rsidRPr="00714A88">
              <w:t>0</w:t>
            </w:r>
            <w:r>
              <w:t>,</w:t>
            </w:r>
            <w:r w:rsidRPr="00714A88">
              <w:t>28 mg/m</w:t>
            </w:r>
            <w:r w:rsidR="00F82F2E">
              <w:t>l</w:t>
            </w:r>
          </w:p>
          <w:p w14:paraId="7D823187" w14:textId="6B16067A" w:rsidR="00C01F18" w:rsidRPr="00764078" w:rsidRDefault="00C01F18" w:rsidP="00C01F18">
            <w:pPr>
              <w:jc w:val="center"/>
              <w:rPr>
                <w:lang w:val="hu-HU"/>
              </w:rPr>
            </w:pPr>
          </w:p>
        </w:tc>
        <w:tc>
          <w:tcPr>
            <w:tcW w:w="2472" w:type="dxa"/>
            <w:vAlign w:val="center"/>
          </w:tcPr>
          <w:p w14:paraId="06B30ACC" w14:textId="074DDFA6" w:rsidR="00C01F18" w:rsidRPr="00764078" w:rsidRDefault="00C01F18" w:rsidP="00C01F18">
            <w:pPr>
              <w:jc w:val="center"/>
              <w:rPr>
                <w:lang w:val="hu-HU"/>
              </w:rPr>
            </w:pPr>
            <w:r w:rsidRPr="00C01F18">
              <w:t xml:space="preserve">Nem ajánlott </w:t>
            </w:r>
          </w:p>
        </w:tc>
      </w:tr>
      <w:tr w:rsidR="00C01F18" w14:paraId="16DED892" w14:textId="77777777" w:rsidTr="00D12DF9">
        <w:trPr>
          <w:trHeight w:val="1012"/>
        </w:trPr>
        <w:tc>
          <w:tcPr>
            <w:tcW w:w="2609" w:type="dxa"/>
          </w:tcPr>
          <w:p w14:paraId="407DEE80" w14:textId="0B7AFC6A" w:rsidR="00C01F18" w:rsidRPr="00764078" w:rsidRDefault="00C01F18" w:rsidP="00C01F18">
            <w:pPr>
              <w:rPr>
                <w:lang w:val="hu-HU"/>
              </w:rPr>
            </w:pPr>
            <w:r>
              <w:rPr>
                <w:lang w:val="hu-HU"/>
              </w:rPr>
              <w:t xml:space="preserve">70 </w:t>
            </w:r>
            <w:r w:rsidRPr="00764078">
              <w:rPr>
                <w:lang w:val="hu-HU"/>
              </w:rPr>
              <w:t>mg (</w:t>
            </w:r>
            <w:r w:rsidRPr="00C01F18">
              <w:rPr>
                <w:lang w:val="hu-HU"/>
              </w:rPr>
              <w:t>két</w:t>
            </w:r>
            <w:r w:rsidRPr="00764078">
              <w:rPr>
                <w:lang w:val="hu-HU"/>
              </w:rPr>
              <w:t xml:space="preserve"> 50 mg-os injekciós</w:t>
            </w:r>
            <w:r>
              <w:rPr>
                <w:lang w:val="hu-HU"/>
              </w:rPr>
              <w:t xml:space="preserve"> </w:t>
            </w:r>
            <w:r w:rsidRPr="00764078">
              <w:rPr>
                <w:lang w:val="hu-HU"/>
              </w:rPr>
              <w:t>üvegből)</w:t>
            </w:r>
            <w:r w:rsidR="00EB666C" w:rsidRPr="000D2C81">
              <w:t xml:space="preserve"> **</w:t>
            </w:r>
          </w:p>
        </w:tc>
        <w:tc>
          <w:tcPr>
            <w:tcW w:w="1821" w:type="dxa"/>
            <w:vAlign w:val="center"/>
          </w:tcPr>
          <w:p w14:paraId="522415E7" w14:textId="7D4EF730" w:rsidR="00C01F18" w:rsidRPr="005E7EC9" w:rsidRDefault="00C01F18" w:rsidP="00C01F18">
            <w:pPr>
              <w:spacing w:after="200" w:line="276" w:lineRule="auto"/>
              <w:jc w:val="center"/>
            </w:pPr>
            <w:r w:rsidRPr="00714A88">
              <w:t>14 m</w:t>
            </w:r>
            <w:r w:rsidR="00F82F2E">
              <w:t>l</w:t>
            </w:r>
          </w:p>
          <w:p w14:paraId="590BE78F" w14:textId="1961A5D8" w:rsidR="00C01F18" w:rsidRPr="00764078" w:rsidRDefault="00C01F18" w:rsidP="00C01F18">
            <w:pPr>
              <w:jc w:val="center"/>
              <w:rPr>
                <w:lang w:val="hu-HU"/>
              </w:rPr>
            </w:pPr>
          </w:p>
        </w:tc>
        <w:tc>
          <w:tcPr>
            <w:tcW w:w="2383" w:type="dxa"/>
            <w:vAlign w:val="center"/>
          </w:tcPr>
          <w:p w14:paraId="526C2D38" w14:textId="596DE60B" w:rsidR="00C01F18" w:rsidRPr="005E7EC9" w:rsidRDefault="00C01F18" w:rsidP="00C01F18">
            <w:pPr>
              <w:spacing w:after="200" w:line="276" w:lineRule="auto"/>
              <w:jc w:val="center"/>
            </w:pPr>
            <w:r w:rsidRPr="00714A88">
              <w:t>0</w:t>
            </w:r>
            <w:r>
              <w:t>,</w:t>
            </w:r>
            <w:r w:rsidRPr="00714A88">
              <w:t>28 mg/m</w:t>
            </w:r>
            <w:r w:rsidR="00F82F2E">
              <w:t>l</w:t>
            </w:r>
          </w:p>
          <w:p w14:paraId="4F88154D" w14:textId="4D690EDE" w:rsidR="00C01F18" w:rsidRPr="00764078" w:rsidRDefault="00C01F18" w:rsidP="00C01F18">
            <w:pPr>
              <w:jc w:val="center"/>
              <w:rPr>
                <w:lang w:val="hu-HU"/>
              </w:rPr>
            </w:pPr>
          </w:p>
        </w:tc>
        <w:tc>
          <w:tcPr>
            <w:tcW w:w="2472" w:type="dxa"/>
            <w:vAlign w:val="center"/>
          </w:tcPr>
          <w:p w14:paraId="38FB2C4A" w14:textId="6F38F848" w:rsidR="00C01F18" w:rsidRPr="00764078" w:rsidRDefault="00C01F18" w:rsidP="00C01F18">
            <w:pPr>
              <w:jc w:val="center"/>
              <w:rPr>
                <w:lang w:val="hu-HU"/>
              </w:rPr>
            </w:pPr>
            <w:r w:rsidRPr="00C01F18">
              <w:t>Nem ajánlott</w:t>
            </w:r>
          </w:p>
        </w:tc>
      </w:tr>
      <w:tr w:rsidR="00C01F18" w14:paraId="0B1B1763" w14:textId="77777777" w:rsidTr="00D12DF9">
        <w:trPr>
          <w:trHeight w:val="1264"/>
        </w:trPr>
        <w:tc>
          <w:tcPr>
            <w:tcW w:w="2609" w:type="dxa"/>
          </w:tcPr>
          <w:p w14:paraId="3AAABA8A" w14:textId="0F02E723" w:rsidR="00C01F18" w:rsidRPr="00764078" w:rsidRDefault="00C01F18" w:rsidP="00C01F18">
            <w:pPr>
              <w:rPr>
                <w:lang w:val="hu-HU"/>
              </w:rPr>
            </w:pPr>
            <w:r w:rsidRPr="00764078">
              <w:rPr>
                <w:lang w:val="hu-HU"/>
              </w:rPr>
              <w:t>35 mg közepes</w:t>
            </w:r>
            <w:r w:rsidR="00F82F2E">
              <w:rPr>
                <w:lang w:val="hu-HU"/>
              </w:rPr>
              <w:t xml:space="preserve"> fokú</w:t>
            </w:r>
            <w:r w:rsidRPr="00764078">
              <w:rPr>
                <w:lang w:val="hu-HU"/>
              </w:rPr>
              <w:t xml:space="preserve"> májkárosodás esetén (egy </w:t>
            </w:r>
            <w:r>
              <w:rPr>
                <w:lang w:val="hu-HU"/>
              </w:rPr>
              <w:t>7</w:t>
            </w:r>
            <w:r w:rsidRPr="00764078">
              <w:rPr>
                <w:lang w:val="hu-HU"/>
              </w:rPr>
              <w:t>0 mg-os injekciós</w:t>
            </w:r>
            <w:r w:rsidR="00F82F2E">
              <w:rPr>
                <w:lang w:val="hu-HU"/>
              </w:rPr>
              <w:t xml:space="preserve"> </w:t>
            </w:r>
            <w:r w:rsidRPr="00764078">
              <w:rPr>
                <w:lang w:val="hu-HU"/>
              </w:rPr>
              <w:t xml:space="preserve">üvegből) </w:t>
            </w:r>
          </w:p>
          <w:p w14:paraId="42C31CAB" w14:textId="7571E98C" w:rsidR="00C01F18" w:rsidRPr="00764078" w:rsidRDefault="00C01F18" w:rsidP="00C01F18">
            <w:pPr>
              <w:rPr>
                <w:lang w:val="hu-HU"/>
              </w:rPr>
            </w:pPr>
          </w:p>
        </w:tc>
        <w:tc>
          <w:tcPr>
            <w:tcW w:w="1821" w:type="dxa"/>
            <w:vAlign w:val="center"/>
          </w:tcPr>
          <w:p w14:paraId="76F7D8F4" w14:textId="7D69D2D9" w:rsidR="00C01F18" w:rsidRPr="00714A88" w:rsidRDefault="00C01F18" w:rsidP="00C01F18">
            <w:pPr>
              <w:spacing w:after="200" w:line="276" w:lineRule="auto"/>
              <w:jc w:val="center"/>
            </w:pPr>
            <w:r w:rsidRPr="00714A88">
              <w:t>5 m</w:t>
            </w:r>
            <w:r w:rsidR="00F82F2E">
              <w:t>l</w:t>
            </w:r>
          </w:p>
          <w:p w14:paraId="1B3D8CC4" w14:textId="5A68865F" w:rsidR="00C01F18" w:rsidRPr="00764078" w:rsidRDefault="00C01F18" w:rsidP="00C01F18">
            <w:pPr>
              <w:jc w:val="center"/>
              <w:rPr>
                <w:lang w:val="hu-HU"/>
              </w:rPr>
            </w:pPr>
          </w:p>
        </w:tc>
        <w:tc>
          <w:tcPr>
            <w:tcW w:w="2383" w:type="dxa"/>
            <w:vAlign w:val="center"/>
          </w:tcPr>
          <w:p w14:paraId="611DE98B" w14:textId="5FCAC451" w:rsidR="00C01F18" w:rsidRPr="005E7EC9" w:rsidRDefault="00C01F18" w:rsidP="00C01F18">
            <w:pPr>
              <w:spacing w:after="200" w:line="276" w:lineRule="auto"/>
              <w:jc w:val="center"/>
            </w:pPr>
            <w:r w:rsidRPr="00714A88">
              <w:t>0</w:t>
            </w:r>
            <w:r>
              <w:t>,</w:t>
            </w:r>
            <w:r w:rsidRPr="00714A88">
              <w:t>14 mg/m</w:t>
            </w:r>
            <w:r w:rsidR="00F82F2E">
              <w:t>l</w:t>
            </w:r>
          </w:p>
          <w:p w14:paraId="6F42E71F" w14:textId="1D4AFECE" w:rsidR="00C01F18" w:rsidRPr="00764078" w:rsidRDefault="00C01F18" w:rsidP="00C01F18">
            <w:pPr>
              <w:jc w:val="center"/>
              <w:rPr>
                <w:lang w:val="hu-HU"/>
              </w:rPr>
            </w:pPr>
          </w:p>
        </w:tc>
        <w:tc>
          <w:tcPr>
            <w:tcW w:w="2472" w:type="dxa"/>
            <w:vAlign w:val="center"/>
          </w:tcPr>
          <w:p w14:paraId="25E9968A" w14:textId="00DA5070" w:rsidR="00C01F18" w:rsidRPr="00714A88" w:rsidRDefault="00C01F18" w:rsidP="00C01F18">
            <w:pPr>
              <w:spacing w:after="200" w:line="276" w:lineRule="auto"/>
              <w:jc w:val="center"/>
            </w:pPr>
            <w:r w:rsidRPr="00714A88">
              <w:t>0</w:t>
            </w:r>
            <w:r>
              <w:t>,</w:t>
            </w:r>
            <w:r w:rsidRPr="00714A88">
              <w:t>34 mg/m</w:t>
            </w:r>
            <w:r w:rsidR="00F82F2E">
              <w:t>l</w:t>
            </w:r>
          </w:p>
          <w:p w14:paraId="369EF49E" w14:textId="539568FD" w:rsidR="00C01F18" w:rsidRPr="00764078" w:rsidRDefault="00C01F18" w:rsidP="00C01F18">
            <w:pPr>
              <w:jc w:val="center"/>
              <w:rPr>
                <w:lang w:val="hu-HU"/>
              </w:rPr>
            </w:pPr>
          </w:p>
        </w:tc>
      </w:tr>
    </w:tbl>
    <w:p w14:paraId="2E458662" w14:textId="77777777" w:rsidR="00764078" w:rsidRDefault="00764078" w:rsidP="00764078">
      <w:pPr>
        <w:rPr>
          <w:lang w:val="hu-HU"/>
        </w:rPr>
      </w:pPr>
      <w:r w:rsidRPr="00764078">
        <w:rPr>
          <w:lang w:val="hu-HU"/>
        </w:rPr>
        <w:t>* Minden injekciós üveg tartalmának feloldásához 10,5 ml-t kell használni.</w:t>
      </w:r>
    </w:p>
    <w:p w14:paraId="5E2E2373" w14:textId="77777777" w:rsidR="007169CF" w:rsidRPr="0058040A" w:rsidRDefault="007169CF" w:rsidP="007169CF">
      <w:pPr>
        <w:spacing w:line="240" w:lineRule="auto"/>
        <w:rPr>
          <w:lang w:val="hu-HU"/>
        </w:rPr>
      </w:pPr>
      <w:r w:rsidRPr="0058040A">
        <w:rPr>
          <w:lang w:val="hu-HU"/>
        </w:rPr>
        <w:t>**Ha a 70 mg-os injekciós üveg nem áll rendelkezésre, a 70 mg-os adag két 50 mg-os injekciós üvegből is elkészíthető.</w:t>
      </w:r>
    </w:p>
    <w:p w14:paraId="3C4138F1" w14:textId="77777777" w:rsidR="00764078" w:rsidRPr="00764078" w:rsidRDefault="00764078" w:rsidP="00764078">
      <w:pPr>
        <w:jc w:val="center"/>
        <w:rPr>
          <w:b/>
          <w:bCs/>
          <w:lang w:val="hu-HU"/>
        </w:rPr>
      </w:pPr>
    </w:p>
    <w:p w14:paraId="2D323923" w14:textId="77777777" w:rsidR="00764078" w:rsidRPr="00764078" w:rsidRDefault="00764078" w:rsidP="00764078">
      <w:pPr>
        <w:jc w:val="center"/>
        <w:rPr>
          <w:b/>
          <w:bCs/>
          <w:lang w:val="hu-HU"/>
        </w:rPr>
      </w:pPr>
      <w:r w:rsidRPr="00764078">
        <w:rPr>
          <w:b/>
          <w:bCs/>
          <w:lang w:val="hu-HU"/>
        </w:rPr>
        <w:t>HASZNÁLATI UTASÍTÁS GYERMEKGYÓGYÁSZATI BETEGEK RÉSZÉRE</w:t>
      </w:r>
    </w:p>
    <w:p w14:paraId="7AC6C768" w14:textId="77777777" w:rsidR="00764078" w:rsidRPr="00764078" w:rsidRDefault="00764078" w:rsidP="00764078">
      <w:pPr>
        <w:rPr>
          <w:lang w:val="hu-HU"/>
        </w:rPr>
      </w:pPr>
    </w:p>
    <w:p w14:paraId="36BCC12E" w14:textId="77777777" w:rsidR="00764078" w:rsidRPr="00764078" w:rsidRDefault="00764078" w:rsidP="00764078">
      <w:pPr>
        <w:rPr>
          <w:i/>
          <w:iCs/>
          <w:u w:val="single"/>
          <w:lang w:val="hu-HU"/>
        </w:rPr>
      </w:pPr>
      <w:r w:rsidRPr="00764078">
        <w:rPr>
          <w:i/>
          <w:iCs/>
          <w:noProof/>
          <w:u w:val="single"/>
          <w:lang w:val="hu-HU" w:eastAsia="hu-HU"/>
        </w:rPr>
        <mc:AlternateContent>
          <mc:Choice Requires="wpg">
            <w:drawing>
              <wp:anchor distT="0" distB="0" distL="0" distR="0" simplePos="0" relativeHeight="251659264" behindDoc="0" locked="0" layoutInCell="1" allowOverlap="1" wp14:anchorId="64D3783D" wp14:editId="1FB8A284">
                <wp:simplePos x="0" y="0"/>
                <wp:positionH relativeFrom="page">
                  <wp:posOffset>3276374</wp:posOffset>
                </wp:positionH>
                <wp:positionV relativeFrom="paragraph">
                  <wp:posOffset>478031</wp:posOffset>
                </wp:positionV>
                <wp:extent cx="1969135" cy="40640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9135" cy="406400"/>
                          <a:chOff x="0" y="0"/>
                          <a:chExt cx="1969135" cy="406400"/>
                        </a:xfrm>
                      </wpg:grpSpPr>
                      <wps:wsp>
                        <wps:cNvPr id="84" name="Graphic 84"/>
                        <wps:cNvSpPr/>
                        <wps:spPr>
                          <a:xfrm>
                            <a:off x="3108" y="217820"/>
                            <a:ext cx="1953895" cy="37465"/>
                          </a:xfrm>
                          <a:custGeom>
                            <a:avLst/>
                            <a:gdLst/>
                            <a:ahLst/>
                            <a:cxnLst/>
                            <a:rect l="l" t="t" r="r" b="b"/>
                            <a:pathLst>
                              <a:path w="1953895" h="37465">
                                <a:moveTo>
                                  <a:pt x="100037" y="0"/>
                                </a:moveTo>
                                <a:lnTo>
                                  <a:pt x="1953602" y="0"/>
                                </a:lnTo>
                              </a:path>
                              <a:path w="1953895" h="37465">
                                <a:moveTo>
                                  <a:pt x="0" y="36893"/>
                                </a:moveTo>
                                <a:lnTo>
                                  <a:pt x="19634" y="26047"/>
                                </a:lnTo>
                              </a:path>
                            </a:pathLst>
                          </a:custGeom>
                          <a:ln w="6216">
                            <a:solidFill>
                              <a:srgbClr val="000000"/>
                            </a:solidFill>
                            <a:prstDash val="solid"/>
                          </a:ln>
                        </wps:spPr>
                        <wps:bodyPr wrap="square" lIns="0" tIns="0" rIns="0" bIns="0" rtlCol="0">
                          <a:prstTxWarp prst="textNoShape">
                            <a:avLst/>
                          </a:prstTxWarp>
                          <a:noAutofit/>
                        </wps:bodyPr>
                      </wps:wsp>
                      <wps:wsp>
                        <wps:cNvPr id="85" name="Graphic 85"/>
                        <wps:cNvSpPr/>
                        <wps:spPr>
                          <a:xfrm>
                            <a:off x="22742" y="246966"/>
                            <a:ext cx="28575" cy="135890"/>
                          </a:xfrm>
                          <a:custGeom>
                            <a:avLst/>
                            <a:gdLst/>
                            <a:ahLst/>
                            <a:cxnLst/>
                            <a:rect l="l" t="t" r="r" b="b"/>
                            <a:pathLst>
                              <a:path w="28575" h="135890">
                                <a:moveTo>
                                  <a:pt x="0" y="0"/>
                                </a:moveTo>
                                <a:lnTo>
                                  <a:pt x="28054" y="135470"/>
                                </a:lnTo>
                              </a:path>
                            </a:pathLst>
                          </a:custGeom>
                          <a:ln w="12744">
                            <a:solidFill>
                              <a:srgbClr val="000000"/>
                            </a:solidFill>
                            <a:prstDash val="solid"/>
                          </a:ln>
                        </wps:spPr>
                        <wps:bodyPr wrap="square" lIns="0" tIns="0" rIns="0" bIns="0" rtlCol="0">
                          <a:prstTxWarp prst="textNoShape">
                            <a:avLst/>
                          </a:prstTxWarp>
                          <a:noAutofit/>
                        </wps:bodyPr>
                      </wps:wsp>
                      <wps:wsp>
                        <wps:cNvPr id="86" name="Graphic 86"/>
                        <wps:cNvSpPr/>
                        <wps:spPr>
                          <a:xfrm>
                            <a:off x="53908" y="16321"/>
                            <a:ext cx="1915795" cy="366395"/>
                          </a:xfrm>
                          <a:custGeom>
                            <a:avLst/>
                            <a:gdLst/>
                            <a:ahLst/>
                            <a:cxnLst/>
                            <a:rect l="l" t="t" r="r" b="b"/>
                            <a:pathLst>
                              <a:path w="1915795" h="366395">
                                <a:moveTo>
                                  <a:pt x="0" y="366115"/>
                                </a:moveTo>
                                <a:lnTo>
                                  <a:pt x="37401" y="0"/>
                                </a:lnTo>
                              </a:path>
                              <a:path w="1915795" h="366395">
                                <a:moveTo>
                                  <a:pt x="37401" y="0"/>
                                </a:moveTo>
                                <a:lnTo>
                                  <a:pt x="1915223" y="0"/>
                                </a:lnTo>
                              </a:path>
                            </a:pathLst>
                          </a:custGeom>
                          <a:ln w="6216">
                            <a:solidFill>
                              <a:srgbClr val="000000"/>
                            </a:solidFill>
                            <a:prstDash val="solid"/>
                          </a:ln>
                        </wps:spPr>
                        <wps:bodyPr wrap="square" lIns="0" tIns="0" rIns="0" bIns="0" rtlCol="0">
                          <a:prstTxWarp prst="textNoShape">
                            <a:avLst/>
                          </a:prstTxWarp>
                          <a:noAutofit/>
                        </wps:bodyPr>
                      </wps:wsp>
                      <wps:wsp>
                        <wps:cNvPr id="87" name="Textbox 87"/>
                        <wps:cNvSpPr txBox="1"/>
                        <wps:spPr>
                          <a:xfrm>
                            <a:off x="0" y="0"/>
                            <a:ext cx="1969135" cy="406400"/>
                          </a:xfrm>
                          <a:prstGeom prst="rect">
                            <a:avLst/>
                          </a:prstGeom>
                        </wps:spPr>
                        <wps:txbx>
                          <w:txbxContent>
                            <w:p w14:paraId="52F7BA1B" w14:textId="77777777" w:rsidR="00764078" w:rsidRDefault="00764078" w:rsidP="00764078">
                              <w:pPr>
                                <w:spacing w:before="12"/>
                                <w:ind w:left="126"/>
                                <w:jc w:val="center"/>
                                <w:rPr>
                                  <w:sz w:val="18"/>
                                </w:rPr>
                              </w:pPr>
                              <w:r>
                                <w:rPr>
                                  <w:w w:val="130"/>
                                  <w:sz w:val="18"/>
                                </w:rPr>
                                <w:t>Magasság (cm)</w:t>
                              </w:r>
                              <w:r>
                                <w:rPr>
                                  <w:spacing w:val="42"/>
                                  <w:w w:val="130"/>
                                  <w:sz w:val="18"/>
                                </w:rPr>
                                <w:t xml:space="preserve"> </w:t>
                              </w:r>
                              <w:r>
                                <w:rPr>
                                  <w:rFonts w:ascii="Symbol" w:hAnsi="Symbol"/>
                                  <w:w w:val="130"/>
                                  <w:sz w:val="24"/>
                                </w:rPr>
                                <w:t></w:t>
                              </w:r>
                              <w:r>
                                <w:rPr>
                                  <w:w w:val="130"/>
                                  <w:sz w:val="18"/>
                                </w:rPr>
                                <w:t>Testsúly</w:t>
                              </w:r>
                              <w:r>
                                <w:rPr>
                                  <w:spacing w:val="-24"/>
                                  <w:w w:val="130"/>
                                  <w:sz w:val="18"/>
                                </w:rPr>
                                <w:t xml:space="preserve"> </w:t>
                              </w:r>
                              <w:r>
                                <w:rPr>
                                  <w:spacing w:val="-4"/>
                                  <w:w w:val="130"/>
                                  <w:sz w:val="18"/>
                                </w:rPr>
                                <w:t>(kg)</w:t>
                              </w:r>
                            </w:p>
                            <w:p w14:paraId="04AB7A46" w14:textId="77777777" w:rsidR="00764078" w:rsidRDefault="00764078" w:rsidP="00764078">
                              <w:pPr>
                                <w:spacing w:before="114"/>
                                <w:ind w:left="126" w:right="38"/>
                                <w:jc w:val="center"/>
                                <w:rPr>
                                  <w:sz w:val="18"/>
                                </w:rPr>
                              </w:pPr>
                              <w:r>
                                <w:rPr>
                                  <w:spacing w:val="-4"/>
                                  <w:w w:val="115"/>
                                  <w:sz w:val="18"/>
                                </w:rPr>
                                <w:t>3600</w:t>
                              </w:r>
                            </w:p>
                          </w:txbxContent>
                        </wps:txbx>
                        <wps:bodyPr wrap="square" lIns="0" tIns="0" rIns="0" bIns="0" rtlCol="0">
                          <a:noAutofit/>
                        </wps:bodyPr>
                      </wps:wsp>
                    </wpg:wgp>
                  </a:graphicData>
                </a:graphic>
              </wp:anchor>
            </w:drawing>
          </mc:Choice>
          <mc:Fallback>
            <w:pict>
              <v:group w14:anchorId="64D3783D" id="Group 83" o:spid="_x0000_s1026" style="position:absolute;margin-left:258pt;margin-top:37.65pt;width:155.05pt;height:32pt;z-index:251659264;mso-wrap-distance-left:0;mso-wrap-distance-right:0;mso-position-horizontal-relative:page" coordsize="19691,4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">
                <v:shape id="Graphic 84" o:spid="_x0000_s1027" style="position:absolute;left:31;top:2178;width:19539;height:374;visibility:visible;mso-wrap-style:square;v-text-anchor:top" coordsize="195389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" path="m100037,l1953602,em,36893l19634,26047e" filled="f" strokeweight=".17267mm">
                  <v:path arrowok="t"/>
                </v:shape>
                <v:shape id="Graphic 85" o:spid="_x0000_s1028" style="position:absolute;left:227;top:2469;width:286;height:1359;visibility:visible;mso-wrap-style:square;v-text-anchor:top" coordsize="28575,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" path="m,l28054,135470e" filled="f" strokeweight=".354mm">
                  <v:path arrowok="t"/>
                </v:shape>
                <v:shape id="Graphic 86" o:spid="_x0000_s1029" style="position:absolute;left:539;top:163;width:19158;height:3664;visibility:visible;mso-wrap-style:square;v-text-anchor:top" coordsize="1915795,36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" path="m,366115l37401,em37401,l1915223,e" filled="f" strokeweight=".17267mm">
                  <v:path arrowok="t"/>
                </v:shape>
                <v:shapetype id="_x0000_t202" coordsize="21600,21600" o:spt="202" path="m,l,21600r21600,l21600,xe">
                  <v:stroke joinstyle="miter"/>
                  <v:path gradientshapeok="t" o:connecttype="rect"/>
                </v:shapetype>
                <v:shape id="Textbox 87" o:spid="_x0000_s1030" type="#_x0000_t202" style="position:absolute;width:19691;height:4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2F7BA1B" w14:textId="77777777" w:rsidR="00764078" w:rsidRDefault="00764078" w:rsidP="00764078">
                        <w:pPr>
                          <w:spacing w:before="12"/>
                          <w:ind w:left="126"/>
                          <w:jc w:val="center"/>
                          <w:rPr>
                            <w:sz w:val="18"/>
                          </w:rPr>
                        </w:pPr>
                        <w:r>
                          <w:rPr>
                            <w:w w:val="130"/>
                            <w:sz w:val="18"/>
                          </w:rPr>
                          <w:t>Magasság (cm)</w:t>
                        </w:r>
                        <w:r>
                          <w:rPr>
                            <w:spacing w:val="42"/>
                            <w:w w:val="130"/>
                            <w:sz w:val="18"/>
                          </w:rPr>
                          <w:t xml:space="preserve"> </w:t>
                        </w:r>
                        <w:r>
                          <w:rPr>
                            <w:rFonts w:ascii="Symbol" w:hAnsi="Symbol"/>
                            <w:w w:val="130"/>
                            <w:sz w:val="24"/>
                          </w:rPr>
                          <w:t></w:t>
                        </w:r>
                        <w:r>
                          <w:rPr>
                            <w:w w:val="130"/>
                            <w:sz w:val="18"/>
                          </w:rPr>
                          <w:t>Testsúly</w:t>
                        </w:r>
                        <w:r>
                          <w:rPr>
                            <w:spacing w:val="-24"/>
                            <w:w w:val="130"/>
                            <w:sz w:val="18"/>
                          </w:rPr>
                          <w:t xml:space="preserve"> </w:t>
                        </w:r>
                        <w:r>
                          <w:rPr>
                            <w:spacing w:val="-4"/>
                            <w:w w:val="130"/>
                            <w:sz w:val="18"/>
                          </w:rPr>
                          <w:t>(kg)</w:t>
                        </w:r>
                      </w:p>
                      <w:p w14:paraId="04AB7A46" w14:textId="77777777" w:rsidR="00764078" w:rsidRDefault="00764078" w:rsidP="00764078">
                        <w:pPr>
                          <w:spacing w:before="114"/>
                          <w:ind w:left="126" w:right="38"/>
                          <w:jc w:val="center"/>
                          <w:rPr>
                            <w:sz w:val="18"/>
                          </w:rPr>
                        </w:pPr>
                        <w:r>
                          <w:rPr>
                            <w:spacing w:val="-4"/>
                            <w:w w:val="115"/>
                            <w:sz w:val="18"/>
                          </w:rPr>
                          <w:t>3600</w:t>
                        </w:r>
                      </w:p>
                    </w:txbxContent>
                  </v:textbox>
                </v:shape>
                <w10:wrap anchorx="page"/>
              </v:group>
            </w:pict>
          </mc:Fallback>
        </mc:AlternateContent>
      </w:r>
      <w:r w:rsidRPr="00764078">
        <w:rPr>
          <w:i/>
          <w:iCs/>
          <w:u w:val="single"/>
          <w:lang w:val="hu-HU"/>
        </w:rPr>
        <w:t xml:space="preserve">A testfelszín területének (Body Surface Area, BSA) kiszámítása gyermekgyógyászati adagoláshoz </w:t>
      </w:r>
    </w:p>
    <w:p w14:paraId="36DCDCDD" w14:textId="024BDC61" w:rsidR="00764078" w:rsidRPr="00764078" w:rsidRDefault="00764078" w:rsidP="00764078">
      <w:pPr>
        <w:rPr>
          <w:lang w:val="hu-HU"/>
        </w:rPr>
      </w:pPr>
      <w:r w:rsidRPr="00764078">
        <w:rPr>
          <w:lang w:val="hu-HU"/>
        </w:rPr>
        <w:t>Az infúzió elkészítése előtt a következő képlet segítségével (Mosteller</w:t>
      </w:r>
      <w:hyperlink w:anchor="_bookmark3" w:history="1">
        <w:r w:rsidRPr="009C2B7A">
          <w:rPr>
            <w:vertAlign w:val="superscript"/>
            <w:lang w:val="hu-HU"/>
          </w:rPr>
          <w:t>1</w:t>
        </w:r>
      </w:hyperlink>
      <w:r w:rsidRPr="00764078">
        <w:rPr>
          <w:lang w:val="hu-HU"/>
        </w:rPr>
        <w:t xml:space="preserve"> képlet) számoljuk ki a beteg testfelszínének (BSA) területét:</w:t>
      </w:r>
    </w:p>
    <w:p w14:paraId="0002A121" w14:textId="77777777" w:rsidR="006D6A51" w:rsidRDefault="006D6A51" w:rsidP="00764078">
      <w:pPr>
        <w:rPr>
          <w:lang w:val="hu-HU"/>
        </w:rPr>
      </w:pPr>
    </w:p>
    <w:p w14:paraId="5211DC55" w14:textId="717DBE83" w:rsidR="00764078" w:rsidRPr="00764078" w:rsidRDefault="00764078" w:rsidP="000D2C81">
      <w:pPr>
        <w:ind w:left="2160"/>
        <w:rPr>
          <w:lang w:val="hu-HU"/>
        </w:rPr>
      </w:pPr>
      <w:r w:rsidRPr="00764078">
        <w:rPr>
          <w:lang w:val="hu-HU"/>
        </w:rPr>
        <w:t>BSA (m</w:t>
      </w:r>
      <w:r w:rsidRPr="00C92906">
        <w:rPr>
          <w:vertAlign w:val="superscript"/>
          <w:lang w:val="hu-HU"/>
        </w:rPr>
        <w:t>2</w:t>
      </w:r>
      <w:r w:rsidRPr="00764078">
        <w:rPr>
          <w:lang w:val="hu-HU"/>
        </w:rPr>
        <w:t xml:space="preserve">) </w:t>
      </w:r>
      <w:r>
        <w:rPr>
          <w:lang w:val="hu-HU"/>
        </w:rPr>
        <w:t>=</w:t>
      </w:r>
    </w:p>
    <w:p w14:paraId="123E7EC0" w14:textId="77777777" w:rsidR="00764078" w:rsidRPr="00764078" w:rsidRDefault="00764078" w:rsidP="00764078">
      <w:pPr>
        <w:rPr>
          <w:lang w:val="hu-HU"/>
        </w:rPr>
      </w:pPr>
    </w:p>
    <w:p w14:paraId="02914560" w14:textId="77777777" w:rsidR="00764078" w:rsidRPr="00764078" w:rsidRDefault="00764078" w:rsidP="00764078">
      <w:pPr>
        <w:rPr>
          <w:lang w:val="hu-HU"/>
        </w:rPr>
      </w:pPr>
    </w:p>
    <w:p w14:paraId="1A1F1B24" w14:textId="77777777" w:rsidR="00764078" w:rsidRPr="00764078" w:rsidRDefault="00764078" w:rsidP="00764078">
      <w:pPr>
        <w:rPr>
          <w:lang w:val="hu-HU"/>
        </w:rPr>
      </w:pPr>
      <w:r w:rsidRPr="00764078">
        <w:rPr>
          <w:vertAlign w:val="superscript"/>
          <w:lang w:val="hu-HU"/>
        </w:rPr>
        <w:t xml:space="preserve">1 </w:t>
      </w:r>
      <w:r w:rsidRPr="00764078">
        <w:rPr>
          <w:lang w:val="hu-HU"/>
        </w:rPr>
        <w:t>Mosteller RD: Simplified Calculation of Body Surface Area. N Engl J Med 1987 Oct 22;317(17): 1098 (letter)</w:t>
      </w:r>
    </w:p>
    <w:p w14:paraId="3660EE73" w14:textId="77777777" w:rsidR="00764078" w:rsidRPr="00764078" w:rsidRDefault="00764078" w:rsidP="00764078">
      <w:pPr>
        <w:rPr>
          <w:lang w:val="hu-HU"/>
        </w:rPr>
      </w:pPr>
    </w:p>
    <w:p w14:paraId="3FA88F5D" w14:textId="5E396D9F" w:rsidR="00764078" w:rsidRPr="00764078" w:rsidRDefault="00764078" w:rsidP="00764078">
      <w:pPr>
        <w:rPr>
          <w:b/>
          <w:bCs/>
          <w:i/>
          <w:iCs/>
          <w:u w:val="single"/>
          <w:lang w:val="hu-HU"/>
        </w:rPr>
      </w:pPr>
      <w:r w:rsidRPr="00764078">
        <w:rPr>
          <w:b/>
          <w:bCs/>
          <w:i/>
          <w:iCs/>
          <w:u w:val="single"/>
          <w:lang w:val="hu-HU"/>
        </w:rPr>
        <w:t>A 70 mg/m</w:t>
      </w:r>
      <w:r w:rsidRPr="00C92906">
        <w:rPr>
          <w:b/>
          <w:bCs/>
          <w:i/>
          <w:iCs/>
          <w:u w:val="single"/>
          <w:vertAlign w:val="superscript"/>
          <w:lang w:val="hu-HU"/>
        </w:rPr>
        <w:t>2</w:t>
      </w:r>
      <w:r w:rsidRPr="00764078">
        <w:rPr>
          <w:b/>
          <w:bCs/>
          <w:i/>
          <w:iCs/>
          <w:u w:val="single"/>
          <w:lang w:val="hu-HU"/>
        </w:rPr>
        <w:t xml:space="preserve"> infúzió elkészítése 3 hónaposnál idősebb gyermekgyógyászati betegek részére (</w:t>
      </w:r>
      <w:r w:rsidR="006D50F6">
        <w:rPr>
          <w:b/>
          <w:bCs/>
          <w:i/>
          <w:iCs/>
          <w:u w:val="single"/>
          <w:lang w:val="hu-HU"/>
        </w:rPr>
        <w:t>7</w:t>
      </w:r>
      <w:r w:rsidRPr="00764078">
        <w:rPr>
          <w:b/>
          <w:bCs/>
          <w:i/>
          <w:iCs/>
          <w:u w:val="single"/>
          <w:lang w:val="hu-HU"/>
        </w:rPr>
        <w:t>0 mg-os injekciós üveget használva)</w:t>
      </w:r>
    </w:p>
    <w:p w14:paraId="1C00E25D" w14:textId="6363F316" w:rsidR="00764078" w:rsidRPr="00764078" w:rsidRDefault="00764078" w:rsidP="00764078">
      <w:pPr>
        <w:pStyle w:val="Listaszerbekezds"/>
        <w:numPr>
          <w:ilvl w:val="0"/>
          <w:numId w:val="32"/>
        </w:numPr>
        <w:ind w:left="360"/>
        <w:rPr>
          <w:lang w:val="hu-HU"/>
        </w:rPr>
      </w:pPr>
      <w:r w:rsidRPr="00764078">
        <w:rPr>
          <w:lang w:val="hu-HU"/>
        </w:rPr>
        <w:t>Határozzuk meg a gyermekgyógyászati betegnél alkalmazandó tényleges telítő dózist a beteg</w:t>
      </w:r>
      <w:r>
        <w:rPr>
          <w:lang w:val="hu-HU"/>
        </w:rPr>
        <w:t xml:space="preserve"> </w:t>
      </w:r>
      <w:r w:rsidRPr="00764078">
        <w:rPr>
          <w:lang w:val="hu-HU"/>
        </w:rPr>
        <w:t xml:space="preserve">(fentiek szerint kiszámolt) BSA-értéke és a következő egyenlet segítségével: </w:t>
      </w:r>
    </w:p>
    <w:p w14:paraId="0AE08077" w14:textId="04D1905F" w:rsidR="00764078" w:rsidRPr="00764078" w:rsidRDefault="00764078" w:rsidP="00764078">
      <w:pPr>
        <w:rPr>
          <w:lang w:val="hu-HU"/>
        </w:rPr>
      </w:pPr>
      <w:r>
        <w:rPr>
          <w:lang w:val="hu-HU"/>
        </w:rPr>
        <w:tab/>
      </w:r>
      <w:r>
        <w:rPr>
          <w:lang w:val="hu-HU"/>
        </w:rPr>
        <w:tab/>
      </w:r>
      <w:r>
        <w:rPr>
          <w:lang w:val="hu-HU"/>
        </w:rPr>
        <w:tab/>
      </w:r>
      <w:r>
        <w:rPr>
          <w:lang w:val="hu-HU"/>
        </w:rPr>
        <w:tab/>
      </w:r>
      <w:r>
        <w:rPr>
          <w:lang w:val="hu-HU"/>
        </w:rPr>
        <w:tab/>
      </w:r>
      <w:r w:rsidRPr="00764078">
        <w:rPr>
          <w:lang w:val="hu-HU"/>
        </w:rPr>
        <w:t>BSA (m</w:t>
      </w:r>
      <w:r w:rsidRPr="00C92906">
        <w:rPr>
          <w:vertAlign w:val="superscript"/>
          <w:lang w:val="hu-HU"/>
        </w:rPr>
        <w:t>2</w:t>
      </w:r>
      <w:r w:rsidRPr="00764078">
        <w:rPr>
          <w:lang w:val="hu-HU"/>
        </w:rPr>
        <w:t>) × 70 mg/m</w:t>
      </w:r>
      <w:r w:rsidRPr="00C92906">
        <w:rPr>
          <w:vertAlign w:val="superscript"/>
          <w:lang w:val="hu-HU"/>
        </w:rPr>
        <w:t>2</w:t>
      </w:r>
      <w:r w:rsidRPr="00764078">
        <w:rPr>
          <w:lang w:val="hu-HU"/>
        </w:rPr>
        <w:t xml:space="preserve"> = Telítő dózis</w:t>
      </w:r>
    </w:p>
    <w:p w14:paraId="61AD0FD3" w14:textId="77777777" w:rsidR="00764078" w:rsidRPr="00764078" w:rsidRDefault="00764078" w:rsidP="00F82F2E">
      <w:pPr>
        <w:ind w:left="284"/>
        <w:rPr>
          <w:lang w:val="hu-HU"/>
        </w:rPr>
      </w:pPr>
      <w:r w:rsidRPr="00764078">
        <w:rPr>
          <w:lang w:val="hu-HU"/>
        </w:rPr>
        <w:t>Függetlenül a beteg kiszámolt adagjától, az 1. napon a maximális telítő dózis nem haladhatja meg a 70 mg-ot.</w:t>
      </w:r>
    </w:p>
    <w:p w14:paraId="4744ED24" w14:textId="5FAC81C8" w:rsidR="00764078" w:rsidRPr="00764078" w:rsidRDefault="009D71DA" w:rsidP="00764078">
      <w:pPr>
        <w:pStyle w:val="Listaszerbekezds"/>
        <w:numPr>
          <w:ilvl w:val="0"/>
          <w:numId w:val="32"/>
        </w:numPr>
        <w:ind w:left="360"/>
        <w:rPr>
          <w:lang w:val="hu-HU"/>
        </w:rPr>
      </w:pPr>
      <w:r>
        <w:rPr>
          <w:lang w:val="hu-HU"/>
        </w:rPr>
        <w:t>Hagyjuk</w:t>
      </w:r>
      <w:r w:rsidRPr="00764078">
        <w:rPr>
          <w:lang w:val="hu-HU"/>
        </w:rPr>
        <w:t xml:space="preserve"> </w:t>
      </w:r>
      <w:r w:rsidR="00764078" w:rsidRPr="00764078">
        <w:rPr>
          <w:lang w:val="hu-HU"/>
        </w:rPr>
        <w:t>a lehűtött Caspofungin DEMO injekciós üveget szobahőmérséklet</w:t>
      </w:r>
      <w:r>
        <w:rPr>
          <w:lang w:val="hu-HU"/>
        </w:rPr>
        <w:t>ű</w:t>
      </w:r>
      <w:r w:rsidR="00764078" w:rsidRPr="00764078">
        <w:rPr>
          <w:lang w:val="hu-HU"/>
        </w:rPr>
        <w:t>re</w:t>
      </w:r>
      <w:r>
        <w:rPr>
          <w:lang w:val="hu-HU"/>
        </w:rPr>
        <w:t xml:space="preserve"> melegedni</w:t>
      </w:r>
      <w:r w:rsidR="00764078" w:rsidRPr="00764078">
        <w:rPr>
          <w:lang w:val="hu-HU"/>
        </w:rPr>
        <w:t>.</w:t>
      </w:r>
    </w:p>
    <w:p w14:paraId="3A4A4F9A" w14:textId="03384A8A" w:rsidR="00764078" w:rsidRPr="00764078" w:rsidRDefault="00764078" w:rsidP="00764078">
      <w:pPr>
        <w:pStyle w:val="Listaszerbekezds"/>
        <w:numPr>
          <w:ilvl w:val="0"/>
          <w:numId w:val="32"/>
        </w:numPr>
        <w:ind w:left="360"/>
        <w:rPr>
          <w:lang w:val="hu-HU"/>
        </w:rPr>
      </w:pPr>
      <w:r w:rsidRPr="00764078">
        <w:rPr>
          <w:lang w:val="hu-HU"/>
        </w:rPr>
        <w:t>Aszeptikus körülmények között adjunk hozzá 10,5 ml injekcióhoz való vizet.</w:t>
      </w:r>
      <w:r w:rsidRPr="009C2B7A">
        <w:rPr>
          <w:vertAlign w:val="superscript"/>
          <w:lang w:val="hu-HU"/>
        </w:rPr>
        <w:t>a</w:t>
      </w:r>
      <w:r w:rsidRPr="00764078">
        <w:rPr>
          <w:lang w:val="hu-HU"/>
        </w:rPr>
        <w:t xml:space="preserve"> Ez az elkészített oldat legfeljebb 24 órán át tárolható 25</w:t>
      </w:r>
      <w:r w:rsidR="009D71DA">
        <w:rPr>
          <w:lang w:val="hu-HU"/>
        </w:rPr>
        <w:t> </w:t>
      </w:r>
      <w:r w:rsidRPr="00764078">
        <w:rPr>
          <w:lang w:val="hu-HU"/>
        </w:rPr>
        <w:t>°C-on vagy annál alacsonyabb hőmérsékleten.</w:t>
      </w:r>
      <w:r w:rsidRPr="009C2B7A">
        <w:rPr>
          <w:vertAlign w:val="superscript"/>
          <w:lang w:val="hu-HU"/>
        </w:rPr>
        <w:t>b</w:t>
      </w:r>
      <w:r w:rsidRPr="00764078">
        <w:rPr>
          <w:lang w:val="hu-HU"/>
        </w:rPr>
        <w:t xml:space="preserve"> Az injekciós üvegben így elkészített kaszpofungin végső koncentrációja </w:t>
      </w:r>
      <w:r w:rsidR="006D50F6">
        <w:rPr>
          <w:lang w:val="hu-HU"/>
        </w:rPr>
        <w:t>7</w:t>
      </w:r>
      <w:r w:rsidRPr="00764078">
        <w:rPr>
          <w:lang w:val="hu-HU"/>
        </w:rPr>
        <w:t>,2 mg/ml lesz.</w:t>
      </w:r>
    </w:p>
    <w:p w14:paraId="7522EAF2" w14:textId="0DDEA8EF" w:rsidR="00764078" w:rsidRPr="00764078" w:rsidRDefault="00764078" w:rsidP="00764078">
      <w:pPr>
        <w:pStyle w:val="Listaszerbekezds"/>
        <w:numPr>
          <w:ilvl w:val="0"/>
          <w:numId w:val="32"/>
        </w:numPr>
        <w:ind w:left="360"/>
        <w:rPr>
          <w:lang w:val="hu-HU"/>
        </w:rPr>
      </w:pPr>
      <w:r w:rsidRPr="00764078">
        <w:rPr>
          <w:lang w:val="hu-HU"/>
        </w:rPr>
        <w:t>Szívjunk fel a (1. pont szerint) kiszámolt telítő dózisnak megfelelő mennyiségű gyógyszert az injekciós üvegből. Aszeptikus körülmények között adjuk hozzá a feloldott Caspofungin DEMO ezen mennyiségét (ml)</w:t>
      </w:r>
      <w:r w:rsidRPr="009C2B7A">
        <w:rPr>
          <w:vertAlign w:val="superscript"/>
          <w:lang w:val="hu-HU"/>
        </w:rPr>
        <w:t>c</w:t>
      </w:r>
      <w:r w:rsidRPr="00764078">
        <w:rPr>
          <w:lang w:val="hu-HU"/>
        </w:rPr>
        <w:t xml:space="preserve"> egy 250 ml 0,9%-os, 0,45%-os, vagy 0,225%-os nátrium-klorid oldatot vagy Ringer-laktát oldatot tartalmazó </w:t>
      </w:r>
      <w:r w:rsidR="009D71DA">
        <w:rPr>
          <w:lang w:val="hu-HU"/>
        </w:rPr>
        <w:t xml:space="preserve">infúziós </w:t>
      </w:r>
      <w:r w:rsidRPr="00764078">
        <w:rPr>
          <w:lang w:val="hu-HU"/>
        </w:rPr>
        <w:t>zsákhoz (vagy üveghez). Ha szükséges, a feloldott Caspofungin DEMO  mennyisége (ml)</w:t>
      </w:r>
      <w:r w:rsidRPr="009C2B7A">
        <w:rPr>
          <w:vertAlign w:val="superscript"/>
          <w:lang w:val="hu-HU"/>
        </w:rPr>
        <w:t>c</w:t>
      </w:r>
      <w:r w:rsidRPr="00764078">
        <w:rPr>
          <w:lang w:val="hu-HU"/>
        </w:rPr>
        <w:t xml:space="preserve"> 0,9%-os, 0,45%-os vagy 0,225%-os, csökkentett térfogatú nátrium-klorid oldathoz vagy Ringer-laktát oldathoz is hozzáadható úgy, hogy a 0,5 mg/ml végső koncentrációt ne lépjük túl. Ezt az infúziós oldatot 24 órán belül fel kell használni, ha azt 25</w:t>
      </w:r>
      <w:r w:rsidR="009D71DA">
        <w:rPr>
          <w:lang w:val="hu-HU"/>
        </w:rPr>
        <w:t> </w:t>
      </w:r>
      <w:r w:rsidRPr="00764078">
        <w:rPr>
          <w:lang w:val="hu-HU"/>
        </w:rPr>
        <w:t>°C-on vagy annál alacsonyabb hőmérsékleten tárolják, vagy 48 órán belül fel kell használni,</w:t>
      </w:r>
      <w:r>
        <w:rPr>
          <w:lang w:val="hu-HU"/>
        </w:rPr>
        <w:t xml:space="preserve"> </w:t>
      </w:r>
      <w:r w:rsidRPr="00764078">
        <w:rPr>
          <w:lang w:val="hu-HU"/>
        </w:rPr>
        <w:t>ha azt hűtve tárolják 2</w:t>
      </w:r>
      <w:r w:rsidR="009D71DA">
        <w:rPr>
          <w:lang w:val="hu-HU"/>
        </w:rPr>
        <w:t> </w:t>
      </w:r>
      <w:r w:rsidRPr="00764078">
        <w:rPr>
          <w:lang w:val="hu-HU"/>
        </w:rPr>
        <w:t>°C</w:t>
      </w:r>
      <w:r w:rsidR="009D71DA">
        <w:rPr>
          <w:lang w:val="hu-HU"/>
        </w:rPr>
        <w:t xml:space="preserve"> </w:t>
      </w:r>
      <w:r w:rsidRPr="00764078">
        <w:rPr>
          <w:lang w:val="hu-HU"/>
        </w:rPr>
        <w:t>–</w:t>
      </w:r>
      <w:r w:rsidR="009D71DA">
        <w:rPr>
          <w:lang w:val="hu-HU"/>
        </w:rPr>
        <w:t xml:space="preserve"> </w:t>
      </w:r>
      <w:r w:rsidRPr="00764078">
        <w:rPr>
          <w:lang w:val="hu-HU"/>
        </w:rPr>
        <w:t>8</w:t>
      </w:r>
      <w:r w:rsidR="009D71DA">
        <w:rPr>
          <w:lang w:val="hu-HU"/>
        </w:rPr>
        <w:t> </w:t>
      </w:r>
      <w:r w:rsidRPr="00764078">
        <w:rPr>
          <w:lang w:val="hu-HU"/>
        </w:rPr>
        <w:t>°C közötti hőmérsékleten.</w:t>
      </w:r>
    </w:p>
    <w:p w14:paraId="579C3D0D" w14:textId="77777777" w:rsidR="00764078" w:rsidRPr="00764078" w:rsidRDefault="00764078" w:rsidP="00764078">
      <w:pPr>
        <w:rPr>
          <w:lang w:val="hu-HU"/>
        </w:rPr>
      </w:pPr>
    </w:p>
    <w:p w14:paraId="1FDEEE5F" w14:textId="6001FA6A" w:rsidR="00764078" w:rsidRPr="002C1F40" w:rsidRDefault="00764078" w:rsidP="00764078">
      <w:pPr>
        <w:rPr>
          <w:b/>
          <w:bCs/>
          <w:i/>
          <w:iCs/>
          <w:u w:val="single"/>
          <w:lang w:val="hu-HU"/>
        </w:rPr>
      </w:pPr>
      <w:r w:rsidRPr="002C1F40">
        <w:rPr>
          <w:b/>
          <w:bCs/>
          <w:i/>
          <w:iCs/>
          <w:u w:val="single"/>
          <w:lang w:val="hu-HU"/>
        </w:rPr>
        <w:t>Az 50 mg/m</w:t>
      </w:r>
      <w:r w:rsidRPr="00C92906">
        <w:rPr>
          <w:b/>
          <w:bCs/>
          <w:i/>
          <w:iCs/>
          <w:u w:val="single"/>
          <w:vertAlign w:val="superscript"/>
          <w:lang w:val="hu-HU"/>
        </w:rPr>
        <w:t>2</w:t>
      </w:r>
      <w:r w:rsidRPr="002C1F40">
        <w:rPr>
          <w:b/>
          <w:bCs/>
          <w:i/>
          <w:iCs/>
          <w:u w:val="single"/>
          <w:lang w:val="hu-HU"/>
        </w:rPr>
        <w:t xml:space="preserve"> infúzió elkészítése 3 hónaposnál idősebb gyermekgyógyászati betegek részére (</w:t>
      </w:r>
      <w:r w:rsidR="006D50F6">
        <w:rPr>
          <w:b/>
          <w:bCs/>
          <w:i/>
          <w:iCs/>
          <w:u w:val="single"/>
          <w:lang w:val="hu-HU"/>
        </w:rPr>
        <w:t>7</w:t>
      </w:r>
      <w:r w:rsidRPr="002C1F40">
        <w:rPr>
          <w:b/>
          <w:bCs/>
          <w:i/>
          <w:iCs/>
          <w:u w:val="single"/>
          <w:lang w:val="hu-HU"/>
        </w:rPr>
        <w:t>0 mg-os injekciós üveget használva)</w:t>
      </w:r>
    </w:p>
    <w:p w14:paraId="466B7366" w14:textId="77777777" w:rsidR="00764078" w:rsidRPr="00764078" w:rsidRDefault="00764078" w:rsidP="002C1F40">
      <w:pPr>
        <w:pStyle w:val="Listaszerbekezds"/>
        <w:numPr>
          <w:ilvl w:val="0"/>
          <w:numId w:val="33"/>
        </w:numPr>
        <w:ind w:left="360"/>
        <w:rPr>
          <w:lang w:val="hu-HU"/>
        </w:rPr>
      </w:pPr>
      <w:r w:rsidRPr="00764078">
        <w:rPr>
          <w:lang w:val="hu-HU"/>
        </w:rPr>
        <w:t>Határozzuk meg a gyermekgyógyászati betegnél alkalmazandó tényleges napi fenntartó dózist a beteg (fentiek szerint kiszámolt) BSA-értéke és a következő egyenlet segítségével:</w:t>
      </w:r>
    </w:p>
    <w:p w14:paraId="2336F56F" w14:textId="3203834F" w:rsidR="00764078" w:rsidRPr="00764078" w:rsidRDefault="002C1F40" w:rsidP="00764078">
      <w:pPr>
        <w:rPr>
          <w:lang w:val="hu-HU"/>
        </w:rPr>
      </w:pPr>
      <w:r>
        <w:rPr>
          <w:lang w:val="hu-HU"/>
        </w:rPr>
        <w:tab/>
      </w:r>
      <w:r>
        <w:rPr>
          <w:lang w:val="hu-HU"/>
        </w:rPr>
        <w:tab/>
      </w:r>
      <w:r>
        <w:rPr>
          <w:lang w:val="hu-HU"/>
        </w:rPr>
        <w:tab/>
      </w:r>
      <w:r>
        <w:rPr>
          <w:lang w:val="hu-HU"/>
        </w:rPr>
        <w:tab/>
      </w:r>
      <w:r>
        <w:rPr>
          <w:lang w:val="hu-HU"/>
        </w:rPr>
        <w:tab/>
      </w:r>
      <w:r w:rsidR="00764078" w:rsidRPr="00764078">
        <w:rPr>
          <w:lang w:val="hu-HU"/>
        </w:rPr>
        <w:t>BSA (m</w:t>
      </w:r>
      <w:r w:rsidR="00764078" w:rsidRPr="00C92906">
        <w:rPr>
          <w:vertAlign w:val="superscript"/>
          <w:lang w:val="hu-HU"/>
        </w:rPr>
        <w:t>2</w:t>
      </w:r>
      <w:r w:rsidR="00764078" w:rsidRPr="00764078">
        <w:rPr>
          <w:lang w:val="hu-HU"/>
        </w:rPr>
        <w:t xml:space="preserve">) </w:t>
      </w:r>
      <w:r w:rsidR="009D71DA">
        <w:rPr>
          <w:lang w:val="hu-HU"/>
        </w:rPr>
        <w:t>×</w:t>
      </w:r>
      <w:r w:rsidR="00764078" w:rsidRPr="00764078">
        <w:rPr>
          <w:lang w:val="hu-HU"/>
        </w:rPr>
        <w:t xml:space="preserve"> 50 mg/m</w:t>
      </w:r>
      <w:r w:rsidR="00764078" w:rsidRPr="00C92906">
        <w:rPr>
          <w:vertAlign w:val="superscript"/>
          <w:lang w:val="hu-HU"/>
        </w:rPr>
        <w:t>2</w:t>
      </w:r>
      <w:r w:rsidR="00764078" w:rsidRPr="00764078">
        <w:rPr>
          <w:lang w:val="hu-HU"/>
        </w:rPr>
        <w:t xml:space="preserve"> = Napi fenntartó dózis</w:t>
      </w:r>
    </w:p>
    <w:p w14:paraId="0E7273F3" w14:textId="77777777" w:rsidR="00764078" w:rsidRPr="00764078" w:rsidRDefault="00764078" w:rsidP="009D71DA">
      <w:pPr>
        <w:ind w:left="284"/>
        <w:rPr>
          <w:lang w:val="hu-HU"/>
        </w:rPr>
      </w:pPr>
      <w:r w:rsidRPr="00764078">
        <w:rPr>
          <w:lang w:val="hu-HU"/>
        </w:rPr>
        <w:t>Függetlenül a beteg kiszámolt adagjától, a napi fenntartó dózis nem haladhatja meg a 70 mg-ot.</w:t>
      </w:r>
    </w:p>
    <w:p w14:paraId="57D6F5D6" w14:textId="4BD1472A" w:rsidR="00764078" w:rsidRPr="00764078" w:rsidRDefault="009D71DA" w:rsidP="002C1F40">
      <w:pPr>
        <w:pStyle w:val="Listaszerbekezds"/>
        <w:numPr>
          <w:ilvl w:val="0"/>
          <w:numId w:val="33"/>
        </w:numPr>
        <w:ind w:left="360"/>
        <w:rPr>
          <w:lang w:val="hu-HU"/>
        </w:rPr>
      </w:pPr>
      <w:r>
        <w:rPr>
          <w:lang w:val="hu-HU"/>
        </w:rPr>
        <w:t>Hagyjuk</w:t>
      </w:r>
      <w:r w:rsidRPr="00764078">
        <w:rPr>
          <w:lang w:val="hu-HU"/>
        </w:rPr>
        <w:t xml:space="preserve"> </w:t>
      </w:r>
      <w:r w:rsidR="00764078" w:rsidRPr="00764078">
        <w:rPr>
          <w:lang w:val="hu-HU"/>
        </w:rPr>
        <w:t>a lehűtött Caspofungin DEMO injekciós üveget szobahőmérséklet</w:t>
      </w:r>
      <w:r>
        <w:rPr>
          <w:lang w:val="hu-HU"/>
        </w:rPr>
        <w:t>ű</w:t>
      </w:r>
      <w:r w:rsidR="00764078" w:rsidRPr="00764078">
        <w:rPr>
          <w:lang w:val="hu-HU"/>
        </w:rPr>
        <w:t>re</w:t>
      </w:r>
      <w:r>
        <w:rPr>
          <w:lang w:val="hu-HU"/>
        </w:rPr>
        <w:t xml:space="preserve"> melegedni</w:t>
      </w:r>
      <w:r w:rsidR="00764078" w:rsidRPr="00764078">
        <w:rPr>
          <w:lang w:val="hu-HU"/>
        </w:rPr>
        <w:t>.</w:t>
      </w:r>
    </w:p>
    <w:p w14:paraId="6CA1F44C" w14:textId="25398EDF" w:rsidR="00764078" w:rsidRPr="00764078" w:rsidRDefault="00764078" w:rsidP="002C1F40">
      <w:pPr>
        <w:pStyle w:val="Listaszerbekezds"/>
        <w:numPr>
          <w:ilvl w:val="0"/>
          <w:numId w:val="33"/>
        </w:numPr>
        <w:ind w:left="360"/>
        <w:rPr>
          <w:lang w:val="hu-HU"/>
        </w:rPr>
      </w:pPr>
      <w:r w:rsidRPr="00764078">
        <w:rPr>
          <w:lang w:val="hu-HU"/>
        </w:rPr>
        <w:t>Aszeptikus körülmények között adjunk hozzá 10,5 ml injekcióhoz való vizet.</w:t>
      </w:r>
      <w:r w:rsidRPr="009C2B7A">
        <w:rPr>
          <w:vertAlign w:val="superscript"/>
          <w:lang w:val="hu-HU"/>
        </w:rPr>
        <w:t>a</w:t>
      </w:r>
      <w:r w:rsidRPr="00764078">
        <w:rPr>
          <w:lang w:val="hu-HU"/>
        </w:rPr>
        <w:t xml:space="preserve"> Ez az elkészített oldat legfeljebb 24 órán át tárolható 25</w:t>
      </w:r>
      <w:r w:rsidR="009D71DA">
        <w:rPr>
          <w:lang w:val="hu-HU"/>
        </w:rPr>
        <w:t> </w:t>
      </w:r>
      <w:r w:rsidRPr="00764078">
        <w:rPr>
          <w:lang w:val="hu-HU"/>
        </w:rPr>
        <w:t>°C-on vagy annál alacsonyabb hőmérsékleten.</w:t>
      </w:r>
      <w:r w:rsidRPr="009C2B7A">
        <w:rPr>
          <w:vertAlign w:val="superscript"/>
          <w:lang w:val="hu-HU"/>
        </w:rPr>
        <w:t>b</w:t>
      </w:r>
      <w:r w:rsidRPr="00764078">
        <w:rPr>
          <w:lang w:val="hu-HU"/>
        </w:rPr>
        <w:t xml:space="preserve"> Az injekciós üvegben így elkészített kaszpofungin végső koncentrációja </w:t>
      </w:r>
      <w:r w:rsidR="006D50F6">
        <w:rPr>
          <w:lang w:val="hu-HU"/>
        </w:rPr>
        <w:t>7</w:t>
      </w:r>
      <w:r w:rsidRPr="00764078">
        <w:rPr>
          <w:lang w:val="hu-HU"/>
        </w:rPr>
        <w:t>,2 mg/ml lesz.</w:t>
      </w:r>
    </w:p>
    <w:p w14:paraId="44B16744" w14:textId="498C88C6" w:rsidR="00764078" w:rsidRDefault="00764078" w:rsidP="002C1F40">
      <w:pPr>
        <w:pStyle w:val="Listaszerbekezds"/>
        <w:numPr>
          <w:ilvl w:val="0"/>
          <w:numId w:val="33"/>
        </w:numPr>
        <w:ind w:left="360"/>
        <w:rPr>
          <w:lang w:val="hu-HU"/>
        </w:rPr>
      </w:pPr>
      <w:r w:rsidRPr="002C1F40">
        <w:rPr>
          <w:lang w:val="hu-HU"/>
        </w:rPr>
        <w:t>Szívjunk fel a (1. pont szerint) kiszámolt napi fenntartó dózisnak megfelelő mennyiségű</w:t>
      </w:r>
      <w:r w:rsidR="002C1F40" w:rsidRPr="002C1F40">
        <w:rPr>
          <w:lang w:val="hu-HU"/>
        </w:rPr>
        <w:t xml:space="preserve"> </w:t>
      </w:r>
      <w:r w:rsidRPr="002C1F40">
        <w:rPr>
          <w:lang w:val="hu-HU"/>
        </w:rPr>
        <w:t>gyógyszert az injekciós üvegből. Aszeptikus körülmények között adjuk hozzá a feloldott Caspofungin DEMO ezen mennyiségét (ml)</w:t>
      </w:r>
      <w:r w:rsidRPr="009C2B7A">
        <w:rPr>
          <w:vertAlign w:val="superscript"/>
          <w:lang w:val="hu-HU"/>
        </w:rPr>
        <w:t>c</w:t>
      </w:r>
      <w:r w:rsidRPr="002C1F40">
        <w:rPr>
          <w:lang w:val="hu-HU"/>
        </w:rPr>
        <w:t xml:space="preserve"> egy 250 ml 0,9%-os, 0,45%-os, vagy 0,225%-os nátrium-klorid oldatot vagy Ringer-laktát oldatot tartalmazó </w:t>
      </w:r>
      <w:r w:rsidR="009D71DA">
        <w:rPr>
          <w:lang w:val="hu-HU"/>
        </w:rPr>
        <w:t xml:space="preserve">infúziós </w:t>
      </w:r>
      <w:r w:rsidRPr="002C1F40">
        <w:rPr>
          <w:lang w:val="hu-HU"/>
        </w:rPr>
        <w:t>zsákhoz (vagy üveghez). Ha szükséges, a feloldott Caspofungin DEMO mennyisége (ml)</w:t>
      </w:r>
      <w:r w:rsidRPr="009C2B7A">
        <w:rPr>
          <w:vertAlign w:val="superscript"/>
          <w:lang w:val="hu-HU"/>
        </w:rPr>
        <w:t>c</w:t>
      </w:r>
      <w:r w:rsidRPr="002C1F40">
        <w:rPr>
          <w:lang w:val="hu-HU"/>
        </w:rPr>
        <w:t xml:space="preserve"> 0,9%-os, 0,45%-os vagy 0,225%-os,</w:t>
      </w:r>
      <w:r w:rsidR="002C1F40">
        <w:rPr>
          <w:lang w:val="hu-HU"/>
        </w:rPr>
        <w:t xml:space="preserve"> </w:t>
      </w:r>
      <w:r w:rsidRPr="002C1F40">
        <w:rPr>
          <w:lang w:val="hu-HU"/>
        </w:rPr>
        <w:t>csökkentett térfogatú nátrium-klorid oldathoz vagy Ringer-laktát oldathoz is hozzáadható úgy, hogy a 0,5 mg/ml végső koncentrációt ne lépjük túl. Ezt az infúziós oldatot 24 órán belül fel kell használni, ha azt 25</w:t>
      </w:r>
      <w:r w:rsidR="009D71DA">
        <w:rPr>
          <w:lang w:val="hu-HU"/>
        </w:rPr>
        <w:t> </w:t>
      </w:r>
      <w:r w:rsidRPr="002C1F40">
        <w:rPr>
          <w:lang w:val="hu-HU"/>
        </w:rPr>
        <w:t>°C-on vagy annál alacsonyabb hőmérsékleten tárolják, vagy 48 órán belül fel kell használni, ha azt hűtve tárolják 2</w:t>
      </w:r>
      <w:r w:rsidR="009D71DA">
        <w:rPr>
          <w:lang w:val="hu-HU"/>
        </w:rPr>
        <w:t> </w:t>
      </w:r>
      <w:r w:rsidRPr="002C1F40">
        <w:rPr>
          <w:lang w:val="hu-HU"/>
        </w:rPr>
        <w:t>°C</w:t>
      </w:r>
      <w:r w:rsidR="009D71DA">
        <w:rPr>
          <w:lang w:val="hu-HU"/>
        </w:rPr>
        <w:t xml:space="preserve"> </w:t>
      </w:r>
      <w:r w:rsidRPr="002C1F40">
        <w:rPr>
          <w:lang w:val="hu-HU"/>
        </w:rPr>
        <w:t>–</w:t>
      </w:r>
      <w:r w:rsidR="009D71DA">
        <w:rPr>
          <w:lang w:val="hu-HU"/>
        </w:rPr>
        <w:t xml:space="preserve"> </w:t>
      </w:r>
      <w:r w:rsidRPr="002C1F40">
        <w:rPr>
          <w:lang w:val="hu-HU"/>
        </w:rPr>
        <w:t>8</w:t>
      </w:r>
      <w:r w:rsidR="009D71DA">
        <w:rPr>
          <w:lang w:val="hu-HU"/>
        </w:rPr>
        <w:t> </w:t>
      </w:r>
      <w:r w:rsidRPr="002C1F40">
        <w:rPr>
          <w:lang w:val="hu-HU"/>
        </w:rPr>
        <w:t>°C közötti hőmérsékleten.</w:t>
      </w:r>
    </w:p>
    <w:p w14:paraId="447A2288" w14:textId="77777777" w:rsidR="009D71DA" w:rsidRPr="009D71DA" w:rsidRDefault="009D71DA" w:rsidP="009C2B7A">
      <w:pPr>
        <w:rPr>
          <w:lang w:val="hu-HU"/>
        </w:rPr>
      </w:pPr>
    </w:p>
    <w:p w14:paraId="0330684E" w14:textId="77777777" w:rsidR="009D71DA" w:rsidRPr="002C1F40" w:rsidRDefault="009D71DA" w:rsidP="009C2B7A">
      <w:pPr>
        <w:pBdr>
          <w:top w:val="single" w:sz="4" w:space="1" w:color="auto"/>
          <w:left w:val="single" w:sz="4" w:space="4" w:color="auto"/>
          <w:bottom w:val="single" w:sz="4" w:space="1" w:color="auto"/>
          <w:right w:val="single" w:sz="4" w:space="4" w:color="auto"/>
        </w:pBdr>
        <w:rPr>
          <w:b/>
          <w:bCs/>
          <w:lang w:val="hu-HU"/>
        </w:rPr>
      </w:pPr>
      <w:r w:rsidRPr="002C1F40">
        <w:rPr>
          <w:b/>
          <w:bCs/>
          <w:lang w:val="hu-HU"/>
        </w:rPr>
        <w:t>Az elkészítésre vonatkozó megjegyzések:</w:t>
      </w:r>
    </w:p>
    <w:p w14:paraId="731E22F8" w14:textId="77777777" w:rsidR="009D71DA" w:rsidRPr="002C1F40" w:rsidRDefault="009D71DA" w:rsidP="00797EB9">
      <w:pPr>
        <w:pBdr>
          <w:top w:val="single" w:sz="4" w:space="1" w:color="auto"/>
          <w:left w:val="single" w:sz="4" w:space="4" w:color="auto"/>
          <w:bottom w:val="single" w:sz="4" w:space="1" w:color="auto"/>
          <w:right w:val="single" w:sz="4" w:space="4" w:color="auto"/>
        </w:pBdr>
        <w:rPr>
          <w:lang w:val="hu-HU"/>
        </w:rPr>
      </w:pPr>
    </w:p>
    <w:p w14:paraId="66306B7F" w14:textId="286D2AC8" w:rsidR="009D71DA" w:rsidRPr="002C1F40" w:rsidRDefault="009D71DA" w:rsidP="00797EB9">
      <w:pPr>
        <w:pStyle w:val="Listaszerbekezds"/>
        <w:numPr>
          <w:ilvl w:val="0"/>
          <w:numId w:val="35"/>
        </w:numPr>
        <w:pBdr>
          <w:top w:val="single" w:sz="4" w:space="1" w:color="auto"/>
          <w:left w:val="single" w:sz="4" w:space="4" w:color="auto"/>
          <w:bottom w:val="single" w:sz="4" w:space="1" w:color="auto"/>
          <w:right w:val="single" w:sz="4" w:space="4" w:color="auto"/>
        </w:pBdr>
        <w:tabs>
          <w:tab w:val="clear" w:pos="567"/>
          <w:tab w:val="left" w:pos="566"/>
        </w:tabs>
        <w:ind w:left="360"/>
        <w:rPr>
          <w:lang w:val="hu-HU"/>
        </w:rPr>
      </w:pPr>
      <w:r w:rsidRPr="002C1F40">
        <w:rPr>
          <w:lang w:val="hu-HU"/>
        </w:rPr>
        <w:t>A fehér</w:t>
      </w:r>
      <w:r>
        <w:rPr>
          <w:lang w:val="hu-HU"/>
        </w:rPr>
        <w:t xml:space="preserve"> </w:t>
      </w:r>
      <w:r w:rsidRPr="002C1F40">
        <w:rPr>
          <w:lang w:val="hu-HU"/>
        </w:rPr>
        <w:t>vagy csaknem fehér színű, tömör liofilizált por teljes mértékben feloldódik. Kíméletesen kell keverni mindaddig, amíg tiszta oldatot nem kapunk.</w:t>
      </w:r>
    </w:p>
    <w:p w14:paraId="6A98CB2A" w14:textId="77777777" w:rsidR="009D71DA" w:rsidRPr="002C1F40" w:rsidRDefault="009D71DA" w:rsidP="00797EB9">
      <w:pPr>
        <w:pBdr>
          <w:top w:val="single" w:sz="4" w:space="1" w:color="auto"/>
          <w:left w:val="single" w:sz="4" w:space="4" w:color="auto"/>
          <w:bottom w:val="single" w:sz="4" w:space="1" w:color="auto"/>
          <w:right w:val="single" w:sz="4" w:space="4" w:color="auto"/>
        </w:pBdr>
        <w:rPr>
          <w:lang w:val="hu-HU"/>
        </w:rPr>
      </w:pPr>
    </w:p>
    <w:p w14:paraId="02B6F6E8" w14:textId="77777777" w:rsidR="009D71DA" w:rsidRPr="002C1F40" w:rsidRDefault="009D71DA" w:rsidP="00797EB9">
      <w:pPr>
        <w:pStyle w:val="Listaszerbekezds"/>
        <w:numPr>
          <w:ilvl w:val="0"/>
          <w:numId w:val="35"/>
        </w:numPr>
        <w:pBdr>
          <w:top w:val="single" w:sz="4" w:space="1" w:color="auto"/>
          <w:left w:val="single" w:sz="4" w:space="4" w:color="auto"/>
          <w:bottom w:val="single" w:sz="4" w:space="1" w:color="auto"/>
          <w:right w:val="single" w:sz="4" w:space="4" w:color="auto"/>
        </w:pBdr>
        <w:ind w:left="360"/>
        <w:rPr>
          <w:lang w:val="hu-HU"/>
        </w:rPr>
      </w:pPr>
      <w:r w:rsidRPr="002C1F40">
        <w:rPr>
          <w:lang w:val="hu-HU"/>
        </w:rPr>
        <w:t>A feloldott oldatot vizuálisan ellenőrizni kell a feloldás során és az infúzió alkalmazását megelőzően, hogy nem tartalmaz-e részecskéket vagy elszíneződést. Ne használjuk fel az oldatot, ha az zavaros vagy csapadékos.</w:t>
      </w:r>
    </w:p>
    <w:p w14:paraId="402AE44B" w14:textId="77777777" w:rsidR="009D71DA" w:rsidRPr="00C92906" w:rsidRDefault="009D71DA" w:rsidP="00797EB9">
      <w:pPr>
        <w:pBdr>
          <w:top w:val="single" w:sz="4" w:space="1" w:color="auto"/>
          <w:left w:val="single" w:sz="4" w:space="4" w:color="auto"/>
          <w:bottom w:val="single" w:sz="4" w:space="1" w:color="auto"/>
          <w:right w:val="single" w:sz="4" w:space="4" w:color="auto"/>
        </w:pBdr>
        <w:tabs>
          <w:tab w:val="clear" w:pos="567"/>
          <w:tab w:val="left" w:pos="566"/>
        </w:tabs>
        <w:rPr>
          <w:w w:val="130"/>
          <w:sz w:val="17"/>
          <w:lang w:val="hu-HU"/>
        </w:rPr>
      </w:pPr>
    </w:p>
    <w:p w14:paraId="4884EC10" w14:textId="77777777" w:rsidR="009D71DA" w:rsidRPr="00C92906" w:rsidRDefault="009D71DA" w:rsidP="00797EB9">
      <w:pPr>
        <w:pStyle w:val="Listaszerbekezds"/>
        <w:numPr>
          <w:ilvl w:val="0"/>
          <w:numId w:val="35"/>
        </w:numPr>
        <w:pBdr>
          <w:top w:val="single" w:sz="4" w:space="1" w:color="auto"/>
          <w:left w:val="single" w:sz="4" w:space="4" w:color="auto"/>
          <w:bottom w:val="single" w:sz="4" w:space="1" w:color="auto"/>
          <w:right w:val="single" w:sz="4" w:space="4" w:color="auto"/>
        </w:pBdr>
        <w:tabs>
          <w:tab w:val="clear" w:pos="567"/>
          <w:tab w:val="left" w:pos="566"/>
        </w:tabs>
        <w:ind w:left="360"/>
        <w:rPr>
          <w:lang w:val="hu-HU"/>
        </w:rPr>
      </w:pPr>
      <w:r w:rsidRPr="002C1F40">
        <w:rPr>
          <w:lang w:val="hu-HU"/>
        </w:rPr>
        <w:t>A Caspofungin DEMO kiszerelése biztosítja, hogy 10 ml felszívásakor az oldat a címkén feltüntetett</w:t>
      </w:r>
      <w:r>
        <w:rPr>
          <w:lang w:val="hu-HU"/>
        </w:rPr>
        <w:t xml:space="preserve"> </w:t>
      </w:r>
      <w:r w:rsidRPr="002C1F40">
        <w:rPr>
          <w:lang w:val="hu-HU"/>
        </w:rPr>
        <w:t>teljes adagot (</w:t>
      </w:r>
      <w:r>
        <w:rPr>
          <w:lang w:val="hu-HU"/>
        </w:rPr>
        <w:t>7</w:t>
      </w:r>
      <w:r w:rsidRPr="002C1F40">
        <w:rPr>
          <w:lang w:val="hu-HU"/>
        </w:rPr>
        <w:t>0 mg) tartalmazza.</w:t>
      </w:r>
    </w:p>
    <w:p w14:paraId="77290366" w14:textId="7F0EF745" w:rsidR="00764078" w:rsidRPr="006B6F4B" w:rsidRDefault="00764078" w:rsidP="006B6F4B">
      <w:pPr>
        <w:spacing w:line="240" w:lineRule="auto"/>
        <w:ind w:right="-2"/>
        <w:rPr>
          <w:lang w:val="hu-HU"/>
        </w:rPr>
      </w:pPr>
    </w:p>
    <w:sectPr w:rsidR="00764078" w:rsidRPr="006B6F4B" w:rsidSect="00587609">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F5480" w14:textId="77777777" w:rsidR="003D605C" w:rsidRDefault="003D605C">
      <w:pPr>
        <w:spacing w:line="240" w:lineRule="auto"/>
      </w:pPr>
      <w:r>
        <w:separator/>
      </w:r>
    </w:p>
  </w:endnote>
  <w:endnote w:type="continuationSeparator" w:id="0">
    <w:p w14:paraId="6D82C6F7" w14:textId="77777777" w:rsidR="003D605C" w:rsidRDefault="003D6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altName w:val="Verdan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116AA" w14:textId="0EE0411D"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B0B76" w14:textId="5AE44608" w:rsidR="00071EBC" w:rsidRPr="009C2B7A" w:rsidRDefault="00E463ED" w:rsidP="009C2B7A">
    <w:pPr>
      <w:rPr>
        <w:sz w:val="18"/>
        <w:szCs w:val="18"/>
      </w:rPr>
    </w:pPr>
    <w:r w:rsidRPr="00E463ED">
      <w:rPr>
        <w:sz w:val="18"/>
        <w:szCs w:val="18"/>
      </w:rPr>
      <w:t>NNGYK/ETGY/19894/2025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1320C" w14:textId="77777777" w:rsidR="003D605C" w:rsidRDefault="003D605C">
      <w:pPr>
        <w:spacing w:line="240" w:lineRule="auto"/>
      </w:pPr>
      <w:r>
        <w:separator/>
      </w:r>
    </w:p>
  </w:footnote>
  <w:footnote w:type="continuationSeparator" w:id="0">
    <w:p w14:paraId="2B64A908" w14:textId="77777777" w:rsidR="003D605C" w:rsidRDefault="003D60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711640"/>
      <w:docPartObj>
        <w:docPartGallery w:val="Page Numbers (Top of Page)"/>
        <w:docPartUnique/>
      </w:docPartObj>
    </w:sdtPr>
    <w:sdtEndPr>
      <w:rPr>
        <w:sz w:val="18"/>
        <w:szCs w:val="18"/>
      </w:rPr>
    </w:sdtEndPr>
    <w:sdtContent>
      <w:p w14:paraId="42AB89AE" w14:textId="1D0A8B60" w:rsidR="00071EBC" w:rsidRPr="009C2B7A" w:rsidRDefault="00136940" w:rsidP="009C2B7A">
        <w:pPr>
          <w:pStyle w:val="lfej"/>
          <w:jc w:val="center"/>
          <w:rPr>
            <w:sz w:val="18"/>
            <w:szCs w:val="18"/>
          </w:rPr>
        </w:pPr>
        <w:r w:rsidRPr="009C2B7A">
          <w:rPr>
            <w:sz w:val="18"/>
            <w:szCs w:val="18"/>
          </w:rPr>
          <w:fldChar w:fldCharType="begin"/>
        </w:r>
        <w:r w:rsidRPr="009C2B7A">
          <w:rPr>
            <w:sz w:val="18"/>
            <w:szCs w:val="18"/>
          </w:rPr>
          <w:instrText>PAGE   \* MERGEFORMAT</w:instrText>
        </w:r>
        <w:r w:rsidRPr="009C2B7A">
          <w:rPr>
            <w:sz w:val="18"/>
            <w:szCs w:val="18"/>
          </w:rPr>
          <w:fldChar w:fldCharType="separate"/>
        </w:r>
        <w:r w:rsidR="000D2C81" w:rsidRPr="000D2C81">
          <w:rPr>
            <w:noProof/>
            <w:sz w:val="18"/>
            <w:szCs w:val="18"/>
            <w:lang w:val="hu-HU"/>
          </w:rPr>
          <w:t>7</w:t>
        </w:r>
        <w:r w:rsidRPr="009C2B7A">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3606F5D4"/>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rPr>
        <w:b/>
        <w:bCs/>
      </w:r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3E6C0B"/>
    <w:multiLevelType w:val="hybridMultilevel"/>
    <w:tmpl w:val="86DAD772"/>
    <w:lvl w:ilvl="0" w:tplc="CEAC2EE0">
      <w:start w:val="1"/>
      <w:numFmt w:val="decimal"/>
      <w:lvlText w:val="%1."/>
      <w:lvlJc w:val="left"/>
      <w:pPr>
        <w:ind w:left="790" w:hanging="562"/>
      </w:pPr>
      <w:rPr>
        <w:rFonts w:ascii="Times New Roman" w:eastAsia="Times New Roman" w:hAnsi="Times New Roman" w:cs="Times New Roman" w:hint="default"/>
        <w:b w:val="0"/>
        <w:bCs w:val="0"/>
        <w:i w:val="0"/>
        <w:iCs w:val="0"/>
        <w:spacing w:val="0"/>
        <w:w w:val="129"/>
        <w:sz w:val="17"/>
        <w:szCs w:val="17"/>
        <w:lang w:val="hu-HU" w:eastAsia="en-US" w:bidi="ar-SA"/>
      </w:rPr>
    </w:lvl>
    <w:lvl w:ilvl="1" w:tplc="B29EEC36">
      <w:numFmt w:val="bullet"/>
      <w:lvlText w:val="•"/>
      <w:lvlJc w:val="left"/>
      <w:pPr>
        <w:ind w:left="1672" w:hanging="562"/>
      </w:pPr>
      <w:rPr>
        <w:rFonts w:hint="default"/>
        <w:lang w:val="hu-HU" w:eastAsia="en-US" w:bidi="ar-SA"/>
      </w:rPr>
    </w:lvl>
    <w:lvl w:ilvl="2" w:tplc="9A7CFF80">
      <w:numFmt w:val="bullet"/>
      <w:lvlText w:val="•"/>
      <w:lvlJc w:val="left"/>
      <w:pPr>
        <w:ind w:left="2545" w:hanging="562"/>
      </w:pPr>
      <w:rPr>
        <w:rFonts w:hint="default"/>
        <w:lang w:val="hu-HU" w:eastAsia="en-US" w:bidi="ar-SA"/>
      </w:rPr>
    </w:lvl>
    <w:lvl w:ilvl="3" w:tplc="91D64B24">
      <w:numFmt w:val="bullet"/>
      <w:lvlText w:val="•"/>
      <w:lvlJc w:val="left"/>
      <w:pPr>
        <w:ind w:left="3417" w:hanging="562"/>
      </w:pPr>
      <w:rPr>
        <w:rFonts w:hint="default"/>
        <w:lang w:val="hu-HU" w:eastAsia="en-US" w:bidi="ar-SA"/>
      </w:rPr>
    </w:lvl>
    <w:lvl w:ilvl="4" w:tplc="29A86D02">
      <w:numFmt w:val="bullet"/>
      <w:lvlText w:val="•"/>
      <w:lvlJc w:val="left"/>
      <w:pPr>
        <w:ind w:left="4290" w:hanging="562"/>
      </w:pPr>
      <w:rPr>
        <w:rFonts w:hint="default"/>
        <w:lang w:val="hu-HU" w:eastAsia="en-US" w:bidi="ar-SA"/>
      </w:rPr>
    </w:lvl>
    <w:lvl w:ilvl="5" w:tplc="5DA4ED8A">
      <w:numFmt w:val="bullet"/>
      <w:lvlText w:val="•"/>
      <w:lvlJc w:val="left"/>
      <w:pPr>
        <w:ind w:left="5163" w:hanging="562"/>
      </w:pPr>
      <w:rPr>
        <w:rFonts w:hint="default"/>
        <w:lang w:val="hu-HU" w:eastAsia="en-US" w:bidi="ar-SA"/>
      </w:rPr>
    </w:lvl>
    <w:lvl w:ilvl="6" w:tplc="562C486E">
      <w:numFmt w:val="bullet"/>
      <w:lvlText w:val="•"/>
      <w:lvlJc w:val="left"/>
      <w:pPr>
        <w:ind w:left="6035" w:hanging="562"/>
      </w:pPr>
      <w:rPr>
        <w:rFonts w:hint="default"/>
        <w:lang w:val="hu-HU" w:eastAsia="en-US" w:bidi="ar-SA"/>
      </w:rPr>
    </w:lvl>
    <w:lvl w:ilvl="7" w:tplc="0BF2BE46">
      <w:numFmt w:val="bullet"/>
      <w:lvlText w:val="•"/>
      <w:lvlJc w:val="left"/>
      <w:pPr>
        <w:ind w:left="6908" w:hanging="562"/>
      </w:pPr>
      <w:rPr>
        <w:rFonts w:hint="default"/>
        <w:lang w:val="hu-HU" w:eastAsia="en-US" w:bidi="ar-SA"/>
      </w:rPr>
    </w:lvl>
    <w:lvl w:ilvl="8" w:tplc="1592D284">
      <w:numFmt w:val="bullet"/>
      <w:lvlText w:val="•"/>
      <w:lvlJc w:val="left"/>
      <w:pPr>
        <w:ind w:left="7781" w:hanging="562"/>
      </w:pPr>
      <w:rPr>
        <w:rFonts w:hint="default"/>
        <w:lang w:val="hu-HU" w:eastAsia="en-US" w:bidi="ar-SA"/>
      </w:rPr>
    </w:lvl>
  </w:abstractNum>
  <w:abstractNum w:abstractNumId="11" w15:restartNumberingAfterBreak="0">
    <w:nsid w:val="09C44CC1"/>
    <w:multiLevelType w:val="hybridMultilevel"/>
    <w:tmpl w:val="7FF2C56E"/>
    <w:lvl w:ilvl="0" w:tplc="B718B5B8">
      <w:start w:val="1"/>
      <w:numFmt w:val="bullet"/>
      <w:lvlText w:val=""/>
      <w:lvlJc w:val="left"/>
      <w:pPr>
        <w:tabs>
          <w:tab w:val="num" w:pos="720"/>
        </w:tabs>
        <w:ind w:left="720" w:hanging="360"/>
      </w:pPr>
      <w:rPr>
        <w:rFonts w:ascii="Symbol" w:hAnsi="Symbol" w:cs="Symbol" w:hint="default"/>
      </w:rPr>
    </w:lvl>
    <w:lvl w:ilvl="1" w:tplc="FAC4C58C">
      <w:start w:val="1"/>
      <w:numFmt w:val="bullet"/>
      <w:lvlText w:val="o"/>
      <w:lvlJc w:val="left"/>
      <w:pPr>
        <w:tabs>
          <w:tab w:val="num" w:pos="1440"/>
        </w:tabs>
        <w:ind w:left="1440" w:hanging="360"/>
      </w:pPr>
      <w:rPr>
        <w:rFonts w:ascii="Courier New" w:hAnsi="Courier New" w:cs="Courier New" w:hint="default"/>
      </w:rPr>
    </w:lvl>
    <w:lvl w:ilvl="2" w:tplc="2CEE34D4">
      <w:start w:val="1"/>
      <w:numFmt w:val="bullet"/>
      <w:lvlText w:val=""/>
      <w:lvlJc w:val="left"/>
      <w:pPr>
        <w:tabs>
          <w:tab w:val="num" w:pos="2160"/>
        </w:tabs>
        <w:ind w:left="2160" w:hanging="360"/>
      </w:pPr>
      <w:rPr>
        <w:rFonts w:ascii="Wingdings" w:hAnsi="Wingdings" w:cs="Wingdings" w:hint="default"/>
      </w:rPr>
    </w:lvl>
    <w:lvl w:ilvl="3" w:tplc="1C707C5C">
      <w:start w:val="1"/>
      <w:numFmt w:val="bullet"/>
      <w:lvlText w:val=""/>
      <w:lvlJc w:val="left"/>
      <w:pPr>
        <w:tabs>
          <w:tab w:val="num" w:pos="2880"/>
        </w:tabs>
        <w:ind w:left="2880" w:hanging="360"/>
      </w:pPr>
      <w:rPr>
        <w:rFonts w:ascii="Symbol" w:hAnsi="Symbol" w:cs="Symbol" w:hint="default"/>
      </w:rPr>
    </w:lvl>
    <w:lvl w:ilvl="4" w:tplc="4080FF0A">
      <w:start w:val="1"/>
      <w:numFmt w:val="bullet"/>
      <w:lvlText w:val="o"/>
      <w:lvlJc w:val="left"/>
      <w:pPr>
        <w:tabs>
          <w:tab w:val="num" w:pos="3600"/>
        </w:tabs>
        <w:ind w:left="3600" w:hanging="360"/>
      </w:pPr>
      <w:rPr>
        <w:rFonts w:ascii="Courier New" w:hAnsi="Courier New" w:cs="Courier New" w:hint="default"/>
      </w:rPr>
    </w:lvl>
    <w:lvl w:ilvl="5" w:tplc="D3CA89E2">
      <w:start w:val="1"/>
      <w:numFmt w:val="bullet"/>
      <w:lvlText w:val=""/>
      <w:lvlJc w:val="left"/>
      <w:pPr>
        <w:tabs>
          <w:tab w:val="num" w:pos="4320"/>
        </w:tabs>
        <w:ind w:left="4320" w:hanging="360"/>
      </w:pPr>
      <w:rPr>
        <w:rFonts w:ascii="Wingdings" w:hAnsi="Wingdings" w:cs="Wingdings" w:hint="default"/>
      </w:rPr>
    </w:lvl>
    <w:lvl w:ilvl="6" w:tplc="1D164786">
      <w:start w:val="1"/>
      <w:numFmt w:val="bullet"/>
      <w:lvlText w:val=""/>
      <w:lvlJc w:val="left"/>
      <w:pPr>
        <w:tabs>
          <w:tab w:val="num" w:pos="5040"/>
        </w:tabs>
        <w:ind w:left="5040" w:hanging="360"/>
      </w:pPr>
      <w:rPr>
        <w:rFonts w:ascii="Symbol" w:hAnsi="Symbol" w:cs="Symbol" w:hint="default"/>
      </w:rPr>
    </w:lvl>
    <w:lvl w:ilvl="7" w:tplc="5F0EF028">
      <w:start w:val="1"/>
      <w:numFmt w:val="bullet"/>
      <w:lvlText w:val="o"/>
      <w:lvlJc w:val="left"/>
      <w:pPr>
        <w:tabs>
          <w:tab w:val="num" w:pos="5760"/>
        </w:tabs>
        <w:ind w:left="5760" w:hanging="360"/>
      </w:pPr>
      <w:rPr>
        <w:rFonts w:ascii="Courier New" w:hAnsi="Courier New" w:cs="Courier New" w:hint="default"/>
      </w:rPr>
    </w:lvl>
    <w:lvl w:ilvl="8" w:tplc="D424E702">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0E8408A6"/>
    <w:multiLevelType w:val="hybridMultilevel"/>
    <w:tmpl w:val="E038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BD7475"/>
    <w:multiLevelType w:val="hybridMultilevel"/>
    <w:tmpl w:val="07DAAE98"/>
    <w:lvl w:ilvl="0" w:tplc="DEE0B6D0">
      <w:start w:val="3"/>
      <w:numFmt w:val="upperLetter"/>
      <w:lvlText w:val="%1."/>
      <w:lvlJc w:val="left"/>
      <w:pPr>
        <w:tabs>
          <w:tab w:val="num" w:pos="720"/>
        </w:tabs>
        <w:ind w:left="720" w:hanging="360"/>
      </w:pPr>
    </w:lvl>
    <w:lvl w:ilvl="1" w:tplc="C616BBB4">
      <w:start w:val="1"/>
      <w:numFmt w:val="decimal"/>
      <w:lvlText w:val="%2."/>
      <w:lvlJc w:val="left"/>
      <w:pPr>
        <w:tabs>
          <w:tab w:val="num" w:pos="1440"/>
        </w:tabs>
        <w:ind w:left="1440" w:hanging="360"/>
      </w:pPr>
    </w:lvl>
    <w:lvl w:ilvl="2" w:tplc="5B1CAC52">
      <w:start w:val="1"/>
      <w:numFmt w:val="decimal"/>
      <w:lvlText w:val="%3."/>
      <w:lvlJc w:val="left"/>
      <w:pPr>
        <w:tabs>
          <w:tab w:val="num" w:pos="2160"/>
        </w:tabs>
        <w:ind w:left="2160" w:hanging="360"/>
      </w:pPr>
    </w:lvl>
    <w:lvl w:ilvl="3" w:tplc="55CA7F90">
      <w:start w:val="1"/>
      <w:numFmt w:val="decimal"/>
      <w:lvlText w:val="%4."/>
      <w:lvlJc w:val="left"/>
      <w:pPr>
        <w:tabs>
          <w:tab w:val="num" w:pos="2880"/>
        </w:tabs>
        <w:ind w:left="2880" w:hanging="360"/>
      </w:pPr>
    </w:lvl>
    <w:lvl w:ilvl="4" w:tplc="50CE6102">
      <w:start w:val="1"/>
      <w:numFmt w:val="decimal"/>
      <w:lvlText w:val="%5."/>
      <w:lvlJc w:val="left"/>
      <w:pPr>
        <w:tabs>
          <w:tab w:val="num" w:pos="3600"/>
        </w:tabs>
        <w:ind w:left="3600" w:hanging="360"/>
      </w:pPr>
    </w:lvl>
    <w:lvl w:ilvl="5" w:tplc="DE70212A">
      <w:start w:val="1"/>
      <w:numFmt w:val="decimal"/>
      <w:lvlText w:val="%6."/>
      <w:lvlJc w:val="left"/>
      <w:pPr>
        <w:tabs>
          <w:tab w:val="num" w:pos="4320"/>
        </w:tabs>
        <w:ind w:left="4320" w:hanging="360"/>
      </w:pPr>
    </w:lvl>
    <w:lvl w:ilvl="6" w:tplc="9A621234">
      <w:start w:val="1"/>
      <w:numFmt w:val="decimal"/>
      <w:lvlText w:val="%7."/>
      <w:lvlJc w:val="left"/>
      <w:pPr>
        <w:tabs>
          <w:tab w:val="num" w:pos="5040"/>
        </w:tabs>
        <w:ind w:left="5040" w:hanging="360"/>
      </w:pPr>
    </w:lvl>
    <w:lvl w:ilvl="7" w:tplc="BCFA614A">
      <w:start w:val="1"/>
      <w:numFmt w:val="decimal"/>
      <w:lvlText w:val="%8."/>
      <w:lvlJc w:val="left"/>
      <w:pPr>
        <w:tabs>
          <w:tab w:val="num" w:pos="5760"/>
        </w:tabs>
        <w:ind w:left="5760" w:hanging="360"/>
      </w:pPr>
    </w:lvl>
    <w:lvl w:ilvl="8" w:tplc="B7C8EDBC">
      <w:start w:val="1"/>
      <w:numFmt w:val="decimal"/>
      <w:lvlText w:val="%9."/>
      <w:lvlJc w:val="left"/>
      <w:pPr>
        <w:tabs>
          <w:tab w:val="num" w:pos="6480"/>
        </w:tabs>
        <w:ind w:left="6480" w:hanging="360"/>
      </w:pPr>
    </w:lvl>
  </w:abstractNum>
  <w:abstractNum w:abstractNumId="14" w15:restartNumberingAfterBreak="0">
    <w:nsid w:val="1AD35219"/>
    <w:multiLevelType w:val="hybridMultilevel"/>
    <w:tmpl w:val="F8B4C9B8"/>
    <w:lvl w:ilvl="0" w:tplc="2C1EEC76">
      <w:start w:val="1"/>
      <w:numFmt w:val="bullet"/>
      <w:lvlText w:val=""/>
      <w:lvlJc w:val="left"/>
      <w:pPr>
        <w:ind w:left="720" w:hanging="360"/>
      </w:pPr>
      <w:rPr>
        <w:rFonts w:ascii="Symbol" w:hAnsi="Symbol" w:cs="Symbol" w:hint="default"/>
      </w:rPr>
    </w:lvl>
    <w:lvl w:ilvl="1" w:tplc="1CF077E0">
      <w:start w:val="1"/>
      <w:numFmt w:val="bullet"/>
      <w:lvlText w:val="o"/>
      <w:lvlJc w:val="left"/>
      <w:pPr>
        <w:ind w:left="1440" w:hanging="360"/>
      </w:pPr>
      <w:rPr>
        <w:rFonts w:ascii="Courier New" w:hAnsi="Courier New" w:cs="Courier New" w:hint="default"/>
      </w:rPr>
    </w:lvl>
    <w:lvl w:ilvl="2" w:tplc="556EF10A">
      <w:start w:val="1"/>
      <w:numFmt w:val="bullet"/>
      <w:lvlText w:val=""/>
      <w:lvlJc w:val="left"/>
      <w:pPr>
        <w:ind w:left="2160" w:hanging="360"/>
      </w:pPr>
      <w:rPr>
        <w:rFonts w:ascii="Wingdings" w:hAnsi="Wingdings" w:cs="Wingdings" w:hint="default"/>
      </w:rPr>
    </w:lvl>
    <w:lvl w:ilvl="3" w:tplc="A30C823A">
      <w:start w:val="1"/>
      <w:numFmt w:val="bullet"/>
      <w:lvlText w:val=""/>
      <w:lvlJc w:val="left"/>
      <w:pPr>
        <w:ind w:left="2880" w:hanging="360"/>
      </w:pPr>
      <w:rPr>
        <w:rFonts w:ascii="Symbol" w:hAnsi="Symbol" w:cs="Symbol" w:hint="default"/>
      </w:rPr>
    </w:lvl>
    <w:lvl w:ilvl="4" w:tplc="7048F648">
      <w:start w:val="1"/>
      <w:numFmt w:val="bullet"/>
      <w:lvlText w:val="o"/>
      <w:lvlJc w:val="left"/>
      <w:pPr>
        <w:ind w:left="3600" w:hanging="360"/>
      </w:pPr>
      <w:rPr>
        <w:rFonts w:ascii="Courier New" w:hAnsi="Courier New" w:cs="Courier New" w:hint="default"/>
      </w:rPr>
    </w:lvl>
    <w:lvl w:ilvl="5" w:tplc="BCEC3714">
      <w:start w:val="1"/>
      <w:numFmt w:val="bullet"/>
      <w:lvlText w:val=""/>
      <w:lvlJc w:val="left"/>
      <w:pPr>
        <w:ind w:left="4320" w:hanging="360"/>
      </w:pPr>
      <w:rPr>
        <w:rFonts w:ascii="Wingdings" w:hAnsi="Wingdings" w:cs="Wingdings" w:hint="default"/>
      </w:rPr>
    </w:lvl>
    <w:lvl w:ilvl="6" w:tplc="87D202B8">
      <w:start w:val="1"/>
      <w:numFmt w:val="bullet"/>
      <w:lvlText w:val=""/>
      <w:lvlJc w:val="left"/>
      <w:pPr>
        <w:ind w:left="5040" w:hanging="360"/>
      </w:pPr>
      <w:rPr>
        <w:rFonts w:ascii="Symbol" w:hAnsi="Symbol" w:cs="Symbol" w:hint="default"/>
      </w:rPr>
    </w:lvl>
    <w:lvl w:ilvl="7" w:tplc="99B41D64">
      <w:start w:val="1"/>
      <w:numFmt w:val="bullet"/>
      <w:lvlText w:val="o"/>
      <w:lvlJc w:val="left"/>
      <w:pPr>
        <w:ind w:left="5760" w:hanging="360"/>
      </w:pPr>
      <w:rPr>
        <w:rFonts w:ascii="Courier New" w:hAnsi="Courier New" w:cs="Courier New" w:hint="default"/>
      </w:rPr>
    </w:lvl>
    <w:lvl w:ilvl="8" w:tplc="EE56FBA4">
      <w:start w:val="1"/>
      <w:numFmt w:val="bullet"/>
      <w:lvlText w:val=""/>
      <w:lvlJc w:val="left"/>
      <w:pPr>
        <w:ind w:left="6480" w:hanging="360"/>
      </w:pPr>
      <w:rPr>
        <w:rFonts w:ascii="Wingdings" w:hAnsi="Wingdings" w:cs="Wingdings" w:hint="default"/>
      </w:rPr>
    </w:lvl>
  </w:abstractNum>
  <w:abstractNum w:abstractNumId="15" w15:restartNumberingAfterBreak="0">
    <w:nsid w:val="260719F7"/>
    <w:multiLevelType w:val="hybridMultilevel"/>
    <w:tmpl w:val="8D406A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7A451F"/>
    <w:multiLevelType w:val="hybridMultilevel"/>
    <w:tmpl w:val="067E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340263"/>
    <w:multiLevelType w:val="hybridMultilevel"/>
    <w:tmpl w:val="8EB415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BF42CC"/>
    <w:multiLevelType w:val="hybridMultilevel"/>
    <w:tmpl w:val="91DE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541609"/>
    <w:multiLevelType w:val="hybridMultilevel"/>
    <w:tmpl w:val="1E5AABE8"/>
    <w:lvl w:ilvl="0" w:tplc="6636AAD6">
      <w:start w:val="1"/>
      <w:numFmt w:val="decimal"/>
      <w:lvlText w:val="%1."/>
      <w:lvlJc w:val="left"/>
      <w:pPr>
        <w:tabs>
          <w:tab w:val="num" w:pos="570"/>
        </w:tabs>
        <w:ind w:left="570" w:hanging="570"/>
      </w:pPr>
      <w:rPr>
        <w:rFonts w:hint="default"/>
      </w:rPr>
    </w:lvl>
    <w:lvl w:ilvl="1" w:tplc="5E905454">
      <w:start w:val="1"/>
      <w:numFmt w:val="lowerLetter"/>
      <w:lvlText w:val="%2."/>
      <w:lvlJc w:val="left"/>
      <w:pPr>
        <w:tabs>
          <w:tab w:val="num" w:pos="1080"/>
        </w:tabs>
        <w:ind w:left="1080" w:hanging="360"/>
      </w:pPr>
    </w:lvl>
    <w:lvl w:ilvl="2" w:tplc="A0EE77A0">
      <w:start w:val="1"/>
      <w:numFmt w:val="lowerRoman"/>
      <w:lvlText w:val="%3."/>
      <w:lvlJc w:val="right"/>
      <w:pPr>
        <w:tabs>
          <w:tab w:val="num" w:pos="1800"/>
        </w:tabs>
        <w:ind w:left="1800" w:hanging="180"/>
      </w:pPr>
    </w:lvl>
    <w:lvl w:ilvl="3" w:tplc="AAB69F58">
      <w:start w:val="1"/>
      <w:numFmt w:val="decimal"/>
      <w:lvlText w:val="%4."/>
      <w:lvlJc w:val="left"/>
      <w:pPr>
        <w:tabs>
          <w:tab w:val="num" w:pos="2520"/>
        </w:tabs>
        <w:ind w:left="2520" w:hanging="360"/>
      </w:pPr>
    </w:lvl>
    <w:lvl w:ilvl="4" w:tplc="6B6EBAF6">
      <w:start w:val="1"/>
      <w:numFmt w:val="lowerLetter"/>
      <w:lvlText w:val="%5."/>
      <w:lvlJc w:val="left"/>
      <w:pPr>
        <w:tabs>
          <w:tab w:val="num" w:pos="3240"/>
        </w:tabs>
        <w:ind w:left="3240" w:hanging="360"/>
      </w:pPr>
    </w:lvl>
    <w:lvl w:ilvl="5" w:tplc="273226BE">
      <w:start w:val="1"/>
      <w:numFmt w:val="lowerRoman"/>
      <w:lvlText w:val="%6."/>
      <w:lvlJc w:val="right"/>
      <w:pPr>
        <w:tabs>
          <w:tab w:val="num" w:pos="3960"/>
        </w:tabs>
        <w:ind w:left="3960" w:hanging="180"/>
      </w:pPr>
    </w:lvl>
    <w:lvl w:ilvl="6" w:tplc="8E98C07A">
      <w:start w:val="1"/>
      <w:numFmt w:val="decimal"/>
      <w:lvlText w:val="%7."/>
      <w:lvlJc w:val="left"/>
      <w:pPr>
        <w:tabs>
          <w:tab w:val="num" w:pos="4680"/>
        </w:tabs>
        <w:ind w:left="4680" w:hanging="360"/>
      </w:pPr>
    </w:lvl>
    <w:lvl w:ilvl="7" w:tplc="A98CF204">
      <w:start w:val="1"/>
      <w:numFmt w:val="lowerLetter"/>
      <w:lvlText w:val="%8."/>
      <w:lvlJc w:val="left"/>
      <w:pPr>
        <w:tabs>
          <w:tab w:val="num" w:pos="5400"/>
        </w:tabs>
        <w:ind w:left="5400" w:hanging="360"/>
      </w:pPr>
    </w:lvl>
    <w:lvl w:ilvl="8" w:tplc="31F020CC">
      <w:start w:val="1"/>
      <w:numFmt w:val="lowerRoman"/>
      <w:lvlText w:val="%9."/>
      <w:lvlJc w:val="right"/>
      <w:pPr>
        <w:tabs>
          <w:tab w:val="num" w:pos="6120"/>
        </w:tabs>
        <w:ind w:left="6120" w:hanging="180"/>
      </w:pPr>
    </w:lvl>
  </w:abstractNum>
  <w:abstractNum w:abstractNumId="20" w15:restartNumberingAfterBreak="0">
    <w:nsid w:val="40DA3680"/>
    <w:multiLevelType w:val="hybridMultilevel"/>
    <w:tmpl w:val="0ED8CDC2"/>
    <w:lvl w:ilvl="0" w:tplc="3886BA1C">
      <w:start w:val="1"/>
      <w:numFmt w:val="decimal"/>
      <w:lvlText w:val="%1."/>
      <w:lvlJc w:val="left"/>
      <w:pPr>
        <w:ind w:left="795" w:hanging="567"/>
      </w:pPr>
      <w:rPr>
        <w:rFonts w:ascii="Times New Roman" w:eastAsia="Times New Roman" w:hAnsi="Times New Roman" w:cs="Times New Roman" w:hint="default"/>
        <w:b/>
        <w:bCs/>
        <w:i w:val="0"/>
        <w:iCs w:val="0"/>
        <w:spacing w:val="-3"/>
        <w:w w:val="132"/>
        <w:sz w:val="17"/>
        <w:szCs w:val="17"/>
        <w:lang w:val="hu-HU" w:eastAsia="en-US" w:bidi="ar-SA"/>
      </w:rPr>
    </w:lvl>
    <w:lvl w:ilvl="1" w:tplc="7B7CBDF8">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2" w:tplc="7A64F3BE">
      <w:numFmt w:val="bullet"/>
      <w:lvlText w:val="•"/>
      <w:lvlJc w:val="left"/>
      <w:pPr>
        <w:ind w:left="2545" w:hanging="568"/>
      </w:pPr>
      <w:rPr>
        <w:rFonts w:hint="default"/>
        <w:lang w:val="hu-HU" w:eastAsia="en-US" w:bidi="ar-SA"/>
      </w:rPr>
    </w:lvl>
    <w:lvl w:ilvl="3" w:tplc="6C16E2C2">
      <w:numFmt w:val="bullet"/>
      <w:lvlText w:val="•"/>
      <w:lvlJc w:val="left"/>
      <w:pPr>
        <w:ind w:left="3417" w:hanging="568"/>
      </w:pPr>
      <w:rPr>
        <w:rFonts w:hint="default"/>
        <w:lang w:val="hu-HU" w:eastAsia="en-US" w:bidi="ar-SA"/>
      </w:rPr>
    </w:lvl>
    <w:lvl w:ilvl="4" w:tplc="B7C0F1A6">
      <w:numFmt w:val="bullet"/>
      <w:lvlText w:val="•"/>
      <w:lvlJc w:val="left"/>
      <w:pPr>
        <w:ind w:left="4290" w:hanging="568"/>
      </w:pPr>
      <w:rPr>
        <w:rFonts w:hint="default"/>
        <w:lang w:val="hu-HU" w:eastAsia="en-US" w:bidi="ar-SA"/>
      </w:rPr>
    </w:lvl>
    <w:lvl w:ilvl="5" w:tplc="23E8003A">
      <w:numFmt w:val="bullet"/>
      <w:lvlText w:val="•"/>
      <w:lvlJc w:val="left"/>
      <w:pPr>
        <w:ind w:left="5163" w:hanging="568"/>
      </w:pPr>
      <w:rPr>
        <w:rFonts w:hint="default"/>
        <w:lang w:val="hu-HU" w:eastAsia="en-US" w:bidi="ar-SA"/>
      </w:rPr>
    </w:lvl>
    <w:lvl w:ilvl="6" w:tplc="241222DC">
      <w:numFmt w:val="bullet"/>
      <w:lvlText w:val="•"/>
      <w:lvlJc w:val="left"/>
      <w:pPr>
        <w:ind w:left="6035" w:hanging="568"/>
      </w:pPr>
      <w:rPr>
        <w:rFonts w:hint="default"/>
        <w:lang w:val="hu-HU" w:eastAsia="en-US" w:bidi="ar-SA"/>
      </w:rPr>
    </w:lvl>
    <w:lvl w:ilvl="7" w:tplc="9AC88E4C">
      <w:numFmt w:val="bullet"/>
      <w:lvlText w:val="•"/>
      <w:lvlJc w:val="left"/>
      <w:pPr>
        <w:ind w:left="6908" w:hanging="568"/>
      </w:pPr>
      <w:rPr>
        <w:rFonts w:hint="default"/>
        <w:lang w:val="hu-HU" w:eastAsia="en-US" w:bidi="ar-SA"/>
      </w:rPr>
    </w:lvl>
    <w:lvl w:ilvl="8" w:tplc="64A8FC00">
      <w:numFmt w:val="bullet"/>
      <w:lvlText w:val="•"/>
      <w:lvlJc w:val="left"/>
      <w:pPr>
        <w:ind w:left="7781" w:hanging="568"/>
      </w:pPr>
      <w:rPr>
        <w:rFonts w:hint="default"/>
        <w:lang w:val="hu-HU" w:eastAsia="en-US" w:bidi="ar-SA"/>
      </w:rPr>
    </w:lvl>
  </w:abstractNum>
  <w:abstractNum w:abstractNumId="21" w15:restartNumberingAfterBreak="0">
    <w:nsid w:val="44344760"/>
    <w:multiLevelType w:val="hybridMultilevel"/>
    <w:tmpl w:val="0924FD28"/>
    <w:lvl w:ilvl="0" w:tplc="AC9673F8">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56C07B0C">
      <w:numFmt w:val="bullet"/>
      <w:lvlText w:val="•"/>
      <w:lvlJc w:val="left"/>
      <w:pPr>
        <w:ind w:left="1672" w:hanging="567"/>
      </w:pPr>
      <w:rPr>
        <w:rFonts w:hint="default"/>
        <w:lang w:val="hu-HU" w:eastAsia="en-US" w:bidi="ar-SA"/>
      </w:rPr>
    </w:lvl>
    <w:lvl w:ilvl="2" w:tplc="E2603F7C">
      <w:numFmt w:val="bullet"/>
      <w:lvlText w:val="•"/>
      <w:lvlJc w:val="left"/>
      <w:pPr>
        <w:ind w:left="2545" w:hanging="567"/>
      </w:pPr>
      <w:rPr>
        <w:rFonts w:hint="default"/>
        <w:lang w:val="hu-HU" w:eastAsia="en-US" w:bidi="ar-SA"/>
      </w:rPr>
    </w:lvl>
    <w:lvl w:ilvl="3" w:tplc="CA8E4ECC">
      <w:numFmt w:val="bullet"/>
      <w:lvlText w:val="•"/>
      <w:lvlJc w:val="left"/>
      <w:pPr>
        <w:ind w:left="3417" w:hanging="567"/>
      </w:pPr>
      <w:rPr>
        <w:rFonts w:hint="default"/>
        <w:lang w:val="hu-HU" w:eastAsia="en-US" w:bidi="ar-SA"/>
      </w:rPr>
    </w:lvl>
    <w:lvl w:ilvl="4" w:tplc="3C78205A">
      <w:numFmt w:val="bullet"/>
      <w:lvlText w:val="•"/>
      <w:lvlJc w:val="left"/>
      <w:pPr>
        <w:ind w:left="4290" w:hanging="567"/>
      </w:pPr>
      <w:rPr>
        <w:rFonts w:hint="default"/>
        <w:lang w:val="hu-HU" w:eastAsia="en-US" w:bidi="ar-SA"/>
      </w:rPr>
    </w:lvl>
    <w:lvl w:ilvl="5" w:tplc="906C08AC">
      <w:numFmt w:val="bullet"/>
      <w:lvlText w:val="•"/>
      <w:lvlJc w:val="left"/>
      <w:pPr>
        <w:ind w:left="5163" w:hanging="567"/>
      </w:pPr>
      <w:rPr>
        <w:rFonts w:hint="default"/>
        <w:lang w:val="hu-HU" w:eastAsia="en-US" w:bidi="ar-SA"/>
      </w:rPr>
    </w:lvl>
    <w:lvl w:ilvl="6" w:tplc="11A08616">
      <w:numFmt w:val="bullet"/>
      <w:lvlText w:val="•"/>
      <w:lvlJc w:val="left"/>
      <w:pPr>
        <w:ind w:left="6035" w:hanging="567"/>
      </w:pPr>
      <w:rPr>
        <w:rFonts w:hint="default"/>
        <w:lang w:val="hu-HU" w:eastAsia="en-US" w:bidi="ar-SA"/>
      </w:rPr>
    </w:lvl>
    <w:lvl w:ilvl="7" w:tplc="5CA45E5A">
      <w:numFmt w:val="bullet"/>
      <w:lvlText w:val="•"/>
      <w:lvlJc w:val="left"/>
      <w:pPr>
        <w:ind w:left="6908" w:hanging="567"/>
      </w:pPr>
      <w:rPr>
        <w:rFonts w:hint="default"/>
        <w:lang w:val="hu-HU" w:eastAsia="en-US" w:bidi="ar-SA"/>
      </w:rPr>
    </w:lvl>
    <w:lvl w:ilvl="8" w:tplc="2B1415FA">
      <w:numFmt w:val="bullet"/>
      <w:lvlText w:val="•"/>
      <w:lvlJc w:val="left"/>
      <w:pPr>
        <w:ind w:left="7781" w:hanging="567"/>
      </w:pPr>
      <w:rPr>
        <w:rFonts w:hint="default"/>
        <w:lang w:val="hu-HU" w:eastAsia="en-US" w:bidi="ar-SA"/>
      </w:rPr>
    </w:lvl>
  </w:abstractNum>
  <w:abstractNum w:abstractNumId="22" w15:restartNumberingAfterBreak="0">
    <w:nsid w:val="46AE3646"/>
    <w:multiLevelType w:val="hybridMultilevel"/>
    <w:tmpl w:val="9E44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F722F8"/>
    <w:multiLevelType w:val="hybridMultilevel"/>
    <w:tmpl w:val="5D54F310"/>
    <w:lvl w:ilvl="0" w:tplc="39B416C8">
      <w:numFmt w:val="bullet"/>
      <w:lvlText w:val=""/>
      <w:lvlJc w:val="left"/>
      <w:pPr>
        <w:ind w:left="795" w:hanging="567"/>
      </w:pPr>
      <w:rPr>
        <w:rFonts w:ascii="Symbol" w:eastAsia="Symbol" w:hAnsi="Symbol" w:cs="Symbol" w:hint="default"/>
        <w:b w:val="0"/>
        <w:bCs w:val="0"/>
        <w:i w:val="0"/>
        <w:iCs w:val="0"/>
        <w:spacing w:val="0"/>
        <w:w w:val="100"/>
        <w:sz w:val="22"/>
        <w:szCs w:val="22"/>
        <w:lang w:val="hu-HU" w:eastAsia="en-US" w:bidi="ar-SA"/>
      </w:rPr>
    </w:lvl>
    <w:lvl w:ilvl="1" w:tplc="38428EA2">
      <w:numFmt w:val="bullet"/>
      <w:lvlText w:val="•"/>
      <w:lvlJc w:val="left"/>
      <w:pPr>
        <w:ind w:left="1672" w:hanging="567"/>
      </w:pPr>
      <w:rPr>
        <w:rFonts w:hint="default"/>
        <w:lang w:val="hu-HU" w:eastAsia="en-US" w:bidi="ar-SA"/>
      </w:rPr>
    </w:lvl>
    <w:lvl w:ilvl="2" w:tplc="6D804F26">
      <w:numFmt w:val="bullet"/>
      <w:lvlText w:val="•"/>
      <w:lvlJc w:val="left"/>
      <w:pPr>
        <w:ind w:left="2545" w:hanging="567"/>
      </w:pPr>
      <w:rPr>
        <w:rFonts w:hint="default"/>
        <w:lang w:val="hu-HU" w:eastAsia="en-US" w:bidi="ar-SA"/>
      </w:rPr>
    </w:lvl>
    <w:lvl w:ilvl="3" w:tplc="F0A46C5E">
      <w:numFmt w:val="bullet"/>
      <w:lvlText w:val="•"/>
      <w:lvlJc w:val="left"/>
      <w:pPr>
        <w:ind w:left="3417" w:hanging="567"/>
      </w:pPr>
      <w:rPr>
        <w:rFonts w:hint="default"/>
        <w:lang w:val="hu-HU" w:eastAsia="en-US" w:bidi="ar-SA"/>
      </w:rPr>
    </w:lvl>
    <w:lvl w:ilvl="4" w:tplc="EEAE1B30">
      <w:numFmt w:val="bullet"/>
      <w:lvlText w:val="•"/>
      <w:lvlJc w:val="left"/>
      <w:pPr>
        <w:ind w:left="4290" w:hanging="567"/>
      </w:pPr>
      <w:rPr>
        <w:rFonts w:hint="default"/>
        <w:lang w:val="hu-HU" w:eastAsia="en-US" w:bidi="ar-SA"/>
      </w:rPr>
    </w:lvl>
    <w:lvl w:ilvl="5" w:tplc="84E6DCC8">
      <w:numFmt w:val="bullet"/>
      <w:lvlText w:val="•"/>
      <w:lvlJc w:val="left"/>
      <w:pPr>
        <w:ind w:left="5163" w:hanging="567"/>
      </w:pPr>
      <w:rPr>
        <w:rFonts w:hint="default"/>
        <w:lang w:val="hu-HU" w:eastAsia="en-US" w:bidi="ar-SA"/>
      </w:rPr>
    </w:lvl>
    <w:lvl w:ilvl="6" w:tplc="6B4A5986">
      <w:numFmt w:val="bullet"/>
      <w:lvlText w:val="•"/>
      <w:lvlJc w:val="left"/>
      <w:pPr>
        <w:ind w:left="6035" w:hanging="567"/>
      </w:pPr>
      <w:rPr>
        <w:rFonts w:hint="default"/>
        <w:lang w:val="hu-HU" w:eastAsia="en-US" w:bidi="ar-SA"/>
      </w:rPr>
    </w:lvl>
    <w:lvl w:ilvl="7" w:tplc="01E623E4">
      <w:numFmt w:val="bullet"/>
      <w:lvlText w:val="•"/>
      <w:lvlJc w:val="left"/>
      <w:pPr>
        <w:ind w:left="6908" w:hanging="567"/>
      </w:pPr>
      <w:rPr>
        <w:rFonts w:hint="default"/>
        <w:lang w:val="hu-HU" w:eastAsia="en-US" w:bidi="ar-SA"/>
      </w:rPr>
    </w:lvl>
    <w:lvl w:ilvl="8" w:tplc="4968A046">
      <w:numFmt w:val="bullet"/>
      <w:lvlText w:val="•"/>
      <w:lvlJc w:val="left"/>
      <w:pPr>
        <w:ind w:left="7781" w:hanging="567"/>
      </w:pPr>
      <w:rPr>
        <w:rFonts w:hint="default"/>
        <w:lang w:val="hu-HU" w:eastAsia="en-US" w:bidi="ar-SA"/>
      </w:rPr>
    </w:lvl>
  </w:abstractNum>
  <w:abstractNum w:abstractNumId="24" w15:restartNumberingAfterBreak="0">
    <w:nsid w:val="487156EE"/>
    <w:multiLevelType w:val="hybridMultilevel"/>
    <w:tmpl w:val="4FEC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834E58"/>
    <w:multiLevelType w:val="hybridMultilevel"/>
    <w:tmpl w:val="3B6CEC08"/>
    <w:lvl w:ilvl="0" w:tplc="385A674C">
      <w:start w:val="1"/>
      <w:numFmt w:val="bullet"/>
      <w:lvlText w:val=""/>
      <w:lvlJc w:val="left"/>
      <w:pPr>
        <w:tabs>
          <w:tab w:val="num" w:pos="720"/>
        </w:tabs>
        <w:ind w:left="720" w:hanging="360"/>
      </w:pPr>
      <w:rPr>
        <w:rFonts w:ascii="Symbol" w:hAnsi="Symbol" w:cs="Symbol" w:hint="default"/>
      </w:rPr>
    </w:lvl>
    <w:lvl w:ilvl="1" w:tplc="5088EA72">
      <w:start w:val="1"/>
      <w:numFmt w:val="decimal"/>
      <w:lvlText w:val="%2."/>
      <w:lvlJc w:val="left"/>
      <w:pPr>
        <w:tabs>
          <w:tab w:val="num" w:pos="1440"/>
        </w:tabs>
        <w:ind w:left="1440" w:hanging="360"/>
      </w:pPr>
    </w:lvl>
    <w:lvl w:ilvl="2" w:tplc="CFBCD708">
      <w:start w:val="1"/>
      <w:numFmt w:val="decimal"/>
      <w:lvlText w:val="%3."/>
      <w:lvlJc w:val="left"/>
      <w:pPr>
        <w:tabs>
          <w:tab w:val="num" w:pos="2160"/>
        </w:tabs>
        <w:ind w:left="2160" w:hanging="360"/>
      </w:pPr>
    </w:lvl>
    <w:lvl w:ilvl="3" w:tplc="ED428BF4">
      <w:start w:val="1"/>
      <w:numFmt w:val="decimal"/>
      <w:lvlText w:val="%4."/>
      <w:lvlJc w:val="left"/>
      <w:pPr>
        <w:tabs>
          <w:tab w:val="num" w:pos="2880"/>
        </w:tabs>
        <w:ind w:left="2880" w:hanging="360"/>
      </w:pPr>
    </w:lvl>
    <w:lvl w:ilvl="4" w:tplc="7616B4B2">
      <w:start w:val="1"/>
      <w:numFmt w:val="decimal"/>
      <w:lvlText w:val="%5."/>
      <w:lvlJc w:val="left"/>
      <w:pPr>
        <w:tabs>
          <w:tab w:val="num" w:pos="3600"/>
        </w:tabs>
        <w:ind w:left="3600" w:hanging="360"/>
      </w:pPr>
    </w:lvl>
    <w:lvl w:ilvl="5" w:tplc="A6B4DF68">
      <w:start w:val="1"/>
      <w:numFmt w:val="decimal"/>
      <w:lvlText w:val="%6."/>
      <w:lvlJc w:val="left"/>
      <w:pPr>
        <w:tabs>
          <w:tab w:val="num" w:pos="4320"/>
        </w:tabs>
        <w:ind w:left="4320" w:hanging="360"/>
      </w:pPr>
    </w:lvl>
    <w:lvl w:ilvl="6" w:tplc="16D2D076">
      <w:start w:val="1"/>
      <w:numFmt w:val="decimal"/>
      <w:lvlText w:val="%7."/>
      <w:lvlJc w:val="left"/>
      <w:pPr>
        <w:tabs>
          <w:tab w:val="num" w:pos="5040"/>
        </w:tabs>
        <w:ind w:left="5040" w:hanging="360"/>
      </w:pPr>
    </w:lvl>
    <w:lvl w:ilvl="7" w:tplc="DB84F758">
      <w:start w:val="1"/>
      <w:numFmt w:val="decimal"/>
      <w:lvlText w:val="%8."/>
      <w:lvlJc w:val="left"/>
      <w:pPr>
        <w:tabs>
          <w:tab w:val="num" w:pos="5760"/>
        </w:tabs>
        <w:ind w:left="5760" w:hanging="360"/>
      </w:pPr>
    </w:lvl>
    <w:lvl w:ilvl="8" w:tplc="8EF247A4">
      <w:start w:val="1"/>
      <w:numFmt w:val="decimal"/>
      <w:lvlText w:val="%9."/>
      <w:lvlJc w:val="left"/>
      <w:pPr>
        <w:tabs>
          <w:tab w:val="num" w:pos="6480"/>
        </w:tabs>
        <w:ind w:left="6480" w:hanging="360"/>
      </w:pPr>
    </w:lvl>
  </w:abstractNum>
  <w:abstractNum w:abstractNumId="26" w15:restartNumberingAfterBreak="0">
    <w:nsid w:val="52747E98"/>
    <w:multiLevelType w:val="hybridMultilevel"/>
    <w:tmpl w:val="C970584C"/>
    <w:lvl w:ilvl="0" w:tplc="BCA8001A">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24C4CB0E">
      <w:numFmt w:val="bullet"/>
      <w:lvlText w:val="•"/>
      <w:lvlJc w:val="left"/>
      <w:pPr>
        <w:ind w:left="1348" w:hanging="221"/>
      </w:pPr>
      <w:rPr>
        <w:rFonts w:hint="default"/>
        <w:lang w:val="hu-HU" w:eastAsia="en-US" w:bidi="ar-SA"/>
      </w:rPr>
    </w:lvl>
    <w:lvl w:ilvl="2" w:tplc="5F0EFC2A">
      <w:numFmt w:val="bullet"/>
      <w:lvlText w:val="•"/>
      <w:lvlJc w:val="left"/>
      <w:pPr>
        <w:ind w:left="2257" w:hanging="221"/>
      </w:pPr>
      <w:rPr>
        <w:rFonts w:hint="default"/>
        <w:lang w:val="hu-HU" w:eastAsia="en-US" w:bidi="ar-SA"/>
      </w:rPr>
    </w:lvl>
    <w:lvl w:ilvl="3" w:tplc="7F405BFA">
      <w:numFmt w:val="bullet"/>
      <w:lvlText w:val="•"/>
      <w:lvlJc w:val="left"/>
      <w:pPr>
        <w:ind w:left="3165" w:hanging="221"/>
      </w:pPr>
      <w:rPr>
        <w:rFonts w:hint="default"/>
        <w:lang w:val="hu-HU" w:eastAsia="en-US" w:bidi="ar-SA"/>
      </w:rPr>
    </w:lvl>
    <w:lvl w:ilvl="4" w:tplc="FF9A6254">
      <w:numFmt w:val="bullet"/>
      <w:lvlText w:val="•"/>
      <w:lvlJc w:val="left"/>
      <w:pPr>
        <w:ind w:left="4074" w:hanging="221"/>
      </w:pPr>
      <w:rPr>
        <w:rFonts w:hint="default"/>
        <w:lang w:val="hu-HU" w:eastAsia="en-US" w:bidi="ar-SA"/>
      </w:rPr>
    </w:lvl>
    <w:lvl w:ilvl="5" w:tplc="B75279EC">
      <w:numFmt w:val="bullet"/>
      <w:lvlText w:val="•"/>
      <w:lvlJc w:val="left"/>
      <w:pPr>
        <w:ind w:left="4983" w:hanging="221"/>
      </w:pPr>
      <w:rPr>
        <w:rFonts w:hint="default"/>
        <w:lang w:val="hu-HU" w:eastAsia="en-US" w:bidi="ar-SA"/>
      </w:rPr>
    </w:lvl>
    <w:lvl w:ilvl="6" w:tplc="E6B2DF6C">
      <w:numFmt w:val="bullet"/>
      <w:lvlText w:val="•"/>
      <w:lvlJc w:val="left"/>
      <w:pPr>
        <w:ind w:left="5891" w:hanging="221"/>
      </w:pPr>
      <w:rPr>
        <w:rFonts w:hint="default"/>
        <w:lang w:val="hu-HU" w:eastAsia="en-US" w:bidi="ar-SA"/>
      </w:rPr>
    </w:lvl>
    <w:lvl w:ilvl="7" w:tplc="EFCCE38A">
      <w:numFmt w:val="bullet"/>
      <w:lvlText w:val="•"/>
      <w:lvlJc w:val="left"/>
      <w:pPr>
        <w:ind w:left="6800" w:hanging="221"/>
      </w:pPr>
      <w:rPr>
        <w:rFonts w:hint="default"/>
        <w:lang w:val="hu-HU" w:eastAsia="en-US" w:bidi="ar-SA"/>
      </w:rPr>
    </w:lvl>
    <w:lvl w:ilvl="8" w:tplc="CAB86B6E">
      <w:numFmt w:val="bullet"/>
      <w:lvlText w:val="•"/>
      <w:lvlJc w:val="left"/>
      <w:pPr>
        <w:ind w:left="7709" w:hanging="221"/>
      </w:pPr>
      <w:rPr>
        <w:rFonts w:hint="default"/>
        <w:lang w:val="hu-HU" w:eastAsia="en-US" w:bidi="ar-SA"/>
      </w:rPr>
    </w:lvl>
  </w:abstractNum>
  <w:abstractNum w:abstractNumId="27" w15:restartNumberingAfterBreak="0">
    <w:nsid w:val="53E24A3D"/>
    <w:multiLevelType w:val="hybridMultilevel"/>
    <w:tmpl w:val="8D406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B56C73"/>
    <w:multiLevelType w:val="hybridMultilevel"/>
    <w:tmpl w:val="5BA42128"/>
    <w:lvl w:ilvl="0" w:tplc="8646D38E">
      <w:start w:val="2"/>
      <w:numFmt w:val="decimal"/>
      <w:lvlText w:val="%1."/>
      <w:lvlJc w:val="left"/>
      <w:pPr>
        <w:tabs>
          <w:tab w:val="num" w:pos="570"/>
        </w:tabs>
        <w:ind w:left="570" w:hanging="570"/>
      </w:pPr>
      <w:rPr>
        <w:rFonts w:hint="default"/>
      </w:rPr>
    </w:lvl>
    <w:lvl w:ilvl="1" w:tplc="ACFCC3E6">
      <w:start w:val="1"/>
      <w:numFmt w:val="lowerLetter"/>
      <w:lvlText w:val="%2."/>
      <w:lvlJc w:val="left"/>
      <w:pPr>
        <w:tabs>
          <w:tab w:val="num" w:pos="1080"/>
        </w:tabs>
        <w:ind w:left="1080" w:hanging="360"/>
      </w:pPr>
    </w:lvl>
    <w:lvl w:ilvl="2" w:tplc="0256ED8A">
      <w:start w:val="1"/>
      <w:numFmt w:val="lowerRoman"/>
      <w:lvlText w:val="%3."/>
      <w:lvlJc w:val="right"/>
      <w:pPr>
        <w:tabs>
          <w:tab w:val="num" w:pos="1800"/>
        </w:tabs>
        <w:ind w:left="1800" w:hanging="180"/>
      </w:pPr>
    </w:lvl>
    <w:lvl w:ilvl="3" w:tplc="58485294">
      <w:start w:val="1"/>
      <w:numFmt w:val="decimal"/>
      <w:lvlText w:val="%4."/>
      <w:lvlJc w:val="left"/>
      <w:pPr>
        <w:tabs>
          <w:tab w:val="num" w:pos="2520"/>
        </w:tabs>
        <w:ind w:left="2520" w:hanging="360"/>
      </w:pPr>
    </w:lvl>
    <w:lvl w:ilvl="4" w:tplc="7124FDEA">
      <w:start w:val="1"/>
      <w:numFmt w:val="lowerLetter"/>
      <w:lvlText w:val="%5."/>
      <w:lvlJc w:val="left"/>
      <w:pPr>
        <w:tabs>
          <w:tab w:val="num" w:pos="3240"/>
        </w:tabs>
        <w:ind w:left="3240" w:hanging="360"/>
      </w:pPr>
    </w:lvl>
    <w:lvl w:ilvl="5" w:tplc="7DDCD3B6">
      <w:start w:val="1"/>
      <w:numFmt w:val="lowerRoman"/>
      <w:lvlText w:val="%6."/>
      <w:lvlJc w:val="right"/>
      <w:pPr>
        <w:tabs>
          <w:tab w:val="num" w:pos="3960"/>
        </w:tabs>
        <w:ind w:left="3960" w:hanging="180"/>
      </w:pPr>
    </w:lvl>
    <w:lvl w:ilvl="6" w:tplc="AAD4328A">
      <w:start w:val="1"/>
      <w:numFmt w:val="decimal"/>
      <w:lvlText w:val="%7."/>
      <w:lvlJc w:val="left"/>
      <w:pPr>
        <w:tabs>
          <w:tab w:val="num" w:pos="4680"/>
        </w:tabs>
        <w:ind w:left="4680" w:hanging="360"/>
      </w:pPr>
    </w:lvl>
    <w:lvl w:ilvl="7" w:tplc="22EC229A">
      <w:start w:val="1"/>
      <w:numFmt w:val="lowerLetter"/>
      <w:lvlText w:val="%8."/>
      <w:lvlJc w:val="left"/>
      <w:pPr>
        <w:tabs>
          <w:tab w:val="num" w:pos="5400"/>
        </w:tabs>
        <w:ind w:left="5400" w:hanging="360"/>
      </w:pPr>
    </w:lvl>
    <w:lvl w:ilvl="8" w:tplc="E66A2CAA">
      <w:start w:val="1"/>
      <w:numFmt w:val="lowerRoman"/>
      <w:lvlText w:val="%9."/>
      <w:lvlJc w:val="right"/>
      <w:pPr>
        <w:tabs>
          <w:tab w:val="num" w:pos="6120"/>
        </w:tabs>
        <w:ind w:left="6120" w:hanging="180"/>
      </w:pPr>
    </w:lvl>
  </w:abstractNum>
  <w:abstractNum w:abstractNumId="29" w15:restartNumberingAfterBreak="0">
    <w:nsid w:val="5D6D6E97"/>
    <w:multiLevelType w:val="hybridMultilevel"/>
    <w:tmpl w:val="D7C663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5DE2705F"/>
    <w:multiLevelType w:val="hybridMultilevel"/>
    <w:tmpl w:val="6608D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EBD20CB"/>
    <w:multiLevelType w:val="hybridMultilevel"/>
    <w:tmpl w:val="873C8610"/>
    <w:lvl w:ilvl="0" w:tplc="9FB8C2E4">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2932D6CC">
      <w:numFmt w:val="bullet"/>
      <w:lvlText w:val="•"/>
      <w:lvlJc w:val="left"/>
      <w:pPr>
        <w:ind w:left="1350" w:hanging="567"/>
      </w:pPr>
      <w:rPr>
        <w:rFonts w:hint="default"/>
        <w:lang w:val="hu-HU" w:eastAsia="en-US" w:bidi="ar-SA"/>
      </w:rPr>
    </w:lvl>
    <w:lvl w:ilvl="2" w:tplc="E2D80BC6">
      <w:numFmt w:val="bullet"/>
      <w:lvlText w:val="•"/>
      <w:lvlJc w:val="left"/>
      <w:pPr>
        <w:ind w:left="2140" w:hanging="567"/>
      </w:pPr>
      <w:rPr>
        <w:rFonts w:hint="default"/>
        <w:lang w:val="hu-HU" w:eastAsia="en-US" w:bidi="ar-SA"/>
      </w:rPr>
    </w:lvl>
    <w:lvl w:ilvl="3" w:tplc="EBC4672E">
      <w:numFmt w:val="bullet"/>
      <w:lvlText w:val="•"/>
      <w:lvlJc w:val="left"/>
      <w:pPr>
        <w:ind w:left="2931" w:hanging="567"/>
      </w:pPr>
      <w:rPr>
        <w:rFonts w:hint="default"/>
        <w:lang w:val="hu-HU" w:eastAsia="en-US" w:bidi="ar-SA"/>
      </w:rPr>
    </w:lvl>
    <w:lvl w:ilvl="4" w:tplc="E68C4740">
      <w:numFmt w:val="bullet"/>
      <w:lvlText w:val="•"/>
      <w:lvlJc w:val="left"/>
      <w:pPr>
        <w:ind w:left="3721" w:hanging="567"/>
      </w:pPr>
      <w:rPr>
        <w:rFonts w:hint="default"/>
        <w:lang w:val="hu-HU" w:eastAsia="en-US" w:bidi="ar-SA"/>
      </w:rPr>
    </w:lvl>
    <w:lvl w:ilvl="5" w:tplc="D3A4DD54">
      <w:numFmt w:val="bullet"/>
      <w:lvlText w:val="•"/>
      <w:lvlJc w:val="left"/>
      <w:pPr>
        <w:ind w:left="4511" w:hanging="567"/>
      </w:pPr>
      <w:rPr>
        <w:rFonts w:hint="default"/>
        <w:lang w:val="hu-HU" w:eastAsia="en-US" w:bidi="ar-SA"/>
      </w:rPr>
    </w:lvl>
    <w:lvl w:ilvl="6" w:tplc="8F9CDC5E">
      <w:numFmt w:val="bullet"/>
      <w:lvlText w:val="•"/>
      <w:lvlJc w:val="left"/>
      <w:pPr>
        <w:ind w:left="5302" w:hanging="567"/>
      </w:pPr>
      <w:rPr>
        <w:rFonts w:hint="default"/>
        <w:lang w:val="hu-HU" w:eastAsia="en-US" w:bidi="ar-SA"/>
      </w:rPr>
    </w:lvl>
    <w:lvl w:ilvl="7" w:tplc="8BBC1BE2">
      <w:numFmt w:val="bullet"/>
      <w:lvlText w:val="•"/>
      <w:lvlJc w:val="left"/>
      <w:pPr>
        <w:ind w:left="6092" w:hanging="567"/>
      </w:pPr>
      <w:rPr>
        <w:rFonts w:hint="default"/>
        <w:lang w:val="hu-HU" w:eastAsia="en-US" w:bidi="ar-SA"/>
      </w:rPr>
    </w:lvl>
    <w:lvl w:ilvl="8" w:tplc="F17CCA7E">
      <w:numFmt w:val="bullet"/>
      <w:lvlText w:val="•"/>
      <w:lvlJc w:val="left"/>
      <w:pPr>
        <w:ind w:left="6882" w:hanging="567"/>
      </w:pPr>
      <w:rPr>
        <w:rFonts w:hint="default"/>
        <w:lang w:val="hu-HU" w:eastAsia="en-US" w:bidi="ar-SA"/>
      </w:rPr>
    </w:lvl>
  </w:abstractNum>
  <w:abstractNum w:abstractNumId="33" w15:restartNumberingAfterBreak="0">
    <w:nsid w:val="70426AEB"/>
    <w:multiLevelType w:val="hybridMultilevel"/>
    <w:tmpl w:val="0610EAF2"/>
    <w:lvl w:ilvl="0" w:tplc="DF461FC4">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0D40D43A">
      <w:numFmt w:val="bullet"/>
      <w:lvlText w:val="•"/>
      <w:lvlJc w:val="left"/>
      <w:pPr>
        <w:ind w:left="1672" w:hanging="567"/>
      </w:pPr>
      <w:rPr>
        <w:rFonts w:hint="default"/>
        <w:lang w:val="hu-HU" w:eastAsia="en-US" w:bidi="ar-SA"/>
      </w:rPr>
    </w:lvl>
    <w:lvl w:ilvl="2" w:tplc="3B023C48">
      <w:numFmt w:val="bullet"/>
      <w:lvlText w:val="•"/>
      <w:lvlJc w:val="left"/>
      <w:pPr>
        <w:ind w:left="2545" w:hanging="567"/>
      </w:pPr>
      <w:rPr>
        <w:rFonts w:hint="default"/>
        <w:lang w:val="hu-HU" w:eastAsia="en-US" w:bidi="ar-SA"/>
      </w:rPr>
    </w:lvl>
    <w:lvl w:ilvl="3" w:tplc="18585ABE">
      <w:numFmt w:val="bullet"/>
      <w:lvlText w:val="•"/>
      <w:lvlJc w:val="left"/>
      <w:pPr>
        <w:ind w:left="3417" w:hanging="567"/>
      </w:pPr>
      <w:rPr>
        <w:rFonts w:hint="default"/>
        <w:lang w:val="hu-HU" w:eastAsia="en-US" w:bidi="ar-SA"/>
      </w:rPr>
    </w:lvl>
    <w:lvl w:ilvl="4" w:tplc="89C00D22">
      <w:numFmt w:val="bullet"/>
      <w:lvlText w:val="•"/>
      <w:lvlJc w:val="left"/>
      <w:pPr>
        <w:ind w:left="4290" w:hanging="567"/>
      </w:pPr>
      <w:rPr>
        <w:rFonts w:hint="default"/>
        <w:lang w:val="hu-HU" w:eastAsia="en-US" w:bidi="ar-SA"/>
      </w:rPr>
    </w:lvl>
    <w:lvl w:ilvl="5" w:tplc="186C55F0">
      <w:numFmt w:val="bullet"/>
      <w:lvlText w:val="•"/>
      <w:lvlJc w:val="left"/>
      <w:pPr>
        <w:ind w:left="5163" w:hanging="567"/>
      </w:pPr>
      <w:rPr>
        <w:rFonts w:hint="default"/>
        <w:lang w:val="hu-HU" w:eastAsia="en-US" w:bidi="ar-SA"/>
      </w:rPr>
    </w:lvl>
    <w:lvl w:ilvl="6" w:tplc="461E415E">
      <w:numFmt w:val="bullet"/>
      <w:lvlText w:val="•"/>
      <w:lvlJc w:val="left"/>
      <w:pPr>
        <w:ind w:left="6035" w:hanging="567"/>
      </w:pPr>
      <w:rPr>
        <w:rFonts w:hint="default"/>
        <w:lang w:val="hu-HU" w:eastAsia="en-US" w:bidi="ar-SA"/>
      </w:rPr>
    </w:lvl>
    <w:lvl w:ilvl="7" w:tplc="33720276">
      <w:numFmt w:val="bullet"/>
      <w:lvlText w:val="•"/>
      <w:lvlJc w:val="left"/>
      <w:pPr>
        <w:ind w:left="6908" w:hanging="567"/>
      </w:pPr>
      <w:rPr>
        <w:rFonts w:hint="default"/>
        <w:lang w:val="hu-HU" w:eastAsia="en-US" w:bidi="ar-SA"/>
      </w:rPr>
    </w:lvl>
    <w:lvl w:ilvl="8" w:tplc="C5D659BE">
      <w:numFmt w:val="bullet"/>
      <w:lvlText w:val="•"/>
      <w:lvlJc w:val="left"/>
      <w:pPr>
        <w:ind w:left="7781" w:hanging="567"/>
      </w:pPr>
      <w:rPr>
        <w:rFonts w:hint="default"/>
        <w:lang w:val="hu-HU" w:eastAsia="en-US" w:bidi="ar-SA"/>
      </w:rPr>
    </w:lvl>
  </w:abstractNum>
  <w:abstractNum w:abstractNumId="34" w15:restartNumberingAfterBreak="0">
    <w:nsid w:val="7A100D28"/>
    <w:multiLevelType w:val="hybridMultilevel"/>
    <w:tmpl w:val="979479BE"/>
    <w:lvl w:ilvl="0" w:tplc="87404BD6">
      <w:start w:val="1"/>
      <w:numFmt w:val="upperLetter"/>
      <w:lvlText w:val="%1."/>
      <w:lvlJc w:val="left"/>
      <w:pPr>
        <w:ind w:left="5670" w:hanging="5670"/>
      </w:pPr>
      <w:rPr>
        <w:rFonts w:hint="default"/>
        <w:b/>
      </w:rPr>
    </w:lvl>
    <w:lvl w:ilvl="1" w:tplc="D81889BC">
      <w:start w:val="17"/>
      <w:numFmt w:val="decimal"/>
      <w:lvlText w:val="%2."/>
      <w:lvlJc w:val="left"/>
      <w:pPr>
        <w:ind w:left="1650" w:hanging="570"/>
      </w:pPr>
      <w:rPr>
        <w:rFonts w:hint="default"/>
        <w:b/>
        <w:i w:val="0"/>
      </w:rPr>
    </w:lvl>
    <w:lvl w:ilvl="2" w:tplc="7E2E2E60" w:tentative="1">
      <w:start w:val="1"/>
      <w:numFmt w:val="lowerRoman"/>
      <w:lvlText w:val="%3."/>
      <w:lvlJc w:val="right"/>
      <w:pPr>
        <w:ind w:left="2160" w:hanging="180"/>
      </w:pPr>
    </w:lvl>
    <w:lvl w:ilvl="3" w:tplc="76422BAE" w:tentative="1">
      <w:start w:val="1"/>
      <w:numFmt w:val="decimal"/>
      <w:lvlText w:val="%4."/>
      <w:lvlJc w:val="left"/>
      <w:pPr>
        <w:ind w:left="2880" w:hanging="360"/>
      </w:pPr>
    </w:lvl>
    <w:lvl w:ilvl="4" w:tplc="2D2C397A" w:tentative="1">
      <w:start w:val="1"/>
      <w:numFmt w:val="lowerLetter"/>
      <w:lvlText w:val="%5."/>
      <w:lvlJc w:val="left"/>
      <w:pPr>
        <w:ind w:left="3600" w:hanging="360"/>
      </w:pPr>
    </w:lvl>
    <w:lvl w:ilvl="5" w:tplc="6EFA0EB8" w:tentative="1">
      <w:start w:val="1"/>
      <w:numFmt w:val="lowerRoman"/>
      <w:lvlText w:val="%6."/>
      <w:lvlJc w:val="right"/>
      <w:pPr>
        <w:ind w:left="4320" w:hanging="180"/>
      </w:pPr>
    </w:lvl>
    <w:lvl w:ilvl="6" w:tplc="EC6819C4" w:tentative="1">
      <w:start w:val="1"/>
      <w:numFmt w:val="decimal"/>
      <w:lvlText w:val="%7."/>
      <w:lvlJc w:val="left"/>
      <w:pPr>
        <w:ind w:left="5040" w:hanging="360"/>
      </w:pPr>
    </w:lvl>
    <w:lvl w:ilvl="7" w:tplc="CC264E0E" w:tentative="1">
      <w:start w:val="1"/>
      <w:numFmt w:val="lowerLetter"/>
      <w:lvlText w:val="%8."/>
      <w:lvlJc w:val="left"/>
      <w:pPr>
        <w:ind w:left="5760" w:hanging="360"/>
      </w:pPr>
    </w:lvl>
    <w:lvl w:ilvl="8" w:tplc="C6683240" w:tentative="1">
      <w:start w:val="1"/>
      <w:numFmt w:val="lowerRoman"/>
      <w:lvlText w:val="%9."/>
      <w:lvlJc w:val="right"/>
      <w:pPr>
        <w:ind w:left="6480" w:hanging="180"/>
      </w:pPr>
    </w:lvl>
  </w:abstractNum>
  <w:num w:numId="1">
    <w:abstractNumId w:val="31"/>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4"/>
  </w:num>
  <w:num w:numId="16">
    <w:abstractNumId w:val="34"/>
  </w:num>
  <w:num w:numId="17">
    <w:abstractNumId w:val="25"/>
  </w:num>
  <w:num w:numId="18">
    <w:abstractNumId w:val="13"/>
  </w:num>
  <w:num w:numId="19">
    <w:abstractNumId w:val="23"/>
  </w:num>
  <w:num w:numId="20">
    <w:abstractNumId w:val="21"/>
  </w:num>
  <w:num w:numId="21">
    <w:abstractNumId w:val="20"/>
  </w:num>
  <w:num w:numId="22">
    <w:abstractNumId w:val="24"/>
  </w:num>
  <w:num w:numId="23">
    <w:abstractNumId w:val="12"/>
  </w:num>
  <w:num w:numId="24">
    <w:abstractNumId w:val="22"/>
  </w:num>
  <w:num w:numId="25">
    <w:abstractNumId w:val="18"/>
  </w:num>
  <w:num w:numId="26">
    <w:abstractNumId w:val="26"/>
  </w:num>
  <w:num w:numId="27">
    <w:abstractNumId w:val="29"/>
  </w:num>
  <w:num w:numId="28">
    <w:abstractNumId w:val="30"/>
  </w:num>
  <w:num w:numId="29">
    <w:abstractNumId w:val="16"/>
  </w:num>
  <w:num w:numId="30">
    <w:abstractNumId w:val="33"/>
  </w:num>
  <w:num w:numId="31">
    <w:abstractNumId w:val="10"/>
  </w:num>
  <w:num w:numId="32">
    <w:abstractNumId w:val="27"/>
  </w:num>
  <w:num w:numId="33">
    <w:abstractNumId w:val="15"/>
  </w:num>
  <w:num w:numId="34">
    <w:abstractNumId w:val="32"/>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embedSystemFont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124D"/>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AE1"/>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2C81"/>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30F6"/>
    <w:rsid w:val="00114174"/>
    <w:rsid w:val="00117C1D"/>
    <w:rsid w:val="00123688"/>
    <w:rsid w:val="00126B1A"/>
    <w:rsid w:val="00126E78"/>
    <w:rsid w:val="00127F47"/>
    <w:rsid w:val="00130037"/>
    <w:rsid w:val="00133572"/>
    <w:rsid w:val="00136940"/>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4D92"/>
    <w:rsid w:val="00205180"/>
    <w:rsid w:val="00205C4F"/>
    <w:rsid w:val="00206E98"/>
    <w:rsid w:val="00207F81"/>
    <w:rsid w:val="002109F4"/>
    <w:rsid w:val="002115F7"/>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32AA"/>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A72B9"/>
    <w:rsid w:val="002B0059"/>
    <w:rsid w:val="002B0455"/>
    <w:rsid w:val="002B261C"/>
    <w:rsid w:val="002B2BEE"/>
    <w:rsid w:val="002B35C5"/>
    <w:rsid w:val="002B3890"/>
    <w:rsid w:val="002B3935"/>
    <w:rsid w:val="002B406A"/>
    <w:rsid w:val="002B41D4"/>
    <w:rsid w:val="002B543F"/>
    <w:rsid w:val="002B61D7"/>
    <w:rsid w:val="002B7075"/>
    <w:rsid w:val="002B7D73"/>
    <w:rsid w:val="002C06E3"/>
    <w:rsid w:val="002C0801"/>
    <w:rsid w:val="002C1F40"/>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8DC"/>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00E6"/>
    <w:rsid w:val="003B255B"/>
    <w:rsid w:val="003B3317"/>
    <w:rsid w:val="003B3BAD"/>
    <w:rsid w:val="003B4B2F"/>
    <w:rsid w:val="003B52D4"/>
    <w:rsid w:val="003C1CA5"/>
    <w:rsid w:val="003C1EC7"/>
    <w:rsid w:val="003C3D8E"/>
    <w:rsid w:val="003C64A0"/>
    <w:rsid w:val="003C6F0B"/>
    <w:rsid w:val="003C7BA3"/>
    <w:rsid w:val="003D4E9C"/>
    <w:rsid w:val="003D5F3D"/>
    <w:rsid w:val="003D605C"/>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647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2110"/>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3366"/>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0CCF"/>
    <w:rsid w:val="006A16E9"/>
    <w:rsid w:val="006A3A62"/>
    <w:rsid w:val="006A42E3"/>
    <w:rsid w:val="006A5450"/>
    <w:rsid w:val="006B0199"/>
    <w:rsid w:val="006B0A32"/>
    <w:rsid w:val="006B0BD8"/>
    <w:rsid w:val="006B160D"/>
    <w:rsid w:val="006B2DDB"/>
    <w:rsid w:val="006B4557"/>
    <w:rsid w:val="006B4CBF"/>
    <w:rsid w:val="006B67D9"/>
    <w:rsid w:val="006B6F4B"/>
    <w:rsid w:val="006B7806"/>
    <w:rsid w:val="006C0251"/>
    <w:rsid w:val="006C08FE"/>
    <w:rsid w:val="006C16CA"/>
    <w:rsid w:val="006C1EA8"/>
    <w:rsid w:val="006C24F9"/>
    <w:rsid w:val="006C2B9A"/>
    <w:rsid w:val="006C39BB"/>
    <w:rsid w:val="006C4502"/>
    <w:rsid w:val="006C5A3E"/>
    <w:rsid w:val="006D50F6"/>
    <w:rsid w:val="006D5E91"/>
    <w:rsid w:val="006D6A51"/>
    <w:rsid w:val="006E14E6"/>
    <w:rsid w:val="006E1AEE"/>
    <w:rsid w:val="006E212A"/>
    <w:rsid w:val="006E2F52"/>
    <w:rsid w:val="006E3974"/>
    <w:rsid w:val="006E3B9C"/>
    <w:rsid w:val="006E51A2"/>
    <w:rsid w:val="006F008B"/>
    <w:rsid w:val="006F0DE2"/>
    <w:rsid w:val="006F3495"/>
    <w:rsid w:val="006F39FD"/>
    <w:rsid w:val="006F417D"/>
    <w:rsid w:val="006F5C83"/>
    <w:rsid w:val="006F650A"/>
    <w:rsid w:val="006F67CC"/>
    <w:rsid w:val="006F6E1F"/>
    <w:rsid w:val="007012AE"/>
    <w:rsid w:val="00701C2D"/>
    <w:rsid w:val="00702162"/>
    <w:rsid w:val="00703930"/>
    <w:rsid w:val="0070610E"/>
    <w:rsid w:val="00706770"/>
    <w:rsid w:val="00706F5D"/>
    <w:rsid w:val="00707148"/>
    <w:rsid w:val="007074BB"/>
    <w:rsid w:val="00707759"/>
    <w:rsid w:val="00710081"/>
    <w:rsid w:val="00710B0D"/>
    <w:rsid w:val="00711240"/>
    <w:rsid w:val="00713CB5"/>
    <w:rsid w:val="00714AEC"/>
    <w:rsid w:val="0071558B"/>
    <w:rsid w:val="00715A67"/>
    <w:rsid w:val="007169CF"/>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4078"/>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97EB9"/>
    <w:rsid w:val="007A06AC"/>
    <w:rsid w:val="007A1CC0"/>
    <w:rsid w:val="007A22E9"/>
    <w:rsid w:val="007B1014"/>
    <w:rsid w:val="007B103F"/>
    <w:rsid w:val="007B1484"/>
    <w:rsid w:val="007B1A10"/>
    <w:rsid w:val="007B3805"/>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254"/>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143"/>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010E"/>
    <w:rsid w:val="009B267F"/>
    <w:rsid w:val="009B38D8"/>
    <w:rsid w:val="009B536C"/>
    <w:rsid w:val="009B5C19"/>
    <w:rsid w:val="009B6137"/>
    <w:rsid w:val="009B6496"/>
    <w:rsid w:val="009C01DA"/>
    <w:rsid w:val="009C1528"/>
    <w:rsid w:val="009C20CC"/>
    <w:rsid w:val="009C2B7A"/>
    <w:rsid w:val="009C3558"/>
    <w:rsid w:val="009C4695"/>
    <w:rsid w:val="009C4896"/>
    <w:rsid w:val="009C562E"/>
    <w:rsid w:val="009C7531"/>
    <w:rsid w:val="009C7CEA"/>
    <w:rsid w:val="009C7F21"/>
    <w:rsid w:val="009D220C"/>
    <w:rsid w:val="009D221F"/>
    <w:rsid w:val="009D5234"/>
    <w:rsid w:val="009D71DA"/>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E4F"/>
    <w:rsid w:val="00A07F87"/>
    <w:rsid w:val="00A16113"/>
    <w:rsid w:val="00A206ED"/>
    <w:rsid w:val="00A20806"/>
    <w:rsid w:val="00A20C7F"/>
    <w:rsid w:val="00A21D41"/>
    <w:rsid w:val="00A22DBA"/>
    <w:rsid w:val="00A2329D"/>
    <w:rsid w:val="00A2534A"/>
    <w:rsid w:val="00A25BFF"/>
    <w:rsid w:val="00A26F79"/>
    <w:rsid w:val="00A27522"/>
    <w:rsid w:val="00A31024"/>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97C60"/>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1F18"/>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1235"/>
    <w:rsid w:val="00C92646"/>
    <w:rsid w:val="00C92906"/>
    <w:rsid w:val="00C9316A"/>
    <w:rsid w:val="00C937E7"/>
    <w:rsid w:val="00C93B5E"/>
    <w:rsid w:val="00C95D8D"/>
    <w:rsid w:val="00C97C7F"/>
    <w:rsid w:val="00CA0D2F"/>
    <w:rsid w:val="00CA218A"/>
    <w:rsid w:val="00CA2283"/>
    <w:rsid w:val="00CA2AEF"/>
    <w:rsid w:val="00CA325F"/>
    <w:rsid w:val="00CA33B8"/>
    <w:rsid w:val="00CA44EB"/>
    <w:rsid w:val="00CA62C9"/>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49DD"/>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1F"/>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3592"/>
    <w:rsid w:val="00E24E3A"/>
    <w:rsid w:val="00E25AF8"/>
    <w:rsid w:val="00E26C55"/>
    <w:rsid w:val="00E26F6C"/>
    <w:rsid w:val="00E31BD0"/>
    <w:rsid w:val="00E32DE7"/>
    <w:rsid w:val="00E34CA3"/>
    <w:rsid w:val="00E35C4A"/>
    <w:rsid w:val="00E37DA6"/>
    <w:rsid w:val="00E37FE3"/>
    <w:rsid w:val="00E43AAA"/>
    <w:rsid w:val="00E44C62"/>
    <w:rsid w:val="00E45540"/>
    <w:rsid w:val="00E463ED"/>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B666C"/>
    <w:rsid w:val="00EC057A"/>
    <w:rsid w:val="00EC098E"/>
    <w:rsid w:val="00EC0BCB"/>
    <w:rsid w:val="00EC0E71"/>
    <w:rsid w:val="00EC799E"/>
    <w:rsid w:val="00ED613A"/>
    <w:rsid w:val="00ED6CFA"/>
    <w:rsid w:val="00ED6D53"/>
    <w:rsid w:val="00EE0116"/>
    <w:rsid w:val="00EE1855"/>
    <w:rsid w:val="00EE2B68"/>
    <w:rsid w:val="00EE3733"/>
    <w:rsid w:val="00EE52F8"/>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2F2E"/>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211EE"/>
  <w15:docId w15:val="{099FA96E-00C7-4F55-9E2D-2D150781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1"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3">
    <w:name w:val="heading 3"/>
    <w:basedOn w:val="Norml"/>
    <w:link w:val="Cmsor3Char"/>
    <w:uiPriority w:val="9"/>
    <w:unhideWhenUsed/>
    <w:qFormat/>
    <w:locked/>
    <w:rsid w:val="002A72B9"/>
    <w:pPr>
      <w:widowControl w:val="0"/>
      <w:tabs>
        <w:tab w:val="clear" w:pos="567"/>
      </w:tabs>
      <w:autoSpaceDE w:val="0"/>
      <w:autoSpaceDN w:val="0"/>
      <w:spacing w:line="240" w:lineRule="auto"/>
      <w:ind w:left="228"/>
      <w:outlineLvl w:val="2"/>
    </w:pPr>
    <w:rPr>
      <w:lang w:val="hu-HU"/>
    </w:rPr>
  </w:style>
  <w:style w:type="paragraph" w:styleId="Cmsor5">
    <w:name w:val="heading 5"/>
    <w:basedOn w:val="Norml"/>
    <w:next w:val="Norml"/>
    <w:link w:val="Cmsor5Char"/>
    <w:semiHidden/>
    <w:unhideWhenUsed/>
    <w:qFormat/>
    <w:locked/>
    <w:rsid w:val="00764078"/>
    <w:pPr>
      <w:keepNext/>
      <w:keepLines/>
      <w:spacing w:before="40"/>
      <w:outlineLvl w:val="4"/>
    </w:pPr>
    <w:rPr>
      <w:rFonts w:asciiTheme="majorHAnsi" w:eastAsiaTheme="majorEastAsia" w:hAnsiTheme="majorHAnsi" w:cstheme="majorBidi"/>
      <w:color w:val="365F91" w:themeColor="accent1" w:themeShade="BF"/>
    </w:rPr>
  </w:style>
  <w:style w:type="paragraph" w:styleId="Cmsor6">
    <w:name w:val="heading 6"/>
    <w:basedOn w:val="Norml"/>
    <w:next w:val="Norml"/>
    <w:link w:val="Cmsor6Char"/>
    <w:semiHidden/>
    <w:unhideWhenUsed/>
    <w:qFormat/>
    <w:locked/>
    <w:rsid w:val="006B6F4B"/>
    <w:pPr>
      <w:keepNext/>
      <w:keepLines/>
      <w:spacing w:before="40"/>
      <w:outlineLvl w:val="5"/>
    </w:pPr>
    <w:rPr>
      <w:rFonts w:asciiTheme="majorHAnsi" w:eastAsiaTheme="majorEastAsia" w:hAnsiTheme="majorHAnsi" w:cstheme="majorBidi"/>
      <w:color w:val="243F60" w:themeColor="accent1" w:themeShade="7F"/>
    </w:rPr>
  </w:style>
  <w:style w:type="paragraph" w:styleId="Cmsor7">
    <w:name w:val="heading 7"/>
    <w:basedOn w:val="Norml"/>
    <w:link w:val="Cmsor7Char"/>
    <w:uiPriority w:val="1"/>
    <w:qFormat/>
    <w:locked/>
    <w:rsid w:val="002A72B9"/>
    <w:pPr>
      <w:widowControl w:val="0"/>
      <w:tabs>
        <w:tab w:val="clear" w:pos="567"/>
      </w:tabs>
      <w:autoSpaceDE w:val="0"/>
      <w:autoSpaceDN w:val="0"/>
      <w:spacing w:line="240" w:lineRule="auto"/>
      <w:ind w:left="228"/>
      <w:outlineLvl w:val="6"/>
    </w:pPr>
    <w:rPr>
      <w:b/>
      <w:bCs/>
      <w:sz w:val="17"/>
      <w:szCs w:val="17"/>
      <w:lang w:val="hu-HU"/>
    </w:rPr>
  </w:style>
  <w:style w:type="paragraph" w:styleId="Cmsor8">
    <w:name w:val="heading 8"/>
    <w:basedOn w:val="Norml"/>
    <w:next w:val="Norml"/>
    <w:link w:val="Cmsor8Char"/>
    <w:semiHidden/>
    <w:unhideWhenUsed/>
    <w:qFormat/>
    <w:locked/>
    <w:rsid w:val="0076407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1"/>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Szvegtrzs">
    <w:name w:val="Body Text"/>
    <w:basedOn w:val="Norml"/>
    <w:link w:val="SzvegtrzsChar"/>
    <w:uiPriority w:val="1"/>
    <w:qFormat/>
    <w:rsid w:val="002A72B9"/>
    <w:pPr>
      <w:widowControl w:val="0"/>
      <w:tabs>
        <w:tab w:val="clear" w:pos="567"/>
      </w:tabs>
      <w:autoSpaceDE w:val="0"/>
      <w:autoSpaceDN w:val="0"/>
      <w:spacing w:line="240" w:lineRule="auto"/>
    </w:pPr>
    <w:rPr>
      <w:sz w:val="17"/>
      <w:szCs w:val="17"/>
      <w:lang w:val="hu-HU"/>
    </w:rPr>
  </w:style>
  <w:style w:type="character" w:customStyle="1" w:styleId="SzvegtrzsChar">
    <w:name w:val="Szövegtörzs Char"/>
    <w:basedOn w:val="Bekezdsalapbettpusa"/>
    <w:link w:val="Szvegtrzs"/>
    <w:uiPriority w:val="1"/>
    <w:rsid w:val="002A72B9"/>
    <w:rPr>
      <w:sz w:val="17"/>
      <w:szCs w:val="17"/>
      <w:lang w:val="hu-HU" w:eastAsia="en-US"/>
    </w:rPr>
  </w:style>
  <w:style w:type="character" w:customStyle="1" w:styleId="Cmsor3Char">
    <w:name w:val="Címsor 3 Char"/>
    <w:basedOn w:val="Bekezdsalapbettpusa"/>
    <w:link w:val="Cmsor3"/>
    <w:uiPriority w:val="9"/>
    <w:rsid w:val="002A72B9"/>
    <w:rPr>
      <w:sz w:val="22"/>
      <w:szCs w:val="22"/>
      <w:lang w:val="hu-HU" w:eastAsia="en-US"/>
    </w:rPr>
  </w:style>
  <w:style w:type="character" w:customStyle="1" w:styleId="Cmsor7Char">
    <w:name w:val="Címsor 7 Char"/>
    <w:basedOn w:val="Bekezdsalapbettpusa"/>
    <w:link w:val="Cmsor7"/>
    <w:uiPriority w:val="1"/>
    <w:rsid w:val="002A72B9"/>
    <w:rPr>
      <w:b/>
      <w:bCs/>
      <w:sz w:val="17"/>
      <w:szCs w:val="17"/>
      <w:lang w:val="hu-HU" w:eastAsia="en-US"/>
    </w:rPr>
  </w:style>
  <w:style w:type="character" w:customStyle="1" w:styleId="Cmsor6Char">
    <w:name w:val="Címsor 6 Char"/>
    <w:basedOn w:val="Bekezdsalapbettpusa"/>
    <w:link w:val="Cmsor6"/>
    <w:semiHidden/>
    <w:rsid w:val="006B6F4B"/>
    <w:rPr>
      <w:rFonts w:asciiTheme="majorHAnsi" w:eastAsiaTheme="majorEastAsia" w:hAnsiTheme="majorHAnsi" w:cstheme="majorBidi"/>
      <w:color w:val="243F60" w:themeColor="accent1" w:themeShade="7F"/>
      <w:sz w:val="22"/>
      <w:szCs w:val="22"/>
      <w:lang w:eastAsia="en-US"/>
    </w:rPr>
  </w:style>
  <w:style w:type="paragraph" w:customStyle="1" w:styleId="TableParagraph">
    <w:name w:val="Table Paragraph"/>
    <w:basedOn w:val="Norml"/>
    <w:uiPriority w:val="1"/>
    <w:qFormat/>
    <w:rsid w:val="00764078"/>
    <w:pPr>
      <w:widowControl w:val="0"/>
      <w:tabs>
        <w:tab w:val="clear" w:pos="567"/>
      </w:tabs>
      <w:autoSpaceDE w:val="0"/>
      <w:autoSpaceDN w:val="0"/>
      <w:spacing w:line="240" w:lineRule="auto"/>
      <w:ind w:left="107"/>
    </w:pPr>
    <w:rPr>
      <w:lang w:val="hu-HU"/>
    </w:rPr>
  </w:style>
  <w:style w:type="character" w:customStyle="1" w:styleId="Cmsor5Char">
    <w:name w:val="Címsor 5 Char"/>
    <w:basedOn w:val="Bekezdsalapbettpusa"/>
    <w:link w:val="Cmsor5"/>
    <w:semiHidden/>
    <w:rsid w:val="00764078"/>
    <w:rPr>
      <w:rFonts w:asciiTheme="majorHAnsi" w:eastAsiaTheme="majorEastAsia" w:hAnsiTheme="majorHAnsi" w:cstheme="majorBidi"/>
      <w:color w:val="365F91" w:themeColor="accent1" w:themeShade="BF"/>
      <w:sz w:val="22"/>
      <w:szCs w:val="22"/>
      <w:lang w:eastAsia="en-US"/>
    </w:rPr>
  </w:style>
  <w:style w:type="character" w:customStyle="1" w:styleId="Cmsor8Char">
    <w:name w:val="Címsor 8 Char"/>
    <w:basedOn w:val="Bekezdsalapbettpusa"/>
    <w:link w:val="Cmsor8"/>
    <w:semiHidden/>
    <w:rsid w:val="00764078"/>
    <w:rPr>
      <w:rFonts w:asciiTheme="majorHAnsi" w:eastAsiaTheme="majorEastAsia" w:hAnsiTheme="majorHAnsi" w:cstheme="majorBidi"/>
      <w:color w:val="272727" w:themeColor="text1" w:themeTint="D8"/>
      <w:sz w:val="21"/>
      <w:szCs w:val="21"/>
      <w:lang w:eastAsia="en-US"/>
    </w:rPr>
  </w:style>
  <w:style w:type="paragraph" w:styleId="Megjegyzstrgya">
    <w:name w:val="annotation subject"/>
    <w:basedOn w:val="Jegyzetszveg"/>
    <w:next w:val="Jegyzetszveg"/>
    <w:link w:val="MegjegyzstrgyaChar1"/>
    <w:uiPriority w:val="99"/>
    <w:semiHidden/>
    <w:unhideWhenUsed/>
    <w:rsid w:val="00204D92"/>
    <w:rPr>
      <w:b/>
      <w:bCs/>
    </w:rPr>
  </w:style>
  <w:style w:type="character" w:customStyle="1" w:styleId="MegjegyzstrgyaChar1">
    <w:name w:val="Megjegyzés tárgya Char1"/>
    <w:basedOn w:val="JegyzetszvegChar1"/>
    <w:link w:val="Megjegyzstrgya"/>
    <w:uiPriority w:val="99"/>
    <w:semiHidden/>
    <w:rsid w:val="00204D9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78538">
      <w:bodyDiv w:val="1"/>
      <w:marLeft w:val="0"/>
      <w:marRight w:val="0"/>
      <w:marTop w:val="0"/>
      <w:marBottom w:val="0"/>
      <w:divBdr>
        <w:top w:val="none" w:sz="0" w:space="0" w:color="auto"/>
        <w:left w:val="none" w:sz="0" w:space="0" w:color="auto"/>
        <w:bottom w:val="none" w:sz="0" w:space="0" w:color="auto"/>
        <w:right w:val="none" w:sz="0" w:space="0" w:color="auto"/>
      </w:divBdr>
    </w:div>
    <w:div w:id="1258560189">
      <w:bodyDiv w:val="1"/>
      <w:marLeft w:val="0"/>
      <w:marRight w:val="0"/>
      <w:marTop w:val="0"/>
      <w:marBottom w:val="0"/>
      <w:divBdr>
        <w:top w:val="none" w:sz="0" w:space="0" w:color="auto"/>
        <w:left w:val="none" w:sz="0" w:space="0" w:color="auto"/>
        <w:bottom w:val="none" w:sz="0" w:space="0" w:color="auto"/>
        <w:right w:val="none" w:sz="0" w:space="0" w:color="auto"/>
      </w:divBdr>
    </w:div>
    <w:div w:id="1898710988">
      <w:bodyDiv w:val="1"/>
      <w:marLeft w:val="0"/>
      <w:marRight w:val="0"/>
      <w:marTop w:val="0"/>
      <w:marBottom w:val="0"/>
      <w:divBdr>
        <w:top w:val="none" w:sz="0" w:space="0" w:color="auto"/>
        <w:left w:val="none" w:sz="0" w:space="0" w:color="auto"/>
        <w:bottom w:val="none" w:sz="0" w:space="0" w:color="auto"/>
        <w:right w:val="none" w:sz="0" w:space="0" w:color="auto"/>
      </w:divBdr>
    </w:div>
    <w:div w:id="2016372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dac215-b702-4d06-b48f-52e78886b087">
      <Terms xmlns="http://schemas.microsoft.com/office/infopath/2007/PartnerControls"/>
    </lcf76f155ced4ddcb4097134ff3c332f>
    <TaxCatchAll xmlns="5cdc9c2c-5c64-465d-9e76-faf52f2a159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5472AF4CF0EB4680FD81707A18BEC9" ma:contentTypeVersion="11" ma:contentTypeDescription="Create a new document." ma:contentTypeScope="" ma:versionID="2e418fbfdbd15df75f671f7d2379ec5f">
  <xsd:schema xmlns:xsd="http://www.w3.org/2001/XMLSchema" xmlns:xs="http://www.w3.org/2001/XMLSchema" xmlns:p="http://schemas.microsoft.com/office/2006/metadata/properties" xmlns:ns2="6adac215-b702-4d06-b48f-52e78886b087" xmlns:ns3="5cdc9c2c-5c64-465d-9e76-faf52f2a1590" targetNamespace="http://schemas.microsoft.com/office/2006/metadata/properties" ma:root="true" ma:fieldsID="c8150760b9ea66bf7c82a13917621329" ns2:_="" ns3:_="">
    <xsd:import namespace="6adac215-b702-4d06-b48f-52e78886b087"/>
    <xsd:import namespace="5cdc9c2c-5c64-465d-9e76-faf52f2a15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ac215-b702-4d06-b48f-52e78886b0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736fd8-8ca5-4d25-b263-1884e997b88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dc9c2c-5c64-465d-9e76-faf52f2a15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e26342-e367-43dc-a737-046e3724236d}" ma:internalName="TaxCatchAll" ma:showField="CatchAllData" ma:web="5cdc9c2c-5c64-465d-9e76-faf52f2a1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581E0-1683-45F3-B619-8F2F3027B864}">
  <ds:schemaRefs>
    <ds:schemaRef ds:uri="http://schemas.openxmlformats.org/package/2006/metadata/core-properties"/>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5cdc9c2c-5c64-465d-9e76-faf52f2a1590"/>
    <ds:schemaRef ds:uri="http://purl.org/dc/elements/1.1/"/>
    <ds:schemaRef ds:uri="6adac215-b702-4d06-b48f-52e78886b087"/>
  </ds:schemaRefs>
</ds:datastoreItem>
</file>

<file path=customXml/itemProps2.xml><?xml version="1.0" encoding="utf-8"?>
<ds:datastoreItem xmlns:ds="http://schemas.openxmlformats.org/officeDocument/2006/customXml" ds:itemID="{715C9131-41D6-4741-AEAF-0EC9131F7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ac215-b702-4d06-b48f-52e78886b087"/>
    <ds:schemaRef ds:uri="5cdc9c2c-5c64-465d-9e76-faf52f2a1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AD036-6334-463C-806F-574393EFB98E}">
  <ds:schemaRefs>
    <ds:schemaRef ds:uri="http://schemas.microsoft.com/sharepoint/v3/contenttype/forms"/>
  </ds:schemaRefs>
</ds:datastoreItem>
</file>

<file path=customXml/itemProps4.xml><?xml version="1.0" encoding="utf-8"?>
<ds:datastoreItem xmlns:ds="http://schemas.openxmlformats.org/officeDocument/2006/customXml" ds:itemID="{ABB3456F-7E46-4EBB-9BC7-339590A17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2903</Words>
  <Characters>20421</Characters>
  <Application>Microsoft Office Word</Application>
  <DocSecurity>0</DocSecurity>
  <Lines>170</Lines>
  <Paragraphs>46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HU_OGYI_50.1</dc:creator>
  <cp:lastModifiedBy>HU_OGYI_50.1</cp:lastModifiedBy>
  <cp:revision>2</cp:revision>
  <dcterms:created xsi:type="dcterms:W3CDTF">2026-03-27T07:52:00Z</dcterms:created>
  <dcterms:modified xsi:type="dcterms:W3CDTF">2026-03-27T07:52:00Z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0x010100645472AF4CF0EB4680FD81707A18BEC9</vt:lpwstr>
  </property>
</Properties>
</file>