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F2C38" w14:textId="77777777" w:rsidR="00317C47" w:rsidRPr="004C41EB" w:rsidRDefault="00317C47" w:rsidP="00B8339C">
      <w:pPr>
        <w:jc w:val="center"/>
        <w:rPr>
          <w:b/>
          <w:bCs/>
        </w:rPr>
      </w:pPr>
      <w:r w:rsidRPr="004C41EB">
        <w:rPr>
          <w:b/>
          <w:bCs/>
        </w:rPr>
        <w:t>Betegtájékoztató: Információk a beteg számára</w:t>
      </w:r>
    </w:p>
    <w:p w14:paraId="2DA0261A" w14:textId="77777777" w:rsidR="00317C47" w:rsidRPr="004C41EB" w:rsidRDefault="00317C47" w:rsidP="00B8339C">
      <w:pPr>
        <w:jc w:val="center"/>
      </w:pPr>
    </w:p>
    <w:p w14:paraId="04A4E996" w14:textId="5195EEC8" w:rsidR="00B8339C" w:rsidRPr="004C41EB" w:rsidRDefault="004C41EB" w:rsidP="00B8339C">
      <w:pPr>
        <w:jc w:val="center"/>
        <w:rPr>
          <w:b/>
          <w:bCs/>
        </w:rPr>
      </w:pPr>
      <w:r>
        <w:rPr>
          <w:b/>
          <w:bCs/>
        </w:rPr>
        <w:t>Ilinpru Combi</w:t>
      </w:r>
      <w:r w:rsidR="00B8339C" w:rsidRPr="004C41EB">
        <w:rPr>
          <w:b/>
          <w:bCs/>
        </w:rPr>
        <w:t xml:space="preserve"> 2</w:t>
      </w:r>
      <w:r w:rsidR="00EA6B47" w:rsidRPr="004C41EB">
        <w:rPr>
          <w:b/>
          <w:bCs/>
        </w:rPr>
        <w:t>,</w:t>
      </w:r>
      <w:r w:rsidR="00B8339C" w:rsidRPr="004C41EB">
        <w:rPr>
          <w:b/>
          <w:bCs/>
        </w:rPr>
        <w:t>5 mg/500 mg filmtabletta</w:t>
      </w:r>
    </w:p>
    <w:p w14:paraId="514FBD73" w14:textId="7FF646B2" w:rsidR="00B8339C" w:rsidRPr="004C41EB" w:rsidRDefault="004C41EB" w:rsidP="00B8339C">
      <w:pPr>
        <w:jc w:val="center"/>
        <w:rPr>
          <w:b/>
          <w:bCs/>
        </w:rPr>
      </w:pPr>
      <w:r>
        <w:rPr>
          <w:b/>
          <w:bCs/>
        </w:rPr>
        <w:t>Ilinpru Combi</w:t>
      </w:r>
      <w:r w:rsidR="00317C47" w:rsidRPr="004C41EB">
        <w:rPr>
          <w:b/>
          <w:bCs/>
        </w:rPr>
        <w:t xml:space="preserve"> 2</w:t>
      </w:r>
      <w:r w:rsidR="00EA6B47" w:rsidRPr="004C41EB">
        <w:rPr>
          <w:b/>
          <w:bCs/>
        </w:rPr>
        <w:t>,</w:t>
      </w:r>
      <w:r w:rsidR="00317C47" w:rsidRPr="004C41EB">
        <w:rPr>
          <w:b/>
          <w:bCs/>
        </w:rPr>
        <w:t>5 mg/850 mg filmtabletta</w:t>
      </w:r>
    </w:p>
    <w:p w14:paraId="256E63E9" w14:textId="260304EA" w:rsidR="00B8339C" w:rsidRPr="004C41EB" w:rsidRDefault="004C41EB" w:rsidP="00B8339C">
      <w:pPr>
        <w:jc w:val="center"/>
        <w:rPr>
          <w:b/>
          <w:bCs/>
        </w:rPr>
      </w:pPr>
      <w:r>
        <w:rPr>
          <w:b/>
          <w:bCs/>
        </w:rPr>
        <w:t>Ilinpru Combi</w:t>
      </w:r>
      <w:r w:rsidR="00317C47" w:rsidRPr="004C41EB">
        <w:rPr>
          <w:b/>
          <w:bCs/>
        </w:rPr>
        <w:t xml:space="preserve"> 2</w:t>
      </w:r>
      <w:r w:rsidR="00EA6B47" w:rsidRPr="004C41EB">
        <w:rPr>
          <w:b/>
          <w:bCs/>
        </w:rPr>
        <w:t>,</w:t>
      </w:r>
      <w:r w:rsidR="00317C47" w:rsidRPr="004C41EB">
        <w:rPr>
          <w:b/>
          <w:bCs/>
        </w:rPr>
        <w:t>5 mg/1000 mg filmtabletta</w:t>
      </w:r>
    </w:p>
    <w:p w14:paraId="73E29167" w14:textId="59B81FA3" w:rsidR="00317C47" w:rsidRPr="004C41EB" w:rsidRDefault="00B8339C" w:rsidP="00B8339C">
      <w:pPr>
        <w:jc w:val="center"/>
      </w:pPr>
      <w:r w:rsidRPr="004C41EB">
        <w:t>l</w:t>
      </w:r>
      <w:r w:rsidR="00317C47" w:rsidRPr="004C41EB">
        <w:t>inagliptin/metformin</w:t>
      </w:r>
      <w:r w:rsidRPr="004C41EB">
        <w:noBreakHyphen/>
      </w:r>
      <w:r w:rsidR="00317C47" w:rsidRPr="004C41EB">
        <w:t>hidroklorid</w:t>
      </w:r>
    </w:p>
    <w:p w14:paraId="55F11414" w14:textId="77777777" w:rsidR="00317C47" w:rsidRPr="004C41EB" w:rsidRDefault="00317C47" w:rsidP="00317C47"/>
    <w:p w14:paraId="1C9C2041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1C632298" w14:textId="77777777" w:rsidR="00B8339C" w:rsidRPr="004C41EB" w:rsidRDefault="00B8339C" w:rsidP="00317C47"/>
    <w:p w14:paraId="2C8E210D" w14:textId="65377A7E" w:rsidR="00317C47" w:rsidRPr="004C41EB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4C41EB">
        <w:t>Tartsa meg a betegtájékoztatót, mert a benne szereplő információkra a</w:t>
      </w:r>
      <w:r w:rsidRPr="004C41EB">
        <w:rPr>
          <w:spacing w:val="-40"/>
        </w:rPr>
        <w:t xml:space="preserve"> </w:t>
      </w:r>
      <w:r w:rsidRPr="004C41EB">
        <w:t>későbbiekben is szüksége lehet.</w:t>
      </w:r>
    </w:p>
    <w:p w14:paraId="6396B57B" w14:textId="77777777" w:rsidR="00317C47" w:rsidRPr="004C41EB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4C41EB">
        <w:t>További kérdéseivel forduljon kezelőorvosához, gyógyszerészéhez vagy a gondozását végző egészségügyi</w:t>
      </w:r>
      <w:r w:rsidRPr="004C41EB">
        <w:rPr>
          <w:spacing w:val="-2"/>
        </w:rPr>
        <w:t xml:space="preserve"> </w:t>
      </w:r>
      <w:r w:rsidRPr="004C41EB">
        <w:t>szakemberhez.</w:t>
      </w:r>
    </w:p>
    <w:p w14:paraId="27BD0DA5" w14:textId="77777777" w:rsidR="00317C47" w:rsidRPr="004C41EB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4C41EB">
        <w:t>Ezt a gyógyszert az orvos kizárólag Önnek írta fel. Ne adja át a készítményt másnak, mert számára ártalmas lehet még abban az esetben is, ha a betegsége tünetei az Önéhez</w:t>
      </w:r>
      <w:r w:rsidRPr="004C41EB">
        <w:rPr>
          <w:spacing w:val="-27"/>
        </w:rPr>
        <w:t xml:space="preserve"> </w:t>
      </w:r>
      <w:r w:rsidRPr="004C41EB">
        <w:t>hasonlóak.</w:t>
      </w:r>
    </w:p>
    <w:p w14:paraId="1AC1443E" w14:textId="77777777" w:rsidR="00317C47" w:rsidRPr="004C41EB" w:rsidRDefault="00317C47" w:rsidP="00B8339C">
      <w:pPr>
        <w:pStyle w:val="Listaszerbekezds"/>
        <w:numPr>
          <w:ilvl w:val="0"/>
          <w:numId w:val="1"/>
        </w:numPr>
        <w:ind w:left="567" w:hanging="567"/>
      </w:pPr>
      <w:r w:rsidRPr="004C41EB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Pr="004C41EB">
        <w:rPr>
          <w:spacing w:val="-8"/>
        </w:rPr>
        <w:t> pont</w:t>
      </w:r>
      <w:r w:rsidRPr="004C41EB">
        <w:t>.</w:t>
      </w:r>
    </w:p>
    <w:p w14:paraId="0363B513" w14:textId="77777777" w:rsidR="00317C47" w:rsidRPr="004C41EB" w:rsidRDefault="00317C47" w:rsidP="00317C47"/>
    <w:p w14:paraId="2326565F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A betegtájékoztató tartalma:</w:t>
      </w:r>
    </w:p>
    <w:p w14:paraId="10CC4465" w14:textId="77777777" w:rsidR="00317C47" w:rsidRPr="004C41EB" w:rsidRDefault="00317C47" w:rsidP="00317C47"/>
    <w:p w14:paraId="07688DEB" w14:textId="79A58A78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 xml:space="preserve">Milyen típusú gyógyszer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és milyen betegségek esetén</w:t>
      </w:r>
      <w:r w:rsidRPr="004C41EB">
        <w:rPr>
          <w:spacing w:val="-16"/>
        </w:rPr>
        <w:t xml:space="preserve"> </w:t>
      </w:r>
      <w:r w:rsidRPr="004C41EB">
        <w:t>alkalmazható?</w:t>
      </w:r>
    </w:p>
    <w:p w14:paraId="51191ED3" w14:textId="3E0B728C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 xml:space="preserve">Tudnivalók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szedése</w:t>
      </w:r>
      <w:r w:rsidRPr="004C41EB">
        <w:rPr>
          <w:spacing w:val="-8"/>
        </w:rPr>
        <w:t xml:space="preserve"> </w:t>
      </w:r>
      <w:r w:rsidRPr="004C41EB">
        <w:t>előtt</w:t>
      </w:r>
    </w:p>
    <w:p w14:paraId="4BC0762B" w14:textId="3377D18E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 xml:space="preserve">Hogyan kell szedni </w:t>
      </w:r>
      <w:r w:rsidR="00A4299F">
        <w:t>az Ilinpru</w:t>
      </w:r>
      <w:r w:rsidR="004C41EB">
        <w:t xml:space="preserve"> Combi</w:t>
      </w:r>
      <w:r w:rsidR="00C73266" w:rsidRPr="004C41EB">
        <w:t xml:space="preserve"> filmtablettá</w:t>
      </w:r>
      <w:r w:rsidRPr="004C41EB">
        <w:t>t?</w:t>
      </w:r>
    </w:p>
    <w:p w14:paraId="31823094" w14:textId="77777777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>Lehetséges</w:t>
      </w:r>
      <w:r w:rsidRPr="004C41EB">
        <w:rPr>
          <w:spacing w:val="-2"/>
        </w:rPr>
        <w:t xml:space="preserve"> </w:t>
      </w:r>
      <w:r w:rsidRPr="004C41EB">
        <w:t>mellékhatások</w:t>
      </w:r>
    </w:p>
    <w:p w14:paraId="6A8E7940" w14:textId="52F4B259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 xml:space="preserve">Hogyan kell </w:t>
      </w:r>
      <w:r w:rsidR="00A4299F">
        <w:t>az Ilinpru</w:t>
      </w:r>
      <w:r w:rsidR="004C41EB">
        <w:t xml:space="preserve"> Combi</w:t>
      </w:r>
      <w:r w:rsidR="00C73266" w:rsidRPr="004C41EB">
        <w:t xml:space="preserve"> filmtablettá</w:t>
      </w:r>
      <w:r w:rsidRPr="004C41EB">
        <w:t>t</w:t>
      </w:r>
      <w:r w:rsidRPr="004C41EB">
        <w:rPr>
          <w:spacing w:val="-4"/>
        </w:rPr>
        <w:t xml:space="preserve"> </w:t>
      </w:r>
      <w:r w:rsidRPr="004C41EB">
        <w:t>tárolni?</w:t>
      </w:r>
    </w:p>
    <w:p w14:paraId="76CE8422" w14:textId="77777777" w:rsidR="00317C47" w:rsidRPr="004C41EB" w:rsidRDefault="00317C47" w:rsidP="00B8339C">
      <w:pPr>
        <w:pStyle w:val="Listaszerbekezds"/>
        <w:numPr>
          <w:ilvl w:val="0"/>
          <w:numId w:val="2"/>
        </w:numPr>
        <w:ind w:left="567" w:hanging="567"/>
      </w:pPr>
      <w:r w:rsidRPr="004C41EB">
        <w:t>A csomagolás tartalma és egyéb</w:t>
      </w:r>
      <w:r w:rsidRPr="004C41EB">
        <w:rPr>
          <w:spacing w:val="-7"/>
        </w:rPr>
        <w:t xml:space="preserve"> </w:t>
      </w:r>
      <w:r w:rsidRPr="004C41EB">
        <w:t>információk</w:t>
      </w:r>
    </w:p>
    <w:p w14:paraId="6BAFFE2A" w14:textId="77777777" w:rsidR="00317C47" w:rsidRPr="004C41EB" w:rsidRDefault="00317C47" w:rsidP="00317C47"/>
    <w:p w14:paraId="59B68E29" w14:textId="77777777" w:rsidR="00317C47" w:rsidRPr="004C41EB" w:rsidRDefault="00317C47" w:rsidP="00317C47"/>
    <w:p w14:paraId="4B78B34E" w14:textId="711D9AAD" w:rsidR="00317C47" w:rsidRPr="004C41EB" w:rsidRDefault="00317C47" w:rsidP="00B8339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t xml:space="preserve">Milyen típusú gyógyszer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Pr="004C41EB">
        <w:rPr>
          <w:b/>
          <w:bCs/>
        </w:rPr>
        <w:t>és milyen betegségek esetén</w:t>
      </w:r>
      <w:r w:rsidRPr="004C41EB">
        <w:rPr>
          <w:b/>
          <w:bCs/>
          <w:spacing w:val="-18"/>
        </w:rPr>
        <w:t xml:space="preserve"> </w:t>
      </w:r>
      <w:r w:rsidRPr="004C41EB">
        <w:rPr>
          <w:b/>
          <w:bCs/>
        </w:rPr>
        <w:t>alkalmazható?</w:t>
      </w:r>
    </w:p>
    <w:p w14:paraId="70838D33" w14:textId="77777777" w:rsidR="00317C47" w:rsidRPr="004C41EB" w:rsidRDefault="00317C47" w:rsidP="00317C47"/>
    <w:p w14:paraId="01CCE3E1" w14:textId="098F1D4E" w:rsidR="00317C47" w:rsidRPr="004C41EB" w:rsidRDefault="00317C47" w:rsidP="00317C47">
      <w:r w:rsidRPr="004C41EB">
        <w:t>Az Ön</w:t>
      </w:r>
      <w:r w:rsidR="001A1F88" w:rsidRPr="004C41EB">
        <w:t>nek felírt tablettát</w:t>
      </w:r>
      <w:r w:rsidRPr="004C41EB">
        <w:t xml:space="preserve"> </w:t>
      </w:r>
      <w:r w:rsidR="004C41EB">
        <w:t>Ilinpru Combi</w:t>
      </w:r>
      <w:r w:rsidR="00C73266" w:rsidRPr="004C41EB">
        <w:t xml:space="preserve"> filmtablettá</w:t>
      </w:r>
      <w:r w:rsidRPr="004C41EB">
        <w:t>nak hívják, amely két különböző hatóanyagot</w:t>
      </w:r>
      <w:r w:rsidR="001A1F88" w:rsidRPr="004C41EB">
        <w:t>,</w:t>
      </w:r>
      <w:r w:rsidRPr="004C41EB">
        <w:t xml:space="preserve"> linagliptint és metformint tartalmaz.</w:t>
      </w:r>
    </w:p>
    <w:p w14:paraId="2C4ED614" w14:textId="73EEB13A" w:rsidR="00317C47" w:rsidRPr="004C41EB" w:rsidRDefault="00317C47" w:rsidP="001A1F88">
      <w:pPr>
        <w:pStyle w:val="Listaszerbekezds"/>
        <w:numPr>
          <w:ilvl w:val="0"/>
          <w:numId w:val="4"/>
        </w:numPr>
        <w:ind w:left="567" w:hanging="567"/>
      </w:pPr>
      <w:r w:rsidRPr="004C41EB">
        <w:t>A linagliptin a dipeptidil</w:t>
      </w:r>
      <w:r w:rsidR="001A1F88" w:rsidRPr="004C41EB">
        <w:noBreakHyphen/>
      </w:r>
      <w:r w:rsidRPr="004C41EB">
        <w:t>peptidáz</w:t>
      </w:r>
      <w:r w:rsidR="001A1F88" w:rsidRPr="004C41EB">
        <w:noBreakHyphen/>
      </w:r>
      <w:r w:rsidRPr="004C41EB">
        <w:t>4</w:t>
      </w:r>
      <w:r w:rsidR="00F46697">
        <w:t xml:space="preserve"> (DPP-4</w:t>
      </w:r>
      <w:r w:rsidRPr="004C41EB">
        <w:t>)</w:t>
      </w:r>
      <w:r w:rsidR="00F46697">
        <w:t xml:space="preserve"> enzimet </w:t>
      </w:r>
      <w:r w:rsidRPr="004C41EB">
        <w:t>gátló gyógyszerek csoportjába</w:t>
      </w:r>
      <w:r w:rsidRPr="004C41EB">
        <w:rPr>
          <w:spacing w:val="-15"/>
        </w:rPr>
        <w:t xml:space="preserve"> </w:t>
      </w:r>
      <w:r w:rsidRPr="004C41EB">
        <w:t>tartozik.</w:t>
      </w:r>
    </w:p>
    <w:p w14:paraId="67777E9A" w14:textId="77777777" w:rsidR="00317C47" w:rsidRPr="004C41EB" w:rsidRDefault="00317C47" w:rsidP="001A1F88">
      <w:pPr>
        <w:pStyle w:val="Listaszerbekezds"/>
        <w:numPr>
          <w:ilvl w:val="0"/>
          <w:numId w:val="4"/>
        </w:numPr>
        <w:ind w:left="567" w:hanging="567"/>
      </w:pPr>
      <w:r w:rsidRPr="004C41EB">
        <w:t>A metformin a biguanidok elnevezésű gyógyszercsoportba</w:t>
      </w:r>
      <w:r w:rsidRPr="004C41EB">
        <w:rPr>
          <w:spacing w:val="-9"/>
        </w:rPr>
        <w:t xml:space="preserve"> </w:t>
      </w:r>
      <w:r w:rsidRPr="004C41EB">
        <w:t>tartozik.</w:t>
      </w:r>
    </w:p>
    <w:p w14:paraId="6E40D9C5" w14:textId="77777777" w:rsidR="00317C47" w:rsidRPr="004C41EB" w:rsidRDefault="00317C47" w:rsidP="00317C47"/>
    <w:p w14:paraId="48EF561F" w14:textId="2711F7AE" w:rsidR="00317C47" w:rsidRPr="004C41EB" w:rsidRDefault="00F46697" w:rsidP="00317C47">
      <w:pPr>
        <w:rPr>
          <w:b/>
          <w:bCs/>
        </w:rPr>
      </w:pPr>
      <w:r>
        <w:rPr>
          <w:b/>
          <w:bCs/>
        </w:rPr>
        <w:t>Hogyan</w:t>
      </w:r>
      <w:r w:rsidR="001A1F88" w:rsidRPr="004C41EB">
        <w:rPr>
          <w:b/>
          <w:bCs/>
        </w:rPr>
        <w:t xml:space="preserve"> hat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317C47" w:rsidRPr="004C41EB">
        <w:rPr>
          <w:b/>
          <w:bCs/>
        </w:rPr>
        <w:t xml:space="preserve"> </w:t>
      </w:r>
      <w:r w:rsidR="00E05760" w:rsidRPr="004C41EB">
        <w:rPr>
          <w:b/>
          <w:bCs/>
        </w:rPr>
        <w:t>filmtabletta</w:t>
      </w:r>
      <w:r>
        <w:rPr>
          <w:b/>
          <w:bCs/>
        </w:rPr>
        <w:t>?</w:t>
      </w:r>
    </w:p>
    <w:p w14:paraId="20C7D155" w14:textId="7757A08E" w:rsidR="00317C47" w:rsidRPr="004C41EB" w:rsidRDefault="00317C47" w:rsidP="00317C47">
      <w:r w:rsidRPr="004C41EB">
        <w:t xml:space="preserve">A két hatóanyag együtt fejti ki a hatását annak érdekében, hogy </w:t>
      </w:r>
      <w:r w:rsidR="001A1F88" w:rsidRPr="004C41EB">
        <w:t xml:space="preserve">felnőtt betegeknél </w:t>
      </w:r>
      <w:r w:rsidRPr="004C41EB">
        <w:t>megfelelő szinten tartsák a vércukorszintet a cukorbetegség egyik formájában, amelyet 2</w:t>
      </w:r>
      <w:r w:rsidR="001A1F88" w:rsidRPr="004C41EB">
        <w:noBreakHyphen/>
      </w:r>
      <w:r w:rsidRPr="004C41EB">
        <w:t>es típusú cukorbetegségnek</w:t>
      </w:r>
      <w:r w:rsidR="001A1F88" w:rsidRPr="004C41EB">
        <w:t xml:space="preserve"> (diabétesz mellitusz)</w:t>
      </w:r>
      <w:r w:rsidRPr="004C41EB">
        <w:t xml:space="preserve"> hívnak. Ez a gyógyszer diéta és testmozgás mellett alkalmazva </w:t>
      </w:r>
      <w:r w:rsidR="00F46697">
        <w:t>növeli</w:t>
      </w:r>
      <w:r w:rsidRPr="004C41EB">
        <w:t xml:space="preserve"> az inzulin étkezés utáni szintjét és hatásait, valamint csökkenti az Ön szervezete által termelt cukor</w:t>
      </w:r>
      <w:r w:rsidRPr="004C41EB">
        <w:rPr>
          <w:spacing w:val="-10"/>
        </w:rPr>
        <w:t xml:space="preserve"> </w:t>
      </w:r>
      <w:r w:rsidRPr="004C41EB">
        <w:t>mennyiségét.</w:t>
      </w:r>
    </w:p>
    <w:p w14:paraId="2CB67D33" w14:textId="77777777" w:rsidR="00317C47" w:rsidRPr="004C41EB" w:rsidRDefault="00317C47" w:rsidP="00317C47"/>
    <w:p w14:paraId="6FEDE6C4" w14:textId="325FCC2E" w:rsidR="00317C47" w:rsidRPr="004C41EB" w:rsidRDefault="00317C47" w:rsidP="00317C47">
      <w:r w:rsidRPr="004C41EB">
        <w:t>Ez a gyógyszer szedhető önmagában</w:t>
      </w:r>
      <w:r w:rsidR="007916AA">
        <w:t xml:space="preserve"> és</w:t>
      </w:r>
      <w:r w:rsidR="00AE19BB" w:rsidRPr="004C41EB">
        <w:t xml:space="preserve"> a</w:t>
      </w:r>
      <w:r w:rsidRPr="004C41EB">
        <w:t xml:space="preserve"> cukorbetegség kezelésére </w:t>
      </w:r>
      <w:r w:rsidR="00F46697">
        <w:t>alkalmazott</w:t>
      </w:r>
      <w:r w:rsidRPr="004C41EB">
        <w:t xml:space="preserve"> </w:t>
      </w:r>
      <w:r w:rsidR="002F54B6" w:rsidRPr="004C41EB">
        <w:t>más</w:t>
      </w:r>
      <w:r w:rsidRPr="004C41EB">
        <w:t xml:space="preserve"> gyógyszerekkel</w:t>
      </w:r>
      <w:r w:rsidR="00F46697">
        <w:t xml:space="preserve"> –</w:t>
      </w:r>
      <w:r w:rsidRPr="004C41EB">
        <w:t xml:space="preserve"> mint p</w:t>
      </w:r>
      <w:r w:rsidR="00AE19BB" w:rsidRPr="004C41EB">
        <w:t xml:space="preserve">éldául </w:t>
      </w:r>
      <w:r w:rsidRPr="004C41EB">
        <w:t>szulf</w:t>
      </w:r>
      <w:r w:rsidR="007916AA">
        <w:t>o</w:t>
      </w:r>
      <w:r w:rsidRPr="004C41EB">
        <w:t>nilureá</w:t>
      </w:r>
      <w:r w:rsidR="007916AA">
        <w:t>v</w:t>
      </w:r>
      <w:r w:rsidR="00AE19BB" w:rsidRPr="004C41EB">
        <w:t>al</w:t>
      </w:r>
      <w:r w:rsidRPr="004C41EB">
        <w:t xml:space="preserve">, </w:t>
      </w:r>
      <w:r w:rsidR="00CB56FF" w:rsidRPr="004C41EB">
        <w:t xml:space="preserve">empagliflozinnal </w:t>
      </w:r>
      <w:r w:rsidRPr="004C41EB">
        <w:t>vagy inzulin</w:t>
      </w:r>
      <w:r w:rsidR="00AE19BB" w:rsidRPr="004C41EB">
        <w:t>nal</w:t>
      </w:r>
      <w:r w:rsidR="00F46697">
        <w:t xml:space="preserve"> – együtt is</w:t>
      </w:r>
      <w:r w:rsidRPr="004C41EB">
        <w:t>.</w:t>
      </w:r>
    </w:p>
    <w:p w14:paraId="14BAD3DC" w14:textId="77777777" w:rsidR="00317C47" w:rsidRPr="004C41EB" w:rsidRDefault="00317C47" w:rsidP="00317C47"/>
    <w:p w14:paraId="5E5E4CB4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Mi az a 2-es típusú cukorbetegség?</w:t>
      </w:r>
    </w:p>
    <w:p w14:paraId="62B16E8E" w14:textId="060BEB14" w:rsidR="00317C47" w:rsidRPr="004C41EB" w:rsidRDefault="002F54B6" w:rsidP="00317C47">
      <w:r w:rsidRPr="004C41EB">
        <w:t>A 2</w:t>
      </w:r>
      <w:r w:rsidRPr="004C41EB">
        <w:noBreakHyphen/>
        <w:t>es típusú cukorbetegségben a szervezet nem termel elegendő inzulint</w:t>
      </w:r>
      <w:r w:rsidR="007916AA">
        <w:t>,</w:t>
      </w:r>
      <w:r w:rsidRPr="004C41EB">
        <w:t xml:space="preserve"> és a szervezet által termelt inzulin sem </w:t>
      </w:r>
      <w:r w:rsidR="007916AA">
        <w:t>hat</w:t>
      </w:r>
      <w:r w:rsidRPr="004C41EB">
        <w:t xml:space="preserve"> olyan </w:t>
      </w:r>
      <w:r w:rsidR="007916AA">
        <w:t>mértékben</w:t>
      </w:r>
      <w:r w:rsidRPr="004C41EB">
        <w:t>, ahogyan kellene. A szervezet ezenkívül túl sok cukrot is termelhet.</w:t>
      </w:r>
      <w:r w:rsidR="007916AA">
        <w:t xml:space="preserve"> Ilyenkor</w:t>
      </w:r>
      <w:r w:rsidRPr="004C41EB">
        <w:t xml:space="preserve"> a cukor (glükóz) fel</w:t>
      </w:r>
      <w:r w:rsidR="007916AA">
        <w:t>dúsul</w:t>
      </w:r>
      <w:r w:rsidRPr="004C41EB">
        <w:t xml:space="preserve"> a vérben, ami súlyosan károsíthatja az Ön egészség</w:t>
      </w:r>
      <w:r w:rsidR="007916AA">
        <w:t>i állapotá</w:t>
      </w:r>
      <w:r w:rsidRPr="004C41EB">
        <w:t>t, például szívbetegséget, vesebetegséget, vakságot okozhat, illetve amputációhoz vezethet.</w:t>
      </w:r>
    </w:p>
    <w:p w14:paraId="15CEB82F" w14:textId="77777777" w:rsidR="00317C47" w:rsidRPr="004C41EB" w:rsidRDefault="00317C47" w:rsidP="00317C47"/>
    <w:p w14:paraId="1D338D68" w14:textId="77777777" w:rsidR="00AE19BB" w:rsidRPr="004C41EB" w:rsidRDefault="00AE19BB" w:rsidP="00317C47"/>
    <w:p w14:paraId="573EAA37" w14:textId="12460083" w:rsidR="00AE19BB" w:rsidRPr="004C41EB" w:rsidRDefault="00317C47" w:rsidP="00753BFB">
      <w:pPr>
        <w:pStyle w:val="Listaszerbekezds"/>
        <w:keepNext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lastRenderedPageBreak/>
        <w:t>Tudnivalók a</w:t>
      </w:r>
      <w:r w:rsidR="00A4299F">
        <w:rPr>
          <w:b/>
          <w:bCs/>
        </w:rPr>
        <w:t>z</w:t>
      </w:r>
      <w:r w:rsidRPr="004C41EB">
        <w:rPr>
          <w:b/>
          <w:bCs/>
        </w:rPr>
        <w:t xml:space="preserve"> </w:t>
      </w:r>
      <w:r w:rsidR="004C41EB">
        <w:rPr>
          <w:b/>
          <w:bCs/>
        </w:rPr>
        <w:t>Ilinpru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>filmtabletta</w:t>
      </w:r>
      <w:r w:rsidR="00C73266" w:rsidRPr="004C41EB">
        <w:t xml:space="preserve"> </w:t>
      </w:r>
      <w:r w:rsidRPr="004C41EB">
        <w:rPr>
          <w:b/>
          <w:bCs/>
        </w:rPr>
        <w:t>szedése előtt</w:t>
      </w:r>
    </w:p>
    <w:p w14:paraId="047449F3" w14:textId="77777777" w:rsidR="00AE19BB" w:rsidRPr="004C41EB" w:rsidRDefault="00AE19BB" w:rsidP="00753BFB">
      <w:pPr>
        <w:keepNext/>
      </w:pPr>
    </w:p>
    <w:p w14:paraId="367CADEE" w14:textId="22ADE571" w:rsidR="00317C47" w:rsidRPr="004C41EB" w:rsidRDefault="00317C47" w:rsidP="00753BFB">
      <w:pPr>
        <w:keepNext/>
        <w:rPr>
          <w:b/>
          <w:bCs/>
        </w:rPr>
      </w:pPr>
      <w:r w:rsidRPr="004C41EB">
        <w:rPr>
          <w:b/>
          <w:bCs/>
        </w:rPr>
        <w:t>Ne szedje a</w:t>
      </w:r>
      <w:r w:rsidR="00A4299F">
        <w:rPr>
          <w:b/>
          <w:bCs/>
        </w:rPr>
        <w:t>z</w:t>
      </w:r>
      <w:r w:rsidRPr="004C41EB">
        <w:rPr>
          <w:b/>
          <w:bCs/>
          <w:spacing w:val="-4"/>
        </w:rPr>
        <w:t xml:space="preserve"> </w:t>
      </w:r>
      <w:r w:rsidR="004C41EB">
        <w:rPr>
          <w:b/>
          <w:bCs/>
        </w:rPr>
        <w:t>Ilinpru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t:</w:t>
      </w:r>
    </w:p>
    <w:p w14:paraId="6829488B" w14:textId="1837F219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>ha allergiás a linagliptinre vagy a metforminra</w:t>
      </w:r>
      <w:r w:rsidR="007916AA">
        <w:t>,</w:t>
      </w:r>
      <w:r w:rsidRPr="004C41EB">
        <w:t xml:space="preserve"> vagy a gyógyszer (6. pontban felsorolt) bármely egyéb összetevőjére</w:t>
      </w:r>
      <w:r w:rsidR="0028097F" w:rsidRPr="004C41EB">
        <w:t>;</w:t>
      </w:r>
    </w:p>
    <w:p w14:paraId="12D0E879" w14:textId="511C257F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 xml:space="preserve">ha </w:t>
      </w:r>
      <w:r w:rsidR="0028097F" w:rsidRPr="004C41EB">
        <w:t>nagymértékben</w:t>
      </w:r>
      <w:r w:rsidR="0028097F" w:rsidRPr="004C41EB">
        <w:rPr>
          <w:spacing w:val="-4"/>
        </w:rPr>
        <w:t xml:space="preserve"> </w:t>
      </w:r>
      <w:r w:rsidR="002F54B6" w:rsidRPr="004C41EB">
        <w:t>károsodott</w:t>
      </w:r>
      <w:r w:rsidR="0028097F" w:rsidRPr="004C41EB">
        <w:t xml:space="preserve"> a </w:t>
      </w:r>
      <w:r w:rsidRPr="004C41EB">
        <w:t>veseműködése</w:t>
      </w:r>
      <w:r w:rsidR="0028097F" w:rsidRPr="004C41EB">
        <w:t>;</w:t>
      </w:r>
    </w:p>
    <w:p w14:paraId="7373139D" w14:textId="184FB1F5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 xml:space="preserve">ha </w:t>
      </w:r>
      <w:r w:rsidR="0028097F" w:rsidRPr="004C41EB">
        <w:t xml:space="preserve">cukorbetegsége </w:t>
      </w:r>
      <w:r w:rsidRPr="004C41EB">
        <w:t>(</w:t>
      </w:r>
      <w:r w:rsidR="0028097F" w:rsidRPr="004C41EB">
        <w:t>diabétesze</w:t>
      </w:r>
      <w:r w:rsidRPr="004C41EB">
        <w:t xml:space="preserve">) </w:t>
      </w:r>
      <w:r w:rsidR="007916AA">
        <w:t>nincs beáll</w:t>
      </w:r>
      <w:r w:rsidR="003A09C9">
        <w:t>í</w:t>
      </w:r>
      <w:r w:rsidR="007916AA">
        <w:t xml:space="preserve">tva, </w:t>
      </w:r>
      <w:r w:rsidR="003A09C9">
        <w:t>ekkor jelentkezhet</w:t>
      </w:r>
      <w:r w:rsidR="007916AA">
        <w:t xml:space="preserve"> </w:t>
      </w:r>
      <w:r w:rsidRPr="004C41EB">
        <w:t>például</w:t>
      </w:r>
      <w:r w:rsidR="007916AA">
        <w:t>:</w:t>
      </w:r>
      <w:r w:rsidRPr="004C41EB">
        <w:t xml:space="preserve"> súlyos </w:t>
      </w:r>
      <w:r w:rsidR="0028097F" w:rsidRPr="004C41EB">
        <w:t xml:space="preserve">magas vércukorszint </w:t>
      </w:r>
      <w:r w:rsidRPr="004C41EB">
        <w:t>(</w:t>
      </w:r>
      <w:r w:rsidR="0028097F" w:rsidRPr="004C41EB">
        <w:t>hiperglikémi</w:t>
      </w:r>
      <w:r w:rsidR="007916AA">
        <w:t>a</w:t>
      </w:r>
      <w:r w:rsidRPr="004C41EB">
        <w:t>), hányinger, hányás, hasmenés, gyors súlyvesztés, tejsavas acidózis (laktátacidózis) (lásd</w:t>
      </w:r>
      <w:r w:rsidR="00BE4240" w:rsidRPr="004C41EB">
        <w:t xml:space="preserve"> a</w:t>
      </w:r>
      <w:r w:rsidRPr="004C41EB">
        <w:t xml:space="preserve"> „A tejsavas acidózis </w:t>
      </w:r>
      <w:r w:rsidR="007916AA">
        <w:t>[</w:t>
      </w:r>
      <w:r w:rsidRPr="004C41EB">
        <w:t>laktátacidózis</w:t>
      </w:r>
      <w:r w:rsidR="007916AA">
        <w:t>]</w:t>
      </w:r>
      <w:r w:rsidRPr="004C41EB">
        <w:t xml:space="preserve"> kockázata” című részt</w:t>
      </w:r>
      <w:r w:rsidR="00BE4240" w:rsidRPr="004C41EB">
        <w:t xml:space="preserve"> alább</w:t>
      </w:r>
      <w:r w:rsidRPr="004C41EB">
        <w:t xml:space="preserve">) vagy ketoacidózis. A ketoacidózis </w:t>
      </w:r>
      <w:r w:rsidR="009A08FA" w:rsidRPr="004C41EB">
        <w:t xml:space="preserve">egy olyan állapot, amelyben </w:t>
      </w:r>
      <w:r w:rsidRPr="004C41EB">
        <w:t xml:space="preserve">a ketontesteknek nevezett anyagok </w:t>
      </w:r>
      <w:r w:rsidR="00694DF0">
        <w:t>mennyisége megnövekszik</w:t>
      </w:r>
      <w:r w:rsidRPr="004C41EB">
        <w:t xml:space="preserve"> a vérben, ami diabéteszes prekómához (a kómát megelőző állapothoz) vezethet. Ennek tünetei közé tartozik a hasi fájdalom, a gyors és mély légzés, az aluszékonyság, vagy a szokatlan, gyümölcsös szagú</w:t>
      </w:r>
      <w:r w:rsidRPr="004C41EB">
        <w:rPr>
          <w:spacing w:val="-3"/>
        </w:rPr>
        <w:t xml:space="preserve"> </w:t>
      </w:r>
      <w:r w:rsidRPr="004C41EB">
        <w:t>lehelet.</w:t>
      </w:r>
    </w:p>
    <w:p w14:paraId="20C46DF1" w14:textId="6C896608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>ha bármikor előfordult Önnél diabéteszes</w:t>
      </w:r>
      <w:r w:rsidRPr="004C41EB">
        <w:rPr>
          <w:spacing w:val="-7"/>
        </w:rPr>
        <w:t xml:space="preserve"> </w:t>
      </w:r>
      <w:r w:rsidRPr="004C41EB">
        <w:t>prekóma</w:t>
      </w:r>
      <w:r w:rsidR="009A08FA" w:rsidRPr="004C41EB">
        <w:t>;</w:t>
      </w:r>
    </w:p>
    <w:p w14:paraId="2ABA6C6D" w14:textId="4F1603F2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 xml:space="preserve">ha súlyos, </w:t>
      </w:r>
      <w:r w:rsidR="008F1BF3" w:rsidRPr="004C41EB">
        <w:t xml:space="preserve">például </w:t>
      </w:r>
      <w:r w:rsidRPr="004C41EB">
        <w:t>a tüdőt, a hörgőket vagy a vesét érintő fertőzése van. A súlyos fertőzések veseproblémát okozhatnak, ami miatt fokozott lehet a tejsavas acidózis kockázata (lásd a „Figyelmeztetések és óvintézkedések” című</w:t>
      </w:r>
      <w:r w:rsidRPr="004C41EB">
        <w:rPr>
          <w:spacing w:val="-3"/>
        </w:rPr>
        <w:t xml:space="preserve"> </w:t>
      </w:r>
      <w:r w:rsidRPr="004C41EB">
        <w:t>részt).</w:t>
      </w:r>
    </w:p>
    <w:p w14:paraId="4CDE5C13" w14:textId="1AA249A9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 xml:space="preserve">ha </w:t>
      </w:r>
      <w:r w:rsidR="008F1BF3" w:rsidRPr="004C41EB">
        <w:t xml:space="preserve">a </w:t>
      </w:r>
      <w:r w:rsidRPr="004C41EB">
        <w:t>szervezete sok vizet veszített (kiszáradt)</w:t>
      </w:r>
      <w:r w:rsidR="00694DF0">
        <w:t>,</w:t>
      </w:r>
      <w:r w:rsidRPr="004C41EB">
        <w:t xml:space="preserve"> p</w:t>
      </w:r>
      <w:r w:rsidR="002F54B6" w:rsidRPr="004C41EB">
        <w:t>éldául</w:t>
      </w:r>
      <w:r w:rsidRPr="004C41EB">
        <w:t xml:space="preserve"> tartós vagy súlyos hasmenés vagy többszöri egymást követő hányás miatt. A kiszáradás veseproblémát okozhat, ami miatt fokozott lehet a tejsavas acidózis kockázata (lásd a „Figyelmeztetések és óvintézkedések” című</w:t>
      </w:r>
      <w:r w:rsidRPr="004C41EB">
        <w:rPr>
          <w:spacing w:val="-11"/>
        </w:rPr>
        <w:t xml:space="preserve"> </w:t>
      </w:r>
      <w:r w:rsidRPr="004C41EB">
        <w:t>részt).</w:t>
      </w:r>
    </w:p>
    <w:p w14:paraId="6FF5CC39" w14:textId="6BE5BF36" w:rsidR="00317C47" w:rsidRPr="004C41EB" w:rsidRDefault="00317C47" w:rsidP="0028097F">
      <w:pPr>
        <w:pStyle w:val="Listaszerbekezds"/>
        <w:numPr>
          <w:ilvl w:val="1"/>
          <w:numId w:val="5"/>
        </w:numPr>
        <w:ind w:left="567" w:hanging="567"/>
      </w:pPr>
      <w:r w:rsidRPr="004C41EB">
        <w:t>ha akut szívelégtelenség miatt kezel</w:t>
      </w:r>
      <w:r w:rsidR="008F1BF3" w:rsidRPr="004C41EB">
        <w:t>ik</w:t>
      </w:r>
      <w:r w:rsidRPr="004C41EB">
        <w:t xml:space="preserve"> vagy </w:t>
      </w:r>
      <w:r w:rsidR="00694DF0">
        <w:t>a közelmúlt</w:t>
      </w:r>
      <w:r w:rsidRPr="004C41EB">
        <w:t>ban szív</w:t>
      </w:r>
      <w:r w:rsidR="008F1BF3" w:rsidRPr="004C41EB">
        <w:t>rohama (</w:t>
      </w:r>
      <w:r w:rsidRPr="004C41EB">
        <w:t>infarktusa</w:t>
      </w:r>
      <w:r w:rsidR="008F1BF3" w:rsidRPr="004C41EB">
        <w:t>)</w:t>
      </w:r>
      <w:r w:rsidRPr="004C41EB">
        <w:t xml:space="preserve"> vagy súlyos keringési</w:t>
      </w:r>
      <w:r w:rsidRPr="00753BFB">
        <w:t xml:space="preserve"> </w:t>
      </w:r>
      <w:r w:rsidRPr="004C41EB">
        <w:t>problémái</w:t>
      </w:r>
      <w:r w:rsidR="008F1BF3" w:rsidRPr="004C41EB">
        <w:t xml:space="preserve"> </w:t>
      </w:r>
      <w:r w:rsidR="00694DF0">
        <w:t>(</w:t>
      </w:r>
      <w:r w:rsidRPr="004C41EB">
        <w:t>p</w:t>
      </w:r>
      <w:r w:rsidR="002F54B6" w:rsidRPr="004C41EB">
        <w:t>éldául</w:t>
      </w:r>
      <w:r w:rsidRPr="004C41EB">
        <w:t xml:space="preserve"> sokk</w:t>
      </w:r>
      <w:r w:rsidR="00694DF0">
        <w:t>)</w:t>
      </w:r>
      <w:r w:rsidRPr="004C41EB">
        <w:t xml:space="preserve"> vagy légzési nehézségei </w:t>
      </w:r>
      <w:r w:rsidR="00FA1C07" w:rsidRPr="004C41EB">
        <w:t>voltak</w:t>
      </w:r>
      <w:r w:rsidRPr="004C41EB">
        <w:t>. Ez a szövetek oxigénellátásának zavarához vezethet, ami miatt fokozott lehet a laktátacidózis kockázata (lásd a „Figyelmeztetések és óvintézkedések” című részt).</w:t>
      </w:r>
    </w:p>
    <w:p w14:paraId="43A89B38" w14:textId="68696A42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>ha májproblémá</w:t>
      </w:r>
      <w:r w:rsidR="00694DF0">
        <w:t>ja</w:t>
      </w:r>
      <w:r w:rsidRPr="004C41EB">
        <w:rPr>
          <w:spacing w:val="-3"/>
        </w:rPr>
        <w:t xml:space="preserve"> </w:t>
      </w:r>
      <w:r w:rsidRPr="004C41EB">
        <w:t>van</w:t>
      </w:r>
      <w:r w:rsidR="00FA1C07" w:rsidRPr="004C41EB">
        <w:t>;</w:t>
      </w:r>
    </w:p>
    <w:p w14:paraId="36579E91" w14:textId="56C38316" w:rsidR="00317C47" w:rsidRPr="004C41EB" w:rsidRDefault="00317C47" w:rsidP="0028097F">
      <w:pPr>
        <w:pStyle w:val="Listaszerbekezds"/>
        <w:numPr>
          <w:ilvl w:val="0"/>
          <w:numId w:val="5"/>
        </w:numPr>
        <w:ind w:left="567" w:hanging="567"/>
      </w:pPr>
      <w:r w:rsidRPr="004C41EB">
        <w:t>ha túlzott mennyiségben fogyaszt alkoholt, akár naponta, akár alkalmanként (lásd a „</w:t>
      </w:r>
      <w:r w:rsidR="00B43D0F" w:rsidRPr="004C41EB">
        <w:t xml:space="preserve">Az alkohol hatása </w:t>
      </w:r>
      <w:r w:rsidR="00A4299F">
        <w:t>az Ilinpru</w:t>
      </w:r>
      <w:r w:rsidR="004C41EB">
        <w:t xml:space="preserve"> Combi</w:t>
      </w:r>
      <w:r w:rsidR="00C73266" w:rsidRPr="004C41EB">
        <w:t xml:space="preserve"> filmtablettá</w:t>
      </w:r>
      <w:r w:rsidR="00B43D0F" w:rsidRPr="004C41EB">
        <w:t>ra</w:t>
      </w:r>
      <w:r w:rsidRPr="004C41EB">
        <w:t>” című</w:t>
      </w:r>
      <w:r w:rsidRPr="004C41EB">
        <w:rPr>
          <w:spacing w:val="-4"/>
        </w:rPr>
        <w:t xml:space="preserve"> </w:t>
      </w:r>
      <w:r w:rsidRPr="004C41EB">
        <w:t>részt).</w:t>
      </w:r>
    </w:p>
    <w:p w14:paraId="5A6AF7BE" w14:textId="77777777" w:rsidR="00317C47" w:rsidRPr="004C41EB" w:rsidRDefault="00317C47" w:rsidP="00317C47"/>
    <w:p w14:paraId="54AF1069" w14:textId="3C2EA54A" w:rsidR="00317C47" w:rsidRPr="004C41EB" w:rsidRDefault="00317C47" w:rsidP="00317C47">
      <w:r w:rsidRPr="004C41EB">
        <w:t xml:space="preserve">Amennyiben a fentiek bármelyike vonatkozik Önre, ne szedje </w:t>
      </w:r>
      <w:r w:rsidR="00A4299F">
        <w:t>az Ilinpru</w:t>
      </w:r>
      <w:r w:rsidR="004C41EB">
        <w:t xml:space="preserve"> Combi</w:t>
      </w:r>
      <w:r w:rsidR="00C73266" w:rsidRPr="004C41EB">
        <w:t xml:space="preserve"> filmtablettá</w:t>
      </w:r>
      <w:r w:rsidRPr="004C41EB">
        <w:t xml:space="preserve">t. Ha bizonytalan, </w:t>
      </w:r>
      <w:r w:rsidR="00FA1C07" w:rsidRPr="004C41EB">
        <w:t xml:space="preserve">a gyógyszer szedése előtt </w:t>
      </w:r>
      <w:r w:rsidRPr="004C41EB">
        <w:t>beszéljen kezelőorvosával vagy gyógyszerészével.</w:t>
      </w:r>
    </w:p>
    <w:p w14:paraId="5B15648F" w14:textId="77777777" w:rsidR="00317C47" w:rsidRPr="004C41EB" w:rsidRDefault="00317C47" w:rsidP="00317C47"/>
    <w:p w14:paraId="5EBFA8AD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Figyelmeztetések és óvintézkedések</w:t>
      </w:r>
    </w:p>
    <w:p w14:paraId="79B6CFCF" w14:textId="762631CE" w:rsidR="00317C47" w:rsidRPr="004C41EB" w:rsidRDefault="00A4299F" w:rsidP="00317C47">
      <w:r>
        <w:t>Az Ilinpru</w:t>
      </w:r>
      <w:r w:rsidR="004C41EB">
        <w:t xml:space="preserve"> Combi</w:t>
      </w:r>
      <w:r w:rsidR="00317C47" w:rsidRPr="004C41EB">
        <w:t xml:space="preserve"> </w:t>
      </w:r>
      <w:r w:rsidR="00C73266" w:rsidRPr="004C41EB">
        <w:t xml:space="preserve">filmtabletta </w:t>
      </w:r>
      <w:r w:rsidR="00317C47" w:rsidRPr="004C41EB">
        <w:t>szedése előtt beszéljen kezelőorvosával vagy gyógyszerészével,</w:t>
      </w:r>
    </w:p>
    <w:p w14:paraId="754F25AB" w14:textId="4A6CF914" w:rsidR="00317C47" w:rsidRPr="004C41EB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4C41EB">
        <w:t>ha 1</w:t>
      </w:r>
      <w:r w:rsidR="00FA1C07" w:rsidRPr="004C41EB">
        <w:noBreakHyphen/>
      </w:r>
      <w:r w:rsidRPr="004C41EB">
        <w:t xml:space="preserve">es típusú cukorbetegségben szenved (a szervezete nem termel inzulint). </w:t>
      </w:r>
      <w:r w:rsidR="004E1D97">
        <w:t>Az Ilinpru Combi</w:t>
      </w:r>
      <w:r w:rsidR="004E1D97" w:rsidRPr="004C41EB">
        <w:t xml:space="preserve"> filmtabletta</w:t>
      </w:r>
      <w:r w:rsidR="004E1D97">
        <w:t xml:space="preserve"> </w:t>
      </w:r>
      <w:r w:rsidRPr="004C41EB">
        <w:rPr>
          <w:spacing w:val="-2"/>
        </w:rPr>
        <w:t xml:space="preserve">nem </w:t>
      </w:r>
      <w:r w:rsidRPr="004C41EB">
        <w:t>alkalmazható</w:t>
      </w:r>
      <w:r w:rsidR="004E1D97">
        <w:t xml:space="preserve"> az </w:t>
      </w:r>
      <w:r w:rsidR="004E1D97" w:rsidRPr="004C41EB">
        <w:t>1</w:t>
      </w:r>
      <w:r w:rsidR="004E1D97" w:rsidRPr="004C41EB">
        <w:noBreakHyphen/>
        <w:t>es típusú cukorbetegség</w:t>
      </w:r>
      <w:r w:rsidRPr="004C41EB">
        <w:rPr>
          <w:spacing w:val="-7"/>
        </w:rPr>
        <w:t xml:space="preserve"> </w:t>
      </w:r>
      <w:r w:rsidRPr="004C41EB">
        <w:t>kezelésére</w:t>
      </w:r>
      <w:r w:rsidR="002F54B6" w:rsidRPr="004C41EB">
        <w:t>;</w:t>
      </w:r>
    </w:p>
    <w:p w14:paraId="7864F97E" w14:textId="0EFA13A1" w:rsidR="00317C47" w:rsidRPr="004C41EB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4C41EB">
        <w:t>ha Ön inzulint vagy a „szulf</w:t>
      </w:r>
      <w:r w:rsidR="00694DF0">
        <w:t>o</w:t>
      </w:r>
      <w:r w:rsidRPr="004C41EB">
        <w:t xml:space="preserve">nilurea” csoportba tartozó </w:t>
      </w:r>
      <w:r w:rsidR="00EB7BFE" w:rsidRPr="004C41EB">
        <w:t>vércukorcsökkentő (</w:t>
      </w:r>
      <w:r w:rsidRPr="004C41EB">
        <w:t>antidiabetikus</w:t>
      </w:r>
      <w:r w:rsidR="00EB7BFE" w:rsidRPr="004C41EB">
        <w:t>)</w:t>
      </w:r>
      <w:r w:rsidRPr="004C41EB">
        <w:t xml:space="preserve"> gyógyszert </w:t>
      </w:r>
      <w:r w:rsidR="00EB7BFE" w:rsidRPr="004C41EB">
        <w:t>kap</w:t>
      </w:r>
      <w:r w:rsidRPr="004C41EB">
        <w:t xml:space="preserve">, </w:t>
      </w:r>
      <w:r w:rsidR="008F35D5">
        <w:t xml:space="preserve">és </w:t>
      </w:r>
      <w:r w:rsidR="008F35D5" w:rsidRPr="004C41EB">
        <w:t xml:space="preserve">bármelyiket </w:t>
      </w:r>
      <w:r w:rsidR="004E1D97">
        <w:t>az Ilinpru Combi</w:t>
      </w:r>
      <w:r w:rsidR="004E1D97" w:rsidRPr="004C41EB">
        <w:t xml:space="preserve"> filmtablett</w:t>
      </w:r>
      <w:r w:rsidR="004E1D97">
        <w:t>ával</w:t>
      </w:r>
      <w:r w:rsidR="008F35D5" w:rsidRPr="004C41EB">
        <w:t xml:space="preserve"> együtt alkalmazza,</w:t>
      </w:r>
      <w:r w:rsidR="008F35D5">
        <w:t xml:space="preserve"> lehet, </w:t>
      </w:r>
      <w:r w:rsidRPr="004C41EB">
        <w:t>hogy kezelőorvosa csökkenteni szeretné az Ön inzulin</w:t>
      </w:r>
      <w:r w:rsidR="00694DF0">
        <w:t>-</w:t>
      </w:r>
      <w:r w:rsidRPr="004C41EB">
        <w:t xml:space="preserve"> vagy szulf</w:t>
      </w:r>
      <w:r w:rsidR="00694DF0">
        <w:t>o</w:t>
      </w:r>
      <w:r w:rsidRPr="004C41EB">
        <w:t>nilurea</w:t>
      </w:r>
      <w:r w:rsidR="00694DF0">
        <w:t>-</w:t>
      </w:r>
      <w:r w:rsidRPr="004C41EB">
        <w:t>adagját annak érdekében, hogy elkerülje az alacsony vércukorszint (hipoglikémia)</w:t>
      </w:r>
      <w:r w:rsidRPr="004C41EB">
        <w:rPr>
          <w:spacing w:val="-2"/>
        </w:rPr>
        <w:t xml:space="preserve"> </w:t>
      </w:r>
      <w:r w:rsidRPr="004C41EB">
        <w:t>kialakulását</w:t>
      </w:r>
      <w:r w:rsidR="002F54B6" w:rsidRPr="004C41EB">
        <w:t>;</w:t>
      </w:r>
    </w:p>
    <w:p w14:paraId="54C45806" w14:textId="596FCDC8" w:rsidR="00317C47" w:rsidRPr="004C41EB" w:rsidRDefault="00317C47" w:rsidP="00FA1C07">
      <w:pPr>
        <w:pStyle w:val="Listaszerbekezds"/>
        <w:numPr>
          <w:ilvl w:val="0"/>
          <w:numId w:val="6"/>
        </w:numPr>
        <w:ind w:left="567" w:hanging="567"/>
      </w:pPr>
      <w:r w:rsidRPr="004C41EB">
        <w:t>korábbi vagy jelenleg fennálló hasnyálmirigy</w:t>
      </w:r>
      <w:r w:rsidR="00EB7BFE" w:rsidRPr="004C41EB">
        <w:noBreakHyphen/>
      </w:r>
      <w:r w:rsidRPr="004C41EB">
        <w:t>betegség</w:t>
      </w:r>
      <w:r w:rsidRPr="004C41EB">
        <w:rPr>
          <w:spacing w:val="-8"/>
        </w:rPr>
        <w:t xml:space="preserve"> </w:t>
      </w:r>
      <w:r w:rsidRPr="004C41EB">
        <w:t>esetén.</w:t>
      </w:r>
    </w:p>
    <w:p w14:paraId="0B71C4C3" w14:textId="77777777" w:rsidR="00317C47" w:rsidRPr="004C41EB" w:rsidRDefault="00317C47" w:rsidP="00317C47"/>
    <w:p w14:paraId="26961381" w14:textId="4B205643" w:rsidR="00317C47" w:rsidRPr="004C41EB" w:rsidRDefault="00EB7BFE" w:rsidP="00317C47">
      <w:r w:rsidRPr="004C41EB">
        <w:t>Beszéljen kezelőorvosával, h</w:t>
      </w:r>
      <w:r w:rsidR="00317C47" w:rsidRPr="004C41EB">
        <w:t xml:space="preserve">a </w:t>
      </w:r>
      <w:r w:rsidRPr="004C41EB">
        <w:t xml:space="preserve">az </w:t>
      </w:r>
      <w:r w:rsidR="00317C47" w:rsidRPr="004C41EB">
        <w:t>akut hasnyálmirigy</w:t>
      </w:r>
      <w:r w:rsidRPr="004C41EB">
        <w:noBreakHyphen/>
      </w:r>
      <w:r w:rsidR="00317C47" w:rsidRPr="004C41EB">
        <w:t>gyulladás</w:t>
      </w:r>
      <w:r w:rsidRPr="004C41EB">
        <w:t xml:space="preserve"> (pankreatítisz)</w:t>
      </w:r>
      <w:r w:rsidR="00317C47" w:rsidRPr="004C41EB">
        <w:t xml:space="preserve"> </w:t>
      </w:r>
      <w:r w:rsidRPr="004C41EB">
        <w:t xml:space="preserve">olyan </w:t>
      </w:r>
      <w:r w:rsidR="00317C47" w:rsidRPr="004C41EB">
        <w:t xml:space="preserve">tüneteit észleli, mint </w:t>
      </w:r>
      <w:r w:rsidRPr="004C41EB">
        <w:t xml:space="preserve">a </w:t>
      </w:r>
      <w:r w:rsidR="00317C47" w:rsidRPr="004C41EB">
        <w:t>tartós, erős hasi fájdalom.</w:t>
      </w:r>
    </w:p>
    <w:p w14:paraId="66770B36" w14:textId="77777777" w:rsidR="00317C47" w:rsidRPr="004C41EB" w:rsidRDefault="00317C47" w:rsidP="00317C47"/>
    <w:p w14:paraId="7FF5FE2A" w14:textId="4DBA58F7" w:rsidR="00317C47" w:rsidRPr="004C41EB" w:rsidRDefault="00317C47" w:rsidP="00317C47">
      <w:r w:rsidRPr="004C41EB">
        <w:t xml:space="preserve">Ha a bőr felhólyagosodását észleli, ez a bullózus pemfigoid nevű betegség jele lehet. Kezelőorvosa arra kérheti, hogy hagyja abba </w:t>
      </w:r>
      <w:r w:rsidR="00A4299F">
        <w:t>a gyógyszer</w:t>
      </w:r>
      <w:r w:rsidR="00C73266" w:rsidRPr="004C41EB">
        <w:t xml:space="preserve"> </w:t>
      </w:r>
      <w:r w:rsidRPr="004C41EB">
        <w:t>szedését.</w:t>
      </w:r>
    </w:p>
    <w:p w14:paraId="1B249283" w14:textId="77777777" w:rsidR="00317C47" w:rsidRPr="004C41EB" w:rsidRDefault="00317C47" w:rsidP="00317C47"/>
    <w:p w14:paraId="65156BCD" w14:textId="31D27EB0" w:rsidR="00317C47" w:rsidRPr="004C41EB" w:rsidRDefault="00317C47" w:rsidP="00317C47">
      <w:r w:rsidRPr="004C41EB">
        <w:t>Amennyiben nem biztos benne, hogy a fentiek bármelyike vonatkozik-e Önre, beszéljen kezelőorvosával vagy gyógyszerészével</w:t>
      </w:r>
      <w:r w:rsidR="00A4299F">
        <w:t>, mielőtt elkezdi szedni ezt a gyógyszert.</w:t>
      </w:r>
    </w:p>
    <w:p w14:paraId="01D58ADE" w14:textId="77777777" w:rsidR="00317C47" w:rsidRPr="004C41EB" w:rsidRDefault="00317C47" w:rsidP="00317C47"/>
    <w:p w14:paraId="783D0FA2" w14:textId="01918162" w:rsidR="00317C47" w:rsidRPr="004C41EB" w:rsidRDefault="00317C47" w:rsidP="00317C47">
      <w:r w:rsidRPr="004C41EB">
        <w:t xml:space="preserve">A cukorbetegség miatti bőrproblémák a cukorbetegség gyakori szövődményei. Kövesse a kezelőorvosa vagy a gondozását végző egészségügyi szakember </w:t>
      </w:r>
      <w:r w:rsidR="008F35D5">
        <w:t xml:space="preserve">tanácsait </w:t>
      </w:r>
      <w:r w:rsidRPr="004C41EB">
        <w:t>a bőr</w:t>
      </w:r>
      <w:r w:rsidR="00575C06" w:rsidRPr="004C41EB">
        <w:noBreakHyphen/>
      </w:r>
      <w:r w:rsidRPr="004C41EB">
        <w:t xml:space="preserve"> és lábápolás</w:t>
      </w:r>
      <w:r w:rsidR="008F35D5">
        <w:t>sal kapcsolatban</w:t>
      </w:r>
      <w:r w:rsidRPr="004C41EB">
        <w:t>.</w:t>
      </w:r>
    </w:p>
    <w:p w14:paraId="598DA167" w14:textId="77777777" w:rsidR="00317C47" w:rsidRPr="004C41EB" w:rsidRDefault="00317C47" w:rsidP="00317C47"/>
    <w:p w14:paraId="2975DE63" w14:textId="77777777" w:rsidR="00317C47" w:rsidRPr="004C41EB" w:rsidRDefault="00317C47" w:rsidP="00BE4240">
      <w:pPr>
        <w:keepNext/>
        <w:widowControl/>
        <w:rPr>
          <w:b/>
          <w:bCs/>
        </w:rPr>
      </w:pPr>
      <w:r w:rsidRPr="004C41EB">
        <w:rPr>
          <w:b/>
          <w:bCs/>
        </w:rPr>
        <w:t>A tejsavas acidózis (laktátacidózis) kockázata</w:t>
      </w:r>
    </w:p>
    <w:p w14:paraId="29E13A02" w14:textId="59BBA4CD" w:rsidR="00317C47" w:rsidRPr="004C41EB" w:rsidRDefault="00A4299F" w:rsidP="00BE4240">
      <w:pPr>
        <w:keepNext/>
        <w:widowControl/>
      </w:pPr>
      <w:r>
        <w:t>Az Ilinpru</w:t>
      </w:r>
      <w:r w:rsidR="004C41EB">
        <w:t xml:space="preserve"> Combi</w:t>
      </w:r>
      <w:r w:rsidR="00317C47" w:rsidRPr="004C41EB">
        <w:t xml:space="preserve"> </w:t>
      </w:r>
      <w:r w:rsidR="00C73266" w:rsidRPr="004C41EB">
        <w:t xml:space="preserve">filmtabletta </w:t>
      </w:r>
      <w:r w:rsidR="00317C47" w:rsidRPr="004C41EB">
        <w:t xml:space="preserve">a metformin </w:t>
      </w:r>
      <w:r w:rsidR="00575C06" w:rsidRPr="004C41EB">
        <w:t>összetevő</w:t>
      </w:r>
      <w:r w:rsidR="00AA081C">
        <w:t xml:space="preserve"> miatt</w:t>
      </w:r>
      <w:r w:rsidR="00317C47" w:rsidRPr="004C41EB">
        <w:t xml:space="preserve"> egy nagyon ritka, de nagyon súlyos mellékhatást, az úgynevezett tejsavas acidózist (laktátacidózist) okozhat, különösen, ha az Ön </w:t>
      </w:r>
      <w:r w:rsidR="00317C47" w:rsidRPr="004C41EB">
        <w:lastRenderedPageBreak/>
        <w:t>ves</w:t>
      </w:r>
      <w:r w:rsidR="00AA081C">
        <w:t>eműködése</w:t>
      </w:r>
      <w:r w:rsidR="00317C47" w:rsidRPr="004C41EB">
        <w:t xml:space="preserve"> nem megfelelő. A tejsavas acidózis (laktátacidózis) kialakulásának </w:t>
      </w:r>
      <w:r w:rsidR="00AA081C">
        <w:t>kockázata</w:t>
      </w:r>
      <w:r w:rsidR="00317C47" w:rsidRPr="004C41EB">
        <w:t xml:space="preserve"> fokozódik nem beállított diabétesz, súlyos fertőzés, tartós éhezés vagy alkoholfogyasztás, </w:t>
      </w:r>
      <w:r w:rsidR="00575C06" w:rsidRPr="004C41EB">
        <w:t>kiszáradás (</w:t>
      </w:r>
      <w:r w:rsidR="00317C47" w:rsidRPr="004C41EB">
        <w:t>dehidráció</w:t>
      </w:r>
      <w:r w:rsidR="00575C06" w:rsidRPr="004C41EB">
        <w:t>) (erről</w:t>
      </w:r>
      <w:r w:rsidR="00317C47" w:rsidRPr="004C41EB">
        <w:t xml:space="preserve"> </w:t>
      </w:r>
      <w:r w:rsidR="00AA081C">
        <w:t xml:space="preserve">a </w:t>
      </w:r>
      <w:r w:rsidR="00317C47" w:rsidRPr="004C41EB">
        <w:t>további tájékoztatást lásd alább), májproblémák és minden olyan betegség esetén</w:t>
      </w:r>
      <w:r w:rsidR="006E2066">
        <w:t xml:space="preserve"> is</w:t>
      </w:r>
      <w:r w:rsidR="00317C47" w:rsidRPr="004C41EB">
        <w:t>, amelyben a test egy részének oxigénellátása csökken (mint például súlyos akut szívbetegségben).</w:t>
      </w:r>
    </w:p>
    <w:p w14:paraId="407B217D" w14:textId="0EAE351D" w:rsidR="00317C47" w:rsidRPr="004C41EB" w:rsidRDefault="00317C47" w:rsidP="00317C47">
      <w:r w:rsidRPr="004C41EB">
        <w:t>Ha a fentiek közül bármelyik vonatkozik</w:t>
      </w:r>
      <w:r w:rsidR="006E2066">
        <w:t xml:space="preserve"> </w:t>
      </w:r>
      <w:r w:rsidR="006E2066" w:rsidRPr="004C41EB">
        <w:t>Önre</w:t>
      </w:r>
      <w:r w:rsidRPr="004C41EB">
        <w:t>, további utasításért forduljon kezelőorvosához.</w:t>
      </w:r>
    </w:p>
    <w:p w14:paraId="4EC08C2E" w14:textId="77777777" w:rsidR="00317C47" w:rsidRPr="004C41EB" w:rsidRDefault="00317C47" w:rsidP="00317C47"/>
    <w:p w14:paraId="4BCE9D66" w14:textId="5A3B262A" w:rsidR="00317C47" w:rsidRPr="004C41EB" w:rsidRDefault="00DE2DDE" w:rsidP="00317C47">
      <w:r w:rsidRPr="004C41EB">
        <w:rPr>
          <w:b/>
          <w:bCs/>
        </w:rPr>
        <w:t>Átmenetileg h</w:t>
      </w:r>
      <w:r w:rsidR="00317C47" w:rsidRPr="004C41EB">
        <w:rPr>
          <w:b/>
          <w:bCs/>
        </w:rPr>
        <w:t xml:space="preserve">agyja abba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317C47"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>filmtabletta</w:t>
      </w:r>
      <w:r w:rsidR="00C73266" w:rsidRPr="004C41EB">
        <w:t xml:space="preserve"> </w:t>
      </w:r>
      <w:r w:rsidR="00317C47" w:rsidRPr="004C41EB">
        <w:rPr>
          <w:b/>
          <w:bCs/>
        </w:rPr>
        <w:t>szedését olyan állapot</w:t>
      </w:r>
      <w:r w:rsidR="004E1D97">
        <w:rPr>
          <w:b/>
          <w:bCs/>
        </w:rPr>
        <w:t xml:space="preserve"> esetén</w:t>
      </w:r>
      <w:r w:rsidR="00317C47" w:rsidRPr="004C41EB">
        <w:rPr>
          <w:b/>
          <w:bCs/>
        </w:rPr>
        <w:t xml:space="preserve">, amely </w:t>
      </w:r>
      <w:r w:rsidR="00D425FD" w:rsidRPr="004C41EB">
        <w:rPr>
          <w:b/>
          <w:bCs/>
        </w:rPr>
        <w:t xml:space="preserve">kiszáradással </w:t>
      </w:r>
      <w:r w:rsidR="00D425FD" w:rsidRPr="00753BFB">
        <w:t>(</w:t>
      </w:r>
      <w:r w:rsidR="00317C47" w:rsidRPr="00753BFB">
        <w:t>dehidrációval</w:t>
      </w:r>
      <w:r w:rsidR="004E1D97" w:rsidRPr="004E1D97">
        <w:t xml:space="preserve">, </w:t>
      </w:r>
      <w:r w:rsidR="004E1D97">
        <w:t xml:space="preserve">azaz </w:t>
      </w:r>
      <w:r w:rsidR="00317C47" w:rsidRPr="004E1D97">
        <w:t xml:space="preserve">a </w:t>
      </w:r>
      <w:r w:rsidR="00317C47" w:rsidRPr="004C41EB">
        <w:t xml:space="preserve">testfolyadékok </w:t>
      </w:r>
      <w:r w:rsidR="004E1D97">
        <w:t xml:space="preserve">mennyiségének </w:t>
      </w:r>
      <w:r w:rsidR="00317C47" w:rsidRPr="004C41EB">
        <w:t xml:space="preserve">jelentős csökkenésével) </w:t>
      </w:r>
      <w:r w:rsidR="00317C47" w:rsidRPr="00753BFB">
        <w:rPr>
          <w:b/>
          <w:bCs/>
        </w:rPr>
        <w:t>jár</w:t>
      </w:r>
      <w:r w:rsidR="004E1D97" w:rsidRPr="00753BFB">
        <w:rPr>
          <w:b/>
          <w:bCs/>
        </w:rPr>
        <w:t>hat</w:t>
      </w:r>
      <w:r w:rsidR="00317C47" w:rsidRPr="004C41EB">
        <w:t xml:space="preserve">, például hányás, hasmenés, láz, magas környezeti hőmérséklet vagy csökkent folyadékbevitel. </w:t>
      </w:r>
      <w:r w:rsidR="00D425FD" w:rsidRPr="004C41EB">
        <w:t xml:space="preserve">További utasításokért forduljon </w:t>
      </w:r>
      <w:r w:rsidR="00317C47" w:rsidRPr="004C41EB">
        <w:t>kezelőorvosá</w:t>
      </w:r>
      <w:r w:rsidR="00D425FD" w:rsidRPr="004C41EB">
        <w:t>hoz.</w:t>
      </w:r>
    </w:p>
    <w:p w14:paraId="50791FFB" w14:textId="77777777" w:rsidR="00317C47" w:rsidRPr="004C41EB" w:rsidRDefault="00317C47" w:rsidP="00317C47"/>
    <w:p w14:paraId="51CCB66D" w14:textId="2A340A1A" w:rsidR="00317C47" w:rsidRPr="004C41EB" w:rsidRDefault="00317C47" w:rsidP="00317C47">
      <w:r w:rsidRPr="004C41EB">
        <w:rPr>
          <w:b/>
          <w:bCs/>
        </w:rPr>
        <w:t xml:space="preserve">Hagyja abba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Pr="004C41EB">
        <w:rPr>
          <w:b/>
          <w:bCs/>
        </w:rPr>
        <w:t xml:space="preserve">szedését, és haladéktalanul forduljon orvoshoz vagy </w:t>
      </w:r>
      <w:r w:rsidR="004E1D97">
        <w:rPr>
          <w:b/>
          <w:bCs/>
        </w:rPr>
        <w:t xml:space="preserve">menjen </w:t>
      </w:r>
      <w:r w:rsidRPr="004C41EB">
        <w:rPr>
          <w:b/>
          <w:bCs/>
        </w:rPr>
        <w:t>a legközelebbi kórház</w:t>
      </w:r>
      <w:r w:rsidR="004E1D97">
        <w:rPr>
          <w:b/>
          <w:bCs/>
        </w:rPr>
        <w:t>ba</w:t>
      </w:r>
      <w:r w:rsidRPr="004C41EB">
        <w:rPr>
          <w:b/>
          <w:bCs/>
        </w:rPr>
        <w:t xml:space="preserve">, ha a tejsavas acidózis (laktátacidózis) tünetei közül néhányat tapasztal, </w:t>
      </w:r>
      <w:r w:rsidRPr="004C41EB">
        <w:t xml:space="preserve">mivel </w:t>
      </w:r>
      <w:r w:rsidR="004E1D97">
        <w:t xml:space="preserve">ez </w:t>
      </w:r>
      <w:r w:rsidRPr="004C41EB">
        <w:t>az állapot kómához vezethet.</w:t>
      </w:r>
    </w:p>
    <w:p w14:paraId="357F500F" w14:textId="46B5690F" w:rsidR="00317C47" w:rsidRPr="004C41EB" w:rsidRDefault="00317C47" w:rsidP="00317C47">
      <w:r w:rsidRPr="004C41EB">
        <w:t>A tejsavas acidózis tünetei:</w:t>
      </w:r>
    </w:p>
    <w:p w14:paraId="702F2ED5" w14:textId="63437CEE" w:rsidR="00317C47" w:rsidRPr="004C41EB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hányás</w:t>
      </w:r>
      <w:r w:rsidR="00D425FD" w:rsidRPr="004C41EB">
        <w:t>;</w:t>
      </w:r>
    </w:p>
    <w:p w14:paraId="5D2483FC" w14:textId="7AE63172" w:rsidR="00317C47" w:rsidRPr="004C41EB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hasi</w:t>
      </w:r>
      <w:r w:rsidRPr="004C41EB">
        <w:rPr>
          <w:spacing w:val="-2"/>
        </w:rPr>
        <w:t xml:space="preserve"> </w:t>
      </w:r>
      <w:r w:rsidRPr="004C41EB">
        <w:t>fájdalom</w:t>
      </w:r>
      <w:r w:rsidR="00D425FD" w:rsidRPr="004C41EB">
        <w:t>;</w:t>
      </w:r>
    </w:p>
    <w:p w14:paraId="5CE835E2" w14:textId="6A14306C" w:rsidR="00317C47" w:rsidRPr="004C41EB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izomgörcsök</w:t>
      </w:r>
      <w:r w:rsidR="00D425FD" w:rsidRPr="004C41EB">
        <w:t>;</w:t>
      </w:r>
    </w:p>
    <w:p w14:paraId="5368090D" w14:textId="64A12B0D" w:rsidR="00317C47" w:rsidRPr="004C41EB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súlyos fáradtságérzéssel járó általános</w:t>
      </w:r>
      <w:r w:rsidRPr="004C41EB">
        <w:rPr>
          <w:spacing w:val="-6"/>
        </w:rPr>
        <w:t xml:space="preserve"> </w:t>
      </w:r>
      <w:r w:rsidRPr="004C41EB">
        <w:t>rosszullét</w:t>
      </w:r>
      <w:r w:rsidR="00DE2DDE" w:rsidRPr="004C41EB">
        <w:t>;</w:t>
      </w:r>
    </w:p>
    <w:p w14:paraId="59300B6B" w14:textId="364DC266" w:rsidR="00317C47" w:rsidRPr="004C41EB" w:rsidRDefault="00D425FD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nehéz</w:t>
      </w:r>
      <w:r w:rsidR="00317C47" w:rsidRPr="004C41EB">
        <w:t>légzés</w:t>
      </w:r>
      <w:r w:rsidR="00DE2DDE" w:rsidRPr="004C41EB">
        <w:t>;</w:t>
      </w:r>
    </w:p>
    <w:p w14:paraId="2332DD97" w14:textId="77777777" w:rsidR="00317C47" w:rsidRPr="004C41EB" w:rsidRDefault="00317C47" w:rsidP="00D425FD">
      <w:pPr>
        <w:pStyle w:val="Listaszerbekezds"/>
        <w:numPr>
          <w:ilvl w:val="0"/>
          <w:numId w:val="7"/>
        </w:numPr>
        <w:ind w:left="567" w:hanging="567"/>
      </w:pPr>
      <w:r w:rsidRPr="004C41EB">
        <w:t>csökkent testhőmérséklet és lassú</w:t>
      </w:r>
      <w:r w:rsidRPr="004C41EB">
        <w:rPr>
          <w:spacing w:val="-5"/>
        </w:rPr>
        <w:t xml:space="preserve"> </w:t>
      </w:r>
      <w:r w:rsidRPr="004C41EB">
        <w:t>szívverés.</w:t>
      </w:r>
    </w:p>
    <w:p w14:paraId="716BBBE6" w14:textId="77777777" w:rsidR="00317C47" w:rsidRPr="004C41EB" w:rsidRDefault="00317C47" w:rsidP="00317C47"/>
    <w:p w14:paraId="4D1462C9" w14:textId="45FAEF26" w:rsidR="00317C47" w:rsidRDefault="00317C47" w:rsidP="00317C47">
      <w:r w:rsidRPr="004C41EB">
        <w:t>A tejsavas acidózis sürgősségi állapot, amely kórházi kezelést igényel.</w:t>
      </w:r>
    </w:p>
    <w:p w14:paraId="5BB943E0" w14:textId="77777777" w:rsidR="000B1478" w:rsidRDefault="000B1478" w:rsidP="00317C47"/>
    <w:p w14:paraId="3EEBA478" w14:textId="77777777" w:rsidR="000B1478" w:rsidRDefault="000B1478" w:rsidP="000B1478">
      <w:r>
        <w:t>További tennivalókért azonnal forduljon kezelőorvosához:</w:t>
      </w:r>
    </w:p>
    <w:p w14:paraId="6AACEB0F" w14:textId="3D3BB157" w:rsidR="000B1478" w:rsidRDefault="000B1478" w:rsidP="003A09C9">
      <w:pPr>
        <w:pStyle w:val="Listaszerbekezds"/>
        <w:numPr>
          <w:ilvl w:val="0"/>
          <w:numId w:val="7"/>
        </w:numPr>
        <w:ind w:left="567" w:hanging="567"/>
      </w:pPr>
      <w:r>
        <w:t>ha 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</w:t>
      </w:r>
    </w:p>
    <w:p w14:paraId="26C64965" w14:textId="7C9D7B4B" w:rsidR="000B1478" w:rsidRPr="004C41EB" w:rsidRDefault="000B1478" w:rsidP="003A09C9">
      <w:pPr>
        <w:pStyle w:val="Listaszerbekezds"/>
        <w:numPr>
          <w:ilvl w:val="0"/>
          <w:numId w:val="7"/>
        </w:numPr>
        <w:ind w:left="567" w:hanging="567"/>
      </w:pPr>
      <w:r>
        <w:t>ha 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221E9928" w14:textId="77777777" w:rsidR="00317C47" w:rsidRPr="004C41EB" w:rsidRDefault="00317C47" w:rsidP="00317C47"/>
    <w:p w14:paraId="0AE648BC" w14:textId="408FEEFF" w:rsidR="00317C47" w:rsidRPr="004C41EB" w:rsidRDefault="00317C47" w:rsidP="00317C47">
      <w:r w:rsidRPr="004C41EB">
        <w:t xml:space="preserve">Ha Önnek nagyobb műtétre van szüksége, a beavatkozás idejére és azt követően egy bizonyos időre </w:t>
      </w:r>
      <w:r w:rsidR="00640C55" w:rsidRPr="004C41EB">
        <w:t>le</w:t>
      </w:r>
      <w:r w:rsidRPr="004C41EB">
        <w:t xml:space="preserve"> kell </w:t>
      </w:r>
      <w:r w:rsidR="00640C55" w:rsidRPr="004C41EB">
        <w:t>állítania</w:t>
      </w:r>
      <w:r w:rsidRPr="004C41EB">
        <w:t xml:space="preserve">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 xml:space="preserve">szedését. Kezelőorvosa dönt arról, hogy mikor kell abbahagynia, és mikor kell újrakezdenie </w:t>
      </w:r>
      <w:r w:rsidR="000B1478">
        <w:t>a gyógyszer</w:t>
      </w:r>
      <w:r w:rsidR="00C73266" w:rsidRPr="004C41EB">
        <w:t xml:space="preserve"> </w:t>
      </w:r>
      <w:r w:rsidRPr="004C41EB">
        <w:t>szedését.</w:t>
      </w:r>
    </w:p>
    <w:p w14:paraId="3F81066D" w14:textId="77777777" w:rsidR="00317C47" w:rsidRPr="004C41EB" w:rsidRDefault="00317C47" w:rsidP="00317C47"/>
    <w:p w14:paraId="53E04AEE" w14:textId="6CD08520" w:rsidR="00317C47" w:rsidRPr="004C41EB" w:rsidRDefault="00A4299F" w:rsidP="00317C47">
      <w:r>
        <w:t>Az Ilinpru</w:t>
      </w:r>
      <w:r w:rsidR="004C41EB">
        <w:t xml:space="preserve"> Combi</w:t>
      </w:r>
      <w:r w:rsidR="00C73266" w:rsidRPr="004C41EB">
        <w:t xml:space="preserve"> filmtabletta</w:t>
      </w:r>
      <w:r w:rsidR="00317C47" w:rsidRPr="004C41EB">
        <w:t>-kezelés során kezelőorvosa legalább évente egyszer ellenőrzi az Ön veseműködését. Gyakoribb ellenőrzésre lehet szükség idős vagy romló veseműködésű betegeknél.</w:t>
      </w:r>
    </w:p>
    <w:p w14:paraId="5EA7634D" w14:textId="77777777" w:rsidR="00317C47" w:rsidRPr="004C41EB" w:rsidRDefault="00317C47" w:rsidP="00317C47"/>
    <w:p w14:paraId="56996ED1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Gyermekek és serdülők</w:t>
      </w:r>
    </w:p>
    <w:p w14:paraId="60E8DAFE" w14:textId="2070B2CD" w:rsidR="00317C47" w:rsidRDefault="004E1D97" w:rsidP="00317C47">
      <w:r>
        <w:t>A</w:t>
      </w:r>
      <w:r w:rsidR="000B1478" w:rsidRPr="000B1478">
        <w:t xml:space="preserve"> gyógyszer alkalmazása gyermekeknél és 18 év alatti serdülőknél nem javasolt. 10 és betöltött 18.</w:t>
      </w:r>
      <w:r>
        <w:t> </w:t>
      </w:r>
      <w:r w:rsidR="000B1478" w:rsidRPr="000B1478">
        <w:t>életév közötti életkorú gyermekeknél és serdülőknél</w:t>
      </w:r>
      <w:r>
        <w:t xml:space="preserve"> n</w:t>
      </w:r>
      <w:r w:rsidRPr="000B1478">
        <w:t>em hatásos</w:t>
      </w:r>
      <w:r w:rsidR="000B1478" w:rsidRPr="000B1478">
        <w:t>.</w:t>
      </w:r>
      <w:r>
        <w:t xml:space="preserve"> A</w:t>
      </w:r>
      <w:r w:rsidRPr="000B1478">
        <w:t xml:space="preserve"> 10</w:t>
      </w:r>
      <w:r w:rsidR="003F5086">
        <w:t> </w:t>
      </w:r>
      <w:r w:rsidRPr="000B1478">
        <w:t xml:space="preserve">évnél fiatalabb gyermekeknél történő alkalmazás </w:t>
      </w:r>
      <w:r>
        <w:t>esetén n</w:t>
      </w:r>
      <w:r w:rsidR="000B1478" w:rsidRPr="000B1478">
        <w:t>em ismert, hogy a gyógyszer biztonságos és hatásos-e.</w:t>
      </w:r>
    </w:p>
    <w:p w14:paraId="4AACA5F6" w14:textId="77777777" w:rsidR="000B1478" w:rsidRPr="004C41EB" w:rsidRDefault="000B1478" w:rsidP="00317C47"/>
    <w:p w14:paraId="602627CD" w14:textId="386ADFA8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Egyéb gyógyszerek és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filmtabletta</w:t>
      </w:r>
    </w:p>
    <w:p w14:paraId="32D1C209" w14:textId="1E881ECB" w:rsidR="00317C47" w:rsidRPr="004C41EB" w:rsidRDefault="00317C47" w:rsidP="00317C47">
      <w:r w:rsidRPr="004C41EB">
        <w:t xml:space="preserve">Ha Önnél kontrasztanyagos röntgenvizsgálatra vagy más képalkotó vizsgálatra van szükség, amelynek során vérkeringésébe jódtartalmú kontrasztanyagot </w:t>
      </w:r>
      <w:r w:rsidR="008C5684" w:rsidRPr="004C41EB">
        <w:t>fecskendeznek</w:t>
      </w:r>
      <w:r w:rsidRPr="004C41EB">
        <w:t xml:space="preserve">, a vizsgálatot megelőzően vagy a vizsgálat idejére fel kell függesztenie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E05760" w:rsidRPr="004C41EB">
        <w:t xml:space="preserve">filmtabletta </w:t>
      </w:r>
      <w:r w:rsidRPr="004C41EB">
        <w:t xml:space="preserve">szedését. Kezelőorvosa dönt arról, hogy mikor kell abbahagynia, és mikor kell újrakezdenie </w:t>
      </w:r>
      <w:r w:rsidR="00A4299F">
        <w:t>az Ilinpru</w:t>
      </w:r>
      <w:r w:rsidR="004C41EB">
        <w:t xml:space="preserve"> Combi</w:t>
      </w:r>
      <w:r w:rsidRPr="004C41EB">
        <w:rPr>
          <w:spacing w:val="-5"/>
        </w:rPr>
        <w:t xml:space="preserve"> </w:t>
      </w:r>
      <w:r w:rsidR="00E05760" w:rsidRPr="004C41EB">
        <w:t xml:space="preserve">filmtabletta </w:t>
      </w:r>
      <w:r w:rsidRPr="004C41EB">
        <w:t>szedését.</w:t>
      </w:r>
    </w:p>
    <w:p w14:paraId="340D8F96" w14:textId="77777777" w:rsidR="00317C47" w:rsidRPr="004C41EB" w:rsidRDefault="00317C47" w:rsidP="00317C47"/>
    <w:p w14:paraId="074A4FCD" w14:textId="67120DB0" w:rsidR="00317C47" w:rsidRPr="004C41EB" w:rsidRDefault="00317C47" w:rsidP="00317C47">
      <w:r w:rsidRPr="004C41EB">
        <w:t xml:space="preserve">Feltétlenül tájékoztassa kezelőorvosát a jelenleg vagy nemrégiben szedett, valamint szedni tervezett egyéb gyógyszereiről. Gyakoribb vércukorszint- és veseműködés-ellenőrzésre lehet szüksége, illetve lehet, hogy kezelőorvosa módosítja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="00951453" w:rsidRPr="004C41EB">
        <w:t>adagját</w:t>
      </w:r>
      <w:r w:rsidRPr="004C41EB">
        <w:t>. Különösen fontos, hogy megemlítse az alábbiakat:</w:t>
      </w:r>
    </w:p>
    <w:p w14:paraId="48E42AF0" w14:textId="6DDAD68B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lastRenderedPageBreak/>
        <w:t>vizeletürítést fokozó gyógyszerek (diuretikumok</w:t>
      </w:r>
      <w:r w:rsidRPr="004C41EB">
        <w:rPr>
          <w:spacing w:val="-6"/>
        </w:rPr>
        <w:t xml:space="preserve"> </w:t>
      </w:r>
      <w:r w:rsidRPr="004C41EB">
        <w:t>[vízhajtók])</w:t>
      </w:r>
      <w:r w:rsidR="008C5684" w:rsidRPr="004C41EB">
        <w:t>;</w:t>
      </w:r>
    </w:p>
    <w:p w14:paraId="74500D41" w14:textId="5065C662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fájdalom- és gyulladáscsökkentő gyógyszerek (nem-szteroid gyulladáscsökkentők és COX</w:t>
      </w:r>
      <w:r w:rsidR="00951453" w:rsidRPr="004C41EB">
        <w:t>-</w:t>
      </w:r>
      <w:r w:rsidRPr="004C41EB">
        <w:t>2</w:t>
      </w:r>
      <w:r w:rsidR="008C5684" w:rsidRPr="004C41EB">
        <w:noBreakHyphen/>
      </w:r>
      <w:r w:rsidRPr="004C41EB">
        <w:t>gátlók, például ibuprofén és</w:t>
      </w:r>
      <w:r w:rsidRPr="004C41EB">
        <w:rPr>
          <w:spacing w:val="-4"/>
        </w:rPr>
        <w:t xml:space="preserve"> </w:t>
      </w:r>
      <w:r w:rsidRPr="004C41EB">
        <w:t>celekoxib)</w:t>
      </w:r>
      <w:r w:rsidR="008C5684" w:rsidRPr="004C41EB">
        <w:t>;</w:t>
      </w:r>
    </w:p>
    <w:p w14:paraId="3E196F2C" w14:textId="3AA3FEC4" w:rsidR="00317C47" w:rsidRPr="004C41EB" w:rsidRDefault="00D707BE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bizonyos, magas</w:t>
      </w:r>
      <w:r w:rsidR="00317C47" w:rsidRPr="004C41EB">
        <w:t>vérnyomás</w:t>
      </w:r>
      <w:r w:rsidR="00951453" w:rsidRPr="004C41EB">
        <w:t>-betegség</w:t>
      </w:r>
      <w:r w:rsidRPr="004C41EB">
        <w:t xml:space="preserve"> kezelésére szolgáló </w:t>
      </w:r>
      <w:r w:rsidR="00317C47" w:rsidRPr="004C41EB">
        <w:t>gyógyszerek (ACE</w:t>
      </w:r>
      <w:r w:rsidRPr="004C41EB">
        <w:noBreakHyphen/>
      </w:r>
      <w:r w:rsidR="00317C47" w:rsidRPr="004C41EB">
        <w:t>gátlók és angiotenzin</w:t>
      </w:r>
      <w:r w:rsidR="003F5086">
        <w:rPr>
          <w:spacing w:val="-15"/>
        </w:rPr>
        <w:t> </w:t>
      </w:r>
      <w:r w:rsidR="00317C47" w:rsidRPr="004C41EB">
        <w:t>II</w:t>
      </w:r>
      <w:r w:rsidRPr="004C41EB">
        <w:noBreakHyphen/>
      </w:r>
      <w:r w:rsidR="00317C47" w:rsidRPr="004C41EB">
        <w:t>receptor</w:t>
      </w:r>
      <w:r w:rsidRPr="004C41EB">
        <w:noBreakHyphen/>
        <w:t>gátlók</w:t>
      </w:r>
      <w:r w:rsidR="00317C47" w:rsidRPr="004C41EB">
        <w:t>)</w:t>
      </w:r>
      <w:r w:rsidRPr="004C41EB">
        <w:t>;</w:t>
      </w:r>
    </w:p>
    <w:p w14:paraId="70CACEDC" w14:textId="7D34A2E7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olyan gyógyszerek, amelyek megváltoztathatják a metformin mennyiségét a vérben</w:t>
      </w:r>
      <w:r w:rsidR="00D707BE" w:rsidRPr="004C41EB">
        <w:t>,</w:t>
      </w:r>
      <w:r w:rsidRPr="004C41EB">
        <w:t xml:space="preserve"> </w:t>
      </w:r>
      <w:r w:rsidR="00D707BE" w:rsidRPr="004C41EB">
        <w:t>különösen, ha Önnek csökkent a</w:t>
      </w:r>
      <w:r w:rsidR="00D707BE" w:rsidRPr="004C41EB">
        <w:rPr>
          <w:spacing w:val="-8"/>
        </w:rPr>
        <w:t xml:space="preserve"> </w:t>
      </w:r>
      <w:r w:rsidR="00D707BE" w:rsidRPr="004C41EB">
        <w:t xml:space="preserve">veseműködése </w:t>
      </w:r>
      <w:r w:rsidRPr="004C41EB">
        <w:t>(például verapamil, rifampicin, cimetidin, dolutegravir, ranolazin, trimetoprim, vandetanib, i</w:t>
      </w:r>
      <w:r w:rsidR="00951453" w:rsidRPr="004C41EB">
        <w:t>s</w:t>
      </w:r>
      <w:r w:rsidRPr="004C41EB">
        <w:t>zavukonazol, krizotinib, olaparib)</w:t>
      </w:r>
      <w:r w:rsidR="00D707BE" w:rsidRPr="004C41EB">
        <w:t>;</w:t>
      </w:r>
    </w:p>
    <w:p w14:paraId="2F6ED2FF" w14:textId="40717946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karbamazepin, fenobarbitál vagy fenitoin. Ezeket görcsrohamok (epilepszia) vagy a tartós (krónikus) fájdalom kezelésére</w:t>
      </w:r>
      <w:r w:rsidRPr="004C41EB">
        <w:rPr>
          <w:spacing w:val="-3"/>
        </w:rPr>
        <w:t xml:space="preserve"> </w:t>
      </w:r>
      <w:r w:rsidR="003F5086">
        <w:t>alkalmazzák</w:t>
      </w:r>
      <w:r w:rsidR="00951453" w:rsidRPr="004C41EB">
        <w:t>;</w:t>
      </w:r>
    </w:p>
    <w:p w14:paraId="49A14AE4" w14:textId="4ACD02EE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rifampicin</w:t>
      </w:r>
      <w:r w:rsidR="00D707BE" w:rsidRPr="004C41EB">
        <w:t>. Ez egy</w:t>
      </w:r>
      <w:r w:rsidRPr="004C41EB">
        <w:t xml:space="preserve"> </w:t>
      </w:r>
      <w:r w:rsidR="00D707BE" w:rsidRPr="004C41EB">
        <w:t xml:space="preserve">antibiotikum, </w:t>
      </w:r>
      <w:r w:rsidRPr="004C41EB">
        <w:t>amely</w:t>
      </w:r>
      <w:r w:rsidR="00D707BE" w:rsidRPr="004C41EB">
        <w:t>et</w:t>
      </w:r>
      <w:r w:rsidRPr="004C41EB">
        <w:t xml:space="preserve"> fertőzések – p</w:t>
      </w:r>
      <w:r w:rsidR="00D707BE" w:rsidRPr="004C41EB">
        <w:t>éldául</w:t>
      </w:r>
      <w:r w:rsidRPr="004C41EB">
        <w:t xml:space="preserve"> tuberkulózis (TBC) – kezelésére </w:t>
      </w:r>
      <w:r w:rsidR="00B43D0F" w:rsidRPr="004C41EB">
        <w:t>alkalmaznak</w:t>
      </w:r>
      <w:r w:rsidR="00951453" w:rsidRPr="004C41EB">
        <w:t>;</w:t>
      </w:r>
    </w:p>
    <w:p w14:paraId="4BC2E6E4" w14:textId="5C4644A0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 xml:space="preserve">gyulladásos </w:t>
      </w:r>
      <w:r w:rsidR="00B43D0F" w:rsidRPr="004C41EB">
        <w:t>betegségek, például</w:t>
      </w:r>
      <w:r w:rsidRPr="004C41EB">
        <w:t xml:space="preserve"> asztma és ízületi gyulladás (artr</w:t>
      </w:r>
      <w:r w:rsidR="00160BEF" w:rsidRPr="004C41EB">
        <w:t>í</w:t>
      </w:r>
      <w:r w:rsidRPr="004C41EB">
        <w:t>tisz)</w:t>
      </w:r>
      <w:r w:rsidR="00B43D0F" w:rsidRPr="004C41EB">
        <w:t xml:space="preserve"> </w:t>
      </w:r>
      <w:r w:rsidRPr="004C41EB">
        <w:t xml:space="preserve">kezelésére </w:t>
      </w:r>
      <w:r w:rsidR="003F5086">
        <w:t>alkalmazott</w:t>
      </w:r>
      <w:r w:rsidRPr="004C41EB">
        <w:t xml:space="preserve"> gyógyszerek (kortikoszteroidok)</w:t>
      </w:r>
      <w:r w:rsidR="00B43D0F" w:rsidRPr="004C41EB">
        <w:t>;</w:t>
      </w:r>
    </w:p>
    <w:p w14:paraId="0F209F69" w14:textId="0EC391EF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 xml:space="preserve">asztma kezelésére </w:t>
      </w:r>
      <w:r w:rsidR="003F5086">
        <w:t>alkalmazott</w:t>
      </w:r>
      <w:r w:rsidRPr="004C41EB">
        <w:t xml:space="preserve"> hörgőtágítók</w:t>
      </w:r>
      <w:r w:rsidRPr="004C41EB">
        <w:rPr>
          <w:spacing w:val="-12"/>
        </w:rPr>
        <w:t xml:space="preserve"> </w:t>
      </w:r>
      <w:r w:rsidRPr="004C41EB">
        <w:t>(béta-szimpatomimetikumok)</w:t>
      </w:r>
      <w:r w:rsidR="00B43D0F" w:rsidRPr="004C41EB">
        <w:t>;</w:t>
      </w:r>
    </w:p>
    <w:p w14:paraId="719025CE" w14:textId="77777777" w:rsidR="00317C47" w:rsidRPr="004C41EB" w:rsidRDefault="00317C47" w:rsidP="008C5684">
      <w:pPr>
        <w:pStyle w:val="Listaszerbekezds"/>
        <w:numPr>
          <w:ilvl w:val="0"/>
          <w:numId w:val="8"/>
        </w:numPr>
        <w:ind w:left="567" w:hanging="567"/>
      </w:pPr>
      <w:r w:rsidRPr="004C41EB">
        <w:t>alkoholtartalmú</w:t>
      </w:r>
      <w:r w:rsidRPr="004C41EB">
        <w:rPr>
          <w:spacing w:val="-2"/>
        </w:rPr>
        <w:t xml:space="preserve"> </w:t>
      </w:r>
      <w:r w:rsidRPr="004C41EB">
        <w:t>gyógyszerek.</w:t>
      </w:r>
    </w:p>
    <w:p w14:paraId="4207458C" w14:textId="77777777" w:rsidR="00317C47" w:rsidRPr="004C41EB" w:rsidRDefault="00317C47" w:rsidP="00317C47"/>
    <w:p w14:paraId="2C03F37D" w14:textId="07F7DFD3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Az alkohol hatása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ra</w:t>
      </w:r>
    </w:p>
    <w:p w14:paraId="2EA0BDE8" w14:textId="3316C7F3" w:rsidR="00317C47" w:rsidRPr="004C41EB" w:rsidRDefault="00317C47" w:rsidP="00317C47">
      <w:r w:rsidRPr="004C41EB">
        <w:t xml:space="preserve">Kerülje a túlzott alkoholfogyasztást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 xml:space="preserve">szedése </w:t>
      </w:r>
      <w:r w:rsidR="00B43D0F" w:rsidRPr="004C41EB">
        <w:t>alatt</w:t>
      </w:r>
      <w:r w:rsidRPr="004C41EB">
        <w:t>, mivel az alkohol megnövelheti a tejsavas acidózis (laktátacidózis) előfordulásának kockázatát (lásd a "Figyelmeztetések és óvintézkedések" című részt).</w:t>
      </w:r>
    </w:p>
    <w:p w14:paraId="67A2294C" w14:textId="77777777" w:rsidR="00317C47" w:rsidRPr="004C41EB" w:rsidRDefault="00317C47" w:rsidP="00317C47"/>
    <w:p w14:paraId="53173568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Terhesség és szoptatás</w:t>
      </w:r>
    </w:p>
    <w:p w14:paraId="3C68A6BB" w14:textId="77777777" w:rsidR="00317C47" w:rsidRPr="004C41EB" w:rsidRDefault="00317C47" w:rsidP="00317C47">
      <w:r w:rsidRPr="004C41EB">
        <w:t>Ha Ön terhes vagy szoptat, illetve ha fennáll Önnél a terhesség lehetősége vagy gyermeket szeretne, a gyógyszer szedése előtt beszéljen kezelőorvosával vagy gyógyszerészével.</w:t>
      </w:r>
    </w:p>
    <w:p w14:paraId="15D12682" w14:textId="77777777" w:rsidR="00317C47" w:rsidRPr="004C41EB" w:rsidRDefault="00317C47" w:rsidP="00317C47"/>
    <w:p w14:paraId="13BF0326" w14:textId="4B689624" w:rsidR="00317C47" w:rsidRPr="004C41EB" w:rsidRDefault="00317C47" w:rsidP="00317C47">
      <w:r w:rsidRPr="004C41EB">
        <w:t xml:space="preserve">Terhesség esetén nem szedheti ezt a gyógyszert. Nem ismert, hogy </w:t>
      </w:r>
      <w:r w:rsidR="000A30BA">
        <w:t>ez a gyógyszer káros</w:t>
      </w:r>
      <w:r w:rsidRPr="004C41EB">
        <w:t>-e a születendő gyermek</w:t>
      </w:r>
      <w:r w:rsidR="00972A57" w:rsidRPr="004C41EB">
        <w:t xml:space="preserve"> számára</w:t>
      </w:r>
      <w:r w:rsidRPr="004C41EB">
        <w:t>.</w:t>
      </w:r>
    </w:p>
    <w:p w14:paraId="21E88BF1" w14:textId="77777777" w:rsidR="00317C47" w:rsidRPr="004C41EB" w:rsidRDefault="00317C47" w:rsidP="00317C47"/>
    <w:p w14:paraId="714D6CCC" w14:textId="26070A25" w:rsidR="00317C47" w:rsidRPr="004C41EB" w:rsidRDefault="00317C47" w:rsidP="00317C47">
      <w:r w:rsidRPr="004C41EB">
        <w:t>A metformin kis mennyiségben bejut az anyatejbe. Nem ismert, hogy a linagliptin bejut</w:t>
      </w:r>
      <w:r w:rsidR="00972A57" w:rsidRPr="004C41EB">
        <w:noBreakHyphen/>
      </w:r>
      <w:r w:rsidRPr="004C41EB">
        <w:t xml:space="preserve">e az anyatejbe. Beszélje meg </w:t>
      </w:r>
      <w:r w:rsidR="00972A57" w:rsidRPr="004C41EB">
        <w:t>kezelő</w:t>
      </w:r>
      <w:r w:rsidRPr="004C41EB">
        <w:t>orvosával, ha szoptatni akar a gyógyszer szedése alatt.</w:t>
      </w:r>
    </w:p>
    <w:p w14:paraId="4253BC8E" w14:textId="77777777" w:rsidR="00317C47" w:rsidRPr="004C41EB" w:rsidRDefault="00317C47" w:rsidP="00317C47"/>
    <w:p w14:paraId="21756389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A készítmény hatásai a gépjárművezetéshez és a gépek kezeléséhez szükséges képességekre</w:t>
      </w:r>
    </w:p>
    <w:p w14:paraId="2F785158" w14:textId="7BE3F610" w:rsidR="00317C47" w:rsidRPr="004C41EB" w:rsidRDefault="000A30BA" w:rsidP="00317C47">
      <w:r>
        <w:t>Ez a gyógyszer</w:t>
      </w:r>
      <w:r w:rsidR="00317C47" w:rsidRPr="004C41EB">
        <w:t xml:space="preserve"> nem</w:t>
      </w:r>
      <w:r w:rsidR="00972A57" w:rsidRPr="004C41EB">
        <w:t>,</w:t>
      </w:r>
      <w:r w:rsidR="00317C47" w:rsidRPr="004C41EB">
        <w:t xml:space="preserve"> vagy csak elhanyagolható mértékben befolyásolja a gépjárművezetéshez és a gépek kezeléséhez szükséges képességeket.</w:t>
      </w:r>
    </w:p>
    <w:p w14:paraId="35D556E4" w14:textId="77777777" w:rsidR="00317C47" w:rsidRPr="004C41EB" w:rsidRDefault="00317C47" w:rsidP="00317C47"/>
    <w:p w14:paraId="54732BF7" w14:textId="3D72868B" w:rsidR="00317C47" w:rsidRPr="004C41EB" w:rsidRDefault="00317C47" w:rsidP="000A30BA">
      <w:r w:rsidRPr="004C41EB">
        <w:t xml:space="preserve">Azonban </w:t>
      </w:r>
      <w:r w:rsidR="000A30BA">
        <w:t>ez a gyógyszer a</w:t>
      </w:r>
      <w:r w:rsidR="00C73266" w:rsidRPr="004C41EB">
        <w:t xml:space="preserve"> </w:t>
      </w:r>
      <w:r w:rsidRPr="004C41EB">
        <w:t>szulf</w:t>
      </w:r>
      <w:r w:rsidR="003F5086">
        <w:t>o</w:t>
      </w:r>
      <w:r w:rsidRPr="004C41EB">
        <w:t xml:space="preserve">nilurea elnevezésű gyógyszerekkel vagy inzulinnal együtt </w:t>
      </w:r>
      <w:r w:rsidR="00972A57" w:rsidRPr="004C41EB">
        <w:t>alkalmazva</w:t>
      </w:r>
      <w:r w:rsidRPr="004C41EB">
        <w:t xml:space="preserve"> túlzottan alacsony vércukorszintet (hipoglikémia) okozhat, </w:t>
      </w:r>
      <w:r w:rsidR="000A30BA">
        <w:t xml:space="preserve">amely befolyásolhatja a gépjárművezetéshez és gépek kezeléséhez, illetve a nem </w:t>
      </w:r>
      <w:r w:rsidR="003F5086">
        <w:t>szilárd</w:t>
      </w:r>
      <w:r w:rsidR="000A30BA">
        <w:t xml:space="preserve"> talajon végzett munkához szükséges képességeit.</w:t>
      </w:r>
    </w:p>
    <w:p w14:paraId="616A72FA" w14:textId="77777777" w:rsidR="00317C47" w:rsidRPr="004C41EB" w:rsidRDefault="00317C47" w:rsidP="00317C47"/>
    <w:p w14:paraId="4F6D1D62" w14:textId="4AA3CF54" w:rsidR="00972A57" w:rsidRPr="004C41EB" w:rsidRDefault="00A4299F" w:rsidP="00972A57">
      <w:pPr>
        <w:rPr>
          <w:b/>
          <w:bCs/>
        </w:rPr>
      </w:pPr>
      <w:r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972A57"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="00972A57" w:rsidRPr="004C41EB">
        <w:rPr>
          <w:b/>
          <w:bCs/>
        </w:rPr>
        <w:t>nátriumot tartalmaz</w:t>
      </w:r>
    </w:p>
    <w:p w14:paraId="280D11C5" w14:textId="6DA0542A" w:rsidR="00972A57" w:rsidRPr="004C41EB" w:rsidRDefault="00972A57" w:rsidP="00972A57">
      <w:pPr>
        <w:tabs>
          <w:tab w:val="left" w:pos="142"/>
        </w:tabs>
        <w:outlineLvl w:val="0"/>
      </w:pPr>
      <w:r w:rsidRPr="004C41EB">
        <w:t>Ez a gyógyszer kevesebb</w:t>
      </w:r>
      <w:r w:rsidR="00951453" w:rsidRPr="004C41EB">
        <w:t xml:space="preserve"> </w:t>
      </w:r>
      <w:r w:rsidRPr="004C41EB">
        <w:t>mint 1 mmol (23 mg) nátriumot tartalmaz</w:t>
      </w:r>
      <w:r w:rsidR="003F5086">
        <w:t xml:space="preserve"> </w:t>
      </w:r>
      <w:r w:rsidR="003F5086" w:rsidRPr="004C41EB">
        <w:t>tablettánként</w:t>
      </w:r>
      <w:r w:rsidRPr="004C41EB">
        <w:t>, azaz gyakorlatilag „nátriummentes”.</w:t>
      </w:r>
    </w:p>
    <w:p w14:paraId="186F6BE4" w14:textId="77777777" w:rsidR="00972A57" w:rsidRDefault="00972A57" w:rsidP="00972A57"/>
    <w:p w14:paraId="2CD456D1" w14:textId="77777777" w:rsidR="000A30BA" w:rsidRPr="004C41EB" w:rsidRDefault="000A30BA" w:rsidP="00972A57"/>
    <w:p w14:paraId="18213381" w14:textId="69E5CB4F" w:rsidR="00317C47" w:rsidRPr="004C41EB" w:rsidRDefault="00317C47" w:rsidP="00972A5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t xml:space="preserve">Hogyan kell szedni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t?</w:t>
      </w:r>
    </w:p>
    <w:p w14:paraId="4CC1A07F" w14:textId="77777777" w:rsidR="00317C47" w:rsidRPr="004C41EB" w:rsidRDefault="00317C47" w:rsidP="00317C47"/>
    <w:p w14:paraId="3B3710AA" w14:textId="77777777" w:rsidR="00317C47" w:rsidRPr="004C41EB" w:rsidRDefault="00317C47" w:rsidP="00317C47">
      <w:r w:rsidRPr="004C41EB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A870C25" w14:textId="77777777" w:rsidR="00317C47" w:rsidRPr="004C41EB" w:rsidRDefault="00317C47" w:rsidP="00317C47"/>
    <w:p w14:paraId="39E9BEBC" w14:textId="2BC149C3" w:rsidR="00317C47" w:rsidRPr="004C41EB" w:rsidRDefault="009B6D7E" w:rsidP="00317C47">
      <w:pPr>
        <w:rPr>
          <w:b/>
          <w:bCs/>
        </w:rPr>
      </w:pPr>
      <w:r w:rsidRPr="004C41EB">
        <w:rPr>
          <w:b/>
          <w:bCs/>
        </w:rPr>
        <w:t xml:space="preserve">Mennyi </w:t>
      </w:r>
      <w:r w:rsidR="004C41EB">
        <w:rPr>
          <w:b/>
          <w:bCs/>
        </w:rPr>
        <w:t>Ilinpru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 kell szednie</w:t>
      </w:r>
      <w:r w:rsidR="00F47988">
        <w:rPr>
          <w:b/>
          <w:bCs/>
        </w:rPr>
        <w:t>?</w:t>
      </w:r>
    </w:p>
    <w:p w14:paraId="5746FD39" w14:textId="3AC9CF03" w:rsidR="00317C47" w:rsidRPr="004C41EB" w:rsidRDefault="00A4299F" w:rsidP="00317C47">
      <w:r>
        <w:t>Az Ilinpru</w:t>
      </w:r>
      <w:r w:rsidR="004C41EB">
        <w:t xml:space="preserve"> Combi</w:t>
      </w:r>
      <w:r w:rsidR="009B6D7E" w:rsidRPr="004C41EB">
        <w:t xml:space="preserve"> </w:t>
      </w:r>
      <w:r w:rsidR="00C73266" w:rsidRPr="004C41EB">
        <w:t xml:space="preserve">filmtabletta </w:t>
      </w:r>
      <w:r w:rsidR="00317C47" w:rsidRPr="004C41EB">
        <w:t>mennyiség</w:t>
      </w:r>
      <w:r w:rsidR="009B6D7E" w:rsidRPr="004C41EB">
        <w:t>e</w:t>
      </w:r>
      <w:r w:rsidR="00317C47" w:rsidRPr="004C41EB">
        <w:t>, amit be kell vennie</w:t>
      </w:r>
      <w:r w:rsidR="000A30BA">
        <w:t>,</w:t>
      </w:r>
      <w:r w:rsidR="004535A8" w:rsidRPr="004C41EB">
        <w:t xml:space="preserve"> függ</w:t>
      </w:r>
      <w:r w:rsidR="00317C47" w:rsidRPr="004C41EB">
        <w:t xml:space="preserve"> az Ön állapotától</w:t>
      </w:r>
      <w:r w:rsidR="009B6D7E" w:rsidRPr="004C41EB">
        <w:t>,</w:t>
      </w:r>
      <w:r w:rsidR="00317C47" w:rsidRPr="004C41EB">
        <w:t xml:space="preserve"> valamint a</w:t>
      </w:r>
      <w:r w:rsidR="00F906F5" w:rsidRPr="004C41EB">
        <w:t>ttól, hogy jelenleg milyen adagban szedi a</w:t>
      </w:r>
      <w:r w:rsidR="00317C47" w:rsidRPr="004C41EB">
        <w:t xml:space="preserve"> metformin</w:t>
      </w:r>
      <w:r w:rsidR="00F906F5" w:rsidRPr="004C41EB">
        <w:t>t</w:t>
      </w:r>
      <w:r w:rsidR="00317C47" w:rsidRPr="004C41EB">
        <w:t xml:space="preserve"> és/vagy külön tablett</w:t>
      </w:r>
      <w:r w:rsidR="00F47988">
        <w:t>a</w:t>
      </w:r>
      <w:r w:rsidR="00317C47" w:rsidRPr="004C41EB">
        <w:t xml:space="preserve"> formájában </w:t>
      </w:r>
      <w:r w:rsidR="00F906F5" w:rsidRPr="004C41EB">
        <w:t>a</w:t>
      </w:r>
      <w:r w:rsidR="00317C47" w:rsidRPr="004C41EB">
        <w:t xml:space="preserve"> linagliptin</w:t>
      </w:r>
      <w:r w:rsidR="00F906F5" w:rsidRPr="004C41EB">
        <w:t>t</w:t>
      </w:r>
      <w:r w:rsidR="00317C47" w:rsidRPr="004C41EB">
        <w:t xml:space="preserve"> és metformin</w:t>
      </w:r>
      <w:r w:rsidR="00F906F5" w:rsidRPr="004C41EB">
        <w:t>t.</w:t>
      </w:r>
      <w:r w:rsidR="00317C47" w:rsidRPr="004C41EB">
        <w:t xml:space="preserve"> Kezelőorvosa</w:t>
      </w:r>
      <w:r w:rsidR="00545608" w:rsidRPr="004C41EB">
        <w:t xml:space="preserve"> </w:t>
      </w:r>
      <w:r w:rsidR="00317C47" w:rsidRPr="004C41EB">
        <w:t>pontosan meg fogja mondani Önnek, hogy mennyi gyógyszert kell bevennie.</w:t>
      </w:r>
    </w:p>
    <w:p w14:paraId="596D661F" w14:textId="77777777" w:rsidR="00317C47" w:rsidRPr="004C41EB" w:rsidRDefault="00317C47" w:rsidP="00317C47"/>
    <w:p w14:paraId="54F39B1D" w14:textId="3BBD2BA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Hogyan kell szedni ezt a gyógyszert</w:t>
      </w:r>
      <w:r w:rsidR="00F47988">
        <w:rPr>
          <w:b/>
          <w:bCs/>
        </w:rPr>
        <w:t>?</w:t>
      </w:r>
    </w:p>
    <w:p w14:paraId="209277EF" w14:textId="7DD8F30C" w:rsidR="00317C47" w:rsidRPr="004C41EB" w:rsidRDefault="00317C47" w:rsidP="00545608">
      <w:pPr>
        <w:pStyle w:val="Listaszerbekezds"/>
        <w:numPr>
          <w:ilvl w:val="0"/>
          <w:numId w:val="9"/>
        </w:numPr>
        <w:ind w:left="567" w:hanging="567"/>
      </w:pPr>
      <w:r w:rsidRPr="004C41EB">
        <w:t>naponta kétszer</w:t>
      </w:r>
      <w:r w:rsidR="00F47988">
        <w:t> </w:t>
      </w:r>
      <w:r w:rsidRPr="004C41EB">
        <w:t>egy tabletta szájon át, a kezelőorvos által elrendelt</w:t>
      </w:r>
      <w:r w:rsidRPr="004C41EB">
        <w:rPr>
          <w:spacing w:val="-16"/>
        </w:rPr>
        <w:t xml:space="preserve"> </w:t>
      </w:r>
      <w:r w:rsidRPr="004C41EB">
        <w:t>adagban</w:t>
      </w:r>
      <w:r w:rsidR="00545608" w:rsidRPr="004C41EB">
        <w:t>;</w:t>
      </w:r>
    </w:p>
    <w:p w14:paraId="2E0FE1D8" w14:textId="77777777" w:rsidR="00317C47" w:rsidRPr="004C41EB" w:rsidRDefault="00317C47" w:rsidP="00545608">
      <w:pPr>
        <w:pStyle w:val="Listaszerbekezds"/>
        <w:numPr>
          <w:ilvl w:val="0"/>
          <w:numId w:val="9"/>
        </w:numPr>
        <w:ind w:left="567" w:hanging="567"/>
      </w:pPr>
      <w:r w:rsidRPr="004C41EB">
        <w:t>a készítményt a gyomorpanaszok elkerülése érdekében étkezés közben vegye</w:t>
      </w:r>
      <w:r w:rsidRPr="004C41EB">
        <w:rPr>
          <w:spacing w:val="-18"/>
        </w:rPr>
        <w:t xml:space="preserve"> </w:t>
      </w:r>
      <w:r w:rsidRPr="004C41EB">
        <w:t>be.</w:t>
      </w:r>
    </w:p>
    <w:p w14:paraId="3257E307" w14:textId="77777777" w:rsidR="00317C47" w:rsidRPr="004C41EB" w:rsidRDefault="00317C47" w:rsidP="00317C47"/>
    <w:p w14:paraId="70AD48ED" w14:textId="66D66C18" w:rsidR="00317C47" w:rsidRPr="004C41EB" w:rsidRDefault="00317C47" w:rsidP="00317C47">
      <w:r w:rsidRPr="004C41EB">
        <w:t>Nem szabad túllépni</w:t>
      </w:r>
      <w:r w:rsidR="00545608" w:rsidRPr="004C41EB">
        <w:t>e</w:t>
      </w:r>
      <w:r w:rsidRPr="004C41EB">
        <w:t xml:space="preserve"> az ajánlott </w:t>
      </w:r>
      <w:r w:rsidR="00F47988">
        <w:t xml:space="preserve">legnagyobb </w:t>
      </w:r>
      <w:r w:rsidR="00201AF2">
        <w:t xml:space="preserve">napi </w:t>
      </w:r>
      <w:r w:rsidRPr="004C41EB">
        <w:t>adag</w:t>
      </w:r>
      <w:r w:rsidR="00F47988">
        <w:t>o</w:t>
      </w:r>
      <w:r w:rsidRPr="004C41EB">
        <w:t xml:space="preserve">t, ami </w:t>
      </w:r>
      <w:r w:rsidR="00F47988">
        <w:t xml:space="preserve">a </w:t>
      </w:r>
      <w:r w:rsidRPr="004C41EB">
        <w:t>linagliptinből 5 mg</w:t>
      </w:r>
      <w:r w:rsidR="00545608" w:rsidRPr="004C41EB">
        <w:t xml:space="preserve">, </w:t>
      </w:r>
      <w:r w:rsidR="00F47988">
        <w:t xml:space="preserve">a </w:t>
      </w:r>
      <w:r w:rsidRPr="004C41EB">
        <w:t>metformin</w:t>
      </w:r>
      <w:r w:rsidR="00545608" w:rsidRPr="004C41EB">
        <w:noBreakHyphen/>
      </w:r>
      <w:r w:rsidRPr="004C41EB">
        <w:t xml:space="preserve">hidrokloridból </w:t>
      </w:r>
      <w:r w:rsidR="00545608" w:rsidRPr="004C41EB">
        <w:t xml:space="preserve">pedig </w:t>
      </w:r>
      <w:r w:rsidRPr="004C41EB">
        <w:t>2000 mg.</w:t>
      </w:r>
    </w:p>
    <w:p w14:paraId="42D38D94" w14:textId="77777777" w:rsidR="00317C47" w:rsidRPr="004C41EB" w:rsidRDefault="00317C47" w:rsidP="00317C47"/>
    <w:p w14:paraId="48EB4CBE" w14:textId="50869EE7" w:rsidR="00317C47" w:rsidRPr="004C41EB" w:rsidRDefault="00A4299F" w:rsidP="00317C47">
      <w:r>
        <w:t>A</w:t>
      </w:r>
      <w:r w:rsidR="000A30BA">
        <w:t xml:space="preserve"> gyógyszer</w:t>
      </w:r>
      <w:r w:rsidR="00C73266" w:rsidRPr="004C41EB">
        <w:t xml:space="preserve"> </w:t>
      </w:r>
      <w:r w:rsidR="00317C47" w:rsidRPr="004C41EB">
        <w:t xml:space="preserve">szedését mindaddig folytassa, ameddig a kezelőorvos </w:t>
      </w:r>
      <w:r w:rsidR="00545608" w:rsidRPr="004C41EB">
        <w:t>előírja</w:t>
      </w:r>
      <w:r w:rsidR="00317C47" w:rsidRPr="004C41EB">
        <w:t xml:space="preserve"> Önnek, hogy folyamatosan megfelelő szinten tarthassa a vércukorszintjét. Ezt a gyógyszert kezelőorvosa egyéb szájon át </w:t>
      </w:r>
      <w:r w:rsidR="00545608" w:rsidRPr="004C41EB">
        <w:t>szedett</w:t>
      </w:r>
      <w:r w:rsidR="00317C47" w:rsidRPr="004C41EB">
        <w:t xml:space="preserve"> </w:t>
      </w:r>
      <w:r w:rsidR="00545608" w:rsidRPr="004C41EB">
        <w:t>vércukorszint</w:t>
      </w:r>
      <w:r w:rsidR="00545608" w:rsidRPr="004C41EB">
        <w:noBreakHyphen/>
        <w:t>csökkentő (</w:t>
      </w:r>
      <w:r w:rsidR="00317C47" w:rsidRPr="004C41EB">
        <w:t>antidiabetikus</w:t>
      </w:r>
      <w:r w:rsidR="00545608" w:rsidRPr="004C41EB">
        <w:t>)</w:t>
      </w:r>
      <w:r w:rsidR="00317C47" w:rsidRPr="004C41EB">
        <w:t xml:space="preserve"> készítményekkel vagy inzulinnal együtt is felírhatja. Az egészségi állapotával kapcsolatos legjobb eredmény elérése érdekében </w:t>
      </w:r>
      <w:r w:rsidR="00545608" w:rsidRPr="004C41EB">
        <w:t>minden</w:t>
      </w:r>
      <w:r w:rsidR="00317C47" w:rsidRPr="004C41EB">
        <w:t xml:space="preserve"> gyógyszerét a kezelőorvosa utasításai alapján szedje.</w:t>
      </w:r>
    </w:p>
    <w:p w14:paraId="05EBF709" w14:textId="77777777" w:rsidR="00317C47" w:rsidRPr="004C41EB" w:rsidRDefault="00317C47" w:rsidP="00317C47"/>
    <w:p w14:paraId="4870B7DC" w14:textId="65287406" w:rsidR="00317C47" w:rsidRPr="004C41EB" w:rsidRDefault="00A4299F" w:rsidP="00317C47">
      <w:r>
        <w:t>Az Ilinpru</w:t>
      </w:r>
      <w:r w:rsidR="004C41EB">
        <w:t xml:space="preserve"> Combi</w:t>
      </w:r>
      <w:r w:rsidR="00C73266" w:rsidRPr="004C41EB">
        <w:t xml:space="preserve"> filmtablettáva</w:t>
      </w:r>
      <w:r w:rsidR="00317C47" w:rsidRPr="004C41EB">
        <w:t xml:space="preserve">l végzett kezelés során folytatnia kell a diétát és vigyáznia kell arra, hogy a szénhidrátbevitele a nap folyamán egyenletes legyen. Amennyiben Ön túlsúlyos, ez esetben folytassa a csökkentett energiatartalmú étrendjét az előírások szerint. Ez a gyógyszer önmagában valószínűleg nem okoz kórosan alacsony vércukorszintet (hipoglikémiát). </w:t>
      </w:r>
      <w:r w:rsidR="00890E19">
        <w:t>Viszont h</w:t>
      </w:r>
      <w:r w:rsidR="00317C47" w:rsidRPr="004C41EB">
        <w:t xml:space="preserve">a </w:t>
      </w:r>
      <w:r w:rsidR="000A30BA">
        <w:t>ezt a gyógyszert</w:t>
      </w:r>
      <w:r w:rsidR="00317C47" w:rsidRPr="004C41EB">
        <w:t xml:space="preserve"> valamelyik szulf</w:t>
      </w:r>
      <w:r w:rsidR="0068176B">
        <w:t>o</w:t>
      </w:r>
      <w:r w:rsidR="00317C47" w:rsidRPr="004C41EB">
        <w:t xml:space="preserve">nilureával (az egyik antidiabetikus gyógyszercsoport) vagy inzulinnal </w:t>
      </w:r>
      <w:r w:rsidR="00890E19">
        <w:t xml:space="preserve">együtt </w:t>
      </w:r>
      <w:r w:rsidR="00317C47" w:rsidRPr="004C41EB">
        <w:t xml:space="preserve">alkalmazza, </w:t>
      </w:r>
      <w:r w:rsidR="00890E19">
        <w:t>akkor kialakulhat</w:t>
      </w:r>
      <w:r w:rsidR="00317C47" w:rsidRPr="004C41EB">
        <w:t xml:space="preserve"> alacsony vércukorszint</w:t>
      </w:r>
      <w:r w:rsidR="00890E19">
        <w:t xml:space="preserve">, </w:t>
      </w:r>
      <w:r w:rsidR="00317C47" w:rsidRPr="004C41EB">
        <w:t>és a kezelőorvosa csökkentheti a szulf</w:t>
      </w:r>
      <w:r w:rsidR="00890E19">
        <w:t>o</w:t>
      </w:r>
      <w:r w:rsidR="00317C47" w:rsidRPr="004C41EB">
        <w:t>nilurea vagy inzulin adagját.</w:t>
      </w:r>
    </w:p>
    <w:p w14:paraId="274A577A" w14:textId="77777777" w:rsidR="00317C47" w:rsidRPr="004C41EB" w:rsidRDefault="00317C47" w:rsidP="00317C47"/>
    <w:p w14:paraId="5C488BDA" w14:textId="52210C66" w:rsidR="00BA7653" w:rsidRPr="004C41EB" w:rsidRDefault="00BA7653" w:rsidP="00317C47">
      <w:r w:rsidRPr="004C41EB">
        <w:t>A tablettán lévő bemetszés csak a tabletta széttörésé</w:t>
      </w:r>
      <w:r w:rsidR="00890E19">
        <w:t>nek elősegítésére</w:t>
      </w:r>
      <w:r w:rsidRPr="004C41EB">
        <w:t xml:space="preserve"> szolgál, ha nehézséget okoz </w:t>
      </w:r>
      <w:r w:rsidR="00890E19">
        <w:t xml:space="preserve">egészben lenyelni </w:t>
      </w:r>
      <w:r w:rsidRPr="004C41EB">
        <w:t>a tablett</w:t>
      </w:r>
      <w:r w:rsidR="00890E19">
        <w:t>át</w:t>
      </w:r>
      <w:r w:rsidRPr="004C41EB">
        <w:t>.</w:t>
      </w:r>
    </w:p>
    <w:p w14:paraId="2CE7CA24" w14:textId="77777777" w:rsidR="00BA7653" w:rsidRPr="004C41EB" w:rsidRDefault="00BA7653" w:rsidP="00317C47"/>
    <w:p w14:paraId="6A0AB404" w14:textId="74CC1AC4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Ha az előírtnál több </w:t>
      </w:r>
      <w:r w:rsidR="004C41EB">
        <w:rPr>
          <w:b/>
          <w:bCs/>
        </w:rPr>
        <w:t>Ilinpru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 vett be</w:t>
      </w:r>
    </w:p>
    <w:p w14:paraId="66F2E067" w14:textId="781C5F08" w:rsidR="00317C47" w:rsidRPr="004C41EB" w:rsidRDefault="00317C47" w:rsidP="00317C47">
      <w:pPr>
        <w:rPr>
          <w:b/>
          <w:bCs/>
        </w:rPr>
      </w:pPr>
      <w:r w:rsidRPr="004C41EB">
        <w:t xml:space="preserve">Ha az előírtnál több </w:t>
      </w:r>
      <w:r w:rsidR="004C41EB">
        <w:t>Ilinpru Combi</w:t>
      </w:r>
      <w:r w:rsidRPr="004C41EB">
        <w:t xml:space="preserve"> tablettát vett be, akkor tejsavas acidózis alakulhat ki Önnél. A </w:t>
      </w:r>
      <w:r w:rsidR="00842DD6" w:rsidRPr="004C41EB">
        <w:t>tejsavas acidózis (</w:t>
      </w:r>
      <w:r w:rsidRPr="004C41EB">
        <w:t>laktátacidózis</w:t>
      </w:r>
      <w:r w:rsidR="00842DD6" w:rsidRPr="004C41EB">
        <w:t>)</w:t>
      </w:r>
      <w:r w:rsidRPr="004C41EB">
        <w:t xml:space="preserve"> </w:t>
      </w:r>
      <w:r w:rsidR="00842DD6" w:rsidRPr="004C41EB">
        <w:t xml:space="preserve">tünetei </w:t>
      </w:r>
      <w:r w:rsidRPr="004C41EB">
        <w:t>nem specifikus</w:t>
      </w:r>
      <w:r w:rsidR="00842DD6" w:rsidRPr="004C41EB">
        <w:t>ak</w:t>
      </w:r>
      <w:r w:rsidRPr="004C41EB">
        <w:t>, például hányinger vagy súlyos hányás, izomgörcsökkel társul</w:t>
      </w:r>
      <w:r w:rsidR="00842DD6" w:rsidRPr="004C41EB">
        <w:t>ó</w:t>
      </w:r>
      <w:r w:rsidRPr="004C41EB">
        <w:t xml:space="preserve"> hasfájás, nagymértékű fáradtsággal járó általános rossz közérzet és nehézlégzés. További tünetek a csökkent testhőmérséklet és a lelassult szívverés.</w:t>
      </w:r>
      <w:r w:rsidR="00842DD6" w:rsidRPr="004C41EB">
        <w:t xml:space="preserve"> </w:t>
      </w:r>
      <w:r w:rsidRPr="004C41EB">
        <w:rPr>
          <w:b/>
          <w:bCs/>
        </w:rPr>
        <w:t xml:space="preserve">Amennyiben ilyet tapasztal, akkor sürgős </w:t>
      </w:r>
      <w:r w:rsidR="00842DD6" w:rsidRPr="004C41EB">
        <w:rPr>
          <w:b/>
          <w:bCs/>
        </w:rPr>
        <w:t>kórházi</w:t>
      </w:r>
      <w:r w:rsidRPr="004C41EB">
        <w:rPr>
          <w:b/>
          <w:bCs/>
        </w:rPr>
        <w:t xml:space="preserve"> kezelésre lehet szüksége, mivel a tejsavas acidózis kómához vezethet. Azonnal hagyja abba a gyógyszer szedését, és forduljon orvoshoz vagy </w:t>
      </w:r>
      <w:r w:rsidR="0026665B">
        <w:rPr>
          <w:b/>
          <w:bCs/>
        </w:rPr>
        <w:t xml:space="preserve">keresse fel </w:t>
      </w:r>
      <w:r w:rsidRPr="004C41EB">
        <w:rPr>
          <w:b/>
          <w:bCs/>
        </w:rPr>
        <w:t>a legközelebbi kórház sürgősségi osztályá</w:t>
      </w:r>
      <w:r w:rsidR="0026665B">
        <w:rPr>
          <w:b/>
          <w:bCs/>
        </w:rPr>
        <w:t>t</w:t>
      </w:r>
      <w:r w:rsidRPr="004C41EB">
        <w:rPr>
          <w:b/>
          <w:bCs/>
        </w:rPr>
        <w:t xml:space="preserve"> (lásd 2. pont). Vigye magával a gyógyszer </w:t>
      </w:r>
      <w:r w:rsidR="0026665B">
        <w:rPr>
          <w:b/>
          <w:bCs/>
        </w:rPr>
        <w:t>csomagolás</w:t>
      </w:r>
      <w:r w:rsidRPr="004C41EB">
        <w:rPr>
          <w:b/>
          <w:bCs/>
        </w:rPr>
        <w:t>át.</w:t>
      </w:r>
    </w:p>
    <w:p w14:paraId="0E97BCAB" w14:textId="77777777" w:rsidR="00317C47" w:rsidRPr="004C41EB" w:rsidRDefault="00317C47" w:rsidP="00317C47"/>
    <w:p w14:paraId="6E2D9927" w14:textId="2B361389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Ha elfelejtette bevenni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</w:t>
      </w:r>
    </w:p>
    <w:p w14:paraId="66594D60" w14:textId="2B326D8F" w:rsidR="00317C47" w:rsidRPr="004C41EB" w:rsidRDefault="00317C47" w:rsidP="00317C47">
      <w:r w:rsidRPr="004C41EB">
        <w:t xml:space="preserve">Ha elfelejtett bevenni </w:t>
      </w:r>
      <w:r w:rsidR="00842DD6" w:rsidRPr="004C41EB">
        <w:t>egy</w:t>
      </w:r>
      <w:r w:rsidRPr="004C41EB">
        <w:t xml:space="preserve"> adag</w:t>
      </w:r>
      <w:r w:rsidR="00842DD6" w:rsidRPr="004C41EB">
        <w:t>ot</w:t>
      </w:r>
      <w:r w:rsidRPr="004C41EB">
        <w:t xml:space="preserve">, vegye be azt, </w:t>
      </w:r>
      <w:r w:rsidR="00A66C9E" w:rsidRPr="004C41EB">
        <w:t>amint</w:t>
      </w:r>
      <w:r w:rsidRPr="004C41EB">
        <w:t xml:space="preserve"> eszébe jut. Ugyanakkor, ha nem sokkal a következő adag bevétele előtt jut csak eszébe, hagyja ki az elfelejtett adagot. Ne vegyen be kétszeres adagot a kihagyott tabletta pótlására. Soha ne vegyen be két adagot (</w:t>
      </w:r>
      <w:r w:rsidR="0026665B">
        <w:t xml:space="preserve">a </w:t>
      </w:r>
      <w:r w:rsidRPr="004C41EB">
        <w:t>reggel</w:t>
      </w:r>
      <w:r w:rsidR="0026665B">
        <w:t>i és az esti adagot) egyszerre.</w:t>
      </w:r>
    </w:p>
    <w:p w14:paraId="0AFA3E69" w14:textId="77777777" w:rsidR="00317C47" w:rsidRPr="004C41EB" w:rsidRDefault="00317C47" w:rsidP="00317C47"/>
    <w:p w14:paraId="3D38F027" w14:textId="6C8EAF3C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Ha idő előtt abbahagyja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Pr="004C41EB">
        <w:rPr>
          <w:b/>
          <w:bCs/>
        </w:rPr>
        <w:t>szedését</w:t>
      </w:r>
    </w:p>
    <w:p w14:paraId="4C61CFE0" w14:textId="598863B7" w:rsidR="00317C47" w:rsidRPr="004C41EB" w:rsidRDefault="00317C47" w:rsidP="00317C47">
      <w:r w:rsidRPr="004C41EB">
        <w:t xml:space="preserve">Mindaddig folytassa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szedését, am</w:t>
      </w:r>
      <w:r w:rsidR="00A66C9E" w:rsidRPr="004C41EB">
        <w:t>íg</w:t>
      </w:r>
      <w:r w:rsidRPr="004C41EB">
        <w:t xml:space="preserve"> azt a kezelőorvosa előírja Önnek. Erre azért van szükség, hogy a vércukorszintjét ellenőrzés alatt tudják tartani.</w:t>
      </w:r>
    </w:p>
    <w:p w14:paraId="5F7097B2" w14:textId="77777777" w:rsidR="00317C47" w:rsidRPr="004C41EB" w:rsidRDefault="00317C47" w:rsidP="00317C47"/>
    <w:p w14:paraId="7D7860E6" w14:textId="77777777" w:rsidR="00317C47" w:rsidRPr="004C41EB" w:rsidRDefault="00317C47" w:rsidP="00317C47">
      <w:r w:rsidRPr="004C41EB">
        <w:t>Ha bármilyen további kérdése van a gyógyszer alkalmazásával kapcsolatban, kérdezze meg kezelőorvosát gyógyszerészét vagy a gondozását végző egészségügyi szakembert.</w:t>
      </w:r>
    </w:p>
    <w:p w14:paraId="0E2A6493" w14:textId="77777777" w:rsidR="00317C47" w:rsidRPr="004C41EB" w:rsidRDefault="00317C47" w:rsidP="00317C47"/>
    <w:p w14:paraId="0B610930" w14:textId="77777777" w:rsidR="00317C47" w:rsidRPr="004C41EB" w:rsidRDefault="00317C47" w:rsidP="00317C47"/>
    <w:p w14:paraId="24AA293E" w14:textId="38470406" w:rsidR="00317C47" w:rsidRPr="004C41EB" w:rsidRDefault="00317C47" w:rsidP="00A66C9E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t>Lehetséges</w:t>
      </w:r>
      <w:r w:rsidRPr="004C41EB">
        <w:rPr>
          <w:b/>
          <w:bCs/>
          <w:spacing w:val="-2"/>
        </w:rPr>
        <w:t xml:space="preserve"> </w:t>
      </w:r>
      <w:r w:rsidRPr="004C41EB">
        <w:rPr>
          <w:b/>
          <w:bCs/>
        </w:rPr>
        <w:t>mellékhatások</w:t>
      </w:r>
    </w:p>
    <w:p w14:paraId="2EFCE8D8" w14:textId="77777777" w:rsidR="00317C47" w:rsidRPr="004C41EB" w:rsidRDefault="00317C47" w:rsidP="00317C47"/>
    <w:p w14:paraId="377D7E96" w14:textId="77777777" w:rsidR="00317C47" w:rsidRPr="004C41EB" w:rsidRDefault="00317C47" w:rsidP="00317C47">
      <w:r w:rsidRPr="004C41EB">
        <w:t>Mint minden gyógyszer, így ez a gyógyszer is okozhat mellékhatásokat, amelyek azonban nem mindenkinél jelentkeznek.</w:t>
      </w:r>
    </w:p>
    <w:p w14:paraId="646E0B58" w14:textId="77777777" w:rsidR="00317C47" w:rsidRPr="004C41EB" w:rsidRDefault="00317C47" w:rsidP="00317C47"/>
    <w:p w14:paraId="6CB61A6A" w14:textId="77777777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Néhány tünet azonnali orvosi ellátást igényel:</w:t>
      </w:r>
    </w:p>
    <w:p w14:paraId="2120407B" w14:textId="48A1DAA5" w:rsidR="00317C47" w:rsidRPr="004C41EB" w:rsidRDefault="00317C47" w:rsidP="00317C47">
      <w:r w:rsidRPr="004C41EB">
        <w:t xml:space="preserve">Abba kell hagynia </w:t>
      </w:r>
      <w:r w:rsidR="00A4299F">
        <w:t>a</w:t>
      </w:r>
      <w:r w:rsidR="0051083B">
        <w:t xml:space="preserve"> gyógyszer </w:t>
      </w:r>
      <w:r w:rsidRPr="004C41EB">
        <w:t xml:space="preserve">szedését és azonnal fel kell keresnie kezelőorvosát, ha az alacsony vércukorszint (hipoglikémia) alábbi tüneteit tapasztalja: remegés, izzadás, szorongás, homályos látás, ajakzsibbadás, sápadtság, hangulatváltozás vagy zavartság. A hipoglikémia (gyakorisága: nagyon </w:t>
      </w:r>
      <w:r w:rsidRPr="004C41EB">
        <w:lastRenderedPageBreak/>
        <w:t xml:space="preserve">gyakori </w:t>
      </w:r>
      <w:r w:rsidR="00753DA6" w:rsidRPr="004C41EB">
        <w:t>[</w:t>
      </w:r>
      <w:r w:rsidRPr="004C41EB">
        <w:t>10</w:t>
      </w:r>
      <w:r w:rsidR="00753DA6" w:rsidRPr="004C41EB">
        <w:noBreakHyphen/>
        <w:t>ből</w:t>
      </w:r>
      <w:r w:rsidRPr="004C41EB">
        <w:t xml:space="preserve"> több mint 1</w:t>
      </w:r>
      <w:r w:rsidR="00753DA6" w:rsidRPr="004C41EB">
        <w:t> </w:t>
      </w:r>
      <w:r w:rsidRPr="004C41EB">
        <w:t>beteget érinthet</w:t>
      </w:r>
      <w:r w:rsidR="00753DA6" w:rsidRPr="004C41EB">
        <w:t>]</w:t>
      </w:r>
      <w:r w:rsidRPr="004C41EB">
        <w:t xml:space="preserve">)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és szulf</w:t>
      </w:r>
      <w:r w:rsidR="0026665B">
        <w:t>o</w:t>
      </w:r>
      <w:r w:rsidRPr="004C41EB">
        <w:t>nilurea</w:t>
      </w:r>
      <w:r w:rsidR="0026665B">
        <w:t>,</w:t>
      </w:r>
      <w:r w:rsidRPr="004C41EB">
        <w:t xml:space="preserve"> valamint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és inzulin együttadásának ismert mellékhatása.</w:t>
      </w:r>
    </w:p>
    <w:p w14:paraId="6D567EC8" w14:textId="77777777" w:rsidR="00317C47" w:rsidRPr="004C41EB" w:rsidRDefault="00317C47" w:rsidP="00317C47"/>
    <w:p w14:paraId="2A4A9F2A" w14:textId="360B4271" w:rsidR="00317C47" w:rsidRPr="004C41EB" w:rsidRDefault="00A4299F" w:rsidP="00317C47">
      <w:r>
        <w:t>Az Ilinpru</w:t>
      </w:r>
      <w:r w:rsidR="004C41EB">
        <w:t xml:space="preserve"> Combi</w:t>
      </w:r>
      <w:r w:rsidR="00317C47" w:rsidRPr="004C41EB">
        <w:t xml:space="preserve"> </w:t>
      </w:r>
      <w:r w:rsidR="00C73266" w:rsidRPr="004C41EB">
        <w:t xml:space="preserve">filmtabletta </w:t>
      </w:r>
      <w:r w:rsidR="00317C47" w:rsidRPr="004C41EB">
        <w:t>egy nagyon ritka (10</w:t>
      </w:r>
      <w:r w:rsidR="003B728C" w:rsidRPr="004C41EB">
        <w:t> </w:t>
      </w:r>
      <w:r w:rsidR="00317C47" w:rsidRPr="004C41EB">
        <w:t>000</w:t>
      </w:r>
      <w:r w:rsidR="003B728C" w:rsidRPr="004C41EB">
        <w:noBreakHyphen/>
        <w:t>ből</w:t>
      </w:r>
      <w:r w:rsidR="00317C47" w:rsidRPr="004C41EB">
        <w:t xml:space="preserve"> legfeljebb 1</w:t>
      </w:r>
      <w:r w:rsidR="003B728C" w:rsidRPr="004C41EB">
        <w:t> </w:t>
      </w:r>
      <w:r w:rsidR="00317C47" w:rsidRPr="004C41EB">
        <w:t xml:space="preserve">beteget érinthet), de nagyon súlyos mellékhatást, úgynevezett tejsavas acidózist (laktátacidózist) okozhat (lásd a "Figyelmeztetések és óvintézkedések" című részt). Ha ez bekövetkezik, </w:t>
      </w:r>
      <w:r w:rsidR="00317C47" w:rsidRPr="004C41EB">
        <w:rPr>
          <w:b/>
          <w:bCs/>
        </w:rPr>
        <w:t xml:space="preserve">hagyja abba </w:t>
      </w:r>
      <w:r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317C47"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="00317C47" w:rsidRPr="004C41EB">
        <w:rPr>
          <w:b/>
          <w:bCs/>
        </w:rPr>
        <w:t xml:space="preserve">szedését, és haladéktalanul forduljon orvoshoz vagy </w:t>
      </w:r>
      <w:r w:rsidR="007D4A32">
        <w:rPr>
          <w:b/>
          <w:bCs/>
        </w:rPr>
        <w:t xml:space="preserve">keresse fel </w:t>
      </w:r>
      <w:r w:rsidR="00317C47" w:rsidRPr="004C41EB">
        <w:rPr>
          <w:b/>
          <w:bCs/>
        </w:rPr>
        <w:t>a legközelebbi kórház</w:t>
      </w:r>
      <w:r w:rsidR="007D4A32">
        <w:rPr>
          <w:b/>
          <w:bCs/>
        </w:rPr>
        <w:t>at</w:t>
      </w:r>
      <w:r w:rsidR="00317C47" w:rsidRPr="004C41EB">
        <w:t>, mivel a tejsavas</w:t>
      </w:r>
      <w:r w:rsidR="003B728C" w:rsidRPr="004C41EB">
        <w:t xml:space="preserve"> </w:t>
      </w:r>
      <w:r w:rsidR="00317C47" w:rsidRPr="004C41EB">
        <w:t>acidózis kómához vezethet.</w:t>
      </w:r>
    </w:p>
    <w:p w14:paraId="0BC8E64D" w14:textId="77777777" w:rsidR="00317C47" w:rsidRPr="004C41EB" w:rsidRDefault="00317C47" w:rsidP="00317C47"/>
    <w:p w14:paraId="3537DBDC" w14:textId="7B43563D" w:rsidR="00317C47" w:rsidRPr="004C41EB" w:rsidRDefault="00317C47" w:rsidP="00317C47">
      <w:r w:rsidRPr="004C41EB">
        <w:t>Néhány beteg</w:t>
      </w:r>
      <w:r w:rsidR="003B728C" w:rsidRPr="004C41EB">
        <w:t>nél</w:t>
      </w:r>
      <w:r w:rsidRPr="004C41EB">
        <w:t xml:space="preserve"> hasnyálmirigy</w:t>
      </w:r>
      <w:r w:rsidR="003B728C" w:rsidRPr="004C41EB">
        <w:noBreakHyphen/>
      </w:r>
      <w:r w:rsidRPr="004C41EB">
        <w:t>gyulladás</w:t>
      </w:r>
      <w:r w:rsidR="003B728C" w:rsidRPr="004C41EB">
        <w:t xml:space="preserve"> </w:t>
      </w:r>
      <w:r w:rsidRPr="004C41EB">
        <w:t>(pankreatitisz, gyakorisága ritka, 1000</w:t>
      </w:r>
      <w:r w:rsidR="0028731F" w:rsidRPr="004C41EB">
        <w:noBreakHyphen/>
      </w:r>
      <w:r w:rsidRPr="004C41EB">
        <w:t xml:space="preserve">ből </w:t>
      </w:r>
      <w:r w:rsidR="0028731F" w:rsidRPr="004C41EB">
        <w:t xml:space="preserve">legfeljebb </w:t>
      </w:r>
      <w:r w:rsidRPr="004C41EB">
        <w:t>1</w:t>
      </w:r>
      <w:r w:rsidR="0028731F" w:rsidRPr="004C41EB">
        <w:t> </w:t>
      </w:r>
      <w:r w:rsidRPr="004C41EB">
        <w:t>beteget érinthet)</w:t>
      </w:r>
      <w:r w:rsidR="003B728C" w:rsidRPr="004C41EB">
        <w:t xml:space="preserve"> fordult elő.</w:t>
      </w:r>
    </w:p>
    <w:p w14:paraId="3AFA5021" w14:textId="72C04E12" w:rsidR="00317C47" w:rsidRPr="004C41EB" w:rsidRDefault="00317C47" w:rsidP="00317C47">
      <w:r w:rsidRPr="004C41EB">
        <w:t xml:space="preserve">HAGYJA ABBA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 xml:space="preserve">szedését és azonnal keresse fel kezelőorvosát, ha az alábbi súlyos mellékhatások bármelyikét </w:t>
      </w:r>
      <w:r w:rsidR="0028731F" w:rsidRPr="004C41EB">
        <w:t>észleli</w:t>
      </w:r>
      <w:r w:rsidRPr="004C41EB">
        <w:t>:</w:t>
      </w:r>
    </w:p>
    <w:p w14:paraId="2FE0C739" w14:textId="1E928F4F" w:rsidR="00317C47" w:rsidRPr="004C41EB" w:rsidRDefault="00317C47" w:rsidP="003B728C">
      <w:pPr>
        <w:pStyle w:val="Listaszerbekezds"/>
        <w:numPr>
          <w:ilvl w:val="0"/>
          <w:numId w:val="10"/>
        </w:numPr>
        <w:ind w:left="567" w:hanging="567"/>
      </w:pPr>
      <w:r w:rsidRPr="004C41EB">
        <w:t>erős és tartósan fennálló hasi (gyomortáji) fájdalom</w:t>
      </w:r>
      <w:r w:rsidR="007D4A32">
        <w:t xml:space="preserve"> –</w:t>
      </w:r>
      <w:r w:rsidRPr="004C41EB">
        <w:t xml:space="preserve"> ami kisugározhat a hátba</w:t>
      </w:r>
      <w:r w:rsidR="007D4A32">
        <w:t xml:space="preserve"> és</w:t>
      </w:r>
      <w:r w:rsidRPr="004C41EB">
        <w:t xml:space="preserve"> együtt járhat hányingerrel</w:t>
      </w:r>
      <w:r w:rsidR="007D4A32">
        <w:t>,</w:t>
      </w:r>
      <w:r w:rsidRPr="004C41EB">
        <w:t xml:space="preserve"> hányással</w:t>
      </w:r>
      <w:r w:rsidR="007D4A32">
        <w:t xml:space="preserve"> –</w:t>
      </w:r>
      <w:r w:rsidRPr="004C41EB">
        <w:t>, mivel ez a hasnyálmirigy</w:t>
      </w:r>
      <w:r w:rsidR="0028731F" w:rsidRPr="004C41EB">
        <w:noBreakHyphen/>
      </w:r>
      <w:r w:rsidRPr="004C41EB">
        <w:t>gyulladás jele</w:t>
      </w:r>
      <w:r w:rsidRPr="004C41EB">
        <w:rPr>
          <w:spacing w:val="-30"/>
        </w:rPr>
        <w:t xml:space="preserve"> </w:t>
      </w:r>
      <w:r w:rsidRPr="004C41EB">
        <w:t>lehet.</w:t>
      </w:r>
    </w:p>
    <w:p w14:paraId="5D47A940" w14:textId="77777777" w:rsidR="00317C47" w:rsidRPr="004C41EB" w:rsidRDefault="00317C47" w:rsidP="00317C47"/>
    <w:p w14:paraId="2134EA66" w14:textId="080A5C4A" w:rsidR="00317C47" w:rsidRPr="004C41EB" w:rsidRDefault="00A4299F" w:rsidP="00317C47">
      <w:pPr>
        <w:rPr>
          <w:b/>
          <w:bCs/>
        </w:rPr>
      </w:pPr>
      <w:r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317C47"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="00317C47" w:rsidRPr="004C41EB">
        <w:rPr>
          <w:b/>
          <w:bCs/>
        </w:rPr>
        <w:t>egyéb mellékhatásai</w:t>
      </w:r>
      <w:r w:rsidR="0028731F" w:rsidRPr="004C41EB">
        <w:rPr>
          <w:b/>
          <w:bCs/>
        </w:rPr>
        <w:t>, többek között</w:t>
      </w:r>
      <w:r w:rsidR="00317C47" w:rsidRPr="004C41EB">
        <w:rPr>
          <w:b/>
          <w:bCs/>
        </w:rPr>
        <w:t>:</w:t>
      </w:r>
    </w:p>
    <w:p w14:paraId="0C3DBB37" w14:textId="77777777" w:rsidR="0003218C" w:rsidRDefault="00317C47" w:rsidP="00317C47">
      <w:r w:rsidRPr="004C41EB">
        <w:t>Egyes betegek allergiás reakciót észleltek (gyakorisága: ritka</w:t>
      </w:r>
      <w:r w:rsidR="006011FA" w:rsidRPr="004C41EB">
        <w:t xml:space="preserve">, </w:t>
      </w:r>
      <w:r w:rsidR="002C44E5" w:rsidRPr="004C41EB">
        <w:t>[</w:t>
      </w:r>
      <w:r w:rsidR="006011FA" w:rsidRPr="004C41EB">
        <w:t>1000</w:t>
      </w:r>
      <w:r w:rsidR="006011FA" w:rsidRPr="004C41EB">
        <w:noBreakHyphen/>
        <w:t>ből legfeljebb 1 beteget érinthet</w:t>
      </w:r>
      <w:r w:rsidR="002C44E5" w:rsidRPr="004C41EB">
        <w:t>]</w:t>
      </w:r>
      <w:r w:rsidRPr="004C41EB">
        <w:t xml:space="preserve">), ami súlyos is lehet, </w:t>
      </w:r>
      <w:r w:rsidR="007D4A32">
        <w:t xml:space="preserve">és jelentkezhet </w:t>
      </w:r>
      <w:r w:rsidRPr="004C41EB">
        <w:t xml:space="preserve">többek között zihálás, vagy légszomj </w:t>
      </w:r>
      <w:r w:rsidR="007D4A32">
        <w:t xml:space="preserve">is </w:t>
      </w:r>
      <w:r w:rsidRPr="004C41EB">
        <w:t>(</w:t>
      </w:r>
      <w:r w:rsidR="007D4A32">
        <w:t xml:space="preserve">a </w:t>
      </w:r>
      <w:r w:rsidRPr="004C41EB">
        <w:t>hörgő</w:t>
      </w:r>
      <w:r w:rsidR="009D6892" w:rsidRPr="004C41EB">
        <w:t>k</w:t>
      </w:r>
      <w:r w:rsidRPr="004C41EB">
        <w:t xml:space="preserve"> hiperreaktivitás</w:t>
      </w:r>
      <w:r w:rsidR="009D6892" w:rsidRPr="004C41EB">
        <w:t>a</w:t>
      </w:r>
      <w:r w:rsidRPr="004C41EB">
        <w:t xml:space="preserve">; gyakorisága: nem gyakori </w:t>
      </w:r>
      <w:r w:rsidR="006011FA" w:rsidRPr="004C41EB">
        <w:t>[</w:t>
      </w:r>
      <w:r w:rsidRPr="004C41EB">
        <w:t>100</w:t>
      </w:r>
      <w:r w:rsidR="006011FA" w:rsidRPr="004C41EB">
        <w:noBreakHyphen/>
        <w:t>ból</w:t>
      </w:r>
      <w:r w:rsidRPr="004C41EB">
        <w:t xml:space="preserve"> legfeljebb 1</w:t>
      </w:r>
      <w:r w:rsidR="006011FA" w:rsidRPr="004C41EB">
        <w:t> </w:t>
      </w:r>
      <w:r w:rsidRPr="004C41EB">
        <w:t>beteget érinthet</w:t>
      </w:r>
      <w:r w:rsidR="006011FA" w:rsidRPr="004C41EB">
        <w:t>]</w:t>
      </w:r>
      <w:r w:rsidRPr="004C41EB">
        <w:t>).</w:t>
      </w:r>
    </w:p>
    <w:p w14:paraId="66D8840C" w14:textId="77777777" w:rsidR="0003218C" w:rsidRDefault="0003218C" w:rsidP="00317C47"/>
    <w:p w14:paraId="4456DF89" w14:textId="77909047" w:rsidR="0003218C" w:rsidRDefault="00317C47" w:rsidP="00317C47">
      <w:r w:rsidRPr="004C41EB">
        <w:t xml:space="preserve">Néhány betegnél előfordult </w:t>
      </w:r>
      <w:r w:rsidR="007D4A32">
        <w:t>bőr</w:t>
      </w:r>
      <w:r w:rsidRPr="004C41EB">
        <w:t>kiütés (gyakorisága: nem gyakori</w:t>
      </w:r>
      <w:r w:rsidR="00034E7F" w:rsidRPr="004C41EB">
        <w:t xml:space="preserve"> [100</w:t>
      </w:r>
      <w:r w:rsidR="00034E7F" w:rsidRPr="004C41EB">
        <w:noBreakHyphen/>
        <w:t>ból legfeljebb 1 beteget érinthet]</w:t>
      </w:r>
      <w:r w:rsidRPr="004C41EB">
        <w:t>), csalánkiütés (urtikária; gyakorisága ritka</w:t>
      </w:r>
      <w:r w:rsidR="00034E7F" w:rsidRPr="004C41EB">
        <w:t xml:space="preserve"> [1000</w:t>
      </w:r>
      <w:r w:rsidR="00034E7F" w:rsidRPr="004C41EB">
        <w:noBreakHyphen/>
        <w:t>ből legfeljebb 1 beteget érinthet]</w:t>
      </w:r>
      <w:r w:rsidRPr="004C41EB">
        <w:t xml:space="preserve">) és az arc, </w:t>
      </w:r>
      <w:r w:rsidR="007D4A32">
        <w:t xml:space="preserve">az </w:t>
      </w:r>
      <w:r w:rsidRPr="004C41EB">
        <w:t xml:space="preserve">ajkak, </w:t>
      </w:r>
      <w:r w:rsidR="007D4A32">
        <w:t xml:space="preserve">a </w:t>
      </w:r>
      <w:r w:rsidRPr="004C41EB">
        <w:t xml:space="preserve">nyelv és </w:t>
      </w:r>
      <w:r w:rsidR="007D4A32">
        <w:t xml:space="preserve">a </w:t>
      </w:r>
      <w:r w:rsidRPr="004C41EB">
        <w:t>torok duzzanata, amely légzési vagy nyelési nehézséget okozhat (angioödéma; gyakorisága ritka</w:t>
      </w:r>
      <w:r w:rsidR="00034E7F" w:rsidRPr="004C41EB">
        <w:t>, [1000</w:t>
      </w:r>
      <w:r w:rsidR="00034E7F" w:rsidRPr="004C41EB">
        <w:noBreakHyphen/>
        <w:t>ből legfeljebb 1 beteget érinthet]</w:t>
      </w:r>
      <w:r w:rsidRPr="004C41EB">
        <w:t>).</w:t>
      </w:r>
    </w:p>
    <w:p w14:paraId="15B38FA8" w14:textId="77777777" w:rsidR="0003218C" w:rsidRDefault="0003218C" w:rsidP="00317C47"/>
    <w:p w14:paraId="0610FEFC" w14:textId="48C547C5" w:rsidR="00317C47" w:rsidRPr="004C41EB" w:rsidRDefault="00317C47" w:rsidP="00317C47">
      <w:r w:rsidRPr="004C41EB">
        <w:t xml:space="preserve">Amennyiben Önnél a fenti </w:t>
      </w:r>
      <w:r w:rsidR="003C5743">
        <w:t xml:space="preserve">kóros </w:t>
      </w:r>
      <w:r w:rsidRPr="004C41EB">
        <w:t>jele</w:t>
      </w:r>
      <w:r w:rsidR="00034E7F" w:rsidRPr="004C41EB">
        <w:t>k</w:t>
      </w:r>
      <w:r w:rsidRPr="004C41EB">
        <w:t xml:space="preserve"> bármelyik</w:t>
      </w:r>
      <w:r w:rsidR="00034E7F" w:rsidRPr="004C41EB">
        <w:t>e</w:t>
      </w:r>
      <w:r w:rsidRPr="004C41EB">
        <w:t xml:space="preserve"> fellép, hagyja abba </w:t>
      </w:r>
      <w:r w:rsidR="0051083B">
        <w:t>a gyógyszer</w:t>
      </w:r>
      <w:r w:rsidR="00E05760" w:rsidRPr="004C41EB">
        <w:t xml:space="preserve"> </w:t>
      </w:r>
      <w:r w:rsidRPr="004C41EB">
        <w:t>szedését és haladéktalanul beszéljen kezelőorvosával. Kezelőorvosa az allergiás reakció kezelésére szolgáló gyógyszert rendelhet Önnek, valamint</w:t>
      </w:r>
      <w:r w:rsidR="003C5743">
        <w:t xml:space="preserve"> </w:t>
      </w:r>
      <w:r w:rsidR="007D4A32">
        <w:t>le</w:t>
      </w:r>
      <w:r w:rsidRPr="004C41EB">
        <w:t>cserélheti az antidiabetikus gyógyszerét egy másik készítményre.</w:t>
      </w:r>
    </w:p>
    <w:p w14:paraId="5512B84D" w14:textId="77777777" w:rsidR="00317C47" w:rsidRPr="004C41EB" w:rsidRDefault="00317C47" w:rsidP="00317C47"/>
    <w:p w14:paraId="4A354900" w14:textId="0F8C2F79" w:rsidR="00317C47" w:rsidRPr="004C41EB" w:rsidRDefault="00317C47" w:rsidP="00317C47">
      <w:r w:rsidRPr="004C41EB">
        <w:t xml:space="preserve">Néhány betegnél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szedése során az alábbi mellékhatások léptek fel:</w:t>
      </w:r>
    </w:p>
    <w:p w14:paraId="793E5578" w14:textId="535F19C5" w:rsidR="00317C47" w:rsidRPr="004C41EB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4C41EB">
        <w:t>gyakori (10</w:t>
      </w:r>
      <w:r w:rsidR="00BD4DFC" w:rsidRPr="004C41EB">
        <w:noBreakHyphen/>
        <w:t>ből</w:t>
      </w:r>
      <w:r w:rsidRPr="004C41EB">
        <w:t xml:space="preserve"> legfeljebb 1</w:t>
      </w:r>
      <w:r w:rsidR="00BD4DFC" w:rsidRPr="004C41EB">
        <w:t> </w:t>
      </w:r>
      <w:r w:rsidRPr="004C41EB">
        <w:t>beteget érinthet): hasmenés, enzimszint</w:t>
      </w:r>
      <w:r w:rsidR="003C5743">
        <w:t>-</w:t>
      </w:r>
      <w:r w:rsidR="00BD4DFC" w:rsidRPr="004C41EB">
        <w:t xml:space="preserve"> (lipázszint</w:t>
      </w:r>
      <w:r w:rsidR="003C5743">
        <w:t>-</w:t>
      </w:r>
      <w:r w:rsidR="00BD4DFC" w:rsidRPr="004C41EB">
        <w:t>)</w:t>
      </w:r>
      <w:r w:rsidR="003C5743">
        <w:t xml:space="preserve"> </w:t>
      </w:r>
      <w:r w:rsidR="00BD4DFC" w:rsidRPr="004C41EB">
        <w:t>emelkedés</w:t>
      </w:r>
      <w:r w:rsidRPr="004C41EB">
        <w:t xml:space="preserve"> a vérben,</w:t>
      </w:r>
      <w:r w:rsidRPr="004C41EB">
        <w:rPr>
          <w:spacing w:val="-1"/>
        </w:rPr>
        <w:t xml:space="preserve"> </w:t>
      </w:r>
      <w:r w:rsidRPr="004C41EB">
        <w:t>hányinger</w:t>
      </w:r>
      <w:r w:rsidR="00BD4DFC" w:rsidRPr="004C41EB">
        <w:t>;</w:t>
      </w:r>
    </w:p>
    <w:p w14:paraId="6761DFF1" w14:textId="1863CCCE" w:rsidR="00317C47" w:rsidRPr="004C41EB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4C41EB">
        <w:t xml:space="preserve">nem gyakori </w:t>
      </w:r>
      <w:r w:rsidR="00BD4DFC" w:rsidRPr="004C41EB">
        <w:t>(100</w:t>
      </w:r>
      <w:r w:rsidR="00BD4DFC" w:rsidRPr="004C41EB">
        <w:noBreakHyphen/>
        <w:t xml:space="preserve">ból legfeljebb 1 beteget érinthet): </w:t>
      </w:r>
      <w:r w:rsidRPr="004C41EB">
        <w:t>orr-</w:t>
      </w:r>
      <w:r w:rsidR="003C5743">
        <w:t xml:space="preserve">garat </w:t>
      </w:r>
      <w:r w:rsidRPr="004C41EB">
        <w:t>gyulladás (nazofaringitisz), köhögés, étvágytalanság (csökkent étvágy), hányás, egy enzim (amiláz) szintj</w:t>
      </w:r>
      <w:r w:rsidR="001A69CF" w:rsidRPr="004C41EB">
        <w:t>ének</w:t>
      </w:r>
      <w:r w:rsidRPr="004C41EB">
        <w:t xml:space="preserve"> emelked</w:t>
      </w:r>
      <w:r w:rsidR="001A69CF" w:rsidRPr="004C41EB">
        <w:t xml:space="preserve">ése a vérben, </w:t>
      </w:r>
      <w:r w:rsidRPr="004C41EB">
        <w:t>viszketés</w:t>
      </w:r>
      <w:r w:rsidRPr="004C41EB">
        <w:rPr>
          <w:spacing w:val="-3"/>
        </w:rPr>
        <w:t xml:space="preserve"> </w:t>
      </w:r>
      <w:r w:rsidRPr="004C41EB">
        <w:t>(pruritusz)</w:t>
      </w:r>
      <w:r w:rsidR="001A69CF" w:rsidRPr="004C41EB">
        <w:t>;</w:t>
      </w:r>
    </w:p>
    <w:p w14:paraId="30D90A6D" w14:textId="292FCE27" w:rsidR="00317C47" w:rsidRPr="004C41EB" w:rsidRDefault="00317C47" w:rsidP="00034E7F">
      <w:pPr>
        <w:pStyle w:val="Listaszerbekezds"/>
        <w:numPr>
          <w:ilvl w:val="0"/>
          <w:numId w:val="11"/>
        </w:numPr>
        <w:ind w:left="567" w:hanging="567"/>
      </w:pPr>
      <w:r w:rsidRPr="004C41EB">
        <w:t>ritka</w:t>
      </w:r>
      <w:r w:rsidR="001A69CF" w:rsidRPr="004C41EB">
        <w:t xml:space="preserve"> (1000</w:t>
      </w:r>
      <w:r w:rsidR="001A69CF" w:rsidRPr="004C41EB">
        <w:noBreakHyphen/>
        <w:t>ből legfeljebb 1 beteget érinthet)</w:t>
      </w:r>
      <w:r w:rsidRPr="004C41EB">
        <w:t>: a bőr felhólyagosodása (bullózus</w:t>
      </w:r>
      <w:r w:rsidRPr="004C41EB">
        <w:rPr>
          <w:spacing w:val="-7"/>
        </w:rPr>
        <w:t xml:space="preserve"> </w:t>
      </w:r>
      <w:r w:rsidRPr="004C41EB">
        <w:t>pemfigoid)</w:t>
      </w:r>
      <w:r w:rsidR="001A69CF" w:rsidRPr="004C41EB">
        <w:t>.</w:t>
      </w:r>
    </w:p>
    <w:p w14:paraId="1171C454" w14:textId="77777777" w:rsidR="00317C47" w:rsidRPr="004C41EB" w:rsidRDefault="00317C47" w:rsidP="00317C47"/>
    <w:p w14:paraId="54857DFE" w14:textId="50D4B7EA" w:rsidR="00317C47" w:rsidRPr="004C41EB" w:rsidRDefault="00317C47" w:rsidP="00317C47">
      <w:r w:rsidRPr="004C41EB">
        <w:t xml:space="preserve">Egyes betegek az alábbi mellékhatásokat tapasztalták </w:t>
      </w:r>
      <w:r w:rsidR="00A4299F">
        <w:t>az Ilinpru</w:t>
      </w:r>
      <w:r w:rsidR="004C41EB">
        <w:t xml:space="preserve"> Combi</w:t>
      </w:r>
      <w:r w:rsidRPr="004C41EB">
        <w:t xml:space="preserve"> </w:t>
      </w:r>
      <w:r w:rsidR="00C73266" w:rsidRPr="004C41EB">
        <w:t xml:space="preserve">filmtabletta </w:t>
      </w:r>
      <w:r w:rsidRPr="004C41EB">
        <w:t>inzulinnal való együttes alkalmazásakor:</w:t>
      </w:r>
    </w:p>
    <w:p w14:paraId="203F4AF3" w14:textId="1B4EA37E" w:rsidR="00317C47" w:rsidRPr="004C41EB" w:rsidRDefault="001A69CF" w:rsidP="001A69CF">
      <w:pPr>
        <w:pStyle w:val="Listaszerbekezds"/>
        <w:numPr>
          <w:ilvl w:val="0"/>
          <w:numId w:val="12"/>
        </w:numPr>
        <w:ind w:left="567" w:hanging="567"/>
      </w:pPr>
      <w:r w:rsidRPr="004C41EB">
        <w:t>n</w:t>
      </w:r>
      <w:r w:rsidR="00317C47" w:rsidRPr="004C41EB">
        <w:t>em gyakori</w:t>
      </w:r>
      <w:r w:rsidRPr="004C41EB">
        <w:t xml:space="preserve"> (100</w:t>
      </w:r>
      <w:r w:rsidRPr="004C41EB">
        <w:noBreakHyphen/>
        <w:t>ból legfeljebb 1 beteget érinthet)</w:t>
      </w:r>
      <w:r w:rsidR="00317C47" w:rsidRPr="004C41EB">
        <w:t>: májfunkciós zavarok,</w:t>
      </w:r>
      <w:r w:rsidR="00317C47" w:rsidRPr="004C41EB">
        <w:rPr>
          <w:spacing w:val="-3"/>
        </w:rPr>
        <w:t xml:space="preserve"> </w:t>
      </w:r>
      <w:r w:rsidR="00317C47" w:rsidRPr="004C41EB">
        <w:t>székrekedés</w:t>
      </w:r>
      <w:r w:rsidR="0003218C">
        <w:t>.</w:t>
      </w:r>
    </w:p>
    <w:p w14:paraId="372AFF4E" w14:textId="77777777" w:rsidR="00317C47" w:rsidRPr="004C41EB" w:rsidRDefault="00317C47" w:rsidP="00317C47"/>
    <w:p w14:paraId="07912191" w14:textId="2389E658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A metformin önmagában </w:t>
      </w:r>
      <w:r w:rsidR="001A69CF" w:rsidRPr="004C41EB">
        <w:rPr>
          <w:b/>
          <w:bCs/>
        </w:rPr>
        <w:t>történő</w:t>
      </w:r>
      <w:r w:rsidRPr="004C41EB">
        <w:rPr>
          <w:b/>
          <w:bCs/>
        </w:rPr>
        <w:t xml:space="preserve"> szedésekor az alábbi mellékhatások léptek fel, melyeket nem írtak le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Pr="004C41EB">
        <w:rPr>
          <w:b/>
          <w:bCs/>
        </w:rPr>
        <w:t>szedése mellett:</w:t>
      </w:r>
    </w:p>
    <w:p w14:paraId="65C15D10" w14:textId="1FE4D128" w:rsidR="00317C47" w:rsidRPr="004C41EB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4C41EB">
        <w:t>nagyon gyakori</w:t>
      </w:r>
      <w:r w:rsidR="00583E19" w:rsidRPr="004C41EB">
        <w:t xml:space="preserve"> (10</w:t>
      </w:r>
      <w:r w:rsidR="00583E19" w:rsidRPr="004C41EB">
        <w:noBreakHyphen/>
        <w:t>ből több mint 1 beteget érinthet)</w:t>
      </w:r>
      <w:r w:rsidRPr="004C41EB">
        <w:t>: hasi</w:t>
      </w:r>
      <w:r w:rsidRPr="004C41EB">
        <w:rPr>
          <w:spacing w:val="-4"/>
        </w:rPr>
        <w:t xml:space="preserve"> </w:t>
      </w:r>
      <w:r w:rsidRPr="004C41EB">
        <w:t>fájdalom</w:t>
      </w:r>
      <w:r w:rsidR="00583E19" w:rsidRPr="004C41EB">
        <w:t>;</w:t>
      </w:r>
    </w:p>
    <w:p w14:paraId="461C2127" w14:textId="47C3D921" w:rsidR="00317C47" w:rsidRPr="004C41EB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4C41EB">
        <w:t>gyakori</w:t>
      </w:r>
      <w:r w:rsidR="00583E19" w:rsidRPr="004C41EB">
        <w:t xml:space="preserve"> (10</w:t>
      </w:r>
      <w:r w:rsidR="00583E19" w:rsidRPr="004C41EB">
        <w:noBreakHyphen/>
        <w:t>ből legfeljebb 1 beteget érinthet)</w:t>
      </w:r>
      <w:r w:rsidRPr="004C41EB">
        <w:t>: fémes íz érzése (ízérzészavar), csökkent vagy alacsony B</w:t>
      </w:r>
      <w:r w:rsidRPr="004C41EB">
        <w:rPr>
          <w:vertAlign w:val="subscript"/>
        </w:rPr>
        <w:t>12</w:t>
      </w:r>
      <w:r w:rsidRPr="004C41EB">
        <w:t>-vitamin</w:t>
      </w:r>
      <w:r w:rsidR="003C5743">
        <w:t>-</w:t>
      </w:r>
      <w:r w:rsidRPr="004C41EB">
        <w:t xml:space="preserve">szint a vérben (a tünetek közé tartozhat a nagyfokú fáradtság, a fájó és vörös nyelv [glosszitisz], </w:t>
      </w:r>
      <w:r w:rsidR="003C5743">
        <w:t>bizsergés</w:t>
      </w:r>
      <w:r w:rsidRPr="004C41EB">
        <w:t xml:space="preserve"> [paresztézia] és a sápadt vagy sárgás bőr). Kezelőorvosa néhány vizsgálatot </w:t>
      </w:r>
      <w:r w:rsidR="003C5743">
        <w:t xml:space="preserve">kérhet </w:t>
      </w:r>
      <w:r w:rsidRPr="004C41EB">
        <w:t xml:space="preserve">annak érdekében, hogy kiderítse a tünetek okát, mivel ezek némelyikét cukorbetegség vagy más, </w:t>
      </w:r>
      <w:r w:rsidR="00583E19" w:rsidRPr="004C41EB">
        <w:t xml:space="preserve">ettől </w:t>
      </w:r>
      <w:r w:rsidRPr="004C41EB">
        <w:t>független egészségi probléma is</w:t>
      </w:r>
      <w:r w:rsidRPr="004C41EB">
        <w:rPr>
          <w:spacing w:val="-22"/>
        </w:rPr>
        <w:t xml:space="preserve"> </w:t>
      </w:r>
      <w:r w:rsidRPr="004C41EB">
        <w:t>okozhatja.</w:t>
      </w:r>
    </w:p>
    <w:p w14:paraId="4030B60D" w14:textId="4B68F9A8" w:rsidR="00317C47" w:rsidRPr="004C41EB" w:rsidRDefault="00317C47" w:rsidP="001A69CF">
      <w:pPr>
        <w:pStyle w:val="Listaszerbekezds"/>
        <w:numPr>
          <w:ilvl w:val="0"/>
          <w:numId w:val="13"/>
        </w:numPr>
        <w:ind w:left="567" w:hanging="567"/>
      </w:pPr>
      <w:r w:rsidRPr="004C41EB">
        <w:t>nagyon ritka</w:t>
      </w:r>
      <w:r w:rsidR="00583E19" w:rsidRPr="004C41EB">
        <w:t xml:space="preserve"> (10 000</w:t>
      </w:r>
      <w:r w:rsidR="00583E19" w:rsidRPr="004C41EB">
        <w:noBreakHyphen/>
        <w:t>ből legfeljebb 1 beteget érinthet)</w:t>
      </w:r>
      <w:r w:rsidRPr="004C41EB">
        <w:t>: májgyulladás (hepatitisz), bőrreakciók, mint p</w:t>
      </w:r>
      <w:r w:rsidR="009D6892" w:rsidRPr="004C41EB">
        <w:t>éldául</w:t>
      </w:r>
      <w:r w:rsidRPr="004C41EB">
        <w:t xml:space="preserve"> bőrpír</w:t>
      </w:r>
      <w:r w:rsidRPr="004C41EB">
        <w:rPr>
          <w:spacing w:val="-4"/>
        </w:rPr>
        <w:t xml:space="preserve"> </w:t>
      </w:r>
      <w:r w:rsidRPr="004C41EB">
        <w:t>(eritéma).</w:t>
      </w:r>
    </w:p>
    <w:p w14:paraId="27C4E53E" w14:textId="77777777" w:rsidR="00317C47" w:rsidRPr="004C41EB" w:rsidRDefault="00317C47" w:rsidP="00317C47"/>
    <w:p w14:paraId="479B512B" w14:textId="77777777" w:rsidR="00317C47" w:rsidRPr="004C41EB" w:rsidRDefault="00317C47" w:rsidP="004525AD">
      <w:pPr>
        <w:rPr>
          <w:b/>
          <w:bCs/>
        </w:rPr>
      </w:pPr>
      <w:r w:rsidRPr="004C41EB">
        <w:rPr>
          <w:b/>
          <w:bCs/>
        </w:rPr>
        <w:t>Mellékhatások bejelentése</w:t>
      </w:r>
    </w:p>
    <w:p w14:paraId="2C85A9B3" w14:textId="3F6D98E3" w:rsidR="00317C47" w:rsidRPr="004C41EB" w:rsidRDefault="00317C47" w:rsidP="004525AD">
      <w:r w:rsidRPr="004C41EB">
        <w:t xml:space="preserve">Ha Önnél bármilyen mellékhatás jelentkezik, tájékoztassa kezelőorvosát vagy gyógyszerészét. Ez a betegtájékoztatóban fel nem sorolt bármilyen lehetséges mellékhatásra is vonatkozik. A </w:t>
      </w:r>
      <w:r w:rsidRPr="004C41EB">
        <w:lastRenderedPageBreak/>
        <w:t xml:space="preserve">mellékhatásokat közvetlenül a hatóság részére is bejelentheti az </w:t>
      </w:r>
      <w:hyperlink r:id="rId7">
        <w:r w:rsidRPr="004C41EB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4C41EB">
        <w:rPr>
          <w:color w:val="0000FF"/>
          <w:u w:val="single" w:color="0000FD"/>
          <w:shd w:val="clear" w:color="auto" w:fill="D3D3D3"/>
        </w:rPr>
        <w:t xml:space="preserve">n </w:t>
      </w:r>
      <w:r w:rsidRPr="004C41EB">
        <w:rPr>
          <w:shd w:val="clear" w:color="auto" w:fill="D3D3D3"/>
        </w:rPr>
        <w:t>található elérhetőségeken keresztül</w:t>
      </w:r>
      <w:r w:rsidRPr="004C41EB">
        <w:t>.</w:t>
      </w:r>
    </w:p>
    <w:p w14:paraId="1ECC1205" w14:textId="77777777" w:rsidR="00317C47" w:rsidRPr="004C41EB" w:rsidRDefault="00317C47" w:rsidP="00583E19">
      <w:pPr>
        <w:keepNext/>
        <w:widowControl/>
      </w:pPr>
      <w:r w:rsidRPr="004C41EB">
        <w:t>A mellékhatások bejelentésével Ön is hozzájárulhat ahhoz, hogy minél több információ álljon rendelkezésre a gyógyszer biztonságos alkalmazásával kapcsolatban.</w:t>
      </w:r>
    </w:p>
    <w:p w14:paraId="15DC0311" w14:textId="77777777" w:rsidR="00317C47" w:rsidRPr="004C41EB" w:rsidRDefault="00317C47" w:rsidP="00317C47"/>
    <w:p w14:paraId="346E4DF6" w14:textId="77777777" w:rsidR="00317C47" w:rsidRPr="004C41EB" w:rsidRDefault="00317C47" w:rsidP="00317C47"/>
    <w:p w14:paraId="06B1A558" w14:textId="1B6A92AA" w:rsidR="00317C47" w:rsidRPr="004C41EB" w:rsidRDefault="00317C47" w:rsidP="00583E19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t xml:space="preserve">Hogyan kell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filmtablettá</w:t>
      </w:r>
      <w:r w:rsidRPr="004C41EB">
        <w:rPr>
          <w:b/>
          <w:bCs/>
        </w:rPr>
        <w:t>t</w:t>
      </w:r>
      <w:r w:rsidRPr="004C41EB">
        <w:rPr>
          <w:b/>
          <w:bCs/>
          <w:spacing w:val="-5"/>
        </w:rPr>
        <w:t xml:space="preserve"> </w:t>
      </w:r>
      <w:r w:rsidRPr="004C41EB">
        <w:rPr>
          <w:b/>
          <w:bCs/>
        </w:rPr>
        <w:t>tárolni?</w:t>
      </w:r>
    </w:p>
    <w:p w14:paraId="6820E5AD" w14:textId="77777777" w:rsidR="00317C47" w:rsidRPr="004C41EB" w:rsidRDefault="00317C47" w:rsidP="00317C47"/>
    <w:p w14:paraId="51180D57" w14:textId="77777777" w:rsidR="00317C47" w:rsidRPr="004C41EB" w:rsidRDefault="00317C47" w:rsidP="00317C47">
      <w:r w:rsidRPr="004C41EB">
        <w:t>A gyógyszer gyermekektől elzárva tartandó!</w:t>
      </w:r>
    </w:p>
    <w:p w14:paraId="22C4A73C" w14:textId="77777777" w:rsidR="00317C47" w:rsidRPr="004C41EB" w:rsidRDefault="00317C47" w:rsidP="00317C47"/>
    <w:p w14:paraId="6D508076" w14:textId="2E558351" w:rsidR="00317C47" w:rsidRPr="004C41EB" w:rsidRDefault="00317C47" w:rsidP="00317C47">
      <w:r w:rsidRPr="004C41EB">
        <w:t xml:space="preserve">A buborékcsomagoláson, tartályon és a dobozon feltüntetett lejárati idő (EXP) után ne szedje </w:t>
      </w:r>
      <w:r w:rsidR="00F3658C" w:rsidRPr="004C41EB">
        <w:t xml:space="preserve">ezt </w:t>
      </w:r>
      <w:r w:rsidRPr="004C41EB">
        <w:t>a gyógyszert. A lejárati idő az adott hónap utolsó napjára vonatkozik.</w:t>
      </w:r>
    </w:p>
    <w:p w14:paraId="445D1CA3" w14:textId="77777777" w:rsidR="00317C47" w:rsidRPr="004C41EB" w:rsidRDefault="00317C47" w:rsidP="00317C47"/>
    <w:p w14:paraId="4320771A" w14:textId="01AB5D86" w:rsidR="00317C47" w:rsidRPr="004C41EB" w:rsidRDefault="00317C47" w:rsidP="00317C47">
      <w:r w:rsidRPr="004C41EB">
        <w:t xml:space="preserve">Ez a gyógyszer </w:t>
      </w:r>
      <w:r w:rsidR="00F3658C" w:rsidRPr="004C41EB">
        <w:t xml:space="preserve">nem igényel </w:t>
      </w:r>
      <w:r w:rsidRPr="004C41EB">
        <w:t>különleges tárolás</w:t>
      </w:r>
      <w:r w:rsidR="00F3658C" w:rsidRPr="004C41EB">
        <w:t>t</w:t>
      </w:r>
      <w:r w:rsidRPr="004C41EB">
        <w:t>.</w:t>
      </w:r>
    </w:p>
    <w:p w14:paraId="2E5555D3" w14:textId="14C7F1C8" w:rsidR="00317C47" w:rsidRPr="004C41EB" w:rsidRDefault="00317C47" w:rsidP="00317C47">
      <w:r w:rsidRPr="004C41EB">
        <w:t xml:space="preserve">Ne </w:t>
      </w:r>
      <w:r w:rsidR="00C000F9" w:rsidRPr="004C41EB">
        <w:t>használja fel</w:t>
      </w:r>
      <w:r w:rsidRPr="004C41EB">
        <w:t xml:space="preserve"> a gyógyszert, ha a csomagolás sérült vagy </w:t>
      </w:r>
      <w:r w:rsidR="003C5743">
        <w:t xml:space="preserve">ha </w:t>
      </w:r>
      <w:r w:rsidRPr="004C41EB">
        <w:t>illetéktelen felbontás jelei láthatók rajta.</w:t>
      </w:r>
    </w:p>
    <w:p w14:paraId="1ACA4D0E" w14:textId="77777777" w:rsidR="00317C47" w:rsidRPr="004C41EB" w:rsidRDefault="00317C47" w:rsidP="00317C47"/>
    <w:p w14:paraId="5DFADDE9" w14:textId="77777777" w:rsidR="00317C47" w:rsidRPr="004C41EB" w:rsidRDefault="00317C47" w:rsidP="00317C47">
      <w:r w:rsidRPr="004C41EB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C202CF3" w14:textId="77777777" w:rsidR="00317C47" w:rsidRPr="004C41EB" w:rsidRDefault="00317C47" w:rsidP="00317C47"/>
    <w:p w14:paraId="79696966" w14:textId="77777777" w:rsidR="00317C47" w:rsidRPr="004C41EB" w:rsidRDefault="00317C47" w:rsidP="00317C47"/>
    <w:p w14:paraId="78658D6F" w14:textId="77777777" w:rsidR="007331AD" w:rsidRPr="004C41EB" w:rsidRDefault="00317C47" w:rsidP="007331AD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4C41EB">
        <w:rPr>
          <w:b/>
          <w:bCs/>
        </w:rPr>
        <w:t xml:space="preserve">A csomagolás tartalma és egyéb információk </w:t>
      </w:r>
    </w:p>
    <w:p w14:paraId="3F205854" w14:textId="77777777" w:rsidR="007331AD" w:rsidRPr="004C41EB" w:rsidRDefault="007331AD" w:rsidP="007331AD"/>
    <w:p w14:paraId="5BFD6976" w14:textId="49BED4ED" w:rsidR="00317C47" w:rsidRPr="004C41EB" w:rsidRDefault="00317C47" w:rsidP="007331AD">
      <w:pPr>
        <w:rPr>
          <w:b/>
          <w:bCs/>
        </w:rPr>
      </w:pPr>
      <w:r w:rsidRPr="004C41EB">
        <w:rPr>
          <w:b/>
          <w:bCs/>
        </w:rPr>
        <w:t xml:space="preserve">Mit tartalmaz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="00C73266" w:rsidRPr="004C41EB">
        <w:rPr>
          <w:b/>
          <w:bCs/>
        </w:rPr>
        <w:t xml:space="preserve"> filmtabletta</w:t>
      </w:r>
      <w:r w:rsidRPr="004C41EB">
        <w:rPr>
          <w:b/>
          <w:bCs/>
        </w:rPr>
        <w:t>?</w:t>
      </w:r>
    </w:p>
    <w:p w14:paraId="53FED519" w14:textId="77777777" w:rsidR="007331AD" w:rsidRPr="004C41EB" w:rsidRDefault="007331AD" w:rsidP="00317C47"/>
    <w:p w14:paraId="23C3B401" w14:textId="56E96CC6" w:rsidR="00317C47" w:rsidRDefault="00317C47" w:rsidP="0051083B">
      <w:r w:rsidRPr="004C41EB">
        <w:t>A készítmény hatóanyagai a linagliptin és a</w:t>
      </w:r>
      <w:r w:rsidRPr="0051083B">
        <w:rPr>
          <w:spacing w:val="-10"/>
        </w:rPr>
        <w:t xml:space="preserve"> </w:t>
      </w:r>
      <w:r w:rsidRPr="004C41EB">
        <w:t>metformin-hidroklorid.</w:t>
      </w:r>
    </w:p>
    <w:p w14:paraId="7FE52964" w14:textId="77777777" w:rsidR="0051083B" w:rsidRPr="004C41EB" w:rsidRDefault="0051083B" w:rsidP="0051083B"/>
    <w:p w14:paraId="0D9964ED" w14:textId="77777777" w:rsidR="0051083B" w:rsidRPr="0051083B" w:rsidRDefault="00A4299F" w:rsidP="00C000F9">
      <w:pPr>
        <w:pStyle w:val="Listaszerbekezds"/>
        <w:numPr>
          <w:ilvl w:val="0"/>
          <w:numId w:val="14"/>
        </w:numPr>
        <w:ind w:left="567" w:hanging="567"/>
      </w:pPr>
      <w:r w:rsidRPr="0051083B">
        <w:rPr>
          <w:u w:val="single"/>
        </w:rPr>
        <w:t>Ilinpru</w:t>
      </w:r>
      <w:r w:rsidR="004C41EB" w:rsidRPr="0051083B">
        <w:rPr>
          <w:u w:val="single"/>
        </w:rPr>
        <w:t xml:space="preserve"> Combi</w:t>
      </w:r>
      <w:r w:rsidR="00C000F9" w:rsidRPr="0051083B">
        <w:rPr>
          <w:u w:val="single"/>
        </w:rPr>
        <w:t xml:space="preserve"> 2</w:t>
      </w:r>
      <w:r w:rsidR="00E67270" w:rsidRPr="0051083B">
        <w:rPr>
          <w:u w:val="single"/>
        </w:rPr>
        <w:t>,</w:t>
      </w:r>
      <w:r w:rsidR="00C000F9" w:rsidRPr="0051083B">
        <w:rPr>
          <w:u w:val="single"/>
        </w:rPr>
        <w:t>5 mg/500 mg filmtabletta</w:t>
      </w:r>
      <w:r w:rsidR="0051083B">
        <w:rPr>
          <w:u w:val="single"/>
        </w:rPr>
        <w:t>:</w:t>
      </w:r>
    </w:p>
    <w:p w14:paraId="19CD3A65" w14:textId="2DC58559" w:rsidR="00C000F9" w:rsidRPr="004C41EB" w:rsidRDefault="00C000F9" w:rsidP="00753BFB">
      <w:pPr>
        <w:ind w:firstLine="567"/>
      </w:pPr>
      <w:r w:rsidRPr="004C41EB">
        <w:t>2,5 mg linagliptint és 500 mg metformin-hidrokloridot tartalmaz</w:t>
      </w:r>
      <w:r w:rsidR="009D6892" w:rsidRPr="004C41EB">
        <w:t xml:space="preserve"> filmablettánként</w:t>
      </w:r>
      <w:r w:rsidRPr="004C41EB">
        <w:t>.</w:t>
      </w:r>
    </w:p>
    <w:p w14:paraId="61F86814" w14:textId="6A8F0465" w:rsidR="0051083B" w:rsidRPr="0051083B" w:rsidRDefault="00A4299F" w:rsidP="00C000F9">
      <w:pPr>
        <w:pStyle w:val="Listaszerbekezds"/>
        <w:numPr>
          <w:ilvl w:val="0"/>
          <w:numId w:val="14"/>
        </w:numPr>
        <w:ind w:left="567" w:hanging="567"/>
        <w:rPr>
          <w:u w:val="single"/>
        </w:rPr>
      </w:pPr>
      <w:r w:rsidRPr="0051083B">
        <w:rPr>
          <w:u w:val="single"/>
        </w:rPr>
        <w:t>Ilinpru</w:t>
      </w:r>
      <w:r w:rsidR="004C41EB" w:rsidRPr="0051083B">
        <w:rPr>
          <w:u w:val="single"/>
        </w:rPr>
        <w:t xml:space="preserve"> Combi</w:t>
      </w:r>
      <w:r w:rsidR="00317C47" w:rsidRPr="0051083B">
        <w:rPr>
          <w:u w:val="single"/>
        </w:rPr>
        <w:t xml:space="preserve"> 2</w:t>
      </w:r>
      <w:r w:rsidR="00E67270" w:rsidRPr="0051083B">
        <w:rPr>
          <w:u w:val="single"/>
        </w:rPr>
        <w:t>,</w:t>
      </w:r>
      <w:r w:rsidR="00317C47" w:rsidRPr="0051083B">
        <w:rPr>
          <w:u w:val="single"/>
        </w:rPr>
        <w:t>5 mg/850 mg filmtabletta</w:t>
      </w:r>
      <w:r w:rsidR="0051083B" w:rsidRPr="0051083B">
        <w:rPr>
          <w:u w:val="single"/>
        </w:rPr>
        <w:t>:</w:t>
      </w:r>
    </w:p>
    <w:p w14:paraId="25DD3F90" w14:textId="41351FAB" w:rsidR="00317C47" w:rsidRPr="004C41EB" w:rsidRDefault="00317C47" w:rsidP="00753BFB">
      <w:pPr>
        <w:ind w:firstLine="567"/>
      </w:pPr>
      <w:r w:rsidRPr="004C41EB">
        <w:t>2,5 mg linagliptint és 850 mg metformin-hidrokloridot tartalmaz</w:t>
      </w:r>
      <w:r w:rsidR="009D6892" w:rsidRPr="004C41EB">
        <w:t xml:space="preserve"> filmtablettánként.</w:t>
      </w:r>
    </w:p>
    <w:p w14:paraId="7F4AA302" w14:textId="5A19CA3F" w:rsidR="0051083B" w:rsidRDefault="00A4299F" w:rsidP="00C000F9">
      <w:pPr>
        <w:pStyle w:val="Listaszerbekezds"/>
        <w:numPr>
          <w:ilvl w:val="0"/>
          <w:numId w:val="14"/>
        </w:numPr>
        <w:ind w:left="567" w:hanging="567"/>
      </w:pPr>
      <w:r w:rsidRPr="0051083B">
        <w:rPr>
          <w:u w:val="single"/>
        </w:rPr>
        <w:t>Ilinpru</w:t>
      </w:r>
      <w:r w:rsidR="004C41EB" w:rsidRPr="0051083B">
        <w:rPr>
          <w:u w:val="single"/>
        </w:rPr>
        <w:t xml:space="preserve"> Combi</w:t>
      </w:r>
      <w:r w:rsidR="00317C47" w:rsidRPr="0051083B">
        <w:rPr>
          <w:u w:val="single"/>
        </w:rPr>
        <w:t xml:space="preserve"> 2</w:t>
      </w:r>
      <w:r w:rsidR="00E67270" w:rsidRPr="0051083B">
        <w:rPr>
          <w:u w:val="single"/>
        </w:rPr>
        <w:t>,</w:t>
      </w:r>
      <w:r w:rsidR="00317C47" w:rsidRPr="0051083B">
        <w:rPr>
          <w:u w:val="single"/>
        </w:rPr>
        <w:t>5 mg/1000 mg filmtabletta</w:t>
      </w:r>
      <w:r w:rsidR="003C5743">
        <w:t>:</w:t>
      </w:r>
    </w:p>
    <w:p w14:paraId="33DC4FCE" w14:textId="65F190BD" w:rsidR="00317C47" w:rsidRDefault="00317C47" w:rsidP="00753BFB">
      <w:pPr>
        <w:ind w:firstLine="567"/>
      </w:pPr>
      <w:r w:rsidRPr="004C41EB">
        <w:t>2,5 mg linagliptint és 1000 mg metformin-hidrokloridot tartalmaz</w:t>
      </w:r>
      <w:r w:rsidR="009D6892" w:rsidRPr="004C41EB">
        <w:t xml:space="preserve"> filmtablettánként.</w:t>
      </w:r>
    </w:p>
    <w:p w14:paraId="505AB7FD" w14:textId="77777777" w:rsidR="0051083B" w:rsidRPr="004C41EB" w:rsidRDefault="0051083B" w:rsidP="0051083B"/>
    <w:p w14:paraId="25EE592B" w14:textId="55B3006D" w:rsidR="00317C47" w:rsidRDefault="00317C47" w:rsidP="0085111F">
      <w:r w:rsidRPr="004C41EB">
        <w:t>Egyéb</w:t>
      </w:r>
      <w:r w:rsidRPr="0085111F">
        <w:rPr>
          <w:spacing w:val="-2"/>
        </w:rPr>
        <w:t xml:space="preserve"> </w:t>
      </w:r>
      <w:r w:rsidRPr="004C41EB">
        <w:t>összetevők:</w:t>
      </w:r>
    </w:p>
    <w:p w14:paraId="4F2446AA" w14:textId="77777777" w:rsidR="0085111F" w:rsidRPr="004C41EB" w:rsidRDefault="0085111F" w:rsidP="00753BFB"/>
    <w:p w14:paraId="13FDF691" w14:textId="50ECA355" w:rsidR="00AD694E" w:rsidRPr="004C41EB" w:rsidRDefault="00AD694E" w:rsidP="00753BFB">
      <w:pPr>
        <w:pStyle w:val="Listaszerbekezds"/>
        <w:numPr>
          <w:ilvl w:val="0"/>
          <w:numId w:val="15"/>
        </w:numPr>
        <w:ind w:left="567" w:hanging="567"/>
      </w:pPr>
      <w:r w:rsidRPr="004C41EB">
        <w:t>Tablettamag: kopovidon, kukoricakeményítő, nátrium</w:t>
      </w:r>
      <w:r w:rsidRPr="004C41EB">
        <w:noBreakHyphen/>
        <w:t>karbonát (E500), kroszpovidon A</w:t>
      </w:r>
      <w:r w:rsidR="0085111F">
        <w:t> </w:t>
      </w:r>
      <w:r w:rsidRPr="004C41EB">
        <w:t>típus (E1202), magnézium</w:t>
      </w:r>
      <w:r w:rsidRPr="004C41EB">
        <w:noBreakHyphen/>
        <w:t>sztearát (E470b), vízmentes kolloid szilícium</w:t>
      </w:r>
      <w:r w:rsidRPr="004C41EB">
        <w:noBreakHyphen/>
        <w:t>dioxid (E551)</w:t>
      </w:r>
      <w:r w:rsidR="0085111F">
        <w:t>.</w:t>
      </w:r>
    </w:p>
    <w:p w14:paraId="33203D0C" w14:textId="1B6D76EC" w:rsidR="0051083B" w:rsidRDefault="00AD694E" w:rsidP="00753BFB">
      <w:pPr>
        <w:pStyle w:val="Listaszerbekezds"/>
        <w:numPr>
          <w:ilvl w:val="0"/>
          <w:numId w:val="15"/>
        </w:numPr>
        <w:ind w:left="567" w:hanging="567"/>
      </w:pPr>
      <w:r w:rsidRPr="004C41EB">
        <w:rPr>
          <w:iCs/>
        </w:rPr>
        <w:t xml:space="preserve">Filmbevonat: </w:t>
      </w:r>
      <w:r w:rsidRPr="004C41EB">
        <w:t>hipromellóz 2910 5mPas (E464), titán-dioxid (E171), talkum (E553b), propilénglikol (E1520)</w:t>
      </w:r>
    </w:p>
    <w:p w14:paraId="0EA33D61" w14:textId="77777777" w:rsidR="0051083B" w:rsidRDefault="0051083B" w:rsidP="0051083B">
      <w:pPr>
        <w:pStyle w:val="Listaszerbekezds"/>
        <w:ind w:left="1134"/>
      </w:pPr>
    </w:p>
    <w:p w14:paraId="050245EA" w14:textId="517802C4" w:rsidR="00E0384D" w:rsidRPr="004C41EB" w:rsidRDefault="00A4299F" w:rsidP="00753BFB">
      <w:pPr>
        <w:ind w:left="567"/>
      </w:pPr>
      <w:r w:rsidRPr="00753BFB">
        <w:rPr>
          <w:u w:val="single"/>
        </w:rPr>
        <w:t>Ilinpru</w:t>
      </w:r>
      <w:r w:rsidR="004C41EB" w:rsidRPr="00753BFB">
        <w:rPr>
          <w:u w:val="single"/>
        </w:rPr>
        <w:t xml:space="preserve"> Combi</w:t>
      </w:r>
      <w:r w:rsidR="00AD694E" w:rsidRPr="00753BFB">
        <w:rPr>
          <w:u w:val="single"/>
        </w:rPr>
        <w:t xml:space="preserve"> 2</w:t>
      </w:r>
      <w:r w:rsidR="00E67270" w:rsidRPr="00753BFB">
        <w:rPr>
          <w:u w:val="single"/>
        </w:rPr>
        <w:t>,</w:t>
      </w:r>
      <w:r w:rsidR="00AD694E" w:rsidRPr="00753BFB">
        <w:rPr>
          <w:u w:val="single"/>
        </w:rPr>
        <w:t>5 mg/5</w:t>
      </w:r>
      <w:r w:rsidR="00E0384D" w:rsidRPr="00753BFB">
        <w:rPr>
          <w:u w:val="single"/>
        </w:rPr>
        <w:t>0</w:t>
      </w:r>
      <w:r w:rsidR="00AD694E" w:rsidRPr="00753BFB">
        <w:rPr>
          <w:u w:val="single"/>
        </w:rPr>
        <w:t>0 mg filmtabletta</w:t>
      </w:r>
      <w:r w:rsidR="000C330F">
        <w:rPr>
          <w:u w:val="single"/>
        </w:rPr>
        <w:t>:</w:t>
      </w:r>
      <w:r w:rsidR="00E0384D" w:rsidRPr="004C41EB">
        <w:t xml:space="preserve"> sárga vas-oxidot (E172) is tartalmaz.</w:t>
      </w:r>
    </w:p>
    <w:p w14:paraId="16ACF063" w14:textId="040EFA8A" w:rsidR="00AD694E" w:rsidRPr="004C41EB" w:rsidRDefault="00A4299F" w:rsidP="00753BFB">
      <w:pPr>
        <w:ind w:left="567"/>
      </w:pPr>
      <w:r w:rsidRPr="00753BFB">
        <w:rPr>
          <w:u w:val="single"/>
        </w:rPr>
        <w:t>Ilinpru</w:t>
      </w:r>
      <w:r w:rsidR="004C41EB" w:rsidRPr="00753BFB">
        <w:rPr>
          <w:u w:val="single"/>
        </w:rPr>
        <w:t xml:space="preserve"> Combi</w:t>
      </w:r>
      <w:r w:rsidR="00AD694E" w:rsidRPr="00753BFB">
        <w:rPr>
          <w:u w:val="single"/>
        </w:rPr>
        <w:t xml:space="preserve"> 2</w:t>
      </w:r>
      <w:r w:rsidR="00E67270" w:rsidRPr="00753BFB">
        <w:rPr>
          <w:u w:val="single"/>
        </w:rPr>
        <w:t>,</w:t>
      </w:r>
      <w:r w:rsidR="00AD694E" w:rsidRPr="00753BFB">
        <w:rPr>
          <w:u w:val="single"/>
        </w:rPr>
        <w:t>5 mg/850 mg filmtabletta</w:t>
      </w:r>
      <w:r w:rsidR="000C330F">
        <w:rPr>
          <w:u w:val="single"/>
        </w:rPr>
        <w:t>:</w:t>
      </w:r>
      <w:r w:rsidR="00E0384D" w:rsidRPr="004C41EB">
        <w:t xml:space="preserve"> </w:t>
      </w:r>
      <w:r w:rsidR="00AD694E" w:rsidRPr="004C41EB">
        <w:t>sárga vas-oxid</w:t>
      </w:r>
      <w:r w:rsidR="00E0384D" w:rsidRPr="004C41EB">
        <w:t>ot</w:t>
      </w:r>
      <w:r w:rsidR="00AD694E" w:rsidRPr="004C41EB">
        <w:t xml:space="preserve"> (E172) </w:t>
      </w:r>
      <w:r w:rsidR="00E0384D" w:rsidRPr="004C41EB">
        <w:t xml:space="preserve">és </w:t>
      </w:r>
      <w:r w:rsidR="00AD694E" w:rsidRPr="004C41EB">
        <w:t>vörös vas-oxid</w:t>
      </w:r>
      <w:r w:rsidR="00E0384D" w:rsidRPr="004C41EB">
        <w:t xml:space="preserve">ot </w:t>
      </w:r>
      <w:r w:rsidR="00AD694E" w:rsidRPr="004C41EB">
        <w:t xml:space="preserve">(E172) </w:t>
      </w:r>
      <w:r w:rsidR="00E0384D" w:rsidRPr="004C41EB">
        <w:t>is tartalmaz.</w:t>
      </w:r>
    </w:p>
    <w:p w14:paraId="2D0CBE24" w14:textId="4DAE31BC" w:rsidR="00E0384D" w:rsidRPr="004C41EB" w:rsidRDefault="00A4299F" w:rsidP="00753BFB">
      <w:pPr>
        <w:ind w:left="567"/>
      </w:pPr>
      <w:r w:rsidRPr="00753BFB">
        <w:rPr>
          <w:u w:val="single"/>
        </w:rPr>
        <w:t>Ilinpru</w:t>
      </w:r>
      <w:r w:rsidR="004C41EB" w:rsidRPr="00753BFB">
        <w:rPr>
          <w:u w:val="single"/>
        </w:rPr>
        <w:t xml:space="preserve"> Combi</w:t>
      </w:r>
      <w:r w:rsidR="00E0384D" w:rsidRPr="00753BFB">
        <w:rPr>
          <w:u w:val="single"/>
        </w:rPr>
        <w:t xml:space="preserve"> 2</w:t>
      </w:r>
      <w:r w:rsidR="00E67270" w:rsidRPr="00753BFB">
        <w:rPr>
          <w:u w:val="single"/>
        </w:rPr>
        <w:t>,</w:t>
      </w:r>
      <w:r w:rsidR="00E0384D" w:rsidRPr="00753BFB">
        <w:rPr>
          <w:u w:val="single"/>
        </w:rPr>
        <w:t>5 mg/1000 mg filmtabletta</w:t>
      </w:r>
      <w:r w:rsidR="000C330F" w:rsidRPr="00753BFB">
        <w:rPr>
          <w:u w:val="single"/>
        </w:rPr>
        <w:t>:</w:t>
      </w:r>
      <w:r w:rsidR="00E0384D" w:rsidRPr="004C41EB">
        <w:t xml:space="preserve"> vörös vas-oxidot (E172) is tartalmaz.</w:t>
      </w:r>
    </w:p>
    <w:p w14:paraId="038ED146" w14:textId="77777777" w:rsidR="00AD694E" w:rsidRPr="004C41EB" w:rsidRDefault="00AD694E" w:rsidP="00AD694E"/>
    <w:p w14:paraId="11BA1FE2" w14:textId="0C4DEE5E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 xml:space="preserve">Milyen </w:t>
      </w:r>
      <w:r w:rsidR="00A4299F">
        <w:rPr>
          <w:b/>
          <w:bCs/>
        </w:rPr>
        <w:t>az Ilinpru</w:t>
      </w:r>
      <w:r w:rsidR="004C41EB">
        <w:rPr>
          <w:b/>
          <w:bCs/>
        </w:rPr>
        <w:t xml:space="preserve"> Combi</w:t>
      </w:r>
      <w:r w:rsidRPr="004C41EB">
        <w:rPr>
          <w:b/>
          <w:bCs/>
        </w:rPr>
        <w:t xml:space="preserve"> </w:t>
      </w:r>
      <w:r w:rsidR="00C73266" w:rsidRPr="004C41EB">
        <w:rPr>
          <w:b/>
          <w:bCs/>
        </w:rPr>
        <w:t xml:space="preserve">filmtabletta </w:t>
      </w:r>
      <w:r w:rsidRPr="004C41EB">
        <w:rPr>
          <w:b/>
          <w:bCs/>
        </w:rPr>
        <w:t>külleme és mit tartalmaz a csomagolás</w:t>
      </w:r>
      <w:r w:rsidR="00F310D0" w:rsidRPr="004C41EB">
        <w:rPr>
          <w:b/>
          <w:bCs/>
        </w:rPr>
        <w:t>?</w:t>
      </w:r>
    </w:p>
    <w:p w14:paraId="2C65DDCC" w14:textId="77777777" w:rsidR="00317C47" w:rsidRPr="004C41EB" w:rsidRDefault="00317C47" w:rsidP="00317C47"/>
    <w:p w14:paraId="4F0D4274" w14:textId="77777777" w:rsidR="0051083B" w:rsidRDefault="00A4299F" w:rsidP="009A7755">
      <w:pPr>
        <w:rPr>
          <w:u w:val="single"/>
        </w:rPr>
      </w:pPr>
      <w:r w:rsidRPr="0051083B">
        <w:rPr>
          <w:u w:val="single"/>
        </w:rPr>
        <w:t>Ilinpru</w:t>
      </w:r>
      <w:r w:rsidR="004C41EB" w:rsidRPr="0051083B">
        <w:rPr>
          <w:u w:val="single"/>
        </w:rPr>
        <w:t xml:space="preserve"> Combi</w:t>
      </w:r>
      <w:r w:rsidR="009A7755" w:rsidRPr="0051083B">
        <w:rPr>
          <w:u w:val="single"/>
        </w:rPr>
        <w:t xml:space="preserve"> 2</w:t>
      </w:r>
      <w:r w:rsidR="00E67270" w:rsidRPr="0051083B">
        <w:rPr>
          <w:u w:val="single"/>
        </w:rPr>
        <w:t>,</w:t>
      </w:r>
      <w:r w:rsidR="009A7755" w:rsidRPr="0051083B">
        <w:rPr>
          <w:u w:val="single"/>
        </w:rPr>
        <w:t>5 mg/500 mg filmtabletta</w:t>
      </w:r>
      <w:r w:rsidR="0051083B">
        <w:rPr>
          <w:u w:val="single"/>
        </w:rPr>
        <w:t>:</w:t>
      </w:r>
    </w:p>
    <w:p w14:paraId="6D82077B" w14:textId="5E1B2CD5" w:rsidR="009A7755" w:rsidRPr="004C41EB" w:rsidRDefault="0051083B" w:rsidP="009A7755">
      <w:r>
        <w:t>S</w:t>
      </w:r>
      <w:r w:rsidR="009A7755" w:rsidRPr="004C41EB">
        <w:t xml:space="preserve">árga, ovális alakú, mindkét oldalán domború, </w:t>
      </w:r>
      <w:r w:rsidR="0085111F">
        <w:t xml:space="preserve">az </w:t>
      </w:r>
      <w:r w:rsidR="009A7755" w:rsidRPr="004C41EB">
        <w:t xml:space="preserve">egyik oldalán bemetszéssel, a másik oldalán mélynyomású </w:t>
      </w:r>
      <w:r w:rsidR="0085111F" w:rsidRPr="004C41EB">
        <w:t xml:space="preserve">„2.5/500” </w:t>
      </w:r>
      <w:r w:rsidR="009A7755" w:rsidRPr="004C41EB">
        <w:t>jelöléssel</w:t>
      </w:r>
      <w:r w:rsidR="0085111F">
        <w:t xml:space="preserve"> ellátott </w:t>
      </w:r>
      <w:r w:rsidR="0085111F" w:rsidRPr="004C41EB">
        <w:t>filmtabletta (tabletta)</w:t>
      </w:r>
      <w:r w:rsidR="002A570B" w:rsidRPr="004C41EB">
        <w:t>.</w:t>
      </w:r>
    </w:p>
    <w:p w14:paraId="3065E4E8" w14:textId="77777777" w:rsidR="009A7755" w:rsidRPr="004C41EB" w:rsidRDefault="009A7755" w:rsidP="009A7755">
      <w:pPr>
        <w:rPr>
          <w:u w:val="single"/>
        </w:rPr>
      </w:pPr>
    </w:p>
    <w:p w14:paraId="3A561C5B" w14:textId="0C3CA933" w:rsidR="0051083B" w:rsidRPr="0051083B" w:rsidRDefault="00A4299F" w:rsidP="009A7755">
      <w:pPr>
        <w:rPr>
          <w:u w:val="single"/>
        </w:rPr>
      </w:pPr>
      <w:r w:rsidRPr="0051083B">
        <w:rPr>
          <w:u w:val="single"/>
        </w:rPr>
        <w:t>Ilinpru</w:t>
      </w:r>
      <w:r w:rsidR="004C41EB" w:rsidRPr="0051083B">
        <w:rPr>
          <w:u w:val="single"/>
        </w:rPr>
        <w:t xml:space="preserve"> Combi</w:t>
      </w:r>
      <w:r w:rsidR="009A7755" w:rsidRPr="0051083B">
        <w:rPr>
          <w:u w:val="single"/>
        </w:rPr>
        <w:t xml:space="preserve"> 2</w:t>
      </w:r>
      <w:r w:rsidR="007E7DD6" w:rsidRPr="0051083B">
        <w:rPr>
          <w:u w:val="single"/>
        </w:rPr>
        <w:t>,</w:t>
      </w:r>
      <w:r w:rsidR="009A7755" w:rsidRPr="0051083B">
        <w:rPr>
          <w:u w:val="single"/>
        </w:rPr>
        <w:t>5 mg/850 mg filmtabletta</w:t>
      </w:r>
      <w:r w:rsidR="0051083B" w:rsidRPr="0051083B">
        <w:rPr>
          <w:u w:val="single"/>
        </w:rPr>
        <w:t>:</w:t>
      </w:r>
    </w:p>
    <w:p w14:paraId="604C2626" w14:textId="3EE708FE" w:rsidR="009A7755" w:rsidRPr="004C41EB" w:rsidRDefault="0051083B" w:rsidP="009A7755">
      <w:r>
        <w:t>B</w:t>
      </w:r>
      <w:r w:rsidR="009A7755" w:rsidRPr="004C41EB">
        <w:t xml:space="preserve">ézs színű, ovális alakú, mindkét oldalán domború, </w:t>
      </w:r>
      <w:r w:rsidR="0085111F">
        <w:t xml:space="preserve">az </w:t>
      </w:r>
      <w:r w:rsidR="009A7755" w:rsidRPr="004C41EB">
        <w:t xml:space="preserve">egyik oldalán bemetszéssel, a másik oldalán mélynyomású </w:t>
      </w:r>
      <w:r w:rsidR="0085111F" w:rsidRPr="004C41EB">
        <w:t xml:space="preserve">„2.5/850” </w:t>
      </w:r>
      <w:r w:rsidR="009A7755" w:rsidRPr="004C41EB">
        <w:t>jelöléssel</w:t>
      </w:r>
      <w:r w:rsidR="0085111F">
        <w:t xml:space="preserve"> ellátott </w:t>
      </w:r>
      <w:r w:rsidR="0085111F" w:rsidRPr="004C41EB">
        <w:t>filmtabletta (tabletta)</w:t>
      </w:r>
      <w:r w:rsidR="009A7755" w:rsidRPr="004C41EB">
        <w:t>.</w:t>
      </w:r>
    </w:p>
    <w:p w14:paraId="646066E7" w14:textId="77777777" w:rsidR="009A7755" w:rsidRPr="004C41EB" w:rsidRDefault="009A7755" w:rsidP="009A7755"/>
    <w:p w14:paraId="2BA2D4DC" w14:textId="4050DEB3" w:rsidR="0051083B" w:rsidRDefault="00A4299F" w:rsidP="00753BFB">
      <w:pPr>
        <w:keepNext/>
      </w:pPr>
      <w:r w:rsidRPr="0051083B">
        <w:rPr>
          <w:u w:val="single"/>
        </w:rPr>
        <w:lastRenderedPageBreak/>
        <w:t>Ilinpru</w:t>
      </w:r>
      <w:r w:rsidR="004C41EB" w:rsidRPr="0051083B">
        <w:rPr>
          <w:u w:val="single"/>
        </w:rPr>
        <w:t xml:space="preserve"> Combi</w:t>
      </w:r>
      <w:r w:rsidR="009A7755" w:rsidRPr="0051083B">
        <w:rPr>
          <w:u w:val="single"/>
        </w:rPr>
        <w:t xml:space="preserve"> 2</w:t>
      </w:r>
      <w:r w:rsidR="007E7DD6" w:rsidRPr="0051083B">
        <w:rPr>
          <w:u w:val="single"/>
        </w:rPr>
        <w:t>,</w:t>
      </w:r>
      <w:r w:rsidR="009A7755" w:rsidRPr="0051083B">
        <w:rPr>
          <w:u w:val="single"/>
        </w:rPr>
        <w:t>5 mg/1000 mg filmtabletta</w:t>
      </w:r>
      <w:r w:rsidR="0051083B" w:rsidRPr="0051083B">
        <w:rPr>
          <w:u w:val="single"/>
        </w:rPr>
        <w:t>:</w:t>
      </w:r>
    </w:p>
    <w:p w14:paraId="78DA57B6" w14:textId="0A89B93D" w:rsidR="009A7755" w:rsidRPr="004C41EB" w:rsidRDefault="0051083B" w:rsidP="00753BFB">
      <w:pPr>
        <w:keepNext/>
      </w:pPr>
      <w:r>
        <w:t>R</w:t>
      </w:r>
      <w:r w:rsidR="009A7755" w:rsidRPr="004C41EB">
        <w:t>ózsaszínű</w:t>
      </w:r>
      <w:r w:rsidR="0085111F">
        <w:t xml:space="preserve"> színű</w:t>
      </w:r>
      <w:r w:rsidR="009A7755" w:rsidRPr="004C41EB">
        <w:t xml:space="preserve">, ovális alakú, mindkét oldalán domború, </w:t>
      </w:r>
      <w:r w:rsidR="0085111F">
        <w:t xml:space="preserve">az </w:t>
      </w:r>
      <w:r w:rsidR="009A7755" w:rsidRPr="004C41EB">
        <w:t xml:space="preserve">egyik oldalán bemetszéssel, a másik oldalán mélynyomású </w:t>
      </w:r>
      <w:r w:rsidR="0085111F" w:rsidRPr="004C41EB">
        <w:t xml:space="preserve">„2.5/1000” </w:t>
      </w:r>
      <w:r w:rsidR="009A7755" w:rsidRPr="004C41EB">
        <w:t>jelöléssel</w:t>
      </w:r>
      <w:r w:rsidR="0085111F">
        <w:t xml:space="preserve"> ellátott</w:t>
      </w:r>
      <w:r w:rsidR="0085111F" w:rsidRPr="0085111F">
        <w:t xml:space="preserve"> </w:t>
      </w:r>
      <w:r w:rsidR="0085111F" w:rsidRPr="004C41EB">
        <w:t>filmtabletta (tabletta)</w:t>
      </w:r>
      <w:r w:rsidR="009A7755" w:rsidRPr="004C41EB">
        <w:t>.</w:t>
      </w:r>
    </w:p>
    <w:p w14:paraId="6D4338A0" w14:textId="77777777" w:rsidR="009A7755" w:rsidRPr="004C41EB" w:rsidRDefault="009A7755" w:rsidP="00317C47"/>
    <w:p w14:paraId="2B45018B" w14:textId="726EDEBD" w:rsidR="002A570B" w:rsidRPr="004C41EB" w:rsidRDefault="002A570B" w:rsidP="002A570B">
      <w:pPr>
        <w:rPr>
          <w:rStyle w:val="y2iqfc"/>
          <w:color w:val="202124"/>
          <w:u w:val="single"/>
        </w:rPr>
      </w:pPr>
      <w:r w:rsidRPr="004C41EB">
        <w:rPr>
          <w:rStyle w:val="y2iqfc"/>
          <w:b/>
          <w:bCs/>
          <w:color w:val="202124"/>
        </w:rPr>
        <w:t>Buborékcsomagolás</w:t>
      </w:r>
    </w:p>
    <w:p w14:paraId="6E46BF83" w14:textId="2C6A873B" w:rsidR="005C1713" w:rsidRPr="004C41EB" w:rsidRDefault="00A4299F" w:rsidP="002A570B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2A570B" w:rsidRPr="004C41EB">
        <w:rPr>
          <w:rStyle w:val="y2iqfc"/>
          <w:color w:val="202124"/>
        </w:rPr>
        <w:t xml:space="preserve"> </w:t>
      </w:r>
      <w:r w:rsidR="00C73266" w:rsidRPr="004C41EB">
        <w:t xml:space="preserve">filmtabletta </w:t>
      </w:r>
      <w:r w:rsidR="002A570B" w:rsidRPr="004C41EB">
        <w:rPr>
          <w:rStyle w:val="y2iqfc"/>
          <w:color w:val="202124"/>
        </w:rPr>
        <w:t xml:space="preserve">kiszerelésenként 10, 14, 28, 30, 56, 60, 84, 90, 98, 100 </w:t>
      </w:r>
      <w:r w:rsidR="000C330F">
        <w:rPr>
          <w:rStyle w:val="y2iqfc"/>
          <w:color w:val="202124"/>
        </w:rPr>
        <w:t>vagy</w:t>
      </w:r>
      <w:r w:rsidR="002A570B" w:rsidRPr="004C41EB">
        <w:rPr>
          <w:rStyle w:val="y2iqfc"/>
          <w:color w:val="202124"/>
        </w:rPr>
        <w:t xml:space="preserve"> 120 db filmtablettát</w:t>
      </w:r>
      <w:r w:rsidR="005C1713" w:rsidRPr="004C41EB">
        <w:rPr>
          <w:rStyle w:val="y2iqfc"/>
          <w:color w:val="202124"/>
        </w:rPr>
        <w:t xml:space="preserve"> tartalmaz alumínium buborékcsomagolásban.</w:t>
      </w:r>
    </w:p>
    <w:p w14:paraId="1E4CDF26" w14:textId="77777777" w:rsidR="005C1713" w:rsidRPr="004C41EB" w:rsidRDefault="005C1713" w:rsidP="002A570B">
      <w:pPr>
        <w:rPr>
          <w:rStyle w:val="y2iqfc"/>
          <w:color w:val="202124"/>
        </w:rPr>
      </w:pPr>
    </w:p>
    <w:p w14:paraId="1158F2B0" w14:textId="6D8DCBA3" w:rsidR="002A570B" w:rsidRPr="004C41EB" w:rsidRDefault="00A4299F" w:rsidP="002A570B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5C1713" w:rsidRPr="004C41EB">
        <w:rPr>
          <w:rStyle w:val="y2iqfc"/>
          <w:color w:val="202124"/>
        </w:rPr>
        <w:t xml:space="preserve"> </w:t>
      </w:r>
      <w:r w:rsidR="00C73266" w:rsidRPr="004C41EB">
        <w:t xml:space="preserve">filmtabletta </w:t>
      </w:r>
      <w:r w:rsidR="002A570B" w:rsidRPr="004C41EB">
        <w:rPr>
          <w:rStyle w:val="y2iqfc"/>
          <w:color w:val="202124"/>
        </w:rPr>
        <w:t xml:space="preserve">gyűjtőcsomagolásban </w:t>
      </w:r>
      <w:r w:rsidR="005C1713" w:rsidRPr="004C41EB">
        <w:rPr>
          <w:rStyle w:val="y2iqfc"/>
          <w:color w:val="202124"/>
        </w:rPr>
        <w:t xml:space="preserve">is </w:t>
      </w:r>
      <w:r w:rsidR="00282482">
        <w:rPr>
          <w:rStyle w:val="y2iqfc"/>
          <w:color w:val="202124"/>
        </w:rPr>
        <w:t>elérhető</w:t>
      </w:r>
      <w:r w:rsidR="005C1713" w:rsidRPr="004C41EB">
        <w:rPr>
          <w:rStyle w:val="y2iqfc"/>
          <w:color w:val="202124"/>
        </w:rPr>
        <w:t xml:space="preserve">, amely </w:t>
      </w:r>
      <w:r w:rsidR="002A570B" w:rsidRPr="004C41EB">
        <w:rPr>
          <w:rStyle w:val="y2iqfc"/>
          <w:color w:val="202124"/>
        </w:rPr>
        <w:t>120 (2 db</w:t>
      </w:r>
      <w:r w:rsidR="005C1713" w:rsidRPr="004C41EB">
        <w:rPr>
          <w:rStyle w:val="y2iqfc"/>
          <w:color w:val="202124"/>
        </w:rPr>
        <w:t>,</w:t>
      </w:r>
      <w:r w:rsidR="002A570B" w:rsidRPr="004C41EB">
        <w:rPr>
          <w:rStyle w:val="y2iqfc"/>
          <w:color w:val="202124"/>
        </w:rPr>
        <w:t xml:space="preserve"> </w:t>
      </w:r>
      <w:r w:rsidR="005C1713" w:rsidRPr="004C41EB">
        <w:rPr>
          <w:rStyle w:val="y2iqfc"/>
          <w:color w:val="202124"/>
        </w:rPr>
        <w:t xml:space="preserve">egyenként </w:t>
      </w:r>
      <w:r w:rsidR="002A570B" w:rsidRPr="004C41EB">
        <w:rPr>
          <w:rStyle w:val="y2iqfc"/>
          <w:color w:val="202124"/>
        </w:rPr>
        <w:t xml:space="preserve">60 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), 180 (2 db</w:t>
      </w:r>
      <w:r w:rsidR="005C1713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90 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), 180 (3 db</w:t>
      </w:r>
      <w:r w:rsidR="005C1713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60 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 és 200 (2 db</w:t>
      </w:r>
      <w:r w:rsidR="005C1713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100 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 filmtablettát tartalmaz alumínium buborékcsomagolásban.</w:t>
      </w:r>
    </w:p>
    <w:p w14:paraId="1C62FE77" w14:textId="77777777" w:rsidR="002A570B" w:rsidRPr="004C41EB" w:rsidRDefault="002A570B" w:rsidP="002A570B">
      <w:pPr>
        <w:rPr>
          <w:rStyle w:val="y2iqfc"/>
          <w:color w:val="202124"/>
        </w:rPr>
      </w:pPr>
    </w:p>
    <w:p w14:paraId="113B1143" w14:textId="510591C0" w:rsidR="003E67A0" w:rsidRPr="004C41EB" w:rsidRDefault="00A4299F" w:rsidP="002A570B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51083B">
        <w:t xml:space="preserve"> </w:t>
      </w:r>
      <w:r w:rsidR="00C73266" w:rsidRPr="004C41EB">
        <w:t xml:space="preserve">filmtabletta </w:t>
      </w:r>
      <w:r w:rsidR="002A570B" w:rsidRPr="004C41EB">
        <w:t>kisz</w:t>
      </w:r>
      <w:r w:rsidR="002A570B" w:rsidRPr="004C41EB">
        <w:rPr>
          <w:rStyle w:val="y2iqfc"/>
          <w:color w:val="202124"/>
        </w:rPr>
        <w:t xml:space="preserve">erelésenként </w:t>
      </w:r>
      <w:r w:rsidR="002A570B" w:rsidRPr="004C41EB">
        <w:t xml:space="preserve">10 × 1, 14 × 1, 28 × 1, 30 × 1, 56 × 1, 60 × 1, 84 × 1, 90 × 1, 98 × 1, 100 × 1 és 120 × 1 db </w:t>
      </w:r>
      <w:r w:rsidR="002A570B" w:rsidRPr="004C41EB">
        <w:rPr>
          <w:rStyle w:val="y2iqfc"/>
          <w:color w:val="202124"/>
        </w:rPr>
        <w:t>filmtablettát</w:t>
      </w:r>
      <w:r w:rsidR="003E67A0" w:rsidRPr="004C41EB">
        <w:rPr>
          <w:rStyle w:val="y2iqfc"/>
          <w:color w:val="202124"/>
        </w:rPr>
        <w:t xml:space="preserve"> tartalmaz </w:t>
      </w:r>
      <w:r w:rsidR="00662321">
        <w:rPr>
          <w:rStyle w:val="y2iqfc"/>
          <w:color w:val="202124"/>
        </w:rPr>
        <w:t xml:space="preserve">adagonként perforált, </w:t>
      </w:r>
      <w:r w:rsidR="003E67A0" w:rsidRPr="004C41EB">
        <w:rPr>
          <w:rStyle w:val="y2iqfc"/>
          <w:color w:val="202124"/>
        </w:rPr>
        <w:t>alumínium buborékcsomagolásban.</w:t>
      </w:r>
    </w:p>
    <w:p w14:paraId="27C2BF0F" w14:textId="77777777" w:rsidR="003E67A0" w:rsidRPr="004C41EB" w:rsidRDefault="003E67A0" w:rsidP="002A570B">
      <w:pPr>
        <w:rPr>
          <w:rStyle w:val="y2iqfc"/>
          <w:color w:val="202124"/>
        </w:rPr>
      </w:pPr>
    </w:p>
    <w:p w14:paraId="1CC8DB5F" w14:textId="11C5E0F6" w:rsidR="002A570B" w:rsidRPr="004C41EB" w:rsidRDefault="00A4299F" w:rsidP="002A570B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3E67A0" w:rsidRPr="004C41EB">
        <w:t xml:space="preserve"> </w:t>
      </w:r>
      <w:r w:rsidR="00C73266" w:rsidRPr="004C41EB">
        <w:t xml:space="preserve">filmtabletta </w:t>
      </w:r>
      <w:r w:rsidR="003E67A0" w:rsidRPr="004C41EB">
        <w:t>g</w:t>
      </w:r>
      <w:r w:rsidR="003E67A0" w:rsidRPr="004C41EB">
        <w:rPr>
          <w:rStyle w:val="y2iqfc"/>
          <w:color w:val="202124"/>
        </w:rPr>
        <w:t xml:space="preserve">yűjtőcsomagolásban is </w:t>
      </w:r>
      <w:r w:rsidR="00282482">
        <w:rPr>
          <w:rStyle w:val="y2iqfc"/>
          <w:color w:val="202124"/>
        </w:rPr>
        <w:t>elérhető</w:t>
      </w:r>
      <w:r w:rsidR="003E67A0" w:rsidRPr="004C41EB">
        <w:rPr>
          <w:rStyle w:val="y2iqfc"/>
          <w:color w:val="202124"/>
        </w:rPr>
        <w:t xml:space="preserve">, amely </w:t>
      </w:r>
      <w:r w:rsidR="002A570B" w:rsidRPr="004C41EB">
        <w:rPr>
          <w:rStyle w:val="y2iqfc"/>
          <w:color w:val="202124"/>
        </w:rPr>
        <w:t>120 (2 db</w:t>
      </w:r>
      <w:r w:rsidR="003E67A0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60</w:t>
      </w:r>
      <w:r w:rsidR="002A570B" w:rsidRPr="004C41EB">
        <w:t> × 1</w:t>
      </w:r>
      <w:r w:rsidR="002A570B" w:rsidRPr="004C41EB">
        <w:rPr>
          <w:rStyle w:val="y2iqfc"/>
          <w:color w:val="202124"/>
        </w:rPr>
        <w:t xml:space="preserve"> 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), 180 (2 db</w:t>
      </w:r>
      <w:r w:rsidR="00D21196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90</w:t>
      </w:r>
      <w:r w:rsidR="002A570B" w:rsidRPr="004C41EB">
        <w:t> × </w:t>
      </w:r>
      <w:r w:rsidR="002A570B" w:rsidRPr="004C41EB">
        <w:rPr>
          <w:rStyle w:val="y2iqfc"/>
          <w:color w:val="202124"/>
        </w:rPr>
        <w:t xml:space="preserve">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), 180 (3 db</w:t>
      </w:r>
      <w:r w:rsidR="00D21196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60</w:t>
      </w:r>
      <w:r w:rsidR="002A570B" w:rsidRPr="004C41EB">
        <w:t xml:space="preserve"> × 1 </w:t>
      </w:r>
      <w:r w:rsidR="002A570B" w:rsidRPr="004C41EB">
        <w:rPr>
          <w:rStyle w:val="y2iqfc"/>
          <w:color w:val="202124"/>
        </w:rPr>
        <w:t xml:space="preserve">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 és 200 (2 db</w:t>
      </w:r>
      <w:r w:rsidR="00D21196" w:rsidRPr="004C41EB">
        <w:rPr>
          <w:rStyle w:val="y2iqfc"/>
          <w:color w:val="202124"/>
        </w:rPr>
        <w:t>, egyenként</w:t>
      </w:r>
      <w:r w:rsidR="002A570B" w:rsidRPr="004C41EB">
        <w:rPr>
          <w:rStyle w:val="y2iqfc"/>
          <w:color w:val="202124"/>
        </w:rPr>
        <w:t xml:space="preserve"> 100</w:t>
      </w:r>
      <w:r w:rsidR="002A570B" w:rsidRPr="004C41EB">
        <w:t xml:space="preserve"> × 1 </w:t>
      </w:r>
      <w:r w:rsidR="002A570B" w:rsidRPr="004C41EB">
        <w:rPr>
          <w:rStyle w:val="y2iqfc"/>
          <w:color w:val="202124"/>
        </w:rPr>
        <w:t xml:space="preserve">tablettát tartalmazó </w:t>
      </w:r>
      <w:r w:rsidR="00662321">
        <w:rPr>
          <w:rStyle w:val="y2iqfc"/>
          <w:color w:val="202124"/>
        </w:rPr>
        <w:t>kiszerelés</w:t>
      </w:r>
      <w:r w:rsidR="002A570B" w:rsidRPr="004C41EB">
        <w:rPr>
          <w:rStyle w:val="y2iqfc"/>
          <w:color w:val="202124"/>
        </w:rPr>
        <w:t>) filmtablettát tartalmaz adagonként perforált</w:t>
      </w:r>
      <w:r w:rsidR="00662321">
        <w:rPr>
          <w:rStyle w:val="y2iqfc"/>
          <w:color w:val="202124"/>
        </w:rPr>
        <w:t xml:space="preserve">, </w:t>
      </w:r>
      <w:r w:rsidR="00662321" w:rsidRPr="004C41EB">
        <w:rPr>
          <w:rStyle w:val="y2iqfc"/>
          <w:color w:val="202124"/>
        </w:rPr>
        <w:t>alumínium</w:t>
      </w:r>
      <w:r w:rsidR="002A570B" w:rsidRPr="004C41EB">
        <w:rPr>
          <w:rStyle w:val="y2iqfc"/>
          <w:color w:val="202124"/>
        </w:rPr>
        <w:t xml:space="preserve"> buborékcsomagolásban.</w:t>
      </w:r>
    </w:p>
    <w:p w14:paraId="60949191" w14:textId="77777777" w:rsidR="002A570B" w:rsidRPr="004C41EB" w:rsidRDefault="002A570B" w:rsidP="002A570B">
      <w:pPr>
        <w:rPr>
          <w:rStyle w:val="y2iqfc"/>
          <w:color w:val="202124"/>
        </w:rPr>
      </w:pPr>
    </w:p>
    <w:p w14:paraId="3EA16182" w14:textId="6D1B4BC4" w:rsidR="002A570B" w:rsidRPr="004C41EB" w:rsidRDefault="002A570B" w:rsidP="002A570B">
      <w:pPr>
        <w:rPr>
          <w:rStyle w:val="y2iqfc"/>
          <w:b/>
          <w:bCs/>
          <w:color w:val="202124"/>
        </w:rPr>
      </w:pPr>
      <w:r w:rsidRPr="004C41EB">
        <w:rPr>
          <w:rStyle w:val="y2iqfc"/>
          <w:b/>
          <w:bCs/>
          <w:color w:val="202124"/>
        </w:rPr>
        <w:t>Tartály</w:t>
      </w:r>
    </w:p>
    <w:p w14:paraId="3A9869C3" w14:textId="6F53F0B1" w:rsidR="002A570B" w:rsidRPr="004C41EB" w:rsidRDefault="00A4299F" w:rsidP="00D21196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2A570B" w:rsidRPr="004C41EB">
        <w:t xml:space="preserve"> </w:t>
      </w:r>
      <w:r w:rsidR="002A570B" w:rsidRPr="004C41EB">
        <w:rPr>
          <w:rStyle w:val="y2iqfc"/>
          <w:color w:val="202124"/>
        </w:rPr>
        <w:t>2</w:t>
      </w:r>
      <w:r w:rsidR="007E7DD6" w:rsidRPr="004C41EB">
        <w:rPr>
          <w:rStyle w:val="y2iqfc"/>
          <w:color w:val="202124"/>
        </w:rPr>
        <w:t>,</w:t>
      </w:r>
      <w:r w:rsidR="002A570B" w:rsidRPr="004C41EB">
        <w:rPr>
          <w:rStyle w:val="y2iqfc"/>
          <w:color w:val="202124"/>
        </w:rPr>
        <w:t>5 mg/500 mg 60 db filmtablettát tartalmazó</w:t>
      </w:r>
      <w:r w:rsidR="00D21196" w:rsidRPr="004C41EB">
        <w:rPr>
          <w:rStyle w:val="y2iqfc"/>
          <w:color w:val="202124"/>
        </w:rPr>
        <w:t xml:space="preserve"> műanyag </w:t>
      </w:r>
      <w:r w:rsidR="002A570B" w:rsidRPr="004C41EB">
        <w:rPr>
          <w:rStyle w:val="y2iqfc"/>
          <w:color w:val="202124"/>
        </w:rPr>
        <w:t>tartály</w:t>
      </w:r>
      <w:r w:rsidR="00D21196" w:rsidRPr="004C41EB">
        <w:rPr>
          <w:rStyle w:val="y2iqfc"/>
          <w:color w:val="202124"/>
        </w:rPr>
        <w:t xml:space="preserve">ban is </w:t>
      </w:r>
      <w:r w:rsidR="00282482">
        <w:rPr>
          <w:rStyle w:val="y2iqfc"/>
          <w:color w:val="202124"/>
        </w:rPr>
        <w:t>elérhető.</w:t>
      </w:r>
    </w:p>
    <w:p w14:paraId="041E221A" w14:textId="77777777" w:rsidR="002A570B" w:rsidRPr="004C41EB" w:rsidRDefault="002A570B" w:rsidP="002A570B">
      <w:pPr>
        <w:rPr>
          <w:rStyle w:val="y2iqfc"/>
          <w:color w:val="202124"/>
        </w:rPr>
      </w:pPr>
    </w:p>
    <w:p w14:paraId="424499FB" w14:textId="0245A067" w:rsidR="002A570B" w:rsidRPr="004C41EB" w:rsidRDefault="00A4299F" w:rsidP="00D21196">
      <w:pPr>
        <w:rPr>
          <w:rStyle w:val="y2iqfc"/>
          <w:color w:val="202124"/>
        </w:rPr>
      </w:pPr>
      <w:r>
        <w:rPr>
          <w:rStyle w:val="y2iqfc"/>
          <w:color w:val="202124"/>
        </w:rPr>
        <w:t>Az Ilinpru</w:t>
      </w:r>
      <w:r w:rsidR="004C41EB">
        <w:t xml:space="preserve"> Combi</w:t>
      </w:r>
      <w:r w:rsidR="002A570B" w:rsidRPr="004C41EB">
        <w:t xml:space="preserve"> </w:t>
      </w:r>
      <w:r w:rsidR="002A570B" w:rsidRPr="004C41EB">
        <w:rPr>
          <w:rStyle w:val="y2iqfc"/>
          <w:color w:val="202124"/>
        </w:rPr>
        <w:t>2</w:t>
      </w:r>
      <w:r w:rsidR="007E7DD6" w:rsidRPr="004C41EB">
        <w:rPr>
          <w:rStyle w:val="y2iqfc"/>
          <w:color w:val="202124"/>
        </w:rPr>
        <w:t>,</w:t>
      </w:r>
      <w:r w:rsidR="002A570B" w:rsidRPr="004C41EB">
        <w:rPr>
          <w:rStyle w:val="y2iqfc"/>
          <w:color w:val="202124"/>
        </w:rPr>
        <w:t xml:space="preserve">5 mg/850 mg </w:t>
      </w:r>
      <w:r w:rsidR="00D21196" w:rsidRPr="004C41EB">
        <w:rPr>
          <w:rStyle w:val="y2iqfc"/>
          <w:color w:val="202124"/>
        </w:rPr>
        <w:t>és 2</w:t>
      </w:r>
      <w:r w:rsidR="007E7DD6" w:rsidRPr="004C41EB">
        <w:rPr>
          <w:rStyle w:val="y2iqfc"/>
          <w:color w:val="202124"/>
        </w:rPr>
        <w:t>,</w:t>
      </w:r>
      <w:r w:rsidR="00D21196" w:rsidRPr="004C41EB">
        <w:rPr>
          <w:rStyle w:val="y2iqfc"/>
          <w:color w:val="202124"/>
        </w:rPr>
        <w:t xml:space="preserve">5 mg/1000 mg </w:t>
      </w:r>
      <w:r w:rsidR="002A570B" w:rsidRPr="004C41EB">
        <w:rPr>
          <w:rStyle w:val="y2iqfc"/>
          <w:color w:val="202124"/>
        </w:rPr>
        <w:t>60 vagy 180 db filmtablettát tartalmazó</w:t>
      </w:r>
      <w:r w:rsidR="00BB28D6" w:rsidRPr="004C41EB">
        <w:rPr>
          <w:rStyle w:val="y2iqfc"/>
          <w:color w:val="202124"/>
        </w:rPr>
        <w:t xml:space="preserve"> műanyag </w:t>
      </w:r>
      <w:r w:rsidR="002A570B" w:rsidRPr="004C41EB">
        <w:rPr>
          <w:rStyle w:val="y2iqfc"/>
          <w:color w:val="202124"/>
        </w:rPr>
        <w:t>tartály</w:t>
      </w:r>
      <w:r w:rsidR="00BB28D6" w:rsidRPr="004C41EB">
        <w:rPr>
          <w:rStyle w:val="y2iqfc"/>
          <w:color w:val="202124"/>
        </w:rPr>
        <w:t xml:space="preserve">ban is </w:t>
      </w:r>
      <w:r w:rsidR="00282482">
        <w:rPr>
          <w:rStyle w:val="y2iqfc"/>
          <w:color w:val="202124"/>
        </w:rPr>
        <w:t>elérhető.</w:t>
      </w:r>
    </w:p>
    <w:p w14:paraId="59F238D8" w14:textId="77777777" w:rsidR="009A7755" w:rsidRPr="004C41EB" w:rsidRDefault="009A7755" w:rsidP="00317C47"/>
    <w:p w14:paraId="77369B12" w14:textId="77777777" w:rsidR="00317C47" w:rsidRPr="004C41EB" w:rsidRDefault="00317C47" w:rsidP="00317C47">
      <w:r w:rsidRPr="004C41EB">
        <w:t>Nem feltétlenül mindegyik kiszerelés kerül kereskedelmi forgalomba.</w:t>
      </w:r>
    </w:p>
    <w:p w14:paraId="04E801D2" w14:textId="77777777" w:rsidR="00317C47" w:rsidRPr="004C41EB" w:rsidRDefault="00317C47" w:rsidP="00317C47"/>
    <w:p w14:paraId="6A4F9AF1" w14:textId="1D6BC85A" w:rsidR="00317C47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A forgalomba hozatali engedély jogosultja</w:t>
      </w:r>
    </w:p>
    <w:p w14:paraId="0A28A2C5" w14:textId="77777777" w:rsidR="00F533CB" w:rsidRPr="004C41EB" w:rsidRDefault="00F533CB" w:rsidP="00F533CB">
      <w:pPr>
        <w:rPr>
          <w:bCs/>
        </w:rPr>
      </w:pPr>
      <w:bookmarkStart w:id="0" w:name="_Hlk179191495"/>
      <w:r w:rsidRPr="004C41EB">
        <w:rPr>
          <w:bCs/>
        </w:rPr>
        <w:t>Viatris Limited</w:t>
      </w:r>
    </w:p>
    <w:bookmarkEnd w:id="0"/>
    <w:p w14:paraId="53F90388" w14:textId="77777777" w:rsidR="00F533CB" w:rsidRPr="004C41EB" w:rsidRDefault="00F533CB" w:rsidP="00F533CB">
      <w:pPr>
        <w:rPr>
          <w:bCs/>
        </w:rPr>
      </w:pPr>
      <w:r w:rsidRPr="004C41EB">
        <w:rPr>
          <w:bCs/>
        </w:rPr>
        <w:t>Damastown Industrial Park</w:t>
      </w:r>
    </w:p>
    <w:p w14:paraId="13095971" w14:textId="77777777" w:rsidR="00F533CB" w:rsidRPr="004C41EB" w:rsidRDefault="00F533CB" w:rsidP="00F533CB">
      <w:pPr>
        <w:rPr>
          <w:bCs/>
        </w:rPr>
      </w:pPr>
      <w:r w:rsidRPr="004C41EB">
        <w:rPr>
          <w:bCs/>
        </w:rPr>
        <w:t>Mulhuddart</w:t>
      </w:r>
    </w:p>
    <w:p w14:paraId="68B90024" w14:textId="77777777" w:rsidR="00F533CB" w:rsidRPr="004C41EB" w:rsidRDefault="00F533CB" w:rsidP="00F533CB">
      <w:pPr>
        <w:rPr>
          <w:bCs/>
        </w:rPr>
      </w:pPr>
      <w:r w:rsidRPr="004C41EB">
        <w:rPr>
          <w:bCs/>
        </w:rPr>
        <w:t>Dublin 15</w:t>
      </w:r>
    </w:p>
    <w:p w14:paraId="1C4758D8" w14:textId="77777777" w:rsidR="00F533CB" w:rsidRPr="004C41EB" w:rsidRDefault="00F533CB" w:rsidP="00F533CB">
      <w:pPr>
        <w:rPr>
          <w:bCs/>
        </w:rPr>
      </w:pPr>
      <w:r w:rsidRPr="004C41EB">
        <w:rPr>
          <w:bCs/>
        </w:rPr>
        <w:t>DUBLIN</w:t>
      </w:r>
    </w:p>
    <w:p w14:paraId="7828224B" w14:textId="77777777" w:rsidR="00F533CB" w:rsidRPr="004C41EB" w:rsidRDefault="00F533CB" w:rsidP="00F533CB">
      <w:pPr>
        <w:rPr>
          <w:bCs/>
        </w:rPr>
      </w:pPr>
      <w:r w:rsidRPr="004C41EB">
        <w:rPr>
          <w:bCs/>
        </w:rPr>
        <w:t>Írország</w:t>
      </w:r>
    </w:p>
    <w:p w14:paraId="0B69B39C" w14:textId="77777777" w:rsidR="00E605F5" w:rsidRPr="004C41EB" w:rsidRDefault="00E605F5" w:rsidP="00317C47"/>
    <w:p w14:paraId="14805759" w14:textId="4AF1E881" w:rsidR="00F310D0" w:rsidRPr="004C41EB" w:rsidRDefault="00317C47" w:rsidP="00317C47">
      <w:pPr>
        <w:rPr>
          <w:b/>
          <w:bCs/>
        </w:rPr>
      </w:pPr>
      <w:r w:rsidRPr="004C41EB">
        <w:rPr>
          <w:b/>
          <w:bCs/>
        </w:rPr>
        <w:t>Gyártó</w:t>
      </w:r>
    </w:p>
    <w:p w14:paraId="68EB5640" w14:textId="77777777" w:rsidR="00F310D0" w:rsidRPr="004C41EB" w:rsidRDefault="00F310D0" w:rsidP="00F310D0">
      <w:r w:rsidRPr="004C41EB">
        <w:t>PharOS MT Ltd</w:t>
      </w:r>
    </w:p>
    <w:p w14:paraId="5214F084" w14:textId="77777777" w:rsidR="00F310D0" w:rsidRPr="004C41EB" w:rsidRDefault="00F310D0" w:rsidP="00F310D0">
      <w:r w:rsidRPr="004C41EB">
        <w:t xml:space="preserve">HF62X, Hal‐Far Industrial Estate Birzebbugia </w:t>
      </w:r>
    </w:p>
    <w:p w14:paraId="2758B430" w14:textId="770691D1" w:rsidR="00F310D0" w:rsidRPr="004C41EB" w:rsidRDefault="00F310D0" w:rsidP="00F310D0">
      <w:r w:rsidRPr="004C41EB">
        <w:t>BBG 3000</w:t>
      </w:r>
    </w:p>
    <w:p w14:paraId="11054E3D" w14:textId="5304E11D" w:rsidR="00F310D0" w:rsidRPr="004C41EB" w:rsidRDefault="00F310D0" w:rsidP="00F310D0">
      <w:r w:rsidRPr="004C41EB">
        <w:t>Málta</w:t>
      </w:r>
    </w:p>
    <w:p w14:paraId="5871ABB5" w14:textId="77777777" w:rsidR="00F65335" w:rsidRDefault="00F65335" w:rsidP="00F310D0"/>
    <w:p w14:paraId="286E60BF" w14:textId="77777777" w:rsidR="00F65335" w:rsidRDefault="00F65335" w:rsidP="00F65335">
      <w:r>
        <w:t>Pharos Pharmaceutical Oriented Services Ltd.</w:t>
      </w:r>
    </w:p>
    <w:p w14:paraId="634597D7" w14:textId="4AB42416" w:rsidR="00F65335" w:rsidRDefault="00F65335" w:rsidP="00F65335">
      <w:r>
        <w:t>Lesvou Street End, Thesi Loggos, Industrial Zone, Metamorfossi, 144 52</w:t>
      </w:r>
    </w:p>
    <w:p w14:paraId="579DBFA9" w14:textId="735C5822" w:rsidR="00F65335" w:rsidRDefault="00F65335" w:rsidP="00F65335">
      <w:r>
        <w:t>Görögország</w:t>
      </w:r>
    </w:p>
    <w:p w14:paraId="07EB3542" w14:textId="77777777" w:rsidR="00F65335" w:rsidRPr="004C41EB" w:rsidRDefault="00F65335" w:rsidP="00F310D0"/>
    <w:p w14:paraId="28DCCDD2" w14:textId="6633F418" w:rsidR="005C30C3" w:rsidRDefault="005C30C3" w:rsidP="005C30C3">
      <w:pPr>
        <w:rPr>
          <w:u w:val="single"/>
          <w:lang w:bidi="ar-SA"/>
        </w:rPr>
      </w:pPr>
      <w:r>
        <w:rPr>
          <w:u w:val="single"/>
        </w:rPr>
        <w:t>Ilinpru Combi 2,5</w:t>
      </w:r>
      <w:r>
        <w:rPr>
          <w:u w:val="single"/>
        </w:rPr>
        <w:t> </w:t>
      </w:r>
      <w:r>
        <w:rPr>
          <w:u w:val="single"/>
        </w:rPr>
        <w:t>mg/500</w:t>
      </w:r>
      <w:r>
        <w:rPr>
          <w:u w:val="single"/>
        </w:rPr>
        <w:t> </w:t>
      </w:r>
      <w:r>
        <w:rPr>
          <w:u w:val="single"/>
        </w:rPr>
        <w:t>mg filmtabletta</w:t>
      </w:r>
    </w:p>
    <w:p w14:paraId="39D0AA89" w14:textId="77777777" w:rsidR="005C30C3" w:rsidRDefault="005C30C3" w:rsidP="005C30C3">
      <w:r>
        <w:t>OGYI-T-24726/01–31</w:t>
      </w:r>
    </w:p>
    <w:p w14:paraId="152B1AEB" w14:textId="77777777" w:rsidR="005C30C3" w:rsidRDefault="005C30C3" w:rsidP="005C30C3"/>
    <w:p w14:paraId="31B47859" w14:textId="50B3B5FA" w:rsidR="005C30C3" w:rsidRDefault="005C30C3" w:rsidP="005C30C3">
      <w:pPr>
        <w:rPr>
          <w:u w:val="single"/>
        </w:rPr>
      </w:pPr>
      <w:r>
        <w:rPr>
          <w:u w:val="single"/>
        </w:rPr>
        <w:t>Ilinpru Combi 2,5</w:t>
      </w:r>
      <w:r>
        <w:rPr>
          <w:u w:val="single"/>
        </w:rPr>
        <w:t> </w:t>
      </w:r>
      <w:r>
        <w:rPr>
          <w:u w:val="single"/>
        </w:rPr>
        <w:t>mg/850</w:t>
      </w:r>
      <w:r>
        <w:rPr>
          <w:u w:val="single"/>
        </w:rPr>
        <w:t> </w:t>
      </w:r>
      <w:r>
        <w:rPr>
          <w:u w:val="single"/>
        </w:rPr>
        <w:t>mg filmtabletta</w:t>
      </w:r>
    </w:p>
    <w:p w14:paraId="7379B30A" w14:textId="77777777" w:rsidR="005C30C3" w:rsidRDefault="005C30C3" w:rsidP="005C30C3">
      <w:r>
        <w:t>OGYI-T-24726/32–63</w:t>
      </w:r>
    </w:p>
    <w:p w14:paraId="1ED67621" w14:textId="77777777" w:rsidR="005C30C3" w:rsidRDefault="005C30C3" w:rsidP="005C30C3"/>
    <w:p w14:paraId="247E8E41" w14:textId="22E01F2F" w:rsidR="005C30C3" w:rsidRDefault="005C30C3" w:rsidP="005C30C3">
      <w:pPr>
        <w:rPr>
          <w:u w:val="single"/>
        </w:rPr>
      </w:pPr>
      <w:r>
        <w:rPr>
          <w:u w:val="single"/>
        </w:rPr>
        <w:t>Ilinpru Combi 2,5</w:t>
      </w:r>
      <w:r>
        <w:rPr>
          <w:u w:val="single"/>
        </w:rPr>
        <w:t> </w:t>
      </w:r>
      <w:r>
        <w:rPr>
          <w:u w:val="single"/>
        </w:rPr>
        <w:t>mg/1000</w:t>
      </w:r>
      <w:r>
        <w:rPr>
          <w:u w:val="single"/>
        </w:rPr>
        <w:t> </w:t>
      </w:r>
      <w:r>
        <w:rPr>
          <w:u w:val="single"/>
        </w:rPr>
        <w:t>mg filmtabletta</w:t>
      </w:r>
    </w:p>
    <w:p w14:paraId="26242B48" w14:textId="77777777" w:rsidR="005C30C3" w:rsidRDefault="005C30C3" w:rsidP="005C30C3">
      <w:r>
        <w:t>OGYI-T-24726/64–95</w:t>
      </w:r>
    </w:p>
    <w:p w14:paraId="53B05CE3" w14:textId="77777777" w:rsidR="00FA6543" w:rsidRPr="004C41EB" w:rsidRDefault="00FA6543" w:rsidP="00317C47"/>
    <w:p w14:paraId="468E0ED6" w14:textId="039419CC" w:rsidR="00BB28D6" w:rsidRPr="004C41EB" w:rsidRDefault="00BB28D6" w:rsidP="00BB28D6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4C41EB">
        <w:rPr>
          <w:rStyle w:val="Kiemels2"/>
          <w:rFonts w:ascii="Times New Roman" w:hAnsi="Times New Roman" w:cs="Times New Roman"/>
          <w:color w:val="000000"/>
        </w:rPr>
        <w:lastRenderedPageBreak/>
        <w:t>Ezt a gyógyszert az Európai Gazdasági Térség tagállamaiban az alábbi neveken engedélyezték:</w:t>
      </w:r>
    </w:p>
    <w:p w14:paraId="5756754A" w14:textId="77777777" w:rsidR="00BB28D6" w:rsidRPr="004C41EB" w:rsidRDefault="00BB28D6" w:rsidP="00317C47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5"/>
      </w:tblGrid>
      <w:tr w:rsidR="00BB28D6" w:rsidRPr="004C41EB" w14:paraId="54691D88" w14:textId="77777777" w:rsidTr="00A166C9">
        <w:tc>
          <w:tcPr>
            <w:tcW w:w="2689" w:type="dxa"/>
          </w:tcPr>
          <w:p w14:paraId="4469FA86" w14:textId="77E78698" w:rsidR="00BB28D6" w:rsidRPr="004C41EB" w:rsidRDefault="0051083B" w:rsidP="00317C47">
            <w:r>
              <w:t>Ausztria</w:t>
            </w:r>
          </w:p>
        </w:tc>
        <w:tc>
          <w:tcPr>
            <w:tcW w:w="6375" w:type="dxa"/>
          </w:tcPr>
          <w:p w14:paraId="4C1DED06" w14:textId="77777777" w:rsidR="00A166C9" w:rsidRPr="00A166C9" w:rsidRDefault="00A166C9" w:rsidP="00A166C9">
            <w:r w:rsidRPr="00A166C9">
              <w:t>Ilinpru Combi 2,5 mg/500 mg Filmtabletten</w:t>
            </w:r>
          </w:p>
          <w:p w14:paraId="331ACA7C" w14:textId="77777777" w:rsidR="00A166C9" w:rsidRPr="00A166C9" w:rsidRDefault="00A166C9" w:rsidP="00A166C9">
            <w:r w:rsidRPr="00A166C9">
              <w:t>Ilinpru Combi 2,5 mg/850 mg Filmtabletten</w:t>
            </w:r>
          </w:p>
          <w:p w14:paraId="30BCC1F2" w14:textId="25D6BF94" w:rsidR="00BB28D6" w:rsidRPr="004C41EB" w:rsidRDefault="00A166C9" w:rsidP="00A166C9">
            <w:r w:rsidRPr="00A166C9">
              <w:t>Ilinpru Combi 2,5 mg/1000 mg Filmtabletten</w:t>
            </w:r>
          </w:p>
        </w:tc>
      </w:tr>
      <w:tr w:rsidR="0051083B" w:rsidRPr="004C41EB" w14:paraId="6E056645" w14:textId="77777777" w:rsidTr="00A166C9">
        <w:tc>
          <w:tcPr>
            <w:tcW w:w="2689" w:type="dxa"/>
          </w:tcPr>
          <w:p w14:paraId="3840048E" w14:textId="14592A35" w:rsidR="0051083B" w:rsidRDefault="0051083B" w:rsidP="00317C47">
            <w:r>
              <w:t>Bulgária</w:t>
            </w:r>
          </w:p>
        </w:tc>
        <w:tc>
          <w:tcPr>
            <w:tcW w:w="6375" w:type="dxa"/>
          </w:tcPr>
          <w:p w14:paraId="02589136" w14:textId="77777777" w:rsidR="00A166C9" w:rsidRDefault="00A166C9" w:rsidP="00A166C9">
            <w:r>
              <w:t>ILINPRU COMBI 2,5 mg/500 mg film-coated tablets</w:t>
            </w:r>
          </w:p>
          <w:p w14:paraId="1AC77D0A" w14:textId="77777777" w:rsidR="00A166C9" w:rsidRDefault="00A166C9" w:rsidP="00A166C9">
            <w:r>
              <w:t>ILINPRU COMBI 2,5 mg/850 mg film-coated tablets</w:t>
            </w:r>
          </w:p>
          <w:p w14:paraId="0AFB840C" w14:textId="7214B9DB" w:rsidR="0051083B" w:rsidRPr="004C41EB" w:rsidRDefault="00A166C9" w:rsidP="00A166C9">
            <w:r>
              <w:t>ILINPRU COMBI 2,5 mg/1 000 mg film-coated tablets</w:t>
            </w:r>
          </w:p>
        </w:tc>
      </w:tr>
      <w:tr w:rsidR="0051083B" w:rsidRPr="004C41EB" w14:paraId="5FFCA6EA" w14:textId="77777777" w:rsidTr="00A166C9">
        <w:tc>
          <w:tcPr>
            <w:tcW w:w="2689" w:type="dxa"/>
          </w:tcPr>
          <w:p w14:paraId="20234671" w14:textId="1B41CD7E" w:rsidR="0051083B" w:rsidRPr="004C41EB" w:rsidRDefault="0051083B" w:rsidP="0051083B">
            <w:r w:rsidRPr="004C41EB">
              <w:t>Magyarország</w:t>
            </w:r>
          </w:p>
        </w:tc>
        <w:tc>
          <w:tcPr>
            <w:tcW w:w="6375" w:type="dxa"/>
          </w:tcPr>
          <w:p w14:paraId="467525DA" w14:textId="77777777" w:rsidR="0051083B" w:rsidRPr="004C41EB" w:rsidRDefault="0051083B" w:rsidP="0051083B">
            <w:r>
              <w:t>Ilinpru Combi</w:t>
            </w:r>
            <w:r w:rsidRPr="004C41EB">
              <w:t xml:space="preserve"> 2,5 mg/500 mg filmtabletta </w:t>
            </w:r>
          </w:p>
          <w:p w14:paraId="1739F630" w14:textId="77777777" w:rsidR="0051083B" w:rsidRDefault="0051083B" w:rsidP="0051083B">
            <w:r>
              <w:t>Ilinpru Combi</w:t>
            </w:r>
            <w:r w:rsidRPr="004C41EB">
              <w:t xml:space="preserve"> 2,5 mg/850 mg filmtablett</w:t>
            </w:r>
            <w:r>
              <w:t xml:space="preserve">a </w:t>
            </w:r>
          </w:p>
          <w:p w14:paraId="04522FB3" w14:textId="25A648AF" w:rsidR="0051083B" w:rsidRDefault="0051083B" w:rsidP="0051083B">
            <w:r>
              <w:t>Ilinpru Combi</w:t>
            </w:r>
            <w:r w:rsidRPr="004C41EB">
              <w:t xml:space="preserve"> 2,5 mg/1000 mg filmtabletta</w:t>
            </w:r>
          </w:p>
        </w:tc>
      </w:tr>
      <w:tr w:rsidR="0051083B" w:rsidRPr="004C41EB" w14:paraId="0512664D" w14:textId="77777777" w:rsidTr="00A166C9">
        <w:tc>
          <w:tcPr>
            <w:tcW w:w="2689" w:type="dxa"/>
          </w:tcPr>
          <w:p w14:paraId="3CCE17CE" w14:textId="13AF03B1" w:rsidR="0051083B" w:rsidRPr="004C41EB" w:rsidRDefault="0051083B" w:rsidP="0051083B">
            <w:r>
              <w:t>Spanyolország</w:t>
            </w:r>
          </w:p>
        </w:tc>
        <w:tc>
          <w:tcPr>
            <w:tcW w:w="6375" w:type="dxa"/>
          </w:tcPr>
          <w:p w14:paraId="291EC77E" w14:textId="77777777" w:rsidR="00A166C9" w:rsidRDefault="00A166C9" w:rsidP="00A166C9">
            <w:r>
              <w:t>ILINPRU PLUS 2,5 mg/850 mg comprimidos recubiertos con película EFG</w:t>
            </w:r>
          </w:p>
          <w:p w14:paraId="4974133A" w14:textId="1CD7F621" w:rsidR="0051083B" w:rsidRPr="004C41EB" w:rsidRDefault="00A166C9" w:rsidP="00A166C9">
            <w:r>
              <w:t>ILINPRU PLUS 2,5 mg/1.000 mg comprimidos recubiertos con película EFG</w:t>
            </w:r>
          </w:p>
        </w:tc>
      </w:tr>
      <w:tr w:rsidR="0051083B" w:rsidRPr="004C41EB" w14:paraId="7AAAA21D" w14:textId="77777777" w:rsidTr="00A166C9">
        <w:tc>
          <w:tcPr>
            <w:tcW w:w="2689" w:type="dxa"/>
          </w:tcPr>
          <w:p w14:paraId="7A926BC6" w14:textId="29A50254" w:rsidR="0051083B" w:rsidRDefault="0051083B" w:rsidP="0051083B">
            <w:r>
              <w:t>Portugália</w:t>
            </w:r>
          </w:p>
        </w:tc>
        <w:tc>
          <w:tcPr>
            <w:tcW w:w="6375" w:type="dxa"/>
          </w:tcPr>
          <w:p w14:paraId="5E3D8F2D" w14:textId="07A99A7A" w:rsidR="0051083B" w:rsidRPr="004C41EB" w:rsidRDefault="00A166C9" w:rsidP="0051083B">
            <w:r w:rsidRPr="00A166C9">
              <w:t>Metformina + Linagliptina Anova</w:t>
            </w:r>
          </w:p>
        </w:tc>
      </w:tr>
    </w:tbl>
    <w:p w14:paraId="33D18B77" w14:textId="77777777" w:rsidR="00BB28D6" w:rsidRPr="004C41EB" w:rsidRDefault="00BB28D6" w:rsidP="00317C47"/>
    <w:p w14:paraId="5B4BBE17" w14:textId="77777777" w:rsidR="00F82492" w:rsidRPr="004C41EB" w:rsidRDefault="00F82492" w:rsidP="00317C47"/>
    <w:p w14:paraId="72B053F4" w14:textId="289CEB7E" w:rsidR="00317C47" w:rsidRPr="00C60215" w:rsidRDefault="00317C47" w:rsidP="00317C47">
      <w:r w:rsidRPr="004C41EB">
        <w:rPr>
          <w:b/>
          <w:bCs/>
        </w:rPr>
        <w:t>A betegtájékoztató legutóbbi felülvizsgálatának dátuma:</w:t>
      </w:r>
      <w:r w:rsidR="005C30C3">
        <w:rPr>
          <w:b/>
          <w:bCs/>
        </w:rPr>
        <w:t xml:space="preserve"> 2026. március.</w:t>
      </w:r>
    </w:p>
    <w:p w14:paraId="7191A110" w14:textId="77777777" w:rsidR="00317C47" w:rsidRPr="00C60215" w:rsidRDefault="00317C47" w:rsidP="00317C47"/>
    <w:p w14:paraId="6EB78783" w14:textId="77777777" w:rsidR="002D64FD" w:rsidRDefault="002D64FD"/>
    <w:sectPr w:rsidR="002D64FD" w:rsidSect="003A09C9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7A679D" w14:textId="77777777" w:rsidR="003A09C9" w:rsidRDefault="003A09C9">
      <w:r>
        <w:separator/>
      </w:r>
    </w:p>
  </w:endnote>
  <w:endnote w:type="continuationSeparator" w:id="0">
    <w:p w14:paraId="44518E14" w14:textId="77777777" w:rsidR="003A09C9" w:rsidRDefault="003A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9E5E1" w14:textId="77777777" w:rsidR="003A09C9" w:rsidRDefault="003A09C9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DD3CB" w14:textId="09EB46EA" w:rsidR="00201AF2" w:rsidRPr="00753BFB" w:rsidRDefault="00201AF2">
    <w:pPr>
      <w:pStyle w:val="llb"/>
      <w:rPr>
        <w:sz w:val="18"/>
        <w:szCs w:val="18"/>
      </w:rPr>
    </w:pPr>
    <w:r w:rsidRPr="00753BFB">
      <w:rPr>
        <w:sz w:val="18"/>
        <w:szCs w:val="18"/>
      </w:rPr>
      <w:t>NNGYK/GYSZ/20814/2024</w:t>
    </w:r>
  </w:p>
  <w:p w14:paraId="220C24A0" w14:textId="37DDC6BE" w:rsidR="00201AF2" w:rsidRPr="00753BFB" w:rsidRDefault="00201AF2">
    <w:pPr>
      <w:pStyle w:val="llb"/>
      <w:rPr>
        <w:sz w:val="18"/>
        <w:szCs w:val="18"/>
      </w:rPr>
    </w:pPr>
    <w:r w:rsidRPr="00753BFB">
      <w:rPr>
        <w:sz w:val="18"/>
        <w:szCs w:val="18"/>
      </w:rPr>
      <w:t>NNGYK/GYSZ/20818/2024</w:t>
    </w:r>
  </w:p>
  <w:p w14:paraId="521E47FB" w14:textId="1AC0DE3B" w:rsidR="00201AF2" w:rsidRPr="00753BFB" w:rsidRDefault="00201AF2">
    <w:pPr>
      <w:pStyle w:val="llb"/>
      <w:rPr>
        <w:sz w:val="18"/>
        <w:szCs w:val="18"/>
      </w:rPr>
    </w:pPr>
    <w:r w:rsidRPr="00753BFB">
      <w:rPr>
        <w:sz w:val="18"/>
        <w:szCs w:val="18"/>
      </w:rPr>
      <w:t>NNGYK/GYSZ/20820/2024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49E08" w14:textId="77777777" w:rsidR="003A09C9" w:rsidRDefault="003A09C9">
      <w:r>
        <w:separator/>
      </w:r>
    </w:p>
  </w:footnote>
  <w:footnote w:type="continuationSeparator" w:id="0">
    <w:p w14:paraId="343AF70D" w14:textId="77777777" w:rsidR="003A09C9" w:rsidRDefault="003A0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-1844770258"/>
      <w:docPartObj>
        <w:docPartGallery w:val="Page Numbers (Top of Page)"/>
        <w:docPartUnique/>
      </w:docPartObj>
    </w:sdtPr>
    <w:sdtEndPr/>
    <w:sdtContent>
      <w:p w14:paraId="10589F04" w14:textId="3016517E" w:rsidR="003A09C9" w:rsidRPr="009E7057" w:rsidRDefault="003A09C9">
        <w:pPr>
          <w:pStyle w:val="lfej"/>
          <w:jc w:val="center"/>
          <w:rPr>
            <w:sz w:val="18"/>
            <w:szCs w:val="18"/>
          </w:rPr>
        </w:pPr>
        <w:r w:rsidRPr="009E7057">
          <w:rPr>
            <w:sz w:val="18"/>
            <w:szCs w:val="18"/>
          </w:rPr>
          <w:fldChar w:fldCharType="begin"/>
        </w:r>
        <w:r w:rsidRPr="009E7057">
          <w:rPr>
            <w:sz w:val="18"/>
            <w:szCs w:val="18"/>
          </w:rPr>
          <w:instrText>PAGE   \* MERGEFORMAT</w:instrText>
        </w:r>
        <w:r w:rsidRPr="009E7057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3</w:t>
        </w:r>
        <w:r w:rsidRPr="009E705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07EA9"/>
    <w:multiLevelType w:val="hybridMultilevel"/>
    <w:tmpl w:val="BD3AD4F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53B8E"/>
    <w:multiLevelType w:val="hybridMultilevel"/>
    <w:tmpl w:val="D8C2131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BCA"/>
    <w:multiLevelType w:val="hybridMultilevel"/>
    <w:tmpl w:val="E8103CA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03999"/>
    <w:multiLevelType w:val="hybridMultilevel"/>
    <w:tmpl w:val="C4964FD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B6522"/>
    <w:multiLevelType w:val="hybridMultilevel"/>
    <w:tmpl w:val="1EFE652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36BA9"/>
    <w:multiLevelType w:val="hybridMultilevel"/>
    <w:tmpl w:val="13587C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E23"/>
    <w:multiLevelType w:val="hybridMultilevel"/>
    <w:tmpl w:val="7FBE0DB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A2905"/>
    <w:multiLevelType w:val="hybridMultilevel"/>
    <w:tmpl w:val="9F2CE77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C4924"/>
    <w:multiLevelType w:val="hybridMultilevel"/>
    <w:tmpl w:val="115678F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AA64DFA">
      <w:start w:val="1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B2E6E"/>
    <w:multiLevelType w:val="hybridMultilevel"/>
    <w:tmpl w:val="CDE67536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46649"/>
    <w:multiLevelType w:val="hybridMultilevel"/>
    <w:tmpl w:val="07FE0414"/>
    <w:lvl w:ilvl="0" w:tplc="040E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437FB"/>
    <w:multiLevelType w:val="hybridMultilevel"/>
    <w:tmpl w:val="CFDE2B6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943B8"/>
    <w:multiLevelType w:val="hybridMultilevel"/>
    <w:tmpl w:val="355C97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20646"/>
    <w:multiLevelType w:val="hybridMultilevel"/>
    <w:tmpl w:val="AE7AF9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27220"/>
    <w:multiLevelType w:val="hybridMultilevel"/>
    <w:tmpl w:val="FB102A8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3"/>
  </w:num>
  <w:num w:numId="5">
    <w:abstractNumId w:val="8"/>
  </w:num>
  <w:num w:numId="6">
    <w:abstractNumId w:val="1"/>
  </w:num>
  <w:num w:numId="7">
    <w:abstractNumId w:val="12"/>
  </w:num>
  <w:num w:numId="8">
    <w:abstractNumId w:val="0"/>
  </w:num>
  <w:num w:numId="9">
    <w:abstractNumId w:val="6"/>
  </w:num>
  <w:num w:numId="10">
    <w:abstractNumId w:val="11"/>
  </w:num>
  <w:num w:numId="11">
    <w:abstractNumId w:val="9"/>
  </w:num>
  <w:num w:numId="12">
    <w:abstractNumId w:val="14"/>
  </w:num>
  <w:num w:numId="13">
    <w:abstractNumId w:val="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47"/>
    <w:rsid w:val="0003218C"/>
    <w:rsid w:val="00034E7F"/>
    <w:rsid w:val="00047631"/>
    <w:rsid w:val="00057B44"/>
    <w:rsid w:val="000A30BA"/>
    <w:rsid w:val="000A7306"/>
    <w:rsid w:val="000B1478"/>
    <w:rsid w:val="000C330F"/>
    <w:rsid w:val="000C7ED5"/>
    <w:rsid w:val="00160BEF"/>
    <w:rsid w:val="00165C0D"/>
    <w:rsid w:val="00180C1C"/>
    <w:rsid w:val="001A1F88"/>
    <w:rsid w:val="001A4132"/>
    <w:rsid w:val="001A69CF"/>
    <w:rsid w:val="001F5DC9"/>
    <w:rsid w:val="002004D7"/>
    <w:rsid w:val="00201AF2"/>
    <w:rsid w:val="002509DC"/>
    <w:rsid w:val="0026665B"/>
    <w:rsid w:val="002767CF"/>
    <w:rsid w:val="0028097F"/>
    <w:rsid w:val="00282482"/>
    <w:rsid w:val="0028731F"/>
    <w:rsid w:val="002A570B"/>
    <w:rsid w:val="002B20DA"/>
    <w:rsid w:val="002C44E5"/>
    <w:rsid w:val="002C5690"/>
    <w:rsid w:val="002C737E"/>
    <w:rsid w:val="002D64FD"/>
    <w:rsid w:val="002F54B6"/>
    <w:rsid w:val="00317C47"/>
    <w:rsid w:val="00390900"/>
    <w:rsid w:val="003A09C9"/>
    <w:rsid w:val="003B728C"/>
    <w:rsid w:val="003C5743"/>
    <w:rsid w:val="003D6512"/>
    <w:rsid w:val="003E67A0"/>
    <w:rsid w:val="003F5086"/>
    <w:rsid w:val="00404B21"/>
    <w:rsid w:val="004525AD"/>
    <w:rsid w:val="004535A8"/>
    <w:rsid w:val="00466A3E"/>
    <w:rsid w:val="00477815"/>
    <w:rsid w:val="004926D3"/>
    <w:rsid w:val="004A28CD"/>
    <w:rsid w:val="004C41EB"/>
    <w:rsid w:val="004E1D97"/>
    <w:rsid w:val="004E4A04"/>
    <w:rsid w:val="0051083B"/>
    <w:rsid w:val="00545608"/>
    <w:rsid w:val="00557DCA"/>
    <w:rsid w:val="00575C06"/>
    <w:rsid w:val="00583E19"/>
    <w:rsid w:val="005C1713"/>
    <w:rsid w:val="005C30C3"/>
    <w:rsid w:val="006011FA"/>
    <w:rsid w:val="00611C21"/>
    <w:rsid w:val="00640C55"/>
    <w:rsid w:val="00662321"/>
    <w:rsid w:val="0068176B"/>
    <w:rsid w:val="006855C4"/>
    <w:rsid w:val="00694DF0"/>
    <w:rsid w:val="006C4BB3"/>
    <w:rsid w:val="006E2066"/>
    <w:rsid w:val="006F22A1"/>
    <w:rsid w:val="00715A82"/>
    <w:rsid w:val="007331AD"/>
    <w:rsid w:val="00736230"/>
    <w:rsid w:val="00753BFB"/>
    <w:rsid w:val="00753DA6"/>
    <w:rsid w:val="007916AA"/>
    <w:rsid w:val="007D25CD"/>
    <w:rsid w:val="007D4A32"/>
    <w:rsid w:val="007E7DD6"/>
    <w:rsid w:val="00842DD6"/>
    <w:rsid w:val="0085111F"/>
    <w:rsid w:val="00890E19"/>
    <w:rsid w:val="008C5684"/>
    <w:rsid w:val="008F1BF3"/>
    <w:rsid w:val="008F35D5"/>
    <w:rsid w:val="00951453"/>
    <w:rsid w:val="0096172B"/>
    <w:rsid w:val="00972A57"/>
    <w:rsid w:val="009A08FA"/>
    <w:rsid w:val="009A7755"/>
    <w:rsid w:val="009B6D7E"/>
    <w:rsid w:val="009D6892"/>
    <w:rsid w:val="009E7057"/>
    <w:rsid w:val="009F4FF2"/>
    <w:rsid w:val="00A166C9"/>
    <w:rsid w:val="00A4299F"/>
    <w:rsid w:val="00A46994"/>
    <w:rsid w:val="00A508E5"/>
    <w:rsid w:val="00A53817"/>
    <w:rsid w:val="00A66C9E"/>
    <w:rsid w:val="00A826FA"/>
    <w:rsid w:val="00AA081C"/>
    <w:rsid w:val="00AB043D"/>
    <w:rsid w:val="00AC41CF"/>
    <w:rsid w:val="00AD694E"/>
    <w:rsid w:val="00AE19BB"/>
    <w:rsid w:val="00B43D0F"/>
    <w:rsid w:val="00B77296"/>
    <w:rsid w:val="00B80015"/>
    <w:rsid w:val="00B8339C"/>
    <w:rsid w:val="00B933E0"/>
    <w:rsid w:val="00B978CF"/>
    <w:rsid w:val="00BA7653"/>
    <w:rsid w:val="00BB28D6"/>
    <w:rsid w:val="00BC7B1D"/>
    <w:rsid w:val="00BD4DFC"/>
    <w:rsid w:val="00BE4240"/>
    <w:rsid w:val="00C000F9"/>
    <w:rsid w:val="00C54DC8"/>
    <w:rsid w:val="00C73266"/>
    <w:rsid w:val="00C822BA"/>
    <w:rsid w:val="00CB56FF"/>
    <w:rsid w:val="00D04F97"/>
    <w:rsid w:val="00D21196"/>
    <w:rsid w:val="00D425FD"/>
    <w:rsid w:val="00D646A8"/>
    <w:rsid w:val="00D707BE"/>
    <w:rsid w:val="00D76455"/>
    <w:rsid w:val="00D76742"/>
    <w:rsid w:val="00DE2DDE"/>
    <w:rsid w:val="00DE5910"/>
    <w:rsid w:val="00E0384D"/>
    <w:rsid w:val="00E05760"/>
    <w:rsid w:val="00E56A6F"/>
    <w:rsid w:val="00E605F5"/>
    <w:rsid w:val="00E67270"/>
    <w:rsid w:val="00EA6B47"/>
    <w:rsid w:val="00EB7BFE"/>
    <w:rsid w:val="00EC1AD2"/>
    <w:rsid w:val="00EC4D02"/>
    <w:rsid w:val="00F310D0"/>
    <w:rsid w:val="00F3658C"/>
    <w:rsid w:val="00F46697"/>
    <w:rsid w:val="00F47988"/>
    <w:rsid w:val="00F50A49"/>
    <w:rsid w:val="00F533CB"/>
    <w:rsid w:val="00F62DEB"/>
    <w:rsid w:val="00F65335"/>
    <w:rsid w:val="00F752B7"/>
    <w:rsid w:val="00F82492"/>
    <w:rsid w:val="00F906F5"/>
    <w:rsid w:val="00F96BBC"/>
    <w:rsid w:val="00FA1C07"/>
    <w:rsid w:val="00FA6543"/>
    <w:rsid w:val="00FC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68B2"/>
  <w15:docId w15:val="{73C98E5D-0036-4AEC-9489-75D8A32B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7C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317C47"/>
  </w:style>
  <w:style w:type="character" w:customStyle="1" w:styleId="SzvegtrzsChar">
    <w:name w:val="Szövegtörzs Char"/>
    <w:basedOn w:val="Bekezdsalapbettpusa"/>
    <w:link w:val="Szvegtrzs"/>
    <w:uiPriority w:val="1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317C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34"/>
    <w:qFormat/>
    <w:rsid w:val="00B8339C"/>
    <w:pPr>
      <w:ind w:left="720"/>
      <w:contextualSpacing/>
    </w:pPr>
  </w:style>
  <w:style w:type="character" w:customStyle="1" w:styleId="y2iqfc">
    <w:name w:val="y2iqfc"/>
    <w:basedOn w:val="Bekezdsalapbettpusa"/>
    <w:rsid w:val="002A570B"/>
  </w:style>
  <w:style w:type="paragraph" w:styleId="NormlWeb">
    <w:name w:val="Normal (Web)"/>
    <w:basedOn w:val="Norml"/>
    <w:uiPriority w:val="99"/>
    <w:semiHidden/>
    <w:unhideWhenUsed/>
    <w:rsid w:val="00BB28D6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  <w14:ligatures w14:val="none"/>
    </w:rPr>
  </w:style>
  <w:style w:type="character" w:styleId="Kiemels2">
    <w:name w:val="Strong"/>
    <w:uiPriority w:val="22"/>
    <w:qFormat/>
    <w:rsid w:val="00BB28D6"/>
    <w:rPr>
      <w:b/>
      <w:bCs/>
    </w:rPr>
  </w:style>
  <w:style w:type="table" w:styleId="Rcsostblzat">
    <w:name w:val="Table Grid"/>
    <w:basedOn w:val="Normltblzat"/>
    <w:uiPriority w:val="39"/>
    <w:rsid w:val="00BB2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F54B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54B6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C54DC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4DC8"/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57D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57DC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7DCA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57D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57DCA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F533CB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9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3296</Words>
  <Characters>22746</Characters>
  <Application>Microsoft Office Word</Application>
  <DocSecurity>0</DocSecurity>
  <Lines>189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HU_OGYI_64.1</dc:creator>
  <cp:keywords/>
  <dc:description/>
  <cp:lastModifiedBy>HU_OGYI_64.1</cp:lastModifiedBy>
  <cp:revision>4</cp:revision>
  <dcterms:created xsi:type="dcterms:W3CDTF">2026-03-23T10:13:00Z</dcterms:created>
  <dcterms:modified xsi:type="dcterms:W3CDTF">2026-03-31T11:34:00Z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2023-07-15T19:40:03Z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f5087a23-dc47-46cc-bc8f-b8956547cc34</vt:lpwstr>
  </property>
  <property fmtid="{D5CDD505-2E9C-101B-9397-08002B2CF9AE}" pid="8" name="MSIP_Label_3c9bec58-8084-492e-8360-0e1cfe36408c_ContentBits">
    <vt:lpwstr>0</vt:lpwstr>
  </property>
  <property fmtid="{D5CDD505-2E9C-101B-9397-08002B2CF9AE}" pid="9" name="MSIP_Label_6fc3cd6a-6a66-451e-96cd-7552d750b3db_Enabled">
    <vt:lpwstr>true</vt:lpwstr>
  </property>
  <property fmtid="{D5CDD505-2E9C-101B-9397-08002B2CF9AE}" pid="10" name="MSIP_Label_6fc3cd6a-6a66-451e-96cd-7552d750b3db_SetDate">
    <vt:lpwstr>2025-05-14T09:55:13Z</vt:lpwstr>
  </property>
  <property fmtid="{D5CDD505-2E9C-101B-9397-08002B2CF9AE}" pid="11" name="MSIP_Label_6fc3cd6a-6a66-451e-96cd-7552d750b3db_Method">
    <vt:lpwstr>Privileged</vt:lpwstr>
  </property>
  <property fmtid="{D5CDD505-2E9C-101B-9397-08002B2CF9AE}" pid="12" name="MSIP_Label_6fc3cd6a-6a66-451e-96cd-7552d750b3db_Name">
    <vt:lpwstr>Highly Confidential</vt:lpwstr>
  </property>
  <property fmtid="{D5CDD505-2E9C-101B-9397-08002B2CF9AE}" pid="13" name="MSIP_Label_6fc3cd6a-6a66-451e-96cd-7552d750b3db_SiteId">
    <vt:lpwstr>b7dcea4e-d150-4ba1-8b2a-c8b27a75525c</vt:lpwstr>
  </property>
  <property fmtid="{D5CDD505-2E9C-101B-9397-08002B2CF9AE}" pid="14" name="MSIP_Label_6fc3cd6a-6a66-451e-96cd-7552d750b3db_ActionId">
    <vt:lpwstr>5cfca48e-9a77-4fe6-8ac8-df29d7cfd3cc</vt:lpwstr>
  </property>
  <property fmtid="{D5CDD505-2E9C-101B-9397-08002B2CF9AE}" pid="15" name="MSIP_Label_6fc3cd6a-6a66-451e-96cd-7552d750b3db_ContentBits">
    <vt:lpwstr>0</vt:lpwstr>
  </property>
</Properties>
</file>