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8087F" w14:textId="77777777" w:rsidR="005A38DA" w:rsidRPr="00AD1FFB" w:rsidRDefault="005A38DA" w:rsidP="005A38DA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en-US"/>
        </w:rPr>
      </w:pPr>
      <w:r w:rsidRPr="00AD1FFB">
        <w:rPr>
          <w:b/>
          <w:noProof/>
          <w:szCs w:val="22"/>
          <w:lang w:val="en-US"/>
        </w:rPr>
        <w:t>Betegtájékoztató: Információk a beteg számára</w:t>
      </w:r>
    </w:p>
    <w:p w14:paraId="2FAAEF5E" w14:textId="77777777" w:rsidR="005A38DA" w:rsidRPr="00AD1FFB" w:rsidRDefault="005A38DA" w:rsidP="005A38DA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en-US"/>
        </w:rPr>
      </w:pPr>
    </w:p>
    <w:p w14:paraId="4BADAD1C" w14:textId="77777777" w:rsidR="005A38DA" w:rsidRPr="00AD1FFB" w:rsidRDefault="005A38DA" w:rsidP="005A38DA">
      <w:pPr>
        <w:tabs>
          <w:tab w:val="clear" w:pos="567"/>
        </w:tabs>
        <w:spacing w:line="240" w:lineRule="auto"/>
        <w:jc w:val="center"/>
        <w:outlineLvl w:val="0"/>
        <w:rPr>
          <w:b/>
          <w:bCs/>
          <w:noProof/>
          <w:szCs w:val="22"/>
          <w:lang w:val="en-US"/>
        </w:rPr>
      </w:pPr>
      <w:r>
        <w:rPr>
          <w:b/>
          <w:bCs/>
          <w:noProof/>
          <w:szCs w:val="22"/>
          <w:lang w:val="en-US"/>
        </w:rPr>
        <w:t>Pixoroso</w:t>
      </w:r>
      <w:r w:rsidRPr="00AD1FFB">
        <w:rPr>
          <w:b/>
          <w:bCs/>
          <w:noProof/>
          <w:szCs w:val="22"/>
          <w:lang w:val="en-US"/>
        </w:rPr>
        <w:t xml:space="preserve"> 10 mg/4 mg filmtabletta</w:t>
      </w:r>
    </w:p>
    <w:p w14:paraId="60D6DB58" w14:textId="77777777" w:rsidR="005A38DA" w:rsidRPr="00AD1FFB" w:rsidRDefault="005A38DA" w:rsidP="005A38DA">
      <w:pPr>
        <w:tabs>
          <w:tab w:val="clear" w:pos="567"/>
        </w:tabs>
        <w:spacing w:line="240" w:lineRule="auto"/>
        <w:jc w:val="center"/>
        <w:outlineLvl w:val="0"/>
        <w:rPr>
          <w:b/>
          <w:bCs/>
          <w:noProof/>
          <w:szCs w:val="22"/>
          <w:lang w:val="en-US"/>
        </w:rPr>
      </w:pPr>
      <w:r>
        <w:rPr>
          <w:b/>
          <w:bCs/>
          <w:noProof/>
          <w:szCs w:val="22"/>
          <w:lang w:val="en-US"/>
        </w:rPr>
        <w:t>Pixoroso</w:t>
      </w:r>
      <w:r w:rsidRPr="00AD1FFB">
        <w:rPr>
          <w:b/>
          <w:bCs/>
          <w:noProof/>
          <w:szCs w:val="22"/>
          <w:lang w:val="en-US"/>
        </w:rPr>
        <w:t xml:space="preserve"> 10 mg/8 mg filmtabletta</w:t>
      </w:r>
    </w:p>
    <w:p w14:paraId="2DA9A672" w14:textId="77777777" w:rsidR="005A38DA" w:rsidRPr="00AD1FFB" w:rsidRDefault="005A38DA" w:rsidP="005A38DA">
      <w:pPr>
        <w:tabs>
          <w:tab w:val="clear" w:pos="567"/>
        </w:tabs>
        <w:spacing w:line="240" w:lineRule="auto"/>
        <w:jc w:val="center"/>
        <w:outlineLvl w:val="0"/>
        <w:rPr>
          <w:b/>
          <w:bCs/>
          <w:noProof/>
          <w:szCs w:val="22"/>
          <w:lang w:val="en-US"/>
        </w:rPr>
      </w:pPr>
      <w:r>
        <w:rPr>
          <w:b/>
          <w:bCs/>
          <w:noProof/>
          <w:szCs w:val="22"/>
          <w:lang w:val="en-US"/>
        </w:rPr>
        <w:t>Pixoroso</w:t>
      </w:r>
      <w:r w:rsidRPr="00AD1FFB">
        <w:rPr>
          <w:b/>
          <w:bCs/>
          <w:noProof/>
          <w:szCs w:val="22"/>
          <w:lang w:val="en-US"/>
        </w:rPr>
        <w:t xml:space="preserve"> 20 mg/4 mg filmtabletta</w:t>
      </w:r>
    </w:p>
    <w:p w14:paraId="60633755" w14:textId="77777777" w:rsidR="005A38DA" w:rsidRPr="00AD1FFB" w:rsidRDefault="005A38DA" w:rsidP="005A38DA">
      <w:pPr>
        <w:tabs>
          <w:tab w:val="clear" w:pos="567"/>
        </w:tabs>
        <w:spacing w:line="240" w:lineRule="auto"/>
        <w:jc w:val="center"/>
        <w:outlineLvl w:val="0"/>
        <w:rPr>
          <w:b/>
          <w:bCs/>
          <w:noProof/>
          <w:szCs w:val="22"/>
          <w:lang w:val="en-US"/>
        </w:rPr>
      </w:pPr>
      <w:r>
        <w:rPr>
          <w:b/>
          <w:bCs/>
          <w:noProof/>
          <w:szCs w:val="22"/>
          <w:lang w:val="en-US"/>
        </w:rPr>
        <w:t>Pixoroso</w:t>
      </w:r>
      <w:r w:rsidRPr="00AD1FFB">
        <w:rPr>
          <w:b/>
          <w:bCs/>
          <w:noProof/>
          <w:szCs w:val="22"/>
          <w:lang w:val="en-US"/>
        </w:rPr>
        <w:t xml:space="preserve"> 20 mg/8 mg filmtabletta</w:t>
      </w:r>
    </w:p>
    <w:p w14:paraId="594EA280" w14:textId="77777777" w:rsidR="005A38DA" w:rsidRPr="00AD1FFB" w:rsidRDefault="005A38DA" w:rsidP="005A38DA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en-US"/>
        </w:rPr>
      </w:pPr>
    </w:p>
    <w:p w14:paraId="38BCF48C" w14:textId="77777777" w:rsidR="005A38DA" w:rsidRPr="00AD1FFB" w:rsidRDefault="005A38DA" w:rsidP="005A38DA">
      <w:pPr>
        <w:tabs>
          <w:tab w:val="clear" w:pos="567"/>
        </w:tabs>
        <w:spacing w:line="240" w:lineRule="auto"/>
        <w:jc w:val="center"/>
        <w:rPr>
          <w:szCs w:val="22"/>
          <w:lang w:val="hu-HU" w:eastAsia="en-US"/>
        </w:rPr>
      </w:pPr>
      <w:r w:rsidRPr="00AD1FFB">
        <w:rPr>
          <w:szCs w:val="22"/>
          <w:lang w:val="hu-HU" w:eastAsia="en-US"/>
        </w:rPr>
        <w:t>rozuvasztatin/perindopril-terc-butil-amin</w:t>
      </w:r>
    </w:p>
    <w:p w14:paraId="43FE75DA" w14:textId="77777777" w:rsidR="005A38DA" w:rsidRPr="00AD1FFB" w:rsidRDefault="005A38DA" w:rsidP="005A38DA">
      <w:pPr>
        <w:tabs>
          <w:tab w:val="clear" w:pos="567"/>
        </w:tabs>
        <w:spacing w:line="240" w:lineRule="auto"/>
        <w:jc w:val="center"/>
        <w:rPr>
          <w:szCs w:val="22"/>
          <w:lang w:val="en-US"/>
        </w:rPr>
      </w:pPr>
    </w:p>
    <w:p w14:paraId="13FC019E" w14:textId="77777777" w:rsidR="005A38DA" w:rsidRPr="00AD1FFB" w:rsidRDefault="005A38DA" w:rsidP="005A38DA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5D6C092" w14:textId="77777777" w:rsidR="005A38DA" w:rsidRPr="00AD1FFB" w:rsidRDefault="005A38DA" w:rsidP="005A38DA">
      <w:pPr>
        <w:spacing w:line="240" w:lineRule="auto"/>
        <w:rPr>
          <w:b/>
          <w:szCs w:val="22"/>
          <w:lang w:val="hu-HU"/>
        </w:rPr>
      </w:pPr>
      <w:r w:rsidRPr="00AD1FFB">
        <w:rPr>
          <w:b/>
          <w:szCs w:val="22"/>
          <w:lang w:val="hu-HU"/>
        </w:rPr>
        <w:t xml:space="preserve">Mielőtt elkezdi szedni ezt a gyógyszert, olvassa el figyelmesen az alábbi </w:t>
      </w:r>
      <w:r w:rsidRPr="00AD1FFB">
        <w:rPr>
          <w:b/>
          <w:noProof/>
          <w:szCs w:val="22"/>
          <w:lang w:val="hu-HU"/>
        </w:rPr>
        <w:t>betegtájékoztatót, mert az Ön számára fontos információkat tartalmaz</w:t>
      </w:r>
      <w:r w:rsidRPr="00AD1FFB">
        <w:rPr>
          <w:b/>
          <w:szCs w:val="22"/>
          <w:lang w:val="hu-HU"/>
        </w:rPr>
        <w:t>.</w:t>
      </w:r>
    </w:p>
    <w:p w14:paraId="5AA68764" w14:textId="77777777" w:rsidR="005A38DA" w:rsidRPr="00AD1FFB" w:rsidRDefault="005A38DA" w:rsidP="005A38DA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D1FFB">
        <w:rPr>
          <w:szCs w:val="22"/>
          <w:lang w:val="hu-HU"/>
        </w:rPr>
        <w:t xml:space="preserve">Tartsa meg a betegtájékoztatót, mert a benne szereplő információkra a </w:t>
      </w:r>
      <w:r w:rsidRPr="00AD1FFB">
        <w:rPr>
          <w:noProof/>
          <w:szCs w:val="22"/>
          <w:lang w:val="hu-HU"/>
        </w:rPr>
        <w:t>későbbiekben</w:t>
      </w:r>
      <w:r w:rsidRPr="00AD1FFB">
        <w:rPr>
          <w:szCs w:val="22"/>
          <w:lang w:val="hu-HU"/>
        </w:rPr>
        <w:t xml:space="preserve"> is szüksége lehet.</w:t>
      </w:r>
    </w:p>
    <w:p w14:paraId="41A4E5D0" w14:textId="77777777" w:rsidR="005A38DA" w:rsidRPr="00AD1FFB" w:rsidRDefault="005A38DA" w:rsidP="005A38DA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D1FFB">
        <w:rPr>
          <w:szCs w:val="22"/>
          <w:lang w:val="hu-HU"/>
        </w:rPr>
        <w:t xml:space="preserve">További kérdéseivel forduljon </w:t>
      </w:r>
      <w:r w:rsidRPr="00AD1FFB">
        <w:rPr>
          <w:noProof/>
          <w:szCs w:val="22"/>
          <w:lang w:val="hu-HU"/>
        </w:rPr>
        <w:t xml:space="preserve">kezelőorvosához </w:t>
      </w:r>
      <w:r w:rsidRPr="00AD1FFB">
        <w:rPr>
          <w:szCs w:val="22"/>
          <w:lang w:val="hu-HU"/>
        </w:rPr>
        <w:t>vagy gyógyszerészéhez</w:t>
      </w:r>
      <w:r>
        <w:rPr>
          <w:noProof/>
          <w:szCs w:val="22"/>
          <w:lang w:val="hu-HU"/>
        </w:rPr>
        <w:t>.</w:t>
      </w:r>
    </w:p>
    <w:p w14:paraId="6E113846" w14:textId="77777777" w:rsidR="005A38DA" w:rsidRPr="00AD1FFB" w:rsidRDefault="005A38DA" w:rsidP="005A38DA">
      <w:pPr>
        <w:suppressAutoHyphens/>
        <w:spacing w:line="240" w:lineRule="auto"/>
        <w:ind w:left="567" w:hanging="567"/>
        <w:rPr>
          <w:szCs w:val="22"/>
          <w:lang w:val="hu-HU"/>
        </w:rPr>
      </w:pPr>
      <w:r w:rsidRPr="00AD1FFB">
        <w:rPr>
          <w:szCs w:val="22"/>
          <w:lang w:val="hu-HU"/>
        </w:rPr>
        <w:t>-</w:t>
      </w:r>
      <w:r w:rsidRPr="00AD1FFB">
        <w:rPr>
          <w:szCs w:val="22"/>
          <w:lang w:val="hu-HU"/>
        </w:rPr>
        <w:tab/>
        <w:t>Ezt a gyógyszert az orvos</w:t>
      </w:r>
      <w:r w:rsidRPr="00AD1FFB">
        <w:rPr>
          <w:noProof/>
          <w:szCs w:val="22"/>
          <w:lang w:val="hu-HU"/>
        </w:rPr>
        <w:t xml:space="preserve"> kizárólag</w:t>
      </w:r>
      <w:r w:rsidRPr="00AD1FFB"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 w:rsidRPr="00AD1FFB">
        <w:rPr>
          <w:noProof/>
          <w:szCs w:val="22"/>
          <w:lang w:val="hu-HU"/>
        </w:rPr>
        <w:t xml:space="preserve">a betegsége </w:t>
      </w:r>
      <w:r w:rsidRPr="00AD1FFB">
        <w:rPr>
          <w:szCs w:val="22"/>
          <w:lang w:val="hu-HU"/>
        </w:rPr>
        <w:t>tünetei az Önéhez hasonlóak.</w:t>
      </w:r>
    </w:p>
    <w:p w14:paraId="25A8BBDC" w14:textId="77777777" w:rsidR="005A38DA" w:rsidRPr="00AD1FFB" w:rsidRDefault="005A38DA" w:rsidP="005A38D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D1FFB">
        <w:rPr>
          <w:szCs w:val="22"/>
          <w:lang w:val="hu-HU"/>
        </w:rPr>
        <w:t xml:space="preserve">Ha </w:t>
      </w:r>
      <w:r w:rsidRPr="00AD1FFB">
        <w:rPr>
          <w:noProof/>
          <w:szCs w:val="22"/>
          <w:lang w:val="hu-HU"/>
        </w:rPr>
        <w:t>Önnél bármilyen</w:t>
      </w:r>
      <w:r w:rsidRPr="00AD1FFB">
        <w:rPr>
          <w:szCs w:val="22"/>
          <w:lang w:val="hu-HU"/>
        </w:rPr>
        <w:t xml:space="preserve"> mellékhatás </w:t>
      </w:r>
      <w:r w:rsidRPr="00AD1FFB">
        <w:rPr>
          <w:noProof/>
          <w:szCs w:val="22"/>
          <w:lang w:val="hu-HU"/>
        </w:rPr>
        <w:t>jelentkezik, tájékoztassa erről kezelőorvosát vagy gyógyszerészét</w:t>
      </w:r>
      <w:r w:rsidRPr="00AD1FFB">
        <w:rPr>
          <w:szCs w:val="22"/>
          <w:lang w:val="hu-HU"/>
        </w:rPr>
        <w:t>.</w:t>
      </w:r>
    </w:p>
    <w:p w14:paraId="553BA616" w14:textId="77777777" w:rsidR="005A38DA" w:rsidRPr="00AD1FFB" w:rsidRDefault="005A38DA" w:rsidP="005A38DA">
      <w:pPr>
        <w:tabs>
          <w:tab w:val="clear" w:pos="567"/>
        </w:tabs>
        <w:suppressAutoHyphens/>
        <w:spacing w:line="240" w:lineRule="auto"/>
        <w:ind w:left="567"/>
        <w:rPr>
          <w:szCs w:val="22"/>
          <w:lang w:val="hu-HU"/>
        </w:rPr>
      </w:pPr>
      <w:r w:rsidRPr="00AD1FFB">
        <w:rPr>
          <w:noProof/>
          <w:szCs w:val="22"/>
          <w:lang w:val="hu-HU"/>
        </w:rPr>
        <w:t>Ez</w:t>
      </w:r>
      <w:r w:rsidRPr="00AD1FFB">
        <w:rPr>
          <w:szCs w:val="22"/>
          <w:lang w:val="hu-HU"/>
        </w:rPr>
        <w:t xml:space="preserve"> a betegtájékoztatóban </w:t>
      </w:r>
      <w:r w:rsidRPr="00AD1FFB">
        <w:rPr>
          <w:noProof/>
          <w:szCs w:val="22"/>
          <w:lang w:val="hu-HU"/>
        </w:rPr>
        <w:t>fel nem sorolt bármilyen lehetséges mellékhatásra is vonatkozik.</w:t>
      </w:r>
      <w:r w:rsidRPr="00AD1FFB">
        <w:rPr>
          <w:szCs w:val="22"/>
          <w:lang w:val="hu-HU"/>
        </w:rPr>
        <w:t xml:space="preserve"> Lásd 4. pont.</w:t>
      </w:r>
    </w:p>
    <w:p w14:paraId="6C5F788D" w14:textId="77777777" w:rsidR="005A38DA" w:rsidRPr="00AD1FFB" w:rsidRDefault="005A38DA" w:rsidP="005A38DA">
      <w:pPr>
        <w:tabs>
          <w:tab w:val="left" w:pos="1724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25A09BE8" w14:textId="77777777" w:rsidR="005A38DA" w:rsidRPr="00AD1FFB" w:rsidRDefault="005A38DA" w:rsidP="005A38D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eastAsia="en-US"/>
        </w:rPr>
      </w:pPr>
      <w:r w:rsidRPr="00AD1FFB">
        <w:rPr>
          <w:rFonts w:eastAsia="Times New Roman"/>
          <w:b/>
          <w:snapToGrid/>
          <w:szCs w:val="22"/>
          <w:lang w:eastAsia="en-US"/>
        </w:rPr>
        <w:t>A betegtájékoztató tartalma:</w:t>
      </w:r>
    </w:p>
    <w:p w14:paraId="1D89CF4D" w14:textId="77777777" w:rsidR="005A38DA" w:rsidRPr="00AD1FFB" w:rsidRDefault="005A38DA" w:rsidP="005A38D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szCs w:val="22"/>
          <w:lang w:eastAsia="en-US"/>
        </w:rPr>
      </w:pPr>
    </w:p>
    <w:p w14:paraId="4AE28368" w14:textId="77777777" w:rsidR="005A38DA" w:rsidRPr="00AD1FFB" w:rsidRDefault="005A38DA" w:rsidP="005A38DA">
      <w:pPr>
        <w:numPr>
          <w:ilvl w:val="1"/>
          <w:numId w:val="10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en-US"/>
        </w:rPr>
      </w:pPr>
      <w:r w:rsidRPr="00AD1FFB">
        <w:rPr>
          <w:szCs w:val="22"/>
          <w:lang w:val="en-US"/>
        </w:rPr>
        <w:t>Milyen típusú gyógyszer a Pixoroso és milyen betegségek esetén alkalmazható?</w:t>
      </w:r>
    </w:p>
    <w:p w14:paraId="6ED7FCBA" w14:textId="77777777" w:rsidR="005A38DA" w:rsidRPr="00AD1FFB" w:rsidRDefault="005A38DA" w:rsidP="005A38DA">
      <w:pPr>
        <w:numPr>
          <w:ilvl w:val="1"/>
          <w:numId w:val="10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en-US"/>
        </w:rPr>
      </w:pPr>
      <w:r w:rsidRPr="00AD1FFB">
        <w:rPr>
          <w:szCs w:val="22"/>
          <w:lang w:val="en-US"/>
        </w:rPr>
        <w:t>Tudnivalók a Pixoroso szedése előtt</w:t>
      </w:r>
    </w:p>
    <w:p w14:paraId="6F076481" w14:textId="77777777" w:rsidR="005A38DA" w:rsidRPr="00AD1FFB" w:rsidRDefault="005A38DA" w:rsidP="005A38DA">
      <w:pPr>
        <w:spacing w:line="240" w:lineRule="auto"/>
        <w:ind w:left="567" w:right="-29" w:hanging="567"/>
        <w:rPr>
          <w:szCs w:val="22"/>
          <w:lang w:val="en-US"/>
        </w:rPr>
      </w:pPr>
      <w:r w:rsidRPr="00AD1FFB">
        <w:rPr>
          <w:szCs w:val="22"/>
          <w:lang w:val="en-US"/>
        </w:rPr>
        <w:t>3.</w:t>
      </w:r>
      <w:r w:rsidRPr="00AD1FFB">
        <w:rPr>
          <w:szCs w:val="22"/>
          <w:lang w:val="en-US"/>
        </w:rPr>
        <w:tab/>
        <w:t>Hogyan kell szedni a Pixoroso-t?</w:t>
      </w:r>
    </w:p>
    <w:p w14:paraId="09A7894D" w14:textId="77777777" w:rsidR="005A38DA" w:rsidRPr="00AD1FFB" w:rsidRDefault="005A38DA" w:rsidP="005A38DA">
      <w:pPr>
        <w:spacing w:line="240" w:lineRule="auto"/>
        <w:ind w:left="567" w:right="-29" w:hanging="567"/>
        <w:rPr>
          <w:szCs w:val="22"/>
          <w:lang w:val="en-US"/>
        </w:rPr>
      </w:pPr>
      <w:r w:rsidRPr="00AD1FFB">
        <w:rPr>
          <w:szCs w:val="22"/>
          <w:lang w:val="en-US"/>
        </w:rPr>
        <w:t>4.</w:t>
      </w:r>
      <w:r w:rsidRPr="00AD1FFB">
        <w:rPr>
          <w:szCs w:val="22"/>
          <w:lang w:val="en-US"/>
        </w:rPr>
        <w:tab/>
        <w:t>Lehetséges mellékhatások</w:t>
      </w:r>
    </w:p>
    <w:p w14:paraId="7B4AF9C1" w14:textId="77777777" w:rsidR="005A38DA" w:rsidRPr="00AD1FFB" w:rsidRDefault="005A38DA" w:rsidP="005A38DA">
      <w:pPr>
        <w:spacing w:line="240" w:lineRule="auto"/>
        <w:ind w:left="567" w:right="-29" w:hanging="567"/>
        <w:rPr>
          <w:szCs w:val="22"/>
          <w:lang w:val="en-US"/>
        </w:rPr>
      </w:pPr>
      <w:r w:rsidRPr="00AD1FFB">
        <w:rPr>
          <w:szCs w:val="22"/>
          <w:lang w:val="en-US"/>
        </w:rPr>
        <w:t>5</w:t>
      </w:r>
      <w:r w:rsidRPr="00AD1FFB">
        <w:rPr>
          <w:noProof/>
          <w:szCs w:val="22"/>
          <w:lang w:val="en-US"/>
        </w:rPr>
        <w:t>.</w:t>
      </w:r>
      <w:r w:rsidRPr="00AD1FFB">
        <w:rPr>
          <w:szCs w:val="22"/>
          <w:lang w:val="en-US"/>
        </w:rPr>
        <w:tab/>
        <w:t>Hogyan kell a Pixoroso-t tárolni?</w:t>
      </w:r>
    </w:p>
    <w:p w14:paraId="065C5674" w14:textId="77777777" w:rsidR="005A38DA" w:rsidRPr="00AD1FFB" w:rsidRDefault="005A38DA" w:rsidP="005A38DA">
      <w:pPr>
        <w:spacing w:line="240" w:lineRule="auto"/>
        <w:ind w:left="567" w:right="-29" w:hanging="567"/>
        <w:rPr>
          <w:szCs w:val="22"/>
          <w:lang w:val="es-ES_tradnl"/>
        </w:rPr>
      </w:pPr>
      <w:r w:rsidRPr="00AD1FFB">
        <w:rPr>
          <w:szCs w:val="22"/>
          <w:lang w:val="es-ES_tradnl"/>
        </w:rPr>
        <w:t>6.</w:t>
      </w:r>
      <w:r w:rsidRPr="00AD1FFB">
        <w:rPr>
          <w:szCs w:val="22"/>
          <w:lang w:val="es-ES_tradnl"/>
        </w:rPr>
        <w:tab/>
      </w:r>
      <w:r w:rsidRPr="00AD1FFB">
        <w:rPr>
          <w:noProof/>
          <w:szCs w:val="22"/>
          <w:lang w:val="es-ES_tradnl"/>
        </w:rPr>
        <w:t xml:space="preserve">A csomagolás tartalma és egyéb </w:t>
      </w:r>
      <w:r w:rsidRPr="00AD1FFB">
        <w:rPr>
          <w:szCs w:val="22"/>
          <w:lang w:val="es-ES_tradnl"/>
        </w:rPr>
        <w:t>információk</w:t>
      </w:r>
    </w:p>
    <w:p w14:paraId="1F6D6501" w14:textId="5313E3F7" w:rsidR="005A38DA" w:rsidRDefault="005A38DA" w:rsidP="005A38D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_tradnl"/>
        </w:rPr>
      </w:pPr>
    </w:p>
    <w:p w14:paraId="3D1D6C2C" w14:textId="77777777" w:rsidR="0066238A" w:rsidRPr="00AD1FFB" w:rsidRDefault="0066238A" w:rsidP="005A38D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_tradnl"/>
        </w:rPr>
      </w:pPr>
    </w:p>
    <w:p w14:paraId="42C88811" w14:textId="77777777" w:rsidR="005A38DA" w:rsidRPr="00AD1FFB" w:rsidRDefault="005A38DA" w:rsidP="005A38DA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szCs w:val="22"/>
          <w:lang w:val="es-ES_tradnl"/>
        </w:rPr>
      </w:pPr>
      <w:r w:rsidRPr="00AD1FFB">
        <w:rPr>
          <w:b/>
          <w:noProof/>
          <w:szCs w:val="22"/>
          <w:lang w:val="es-ES_tradnl"/>
        </w:rPr>
        <w:t>Milyen típusú</w:t>
      </w:r>
      <w:r w:rsidRPr="00AD1FFB">
        <w:rPr>
          <w:b/>
          <w:szCs w:val="22"/>
          <w:lang w:val="es-ES_tradnl"/>
        </w:rPr>
        <w:t xml:space="preserve"> </w:t>
      </w:r>
      <w:r w:rsidRPr="00AD1FFB">
        <w:rPr>
          <w:b/>
          <w:noProof/>
          <w:szCs w:val="22"/>
          <w:lang w:val="es-ES_tradnl"/>
        </w:rPr>
        <w:t>gyógyszer a Pixoroso és milyen betegségek esetén</w:t>
      </w:r>
      <w:r w:rsidRPr="00AD1FFB">
        <w:rPr>
          <w:b/>
          <w:szCs w:val="22"/>
          <w:lang w:val="es-ES_tradnl"/>
        </w:rPr>
        <w:t xml:space="preserve"> alkalmazható</w:t>
      </w:r>
      <w:r w:rsidRPr="00AD1FFB">
        <w:rPr>
          <w:b/>
          <w:noProof/>
          <w:szCs w:val="22"/>
          <w:lang w:val="es-ES_tradnl"/>
        </w:rPr>
        <w:t>?</w:t>
      </w:r>
    </w:p>
    <w:p w14:paraId="2218D091" w14:textId="77777777" w:rsidR="005A38DA" w:rsidRPr="00AD1FFB" w:rsidRDefault="005A38DA" w:rsidP="005A38D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_tradnl"/>
        </w:rPr>
      </w:pPr>
    </w:p>
    <w:p w14:paraId="2D05FCBB" w14:textId="20F8180B" w:rsidR="005A38DA" w:rsidRPr="00AD1FFB" w:rsidRDefault="005A38DA" w:rsidP="005A38DA">
      <w:pPr>
        <w:tabs>
          <w:tab w:val="clear" w:pos="567"/>
        </w:tabs>
        <w:suppressAutoHyphens/>
        <w:spacing w:line="240" w:lineRule="auto"/>
        <w:rPr>
          <w:szCs w:val="22"/>
          <w:lang w:val="da-DK"/>
        </w:rPr>
      </w:pPr>
      <w:r w:rsidRPr="00AD1FFB">
        <w:rPr>
          <w:szCs w:val="22"/>
          <w:lang w:val="da-DK"/>
        </w:rPr>
        <w:t>A Pixoroso két hatóanyagot (rozuvasztatin és perindopril) tartalmaz egy filmtablettában.</w:t>
      </w:r>
    </w:p>
    <w:p w14:paraId="59BD524C" w14:textId="77777777" w:rsidR="005A38DA" w:rsidRPr="00AD1FFB" w:rsidRDefault="005A38DA" w:rsidP="005A38DA">
      <w:pPr>
        <w:tabs>
          <w:tab w:val="clear" w:pos="567"/>
        </w:tabs>
        <w:spacing w:line="240" w:lineRule="auto"/>
        <w:ind w:right="-2"/>
        <w:rPr>
          <w:noProof/>
          <w:szCs w:val="22"/>
          <w:lang w:val="es-ES_tradnl"/>
        </w:rPr>
      </w:pPr>
    </w:p>
    <w:p w14:paraId="4F0B0892" w14:textId="68BF2A0C" w:rsidR="005A38DA" w:rsidRPr="00AD1FFB" w:rsidRDefault="005A38DA" w:rsidP="005A38DA">
      <w:pPr>
        <w:pStyle w:val="Default"/>
        <w:widowControl w:val="0"/>
        <w:rPr>
          <w:color w:val="auto"/>
          <w:sz w:val="22"/>
          <w:szCs w:val="22"/>
          <w:lang w:val="hu-HU"/>
        </w:rPr>
      </w:pPr>
      <w:r w:rsidRPr="00AD1FFB">
        <w:rPr>
          <w:color w:val="auto"/>
          <w:spacing w:val="-2"/>
          <w:sz w:val="22"/>
          <w:szCs w:val="22"/>
          <w:lang w:val="hu-HU"/>
        </w:rPr>
        <w:t>A rozuvasztatin a magas koleszterinszint, a perindopril a magas vérnyomás (hipertónia)</w:t>
      </w:r>
      <w:r w:rsidRPr="00AD1FFB">
        <w:rPr>
          <w:color w:val="auto"/>
          <w:sz w:val="22"/>
          <w:szCs w:val="22"/>
          <w:lang w:val="hu-HU"/>
        </w:rPr>
        <w:t xml:space="preserve"> </w:t>
      </w:r>
      <w:r w:rsidR="00E64DB2">
        <w:rPr>
          <w:color w:val="auto"/>
          <w:sz w:val="22"/>
          <w:szCs w:val="22"/>
          <w:lang w:val="hu-HU"/>
        </w:rPr>
        <w:t>csökkentését</w:t>
      </w:r>
      <w:r w:rsidRPr="00AD1FFB">
        <w:rPr>
          <w:color w:val="auto"/>
          <w:sz w:val="22"/>
          <w:szCs w:val="22"/>
          <w:lang w:val="hu-HU"/>
        </w:rPr>
        <w:t xml:space="preserve"> segíti.</w:t>
      </w:r>
    </w:p>
    <w:p w14:paraId="7554B682" w14:textId="543E4604" w:rsidR="005A38DA" w:rsidRPr="00AD1FFB" w:rsidRDefault="005A38DA" w:rsidP="005A38DA">
      <w:pPr>
        <w:rPr>
          <w:szCs w:val="22"/>
          <w:lang w:val="hu-HU"/>
        </w:rPr>
      </w:pPr>
      <w:r w:rsidRPr="00AD1FFB">
        <w:rPr>
          <w:szCs w:val="22"/>
          <w:lang w:val="hu-HU"/>
        </w:rPr>
        <w:t>A Pixoroso filmtablettát a magasvérnyomás</w:t>
      </w:r>
      <w:r w:rsidR="00EF49DC">
        <w:rPr>
          <w:szCs w:val="22"/>
          <w:lang w:val="hu-HU"/>
        </w:rPr>
        <w:t>-betegség</w:t>
      </w:r>
      <w:r w:rsidRPr="00AD1FFB">
        <w:rPr>
          <w:szCs w:val="22"/>
          <w:lang w:val="hu-HU"/>
        </w:rPr>
        <w:t xml:space="preserve"> (hipertónia) és az egyidejűleg fennálló magas koleszterinszint kezelésére alkalmazzák felnőtteknél. </w:t>
      </w:r>
      <w:r w:rsidRPr="00AD1FFB">
        <w:rPr>
          <w:szCs w:val="22"/>
          <w:lang w:val="hu-HU" w:eastAsia="en-US"/>
        </w:rPr>
        <w:t xml:space="preserve">A rozuvasztatint és a </w:t>
      </w:r>
      <w:r w:rsidRPr="00AD1FFB">
        <w:rPr>
          <w:szCs w:val="22"/>
          <w:lang w:val="hu-HU"/>
        </w:rPr>
        <w:t xml:space="preserve">perindoprilt </w:t>
      </w:r>
      <w:r w:rsidRPr="00AD1FFB">
        <w:rPr>
          <w:szCs w:val="22"/>
          <w:lang w:val="hu-HU" w:eastAsia="en-US"/>
        </w:rPr>
        <w:t>már egyidejűleg, külön tablettában szedő betegek kaphatnak egy</w:t>
      </w:r>
      <w:r w:rsidR="00E64DB2">
        <w:rPr>
          <w:szCs w:val="22"/>
          <w:lang w:val="hu-HU" w:eastAsia="en-US"/>
        </w:rPr>
        <w:t xml:space="preserve"> tablettaként</w:t>
      </w:r>
      <w:r w:rsidRPr="00AD1FFB">
        <w:rPr>
          <w:szCs w:val="22"/>
          <w:lang w:val="hu-HU" w:eastAsia="en-US"/>
        </w:rPr>
        <w:t xml:space="preserve"> </w:t>
      </w:r>
      <w:r w:rsidRPr="00AD1FFB">
        <w:rPr>
          <w:szCs w:val="22"/>
          <w:lang w:val="hu-HU"/>
        </w:rPr>
        <w:t>Pixoroso filmtablettát,</w:t>
      </w:r>
      <w:r w:rsidRPr="00AD1FFB">
        <w:rPr>
          <w:szCs w:val="22"/>
          <w:lang w:val="hu-HU" w:eastAsia="en-US"/>
        </w:rPr>
        <w:t xml:space="preserve"> </w:t>
      </w:r>
      <w:r w:rsidRPr="00AD1FFB">
        <w:rPr>
          <w:szCs w:val="22"/>
          <w:lang w:val="hu-HU"/>
        </w:rPr>
        <w:t>amely mindkét hatóanyagot tartalmazza.</w:t>
      </w:r>
    </w:p>
    <w:p w14:paraId="4DEA8187" w14:textId="77777777" w:rsidR="005A38DA" w:rsidRPr="00AD1FFB" w:rsidRDefault="005A38DA" w:rsidP="005A38DA">
      <w:pPr>
        <w:pStyle w:val="Default"/>
        <w:widowControl w:val="0"/>
        <w:rPr>
          <w:color w:val="auto"/>
          <w:sz w:val="22"/>
          <w:szCs w:val="22"/>
          <w:lang w:val="hu-HU"/>
        </w:rPr>
      </w:pPr>
    </w:p>
    <w:p w14:paraId="3877EBE3" w14:textId="77777777" w:rsidR="005A38DA" w:rsidRPr="00AD1FFB" w:rsidRDefault="005A38DA" w:rsidP="005A38DA">
      <w:pPr>
        <w:tabs>
          <w:tab w:val="clear" w:pos="567"/>
        </w:tabs>
        <w:spacing w:line="240" w:lineRule="auto"/>
        <w:ind w:right="-2"/>
        <w:rPr>
          <w:noProof/>
          <w:szCs w:val="22"/>
          <w:lang w:val="es-ES_tradnl"/>
        </w:rPr>
      </w:pPr>
    </w:p>
    <w:p w14:paraId="6BA1471E" w14:textId="77777777" w:rsidR="005A38DA" w:rsidRPr="00AD1FFB" w:rsidRDefault="005A38DA" w:rsidP="005A38DA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es-ES_tradnl"/>
        </w:rPr>
      </w:pPr>
      <w:r w:rsidRPr="00AD1FFB">
        <w:rPr>
          <w:b/>
          <w:noProof/>
          <w:szCs w:val="22"/>
          <w:lang w:val="es-ES_tradnl"/>
        </w:rPr>
        <w:t>Tudnivalók a Pixoroso szedése előtt</w:t>
      </w:r>
    </w:p>
    <w:p w14:paraId="25323A11" w14:textId="77777777" w:rsidR="005A38DA" w:rsidRPr="00AD1FFB" w:rsidRDefault="005A38DA" w:rsidP="005A38DA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szCs w:val="22"/>
          <w:lang w:val="es-ES_tradnl"/>
        </w:rPr>
      </w:pPr>
    </w:p>
    <w:p w14:paraId="12EA74DF" w14:textId="77777777" w:rsidR="005A38DA" w:rsidRPr="00AD1FFB" w:rsidRDefault="005A38DA" w:rsidP="005A38DA">
      <w:pPr>
        <w:spacing w:line="240" w:lineRule="auto"/>
        <w:rPr>
          <w:b/>
          <w:noProof/>
          <w:szCs w:val="22"/>
          <w:lang w:val="da-DK"/>
        </w:rPr>
      </w:pPr>
      <w:r w:rsidRPr="00AD1FFB">
        <w:rPr>
          <w:b/>
          <w:szCs w:val="22"/>
          <w:lang w:val="da-DK"/>
        </w:rPr>
        <w:t xml:space="preserve">Ne szedje a </w:t>
      </w:r>
      <w:r w:rsidRPr="00AD1FFB">
        <w:rPr>
          <w:b/>
          <w:noProof/>
          <w:szCs w:val="22"/>
          <w:lang w:val="es-ES_tradnl"/>
        </w:rPr>
        <w:t>Pixoroso</w:t>
      </w:r>
      <w:r w:rsidRPr="00AD1FFB">
        <w:rPr>
          <w:b/>
          <w:noProof/>
          <w:szCs w:val="22"/>
          <w:lang w:val="da-DK"/>
        </w:rPr>
        <w:t>-t:</w:t>
      </w:r>
    </w:p>
    <w:p w14:paraId="4792488E" w14:textId="77777777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allergiás a rozuvasztatinra, a perindoprilra vagy bármely más ACE-gátlóra, vagy a gyógyszer (6. pontban felsorolt) egyéb összetevőjére;</w:t>
      </w:r>
    </w:p>
    <w:p w14:paraId="51F65C9B" w14:textId="336894EE" w:rsidR="005A38DA" w:rsidRPr="007117EE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7117EE">
        <w:rPr>
          <w:noProof/>
          <w:szCs w:val="22"/>
        </w:rPr>
        <w:t>ha tapasztalta már a következő tüneteket</w:t>
      </w:r>
      <w:r w:rsidR="000F09A2">
        <w:rPr>
          <w:noProof/>
          <w:szCs w:val="22"/>
        </w:rPr>
        <w:t xml:space="preserve"> egy </w:t>
      </w:r>
      <w:r w:rsidR="000F09A2" w:rsidRPr="007117EE">
        <w:rPr>
          <w:noProof/>
          <w:szCs w:val="22"/>
        </w:rPr>
        <w:t>korábbi ACE-gátló</w:t>
      </w:r>
      <w:r w:rsidR="000F09A2" w:rsidRPr="007117EE">
        <w:rPr>
          <w:noProof/>
          <w:szCs w:val="22"/>
        </w:rPr>
        <w:noBreakHyphen/>
        <w:t>kezelés kapcsán</w:t>
      </w:r>
      <w:r w:rsidRPr="007117EE">
        <w:rPr>
          <w:noProof/>
          <w:szCs w:val="22"/>
        </w:rPr>
        <w:t xml:space="preserve">: ziháló légzés, az arc, a nyelv vagy a torok duzzanata, </w:t>
      </w:r>
      <w:r w:rsidR="00E64DB2">
        <w:rPr>
          <w:noProof/>
          <w:szCs w:val="22"/>
        </w:rPr>
        <w:t>heves</w:t>
      </w:r>
      <w:r w:rsidRPr="007117EE">
        <w:rPr>
          <w:noProof/>
          <w:szCs w:val="22"/>
        </w:rPr>
        <w:t xml:space="preserve"> viszketés vagy súlyos bőrkiütések</w:t>
      </w:r>
      <w:r w:rsidR="00E64DB2">
        <w:rPr>
          <w:noProof/>
          <w:szCs w:val="22"/>
        </w:rPr>
        <w:t>,</w:t>
      </w:r>
      <w:r w:rsidRPr="007117EE">
        <w:rPr>
          <w:noProof/>
          <w:szCs w:val="22"/>
        </w:rPr>
        <w:t xml:space="preserve"> vagy ha</w:t>
      </w:r>
      <w:r w:rsidR="00E64DB2">
        <w:rPr>
          <w:noProof/>
          <w:szCs w:val="22"/>
        </w:rPr>
        <w:t xml:space="preserve"> </w:t>
      </w:r>
      <w:r w:rsidR="00E64DB2" w:rsidRPr="007117EE">
        <w:rPr>
          <w:noProof/>
          <w:szCs w:val="22"/>
        </w:rPr>
        <w:t>hasonló tünetek</w:t>
      </w:r>
      <w:r w:rsidR="00E64DB2">
        <w:rPr>
          <w:noProof/>
          <w:szCs w:val="22"/>
        </w:rPr>
        <w:t xml:space="preserve"> </w:t>
      </w:r>
      <w:r w:rsidRPr="007117EE">
        <w:rPr>
          <w:noProof/>
          <w:szCs w:val="22"/>
        </w:rPr>
        <w:t>bármilyen más körülmények között jelentkeztek már Önnél, vagy valamelyik családtagjánál (angioödémának nevezett állapot);</w:t>
      </w:r>
    </w:p>
    <w:p w14:paraId="34269077" w14:textId="42F19990" w:rsidR="005A38DA" w:rsidRPr="007117EE" w:rsidRDefault="005A38DA" w:rsidP="00746ADA">
      <w:pPr>
        <w:pageBreakBefore/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7117EE">
        <w:rPr>
          <w:noProof/>
          <w:szCs w:val="22"/>
        </w:rPr>
        <w:lastRenderedPageBreak/>
        <w:t>ha Ön májbetegségben szenved, beleértve a májműködést jelző, kóros vérvizsgálati eredményeke</w:t>
      </w:r>
      <w:r w:rsidR="007117EE" w:rsidRPr="007117EE">
        <w:rPr>
          <w:noProof/>
          <w:szCs w:val="22"/>
        </w:rPr>
        <w:t>t</w:t>
      </w:r>
      <w:r w:rsidR="000F09A2">
        <w:rPr>
          <w:noProof/>
          <w:szCs w:val="22"/>
        </w:rPr>
        <w:t>, melyek eredete tisztázatlan;</w:t>
      </w:r>
    </w:p>
    <w:p w14:paraId="468106B6" w14:textId="77777777" w:rsidR="005A38DA" w:rsidRPr="007117EE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7117EE">
        <w:rPr>
          <w:noProof/>
          <w:szCs w:val="22"/>
        </w:rPr>
        <w:t>ha súlyos vesekárosodásban szenved;</w:t>
      </w:r>
    </w:p>
    <w:p w14:paraId="5EEB5A05" w14:textId="499D07F2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7117EE">
        <w:rPr>
          <w:noProof/>
          <w:szCs w:val="22"/>
        </w:rPr>
        <w:t>ha olyan vesebetegségben</w:t>
      </w:r>
      <w:r w:rsidRPr="00AD1FFB">
        <w:rPr>
          <w:noProof/>
          <w:szCs w:val="22"/>
        </w:rPr>
        <w:t xml:space="preserve"> szenved, melyben a vese vérellátása csökkent (veseartéria</w:t>
      </w:r>
      <w:r w:rsidRPr="00AD1FFB">
        <w:rPr>
          <w:noProof/>
          <w:szCs w:val="22"/>
        </w:rPr>
        <w:noBreakHyphen/>
        <w:t>szűkület);</w:t>
      </w:r>
    </w:p>
    <w:p w14:paraId="05E94CDC" w14:textId="2846B891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művesekezelésben</w:t>
      </w:r>
      <w:r w:rsidR="000F09A2">
        <w:rPr>
          <w:noProof/>
          <w:szCs w:val="22"/>
        </w:rPr>
        <w:t xml:space="preserve"> (dialízisben)</w:t>
      </w:r>
      <w:r w:rsidRPr="00AD1FFB">
        <w:rPr>
          <w:noProof/>
          <w:szCs w:val="22"/>
        </w:rPr>
        <w:t>, vagy bármilyen más</w:t>
      </w:r>
      <w:r w:rsidR="000F09A2">
        <w:rPr>
          <w:noProof/>
          <w:szCs w:val="22"/>
        </w:rPr>
        <w:t>,</w:t>
      </w:r>
      <w:r w:rsidRPr="00AD1FFB">
        <w:rPr>
          <w:noProof/>
          <w:szCs w:val="22"/>
        </w:rPr>
        <w:t xml:space="preserve"> </w:t>
      </w:r>
      <w:r w:rsidR="000F09A2">
        <w:rPr>
          <w:noProof/>
          <w:szCs w:val="22"/>
        </w:rPr>
        <w:t xml:space="preserve">a </w:t>
      </w:r>
      <w:r w:rsidRPr="00AD1FFB">
        <w:rPr>
          <w:noProof/>
          <w:szCs w:val="22"/>
        </w:rPr>
        <w:t>vér</w:t>
      </w:r>
      <w:r w:rsidR="000F09A2">
        <w:rPr>
          <w:noProof/>
          <w:szCs w:val="22"/>
        </w:rPr>
        <w:t xml:space="preserve">t </w:t>
      </w:r>
      <w:r w:rsidRPr="00AD1FFB">
        <w:rPr>
          <w:noProof/>
          <w:szCs w:val="22"/>
        </w:rPr>
        <w:t xml:space="preserve">szűrő eljárásban részesül. Az </w:t>
      </w:r>
      <w:r w:rsidR="000F09A2">
        <w:rPr>
          <w:noProof/>
          <w:szCs w:val="22"/>
        </w:rPr>
        <w:t xml:space="preserve">ehhez </w:t>
      </w:r>
      <w:r w:rsidRPr="00AD1FFB">
        <w:rPr>
          <w:noProof/>
          <w:szCs w:val="22"/>
        </w:rPr>
        <w:t xml:space="preserve">alkalmazott </w:t>
      </w:r>
      <w:r w:rsidR="000F09A2">
        <w:rPr>
          <w:noProof/>
          <w:szCs w:val="22"/>
        </w:rPr>
        <w:t>készülék</w:t>
      </w:r>
      <w:r w:rsidRPr="00AD1FFB">
        <w:rPr>
          <w:noProof/>
          <w:szCs w:val="22"/>
        </w:rPr>
        <w:t>től függően a Pixoroso-kezelés nem biztos, hogy megfelelő Önnek;</w:t>
      </w:r>
    </w:p>
    <w:p w14:paraId="62363BA2" w14:textId="7CC037E2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ismétlődő vagy ismeretlen eredetű izomfájdalmat tapasztal</w:t>
      </w:r>
      <w:r w:rsidR="000F09A2">
        <w:rPr>
          <w:noProof/>
          <w:szCs w:val="22"/>
        </w:rPr>
        <w:t>;</w:t>
      </w:r>
    </w:p>
    <w:p w14:paraId="559A9A08" w14:textId="30EDD057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szofoszbuvir/velpataszvir/voxilaprevir gyógyszerek kombinációját szedi (a máj úgynevezett hepatitisz</w:t>
      </w:r>
      <w:r w:rsidR="00892FE0">
        <w:rPr>
          <w:noProof/>
          <w:szCs w:val="22"/>
        </w:rPr>
        <w:t>-</w:t>
      </w:r>
      <w:r w:rsidRPr="00AD1FFB">
        <w:rPr>
          <w:noProof/>
          <w:szCs w:val="22"/>
        </w:rPr>
        <w:t>C</w:t>
      </w:r>
      <w:r w:rsidR="00892FE0">
        <w:rPr>
          <w:noProof/>
          <w:szCs w:val="22"/>
        </w:rPr>
        <w:t>-</w:t>
      </w:r>
      <w:r w:rsidRPr="00AD1FFB">
        <w:rPr>
          <w:noProof/>
          <w:szCs w:val="22"/>
        </w:rPr>
        <w:t>vírus</w:t>
      </w:r>
      <w:r w:rsidR="00892FE0">
        <w:rPr>
          <w:noProof/>
          <w:szCs w:val="22"/>
        </w:rPr>
        <w:t>-</w:t>
      </w:r>
      <w:r w:rsidRPr="00AD1FFB">
        <w:rPr>
          <w:noProof/>
          <w:szCs w:val="22"/>
        </w:rPr>
        <w:t>fertőzésének kezelésére);</w:t>
      </w:r>
    </w:p>
    <w:p w14:paraId="2713F921" w14:textId="2E5E6A28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 xml:space="preserve">ha Ön ciklosporin nevű gyógyszert szed (amit </w:t>
      </w:r>
      <w:r w:rsidR="00892FE0">
        <w:rPr>
          <w:noProof/>
          <w:szCs w:val="22"/>
        </w:rPr>
        <w:t>például</w:t>
      </w:r>
      <w:r w:rsidRPr="00AD1FFB">
        <w:rPr>
          <w:noProof/>
          <w:szCs w:val="22"/>
        </w:rPr>
        <w:t xml:space="preserve"> szervátültetés után alkalmaznak);</w:t>
      </w:r>
    </w:p>
    <w:p w14:paraId="444920C2" w14:textId="6E35B3C2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cukorbeteg vagy vese</w:t>
      </w:r>
      <w:r w:rsidR="00892FE0">
        <w:rPr>
          <w:noProof/>
          <w:szCs w:val="22"/>
        </w:rPr>
        <w:t>károsodásban szenved,</w:t>
      </w:r>
      <w:r w:rsidRPr="00AD1FFB">
        <w:rPr>
          <w:noProof/>
          <w:szCs w:val="22"/>
        </w:rPr>
        <w:t xml:space="preserve"> és aliszkirént tartalmazó vérnyomáscsökkentő gyógyszerrel kezelik;</w:t>
      </w:r>
    </w:p>
    <w:p w14:paraId="447A8E0A" w14:textId="1D3DFAF6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szakubitril/valzartánt (szívelégtelenség kezelésére alkalmazott gyógyszer) szed vagy szedett, mivel ilyenkor fokozott a kockázata az angioödéma (hirtelen fellépő duzzanat a bőr alatt, például a torok</w:t>
      </w:r>
      <w:r w:rsidR="00892FE0">
        <w:rPr>
          <w:noProof/>
          <w:szCs w:val="22"/>
        </w:rPr>
        <w:t xml:space="preserve"> területén</w:t>
      </w:r>
      <w:r w:rsidRPr="00AD1FFB">
        <w:rPr>
          <w:noProof/>
          <w:szCs w:val="22"/>
        </w:rPr>
        <w:t>) kialakulásának (lásd „Figyelmeztetések és óvintézkedések” és „Egyéb gyógyszerek és a Pixoroso”).</w:t>
      </w:r>
    </w:p>
    <w:p w14:paraId="2CA7EE20" w14:textId="2897FB15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terhes vagy szoptat. Amennyiben a Pixoroso filmtabletta szedésének ideje alatt esik teherbe, azonnal hagyja abba a gyógyszer szedését és forduljon kezelőorvosához. A nőknek a Pixoroso filmtabletta szedésének ideje alatt megfelelő fogamzásgátló módszert kell alkalmazniuk, hogy elkerüljék a terhességet</w:t>
      </w:r>
      <w:r w:rsidR="00071BB4">
        <w:rPr>
          <w:noProof/>
          <w:szCs w:val="22"/>
        </w:rPr>
        <w:t>.</w:t>
      </w:r>
    </w:p>
    <w:p w14:paraId="416708F5" w14:textId="77777777" w:rsidR="005A38DA" w:rsidRPr="00AD1FFB" w:rsidRDefault="005A38DA" w:rsidP="005A38DA">
      <w:pPr>
        <w:suppressAutoHyphens/>
        <w:spacing w:line="240" w:lineRule="auto"/>
        <w:rPr>
          <w:noProof/>
          <w:szCs w:val="22"/>
          <w:lang w:val="da-DK"/>
        </w:rPr>
      </w:pPr>
    </w:p>
    <w:p w14:paraId="28CF75D9" w14:textId="77777777" w:rsidR="005A38DA" w:rsidRPr="00AD1FFB" w:rsidRDefault="005A38DA" w:rsidP="005A38DA">
      <w:pPr>
        <w:spacing w:line="240" w:lineRule="auto"/>
        <w:ind w:right="-2"/>
        <w:rPr>
          <w:b/>
          <w:noProof/>
          <w:szCs w:val="22"/>
          <w:lang w:val="da-DK"/>
        </w:rPr>
      </w:pPr>
      <w:r w:rsidRPr="00AD1FFB">
        <w:rPr>
          <w:b/>
          <w:noProof/>
          <w:szCs w:val="22"/>
          <w:lang w:val="da-DK"/>
        </w:rPr>
        <w:t>Figyelmeztetések és óvintézkedések</w:t>
      </w:r>
    </w:p>
    <w:p w14:paraId="39E8CD50" w14:textId="77777777" w:rsidR="005A38DA" w:rsidRPr="00AD1FFB" w:rsidRDefault="005A38DA" w:rsidP="005A38DA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  <w:r w:rsidRPr="00AD1FFB">
        <w:rPr>
          <w:szCs w:val="22"/>
          <w:lang w:val="hu-HU" w:eastAsia="en-US"/>
        </w:rPr>
        <w:t xml:space="preserve">A </w:t>
      </w:r>
      <w:r w:rsidRPr="00AD1FFB">
        <w:rPr>
          <w:noProof/>
          <w:szCs w:val="22"/>
        </w:rPr>
        <w:t xml:space="preserve">Pixoroso </w:t>
      </w:r>
      <w:r w:rsidRPr="00AD1FFB">
        <w:rPr>
          <w:szCs w:val="22"/>
          <w:lang w:val="hu-HU" w:eastAsia="en-US"/>
        </w:rPr>
        <w:t>szedése előtt beszéljen kezelőorvosával vagy gyógyszerészével:</w:t>
      </w:r>
    </w:p>
    <w:p w14:paraId="33195AD8" w14:textId="77777777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Önnek májproblémái vannak;</w:t>
      </w:r>
    </w:p>
    <w:p w14:paraId="6EBECFB5" w14:textId="6DD16EFB" w:rsidR="005A38DA" w:rsidRPr="00746ADA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  <w:lang w:val="hu-HU"/>
        </w:rPr>
      </w:pPr>
      <w:r w:rsidRPr="00AD1FFB">
        <w:rPr>
          <w:noProof/>
          <w:szCs w:val="22"/>
        </w:rPr>
        <w:t xml:space="preserve">voltak korábban visszatérő vagy tisztázatlan eredetű izomfájdalmai, személyes vagy családi kórelőzményében izomproblémák szerepelnek, vagy korábban voltak izomproblémái egyéb </w:t>
      </w:r>
      <w:r w:rsidRPr="00746ADA">
        <w:rPr>
          <w:noProof/>
          <w:szCs w:val="22"/>
          <w:lang w:val="hu-HU"/>
        </w:rPr>
        <w:t xml:space="preserve">koleszterinszint-csökkentő gyógyszerrel való kezelés alatt. </w:t>
      </w:r>
      <w:r w:rsidRPr="00746ADA">
        <w:rPr>
          <w:szCs w:val="22"/>
          <w:lang w:val="hu-HU"/>
        </w:rPr>
        <w:t>Azonnal tudassa orvosával, ha ismeretlen eredetű izomfájdalom jelentkezik Önnél, különösen, ha ezt rosszullét és láz is kíséri. Szintén mondja el orvosának vagy gyógyszerészének, ha tartósan fennáll</w:t>
      </w:r>
      <w:r w:rsidR="00892FE0" w:rsidRPr="00746ADA">
        <w:rPr>
          <w:szCs w:val="22"/>
          <w:lang w:val="hu-HU"/>
        </w:rPr>
        <w:t>ó izomgyengeséget tapasztal</w:t>
      </w:r>
      <w:r w:rsidRPr="00746ADA">
        <w:rPr>
          <w:szCs w:val="22"/>
          <w:lang w:val="hu-HU"/>
        </w:rPr>
        <w:t>.</w:t>
      </w:r>
    </w:p>
    <w:p w14:paraId="29333849" w14:textId="77777777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miaszténiában (egy általános izomgyengeséggel járó betegségben, amely néhány esetben a légzőizmokat is érintheti) vagy okuláris miaszténiában (a szem izmainak gyengeségét okozó betegség) szenved vagy szenvedett, ugyanis a sztatinok néha súlyosbíthatják ezt az állapotot vagy miaszténia kialakulását okozhatják (lásd 4. pont).</w:t>
      </w:r>
    </w:p>
    <w:p w14:paraId="2D0300CB" w14:textId="169B7531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 xml:space="preserve">ha </w:t>
      </w:r>
      <w:r w:rsidR="00892FE0">
        <w:rPr>
          <w:noProof/>
          <w:szCs w:val="22"/>
        </w:rPr>
        <w:t xml:space="preserve">rendszeresen </w:t>
      </w:r>
      <w:r w:rsidRPr="00AD1FFB">
        <w:rPr>
          <w:noProof/>
          <w:szCs w:val="22"/>
        </w:rPr>
        <w:t>nagy</w:t>
      </w:r>
      <w:r w:rsidR="00892FE0">
        <w:rPr>
          <w:noProof/>
          <w:szCs w:val="22"/>
        </w:rPr>
        <w:t xml:space="preserve"> </w:t>
      </w:r>
      <w:r w:rsidRPr="00AD1FFB">
        <w:rPr>
          <w:noProof/>
          <w:szCs w:val="22"/>
        </w:rPr>
        <w:t>mennyiség</w:t>
      </w:r>
      <w:r w:rsidR="00892FE0">
        <w:rPr>
          <w:noProof/>
          <w:szCs w:val="22"/>
        </w:rPr>
        <w:t>ű</w:t>
      </w:r>
      <w:r w:rsidRPr="00AD1FFB">
        <w:rPr>
          <w:noProof/>
          <w:szCs w:val="22"/>
        </w:rPr>
        <w:t xml:space="preserve"> alkoholt fogyaszt;</w:t>
      </w:r>
    </w:p>
    <w:p w14:paraId="67422F08" w14:textId="64EBA2C1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Önnél korábban jelentkezett már súlyos bőrkiütés vagy bőrhámlás, hólyagosodás és/vagy szájfekély a rozuvasztatin vagy más rokon gyógyszer alkalmazását követően;</w:t>
      </w:r>
    </w:p>
    <w:p w14:paraId="71132417" w14:textId="62EEC85C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 xml:space="preserve">ha Ön kollagén érbetegségben </w:t>
      </w:r>
      <w:r w:rsidR="00EE347F">
        <w:rPr>
          <w:noProof/>
          <w:szCs w:val="22"/>
        </w:rPr>
        <w:t>–</w:t>
      </w:r>
      <w:r w:rsidRPr="00AD1FFB">
        <w:rPr>
          <w:noProof/>
          <w:szCs w:val="22"/>
        </w:rPr>
        <w:t xml:space="preserve"> a kötőszövet betegsége </w:t>
      </w:r>
      <w:r w:rsidR="00EE347F">
        <w:rPr>
          <w:noProof/>
          <w:szCs w:val="22"/>
        </w:rPr>
        <w:t>–</w:t>
      </w:r>
      <w:r w:rsidRPr="00AD1FFB">
        <w:rPr>
          <w:noProof/>
          <w:szCs w:val="22"/>
        </w:rPr>
        <w:t xml:space="preserve"> (</w:t>
      </w:r>
      <w:r w:rsidR="00892FE0">
        <w:rPr>
          <w:noProof/>
          <w:szCs w:val="22"/>
        </w:rPr>
        <w:t>például</w:t>
      </w:r>
      <w:r w:rsidRPr="00AD1FFB">
        <w:rPr>
          <w:noProof/>
          <w:szCs w:val="22"/>
        </w:rPr>
        <w:t xml:space="preserve"> szisztémás lupusz eritematózus vagy szkleroderma) szenved</w:t>
      </w:r>
      <w:r w:rsidR="00EE347F">
        <w:rPr>
          <w:noProof/>
          <w:szCs w:val="22"/>
        </w:rPr>
        <w:t>;</w:t>
      </w:r>
    </w:p>
    <w:p w14:paraId="065C6C90" w14:textId="1A019985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ázsiai származású (japán, kínai, Fülöp-szigeteki, vietnámi, koreai, indiai)</w:t>
      </w:r>
      <w:r w:rsidR="00EE347F">
        <w:rPr>
          <w:noProof/>
          <w:szCs w:val="22"/>
        </w:rPr>
        <w:t>.</w:t>
      </w:r>
      <w:r w:rsidRPr="00AD1FFB">
        <w:rPr>
          <w:noProof/>
          <w:szCs w:val="22"/>
        </w:rPr>
        <w:t xml:space="preserve"> </w:t>
      </w:r>
      <w:r w:rsidR="00EE347F">
        <w:rPr>
          <w:noProof/>
          <w:szCs w:val="22"/>
        </w:rPr>
        <w:t>K</w:t>
      </w:r>
      <w:r w:rsidRPr="00AD1FFB">
        <w:rPr>
          <w:noProof/>
          <w:szCs w:val="22"/>
        </w:rPr>
        <w:t>ezelőorvosának egyénre szabottan kell megállapítania a rozuvasztatin Ön számára megfelelő kezdő adagját;</w:t>
      </w:r>
    </w:p>
    <w:p w14:paraId="22BD7A80" w14:textId="5607D700" w:rsidR="005A38DA" w:rsidRPr="00AD1FFB" w:rsidRDefault="00EE347F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 xml:space="preserve">ha </w:t>
      </w:r>
      <w:r w:rsidR="005A38DA" w:rsidRPr="00AD1FFB">
        <w:rPr>
          <w:noProof/>
          <w:szCs w:val="22"/>
        </w:rPr>
        <w:t>Ön fekete</w:t>
      </w:r>
      <w:r>
        <w:rPr>
          <w:noProof/>
          <w:szCs w:val="22"/>
        </w:rPr>
        <w:t xml:space="preserve"> </w:t>
      </w:r>
      <w:r w:rsidR="005A38DA" w:rsidRPr="00AD1FFB">
        <w:rPr>
          <w:noProof/>
          <w:szCs w:val="22"/>
        </w:rPr>
        <w:t>bőrű</w:t>
      </w:r>
      <w:r>
        <w:rPr>
          <w:noProof/>
          <w:szCs w:val="22"/>
        </w:rPr>
        <w:t xml:space="preserve"> családból származik</w:t>
      </w:r>
      <w:r w:rsidR="005A38DA" w:rsidRPr="00AD1FFB">
        <w:rPr>
          <w:noProof/>
          <w:szCs w:val="22"/>
        </w:rPr>
        <w:t xml:space="preserve">, mert Önnél nagyobb lehet az angioödéma kialakulásának kockázata. Valamint </w:t>
      </w:r>
      <w:r>
        <w:rPr>
          <w:noProof/>
          <w:szCs w:val="22"/>
        </w:rPr>
        <w:t xml:space="preserve">lehet, hogy </w:t>
      </w:r>
      <w:r w:rsidR="005A38DA" w:rsidRPr="00AD1FFB">
        <w:rPr>
          <w:noProof/>
          <w:szCs w:val="22"/>
        </w:rPr>
        <w:t>ez a gyógyszer kevésbé hatékonyan csökkenti a vérnyomását, mint a nem</w:t>
      </w:r>
      <w:r>
        <w:rPr>
          <w:noProof/>
          <w:szCs w:val="22"/>
        </w:rPr>
        <w:t xml:space="preserve"> </w:t>
      </w:r>
      <w:r w:rsidR="005A38DA" w:rsidRPr="00AD1FFB">
        <w:rPr>
          <w:noProof/>
          <w:szCs w:val="22"/>
        </w:rPr>
        <w:t>fekete</w:t>
      </w:r>
      <w:r>
        <w:rPr>
          <w:noProof/>
          <w:szCs w:val="22"/>
        </w:rPr>
        <w:t xml:space="preserve"> </w:t>
      </w:r>
      <w:r w:rsidR="005A38DA" w:rsidRPr="00AD1FFB">
        <w:rPr>
          <w:noProof/>
          <w:szCs w:val="22"/>
        </w:rPr>
        <w:t>bőrű betegek</w:t>
      </w:r>
      <w:r>
        <w:rPr>
          <w:noProof/>
          <w:szCs w:val="22"/>
        </w:rPr>
        <w:t>ét;</w:t>
      </w:r>
    </w:p>
    <w:p w14:paraId="5A113E17" w14:textId="2A686872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elmúlt 70 éves (</w:t>
      </w:r>
      <w:r w:rsidR="0048584F">
        <w:rPr>
          <w:noProof/>
          <w:szCs w:val="22"/>
        </w:rPr>
        <w:t>kezelő</w:t>
      </w:r>
      <w:r w:rsidRPr="00AD1FFB">
        <w:rPr>
          <w:noProof/>
          <w:szCs w:val="22"/>
        </w:rPr>
        <w:t>orvosának egyénre szabottan kell megállapítania az Ön számára megfelelő kezdő rozuvasztatin</w:t>
      </w:r>
      <w:r w:rsidR="0048584F">
        <w:rPr>
          <w:noProof/>
          <w:szCs w:val="22"/>
        </w:rPr>
        <w:t>-</w:t>
      </w:r>
      <w:r w:rsidRPr="00AD1FFB">
        <w:rPr>
          <w:noProof/>
          <w:szCs w:val="22"/>
        </w:rPr>
        <w:t>adagot)</w:t>
      </w:r>
      <w:r w:rsidR="0048584F">
        <w:rPr>
          <w:noProof/>
          <w:szCs w:val="22"/>
        </w:rPr>
        <w:t>;</w:t>
      </w:r>
    </w:p>
    <w:p w14:paraId="6287DE08" w14:textId="027BB4B6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egyéb szívbetegségben szenved</w:t>
      </w:r>
      <w:r w:rsidR="0048584F">
        <w:rPr>
          <w:noProof/>
          <w:szCs w:val="22"/>
        </w:rPr>
        <w:t>;</w:t>
      </w:r>
    </w:p>
    <w:p w14:paraId="115DC568" w14:textId="348551AB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Önnél a szívből kivezető főverőér szűkülete (aortasztenózis)</w:t>
      </w:r>
      <w:r w:rsidR="0048584F">
        <w:rPr>
          <w:noProof/>
          <w:szCs w:val="22"/>
        </w:rPr>
        <w:t>,</w:t>
      </w:r>
      <w:r w:rsidRPr="00AD1FFB">
        <w:rPr>
          <w:noProof/>
          <w:szCs w:val="22"/>
        </w:rPr>
        <w:t xml:space="preserve"> szívizombetegség</w:t>
      </w:r>
      <w:r w:rsidR="0048584F">
        <w:rPr>
          <w:noProof/>
          <w:szCs w:val="22"/>
        </w:rPr>
        <w:t xml:space="preserve"> (</w:t>
      </w:r>
      <w:r w:rsidR="0048584F" w:rsidRPr="00AD1FFB">
        <w:rPr>
          <w:noProof/>
          <w:szCs w:val="22"/>
        </w:rPr>
        <w:t>hipertrófiás kardiomiopátia</w:t>
      </w:r>
      <w:r w:rsidRPr="00AD1FFB">
        <w:rPr>
          <w:noProof/>
          <w:szCs w:val="22"/>
        </w:rPr>
        <w:t xml:space="preserve">) vagy </w:t>
      </w:r>
      <w:r w:rsidR="0048584F">
        <w:rPr>
          <w:noProof/>
          <w:szCs w:val="22"/>
        </w:rPr>
        <w:t xml:space="preserve">a </w:t>
      </w:r>
      <w:r w:rsidRPr="00AD1FFB">
        <w:rPr>
          <w:noProof/>
          <w:szCs w:val="22"/>
        </w:rPr>
        <w:t>ves</w:t>
      </w:r>
      <w:r w:rsidR="0048584F">
        <w:rPr>
          <w:noProof/>
          <w:szCs w:val="22"/>
        </w:rPr>
        <w:t>e vérellátását biztosító verőérszűkület (vese</w:t>
      </w:r>
      <w:r w:rsidRPr="00AD1FFB">
        <w:rPr>
          <w:noProof/>
          <w:szCs w:val="22"/>
        </w:rPr>
        <w:t>artéria-sztenózis) áll fenn;</w:t>
      </w:r>
    </w:p>
    <w:p w14:paraId="556ADADB" w14:textId="799AD07A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vesebetegségben szenved vagy ha művesekezelésben részesül</w:t>
      </w:r>
      <w:r w:rsidR="0048584F">
        <w:rPr>
          <w:noProof/>
          <w:szCs w:val="22"/>
        </w:rPr>
        <w:t>;</w:t>
      </w:r>
    </w:p>
    <w:p w14:paraId="7F5AE69C" w14:textId="77777777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súlyos légzési elégtelenségben szenved;</w:t>
      </w:r>
    </w:p>
    <w:p w14:paraId="5D4DF3D1" w14:textId="433CE3D6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cukorbeteg</w:t>
      </w:r>
      <w:r w:rsidR="0048584F">
        <w:rPr>
          <w:noProof/>
          <w:szCs w:val="22"/>
        </w:rPr>
        <w:t>;</w:t>
      </w:r>
    </w:p>
    <w:p w14:paraId="128F9097" w14:textId="77777777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az Ön pajzsmirigye nem működik megfelelően;</w:t>
      </w:r>
    </w:p>
    <w:p w14:paraId="28AAA768" w14:textId="77777777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Önnél rendellenesen magas az aldoszteron nevű hormon szintje a vérben (primer aldoszteronizmus);</w:t>
      </w:r>
    </w:p>
    <w:p w14:paraId="35E4FD40" w14:textId="3C88489E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szCs w:val="22"/>
          <w:lang w:val="hu-HU"/>
        </w:rPr>
        <w:lastRenderedPageBreak/>
        <w:t xml:space="preserve">ha </w:t>
      </w:r>
      <w:r w:rsidR="0048584F">
        <w:rPr>
          <w:szCs w:val="22"/>
          <w:lang w:val="hu-HU"/>
        </w:rPr>
        <w:t xml:space="preserve">Ön </w:t>
      </w:r>
      <w:r w:rsidRPr="00AD1FFB">
        <w:rPr>
          <w:szCs w:val="22"/>
          <w:lang w:val="hu-HU"/>
        </w:rPr>
        <w:t xml:space="preserve">más, a fibrátok </w:t>
      </w:r>
      <w:r w:rsidRPr="00AD1FFB">
        <w:rPr>
          <w:noProof/>
          <w:szCs w:val="22"/>
        </w:rPr>
        <w:t>csoportjába</w:t>
      </w:r>
      <w:r w:rsidRPr="00AD1FFB">
        <w:rPr>
          <w:szCs w:val="22"/>
          <w:lang w:val="hu-HU"/>
        </w:rPr>
        <w:t xml:space="preserve"> tartozó koleszterinszint-csökkentő gyógyszert szed. Kérjük, </w:t>
      </w:r>
      <w:r w:rsidRPr="00AD1FFB">
        <w:rPr>
          <w:noProof/>
          <w:szCs w:val="22"/>
        </w:rPr>
        <w:t>figyelmesen olvassa el ezt a betegtájékoztatót akkor is, ha korábban már szedett más gyógyszert a magas koleszterinszint csökkentésére;</w:t>
      </w:r>
    </w:p>
    <w:p w14:paraId="2CD44A21" w14:textId="1A27CA19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 xml:space="preserve">ha Ön a HIV-fertőzés </w:t>
      </w:r>
      <w:r w:rsidR="0048584F">
        <w:rPr>
          <w:noProof/>
          <w:szCs w:val="22"/>
        </w:rPr>
        <w:t>kezel</w:t>
      </w:r>
      <w:r w:rsidR="00F80428">
        <w:rPr>
          <w:noProof/>
          <w:szCs w:val="22"/>
        </w:rPr>
        <w:t>és</w:t>
      </w:r>
      <w:r w:rsidRPr="00AD1FFB">
        <w:rPr>
          <w:noProof/>
          <w:szCs w:val="22"/>
        </w:rPr>
        <w:t xml:space="preserve">ére </w:t>
      </w:r>
      <w:r w:rsidR="0048584F">
        <w:rPr>
          <w:noProof/>
          <w:szCs w:val="22"/>
        </w:rPr>
        <w:t>alkalmazott</w:t>
      </w:r>
      <w:r w:rsidRPr="00AD1FFB">
        <w:rPr>
          <w:noProof/>
          <w:szCs w:val="22"/>
        </w:rPr>
        <w:t xml:space="preserve"> gyógyszereket szed (</w:t>
      </w:r>
      <w:r w:rsidR="00892FE0">
        <w:rPr>
          <w:noProof/>
          <w:szCs w:val="22"/>
        </w:rPr>
        <w:t>például</w:t>
      </w:r>
      <w:r w:rsidRPr="00AD1FFB">
        <w:rPr>
          <w:noProof/>
          <w:szCs w:val="22"/>
        </w:rPr>
        <w:t xml:space="preserve"> ritonavirt lopinavirral és/vagy atazanavirral</w:t>
      </w:r>
      <w:r w:rsidR="00753307">
        <w:rPr>
          <w:noProof/>
          <w:szCs w:val="22"/>
        </w:rPr>
        <w:t xml:space="preserve"> együtt</w:t>
      </w:r>
      <w:r w:rsidRPr="00AD1FFB">
        <w:rPr>
          <w:noProof/>
          <w:szCs w:val="22"/>
        </w:rPr>
        <w:t>), lásd az „Egyéb gyógyszerek és a Pixoroso” részt);</w:t>
      </w:r>
    </w:p>
    <w:p w14:paraId="672CB192" w14:textId="0305057E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ha Ön sószegény diétát tart, vagy káliumtartalmú sópótlót szed.</w:t>
      </w:r>
    </w:p>
    <w:p w14:paraId="38A52939" w14:textId="77777777" w:rsidR="005A38DA" w:rsidRPr="00AD1FFB" w:rsidRDefault="005A38DA" w:rsidP="005A38DA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32B3ADC" w14:textId="72B064AC" w:rsidR="005A38DA" w:rsidRPr="00AD1FFB" w:rsidRDefault="005A38DA" w:rsidP="005A38D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D1FFB">
        <w:rPr>
          <w:szCs w:val="22"/>
          <w:lang w:val="hu-HU"/>
        </w:rPr>
        <w:t>Ha Ön a következő, magasvérnyomás</w:t>
      </w:r>
      <w:r w:rsidR="00F80428">
        <w:rPr>
          <w:szCs w:val="22"/>
          <w:lang w:val="hu-HU"/>
        </w:rPr>
        <w:t>-betegség</w:t>
      </w:r>
      <w:r w:rsidRPr="00AD1FFB">
        <w:rPr>
          <w:szCs w:val="22"/>
          <w:lang w:val="hu-HU"/>
        </w:rPr>
        <w:t xml:space="preserve"> kezelésére szolgáló gyógyszerek bármelyikét szedi:</w:t>
      </w:r>
    </w:p>
    <w:p w14:paraId="1C7DEAE2" w14:textId="496E5107" w:rsidR="005A38DA" w:rsidRPr="00AD1FFB" w:rsidRDefault="005A38DA" w:rsidP="005A38DA">
      <w:pPr>
        <w:tabs>
          <w:tab w:val="left" w:pos="1134"/>
        </w:tabs>
        <w:ind w:left="1134" w:hanging="567"/>
        <w:rPr>
          <w:szCs w:val="22"/>
          <w:lang w:val="hu-HU"/>
        </w:rPr>
      </w:pPr>
      <w:r w:rsidRPr="00AD1FFB">
        <w:rPr>
          <w:szCs w:val="22"/>
          <w:lang w:val="hu-HU"/>
        </w:rPr>
        <w:t>-</w:t>
      </w:r>
      <w:r w:rsidRPr="00AD1FFB">
        <w:rPr>
          <w:szCs w:val="22"/>
          <w:lang w:val="hu-HU"/>
        </w:rPr>
        <w:tab/>
        <w:t>angiotenzin II</w:t>
      </w:r>
      <w:r w:rsidRPr="00AD1FFB">
        <w:rPr>
          <w:szCs w:val="22"/>
          <w:lang w:val="hu-HU"/>
        </w:rPr>
        <w:noBreakHyphen/>
        <w:t>receptor-blokkoló</w:t>
      </w:r>
      <w:r w:rsidR="00F80428">
        <w:rPr>
          <w:szCs w:val="22"/>
          <w:lang w:val="hu-HU"/>
        </w:rPr>
        <w:t>k</w:t>
      </w:r>
      <w:r w:rsidRPr="00AD1FFB">
        <w:rPr>
          <w:szCs w:val="22"/>
          <w:lang w:val="hu-HU"/>
        </w:rPr>
        <w:t xml:space="preserve"> (ARB</w:t>
      </w:r>
      <w:r w:rsidR="00F80428">
        <w:rPr>
          <w:szCs w:val="22"/>
          <w:lang w:val="hu-HU"/>
        </w:rPr>
        <w:t>-k</w:t>
      </w:r>
      <w:r w:rsidRPr="00AD1FFB">
        <w:rPr>
          <w:szCs w:val="22"/>
          <w:lang w:val="hu-HU"/>
        </w:rPr>
        <w:t>) (zartánok néven is ismertek – például valzartán, telmizartán, irbezartán) – legfőképpen, ha cukorbetegséggel összefüggő vesebetegségben szenved;</w:t>
      </w:r>
    </w:p>
    <w:p w14:paraId="25A8953A" w14:textId="77777777" w:rsidR="005A38DA" w:rsidRPr="00AD1FFB" w:rsidRDefault="005A38DA" w:rsidP="005A38DA">
      <w:pPr>
        <w:tabs>
          <w:tab w:val="left" w:pos="1134"/>
        </w:tabs>
        <w:ind w:left="1134" w:hanging="567"/>
        <w:rPr>
          <w:szCs w:val="22"/>
          <w:lang w:val="hu-HU"/>
        </w:rPr>
      </w:pPr>
      <w:r w:rsidRPr="00AD1FFB">
        <w:rPr>
          <w:szCs w:val="22"/>
          <w:lang w:val="hu-HU"/>
        </w:rPr>
        <w:t>-</w:t>
      </w:r>
      <w:r w:rsidRPr="00AD1FFB">
        <w:rPr>
          <w:szCs w:val="22"/>
          <w:lang w:val="hu-HU"/>
        </w:rPr>
        <w:tab/>
        <w:t>aliszkirén.</w:t>
      </w:r>
    </w:p>
    <w:p w14:paraId="4F71A397" w14:textId="1BCB7C6D" w:rsidR="005A38DA" w:rsidRPr="00AD1FFB" w:rsidRDefault="005A38DA" w:rsidP="005A38DA">
      <w:pPr>
        <w:rPr>
          <w:szCs w:val="22"/>
          <w:lang w:val="hu-HU"/>
        </w:rPr>
      </w:pPr>
      <w:r w:rsidRPr="00AD1FFB">
        <w:rPr>
          <w:szCs w:val="22"/>
          <w:lang w:val="hu-HU"/>
        </w:rPr>
        <w:t>Kezelőorvosa rendszeresen ellenőrizheti az Ön veseműködését, vérnyomását és az elektrolitok (</w:t>
      </w:r>
      <w:r w:rsidR="00892FE0">
        <w:rPr>
          <w:szCs w:val="22"/>
          <w:lang w:val="hu-HU"/>
        </w:rPr>
        <w:t>például</w:t>
      </w:r>
      <w:r w:rsidRPr="00AD1FFB">
        <w:rPr>
          <w:szCs w:val="22"/>
          <w:lang w:val="hu-HU"/>
        </w:rPr>
        <w:t xml:space="preserve"> kálium) szintj</w:t>
      </w:r>
      <w:r w:rsidR="00F80428">
        <w:rPr>
          <w:szCs w:val="22"/>
          <w:lang w:val="hu-HU"/>
        </w:rPr>
        <w:t>é</w:t>
      </w:r>
      <w:r w:rsidRPr="00AD1FFB">
        <w:rPr>
          <w:szCs w:val="22"/>
          <w:lang w:val="hu-HU"/>
        </w:rPr>
        <w:t>t a vérben.</w:t>
      </w:r>
    </w:p>
    <w:p w14:paraId="559DC9AC" w14:textId="68711EF6" w:rsidR="005A38DA" w:rsidRPr="00AD1FFB" w:rsidRDefault="005A38DA" w:rsidP="005A38DA">
      <w:pPr>
        <w:rPr>
          <w:szCs w:val="22"/>
          <w:lang w:val="hu-HU"/>
        </w:rPr>
      </w:pPr>
      <w:r w:rsidRPr="00AD1FFB">
        <w:rPr>
          <w:szCs w:val="22"/>
          <w:lang w:val="hu-HU"/>
        </w:rPr>
        <w:t>Lásd még a „</w:t>
      </w:r>
      <w:r w:rsidRPr="00AD1FFB">
        <w:rPr>
          <w:bCs/>
          <w:szCs w:val="22"/>
          <w:lang w:val="hu-HU"/>
        </w:rPr>
        <w:t>Ne szedje a Pixoroso-t”</w:t>
      </w:r>
      <w:r w:rsidR="00753307">
        <w:rPr>
          <w:bCs/>
          <w:szCs w:val="22"/>
          <w:lang w:val="hu-HU"/>
        </w:rPr>
        <w:t xml:space="preserve"> részben</w:t>
      </w:r>
      <w:r w:rsidRPr="00AD1FFB">
        <w:rPr>
          <w:bCs/>
          <w:szCs w:val="22"/>
          <w:lang w:val="hu-HU"/>
        </w:rPr>
        <w:t xml:space="preserve"> szereplő információkat.</w:t>
      </w:r>
    </w:p>
    <w:p w14:paraId="214EA1F4" w14:textId="77777777" w:rsidR="005A38DA" w:rsidRPr="00AD1FFB" w:rsidRDefault="005A38DA" w:rsidP="005A38DA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</w:p>
    <w:p w14:paraId="60A7D8A4" w14:textId="142AEB3F" w:rsidR="005A38DA" w:rsidRPr="00AD1FFB" w:rsidRDefault="005A38DA" w:rsidP="005A38DA">
      <w:pPr>
        <w:rPr>
          <w:szCs w:val="22"/>
          <w:lang w:val="hu-HU"/>
        </w:rPr>
      </w:pPr>
      <w:r w:rsidRPr="00AD1FFB">
        <w:rPr>
          <w:szCs w:val="22"/>
          <w:lang w:val="hu-HU"/>
        </w:rPr>
        <w:t xml:space="preserve">Ha jelenleg vagy az elmúlt 7 napban fuzidinsav nevű (bakteriális fertőzés kezelésére szolgáló) </w:t>
      </w:r>
      <w:r w:rsidRPr="00AD1FFB">
        <w:rPr>
          <w:spacing w:val="-2"/>
          <w:szCs w:val="22"/>
          <w:lang w:val="hu-HU"/>
        </w:rPr>
        <w:t xml:space="preserve">gyógyszert </w:t>
      </w:r>
      <w:r w:rsidR="00F80428">
        <w:rPr>
          <w:spacing w:val="-2"/>
          <w:szCs w:val="22"/>
          <w:lang w:val="hu-HU"/>
        </w:rPr>
        <w:t>kap vagy kapott</w:t>
      </w:r>
      <w:r w:rsidRPr="00AD1FFB">
        <w:rPr>
          <w:spacing w:val="-2"/>
          <w:szCs w:val="22"/>
          <w:lang w:val="hu-HU"/>
        </w:rPr>
        <w:t xml:space="preserve"> (szájon át szedhető gyógyszerformában vagy injekcióban). A fuzidinsav</w:t>
      </w:r>
      <w:r w:rsidRPr="00AD1FFB">
        <w:rPr>
          <w:szCs w:val="22"/>
          <w:lang w:val="hu-HU"/>
        </w:rPr>
        <w:t xml:space="preserve"> és a rozuvasztatin együttes alkalmazása súlyos izomproblémákhoz (rabdomiolízishez) vezethet</w:t>
      </w:r>
      <w:r w:rsidR="00F80428">
        <w:rPr>
          <w:szCs w:val="22"/>
          <w:lang w:val="hu-HU"/>
        </w:rPr>
        <w:t>.</w:t>
      </w:r>
      <w:r w:rsidRPr="00AD1FFB">
        <w:rPr>
          <w:szCs w:val="22"/>
          <w:lang w:val="hu-HU"/>
        </w:rPr>
        <w:t xml:space="preserve"> </w:t>
      </w:r>
      <w:r w:rsidR="00F80428">
        <w:rPr>
          <w:szCs w:val="22"/>
          <w:lang w:val="hu-HU"/>
        </w:rPr>
        <w:t>K</w:t>
      </w:r>
      <w:r w:rsidRPr="00AD1FFB">
        <w:rPr>
          <w:szCs w:val="22"/>
          <w:lang w:val="hu-HU"/>
        </w:rPr>
        <w:t>érjük</w:t>
      </w:r>
      <w:r w:rsidR="00F80428">
        <w:rPr>
          <w:szCs w:val="22"/>
          <w:lang w:val="hu-HU"/>
        </w:rPr>
        <w:t>,</w:t>
      </w:r>
      <w:r w:rsidRPr="00AD1FFB">
        <w:rPr>
          <w:szCs w:val="22"/>
          <w:lang w:val="hu-HU"/>
        </w:rPr>
        <w:t xml:space="preserve"> olvassa el az „</w:t>
      </w:r>
      <w:r w:rsidRPr="00AD1FFB">
        <w:rPr>
          <w:noProof/>
          <w:szCs w:val="22"/>
          <w:lang w:val="da-DK"/>
        </w:rPr>
        <w:t>Egyéb</w:t>
      </w:r>
      <w:r w:rsidRPr="00AD1FFB">
        <w:rPr>
          <w:szCs w:val="22"/>
          <w:lang w:val="da-DK"/>
        </w:rPr>
        <w:t xml:space="preserve"> gyógyszerek</w:t>
      </w:r>
      <w:r w:rsidRPr="00AD1FFB">
        <w:rPr>
          <w:noProof/>
          <w:szCs w:val="22"/>
          <w:lang w:val="da-DK"/>
        </w:rPr>
        <w:t xml:space="preserve"> és a Pixoroso” részt.</w:t>
      </w:r>
    </w:p>
    <w:p w14:paraId="222F04F7" w14:textId="77777777" w:rsidR="005A38DA" w:rsidRPr="00AD1FFB" w:rsidRDefault="005A38DA" w:rsidP="005A38DA">
      <w:pPr>
        <w:rPr>
          <w:szCs w:val="22"/>
          <w:lang w:val="hu-HU"/>
        </w:rPr>
      </w:pPr>
    </w:p>
    <w:p w14:paraId="00DE351A" w14:textId="4D8F9B7D" w:rsidR="005A38DA" w:rsidRPr="00AD1FFB" w:rsidRDefault="005A38DA" w:rsidP="005A38DA">
      <w:pPr>
        <w:rPr>
          <w:szCs w:val="22"/>
          <w:lang w:val="hu-HU"/>
        </w:rPr>
      </w:pPr>
      <w:r w:rsidRPr="00AD1FFB">
        <w:rPr>
          <w:szCs w:val="22"/>
          <w:lang w:val="hu-HU"/>
        </w:rPr>
        <w:t>Ha Ön az alábbi gyógyszerek bármelyikét szedi, az angioödéma kockázata Önnél emelkedett:</w:t>
      </w:r>
    </w:p>
    <w:p w14:paraId="67A7D0DA" w14:textId="194CEED1" w:rsidR="005A38DA" w:rsidRPr="00AD1FFB" w:rsidRDefault="005A38DA" w:rsidP="005A38DA">
      <w:pPr>
        <w:numPr>
          <w:ilvl w:val="0"/>
          <w:numId w:val="2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AD1FFB">
        <w:rPr>
          <w:szCs w:val="22"/>
          <w:lang w:val="hu-HU"/>
        </w:rPr>
        <w:t>racekadotril (hasmenés kezelésére szolgáló gyógyszer);</w:t>
      </w:r>
    </w:p>
    <w:p w14:paraId="2C04340F" w14:textId="58C7DD70" w:rsidR="005A38DA" w:rsidRPr="00AD1FFB" w:rsidRDefault="005A38DA" w:rsidP="005A38DA">
      <w:pPr>
        <w:numPr>
          <w:ilvl w:val="0"/>
          <w:numId w:val="2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AD1FFB">
        <w:rPr>
          <w:szCs w:val="22"/>
          <w:lang w:val="hu-HU"/>
        </w:rPr>
        <w:t xml:space="preserve">szirolimusz, everolimusz, temszirolimusz és egyéb, </w:t>
      </w:r>
      <w:r w:rsidR="00F80428">
        <w:rPr>
          <w:szCs w:val="22"/>
          <w:lang w:val="hu-HU"/>
        </w:rPr>
        <w:t xml:space="preserve">az </w:t>
      </w:r>
      <w:r w:rsidRPr="00AD1FFB">
        <w:rPr>
          <w:szCs w:val="22"/>
          <w:lang w:val="hu-HU"/>
        </w:rPr>
        <w:t>úgynevezett mTOR</w:t>
      </w:r>
      <w:r w:rsidRPr="00AD1FFB">
        <w:rPr>
          <w:szCs w:val="22"/>
          <w:lang w:val="hu-HU"/>
        </w:rPr>
        <w:noBreakHyphen/>
        <w:t xml:space="preserve">gátlók </w:t>
      </w:r>
      <w:r w:rsidR="00F80428">
        <w:rPr>
          <w:szCs w:val="22"/>
          <w:lang w:val="hu-HU"/>
        </w:rPr>
        <w:t>csoportj</w:t>
      </w:r>
      <w:r w:rsidRPr="00AD1FFB">
        <w:rPr>
          <w:szCs w:val="22"/>
          <w:lang w:val="hu-HU"/>
        </w:rPr>
        <w:t>ába tartozó gyógyszerek (szervátültetés során a beültetett szerv kilökődésének megakadályozására és daganatok kezelésére szolgáló gyógyszerek)</w:t>
      </w:r>
      <w:r w:rsidR="000B2C4C">
        <w:rPr>
          <w:szCs w:val="22"/>
          <w:lang w:val="hu-HU"/>
        </w:rPr>
        <w:t>;</w:t>
      </w:r>
    </w:p>
    <w:p w14:paraId="384DE1DE" w14:textId="5F50E4D0" w:rsidR="005A38DA" w:rsidRPr="00AD1FFB" w:rsidRDefault="005A38DA" w:rsidP="005A38DA">
      <w:pPr>
        <w:numPr>
          <w:ilvl w:val="0"/>
          <w:numId w:val="2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AD1FFB">
        <w:rPr>
          <w:szCs w:val="22"/>
          <w:lang w:val="hu-HU"/>
        </w:rPr>
        <w:t xml:space="preserve">szakubitril (valzartánnal </w:t>
      </w:r>
      <w:r w:rsidR="00F80428">
        <w:rPr>
          <w:szCs w:val="22"/>
          <w:lang w:val="hu-HU"/>
        </w:rPr>
        <w:t>kombinációban, adott hatóanyag</w:t>
      </w:r>
      <w:r w:rsidR="000B2C4C">
        <w:rPr>
          <w:szCs w:val="22"/>
          <w:lang w:val="hu-HU"/>
        </w:rPr>
        <w:t>-</w:t>
      </w:r>
      <w:r w:rsidR="00F80428">
        <w:rPr>
          <w:szCs w:val="22"/>
          <w:lang w:val="hu-HU"/>
        </w:rPr>
        <w:t>tartalmú gyógyszer formájá</w:t>
      </w:r>
      <w:r w:rsidRPr="00AD1FFB">
        <w:rPr>
          <w:szCs w:val="22"/>
          <w:lang w:val="hu-HU"/>
        </w:rPr>
        <w:t xml:space="preserve">ban elérhető), </w:t>
      </w:r>
      <w:r w:rsidR="000B2C4C">
        <w:rPr>
          <w:szCs w:val="22"/>
          <w:lang w:val="hu-HU"/>
        </w:rPr>
        <w:t xml:space="preserve">amelyet </w:t>
      </w:r>
      <w:r w:rsidRPr="00AD1FFB">
        <w:rPr>
          <w:szCs w:val="22"/>
          <w:lang w:val="hu-HU"/>
        </w:rPr>
        <w:t>a szívelégtelenség hosszú távú kezelésében alkalmaz</w:t>
      </w:r>
      <w:r w:rsidR="000B2C4C">
        <w:rPr>
          <w:szCs w:val="22"/>
          <w:lang w:val="hu-HU"/>
        </w:rPr>
        <w:t>na</w:t>
      </w:r>
      <w:r w:rsidRPr="00AD1FFB">
        <w:rPr>
          <w:szCs w:val="22"/>
          <w:lang w:val="hu-HU"/>
        </w:rPr>
        <w:t>k</w:t>
      </w:r>
      <w:r w:rsidR="000B2C4C">
        <w:rPr>
          <w:szCs w:val="22"/>
          <w:lang w:val="hu-HU"/>
        </w:rPr>
        <w:t>;</w:t>
      </w:r>
    </w:p>
    <w:p w14:paraId="1EDEC0E4" w14:textId="3D66E23E" w:rsidR="005A38DA" w:rsidRPr="00AD1FFB" w:rsidRDefault="005A38DA" w:rsidP="005A38DA">
      <w:pPr>
        <w:numPr>
          <w:ilvl w:val="0"/>
          <w:numId w:val="2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AD1FFB">
        <w:rPr>
          <w:szCs w:val="22"/>
          <w:lang w:val="hu-HU"/>
        </w:rPr>
        <w:t xml:space="preserve">linagliptin, szaxagliptin, szitagliptin, vildagliptin vagy egyéb, </w:t>
      </w:r>
      <w:r w:rsidR="000B2C4C">
        <w:rPr>
          <w:szCs w:val="22"/>
          <w:lang w:val="hu-HU"/>
        </w:rPr>
        <w:t xml:space="preserve">az </w:t>
      </w:r>
      <w:r w:rsidRPr="00AD1FFB">
        <w:rPr>
          <w:szCs w:val="22"/>
          <w:lang w:val="hu-HU"/>
        </w:rPr>
        <w:t xml:space="preserve">úgynevezett gliptinek </w:t>
      </w:r>
      <w:r w:rsidR="000B2C4C">
        <w:rPr>
          <w:szCs w:val="22"/>
          <w:lang w:val="hu-HU"/>
        </w:rPr>
        <w:t>csoportj</w:t>
      </w:r>
      <w:r w:rsidRPr="00AD1FFB">
        <w:rPr>
          <w:szCs w:val="22"/>
          <w:lang w:val="hu-HU"/>
        </w:rPr>
        <w:t>ába tartozó gyógyszerek (cukorbetegség kezelésére</w:t>
      </w:r>
      <w:r w:rsidR="000B2C4C">
        <w:rPr>
          <w:szCs w:val="22"/>
          <w:lang w:val="hu-HU"/>
        </w:rPr>
        <w:t xml:space="preserve"> szolgálnak</w:t>
      </w:r>
      <w:r w:rsidRPr="00AD1FFB">
        <w:rPr>
          <w:szCs w:val="22"/>
          <w:lang w:val="hu-HU"/>
        </w:rPr>
        <w:t>).</w:t>
      </w:r>
    </w:p>
    <w:p w14:paraId="629AA9FE" w14:textId="77777777" w:rsidR="005A38DA" w:rsidRPr="00AD1FFB" w:rsidRDefault="005A38DA" w:rsidP="005A38DA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27853D5" w14:textId="6C19EA89" w:rsidR="005A38DA" w:rsidRPr="00AD1FFB" w:rsidRDefault="005A38DA" w:rsidP="005A38DA">
      <w:pPr>
        <w:pStyle w:val="Csakszveg"/>
        <w:rPr>
          <w:rFonts w:ascii="Times New Roman" w:hAnsi="Times New Roman"/>
          <w:sz w:val="22"/>
          <w:szCs w:val="22"/>
          <w:lang w:val="hu-HU"/>
        </w:rPr>
      </w:pPr>
      <w:r w:rsidRPr="00AD1FFB">
        <w:rPr>
          <w:rFonts w:ascii="Times New Roman" w:hAnsi="Times New Roman"/>
          <w:sz w:val="22"/>
          <w:szCs w:val="22"/>
          <w:lang w:val="hu-HU"/>
        </w:rPr>
        <w:t>Angioödéma (az arc, az ajkak, a nyelv vagy a torok duzzanatával járó súlyos allergiás reakció, mely nyelési és légzési nehézséget okoz) eseteit jelentették ACE-gátló</w:t>
      </w:r>
      <w:r w:rsidR="00753307">
        <w:rPr>
          <w:rFonts w:ascii="Times New Roman" w:hAnsi="Times New Roman"/>
          <w:sz w:val="22"/>
          <w:szCs w:val="22"/>
          <w:lang w:val="hu-HU"/>
        </w:rPr>
        <w:t>v</w:t>
      </w:r>
      <w:r w:rsidRPr="00AD1FFB">
        <w:rPr>
          <w:rFonts w:ascii="Times New Roman" w:hAnsi="Times New Roman"/>
          <w:sz w:val="22"/>
          <w:szCs w:val="22"/>
          <w:lang w:val="hu-HU"/>
        </w:rPr>
        <w:t xml:space="preserve">al – </w:t>
      </w:r>
      <w:r w:rsidR="000B2C4C">
        <w:rPr>
          <w:rFonts w:ascii="Times New Roman" w:hAnsi="Times New Roman"/>
          <w:sz w:val="22"/>
          <w:szCs w:val="22"/>
          <w:lang w:val="hu-HU"/>
        </w:rPr>
        <w:t>köztük</w:t>
      </w:r>
      <w:r w:rsidRPr="00AD1FFB">
        <w:rPr>
          <w:rFonts w:ascii="Times New Roman" w:hAnsi="Times New Roman"/>
          <w:sz w:val="22"/>
          <w:szCs w:val="22"/>
          <w:lang w:val="hu-HU"/>
        </w:rPr>
        <w:t xml:space="preserve"> perindopril</w:t>
      </w:r>
      <w:r w:rsidR="000B2C4C">
        <w:rPr>
          <w:rFonts w:ascii="Times New Roman" w:hAnsi="Times New Roman"/>
          <w:sz w:val="22"/>
          <w:szCs w:val="22"/>
          <w:lang w:val="hu-HU"/>
        </w:rPr>
        <w:t>lal</w:t>
      </w:r>
      <w:r w:rsidRPr="00AD1FFB">
        <w:rPr>
          <w:rFonts w:ascii="Times New Roman" w:hAnsi="Times New Roman"/>
          <w:sz w:val="22"/>
          <w:szCs w:val="22"/>
          <w:lang w:val="hu-HU"/>
        </w:rPr>
        <w:t xml:space="preserve"> – kezelt betegek körében. Ez a kezelés során bármikor előfordulhat. Ha ilyen tüneteket tapasztal, hagyja abba a Pixoroso szedését és azonnal forduljon orvoshoz. Lásd még a 4. pontot.</w:t>
      </w:r>
    </w:p>
    <w:p w14:paraId="3D34F50F" w14:textId="77777777" w:rsidR="005A38DA" w:rsidRPr="00AD1FFB" w:rsidRDefault="005A38DA" w:rsidP="005A38DA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33AA22C2" w14:textId="39478254" w:rsidR="005A38DA" w:rsidRPr="00AD1FFB" w:rsidRDefault="005A38DA" w:rsidP="005A38DA">
      <w:pPr>
        <w:numPr>
          <w:ilvl w:val="12"/>
          <w:numId w:val="0"/>
        </w:numPr>
        <w:tabs>
          <w:tab w:val="left" w:pos="0"/>
        </w:tabs>
        <w:ind w:right="-2"/>
        <w:rPr>
          <w:bCs/>
          <w:szCs w:val="22"/>
          <w:lang w:val="hu-HU"/>
        </w:rPr>
      </w:pPr>
      <w:r w:rsidRPr="00AD1FFB">
        <w:rPr>
          <w:bCs/>
          <w:szCs w:val="22"/>
          <w:lang w:val="hu-HU"/>
        </w:rPr>
        <w:t>Ha Ön Pixoroso-t szed, tájékoztatnia kell kezelőorvosát vagy a gondozását végző egészségügyi sz</w:t>
      </w:r>
      <w:r w:rsidR="00B60291">
        <w:rPr>
          <w:bCs/>
          <w:szCs w:val="22"/>
          <w:lang w:val="hu-HU"/>
        </w:rPr>
        <w:t>akembert</w:t>
      </w:r>
      <w:r w:rsidRPr="00AD1FFB">
        <w:rPr>
          <w:bCs/>
          <w:szCs w:val="22"/>
          <w:lang w:val="hu-HU"/>
        </w:rPr>
        <w:t>:</w:t>
      </w:r>
    </w:p>
    <w:p w14:paraId="21042BF1" w14:textId="77777777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ha Ön száraz köhögést tapasztal;</w:t>
      </w:r>
    </w:p>
    <w:p w14:paraId="3816909F" w14:textId="77777777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ha Ön műtéti altatás és/vagy műtét előtt áll;</w:t>
      </w:r>
    </w:p>
    <w:p w14:paraId="54B6F5F5" w14:textId="77777777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ha Önnél a közelmúltban hasmenés vagy hányás jelentkezett, vagy ha „kiszáradt”;</w:t>
      </w:r>
    </w:p>
    <w:p w14:paraId="0A069BD0" w14:textId="075FB466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ha Ön dialíziskezelés vagy LDL-aferezis (a koleszterin eltávolítása a vérből</w:t>
      </w:r>
      <w:r w:rsidR="00B60291">
        <w:rPr>
          <w:szCs w:val="22"/>
          <w:lang w:val="hu-HU"/>
        </w:rPr>
        <w:t xml:space="preserve"> egy erre szolgáló készülék segítségével</w:t>
      </w:r>
      <w:r w:rsidRPr="00AD1FFB">
        <w:rPr>
          <w:szCs w:val="22"/>
          <w:lang w:val="hu-HU"/>
        </w:rPr>
        <w:t>) előtt áll;</w:t>
      </w:r>
    </w:p>
    <w:p w14:paraId="3A942BF1" w14:textId="7D986566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ha Ön a méh</w:t>
      </w:r>
      <w:r w:rsidR="00B60291">
        <w:rPr>
          <w:szCs w:val="22"/>
          <w:lang w:val="hu-HU"/>
        </w:rPr>
        <w:t>csípésre</w:t>
      </w:r>
      <w:r w:rsidRPr="00AD1FFB">
        <w:rPr>
          <w:szCs w:val="22"/>
          <w:lang w:val="hu-HU"/>
        </w:rPr>
        <w:t xml:space="preserve"> vagy darázscsípésre adott allergiás reakciót mérséklő deszenzibilizáló kezelés előtt áll.</w:t>
      </w:r>
    </w:p>
    <w:p w14:paraId="61668AED" w14:textId="77777777" w:rsidR="005A38DA" w:rsidRPr="00AD1FFB" w:rsidRDefault="005A38DA" w:rsidP="005A38DA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35EC7FCA" w14:textId="5A76EAAC" w:rsidR="005A38DA" w:rsidRPr="00AD1FFB" w:rsidRDefault="005A38DA" w:rsidP="005A38DA">
      <w:pPr>
        <w:numPr>
          <w:ilvl w:val="12"/>
          <w:numId w:val="0"/>
        </w:numPr>
        <w:ind w:right="-2"/>
        <w:rPr>
          <w:szCs w:val="22"/>
          <w:lang w:val="hu-HU"/>
        </w:rPr>
      </w:pPr>
      <w:r w:rsidRPr="00AD1FFB">
        <w:rPr>
          <w:szCs w:val="22"/>
          <w:lang w:val="hu-HU"/>
        </w:rPr>
        <w:t xml:space="preserve">Súlyos bőrreakciókat </w:t>
      </w:r>
      <w:r w:rsidR="00B60291">
        <w:rPr>
          <w:szCs w:val="22"/>
          <w:lang w:val="hu-HU"/>
        </w:rPr>
        <w:t>–</w:t>
      </w:r>
      <w:r w:rsidRPr="00AD1FFB">
        <w:rPr>
          <w:szCs w:val="22"/>
          <w:lang w:val="hu-HU"/>
        </w:rPr>
        <w:t xml:space="preserve"> beleértve a Stevens–Johnson-szindrómát és eozinofíliával és szisztémás tünetekkel járó gyógyszerreakciót (DRESS) </w:t>
      </w:r>
      <w:r w:rsidR="0096549E">
        <w:rPr>
          <w:szCs w:val="22"/>
          <w:lang w:val="hu-HU"/>
        </w:rPr>
        <w:t xml:space="preserve">– </w:t>
      </w:r>
      <w:r w:rsidRPr="00AD1FFB">
        <w:rPr>
          <w:szCs w:val="22"/>
          <w:lang w:val="hu-HU"/>
        </w:rPr>
        <w:t>jelentettek a rozuvasztatin alkalmazásával összefüggésben. Hagyja abba a Pixoroso alkalmazását és haladéktalanul forduljon orvoshoz, ha a 4. pontban leírt tünetek bármelyikét észleli.</w:t>
      </w:r>
    </w:p>
    <w:p w14:paraId="4CEF2C1E" w14:textId="77777777" w:rsidR="005A38DA" w:rsidRPr="00AD1FFB" w:rsidRDefault="005A38DA" w:rsidP="005A38DA">
      <w:pPr>
        <w:rPr>
          <w:szCs w:val="22"/>
          <w:lang w:val="hu-HU"/>
        </w:rPr>
      </w:pPr>
    </w:p>
    <w:p w14:paraId="0E7C5C89" w14:textId="0BB096F0" w:rsidR="005A38DA" w:rsidRPr="00AD1FFB" w:rsidRDefault="005A38DA" w:rsidP="005A38DA">
      <w:pPr>
        <w:rPr>
          <w:szCs w:val="22"/>
          <w:lang w:val="hu-HU"/>
        </w:rPr>
      </w:pPr>
      <w:r w:rsidRPr="00AD1FFB">
        <w:rPr>
          <w:szCs w:val="22"/>
          <w:lang w:val="hu-HU"/>
        </w:rPr>
        <w:t xml:space="preserve">Néhány betegnél a sztatinok a máj működésében eltéréseket okozhatnak. Ez egy egyszerű vizsgálattal kimutatható, </w:t>
      </w:r>
      <w:r w:rsidR="0096549E">
        <w:rPr>
          <w:szCs w:val="22"/>
          <w:lang w:val="hu-HU"/>
        </w:rPr>
        <w:t>a</w:t>
      </w:r>
      <w:r w:rsidRPr="00AD1FFB">
        <w:rPr>
          <w:szCs w:val="22"/>
          <w:lang w:val="hu-HU"/>
        </w:rPr>
        <w:t>mely a</w:t>
      </w:r>
      <w:r w:rsidR="0096549E">
        <w:rPr>
          <w:szCs w:val="22"/>
          <w:lang w:val="hu-HU"/>
        </w:rPr>
        <w:t>z</w:t>
      </w:r>
      <w:r w:rsidRPr="00AD1FFB">
        <w:rPr>
          <w:szCs w:val="22"/>
          <w:lang w:val="hu-HU"/>
        </w:rPr>
        <w:t xml:space="preserve"> emelkedett májenzimszinteket méri a vérben. </w:t>
      </w:r>
      <w:r w:rsidR="0096549E">
        <w:rPr>
          <w:szCs w:val="22"/>
          <w:lang w:val="hu-HU"/>
        </w:rPr>
        <w:t>K</w:t>
      </w:r>
      <w:r w:rsidRPr="00AD1FFB">
        <w:rPr>
          <w:szCs w:val="22"/>
          <w:lang w:val="hu-HU"/>
        </w:rPr>
        <w:t>ezelőorvosa általában a Pixoroso-kezelés megkezdése előtt és a kezelés ideje alatt rendszeresen el fogja végez</w:t>
      </w:r>
      <w:r w:rsidR="0096549E">
        <w:rPr>
          <w:szCs w:val="22"/>
          <w:lang w:val="hu-HU"/>
        </w:rPr>
        <w:t>tet</w:t>
      </w:r>
      <w:r w:rsidRPr="00AD1FFB">
        <w:rPr>
          <w:szCs w:val="22"/>
          <w:lang w:val="hu-HU"/>
        </w:rPr>
        <w:t>ni ezt a vérvizsgálatot (májfunkciós vizsgálat).</w:t>
      </w:r>
    </w:p>
    <w:p w14:paraId="53F69AE2" w14:textId="77777777" w:rsidR="005A38DA" w:rsidRPr="00AD1FFB" w:rsidRDefault="005A38DA" w:rsidP="005A38DA">
      <w:pPr>
        <w:rPr>
          <w:szCs w:val="22"/>
          <w:lang w:val="hu-HU"/>
        </w:rPr>
      </w:pPr>
    </w:p>
    <w:p w14:paraId="36A0A2E6" w14:textId="78AD0BE7" w:rsidR="005A38DA" w:rsidRPr="00AD1FFB" w:rsidRDefault="005A38DA" w:rsidP="005A38DA">
      <w:pPr>
        <w:rPr>
          <w:szCs w:val="22"/>
          <w:lang w:val="hu-HU"/>
        </w:rPr>
      </w:pPr>
      <w:r w:rsidRPr="00AD1FFB">
        <w:rPr>
          <w:spacing w:val="-2"/>
          <w:szCs w:val="22"/>
          <w:lang w:val="hu-HU"/>
        </w:rPr>
        <w:lastRenderedPageBreak/>
        <w:t xml:space="preserve">Amíg Ön ezt a gyógyszert szedi, kezelőorvosa gondosan </w:t>
      </w:r>
      <w:r w:rsidR="0096549E">
        <w:rPr>
          <w:spacing w:val="-2"/>
          <w:szCs w:val="22"/>
          <w:lang w:val="hu-HU"/>
        </w:rPr>
        <w:t>ellenőrizni fogja</w:t>
      </w:r>
      <w:r w:rsidRPr="00AD1FFB">
        <w:rPr>
          <w:spacing w:val="-2"/>
          <w:szCs w:val="22"/>
          <w:lang w:val="hu-HU"/>
        </w:rPr>
        <w:t xml:space="preserve"> az állapotát, ha Ön cukorbeteg,</w:t>
      </w:r>
      <w:r w:rsidRPr="00AD1FFB">
        <w:rPr>
          <w:szCs w:val="22"/>
          <w:lang w:val="hu-HU"/>
        </w:rPr>
        <w:t xml:space="preserve"> vagy fennáll </w:t>
      </w:r>
      <w:r w:rsidR="0096549E">
        <w:rPr>
          <w:szCs w:val="22"/>
          <w:lang w:val="hu-HU"/>
        </w:rPr>
        <w:t xml:space="preserve">Önnél </w:t>
      </w:r>
      <w:r w:rsidRPr="00AD1FFB">
        <w:rPr>
          <w:szCs w:val="22"/>
          <w:lang w:val="hu-HU"/>
        </w:rPr>
        <w:t xml:space="preserve">a cukorbetegség kialakulásának kockázata. </w:t>
      </w:r>
      <w:r w:rsidR="0096549E">
        <w:rPr>
          <w:szCs w:val="22"/>
          <w:lang w:val="hu-HU"/>
        </w:rPr>
        <w:t>H</w:t>
      </w:r>
      <w:r w:rsidRPr="00AD1FFB">
        <w:rPr>
          <w:szCs w:val="22"/>
          <w:lang w:val="hu-HU"/>
        </w:rPr>
        <w:t xml:space="preserve">a magas a </w:t>
      </w:r>
      <w:r w:rsidR="0096549E">
        <w:rPr>
          <w:szCs w:val="22"/>
          <w:lang w:val="hu-HU"/>
        </w:rPr>
        <w:t>vér</w:t>
      </w:r>
      <w:r w:rsidRPr="00AD1FFB">
        <w:rPr>
          <w:szCs w:val="22"/>
          <w:lang w:val="hu-HU"/>
        </w:rPr>
        <w:t xml:space="preserve">cukor- és </w:t>
      </w:r>
      <w:r w:rsidR="0096549E">
        <w:rPr>
          <w:szCs w:val="22"/>
          <w:lang w:val="hu-HU"/>
        </w:rPr>
        <w:t>vér</w:t>
      </w:r>
      <w:r w:rsidRPr="00AD1FFB">
        <w:rPr>
          <w:szCs w:val="22"/>
          <w:lang w:val="hu-HU"/>
        </w:rPr>
        <w:t>zsírszint</w:t>
      </w:r>
      <w:r w:rsidR="0096549E">
        <w:rPr>
          <w:szCs w:val="22"/>
          <w:lang w:val="hu-HU"/>
        </w:rPr>
        <w:t>je</w:t>
      </w:r>
      <w:r w:rsidRPr="00AD1FFB">
        <w:rPr>
          <w:szCs w:val="22"/>
          <w:lang w:val="hu-HU"/>
        </w:rPr>
        <w:t>, ha Ön túlsúlyos és magas a vérnyomása</w:t>
      </w:r>
      <w:r w:rsidR="0096549E">
        <w:rPr>
          <w:szCs w:val="22"/>
          <w:lang w:val="hu-HU"/>
        </w:rPr>
        <w:t xml:space="preserve">, akkor </w:t>
      </w:r>
      <w:r w:rsidR="0096549E" w:rsidRPr="00AD1FFB">
        <w:rPr>
          <w:szCs w:val="22"/>
          <w:lang w:val="hu-HU"/>
        </w:rPr>
        <w:t>Önnél valószínűleg fennáll a cukorbetegség kialakulásának kockázata</w:t>
      </w:r>
      <w:r w:rsidR="0096549E">
        <w:rPr>
          <w:szCs w:val="22"/>
          <w:lang w:val="hu-HU"/>
        </w:rPr>
        <w:t>.</w:t>
      </w:r>
    </w:p>
    <w:p w14:paraId="4B962061" w14:textId="77777777" w:rsidR="005A38DA" w:rsidRPr="00AD1FFB" w:rsidRDefault="005A38DA" w:rsidP="005A38DA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965065F" w14:textId="77777777" w:rsidR="005A38DA" w:rsidRPr="00AD1FFB" w:rsidRDefault="005A38DA" w:rsidP="005A38DA">
      <w:pPr>
        <w:spacing w:line="240" w:lineRule="auto"/>
        <w:ind w:right="-2"/>
        <w:rPr>
          <w:b/>
          <w:noProof/>
          <w:szCs w:val="22"/>
          <w:lang w:val="da-DK"/>
        </w:rPr>
      </w:pPr>
      <w:r w:rsidRPr="00AD1FFB">
        <w:rPr>
          <w:b/>
          <w:noProof/>
          <w:szCs w:val="22"/>
          <w:lang w:val="da-DK"/>
        </w:rPr>
        <w:t>Gyermekek és serdülők</w:t>
      </w:r>
    </w:p>
    <w:p w14:paraId="13B26240" w14:textId="77777777" w:rsidR="005A38DA" w:rsidRPr="00AD1FFB" w:rsidRDefault="005A38DA" w:rsidP="005A38DA">
      <w:pPr>
        <w:rPr>
          <w:szCs w:val="22"/>
          <w:lang w:val="hu-HU"/>
        </w:rPr>
      </w:pPr>
      <w:r w:rsidRPr="00AD1FFB">
        <w:rPr>
          <w:szCs w:val="22"/>
          <w:lang w:val="hu-HU"/>
        </w:rPr>
        <w:t>A Pixoroso nem alkalmazható gyermekeknél és serdülőknél.</w:t>
      </w:r>
    </w:p>
    <w:p w14:paraId="3D6FEEC4" w14:textId="77777777" w:rsidR="005A38DA" w:rsidRPr="00AD1FFB" w:rsidRDefault="005A38DA" w:rsidP="005A38DA">
      <w:pPr>
        <w:spacing w:line="240" w:lineRule="auto"/>
        <w:ind w:right="-2"/>
        <w:rPr>
          <w:b/>
          <w:noProof/>
          <w:szCs w:val="22"/>
          <w:lang w:val="da-DK"/>
        </w:rPr>
      </w:pPr>
    </w:p>
    <w:p w14:paraId="0A27B3EB" w14:textId="77777777" w:rsidR="005A38DA" w:rsidRPr="00AD1FFB" w:rsidRDefault="005A38DA" w:rsidP="005A38DA">
      <w:pPr>
        <w:spacing w:line="240" w:lineRule="auto"/>
        <w:ind w:right="-2"/>
        <w:rPr>
          <w:b/>
          <w:noProof/>
          <w:szCs w:val="22"/>
          <w:lang w:val="da-DK"/>
        </w:rPr>
      </w:pPr>
      <w:r w:rsidRPr="00AD1FFB">
        <w:rPr>
          <w:b/>
          <w:noProof/>
          <w:szCs w:val="22"/>
          <w:lang w:val="da-DK"/>
        </w:rPr>
        <w:t>Egyéb</w:t>
      </w:r>
      <w:r w:rsidRPr="00AD1FFB">
        <w:rPr>
          <w:b/>
          <w:szCs w:val="22"/>
          <w:lang w:val="da-DK"/>
        </w:rPr>
        <w:t xml:space="preserve"> gyógyszerek</w:t>
      </w:r>
      <w:r w:rsidRPr="00AD1FFB">
        <w:rPr>
          <w:b/>
          <w:noProof/>
          <w:szCs w:val="22"/>
          <w:lang w:val="da-DK"/>
        </w:rPr>
        <w:t xml:space="preserve"> és a Pixoroso</w:t>
      </w:r>
    </w:p>
    <w:p w14:paraId="302DE243" w14:textId="77777777" w:rsidR="005A38DA" w:rsidRPr="00AD1FFB" w:rsidRDefault="005A38DA" w:rsidP="005A38DA">
      <w:pPr>
        <w:rPr>
          <w:szCs w:val="22"/>
          <w:lang w:val="hu-HU"/>
        </w:rPr>
      </w:pPr>
      <w:r w:rsidRPr="00AD1FFB">
        <w:rPr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6B4DFE67" w14:textId="77777777" w:rsidR="005A38DA" w:rsidRPr="00AD1FFB" w:rsidRDefault="005A38DA" w:rsidP="005A38DA">
      <w:pPr>
        <w:spacing w:line="240" w:lineRule="auto"/>
        <w:ind w:right="-2"/>
        <w:rPr>
          <w:b/>
          <w:szCs w:val="22"/>
          <w:lang w:val="da-DK"/>
        </w:rPr>
      </w:pPr>
    </w:p>
    <w:p w14:paraId="2A259BFF" w14:textId="21AE87B1" w:rsidR="005A38DA" w:rsidRPr="00AD1FFB" w:rsidRDefault="005A38DA" w:rsidP="005A38DA">
      <w:pPr>
        <w:ind w:right="-2"/>
        <w:rPr>
          <w:bCs/>
          <w:szCs w:val="22"/>
          <w:lang w:val="hu-HU"/>
        </w:rPr>
      </w:pPr>
      <w:r w:rsidRPr="00AD1FFB">
        <w:rPr>
          <w:bCs/>
          <w:szCs w:val="22"/>
          <w:lang w:val="hu-HU"/>
        </w:rPr>
        <w:t xml:space="preserve">A </w:t>
      </w:r>
      <w:r w:rsidRPr="00AD1FFB">
        <w:rPr>
          <w:bCs/>
          <w:noProof/>
          <w:szCs w:val="22"/>
          <w:lang w:val="da-DK"/>
        </w:rPr>
        <w:t>Pixoroso</w:t>
      </w:r>
      <w:r w:rsidR="0096549E">
        <w:rPr>
          <w:bCs/>
          <w:noProof/>
          <w:szCs w:val="22"/>
          <w:lang w:val="da-DK"/>
        </w:rPr>
        <w:t>-t tilos</w:t>
      </w:r>
      <w:r w:rsidRPr="00AD1FFB">
        <w:rPr>
          <w:bCs/>
          <w:szCs w:val="22"/>
          <w:lang w:val="hu-HU"/>
        </w:rPr>
        <w:t xml:space="preserve"> együtt </w:t>
      </w:r>
      <w:r w:rsidR="0096549E">
        <w:rPr>
          <w:bCs/>
          <w:szCs w:val="22"/>
          <w:lang w:val="hu-HU"/>
        </w:rPr>
        <w:t xml:space="preserve">alkalmazni </w:t>
      </w:r>
      <w:r w:rsidRPr="00AD1FFB">
        <w:rPr>
          <w:bCs/>
          <w:szCs w:val="22"/>
          <w:lang w:val="hu-HU"/>
        </w:rPr>
        <w:t>az alábbi gyógyszerekkel:</w:t>
      </w:r>
    </w:p>
    <w:p w14:paraId="7FDE52BC" w14:textId="1CE8551C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aliszkirén (magasvérnyomás</w:t>
      </w:r>
      <w:r w:rsidR="007052B4">
        <w:rPr>
          <w:noProof/>
          <w:szCs w:val="22"/>
        </w:rPr>
        <w:t>-betegség</w:t>
      </w:r>
      <w:r w:rsidRPr="00AD1FFB">
        <w:rPr>
          <w:noProof/>
          <w:szCs w:val="22"/>
        </w:rPr>
        <w:t xml:space="preserve"> kezelés</w:t>
      </w:r>
      <w:r w:rsidR="007052B4">
        <w:rPr>
          <w:noProof/>
          <w:szCs w:val="22"/>
        </w:rPr>
        <w:t>ére szolgál</w:t>
      </w:r>
      <w:r w:rsidRPr="00AD1FFB">
        <w:rPr>
          <w:noProof/>
          <w:szCs w:val="22"/>
        </w:rPr>
        <w:t xml:space="preserve">) </w:t>
      </w:r>
      <w:r w:rsidR="00753307">
        <w:rPr>
          <w:noProof/>
          <w:szCs w:val="22"/>
        </w:rPr>
        <w:t xml:space="preserve">– </w:t>
      </w:r>
      <w:r w:rsidRPr="00AD1FFB">
        <w:rPr>
          <w:noProof/>
          <w:szCs w:val="22"/>
        </w:rPr>
        <w:t>cukorbetegségben vagy vesekárosodásban szenvedő betegeknél;</w:t>
      </w:r>
    </w:p>
    <w:p w14:paraId="0F18F2FB" w14:textId="71DC2700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szakubitril/valzartán (szívelégtelenség hosszú távú kezelésére</w:t>
      </w:r>
      <w:r w:rsidR="007052B4">
        <w:rPr>
          <w:noProof/>
          <w:szCs w:val="22"/>
        </w:rPr>
        <w:t xml:space="preserve"> szolgál</w:t>
      </w:r>
      <w:r w:rsidRPr="00AD1FFB">
        <w:rPr>
          <w:noProof/>
          <w:szCs w:val="22"/>
        </w:rPr>
        <w:t>)</w:t>
      </w:r>
      <w:r w:rsidR="007052B4">
        <w:rPr>
          <w:noProof/>
          <w:szCs w:val="22"/>
        </w:rPr>
        <w:t>.</w:t>
      </w:r>
      <w:r w:rsidRPr="00AD1FFB">
        <w:rPr>
          <w:noProof/>
          <w:szCs w:val="22"/>
        </w:rPr>
        <w:t xml:space="preserve"> Lásd még a „Ne szedje a Pixoroso-t” és a „Figyelmeztetések és óvintézkedések” </w:t>
      </w:r>
      <w:r w:rsidR="00753307">
        <w:rPr>
          <w:noProof/>
          <w:szCs w:val="22"/>
        </w:rPr>
        <w:t>rész</w:t>
      </w:r>
      <w:r w:rsidRPr="00AD1FFB">
        <w:rPr>
          <w:noProof/>
          <w:szCs w:val="22"/>
        </w:rPr>
        <w:t>t;</w:t>
      </w:r>
    </w:p>
    <w:p w14:paraId="4B2E4440" w14:textId="5511CA83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szofoszbuvir/velpataszvir/voxilaprevir gyógyszerek kombinációj</w:t>
      </w:r>
      <w:r w:rsidR="007052B4">
        <w:rPr>
          <w:noProof/>
          <w:szCs w:val="22"/>
        </w:rPr>
        <w:t>a</w:t>
      </w:r>
      <w:r w:rsidRPr="00AD1FFB">
        <w:rPr>
          <w:noProof/>
          <w:szCs w:val="22"/>
        </w:rPr>
        <w:t xml:space="preserve"> (a máj úgynevezett hepatitisz</w:t>
      </w:r>
      <w:r w:rsidR="007052B4">
        <w:rPr>
          <w:noProof/>
          <w:szCs w:val="22"/>
        </w:rPr>
        <w:t>-</w:t>
      </w:r>
      <w:r w:rsidRPr="00AD1FFB">
        <w:rPr>
          <w:noProof/>
          <w:szCs w:val="22"/>
        </w:rPr>
        <w:t>C</w:t>
      </w:r>
      <w:r w:rsidR="007052B4">
        <w:rPr>
          <w:noProof/>
          <w:szCs w:val="22"/>
        </w:rPr>
        <w:t>-</w:t>
      </w:r>
      <w:r w:rsidRPr="00AD1FFB">
        <w:rPr>
          <w:noProof/>
          <w:szCs w:val="22"/>
        </w:rPr>
        <w:t>vírus</w:t>
      </w:r>
      <w:r w:rsidR="007052B4">
        <w:rPr>
          <w:noProof/>
          <w:szCs w:val="22"/>
        </w:rPr>
        <w:t>-</w:t>
      </w:r>
      <w:r w:rsidRPr="00AD1FFB">
        <w:rPr>
          <w:noProof/>
          <w:szCs w:val="22"/>
        </w:rPr>
        <w:t>fertőzésének kezelésére);</w:t>
      </w:r>
    </w:p>
    <w:p w14:paraId="48FD2683" w14:textId="77777777" w:rsidR="005A38DA" w:rsidRPr="00AD1FFB" w:rsidRDefault="005A38DA" w:rsidP="005A38DA">
      <w:pPr>
        <w:widowControl w:val="0"/>
        <w:numPr>
          <w:ilvl w:val="0"/>
          <w:numId w:val="18"/>
        </w:numPr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ciklosporin (amit például szervátültetés után alkalmaznak).</w:t>
      </w:r>
    </w:p>
    <w:p w14:paraId="32BB5292" w14:textId="77777777" w:rsidR="005A38DA" w:rsidRPr="00AD1FFB" w:rsidRDefault="005A38DA" w:rsidP="005A38DA">
      <w:pPr>
        <w:suppressAutoHyphens/>
        <w:autoSpaceDE w:val="0"/>
        <w:ind w:right="-2"/>
        <w:rPr>
          <w:szCs w:val="22"/>
          <w:lang w:val="hu-HU"/>
        </w:rPr>
      </w:pPr>
    </w:p>
    <w:p w14:paraId="575B82DB" w14:textId="2692F02A" w:rsidR="005A38DA" w:rsidRPr="00AD1FFB" w:rsidRDefault="005A38DA" w:rsidP="005A38DA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  <w:r w:rsidRPr="00AD1FFB">
        <w:rPr>
          <w:szCs w:val="22"/>
          <w:lang w:val="hu-HU"/>
        </w:rPr>
        <w:t xml:space="preserve">A Pixoroso-val </w:t>
      </w:r>
      <w:r w:rsidRPr="00AD1FFB">
        <w:rPr>
          <w:bCs/>
          <w:szCs w:val="22"/>
          <w:lang w:val="hu-HU"/>
        </w:rPr>
        <w:t xml:space="preserve">végzett kezelést egyéb gyógyszerek befolyásolhatják. </w:t>
      </w:r>
      <w:r w:rsidRPr="00AD1FFB">
        <w:rPr>
          <w:szCs w:val="22"/>
          <w:lang w:val="hu-HU"/>
        </w:rPr>
        <w:t xml:space="preserve">Lehet, hogy </w:t>
      </w:r>
      <w:r w:rsidRPr="00AD1FFB">
        <w:rPr>
          <w:szCs w:val="22"/>
          <w:lang w:val="hu-HU" w:eastAsia="en-US"/>
        </w:rPr>
        <w:t xml:space="preserve">kezelőorvosának módosítania kell az Ön gyógyszeradagját és/vagy más óvintézkedéseket is tennie kell. </w:t>
      </w:r>
      <w:r w:rsidR="007052B4">
        <w:rPr>
          <w:szCs w:val="22"/>
          <w:lang w:val="hu-HU"/>
        </w:rPr>
        <w:t>Ilyen gyógyszerek az alábbiak</w:t>
      </w:r>
      <w:r w:rsidRPr="00AD1FFB">
        <w:rPr>
          <w:szCs w:val="22"/>
          <w:lang w:val="hu-HU"/>
        </w:rPr>
        <w:t>:</w:t>
      </w:r>
    </w:p>
    <w:p w14:paraId="6CB7E0E6" w14:textId="4B42328B" w:rsidR="005A38DA" w:rsidRPr="00AD1FFB" w:rsidRDefault="005A38DA" w:rsidP="005A38DA">
      <w:pPr>
        <w:numPr>
          <w:ilvl w:val="0"/>
          <w:numId w:val="34"/>
        </w:numPr>
        <w:tabs>
          <w:tab w:val="clear" w:pos="567"/>
        </w:tabs>
        <w:spacing w:line="240" w:lineRule="auto"/>
        <w:ind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egyéb, magasvérnyomás</w:t>
      </w:r>
      <w:r w:rsidR="007052B4">
        <w:rPr>
          <w:noProof/>
          <w:szCs w:val="22"/>
          <w:lang w:val="hu-HU" w:eastAsia="hu-HU"/>
        </w:rPr>
        <w:t>-betegség</w:t>
      </w:r>
      <w:r w:rsidRPr="00AD1FFB">
        <w:rPr>
          <w:noProof/>
          <w:szCs w:val="22"/>
          <w:lang w:val="hu-HU" w:eastAsia="hu-HU"/>
        </w:rPr>
        <w:t xml:space="preserve"> kezelésére szolgáló gyógyszerek, ide</w:t>
      </w:r>
      <w:r w:rsidR="007052B4">
        <w:rPr>
          <w:noProof/>
          <w:szCs w:val="22"/>
          <w:lang w:val="hu-HU" w:eastAsia="hu-HU"/>
        </w:rPr>
        <w:t xml:space="preserve"> tartozik,</w:t>
      </w:r>
      <w:r w:rsidRPr="00AD1FFB">
        <w:rPr>
          <w:noProof/>
          <w:szCs w:val="22"/>
          <w:lang w:val="hu-HU" w:eastAsia="hu-HU"/>
        </w:rPr>
        <w:t xml:space="preserve"> ha </w:t>
      </w:r>
      <w:r w:rsidRPr="00AD1FFB">
        <w:rPr>
          <w:bCs/>
          <w:iCs/>
          <w:szCs w:val="22"/>
          <w:lang w:val="hu-HU"/>
        </w:rPr>
        <w:t>angiotenzin</w:t>
      </w:r>
      <w:r w:rsidR="007052B4">
        <w:rPr>
          <w:bCs/>
          <w:iCs/>
          <w:szCs w:val="22"/>
          <w:lang w:val="hu-HU"/>
        </w:rPr>
        <w:t> </w:t>
      </w:r>
      <w:r w:rsidRPr="00AD1FFB">
        <w:rPr>
          <w:bCs/>
          <w:iCs/>
          <w:szCs w:val="22"/>
          <w:lang w:val="hu-HU"/>
        </w:rPr>
        <w:t>II</w:t>
      </w:r>
      <w:r w:rsidRPr="00AD1FFB">
        <w:rPr>
          <w:bCs/>
          <w:iCs/>
          <w:szCs w:val="22"/>
          <w:lang w:val="hu-HU"/>
        </w:rPr>
        <w:noBreakHyphen/>
        <w:t>receptor</w:t>
      </w:r>
      <w:r w:rsidRPr="00AD1FFB">
        <w:rPr>
          <w:bCs/>
          <w:iCs/>
          <w:szCs w:val="22"/>
          <w:lang w:val="hu-HU"/>
        </w:rPr>
        <w:noBreakHyphen/>
        <w:t>blokkolót (ARB</w:t>
      </w:r>
      <w:r w:rsidR="007052B4">
        <w:rPr>
          <w:bCs/>
          <w:iCs/>
          <w:szCs w:val="22"/>
          <w:lang w:val="hu-HU"/>
        </w:rPr>
        <w:t>-t</w:t>
      </w:r>
      <w:r w:rsidRPr="00AD1FFB">
        <w:rPr>
          <w:bCs/>
          <w:iCs/>
          <w:szCs w:val="22"/>
          <w:lang w:val="hu-HU"/>
        </w:rPr>
        <w:t>), aliszkirént (</w:t>
      </w:r>
      <w:r w:rsidR="007052B4">
        <w:rPr>
          <w:szCs w:val="22"/>
          <w:lang w:val="hu-HU"/>
        </w:rPr>
        <w:t>l</w:t>
      </w:r>
      <w:r w:rsidRPr="00AD1FFB">
        <w:rPr>
          <w:szCs w:val="22"/>
          <w:lang w:val="hu-HU"/>
        </w:rPr>
        <w:t xml:space="preserve">ásd még a „Ne szedje a </w:t>
      </w:r>
      <w:r w:rsidR="007052B4">
        <w:rPr>
          <w:szCs w:val="22"/>
          <w:lang w:val="hu-HU"/>
        </w:rPr>
        <w:t>Piroxoso</w:t>
      </w:r>
      <w:r w:rsidRPr="00AD1FFB">
        <w:rPr>
          <w:szCs w:val="22"/>
          <w:lang w:val="hu-HU"/>
        </w:rPr>
        <w:t xml:space="preserve"> filmtablettát”</w:t>
      </w:r>
      <w:r w:rsidRPr="00AD1FFB">
        <w:rPr>
          <w:bCs/>
          <w:szCs w:val="22"/>
          <w:lang w:val="hu-HU"/>
        </w:rPr>
        <w:t xml:space="preserve"> és a „</w:t>
      </w:r>
      <w:r w:rsidRPr="00AD1FFB">
        <w:rPr>
          <w:bCs/>
          <w:iCs/>
          <w:szCs w:val="22"/>
          <w:lang w:val="hu-HU"/>
        </w:rPr>
        <w:t>Figyelmeztetések és óvintézkedések” alatti információ</w:t>
      </w:r>
      <w:r w:rsidR="007052B4">
        <w:rPr>
          <w:bCs/>
          <w:iCs/>
          <w:szCs w:val="22"/>
          <w:lang w:val="hu-HU"/>
        </w:rPr>
        <w:t>ka</w:t>
      </w:r>
      <w:r w:rsidRPr="00AD1FFB">
        <w:rPr>
          <w:bCs/>
          <w:iCs/>
          <w:szCs w:val="22"/>
          <w:lang w:val="hu-HU"/>
        </w:rPr>
        <w:t xml:space="preserve">t) vagy </w:t>
      </w:r>
      <w:r w:rsidRPr="00AD1FFB">
        <w:rPr>
          <w:noProof/>
          <w:szCs w:val="22"/>
          <w:lang w:val="hu-HU" w:eastAsia="hu-HU"/>
        </w:rPr>
        <w:t>vízhajtót (olyan gyógyszerek, amelyek fokozzák a vesék által termelt vizelet mennyiségét) is szed;</w:t>
      </w:r>
    </w:p>
    <w:p w14:paraId="653BD37C" w14:textId="0085ECDC" w:rsidR="005A38DA" w:rsidRPr="00AD1FFB" w:rsidRDefault="005A38DA" w:rsidP="005A38DA">
      <w:pPr>
        <w:numPr>
          <w:ilvl w:val="0"/>
          <w:numId w:val="34"/>
        </w:numPr>
        <w:tabs>
          <w:tab w:val="clear" w:pos="567"/>
        </w:tabs>
        <w:spacing w:line="240" w:lineRule="auto"/>
        <w:ind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káliummegtakarító diuretikumok (</w:t>
      </w:r>
      <w:r w:rsidR="007052B4">
        <w:rPr>
          <w:noProof/>
          <w:szCs w:val="22"/>
          <w:lang w:val="hu-HU" w:eastAsia="hu-HU"/>
        </w:rPr>
        <w:t xml:space="preserve">például </w:t>
      </w:r>
      <w:r w:rsidRPr="00AD1FFB">
        <w:rPr>
          <w:noProof/>
          <w:szCs w:val="22"/>
          <w:lang w:val="hu-HU" w:eastAsia="hu-HU"/>
        </w:rPr>
        <w:t xml:space="preserve">triamteren, amilorid), káliumpótlók </w:t>
      </w:r>
      <w:r w:rsidR="007052B4">
        <w:rPr>
          <w:noProof/>
          <w:szCs w:val="22"/>
          <w:lang w:val="hu-HU" w:eastAsia="hu-HU"/>
        </w:rPr>
        <w:t>vagy káliumtartalmú</w:t>
      </w:r>
      <w:r w:rsidRPr="00AD1FFB">
        <w:rPr>
          <w:noProof/>
          <w:szCs w:val="22"/>
          <w:lang w:val="hu-HU" w:eastAsia="hu-HU"/>
        </w:rPr>
        <w:t xml:space="preserve"> sópótlók és a </w:t>
      </w:r>
      <w:r w:rsidR="007052B4">
        <w:rPr>
          <w:noProof/>
          <w:szCs w:val="22"/>
          <w:lang w:val="hu-HU" w:eastAsia="hu-HU"/>
        </w:rPr>
        <w:t>szervezet</w:t>
      </w:r>
      <w:r w:rsidRPr="00AD1FFB">
        <w:rPr>
          <w:noProof/>
          <w:szCs w:val="22"/>
          <w:lang w:val="hu-HU" w:eastAsia="hu-HU"/>
        </w:rPr>
        <w:t xml:space="preserve"> káliumtartalmának emelkedését okozó egyéb gyógyszerek (például a heparin, ami a vérrögök kialakulásának megelőzésére szolgáló gyógyszer; </w:t>
      </w:r>
      <w:r w:rsidR="006E35C8">
        <w:rPr>
          <w:noProof/>
          <w:szCs w:val="22"/>
          <w:lang w:val="hu-HU" w:eastAsia="hu-HU"/>
        </w:rPr>
        <w:t xml:space="preserve">a </w:t>
      </w:r>
      <w:r w:rsidRPr="00AD1FFB">
        <w:rPr>
          <w:noProof/>
          <w:szCs w:val="22"/>
          <w:lang w:val="hu-HU" w:eastAsia="hu-HU"/>
        </w:rPr>
        <w:t xml:space="preserve">bakteriális fertőzések kezelésére alkalmazott trimetoprim és ko-trimoxazol </w:t>
      </w:r>
      <w:r w:rsidR="006E35C8">
        <w:rPr>
          <w:noProof/>
          <w:szCs w:val="22"/>
          <w:lang w:val="hu-HU" w:eastAsia="hu-HU"/>
        </w:rPr>
        <w:t>[</w:t>
      </w:r>
      <w:r w:rsidRPr="00AD1FFB">
        <w:rPr>
          <w:szCs w:val="22"/>
        </w:rPr>
        <w:t>más néven trimetoprim/szulfametoxazol</w:t>
      </w:r>
      <w:r w:rsidR="006E35C8">
        <w:rPr>
          <w:szCs w:val="22"/>
        </w:rPr>
        <w:t>]</w:t>
      </w:r>
      <w:r w:rsidRPr="00AD1FFB">
        <w:rPr>
          <w:szCs w:val="22"/>
        </w:rPr>
        <w:t>);</w:t>
      </w:r>
    </w:p>
    <w:p w14:paraId="432D26AC" w14:textId="2CDC7004" w:rsidR="005A38DA" w:rsidRPr="007117EE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</w:rPr>
        <w:t xml:space="preserve">szívelégtelenség kezelésére alkalmazott káliummegtakarító gyógyszerek: eplerenon és </w:t>
      </w:r>
      <w:r w:rsidRPr="007117EE">
        <w:rPr>
          <w:szCs w:val="22"/>
        </w:rPr>
        <w:t>spironolakton napi 12,5 mg </w:t>
      </w:r>
      <w:r w:rsidR="006E35C8">
        <w:rPr>
          <w:szCs w:val="22"/>
        </w:rPr>
        <w:t>és</w:t>
      </w:r>
      <w:r w:rsidRPr="007117EE">
        <w:rPr>
          <w:szCs w:val="22"/>
        </w:rPr>
        <w:t> 50 mg közötti adagban;</w:t>
      </w:r>
    </w:p>
    <w:p w14:paraId="36315A2B" w14:textId="1FC216DC" w:rsidR="005A38DA" w:rsidRPr="007117EE" w:rsidRDefault="005A38DA" w:rsidP="005A38D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7117EE">
        <w:rPr>
          <w:szCs w:val="22"/>
          <w:lang w:val="hu-HU"/>
        </w:rPr>
        <w:t xml:space="preserve">lítium (mánia vagy depresszió kezelésére </w:t>
      </w:r>
      <w:r w:rsidR="006E35C8">
        <w:rPr>
          <w:szCs w:val="22"/>
          <w:lang w:val="hu-HU"/>
        </w:rPr>
        <w:t>alkalmazott</w:t>
      </w:r>
      <w:r w:rsidRPr="007117EE">
        <w:rPr>
          <w:szCs w:val="22"/>
          <w:lang w:val="hu-HU"/>
        </w:rPr>
        <w:t xml:space="preserve"> gyógyszer);</w:t>
      </w:r>
    </w:p>
    <w:p w14:paraId="1E5CFA9D" w14:textId="0A8714F3" w:rsidR="005A38DA" w:rsidRPr="007117EE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pacing w:val="-2"/>
          <w:szCs w:val="22"/>
          <w:lang w:val="hu-HU"/>
        </w:rPr>
      </w:pPr>
      <w:r w:rsidRPr="007117EE">
        <w:rPr>
          <w:spacing w:val="-2"/>
          <w:szCs w:val="22"/>
          <w:lang w:val="hu-HU"/>
        </w:rPr>
        <w:t>fájdalomcsillapításra alkalmazott nem-szteroid gyulladásgátlók (</w:t>
      </w:r>
      <w:r w:rsidR="00892FE0">
        <w:rPr>
          <w:spacing w:val="-2"/>
          <w:szCs w:val="22"/>
          <w:lang w:val="hu-HU"/>
        </w:rPr>
        <w:t>például</w:t>
      </w:r>
      <w:r w:rsidRPr="007117EE">
        <w:rPr>
          <w:spacing w:val="-2"/>
          <w:szCs w:val="22"/>
          <w:lang w:val="hu-HU"/>
        </w:rPr>
        <w:t xml:space="preserve"> ibuprofén) vagy nagy</w:t>
      </w:r>
      <w:r w:rsidR="006E35C8">
        <w:rPr>
          <w:spacing w:val="-2"/>
          <w:szCs w:val="22"/>
          <w:lang w:val="hu-HU"/>
        </w:rPr>
        <w:t xml:space="preserve"> </w:t>
      </w:r>
      <w:r w:rsidRPr="007117EE">
        <w:rPr>
          <w:spacing w:val="-2"/>
          <w:szCs w:val="22"/>
          <w:lang w:val="hu-HU"/>
        </w:rPr>
        <w:t xml:space="preserve">dózisú acetilszalicilsav (számos gyógyszerben megtalálható </w:t>
      </w:r>
      <w:r w:rsidR="006E35C8">
        <w:rPr>
          <w:spacing w:val="-2"/>
          <w:szCs w:val="22"/>
          <w:lang w:val="hu-HU"/>
        </w:rPr>
        <w:t>hatóanyag</w:t>
      </w:r>
      <w:r w:rsidRPr="007117EE">
        <w:rPr>
          <w:spacing w:val="-2"/>
          <w:szCs w:val="22"/>
          <w:lang w:val="hu-HU"/>
        </w:rPr>
        <w:t>, amelyet fájdalom</w:t>
      </w:r>
      <w:r w:rsidR="006E35C8">
        <w:rPr>
          <w:spacing w:val="-2"/>
          <w:szCs w:val="22"/>
          <w:lang w:val="hu-HU"/>
        </w:rPr>
        <w:t>csillapításra</w:t>
      </w:r>
      <w:r w:rsidRPr="007117EE">
        <w:rPr>
          <w:spacing w:val="-2"/>
          <w:szCs w:val="22"/>
          <w:lang w:val="hu-HU"/>
        </w:rPr>
        <w:t xml:space="preserve"> és lázcsillapításra</w:t>
      </w:r>
      <w:r w:rsidR="006E35C8">
        <w:rPr>
          <w:spacing w:val="-2"/>
          <w:szCs w:val="22"/>
          <w:lang w:val="hu-HU"/>
        </w:rPr>
        <w:t>,</w:t>
      </w:r>
      <w:r w:rsidRPr="007117EE">
        <w:rPr>
          <w:spacing w:val="-2"/>
          <w:szCs w:val="22"/>
          <w:lang w:val="hu-HU"/>
        </w:rPr>
        <w:t xml:space="preserve"> valamint </w:t>
      </w:r>
      <w:r w:rsidR="006E35C8">
        <w:rPr>
          <w:spacing w:val="-2"/>
          <w:szCs w:val="22"/>
          <w:lang w:val="hu-HU"/>
        </w:rPr>
        <w:t xml:space="preserve">a </w:t>
      </w:r>
      <w:r w:rsidRPr="007117EE">
        <w:rPr>
          <w:spacing w:val="-2"/>
          <w:szCs w:val="22"/>
          <w:lang w:val="hu-HU"/>
        </w:rPr>
        <w:t>vérlemezk</w:t>
      </w:r>
      <w:r w:rsidR="006E35C8">
        <w:rPr>
          <w:spacing w:val="-2"/>
          <w:szCs w:val="22"/>
          <w:lang w:val="hu-HU"/>
        </w:rPr>
        <w:t xml:space="preserve">ék összecsapzódásának </w:t>
      </w:r>
      <w:r w:rsidRPr="007117EE">
        <w:rPr>
          <w:spacing w:val="-2"/>
          <w:szCs w:val="22"/>
          <w:lang w:val="hu-HU"/>
        </w:rPr>
        <w:t>gátlás</w:t>
      </w:r>
      <w:r w:rsidR="006E35C8">
        <w:rPr>
          <w:spacing w:val="-2"/>
          <w:szCs w:val="22"/>
          <w:lang w:val="hu-HU"/>
        </w:rPr>
        <w:t>á</w:t>
      </w:r>
      <w:r w:rsidRPr="007117EE">
        <w:rPr>
          <w:spacing w:val="-2"/>
          <w:szCs w:val="22"/>
          <w:lang w:val="hu-HU"/>
        </w:rPr>
        <w:t>ra alkalmaznak)</w:t>
      </w:r>
      <w:r w:rsidR="006E35C8">
        <w:rPr>
          <w:spacing w:val="-2"/>
          <w:szCs w:val="22"/>
          <w:lang w:val="hu-HU"/>
        </w:rPr>
        <w:t>;</w:t>
      </w:r>
    </w:p>
    <w:p w14:paraId="70072E73" w14:textId="30F99116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7117EE">
        <w:rPr>
          <w:szCs w:val="22"/>
          <w:lang w:val="hu-HU"/>
        </w:rPr>
        <w:t xml:space="preserve">cukorbetegség kezelésére </w:t>
      </w:r>
      <w:r w:rsidR="006E35C8">
        <w:rPr>
          <w:szCs w:val="22"/>
          <w:lang w:val="hu-HU"/>
        </w:rPr>
        <w:t>alkalmazott</w:t>
      </w:r>
      <w:r w:rsidRPr="007117EE">
        <w:rPr>
          <w:szCs w:val="22"/>
          <w:lang w:val="hu-HU"/>
        </w:rPr>
        <w:t xml:space="preserve"> gyógyszerek </w:t>
      </w:r>
      <w:r w:rsidR="006E35C8">
        <w:rPr>
          <w:szCs w:val="22"/>
          <w:lang w:val="hu-HU"/>
        </w:rPr>
        <w:t>(</w:t>
      </w:r>
      <w:r w:rsidRPr="007117EE">
        <w:rPr>
          <w:szCs w:val="22"/>
          <w:lang w:val="hu-HU"/>
        </w:rPr>
        <w:t>például inzulin, metformin</w:t>
      </w:r>
      <w:r w:rsidRPr="00AD1FFB">
        <w:rPr>
          <w:szCs w:val="22"/>
          <w:lang w:val="hu-HU"/>
        </w:rPr>
        <w:t xml:space="preserve"> vagy gliptinek</w:t>
      </w:r>
      <w:r w:rsidR="006E35C8">
        <w:rPr>
          <w:szCs w:val="22"/>
          <w:lang w:val="hu-HU"/>
        </w:rPr>
        <w:t>)</w:t>
      </w:r>
      <w:r w:rsidRPr="00AD1FFB">
        <w:rPr>
          <w:szCs w:val="22"/>
          <w:lang w:val="hu-HU"/>
        </w:rPr>
        <w:t>;</w:t>
      </w:r>
    </w:p>
    <w:p w14:paraId="5E8DF4AD" w14:textId="38264B73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baklofén (betegségek</w:t>
      </w:r>
      <w:r w:rsidR="006E35C8">
        <w:rPr>
          <w:szCs w:val="22"/>
          <w:lang w:val="hu-HU"/>
        </w:rPr>
        <w:t xml:space="preserve"> során</w:t>
      </w:r>
      <w:r w:rsidRPr="00AD1FFB">
        <w:rPr>
          <w:szCs w:val="22"/>
          <w:lang w:val="hu-HU"/>
        </w:rPr>
        <w:t xml:space="preserve">, </w:t>
      </w:r>
      <w:r w:rsidR="00892FE0">
        <w:rPr>
          <w:szCs w:val="22"/>
          <w:lang w:val="hu-HU"/>
        </w:rPr>
        <w:t>például</w:t>
      </w:r>
      <w:r w:rsidRPr="00AD1FFB">
        <w:rPr>
          <w:szCs w:val="22"/>
          <w:lang w:val="hu-HU"/>
        </w:rPr>
        <w:t xml:space="preserve"> szklerózis multiplexben</w:t>
      </w:r>
      <w:r w:rsidR="006E35C8">
        <w:rPr>
          <w:szCs w:val="22"/>
          <w:lang w:val="hu-HU"/>
        </w:rPr>
        <w:t>,</w:t>
      </w:r>
      <w:r w:rsidRPr="00AD1FFB">
        <w:rPr>
          <w:szCs w:val="22"/>
          <w:lang w:val="hu-HU"/>
        </w:rPr>
        <w:t xml:space="preserve"> kialakuló izommerevség kezelésére);</w:t>
      </w:r>
    </w:p>
    <w:p w14:paraId="06F07747" w14:textId="5877AD60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 xml:space="preserve">mentális betegségek, </w:t>
      </w:r>
      <w:r w:rsidR="006E35C8">
        <w:rPr>
          <w:szCs w:val="22"/>
          <w:lang w:val="hu-HU"/>
        </w:rPr>
        <w:t>többek között</w:t>
      </w:r>
      <w:r w:rsidRPr="00AD1FFB">
        <w:rPr>
          <w:szCs w:val="22"/>
          <w:lang w:val="hu-HU"/>
        </w:rPr>
        <w:t xml:space="preserve"> depresszió, szorongás, skizofrénia kezelésére </w:t>
      </w:r>
      <w:r w:rsidR="006E35C8">
        <w:rPr>
          <w:szCs w:val="22"/>
          <w:lang w:val="hu-HU"/>
        </w:rPr>
        <w:t>alkalmazott</w:t>
      </w:r>
      <w:r w:rsidRPr="00AD1FFB">
        <w:rPr>
          <w:szCs w:val="22"/>
          <w:lang w:val="hu-HU"/>
        </w:rPr>
        <w:t xml:space="preserve"> gyógyszerek (</w:t>
      </w:r>
      <w:r w:rsidR="00892FE0">
        <w:rPr>
          <w:szCs w:val="22"/>
          <w:lang w:val="hu-HU"/>
        </w:rPr>
        <w:t>például</w:t>
      </w:r>
      <w:r w:rsidRPr="00AD1FFB">
        <w:rPr>
          <w:szCs w:val="22"/>
          <w:lang w:val="hu-HU"/>
        </w:rPr>
        <w:t xml:space="preserve"> triciklusos antidepresszánsok, neuroleptikumok);</w:t>
      </w:r>
    </w:p>
    <w:p w14:paraId="521C9DE2" w14:textId="024329CD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az immunrendszer működését csökkentő gyógyszerek (immunszu</w:t>
      </w:r>
      <w:r w:rsidR="00730CA0">
        <w:rPr>
          <w:szCs w:val="22"/>
          <w:lang w:val="hu-HU"/>
        </w:rPr>
        <w:t>p</w:t>
      </w:r>
      <w:r w:rsidRPr="00AD1FFB">
        <w:rPr>
          <w:szCs w:val="22"/>
          <w:lang w:val="hu-HU"/>
        </w:rPr>
        <w:t>presszív szerek), amelyeket autoimmun betegségek kezelésére, valamint szervátültetés után alkalmaznak (</w:t>
      </w:r>
      <w:r w:rsidR="00892FE0">
        <w:rPr>
          <w:szCs w:val="22"/>
          <w:lang w:val="hu-HU"/>
        </w:rPr>
        <w:t>például</w:t>
      </w:r>
      <w:r w:rsidRPr="00AD1FFB">
        <w:rPr>
          <w:szCs w:val="22"/>
          <w:lang w:val="hu-HU"/>
        </w:rPr>
        <w:t xml:space="preserve"> ciklosporin, </w:t>
      </w:r>
      <w:r w:rsidRPr="00AD1FFB">
        <w:rPr>
          <w:noProof/>
          <w:szCs w:val="22"/>
          <w:lang w:val="hu-HU" w:eastAsia="hu-HU"/>
        </w:rPr>
        <w:t>takrolimusz</w:t>
      </w:r>
      <w:r w:rsidRPr="00AD1FFB">
        <w:rPr>
          <w:szCs w:val="22"/>
          <w:lang w:val="hu-HU"/>
        </w:rPr>
        <w:t>);</w:t>
      </w:r>
    </w:p>
    <w:p w14:paraId="2EE1BEB2" w14:textId="5BC88F42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iCs/>
          <w:szCs w:val="22"/>
          <w:lang w:val="hu-HU"/>
        </w:rPr>
        <w:t>esztramusztin (</w:t>
      </w:r>
      <w:r w:rsidR="00730CA0">
        <w:rPr>
          <w:iCs/>
          <w:szCs w:val="22"/>
          <w:lang w:val="hu-HU"/>
        </w:rPr>
        <w:t>daganatos</w:t>
      </w:r>
      <w:r w:rsidRPr="00AD1FFB">
        <w:rPr>
          <w:iCs/>
          <w:szCs w:val="22"/>
          <w:lang w:val="hu-HU"/>
        </w:rPr>
        <w:t xml:space="preserve"> megbetegedések kezelésére alkalmaz</w:t>
      </w:r>
      <w:r w:rsidR="00730CA0">
        <w:rPr>
          <w:iCs/>
          <w:szCs w:val="22"/>
          <w:lang w:val="hu-HU"/>
        </w:rPr>
        <w:t>zák</w:t>
      </w:r>
      <w:r w:rsidRPr="00AD1FFB">
        <w:rPr>
          <w:iCs/>
          <w:szCs w:val="22"/>
          <w:lang w:val="hu-HU"/>
        </w:rPr>
        <w:t>),</w:t>
      </w:r>
    </w:p>
    <w:p w14:paraId="255D731B" w14:textId="7C4A7AC7" w:rsidR="005A38DA" w:rsidRPr="00AD1FFB" w:rsidRDefault="00730CA0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 xml:space="preserve">olyan gyógyszerek, amelyeket </w:t>
      </w:r>
      <w:r w:rsidR="005A38DA" w:rsidRPr="00AD1FFB">
        <w:rPr>
          <w:szCs w:val="22"/>
          <w:lang w:val="hu-HU"/>
        </w:rPr>
        <w:t>leggyakrabban hasmenés kezelésére (racekadotril) vagy transzplantált szervek kilökődésének meg</w:t>
      </w:r>
      <w:r>
        <w:rPr>
          <w:szCs w:val="22"/>
          <w:lang w:val="hu-HU"/>
        </w:rPr>
        <w:t>akadályozás</w:t>
      </w:r>
      <w:r w:rsidR="005A38DA" w:rsidRPr="00AD1FFB">
        <w:rPr>
          <w:szCs w:val="22"/>
          <w:lang w:val="hu-HU"/>
        </w:rPr>
        <w:t xml:space="preserve">ára </w:t>
      </w:r>
      <w:r>
        <w:rPr>
          <w:szCs w:val="22"/>
          <w:lang w:val="hu-HU"/>
        </w:rPr>
        <w:t>alkalmaznak</w:t>
      </w:r>
      <w:r w:rsidR="005A38DA" w:rsidRPr="00AD1FFB">
        <w:rPr>
          <w:szCs w:val="22"/>
          <w:lang w:val="hu-HU"/>
        </w:rPr>
        <w:t xml:space="preserve"> (szirolimusz, everolimusz, temszirolimusz és egyéb, </w:t>
      </w:r>
      <w:r>
        <w:rPr>
          <w:szCs w:val="22"/>
          <w:lang w:val="hu-HU"/>
        </w:rPr>
        <w:t xml:space="preserve">az </w:t>
      </w:r>
      <w:r w:rsidR="005A38DA" w:rsidRPr="00AD1FFB">
        <w:rPr>
          <w:szCs w:val="22"/>
          <w:lang w:val="hu-HU"/>
        </w:rPr>
        <w:t xml:space="preserve">úgynevezett mTOR-gátlók </w:t>
      </w:r>
      <w:r>
        <w:rPr>
          <w:szCs w:val="22"/>
          <w:lang w:val="hu-HU"/>
        </w:rPr>
        <w:t>csoportjá</w:t>
      </w:r>
      <w:r w:rsidR="005A38DA" w:rsidRPr="00AD1FFB">
        <w:rPr>
          <w:szCs w:val="22"/>
          <w:lang w:val="hu-HU"/>
        </w:rPr>
        <w:t>ba tartozó gyógyszerek), lásd „Figyelmeztetések és óvintézkedések”;</w:t>
      </w:r>
    </w:p>
    <w:p w14:paraId="0D158E61" w14:textId="1A916AD2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allopurinol (köszvény kezelésére</w:t>
      </w:r>
      <w:r w:rsidR="00730CA0">
        <w:rPr>
          <w:szCs w:val="22"/>
          <w:lang w:val="hu-HU"/>
        </w:rPr>
        <w:t xml:space="preserve"> szolgál</w:t>
      </w:r>
      <w:r w:rsidRPr="00AD1FFB">
        <w:rPr>
          <w:szCs w:val="22"/>
          <w:lang w:val="hu-HU"/>
        </w:rPr>
        <w:t>);</w:t>
      </w:r>
    </w:p>
    <w:p w14:paraId="0F03E23A" w14:textId="66132BEF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prokainamid (rendszertelen szívverés kezelésére</w:t>
      </w:r>
      <w:r w:rsidR="00730CA0">
        <w:rPr>
          <w:szCs w:val="22"/>
          <w:lang w:val="hu-HU"/>
        </w:rPr>
        <w:t xml:space="preserve"> szolgál</w:t>
      </w:r>
      <w:r w:rsidRPr="00AD1FFB">
        <w:rPr>
          <w:szCs w:val="22"/>
          <w:lang w:val="hu-HU"/>
        </w:rPr>
        <w:t>);</w:t>
      </w:r>
    </w:p>
    <w:p w14:paraId="230A8D62" w14:textId="6EEFBC17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iCs/>
          <w:szCs w:val="22"/>
        </w:rPr>
        <w:t>értágító</w:t>
      </w:r>
      <w:r w:rsidR="00F9680A">
        <w:rPr>
          <w:iCs/>
          <w:szCs w:val="22"/>
        </w:rPr>
        <w:t xml:space="preserve"> gyógyszerek</w:t>
      </w:r>
      <w:r w:rsidRPr="00AD1FFB">
        <w:rPr>
          <w:iCs/>
          <w:szCs w:val="22"/>
        </w:rPr>
        <w:t>, beleértve a nitrátokat;</w:t>
      </w:r>
    </w:p>
    <w:p w14:paraId="66DEB8EC" w14:textId="7E0FA29B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</w:rPr>
        <w:lastRenderedPageBreak/>
        <w:t>alacsony vérnyomás, sokk vagy asztma kezelésére alkalmazott gyógyszerek (</w:t>
      </w:r>
      <w:r w:rsidR="00892FE0">
        <w:rPr>
          <w:szCs w:val="22"/>
        </w:rPr>
        <w:t>például</w:t>
      </w:r>
      <w:r w:rsidRPr="00AD1FFB">
        <w:rPr>
          <w:szCs w:val="22"/>
        </w:rPr>
        <w:t xml:space="preserve"> efedrin, noradrenalin vagy adrenalin);</w:t>
      </w:r>
    </w:p>
    <w:p w14:paraId="09692B27" w14:textId="38DE1603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noProof/>
          <w:szCs w:val="22"/>
          <w:lang w:val="hu-HU" w:eastAsia="hu-HU"/>
        </w:rPr>
        <w:t xml:space="preserve">aranysók, különösen </w:t>
      </w:r>
      <w:r w:rsidR="00F9680A">
        <w:rPr>
          <w:noProof/>
          <w:szCs w:val="22"/>
          <w:lang w:val="hu-HU" w:eastAsia="hu-HU"/>
        </w:rPr>
        <w:t>vénába (</w:t>
      </w:r>
      <w:r w:rsidRPr="00AD1FFB">
        <w:rPr>
          <w:noProof/>
          <w:szCs w:val="22"/>
          <w:lang w:val="hu-HU" w:eastAsia="hu-HU"/>
        </w:rPr>
        <w:t>intravénásan</w:t>
      </w:r>
      <w:r w:rsidR="00F9680A">
        <w:rPr>
          <w:noProof/>
          <w:szCs w:val="22"/>
          <w:lang w:val="hu-HU" w:eastAsia="hu-HU"/>
        </w:rPr>
        <w:t>)</w:t>
      </w:r>
      <w:r w:rsidRPr="00AD1FFB">
        <w:rPr>
          <w:noProof/>
          <w:szCs w:val="22"/>
          <w:lang w:val="hu-HU" w:eastAsia="hu-HU"/>
        </w:rPr>
        <w:t xml:space="preserve"> adva </w:t>
      </w:r>
      <w:r w:rsidRPr="00AD1FFB">
        <w:rPr>
          <w:szCs w:val="22"/>
          <w:lang w:val="hu-HU"/>
        </w:rPr>
        <w:t>(sokízületi gyulladás</w:t>
      </w:r>
      <w:r w:rsidR="00F9680A">
        <w:rPr>
          <w:szCs w:val="22"/>
          <w:lang w:val="hu-HU"/>
        </w:rPr>
        <w:t>, úgynevezett reumatoid artritisz</w:t>
      </w:r>
      <w:r w:rsidRPr="00AD1FFB">
        <w:rPr>
          <w:szCs w:val="22"/>
          <w:lang w:val="hu-HU"/>
        </w:rPr>
        <w:t xml:space="preserve"> kezelésére</w:t>
      </w:r>
      <w:r w:rsidR="00F9680A">
        <w:rPr>
          <w:szCs w:val="22"/>
          <w:lang w:val="hu-HU"/>
        </w:rPr>
        <w:t xml:space="preserve"> alkalmazzák</w:t>
      </w:r>
      <w:r w:rsidRPr="00AD1FFB">
        <w:rPr>
          <w:szCs w:val="22"/>
          <w:lang w:val="hu-HU"/>
        </w:rPr>
        <w:t>)</w:t>
      </w:r>
      <w:r w:rsidR="005E1D98">
        <w:rPr>
          <w:szCs w:val="22"/>
          <w:lang w:val="hu-HU"/>
        </w:rPr>
        <w:t>.</w:t>
      </w:r>
    </w:p>
    <w:p w14:paraId="22A91C7C" w14:textId="77777777" w:rsidR="005A38DA" w:rsidRPr="00AD1FFB" w:rsidRDefault="005A38DA" w:rsidP="005A38DA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4CB6860E" w14:textId="6C0CCEF1" w:rsidR="005A38DA" w:rsidRPr="00AD1FFB" w:rsidRDefault="005A38DA" w:rsidP="005A38DA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  <w:r w:rsidRPr="00AD1FFB">
        <w:rPr>
          <w:szCs w:val="22"/>
          <w:lang w:val="hu-HU" w:eastAsia="en-US"/>
        </w:rPr>
        <w:t xml:space="preserve">Tájékoztassa kezelőorvosát, ha </w:t>
      </w:r>
      <w:r w:rsidR="002751DC">
        <w:rPr>
          <w:szCs w:val="22"/>
          <w:lang w:val="hu-HU" w:eastAsia="en-US"/>
        </w:rPr>
        <w:t xml:space="preserve">Ön </w:t>
      </w:r>
      <w:r w:rsidRPr="00AD1FFB">
        <w:rPr>
          <w:szCs w:val="22"/>
          <w:lang w:val="hu-HU" w:eastAsia="en-US"/>
        </w:rPr>
        <w:t>az alábbi gyógyszereket szedi:</w:t>
      </w:r>
    </w:p>
    <w:p w14:paraId="1141AC18" w14:textId="77777777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autoSpaceDE w:val="0"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warfarin, klopidogrel vagy tikagrelor (és minden egyéb véralvadásgátló);</w:t>
      </w:r>
    </w:p>
    <w:p w14:paraId="1F73C281" w14:textId="6B978469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fibrátok (</w:t>
      </w:r>
      <w:r w:rsidR="00892FE0">
        <w:rPr>
          <w:szCs w:val="22"/>
          <w:lang w:val="hu-HU"/>
        </w:rPr>
        <w:t>például</w:t>
      </w:r>
      <w:r w:rsidRPr="00AD1FFB">
        <w:rPr>
          <w:szCs w:val="22"/>
          <w:lang w:val="hu-HU"/>
        </w:rPr>
        <w:t xml:space="preserve"> gemfibrozil, fenofibrát) és minden más koleszterinszint-csökkentő gyógyszer (</w:t>
      </w:r>
      <w:r w:rsidR="00892FE0">
        <w:rPr>
          <w:szCs w:val="22"/>
          <w:lang w:val="hu-HU"/>
        </w:rPr>
        <w:t>például</w:t>
      </w:r>
      <w:r w:rsidRPr="00AD1FFB">
        <w:rPr>
          <w:szCs w:val="22"/>
          <w:lang w:val="hu-HU"/>
        </w:rPr>
        <w:t xml:space="preserve"> ezetimib);</w:t>
      </w:r>
    </w:p>
    <w:p w14:paraId="36F981AA" w14:textId="2EBFA81B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emésztési zavarok gyógyszerei (</w:t>
      </w:r>
      <w:r w:rsidR="00892FE0">
        <w:rPr>
          <w:szCs w:val="22"/>
          <w:lang w:val="hu-HU"/>
        </w:rPr>
        <w:t>például</w:t>
      </w:r>
      <w:r w:rsidR="007F0AA9">
        <w:rPr>
          <w:szCs w:val="22"/>
          <w:lang w:val="hu-HU"/>
        </w:rPr>
        <w:t xml:space="preserve"> a</w:t>
      </w:r>
      <w:r w:rsidRPr="00AD1FFB">
        <w:rPr>
          <w:szCs w:val="22"/>
          <w:lang w:val="hu-HU"/>
        </w:rPr>
        <w:t xml:space="preserve"> gyomorsavat semlegesítő szerek);</w:t>
      </w:r>
    </w:p>
    <w:p w14:paraId="1CF03672" w14:textId="1644EAFC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eritromicin (antibiotikum), fuzidinsav (antibiotikum – Lásd még a “Figyelmeztetések és óvintézkedések” részt)</w:t>
      </w:r>
      <w:r w:rsidR="00EC6A9C">
        <w:rPr>
          <w:szCs w:val="22"/>
          <w:lang w:val="hu-HU"/>
        </w:rPr>
        <w:t>;</w:t>
      </w:r>
    </w:p>
    <w:p w14:paraId="4665652B" w14:textId="09A0E64F" w:rsidR="005A38DA" w:rsidRPr="00AD1FFB" w:rsidRDefault="007F0AA9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szájon át szedett</w:t>
      </w:r>
      <w:r w:rsidR="005A38DA" w:rsidRPr="00AD1FFB">
        <w:rPr>
          <w:szCs w:val="22"/>
          <w:lang w:val="hu-HU"/>
        </w:rPr>
        <w:t xml:space="preserve"> fogamzásgátló (tabletta)</w:t>
      </w:r>
      <w:r w:rsidR="00EC6A9C">
        <w:rPr>
          <w:szCs w:val="22"/>
          <w:lang w:val="hu-HU"/>
        </w:rPr>
        <w:t>;</w:t>
      </w:r>
    </w:p>
    <w:p w14:paraId="3AE6ED7A" w14:textId="2496DC0C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regorafenib (</w:t>
      </w:r>
      <w:r w:rsidR="005558F3">
        <w:rPr>
          <w:szCs w:val="22"/>
          <w:lang w:val="hu-HU"/>
        </w:rPr>
        <w:t>rosszindulatú daganatok</w:t>
      </w:r>
      <w:r w:rsidRPr="00AD1FFB">
        <w:rPr>
          <w:szCs w:val="22"/>
          <w:lang w:val="hu-HU"/>
        </w:rPr>
        <w:t xml:space="preserve"> kezelésére</w:t>
      </w:r>
      <w:r w:rsidR="007F0AA9">
        <w:rPr>
          <w:szCs w:val="22"/>
          <w:lang w:val="hu-HU"/>
        </w:rPr>
        <w:t xml:space="preserve"> alkalmaz</w:t>
      </w:r>
      <w:r w:rsidR="00C87900">
        <w:rPr>
          <w:szCs w:val="22"/>
          <w:lang w:val="hu-HU"/>
        </w:rPr>
        <w:t>zák</w:t>
      </w:r>
      <w:r w:rsidRPr="00AD1FFB">
        <w:rPr>
          <w:szCs w:val="22"/>
          <w:lang w:val="hu-HU"/>
        </w:rPr>
        <w:t>)</w:t>
      </w:r>
      <w:r w:rsidR="00EC6A9C">
        <w:rPr>
          <w:szCs w:val="22"/>
          <w:lang w:val="hu-HU"/>
        </w:rPr>
        <w:t>;</w:t>
      </w:r>
    </w:p>
    <w:p w14:paraId="48312667" w14:textId="59D2ACBE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darolutamid (</w:t>
      </w:r>
      <w:r w:rsidR="007F0AA9">
        <w:rPr>
          <w:szCs w:val="22"/>
          <w:lang w:val="hu-HU"/>
        </w:rPr>
        <w:t>daganatos</w:t>
      </w:r>
      <w:r w:rsidRPr="00AD1FFB">
        <w:rPr>
          <w:szCs w:val="22"/>
          <w:lang w:val="hu-HU"/>
        </w:rPr>
        <w:t xml:space="preserve"> megbetegedések kezelésére alkalmazható)</w:t>
      </w:r>
      <w:r w:rsidR="00EC6A9C">
        <w:rPr>
          <w:szCs w:val="22"/>
          <w:lang w:val="hu-HU"/>
        </w:rPr>
        <w:t>;</w:t>
      </w:r>
    </w:p>
    <w:p w14:paraId="209B2964" w14:textId="0239DE87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kapmatinib (</w:t>
      </w:r>
      <w:r w:rsidR="007F0AA9">
        <w:rPr>
          <w:szCs w:val="22"/>
          <w:lang w:val="hu-HU"/>
        </w:rPr>
        <w:t>daganatos</w:t>
      </w:r>
      <w:r w:rsidRPr="00AD1FFB">
        <w:rPr>
          <w:szCs w:val="22"/>
          <w:lang w:val="hu-HU"/>
        </w:rPr>
        <w:t xml:space="preserve"> megbetegedések kezelésére alkalmazható)</w:t>
      </w:r>
      <w:r w:rsidR="00EC6A9C">
        <w:rPr>
          <w:szCs w:val="22"/>
          <w:lang w:val="hu-HU"/>
        </w:rPr>
        <w:t>;</w:t>
      </w:r>
    </w:p>
    <w:p w14:paraId="7B8FB159" w14:textId="011A8AEF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tafamidisz (tünetekkel járó</w:t>
      </w:r>
      <w:r w:rsidR="007F0AA9">
        <w:rPr>
          <w:szCs w:val="22"/>
          <w:lang w:val="hu-HU"/>
        </w:rPr>
        <w:t>, több ideget érintő károsodás, úgynevezett</w:t>
      </w:r>
      <w:r w:rsidRPr="00AD1FFB">
        <w:rPr>
          <w:szCs w:val="22"/>
          <w:lang w:val="hu-HU"/>
        </w:rPr>
        <w:t xml:space="preserve"> polineuropátia kezelésére</w:t>
      </w:r>
      <w:r w:rsidR="00EC6A9C">
        <w:rPr>
          <w:szCs w:val="22"/>
          <w:lang w:val="hu-HU"/>
        </w:rPr>
        <w:t xml:space="preserve"> szolgál</w:t>
      </w:r>
      <w:r w:rsidRPr="00AD1FFB">
        <w:rPr>
          <w:szCs w:val="22"/>
          <w:lang w:val="hu-HU"/>
        </w:rPr>
        <w:t>)</w:t>
      </w:r>
      <w:r w:rsidR="00EC6A9C">
        <w:rPr>
          <w:szCs w:val="22"/>
          <w:lang w:val="hu-HU"/>
        </w:rPr>
        <w:t>;</w:t>
      </w:r>
    </w:p>
    <w:p w14:paraId="5293A33C" w14:textId="239B522E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fosztamatinib (alacsony vérlemezkeszám kezelésére</w:t>
      </w:r>
      <w:r w:rsidR="007F0AA9">
        <w:rPr>
          <w:szCs w:val="22"/>
          <w:lang w:val="hu-HU"/>
        </w:rPr>
        <w:t xml:space="preserve"> szolgál</w:t>
      </w:r>
      <w:r w:rsidRPr="00AD1FFB">
        <w:rPr>
          <w:szCs w:val="22"/>
          <w:lang w:val="hu-HU"/>
        </w:rPr>
        <w:t>)</w:t>
      </w:r>
      <w:r w:rsidR="00EC6A9C">
        <w:rPr>
          <w:szCs w:val="22"/>
          <w:lang w:val="hu-HU"/>
        </w:rPr>
        <w:t>;</w:t>
      </w:r>
    </w:p>
    <w:p w14:paraId="04EA110A" w14:textId="7250948B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febuxosztát (a vér magas húgysavszintjének kezelésére és megelőzésére</w:t>
      </w:r>
      <w:r w:rsidR="007F0AA9">
        <w:rPr>
          <w:szCs w:val="22"/>
          <w:lang w:val="hu-HU"/>
        </w:rPr>
        <w:t xml:space="preserve"> szolgál</w:t>
      </w:r>
      <w:r w:rsidRPr="00AD1FFB">
        <w:rPr>
          <w:szCs w:val="22"/>
          <w:lang w:val="hu-HU"/>
        </w:rPr>
        <w:t>)</w:t>
      </w:r>
      <w:r w:rsidR="00EC6A9C">
        <w:rPr>
          <w:szCs w:val="22"/>
          <w:lang w:val="hu-HU"/>
        </w:rPr>
        <w:t>;</w:t>
      </w:r>
    </w:p>
    <w:p w14:paraId="229C50C0" w14:textId="185F7F4B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roxadusztát (anémia kezelésére</w:t>
      </w:r>
      <w:r w:rsidR="00EC6A9C">
        <w:rPr>
          <w:szCs w:val="22"/>
          <w:lang w:val="hu-HU"/>
        </w:rPr>
        <w:t xml:space="preserve"> szolgál</w:t>
      </w:r>
      <w:r w:rsidRPr="00AD1FFB">
        <w:rPr>
          <w:szCs w:val="22"/>
          <w:lang w:val="hu-HU"/>
        </w:rPr>
        <w:t>)</w:t>
      </w:r>
      <w:r w:rsidR="00EC6A9C">
        <w:rPr>
          <w:szCs w:val="22"/>
          <w:lang w:val="hu-HU"/>
        </w:rPr>
        <w:t>;</w:t>
      </w:r>
    </w:p>
    <w:p w14:paraId="61D29E5B" w14:textId="22A32F26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eltrombopag (vérképzőszervi betegségek kezelésére</w:t>
      </w:r>
      <w:r w:rsidR="007F0AA9">
        <w:rPr>
          <w:szCs w:val="22"/>
          <w:lang w:val="hu-HU"/>
        </w:rPr>
        <w:t xml:space="preserve"> szolgál</w:t>
      </w:r>
      <w:r w:rsidRPr="00AD1FFB">
        <w:rPr>
          <w:szCs w:val="22"/>
          <w:lang w:val="hu-HU"/>
        </w:rPr>
        <w:t>)</w:t>
      </w:r>
      <w:r w:rsidR="00EC6A9C">
        <w:rPr>
          <w:szCs w:val="22"/>
          <w:lang w:val="hu-HU"/>
        </w:rPr>
        <w:t>;</w:t>
      </w:r>
    </w:p>
    <w:p w14:paraId="6811E345" w14:textId="6954828B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dronedaron (rendszertelen szívverés kezelésére</w:t>
      </w:r>
      <w:r w:rsidR="007F0AA9">
        <w:rPr>
          <w:szCs w:val="22"/>
          <w:lang w:val="hu-HU"/>
        </w:rPr>
        <w:t xml:space="preserve"> szolgál</w:t>
      </w:r>
      <w:r w:rsidRPr="00AD1FFB">
        <w:rPr>
          <w:szCs w:val="22"/>
          <w:lang w:val="hu-HU"/>
        </w:rPr>
        <w:t>)</w:t>
      </w:r>
      <w:r w:rsidR="00EC6A9C">
        <w:rPr>
          <w:szCs w:val="22"/>
          <w:lang w:val="hu-HU"/>
        </w:rPr>
        <w:t>;</w:t>
      </w:r>
    </w:p>
    <w:p w14:paraId="1148C295" w14:textId="6A21021C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itrakonazol (gombás fertőzések kezelésére</w:t>
      </w:r>
      <w:r w:rsidR="007F0AA9">
        <w:rPr>
          <w:szCs w:val="22"/>
          <w:lang w:val="hu-HU"/>
        </w:rPr>
        <w:t xml:space="preserve"> szolgál</w:t>
      </w:r>
      <w:r w:rsidRPr="00AD1FFB">
        <w:rPr>
          <w:szCs w:val="22"/>
          <w:lang w:val="hu-HU"/>
        </w:rPr>
        <w:t>)</w:t>
      </w:r>
      <w:r w:rsidR="00EC6A9C">
        <w:rPr>
          <w:szCs w:val="22"/>
          <w:lang w:val="hu-HU"/>
        </w:rPr>
        <w:t>;</w:t>
      </w:r>
    </w:p>
    <w:p w14:paraId="2F5D92EA" w14:textId="0F5AD06E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teriflunomid (szklerózis multiplex kezelésére</w:t>
      </w:r>
      <w:r w:rsidR="007F0AA9">
        <w:rPr>
          <w:szCs w:val="22"/>
          <w:lang w:val="hu-HU"/>
        </w:rPr>
        <w:t xml:space="preserve"> szolgál</w:t>
      </w:r>
      <w:r w:rsidRPr="00AD1FFB">
        <w:rPr>
          <w:szCs w:val="22"/>
          <w:lang w:val="hu-HU"/>
        </w:rPr>
        <w:t>)</w:t>
      </w:r>
      <w:r w:rsidR="00EC6A9C">
        <w:rPr>
          <w:szCs w:val="22"/>
          <w:lang w:val="hu-HU"/>
        </w:rPr>
        <w:t>;</w:t>
      </w:r>
    </w:p>
    <w:p w14:paraId="33D9EB1B" w14:textId="4656944C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hormonpótló kezelés</w:t>
      </w:r>
      <w:r w:rsidR="00EC6A9C">
        <w:rPr>
          <w:szCs w:val="22"/>
          <w:lang w:val="hu-HU"/>
        </w:rPr>
        <w:t>;</w:t>
      </w:r>
    </w:p>
    <w:p w14:paraId="4A1D4B51" w14:textId="1BAF9A36" w:rsidR="005A38DA" w:rsidRPr="00AD1FFB" w:rsidRDefault="005A38DA" w:rsidP="005A38DA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AD1FFB">
        <w:rPr>
          <w:szCs w:val="22"/>
          <w:lang w:val="hu-HU"/>
        </w:rPr>
        <w:t>bármelyik a következő gyógyszerek közül, amelyeket vírusfertőzések</w:t>
      </w:r>
      <w:r w:rsidR="005558F3">
        <w:rPr>
          <w:szCs w:val="22"/>
          <w:lang w:val="hu-HU"/>
        </w:rPr>
        <w:t xml:space="preserve"> </w:t>
      </w:r>
      <w:r w:rsidR="005558F3" w:rsidRPr="00AD1FFB">
        <w:rPr>
          <w:szCs w:val="22"/>
          <w:lang w:val="hu-HU"/>
        </w:rPr>
        <w:t xml:space="preserve">kezelésére </w:t>
      </w:r>
      <w:r w:rsidR="005558F3">
        <w:rPr>
          <w:szCs w:val="22"/>
          <w:lang w:val="hu-HU"/>
        </w:rPr>
        <w:t>alkalmaz</w:t>
      </w:r>
      <w:r w:rsidR="005558F3" w:rsidRPr="00AD1FFB">
        <w:rPr>
          <w:szCs w:val="22"/>
          <w:lang w:val="hu-HU"/>
        </w:rPr>
        <w:t>nak</w:t>
      </w:r>
      <w:r w:rsidR="005558F3">
        <w:rPr>
          <w:szCs w:val="22"/>
          <w:lang w:val="hu-HU"/>
        </w:rPr>
        <w:t xml:space="preserve">, beleértve </w:t>
      </w:r>
      <w:r w:rsidRPr="00AD1FFB">
        <w:rPr>
          <w:szCs w:val="22"/>
          <w:lang w:val="hu-HU"/>
        </w:rPr>
        <w:t>a HIV-fertőzés</w:t>
      </w:r>
      <w:r w:rsidR="005558F3">
        <w:rPr>
          <w:szCs w:val="22"/>
          <w:lang w:val="hu-HU"/>
        </w:rPr>
        <w:t>t</w:t>
      </w:r>
      <w:r w:rsidRPr="00AD1FFB">
        <w:rPr>
          <w:szCs w:val="22"/>
          <w:lang w:val="hu-HU"/>
        </w:rPr>
        <w:t xml:space="preserve"> vagy a hepatitisz</w:t>
      </w:r>
      <w:r w:rsidR="00EC6A9C">
        <w:rPr>
          <w:szCs w:val="22"/>
          <w:lang w:val="hu-HU"/>
        </w:rPr>
        <w:t>-</w:t>
      </w:r>
      <w:r w:rsidRPr="00AD1FFB">
        <w:rPr>
          <w:szCs w:val="22"/>
          <w:lang w:val="hu-HU"/>
        </w:rPr>
        <w:t>C-fertőzés</w:t>
      </w:r>
      <w:r w:rsidR="005558F3">
        <w:rPr>
          <w:szCs w:val="22"/>
          <w:lang w:val="hu-HU"/>
        </w:rPr>
        <w:t>t</w:t>
      </w:r>
      <w:r w:rsidR="00C87900">
        <w:rPr>
          <w:szCs w:val="22"/>
          <w:lang w:val="hu-HU"/>
        </w:rPr>
        <w:t xml:space="preserve"> is, önmagukban</w:t>
      </w:r>
      <w:r w:rsidRPr="00AD1FFB">
        <w:rPr>
          <w:szCs w:val="22"/>
          <w:lang w:val="hu-HU"/>
        </w:rPr>
        <w:t xml:space="preserve"> vagy kombinációban</w:t>
      </w:r>
      <w:r w:rsidR="00C87900">
        <w:rPr>
          <w:szCs w:val="22"/>
          <w:lang w:val="hu-HU"/>
        </w:rPr>
        <w:t xml:space="preserve"> (</w:t>
      </w:r>
      <w:r w:rsidR="00C87900" w:rsidRPr="00C87900">
        <w:rPr>
          <w:szCs w:val="22"/>
          <w:lang w:val="hu-HU"/>
        </w:rPr>
        <w:t xml:space="preserve">lásd a „Figyelmeztetések és óvintézkedések” című </w:t>
      </w:r>
      <w:r w:rsidR="00C87900">
        <w:rPr>
          <w:szCs w:val="22"/>
          <w:lang w:val="hu-HU"/>
        </w:rPr>
        <w:t>rész</w:t>
      </w:r>
      <w:r w:rsidR="00C87900" w:rsidRPr="00C87900">
        <w:rPr>
          <w:szCs w:val="22"/>
          <w:lang w:val="hu-HU"/>
        </w:rPr>
        <w:t>t)</w:t>
      </w:r>
      <w:r w:rsidRPr="00AD1FFB">
        <w:rPr>
          <w:szCs w:val="22"/>
          <w:lang w:val="hu-HU"/>
        </w:rPr>
        <w:t>: ritonavir, lopinavir, atazanavir, ombitaszvir, paritaprevir, dazabuvir, szimeprevir, grazoprevir, elbasvir, glekaprevir, pibrentaszvir, darunavir, tipranavir.</w:t>
      </w:r>
    </w:p>
    <w:p w14:paraId="60DF3A77" w14:textId="77777777" w:rsidR="005A38DA" w:rsidRPr="00AD1FFB" w:rsidRDefault="005A38DA" w:rsidP="005A38DA">
      <w:pPr>
        <w:widowControl w:val="0"/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ED2D17A" w14:textId="3ABBD239" w:rsidR="005A38DA" w:rsidRPr="00AD1FFB" w:rsidRDefault="005A38DA" w:rsidP="005A38D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AD1FFB">
        <w:rPr>
          <w:szCs w:val="22"/>
          <w:lang w:val="hu-HU"/>
        </w:rPr>
        <w:t>Ha Önnek szájon át fuzidinsavat kell szednie bakt</w:t>
      </w:r>
      <w:r w:rsidR="00EC6A9C">
        <w:rPr>
          <w:szCs w:val="22"/>
          <w:lang w:val="hu-HU"/>
        </w:rPr>
        <w:t xml:space="preserve">eriális </w:t>
      </w:r>
      <w:r w:rsidRPr="00AD1FFB">
        <w:rPr>
          <w:szCs w:val="22"/>
          <w:lang w:val="hu-HU"/>
        </w:rPr>
        <w:t xml:space="preserve">fertőzés kezelésére, akkor átmenetileg abba kell hagynia ennek a gyógyszernek az alkalmazását – kezelőorvosa tájékoztatja majd, hogy mikor </w:t>
      </w:r>
      <w:r w:rsidRPr="00AD1FFB">
        <w:rPr>
          <w:spacing w:val="-2"/>
          <w:szCs w:val="22"/>
          <w:lang w:val="hu-HU"/>
        </w:rPr>
        <w:t>biztonságos újrakezdenie a Pixoroso szedését. Az egyidejűleg szedett fuzidinsav ritkán izomgyengeséghez,</w:t>
      </w:r>
      <w:r w:rsidRPr="00AD1FFB">
        <w:rPr>
          <w:szCs w:val="22"/>
          <w:lang w:val="hu-HU"/>
        </w:rPr>
        <w:t xml:space="preserve"> izomérzékenységhez vagy izomfájdalomhoz (rabdomiolízishez) vezethet. A további információkat a rabdomiolízisről lásd a 4. pontban.</w:t>
      </w:r>
    </w:p>
    <w:p w14:paraId="28BB24E4" w14:textId="77777777" w:rsidR="005A38DA" w:rsidRPr="00AD1FFB" w:rsidRDefault="005A38DA" w:rsidP="005A38DA">
      <w:pPr>
        <w:widowControl w:val="0"/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E830423" w14:textId="77777777" w:rsidR="005A38DA" w:rsidRPr="00AD1FFB" w:rsidRDefault="005A38DA" w:rsidP="005A38DA">
      <w:pPr>
        <w:spacing w:line="240" w:lineRule="auto"/>
        <w:ind w:right="-2"/>
        <w:rPr>
          <w:b/>
          <w:szCs w:val="22"/>
          <w:lang w:val="da-DK"/>
        </w:rPr>
      </w:pPr>
      <w:r w:rsidRPr="00AD1FFB">
        <w:rPr>
          <w:b/>
          <w:szCs w:val="22"/>
          <w:lang w:val="da-DK"/>
        </w:rPr>
        <w:t xml:space="preserve">A </w:t>
      </w:r>
      <w:r w:rsidRPr="00AD1FFB">
        <w:rPr>
          <w:b/>
          <w:bCs/>
          <w:szCs w:val="22"/>
          <w:lang w:val="hu-HU"/>
        </w:rPr>
        <w:t>Pixoroso</w:t>
      </w:r>
      <w:r w:rsidRPr="00AD1FFB">
        <w:rPr>
          <w:b/>
          <w:szCs w:val="22"/>
          <w:lang w:val="da-DK"/>
        </w:rPr>
        <w:t xml:space="preserve"> </w:t>
      </w:r>
      <w:r w:rsidRPr="00AD1FFB">
        <w:rPr>
          <w:b/>
          <w:szCs w:val="22"/>
          <w:lang w:val="hu-HU"/>
        </w:rPr>
        <w:t>egyidejű bevétele étellel és itallal</w:t>
      </w:r>
    </w:p>
    <w:p w14:paraId="73428D3A" w14:textId="77777777" w:rsidR="005A38DA" w:rsidRPr="00AD1FFB" w:rsidRDefault="005A38DA" w:rsidP="005A38DA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  <w:r w:rsidRPr="00AD1FFB">
        <w:rPr>
          <w:szCs w:val="22"/>
          <w:lang w:val="hu-HU"/>
        </w:rPr>
        <w:t>A Pixoroso</w:t>
      </w:r>
      <w:r w:rsidRPr="00AD1FFB">
        <w:rPr>
          <w:szCs w:val="22"/>
          <w:lang w:val="da-DK"/>
        </w:rPr>
        <w:t xml:space="preserve">-t </w:t>
      </w:r>
      <w:r w:rsidRPr="00AD1FFB">
        <w:rPr>
          <w:szCs w:val="22"/>
          <w:lang w:val="hu-HU"/>
        </w:rPr>
        <w:t>étkezés előtt ajánlott bevenni.</w:t>
      </w:r>
    </w:p>
    <w:p w14:paraId="5B30D418" w14:textId="77777777" w:rsidR="005A38DA" w:rsidRPr="00AD1FFB" w:rsidRDefault="005A38DA" w:rsidP="005A38DA">
      <w:pPr>
        <w:spacing w:line="240" w:lineRule="auto"/>
        <w:ind w:right="-2"/>
        <w:rPr>
          <w:szCs w:val="22"/>
          <w:lang w:val="da-DK"/>
        </w:rPr>
      </w:pPr>
    </w:p>
    <w:p w14:paraId="7B457774" w14:textId="77777777" w:rsidR="005A38DA" w:rsidRPr="00AD1FFB" w:rsidRDefault="005A38DA" w:rsidP="005A38DA">
      <w:pPr>
        <w:spacing w:line="240" w:lineRule="auto"/>
        <w:ind w:right="-2"/>
        <w:rPr>
          <w:b/>
          <w:szCs w:val="22"/>
          <w:lang w:val="da-DK"/>
        </w:rPr>
      </w:pPr>
      <w:r w:rsidRPr="00AD1FFB">
        <w:rPr>
          <w:b/>
          <w:szCs w:val="22"/>
          <w:lang w:val="da-DK"/>
        </w:rPr>
        <w:t>Terhesség és</w:t>
      </w:r>
      <w:r w:rsidRPr="00AD1FFB">
        <w:rPr>
          <w:b/>
          <w:noProof/>
          <w:szCs w:val="22"/>
          <w:lang w:val="da-DK"/>
        </w:rPr>
        <w:t xml:space="preserve"> </w:t>
      </w:r>
      <w:r w:rsidRPr="00AD1FFB">
        <w:rPr>
          <w:b/>
          <w:szCs w:val="22"/>
          <w:lang w:val="da-DK"/>
        </w:rPr>
        <w:t>szoptatás</w:t>
      </w:r>
    </w:p>
    <w:p w14:paraId="33049C12" w14:textId="77777777" w:rsidR="005A38DA" w:rsidRPr="00AD1FFB" w:rsidRDefault="005A38DA" w:rsidP="005A38DA">
      <w:pPr>
        <w:spacing w:line="240" w:lineRule="auto"/>
        <w:rPr>
          <w:szCs w:val="22"/>
          <w:lang w:val="da-DK"/>
        </w:rPr>
      </w:pPr>
      <w:r w:rsidRPr="00AD1FFB">
        <w:rPr>
          <w:noProof/>
          <w:szCs w:val="22"/>
          <w:lang w:val="da-DK"/>
        </w:rPr>
        <w:t>Ha Ön terhes vagy szoptat, illetve ha fennáll Önnél a terhesség lehetősége vagy gyermeket szeretne, a gyógyszer alkalmazása előtt beszéljen</w:t>
      </w:r>
      <w:r w:rsidRPr="00AD1FFB">
        <w:rPr>
          <w:szCs w:val="22"/>
          <w:lang w:val="da-DK"/>
        </w:rPr>
        <w:t xml:space="preserve"> kezelőorvosával vagy gyógyszerészével</w:t>
      </w:r>
      <w:r w:rsidRPr="00AD1FFB">
        <w:rPr>
          <w:noProof/>
          <w:szCs w:val="22"/>
          <w:lang w:val="da-DK"/>
        </w:rPr>
        <w:t>.</w:t>
      </w:r>
    </w:p>
    <w:p w14:paraId="52E42CFD" w14:textId="77777777" w:rsidR="005A38DA" w:rsidRPr="00AD1FFB" w:rsidRDefault="005A38DA" w:rsidP="005A38DA">
      <w:pPr>
        <w:spacing w:line="240" w:lineRule="auto"/>
        <w:ind w:right="-2"/>
        <w:rPr>
          <w:szCs w:val="22"/>
          <w:lang w:val="da-DK"/>
        </w:rPr>
      </w:pPr>
    </w:p>
    <w:p w14:paraId="169EC692" w14:textId="77777777" w:rsidR="005A38DA" w:rsidRPr="00AD1FFB" w:rsidRDefault="005A38DA" w:rsidP="005A38DA">
      <w:pPr>
        <w:rPr>
          <w:szCs w:val="22"/>
          <w:lang w:val="hu-HU" w:eastAsia="en-US"/>
        </w:rPr>
      </w:pPr>
      <w:r w:rsidRPr="00AD1FFB">
        <w:rPr>
          <w:szCs w:val="22"/>
          <w:lang w:val="hu-HU" w:eastAsia="en-US"/>
        </w:rPr>
        <w:t xml:space="preserve">Ha Ön terhes vagy szoptat, </w:t>
      </w:r>
      <w:r w:rsidRPr="00AD1FFB">
        <w:rPr>
          <w:b/>
          <w:szCs w:val="22"/>
          <w:lang w:val="hu-HU" w:eastAsia="en-US"/>
        </w:rPr>
        <w:t>ne szedje a Pixoroso-t.</w:t>
      </w:r>
    </w:p>
    <w:p w14:paraId="64348EA7" w14:textId="77777777" w:rsidR="005A38DA" w:rsidRPr="00AD1FFB" w:rsidRDefault="005A38DA" w:rsidP="005A38DA">
      <w:pPr>
        <w:spacing w:line="240" w:lineRule="auto"/>
        <w:ind w:right="-2"/>
        <w:rPr>
          <w:szCs w:val="22"/>
          <w:lang w:val="da-DK"/>
        </w:rPr>
      </w:pPr>
    </w:p>
    <w:p w14:paraId="4F517EAC" w14:textId="77777777" w:rsidR="005A38DA" w:rsidRPr="00AD1FFB" w:rsidRDefault="005A38DA" w:rsidP="005A38DA">
      <w:pPr>
        <w:spacing w:line="240" w:lineRule="auto"/>
        <w:rPr>
          <w:noProof/>
          <w:szCs w:val="22"/>
          <w:lang w:val="da-DK"/>
        </w:rPr>
      </w:pPr>
      <w:r w:rsidRPr="00AD1FFB">
        <w:rPr>
          <w:noProof/>
          <w:szCs w:val="22"/>
          <w:lang w:val="da-DK"/>
        </w:rPr>
        <w:t xml:space="preserve">Ha a gyógyszer szedése alatt teherbe esik, </w:t>
      </w:r>
      <w:r w:rsidRPr="00AD1FFB">
        <w:rPr>
          <w:b/>
          <w:bCs/>
          <w:noProof/>
          <w:szCs w:val="22"/>
          <w:lang w:val="da-DK"/>
        </w:rPr>
        <w:t>azonnal hagyja abba</w:t>
      </w:r>
      <w:r w:rsidRPr="00AD1FFB">
        <w:rPr>
          <w:noProof/>
          <w:szCs w:val="22"/>
          <w:lang w:val="da-DK"/>
        </w:rPr>
        <w:t xml:space="preserve"> a Pixoroso szedését és tájékoztassa erről kezelőorvosát.</w:t>
      </w:r>
    </w:p>
    <w:p w14:paraId="04757CCE" w14:textId="77777777" w:rsidR="005A38DA" w:rsidRPr="00AD1FFB" w:rsidRDefault="005A38DA" w:rsidP="005A38DA">
      <w:pPr>
        <w:spacing w:line="240" w:lineRule="auto"/>
        <w:rPr>
          <w:noProof/>
          <w:szCs w:val="22"/>
        </w:rPr>
      </w:pPr>
      <w:r w:rsidRPr="00AD1FFB">
        <w:rPr>
          <w:noProof/>
          <w:szCs w:val="22"/>
        </w:rPr>
        <w:t>A nőknek a Pixoroso filmtabletta szedésének ideje alatt megfelelő fogamzásgátló módszert kell alkalmazniuk, hogy elkerüljék a terhességet.</w:t>
      </w:r>
    </w:p>
    <w:p w14:paraId="2A41A907" w14:textId="527CAEEB" w:rsidR="005A38DA" w:rsidRPr="00AD1FFB" w:rsidRDefault="005A38DA" w:rsidP="005A38DA">
      <w:pPr>
        <w:spacing w:line="240" w:lineRule="auto"/>
        <w:rPr>
          <w:noProof/>
          <w:szCs w:val="22"/>
        </w:rPr>
      </w:pPr>
      <w:r w:rsidRPr="00AD1FFB">
        <w:rPr>
          <w:noProof/>
          <w:szCs w:val="22"/>
        </w:rPr>
        <w:t>Mielőtt bármilyen gyógyszert elkezdene szedni, beszélje</w:t>
      </w:r>
      <w:r w:rsidR="004C1E1A">
        <w:rPr>
          <w:noProof/>
          <w:szCs w:val="22"/>
        </w:rPr>
        <w:t>n</w:t>
      </w:r>
      <w:r w:rsidRPr="00AD1FFB">
        <w:rPr>
          <w:noProof/>
          <w:szCs w:val="22"/>
        </w:rPr>
        <w:t xml:space="preserve"> kezelőorvosával vagy gyógyszerészével.</w:t>
      </w:r>
    </w:p>
    <w:p w14:paraId="33FE423E" w14:textId="77777777" w:rsidR="005A38DA" w:rsidRPr="00AD1FFB" w:rsidRDefault="005A38DA" w:rsidP="005A38DA">
      <w:pPr>
        <w:spacing w:line="240" w:lineRule="auto"/>
        <w:rPr>
          <w:noProof/>
          <w:szCs w:val="22"/>
          <w:lang w:val="da-DK"/>
        </w:rPr>
      </w:pPr>
    </w:p>
    <w:p w14:paraId="3C40100D" w14:textId="77777777" w:rsidR="005A38DA" w:rsidRPr="00AD1FFB" w:rsidRDefault="005A38DA" w:rsidP="005A38DA">
      <w:pPr>
        <w:spacing w:line="240" w:lineRule="auto"/>
        <w:ind w:right="-29"/>
        <w:rPr>
          <w:b/>
          <w:szCs w:val="22"/>
          <w:lang w:val="da-DK"/>
        </w:rPr>
      </w:pPr>
      <w:r w:rsidRPr="00AD1FFB">
        <w:rPr>
          <w:b/>
          <w:szCs w:val="22"/>
          <w:lang w:val="da-DK"/>
        </w:rPr>
        <w:t>A készítmény hatásai a gépjárművezetéshez és a gépek kezeléséhez szükséges képességekre</w:t>
      </w:r>
    </w:p>
    <w:p w14:paraId="00B4A02A" w14:textId="446B0640" w:rsidR="005A38DA" w:rsidRPr="00AD1FFB" w:rsidRDefault="005A38DA" w:rsidP="005A38DA">
      <w:pPr>
        <w:numPr>
          <w:ilvl w:val="12"/>
          <w:numId w:val="0"/>
        </w:numPr>
        <w:ind w:right="-2"/>
        <w:rPr>
          <w:bCs/>
          <w:szCs w:val="22"/>
          <w:lang w:val="hu-HU"/>
        </w:rPr>
      </w:pPr>
      <w:r w:rsidRPr="00AD1FFB">
        <w:rPr>
          <w:szCs w:val="22"/>
          <w:lang w:val="hu-HU"/>
        </w:rPr>
        <w:t xml:space="preserve">A Pixoroso </w:t>
      </w:r>
      <w:r w:rsidRPr="00AD1FFB">
        <w:rPr>
          <w:bCs/>
          <w:szCs w:val="22"/>
          <w:lang w:val="hu-HU"/>
        </w:rPr>
        <w:t xml:space="preserve">nem befolyásolja az éberséget, azonban az alacsony vérnyomás miatt szédülést vagy gyengeséget érezhet, és ez befolyásolhatja a </w:t>
      </w:r>
      <w:r w:rsidR="004C1E1A">
        <w:rPr>
          <w:bCs/>
          <w:szCs w:val="22"/>
          <w:lang w:val="hu-HU"/>
        </w:rPr>
        <w:t>gép</w:t>
      </w:r>
      <w:r w:rsidRPr="00AD1FFB">
        <w:rPr>
          <w:bCs/>
          <w:szCs w:val="22"/>
          <w:lang w:val="hu-HU"/>
        </w:rPr>
        <w:t xml:space="preserve">járművezetéshez vagy a gépek kezeléséhez szükséges </w:t>
      </w:r>
      <w:r w:rsidRPr="00AD1FFB">
        <w:rPr>
          <w:bCs/>
          <w:szCs w:val="22"/>
          <w:lang w:val="hu-HU"/>
        </w:rPr>
        <w:lastRenderedPageBreak/>
        <w:t>képessége</w:t>
      </w:r>
      <w:r w:rsidR="004C1E1A">
        <w:rPr>
          <w:bCs/>
          <w:szCs w:val="22"/>
          <w:lang w:val="hu-HU"/>
        </w:rPr>
        <w:t>ke</w:t>
      </w:r>
      <w:r w:rsidRPr="00AD1FFB">
        <w:rPr>
          <w:bCs/>
          <w:szCs w:val="22"/>
          <w:lang w:val="hu-HU"/>
        </w:rPr>
        <w:t xml:space="preserve">t. Nem tanácsos </w:t>
      </w:r>
      <w:r w:rsidR="004C1E1A">
        <w:rPr>
          <w:bCs/>
          <w:szCs w:val="22"/>
          <w:lang w:val="hu-HU"/>
        </w:rPr>
        <w:t>autót</w:t>
      </w:r>
      <w:r w:rsidRPr="00AD1FFB">
        <w:rPr>
          <w:bCs/>
          <w:szCs w:val="22"/>
          <w:lang w:val="hu-HU"/>
        </w:rPr>
        <w:t xml:space="preserve"> vezetnie és gépeket kezelnie, amíg nem tudja biztosan, hogy a </w:t>
      </w:r>
      <w:r w:rsidRPr="00AD1FFB">
        <w:rPr>
          <w:szCs w:val="22"/>
          <w:lang w:val="hu-HU"/>
        </w:rPr>
        <w:t xml:space="preserve">Pixoroso </w:t>
      </w:r>
      <w:r w:rsidRPr="00AD1FFB">
        <w:rPr>
          <w:bCs/>
          <w:szCs w:val="22"/>
          <w:lang w:val="hu-HU"/>
        </w:rPr>
        <w:t>milyen hatással van Önre.</w:t>
      </w:r>
    </w:p>
    <w:p w14:paraId="2C710BC7" w14:textId="77777777" w:rsidR="005A38DA" w:rsidRPr="00AD1FFB" w:rsidRDefault="005A38DA" w:rsidP="005A38DA">
      <w:pPr>
        <w:spacing w:line="240" w:lineRule="auto"/>
        <w:ind w:right="-29"/>
        <w:rPr>
          <w:szCs w:val="22"/>
          <w:lang w:val="da-DK"/>
        </w:rPr>
      </w:pPr>
    </w:p>
    <w:p w14:paraId="07DDA4B1" w14:textId="77777777" w:rsidR="005A38DA" w:rsidRPr="00AD1FFB" w:rsidRDefault="005A38DA" w:rsidP="005A38D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D03DFA5" w14:textId="77777777" w:rsidR="005A38DA" w:rsidRPr="00AD1FFB" w:rsidRDefault="005A38DA" w:rsidP="005A38DA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</w:rPr>
      </w:pPr>
      <w:r w:rsidRPr="00AD1FFB">
        <w:rPr>
          <w:b/>
          <w:noProof/>
          <w:szCs w:val="22"/>
        </w:rPr>
        <w:t xml:space="preserve">Hogyan kell szedni a </w:t>
      </w:r>
      <w:r w:rsidRPr="00AD1FFB">
        <w:rPr>
          <w:b/>
          <w:szCs w:val="22"/>
          <w:lang w:val="hu-HU"/>
        </w:rPr>
        <w:t>Pixoroso</w:t>
      </w:r>
      <w:r w:rsidRPr="00AD1FFB">
        <w:rPr>
          <w:b/>
          <w:szCs w:val="22"/>
        </w:rPr>
        <w:t>-t</w:t>
      </w:r>
      <w:r w:rsidRPr="00AD1FFB">
        <w:rPr>
          <w:b/>
          <w:noProof/>
          <w:szCs w:val="22"/>
        </w:rPr>
        <w:t>?</w:t>
      </w:r>
    </w:p>
    <w:p w14:paraId="78A7AE1E" w14:textId="77777777" w:rsidR="005A38DA" w:rsidRPr="00AD1FFB" w:rsidRDefault="005A38DA" w:rsidP="005A38D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</w:rPr>
      </w:pPr>
    </w:p>
    <w:p w14:paraId="53CFB014" w14:textId="77777777" w:rsidR="005A38DA" w:rsidRPr="00AD1FFB" w:rsidRDefault="005A38DA" w:rsidP="005A38DA">
      <w:pPr>
        <w:spacing w:line="240" w:lineRule="auto"/>
        <w:ind w:right="-2"/>
        <w:rPr>
          <w:szCs w:val="22"/>
        </w:rPr>
      </w:pPr>
      <w:r w:rsidRPr="00AD1FFB">
        <w:rPr>
          <w:noProof/>
          <w:szCs w:val="22"/>
        </w:rPr>
        <w:t>A gyógyszert</w:t>
      </w:r>
      <w:r w:rsidRPr="00AD1FFB">
        <w:rPr>
          <w:szCs w:val="22"/>
        </w:rPr>
        <w:t xml:space="preserve"> mindig </w:t>
      </w:r>
      <w:r w:rsidRPr="00AD1FFB">
        <w:rPr>
          <w:noProof/>
          <w:szCs w:val="22"/>
        </w:rPr>
        <w:t>a kezelőorvosa vagy gyógyszerésze</w:t>
      </w:r>
      <w:r w:rsidRPr="00AD1FFB">
        <w:rPr>
          <w:szCs w:val="22"/>
        </w:rPr>
        <w:t xml:space="preserve"> által elmondottaknak megfelelően szedje. Amennyiben nem biztos az adagolást illetően, kérdezze meg </w:t>
      </w:r>
      <w:r w:rsidRPr="00AD1FFB">
        <w:rPr>
          <w:noProof/>
          <w:szCs w:val="22"/>
        </w:rPr>
        <w:t>kezelőorvosát</w:t>
      </w:r>
      <w:r w:rsidRPr="00AD1FFB">
        <w:rPr>
          <w:szCs w:val="22"/>
        </w:rPr>
        <w:t xml:space="preserve"> vagy gyógyszerészét.</w:t>
      </w:r>
    </w:p>
    <w:p w14:paraId="61A2E0C8" w14:textId="77777777" w:rsidR="005A38DA" w:rsidRPr="00AD1FFB" w:rsidRDefault="005A38DA" w:rsidP="005A38DA">
      <w:pPr>
        <w:spacing w:line="240" w:lineRule="auto"/>
        <w:ind w:right="-2"/>
        <w:rPr>
          <w:szCs w:val="22"/>
        </w:rPr>
      </w:pPr>
    </w:p>
    <w:p w14:paraId="4096399D" w14:textId="58DB9559" w:rsidR="005A38DA" w:rsidRPr="00AD1FFB" w:rsidRDefault="005A38DA" w:rsidP="005A38DA">
      <w:pPr>
        <w:ind w:right="-2"/>
        <w:rPr>
          <w:szCs w:val="22"/>
          <w:lang w:val="hu-HU"/>
        </w:rPr>
      </w:pPr>
      <w:r w:rsidRPr="00AD1FFB">
        <w:rPr>
          <w:szCs w:val="22"/>
          <w:lang w:val="hu-HU"/>
        </w:rPr>
        <w:t>Az ajánlott adag naponta egyszer egy tabletta. A tablettát lehetőleg reggel, étkezés előtt vegye be. A tablettát egy pohár vízzel nyelje le</w:t>
      </w:r>
      <w:r w:rsidR="004C1E1A">
        <w:rPr>
          <w:szCs w:val="22"/>
          <w:lang w:val="hu-HU"/>
        </w:rPr>
        <w:t>.</w:t>
      </w:r>
    </w:p>
    <w:p w14:paraId="5E2D1785" w14:textId="7AFD57D6" w:rsidR="005A38DA" w:rsidRPr="00AD1FFB" w:rsidRDefault="005A38DA" w:rsidP="005A38DA">
      <w:pPr>
        <w:ind w:right="-2"/>
        <w:rPr>
          <w:szCs w:val="22"/>
          <w:lang w:val="hu-HU"/>
        </w:rPr>
      </w:pPr>
      <w:r w:rsidRPr="00AD1FFB">
        <w:rPr>
          <w:spacing w:val="-2"/>
          <w:szCs w:val="22"/>
          <w:lang w:val="hu-HU"/>
        </w:rPr>
        <w:t>Az Ön számára megfelelő gyógyszeradagot kezelőorvosa határozza meg. A Pixoroso-t olyan betegeknek</w:t>
      </w:r>
      <w:r w:rsidRPr="00AD1FFB">
        <w:rPr>
          <w:szCs w:val="22"/>
          <w:lang w:val="hu-HU"/>
        </w:rPr>
        <w:t xml:space="preserve"> írják fel, akik a rozuvasztatint és a perindoprilt külön-külön tabletta formájában </w:t>
      </w:r>
      <w:r w:rsidR="004C1E1A">
        <w:rPr>
          <w:szCs w:val="22"/>
          <w:lang w:val="hu-HU"/>
        </w:rPr>
        <w:t xml:space="preserve">már </w:t>
      </w:r>
      <w:r w:rsidRPr="00AD1FFB">
        <w:rPr>
          <w:szCs w:val="22"/>
          <w:lang w:val="hu-HU"/>
        </w:rPr>
        <w:t>szedik.</w:t>
      </w:r>
    </w:p>
    <w:p w14:paraId="02EC4135" w14:textId="77777777" w:rsidR="005A38DA" w:rsidRPr="00AD1FFB" w:rsidRDefault="005A38DA" w:rsidP="005A38DA">
      <w:pPr>
        <w:spacing w:line="240" w:lineRule="auto"/>
        <w:ind w:right="-2"/>
        <w:rPr>
          <w:b/>
          <w:noProof/>
          <w:szCs w:val="22"/>
        </w:rPr>
      </w:pPr>
    </w:p>
    <w:p w14:paraId="3C8E3358" w14:textId="77777777" w:rsidR="005A38DA" w:rsidRPr="00AD1FFB" w:rsidRDefault="005A38DA" w:rsidP="005A38DA">
      <w:pPr>
        <w:spacing w:line="240" w:lineRule="auto"/>
        <w:ind w:right="-2"/>
        <w:rPr>
          <w:b/>
          <w:szCs w:val="22"/>
        </w:rPr>
      </w:pPr>
      <w:r w:rsidRPr="00AD1FFB">
        <w:rPr>
          <w:b/>
          <w:szCs w:val="22"/>
        </w:rPr>
        <w:t xml:space="preserve">Ha az előírtnál több </w:t>
      </w:r>
      <w:r w:rsidRPr="00AD1FFB">
        <w:rPr>
          <w:b/>
          <w:spacing w:val="-2"/>
          <w:szCs w:val="22"/>
          <w:lang w:val="hu-HU"/>
        </w:rPr>
        <w:t xml:space="preserve">Pixoroso-t </w:t>
      </w:r>
      <w:r w:rsidRPr="00AD1FFB">
        <w:rPr>
          <w:b/>
          <w:szCs w:val="22"/>
        </w:rPr>
        <w:t>vett be</w:t>
      </w:r>
    </w:p>
    <w:p w14:paraId="36548D70" w14:textId="641FAB25" w:rsidR="005A38DA" w:rsidRPr="00AD1FFB" w:rsidRDefault="005A38DA" w:rsidP="005A38DA">
      <w:pPr>
        <w:numPr>
          <w:ilvl w:val="12"/>
          <w:numId w:val="0"/>
        </w:numPr>
        <w:ind w:right="-2"/>
        <w:rPr>
          <w:bCs/>
          <w:szCs w:val="22"/>
          <w:lang w:val="hu-HU"/>
        </w:rPr>
      </w:pPr>
      <w:r w:rsidRPr="00AD1FFB">
        <w:rPr>
          <w:spacing w:val="-2"/>
          <w:szCs w:val="22"/>
          <w:lang w:val="hu-HU"/>
        </w:rPr>
        <w:t xml:space="preserve">Ha az előírtnál több </w:t>
      </w:r>
      <w:r w:rsidRPr="00AD1FFB">
        <w:rPr>
          <w:bCs/>
          <w:spacing w:val="-2"/>
          <w:szCs w:val="22"/>
          <w:lang w:val="hu-HU"/>
        </w:rPr>
        <w:t>tablettát vett be, azonnal keresse fel kezelőorvosát vagy a legközelebbi</w:t>
      </w:r>
      <w:r w:rsidRPr="00AD1FFB">
        <w:rPr>
          <w:bCs/>
          <w:szCs w:val="22"/>
          <w:lang w:val="hu-HU"/>
        </w:rPr>
        <w:t xml:space="preserve"> kórház sürgősségi osztályát. A túladagolás legvalószínűbb tünete az alacsony vérnyomás. Ha kifejezetten alacsony vérnyomás jelentkezik (lehetséges tünetei a szédülés vagy gyengeség), segíthet, ha lefekszik és felpolcolja a láb</w:t>
      </w:r>
      <w:r w:rsidR="004C1E1A">
        <w:rPr>
          <w:bCs/>
          <w:szCs w:val="22"/>
          <w:lang w:val="hu-HU"/>
        </w:rPr>
        <w:t>á</w:t>
      </w:r>
      <w:r w:rsidRPr="00AD1FFB">
        <w:rPr>
          <w:bCs/>
          <w:szCs w:val="22"/>
          <w:lang w:val="hu-HU"/>
        </w:rPr>
        <w:t>t.</w:t>
      </w:r>
    </w:p>
    <w:p w14:paraId="64C2E3B1" w14:textId="77777777" w:rsidR="005A38DA" w:rsidRPr="00AD1FFB" w:rsidRDefault="005A38DA" w:rsidP="005A38D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/>
          <w:szCs w:val="22"/>
        </w:rPr>
      </w:pPr>
    </w:p>
    <w:p w14:paraId="23A5ED9F" w14:textId="77777777" w:rsidR="005A38DA" w:rsidRPr="00AD1FFB" w:rsidRDefault="005A38DA" w:rsidP="005A38DA">
      <w:pPr>
        <w:spacing w:line="240" w:lineRule="auto"/>
        <w:ind w:right="-2"/>
        <w:rPr>
          <w:b/>
          <w:szCs w:val="22"/>
          <w:lang w:val="nb-NO"/>
        </w:rPr>
      </w:pPr>
      <w:r w:rsidRPr="00AD1FFB">
        <w:rPr>
          <w:b/>
          <w:szCs w:val="22"/>
          <w:lang w:val="nb-NO"/>
        </w:rPr>
        <w:t xml:space="preserve">Ha elfelejtette bevenni a </w:t>
      </w:r>
      <w:r w:rsidRPr="00AD1FFB">
        <w:rPr>
          <w:b/>
          <w:spacing w:val="-2"/>
          <w:szCs w:val="22"/>
          <w:lang w:val="hu-HU"/>
        </w:rPr>
        <w:t>Pixoroso-t</w:t>
      </w:r>
    </w:p>
    <w:p w14:paraId="2F99AAF4" w14:textId="0C7D915B" w:rsidR="005A38DA" w:rsidRPr="00AD1FFB" w:rsidRDefault="005A38DA" w:rsidP="005A38DA">
      <w:pPr>
        <w:numPr>
          <w:ilvl w:val="12"/>
          <w:numId w:val="0"/>
        </w:numPr>
        <w:ind w:right="-2"/>
        <w:rPr>
          <w:bCs/>
          <w:szCs w:val="22"/>
          <w:lang w:val="hu-HU"/>
        </w:rPr>
      </w:pPr>
      <w:r w:rsidRPr="00AD1FFB">
        <w:rPr>
          <w:szCs w:val="22"/>
          <w:lang w:val="hu-HU"/>
        </w:rPr>
        <w:t>Fontos, hogy gyógyszerét mindennap bevegye</w:t>
      </w:r>
      <w:r w:rsidRPr="00AD1FFB">
        <w:rPr>
          <w:bCs/>
          <w:szCs w:val="22"/>
          <w:lang w:val="hu-HU"/>
        </w:rPr>
        <w:t>, mert a rendszeres kezelés hat</w:t>
      </w:r>
      <w:r w:rsidR="004C1E1A">
        <w:rPr>
          <w:bCs/>
          <w:szCs w:val="22"/>
          <w:lang w:val="hu-HU"/>
        </w:rPr>
        <w:t>ékony</w:t>
      </w:r>
      <w:r w:rsidRPr="00AD1FFB">
        <w:rPr>
          <w:bCs/>
          <w:szCs w:val="22"/>
          <w:lang w:val="hu-HU"/>
        </w:rPr>
        <w:t xml:space="preserve">abb. Ha elfelejtette bevenni a </w:t>
      </w:r>
      <w:r w:rsidRPr="00AD1FFB">
        <w:rPr>
          <w:szCs w:val="22"/>
          <w:lang w:val="hu-HU"/>
        </w:rPr>
        <w:t>Pixoroso-t</w:t>
      </w:r>
      <w:r w:rsidRPr="00AD1FFB">
        <w:rPr>
          <w:bCs/>
          <w:szCs w:val="22"/>
          <w:lang w:val="hu-HU"/>
        </w:rPr>
        <w:t>, a következő adagot a szokott időben vegye be.</w:t>
      </w:r>
    </w:p>
    <w:p w14:paraId="35402357" w14:textId="77777777" w:rsidR="005A38DA" w:rsidRPr="00AD1FFB" w:rsidRDefault="005A38DA" w:rsidP="005A38DA">
      <w:pPr>
        <w:numPr>
          <w:ilvl w:val="12"/>
          <w:numId w:val="0"/>
        </w:numPr>
        <w:ind w:right="-2"/>
        <w:rPr>
          <w:bCs/>
          <w:szCs w:val="22"/>
          <w:lang w:val="hu-HU"/>
        </w:rPr>
      </w:pPr>
    </w:p>
    <w:p w14:paraId="78988C21" w14:textId="21F57E32" w:rsidR="005A38DA" w:rsidRPr="00AD1FFB" w:rsidRDefault="005A38DA" w:rsidP="005A38DA">
      <w:pPr>
        <w:numPr>
          <w:ilvl w:val="12"/>
          <w:numId w:val="0"/>
        </w:numPr>
        <w:ind w:right="-2"/>
        <w:rPr>
          <w:bCs/>
          <w:szCs w:val="22"/>
          <w:lang w:val="hu-HU"/>
        </w:rPr>
      </w:pPr>
      <w:r w:rsidRPr="00AD1FFB">
        <w:rPr>
          <w:szCs w:val="22"/>
          <w:lang w:val="hu-HU"/>
        </w:rPr>
        <w:t>Ha bármilyen további kérdése van a gyógyszer alkalmazásával</w:t>
      </w:r>
      <w:r w:rsidRPr="00AD1FFB">
        <w:rPr>
          <w:bCs/>
          <w:szCs w:val="22"/>
          <w:lang w:val="hu-HU"/>
        </w:rPr>
        <w:t xml:space="preserve"> kapcsolatban, </w:t>
      </w:r>
      <w:r w:rsidRPr="00AD1FFB">
        <w:rPr>
          <w:szCs w:val="22"/>
          <w:lang w:val="hu-HU"/>
        </w:rPr>
        <w:t xml:space="preserve">kérdezze meg </w:t>
      </w:r>
      <w:r w:rsidR="003B486D">
        <w:rPr>
          <w:szCs w:val="22"/>
          <w:lang w:val="hu-HU"/>
        </w:rPr>
        <w:t>kezelő</w:t>
      </w:r>
      <w:r w:rsidRPr="00AD1FFB">
        <w:rPr>
          <w:szCs w:val="22"/>
          <w:lang w:val="hu-HU"/>
        </w:rPr>
        <w:t>orvosát vagy gyógyszerészét.</w:t>
      </w:r>
    </w:p>
    <w:p w14:paraId="0F44D1CA" w14:textId="77777777" w:rsidR="005A38DA" w:rsidRPr="00AD1FFB" w:rsidRDefault="005A38DA" w:rsidP="005A38D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nb-NO"/>
        </w:rPr>
      </w:pPr>
    </w:p>
    <w:p w14:paraId="5E30F957" w14:textId="77777777" w:rsidR="005A38DA" w:rsidRPr="00AD1FFB" w:rsidRDefault="005A38DA" w:rsidP="005A38D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nb-NO"/>
        </w:rPr>
      </w:pPr>
    </w:p>
    <w:p w14:paraId="17DA58F9" w14:textId="77777777" w:rsidR="005A38DA" w:rsidRPr="00AD1FFB" w:rsidRDefault="005A38DA" w:rsidP="005A38DA">
      <w:pPr>
        <w:spacing w:line="240" w:lineRule="auto"/>
        <w:ind w:left="567" w:right="-2" w:hanging="567"/>
        <w:rPr>
          <w:b/>
          <w:szCs w:val="22"/>
          <w:lang w:val="nb-NO"/>
        </w:rPr>
      </w:pPr>
      <w:r w:rsidRPr="00AD1FFB">
        <w:rPr>
          <w:b/>
          <w:szCs w:val="22"/>
          <w:lang w:val="nb-NO"/>
        </w:rPr>
        <w:t>4.</w:t>
      </w:r>
      <w:r w:rsidRPr="00AD1FFB">
        <w:rPr>
          <w:b/>
          <w:szCs w:val="22"/>
          <w:lang w:val="nb-NO"/>
        </w:rPr>
        <w:tab/>
      </w:r>
      <w:r w:rsidRPr="00AD1FFB">
        <w:rPr>
          <w:b/>
          <w:noProof/>
          <w:szCs w:val="22"/>
          <w:lang w:val="nb-NO"/>
        </w:rPr>
        <w:t>Lehetséges mellékhatások</w:t>
      </w:r>
    </w:p>
    <w:p w14:paraId="2E93FE2F" w14:textId="77777777" w:rsidR="005A38DA" w:rsidRPr="00AD1FFB" w:rsidRDefault="005A38DA" w:rsidP="005A38DA">
      <w:pPr>
        <w:spacing w:line="240" w:lineRule="auto"/>
        <w:ind w:right="-29"/>
        <w:rPr>
          <w:szCs w:val="22"/>
          <w:lang w:val="nb-NO"/>
        </w:rPr>
      </w:pPr>
    </w:p>
    <w:p w14:paraId="7E8B0D9D" w14:textId="77777777" w:rsidR="005A38DA" w:rsidRPr="00AD1FFB" w:rsidRDefault="005A38DA" w:rsidP="005A38DA">
      <w:pPr>
        <w:spacing w:line="240" w:lineRule="auto"/>
        <w:ind w:right="-29"/>
        <w:rPr>
          <w:szCs w:val="22"/>
          <w:lang w:val="nb-NO"/>
        </w:rPr>
      </w:pPr>
      <w:r w:rsidRPr="00AD1FFB">
        <w:rPr>
          <w:szCs w:val="22"/>
          <w:lang w:val="nb-NO"/>
        </w:rPr>
        <w:t xml:space="preserve">Mint minden gyógyszer, így </w:t>
      </w:r>
      <w:r w:rsidRPr="00AD1FFB">
        <w:rPr>
          <w:noProof/>
          <w:szCs w:val="22"/>
          <w:lang w:val="nb-NO"/>
        </w:rPr>
        <w:t>ez a gyógyszer</w:t>
      </w:r>
      <w:r w:rsidRPr="00AD1FFB">
        <w:rPr>
          <w:szCs w:val="22"/>
          <w:lang w:val="nb-NO"/>
        </w:rPr>
        <w:t xml:space="preserve"> is okozhat mellékhatásokat, amelyek azonban nem mindenkinél jelentkeznek.</w:t>
      </w:r>
    </w:p>
    <w:p w14:paraId="3796373F" w14:textId="77777777" w:rsidR="005A38DA" w:rsidRPr="00AD1FFB" w:rsidRDefault="005A38DA" w:rsidP="005A38DA">
      <w:pPr>
        <w:spacing w:line="240" w:lineRule="auto"/>
        <w:ind w:right="-29"/>
        <w:rPr>
          <w:szCs w:val="22"/>
          <w:lang w:val="nb-NO"/>
        </w:rPr>
      </w:pPr>
    </w:p>
    <w:p w14:paraId="18D2456E" w14:textId="64C20CCA" w:rsidR="005A38DA" w:rsidRPr="00AD1FFB" w:rsidRDefault="005A38DA" w:rsidP="005A38DA">
      <w:pPr>
        <w:numPr>
          <w:ilvl w:val="12"/>
          <w:numId w:val="0"/>
        </w:numPr>
        <w:ind w:right="-29"/>
        <w:rPr>
          <w:b/>
          <w:szCs w:val="22"/>
          <w:lang w:val="hu-HU"/>
        </w:rPr>
      </w:pPr>
      <w:r w:rsidRPr="00AD1FFB">
        <w:rPr>
          <w:b/>
          <w:szCs w:val="22"/>
          <w:lang w:val="hu-HU"/>
        </w:rPr>
        <w:t>Hagyja abba a gyógyszer</w:t>
      </w:r>
      <w:r w:rsidRPr="00AD1FFB">
        <w:rPr>
          <w:b/>
          <w:bCs/>
          <w:szCs w:val="22"/>
          <w:lang w:val="hu-HU"/>
        </w:rPr>
        <w:t xml:space="preserve"> szedését és </w:t>
      </w:r>
      <w:r w:rsidRPr="00AD1FFB">
        <w:rPr>
          <w:b/>
          <w:szCs w:val="22"/>
        </w:rPr>
        <w:t xml:space="preserve">azonnal forduljon </w:t>
      </w:r>
      <w:r w:rsidRPr="00AD1FFB">
        <w:rPr>
          <w:b/>
          <w:bCs/>
          <w:szCs w:val="22"/>
          <w:lang w:val="hu-HU"/>
        </w:rPr>
        <w:t xml:space="preserve">orvoshoz, </w:t>
      </w:r>
      <w:r w:rsidRPr="00AD1FFB">
        <w:rPr>
          <w:b/>
          <w:szCs w:val="22"/>
        </w:rPr>
        <w:t>ha a következő</w:t>
      </w:r>
      <w:r w:rsidR="003B486D">
        <w:rPr>
          <w:b/>
          <w:szCs w:val="22"/>
        </w:rPr>
        <w:t xml:space="preserve"> – akár</w:t>
      </w:r>
      <w:r w:rsidRPr="00AD1FFB">
        <w:rPr>
          <w:b/>
          <w:szCs w:val="22"/>
        </w:rPr>
        <w:t xml:space="preserve"> súlyos </w:t>
      </w:r>
      <w:r w:rsidR="003B486D">
        <w:rPr>
          <w:b/>
          <w:szCs w:val="22"/>
        </w:rPr>
        <w:t xml:space="preserve">állapotot is előidéző – </w:t>
      </w:r>
      <w:r w:rsidRPr="00AD1FFB">
        <w:rPr>
          <w:b/>
          <w:szCs w:val="22"/>
        </w:rPr>
        <w:t>mellékhatások vagy tünetek bármelyikét észleli</w:t>
      </w:r>
      <w:r w:rsidRPr="00AD1FFB">
        <w:rPr>
          <w:b/>
          <w:bCs/>
          <w:szCs w:val="22"/>
          <w:lang w:val="hu-HU"/>
        </w:rPr>
        <w:t>:</w:t>
      </w:r>
    </w:p>
    <w:p w14:paraId="55BE42C2" w14:textId="03849543" w:rsidR="005A38DA" w:rsidRPr="00AD1FFB" w:rsidRDefault="005A38DA" w:rsidP="005A38DA">
      <w:pPr>
        <w:pStyle w:val="Listaszerbekezds"/>
        <w:widowControl w:val="0"/>
        <w:numPr>
          <w:ilvl w:val="0"/>
          <w:numId w:val="27"/>
        </w:numPr>
        <w:tabs>
          <w:tab w:val="clear" w:pos="567"/>
        </w:tabs>
        <w:spacing w:line="240" w:lineRule="auto"/>
        <w:ind w:left="567" w:right="-2" w:hanging="567"/>
        <w:contextualSpacing w:val="0"/>
        <w:rPr>
          <w:noProof/>
          <w:szCs w:val="22"/>
        </w:rPr>
      </w:pPr>
      <w:r w:rsidRPr="00AD1FFB">
        <w:rPr>
          <w:noProof/>
          <w:szCs w:val="22"/>
        </w:rPr>
        <w:t>az arc, az ajkak, a száj, a nyelv vagy a torok megduzzadása, légzési</w:t>
      </w:r>
      <w:r w:rsidR="003B486D">
        <w:rPr>
          <w:noProof/>
          <w:szCs w:val="22"/>
        </w:rPr>
        <w:t xml:space="preserve"> és/vagy </w:t>
      </w:r>
      <w:r w:rsidRPr="00AD1FFB">
        <w:rPr>
          <w:noProof/>
          <w:szCs w:val="22"/>
        </w:rPr>
        <w:t>nyelési nehézség (angioödéma</w:t>
      </w:r>
      <w:r w:rsidR="003B486D">
        <w:rPr>
          <w:noProof/>
          <w:szCs w:val="22"/>
        </w:rPr>
        <w:t xml:space="preserve">; </w:t>
      </w:r>
      <w:r w:rsidRPr="00AD1FFB">
        <w:rPr>
          <w:noProof/>
          <w:szCs w:val="22"/>
        </w:rPr>
        <w:t>lásd 2. pont – „Figyelmeztetések és óvintézkedések”) (nem gyakori – 100 betegből legfeljebb 1 beteget érinthet)</w:t>
      </w:r>
      <w:r w:rsidR="003B486D">
        <w:rPr>
          <w:noProof/>
          <w:szCs w:val="22"/>
        </w:rPr>
        <w:t>;</w:t>
      </w:r>
    </w:p>
    <w:p w14:paraId="7F13F659" w14:textId="105EDA66" w:rsidR="005A38DA" w:rsidRPr="00AD1FFB" w:rsidRDefault="005A38DA" w:rsidP="005A38DA">
      <w:pPr>
        <w:pStyle w:val="Listaszerbekezds"/>
        <w:widowControl w:val="0"/>
        <w:numPr>
          <w:ilvl w:val="0"/>
          <w:numId w:val="27"/>
        </w:numPr>
        <w:tabs>
          <w:tab w:val="clear" w:pos="567"/>
        </w:tabs>
        <w:spacing w:line="240" w:lineRule="auto"/>
        <w:ind w:left="567" w:right="-2" w:hanging="567"/>
        <w:contextualSpacing w:val="0"/>
        <w:rPr>
          <w:noProof/>
          <w:szCs w:val="22"/>
        </w:rPr>
      </w:pPr>
      <w:r w:rsidRPr="00AD1FFB">
        <w:rPr>
          <w:noProof/>
          <w:szCs w:val="22"/>
        </w:rPr>
        <w:t>erős szédülés vagy ájulás az alacsony vérnyomás következtében (gyakori – 10 betegből legfeljebb 1 beteget érinthet)</w:t>
      </w:r>
      <w:r w:rsidR="003B486D">
        <w:rPr>
          <w:noProof/>
          <w:szCs w:val="22"/>
        </w:rPr>
        <w:t>;</w:t>
      </w:r>
    </w:p>
    <w:p w14:paraId="3BDEA76C" w14:textId="21ED313B" w:rsidR="005A38DA" w:rsidRPr="00AD1FFB" w:rsidRDefault="005A38DA" w:rsidP="005A38DA">
      <w:pPr>
        <w:pStyle w:val="Listaszerbekezds"/>
        <w:widowControl w:val="0"/>
        <w:numPr>
          <w:ilvl w:val="0"/>
          <w:numId w:val="27"/>
        </w:numPr>
        <w:tabs>
          <w:tab w:val="clear" w:pos="567"/>
        </w:tabs>
        <w:spacing w:line="240" w:lineRule="auto"/>
        <w:ind w:left="567" w:right="-2" w:hanging="567"/>
        <w:contextualSpacing w:val="0"/>
        <w:rPr>
          <w:noProof/>
          <w:szCs w:val="22"/>
        </w:rPr>
      </w:pPr>
      <w:r w:rsidRPr="00AD1FFB">
        <w:rPr>
          <w:noProof/>
          <w:szCs w:val="22"/>
        </w:rPr>
        <w:t>szokatlanul gyors vagy szabálytalan szívverés, mellkasi fájdalom (angina) vagy szívroham (nagyon ritka – 10 000 betegből legfeljebb 1 beteget érinthet)</w:t>
      </w:r>
      <w:r w:rsidR="003B486D">
        <w:rPr>
          <w:noProof/>
          <w:szCs w:val="22"/>
        </w:rPr>
        <w:t>;</w:t>
      </w:r>
    </w:p>
    <w:p w14:paraId="67C9B412" w14:textId="2386646D" w:rsidR="005A38DA" w:rsidRPr="00AD1FFB" w:rsidRDefault="005A38DA" w:rsidP="005A38DA">
      <w:pPr>
        <w:pStyle w:val="Listaszerbekezds"/>
        <w:widowControl w:val="0"/>
        <w:numPr>
          <w:ilvl w:val="0"/>
          <w:numId w:val="27"/>
        </w:numPr>
        <w:tabs>
          <w:tab w:val="clear" w:pos="567"/>
        </w:tabs>
        <w:spacing w:line="240" w:lineRule="auto"/>
        <w:ind w:left="567" w:right="-2" w:hanging="567"/>
        <w:contextualSpacing w:val="0"/>
        <w:rPr>
          <w:noProof/>
          <w:szCs w:val="22"/>
        </w:rPr>
      </w:pPr>
      <w:r w:rsidRPr="00AD1FFB">
        <w:rPr>
          <w:noProof/>
          <w:szCs w:val="22"/>
        </w:rPr>
        <w:t>végtaggyengeség vagy beszédzavar, amelyek a sztrók (agyi érkatasztrófa) jelei lehetnek (nagyon ritka – 10 000 betegből legfeljebb 1 beteget érinthet)</w:t>
      </w:r>
      <w:r w:rsidR="003B486D">
        <w:rPr>
          <w:noProof/>
          <w:szCs w:val="22"/>
        </w:rPr>
        <w:t>;</w:t>
      </w:r>
    </w:p>
    <w:p w14:paraId="400E0E93" w14:textId="75C761B7" w:rsidR="005A38DA" w:rsidRPr="00AD1FFB" w:rsidRDefault="005A38DA" w:rsidP="005A38DA">
      <w:pPr>
        <w:pStyle w:val="Listaszerbekezds"/>
        <w:widowControl w:val="0"/>
        <w:numPr>
          <w:ilvl w:val="0"/>
          <w:numId w:val="27"/>
        </w:numPr>
        <w:tabs>
          <w:tab w:val="clear" w:pos="567"/>
        </w:tabs>
        <w:spacing w:line="240" w:lineRule="auto"/>
        <w:ind w:left="567" w:right="-2" w:hanging="567"/>
        <w:contextualSpacing w:val="0"/>
        <w:rPr>
          <w:noProof/>
          <w:szCs w:val="22"/>
        </w:rPr>
      </w:pPr>
      <w:r w:rsidRPr="00AD1FFB">
        <w:rPr>
          <w:noProof/>
          <w:szCs w:val="22"/>
        </w:rPr>
        <w:t>hirtelen kialakuló zihálás, mellkasi fájdalom, légszomj vagy légzési nehézség (hörgőgörcs) (nem gyakori – 100 betegből legfeljebb 1 beteget érinthet)</w:t>
      </w:r>
      <w:r w:rsidR="003B486D">
        <w:rPr>
          <w:noProof/>
          <w:szCs w:val="22"/>
        </w:rPr>
        <w:t>;</w:t>
      </w:r>
    </w:p>
    <w:p w14:paraId="7651F6CA" w14:textId="0D60F8F6" w:rsidR="005A38DA" w:rsidRPr="00AD1FFB" w:rsidRDefault="005A38DA" w:rsidP="005A38DA">
      <w:pPr>
        <w:pStyle w:val="Listaszerbekezds"/>
        <w:widowControl w:val="0"/>
        <w:numPr>
          <w:ilvl w:val="0"/>
          <w:numId w:val="27"/>
        </w:numPr>
        <w:tabs>
          <w:tab w:val="clear" w:pos="567"/>
        </w:tabs>
        <w:spacing w:line="240" w:lineRule="auto"/>
        <w:ind w:left="567" w:right="-2" w:hanging="567"/>
        <w:contextualSpacing w:val="0"/>
        <w:rPr>
          <w:noProof/>
          <w:szCs w:val="22"/>
        </w:rPr>
      </w:pPr>
      <w:r w:rsidRPr="00AD1FFB">
        <w:rPr>
          <w:noProof/>
          <w:szCs w:val="22"/>
        </w:rPr>
        <w:t>hasnyálmirigy-gyulladás, ami kifejezett rossz</w:t>
      </w:r>
      <w:r w:rsidR="003B486D">
        <w:rPr>
          <w:noProof/>
          <w:szCs w:val="22"/>
        </w:rPr>
        <w:t>ullét</w:t>
      </w:r>
      <w:r w:rsidRPr="00AD1FFB">
        <w:rPr>
          <w:noProof/>
          <w:szCs w:val="22"/>
        </w:rPr>
        <w:t>tel társuló súlyos hasi fájdalmat és hátfáj</w:t>
      </w:r>
      <w:r w:rsidR="003B486D">
        <w:rPr>
          <w:noProof/>
          <w:szCs w:val="22"/>
        </w:rPr>
        <w:t>ás</w:t>
      </w:r>
      <w:r w:rsidRPr="00AD1FFB">
        <w:rPr>
          <w:noProof/>
          <w:szCs w:val="22"/>
        </w:rPr>
        <w:t>t okozhat (nagyon ritka – 10 000 betegből legfeljebb 1 beteget érinthet)</w:t>
      </w:r>
      <w:r w:rsidR="003B486D">
        <w:rPr>
          <w:noProof/>
          <w:szCs w:val="22"/>
        </w:rPr>
        <w:t>;</w:t>
      </w:r>
    </w:p>
    <w:p w14:paraId="417597F9" w14:textId="5C3BB1AF" w:rsidR="005A38DA" w:rsidRPr="00AD1FFB" w:rsidRDefault="005A38DA" w:rsidP="005A38DA">
      <w:pPr>
        <w:pStyle w:val="Listaszerbekezds"/>
        <w:widowControl w:val="0"/>
        <w:numPr>
          <w:ilvl w:val="0"/>
          <w:numId w:val="27"/>
        </w:numPr>
        <w:tabs>
          <w:tab w:val="clear" w:pos="567"/>
        </w:tabs>
        <w:spacing w:line="240" w:lineRule="auto"/>
        <w:ind w:left="567" w:right="-2" w:hanging="567"/>
        <w:contextualSpacing w:val="0"/>
        <w:rPr>
          <w:noProof/>
          <w:szCs w:val="22"/>
        </w:rPr>
      </w:pPr>
      <w:r w:rsidRPr="00AD1FFB">
        <w:rPr>
          <w:noProof/>
          <w:szCs w:val="22"/>
        </w:rPr>
        <w:t xml:space="preserve">sárgaság (a bőr és a szemfehérje sárgás elszíneződése), ami májgyulladás </w:t>
      </w:r>
      <w:r w:rsidR="00B74DDA">
        <w:rPr>
          <w:noProof/>
          <w:szCs w:val="22"/>
        </w:rPr>
        <w:t xml:space="preserve">(hepatitisz) </w:t>
      </w:r>
      <w:r w:rsidRPr="00AD1FFB">
        <w:rPr>
          <w:noProof/>
          <w:szCs w:val="22"/>
        </w:rPr>
        <w:t>jele lehet (nagyon ritka – 10 000 betegből legfeljebb 1 beteget érinthet)</w:t>
      </w:r>
      <w:r w:rsidR="003B486D">
        <w:rPr>
          <w:noProof/>
          <w:szCs w:val="22"/>
        </w:rPr>
        <w:t>;</w:t>
      </w:r>
    </w:p>
    <w:p w14:paraId="5753F735" w14:textId="0E753FD3" w:rsidR="005A38DA" w:rsidRPr="00AD1FFB" w:rsidRDefault="005A38DA" w:rsidP="005A38DA">
      <w:pPr>
        <w:pStyle w:val="Listaszerbekezds"/>
        <w:widowControl w:val="0"/>
        <w:numPr>
          <w:ilvl w:val="0"/>
          <w:numId w:val="27"/>
        </w:numPr>
        <w:tabs>
          <w:tab w:val="clear" w:pos="567"/>
        </w:tabs>
        <w:spacing w:line="240" w:lineRule="auto"/>
        <w:ind w:left="567" w:right="-2" w:hanging="567"/>
        <w:contextualSpacing w:val="0"/>
        <w:rPr>
          <w:noProof/>
          <w:szCs w:val="22"/>
        </w:rPr>
      </w:pPr>
      <w:r w:rsidRPr="00AD1FFB">
        <w:rPr>
          <w:noProof/>
          <w:szCs w:val="22"/>
        </w:rPr>
        <w:t xml:space="preserve">bőrkiütés, amely gyakran </w:t>
      </w:r>
      <w:r w:rsidR="00B74DDA" w:rsidRPr="00AD1FFB">
        <w:rPr>
          <w:noProof/>
          <w:szCs w:val="22"/>
        </w:rPr>
        <w:t>vörös, viszkető folto</w:t>
      </w:r>
      <w:r w:rsidR="006F3DCC">
        <w:rPr>
          <w:noProof/>
          <w:szCs w:val="22"/>
        </w:rPr>
        <w:t>k</w:t>
      </w:r>
      <w:r w:rsidR="00402A89">
        <w:rPr>
          <w:noProof/>
          <w:szCs w:val="22"/>
        </w:rPr>
        <w:t>k</w:t>
      </w:r>
      <w:r w:rsidR="00B74DDA" w:rsidRPr="00AD1FFB">
        <w:rPr>
          <w:noProof/>
          <w:szCs w:val="22"/>
        </w:rPr>
        <w:t xml:space="preserve">al </w:t>
      </w:r>
      <w:r w:rsidRPr="00AD1FFB">
        <w:rPr>
          <w:noProof/>
          <w:szCs w:val="22"/>
        </w:rPr>
        <w:t>kezdődik az arcon, karon vagy lábon (eritéma multiforme) (nagyon ritka – 10 000 betegből legfeljebb 1 beteget érinthet),</w:t>
      </w:r>
    </w:p>
    <w:p w14:paraId="4B3F9E98" w14:textId="77777777" w:rsidR="005A38DA" w:rsidRPr="00AD1FFB" w:rsidRDefault="005A38DA" w:rsidP="00746ADA">
      <w:pPr>
        <w:pStyle w:val="Listaszerbekezds"/>
        <w:pageBreakBefore/>
        <w:widowControl w:val="0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contextualSpacing w:val="0"/>
        <w:rPr>
          <w:noProof/>
          <w:szCs w:val="22"/>
        </w:rPr>
      </w:pPr>
      <w:r w:rsidRPr="00AD1FFB">
        <w:rPr>
          <w:noProof/>
          <w:szCs w:val="22"/>
        </w:rPr>
        <w:lastRenderedPageBreak/>
        <w:t>a törzsön elhelyezkedő vöröses, nem kiemelkedő, céltáblaszerű vagy körkörös foltok, amelyek középen gyakran hólyagot tartalmaznak; bőrhámlás; fekélyek a szájban, a torokban, az orrban, nemi szerveken és a szemen. Ezeket a súlyos bőrkiütéseket láz és/vagy influenzaszerű tünetek előzhetik meg (Stevens–Johnson-szindróma)</w:t>
      </w:r>
      <w:r w:rsidRPr="00AD1FFB" w:rsidDel="00447C93">
        <w:rPr>
          <w:noProof/>
          <w:szCs w:val="22"/>
        </w:rPr>
        <w:t xml:space="preserve"> </w:t>
      </w:r>
      <w:r w:rsidRPr="00AD1FFB">
        <w:rPr>
          <w:noProof/>
          <w:szCs w:val="22"/>
        </w:rPr>
        <w:t>(nagyon ritka – 10 000 betegből legfeljebb 1 beteget érinthet),</w:t>
      </w:r>
    </w:p>
    <w:p w14:paraId="62B40E19" w14:textId="3DEAE7C5" w:rsidR="005A38DA" w:rsidRPr="00AD1FFB" w:rsidRDefault="005A38DA" w:rsidP="005A38DA">
      <w:pPr>
        <w:pStyle w:val="Listaszerbekezds"/>
        <w:widowControl w:val="0"/>
        <w:numPr>
          <w:ilvl w:val="0"/>
          <w:numId w:val="27"/>
        </w:numPr>
        <w:tabs>
          <w:tab w:val="clear" w:pos="567"/>
        </w:tabs>
        <w:spacing w:line="240" w:lineRule="auto"/>
        <w:ind w:left="567" w:right="-2" w:hanging="567"/>
        <w:contextualSpacing w:val="0"/>
        <w:rPr>
          <w:noProof/>
          <w:szCs w:val="22"/>
        </w:rPr>
      </w:pPr>
      <w:r w:rsidRPr="00AD1FFB">
        <w:rPr>
          <w:noProof/>
          <w:szCs w:val="22"/>
        </w:rPr>
        <w:t xml:space="preserve">kiterjedt bőrkiütés, </w:t>
      </w:r>
      <w:r w:rsidR="005558F3">
        <w:rPr>
          <w:noProof/>
          <w:szCs w:val="22"/>
        </w:rPr>
        <w:t xml:space="preserve">magas </w:t>
      </w:r>
      <w:r w:rsidRPr="00AD1FFB">
        <w:rPr>
          <w:noProof/>
          <w:szCs w:val="22"/>
        </w:rPr>
        <w:t>láz és duzzadt nyirokcsomók (DRESS-szindróma vagy gyógyszerrel összefüggő túlérzékenységi szindróma) (nagyon ritka – 10 000 betegből legfeljebb 1</w:t>
      </w:r>
      <w:r w:rsidR="009225EA">
        <w:rPr>
          <w:noProof/>
          <w:szCs w:val="22"/>
        </w:rPr>
        <w:t> </w:t>
      </w:r>
      <w:r w:rsidRPr="00AD1FFB">
        <w:rPr>
          <w:noProof/>
          <w:szCs w:val="22"/>
        </w:rPr>
        <w:t>beteget érinthet.</w:t>
      </w:r>
    </w:p>
    <w:p w14:paraId="308DCFF7" w14:textId="77777777" w:rsidR="005A38DA" w:rsidRPr="00AD1FFB" w:rsidRDefault="005A38DA" w:rsidP="005A38DA">
      <w:pPr>
        <w:widowControl w:val="0"/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4B700C60" w14:textId="5992C430" w:rsidR="005A38DA" w:rsidRPr="00AD1FFB" w:rsidRDefault="005A38DA" w:rsidP="005A38DA">
      <w:pPr>
        <w:pStyle w:val="Normal1"/>
        <w:rPr>
          <w:sz w:val="22"/>
          <w:szCs w:val="22"/>
          <w:lang w:val="hu-HU"/>
        </w:rPr>
      </w:pPr>
      <w:r w:rsidRPr="00AD1FFB">
        <w:rPr>
          <w:b/>
          <w:sz w:val="22"/>
          <w:szCs w:val="22"/>
          <w:lang w:val="hu-HU"/>
        </w:rPr>
        <w:t>Szintén hagyja abba a Pixoroso szedését, és azonnal kérjen orvosi segítséget, ha bármilyen szokatlan izomfájdalom fordul elő Önnél,</w:t>
      </w:r>
      <w:r w:rsidRPr="00AD1FFB">
        <w:rPr>
          <w:sz w:val="22"/>
          <w:szCs w:val="22"/>
          <w:lang w:val="hu-HU"/>
        </w:rPr>
        <w:t xml:space="preserve"> és a vártnál tovább tart. Mint más sztatinok alkalmazásakor is, nagyon kis</w:t>
      </w:r>
      <w:r w:rsidR="009225EA">
        <w:rPr>
          <w:sz w:val="22"/>
          <w:szCs w:val="22"/>
          <w:lang w:val="hu-HU"/>
        </w:rPr>
        <w:t xml:space="preserve"> </w:t>
      </w:r>
      <w:r w:rsidRPr="00AD1FFB">
        <w:rPr>
          <w:sz w:val="22"/>
          <w:szCs w:val="22"/>
          <w:lang w:val="hu-HU"/>
        </w:rPr>
        <w:t xml:space="preserve">számú betegnél kellemetlen izomtüneteket tapasztaltak, melyből ritkán, egy </w:t>
      </w:r>
      <w:r w:rsidRPr="00AD1FFB">
        <w:rPr>
          <w:i/>
          <w:iCs/>
          <w:sz w:val="22"/>
          <w:szCs w:val="22"/>
          <w:lang w:val="hu-HU"/>
        </w:rPr>
        <w:t>rabdomiolízisnek</w:t>
      </w:r>
      <w:r w:rsidRPr="00AD1FFB">
        <w:rPr>
          <w:sz w:val="22"/>
          <w:szCs w:val="22"/>
          <w:lang w:val="hu-HU"/>
        </w:rPr>
        <w:t xml:space="preserve"> nevezett, potenciálisan életet veszélyeztető izomkárosodás alakult ki.</w:t>
      </w:r>
    </w:p>
    <w:p w14:paraId="249789F5" w14:textId="77777777" w:rsidR="005A38DA" w:rsidRPr="00AD1FFB" w:rsidRDefault="005A38DA" w:rsidP="005A38DA">
      <w:pPr>
        <w:widowControl w:val="0"/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4942FA1" w14:textId="77CA3B6B" w:rsidR="005A38DA" w:rsidRPr="00AD1FFB" w:rsidRDefault="009225EA" w:rsidP="005A38DA">
      <w:pPr>
        <w:pStyle w:val="Normal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Tudassa</w:t>
      </w:r>
      <w:r w:rsidR="005A38DA" w:rsidRPr="00AD1FFB">
        <w:rPr>
          <w:sz w:val="22"/>
          <w:szCs w:val="22"/>
          <w:lang w:val="hu-HU"/>
        </w:rPr>
        <w:t xml:space="preserve"> kezelőorvosával, amennyiben Ön a következők közül bármelyik mellékhatást észleli:</w:t>
      </w:r>
    </w:p>
    <w:p w14:paraId="23F41319" w14:textId="77777777" w:rsidR="005A38DA" w:rsidRPr="00AD1FFB" w:rsidRDefault="005A38DA" w:rsidP="005A38DA">
      <w:pPr>
        <w:spacing w:line="240" w:lineRule="auto"/>
        <w:ind w:right="-29"/>
        <w:rPr>
          <w:rStyle w:val="Kiemels2"/>
          <w:b w:val="0"/>
          <w:bCs w:val="0"/>
          <w:color w:val="111827"/>
          <w:szCs w:val="22"/>
          <w:bdr w:val="single" w:sz="2" w:space="0" w:color="E5E7EB" w:frame="1"/>
          <w:shd w:val="clear" w:color="auto" w:fill="FFEFDB"/>
        </w:rPr>
      </w:pPr>
    </w:p>
    <w:p w14:paraId="658D773A" w14:textId="56C94893" w:rsidR="005A38DA" w:rsidRPr="00476EED" w:rsidRDefault="005A38DA" w:rsidP="005A38DA">
      <w:pPr>
        <w:ind w:right="-2"/>
        <w:rPr>
          <w:szCs w:val="22"/>
          <w:lang w:val="hu-HU"/>
        </w:rPr>
      </w:pPr>
      <w:r w:rsidRPr="00476EED">
        <w:rPr>
          <w:szCs w:val="22"/>
          <w:lang w:val="hu-HU"/>
        </w:rPr>
        <w:t>Lehetséges gyakori mellékhatások (10</w:t>
      </w:r>
      <w:r w:rsidR="00476EED" w:rsidRPr="00476EED">
        <w:rPr>
          <w:szCs w:val="22"/>
          <w:lang w:val="hu-HU"/>
        </w:rPr>
        <w:t>-</w:t>
      </w:r>
      <w:r w:rsidRPr="00476EED">
        <w:rPr>
          <w:szCs w:val="22"/>
          <w:lang w:val="hu-HU"/>
        </w:rPr>
        <w:t>ből</w:t>
      </w:r>
      <w:r w:rsidR="002641AF">
        <w:rPr>
          <w:szCs w:val="22"/>
          <w:lang w:val="hu-HU"/>
        </w:rPr>
        <w:t xml:space="preserve"> legfeljebb 1 </w:t>
      </w:r>
      <w:r w:rsidRPr="00476EED">
        <w:rPr>
          <w:szCs w:val="22"/>
          <w:lang w:val="hu-HU"/>
        </w:rPr>
        <w:t>beteget érinthet):</w:t>
      </w:r>
    </w:p>
    <w:p w14:paraId="7F23E168" w14:textId="10443334" w:rsidR="005A38DA" w:rsidRPr="00476EED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pacing w:line="240" w:lineRule="auto"/>
        <w:ind w:hanging="720"/>
        <w:rPr>
          <w:szCs w:val="22"/>
          <w:lang w:val="hu-HU"/>
        </w:rPr>
      </w:pPr>
      <w:r w:rsidRPr="00476EED">
        <w:rPr>
          <w:szCs w:val="22"/>
          <w:lang w:val="hu-HU"/>
        </w:rPr>
        <w:t>cukorbetegség. Ez valószínűbb, ha Ön</w:t>
      </w:r>
      <w:r w:rsidR="009225EA">
        <w:rPr>
          <w:szCs w:val="22"/>
          <w:lang w:val="hu-HU"/>
        </w:rPr>
        <w:t>n</w:t>
      </w:r>
      <w:r w:rsidR="008A232C">
        <w:rPr>
          <w:szCs w:val="22"/>
          <w:lang w:val="hu-HU"/>
        </w:rPr>
        <w:t>ek</w:t>
      </w:r>
      <w:r w:rsidRPr="00476EED">
        <w:rPr>
          <w:szCs w:val="22"/>
          <w:lang w:val="hu-HU"/>
        </w:rPr>
        <w:t xml:space="preserve"> magas a </w:t>
      </w:r>
      <w:r w:rsidR="009225EA">
        <w:rPr>
          <w:szCs w:val="22"/>
          <w:lang w:val="hu-HU"/>
        </w:rPr>
        <w:t>vér</w:t>
      </w:r>
      <w:r w:rsidRPr="00476EED">
        <w:rPr>
          <w:szCs w:val="22"/>
          <w:lang w:val="hu-HU"/>
        </w:rPr>
        <w:t>cukor</w:t>
      </w:r>
      <w:r w:rsidR="009225EA">
        <w:rPr>
          <w:szCs w:val="22"/>
          <w:lang w:val="hu-HU"/>
        </w:rPr>
        <w:t>szint</w:t>
      </w:r>
      <w:r w:rsidR="008A232C">
        <w:rPr>
          <w:szCs w:val="22"/>
          <w:lang w:val="hu-HU"/>
        </w:rPr>
        <w:t>je</w:t>
      </w:r>
      <w:r w:rsidRPr="00476EED">
        <w:rPr>
          <w:szCs w:val="22"/>
          <w:lang w:val="hu-HU"/>
        </w:rPr>
        <w:t xml:space="preserve"> és a </w:t>
      </w:r>
      <w:r w:rsidR="009225EA">
        <w:rPr>
          <w:szCs w:val="22"/>
          <w:lang w:val="hu-HU"/>
        </w:rPr>
        <w:t>vér</w:t>
      </w:r>
      <w:r w:rsidRPr="00476EED">
        <w:rPr>
          <w:szCs w:val="22"/>
          <w:lang w:val="hu-HU"/>
        </w:rPr>
        <w:t>zsírszint</w:t>
      </w:r>
      <w:r w:rsidR="008A232C">
        <w:rPr>
          <w:szCs w:val="22"/>
          <w:lang w:val="hu-HU"/>
        </w:rPr>
        <w:t>je</w:t>
      </w:r>
      <w:r w:rsidRPr="00476EED">
        <w:rPr>
          <w:szCs w:val="22"/>
          <w:lang w:val="hu-HU"/>
        </w:rPr>
        <w:t>, ha Ön túlsúlyos és magas a vérnyomása. Kezelőorvosa ellenőrizni fogja az állapotát, amíg Ön ezt a gyógyszert szedi</w:t>
      </w:r>
      <w:r w:rsidR="009225EA">
        <w:rPr>
          <w:szCs w:val="22"/>
          <w:lang w:val="hu-HU"/>
        </w:rPr>
        <w:t>.</w:t>
      </w:r>
    </w:p>
    <w:p w14:paraId="1E8B3DDB" w14:textId="236D15ED" w:rsidR="005A38DA" w:rsidRPr="00476EED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pacing w:line="240" w:lineRule="auto"/>
        <w:ind w:hanging="720"/>
        <w:rPr>
          <w:szCs w:val="22"/>
          <w:lang w:val="hu-HU"/>
        </w:rPr>
      </w:pPr>
      <w:r w:rsidRPr="00476EED">
        <w:rPr>
          <w:szCs w:val="22"/>
          <w:lang w:val="hu-HU"/>
        </w:rPr>
        <w:t xml:space="preserve">szédülés, fejfájás, zsibbadás és bizsergés, </w:t>
      </w:r>
      <w:r w:rsidRPr="00476EED">
        <w:rPr>
          <w:noProof/>
          <w:szCs w:val="22"/>
          <w:lang w:val="hu-HU" w:eastAsia="hu-HU"/>
        </w:rPr>
        <w:t>ízérzészavarok</w:t>
      </w:r>
      <w:r w:rsidR="009225EA">
        <w:rPr>
          <w:szCs w:val="22"/>
          <w:lang w:val="hu-HU"/>
        </w:rPr>
        <w:t>;</w:t>
      </w:r>
    </w:p>
    <w:p w14:paraId="5ED0C3C3" w14:textId="60DB033F" w:rsidR="005A38DA" w:rsidRPr="00476EED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pacing w:line="240" w:lineRule="auto"/>
        <w:ind w:hanging="720"/>
        <w:rPr>
          <w:szCs w:val="22"/>
          <w:lang w:val="hu-HU"/>
        </w:rPr>
      </w:pPr>
      <w:r w:rsidRPr="00476EED">
        <w:rPr>
          <w:szCs w:val="22"/>
          <w:lang w:val="hu-HU"/>
        </w:rPr>
        <w:t>látászavarok, forgó jellegű szédülés, fülcsengés (hangérz</w:t>
      </w:r>
      <w:r w:rsidR="009225EA">
        <w:rPr>
          <w:szCs w:val="22"/>
          <w:lang w:val="hu-HU"/>
        </w:rPr>
        <w:t>et</w:t>
      </w:r>
      <w:r w:rsidRPr="00476EED">
        <w:rPr>
          <w:szCs w:val="22"/>
          <w:lang w:val="hu-HU"/>
        </w:rPr>
        <w:t xml:space="preserve"> a fülben</w:t>
      </w:r>
      <w:r w:rsidR="009225EA">
        <w:rPr>
          <w:szCs w:val="22"/>
          <w:lang w:val="hu-HU"/>
        </w:rPr>
        <w:t>);</w:t>
      </w:r>
    </w:p>
    <w:p w14:paraId="09F2FB71" w14:textId="4D186EFD" w:rsidR="005A38DA" w:rsidRPr="00476EED" w:rsidRDefault="009225EA" w:rsidP="005A38DA">
      <w:pPr>
        <w:widowControl w:val="0"/>
        <w:numPr>
          <w:ilvl w:val="0"/>
          <w:numId w:val="29"/>
        </w:numPr>
        <w:tabs>
          <w:tab w:val="clear" w:pos="567"/>
        </w:tabs>
        <w:spacing w:line="240" w:lineRule="auto"/>
        <w:ind w:hanging="720"/>
        <w:rPr>
          <w:szCs w:val="22"/>
          <w:lang w:val="hu-HU"/>
        </w:rPr>
      </w:pPr>
      <w:r>
        <w:rPr>
          <w:szCs w:val="22"/>
          <w:lang w:val="hu-HU"/>
        </w:rPr>
        <w:t>kábultság</w:t>
      </w:r>
      <w:r w:rsidR="005A38DA" w:rsidRPr="00476EED">
        <w:rPr>
          <w:szCs w:val="22"/>
          <w:lang w:val="hu-HU"/>
        </w:rPr>
        <w:t xml:space="preserve"> az alacsony vérnyomás következtében,</w:t>
      </w:r>
    </w:p>
    <w:p w14:paraId="49A4CB3B" w14:textId="77777777" w:rsidR="005A38DA" w:rsidRPr="00476EED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476EED">
        <w:rPr>
          <w:noProof/>
          <w:szCs w:val="22"/>
          <w:lang w:val="hu-HU" w:eastAsia="hu-HU"/>
        </w:rPr>
        <w:t>köhögés, légszomj (</w:t>
      </w:r>
      <w:r w:rsidRPr="00476EED">
        <w:rPr>
          <w:szCs w:val="22"/>
        </w:rPr>
        <w:t>diszpnoé</w:t>
      </w:r>
      <w:r w:rsidRPr="00476EED">
        <w:rPr>
          <w:color w:val="474747"/>
          <w:szCs w:val="22"/>
          <w:shd w:val="clear" w:color="auto" w:fill="FFFFFF"/>
        </w:rPr>
        <w:t>)</w:t>
      </w:r>
    </w:p>
    <w:p w14:paraId="52158494" w14:textId="7011E81F" w:rsidR="005A38DA" w:rsidRPr="00476EED" w:rsidRDefault="00F16F11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>
        <w:rPr>
          <w:noProof/>
          <w:szCs w:val="22"/>
          <w:lang w:val="hu-HU" w:eastAsia="hu-HU"/>
        </w:rPr>
        <w:t>gyomor</w:t>
      </w:r>
      <w:r w:rsidR="005A38DA" w:rsidRPr="00476EED">
        <w:rPr>
          <w:noProof/>
          <w:szCs w:val="22"/>
          <w:lang w:val="hu-HU" w:eastAsia="hu-HU"/>
        </w:rPr>
        <w:t>fáj</w:t>
      </w:r>
      <w:r>
        <w:rPr>
          <w:noProof/>
          <w:szCs w:val="22"/>
          <w:lang w:val="hu-HU" w:eastAsia="hu-HU"/>
        </w:rPr>
        <w:t>ás</w:t>
      </w:r>
      <w:r w:rsidR="005A38DA" w:rsidRPr="00476EED">
        <w:rPr>
          <w:noProof/>
          <w:szCs w:val="22"/>
          <w:lang w:val="hu-HU" w:eastAsia="hu-HU"/>
        </w:rPr>
        <w:t>, székrekedés, laza széklet (hasmenés), emésztési zavar</w:t>
      </w:r>
      <w:r>
        <w:rPr>
          <w:noProof/>
          <w:szCs w:val="22"/>
          <w:lang w:val="hu-HU" w:eastAsia="hu-HU"/>
        </w:rPr>
        <w:t>ok</w:t>
      </w:r>
      <w:r w:rsidR="005A38DA" w:rsidRPr="00476EED">
        <w:rPr>
          <w:noProof/>
          <w:szCs w:val="22"/>
          <w:lang w:val="hu-HU" w:eastAsia="hu-HU"/>
        </w:rPr>
        <w:t>, hányinger, hányás</w:t>
      </w:r>
      <w:r>
        <w:rPr>
          <w:noProof/>
          <w:szCs w:val="22"/>
          <w:lang w:val="hu-HU" w:eastAsia="hu-HU"/>
        </w:rPr>
        <w:t>;</w:t>
      </w:r>
    </w:p>
    <w:p w14:paraId="1E8BFC0E" w14:textId="77777777" w:rsidR="005A38DA" w:rsidRPr="00476EED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szCs w:val="22"/>
          <w:lang w:val="hu-HU"/>
        </w:rPr>
      </w:pPr>
      <w:r w:rsidRPr="00476EED">
        <w:rPr>
          <w:noProof/>
          <w:szCs w:val="22"/>
          <w:lang w:val="hu-HU" w:eastAsia="hu-HU"/>
        </w:rPr>
        <w:t>allergiás reakciók (mint például bőrkiütések, viszketés);</w:t>
      </w:r>
    </w:p>
    <w:p w14:paraId="7B517A34" w14:textId="77777777" w:rsidR="005A38DA" w:rsidRPr="00476EED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pacing w:line="240" w:lineRule="auto"/>
        <w:ind w:hanging="720"/>
        <w:rPr>
          <w:szCs w:val="22"/>
          <w:lang w:val="hu-HU"/>
        </w:rPr>
      </w:pPr>
      <w:r w:rsidRPr="00476EED">
        <w:rPr>
          <w:szCs w:val="22"/>
          <w:lang w:val="hu-HU"/>
        </w:rPr>
        <w:t>izomfájdalom, izomgörcsök;</w:t>
      </w:r>
    </w:p>
    <w:p w14:paraId="7FCA03EA" w14:textId="7C3C35E5" w:rsidR="005A38DA" w:rsidRPr="00476EED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szCs w:val="22"/>
          <w:lang w:val="hu-HU"/>
        </w:rPr>
      </w:pPr>
      <w:r w:rsidRPr="00476EED">
        <w:rPr>
          <w:szCs w:val="22"/>
          <w:lang w:val="hu-HU"/>
        </w:rPr>
        <w:t>gyengeség</w:t>
      </w:r>
      <w:r w:rsidR="00F16F11">
        <w:rPr>
          <w:szCs w:val="22"/>
          <w:lang w:val="hu-HU"/>
        </w:rPr>
        <w:t>érzés</w:t>
      </w:r>
      <w:r w:rsidRPr="00476EED">
        <w:rPr>
          <w:szCs w:val="22"/>
          <w:lang w:val="hu-HU"/>
        </w:rPr>
        <w:t>.</w:t>
      </w:r>
    </w:p>
    <w:p w14:paraId="04051EEC" w14:textId="77777777" w:rsidR="005A38DA" w:rsidRPr="00476EED" w:rsidRDefault="005A38DA" w:rsidP="005A38DA">
      <w:pPr>
        <w:spacing w:line="240" w:lineRule="auto"/>
        <w:ind w:right="-29"/>
        <w:rPr>
          <w:rStyle w:val="Kiemels2"/>
          <w:b w:val="0"/>
          <w:bCs w:val="0"/>
          <w:color w:val="111827"/>
          <w:szCs w:val="22"/>
          <w:bdr w:val="single" w:sz="2" w:space="0" w:color="E5E7EB" w:frame="1"/>
          <w:shd w:val="clear" w:color="auto" w:fill="FFEFDB"/>
        </w:rPr>
      </w:pPr>
    </w:p>
    <w:p w14:paraId="53800166" w14:textId="3DF84F95" w:rsidR="005A38DA" w:rsidRPr="00476EED" w:rsidRDefault="005A38DA" w:rsidP="005A38DA">
      <w:pPr>
        <w:numPr>
          <w:ilvl w:val="12"/>
          <w:numId w:val="0"/>
        </w:numPr>
        <w:suppressAutoHyphens/>
        <w:spacing w:line="240" w:lineRule="auto"/>
        <w:rPr>
          <w:rFonts w:eastAsia="HG Mincho Light J"/>
          <w:b/>
          <w:bCs/>
          <w:color w:val="000000"/>
          <w:szCs w:val="22"/>
        </w:rPr>
      </w:pPr>
      <w:r w:rsidRPr="00476EED">
        <w:rPr>
          <w:rFonts w:eastAsia="HG Mincho Light J"/>
          <w:color w:val="000000"/>
          <w:szCs w:val="22"/>
        </w:rPr>
        <w:t>Lehetséges nem gyakori mellékhatások</w:t>
      </w:r>
      <w:r w:rsidRPr="00476EED">
        <w:rPr>
          <w:rFonts w:eastAsia="HG Mincho Light J"/>
          <w:b/>
          <w:bCs/>
          <w:color w:val="000000"/>
          <w:szCs w:val="22"/>
        </w:rPr>
        <w:t xml:space="preserve"> </w:t>
      </w:r>
      <w:r w:rsidRPr="00476EED">
        <w:rPr>
          <w:rFonts w:eastAsia="HG Mincho Light J"/>
          <w:bCs/>
          <w:color w:val="000000"/>
          <w:szCs w:val="22"/>
        </w:rPr>
        <w:t>(100</w:t>
      </w:r>
      <w:r w:rsidR="00476EED" w:rsidRPr="00476EED">
        <w:rPr>
          <w:rFonts w:eastAsia="HG Mincho Light J"/>
          <w:bCs/>
          <w:color w:val="000000"/>
          <w:szCs w:val="22"/>
        </w:rPr>
        <w:t>-ból</w:t>
      </w:r>
      <w:r w:rsidR="002641AF">
        <w:rPr>
          <w:rFonts w:eastAsia="HG Mincho Light J"/>
          <w:bCs/>
          <w:color w:val="000000"/>
          <w:szCs w:val="22"/>
        </w:rPr>
        <w:t xml:space="preserve"> legfeljebb</w:t>
      </w:r>
      <w:r w:rsidR="00476EED">
        <w:rPr>
          <w:rFonts w:eastAsia="HG Mincho Light J"/>
          <w:bCs/>
          <w:color w:val="000000"/>
          <w:szCs w:val="22"/>
        </w:rPr>
        <w:t> </w:t>
      </w:r>
      <w:r w:rsidRPr="00476EED">
        <w:rPr>
          <w:rFonts w:eastAsia="HG Mincho Light J"/>
          <w:bCs/>
          <w:color w:val="000000"/>
          <w:szCs w:val="22"/>
        </w:rPr>
        <w:t>1</w:t>
      </w:r>
      <w:r w:rsidR="00476EED">
        <w:rPr>
          <w:rFonts w:eastAsia="HG Mincho Light J"/>
          <w:bCs/>
          <w:color w:val="000000"/>
          <w:szCs w:val="22"/>
        </w:rPr>
        <w:t> </w:t>
      </w:r>
      <w:r w:rsidR="00476EED" w:rsidRPr="00476EED">
        <w:rPr>
          <w:rFonts w:eastAsia="HG Mincho Light J"/>
          <w:bCs/>
          <w:color w:val="000000"/>
          <w:szCs w:val="22"/>
        </w:rPr>
        <w:t>beteget</w:t>
      </w:r>
      <w:r w:rsidRPr="00476EED">
        <w:rPr>
          <w:rFonts w:eastAsia="HG Mincho Light J"/>
          <w:bCs/>
          <w:color w:val="000000"/>
          <w:szCs w:val="22"/>
        </w:rPr>
        <w:t xml:space="preserve"> érinthet)</w:t>
      </w:r>
    </w:p>
    <w:p w14:paraId="70C292B3" w14:textId="77777777" w:rsidR="005A38DA" w:rsidRPr="00476EED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476EED">
        <w:rPr>
          <w:noProof/>
          <w:szCs w:val="22"/>
          <w:lang w:val="hu-HU" w:eastAsia="hu-HU"/>
        </w:rPr>
        <w:t>bizonyos típusú fehérvérsejtek (eozinofilek) számának emelkedése;</w:t>
      </w:r>
    </w:p>
    <w:p w14:paraId="7382C566" w14:textId="1A63821B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476EED">
        <w:rPr>
          <w:noProof/>
          <w:szCs w:val="22"/>
          <w:lang w:val="hu-HU" w:eastAsia="hu-HU"/>
        </w:rPr>
        <w:t>alacsony vércukorszint (hipoglikémia) cukorbetegek esetén</w:t>
      </w:r>
      <w:r w:rsidRPr="00AD1FFB">
        <w:rPr>
          <w:noProof/>
          <w:szCs w:val="22"/>
          <w:lang w:val="hu-HU" w:eastAsia="hu-HU"/>
        </w:rPr>
        <w:t xml:space="preserve">, a vér káliumszintjének emelkedése, amely a gyógyszer elhagyása után </w:t>
      </w:r>
      <w:r w:rsidR="00F16F11">
        <w:rPr>
          <w:noProof/>
          <w:szCs w:val="22"/>
          <w:lang w:val="hu-HU" w:eastAsia="hu-HU"/>
        </w:rPr>
        <w:t>rendeződik</w:t>
      </w:r>
      <w:r w:rsidRPr="00AD1FFB">
        <w:rPr>
          <w:noProof/>
          <w:szCs w:val="22"/>
          <w:lang w:val="hu-HU" w:eastAsia="hu-HU"/>
        </w:rPr>
        <w:t>, a vér alacsony nátriumszintje;</w:t>
      </w:r>
    </w:p>
    <w:p w14:paraId="7ADBDB4D" w14:textId="77777777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hangulatingadozás, alvászavarok, depresszió;</w:t>
      </w:r>
    </w:p>
    <w:p w14:paraId="5F7925E9" w14:textId="77777777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aluszékonyság, ájulás;</w:t>
      </w:r>
    </w:p>
    <w:p w14:paraId="45B04F1C" w14:textId="77777777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szívdobogásérzés, szapora szívverés;</w:t>
      </w:r>
    </w:p>
    <w:p w14:paraId="17D7BB7E" w14:textId="77777777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vérerek gyulladása (vaszkulitisz);</w:t>
      </w:r>
    </w:p>
    <w:p w14:paraId="4A408DD7" w14:textId="76830306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hörgőgörcs (</w:t>
      </w:r>
      <w:r w:rsidR="00F16F11">
        <w:rPr>
          <w:noProof/>
          <w:szCs w:val="22"/>
          <w:lang w:val="hu-HU" w:eastAsia="hu-HU"/>
        </w:rPr>
        <w:t xml:space="preserve">szorító érzés a </w:t>
      </w:r>
      <w:r w:rsidRPr="00AD1FFB">
        <w:rPr>
          <w:noProof/>
          <w:szCs w:val="22"/>
          <w:lang w:val="hu-HU" w:eastAsia="hu-HU"/>
        </w:rPr>
        <w:t>mellkas</w:t>
      </w:r>
      <w:r w:rsidR="00F16F11">
        <w:rPr>
          <w:noProof/>
          <w:szCs w:val="22"/>
          <w:lang w:val="hu-HU" w:eastAsia="hu-HU"/>
        </w:rPr>
        <w:t>ban</w:t>
      </w:r>
      <w:r w:rsidRPr="00AD1FFB">
        <w:rPr>
          <w:noProof/>
          <w:szCs w:val="22"/>
          <w:lang w:val="hu-HU" w:eastAsia="hu-HU"/>
        </w:rPr>
        <w:t>, zihálás és légszomj);</w:t>
      </w:r>
    </w:p>
    <w:p w14:paraId="298E4C5F" w14:textId="77777777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szájszárazság;</w:t>
      </w:r>
    </w:p>
    <w:p w14:paraId="53149521" w14:textId="1B17E662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intenzív viszketés (urticaria), angioödéma (tünetei: zihálás, az arc vagy a nyelv duzzanata), izzadás, fényérzékenységi reakciók (a bőr fokozott</w:t>
      </w:r>
      <w:r w:rsidR="00F16F11">
        <w:rPr>
          <w:noProof/>
          <w:szCs w:val="22"/>
          <w:lang w:val="hu-HU" w:eastAsia="hu-HU"/>
        </w:rPr>
        <w:t>an</w:t>
      </w:r>
      <w:r w:rsidRPr="00AD1FFB">
        <w:rPr>
          <w:noProof/>
          <w:szCs w:val="22"/>
          <w:lang w:val="hu-HU" w:eastAsia="hu-HU"/>
        </w:rPr>
        <w:t xml:space="preserve"> érzékeny a napfényre), hólyagcsoportok képződése a bőrön;</w:t>
      </w:r>
    </w:p>
    <w:p w14:paraId="57A9EACE" w14:textId="0968DC64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ízületi fájdalom (artralgia), izomfájdalom</w:t>
      </w:r>
      <w:r w:rsidRPr="00AD1FFB" w:rsidDel="00336E69">
        <w:rPr>
          <w:noProof/>
          <w:szCs w:val="22"/>
          <w:lang w:val="hu-HU" w:eastAsia="hu-HU"/>
        </w:rPr>
        <w:t xml:space="preserve"> </w:t>
      </w:r>
      <w:r w:rsidRPr="00AD1FFB">
        <w:rPr>
          <w:noProof/>
          <w:szCs w:val="22"/>
          <w:lang w:val="hu-HU" w:eastAsia="hu-HU"/>
        </w:rPr>
        <w:t>(mialgia)</w:t>
      </w:r>
      <w:r w:rsidR="00F16F11">
        <w:rPr>
          <w:noProof/>
          <w:szCs w:val="22"/>
          <w:lang w:val="hu-HU" w:eastAsia="hu-HU"/>
        </w:rPr>
        <w:t>;</w:t>
      </w:r>
    </w:p>
    <w:p w14:paraId="2CA1B62E" w14:textId="77777777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vesekárosodás;</w:t>
      </w:r>
    </w:p>
    <w:p w14:paraId="52D6D847" w14:textId="186A4394" w:rsidR="005A38DA" w:rsidRPr="00AD1FFB" w:rsidRDefault="00F16F11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>
        <w:rPr>
          <w:noProof/>
          <w:szCs w:val="22"/>
          <w:lang w:val="hu-HU" w:eastAsia="hu-HU"/>
        </w:rPr>
        <w:t>nemzőképtelenség (</w:t>
      </w:r>
      <w:r w:rsidR="005A38DA" w:rsidRPr="00AD1FFB">
        <w:rPr>
          <w:noProof/>
          <w:szCs w:val="22"/>
          <w:lang w:val="hu-HU" w:eastAsia="hu-HU"/>
        </w:rPr>
        <w:t>impotencia</w:t>
      </w:r>
      <w:r>
        <w:rPr>
          <w:noProof/>
          <w:szCs w:val="22"/>
          <w:lang w:val="hu-HU" w:eastAsia="hu-HU"/>
        </w:rPr>
        <w:t>)</w:t>
      </w:r>
      <w:r w:rsidR="005A38DA" w:rsidRPr="00AD1FFB">
        <w:rPr>
          <w:noProof/>
          <w:szCs w:val="22"/>
          <w:lang w:val="hu-HU" w:eastAsia="hu-HU"/>
        </w:rPr>
        <w:t>;</w:t>
      </w:r>
    </w:p>
    <w:p w14:paraId="17340645" w14:textId="16DB906B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mellkasi fájdalom, rossz közérzet, ödéma</w:t>
      </w:r>
      <w:r w:rsidR="00F16F11">
        <w:rPr>
          <w:noProof/>
          <w:szCs w:val="22"/>
          <w:lang w:val="hu-HU" w:eastAsia="hu-HU"/>
        </w:rPr>
        <w:t xml:space="preserve"> a végtagokon</w:t>
      </w:r>
      <w:r w:rsidRPr="00AD1FFB">
        <w:rPr>
          <w:noProof/>
          <w:szCs w:val="22"/>
          <w:lang w:val="hu-HU" w:eastAsia="hu-HU"/>
        </w:rPr>
        <w:t>, láz;</w:t>
      </w:r>
    </w:p>
    <w:p w14:paraId="41E13CD0" w14:textId="0040132B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eltérések a laboratóriumi vizsgálati leletekben: emelkedett karbamid</w:t>
      </w:r>
      <w:r w:rsidR="00F16F11">
        <w:rPr>
          <w:noProof/>
          <w:szCs w:val="22"/>
          <w:lang w:val="hu-HU" w:eastAsia="hu-HU"/>
        </w:rPr>
        <w:t>szint</w:t>
      </w:r>
      <w:r w:rsidRPr="00AD1FFB">
        <w:rPr>
          <w:noProof/>
          <w:szCs w:val="22"/>
          <w:lang w:val="hu-HU" w:eastAsia="hu-HU"/>
        </w:rPr>
        <w:t xml:space="preserve"> és kreatininszint;</w:t>
      </w:r>
    </w:p>
    <w:p w14:paraId="78E6D6CB" w14:textId="77777777" w:rsidR="005A38DA" w:rsidRPr="00AD1FFB" w:rsidRDefault="005A38DA" w:rsidP="005A38DA">
      <w:pPr>
        <w:widowControl w:val="0"/>
        <w:numPr>
          <w:ilvl w:val="0"/>
          <w:numId w:val="29"/>
        </w:numPr>
        <w:tabs>
          <w:tab w:val="clear" w:pos="567"/>
        </w:tabs>
        <w:suppressAutoHyphens/>
        <w:spacing w:line="240" w:lineRule="auto"/>
        <w:ind w:right="-29" w:hanging="720"/>
        <w:rPr>
          <w:noProof/>
          <w:szCs w:val="22"/>
          <w:lang w:val="hu-HU" w:eastAsia="hu-HU"/>
        </w:rPr>
      </w:pPr>
      <w:r w:rsidRPr="00AD1FFB">
        <w:rPr>
          <w:noProof/>
          <w:szCs w:val="22"/>
          <w:lang w:val="hu-HU" w:eastAsia="hu-HU"/>
        </w:rPr>
        <w:t>elesés.</w:t>
      </w:r>
    </w:p>
    <w:p w14:paraId="6E4ECA05" w14:textId="77777777" w:rsidR="005A38DA" w:rsidRPr="00AD1FFB" w:rsidRDefault="005A38DA" w:rsidP="005A38DA">
      <w:pPr>
        <w:tabs>
          <w:tab w:val="clear" w:pos="567"/>
        </w:tabs>
        <w:spacing w:line="240" w:lineRule="auto"/>
        <w:ind w:right="-29"/>
        <w:rPr>
          <w:rStyle w:val="Kiemels2"/>
          <w:b w:val="0"/>
          <w:bCs w:val="0"/>
          <w:color w:val="111827"/>
          <w:szCs w:val="22"/>
          <w:bdr w:val="single" w:sz="2" w:space="0" w:color="E5E7EB" w:frame="1"/>
          <w:shd w:val="clear" w:color="auto" w:fill="FFEFDB"/>
        </w:rPr>
      </w:pPr>
    </w:p>
    <w:p w14:paraId="5FA918F3" w14:textId="3A3C6BD1" w:rsidR="005A38DA" w:rsidRPr="00476EED" w:rsidRDefault="005A38DA" w:rsidP="005A38DA">
      <w:pPr>
        <w:rPr>
          <w:szCs w:val="22"/>
        </w:rPr>
      </w:pPr>
      <w:r w:rsidRPr="00476EED">
        <w:rPr>
          <w:szCs w:val="22"/>
        </w:rPr>
        <w:t>Lehetséges ritka mellékhatások (1000-ből</w:t>
      </w:r>
      <w:r w:rsidR="002641AF">
        <w:rPr>
          <w:szCs w:val="22"/>
        </w:rPr>
        <w:t xml:space="preserve"> legfeljebb</w:t>
      </w:r>
      <w:r w:rsidRPr="00476EED">
        <w:rPr>
          <w:szCs w:val="22"/>
        </w:rPr>
        <w:t>1 beteget érinthet):</w:t>
      </w:r>
    </w:p>
    <w:p w14:paraId="752F1B49" w14:textId="77777777" w:rsidR="005A38DA" w:rsidRPr="00AD1FFB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iCs/>
          <w:szCs w:val="22"/>
        </w:rPr>
      </w:pPr>
      <w:r w:rsidRPr="00476EED">
        <w:rPr>
          <w:noProof/>
          <w:szCs w:val="22"/>
          <w:lang w:val="hu-HU" w:eastAsia="hu-HU"/>
        </w:rPr>
        <w:t>alacsony vérlemezkeszám (amely könnyen okoz</w:t>
      </w:r>
      <w:r w:rsidRPr="00AD1FFB">
        <w:rPr>
          <w:noProof/>
          <w:szCs w:val="22"/>
          <w:lang w:val="hu-HU" w:eastAsia="hu-HU"/>
        </w:rPr>
        <w:t xml:space="preserve"> véraláfutást valamint orrv</w:t>
      </w:r>
      <w:r w:rsidRPr="00AD1FFB">
        <w:rPr>
          <w:iCs/>
          <w:szCs w:val="22"/>
        </w:rPr>
        <w:t>érzést);</w:t>
      </w:r>
    </w:p>
    <w:p w14:paraId="2B36A6C6" w14:textId="2F075568" w:rsidR="005A38DA" w:rsidRPr="00AD1FFB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iCs/>
          <w:szCs w:val="22"/>
        </w:rPr>
      </w:pPr>
      <w:r w:rsidRPr="00AD1FFB">
        <w:rPr>
          <w:iCs/>
          <w:szCs w:val="22"/>
        </w:rPr>
        <w:t>súlyos allergiás reakció</w:t>
      </w:r>
      <w:r w:rsidRPr="00AD1FFB">
        <w:rPr>
          <w:noProof/>
          <w:szCs w:val="22"/>
        </w:rPr>
        <w:t xml:space="preserve"> – tünetei: </w:t>
      </w:r>
      <w:r w:rsidRPr="00AD1FFB">
        <w:rPr>
          <w:iCs/>
          <w:szCs w:val="22"/>
        </w:rPr>
        <w:t>az arc, ajkak, a nyelv és/vagy torok duzzanata</w:t>
      </w:r>
      <w:r w:rsidRPr="00AD1FFB">
        <w:rPr>
          <w:noProof/>
          <w:szCs w:val="22"/>
        </w:rPr>
        <w:t xml:space="preserve">, légzési és nyelési </w:t>
      </w:r>
      <w:r w:rsidRPr="00AD1FFB">
        <w:rPr>
          <w:iCs/>
          <w:szCs w:val="22"/>
        </w:rPr>
        <w:t>nehézség, súlyos bőrviszketés (</w:t>
      </w:r>
      <w:r w:rsidR="008A232C">
        <w:rPr>
          <w:iCs/>
          <w:szCs w:val="22"/>
        </w:rPr>
        <w:t xml:space="preserve">és a </w:t>
      </w:r>
      <w:r w:rsidRPr="00AD1FFB">
        <w:rPr>
          <w:iCs/>
          <w:szCs w:val="22"/>
        </w:rPr>
        <w:t xml:space="preserve">bőr felszínéből kiemelkedő </w:t>
      </w:r>
      <w:r w:rsidR="008A232C">
        <w:rPr>
          <w:iCs/>
          <w:szCs w:val="22"/>
        </w:rPr>
        <w:t>dudorok</w:t>
      </w:r>
      <w:r w:rsidRPr="00AD1FFB">
        <w:rPr>
          <w:iCs/>
          <w:szCs w:val="22"/>
        </w:rPr>
        <w:t>). H</w:t>
      </w:r>
      <w:r w:rsidRPr="00AD1FFB">
        <w:rPr>
          <w:szCs w:val="22"/>
        </w:rPr>
        <w:t>a úgy gondolja, hogy allergiás reakciója lehet</w:t>
      </w:r>
      <w:r w:rsidRPr="00AD1FFB">
        <w:rPr>
          <w:iCs/>
          <w:szCs w:val="22"/>
        </w:rPr>
        <w:t xml:space="preserve">, hagyja abba a Pixoroso szedését és </w:t>
      </w:r>
      <w:r w:rsidRPr="00AD1FFB">
        <w:rPr>
          <w:szCs w:val="22"/>
        </w:rPr>
        <w:t>azonnal kérjen orvosi segítséget</w:t>
      </w:r>
      <w:r w:rsidR="00F16F11">
        <w:rPr>
          <w:szCs w:val="22"/>
        </w:rPr>
        <w:t>.</w:t>
      </w:r>
    </w:p>
    <w:p w14:paraId="6AA8B918" w14:textId="476443F5" w:rsidR="005A38DA" w:rsidRPr="00AD1FFB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AD1FFB">
        <w:rPr>
          <w:szCs w:val="22"/>
        </w:rPr>
        <w:lastRenderedPageBreak/>
        <w:t xml:space="preserve">sötét színű vizelet, hányinger vagy hányás, izomgörcsök, zavartság és görcsrohamok. Ezek az </w:t>
      </w:r>
      <w:r w:rsidRPr="00AD1FFB">
        <w:rPr>
          <w:noProof/>
          <w:szCs w:val="22"/>
        </w:rPr>
        <w:t>úgynevezett nem megfelelő antidiuretikushormon-termelés szindróma (SIADH) tünetei lehetnek</w:t>
      </w:r>
      <w:r w:rsidR="00F16F11">
        <w:rPr>
          <w:noProof/>
          <w:szCs w:val="22"/>
        </w:rPr>
        <w:t>;</w:t>
      </w:r>
    </w:p>
    <w:p w14:paraId="65D1AC47" w14:textId="77777777" w:rsidR="005A38DA" w:rsidRPr="00AD1FFB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kipirulás;</w:t>
      </w:r>
    </w:p>
    <w:p w14:paraId="37CB0279" w14:textId="77777777" w:rsidR="005A38DA" w:rsidRPr="00AD1FFB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iCs/>
          <w:szCs w:val="22"/>
        </w:rPr>
      </w:pPr>
      <w:r w:rsidRPr="00AD1FFB">
        <w:rPr>
          <w:noProof/>
          <w:szCs w:val="22"/>
        </w:rPr>
        <w:t>súlyos hasi fájdalom (</w:t>
      </w:r>
      <w:r w:rsidRPr="00AD1FFB">
        <w:rPr>
          <w:iCs/>
          <w:szCs w:val="22"/>
        </w:rPr>
        <w:t>hasnyálmirigy-gyulladás);</w:t>
      </w:r>
    </w:p>
    <w:p w14:paraId="022ABE44" w14:textId="77777777" w:rsidR="005A38DA" w:rsidRPr="00AD1FFB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a pikkelysömör rosszabbodása;</w:t>
      </w:r>
    </w:p>
    <w:p w14:paraId="3CD1F62B" w14:textId="77777777" w:rsidR="005A38DA" w:rsidRPr="00AD1FFB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izomkárosodás, beleértve az izomszakadást is– elővigyázatosságból hagyja abba a Pixoroso szedését és azonnal kérjen orvosi segítséget, ha bármilyen szokatlan izomfájdalom fordul elő Önnél, és a vártnál tovább tart;</w:t>
      </w:r>
    </w:p>
    <w:p w14:paraId="5DDDA3B1" w14:textId="77777777" w:rsidR="005A38DA" w:rsidRPr="00AD1FFB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lupusz-szerű tünetegyüttes (beleértve a bőrkiütést, az ízületi problémákat, valamint a vérsejtekre kifejtett hatást);</w:t>
      </w:r>
    </w:p>
    <w:p w14:paraId="1ADDA681" w14:textId="77777777" w:rsidR="005A38DA" w:rsidRPr="00AD1FFB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akut veseelégtelenség, csökkent vizeletürítés vagy a vizeletürítés megszűnése;</w:t>
      </w:r>
    </w:p>
    <w:p w14:paraId="4449573D" w14:textId="77777777" w:rsidR="005A38DA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AD1FFB">
        <w:rPr>
          <w:noProof/>
          <w:szCs w:val="22"/>
        </w:rPr>
        <w:t>a laboratóriumi vizsgálatok eredményeinek változásai: magas szérumbilirubinszint; a májenzimek szintjének emelkedése.</w:t>
      </w:r>
    </w:p>
    <w:p w14:paraId="5453DD0F" w14:textId="77777777" w:rsidR="00476EED" w:rsidRPr="00AD1FFB" w:rsidRDefault="00476EED" w:rsidP="00476EED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4CA497BA" w14:textId="6C8FEB4A" w:rsidR="005A38DA" w:rsidRPr="00476EED" w:rsidRDefault="005A38DA" w:rsidP="00476EED">
      <w:pPr>
        <w:widowControl w:val="0"/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r w:rsidRPr="00476EED">
        <w:rPr>
          <w:noProof/>
          <w:szCs w:val="22"/>
        </w:rPr>
        <w:t>Lehetséges nagyon ritka mellékhatások (</w:t>
      </w:r>
      <w:r w:rsidRPr="00476EED">
        <w:rPr>
          <w:szCs w:val="22"/>
          <w:lang w:val="hu-HU"/>
        </w:rPr>
        <w:t>10 000</w:t>
      </w:r>
      <w:r w:rsidRPr="00476EED">
        <w:rPr>
          <w:szCs w:val="22"/>
          <w:lang w:val="hu-HU"/>
        </w:rPr>
        <w:noBreakHyphen/>
        <w:t>ből legfeljebb 1</w:t>
      </w:r>
      <w:r w:rsidR="002641AF">
        <w:rPr>
          <w:szCs w:val="22"/>
          <w:lang w:val="hu-HU"/>
        </w:rPr>
        <w:t> </w:t>
      </w:r>
      <w:r w:rsidRPr="00476EED">
        <w:rPr>
          <w:szCs w:val="22"/>
          <w:lang w:val="hu-HU"/>
        </w:rPr>
        <w:t>beteget érinthet)</w:t>
      </w:r>
      <w:r w:rsidR="00476EED">
        <w:rPr>
          <w:szCs w:val="22"/>
          <w:lang w:val="hu-HU"/>
        </w:rPr>
        <w:t>:</w:t>
      </w:r>
    </w:p>
    <w:p w14:paraId="615D88DE" w14:textId="77777777" w:rsidR="005A38DA" w:rsidRPr="00AD1FFB" w:rsidRDefault="005A38DA" w:rsidP="005A38DA">
      <w:pPr>
        <w:numPr>
          <w:ilvl w:val="0"/>
          <w:numId w:val="31"/>
        </w:numPr>
        <w:tabs>
          <w:tab w:val="clear" w:pos="360"/>
          <w:tab w:val="num" w:pos="567"/>
        </w:tabs>
        <w:spacing w:line="240" w:lineRule="auto"/>
        <w:ind w:left="567" w:hanging="567"/>
        <w:rPr>
          <w:color w:val="111827"/>
          <w:szCs w:val="22"/>
          <w:bdr w:val="single" w:sz="2" w:space="0" w:color="E5E7EB" w:frame="1"/>
          <w:shd w:val="clear" w:color="auto" w:fill="FFEFDB"/>
        </w:rPr>
      </w:pPr>
      <w:r w:rsidRPr="00AD1FFB">
        <w:rPr>
          <w:noProof/>
          <w:szCs w:val="22"/>
        </w:rPr>
        <w:t>rinitisz (orrdugulás vagy orrfolyás);</w:t>
      </w:r>
    </w:p>
    <w:p w14:paraId="5C58A5BB" w14:textId="77777777" w:rsidR="005A38DA" w:rsidRPr="00AD1FFB" w:rsidRDefault="005A38DA" w:rsidP="005A38DA">
      <w:pPr>
        <w:pStyle w:val="Default"/>
        <w:widowControl w:val="0"/>
        <w:numPr>
          <w:ilvl w:val="0"/>
          <w:numId w:val="31"/>
        </w:numPr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a vér összetételének megváltozása, például alacsonyabb fehérvérsejt- és vörösvértestszám;</w:t>
      </w:r>
    </w:p>
    <w:p w14:paraId="4FDAE527" w14:textId="77777777" w:rsidR="005A38DA" w:rsidRPr="00AD1FFB" w:rsidRDefault="005A38DA" w:rsidP="005A38DA">
      <w:pPr>
        <w:pStyle w:val="Default"/>
        <w:widowControl w:val="0"/>
        <w:numPr>
          <w:ilvl w:val="0"/>
          <w:numId w:val="31"/>
        </w:numPr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zavartság;</w:t>
      </w:r>
    </w:p>
    <w:p w14:paraId="1B95EA6D" w14:textId="77777777" w:rsidR="005A38DA" w:rsidRPr="00AD1FFB" w:rsidRDefault="005A38DA" w:rsidP="005A38DA">
      <w:pPr>
        <w:pStyle w:val="Default"/>
        <w:widowControl w:val="0"/>
        <w:numPr>
          <w:ilvl w:val="0"/>
          <w:numId w:val="31"/>
        </w:numPr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a karok és a lábak idegeinek károsodása (például zsibbadás); emlékezetkiesés;</w:t>
      </w:r>
    </w:p>
    <w:p w14:paraId="614F2898" w14:textId="77777777" w:rsidR="005A38DA" w:rsidRPr="00AD1FFB" w:rsidRDefault="005A38DA" w:rsidP="005A38DA">
      <w:pPr>
        <w:pStyle w:val="Default"/>
        <w:widowControl w:val="0"/>
        <w:numPr>
          <w:ilvl w:val="0"/>
          <w:numId w:val="31"/>
        </w:numPr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szív-érrendszeri rendellenességek (</w:t>
      </w:r>
      <w:r w:rsidRPr="00AD1FFB">
        <w:rPr>
          <w:sz w:val="22"/>
          <w:szCs w:val="22"/>
          <w:lang w:val="hu-HU"/>
        </w:rPr>
        <w:t xml:space="preserve">rendszertelen szívverés, </w:t>
      </w:r>
      <w:r w:rsidRPr="00AD1FFB">
        <w:rPr>
          <w:color w:val="auto"/>
          <w:sz w:val="22"/>
          <w:szCs w:val="22"/>
          <w:lang w:val="hu-HU"/>
        </w:rPr>
        <w:t>angina pektorisz és szívroham);</w:t>
      </w:r>
    </w:p>
    <w:p w14:paraId="34D5369F" w14:textId="77777777" w:rsidR="005A38DA" w:rsidRPr="00AD1FFB" w:rsidRDefault="005A38DA" w:rsidP="005A38DA">
      <w:pPr>
        <w:pStyle w:val="Default"/>
        <w:widowControl w:val="0"/>
        <w:numPr>
          <w:ilvl w:val="0"/>
          <w:numId w:val="31"/>
        </w:numPr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eozinofiliás pneumónia (a tüdőgyulladás ritka fajtája);</w:t>
      </w:r>
    </w:p>
    <w:p w14:paraId="729D3EB6" w14:textId="77777777" w:rsidR="005A38DA" w:rsidRPr="00AD1FFB" w:rsidRDefault="005A38DA" w:rsidP="005A38DA">
      <w:pPr>
        <w:pStyle w:val="Default"/>
        <w:widowControl w:val="0"/>
        <w:numPr>
          <w:ilvl w:val="0"/>
          <w:numId w:val="31"/>
        </w:numPr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májgyulladás (hepatitisz), sárgaság (a bőr és a szemfehérje sárgára színeződése);</w:t>
      </w:r>
    </w:p>
    <w:p w14:paraId="157BBADD" w14:textId="77777777" w:rsidR="005A38DA" w:rsidRPr="00AD1FFB" w:rsidRDefault="005A38DA" w:rsidP="005A38DA">
      <w:pPr>
        <w:pStyle w:val="Default"/>
        <w:widowControl w:val="0"/>
        <w:numPr>
          <w:ilvl w:val="0"/>
          <w:numId w:val="31"/>
        </w:numPr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 xml:space="preserve">eritéma multiforme (bőrkiütés, amely gyakran az arcon, a karokon, vagy a lábakon megjelenő, </w:t>
      </w:r>
      <w:r w:rsidRPr="00AD1FFB">
        <w:rPr>
          <w:color w:val="auto"/>
          <w:spacing w:val="-2"/>
          <w:sz w:val="22"/>
          <w:szCs w:val="22"/>
          <w:lang w:val="hu-HU"/>
        </w:rPr>
        <w:t xml:space="preserve">piros, viszkető foltokkal kezdődik); </w:t>
      </w:r>
    </w:p>
    <w:p w14:paraId="46BC75BE" w14:textId="77777777" w:rsidR="005A38DA" w:rsidRPr="00AD1FFB" w:rsidRDefault="005A38DA" w:rsidP="005A38DA">
      <w:pPr>
        <w:pStyle w:val="Default"/>
        <w:widowControl w:val="0"/>
        <w:numPr>
          <w:ilvl w:val="0"/>
          <w:numId w:val="31"/>
        </w:numPr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vér megjelenése a vizeletben;</w:t>
      </w:r>
    </w:p>
    <w:p w14:paraId="46FDE279" w14:textId="77777777" w:rsidR="005A38DA" w:rsidRPr="00AD1FFB" w:rsidRDefault="005A38DA" w:rsidP="005A38DA">
      <w:pPr>
        <w:pStyle w:val="Default"/>
        <w:widowControl w:val="0"/>
        <w:numPr>
          <w:ilvl w:val="0"/>
          <w:numId w:val="31"/>
        </w:numPr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férfiaknál emlőmegnagyobbodás (ginekomasztia);</w:t>
      </w:r>
    </w:p>
    <w:p w14:paraId="14E61DBE" w14:textId="77777777" w:rsidR="005A38DA" w:rsidRPr="00AD1FFB" w:rsidRDefault="005A38DA" w:rsidP="005A38DA">
      <w:pPr>
        <w:pStyle w:val="Default"/>
        <w:widowControl w:val="0"/>
        <w:numPr>
          <w:ilvl w:val="0"/>
          <w:numId w:val="31"/>
        </w:numPr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alacsonyabb hemoglobinszint</w:t>
      </w:r>
      <w:r w:rsidRPr="00AD1FFB">
        <w:rPr>
          <w:iCs/>
          <w:noProof/>
          <w:sz w:val="22"/>
          <w:szCs w:val="22"/>
          <w:lang w:eastAsia="hu-HU"/>
        </w:rPr>
        <w:t>.</w:t>
      </w:r>
    </w:p>
    <w:p w14:paraId="5B0FB712" w14:textId="77777777" w:rsidR="005A38DA" w:rsidRPr="00AD1FFB" w:rsidRDefault="005A38DA" w:rsidP="005A38DA">
      <w:pPr>
        <w:pStyle w:val="Default"/>
        <w:widowControl w:val="0"/>
        <w:rPr>
          <w:iCs/>
          <w:noProof/>
          <w:sz w:val="22"/>
          <w:szCs w:val="22"/>
          <w:lang w:eastAsia="hu-HU"/>
        </w:rPr>
      </w:pPr>
    </w:p>
    <w:p w14:paraId="04EF1E76" w14:textId="72406002" w:rsidR="005A38DA" w:rsidRPr="00AD1FFB" w:rsidRDefault="005A38DA" w:rsidP="005A38DA">
      <w:pPr>
        <w:pStyle w:val="Default"/>
        <w:widowControl w:val="0"/>
        <w:rPr>
          <w:iCs/>
          <w:noProof/>
          <w:sz w:val="22"/>
          <w:szCs w:val="22"/>
          <w:lang w:eastAsia="hu-HU"/>
        </w:rPr>
      </w:pPr>
      <w:r w:rsidRPr="00AD1FFB">
        <w:rPr>
          <w:iCs/>
          <w:noProof/>
          <w:sz w:val="22"/>
          <w:szCs w:val="22"/>
          <w:lang w:eastAsia="hu-HU"/>
        </w:rPr>
        <w:t xml:space="preserve">Nem ismert gyakoriságú mellékhatások </w:t>
      </w:r>
      <w:r w:rsidR="008B78BE">
        <w:rPr>
          <w:iCs/>
          <w:noProof/>
          <w:sz w:val="22"/>
          <w:szCs w:val="22"/>
          <w:lang w:eastAsia="hu-HU"/>
        </w:rPr>
        <w:t xml:space="preserve">(a gyakoriság a rendelkezésre álló adatokból nem határozható meg) </w:t>
      </w:r>
      <w:r w:rsidRPr="00AD1FFB">
        <w:rPr>
          <w:iCs/>
          <w:noProof/>
          <w:sz w:val="22"/>
          <w:szCs w:val="22"/>
          <w:lang w:eastAsia="hu-HU"/>
        </w:rPr>
        <w:t>közé sorolhatóak:</w:t>
      </w:r>
    </w:p>
    <w:p w14:paraId="64703E13" w14:textId="77777777" w:rsidR="005A38DA" w:rsidRPr="00AD1FFB" w:rsidRDefault="005A38DA" w:rsidP="005A38DA">
      <w:pPr>
        <w:pStyle w:val="Default"/>
        <w:widowControl w:val="0"/>
        <w:numPr>
          <w:ilvl w:val="0"/>
          <w:numId w:val="37"/>
        </w:numPr>
        <w:ind w:hanging="720"/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légzési nehézségek;</w:t>
      </w:r>
    </w:p>
    <w:p w14:paraId="410A5B5C" w14:textId="77777777" w:rsidR="005A38DA" w:rsidRPr="00AD1FFB" w:rsidRDefault="005A38DA" w:rsidP="005A38DA">
      <w:pPr>
        <w:pStyle w:val="Default"/>
        <w:widowControl w:val="0"/>
        <w:numPr>
          <w:ilvl w:val="0"/>
          <w:numId w:val="37"/>
        </w:numPr>
        <w:ind w:hanging="720"/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az ujjak vagy lábujjak elszíneződése, zsibbadása és fájdalma (Raynaud-jelenség);</w:t>
      </w:r>
    </w:p>
    <w:p w14:paraId="455FA6F2" w14:textId="77777777" w:rsidR="005A38DA" w:rsidRPr="00AD1FFB" w:rsidRDefault="005A38DA" w:rsidP="005A38DA">
      <w:pPr>
        <w:pStyle w:val="Default"/>
        <w:widowControl w:val="0"/>
        <w:numPr>
          <w:ilvl w:val="0"/>
          <w:numId w:val="37"/>
        </w:numPr>
        <w:ind w:hanging="720"/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Stevens–Johnson-szindróma (a bőr, a száj, a szemek és a nemiszervek súlyos felhólyagosodása);</w:t>
      </w:r>
    </w:p>
    <w:p w14:paraId="0194798B" w14:textId="77777777" w:rsidR="005A38DA" w:rsidRPr="00AD1FFB" w:rsidRDefault="005A38DA" w:rsidP="005A38DA">
      <w:pPr>
        <w:pStyle w:val="Default"/>
        <w:widowControl w:val="0"/>
        <w:numPr>
          <w:ilvl w:val="0"/>
          <w:numId w:val="37"/>
        </w:numPr>
        <w:ind w:hanging="720"/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előfordulhatnak a vérkép, a vese, a máj vagy a hasnyálmirigy, továbbá a laboratóriumi vizsgálatok (vérvizsgálatok) rendellenességei. Szükségessé válhat, hogy kezelőorvosa laboratóriumi vizsgálatokkal ellenőrizze az Ön állapotát;</w:t>
      </w:r>
    </w:p>
    <w:p w14:paraId="380784FD" w14:textId="77777777" w:rsidR="005A38DA" w:rsidRPr="00AD1FFB" w:rsidRDefault="005A38DA" w:rsidP="005A38DA">
      <w:pPr>
        <w:pStyle w:val="Default"/>
        <w:widowControl w:val="0"/>
        <w:numPr>
          <w:ilvl w:val="0"/>
          <w:numId w:val="37"/>
        </w:numPr>
        <w:ind w:hanging="720"/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íngyulladás és izomgyengeség, amelyek állandóan fennállnak.</w:t>
      </w:r>
    </w:p>
    <w:p w14:paraId="1385C04C" w14:textId="77777777" w:rsidR="005A38DA" w:rsidRPr="00AD1FFB" w:rsidRDefault="005A38DA" w:rsidP="005A38DA">
      <w:pPr>
        <w:pStyle w:val="Default"/>
        <w:widowControl w:val="0"/>
        <w:rPr>
          <w:color w:val="auto"/>
          <w:sz w:val="22"/>
          <w:szCs w:val="22"/>
          <w:lang w:val="hu-HU"/>
        </w:rPr>
      </w:pPr>
    </w:p>
    <w:p w14:paraId="0D2ECF25" w14:textId="77777777" w:rsidR="005A38DA" w:rsidRPr="00AD1FFB" w:rsidRDefault="005A38DA" w:rsidP="005A38DA">
      <w:pPr>
        <w:pStyle w:val="Default"/>
        <w:widowControl w:val="0"/>
        <w:rPr>
          <w:color w:val="auto"/>
          <w:sz w:val="22"/>
          <w:szCs w:val="22"/>
          <w:lang w:val="hu-HU"/>
        </w:rPr>
      </w:pPr>
      <w:r w:rsidRPr="00AD1FFB">
        <w:rPr>
          <w:color w:val="auto"/>
          <w:sz w:val="22"/>
          <w:szCs w:val="22"/>
          <w:lang w:val="hu-HU"/>
        </w:rPr>
        <w:t>Azonnal forduljon orvosához, ha ezeket a tüneteket tapasztalja!</w:t>
      </w:r>
    </w:p>
    <w:p w14:paraId="57CD865F" w14:textId="77777777" w:rsidR="005A38DA" w:rsidRPr="00AD1FFB" w:rsidRDefault="005A38DA" w:rsidP="005A38DA">
      <w:pPr>
        <w:pStyle w:val="Default"/>
        <w:widowControl w:val="0"/>
        <w:rPr>
          <w:color w:val="auto"/>
          <w:sz w:val="22"/>
          <w:szCs w:val="22"/>
          <w:lang w:val="hu-HU"/>
        </w:rPr>
      </w:pPr>
    </w:p>
    <w:p w14:paraId="02A8D2BE" w14:textId="68425531" w:rsidR="005A38DA" w:rsidRPr="00AD1FFB" w:rsidRDefault="005A38DA" w:rsidP="005A38DA">
      <w:pPr>
        <w:tabs>
          <w:tab w:val="center" w:pos="4550"/>
        </w:tabs>
        <w:spacing w:line="240" w:lineRule="auto"/>
        <w:ind w:right="-29"/>
        <w:rPr>
          <w:b/>
          <w:bCs/>
          <w:szCs w:val="22"/>
          <w:lang w:val="hu-HU"/>
        </w:rPr>
      </w:pPr>
      <w:r w:rsidRPr="00AD1FFB">
        <w:rPr>
          <w:b/>
          <w:bCs/>
          <w:szCs w:val="22"/>
          <w:lang w:val="hu-HU"/>
        </w:rPr>
        <w:t>Mellékhatások bejelentése</w:t>
      </w:r>
    </w:p>
    <w:p w14:paraId="21A9698A" w14:textId="77777777" w:rsidR="005A38DA" w:rsidRPr="00AD1FFB" w:rsidRDefault="005A38DA" w:rsidP="005A38DA">
      <w:pPr>
        <w:spacing w:line="240" w:lineRule="auto"/>
        <w:ind w:right="-29"/>
        <w:rPr>
          <w:noProof/>
          <w:szCs w:val="22"/>
          <w:lang w:val="hu-HU"/>
        </w:rPr>
      </w:pPr>
    </w:p>
    <w:p w14:paraId="7B42948B" w14:textId="77777777" w:rsidR="005A38DA" w:rsidRPr="00746ADA" w:rsidRDefault="005A38DA" w:rsidP="005A38DA">
      <w:pPr>
        <w:rPr>
          <w:szCs w:val="22"/>
          <w:lang w:val="hu-HU"/>
        </w:rPr>
      </w:pPr>
      <w:r w:rsidRPr="00746ADA">
        <w:rPr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44499F4B" w14:textId="77777777" w:rsidR="005A38DA" w:rsidRPr="00B44426" w:rsidRDefault="005A38DA" w:rsidP="005A38DA">
      <w:pPr>
        <w:spacing w:line="240" w:lineRule="auto"/>
        <w:ind w:right="-2"/>
        <w:rPr>
          <w:szCs w:val="22"/>
          <w:lang w:val="hu-HU"/>
        </w:rPr>
      </w:pPr>
      <w:r w:rsidRPr="00746ADA">
        <w:rPr>
          <w:szCs w:val="22"/>
          <w:lang w:val="hu-HU"/>
        </w:rPr>
        <w:t xml:space="preserve">A mellékhatásokat közvetlenül a hatóság részére is </w:t>
      </w:r>
      <w:r w:rsidRPr="00B44426">
        <w:rPr>
          <w:szCs w:val="22"/>
          <w:lang w:val="hu-HU"/>
        </w:rPr>
        <w:t xml:space="preserve">bejelentheti az </w:t>
      </w:r>
      <w:hyperlink r:id="rId7" w:history="1">
        <w:r w:rsidRPr="00B44426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B44426">
        <w:rPr>
          <w:szCs w:val="22"/>
          <w:highlight w:val="lightGray"/>
          <w:lang w:val="hu-HU"/>
        </w:rPr>
        <w:t xml:space="preserve"> található elérhetőségeken keresztül</w:t>
      </w:r>
      <w:r w:rsidRPr="00B44426">
        <w:rPr>
          <w:color w:val="008000"/>
          <w:szCs w:val="22"/>
          <w:lang w:val="hu-HU"/>
        </w:rPr>
        <w:t>*.</w:t>
      </w:r>
    </w:p>
    <w:p w14:paraId="5770D164" w14:textId="77777777" w:rsidR="005A38DA" w:rsidRPr="00AD1FFB" w:rsidRDefault="005A38DA" w:rsidP="005A38DA">
      <w:pPr>
        <w:spacing w:line="240" w:lineRule="auto"/>
        <w:ind w:right="-2"/>
        <w:rPr>
          <w:szCs w:val="22"/>
          <w:lang w:val="hu-HU"/>
        </w:rPr>
      </w:pPr>
      <w:r w:rsidRPr="00AD1FFB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E1DDEAB" w14:textId="77777777" w:rsidR="005A38DA" w:rsidRPr="00AD1FFB" w:rsidRDefault="005A38DA" w:rsidP="005A38DA">
      <w:pPr>
        <w:spacing w:line="240" w:lineRule="auto"/>
        <w:ind w:right="-2"/>
        <w:rPr>
          <w:szCs w:val="22"/>
          <w:lang w:val="hu-HU"/>
        </w:rPr>
      </w:pPr>
    </w:p>
    <w:p w14:paraId="7AF40AD4" w14:textId="77777777" w:rsidR="005A38DA" w:rsidRPr="00AD1FFB" w:rsidRDefault="005A38DA" w:rsidP="005A38DA">
      <w:pPr>
        <w:spacing w:line="240" w:lineRule="auto"/>
        <w:ind w:right="-2"/>
        <w:rPr>
          <w:szCs w:val="22"/>
          <w:lang w:val="hu-HU"/>
        </w:rPr>
      </w:pPr>
    </w:p>
    <w:p w14:paraId="7F505681" w14:textId="77777777" w:rsidR="005A38DA" w:rsidRPr="00AD1FFB" w:rsidRDefault="005A38DA" w:rsidP="005A38DA">
      <w:pPr>
        <w:spacing w:line="240" w:lineRule="auto"/>
        <w:ind w:left="567" w:right="-2" w:hanging="567"/>
        <w:rPr>
          <w:b/>
          <w:szCs w:val="22"/>
          <w:lang w:val="nb-NO"/>
        </w:rPr>
      </w:pPr>
      <w:r w:rsidRPr="00AD1FFB">
        <w:rPr>
          <w:b/>
          <w:szCs w:val="22"/>
          <w:lang w:val="nb-NO"/>
        </w:rPr>
        <w:t>5.</w:t>
      </w:r>
      <w:r w:rsidRPr="00AD1FFB">
        <w:rPr>
          <w:b/>
          <w:szCs w:val="22"/>
          <w:lang w:val="nb-NO"/>
        </w:rPr>
        <w:tab/>
      </w:r>
      <w:r w:rsidRPr="00AD1FFB">
        <w:rPr>
          <w:b/>
          <w:noProof/>
          <w:szCs w:val="22"/>
          <w:lang w:val="nb-NO"/>
        </w:rPr>
        <w:t>Hogyan kell a Pixoroso-t tárolni</w:t>
      </w:r>
      <w:r w:rsidRPr="00AD1FFB">
        <w:rPr>
          <w:b/>
          <w:szCs w:val="22"/>
          <w:lang w:val="nb-NO"/>
        </w:rPr>
        <w:t>?</w:t>
      </w:r>
    </w:p>
    <w:p w14:paraId="48139DDB" w14:textId="77777777" w:rsidR="005A38DA" w:rsidRPr="00AD1FFB" w:rsidRDefault="005A38DA" w:rsidP="005A38DA">
      <w:pPr>
        <w:spacing w:line="240" w:lineRule="auto"/>
        <w:ind w:right="-2"/>
        <w:rPr>
          <w:noProof/>
          <w:szCs w:val="22"/>
          <w:lang w:val="nb-NO"/>
        </w:rPr>
      </w:pPr>
    </w:p>
    <w:p w14:paraId="339BB24D" w14:textId="77777777" w:rsidR="005A38DA" w:rsidRPr="00746ADA" w:rsidRDefault="005A38DA" w:rsidP="005A38DA">
      <w:pPr>
        <w:rPr>
          <w:szCs w:val="22"/>
          <w:lang w:val="hu-HU"/>
        </w:rPr>
      </w:pPr>
      <w:r w:rsidRPr="00746ADA">
        <w:rPr>
          <w:szCs w:val="22"/>
          <w:lang w:val="hu-HU"/>
        </w:rPr>
        <w:t>A gyógyszer gyermekektől elzárva tartandó!</w:t>
      </w:r>
    </w:p>
    <w:p w14:paraId="77140258" w14:textId="77777777" w:rsidR="005A38DA" w:rsidRPr="00B44426" w:rsidRDefault="005A38DA" w:rsidP="005A38DA">
      <w:pPr>
        <w:pStyle w:val="Szvegtrzs"/>
        <w:rPr>
          <w:szCs w:val="22"/>
        </w:rPr>
      </w:pPr>
    </w:p>
    <w:p w14:paraId="55AAEA05" w14:textId="77777777" w:rsidR="005A38DA" w:rsidRPr="00746ADA" w:rsidRDefault="005A38DA" w:rsidP="005A38DA">
      <w:pPr>
        <w:rPr>
          <w:szCs w:val="22"/>
          <w:lang w:val="hu-HU"/>
        </w:rPr>
      </w:pPr>
      <w:r w:rsidRPr="00746ADA">
        <w:rPr>
          <w:szCs w:val="22"/>
          <w:lang w:val="hu-HU"/>
        </w:rPr>
        <w:lastRenderedPageBreak/>
        <w:t>A csomagoláson feltüntetett lejárati idő (EXP) után ne szedje ezt a gyógyszert. A lejárati idő az adott hónap utolsó napjára vonatkozik.</w:t>
      </w:r>
    </w:p>
    <w:p w14:paraId="18E0ABFE" w14:textId="77777777" w:rsidR="005A38DA" w:rsidRPr="00746ADA" w:rsidRDefault="005A38DA" w:rsidP="005A38DA">
      <w:pPr>
        <w:spacing w:line="240" w:lineRule="auto"/>
        <w:ind w:right="-2"/>
        <w:rPr>
          <w:szCs w:val="22"/>
          <w:lang w:val="hu-HU"/>
        </w:rPr>
      </w:pPr>
    </w:p>
    <w:p w14:paraId="7E32F182" w14:textId="30DBEC26" w:rsidR="005A38DA" w:rsidRPr="00746ADA" w:rsidRDefault="005A38DA" w:rsidP="005A38DA">
      <w:pPr>
        <w:rPr>
          <w:szCs w:val="22"/>
          <w:lang w:val="hu-HU"/>
        </w:rPr>
      </w:pPr>
      <w:r w:rsidRPr="00746ADA">
        <w:rPr>
          <w:szCs w:val="22"/>
          <w:lang w:val="hu-HU"/>
        </w:rPr>
        <w:t xml:space="preserve">Ez a gyógyszer </w:t>
      </w:r>
      <w:r w:rsidR="007E51F7">
        <w:t>különleges tárolási hőmérsékletet nem igényel</w:t>
      </w:r>
      <w:r w:rsidRPr="00746ADA">
        <w:rPr>
          <w:szCs w:val="22"/>
          <w:lang w:val="hu-HU"/>
        </w:rPr>
        <w:t>.</w:t>
      </w:r>
    </w:p>
    <w:p w14:paraId="0367F7F3" w14:textId="29C04CCD" w:rsidR="005A38DA" w:rsidRPr="00746ADA" w:rsidRDefault="005A38DA" w:rsidP="005A38DA">
      <w:pPr>
        <w:rPr>
          <w:szCs w:val="22"/>
          <w:lang w:val="hu-HU"/>
        </w:rPr>
      </w:pPr>
      <w:r w:rsidRPr="00746ADA">
        <w:rPr>
          <w:szCs w:val="22"/>
          <w:lang w:val="hu-HU"/>
        </w:rPr>
        <w:t xml:space="preserve">A fénytől és </w:t>
      </w:r>
      <w:r w:rsidR="008A232C" w:rsidRPr="00746ADA">
        <w:rPr>
          <w:szCs w:val="22"/>
          <w:lang w:val="hu-HU"/>
        </w:rPr>
        <w:t xml:space="preserve">a </w:t>
      </w:r>
      <w:r w:rsidRPr="00746ADA">
        <w:rPr>
          <w:szCs w:val="22"/>
          <w:lang w:val="hu-HU"/>
        </w:rPr>
        <w:t>nedvességtől való védelem érdekében az eredeti csomagolásban tárolandó.</w:t>
      </w:r>
    </w:p>
    <w:p w14:paraId="469FD229" w14:textId="77777777" w:rsidR="005A38DA" w:rsidRPr="00AD1FFB" w:rsidRDefault="005A38DA" w:rsidP="005A38DA">
      <w:pPr>
        <w:spacing w:line="240" w:lineRule="auto"/>
        <w:ind w:right="-2"/>
        <w:rPr>
          <w:noProof/>
          <w:szCs w:val="22"/>
          <w:lang w:val="nb-NO"/>
        </w:rPr>
      </w:pPr>
    </w:p>
    <w:p w14:paraId="7C4E412A" w14:textId="77777777" w:rsidR="005A38DA" w:rsidRPr="00AD1FFB" w:rsidRDefault="005A38DA" w:rsidP="005A38DA">
      <w:pPr>
        <w:spacing w:line="240" w:lineRule="auto"/>
        <w:ind w:right="-2"/>
        <w:rPr>
          <w:szCs w:val="22"/>
          <w:lang w:val="nb-NO"/>
        </w:rPr>
      </w:pPr>
      <w:r w:rsidRPr="00AD1FFB">
        <w:rPr>
          <w:noProof/>
          <w:szCs w:val="22"/>
          <w:lang w:val="nb-NO"/>
        </w:rPr>
        <w:t xml:space="preserve">Semmilyen gyógyszert ne dobjon a szennyvízbe </w:t>
      </w:r>
      <w:r w:rsidRPr="00AD1FFB">
        <w:rPr>
          <w:szCs w:val="22"/>
          <w:lang w:val="nb-NO"/>
        </w:rPr>
        <w:t xml:space="preserve">vagy a háztartási </w:t>
      </w:r>
      <w:r w:rsidRPr="00AD1FFB">
        <w:rPr>
          <w:noProof/>
          <w:szCs w:val="22"/>
          <w:lang w:val="nb-NO"/>
        </w:rPr>
        <w:t>hulladékba.</w:t>
      </w:r>
      <w:r w:rsidRPr="00AD1FFB">
        <w:rPr>
          <w:szCs w:val="22"/>
          <w:lang w:val="nb-NO"/>
        </w:rPr>
        <w:t xml:space="preserve"> Kérdezze meg gyógyszerészét, hogy mit tegyen </w:t>
      </w:r>
      <w:r w:rsidRPr="00AD1FFB">
        <w:rPr>
          <w:noProof/>
          <w:szCs w:val="22"/>
          <w:lang w:val="nb-NO"/>
        </w:rPr>
        <w:t>a már nem használt</w:t>
      </w:r>
      <w:r w:rsidRPr="00AD1FFB">
        <w:rPr>
          <w:szCs w:val="22"/>
          <w:lang w:val="nb-NO"/>
        </w:rPr>
        <w:t xml:space="preserve"> gyógyszereivel . Ezek az intézkedések elősegítik a környezet védelmét.</w:t>
      </w:r>
    </w:p>
    <w:p w14:paraId="6126D307" w14:textId="77777777" w:rsidR="005A38DA" w:rsidRPr="00AD1FFB" w:rsidRDefault="005A38DA" w:rsidP="005A38DA">
      <w:pPr>
        <w:spacing w:line="240" w:lineRule="auto"/>
        <w:ind w:right="-2"/>
        <w:rPr>
          <w:szCs w:val="22"/>
          <w:lang w:val="nb-NO"/>
        </w:rPr>
      </w:pPr>
    </w:p>
    <w:p w14:paraId="297AAD9A" w14:textId="77777777" w:rsidR="005A38DA" w:rsidRPr="00AD1FFB" w:rsidRDefault="005A38DA" w:rsidP="005A38DA">
      <w:pPr>
        <w:spacing w:line="240" w:lineRule="auto"/>
        <w:ind w:right="-2"/>
        <w:rPr>
          <w:szCs w:val="22"/>
          <w:lang w:val="nb-NO"/>
        </w:rPr>
      </w:pPr>
    </w:p>
    <w:p w14:paraId="6262C2A9" w14:textId="77777777" w:rsidR="005A38DA" w:rsidRPr="00AD1FFB" w:rsidRDefault="005A38DA" w:rsidP="005A38DA">
      <w:pPr>
        <w:spacing w:line="240" w:lineRule="auto"/>
        <w:ind w:left="567" w:right="-2" w:hanging="567"/>
        <w:rPr>
          <w:b/>
          <w:szCs w:val="22"/>
          <w:lang w:val="nb-NO"/>
        </w:rPr>
      </w:pPr>
      <w:r w:rsidRPr="00AD1FFB">
        <w:rPr>
          <w:b/>
          <w:szCs w:val="22"/>
          <w:lang w:val="nb-NO"/>
        </w:rPr>
        <w:t>6.</w:t>
      </w:r>
      <w:r w:rsidRPr="00AD1FFB">
        <w:rPr>
          <w:b/>
          <w:szCs w:val="22"/>
          <w:lang w:val="nb-NO"/>
        </w:rPr>
        <w:tab/>
      </w:r>
      <w:r w:rsidRPr="00AD1FFB">
        <w:rPr>
          <w:b/>
          <w:noProof/>
          <w:szCs w:val="22"/>
          <w:lang w:val="nb-NO"/>
        </w:rPr>
        <w:t>A csomagolás tartalma és egyéb információk</w:t>
      </w:r>
    </w:p>
    <w:p w14:paraId="01D2C5CF" w14:textId="77777777" w:rsidR="005A38DA" w:rsidRPr="00AD1FFB" w:rsidRDefault="005A38DA" w:rsidP="005A38DA">
      <w:pPr>
        <w:spacing w:line="240" w:lineRule="auto"/>
        <w:rPr>
          <w:szCs w:val="22"/>
          <w:lang w:val="nb-NO"/>
        </w:rPr>
      </w:pPr>
    </w:p>
    <w:p w14:paraId="0DFB45B5" w14:textId="77777777" w:rsidR="005A38DA" w:rsidRPr="00AD1FFB" w:rsidRDefault="005A38DA" w:rsidP="005A38DA">
      <w:pPr>
        <w:tabs>
          <w:tab w:val="left" w:pos="2853"/>
        </w:tabs>
        <w:spacing w:line="240" w:lineRule="auto"/>
        <w:rPr>
          <w:b/>
          <w:szCs w:val="22"/>
          <w:lang w:val="en-US"/>
        </w:rPr>
      </w:pPr>
      <w:r w:rsidRPr="00AD1FFB">
        <w:rPr>
          <w:b/>
          <w:szCs w:val="22"/>
          <w:lang w:val="en-US"/>
        </w:rPr>
        <w:t>Mit tartalmaz a Pixoroso?</w:t>
      </w:r>
    </w:p>
    <w:p w14:paraId="5A054981" w14:textId="77777777" w:rsidR="005A38DA" w:rsidRPr="00AD1FFB" w:rsidRDefault="005A38DA" w:rsidP="005A38DA">
      <w:pPr>
        <w:spacing w:line="240" w:lineRule="auto"/>
        <w:rPr>
          <w:szCs w:val="22"/>
          <w:lang w:val="en-US"/>
        </w:rPr>
      </w:pPr>
    </w:p>
    <w:p w14:paraId="17E1B19B" w14:textId="7C083DAB" w:rsidR="005A38DA" w:rsidRPr="00AD1FFB" w:rsidRDefault="005A38DA" w:rsidP="005A38DA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567" w:hanging="567"/>
        <w:rPr>
          <w:noProof/>
          <w:szCs w:val="22"/>
          <w:lang w:eastAsia="en-US"/>
        </w:rPr>
      </w:pPr>
      <w:r w:rsidRPr="00AD1FFB">
        <w:rPr>
          <w:noProof/>
          <w:szCs w:val="22"/>
          <w:lang w:eastAsia="en-US"/>
        </w:rPr>
        <w:t>A készítmény hatóanyagai</w:t>
      </w:r>
      <w:r w:rsidR="001977C1">
        <w:rPr>
          <w:noProof/>
          <w:szCs w:val="22"/>
          <w:lang w:eastAsia="en-US"/>
        </w:rPr>
        <w:t>:</w:t>
      </w:r>
      <w:r w:rsidRPr="00AD1FFB">
        <w:rPr>
          <w:noProof/>
          <w:szCs w:val="22"/>
          <w:lang w:eastAsia="en-US"/>
        </w:rPr>
        <w:t xml:space="preserve"> rozuvasztatin és perindopril-terc-butil-amin.</w:t>
      </w:r>
    </w:p>
    <w:p w14:paraId="486755AF" w14:textId="77777777" w:rsidR="005A38DA" w:rsidRPr="00AD1FFB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Pixoroso</w:t>
      </w:r>
      <w:r w:rsidRPr="00AD1FFB">
        <w:rPr>
          <w:noProof/>
          <w:szCs w:val="22"/>
          <w:u w:val="single"/>
          <w:lang w:eastAsia="en-US"/>
        </w:rPr>
        <w:t xml:space="preserve"> 10 mg/4 mg filmtabletta</w:t>
      </w:r>
    </w:p>
    <w:p w14:paraId="3F4EF444" w14:textId="77777777" w:rsidR="005A38DA" w:rsidRPr="00AD1FFB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u w:val="single"/>
          <w:lang w:eastAsia="en-US"/>
        </w:rPr>
      </w:pPr>
      <w:r w:rsidRPr="00AD1FFB">
        <w:rPr>
          <w:noProof/>
          <w:szCs w:val="22"/>
          <w:lang w:eastAsia="en-US"/>
        </w:rPr>
        <w:t>10 mg rozuvasztatint (rozuvasztatin-kalcium formájában) és 4 mg perindopril-terc-butil-amint tartalmaz filmtablettánként.</w:t>
      </w:r>
    </w:p>
    <w:p w14:paraId="52FD9870" w14:textId="77777777" w:rsidR="005A38DA" w:rsidRPr="00AD1FFB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Pixoroso</w:t>
      </w:r>
      <w:r w:rsidRPr="00AD1FFB">
        <w:rPr>
          <w:noProof/>
          <w:szCs w:val="22"/>
          <w:u w:val="single"/>
          <w:lang w:eastAsia="en-US"/>
        </w:rPr>
        <w:t xml:space="preserve"> 10 mg/8 mg filmtabletta</w:t>
      </w:r>
    </w:p>
    <w:p w14:paraId="65CDE251" w14:textId="77777777" w:rsidR="005A38DA" w:rsidRPr="00AD1FFB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lang w:eastAsia="en-US"/>
        </w:rPr>
      </w:pPr>
      <w:r w:rsidRPr="00AD1FFB">
        <w:rPr>
          <w:noProof/>
          <w:szCs w:val="22"/>
          <w:lang w:eastAsia="en-US"/>
        </w:rPr>
        <w:t>10 mg rozuvasztatint (rozuvasztatin-kalcium formájában) és 8 mg perindopril-terc-butil-amint tartalmaz filmtablettánként.</w:t>
      </w:r>
    </w:p>
    <w:p w14:paraId="26703144" w14:textId="77777777" w:rsidR="005A38DA" w:rsidRPr="00AD1FFB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Pixoroso</w:t>
      </w:r>
      <w:r w:rsidRPr="00AD1FFB">
        <w:rPr>
          <w:noProof/>
          <w:szCs w:val="22"/>
          <w:u w:val="single"/>
          <w:lang w:eastAsia="en-US"/>
        </w:rPr>
        <w:t xml:space="preserve"> 20 mg/4 mg filmtabletta</w:t>
      </w:r>
    </w:p>
    <w:p w14:paraId="391ED080" w14:textId="77777777" w:rsidR="005A38DA" w:rsidRPr="00AD1FFB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lang w:eastAsia="en-US"/>
        </w:rPr>
      </w:pPr>
      <w:r w:rsidRPr="00AD1FFB">
        <w:rPr>
          <w:noProof/>
          <w:szCs w:val="22"/>
          <w:lang w:eastAsia="en-US"/>
        </w:rPr>
        <w:t>20 mg rozuvasztatint (rozuvasztatin-kalcium formájában) és 4 mg perindopril-terc-butil-amint tartalmaz filmtablettánként.</w:t>
      </w:r>
    </w:p>
    <w:p w14:paraId="6E318D52" w14:textId="77777777" w:rsidR="005A38DA" w:rsidRPr="00AD1FFB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Pixoroso</w:t>
      </w:r>
      <w:r w:rsidRPr="00AD1FFB">
        <w:rPr>
          <w:noProof/>
          <w:szCs w:val="22"/>
          <w:u w:val="single"/>
          <w:lang w:eastAsia="en-US"/>
        </w:rPr>
        <w:t xml:space="preserve"> 20 mg/8 mg filmtabletta</w:t>
      </w:r>
    </w:p>
    <w:p w14:paraId="7E078649" w14:textId="77777777" w:rsidR="005A38DA" w:rsidRPr="00AD1FFB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lang w:eastAsia="en-US"/>
        </w:rPr>
      </w:pPr>
      <w:r w:rsidRPr="00AD1FFB">
        <w:rPr>
          <w:noProof/>
          <w:szCs w:val="22"/>
          <w:lang w:eastAsia="en-US"/>
        </w:rPr>
        <w:t>20 mg rozuvasztatint (rozuvasztatin-kalcium formájában) és 8 mg perindopril-terc-butil-amint tartalmaz filmtablettánként.</w:t>
      </w:r>
    </w:p>
    <w:p w14:paraId="01B79656" w14:textId="6332B371" w:rsidR="005A38DA" w:rsidRPr="00AD1FFB" w:rsidRDefault="005A38DA" w:rsidP="005A38DA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eastAsia="en-US"/>
        </w:rPr>
      </w:pPr>
      <w:r w:rsidRPr="00AD1FFB">
        <w:rPr>
          <w:rFonts w:eastAsia="Times New Roman"/>
          <w:noProof/>
          <w:snapToGrid/>
          <w:szCs w:val="22"/>
          <w:lang w:eastAsia="en-US"/>
        </w:rPr>
        <w:t>Egyéb összetevők (segédanyagok):</w:t>
      </w:r>
    </w:p>
    <w:p w14:paraId="7B0EFF6F" w14:textId="77777777" w:rsidR="005A38DA" w:rsidRPr="00746ADA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lang w:eastAsia="en-US"/>
        </w:rPr>
      </w:pPr>
      <w:r w:rsidRPr="00AD1FFB">
        <w:rPr>
          <w:noProof/>
          <w:szCs w:val="22"/>
          <w:u w:val="single"/>
          <w:lang w:eastAsia="en-US"/>
        </w:rPr>
        <w:t>Tablettamag</w:t>
      </w:r>
      <w:r w:rsidRPr="00746ADA">
        <w:rPr>
          <w:noProof/>
          <w:szCs w:val="22"/>
          <w:lang w:eastAsia="en-US"/>
        </w:rPr>
        <w:t xml:space="preserve">: </w:t>
      </w:r>
      <w:r w:rsidRPr="00AD1FFB">
        <w:rPr>
          <w:noProof/>
          <w:szCs w:val="22"/>
          <w:lang w:eastAsia="en-US"/>
        </w:rPr>
        <w:t>mikrokristályos cellulóz, kroszpovidon (A típusú), vízmentes kolloid szilícium-dioxid és magnézium-sztearát (E470b</w:t>
      </w:r>
      <w:r w:rsidRPr="00746ADA">
        <w:rPr>
          <w:noProof/>
          <w:szCs w:val="22"/>
          <w:lang w:eastAsia="en-US"/>
        </w:rPr>
        <w:t>)</w:t>
      </w:r>
    </w:p>
    <w:p w14:paraId="096A4D40" w14:textId="77777777" w:rsidR="005A38DA" w:rsidRPr="00AD1FFB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u w:val="single"/>
          <w:lang w:eastAsia="en-US"/>
        </w:rPr>
      </w:pPr>
      <w:r w:rsidRPr="00AD1FFB">
        <w:rPr>
          <w:noProof/>
          <w:szCs w:val="22"/>
          <w:u w:val="single"/>
          <w:lang w:eastAsia="en-US"/>
        </w:rPr>
        <w:t>Filmbevonat</w:t>
      </w:r>
    </w:p>
    <w:p w14:paraId="4E224779" w14:textId="77777777" w:rsidR="005A38DA" w:rsidRPr="00AD1FFB" w:rsidRDefault="005A38DA" w:rsidP="005A38DA">
      <w:pPr>
        <w:numPr>
          <w:ilvl w:val="0"/>
          <w:numId w:val="16"/>
        </w:numPr>
        <w:spacing w:line="240" w:lineRule="auto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Pixoroso</w:t>
      </w:r>
      <w:r w:rsidRPr="00AD1FFB">
        <w:rPr>
          <w:szCs w:val="22"/>
          <w:u w:val="single"/>
          <w:lang w:val="hu-HU" w:eastAsia="en-US"/>
        </w:rPr>
        <w:t xml:space="preserve"> </w:t>
      </w:r>
      <w:r w:rsidRPr="00AD1FFB">
        <w:rPr>
          <w:szCs w:val="22"/>
          <w:u w:val="single"/>
          <w:lang w:val="hu-HU"/>
        </w:rPr>
        <w:t>10 mg</w:t>
      </w:r>
      <w:r w:rsidRPr="00AD1FFB">
        <w:rPr>
          <w:szCs w:val="22"/>
          <w:u w:val="single"/>
          <w:lang w:val="hu-HU" w:eastAsia="en-US"/>
        </w:rPr>
        <w:t>/</w:t>
      </w:r>
      <w:r w:rsidRPr="00AD1FFB">
        <w:rPr>
          <w:szCs w:val="22"/>
          <w:u w:val="single"/>
          <w:lang w:val="hu-HU"/>
        </w:rPr>
        <w:t xml:space="preserve">4 mg </w:t>
      </w:r>
      <w:r w:rsidRPr="00AD1FFB">
        <w:rPr>
          <w:szCs w:val="22"/>
          <w:u w:val="single"/>
          <w:lang w:val="hu-HU" w:eastAsia="en-US"/>
        </w:rPr>
        <w:t>filmtabletta</w:t>
      </w:r>
      <w:r w:rsidRPr="00746ADA">
        <w:rPr>
          <w:szCs w:val="22"/>
          <w:lang w:val="hu-HU" w:eastAsia="en-US"/>
        </w:rPr>
        <w:t xml:space="preserve">: </w:t>
      </w:r>
      <w:r w:rsidRPr="00AD1FFB">
        <w:rPr>
          <w:szCs w:val="22"/>
          <w:lang w:val="hu-HU" w:eastAsia="en-US"/>
        </w:rPr>
        <w:t>poli(vinil-alkohol)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 w:eastAsia="en-US"/>
        </w:rPr>
        <w:t>makrogol 3350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titán-dioxid (E171),</w:t>
      </w:r>
    </w:p>
    <w:p w14:paraId="141CC1C7" w14:textId="77777777" w:rsidR="005A38DA" w:rsidRPr="00AD1FFB" w:rsidRDefault="005A38DA" w:rsidP="005A38DA">
      <w:pPr>
        <w:widowControl w:val="0"/>
        <w:autoSpaceDE w:val="0"/>
        <w:autoSpaceDN w:val="0"/>
        <w:adjustRightInd w:val="0"/>
        <w:ind w:left="567"/>
        <w:rPr>
          <w:noProof/>
          <w:szCs w:val="22"/>
          <w:lang w:eastAsia="en-US"/>
        </w:rPr>
      </w:pPr>
      <w:r w:rsidRPr="00AD1FFB">
        <w:rPr>
          <w:noProof/>
          <w:szCs w:val="22"/>
          <w:lang w:eastAsia="en-US"/>
        </w:rPr>
        <w:t>talkum</w:t>
      </w:r>
    </w:p>
    <w:p w14:paraId="2E42BA73" w14:textId="77777777" w:rsidR="005A38DA" w:rsidRPr="00AD1FFB" w:rsidRDefault="005A38DA" w:rsidP="005A38DA">
      <w:pPr>
        <w:numPr>
          <w:ilvl w:val="0"/>
          <w:numId w:val="16"/>
        </w:numPr>
        <w:spacing w:line="240" w:lineRule="auto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Pixoroso</w:t>
      </w:r>
      <w:r w:rsidRPr="00AD1FFB">
        <w:rPr>
          <w:szCs w:val="22"/>
          <w:u w:val="single"/>
          <w:lang w:val="hu-HU" w:eastAsia="en-US"/>
        </w:rPr>
        <w:t xml:space="preserve"> </w:t>
      </w:r>
      <w:r w:rsidRPr="00AD1FFB">
        <w:rPr>
          <w:szCs w:val="22"/>
          <w:u w:val="single"/>
          <w:lang w:val="hu-HU"/>
        </w:rPr>
        <w:t>10 mg</w:t>
      </w:r>
      <w:r w:rsidRPr="00AD1FFB">
        <w:rPr>
          <w:szCs w:val="22"/>
          <w:u w:val="single"/>
          <w:lang w:val="hu-HU" w:eastAsia="en-US"/>
        </w:rPr>
        <w:t>/</w:t>
      </w:r>
      <w:r w:rsidRPr="00AD1FFB">
        <w:rPr>
          <w:szCs w:val="22"/>
          <w:u w:val="single"/>
          <w:lang w:val="hu-HU"/>
        </w:rPr>
        <w:t xml:space="preserve">8 mg </w:t>
      </w:r>
      <w:r w:rsidRPr="00AD1FFB">
        <w:rPr>
          <w:szCs w:val="22"/>
          <w:u w:val="single"/>
          <w:lang w:val="hu-HU" w:eastAsia="en-US"/>
        </w:rPr>
        <w:t>filmtabletta</w:t>
      </w:r>
      <w:r w:rsidRPr="00746ADA">
        <w:rPr>
          <w:szCs w:val="22"/>
          <w:lang w:val="hu-HU" w:eastAsia="en-US"/>
        </w:rPr>
        <w:t xml:space="preserve">: </w:t>
      </w:r>
      <w:r w:rsidRPr="00AD1FFB">
        <w:rPr>
          <w:szCs w:val="22"/>
          <w:lang w:val="hu-HU" w:eastAsia="en-US"/>
        </w:rPr>
        <w:t>poli(vinil-alkohol)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 w:eastAsia="en-US"/>
        </w:rPr>
        <w:t>makrogol 3350</w:t>
      </w:r>
      <w:r w:rsidRPr="00746ADA">
        <w:rPr>
          <w:szCs w:val="22"/>
          <w:lang w:val="hu-HU" w:eastAsia="en-US"/>
        </w:rPr>
        <w:t xml:space="preserve">, </w:t>
      </w:r>
      <w:r w:rsidRPr="001977C1">
        <w:rPr>
          <w:szCs w:val="22"/>
          <w:lang w:val="hu-HU"/>
        </w:rPr>
        <w:t>t</w:t>
      </w:r>
      <w:r w:rsidRPr="00AD1FFB">
        <w:rPr>
          <w:szCs w:val="22"/>
          <w:lang w:val="hu-HU"/>
        </w:rPr>
        <w:t>itán-dioxid (E171)</w:t>
      </w:r>
      <w:r w:rsidRPr="00AD1FFB">
        <w:rPr>
          <w:szCs w:val="22"/>
          <w:u w:val="single"/>
          <w:lang w:val="hu-HU" w:eastAsia="en-US"/>
        </w:rPr>
        <w:t xml:space="preserve">, </w:t>
      </w:r>
      <w:r w:rsidRPr="00AD1FFB">
        <w:rPr>
          <w:szCs w:val="22"/>
          <w:lang w:val="hu-HU"/>
        </w:rPr>
        <w:t>talkum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sárga vas-oxid (E172)</w:t>
      </w:r>
    </w:p>
    <w:p w14:paraId="50F7885F" w14:textId="77777777" w:rsidR="005A38DA" w:rsidRPr="00AD1FFB" w:rsidRDefault="005A38DA" w:rsidP="005A38DA">
      <w:pPr>
        <w:numPr>
          <w:ilvl w:val="0"/>
          <w:numId w:val="16"/>
        </w:numPr>
        <w:spacing w:line="240" w:lineRule="auto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Pixoroso</w:t>
      </w:r>
      <w:r w:rsidRPr="00AD1FFB">
        <w:rPr>
          <w:szCs w:val="22"/>
          <w:u w:val="single"/>
          <w:lang w:val="hu-HU" w:eastAsia="en-US"/>
        </w:rPr>
        <w:t xml:space="preserve"> </w:t>
      </w:r>
      <w:r w:rsidRPr="00AD1FFB">
        <w:rPr>
          <w:szCs w:val="22"/>
          <w:u w:val="single"/>
          <w:lang w:val="hu-HU"/>
        </w:rPr>
        <w:t>20 mg</w:t>
      </w:r>
      <w:r w:rsidRPr="00AD1FFB">
        <w:rPr>
          <w:szCs w:val="22"/>
          <w:u w:val="single"/>
          <w:lang w:val="hu-HU" w:eastAsia="en-US"/>
        </w:rPr>
        <w:t>/</w:t>
      </w:r>
      <w:r w:rsidRPr="00AD1FFB">
        <w:rPr>
          <w:szCs w:val="22"/>
          <w:u w:val="single"/>
          <w:lang w:val="hu-HU"/>
        </w:rPr>
        <w:t xml:space="preserve">4 mg </w:t>
      </w:r>
      <w:r w:rsidRPr="00AD1FFB">
        <w:rPr>
          <w:szCs w:val="22"/>
          <w:u w:val="single"/>
          <w:lang w:val="hu-HU" w:eastAsia="en-US"/>
        </w:rPr>
        <w:t>filmtabletta</w:t>
      </w:r>
      <w:r w:rsidRPr="00746ADA">
        <w:rPr>
          <w:szCs w:val="22"/>
          <w:lang w:val="hu-HU" w:eastAsia="en-US"/>
        </w:rPr>
        <w:t xml:space="preserve">: </w:t>
      </w:r>
      <w:r w:rsidRPr="00AD1FFB">
        <w:rPr>
          <w:szCs w:val="22"/>
          <w:lang w:val="hu-HU" w:eastAsia="en-US"/>
        </w:rPr>
        <w:t>poli(vinil-alkohol)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 w:eastAsia="en-US"/>
        </w:rPr>
        <w:t>makrogol 3350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titán-dioxid (E171)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talkum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sárga vas-oxid (E172)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vörös vas-oxid (E172)</w:t>
      </w:r>
    </w:p>
    <w:p w14:paraId="43378000" w14:textId="77777777" w:rsidR="005A38DA" w:rsidRPr="00AD1FFB" w:rsidRDefault="005A38DA" w:rsidP="005A38DA">
      <w:pPr>
        <w:numPr>
          <w:ilvl w:val="0"/>
          <w:numId w:val="16"/>
        </w:numPr>
        <w:spacing w:line="240" w:lineRule="auto"/>
        <w:rPr>
          <w:szCs w:val="22"/>
          <w:u w:val="single"/>
          <w:lang w:val="hu-HU" w:eastAsia="en-US"/>
        </w:rPr>
      </w:pPr>
      <w:r>
        <w:rPr>
          <w:szCs w:val="22"/>
          <w:u w:val="single"/>
          <w:lang w:val="hu-HU" w:eastAsia="en-US"/>
        </w:rPr>
        <w:t>Pixoroso</w:t>
      </w:r>
      <w:r w:rsidRPr="00AD1FFB">
        <w:rPr>
          <w:szCs w:val="22"/>
          <w:u w:val="single"/>
          <w:lang w:val="hu-HU" w:eastAsia="en-US"/>
        </w:rPr>
        <w:t xml:space="preserve"> </w:t>
      </w:r>
      <w:r w:rsidRPr="00AD1FFB">
        <w:rPr>
          <w:szCs w:val="22"/>
          <w:u w:val="single"/>
          <w:lang w:val="hu-HU"/>
        </w:rPr>
        <w:t>20 mg</w:t>
      </w:r>
      <w:r w:rsidRPr="00AD1FFB">
        <w:rPr>
          <w:szCs w:val="22"/>
          <w:u w:val="single"/>
          <w:lang w:val="hu-HU" w:eastAsia="en-US"/>
        </w:rPr>
        <w:t>/</w:t>
      </w:r>
      <w:r w:rsidRPr="00AD1FFB">
        <w:rPr>
          <w:szCs w:val="22"/>
          <w:u w:val="single"/>
          <w:lang w:val="hu-HU"/>
        </w:rPr>
        <w:t xml:space="preserve">8 mg </w:t>
      </w:r>
      <w:r w:rsidRPr="00AD1FFB">
        <w:rPr>
          <w:szCs w:val="22"/>
          <w:u w:val="single"/>
          <w:lang w:val="hu-HU" w:eastAsia="en-US"/>
        </w:rPr>
        <w:t>filmtabletta</w:t>
      </w:r>
      <w:r w:rsidRPr="00746ADA">
        <w:rPr>
          <w:szCs w:val="22"/>
          <w:lang w:val="hu-HU" w:eastAsia="en-US"/>
        </w:rPr>
        <w:t xml:space="preserve">: </w:t>
      </w:r>
      <w:r w:rsidRPr="00AD1FFB">
        <w:rPr>
          <w:szCs w:val="22"/>
          <w:lang w:val="hu-HU" w:eastAsia="en-US"/>
        </w:rPr>
        <w:t>poli(vinil-alkohol)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 w:eastAsia="en-US"/>
        </w:rPr>
        <w:t>makrogol 3350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titán-dioxid (E171)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talkum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sárga vas-oxid (E172)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vörös vas-oxid (E172)</w:t>
      </w:r>
      <w:r w:rsidRPr="00746ADA">
        <w:rPr>
          <w:szCs w:val="22"/>
          <w:lang w:val="hu-HU" w:eastAsia="en-US"/>
        </w:rPr>
        <w:t xml:space="preserve">, </w:t>
      </w:r>
      <w:r w:rsidRPr="00AD1FFB">
        <w:rPr>
          <w:szCs w:val="22"/>
          <w:lang w:val="hu-HU"/>
        </w:rPr>
        <w:t>fekete vas-oxid (E172)</w:t>
      </w:r>
    </w:p>
    <w:p w14:paraId="43365186" w14:textId="77777777" w:rsidR="005A38DA" w:rsidRPr="00AD1FFB" w:rsidRDefault="005A38DA" w:rsidP="005A38DA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eastAsia="en-US"/>
        </w:rPr>
      </w:pPr>
    </w:p>
    <w:p w14:paraId="15E24D23" w14:textId="77777777" w:rsidR="005A38DA" w:rsidRPr="00AD1FFB" w:rsidRDefault="005A38DA" w:rsidP="005A38DA">
      <w:pPr>
        <w:spacing w:line="240" w:lineRule="auto"/>
        <w:rPr>
          <w:szCs w:val="22"/>
        </w:rPr>
      </w:pPr>
      <w:r w:rsidRPr="00AD1FFB">
        <w:rPr>
          <w:b/>
          <w:szCs w:val="22"/>
        </w:rPr>
        <w:t>Milyen a Pixoroso külleme és mit tartalmaz a csomagolás?</w:t>
      </w:r>
    </w:p>
    <w:p w14:paraId="25B5E7D2" w14:textId="77777777" w:rsidR="005A38DA" w:rsidRPr="00AD1FFB" w:rsidRDefault="005A38DA" w:rsidP="005A38DA">
      <w:pPr>
        <w:widowControl w:val="0"/>
        <w:rPr>
          <w:iCs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Pixoroso</w:t>
      </w:r>
      <w:r w:rsidRPr="00AD1FFB">
        <w:rPr>
          <w:noProof/>
          <w:szCs w:val="22"/>
          <w:u w:val="single"/>
          <w:lang w:eastAsia="en-US"/>
        </w:rPr>
        <w:t xml:space="preserve"> 10 mg/4 mg filmtabletta</w:t>
      </w:r>
      <w:r w:rsidRPr="00746ADA">
        <w:rPr>
          <w:iCs/>
          <w:szCs w:val="22"/>
          <w:lang w:eastAsia="en-US"/>
        </w:rPr>
        <w:t xml:space="preserve">: </w:t>
      </w:r>
      <w:r w:rsidRPr="00AD1FFB">
        <w:rPr>
          <w:szCs w:val="22"/>
          <w:lang w:val="hu-HU" w:eastAsia="en-US"/>
        </w:rPr>
        <w:t>Fehér vagy csaknem fehér, kerek, mindkét oldalán domború filmtabletta, az egyik oldalán „S1” jelöléssel ellátva. A filmtabletta átmérője kb. 9 mm.</w:t>
      </w:r>
    </w:p>
    <w:p w14:paraId="4E8B2E4B" w14:textId="77777777" w:rsidR="005A38DA" w:rsidRPr="00AD1FFB" w:rsidRDefault="005A38DA" w:rsidP="005A38DA">
      <w:pPr>
        <w:widowControl w:val="0"/>
        <w:rPr>
          <w:iCs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Pixoroso</w:t>
      </w:r>
      <w:r w:rsidRPr="00AD1FFB">
        <w:rPr>
          <w:noProof/>
          <w:szCs w:val="22"/>
          <w:u w:val="single"/>
          <w:lang w:eastAsia="en-US"/>
        </w:rPr>
        <w:t xml:space="preserve"> 10 mg/8 mg filmtabletta</w:t>
      </w:r>
      <w:r w:rsidRPr="00746ADA">
        <w:rPr>
          <w:iCs/>
          <w:szCs w:val="22"/>
          <w:lang w:eastAsia="en-US"/>
        </w:rPr>
        <w:t xml:space="preserve">: </w:t>
      </w:r>
      <w:r w:rsidRPr="00AD1FFB">
        <w:rPr>
          <w:szCs w:val="22"/>
          <w:lang w:val="hu-HU" w:eastAsia="en-US"/>
        </w:rPr>
        <w:t>Világos barnássárga, kerek, mindkét oldalán domború filmtabletta, az egyik oldalán „S2” jelöléssel ellátva. A filmtabletta átmérője kb. 11 mm.</w:t>
      </w:r>
    </w:p>
    <w:p w14:paraId="4C7BC644" w14:textId="2B1AECAA" w:rsidR="005A38DA" w:rsidRPr="00AD1FFB" w:rsidRDefault="005A38DA" w:rsidP="005A38DA">
      <w:pPr>
        <w:widowControl w:val="0"/>
        <w:rPr>
          <w:iCs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Pixoroso</w:t>
      </w:r>
      <w:r w:rsidRPr="00AD1FFB">
        <w:rPr>
          <w:noProof/>
          <w:szCs w:val="22"/>
          <w:u w:val="single"/>
          <w:lang w:eastAsia="en-US"/>
        </w:rPr>
        <w:t xml:space="preserve"> 20 mg/4 mg filmtabletta</w:t>
      </w:r>
      <w:r w:rsidRPr="00746ADA">
        <w:rPr>
          <w:iCs/>
          <w:szCs w:val="22"/>
          <w:lang w:eastAsia="en-US"/>
        </w:rPr>
        <w:t xml:space="preserve">: </w:t>
      </w:r>
      <w:r w:rsidRPr="00AD1FFB">
        <w:rPr>
          <w:szCs w:val="22"/>
          <w:lang w:val="hu-HU" w:eastAsia="en-US"/>
        </w:rPr>
        <w:t>Narancssárgás</w:t>
      </w:r>
      <w:r w:rsidR="001977C1">
        <w:rPr>
          <w:szCs w:val="22"/>
          <w:lang w:val="hu-HU" w:eastAsia="en-US"/>
        </w:rPr>
        <w:t xml:space="preserve"> </w:t>
      </w:r>
      <w:r w:rsidRPr="00AD1FFB">
        <w:rPr>
          <w:szCs w:val="22"/>
          <w:lang w:val="hu-HU" w:eastAsia="en-US"/>
        </w:rPr>
        <w:t>rózsaszín, kerek, mindkét oldalán domború filmtabletta, az egyik oldalán „S3” jelöléssel ellátva. A filmtabletta átmérője kb. 11 mm.</w:t>
      </w:r>
    </w:p>
    <w:p w14:paraId="4372026F" w14:textId="77777777" w:rsidR="005A38DA" w:rsidRPr="00AD1FFB" w:rsidRDefault="005A38DA" w:rsidP="005A38DA">
      <w:pPr>
        <w:widowControl w:val="0"/>
        <w:rPr>
          <w:iCs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Pixoroso</w:t>
      </w:r>
      <w:r w:rsidRPr="00AD1FFB">
        <w:rPr>
          <w:noProof/>
          <w:szCs w:val="22"/>
          <w:u w:val="single"/>
          <w:lang w:eastAsia="en-US"/>
        </w:rPr>
        <w:t xml:space="preserve"> 20 mg/8 mg filmtabletta</w:t>
      </w:r>
      <w:r w:rsidRPr="00746ADA">
        <w:rPr>
          <w:iCs/>
          <w:szCs w:val="22"/>
          <w:lang w:eastAsia="en-US"/>
        </w:rPr>
        <w:t xml:space="preserve">: </w:t>
      </w:r>
      <w:r w:rsidRPr="00AD1FFB">
        <w:rPr>
          <w:szCs w:val="22"/>
          <w:lang w:val="hu-HU" w:eastAsia="en-US"/>
        </w:rPr>
        <w:t>Sötét rózsaszín, kerek, mindkét oldalán domború filmtabletta, az egyik oldalán „S4” jelöléssel ellátva. A filmtabletta átmérője kb. 11 mm.</w:t>
      </w:r>
    </w:p>
    <w:p w14:paraId="07D42D1A" w14:textId="77777777" w:rsidR="005A38DA" w:rsidRPr="00AD1FFB" w:rsidRDefault="005A38DA" w:rsidP="005A38DA">
      <w:pPr>
        <w:spacing w:line="240" w:lineRule="auto"/>
        <w:rPr>
          <w:szCs w:val="22"/>
        </w:rPr>
      </w:pPr>
    </w:p>
    <w:p w14:paraId="71D2EA93" w14:textId="7217F0E7" w:rsidR="005A38DA" w:rsidRPr="00AD1FFB" w:rsidRDefault="005A38DA" w:rsidP="005A38DA">
      <w:pPr>
        <w:widowControl w:val="0"/>
        <w:rPr>
          <w:szCs w:val="22"/>
          <w:lang w:val="hu-HU" w:eastAsia="en-US"/>
        </w:rPr>
      </w:pPr>
      <w:r w:rsidRPr="00AD1FFB">
        <w:rPr>
          <w:szCs w:val="22"/>
          <w:lang w:val="hu-HU" w:eastAsia="en-US"/>
        </w:rPr>
        <w:t xml:space="preserve">10, 30, 60, 90 vagy 100 </w:t>
      </w:r>
      <w:r w:rsidRPr="00AD1FFB">
        <w:rPr>
          <w:szCs w:val="22"/>
        </w:rPr>
        <w:t>db filmtabletta buborékcsomagolásban és dobozban.</w:t>
      </w:r>
    </w:p>
    <w:p w14:paraId="0E99A157" w14:textId="1B81B8EB" w:rsidR="005A38DA" w:rsidRPr="00AD1FFB" w:rsidRDefault="005A38DA" w:rsidP="00746ADA">
      <w:pPr>
        <w:widowControl w:val="0"/>
        <w:rPr>
          <w:szCs w:val="22"/>
        </w:rPr>
      </w:pPr>
      <w:r w:rsidRPr="00AD1FFB">
        <w:rPr>
          <w:bCs/>
          <w:szCs w:val="22"/>
          <w:lang w:val="hu-HU" w:eastAsia="en-US"/>
        </w:rPr>
        <w:t>Nem feltétlenül mindegyik kiszerelés kerül kereskedelmi forgalomba.</w:t>
      </w:r>
    </w:p>
    <w:p w14:paraId="36CF5236" w14:textId="5A9FD188" w:rsidR="005A38DA" w:rsidRPr="00AD1FFB" w:rsidRDefault="005A38DA" w:rsidP="005A38DA">
      <w:pPr>
        <w:spacing w:line="240" w:lineRule="auto"/>
        <w:rPr>
          <w:b/>
          <w:szCs w:val="22"/>
        </w:rPr>
      </w:pPr>
    </w:p>
    <w:p w14:paraId="4A919FA8" w14:textId="52748FF9" w:rsidR="005A38DA" w:rsidRPr="00746ADA" w:rsidRDefault="00795163" w:rsidP="00746ADA">
      <w:pPr>
        <w:pStyle w:val="Vgjegyzetszvege"/>
        <w:keepNext/>
        <w:spacing w:line="240" w:lineRule="auto"/>
        <w:rPr>
          <w:b/>
          <w:bCs/>
          <w:szCs w:val="22"/>
        </w:rPr>
      </w:pPr>
      <w:r w:rsidRPr="00746ADA">
        <w:rPr>
          <w:b/>
          <w:bCs/>
          <w:szCs w:val="22"/>
        </w:rPr>
        <w:lastRenderedPageBreak/>
        <w:t>A forgalomba hozatali engedély jogosultja</w:t>
      </w:r>
    </w:p>
    <w:p w14:paraId="4FA6D928" w14:textId="77777777" w:rsidR="005A38DA" w:rsidRPr="00AD1FFB" w:rsidRDefault="005A38DA" w:rsidP="00746ADA">
      <w:pPr>
        <w:keepNext/>
        <w:widowControl w:val="0"/>
        <w:jc w:val="both"/>
        <w:rPr>
          <w:szCs w:val="22"/>
          <w:lang w:val="hu-HU" w:eastAsia="en-US"/>
        </w:rPr>
      </w:pPr>
      <w:r w:rsidRPr="00AD1FFB">
        <w:rPr>
          <w:bCs/>
          <w:szCs w:val="22"/>
          <w:lang w:eastAsia="en-US"/>
        </w:rPr>
        <w:t>KRKA, d.d., Novo mesto</w:t>
      </w:r>
    </w:p>
    <w:p w14:paraId="4EE5A74D" w14:textId="77777777" w:rsidR="005A38DA" w:rsidRPr="00AD1FFB" w:rsidRDefault="005A38DA" w:rsidP="00746ADA">
      <w:pPr>
        <w:keepNext/>
        <w:widowControl w:val="0"/>
        <w:jc w:val="both"/>
        <w:rPr>
          <w:szCs w:val="22"/>
          <w:lang w:val="hu-HU" w:eastAsia="en-US"/>
        </w:rPr>
      </w:pPr>
      <w:r w:rsidRPr="00AD1FFB">
        <w:rPr>
          <w:szCs w:val="22"/>
          <w:lang w:eastAsia="en-US"/>
        </w:rPr>
        <w:t>Šmarješka cesta 6</w:t>
      </w:r>
    </w:p>
    <w:p w14:paraId="2D7498D3" w14:textId="77777777" w:rsidR="008A232C" w:rsidRDefault="005A38DA" w:rsidP="005A38DA">
      <w:pPr>
        <w:widowControl w:val="0"/>
        <w:jc w:val="both"/>
        <w:rPr>
          <w:szCs w:val="22"/>
          <w:lang w:eastAsia="en-US"/>
        </w:rPr>
      </w:pPr>
      <w:r w:rsidRPr="00AD1FFB">
        <w:rPr>
          <w:szCs w:val="22"/>
          <w:lang w:eastAsia="en-US"/>
        </w:rPr>
        <w:t>8501 Novo mesto,</w:t>
      </w:r>
    </w:p>
    <w:p w14:paraId="5B5011A8" w14:textId="40363728" w:rsidR="005A38DA" w:rsidRPr="00AD1FFB" w:rsidRDefault="005A38DA" w:rsidP="005A38DA">
      <w:pPr>
        <w:widowControl w:val="0"/>
        <w:jc w:val="both"/>
        <w:rPr>
          <w:szCs w:val="22"/>
          <w:lang w:val="hu-HU" w:eastAsia="en-US"/>
        </w:rPr>
      </w:pPr>
      <w:r w:rsidRPr="00AD1FFB">
        <w:rPr>
          <w:szCs w:val="22"/>
          <w:lang w:eastAsia="en-US"/>
        </w:rPr>
        <w:t>Szlovénia</w:t>
      </w:r>
    </w:p>
    <w:p w14:paraId="29C24E52" w14:textId="5CC4180D" w:rsidR="005A38DA" w:rsidRDefault="005A38DA" w:rsidP="005A38DA">
      <w:pPr>
        <w:spacing w:line="240" w:lineRule="auto"/>
        <w:ind w:right="-2"/>
        <w:rPr>
          <w:b/>
          <w:szCs w:val="22"/>
          <w:lang w:val="hu-HU"/>
        </w:rPr>
      </w:pPr>
    </w:p>
    <w:p w14:paraId="69DB8755" w14:textId="46C7C006" w:rsidR="00795163" w:rsidRDefault="00795163" w:rsidP="005A38DA">
      <w:pPr>
        <w:spacing w:line="240" w:lineRule="auto"/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>Gyártó</w:t>
      </w:r>
    </w:p>
    <w:p w14:paraId="6EC7284E" w14:textId="77777777" w:rsidR="00795163" w:rsidRPr="00AD1FFB" w:rsidRDefault="00795163" w:rsidP="00795163">
      <w:pPr>
        <w:widowControl w:val="0"/>
        <w:jc w:val="both"/>
        <w:rPr>
          <w:szCs w:val="22"/>
          <w:lang w:val="hu-HU" w:eastAsia="en-US"/>
        </w:rPr>
      </w:pPr>
      <w:r w:rsidRPr="00AD1FFB">
        <w:rPr>
          <w:bCs/>
          <w:szCs w:val="22"/>
          <w:lang w:eastAsia="en-US"/>
        </w:rPr>
        <w:t>KRKA, d.d., Novo mesto</w:t>
      </w:r>
    </w:p>
    <w:p w14:paraId="69622102" w14:textId="77777777" w:rsidR="00795163" w:rsidRPr="00AD1FFB" w:rsidRDefault="00795163" w:rsidP="00795163">
      <w:pPr>
        <w:widowControl w:val="0"/>
        <w:jc w:val="both"/>
        <w:rPr>
          <w:szCs w:val="22"/>
          <w:lang w:val="hu-HU" w:eastAsia="en-US"/>
        </w:rPr>
      </w:pPr>
      <w:r w:rsidRPr="00AD1FFB">
        <w:rPr>
          <w:szCs w:val="22"/>
          <w:lang w:eastAsia="en-US"/>
        </w:rPr>
        <w:t>Šmarješka cesta 6</w:t>
      </w:r>
    </w:p>
    <w:p w14:paraId="7499407C" w14:textId="77777777" w:rsidR="00795163" w:rsidRDefault="00795163" w:rsidP="00795163">
      <w:pPr>
        <w:widowControl w:val="0"/>
        <w:jc w:val="both"/>
        <w:rPr>
          <w:szCs w:val="22"/>
          <w:lang w:eastAsia="en-US"/>
        </w:rPr>
      </w:pPr>
      <w:r w:rsidRPr="00AD1FFB">
        <w:rPr>
          <w:szCs w:val="22"/>
          <w:lang w:eastAsia="en-US"/>
        </w:rPr>
        <w:t>8501 Novo mesto,</w:t>
      </w:r>
    </w:p>
    <w:p w14:paraId="364BD16E" w14:textId="77777777" w:rsidR="00795163" w:rsidRPr="00AD1FFB" w:rsidRDefault="00795163" w:rsidP="00795163">
      <w:pPr>
        <w:widowControl w:val="0"/>
        <w:jc w:val="both"/>
        <w:rPr>
          <w:szCs w:val="22"/>
          <w:lang w:val="hu-HU" w:eastAsia="en-US"/>
        </w:rPr>
      </w:pPr>
      <w:r w:rsidRPr="00AD1FFB">
        <w:rPr>
          <w:szCs w:val="22"/>
          <w:lang w:eastAsia="en-US"/>
        </w:rPr>
        <w:t>Szlovénia</w:t>
      </w:r>
    </w:p>
    <w:p w14:paraId="2DECC17A" w14:textId="77777777" w:rsidR="00795163" w:rsidRDefault="00795163" w:rsidP="005A38DA">
      <w:pPr>
        <w:pStyle w:val="Nincstrkz"/>
        <w:rPr>
          <w:lang w:eastAsia="gu-IN" w:bidi="gu-IN"/>
        </w:rPr>
      </w:pPr>
    </w:p>
    <w:p w14:paraId="12D6BE1F" w14:textId="5E66EF07" w:rsidR="005A38DA" w:rsidRDefault="005A38DA" w:rsidP="005A38DA">
      <w:pPr>
        <w:pStyle w:val="Nincstrkz"/>
        <w:rPr>
          <w:lang w:eastAsia="gu-IN" w:bidi="gu-IN"/>
        </w:rPr>
      </w:pPr>
      <w:r>
        <w:rPr>
          <w:lang w:eastAsia="gu-IN" w:bidi="gu-IN"/>
        </w:rPr>
        <w:t>TAD Pharma GmbH</w:t>
      </w:r>
    </w:p>
    <w:p w14:paraId="5348603C" w14:textId="36CDF995" w:rsidR="005A38DA" w:rsidRDefault="005A38DA" w:rsidP="005A38DA">
      <w:pPr>
        <w:pStyle w:val="Nincstrkz"/>
        <w:rPr>
          <w:lang w:eastAsia="gu-IN" w:bidi="gu-IN"/>
        </w:rPr>
      </w:pPr>
      <w:r>
        <w:rPr>
          <w:lang w:eastAsia="gu-IN" w:bidi="gu-IN"/>
        </w:rPr>
        <w:t>Heinz-Lohmann-Straβe 5,</w:t>
      </w:r>
    </w:p>
    <w:p w14:paraId="3CE3F119" w14:textId="77777777" w:rsidR="008A232C" w:rsidRDefault="005A38DA" w:rsidP="005A38DA">
      <w:pPr>
        <w:pStyle w:val="Nincstrkz"/>
        <w:rPr>
          <w:lang w:eastAsia="gu-IN" w:bidi="gu-IN"/>
        </w:rPr>
      </w:pPr>
      <w:r>
        <w:rPr>
          <w:lang w:eastAsia="gu-IN" w:bidi="gu-IN"/>
        </w:rPr>
        <w:t>27472 Cuxhaven,</w:t>
      </w:r>
    </w:p>
    <w:p w14:paraId="1AA0C7C0" w14:textId="16EC952F" w:rsidR="005A38DA" w:rsidRDefault="005A38DA" w:rsidP="005A38DA">
      <w:pPr>
        <w:pStyle w:val="Nincstrkz"/>
        <w:rPr>
          <w:lang w:eastAsia="gu-IN" w:bidi="gu-IN"/>
        </w:rPr>
      </w:pPr>
      <w:r>
        <w:rPr>
          <w:lang w:eastAsia="gu-IN" w:bidi="gu-IN"/>
        </w:rPr>
        <w:t>Németország</w:t>
      </w:r>
    </w:p>
    <w:p w14:paraId="4DD22B5F" w14:textId="3BD0B3FA" w:rsidR="005A38DA" w:rsidRDefault="005A38DA" w:rsidP="005A38DA">
      <w:pPr>
        <w:spacing w:line="240" w:lineRule="auto"/>
        <w:ind w:right="-2"/>
        <w:rPr>
          <w:b/>
          <w:szCs w:val="22"/>
          <w:lang w:val="hu-HU"/>
        </w:rPr>
      </w:pPr>
    </w:p>
    <w:p w14:paraId="0DFA2CEE" w14:textId="77777777" w:rsidR="00106411" w:rsidRPr="00263ED7" w:rsidRDefault="00106411" w:rsidP="00106411">
      <w:pPr>
        <w:tabs>
          <w:tab w:val="left" w:pos="1418"/>
          <w:tab w:val="left" w:pos="5387"/>
        </w:tabs>
        <w:spacing w:line="240" w:lineRule="auto"/>
        <w:jc w:val="both"/>
        <w:rPr>
          <w:rFonts w:eastAsia="Times New Roman"/>
          <w:bCs/>
          <w:iCs/>
          <w:u w:val="single"/>
          <w:lang w:eastAsia="hu-HU"/>
        </w:rPr>
      </w:pPr>
      <w:r w:rsidRPr="00263ED7">
        <w:rPr>
          <w:rFonts w:eastAsia="Times New Roman"/>
          <w:bCs/>
          <w:iCs/>
          <w:u w:val="single"/>
          <w:lang w:eastAsia="hu-HU"/>
        </w:rPr>
        <w:t>Pixoroso 10 mg/4 mg filmtabletta:</w:t>
      </w:r>
    </w:p>
    <w:p w14:paraId="519A5D62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OGYI-T-24638/01</w:t>
      </w:r>
      <w:r w:rsidRPr="00263ED7">
        <w:rPr>
          <w:rFonts w:eastAsia="Times New Roman"/>
          <w:bCs/>
          <w:iCs/>
          <w:lang w:eastAsia="hu-HU"/>
        </w:rPr>
        <w:tab/>
        <w:t>10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29FD57E9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OGYI-T-24638/02</w:t>
      </w:r>
      <w:r w:rsidRPr="00263ED7">
        <w:rPr>
          <w:rFonts w:eastAsia="Times New Roman"/>
          <w:bCs/>
          <w:iCs/>
          <w:lang w:eastAsia="hu-HU"/>
        </w:rPr>
        <w:tab/>
        <w:t>30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77226147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OGYI-T-24638/03</w:t>
      </w:r>
      <w:r w:rsidRPr="00263ED7">
        <w:rPr>
          <w:rFonts w:eastAsia="Times New Roman"/>
          <w:bCs/>
          <w:iCs/>
          <w:lang w:eastAsia="hu-HU"/>
        </w:rPr>
        <w:tab/>
        <w:t>60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7CFAE69D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OGYI-T-24638/04</w:t>
      </w:r>
      <w:r w:rsidRPr="00263ED7">
        <w:rPr>
          <w:rFonts w:eastAsia="Times New Roman"/>
          <w:bCs/>
          <w:iCs/>
          <w:lang w:eastAsia="hu-HU"/>
        </w:rPr>
        <w:tab/>
        <w:t>90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406DFEC2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OGYI-T-24638/05</w:t>
      </w:r>
      <w:r w:rsidRPr="00263ED7">
        <w:rPr>
          <w:rFonts w:eastAsia="Times New Roman"/>
          <w:bCs/>
          <w:iCs/>
          <w:lang w:eastAsia="hu-HU"/>
        </w:rPr>
        <w:tab/>
        <w:t>100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56D33DB4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ind w:left="357"/>
        <w:rPr>
          <w:rFonts w:eastAsia="Times New Roman"/>
          <w:bCs/>
          <w:iCs/>
          <w:lang w:eastAsia="hu-HU"/>
        </w:rPr>
      </w:pPr>
    </w:p>
    <w:p w14:paraId="00F30B72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bCs/>
          <w:u w:val="single"/>
        </w:rPr>
      </w:pPr>
      <w:r w:rsidRPr="00263ED7">
        <w:rPr>
          <w:bCs/>
          <w:u w:val="single"/>
        </w:rPr>
        <w:t>Pixoroso 10 mg/8 mg filmtabletta:</w:t>
      </w:r>
    </w:p>
    <w:p w14:paraId="070ABADB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OGYI-T-24638/06</w:t>
      </w:r>
      <w:r w:rsidRPr="00263ED7">
        <w:rPr>
          <w:rFonts w:eastAsia="Times New Roman"/>
          <w:bCs/>
          <w:iCs/>
          <w:lang w:eastAsia="hu-HU"/>
        </w:rPr>
        <w:tab/>
        <w:t>10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41AF1E01" w14:textId="77777777" w:rsidR="00106411" w:rsidRPr="00263ED7" w:rsidRDefault="00106411" w:rsidP="00106411">
      <w:pPr>
        <w:tabs>
          <w:tab w:val="left" w:pos="2552"/>
          <w:tab w:val="left" w:pos="2835"/>
          <w:tab w:val="left" w:pos="3402"/>
          <w:tab w:val="left" w:pos="3969"/>
          <w:tab w:val="left" w:pos="4536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OGYI-T-24638/07</w:t>
      </w:r>
      <w:r w:rsidRPr="00263ED7">
        <w:rPr>
          <w:rFonts w:eastAsia="Times New Roman"/>
          <w:bCs/>
          <w:iCs/>
          <w:lang w:eastAsia="hu-HU"/>
        </w:rPr>
        <w:tab/>
        <w:t>30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761EE56A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jc w:val="both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OGYI-T-24638/08</w:t>
      </w:r>
      <w:r w:rsidRPr="00263ED7">
        <w:rPr>
          <w:rFonts w:eastAsia="Times New Roman"/>
          <w:bCs/>
          <w:iCs/>
          <w:lang w:eastAsia="hu-HU"/>
        </w:rPr>
        <w:tab/>
        <w:t>60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1A53FBF6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OGYI-T-24638/09</w:t>
      </w:r>
      <w:r w:rsidRPr="00263ED7">
        <w:rPr>
          <w:rFonts w:eastAsia="Times New Roman"/>
          <w:bCs/>
          <w:iCs/>
          <w:lang w:eastAsia="hu-HU"/>
        </w:rPr>
        <w:tab/>
        <w:t>90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22F5C7F0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OGYI-T-24638/10</w:t>
      </w:r>
      <w:r w:rsidRPr="00263ED7">
        <w:rPr>
          <w:rFonts w:eastAsia="Times New Roman"/>
          <w:bCs/>
          <w:iCs/>
          <w:lang w:eastAsia="hu-HU"/>
        </w:rPr>
        <w:tab/>
        <w:t>100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4A04052C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ind w:left="357"/>
        <w:rPr>
          <w:rFonts w:eastAsia="Times New Roman"/>
          <w:bCs/>
          <w:iCs/>
          <w:lang w:eastAsia="hu-HU"/>
        </w:rPr>
      </w:pPr>
    </w:p>
    <w:p w14:paraId="174751A9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u w:val="single"/>
          <w:lang w:eastAsia="hu-HU"/>
        </w:rPr>
      </w:pPr>
      <w:r w:rsidRPr="00263ED7">
        <w:rPr>
          <w:rFonts w:eastAsia="Times New Roman"/>
          <w:bCs/>
          <w:iCs/>
          <w:u w:val="single"/>
          <w:lang w:eastAsia="hu-HU"/>
        </w:rPr>
        <w:t>Pixoroso 20 mg/4 mg filmtabletta</w:t>
      </w:r>
      <w:r>
        <w:rPr>
          <w:rFonts w:eastAsia="Times New Roman"/>
          <w:bCs/>
          <w:iCs/>
          <w:u w:val="single"/>
          <w:lang w:eastAsia="hu-HU"/>
        </w:rPr>
        <w:t>:</w:t>
      </w:r>
    </w:p>
    <w:p w14:paraId="261490B8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OGYI-T-24638/11</w:t>
      </w:r>
      <w:r w:rsidRPr="00263ED7">
        <w:rPr>
          <w:rFonts w:eastAsia="Times New Roman"/>
          <w:bCs/>
          <w:iCs/>
          <w:lang w:eastAsia="hu-HU"/>
        </w:rPr>
        <w:tab/>
        <w:t>10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7E00B1E4" w14:textId="77777777" w:rsidR="00106411" w:rsidRPr="00263ED7" w:rsidRDefault="00106411" w:rsidP="00106411">
      <w:pPr>
        <w:tabs>
          <w:tab w:val="left" w:pos="2552"/>
          <w:tab w:val="left" w:pos="2835"/>
          <w:tab w:val="left" w:pos="3402"/>
          <w:tab w:val="left" w:pos="3969"/>
          <w:tab w:val="left" w:pos="4536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OGYI-T-24638/12</w:t>
      </w:r>
      <w:r w:rsidRPr="00263ED7">
        <w:rPr>
          <w:rFonts w:eastAsia="Times New Roman"/>
          <w:bCs/>
          <w:iCs/>
          <w:lang w:eastAsia="hu-HU"/>
        </w:rPr>
        <w:tab/>
        <w:t>30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7BB569DE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jc w:val="both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OGYI-T-24638/13</w:t>
      </w:r>
      <w:r w:rsidRPr="00263ED7">
        <w:rPr>
          <w:rFonts w:eastAsia="Times New Roman"/>
          <w:bCs/>
          <w:iCs/>
          <w:lang w:eastAsia="hu-HU"/>
        </w:rPr>
        <w:tab/>
        <w:t>60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79AB552B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OGYI-T-24638/14</w:t>
      </w:r>
      <w:r w:rsidRPr="00263ED7">
        <w:rPr>
          <w:rFonts w:eastAsia="Times New Roman"/>
          <w:bCs/>
          <w:iCs/>
          <w:lang w:eastAsia="hu-HU"/>
        </w:rPr>
        <w:tab/>
        <w:t>90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3CEF45A3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OGYI-T-24638/15</w:t>
      </w:r>
      <w:r w:rsidRPr="00263ED7">
        <w:rPr>
          <w:rFonts w:eastAsia="Times New Roman"/>
          <w:bCs/>
          <w:iCs/>
          <w:lang w:eastAsia="hu-HU"/>
        </w:rPr>
        <w:tab/>
        <w:t>100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77E96EA7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</w:p>
    <w:p w14:paraId="5146F7ED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u w:val="single"/>
          <w:lang w:eastAsia="hu-HU"/>
        </w:rPr>
      </w:pPr>
      <w:r w:rsidRPr="00263ED7">
        <w:rPr>
          <w:rFonts w:eastAsia="Times New Roman"/>
          <w:bCs/>
          <w:iCs/>
          <w:u w:val="single"/>
          <w:lang w:eastAsia="hu-HU"/>
        </w:rPr>
        <w:t>Pixoroso 20 mg/8 mg filmtabletta</w:t>
      </w:r>
      <w:r>
        <w:rPr>
          <w:rFonts w:eastAsia="Times New Roman"/>
          <w:bCs/>
          <w:iCs/>
          <w:u w:val="single"/>
          <w:lang w:eastAsia="hu-HU"/>
        </w:rPr>
        <w:t>:</w:t>
      </w:r>
    </w:p>
    <w:p w14:paraId="2AA2114C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OGYI-T-24638/16</w:t>
      </w:r>
      <w:r w:rsidRPr="00263ED7">
        <w:rPr>
          <w:rFonts w:eastAsia="Times New Roman"/>
          <w:bCs/>
          <w:iCs/>
          <w:lang w:eastAsia="hu-HU"/>
        </w:rPr>
        <w:tab/>
        <w:t>10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267E4E0D" w14:textId="77777777" w:rsidR="00106411" w:rsidRPr="00263ED7" w:rsidRDefault="00106411" w:rsidP="00106411">
      <w:pPr>
        <w:tabs>
          <w:tab w:val="left" w:pos="2552"/>
          <w:tab w:val="left" w:pos="2835"/>
          <w:tab w:val="left" w:pos="3402"/>
          <w:tab w:val="left" w:pos="3969"/>
          <w:tab w:val="left" w:pos="4536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OGYI-T-24638/17</w:t>
      </w:r>
      <w:r w:rsidRPr="00263ED7">
        <w:rPr>
          <w:rFonts w:eastAsia="Times New Roman"/>
          <w:bCs/>
          <w:iCs/>
          <w:lang w:eastAsia="hu-HU"/>
        </w:rPr>
        <w:tab/>
        <w:t>30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56852076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jc w:val="both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OGYI-T-24638/18</w:t>
      </w:r>
      <w:r w:rsidRPr="00263ED7">
        <w:rPr>
          <w:rFonts w:eastAsia="Times New Roman"/>
          <w:bCs/>
          <w:iCs/>
          <w:lang w:eastAsia="hu-HU"/>
        </w:rPr>
        <w:tab/>
        <w:t>60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4C3B439B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OGYI-T-24638/19</w:t>
      </w:r>
      <w:r w:rsidRPr="00263ED7">
        <w:rPr>
          <w:rFonts w:eastAsia="Times New Roman"/>
          <w:bCs/>
          <w:iCs/>
          <w:lang w:eastAsia="hu-HU"/>
        </w:rPr>
        <w:tab/>
        <w:t>90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189D6B00" w14:textId="77777777" w:rsidR="00106411" w:rsidRPr="00263ED7" w:rsidRDefault="00106411" w:rsidP="00106411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OGYI-T-24638/20</w:t>
      </w:r>
      <w:r w:rsidRPr="00263ED7">
        <w:rPr>
          <w:rFonts w:eastAsia="Times New Roman"/>
          <w:bCs/>
          <w:iCs/>
          <w:lang w:eastAsia="hu-HU"/>
        </w:rPr>
        <w:tab/>
        <w:t>100</w:t>
      </w:r>
      <w:r>
        <w:rPr>
          <w:rFonts w:eastAsia="Times New Roman"/>
          <w:bCs/>
          <w:iCs/>
          <w:lang w:eastAsia="hu-HU"/>
        </w:rPr>
        <w:t>×</w:t>
      </w:r>
      <w:r w:rsidRPr="00263ED7">
        <w:rPr>
          <w:rFonts w:eastAsia="Times New Roman"/>
          <w:bCs/>
          <w:iCs/>
          <w:lang w:eastAsia="hu-HU"/>
        </w:rPr>
        <w:tab/>
        <w:t>OPA/Al/PVC//Al buborékcsomagolásban</w:t>
      </w:r>
    </w:p>
    <w:p w14:paraId="509562BF" w14:textId="77777777" w:rsidR="00106411" w:rsidRPr="00AD1FFB" w:rsidRDefault="00106411" w:rsidP="005A38DA">
      <w:pPr>
        <w:spacing w:line="240" w:lineRule="auto"/>
        <w:ind w:right="-2"/>
        <w:rPr>
          <w:b/>
          <w:szCs w:val="22"/>
          <w:lang w:val="hu-HU"/>
        </w:rPr>
      </w:pPr>
    </w:p>
    <w:p w14:paraId="1E437609" w14:textId="77777777" w:rsidR="005A38DA" w:rsidRPr="00AD1FFB" w:rsidRDefault="005A38DA" w:rsidP="005A38DA">
      <w:pPr>
        <w:spacing w:line="240" w:lineRule="auto"/>
        <w:ind w:right="-2"/>
        <w:rPr>
          <w:b/>
          <w:szCs w:val="22"/>
          <w:lang w:val="hu-HU"/>
        </w:rPr>
      </w:pPr>
      <w:r w:rsidRPr="00AD1FFB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1D13ED5F" w14:textId="77777777" w:rsidR="005A38DA" w:rsidRPr="00AD1FFB" w:rsidRDefault="005A38DA" w:rsidP="005A38DA">
      <w:pPr>
        <w:spacing w:line="240" w:lineRule="auto"/>
        <w:rPr>
          <w:noProof/>
          <w:szCs w:val="22"/>
          <w:lang w:val="hu-HU"/>
        </w:rPr>
      </w:pPr>
    </w:p>
    <w:tbl>
      <w:tblPr>
        <w:tblW w:w="63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3060"/>
      </w:tblGrid>
      <w:tr w:rsidR="005A38DA" w:rsidRPr="00AD1FFB" w14:paraId="59D2006D" w14:textId="77777777" w:rsidTr="000F09A2">
        <w:tc>
          <w:tcPr>
            <w:tcW w:w="3261" w:type="dxa"/>
          </w:tcPr>
          <w:p w14:paraId="20860E89" w14:textId="63A2C9EC" w:rsidR="005A38DA" w:rsidRPr="00F6262F" w:rsidRDefault="00476EED" w:rsidP="000F09A2">
            <w:pPr>
              <w:widowControl w:val="0"/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F6262F">
              <w:rPr>
                <w:szCs w:val="22"/>
              </w:rPr>
              <w:t>Lengyelország, Lettország, Litvánia, Magyarország, Románia, Szlovákia, Szlovénia</w:t>
            </w:r>
          </w:p>
        </w:tc>
        <w:tc>
          <w:tcPr>
            <w:tcW w:w="3060" w:type="dxa"/>
          </w:tcPr>
          <w:p w14:paraId="51E85A03" w14:textId="19EA1363" w:rsidR="005A38DA" w:rsidRPr="00F6262F" w:rsidRDefault="00476EED" w:rsidP="000F09A2">
            <w:pPr>
              <w:widowControl w:val="0"/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F6262F">
              <w:rPr>
                <w:szCs w:val="22"/>
              </w:rPr>
              <w:t>Pixoroso</w:t>
            </w:r>
          </w:p>
        </w:tc>
      </w:tr>
    </w:tbl>
    <w:p w14:paraId="35E619DB" w14:textId="77777777" w:rsidR="005A38DA" w:rsidRPr="005E1D98" w:rsidRDefault="005A38DA" w:rsidP="005A38DA">
      <w:pPr>
        <w:spacing w:line="240" w:lineRule="auto"/>
        <w:ind w:right="-449"/>
        <w:rPr>
          <w:i/>
          <w:iCs/>
          <w:szCs w:val="22"/>
        </w:rPr>
      </w:pPr>
    </w:p>
    <w:p w14:paraId="3C02FA4A" w14:textId="403E856B" w:rsidR="00D036E7" w:rsidRDefault="005A38DA" w:rsidP="005A38DA">
      <w:pPr>
        <w:spacing w:line="240" w:lineRule="auto"/>
        <w:ind w:right="-2"/>
        <w:rPr>
          <w:b/>
          <w:noProof/>
          <w:szCs w:val="22"/>
        </w:rPr>
      </w:pPr>
      <w:r w:rsidRPr="005E1D98">
        <w:rPr>
          <w:b/>
          <w:szCs w:val="22"/>
        </w:rPr>
        <w:t xml:space="preserve">A betegtájékoztató </w:t>
      </w:r>
      <w:r w:rsidRPr="00AD1FFB">
        <w:rPr>
          <w:b/>
          <w:noProof/>
          <w:szCs w:val="22"/>
        </w:rPr>
        <w:t>legutóbbi felülvizsgálatának</w:t>
      </w:r>
      <w:r w:rsidRPr="00AD1FFB">
        <w:rPr>
          <w:b/>
          <w:szCs w:val="22"/>
        </w:rPr>
        <w:t xml:space="preserve"> dátuma</w:t>
      </w:r>
      <w:r w:rsidRPr="00AD1FFB">
        <w:rPr>
          <w:b/>
          <w:noProof/>
          <w:szCs w:val="22"/>
        </w:rPr>
        <w:t>:</w:t>
      </w:r>
      <w:r w:rsidR="00106411">
        <w:rPr>
          <w:b/>
          <w:noProof/>
          <w:szCs w:val="22"/>
        </w:rPr>
        <w:t xml:space="preserve"> 2025. október.</w:t>
      </w:r>
    </w:p>
    <w:p w14:paraId="02D7E63B" w14:textId="2FA809B3" w:rsidR="00D61C90" w:rsidRDefault="00D61C90" w:rsidP="005A38DA">
      <w:pPr>
        <w:spacing w:line="240" w:lineRule="auto"/>
        <w:ind w:right="-2"/>
        <w:rPr>
          <w:b/>
          <w:noProof/>
          <w:szCs w:val="22"/>
        </w:rPr>
      </w:pPr>
    </w:p>
    <w:p w14:paraId="11114108" w14:textId="40EDEA8A" w:rsidR="00D61C90" w:rsidRPr="005A38DA" w:rsidRDefault="00D61C90" w:rsidP="005A38DA">
      <w:pPr>
        <w:spacing w:line="240" w:lineRule="auto"/>
        <w:ind w:right="-2"/>
        <w:rPr>
          <w:noProof/>
          <w:szCs w:val="22"/>
        </w:rPr>
      </w:pPr>
    </w:p>
    <w:sectPr w:rsidR="00D61C90" w:rsidRPr="005A38DA" w:rsidSect="000F09A2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978CCA" w14:textId="77777777" w:rsidR="002751DC" w:rsidRDefault="002751DC" w:rsidP="005A38DA">
      <w:pPr>
        <w:spacing w:line="240" w:lineRule="auto"/>
      </w:pPr>
      <w:r>
        <w:separator/>
      </w:r>
    </w:p>
  </w:endnote>
  <w:endnote w:type="continuationSeparator" w:id="0">
    <w:p w14:paraId="35D229F5" w14:textId="77777777" w:rsidR="002751DC" w:rsidRDefault="002751DC" w:rsidP="005A38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387D1" w14:textId="2DF8A098" w:rsidR="002751DC" w:rsidRPr="00F06234" w:rsidRDefault="002751DC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B8BC8" w14:textId="77777777" w:rsidR="002751DC" w:rsidRPr="009F2BFE" w:rsidRDefault="002751DC" w:rsidP="00E64DB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9F2BFE">
      <w:rPr>
        <w:rFonts w:ascii="Times New Roman" w:hAnsi="Times New Roman"/>
        <w:sz w:val="18"/>
        <w:szCs w:val="18"/>
      </w:rPr>
      <w:t>NNGYK/GYSZ/1069/2024</w:t>
    </w:r>
  </w:p>
  <w:p w14:paraId="319E4CB3" w14:textId="77777777" w:rsidR="002751DC" w:rsidRPr="009F2BFE" w:rsidRDefault="002751DC" w:rsidP="00E64DB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9F2BFE">
      <w:rPr>
        <w:rFonts w:ascii="Times New Roman" w:hAnsi="Times New Roman"/>
        <w:sz w:val="18"/>
        <w:szCs w:val="18"/>
      </w:rPr>
      <w:t>NNGYK/GYSZ/1070/2024</w:t>
    </w:r>
  </w:p>
  <w:p w14:paraId="20F14F16" w14:textId="77777777" w:rsidR="002751DC" w:rsidRPr="009F2BFE" w:rsidRDefault="002751DC" w:rsidP="00E64DB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9F2BFE">
      <w:rPr>
        <w:rFonts w:ascii="Times New Roman" w:hAnsi="Times New Roman"/>
        <w:sz w:val="18"/>
        <w:szCs w:val="18"/>
      </w:rPr>
      <w:t>NNGYK/GYSZ/1071/2024</w:t>
    </w:r>
  </w:p>
  <w:p w14:paraId="2AC6EBCF" w14:textId="2FD15798" w:rsidR="002751DC" w:rsidRPr="005A38DA" w:rsidRDefault="002751DC" w:rsidP="005A38DA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9F2BFE">
      <w:rPr>
        <w:rFonts w:ascii="Times New Roman" w:hAnsi="Times New Roman"/>
        <w:sz w:val="18"/>
        <w:szCs w:val="18"/>
      </w:rPr>
      <w:t>NNGYK/GYSZ/1072/2024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2C6E7B" w14:textId="77777777" w:rsidR="002751DC" w:rsidRDefault="002751DC" w:rsidP="005A38DA">
      <w:pPr>
        <w:spacing w:line="240" w:lineRule="auto"/>
      </w:pPr>
      <w:r>
        <w:separator/>
      </w:r>
    </w:p>
  </w:footnote>
  <w:footnote w:type="continuationSeparator" w:id="0">
    <w:p w14:paraId="36686845" w14:textId="77777777" w:rsidR="002751DC" w:rsidRDefault="002751DC" w:rsidP="005A38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826444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15D2741" w14:textId="5AADAFD1" w:rsidR="002751DC" w:rsidRPr="005A38DA" w:rsidRDefault="002751DC">
        <w:pPr>
          <w:pStyle w:val="lfej"/>
          <w:jc w:val="center"/>
          <w:rPr>
            <w:sz w:val="18"/>
            <w:szCs w:val="18"/>
          </w:rPr>
        </w:pPr>
        <w:r w:rsidRPr="005A38DA">
          <w:rPr>
            <w:sz w:val="18"/>
            <w:szCs w:val="18"/>
          </w:rPr>
          <w:fldChar w:fldCharType="begin"/>
        </w:r>
        <w:r w:rsidRPr="005A38DA">
          <w:rPr>
            <w:sz w:val="18"/>
            <w:szCs w:val="18"/>
          </w:rPr>
          <w:instrText>PAGE   \* MERGEFORMAT</w:instrText>
        </w:r>
        <w:r w:rsidRPr="005A38DA">
          <w:rPr>
            <w:sz w:val="18"/>
            <w:szCs w:val="18"/>
          </w:rPr>
          <w:fldChar w:fldCharType="separate"/>
        </w:r>
        <w:r w:rsidRPr="005A38DA">
          <w:rPr>
            <w:sz w:val="18"/>
            <w:szCs w:val="18"/>
            <w:lang w:val="hu-HU"/>
          </w:rPr>
          <w:t>2</w:t>
        </w:r>
        <w:r w:rsidRPr="005A38DA">
          <w:rPr>
            <w:sz w:val="18"/>
            <w:szCs w:val="18"/>
          </w:rPr>
          <w:fldChar w:fldCharType="end"/>
        </w:r>
      </w:p>
    </w:sdtContent>
  </w:sdt>
  <w:p w14:paraId="51069D70" w14:textId="77777777" w:rsidR="002751DC" w:rsidRDefault="002751D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164A39" w14:textId="755B0AE3" w:rsidR="00CA6DF0" w:rsidRPr="00746ADA" w:rsidRDefault="00CA6DF0" w:rsidP="00746ADA">
    <w:pPr>
      <w:pStyle w:val="lfej"/>
      <w:jc w:val="right"/>
      <w:rPr>
        <w:sz w:val="18"/>
        <w:szCs w:val="18"/>
        <w:lang w:val="hu-HU"/>
      </w:rPr>
    </w:pPr>
    <w:r w:rsidRPr="00746ADA">
      <w:rPr>
        <w:sz w:val="18"/>
        <w:szCs w:val="18"/>
        <w:lang w:val="hu-HU"/>
      </w:rPr>
      <w:t>Egynyelvű vagy 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2023C4B"/>
    <w:multiLevelType w:val="hybridMultilevel"/>
    <w:tmpl w:val="3DCAF1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3306E"/>
    <w:multiLevelType w:val="hybridMultilevel"/>
    <w:tmpl w:val="50BE170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522432"/>
    <w:multiLevelType w:val="hybridMultilevel"/>
    <w:tmpl w:val="A7748990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D0210"/>
    <w:multiLevelType w:val="hybridMultilevel"/>
    <w:tmpl w:val="BC74307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0C229C"/>
    <w:multiLevelType w:val="hybridMultilevel"/>
    <w:tmpl w:val="06A2F22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7E2101"/>
    <w:multiLevelType w:val="hybridMultilevel"/>
    <w:tmpl w:val="A0C8B4AE"/>
    <w:lvl w:ilvl="0" w:tplc="2594E68C">
      <w:numFmt w:val="bullet"/>
      <w:lvlText w:val="-"/>
      <w:lvlJc w:val="left"/>
      <w:pPr>
        <w:tabs>
          <w:tab w:val="num" w:pos="562"/>
        </w:tabs>
        <w:ind w:left="562" w:hanging="562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0F6C1B"/>
    <w:multiLevelType w:val="hybridMultilevel"/>
    <w:tmpl w:val="4E8A79E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B7564"/>
    <w:multiLevelType w:val="hybridMultilevel"/>
    <w:tmpl w:val="8CE48302"/>
    <w:lvl w:ilvl="0" w:tplc="FFFFFFFF">
      <w:start w:val="1"/>
      <w:numFmt w:val="bullet"/>
      <w:lvlText w:val="-"/>
      <w:lvlJc w:val="left"/>
      <w:pPr>
        <w:ind w:left="1636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C84967"/>
    <w:multiLevelType w:val="multilevel"/>
    <w:tmpl w:val="792A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D97838"/>
    <w:multiLevelType w:val="hybridMultilevel"/>
    <w:tmpl w:val="B108F5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2B0AB0"/>
    <w:multiLevelType w:val="hybridMultilevel"/>
    <w:tmpl w:val="A320822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73673"/>
    <w:multiLevelType w:val="hybridMultilevel"/>
    <w:tmpl w:val="18E8EDE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52EF1"/>
    <w:multiLevelType w:val="hybridMultilevel"/>
    <w:tmpl w:val="18CA647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C95CA4"/>
    <w:multiLevelType w:val="multilevel"/>
    <w:tmpl w:val="8A845BB8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6" w15:restartNumberingAfterBreak="0">
    <w:nsid w:val="4F680D08"/>
    <w:multiLevelType w:val="hybridMultilevel"/>
    <w:tmpl w:val="5EF4109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E373F3E"/>
    <w:multiLevelType w:val="hybridMultilevel"/>
    <w:tmpl w:val="A83EDF5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D94948"/>
    <w:multiLevelType w:val="hybridMultilevel"/>
    <w:tmpl w:val="0F22FB0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237F9A"/>
    <w:multiLevelType w:val="hybridMultilevel"/>
    <w:tmpl w:val="F844D9C8"/>
    <w:lvl w:ilvl="0" w:tplc="61C67A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71AF3"/>
    <w:multiLevelType w:val="hybridMultilevel"/>
    <w:tmpl w:val="49A21B8A"/>
    <w:lvl w:ilvl="0" w:tplc="B9A45B74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881098"/>
    <w:multiLevelType w:val="hybridMultilevel"/>
    <w:tmpl w:val="CE648836"/>
    <w:lvl w:ilvl="0" w:tplc="D63E985C"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B3664F"/>
    <w:multiLevelType w:val="multilevel"/>
    <w:tmpl w:val="47DE8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6328BA"/>
    <w:multiLevelType w:val="hybridMultilevel"/>
    <w:tmpl w:val="4812289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CB004F"/>
    <w:multiLevelType w:val="hybridMultilevel"/>
    <w:tmpl w:val="0DCE1842"/>
    <w:lvl w:ilvl="0" w:tplc="00000002">
      <w:start w:val="1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/>
        <w:b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8"/>
  </w:num>
  <w:num w:numId="3">
    <w:abstractNumId w:val="9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8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9"/>
  </w:num>
  <w:num w:numId="15">
    <w:abstractNumId w:val="15"/>
  </w:num>
  <w:num w:numId="16">
    <w:abstractNumId w:val="12"/>
  </w:num>
  <w:num w:numId="17">
    <w:abstractNumId w:val="21"/>
  </w:num>
  <w:num w:numId="18">
    <w:abstractNumId w:val="28"/>
  </w:num>
  <w:num w:numId="19">
    <w:abstractNumId w:val="10"/>
  </w:num>
  <w:num w:numId="20">
    <w:abstractNumId w:val="22"/>
  </w:num>
  <w:num w:numId="21">
    <w:abstractNumId w:val="36"/>
  </w:num>
  <w:num w:numId="22">
    <w:abstractNumId w:val="20"/>
  </w:num>
  <w:num w:numId="23">
    <w:abstractNumId w:val="30"/>
  </w:num>
  <w:num w:numId="24">
    <w:abstractNumId w:val="5"/>
  </w:num>
  <w:num w:numId="25">
    <w:abstractNumId w:val="31"/>
  </w:num>
  <w:num w:numId="26">
    <w:abstractNumId w:val="1"/>
  </w:num>
  <w:num w:numId="27">
    <w:abstractNumId w:val="14"/>
  </w:num>
  <w:num w:numId="28">
    <w:abstractNumId w:val="32"/>
  </w:num>
  <w:num w:numId="29">
    <w:abstractNumId w:val="16"/>
  </w:num>
  <w:num w:numId="3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1">
    <w:abstractNumId w:val="35"/>
  </w:num>
  <w:num w:numId="32">
    <w:abstractNumId w:val="13"/>
  </w:num>
  <w:num w:numId="33">
    <w:abstractNumId w:val="25"/>
  </w:num>
  <w:num w:numId="34">
    <w:abstractNumId w:val="26"/>
  </w:num>
  <w:num w:numId="35">
    <w:abstractNumId w:val="23"/>
  </w:num>
  <w:num w:numId="36">
    <w:abstractNumId w:val="24"/>
  </w:num>
  <w:num w:numId="37">
    <w:abstractNumId w:val="37"/>
  </w:num>
  <w:num w:numId="38">
    <w:abstractNumId w:val="17"/>
  </w:num>
  <w:num w:numId="39">
    <w:abstractNumId w:val="33"/>
  </w:num>
  <w:num w:numId="40">
    <w:abstractNumId w:val="27"/>
  </w:num>
  <w:num w:numId="41">
    <w:abstractNumId w:val="19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8DA"/>
    <w:rsid w:val="0007113F"/>
    <w:rsid w:val="00071BB4"/>
    <w:rsid w:val="000B2C4C"/>
    <w:rsid w:val="000C1C2B"/>
    <w:rsid w:val="000F09A2"/>
    <w:rsid w:val="00106411"/>
    <w:rsid w:val="00132324"/>
    <w:rsid w:val="001977C1"/>
    <w:rsid w:val="001A6565"/>
    <w:rsid w:val="002641AF"/>
    <w:rsid w:val="002751DC"/>
    <w:rsid w:val="003B486D"/>
    <w:rsid w:val="00402A89"/>
    <w:rsid w:val="00476EED"/>
    <w:rsid w:val="0048584F"/>
    <w:rsid w:val="004C1E1A"/>
    <w:rsid w:val="005558F3"/>
    <w:rsid w:val="005A38DA"/>
    <w:rsid w:val="005E1D98"/>
    <w:rsid w:val="00620D7B"/>
    <w:rsid w:val="0066238A"/>
    <w:rsid w:val="006A3A6C"/>
    <w:rsid w:val="006E35C8"/>
    <w:rsid w:val="006F3DCC"/>
    <w:rsid w:val="007052B4"/>
    <w:rsid w:val="007117EE"/>
    <w:rsid w:val="00730CA0"/>
    <w:rsid w:val="00746ADA"/>
    <w:rsid w:val="00753307"/>
    <w:rsid w:val="00795163"/>
    <w:rsid w:val="007E51F7"/>
    <w:rsid w:val="007F0AA9"/>
    <w:rsid w:val="00892FE0"/>
    <w:rsid w:val="008A232C"/>
    <w:rsid w:val="008B78BE"/>
    <w:rsid w:val="009225EA"/>
    <w:rsid w:val="0096549E"/>
    <w:rsid w:val="00993F13"/>
    <w:rsid w:val="00B44426"/>
    <w:rsid w:val="00B60291"/>
    <w:rsid w:val="00B74DDA"/>
    <w:rsid w:val="00C87900"/>
    <w:rsid w:val="00CA6DF0"/>
    <w:rsid w:val="00D036E7"/>
    <w:rsid w:val="00D61C90"/>
    <w:rsid w:val="00D932FE"/>
    <w:rsid w:val="00E64DB2"/>
    <w:rsid w:val="00EC6A9C"/>
    <w:rsid w:val="00EE347F"/>
    <w:rsid w:val="00EF49DC"/>
    <w:rsid w:val="00F042AC"/>
    <w:rsid w:val="00F16F11"/>
    <w:rsid w:val="00F6262F"/>
    <w:rsid w:val="00F80428"/>
    <w:rsid w:val="00F9680A"/>
    <w:rsid w:val="00FA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E8A83"/>
  <w15:chartTrackingRefBased/>
  <w15:docId w15:val="{54BA0CFB-97AD-4195-91E5-E3C13273D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38DA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5A38DA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5A38DA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5A38DA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5A38DA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5A38DA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5A38DA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5A38DA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5A38DA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5A38DA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A38DA"/>
    <w:rPr>
      <w:rFonts w:ascii="Times New Roman" w:eastAsia="Times New Roman" w:hAnsi="Times New Roman" w:cs="Times New Roman"/>
      <w:b/>
      <w:caps/>
      <w:kern w:val="0"/>
      <w:sz w:val="26"/>
      <w:szCs w:val="20"/>
      <w:lang w:val="en-US" w:eastAsia="zh-CN"/>
      <w14:ligatures w14:val="none"/>
    </w:rPr>
  </w:style>
  <w:style w:type="character" w:customStyle="1" w:styleId="Cmsor2Char">
    <w:name w:val="Címsor 2 Char"/>
    <w:basedOn w:val="Bekezdsalapbettpusa"/>
    <w:link w:val="Cmsor2"/>
    <w:rsid w:val="005A38DA"/>
    <w:rPr>
      <w:rFonts w:ascii="Helvetica" w:eastAsia="Times New Roman" w:hAnsi="Helvetica" w:cs="Times New Roman"/>
      <w:b/>
      <w:i/>
      <w:kern w:val="0"/>
      <w:sz w:val="24"/>
      <w:szCs w:val="20"/>
      <w:lang w:eastAsia="zh-CN"/>
      <w14:ligatures w14:val="none"/>
    </w:rPr>
  </w:style>
  <w:style w:type="character" w:customStyle="1" w:styleId="Cmsor3Char">
    <w:name w:val="Címsor 3 Char"/>
    <w:basedOn w:val="Bekezdsalapbettpusa"/>
    <w:link w:val="Cmsor3"/>
    <w:rsid w:val="005A38DA"/>
    <w:rPr>
      <w:rFonts w:ascii="Times New Roman" w:eastAsia="Times New Roman" w:hAnsi="Times New Roman" w:cs="Times New Roman"/>
      <w:b/>
      <w:kern w:val="1"/>
      <w:sz w:val="24"/>
      <w:szCs w:val="20"/>
      <w:lang w:val="en-US" w:eastAsia="zh-CN"/>
      <w14:ligatures w14:val="none"/>
    </w:rPr>
  </w:style>
  <w:style w:type="character" w:customStyle="1" w:styleId="Cmsor4Char">
    <w:name w:val="Címsor 4 Char"/>
    <w:basedOn w:val="Bekezdsalapbettpusa"/>
    <w:link w:val="Cmsor4"/>
    <w:rsid w:val="005A38DA"/>
    <w:rPr>
      <w:rFonts w:ascii="Times New Roman" w:eastAsia="Times New Roman" w:hAnsi="Times New Roman" w:cs="Times New Roman"/>
      <w:b/>
      <w:kern w:val="0"/>
      <w:szCs w:val="20"/>
      <w:lang w:val="en-GB" w:eastAsia="zh-CN"/>
      <w14:ligatures w14:val="none"/>
    </w:rPr>
  </w:style>
  <w:style w:type="character" w:customStyle="1" w:styleId="Cmsor5Char">
    <w:name w:val="Címsor 5 Char"/>
    <w:basedOn w:val="Bekezdsalapbettpusa"/>
    <w:link w:val="Cmsor5"/>
    <w:rsid w:val="005A38DA"/>
    <w:rPr>
      <w:rFonts w:ascii="Times New Roman" w:eastAsia="Times New Roman" w:hAnsi="Times New Roman" w:cs="Times New Roman"/>
      <w:kern w:val="0"/>
      <w:szCs w:val="20"/>
      <w:lang w:val="en-GB" w:eastAsia="zh-CN"/>
      <w14:ligatures w14:val="none"/>
    </w:rPr>
  </w:style>
  <w:style w:type="character" w:customStyle="1" w:styleId="Cmsor6Char">
    <w:name w:val="Címsor 6 Char"/>
    <w:basedOn w:val="Bekezdsalapbettpusa"/>
    <w:link w:val="Cmsor6"/>
    <w:rsid w:val="005A38DA"/>
    <w:rPr>
      <w:rFonts w:ascii="Times New Roman" w:eastAsia="Times New Roman" w:hAnsi="Times New Roman" w:cs="Times New Roman"/>
      <w:i/>
      <w:kern w:val="0"/>
      <w:szCs w:val="20"/>
      <w:lang w:eastAsia="zh-CN"/>
      <w14:ligatures w14:val="none"/>
    </w:rPr>
  </w:style>
  <w:style w:type="character" w:customStyle="1" w:styleId="Cmsor7Char">
    <w:name w:val="Címsor 7 Char"/>
    <w:basedOn w:val="Bekezdsalapbettpusa"/>
    <w:link w:val="Cmsor7"/>
    <w:rsid w:val="005A38DA"/>
    <w:rPr>
      <w:rFonts w:ascii="Times New Roman" w:eastAsia="Times New Roman" w:hAnsi="Times New Roman" w:cs="Times New Roman"/>
      <w:i/>
      <w:kern w:val="0"/>
      <w:szCs w:val="20"/>
      <w:lang w:eastAsia="zh-CN"/>
      <w14:ligatures w14:val="none"/>
    </w:rPr>
  </w:style>
  <w:style w:type="character" w:customStyle="1" w:styleId="Cmsor8Char">
    <w:name w:val="Címsor 8 Char"/>
    <w:basedOn w:val="Bekezdsalapbettpusa"/>
    <w:link w:val="Cmsor8"/>
    <w:rsid w:val="005A38DA"/>
    <w:rPr>
      <w:rFonts w:ascii="Times New Roman" w:eastAsia="Times New Roman" w:hAnsi="Times New Roman" w:cs="Times New Roman"/>
      <w:b/>
      <w:i/>
      <w:kern w:val="0"/>
      <w:szCs w:val="20"/>
      <w:lang w:eastAsia="zh-CN"/>
      <w14:ligatures w14:val="none"/>
    </w:rPr>
  </w:style>
  <w:style w:type="character" w:customStyle="1" w:styleId="Cmsor9Char">
    <w:name w:val="Címsor 9 Char"/>
    <w:basedOn w:val="Bekezdsalapbettpusa"/>
    <w:link w:val="Cmsor9"/>
    <w:rsid w:val="005A38DA"/>
    <w:rPr>
      <w:rFonts w:ascii="Times New Roman" w:eastAsia="Times New Roman" w:hAnsi="Times New Roman" w:cs="Times New Roman"/>
      <w:b/>
      <w:i/>
      <w:kern w:val="0"/>
      <w:szCs w:val="20"/>
      <w:lang w:eastAsia="zh-CN"/>
      <w14:ligatures w14:val="none"/>
    </w:rPr>
  </w:style>
  <w:style w:type="paragraph" w:styleId="llb">
    <w:name w:val="footer"/>
    <w:basedOn w:val="Norml"/>
    <w:link w:val="llbChar"/>
    <w:rsid w:val="005A38DA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5A38DA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  <w14:ligatures w14:val="none"/>
    </w:rPr>
  </w:style>
  <w:style w:type="character" w:styleId="Oldalszm">
    <w:name w:val="page number"/>
    <w:rsid w:val="005A38DA"/>
    <w:rPr>
      <w:rFonts w:cs="Times New Roman"/>
    </w:rPr>
  </w:style>
  <w:style w:type="character" w:styleId="Hiperhivatkozs">
    <w:name w:val="Hyperlink"/>
    <w:rsid w:val="005A38DA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sid w:val="005A38DA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sid w:val="005A38DA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5A38DA"/>
    <w:rPr>
      <w:color w:val="0000FF"/>
    </w:rPr>
  </w:style>
  <w:style w:type="character" w:customStyle="1" w:styleId="tw4winPopup">
    <w:name w:val="tw4winPopup"/>
    <w:uiPriority w:val="99"/>
    <w:rsid w:val="005A38DA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5A38DA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5A38DA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5A38DA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5A38DA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5A38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5A38DA"/>
    <w:rPr>
      <w:rFonts w:ascii="Tahoma" w:eastAsia="SimSun" w:hAnsi="Tahoma" w:cs="Tahoma"/>
      <w:snapToGrid w:val="0"/>
      <w:kern w:val="0"/>
      <w:sz w:val="16"/>
      <w:szCs w:val="16"/>
      <w:lang w:val="en-GB" w:eastAsia="zh-CN"/>
      <w14:ligatures w14:val="none"/>
    </w:rPr>
  </w:style>
  <w:style w:type="paragraph" w:styleId="lfej">
    <w:name w:val="header"/>
    <w:basedOn w:val="Norml"/>
    <w:link w:val="lfejChar"/>
    <w:uiPriority w:val="99"/>
    <w:rsid w:val="005A38DA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5A38DA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character" w:styleId="Jegyzethivatkozs">
    <w:name w:val="annotation reference"/>
    <w:semiHidden/>
    <w:rsid w:val="005A38DA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A38DA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5A38DA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A38D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A38DA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  <w14:ligatures w14:val="none"/>
    </w:rPr>
  </w:style>
  <w:style w:type="paragraph" w:customStyle="1" w:styleId="EMEAEnBodyText">
    <w:name w:val="EMEA En Body Text"/>
    <w:basedOn w:val="Norml"/>
    <w:rsid w:val="005A38DA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styleId="Mrltotthiperhivatkozs">
    <w:name w:val="FollowedHyperlink"/>
    <w:rsid w:val="005A38DA"/>
    <w:rPr>
      <w:color w:val="800080"/>
      <w:u w:val="single"/>
    </w:rPr>
  </w:style>
  <w:style w:type="paragraph" w:styleId="Szvegtrzs">
    <w:name w:val="Body Text"/>
    <w:basedOn w:val="Norml"/>
    <w:link w:val="SzvegtrzsChar"/>
    <w:rsid w:val="005A38DA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basedOn w:val="Bekezdsalapbettpusa"/>
    <w:link w:val="Szvegtrzs"/>
    <w:rsid w:val="005A38DA"/>
    <w:rPr>
      <w:rFonts w:ascii="Times New Roman" w:eastAsia="Times New Roman" w:hAnsi="Times New Roman" w:cs="Times New Roman"/>
      <w:b/>
      <w:i/>
      <w:kern w:val="0"/>
      <w:szCs w:val="20"/>
      <w:lang w:eastAsia="zh-CN"/>
      <w14:ligatures w14:val="none"/>
    </w:rPr>
  </w:style>
  <w:style w:type="paragraph" w:styleId="Lista">
    <w:name w:val="List"/>
    <w:basedOn w:val="Szvegtrzs"/>
    <w:rsid w:val="005A38DA"/>
    <w:rPr>
      <w:rFonts w:cs="Tahoma"/>
    </w:rPr>
  </w:style>
  <w:style w:type="paragraph" w:styleId="Szvegtrzsbehzssal">
    <w:name w:val="Body Text Indent"/>
    <w:basedOn w:val="Norml"/>
    <w:link w:val="SzvegtrzsbehzssalChar"/>
    <w:rsid w:val="005A38DA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5A38DA"/>
    <w:rPr>
      <w:rFonts w:ascii="Times New Roman" w:eastAsia="Times New Roman" w:hAnsi="Times New Roman" w:cs="Times New Roman"/>
      <w:b/>
      <w:color w:val="808080"/>
      <w:kern w:val="0"/>
      <w:szCs w:val="20"/>
      <w:lang w:eastAsia="zh-CN"/>
      <w14:ligatures w14:val="none"/>
    </w:rPr>
  </w:style>
  <w:style w:type="paragraph" w:styleId="Bortkcm">
    <w:name w:val="envelope address"/>
    <w:basedOn w:val="Norml"/>
    <w:next w:val="Szvegtrzs"/>
    <w:rsid w:val="005A38DA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5A38DA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rsid w:val="005A38DA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Vgjegyzetszvege">
    <w:name w:val="endnote text"/>
    <w:basedOn w:val="Norml"/>
    <w:next w:val="Norml"/>
    <w:link w:val="VgjegyzetszvegeChar"/>
    <w:rsid w:val="005A38DA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basedOn w:val="Bekezdsalapbettpusa"/>
    <w:link w:val="Vgjegyzetszvege"/>
    <w:rsid w:val="005A38DA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Szvegblokk">
    <w:name w:val="Block Text"/>
    <w:basedOn w:val="Norml"/>
    <w:rsid w:val="005A38DA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5A38DA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5A38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sl-SI" w:eastAsia="sl-SI"/>
      <w14:ligatures w14:val="none"/>
    </w:rPr>
  </w:style>
  <w:style w:type="paragraph" w:customStyle="1" w:styleId="Normal1">
    <w:name w:val="Normal1"/>
    <w:basedOn w:val="Norml"/>
    <w:rsid w:val="005A38DA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0"/>
      <w:szCs w:val="24"/>
      <w:lang w:val="en-US"/>
    </w:rPr>
  </w:style>
  <w:style w:type="paragraph" w:customStyle="1" w:styleId="WW-Szvegtrzs2">
    <w:name w:val="WW-Szövegtörzs 2"/>
    <w:basedOn w:val="Norml"/>
    <w:rsid w:val="005A38DA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6"/>
      <w:szCs w:val="24"/>
      <w:lang w:val="hu-HU"/>
    </w:rPr>
  </w:style>
  <w:style w:type="paragraph" w:customStyle="1" w:styleId="A-TableText">
    <w:name w:val="A-Table Text"/>
    <w:uiPriority w:val="99"/>
    <w:rsid w:val="005A38DA"/>
    <w:pPr>
      <w:spacing w:before="60" w:after="60" w:line="240" w:lineRule="auto"/>
    </w:pPr>
    <w:rPr>
      <w:rFonts w:ascii="Times New Roman" w:eastAsia="Times New Roman" w:hAnsi="Times New Roman" w:cs="Times New Roman"/>
      <w:kern w:val="0"/>
      <w:lang w:val="en-GB"/>
      <w14:ligatures w14:val="none"/>
    </w:rPr>
  </w:style>
  <w:style w:type="paragraph" w:customStyle="1" w:styleId="A-TableHeader">
    <w:name w:val="A-Table Header"/>
    <w:next w:val="A-TableText"/>
    <w:uiPriority w:val="99"/>
    <w:rsid w:val="005A38DA"/>
    <w:pPr>
      <w:keepNext/>
      <w:spacing w:before="60" w:after="60" w:line="240" w:lineRule="auto"/>
    </w:pPr>
    <w:rPr>
      <w:rFonts w:ascii="Times New Roman" w:eastAsia="Times New Roman" w:hAnsi="Times New Roman" w:cs="Times New Roman"/>
      <w:b/>
      <w:bCs/>
      <w:kern w:val="0"/>
      <w:lang w:val="en-GB"/>
      <w14:ligatures w14:val="none"/>
    </w:rPr>
  </w:style>
  <w:style w:type="paragraph" w:customStyle="1" w:styleId="Norml11">
    <w:name w:val="Normál 11"/>
    <w:rsid w:val="005A38D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hu-HU"/>
      <w14:ligatures w14:val="none"/>
    </w:rPr>
  </w:style>
  <w:style w:type="character" w:styleId="Kiemels">
    <w:name w:val="Emphasis"/>
    <w:basedOn w:val="Bekezdsalapbettpusa"/>
    <w:uiPriority w:val="20"/>
    <w:qFormat/>
    <w:rsid w:val="005A38DA"/>
    <w:rPr>
      <w:i/>
      <w:iCs/>
    </w:rPr>
  </w:style>
  <w:style w:type="character" w:styleId="Kiemels2">
    <w:name w:val="Strong"/>
    <w:basedOn w:val="Bekezdsalapbettpusa"/>
    <w:uiPriority w:val="22"/>
    <w:qFormat/>
    <w:rsid w:val="005A38DA"/>
    <w:rPr>
      <w:b/>
      <w:bCs/>
    </w:rPr>
  </w:style>
  <w:style w:type="paragraph" w:styleId="Listaszerbekezds">
    <w:name w:val="List Paragraph"/>
    <w:basedOn w:val="Norml"/>
    <w:qFormat/>
    <w:rsid w:val="005A38DA"/>
    <w:pPr>
      <w:ind w:left="720"/>
      <w:contextualSpacing/>
    </w:pPr>
  </w:style>
  <w:style w:type="paragraph" w:customStyle="1" w:styleId="WW-Hivatkozsjegyzk-fej">
    <w:name w:val="WW-Hivatkozásjegyzék-fej"/>
    <w:basedOn w:val="Norml"/>
    <w:next w:val="Norml"/>
    <w:rsid w:val="005A38DA"/>
    <w:pPr>
      <w:widowControl w:val="0"/>
      <w:tabs>
        <w:tab w:val="clear" w:pos="567"/>
      </w:tabs>
      <w:suppressAutoHyphens/>
      <w:spacing w:before="120" w:line="240" w:lineRule="auto"/>
    </w:pPr>
    <w:rPr>
      <w:rFonts w:ascii="Arial" w:eastAsia="HG Mincho Light J" w:hAnsi="Arial" w:cs="Arial"/>
      <w:b/>
      <w:bCs/>
      <w:snapToGrid/>
      <w:color w:val="000000"/>
      <w:sz w:val="24"/>
      <w:szCs w:val="24"/>
      <w:lang w:val="hu-HU"/>
    </w:rPr>
  </w:style>
  <w:style w:type="paragraph" w:styleId="NormlWeb">
    <w:name w:val="Normal (Web)"/>
    <w:basedOn w:val="Norml"/>
    <w:rsid w:val="005A38DA"/>
    <w:pPr>
      <w:tabs>
        <w:tab w:val="clear" w:pos="567"/>
      </w:tabs>
      <w:spacing w:before="100" w:beforeAutospacing="1" w:after="69" w:line="240" w:lineRule="auto"/>
    </w:pPr>
    <w:rPr>
      <w:rFonts w:eastAsia="Times New Roman"/>
      <w:snapToGrid/>
      <w:color w:val="000000"/>
      <w:szCs w:val="24"/>
      <w:lang w:val="en-US" w:eastAsia="en-US"/>
    </w:rPr>
  </w:style>
  <w:style w:type="character" w:customStyle="1" w:styleId="Kiemelt">
    <w:name w:val="Kiemelt"/>
    <w:rsid w:val="005A38DA"/>
    <w:rPr>
      <w:i/>
      <w:iCs/>
    </w:rPr>
  </w:style>
  <w:style w:type="paragraph" w:styleId="Csakszveg">
    <w:name w:val="Plain Text"/>
    <w:basedOn w:val="Norml"/>
    <w:link w:val="CsakszvegChar"/>
    <w:rsid w:val="005A38DA"/>
    <w:pPr>
      <w:tabs>
        <w:tab w:val="clear" w:pos="567"/>
      </w:tabs>
      <w:spacing w:line="240" w:lineRule="auto"/>
    </w:pPr>
    <w:rPr>
      <w:rFonts w:ascii="Courier New" w:eastAsia="Times New Roman" w:hAnsi="Courier New"/>
      <w:snapToGrid/>
      <w:sz w:val="20"/>
      <w:lang w:eastAsia="sl-SI"/>
    </w:rPr>
  </w:style>
  <w:style w:type="character" w:customStyle="1" w:styleId="CsakszvegChar">
    <w:name w:val="Csak szöveg Char"/>
    <w:basedOn w:val="Bekezdsalapbettpusa"/>
    <w:link w:val="Csakszveg"/>
    <w:rsid w:val="005A38DA"/>
    <w:rPr>
      <w:rFonts w:ascii="Courier New" w:eastAsia="Times New Roman" w:hAnsi="Courier New" w:cs="Times New Roman"/>
      <w:kern w:val="0"/>
      <w:sz w:val="20"/>
      <w:szCs w:val="20"/>
      <w:lang w:val="en-GB" w:eastAsia="sl-SI"/>
      <w14:ligatures w14:val="none"/>
    </w:rPr>
  </w:style>
  <w:style w:type="paragraph" w:styleId="Nincstrkz">
    <w:name w:val="No Spacing"/>
    <w:uiPriority w:val="1"/>
    <w:qFormat/>
    <w:rsid w:val="005A38DA"/>
    <w:pPr>
      <w:spacing w:after="0" w:line="240" w:lineRule="auto"/>
    </w:pPr>
    <w:rPr>
      <w:rFonts w:ascii="Times New Roman" w:eastAsia="Times New Roman" w:hAnsi="Times New Roman"/>
      <w:kern w:val="0"/>
      <w14:ligatures w14:val="none"/>
    </w:rPr>
  </w:style>
  <w:style w:type="paragraph" w:styleId="Vltozat">
    <w:name w:val="Revision"/>
    <w:hidden/>
    <w:uiPriority w:val="99"/>
    <w:semiHidden/>
    <w:rsid w:val="00CA6DF0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3833</Words>
  <Characters>26452</Characters>
  <Application>Microsoft Office Word</Application>
  <DocSecurity>0</DocSecurity>
  <Lines>220</Lines>
  <Paragraphs>60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Krka, d.d.</Company>
  <LinksUpToDate>false</LinksUpToDate>
  <CharactersWithSpaces>30225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Farkas, Rita</dc:creator>
  <cp:keywords/>
  <dc:description/>
  <cp:lastModifiedBy>HU_OGYI_64.1</cp:lastModifiedBy>
  <cp:revision>5</cp:revision>
  <dcterms:created xsi:type="dcterms:W3CDTF">2025-10-08T11:12:00Z</dcterms:created>
  <dcterms:modified xsi:type="dcterms:W3CDTF">2025-10-30T14:15:00Z</dcterms:modified>
</cp:coreProperties>
</file>