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41EBA" w14:textId="7AF57AF0" w:rsidR="00687F2B" w:rsidRPr="001D5EE5" w:rsidRDefault="00687F2B" w:rsidP="00687F2B">
      <w:pPr>
        <w:jc w:val="center"/>
        <w:rPr>
          <w:b/>
          <w:bCs/>
        </w:rPr>
      </w:pPr>
      <w:bookmarkStart w:id="0" w:name="_Hlk177479788"/>
      <w:r w:rsidRPr="001D5EE5">
        <w:rPr>
          <w:b/>
          <w:bCs/>
        </w:rPr>
        <w:t xml:space="preserve">Betegtájékoztató: Információk a </w:t>
      </w:r>
      <w:r w:rsidR="00653CC6">
        <w:rPr>
          <w:b/>
          <w:bCs/>
        </w:rPr>
        <w:t>beteg</w:t>
      </w:r>
      <w:r w:rsidR="00653CC6" w:rsidRPr="001D5EE5">
        <w:rPr>
          <w:b/>
          <w:bCs/>
        </w:rPr>
        <w:t xml:space="preserve"> </w:t>
      </w:r>
      <w:r w:rsidRPr="001D5EE5">
        <w:rPr>
          <w:b/>
          <w:bCs/>
        </w:rPr>
        <w:t>számára</w:t>
      </w:r>
    </w:p>
    <w:p w14:paraId="18BB8663" w14:textId="77777777" w:rsidR="00687F2B" w:rsidRPr="001D5EE5" w:rsidRDefault="00687F2B" w:rsidP="00687F2B">
      <w:pPr>
        <w:jc w:val="center"/>
        <w:rPr>
          <w:b/>
          <w:bCs/>
        </w:rPr>
      </w:pPr>
    </w:p>
    <w:p w14:paraId="6D1F3C02" w14:textId="034BEBE8" w:rsidR="00687F2B" w:rsidRPr="001D5EE5" w:rsidRDefault="00687F2B" w:rsidP="00687F2B">
      <w:pPr>
        <w:jc w:val="center"/>
        <w:rPr>
          <w:b/>
          <w:bCs/>
        </w:rPr>
      </w:pP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100 mg lágy kapszula</w:t>
      </w:r>
    </w:p>
    <w:p w14:paraId="624E13D5" w14:textId="77777777" w:rsidR="00687F2B" w:rsidRPr="001D5EE5" w:rsidRDefault="00687F2B" w:rsidP="00687F2B">
      <w:pPr>
        <w:jc w:val="center"/>
      </w:pPr>
      <w:proofErr w:type="spellStart"/>
      <w:r w:rsidRPr="001D5EE5">
        <w:t>nintedanib</w:t>
      </w:r>
      <w:proofErr w:type="spellEnd"/>
    </w:p>
    <w:p w14:paraId="685BBD00" w14:textId="77777777" w:rsidR="00687F2B" w:rsidRPr="00015E24" w:rsidRDefault="00687F2B" w:rsidP="00687F2B"/>
    <w:p w14:paraId="226E950C" w14:textId="77777777" w:rsidR="00687F2B" w:rsidRPr="00015E24" w:rsidRDefault="00687F2B" w:rsidP="00687F2B"/>
    <w:p w14:paraId="0758C45B" w14:textId="77777777" w:rsidR="00687F2B" w:rsidRPr="00015E24" w:rsidRDefault="00687F2B" w:rsidP="00687F2B">
      <w:r w:rsidRPr="001D5EE5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015E24">
        <w:t>.</w:t>
      </w:r>
    </w:p>
    <w:p w14:paraId="7371861C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Tartsa meg a betegtájékoztatót, mert a benne szereplő információkra a későbbiekben is szüksége lehet.</w:t>
      </w:r>
    </w:p>
    <w:p w14:paraId="6532E312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További kérdéseivel forduljon kezelőorvosához vagy</w:t>
      </w:r>
      <w:r w:rsidRPr="001D5EE5">
        <w:rPr>
          <w:spacing w:val="-8"/>
        </w:rPr>
        <w:t xml:space="preserve"> </w:t>
      </w:r>
      <w:r w:rsidRPr="00015E24">
        <w:t>gyógyszerészéhez.</w:t>
      </w:r>
    </w:p>
    <w:p w14:paraId="6C3E0FF7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Ezt a gyógyszert az orvos kizárólag Önnek írta fel. Ne adja át a készítményt másnak, mert számára</w:t>
      </w:r>
      <w:r w:rsidRPr="001D5EE5">
        <w:rPr>
          <w:spacing w:val="-4"/>
        </w:rPr>
        <w:t xml:space="preserve"> </w:t>
      </w:r>
      <w:r w:rsidRPr="00015E24">
        <w:t>ártalmas</w:t>
      </w:r>
      <w:r w:rsidRPr="001D5EE5">
        <w:rPr>
          <w:spacing w:val="-3"/>
        </w:rPr>
        <w:t xml:space="preserve"> </w:t>
      </w:r>
      <w:r w:rsidRPr="00015E24">
        <w:t>lehet</w:t>
      </w:r>
      <w:r w:rsidRPr="001D5EE5">
        <w:rPr>
          <w:spacing w:val="-4"/>
        </w:rPr>
        <w:t xml:space="preserve"> </w:t>
      </w:r>
      <w:r w:rsidRPr="00015E24">
        <w:t>még</w:t>
      </w:r>
      <w:r w:rsidRPr="001D5EE5">
        <w:rPr>
          <w:spacing w:val="-3"/>
        </w:rPr>
        <w:t xml:space="preserve"> </w:t>
      </w:r>
      <w:r w:rsidRPr="00015E24">
        <w:t>abban</w:t>
      </w:r>
      <w:r w:rsidRPr="001D5EE5">
        <w:rPr>
          <w:spacing w:val="-3"/>
        </w:rPr>
        <w:t xml:space="preserve"> </w:t>
      </w:r>
      <w:r w:rsidRPr="00015E24">
        <w:t>az</w:t>
      </w:r>
      <w:r w:rsidRPr="001D5EE5">
        <w:rPr>
          <w:spacing w:val="-4"/>
        </w:rPr>
        <w:t xml:space="preserve"> </w:t>
      </w:r>
      <w:r w:rsidRPr="00015E24">
        <w:t>esetben</w:t>
      </w:r>
      <w:r w:rsidRPr="001D5EE5">
        <w:rPr>
          <w:spacing w:val="-3"/>
        </w:rPr>
        <w:t xml:space="preserve"> </w:t>
      </w:r>
      <w:r w:rsidRPr="00015E24">
        <w:t>is,</w:t>
      </w:r>
      <w:r w:rsidRPr="001D5EE5">
        <w:rPr>
          <w:spacing w:val="-3"/>
        </w:rPr>
        <w:t xml:space="preserve"> </w:t>
      </w:r>
      <w:r w:rsidRPr="00015E24">
        <w:t>ha</w:t>
      </w:r>
      <w:r w:rsidRPr="001D5EE5">
        <w:rPr>
          <w:spacing w:val="-4"/>
        </w:rPr>
        <w:t xml:space="preserve"> </w:t>
      </w:r>
      <w:r w:rsidRPr="00015E24">
        <w:t>a</w:t>
      </w:r>
      <w:r w:rsidRPr="001D5EE5">
        <w:rPr>
          <w:spacing w:val="-3"/>
        </w:rPr>
        <w:t xml:space="preserve"> </w:t>
      </w:r>
      <w:r w:rsidRPr="00015E24">
        <w:t>betegsége</w:t>
      </w:r>
      <w:r w:rsidRPr="001D5EE5">
        <w:rPr>
          <w:spacing w:val="-3"/>
        </w:rPr>
        <w:t xml:space="preserve"> </w:t>
      </w:r>
      <w:r w:rsidRPr="00015E24">
        <w:t>tünetei</w:t>
      </w:r>
      <w:r w:rsidRPr="001D5EE5">
        <w:rPr>
          <w:spacing w:val="-4"/>
        </w:rPr>
        <w:t xml:space="preserve"> </w:t>
      </w:r>
      <w:r w:rsidRPr="00015E24">
        <w:t>az</w:t>
      </w:r>
      <w:r w:rsidRPr="001D5EE5">
        <w:rPr>
          <w:spacing w:val="-3"/>
        </w:rPr>
        <w:t xml:space="preserve"> </w:t>
      </w:r>
      <w:r w:rsidRPr="00015E24">
        <w:t>Önéhez</w:t>
      </w:r>
      <w:r w:rsidRPr="001D5EE5">
        <w:rPr>
          <w:spacing w:val="-4"/>
        </w:rPr>
        <w:t xml:space="preserve"> </w:t>
      </w:r>
      <w:r w:rsidRPr="00015E24">
        <w:t>hasonlóak.</w:t>
      </w:r>
    </w:p>
    <w:p w14:paraId="23F75C2F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Ha Önnél bármilyen mellékhatás jelentkezik, tájékoztassa erről kezelőorvosát vagy gyógyszerészét. Ez a betegtájékoztatóban fel nem sorolt bármilyen lehetséges mellékhatásra is vonatkozik. Lásd 4.</w:t>
      </w:r>
      <w:r w:rsidRPr="001D5EE5">
        <w:rPr>
          <w:spacing w:val="-4"/>
        </w:rPr>
        <w:t> pont</w:t>
      </w:r>
      <w:r w:rsidRPr="00015E24">
        <w:t>.</w:t>
      </w:r>
    </w:p>
    <w:p w14:paraId="63984ED0" w14:textId="77777777" w:rsidR="00687F2B" w:rsidRPr="00015E24" w:rsidRDefault="00687F2B" w:rsidP="00687F2B"/>
    <w:p w14:paraId="6514764D" w14:textId="77777777" w:rsidR="00687F2B" w:rsidRPr="001D5EE5" w:rsidRDefault="00687F2B" w:rsidP="00687F2B">
      <w:pPr>
        <w:rPr>
          <w:b/>
          <w:bCs/>
        </w:rPr>
      </w:pPr>
      <w:r w:rsidRPr="001D5EE5">
        <w:rPr>
          <w:b/>
          <w:bCs/>
        </w:rPr>
        <w:t>A betegtájékoztató tartalma:</w:t>
      </w:r>
    </w:p>
    <w:p w14:paraId="5D0B41A9" w14:textId="77777777" w:rsidR="00687F2B" w:rsidRPr="00015E24" w:rsidRDefault="00687F2B" w:rsidP="00687F2B"/>
    <w:p w14:paraId="13E2DA7F" w14:textId="7E8040E7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Milyen típusú gyógyszer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és milyen betegségek esetén</w:t>
      </w:r>
      <w:r w:rsidRPr="001D5EE5">
        <w:rPr>
          <w:spacing w:val="-14"/>
        </w:rPr>
        <w:t xml:space="preserve"> </w:t>
      </w:r>
      <w:r w:rsidRPr="00015E24">
        <w:t>alkalmazható?</w:t>
      </w:r>
    </w:p>
    <w:p w14:paraId="00E4F569" w14:textId="4EC1F516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Tudnivalók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szedése</w:t>
      </w:r>
      <w:r w:rsidRPr="001D5EE5">
        <w:rPr>
          <w:spacing w:val="-5"/>
        </w:rPr>
        <w:t xml:space="preserve"> </w:t>
      </w:r>
      <w:r w:rsidRPr="00015E24">
        <w:t>előtt</w:t>
      </w:r>
    </w:p>
    <w:p w14:paraId="6AA76441" w14:textId="577A5B12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>Hogyan kell szedni a</w:t>
      </w:r>
      <w:r w:rsidRPr="001D5EE5">
        <w:rPr>
          <w:spacing w:val="-5"/>
        </w:rP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r>
        <w:t>t</w:t>
      </w:r>
      <w:proofErr w:type="spellEnd"/>
      <w:r w:rsidRPr="00015E24">
        <w:t>?</w:t>
      </w:r>
    </w:p>
    <w:p w14:paraId="32BE0AC6" w14:textId="77777777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>Lehetséges</w:t>
      </w:r>
      <w:r w:rsidRPr="001D5EE5">
        <w:rPr>
          <w:spacing w:val="-2"/>
        </w:rPr>
        <w:t xml:space="preserve"> </w:t>
      </w:r>
      <w:r w:rsidRPr="00015E24">
        <w:t>mellékhatások</w:t>
      </w:r>
    </w:p>
    <w:p w14:paraId="3FB02838" w14:textId="06326C88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Hogyan kell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r>
        <w:t>t</w:t>
      </w:r>
      <w:proofErr w:type="spellEnd"/>
      <w:r w:rsidRPr="001D5EE5">
        <w:rPr>
          <w:spacing w:val="-5"/>
        </w:rPr>
        <w:t xml:space="preserve"> </w:t>
      </w:r>
      <w:r w:rsidRPr="00015E24">
        <w:t>tárolni?</w:t>
      </w:r>
    </w:p>
    <w:p w14:paraId="6403C176" w14:textId="77777777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>A csomagolás tartalma és egyéb</w:t>
      </w:r>
      <w:r w:rsidRPr="001D5EE5">
        <w:rPr>
          <w:spacing w:val="-6"/>
        </w:rPr>
        <w:t xml:space="preserve"> </w:t>
      </w:r>
      <w:r w:rsidRPr="00015E24">
        <w:t>információk</w:t>
      </w:r>
    </w:p>
    <w:p w14:paraId="7F21B2E4" w14:textId="77777777" w:rsidR="00687F2B" w:rsidRPr="00015E24" w:rsidRDefault="00687F2B" w:rsidP="00687F2B"/>
    <w:p w14:paraId="4AD8CBAA" w14:textId="77777777" w:rsidR="00687F2B" w:rsidRPr="00015E24" w:rsidRDefault="00687F2B" w:rsidP="00687F2B"/>
    <w:p w14:paraId="7A0A15E4" w14:textId="1440C1E2" w:rsidR="00687F2B" w:rsidRPr="001D5EE5" w:rsidRDefault="00687F2B" w:rsidP="001E7B3F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Milyen típusú gyógyszer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és milyen betegségek esetén</w:t>
      </w:r>
      <w:r w:rsidRPr="001D5EE5">
        <w:rPr>
          <w:b/>
          <w:bCs/>
          <w:spacing w:val="-15"/>
        </w:rPr>
        <w:t xml:space="preserve"> </w:t>
      </w:r>
      <w:r w:rsidRPr="001D5EE5">
        <w:rPr>
          <w:b/>
          <w:bCs/>
        </w:rPr>
        <w:t>alkalmazható?</w:t>
      </w:r>
    </w:p>
    <w:p w14:paraId="6FF6C390" w14:textId="77777777" w:rsidR="00687F2B" w:rsidRPr="00015E24" w:rsidRDefault="00687F2B" w:rsidP="001E7B3F">
      <w:pPr>
        <w:keepNext/>
        <w:widowControl/>
      </w:pPr>
    </w:p>
    <w:p w14:paraId="68B94F57" w14:textId="02C9E9C8" w:rsidR="00687F2B" w:rsidRDefault="00687F2B" w:rsidP="00687F2B">
      <w:r w:rsidRPr="009856BA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9856BA">
        <w:t xml:space="preserve"> az úgynevezett </w:t>
      </w:r>
      <w:proofErr w:type="spellStart"/>
      <w:r w:rsidRPr="009856BA">
        <w:t>tirozinkináz</w:t>
      </w:r>
      <w:proofErr w:type="spellEnd"/>
      <w:r>
        <w:noBreakHyphen/>
      </w:r>
      <w:r w:rsidRPr="009856BA">
        <w:t xml:space="preserve">gátlók csoportjába tartozó </w:t>
      </w:r>
      <w:proofErr w:type="spellStart"/>
      <w:r w:rsidRPr="009856BA">
        <w:t>nintedanib</w:t>
      </w:r>
      <w:proofErr w:type="spellEnd"/>
      <w:r w:rsidRPr="009856BA">
        <w:t xml:space="preserve"> nevű hatóanyagot tartalmazza, amelyet</w:t>
      </w:r>
      <w:r w:rsidR="00A0715A">
        <w:t xml:space="preserve"> </w:t>
      </w:r>
      <w:bookmarkStart w:id="1" w:name="_Hlk207360098"/>
      <w:r w:rsidR="00A0715A">
        <w:t>a következő beteg</w:t>
      </w:r>
      <w:r w:rsidR="00C7643D">
        <w:t>s</w:t>
      </w:r>
      <w:r w:rsidR="00A0715A">
        <w:t>égek kezelésére alkalmaznak:</w:t>
      </w:r>
      <w:bookmarkEnd w:id="1"/>
    </w:p>
    <w:p w14:paraId="2825A954" w14:textId="77777777" w:rsidR="00687F2B" w:rsidRDefault="00687F2B" w:rsidP="00687F2B"/>
    <w:p w14:paraId="47DDC47F" w14:textId="47582AC3" w:rsidR="00687F2B" w:rsidRPr="00CC7D7E" w:rsidRDefault="00687F2B" w:rsidP="001E7B3F">
      <w:pPr>
        <w:keepNext/>
        <w:widowControl/>
        <w:rPr>
          <w:u w:val="single"/>
        </w:rPr>
      </w:pPr>
      <w:proofErr w:type="spellStart"/>
      <w:r w:rsidRPr="00CC7D7E">
        <w:rPr>
          <w:u w:val="single"/>
        </w:rPr>
        <w:t>Idiopátiás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tüdőfibrózis</w:t>
      </w:r>
      <w:proofErr w:type="spellEnd"/>
      <w:r w:rsidRPr="00CC7D7E">
        <w:rPr>
          <w:u w:val="single"/>
        </w:rPr>
        <w:t xml:space="preserve"> (IPF) </w:t>
      </w:r>
      <w:bookmarkStart w:id="2" w:name="_Hlk207360116"/>
      <w:r w:rsidR="00A0715A">
        <w:rPr>
          <w:u w:val="single"/>
        </w:rPr>
        <w:t>felnőtteknél</w:t>
      </w:r>
      <w:bookmarkEnd w:id="2"/>
    </w:p>
    <w:p w14:paraId="21C812D5" w14:textId="171A41ED" w:rsidR="00687F2B" w:rsidRDefault="00687F2B" w:rsidP="00687F2B">
      <w:r w:rsidRPr="009856BA">
        <w:t xml:space="preserve">Az </w:t>
      </w:r>
      <w:proofErr w:type="spellStart"/>
      <w:r>
        <w:t>idiopátiás</w:t>
      </w:r>
      <w:proofErr w:type="spellEnd"/>
      <w:r>
        <w:t xml:space="preserve"> </w:t>
      </w:r>
      <w:proofErr w:type="spellStart"/>
      <w:r>
        <w:t>tüdőfibrózis</w:t>
      </w:r>
      <w:proofErr w:type="spellEnd"/>
      <w:r>
        <w:t xml:space="preserve"> (</w:t>
      </w:r>
      <w:r w:rsidRPr="009856BA">
        <w:t>IPF</w:t>
      </w:r>
      <w:r>
        <w:t>)</w:t>
      </w:r>
      <w:r w:rsidRPr="009856BA">
        <w:t xml:space="preserve"> olyan betegség, amelyben a tüdőszövet megvastagszik, merevvé válik, és idővel hegesedik. Ennek következtében a hegesedés csökkenti a tüdőből a véráramba </w:t>
      </w:r>
      <w:r>
        <w:t>irányuló</w:t>
      </w:r>
      <w:r w:rsidRPr="009856BA">
        <w:t xml:space="preserve"> oxigénszállítási képességet, és a beteg nehezen tud mély levegőt venni. </w:t>
      </w:r>
      <w:r>
        <w:t>Ez a gyógyszer</w:t>
      </w:r>
      <w:r w:rsidRPr="009856BA">
        <w:t xml:space="preserve"> segít mérsékelni a tüdő további hegesedését és merevvé válását.</w:t>
      </w:r>
    </w:p>
    <w:p w14:paraId="13872EED" w14:textId="77777777" w:rsidR="00687F2B" w:rsidRDefault="00687F2B" w:rsidP="00687F2B"/>
    <w:p w14:paraId="442000C1" w14:textId="655FD147" w:rsidR="00687F2B" w:rsidRPr="00CC7D7E" w:rsidRDefault="00687F2B" w:rsidP="001E7B3F">
      <w:pPr>
        <w:keepNext/>
        <w:widowControl/>
        <w:rPr>
          <w:u w:val="single"/>
        </w:rPr>
      </w:pPr>
      <w:r w:rsidRPr="00CC7D7E">
        <w:rPr>
          <w:u w:val="single"/>
        </w:rPr>
        <w:t xml:space="preserve">Egyéb, progresszív </w:t>
      </w:r>
      <w:r w:rsidR="00C473D8">
        <w:rPr>
          <w:u w:val="single"/>
        </w:rPr>
        <w:t>megjelenésű</w:t>
      </w:r>
      <w:r w:rsidRPr="00CC7D7E">
        <w:rPr>
          <w:u w:val="single"/>
        </w:rPr>
        <w:t xml:space="preserve">, krónikus </w:t>
      </w:r>
      <w:proofErr w:type="spellStart"/>
      <w:r w:rsidRPr="00CC7D7E">
        <w:rPr>
          <w:u w:val="single"/>
        </w:rPr>
        <w:t>fibrotikus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intersticiális</w:t>
      </w:r>
      <w:proofErr w:type="spellEnd"/>
      <w:r w:rsidRPr="00CC7D7E">
        <w:rPr>
          <w:u w:val="single"/>
        </w:rPr>
        <w:t xml:space="preserve"> tüdőbetegségek (ILD-k)</w:t>
      </w:r>
      <w:r w:rsidR="00A0715A">
        <w:rPr>
          <w:u w:val="single"/>
        </w:rPr>
        <w:t xml:space="preserve"> felnőtteknél</w:t>
      </w:r>
      <w:r w:rsidRPr="00CC7D7E">
        <w:rPr>
          <w:u w:val="single"/>
        </w:rPr>
        <w:t xml:space="preserve"> </w:t>
      </w:r>
    </w:p>
    <w:p w14:paraId="1AC9D0F8" w14:textId="09FA0EB3" w:rsidR="00687F2B" w:rsidRDefault="00687F2B" w:rsidP="00687F2B">
      <w:r w:rsidRPr="009856BA">
        <w:t>Az IPF mellett más olyan betegségek is léteznek, amelyekben a tüdőszövet megvastagszik, merevvé válik, és idővel hegesedik (</w:t>
      </w:r>
      <w:proofErr w:type="spellStart"/>
      <w:r w:rsidRPr="009856BA">
        <w:t>tüdőfibrózis</w:t>
      </w:r>
      <w:proofErr w:type="spellEnd"/>
      <w:r w:rsidRPr="009856BA">
        <w:t xml:space="preserve">), és a betegség egyre csak romlik (progresszív </w:t>
      </w:r>
      <w:proofErr w:type="spellStart"/>
      <w:r w:rsidRPr="009856BA">
        <w:t>fenotípus</w:t>
      </w:r>
      <w:proofErr w:type="spellEnd"/>
      <w:r w:rsidRPr="009856BA">
        <w:t xml:space="preserve">). Ilyen betegség például a túlérzékenységi </w:t>
      </w:r>
      <w:proofErr w:type="spellStart"/>
      <w:r w:rsidRPr="009856BA">
        <w:t>pneumonitisz</w:t>
      </w:r>
      <w:proofErr w:type="spellEnd"/>
      <w:r w:rsidRPr="009856BA">
        <w:t>, autoimmun ILD</w:t>
      </w:r>
      <w:r>
        <w:noBreakHyphen/>
        <w:t>k</w:t>
      </w:r>
      <w:r w:rsidRPr="009856BA">
        <w:t xml:space="preserve"> (például a </w:t>
      </w:r>
      <w:proofErr w:type="spellStart"/>
      <w:r w:rsidRPr="009856BA">
        <w:t>reumatoid</w:t>
      </w:r>
      <w:proofErr w:type="spellEnd"/>
      <w:r w:rsidRPr="009856BA">
        <w:t xml:space="preserve"> artritisszel összefüggésben fellépő ILD), </w:t>
      </w:r>
      <w:proofErr w:type="spellStart"/>
      <w:r w:rsidRPr="009856BA">
        <w:t>idiopátiás</w:t>
      </w:r>
      <w:proofErr w:type="spellEnd"/>
      <w:r w:rsidRPr="009856BA">
        <w:t xml:space="preserve"> nem</w:t>
      </w:r>
      <w:r w:rsidR="00272D9B">
        <w:t xml:space="preserve"> </w:t>
      </w:r>
      <w:r w:rsidRPr="009856BA">
        <w:t>specifikus szövetközi tüdőgyulladás (</w:t>
      </w:r>
      <w:proofErr w:type="spellStart"/>
      <w:r w:rsidRPr="009856BA">
        <w:t>intersticiális</w:t>
      </w:r>
      <w:proofErr w:type="spellEnd"/>
      <w:r w:rsidRPr="009856BA">
        <w:t xml:space="preserve"> pneumónia), nem besorolható </w:t>
      </w:r>
      <w:proofErr w:type="spellStart"/>
      <w:r w:rsidRPr="009856BA">
        <w:t>idiopátiás</w:t>
      </w:r>
      <w:proofErr w:type="spellEnd"/>
      <w:r w:rsidRPr="009856BA">
        <w:t xml:space="preserve"> </w:t>
      </w:r>
      <w:proofErr w:type="spellStart"/>
      <w:r w:rsidRPr="009856BA">
        <w:t>intersticiális</w:t>
      </w:r>
      <w:proofErr w:type="spellEnd"/>
      <w:r w:rsidRPr="009856BA">
        <w:t xml:space="preserve"> pneumónia és egyéb ILD. </w:t>
      </w:r>
      <w:r>
        <w:t>Ez a gyógyszer</w:t>
      </w:r>
      <w:r w:rsidRPr="009856BA">
        <w:t xml:space="preserve"> segít mérsékelni a tüdő további hegesedését és merevvé válását. </w:t>
      </w:r>
    </w:p>
    <w:p w14:paraId="4B62804D" w14:textId="77777777" w:rsidR="00687F2B" w:rsidRDefault="00687F2B" w:rsidP="00687F2B"/>
    <w:p w14:paraId="4E8AF0A3" w14:textId="77777777" w:rsidR="00A0715A" w:rsidRPr="00006749" w:rsidRDefault="00A0715A" w:rsidP="00687F2B">
      <w:pPr>
        <w:rPr>
          <w:u w:val="single"/>
        </w:rPr>
      </w:pPr>
      <w:bookmarkStart w:id="3" w:name="_Hlk207360151"/>
      <w:r w:rsidRPr="00006749">
        <w:rPr>
          <w:u w:val="single"/>
        </w:rPr>
        <w:t xml:space="preserve">Klinikailag jelentős, progresszív, </w:t>
      </w:r>
      <w:proofErr w:type="spellStart"/>
      <w:r w:rsidRPr="00006749">
        <w:rPr>
          <w:u w:val="single"/>
        </w:rPr>
        <w:t>fibrotizáló</w:t>
      </w:r>
      <w:proofErr w:type="spellEnd"/>
      <w:r w:rsidRPr="00006749">
        <w:rPr>
          <w:u w:val="single"/>
        </w:rPr>
        <w:t xml:space="preserve"> </w:t>
      </w:r>
      <w:proofErr w:type="spellStart"/>
      <w:r w:rsidRPr="00006749">
        <w:rPr>
          <w:u w:val="single"/>
        </w:rPr>
        <w:t>intersticiális</w:t>
      </w:r>
      <w:proofErr w:type="spellEnd"/>
      <w:r w:rsidRPr="00006749">
        <w:rPr>
          <w:u w:val="single"/>
        </w:rPr>
        <w:t xml:space="preserve"> tüdőbetegség 6. és betöltött 18. életév közötti gyermekeknél és serdülőknél</w:t>
      </w:r>
    </w:p>
    <w:p w14:paraId="625B330A" w14:textId="7B952D38" w:rsidR="00A0715A" w:rsidRDefault="00A0715A" w:rsidP="00687F2B">
      <w:proofErr w:type="spellStart"/>
      <w:r w:rsidRPr="00A0715A">
        <w:t>Tüdőfibrózis</w:t>
      </w:r>
      <w:proofErr w:type="spellEnd"/>
      <w:r w:rsidRPr="00A0715A">
        <w:t xml:space="preserve"> alakulhat ki gyermekkori </w:t>
      </w:r>
      <w:proofErr w:type="spellStart"/>
      <w:r w:rsidRPr="00A0715A">
        <w:t>intersticiális</w:t>
      </w:r>
      <w:proofErr w:type="spellEnd"/>
      <w:r w:rsidRPr="00A0715A">
        <w:t xml:space="preserve"> tüdőbetegséggel (</w:t>
      </w:r>
      <w:proofErr w:type="spellStart"/>
      <w:r w:rsidRPr="00A0715A">
        <w:t>chILD</w:t>
      </w:r>
      <w:proofErr w:type="spellEnd"/>
      <w:r w:rsidRPr="00A0715A">
        <w:t xml:space="preserve">) élő betegeknél. Ilyenkor az érintett gyermekek és serdülők </w:t>
      </w:r>
      <w:proofErr w:type="spellStart"/>
      <w:r w:rsidRPr="00A0715A">
        <w:t>tüdőszövete</w:t>
      </w:r>
      <w:proofErr w:type="spellEnd"/>
      <w:r w:rsidRPr="00A0715A">
        <w:t xml:space="preserve"> megvastagszik, merevvé válik, és idővel hegesedik.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A0715A">
        <w:t xml:space="preserve"> segít mérsékelni a tüdő további hegesedését és merevvé válását.</w:t>
      </w:r>
    </w:p>
    <w:bookmarkEnd w:id="3"/>
    <w:p w14:paraId="39BA9080" w14:textId="77777777" w:rsidR="00A0715A" w:rsidRDefault="00A0715A" w:rsidP="00687F2B"/>
    <w:p w14:paraId="1CE0EB62" w14:textId="2176D03E" w:rsidR="00687F2B" w:rsidRPr="0061723E" w:rsidRDefault="00687F2B" w:rsidP="001E7B3F">
      <w:pPr>
        <w:keepNext/>
        <w:widowControl/>
        <w:rPr>
          <w:u w:val="single"/>
        </w:rPr>
      </w:pPr>
      <w:r w:rsidRPr="0061723E">
        <w:rPr>
          <w:u w:val="single"/>
        </w:rPr>
        <w:t xml:space="preserve">Szisztémás szklerózissal társuló </w:t>
      </w:r>
      <w:proofErr w:type="spellStart"/>
      <w:r w:rsidRPr="0061723E">
        <w:rPr>
          <w:u w:val="single"/>
        </w:rPr>
        <w:t>intersticiális</w:t>
      </w:r>
      <w:proofErr w:type="spellEnd"/>
      <w:r w:rsidRPr="0061723E">
        <w:rPr>
          <w:u w:val="single"/>
        </w:rPr>
        <w:t xml:space="preserve"> tüdőbetegség (</w:t>
      </w:r>
      <w:proofErr w:type="spellStart"/>
      <w:r w:rsidRPr="0061723E">
        <w:rPr>
          <w:u w:val="single"/>
        </w:rPr>
        <w:t>SSc</w:t>
      </w:r>
      <w:proofErr w:type="spellEnd"/>
      <w:r w:rsidRPr="0061723E">
        <w:rPr>
          <w:u w:val="single"/>
        </w:rPr>
        <w:t>-ILD)</w:t>
      </w:r>
      <w:r w:rsidR="008F0C98">
        <w:rPr>
          <w:u w:val="single"/>
        </w:rPr>
        <w:t xml:space="preserve"> </w:t>
      </w:r>
      <w:bookmarkStart w:id="4" w:name="_Hlk207360169"/>
      <w:r w:rsidR="008F0C98" w:rsidRPr="008F0C98">
        <w:rPr>
          <w:u w:val="single"/>
        </w:rPr>
        <w:t>felnőtteknél, illetve 6 éves és annál idősebb gyermekeknél és serdülőknél</w:t>
      </w:r>
      <w:r w:rsidRPr="0061723E">
        <w:rPr>
          <w:u w:val="single"/>
        </w:rPr>
        <w:t xml:space="preserve"> </w:t>
      </w:r>
      <w:bookmarkEnd w:id="4"/>
    </w:p>
    <w:p w14:paraId="7BB2C72B" w14:textId="3B60E325" w:rsidR="00687F2B" w:rsidRDefault="00687F2B" w:rsidP="00687F2B">
      <w:r w:rsidRPr="009856BA">
        <w:t>A szisztémás szklerózis (</w:t>
      </w:r>
      <w:proofErr w:type="spellStart"/>
      <w:r w:rsidRPr="009856BA">
        <w:t>SSc</w:t>
      </w:r>
      <w:proofErr w:type="spellEnd"/>
      <w:r w:rsidRPr="009856BA">
        <w:t xml:space="preserve">) vagy </w:t>
      </w:r>
      <w:proofErr w:type="spellStart"/>
      <w:r w:rsidRPr="009856BA">
        <w:t>szkleroderma</w:t>
      </w:r>
      <w:proofErr w:type="spellEnd"/>
      <w:r w:rsidR="00653CC6">
        <w:t xml:space="preserve"> egy</w:t>
      </w:r>
      <w:r w:rsidRPr="009856BA">
        <w:t xml:space="preserve"> olyan ritka, krónikus autoimmun betegség, amely </w:t>
      </w:r>
      <w:proofErr w:type="spellStart"/>
      <w:r w:rsidRPr="009856BA">
        <w:t>testszerte</w:t>
      </w:r>
      <w:proofErr w:type="spellEnd"/>
      <w:r w:rsidRPr="009856BA">
        <w:t xml:space="preserve"> érinti a kötőszövetes állományt. Az </w:t>
      </w:r>
      <w:proofErr w:type="spellStart"/>
      <w:r w:rsidRPr="009856BA">
        <w:t>SSc</w:t>
      </w:r>
      <w:proofErr w:type="spellEnd"/>
      <w:r w:rsidRPr="009856BA">
        <w:t xml:space="preserve"> a bőr és egyéb belső szervek, például a tüdő </w:t>
      </w:r>
      <w:proofErr w:type="spellStart"/>
      <w:r w:rsidRPr="009856BA">
        <w:t>fibrózisát</w:t>
      </w:r>
      <w:proofErr w:type="spellEnd"/>
      <w:r w:rsidRPr="009856BA">
        <w:t xml:space="preserve"> (hegesedés</w:t>
      </w:r>
      <w:r w:rsidR="00272D9B">
        <w:t>ét</w:t>
      </w:r>
      <w:r w:rsidRPr="009856BA">
        <w:t xml:space="preserve"> és a szövet megkeményedés</w:t>
      </w:r>
      <w:r w:rsidR="00272D9B">
        <w:t>ét</w:t>
      </w:r>
      <w:r w:rsidRPr="009856BA">
        <w:t xml:space="preserve">) okozza. Ha a </w:t>
      </w:r>
      <w:proofErr w:type="spellStart"/>
      <w:r w:rsidRPr="009856BA">
        <w:t>fibrózis</w:t>
      </w:r>
      <w:proofErr w:type="spellEnd"/>
      <w:r w:rsidRPr="009856BA">
        <w:t xml:space="preserve"> érinti a tüdőt, akkor az </w:t>
      </w:r>
      <w:r w:rsidRPr="009856BA">
        <w:lastRenderedPageBreak/>
        <w:t xml:space="preserve">állapotot </w:t>
      </w:r>
      <w:proofErr w:type="spellStart"/>
      <w:r w:rsidRPr="009856BA">
        <w:t>intersticiális</w:t>
      </w:r>
      <w:proofErr w:type="spellEnd"/>
      <w:r w:rsidRPr="009856BA">
        <w:t xml:space="preserve"> tüdőbetegségnek (ILD) nevezik, így a betegség neve </w:t>
      </w:r>
      <w:proofErr w:type="spellStart"/>
      <w:r w:rsidRPr="009856BA">
        <w:t>SSc</w:t>
      </w:r>
      <w:proofErr w:type="spellEnd"/>
      <w:r w:rsidRPr="009856BA">
        <w:t xml:space="preserve">-ILD. A tüdő </w:t>
      </w:r>
      <w:proofErr w:type="spellStart"/>
      <w:r w:rsidRPr="009856BA">
        <w:t>fibrózisa</w:t>
      </w:r>
      <w:proofErr w:type="spellEnd"/>
      <w:r w:rsidRPr="009856BA">
        <w:t xml:space="preserve"> rontja az oxigén vérbe történő szállításának hatékonyságát, és csökken a légzési kapacitás. </w:t>
      </w:r>
      <w:r>
        <w:t>Ez a gyógyszer</w:t>
      </w:r>
      <w:r w:rsidRPr="009856BA">
        <w:t xml:space="preserve"> segít mérsékelni a tüdőszövet további hegesedését és rugalmasság</w:t>
      </w:r>
      <w:r w:rsidR="00272D9B">
        <w:t>ának el</w:t>
      </w:r>
      <w:r w:rsidRPr="009856BA">
        <w:t>vesztését.</w:t>
      </w:r>
    </w:p>
    <w:p w14:paraId="148FC225" w14:textId="27EC79C5" w:rsidR="00687F2B" w:rsidRDefault="00687F2B" w:rsidP="004A5DFA">
      <w:pPr>
        <w:tabs>
          <w:tab w:val="left" w:pos="1630"/>
        </w:tabs>
      </w:pPr>
    </w:p>
    <w:p w14:paraId="6A17D34A" w14:textId="77777777" w:rsidR="00687F2B" w:rsidRPr="00015E24" w:rsidRDefault="00687F2B" w:rsidP="00687F2B"/>
    <w:p w14:paraId="2F11B386" w14:textId="36084067" w:rsidR="00687F2B" w:rsidRPr="001D5EE5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Tudnivalók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szedése előtt</w:t>
      </w:r>
    </w:p>
    <w:p w14:paraId="5520D5E6" w14:textId="77777777" w:rsidR="00687F2B" w:rsidRDefault="00687F2B" w:rsidP="00687F2B">
      <w:pPr>
        <w:keepNext/>
        <w:widowControl/>
      </w:pPr>
    </w:p>
    <w:p w14:paraId="67BAB790" w14:textId="06934A84" w:rsidR="00687F2B" w:rsidRPr="001D5EE5" w:rsidRDefault="00687F2B" w:rsidP="00687F2B">
      <w:pPr>
        <w:keepNext/>
        <w:widowControl/>
        <w:rPr>
          <w:b/>
          <w:bCs/>
        </w:rPr>
      </w:pPr>
      <w:r w:rsidRPr="001D5EE5">
        <w:rPr>
          <w:b/>
          <w:bCs/>
        </w:rPr>
        <w:t>Ne szedje a</w:t>
      </w:r>
      <w:r w:rsidRPr="001D5EE5">
        <w:rPr>
          <w:b/>
          <w:bCs/>
          <w:spacing w:val="-4"/>
        </w:rPr>
        <w:t xml:space="preserve">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</w:p>
    <w:p w14:paraId="0120F572" w14:textId="77777777" w:rsidR="00687F2B" w:rsidRDefault="00687F2B" w:rsidP="00687F2B">
      <w:pPr>
        <w:pStyle w:val="Listaszerbekezds"/>
        <w:numPr>
          <w:ilvl w:val="0"/>
          <w:numId w:val="4"/>
        </w:numPr>
        <w:ind w:left="567" w:hanging="567"/>
      </w:pPr>
      <w:r w:rsidRPr="00071EBC">
        <w:t xml:space="preserve">ha allergiás a </w:t>
      </w:r>
      <w:proofErr w:type="spellStart"/>
      <w:r w:rsidRPr="00015E24">
        <w:t>nintedanib</w:t>
      </w:r>
      <w:r>
        <w:t>ra</w:t>
      </w:r>
      <w:proofErr w:type="spellEnd"/>
      <w:r w:rsidRPr="00071EBC">
        <w:t xml:space="preserve"> vagy a gyógyszer (6. pontban felsorolt) egyéb összetevőjére</w:t>
      </w:r>
      <w:r w:rsidRPr="00015E24">
        <w:t>.</w:t>
      </w:r>
    </w:p>
    <w:p w14:paraId="6874B9A1" w14:textId="77777777" w:rsidR="00687F2B" w:rsidRPr="00015E24" w:rsidRDefault="00687F2B" w:rsidP="00687F2B">
      <w:pPr>
        <w:pStyle w:val="Listaszerbekezds"/>
        <w:numPr>
          <w:ilvl w:val="0"/>
          <w:numId w:val="4"/>
        </w:numPr>
        <w:ind w:left="567" w:hanging="567"/>
      </w:pPr>
      <w:r>
        <w:t>ha terhes.</w:t>
      </w:r>
    </w:p>
    <w:p w14:paraId="61023D90" w14:textId="77777777" w:rsidR="00687F2B" w:rsidRPr="00015E24" w:rsidRDefault="00687F2B" w:rsidP="00687F2B"/>
    <w:p w14:paraId="2E00AE15" w14:textId="77777777" w:rsidR="00687F2B" w:rsidRPr="001D5EE5" w:rsidRDefault="00687F2B" w:rsidP="00687F2B">
      <w:pPr>
        <w:keepNext/>
        <w:widowControl/>
        <w:rPr>
          <w:b/>
          <w:bCs/>
        </w:rPr>
      </w:pPr>
      <w:r w:rsidRPr="001D5EE5">
        <w:rPr>
          <w:b/>
          <w:bCs/>
        </w:rPr>
        <w:t>Figyelmeztetések és óvintézkedések</w:t>
      </w:r>
    </w:p>
    <w:p w14:paraId="6B231D44" w14:textId="4DB423E9" w:rsidR="00687F2B" w:rsidRPr="00015E24" w:rsidRDefault="00687F2B" w:rsidP="00687F2B">
      <w:pPr>
        <w:keepNext/>
        <w:widowControl/>
      </w:pPr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9856BA">
        <w:t xml:space="preserve"> </w:t>
      </w:r>
      <w:r w:rsidRPr="00015E24">
        <w:t>szedése előtt beszéljen kezelőorvosával vagy gyógyszerészével</w:t>
      </w:r>
      <w:r>
        <w:t>, ha:</w:t>
      </w:r>
    </w:p>
    <w:p w14:paraId="3D26980A" w14:textId="5B9E5EDA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májproblémái vannak vagy voltak korábban</w:t>
      </w:r>
      <w:r>
        <w:t>;</w:t>
      </w:r>
      <w:r w:rsidRPr="00966CDA">
        <w:t xml:space="preserve"> </w:t>
      </w:r>
    </w:p>
    <w:p w14:paraId="0CA3857D" w14:textId="66D729B9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veseproblémái vannak vagy voltak korábban, vagy a vizeletében </w:t>
      </w:r>
      <w:r w:rsidR="00C473D8">
        <w:t>a fehérjék emelkedett</w:t>
      </w:r>
      <w:r w:rsidRPr="00966CDA">
        <w:t xml:space="preserve"> </w:t>
      </w:r>
      <w:r w:rsidR="00C473D8">
        <w:t xml:space="preserve">szintjét </w:t>
      </w:r>
      <w:r w:rsidRPr="00966CDA">
        <w:t>mutatt</w:t>
      </w:r>
      <w:r w:rsidR="00C473D8">
        <w:t>á</w:t>
      </w:r>
      <w:r w:rsidRPr="00966CDA">
        <w:t>k ki</w:t>
      </w:r>
      <w:r>
        <w:t>;</w:t>
      </w:r>
      <w:r w:rsidRPr="00966CDA">
        <w:t xml:space="preserve"> </w:t>
      </w:r>
    </w:p>
    <w:p w14:paraId="7844B551" w14:textId="3A71FA2A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véralvadási zavarai vannak vagy voltak korábban</w:t>
      </w:r>
      <w:r>
        <w:t>;</w:t>
      </w:r>
    </w:p>
    <w:p w14:paraId="7EECEB5E" w14:textId="4196F29A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véralvadásgátló gyógyszereket (például </w:t>
      </w:r>
      <w:proofErr w:type="spellStart"/>
      <w:r w:rsidRPr="00966CDA">
        <w:t>warfarint</w:t>
      </w:r>
      <w:proofErr w:type="spellEnd"/>
      <w:r w:rsidRPr="00966CDA">
        <w:t xml:space="preserve">, </w:t>
      </w:r>
      <w:proofErr w:type="spellStart"/>
      <w:r w:rsidRPr="00966CDA">
        <w:t>fenprokumont</w:t>
      </w:r>
      <w:proofErr w:type="spellEnd"/>
      <w:r w:rsidRPr="00966CDA">
        <w:t xml:space="preserve"> vagy </w:t>
      </w:r>
      <w:proofErr w:type="spellStart"/>
      <w:r w:rsidRPr="00966CDA">
        <w:t>heparint</w:t>
      </w:r>
      <w:proofErr w:type="spellEnd"/>
      <w:r w:rsidRPr="00966CDA">
        <w:t>) szed a vérrögképződés megelőzésének céljából</w:t>
      </w:r>
      <w:r>
        <w:t>;</w:t>
      </w:r>
    </w:p>
    <w:p w14:paraId="620E7A98" w14:textId="56E5D383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966CDA">
        <w:t>pirfenidont</w:t>
      </w:r>
      <w:proofErr w:type="spellEnd"/>
      <w:r w:rsidRPr="00966CDA">
        <w:t xml:space="preserve"> szed, mivel ez növelheti a hasmenés, hányinger, hányás és májproblémák kockázatát</w:t>
      </w:r>
      <w:r>
        <w:t>;</w:t>
      </w:r>
    </w:p>
    <w:p w14:paraId="60820663" w14:textId="49F03310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szívproblémái vannak vagy voltak korábban (például szívroham)</w:t>
      </w:r>
      <w:r>
        <w:t>;</w:t>
      </w:r>
    </w:p>
    <w:p w14:paraId="773BF6C0" w14:textId="1EE3CAED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közelmúltban műtéten esett át. A </w:t>
      </w:r>
      <w:proofErr w:type="spellStart"/>
      <w:r w:rsidRPr="00966CDA">
        <w:t>nintedanib</w:t>
      </w:r>
      <w:proofErr w:type="spellEnd"/>
      <w:r w:rsidRPr="00966CDA">
        <w:t xml:space="preserve"> befolyásolhatja a sebgyógyulást. Ezért az </w:t>
      </w:r>
      <w:r>
        <w:t xml:space="preserve">ezzel a gyógyszerrel végzett </w:t>
      </w:r>
      <w:r w:rsidRPr="00966CDA">
        <w:t>kezelést műtét esetén általában leállítják egy időre. Kezelőorvosa dönti el, hogy mikor kezdheti újra a gyógyszer szedését.</w:t>
      </w:r>
    </w:p>
    <w:p w14:paraId="52762E71" w14:textId="23EC9EF8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magas a vérnyomása</w:t>
      </w:r>
      <w:r>
        <w:t>;</w:t>
      </w:r>
    </w:p>
    <w:p w14:paraId="1AE08749" w14:textId="479B64C3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vérnyomása kórosan magas a </w:t>
      </w:r>
      <w:proofErr w:type="spellStart"/>
      <w:r w:rsidRPr="00966CDA">
        <w:t>tüdőereiben</w:t>
      </w:r>
      <w:proofErr w:type="spellEnd"/>
      <w:r w:rsidRPr="00966CDA">
        <w:t xml:space="preserve"> (</w:t>
      </w:r>
      <w:proofErr w:type="spellStart"/>
      <w:r w:rsidRPr="00966CDA">
        <w:t>pulmonális</w:t>
      </w:r>
      <w:proofErr w:type="spellEnd"/>
      <w:r w:rsidRPr="00966CDA">
        <w:t xml:space="preserve"> magas vérnyomás), </w:t>
      </w:r>
    </w:p>
    <w:p w14:paraId="32B2B404" w14:textId="2F75706C" w:rsidR="00687F2B" w:rsidRPr="00015E24" w:rsidRDefault="00687F2B" w:rsidP="00687F2B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966CDA">
        <w:t>aneurizmája</w:t>
      </w:r>
      <w:proofErr w:type="spellEnd"/>
      <w:r w:rsidRPr="00966CDA">
        <w:t xml:space="preserve"> (az </w:t>
      </w:r>
      <w:proofErr w:type="spellStart"/>
      <w:r w:rsidRPr="00966CDA">
        <w:t>érfal</w:t>
      </w:r>
      <w:proofErr w:type="spellEnd"/>
      <w:r w:rsidRPr="00966CDA">
        <w:t xml:space="preserve"> </w:t>
      </w:r>
      <w:proofErr w:type="spellStart"/>
      <w:r w:rsidRPr="00966CDA">
        <w:t>kiboltosulása</w:t>
      </w:r>
      <w:proofErr w:type="spellEnd"/>
      <w:r w:rsidRPr="00966CDA">
        <w:t xml:space="preserve"> és meggyengülése) vagy érfalrepedése van vagy volt.</w:t>
      </w:r>
    </w:p>
    <w:p w14:paraId="0CB0D5A6" w14:textId="77777777" w:rsidR="00687F2B" w:rsidRDefault="00687F2B" w:rsidP="00687F2B"/>
    <w:p w14:paraId="7700ECC3" w14:textId="309B5A40" w:rsidR="00687F2B" w:rsidRPr="00015E24" w:rsidRDefault="00687F2B" w:rsidP="00687F2B">
      <w:r w:rsidRPr="00015E24">
        <w:t xml:space="preserve">Ezen információk alapján kezelőorvosa vérvizsgálatokat végeztethet, például ellenőrizheti </w:t>
      </w:r>
      <w:r>
        <w:t xml:space="preserve">Önnél a </w:t>
      </w:r>
      <w:r w:rsidRPr="00015E24">
        <w:t>májműködést. Kezelőorvosa meg fogja beszélni Önnel a vizsgálatok eredményeit, és eldönti, hogy kaphatja</w:t>
      </w:r>
      <w:r>
        <w:noBreakHyphen/>
      </w:r>
      <w:r w:rsidRPr="00015E24">
        <w:t xml:space="preserve">e </w:t>
      </w:r>
      <w:r>
        <w:t xml:space="preserve">a </w:t>
      </w:r>
      <w:proofErr w:type="spellStart"/>
      <w:r w:rsidR="000C3DBC">
        <w:t>Nintedanib</w:t>
      </w:r>
      <w:proofErr w:type="spellEnd"/>
      <w:r w:rsidR="000C3DBC">
        <w:t xml:space="preserve"> </w:t>
      </w:r>
      <w:proofErr w:type="spellStart"/>
      <w:r w:rsidR="000C3DBC">
        <w:t>Sandozt</w:t>
      </w:r>
      <w:proofErr w:type="spellEnd"/>
      <w:r w:rsidRPr="00015E24">
        <w:t>.</w:t>
      </w:r>
    </w:p>
    <w:p w14:paraId="7987DC2A" w14:textId="77777777" w:rsidR="00687F2B" w:rsidRPr="00015E24" w:rsidRDefault="00687F2B" w:rsidP="00687F2B"/>
    <w:p w14:paraId="6C1623AD" w14:textId="0AABA32A" w:rsidR="00687F2B" w:rsidRPr="00015E24" w:rsidRDefault="00687F2B" w:rsidP="00403CC7">
      <w:pPr>
        <w:keepNext/>
        <w:widowControl/>
      </w:pPr>
      <w:r w:rsidRPr="000E0978">
        <w:t xml:space="preserve">A gyógyszer szedése alatt azonnal </w:t>
      </w:r>
      <w:r w:rsidR="0039520E">
        <w:t>tájékoztassa</w:t>
      </w:r>
      <w:r w:rsidRPr="000E0978">
        <w:t xml:space="preserve"> kezelőorvosá</w:t>
      </w:r>
      <w:r w:rsidR="0039520E">
        <w:t>t</w:t>
      </w:r>
      <w:r w:rsidRPr="000E0978">
        <w:t>, ha:</w:t>
      </w:r>
      <w:r>
        <w:t xml:space="preserve"> </w:t>
      </w:r>
    </w:p>
    <w:p w14:paraId="28639DC2" w14:textId="3DC8AA8B" w:rsidR="00687F2B" w:rsidRPr="00015E24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 xml:space="preserve">hasmenése </w:t>
      </w:r>
      <w:r>
        <w:t>jelentkezik</w:t>
      </w:r>
      <w:r w:rsidRPr="00015E24">
        <w:t>. Fontos a hasmenés kezelése már az első tünetek megjelenésekor (lásd 4</w:t>
      </w:r>
      <w:r w:rsidR="00272D9B">
        <w:t>.</w:t>
      </w:r>
      <w:r w:rsidRPr="00836536">
        <w:rPr>
          <w:spacing w:val="-1"/>
        </w:rPr>
        <w:t> pont</w:t>
      </w:r>
      <w:r w:rsidR="00C473D8">
        <w:rPr>
          <w:spacing w:val="-1"/>
        </w:rPr>
        <w:t xml:space="preserve"> Lehetséges mellékhatások</w:t>
      </w:r>
      <w:r w:rsidRPr="00015E24">
        <w:t>)</w:t>
      </w:r>
      <w:r>
        <w:t>.</w:t>
      </w:r>
    </w:p>
    <w:p w14:paraId="10A7E356" w14:textId="77777777" w:rsidR="00687F2B" w:rsidRPr="00015E24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>hány, vagy hányingere</w:t>
      </w:r>
      <w:r w:rsidRPr="00836536">
        <w:rPr>
          <w:spacing w:val="-3"/>
        </w:rPr>
        <w:t xml:space="preserve"> </w:t>
      </w:r>
      <w:r w:rsidRPr="00015E24">
        <w:t>van;</w:t>
      </w:r>
    </w:p>
    <w:p w14:paraId="13C91524" w14:textId="77777777" w:rsidR="00687F2B" w:rsidRPr="00015E24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>megmagyarázhatatlan tünetek jelentkeznek</w:t>
      </w:r>
      <w:r>
        <w:t xml:space="preserve"> Önnél</w:t>
      </w:r>
      <w:r w:rsidRPr="00015E24">
        <w:t xml:space="preserve">, például a bőr vagy a szemfehérje </w:t>
      </w:r>
      <w:r>
        <w:t>besárgulása</w:t>
      </w:r>
      <w:r w:rsidRPr="00015E24">
        <w:t xml:space="preserve"> (sárgaság), sötét</w:t>
      </w:r>
      <w:r>
        <w:t xml:space="preserve"> vagy </w:t>
      </w:r>
      <w:r w:rsidRPr="00015E24">
        <w:t xml:space="preserve">barna (teaszínű) vizelet, a </w:t>
      </w:r>
      <w:r>
        <w:t>gyomortájék (has)</w:t>
      </w:r>
      <w:r w:rsidRPr="00015E24">
        <w:t xml:space="preserve"> jobb felső részének fájdalma, a szokásosnál könnyebben </w:t>
      </w:r>
      <w:r>
        <w:t>keletkező</w:t>
      </w:r>
      <w:r w:rsidRPr="00015E24">
        <w:t xml:space="preserve"> vérzés vagy véraláfutás, illetve fáradtság. Ezek súlyos májbetegségek tünetei</w:t>
      </w:r>
      <w:r w:rsidRPr="00836536">
        <w:rPr>
          <w:spacing w:val="-5"/>
        </w:rPr>
        <w:t xml:space="preserve"> </w:t>
      </w:r>
      <w:r w:rsidRPr="00015E24">
        <w:t>lehetnek;</w:t>
      </w:r>
    </w:p>
    <w:p w14:paraId="243CB0B7" w14:textId="46BCAE4C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>erős hasi fájdalmat észlel, láz, hidegrázás, hányinger, hányás jelentkezik, megkeményedik a hasfal</w:t>
      </w:r>
      <w:r>
        <w:t>a</w:t>
      </w:r>
      <w:r w:rsidRPr="00015E24">
        <w:t xml:space="preserve"> vagy haspuffadás</w:t>
      </w:r>
      <w:r>
        <w:t>t tapasztal</w:t>
      </w:r>
      <w:r w:rsidRPr="00015E24">
        <w:t>, mivel ezek a bélfal átlyukadásának („emésztőrendszeri perforációnak”) a tünetei</w:t>
      </w:r>
      <w:r w:rsidRPr="00836536">
        <w:rPr>
          <w:spacing w:val="-4"/>
        </w:rPr>
        <w:t xml:space="preserve"> </w:t>
      </w:r>
      <w:r w:rsidRPr="00015E24">
        <w:t>lehetnek;</w:t>
      </w:r>
      <w:r>
        <w:t xml:space="preserve"> </w:t>
      </w:r>
      <w:r w:rsidRPr="003E2D81">
        <w:t xml:space="preserve">Azt is mondja el kezelőorvosának, ha korábban </w:t>
      </w:r>
      <w:proofErr w:type="spellStart"/>
      <w:r w:rsidRPr="003E2D81">
        <w:t>peptikus</w:t>
      </w:r>
      <w:proofErr w:type="spellEnd"/>
      <w:r w:rsidRPr="003E2D81">
        <w:t xml:space="preserve"> fekélye vagy </w:t>
      </w:r>
      <w:proofErr w:type="spellStart"/>
      <w:r w:rsidRPr="003E2D81">
        <w:t>divertikulózisa</w:t>
      </w:r>
      <w:proofErr w:type="spellEnd"/>
      <w:r w:rsidRPr="003E2D81">
        <w:t xml:space="preserve"> (a vastagbél kiöblösödése) volt, illetve ha jelenleg gyulladáscsökkentő gyógyszerekkel (</w:t>
      </w:r>
      <w:r w:rsidR="00272D9B">
        <w:t xml:space="preserve">NSAID-dal, azaz </w:t>
      </w:r>
      <w:r w:rsidRPr="003E2D81">
        <w:t>úgynevezett</w:t>
      </w:r>
      <w:r>
        <w:t xml:space="preserve"> </w:t>
      </w:r>
      <w:r w:rsidRPr="003E2D81">
        <w:t>nem</w:t>
      </w:r>
      <w:r>
        <w:noBreakHyphen/>
      </w:r>
      <w:r w:rsidRPr="003E2D81">
        <w:t>szteroid gyulladáscsökkentőkkel</w:t>
      </w:r>
      <w:r w:rsidR="00272D9B">
        <w:t>, melyeket</w:t>
      </w:r>
      <w:r w:rsidRPr="003E2D81">
        <w:t xml:space="preserve"> fájdalomcsillapításra és a duzzanat kezelésére alkalmaz</w:t>
      </w:r>
      <w:r w:rsidR="00272D9B">
        <w:t>nak</w:t>
      </w:r>
      <w:r w:rsidRPr="003E2D81">
        <w:t>) vagy szteroidokkal kezelik (ezeket gyulladások és allergiák esetén alkalmazzák), mivel ez</w:t>
      </w:r>
      <w:r w:rsidR="00272D9B">
        <w:t>ek</w:t>
      </w:r>
      <w:r w:rsidRPr="003E2D81">
        <w:t xml:space="preserve"> növelheti</w:t>
      </w:r>
      <w:r w:rsidR="00272D9B">
        <w:t>k</w:t>
      </w:r>
      <w:r w:rsidRPr="003E2D81">
        <w:t xml:space="preserve"> ezt a kockázatot; </w:t>
      </w:r>
    </w:p>
    <w:p w14:paraId="47541D85" w14:textId="4F777339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>súlyos hasi fájdalmat vagy görcsöket tapasztal, és emellett vörös vér</w:t>
      </w:r>
      <w:r w:rsidR="00272D9B">
        <w:t>t észlel</w:t>
      </w:r>
      <w:r w:rsidRPr="003E2D81">
        <w:t xml:space="preserve"> a székletében vagy hasmenése van, mivel ezek a nem megfelelő vérellátásból eredő bélgyulladás tünetei lehetnek; </w:t>
      </w:r>
    </w:p>
    <w:p w14:paraId="00FD4446" w14:textId="2C9B9091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valamelyik végtagjában fájdalom, duzzanat, vörösség, melegség jelentkezik, mivel ezek a vénák (a </w:t>
      </w:r>
      <w:proofErr w:type="spellStart"/>
      <w:r w:rsidRPr="003E2D81">
        <w:t>vérerek</w:t>
      </w:r>
      <w:proofErr w:type="spellEnd"/>
      <w:r w:rsidRPr="003E2D81">
        <w:t xml:space="preserve"> egyik típusa) egyikében keletkezett vérrög tünetei lehetnek; </w:t>
      </w:r>
    </w:p>
    <w:p w14:paraId="0F30D373" w14:textId="348C34D7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mellkasában, </w:t>
      </w:r>
      <w:r>
        <w:t>jellemzően</w:t>
      </w:r>
      <w:r w:rsidRPr="003E2D81">
        <w:t xml:space="preserve"> a test bal oldalán, nyomás vagy fájdalom, nyak-, állkapocs, váll- vagy karfájdalom</w:t>
      </w:r>
      <w:r w:rsidRPr="00C3081B">
        <w:t xml:space="preserve"> </w:t>
      </w:r>
      <w:r w:rsidRPr="003E2D81">
        <w:t>jelentkezik, felgyorsult szívverés</w:t>
      </w:r>
      <w:r>
        <w:t>t</w:t>
      </w:r>
      <w:r w:rsidRPr="003E2D81">
        <w:t>, légszomj</w:t>
      </w:r>
      <w:r>
        <w:t>at</w:t>
      </w:r>
      <w:r w:rsidRPr="003E2D81">
        <w:t>, hányinger</w:t>
      </w:r>
      <w:r>
        <w:t>t</w:t>
      </w:r>
      <w:r w:rsidRPr="003E2D81">
        <w:t>, hányás</w:t>
      </w:r>
      <w:r>
        <w:t>t tapasztal</w:t>
      </w:r>
      <w:r w:rsidRPr="003E2D81">
        <w:t>, mivel ez</w:t>
      </w:r>
      <w:r>
        <w:t>ek</w:t>
      </w:r>
      <w:r w:rsidRPr="003E2D81">
        <w:t xml:space="preserve"> szívroham tünete</w:t>
      </w:r>
      <w:r>
        <w:t>i</w:t>
      </w:r>
      <w:r w:rsidRPr="003E2D81">
        <w:t xml:space="preserve"> lehet</w:t>
      </w:r>
      <w:r>
        <w:t>nek</w:t>
      </w:r>
      <w:r w:rsidRPr="003E2D81">
        <w:t xml:space="preserve">; </w:t>
      </w:r>
    </w:p>
    <w:p w14:paraId="5F2CA816" w14:textId="6370A36C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bármilyen nagyobb vérzése van. </w:t>
      </w:r>
    </w:p>
    <w:p w14:paraId="4F393A02" w14:textId="01D3DB80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lastRenderedPageBreak/>
        <w:t>véraláfutást, vérzést, lázat, fáradtságot vagy zavartságot tapasztal. Ez</w:t>
      </w:r>
      <w:r>
        <w:t>ek</w:t>
      </w:r>
      <w:r w:rsidRPr="003E2D81">
        <w:t xml:space="preserve"> a </w:t>
      </w:r>
      <w:proofErr w:type="spellStart"/>
      <w:r w:rsidRPr="003E2D81">
        <w:t>vérerek</w:t>
      </w:r>
      <w:proofErr w:type="spellEnd"/>
      <w:r w:rsidRPr="003E2D81">
        <w:t xml:space="preserve"> károsodásának a jele</w:t>
      </w:r>
      <w:r>
        <w:t>i</w:t>
      </w:r>
      <w:r w:rsidRPr="003E2D81">
        <w:t xml:space="preserve"> lehet</w:t>
      </w:r>
      <w:r>
        <w:t>nek</w:t>
      </w:r>
      <w:r w:rsidRPr="003E2D81">
        <w:t>,</w:t>
      </w:r>
      <w:r w:rsidR="00E51AAB">
        <w:t xml:space="preserve"> és</w:t>
      </w:r>
      <w:r w:rsidRPr="003E2D81">
        <w:t xml:space="preserve"> </w:t>
      </w:r>
      <w:r w:rsidR="00E51AAB">
        <w:t>ezt az</w:t>
      </w:r>
      <w:r w:rsidRPr="003E2D81">
        <w:t xml:space="preserve"> állapotot </w:t>
      </w:r>
      <w:proofErr w:type="spellStart"/>
      <w:r w:rsidRPr="003E2D81">
        <w:t>trombotikus</w:t>
      </w:r>
      <w:proofErr w:type="spellEnd"/>
      <w:r w:rsidRPr="003E2D81">
        <w:t xml:space="preserve"> </w:t>
      </w:r>
      <w:proofErr w:type="spellStart"/>
      <w:r w:rsidRPr="003E2D81">
        <w:t>mikroangiopátiának</w:t>
      </w:r>
      <w:proofErr w:type="spellEnd"/>
      <w:r w:rsidRPr="003E2D81">
        <w:t xml:space="preserve"> (TMA) nevez</w:t>
      </w:r>
      <w:r>
        <w:t>ik.</w:t>
      </w:r>
    </w:p>
    <w:p w14:paraId="1A750E1A" w14:textId="0703E913" w:rsidR="00CF4894" w:rsidRDefault="00CF4894" w:rsidP="00687F2B">
      <w:pPr>
        <w:pStyle w:val="Listaszerbekezds"/>
        <w:numPr>
          <w:ilvl w:val="0"/>
          <w:numId w:val="5"/>
        </w:numPr>
        <w:ind w:left="567" w:hanging="567"/>
      </w:pPr>
      <w:r w:rsidRPr="00CF4894">
        <w:t xml:space="preserve">ha az alábbi tüneteket tapasztalja: fejfájás, látászavar, zavartság, görcsrohamok vagy egyéb idegrendszeri zavarok, mint például a kar vagy láb gyengeségérzése, magas vérnyomással vagy anélkül. Ezek a 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szindrómának (PRES) nevezett, </w:t>
      </w:r>
      <w:r w:rsidR="00E51AAB">
        <w:t xml:space="preserve">az </w:t>
      </w:r>
      <w:r w:rsidRPr="00CF4894">
        <w:t>agyat érintő állapot tünetei lehetnek.</w:t>
      </w:r>
    </w:p>
    <w:p w14:paraId="617330FF" w14:textId="77777777" w:rsidR="00687F2B" w:rsidRPr="00015E24" w:rsidRDefault="00687F2B" w:rsidP="00687F2B"/>
    <w:p w14:paraId="1B2B9169" w14:textId="77777777" w:rsidR="00687F2B" w:rsidRPr="00015E24" w:rsidRDefault="00687F2B" w:rsidP="00687F2B"/>
    <w:p w14:paraId="71763CC3" w14:textId="77777777" w:rsidR="00687F2B" w:rsidRPr="008B7945" w:rsidRDefault="00687F2B" w:rsidP="00687F2B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Gyermekek és serdülők </w:t>
      </w:r>
    </w:p>
    <w:p w14:paraId="6005F9F3" w14:textId="21A3850D" w:rsidR="00687F2B" w:rsidRDefault="00687F2B" w:rsidP="00687F2B"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="00947AE0">
        <w:t>Sandoz</w:t>
      </w:r>
      <w:r w:rsidRPr="008B7945">
        <w:t>t</w:t>
      </w:r>
      <w:proofErr w:type="spellEnd"/>
      <w:r w:rsidRPr="008B7945">
        <w:t xml:space="preserve"> </w:t>
      </w:r>
      <w:bookmarkStart w:id="5" w:name="_Hlk207360201"/>
      <w:r w:rsidR="008F0C98">
        <w:t xml:space="preserve">6 évesnél fiatalabb </w:t>
      </w:r>
      <w:bookmarkEnd w:id="5"/>
      <w:r w:rsidRPr="008B7945">
        <w:t xml:space="preserve">gyermekek nem szedhetik. </w:t>
      </w:r>
    </w:p>
    <w:p w14:paraId="41703806" w14:textId="1933FD92" w:rsidR="008F0C98" w:rsidRDefault="008F0C98" w:rsidP="00687F2B">
      <w:bookmarkStart w:id="6" w:name="_Hlk207360212"/>
      <w:r w:rsidRPr="008F0C98">
        <w:t>A kezelőorvosa a fogfejlődés befejeződéséig rendszeres fogászati vizsgálatot rendelhet, legalább 6</w:t>
      </w:r>
      <w:r>
        <w:t> </w:t>
      </w:r>
      <w:r w:rsidRPr="008F0C98">
        <w:t xml:space="preserve">havonta, és a gyógyszer szedésének ideje alatt évente ellenőrizheti a </w:t>
      </w:r>
      <w:r w:rsidR="00C473D8">
        <w:t xml:space="preserve">gyermek vagy serdülő </w:t>
      </w:r>
      <w:r w:rsidRPr="008F0C98">
        <w:t>növekedését (a csontok képalkotó vizsgálat</w:t>
      </w:r>
      <w:r w:rsidR="00C473D8">
        <w:t>ával</w:t>
      </w:r>
      <w:r w:rsidRPr="008F0C98">
        <w:t>).</w:t>
      </w:r>
    </w:p>
    <w:bookmarkEnd w:id="6"/>
    <w:p w14:paraId="6052DBE2" w14:textId="77777777" w:rsidR="00687F2B" w:rsidRPr="008B7945" w:rsidRDefault="00687F2B" w:rsidP="00687F2B"/>
    <w:p w14:paraId="65CA4990" w14:textId="31715C82" w:rsidR="00687F2B" w:rsidRPr="008B7945" w:rsidRDefault="00687F2B" w:rsidP="00687F2B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Egyéb gyógyszerek és a </w:t>
      </w:r>
      <w:proofErr w:type="spellStart"/>
      <w:r w:rsidRPr="008B7945">
        <w:rPr>
          <w:b/>
          <w:bCs/>
        </w:rPr>
        <w:t>Nintedanib</w:t>
      </w:r>
      <w:proofErr w:type="spellEnd"/>
      <w:r w:rsidRPr="008B794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</w:p>
    <w:p w14:paraId="1C74F8B3" w14:textId="77777777" w:rsidR="00687F2B" w:rsidRPr="00015E24" w:rsidRDefault="00687F2B" w:rsidP="00687F2B">
      <w:pPr>
        <w:keepNext/>
        <w:widowControl/>
      </w:pPr>
      <w:r w:rsidRPr="00015E24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4E75A745" w14:textId="77777777" w:rsidR="00687F2B" w:rsidRDefault="00687F2B" w:rsidP="00687F2B"/>
    <w:p w14:paraId="129EDD68" w14:textId="2A05A101" w:rsidR="00687F2B" w:rsidRDefault="00687F2B" w:rsidP="00687F2B">
      <w:pPr>
        <w:keepNext/>
        <w:widowControl/>
      </w:pPr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="00947AE0">
        <w:t>Sandoz</w:t>
      </w:r>
      <w:proofErr w:type="spellEnd"/>
      <w:r w:rsidRPr="008B7945">
        <w:t xml:space="preserve"> kölcsönhatásba léphet bizonyos egyéb gyógyszerekkel. A következő gyógyszerek növelhetik a </w:t>
      </w:r>
      <w:proofErr w:type="spellStart"/>
      <w:r w:rsidRPr="008B7945">
        <w:t>nintedanib</w:t>
      </w:r>
      <w:proofErr w:type="spellEnd"/>
      <w:r w:rsidRPr="008B7945">
        <w:t xml:space="preserve"> vérben mérhető szintjét, ezáltal fokozhatják a mellékhatások kockázatát (lásd 4.</w:t>
      </w:r>
      <w:r>
        <w:t> </w:t>
      </w:r>
      <w:r w:rsidRPr="008B7945">
        <w:t>pont</w:t>
      </w:r>
      <w:r w:rsidR="00C473D8">
        <w:t xml:space="preserve"> Lehetséges mellékhatások</w:t>
      </w:r>
      <w:r w:rsidRPr="008B7945">
        <w:t xml:space="preserve">): </w:t>
      </w:r>
    </w:p>
    <w:p w14:paraId="73A0A25D" w14:textId="77777777" w:rsidR="00687F2B" w:rsidRDefault="00687F2B" w:rsidP="00687F2B">
      <w:pPr>
        <w:pStyle w:val="Listaszerbekezds"/>
        <w:numPr>
          <w:ilvl w:val="0"/>
          <w:numId w:val="13"/>
        </w:numPr>
        <w:ind w:left="567" w:hanging="567"/>
      </w:pPr>
      <w:r w:rsidRPr="008B7945">
        <w:t>gombafertőzések kezelésre szolgáló gyógyszer (</w:t>
      </w:r>
      <w:proofErr w:type="spellStart"/>
      <w:r w:rsidRPr="008B7945">
        <w:t>ketokonazol</w:t>
      </w:r>
      <w:proofErr w:type="spellEnd"/>
      <w:r w:rsidRPr="008B7945">
        <w:t>);</w:t>
      </w:r>
    </w:p>
    <w:p w14:paraId="7481C3D7" w14:textId="77777777" w:rsidR="00687F2B" w:rsidRDefault="00687F2B" w:rsidP="00687F2B">
      <w:pPr>
        <w:pStyle w:val="Listaszerbekezds"/>
        <w:numPr>
          <w:ilvl w:val="0"/>
          <w:numId w:val="13"/>
        </w:numPr>
        <w:ind w:left="567" w:hanging="567"/>
      </w:pPr>
      <w:r w:rsidRPr="008B7945">
        <w:t>bakteriális fertőzések kezelésre szolgáló gyógyszer (</w:t>
      </w:r>
      <w:proofErr w:type="spellStart"/>
      <w:r w:rsidRPr="008B7945">
        <w:t>eritromicin</w:t>
      </w:r>
      <w:proofErr w:type="spellEnd"/>
      <w:r w:rsidRPr="008B7945">
        <w:t xml:space="preserve">); </w:t>
      </w:r>
    </w:p>
    <w:p w14:paraId="31430B43" w14:textId="77777777" w:rsidR="00687F2B" w:rsidRDefault="00687F2B" w:rsidP="00687F2B">
      <w:pPr>
        <w:pStyle w:val="Listaszerbekezds"/>
        <w:numPr>
          <w:ilvl w:val="0"/>
          <w:numId w:val="13"/>
        </w:numPr>
        <w:ind w:left="567" w:hanging="567"/>
      </w:pPr>
      <w:r w:rsidRPr="008B7945">
        <w:t>az immunrendszerre ható gyógyszer (</w:t>
      </w:r>
      <w:proofErr w:type="spellStart"/>
      <w:r w:rsidRPr="008B7945">
        <w:t>ciklosporin</w:t>
      </w:r>
      <w:proofErr w:type="spellEnd"/>
      <w:r w:rsidRPr="008B7945">
        <w:t xml:space="preserve">). </w:t>
      </w:r>
    </w:p>
    <w:p w14:paraId="7413E26D" w14:textId="77777777" w:rsidR="00687F2B" w:rsidRDefault="00687F2B" w:rsidP="00687F2B"/>
    <w:p w14:paraId="39E26EAD" w14:textId="2955D437" w:rsidR="00687F2B" w:rsidRDefault="00687F2B" w:rsidP="00687F2B">
      <w:pPr>
        <w:keepNext/>
        <w:widowControl/>
      </w:pPr>
      <w:r w:rsidRPr="008B7945">
        <w:t xml:space="preserve">A következő gyógyszerek csökkenthetik a </w:t>
      </w:r>
      <w:proofErr w:type="spellStart"/>
      <w:r w:rsidRPr="008B7945">
        <w:t>nintedanib</w:t>
      </w:r>
      <w:proofErr w:type="spellEnd"/>
      <w:r w:rsidRPr="008B7945">
        <w:t xml:space="preserve"> vérben mérhető szintjét, ezáltal csökkenthetik az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="00947AE0">
        <w:t>Sandoz</w:t>
      </w:r>
      <w:proofErr w:type="spellEnd"/>
      <w:r w:rsidRPr="008B7945">
        <w:t xml:space="preserve"> hatásosságát:</w:t>
      </w:r>
    </w:p>
    <w:p w14:paraId="3EBCBF16" w14:textId="009B3BB8" w:rsidR="00687F2B" w:rsidRDefault="00687F2B" w:rsidP="00687F2B">
      <w:pPr>
        <w:pStyle w:val="Listaszerbekezds"/>
        <w:numPr>
          <w:ilvl w:val="1"/>
          <w:numId w:val="14"/>
        </w:numPr>
        <w:ind w:left="567" w:hanging="567"/>
      </w:pPr>
      <w:r w:rsidRPr="008B7945">
        <w:t>tüdőbaj</w:t>
      </w:r>
      <w:r w:rsidR="00C473D8">
        <w:t xml:space="preserve"> (tbc)</w:t>
      </w:r>
      <w:r w:rsidRPr="008B7945">
        <w:t xml:space="preserve"> kezelésére szolgáló antibiotikum (</w:t>
      </w:r>
      <w:proofErr w:type="spellStart"/>
      <w:r w:rsidRPr="008B7945">
        <w:t>rifampicin</w:t>
      </w:r>
      <w:proofErr w:type="spellEnd"/>
      <w:r w:rsidRPr="008B7945">
        <w:t xml:space="preserve">); </w:t>
      </w:r>
    </w:p>
    <w:p w14:paraId="69FB7978" w14:textId="77777777" w:rsidR="00687F2B" w:rsidRDefault="00687F2B" w:rsidP="00687F2B">
      <w:pPr>
        <w:pStyle w:val="Listaszerbekezds"/>
        <w:numPr>
          <w:ilvl w:val="1"/>
          <w:numId w:val="14"/>
        </w:numPr>
        <w:ind w:left="567" w:hanging="567"/>
      </w:pPr>
      <w:r w:rsidRPr="008B7945">
        <w:t>görcsrohamok kezelésére szolgáló gyógyszerek (</w:t>
      </w:r>
      <w:proofErr w:type="spellStart"/>
      <w:r w:rsidRPr="008B7945">
        <w:t>karbamazepin</w:t>
      </w:r>
      <w:proofErr w:type="spellEnd"/>
      <w:r w:rsidRPr="008B7945">
        <w:t xml:space="preserve">, </w:t>
      </w:r>
      <w:proofErr w:type="spellStart"/>
      <w:r w:rsidRPr="008B7945">
        <w:t>fenitoin</w:t>
      </w:r>
      <w:proofErr w:type="spellEnd"/>
      <w:r w:rsidRPr="008B7945">
        <w:t xml:space="preserve">); </w:t>
      </w:r>
    </w:p>
    <w:p w14:paraId="6F6FDF8F" w14:textId="77777777" w:rsidR="00687F2B" w:rsidRDefault="00687F2B" w:rsidP="00687F2B">
      <w:pPr>
        <w:pStyle w:val="Listaszerbekezds"/>
        <w:numPr>
          <w:ilvl w:val="1"/>
          <w:numId w:val="14"/>
        </w:numPr>
        <w:ind w:left="567" w:hanging="567"/>
      </w:pPr>
      <w:r w:rsidRPr="008B7945">
        <w:t>depresszió kezelésére alkalmazott gyógynövénykészítmény (közönséges orbáncfű).</w:t>
      </w:r>
    </w:p>
    <w:p w14:paraId="31E07187" w14:textId="77777777" w:rsidR="00687F2B" w:rsidRPr="00015E24" w:rsidRDefault="00687F2B" w:rsidP="00687F2B"/>
    <w:p w14:paraId="0A701632" w14:textId="77777777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>Terhesség és szoptatás</w:t>
      </w:r>
    </w:p>
    <w:p w14:paraId="091040F4" w14:textId="77777777" w:rsidR="00687F2B" w:rsidRPr="00015E24" w:rsidRDefault="00687F2B" w:rsidP="00687F2B">
      <w:pPr>
        <w:keepNext/>
        <w:widowControl/>
      </w:pPr>
      <w:r w:rsidRPr="00015E24">
        <w:t xml:space="preserve">Ha Ön terhes vagy szoptat, </w:t>
      </w:r>
      <w:proofErr w:type="gramStart"/>
      <w:r w:rsidRPr="00015E24">
        <w:t>illetve</w:t>
      </w:r>
      <w:proofErr w:type="gramEnd"/>
      <w:r w:rsidRPr="00015E24">
        <w:t xml:space="preserve"> ha fennáll Önnél a terhesség lehetősége vagy gyermeket szeretne, a gyógyszer alkalmazása előtt beszéljen kezelőorvosával vagy gyógyszerészével.</w:t>
      </w:r>
    </w:p>
    <w:p w14:paraId="4F987A60" w14:textId="77777777" w:rsidR="00687F2B" w:rsidRPr="00015E24" w:rsidRDefault="00687F2B" w:rsidP="00687F2B"/>
    <w:p w14:paraId="279B9562" w14:textId="77777777" w:rsidR="00687F2B" w:rsidRPr="00015E24" w:rsidRDefault="00687F2B" w:rsidP="00687F2B">
      <w:pPr>
        <w:keepNext/>
        <w:widowControl/>
      </w:pPr>
      <w:r w:rsidRPr="00015E24">
        <w:rPr>
          <w:u w:val="single"/>
        </w:rPr>
        <w:t>Terhesség</w:t>
      </w:r>
    </w:p>
    <w:p w14:paraId="16BEA8A5" w14:textId="5B74C759" w:rsidR="00687F2B" w:rsidRPr="00015E24" w:rsidRDefault="00687F2B" w:rsidP="00687F2B">
      <w:r w:rsidRPr="00015E24">
        <w:t xml:space="preserve">Terhesség alatt ne szedje ezt a gyógyszert, mivel </w:t>
      </w:r>
      <w:r w:rsidR="00E51AAB">
        <w:t xml:space="preserve">az </w:t>
      </w:r>
      <w:r w:rsidRPr="00015E24">
        <w:t>árthat a magzatnak és születési rendellenességeket okozhat.</w:t>
      </w:r>
    </w:p>
    <w:p w14:paraId="2B5885D4" w14:textId="77777777" w:rsidR="00687F2B" w:rsidRDefault="00687F2B" w:rsidP="00687F2B"/>
    <w:p w14:paraId="7E12DF38" w14:textId="527DEFC1" w:rsidR="00687F2B" w:rsidRDefault="00687F2B" w:rsidP="00687F2B">
      <w:r w:rsidRPr="00BF54ED">
        <w:t>A</w:t>
      </w:r>
      <w:r>
        <w:t xml:space="preserve"> </w:t>
      </w:r>
      <w:r w:rsidR="00550A99">
        <w:t xml:space="preserve">gyógyszerrel végzett </w:t>
      </w:r>
      <w:r w:rsidRPr="00BF54ED">
        <w:t>kezelés megkezdése előtt terhességi tesztet kell végeznie annak megerősítése céljából, hogy Ön nem terhes. Kérjük, beszéljen kezelőorvosával</w:t>
      </w:r>
      <w:r>
        <w:t>.</w:t>
      </w:r>
    </w:p>
    <w:p w14:paraId="350A52F1" w14:textId="77777777" w:rsidR="00687F2B" w:rsidRPr="00015E24" w:rsidRDefault="00687F2B" w:rsidP="00687F2B"/>
    <w:p w14:paraId="681CBB18" w14:textId="77777777" w:rsidR="00687F2B" w:rsidRPr="00015E24" w:rsidRDefault="00687F2B" w:rsidP="00687F2B">
      <w:pPr>
        <w:keepNext/>
        <w:widowControl/>
      </w:pPr>
      <w:r w:rsidRPr="00015E24">
        <w:rPr>
          <w:u w:val="single"/>
        </w:rPr>
        <w:t>Fogamzásgátlás</w:t>
      </w:r>
    </w:p>
    <w:p w14:paraId="314275DD" w14:textId="3C112038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 w:rsidRPr="00015E24">
        <w:t>Azoknak a nőknek, akik teherbe eshetnek, nagy hatékonyságú fogamzásgátló módszert kell alkalmazniuk</w:t>
      </w:r>
      <w:r w:rsidR="00E51AAB">
        <w:t>,</w:t>
      </w:r>
      <w:r w:rsidRPr="00015E24">
        <w:t xml:space="preserve"> a</w:t>
      </w:r>
      <w:r>
        <w:t xml:space="preserve">mikor </w:t>
      </w:r>
      <w:r w:rsidR="006F5E4E">
        <w:t>elkezdik szedni</w:t>
      </w:r>
      <w:r>
        <w:t xml:space="preserve"> a</w:t>
      </w:r>
      <w:r w:rsidRPr="00015E24"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r w:rsidR="006F5E4E">
        <w:t>t</w:t>
      </w:r>
      <w:proofErr w:type="spellEnd"/>
      <w:r w:rsidRPr="00015E24">
        <w:t xml:space="preserve">, </w:t>
      </w:r>
      <w:r>
        <w:t xml:space="preserve">végig </w:t>
      </w:r>
      <w:r w:rsidR="006F5E4E">
        <w:t>a</w:t>
      </w:r>
      <w:r w:rsidR="006F5E4E" w:rsidRPr="00015E24">
        <w:t xml:space="preserve"> </w:t>
      </w:r>
      <w:proofErr w:type="spellStart"/>
      <w:r w:rsidR="006F5E4E">
        <w:t>Nintedanib</w:t>
      </w:r>
      <w:proofErr w:type="spellEnd"/>
      <w:r w:rsidR="006F5E4E">
        <w:t xml:space="preserve"> </w:t>
      </w:r>
      <w:proofErr w:type="spellStart"/>
      <w:r w:rsidR="006F5E4E">
        <w:t>Sandoz</w:t>
      </w:r>
      <w:proofErr w:type="spellEnd"/>
      <w:r w:rsidR="006F5E4E" w:rsidRPr="00015E24">
        <w:t xml:space="preserve"> </w:t>
      </w:r>
      <w:r w:rsidR="006F5E4E">
        <w:t xml:space="preserve">szedése </w:t>
      </w:r>
      <w:r w:rsidRPr="00015E24">
        <w:t xml:space="preserve">alatt, továbbá a kezelés </w:t>
      </w:r>
      <w:r>
        <w:t>befejezése után</w:t>
      </w:r>
      <w:r w:rsidRPr="00015E24">
        <w:t xml:space="preserve"> még legalább 3</w:t>
      </w:r>
      <w:r>
        <w:t> </w:t>
      </w:r>
      <w:r w:rsidRPr="00015E24">
        <w:t>hónapon át.</w:t>
      </w:r>
    </w:p>
    <w:p w14:paraId="5DB07992" w14:textId="77777777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>
        <w:t>A</w:t>
      </w:r>
      <w:r w:rsidRPr="00015E24">
        <w:t xml:space="preserve"> legalkalmasabb fogamzásgátlási módszereket kezelőorvosával</w:t>
      </w:r>
      <w:r w:rsidRPr="003663C2">
        <w:t xml:space="preserve"> </w:t>
      </w:r>
      <w:r>
        <w:t>b</w:t>
      </w:r>
      <w:r w:rsidRPr="00015E24">
        <w:t>eszélje meg.</w:t>
      </w:r>
    </w:p>
    <w:p w14:paraId="5634D185" w14:textId="3CC63C10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A hányás és/vagy a hasmenés, vagy </w:t>
      </w:r>
      <w:r w:rsidRPr="00A478C9">
        <w:t>egyéb, emészt</w:t>
      </w:r>
      <w:r>
        <w:t>ő</w:t>
      </w:r>
      <w:r w:rsidRPr="00A478C9">
        <w:t>rendszeri</w:t>
      </w:r>
      <w:r w:rsidRPr="00015E24">
        <w:t xml:space="preserve"> állapotok hatással lehetnek a szájon át szedett hormonális fogamzásgátlók</w:t>
      </w:r>
      <w:r w:rsidR="00E51AAB">
        <w:t>ra</w:t>
      </w:r>
      <w:r>
        <w:t xml:space="preserve">, </w:t>
      </w:r>
      <w:r w:rsidRPr="00015E24">
        <w:t>például fogamzásgátló tabletták felszívódására, ezáltal csökkenthetik azok hatékonyságát. Ezért</w:t>
      </w:r>
      <w:r w:rsidR="00E51AAB">
        <w:t>,</w:t>
      </w:r>
      <w:r w:rsidRPr="00015E24">
        <w:t xml:space="preserve"> amennyiben ezeket a tüneteket tapasztalja, keresse fel kezelőorvosát, hogy megbeszélhessék egy más típusú, megfelelőbb fogamzásgátló módszer alkalmazását.</w:t>
      </w:r>
    </w:p>
    <w:p w14:paraId="4356C258" w14:textId="77777777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Ha a </w:t>
      </w:r>
      <w:r>
        <w:t>gyógyszerrel végzett kezelés</w:t>
      </w:r>
      <w:r w:rsidRPr="00015E24">
        <w:t xml:space="preserve"> alatt teherbe esik, illetve</w:t>
      </w:r>
      <w:r>
        <w:t xml:space="preserve"> úgy gondolja, hogy</w:t>
      </w:r>
      <w:r w:rsidRPr="00015E24">
        <w:t xml:space="preserve"> te</w:t>
      </w:r>
      <w:r>
        <w:t>herbe eshetett</w:t>
      </w:r>
      <w:r w:rsidRPr="00015E24">
        <w:t xml:space="preserve">, azonnal tájékoztassa </w:t>
      </w:r>
      <w:r>
        <w:t xml:space="preserve">erről </w:t>
      </w:r>
      <w:r w:rsidRPr="00015E24">
        <w:t>kezelőorvosát vagy gyógyszerészét.</w:t>
      </w:r>
    </w:p>
    <w:p w14:paraId="726A7A70" w14:textId="77777777" w:rsidR="00687F2B" w:rsidRPr="00015E24" w:rsidRDefault="00687F2B" w:rsidP="00687F2B"/>
    <w:p w14:paraId="79E81E09" w14:textId="77777777" w:rsidR="00687F2B" w:rsidRPr="00015E24" w:rsidRDefault="00687F2B" w:rsidP="00687F2B">
      <w:pPr>
        <w:keepNext/>
        <w:widowControl/>
      </w:pPr>
      <w:r w:rsidRPr="00015E24">
        <w:rPr>
          <w:u w:val="single"/>
        </w:rPr>
        <w:lastRenderedPageBreak/>
        <w:t>Szoptatás</w:t>
      </w:r>
    </w:p>
    <w:p w14:paraId="58D52924" w14:textId="7A938634" w:rsidR="00687F2B" w:rsidRDefault="00687F2B" w:rsidP="00687F2B">
      <w:r w:rsidRPr="008C0A3C">
        <w:t>A</w:t>
      </w:r>
      <w:r>
        <w:t xml:space="preserve"> gyógyszerrel végzett </w:t>
      </w:r>
      <w:r w:rsidRPr="008C0A3C">
        <w:t>kezelés alatt ne szoptasson, mivel fennállhat az újszülött</w:t>
      </w:r>
      <w:r w:rsidR="00C473D8">
        <w:t>et</w:t>
      </w:r>
      <w:r w:rsidRPr="008C0A3C">
        <w:t>, illetve csecsemő</w:t>
      </w:r>
      <w:r w:rsidR="00C473D8">
        <w:t>t</w:t>
      </w:r>
      <w:r w:rsidRPr="008C0A3C">
        <w:t xml:space="preserve"> </w:t>
      </w:r>
      <w:r w:rsidR="00C473D8">
        <w:t>érintő nem kívánatos hatások</w:t>
      </w:r>
      <w:r w:rsidR="00C473D8" w:rsidRPr="008C0A3C">
        <w:t xml:space="preserve"> </w:t>
      </w:r>
      <w:r w:rsidRPr="008C0A3C">
        <w:t>kockázata.</w:t>
      </w:r>
    </w:p>
    <w:p w14:paraId="04983D3F" w14:textId="77777777" w:rsidR="00687F2B" w:rsidRPr="00015E24" w:rsidRDefault="00687F2B" w:rsidP="00687F2B"/>
    <w:p w14:paraId="5F725454" w14:textId="77777777" w:rsidR="00687F2B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A készítmény hatásai a gépjárművezetéshez és a gépek kezeléséhez szükséges képességekre </w:t>
      </w:r>
    </w:p>
    <w:p w14:paraId="401A0E6E" w14:textId="77777777" w:rsidR="00687F2B" w:rsidRPr="00015E24" w:rsidRDefault="00687F2B" w:rsidP="00687F2B">
      <w:r>
        <w:t>Ez a gyógyszer</w:t>
      </w:r>
      <w:r w:rsidRPr="00015E24">
        <w:t xml:space="preserve"> kismértékben befolyásolja a gépjárművezetéshez és a gépek kezeléséhez szükséges képességeket. Ne vezessen gépjárművet és ne kezeljen gépeket, ha hányingere van.</w:t>
      </w:r>
    </w:p>
    <w:p w14:paraId="42A86BBA" w14:textId="77777777" w:rsidR="00687F2B" w:rsidRPr="00015E24" w:rsidRDefault="00687F2B" w:rsidP="00687F2B"/>
    <w:p w14:paraId="52398946" w14:textId="77777777" w:rsidR="00687F2B" w:rsidRPr="00015E24" w:rsidRDefault="00687F2B" w:rsidP="00687F2B"/>
    <w:p w14:paraId="04541FF2" w14:textId="0C92C847" w:rsidR="00687F2B" w:rsidRPr="00943A18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943A18">
        <w:rPr>
          <w:b/>
          <w:bCs/>
        </w:rPr>
        <w:t>Hogyan kell szedni a</w:t>
      </w:r>
      <w:r w:rsidRPr="00943A18">
        <w:rPr>
          <w:b/>
          <w:bCs/>
          <w:spacing w:val="-5"/>
        </w:rPr>
        <w:t xml:space="preserve">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  <w:r w:rsidRPr="00943A18">
        <w:rPr>
          <w:b/>
          <w:bCs/>
        </w:rPr>
        <w:t>?</w:t>
      </w:r>
    </w:p>
    <w:p w14:paraId="2A5A2E67" w14:textId="77777777" w:rsidR="00687F2B" w:rsidRPr="00015E24" w:rsidRDefault="00687F2B" w:rsidP="00687F2B">
      <w:pPr>
        <w:keepNext/>
        <w:widowControl/>
      </w:pPr>
    </w:p>
    <w:p w14:paraId="60B2F4B1" w14:textId="77777777" w:rsidR="00687F2B" w:rsidRPr="00015E24" w:rsidRDefault="00687F2B" w:rsidP="00687F2B">
      <w:pPr>
        <w:keepNext/>
        <w:widowControl/>
      </w:pPr>
      <w:r w:rsidRPr="00015E24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4C620AE2" w14:textId="77777777" w:rsidR="00687F2B" w:rsidRPr="00015E24" w:rsidRDefault="00687F2B" w:rsidP="00687F2B"/>
    <w:p w14:paraId="68485F1C" w14:textId="089073A0" w:rsidR="00687F2B" w:rsidRDefault="00687F2B" w:rsidP="00687F2B">
      <w:r w:rsidRPr="00CE194F">
        <w:t>A kapszulákat naponta kétszer, körülbelül 12</w:t>
      </w:r>
      <w:r>
        <w:t> </w:t>
      </w:r>
      <w:r w:rsidRPr="00CE194F">
        <w:t xml:space="preserve">órás különbséggel vegye be, minden nap nagyjából azonos időpontban, például egy kapszulát reggel és egy kapszulát este. Ez biztosítja, hogy a </w:t>
      </w:r>
      <w:proofErr w:type="spellStart"/>
      <w:r w:rsidRPr="00CE194F">
        <w:t>nintedanib</w:t>
      </w:r>
      <w:proofErr w:type="spellEnd"/>
      <w:r w:rsidRPr="00CE194F">
        <w:t xml:space="preserve"> folyamatosan</w:t>
      </w:r>
      <w:r w:rsidR="00E51AAB">
        <w:t>,</w:t>
      </w:r>
      <w:r w:rsidRPr="00CE194F">
        <w:t xml:space="preserve"> állandó mennyiségben legyen jelen az Ön vérkeringésében. A kapszulát egészben nyelje le vízzel, és ne rágja szét a kapszulákat. A kapszulát étellel javasolt bevennie, vagyis étkezés közben vagy közvetlenül étkezés előtt</w:t>
      </w:r>
      <w:r>
        <w:t>,</w:t>
      </w:r>
      <w:r w:rsidRPr="00CE194F">
        <w:t xml:space="preserve"> vagy után. </w:t>
      </w:r>
      <w:r w:rsidR="00E726AE">
        <w:t>A kapszula tartalmával történő véletlen érintkezés elkerülése érdekében n</w:t>
      </w:r>
      <w:r w:rsidRPr="00CE194F">
        <w:t>e nyissa fel</w:t>
      </w:r>
      <w:r>
        <w:t>,</w:t>
      </w:r>
      <w:r w:rsidRPr="00CE194F">
        <w:t xml:space="preserve"> illetve ne törje össze a kapszulát (lásd 5. pont). </w:t>
      </w:r>
      <w:bookmarkStart w:id="7" w:name="_Hlk207360245"/>
      <w:r w:rsidR="008F0C98" w:rsidRPr="008F0C98">
        <w:t>A nyelés megkönnyítése érdekében a kapszulákat beveheti kis mennyiségű (egy teáskanálnyi) hideg vagy szobahőmérsékletű puha étellel, mint amilyen az almaszósz vagy a csokoládépuding. A kapszulát azonnal, rágás nélkül nyelje le, a kapszula sértetlenség</w:t>
      </w:r>
      <w:r w:rsidR="00C473D8">
        <w:t>ének</w:t>
      </w:r>
      <w:r w:rsidR="008F0C98" w:rsidRPr="008F0C98">
        <w:t xml:space="preserve"> megőrzése érdekében.</w:t>
      </w:r>
    </w:p>
    <w:bookmarkEnd w:id="7"/>
    <w:p w14:paraId="3B759B4D" w14:textId="77777777" w:rsidR="00687F2B" w:rsidRDefault="00687F2B" w:rsidP="00687F2B"/>
    <w:p w14:paraId="29D3A28E" w14:textId="28B088FC" w:rsidR="00687F2B" w:rsidRPr="00CE194F" w:rsidRDefault="00687F2B" w:rsidP="00687F2B">
      <w:pPr>
        <w:keepNext/>
        <w:widowControl/>
        <w:rPr>
          <w:b/>
          <w:bCs/>
        </w:rPr>
      </w:pPr>
      <w:r w:rsidRPr="00CE194F">
        <w:rPr>
          <w:b/>
          <w:bCs/>
        </w:rPr>
        <w:t>Felnőttek</w:t>
      </w:r>
    </w:p>
    <w:p w14:paraId="370FE34D" w14:textId="77777777" w:rsidR="00687F2B" w:rsidRDefault="00687F2B" w:rsidP="00687F2B">
      <w:r w:rsidRPr="00CE194F">
        <w:t>Az ajánlott adag egy 100</w:t>
      </w:r>
      <w:r>
        <w:t> </w:t>
      </w:r>
      <w:r w:rsidRPr="00CE194F">
        <w:t>mg</w:t>
      </w:r>
      <w:r>
        <w:noBreakHyphen/>
      </w:r>
      <w:r w:rsidRPr="00CE194F">
        <w:t>os kapszula naponta kétszer (összesen napi 200</w:t>
      </w:r>
      <w:r>
        <w:t> </w:t>
      </w:r>
      <w:r w:rsidRPr="00CE194F">
        <w:t xml:space="preserve">mg). </w:t>
      </w:r>
    </w:p>
    <w:p w14:paraId="778FBFE9" w14:textId="77777777" w:rsidR="00687F2B" w:rsidRDefault="00687F2B" w:rsidP="00687F2B"/>
    <w:p w14:paraId="60C23DA9" w14:textId="3798643D" w:rsidR="00687F2B" w:rsidRDefault="00687F2B" w:rsidP="00687F2B">
      <w:r w:rsidRPr="00CE194F">
        <w:t xml:space="preserve">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100</w:t>
      </w:r>
      <w:r>
        <w:t> </w:t>
      </w:r>
      <w:r w:rsidRPr="00CE194F">
        <w:t>mg kapszula</w:t>
      </w:r>
      <w:r w:rsidR="001E2CEB">
        <w:t>.</w:t>
      </w:r>
      <w:r w:rsidRPr="00CE194F">
        <w:t xml:space="preserve"> </w:t>
      </w:r>
    </w:p>
    <w:p w14:paraId="16C46B84" w14:textId="77777777" w:rsidR="00687F2B" w:rsidRDefault="00687F2B" w:rsidP="00687F2B"/>
    <w:p w14:paraId="085D68BE" w14:textId="72026A45" w:rsidR="00687F2B" w:rsidRDefault="00687F2B" w:rsidP="00687F2B">
      <w:r w:rsidRPr="00CE194F">
        <w:t>Ha szervezete nem viseli jól a napi kétszer 100</w:t>
      </w:r>
      <w:r>
        <w:t> </w:t>
      </w:r>
      <w:r w:rsidRPr="00CE194F">
        <w:t xml:space="preserve">mg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kapszula ajánlott adagot (a lehetséges mellékhatásokat lásd a 4.</w:t>
      </w:r>
      <w:r>
        <w:t> </w:t>
      </w:r>
      <w:r w:rsidRPr="00CE194F">
        <w:t>pontban), akkor kezelőorvosa tanácsolhatja Önnek a gyógyszer szedésének abbahagyását. Ne csökkentse az adagot, illetve ne hagyja abba a kezelést anélkül, hogy beszélne kezelőorvosával</w:t>
      </w:r>
      <w:r>
        <w:t>.</w:t>
      </w:r>
    </w:p>
    <w:p w14:paraId="028806F0" w14:textId="77777777" w:rsidR="00687F2B" w:rsidRDefault="00687F2B" w:rsidP="00687F2B"/>
    <w:p w14:paraId="3F525604" w14:textId="77777777" w:rsidR="00B04583" w:rsidRPr="00006749" w:rsidRDefault="00B04583" w:rsidP="00687F2B">
      <w:pPr>
        <w:rPr>
          <w:b/>
          <w:bCs/>
        </w:rPr>
      </w:pPr>
      <w:bookmarkStart w:id="8" w:name="_Hlk207360272"/>
      <w:r w:rsidRPr="00006749">
        <w:rPr>
          <w:b/>
          <w:bCs/>
        </w:rPr>
        <w:t>Alkalmazás gyermekeknél és serdülőknél</w:t>
      </w:r>
    </w:p>
    <w:p w14:paraId="66C2EFD5" w14:textId="77777777" w:rsidR="00B04583" w:rsidRDefault="00B04583" w:rsidP="00687F2B">
      <w:r w:rsidRPr="00B04583">
        <w:t>Az ajánlott adag a beteg testtömegétől függ.</w:t>
      </w:r>
    </w:p>
    <w:p w14:paraId="4C014211" w14:textId="5181716A" w:rsidR="00B04583" w:rsidRDefault="00B04583" w:rsidP="00687F2B">
      <w:r w:rsidRPr="00B04583">
        <w:t>Tájékoztassa a beteg kezelőorvosát, ha bármikor a kezelés ideje alatt a beteg testtömege 13,5</w:t>
      </w:r>
      <w:r w:rsidR="005F4E95">
        <w:t> </w:t>
      </w:r>
      <w:r w:rsidRPr="00B04583">
        <w:t>kg alatti.</w:t>
      </w:r>
    </w:p>
    <w:p w14:paraId="6C0D8787" w14:textId="77777777" w:rsidR="00B04583" w:rsidRDefault="00B04583" w:rsidP="00687F2B">
      <w:r w:rsidRPr="00B04583">
        <w:t>Tájékoztassa a kezelőorvost a beteg májbetegségeiről.</w:t>
      </w:r>
    </w:p>
    <w:p w14:paraId="7FDD4177" w14:textId="1783E671" w:rsidR="00B04583" w:rsidRDefault="00B04583" w:rsidP="00687F2B">
      <w:r w:rsidRPr="00B04583">
        <w:t xml:space="preserve">A </w:t>
      </w:r>
      <w:r w:rsidR="00C473D8">
        <w:t>megfelelő</w:t>
      </w:r>
      <w:r w:rsidR="00C473D8" w:rsidRPr="00B04583">
        <w:t xml:space="preserve"> adagot </w:t>
      </w:r>
      <w:r w:rsidR="00C473D8">
        <w:t xml:space="preserve">a </w:t>
      </w:r>
      <w:r w:rsidRPr="00B04583">
        <w:t>kezelőorvos határozza meg. A kezelőorvos a kezelés előrehaladtával módosíthatja az adagot.</w:t>
      </w:r>
    </w:p>
    <w:p w14:paraId="578B715F" w14:textId="3A2C4E0D" w:rsidR="00B04583" w:rsidRDefault="00B04583" w:rsidP="00687F2B">
      <w:r w:rsidRPr="00B04583">
        <w:t xml:space="preserve">Ha Ön vagy gyermeke nem tolerálja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kapszulák napi ajánlott adagját (lásd a </w:t>
      </w:r>
      <w:r w:rsidR="00C473D8">
        <w:t>L</w:t>
      </w:r>
      <w:r w:rsidRPr="00B04583">
        <w:t xml:space="preserve">ehetséges mellékhatásokat a 4. pontban), a kezelőorvos csökkentheti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napi adagját.</w:t>
      </w:r>
    </w:p>
    <w:p w14:paraId="662A23BE" w14:textId="32724ACB" w:rsidR="00B04583" w:rsidRDefault="00B04583" w:rsidP="00687F2B">
      <w:r w:rsidRPr="00B04583">
        <w:t xml:space="preserve">Ne csökkentse az adagot és ne hagyja abba a kezelést </w:t>
      </w:r>
      <w:r w:rsidR="00C473D8">
        <w:t>önállóan,</w:t>
      </w:r>
      <w:r w:rsidRPr="00B04583">
        <w:t xml:space="preserve"> </w:t>
      </w:r>
      <w:proofErr w:type="gramStart"/>
      <w:r w:rsidRPr="00B04583">
        <w:t>anélkül</w:t>
      </w:r>
      <w:proofErr w:type="gramEnd"/>
      <w:r w:rsidRPr="00B04583">
        <w:t xml:space="preserve"> hogy először ezt a kezelőorvosával megbeszélné.</w:t>
      </w:r>
    </w:p>
    <w:p w14:paraId="483DA5E4" w14:textId="77777777" w:rsidR="00B04583" w:rsidRDefault="00B04583" w:rsidP="00687F2B"/>
    <w:p w14:paraId="23146132" w14:textId="75DACF4A" w:rsidR="00B04583" w:rsidRDefault="00B04583" w:rsidP="00687F2B">
      <w:r w:rsidRPr="00B04583">
        <w:t xml:space="preserve">A </w:t>
      </w:r>
      <w:proofErr w:type="spellStart"/>
      <w:r w:rsidR="00C473D8">
        <w:t>nintedanib</w:t>
      </w:r>
      <w:proofErr w:type="spellEnd"/>
      <w:r w:rsidR="00C473D8">
        <w:t xml:space="preserve"> </w:t>
      </w:r>
      <w:r w:rsidR="00511A31">
        <w:t xml:space="preserve">tartalmú </w:t>
      </w:r>
      <w:r w:rsidR="00C473D8">
        <w:t>kapszulák</w:t>
      </w:r>
      <w:r w:rsidR="00511A31">
        <w:t xml:space="preserve"> és/vagy </w:t>
      </w:r>
      <w:proofErr w:type="spellStart"/>
      <w:r w:rsidR="008A403B">
        <w:t>Nintedanib</w:t>
      </w:r>
      <w:proofErr w:type="spellEnd"/>
      <w:r w:rsidR="008A403B">
        <w:t xml:space="preserve"> </w:t>
      </w:r>
      <w:proofErr w:type="spellStart"/>
      <w:r w:rsidR="008A403B">
        <w:t>Sandoz</w:t>
      </w:r>
      <w:proofErr w:type="spellEnd"/>
      <w:r w:rsidRPr="00B04583">
        <w:t xml:space="preserve"> kapszulák testtömeg alapú adagolása gyermekek és serdülők esetében:</w:t>
      </w:r>
    </w:p>
    <w:p w14:paraId="579C83DD" w14:textId="77777777" w:rsidR="00B04583" w:rsidRDefault="00B04583" w:rsidP="00687F2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B04583" w14:paraId="7E0F862B" w14:textId="77777777" w:rsidTr="00623601">
        <w:tc>
          <w:tcPr>
            <w:tcW w:w="4530" w:type="dxa"/>
          </w:tcPr>
          <w:p w14:paraId="4CCDB6D1" w14:textId="5D3FEA11" w:rsidR="00B04583" w:rsidRDefault="00B04583" w:rsidP="00623601">
            <w:pPr>
              <w:numPr>
                <w:ilvl w:val="12"/>
                <w:numId w:val="0"/>
              </w:numPr>
            </w:pPr>
            <w:r w:rsidRPr="00B04583">
              <w:rPr>
                <w:b/>
                <w:bCs/>
              </w:rPr>
              <w:t>Testtömegtartomány kilogrammban (kg)</w:t>
            </w:r>
          </w:p>
        </w:tc>
        <w:tc>
          <w:tcPr>
            <w:tcW w:w="4531" w:type="dxa"/>
          </w:tcPr>
          <w:p w14:paraId="0AEB4054" w14:textId="4E56203A" w:rsidR="00B04583" w:rsidRDefault="00B52D35" w:rsidP="00623601">
            <w:pPr>
              <w:numPr>
                <w:ilvl w:val="12"/>
                <w:numId w:val="0"/>
              </w:numPr>
            </w:pPr>
            <w:r>
              <w:rPr>
                <w:b/>
                <w:bCs/>
              </w:rPr>
              <w:t xml:space="preserve">A </w:t>
            </w:r>
            <w:proofErr w:type="spellStart"/>
            <w:r w:rsidR="00B04583">
              <w:rPr>
                <w:b/>
                <w:bCs/>
              </w:rPr>
              <w:t>Nintedanib</w:t>
            </w:r>
            <w:proofErr w:type="spellEnd"/>
            <w:r w:rsidR="00B04583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Sandoz</w:t>
            </w:r>
            <w:proofErr w:type="spellEnd"/>
            <w:r>
              <w:rPr>
                <w:b/>
                <w:bCs/>
              </w:rPr>
              <w:t xml:space="preserve"> </w:t>
            </w:r>
            <w:r w:rsidRPr="00B52D35">
              <w:rPr>
                <w:b/>
                <w:bCs/>
              </w:rPr>
              <w:t>adagja milligrammban (mg)</w:t>
            </w:r>
          </w:p>
        </w:tc>
      </w:tr>
      <w:tr w:rsidR="00B04583" w14:paraId="6C724317" w14:textId="77777777" w:rsidTr="00623601">
        <w:tc>
          <w:tcPr>
            <w:tcW w:w="4530" w:type="dxa"/>
          </w:tcPr>
          <w:p w14:paraId="349B0D8B" w14:textId="6B6CE105" w:rsidR="00B04583" w:rsidRDefault="00B04583" w:rsidP="00623601">
            <w:pPr>
              <w:numPr>
                <w:ilvl w:val="12"/>
                <w:numId w:val="0"/>
              </w:numPr>
              <w:jc w:val="center"/>
            </w:pPr>
            <w:r>
              <w:t>13</w:t>
            </w:r>
            <w:r w:rsidR="00B52D35">
              <w:t>,</w:t>
            </w:r>
            <w:r>
              <w:t xml:space="preserve">5 </w:t>
            </w:r>
            <w:r w:rsidR="00B52D35">
              <w:t>–</w:t>
            </w:r>
            <w:r>
              <w:t xml:space="preserve"> 22</w:t>
            </w:r>
            <w:r w:rsidR="00B52D35">
              <w:t>,</w:t>
            </w:r>
            <w:r>
              <w:t>9</w:t>
            </w:r>
            <w:r w:rsidR="008A403B">
              <w:t> </w:t>
            </w:r>
            <w:r>
              <w:t>kg</w:t>
            </w:r>
          </w:p>
        </w:tc>
        <w:tc>
          <w:tcPr>
            <w:tcW w:w="4531" w:type="dxa"/>
          </w:tcPr>
          <w:p w14:paraId="3B6352F5" w14:textId="2C011297" w:rsidR="00B04583" w:rsidRDefault="00B04583" w:rsidP="00623601">
            <w:pPr>
              <w:numPr>
                <w:ilvl w:val="12"/>
                <w:numId w:val="0"/>
              </w:numPr>
            </w:pPr>
            <w:r>
              <w:t>50</w:t>
            </w:r>
            <w:r w:rsidR="00B52D35">
              <w:rPr>
                <w:lang w:val="en-US"/>
              </w:rPr>
              <w:t> </w:t>
            </w:r>
            <w:r>
              <w:t>mg (</w:t>
            </w:r>
            <w:r w:rsidR="00B52D35" w:rsidRPr="00B52D35">
              <w:t>2 db 25</w:t>
            </w:r>
            <w:r w:rsidR="00B52D35">
              <w:t> </w:t>
            </w:r>
            <w:r w:rsidR="00B52D35" w:rsidRPr="00B52D35">
              <w:t xml:space="preserve">mg-os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r w:rsidR="00B52D35" w:rsidRPr="00B52D35">
              <w:t>kapszula</w:t>
            </w:r>
            <w:r>
              <w:t xml:space="preserve">*) </w:t>
            </w:r>
            <w:r w:rsidR="00B52D35" w:rsidRPr="00B52D35">
              <w:t>naponta kétszer</w:t>
            </w:r>
          </w:p>
        </w:tc>
      </w:tr>
      <w:tr w:rsidR="00B04583" w14:paraId="35ED517D" w14:textId="77777777" w:rsidTr="00623601">
        <w:tc>
          <w:tcPr>
            <w:tcW w:w="4530" w:type="dxa"/>
          </w:tcPr>
          <w:p w14:paraId="7684AB22" w14:textId="6E29F33A" w:rsidR="00B04583" w:rsidRDefault="00B04583" w:rsidP="00623601">
            <w:pPr>
              <w:numPr>
                <w:ilvl w:val="12"/>
                <w:numId w:val="0"/>
              </w:numPr>
              <w:jc w:val="center"/>
            </w:pPr>
            <w:r>
              <w:t>23</w:t>
            </w:r>
            <w:r w:rsidR="00B52D35">
              <w:t>,</w:t>
            </w:r>
            <w:r>
              <w:t xml:space="preserve">0 </w:t>
            </w:r>
            <w:r w:rsidR="00B52D35">
              <w:t>–</w:t>
            </w:r>
            <w:r>
              <w:t xml:space="preserve"> 33</w:t>
            </w:r>
            <w:r w:rsidR="00B52D35">
              <w:t>,</w:t>
            </w:r>
            <w:r>
              <w:t>4</w:t>
            </w:r>
            <w:r w:rsidR="008A403B">
              <w:t> </w:t>
            </w:r>
            <w:r>
              <w:t>kg</w:t>
            </w:r>
          </w:p>
        </w:tc>
        <w:tc>
          <w:tcPr>
            <w:tcW w:w="4531" w:type="dxa"/>
          </w:tcPr>
          <w:p w14:paraId="5AA63933" w14:textId="779E17B0" w:rsidR="00B04583" w:rsidRDefault="00B04583" w:rsidP="00623601">
            <w:pPr>
              <w:numPr>
                <w:ilvl w:val="12"/>
                <w:numId w:val="0"/>
              </w:numPr>
            </w:pPr>
            <w:r>
              <w:t>75</w:t>
            </w:r>
            <w:r w:rsidR="00B52D35">
              <w:t> </w:t>
            </w:r>
            <w:r>
              <w:t>mg (</w:t>
            </w:r>
            <w:r w:rsidR="00B52D35">
              <w:t>3</w:t>
            </w:r>
            <w:r w:rsidR="00B52D35" w:rsidRPr="00B52D35">
              <w:t xml:space="preserve"> db 25</w:t>
            </w:r>
            <w:r w:rsidR="00B52D35">
              <w:t> </w:t>
            </w:r>
            <w:r w:rsidR="00B52D35" w:rsidRPr="00B52D35">
              <w:t xml:space="preserve">mg-os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r w:rsidR="00B52D35" w:rsidRPr="00B52D35">
              <w:t>kapszula</w:t>
            </w:r>
            <w:r w:rsidR="00B52D35">
              <w:t xml:space="preserve">*) </w:t>
            </w:r>
            <w:r w:rsidR="00B52D35" w:rsidRPr="00B52D35">
              <w:t>naponta kétszer</w:t>
            </w:r>
          </w:p>
        </w:tc>
      </w:tr>
      <w:tr w:rsidR="00B04583" w14:paraId="20409E06" w14:textId="77777777" w:rsidTr="00623601">
        <w:tc>
          <w:tcPr>
            <w:tcW w:w="4530" w:type="dxa"/>
          </w:tcPr>
          <w:p w14:paraId="6C5BFAD4" w14:textId="14608298" w:rsidR="00B04583" w:rsidRDefault="00B04583" w:rsidP="00623601">
            <w:pPr>
              <w:numPr>
                <w:ilvl w:val="12"/>
                <w:numId w:val="0"/>
              </w:numPr>
              <w:jc w:val="center"/>
            </w:pPr>
            <w:r>
              <w:t>33</w:t>
            </w:r>
            <w:r w:rsidR="00B52D35">
              <w:t>,</w:t>
            </w:r>
            <w:r>
              <w:t xml:space="preserve">5 </w:t>
            </w:r>
            <w:r w:rsidR="00B52D35">
              <w:t>–</w:t>
            </w:r>
            <w:r>
              <w:t xml:space="preserve"> 57</w:t>
            </w:r>
            <w:r w:rsidR="00B52D35">
              <w:t>,</w:t>
            </w:r>
            <w:r>
              <w:t>4</w:t>
            </w:r>
            <w:r w:rsidR="008A403B">
              <w:t> </w:t>
            </w:r>
            <w:r>
              <w:t>kg</w:t>
            </w:r>
          </w:p>
        </w:tc>
        <w:tc>
          <w:tcPr>
            <w:tcW w:w="4531" w:type="dxa"/>
          </w:tcPr>
          <w:p w14:paraId="1FB28FBA" w14:textId="7E20D2C5" w:rsidR="00B04583" w:rsidRDefault="00B04583" w:rsidP="00623601">
            <w:pPr>
              <w:numPr>
                <w:ilvl w:val="12"/>
                <w:numId w:val="0"/>
              </w:numPr>
            </w:pPr>
            <w:r>
              <w:t>100 mg (</w:t>
            </w:r>
            <w:r w:rsidR="00B52D35">
              <w:t>1 db</w:t>
            </w:r>
            <w:r>
              <w:t xml:space="preserve"> 100</w:t>
            </w:r>
            <w:r w:rsidR="00B52D35">
              <w:t> </w:t>
            </w:r>
            <w:r>
              <w:t>mg</w:t>
            </w:r>
            <w:r w:rsidR="00511A31">
              <w:t xml:space="preserve">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proofErr w:type="spellStart"/>
            <w:r w:rsidR="00511A31">
              <w:t>Sandoz</w:t>
            </w:r>
            <w:proofErr w:type="spellEnd"/>
            <w:r>
              <w:t xml:space="preserve"> </w:t>
            </w:r>
            <w:r w:rsidR="00B52D35">
              <w:lastRenderedPageBreak/>
              <w:t>kapszula</w:t>
            </w:r>
            <w:r>
              <w:t xml:space="preserve"> </w:t>
            </w:r>
            <w:r w:rsidR="00B52D35">
              <w:t>vagy 4</w:t>
            </w:r>
            <w:r w:rsidR="00B52D35" w:rsidRPr="00B52D35">
              <w:t xml:space="preserve"> db 25</w:t>
            </w:r>
            <w:r w:rsidR="00B52D35">
              <w:t> </w:t>
            </w:r>
            <w:r w:rsidR="00B52D35" w:rsidRPr="00B52D35">
              <w:t xml:space="preserve">mg-os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r w:rsidR="00B52D35" w:rsidRPr="00B52D35">
              <w:t>kapszula</w:t>
            </w:r>
            <w:r w:rsidR="00B52D35">
              <w:t xml:space="preserve"> </w:t>
            </w:r>
            <w:r>
              <w:t xml:space="preserve">*) </w:t>
            </w:r>
            <w:r w:rsidR="00B52D35" w:rsidRPr="00B52D35">
              <w:t>naponta kétszer</w:t>
            </w:r>
          </w:p>
        </w:tc>
      </w:tr>
      <w:tr w:rsidR="00B04583" w:rsidRPr="00734FF5" w14:paraId="1B7DC893" w14:textId="77777777" w:rsidTr="00623601">
        <w:tc>
          <w:tcPr>
            <w:tcW w:w="4530" w:type="dxa"/>
          </w:tcPr>
          <w:p w14:paraId="69FB22A5" w14:textId="3E461E24" w:rsidR="00B04583" w:rsidRDefault="00B04583" w:rsidP="00623601">
            <w:pPr>
              <w:numPr>
                <w:ilvl w:val="12"/>
                <w:numId w:val="0"/>
              </w:numPr>
              <w:jc w:val="center"/>
            </w:pPr>
            <w:r>
              <w:lastRenderedPageBreak/>
              <w:t>57</w:t>
            </w:r>
            <w:r w:rsidR="00B52D35">
              <w:t>,</w:t>
            </w:r>
            <w:r>
              <w:t>5</w:t>
            </w:r>
            <w:r w:rsidR="008A403B">
              <w:t> </w:t>
            </w:r>
            <w:r>
              <w:t xml:space="preserve">kg </w:t>
            </w:r>
            <w:r w:rsidR="00B52D35">
              <w:t>és afölött</w:t>
            </w:r>
          </w:p>
        </w:tc>
        <w:tc>
          <w:tcPr>
            <w:tcW w:w="4531" w:type="dxa"/>
          </w:tcPr>
          <w:p w14:paraId="0B717AB9" w14:textId="16A0AF34" w:rsidR="00B04583" w:rsidRPr="00734FF5" w:rsidRDefault="00B04583" w:rsidP="00623601">
            <w:pPr>
              <w:pStyle w:val="Default"/>
              <w:rPr>
                <w:szCs w:val="22"/>
              </w:rPr>
            </w:pP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150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 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mg (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1 db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150 mg</w:t>
            </w:r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-os </w:t>
            </w:r>
            <w:proofErr w:type="spellStart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Nintedanib</w:t>
            </w:r>
            <w:proofErr w:type="spellEnd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proofErr w:type="spellStart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Sandoz</w:t>
            </w:r>
            <w:proofErr w:type="spellEnd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kapszula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vagy </w:t>
            </w:r>
            <w:r w:rsidR="00B52D35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6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db 25 mg-os </w:t>
            </w:r>
            <w:proofErr w:type="spellStart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nintedanib</w:t>
            </w:r>
            <w:proofErr w:type="spellEnd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kapszula 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*) </w:t>
            </w:r>
            <w:r w:rsidR="00B52D35" w:rsidRPr="00B52D35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naponta kétszer</w:t>
            </w:r>
          </w:p>
        </w:tc>
      </w:tr>
    </w:tbl>
    <w:p w14:paraId="2BCCCF7E" w14:textId="77777777" w:rsidR="00B04583" w:rsidRDefault="00B04583" w:rsidP="00687F2B"/>
    <w:p w14:paraId="0D76E438" w14:textId="65AC1620" w:rsidR="00494AE8" w:rsidRPr="00006749" w:rsidRDefault="00494AE8" w:rsidP="00687F2B">
      <w:pPr>
        <w:rPr>
          <w:sz w:val="20"/>
          <w:szCs w:val="20"/>
        </w:rPr>
      </w:pPr>
      <w:r w:rsidRPr="00006749">
        <w:rPr>
          <w:sz w:val="20"/>
          <w:szCs w:val="20"/>
        </w:rPr>
        <w:t xml:space="preserve">* 25 mg-os kapszula hatáserősség nem áll rendelkezésre a </w:t>
      </w:r>
      <w:proofErr w:type="spellStart"/>
      <w:r w:rsidRPr="00006749">
        <w:rPr>
          <w:sz w:val="20"/>
          <w:szCs w:val="20"/>
        </w:rPr>
        <w:t>Nintedanib</w:t>
      </w:r>
      <w:proofErr w:type="spellEnd"/>
      <w:r w:rsidRPr="00006749">
        <w:rPr>
          <w:sz w:val="20"/>
          <w:szCs w:val="20"/>
        </w:rPr>
        <w:t xml:space="preserve"> </w:t>
      </w:r>
      <w:proofErr w:type="spellStart"/>
      <w:r w:rsidRPr="00006749">
        <w:rPr>
          <w:sz w:val="20"/>
          <w:szCs w:val="20"/>
        </w:rPr>
        <w:t>Sandoz</w:t>
      </w:r>
      <w:proofErr w:type="spellEnd"/>
      <w:r w:rsidRPr="00006749">
        <w:rPr>
          <w:sz w:val="20"/>
          <w:szCs w:val="20"/>
        </w:rPr>
        <w:t xml:space="preserve"> lágy zselatin kapszulából, </w:t>
      </w:r>
      <w:r w:rsidR="00511A31" w:rsidRPr="00511A31">
        <w:rPr>
          <w:sz w:val="20"/>
          <w:szCs w:val="20"/>
        </w:rPr>
        <w:t xml:space="preserve">ezért más, 25 mg-os hatáserősségben is elérhető </w:t>
      </w:r>
      <w:proofErr w:type="spellStart"/>
      <w:r w:rsidR="00511A31" w:rsidRPr="00511A31">
        <w:rPr>
          <w:sz w:val="20"/>
          <w:szCs w:val="20"/>
        </w:rPr>
        <w:t>nintedanib</w:t>
      </w:r>
      <w:proofErr w:type="spellEnd"/>
      <w:r w:rsidR="00511A31" w:rsidRPr="00511A31">
        <w:rPr>
          <w:sz w:val="20"/>
          <w:szCs w:val="20"/>
        </w:rPr>
        <w:t xml:space="preserve"> tartalmú készítményt rendelhe</w:t>
      </w:r>
      <w:r w:rsidR="00C42CC9">
        <w:rPr>
          <w:sz w:val="20"/>
          <w:szCs w:val="20"/>
        </w:rPr>
        <w:t>t</w:t>
      </w:r>
      <w:r w:rsidR="00511A31" w:rsidRPr="00511A31">
        <w:rPr>
          <w:sz w:val="20"/>
          <w:szCs w:val="20"/>
        </w:rPr>
        <w:t xml:space="preserve"> Önnek vagy gyermekének a kezelőorvos.</w:t>
      </w:r>
    </w:p>
    <w:bookmarkEnd w:id="8"/>
    <w:p w14:paraId="7B09B5AD" w14:textId="77777777" w:rsidR="00494AE8" w:rsidRPr="00015E24" w:rsidRDefault="00494AE8" w:rsidP="00687F2B"/>
    <w:p w14:paraId="377EC45C" w14:textId="45EF7B30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az előírtnál több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  <w:r w:rsidRPr="00943A18">
        <w:rPr>
          <w:b/>
          <w:bCs/>
        </w:rPr>
        <w:t xml:space="preserve"> vett be</w:t>
      </w:r>
    </w:p>
    <w:p w14:paraId="153FC67B" w14:textId="77777777" w:rsidR="00687F2B" w:rsidRPr="00015E24" w:rsidRDefault="00687F2B" w:rsidP="00687F2B">
      <w:r w:rsidRPr="00015E24">
        <w:t>Azonnal forduljon kezelőorvosához vagy gyógyszerészéhez.</w:t>
      </w:r>
    </w:p>
    <w:p w14:paraId="4AAE2AFC" w14:textId="77777777" w:rsidR="00687F2B" w:rsidRPr="00015E24" w:rsidRDefault="00687F2B" w:rsidP="00687F2B"/>
    <w:p w14:paraId="16B3D845" w14:textId="0F55B64F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elfelejtette bevenni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</w:p>
    <w:p w14:paraId="0C7C96ED" w14:textId="6C4A4E7A" w:rsidR="00687F2B" w:rsidRDefault="00687F2B" w:rsidP="00687F2B">
      <w:r w:rsidRPr="00D030F5">
        <w:t>Ne vegyen be egyszerre két kapszulát, ha elfelejtette bevenni a korábbi adagját. Vegye be a</w:t>
      </w:r>
      <w: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</w:t>
      </w:r>
      <w:r w:rsidRPr="00D030F5">
        <w:t>következő</w:t>
      </w:r>
      <w:r w:rsidR="006A052E">
        <w:t>, 100 mg</w:t>
      </w:r>
      <w:r w:rsidR="006A052E">
        <w:noBreakHyphen/>
        <w:t>os</w:t>
      </w:r>
      <w:r w:rsidRPr="00D030F5">
        <w:t xml:space="preserve"> adagját a kezelőorvosa, illetve gyógyszerésze által javasolt</w:t>
      </w:r>
      <w:r w:rsidR="001E2CEB">
        <w:t xml:space="preserve">, </w:t>
      </w:r>
      <w:r w:rsidRPr="00D030F5">
        <w:t>következő esedékes időpontban.</w:t>
      </w:r>
    </w:p>
    <w:p w14:paraId="22B6BCFE" w14:textId="77777777" w:rsidR="00687F2B" w:rsidRPr="00015E24" w:rsidRDefault="00687F2B" w:rsidP="00687F2B"/>
    <w:p w14:paraId="577D2D45" w14:textId="65B4B298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idő előtt abbahagyja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943A18">
        <w:rPr>
          <w:b/>
          <w:bCs/>
        </w:rPr>
        <w:t xml:space="preserve"> szedését</w:t>
      </w:r>
    </w:p>
    <w:p w14:paraId="783E9777" w14:textId="3DA0E332" w:rsidR="00687F2B" w:rsidRPr="00015E24" w:rsidRDefault="00687F2B" w:rsidP="00687F2B">
      <w:r w:rsidRPr="00015E24">
        <w:t xml:space="preserve">Ne hagyja abba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</w:t>
      </w:r>
      <w:r w:rsidRPr="00015E24">
        <w:t xml:space="preserve">szedését anélkül, hogy kezelőorvosával </w:t>
      </w:r>
      <w:r w:rsidR="001E2CEB">
        <w:t xml:space="preserve">ezt </w:t>
      </w:r>
      <w:r w:rsidRPr="00015E24">
        <w:t>előzőleg megbeszélte volna. Fontos, hogy minden nap bevegye a gyógyszert</w:t>
      </w:r>
      <w:r w:rsidR="001E2CEB">
        <w:t>,</w:t>
      </w:r>
      <w:r w:rsidRPr="00015E24">
        <w:t xml:space="preserve"> mindaddig, amíg kezelőorvosa </w:t>
      </w:r>
      <w:r w:rsidR="001E2CEB">
        <w:t xml:space="preserve">azt </w:t>
      </w:r>
      <w:r>
        <w:t>felírja</w:t>
      </w:r>
      <w:r w:rsidRPr="00015E24">
        <w:t xml:space="preserve"> Önnek. </w:t>
      </w:r>
    </w:p>
    <w:p w14:paraId="1445A38C" w14:textId="77777777" w:rsidR="00687F2B" w:rsidRPr="00015E24" w:rsidRDefault="00687F2B" w:rsidP="00687F2B"/>
    <w:p w14:paraId="4E9FFA51" w14:textId="77777777" w:rsidR="00687F2B" w:rsidRPr="00015E24" w:rsidRDefault="00687F2B" w:rsidP="00687F2B">
      <w:r w:rsidRPr="00015E24">
        <w:t>Ha bármilyen további kérdése van a gyógyszer alkalmazásával kapcsolatban, kérdezze meg kezelőorvosát vagy gyógyszerészét.</w:t>
      </w:r>
    </w:p>
    <w:p w14:paraId="6A52C1B3" w14:textId="77777777" w:rsidR="00687F2B" w:rsidRPr="00015E24" w:rsidRDefault="00687F2B" w:rsidP="00687F2B"/>
    <w:p w14:paraId="03DDECC9" w14:textId="77777777" w:rsidR="00687F2B" w:rsidRPr="00015E24" w:rsidRDefault="00687F2B" w:rsidP="00687F2B"/>
    <w:p w14:paraId="73D19F0D" w14:textId="77777777" w:rsidR="00687F2B" w:rsidRPr="00D76B4A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D76B4A">
        <w:rPr>
          <w:b/>
          <w:bCs/>
        </w:rPr>
        <w:t>Lehetséges</w:t>
      </w:r>
      <w:r w:rsidRPr="00D76B4A">
        <w:rPr>
          <w:b/>
          <w:bCs/>
          <w:spacing w:val="-2"/>
        </w:rPr>
        <w:t xml:space="preserve"> </w:t>
      </w:r>
      <w:r w:rsidRPr="00D76B4A">
        <w:rPr>
          <w:b/>
          <w:bCs/>
        </w:rPr>
        <w:t>mellékhatások</w:t>
      </w:r>
    </w:p>
    <w:p w14:paraId="4BCFB33A" w14:textId="77777777" w:rsidR="00687F2B" w:rsidRPr="00015E24" w:rsidRDefault="00687F2B" w:rsidP="00687F2B">
      <w:pPr>
        <w:keepNext/>
        <w:widowControl/>
      </w:pPr>
    </w:p>
    <w:p w14:paraId="7A1B9B7F" w14:textId="77777777" w:rsidR="00687F2B" w:rsidRPr="00015E24" w:rsidRDefault="00687F2B" w:rsidP="00687F2B">
      <w:pPr>
        <w:keepNext/>
        <w:widowControl/>
      </w:pPr>
      <w:r w:rsidRPr="00015E24">
        <w:t>Mint minden gyógyszer, így ez a gyógyszer is okozhat mellékhatásokat, amelyek azonban nem mindenkinél jelentkeznek.</w:t>
      </w:r>
    </w:p>
    <w:p w14:paraId="102958C4" w14:textId="77777777" w:rsidR="00687F2B" w:rsidRPr="00015E24" w:rsidRDefault="00687F2B" w:rsidP="00687F2B"/>
    <w:p w14:paraId="1D3F13F9" w14:textId="2A15D1E2" w:rsidR="00687F2B" w:rsidRPr="00015E24" w:rsidRDefault="00687F2B" w:rsidP="00687F2B">
      <w:pPr>
        <w:keepNext/>
        <w:widowControl/>
      </w:pPr>
      <w:r w:rsidRPr="00015E24">
        <w:t xml:space="preserve">Különösen figyeljen a következő mellékhatások </w:t>
      </w:r>
      <w:r>
        <w:t>jelentkezésére</w:t>
      </w:r>
      <w:r w:rsidRPr="00015E24">
        <w:t xml:space="preserve">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>
        <w:noBreakHyphen/>
      </w:r>
      <w:r w:rsidRPr="00015E24">
        <w:t>kezelés alatt:</w:t>
      </w:r>
    </w:p>
    <w:p w14:paraId="17EDF6D9" w14:textId="77777777" w:rsidR="00687F2B" w:rsidRPr="00015E24" w:rsidRDefault="00687F2B" w:rsidP="00687F2B"/>
    <w:p w14:paraId="1F23AFF0" w14:textId="77777777" w:rsidR="00687F2B" w:rsidRPr="00D030F5" w:rsidRDefault="00687F2B" w:rsidP="00687F2B">
      <w:pPr>
        <w:keepNext/>
        <w:widowControl/>
        <w:rPr>
          <w:iCs/>
        </w:rPr>
      </w:pPr>
      <w:r w:rsidRPr="00D030F5">
        <w:rPr>
          <w:b/>
          <w:bCs/>
          <w:iCs/>
        </w:rPr>
        <w:t xml:space="preserve">Hasmenés </w:t>
      </w:r>
      <w:r w:rsidRPr="00D030F5">
        <w:rPr>
          <w:iCs/>
        </w:rPr>
        <w:t>(</w:t>
      </w:r>
      <w:r w:rsidRPr="006A052E">
        <w:rPr>
          <w:b/>
          <w:bCs/>
          <w:iCs/>
        </w:rPr>
        <w:t>nagyon gyakori</w:t>
      </w:r>
      <w:r w:rsidRPr="00D030F5">
        <w:rPr>
          <w:iCs/>
        </w:rPr>
        <w:t>, 10-ből több mint 1 beteget</w:t>
      </w:r>
      <w:r w:rsidRPr="00D030F5">
        <w:rPr>
          <w:iCs/>
          <w:spacing w:val="-10"/>
        </w:rPr>
        <w:t xml:space="preserve"> </w:t>
      </w:r>
      <w:r w:rsidRPr="00D030F5">
        <w:rPr>
          <w:iCs/>
        </w:rPr>
        <w:t>érinthet)</w:t>
      </w:r>
    </w:p>
    <w:p w14:paraId="37213A24" w14:textId="77777777" w:rsidR="00687F2B" w:rsidRDefault="00687F2B" w:rsidP="00687F2B">
      <w:r w:rsidRPr="00D030F5"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</w:t>
      </w:r>
      <w:r>
        <w:t xml:space="preserve"> lehető leghamarabb </w:t>
      </w:r>
      <w:r w:rsidRPr="00D030F5">
        <w:t xml:space="preserve">kezdjen el megfelelő hasmenés elleni kezelést, például </w:t>
      </w:r>
      <w:proofErr w:type="spellStart"/>
      <w:r w:rsidRPr="00D030F5">
        <w:t>loperamidot</w:t>
      </w:r>
      <w:proofErr w:type="spellEnd"/>
      <w:r w:rsidRPr="00D030F5">
        <w:t>.</w:t>
      </w:r>
    </w:p>
    <w:p w14:paraId="10C05A83" w14:textId="77777777" w:rsidR="00687F2B" w:rsidRPr="00015E24" w:rsidRDefault="00687F2B" w:rsidP="00687F2B"/>
    <w:p w14:paraId="3B3E826A" w14:textId="79B198C0" w:rsidR="007012DD" w:rsidRPr="00773A5D" w:rsidRDefault="007012DD" w:rsidP="007012DD">
      <w:pPr>
        <w:keepNext/>
        <w:widowControl/>
        <w:rPr>
          <w:b/>
          <w:bCs/>
          <w:iCs/>
        </w:rPr>
      </w:pPr>
      <w:r w:rsidRPr="00773A5D">
        <w:rPr>
          <w:b/>
          <w:bCs/>
          <w:iCs/>
        </w:rPr>
        <w:t xml:space="preserve">A </w:t>
      </w:r>
      <w:proofErr w:type="spellStart"/>
      <w:r>
        <w:rPr>
          <w:b/>
          <w:bCs/>
          <w:iCs/>
        </w:rPr>
        <w:t>nintedanibbal</w:t>
      </w:r>
      <w:proofErr w:type="spellEnd"/>
      <w:r>
        <w:rPr>
          <w:b/>
          <w:bCs/>
          <w:iCs/>
        </w:rPr>
        <w:t xml:space="preserve"> (a gyógyszer hatóanyaga)</w:t>
      </w:r>
      <w:r w:rsidRPr="00773A5D">
        <w:rPr>
          <w:b/>
          <w:bCs/>
          <w:iCs/>
        </w:rPr>
        <w:t xml:space="preserve"> végzett kezelés során a következő</w:t>
      </w:r>
      <w:r w:rsidR="001E2CEB">
        <w:rPr>
          <w:b/>
          <w:bCs/>
          <w:iCs/>
        </w:rPr>
        <w:t>,</w:t>
      </w:r>
      <w:r w:rsidRPr="00773A5D">
        <w:rPr>
          <w:b/>
          <w:bCs/>
          <w:iCs/>
        </w:rPr>
        <w:t xml:space="preserve"> egyéb mellékhatásokat figyelték meg</w:t>
      </w:r>
      <w:r w:rsidR="001E2CEB">
        <w:rPr>
          <w:b/>
          <w:bCs/>
          <w:iCs/>
        </w:rPr>
        <w:t>:</w:t>
      </w:r>
      <w:r w:rsidRPr="00773A5D">
        <w:rPr>
          <w:b/>
          <w:bCs/>
          <w:iCs/>
        </w:rPr>
        <w:t xml:space="preserve"> </w:t>
      </w:r>
    </w:p>
    <w:p w14:paraId="121B8665" w14:textId="77777777" w:rsidR="00687F2B" w:rsidRDefault="00687F2B" w:rsidP="00687F2B">
      <w:pPr>
        <w:keepNext/>
        <w:widowControl/>
        <w:rPr>
          <w:iCs/>
        </w:rPr>
      </w:pPr>
      <w:r>
        <w:rPr>
          <w:iCs/>
        </w:rPr>
        <w:t>Beszéljen kezelőorvosával, ha bármilyen mellékhatást tapasztal.</w:t>
      </w:r>
    </w:p>
    <w:p w14:paraId="44FF8225" w14:textId="77777777" w:rsidR="00687F2B" w:rsidRDefault="00687F2B" w:rsidP="00687F2B">
      <w:pPr>
        <w:keepNext/>
        <w:widowControl/>
        <w:rPr>
          <w:iCs/>
        </w:rPr>
      </w:pPr>
    </w:p>
    <w:p w14:paraId="19309ACA" w14:textId="77777777" w:rsidR="00687F2B" w:rsidRPr="00773A5D" w:rsidRDefault="00687F2B" w:rsidP="00687F2B">
      <w:pPr>
        <w:keepNext/>
        <w:widowControl/>
        <w:rPr>
          <w:iCs/>
          <w:u w:val="single"/>
        </w:rPr>
      </w:pPr>
      <w:proofErr w:type="spellStart"/>
      <w:r w:rsidRPr="00773A5D">
        <w:rPr>
          <w:iCs/>
          <w:u w:val="single"/>
        </w:rPr>
        <w:t>Idiopátiás</w:t>
      </w:r>
      <w:proofErr w:type="spellEnd"/>
      <w:r w:rsidRPr="00773A5D">
        <w:rPr>
          <w:iCs/>
          <w:u w:val="single"/>
        </w:rPr>
        <w:t xml:space="preserve"> </w:t>
      </w:r>
      <w:proofErr w:type="spellStart"/>
      <w:r w:rsidRPr="00773A5D">
        <w:rPr>
          <w:iCs/>
          <w:u w:val="single"/>
        </w:rPr>
        <w:t>tüdőfibrózis</w:t>
      </w:r>
      <w:proofErr w:type="spellEnd"/>
      <w:r w:rsidRPr="00773A5D">
        <w:rPr>
          <w:iCs/>
          <w:u w:val="single"/>
        </w:rPr>
        <w:t xml:space="preserve"> (IPF) </w:t>
      </w:r>
    </w:p>
    <w:p w14:paraId="68D0F2F7" w14:textId="77777777" w:rsidR="00687F2B" w:rsidRPr="00015E24" w:rsidRDefault="00687F2B" w:rsidP="00687F2B">
      <w:pPr>
        <w:keepNext/>
        <w:widowControl/>
        <w:rPr>
          <w:i/>
        </w:rPr>
      </w:pPr>
      <w:r w:rsidRPr="00D76B4A">
        <w:rPr>
          <w:b/>
          <w:bCs/>
          <w:iCs/>
        </w:rPr>
        <w:t>Nagyon gyakori mellékhatások</w:t>
      </w:r>
      <w:r w:rsidRPr="00015E24">
        <w:rPr>
          <w:i/>
        </w:rPr>
        <w:t xml:space="preserve"> </w:t>
      </w:r>
      <w:r w:rsidRPr="00D76B4A">
        <w:rPr>
          <w:iCs/>
        </w:rPr>
        <w:t>(10</w:t>
      </w:r>
      <w:r>
        <w:rPr>
          <w:iCs/>
        </w:rPr>
        <w:noBreakHyphen/>
      </w:r>
      <w:r w:rsidRPr="00D76B4A">
        <w:rPr>
          <w:iCs/>
        </w:rPr>
        <w:t>ből több mint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3305CBEB" w14:textId="77777777" w:rsidR="00687F2B" w:rsidRPr="00015E24" w:rsidRDefault="00687F2B" w:rsidP="00687F2B">
      <w:pPr>
        <w:pStyle w:val="Listaszerbekezds"/>
        <w:numPr>
          <w:ilvl w:val="0"/>
          <w:numId w:val="7"/>
        </w:numPr>
        <w:ind w:left="567" w:hanging="567"/>
      </w:pPr>
      <w:r w:rsidRPr="00015E24">
        <w:t>hányinger</w:t>
      </w:r>
      <w:r>
        <w:t>;</w:t>
      </w:r>
    </w:p>
    <w:p w14:paraId="006CB637" w14:textId="77777777" w:rsidR="00687F2B" w:rsidRPr="00015E24" w:rsidRDefault="00687F2B" w:rsidP="00687F2B">
      <w:pPr>
        <w:pStyle w:val="Listaszerbekezds"/>
        <w:numPr>
          <w:ilvl w:val="0"/>
          <w:numId w:val="7"/>
        </w:numPr>
        <w:ind w:left="567" w:hanging="567"/>
      </w:pPr>
      <w:r>
        <w:t>alh</w:t>
      </w:r>
      <w:r w:rsidRPr="00015E24">
        <w:t>asi</w:t>
      </w:r>
      <w:r w:rsidRPr="00D76B4A">
        <w:rPr>
          <w:spacing w:val="-4"/>
        </w:rPr>
        <w:t xml:space="preserve"> </w:t>
      </w:r>
      <w:r w:rsidRPr="00015E24">
        <w:t>fájdalom</w:t>
      </w:r>
      <w:r>
        <w:t>;</w:t>
      </w:r>
    </w:p>
    <w:p w14:paraId="6597062A" w14:textId="2D3DF676" w:rsidR="00687F2B" w:rsidRPr="00015E24" w:rsidRDefault="00687F2B" w:rsidP="00687F2B">
      <w:pPr>
        <w:pStyle w:val="Listaszerbekezds"/>
        <w:numPr>
          <w:ilvl w:val="0"/>
          <w:numId w:val="7"/>
        </w:numPr>
        <w:ind w:left="567" w:hanging="567"/>
      </w:pPr>
      <w:r>
        <w:t xml:space="preserve">kóros </w:t>
      </w:r>
      <w:bookmarkStart w:id="9" w:name="_Hlk181966200"/>
      <w:r>
        <w:t>máj</w:t>
      </w:r>
      <w:r w:rsidR="001E2CEB">
        <w:t>működésre utaló</w:t>
      </w:r>
      <w:r>
        <w:t xml:space="preserve"> </w:t>
      </w:r>
      <w:bookmarkEnd w:id="9"/>
      <w:r>
        <w:t>vizsgálati eredmények.</w:t>
      </w:r>
    </w:p>
    <w:p w14:paraId="6DD45D36" w14:textId="77777777" w:rsidR="00687F2B" w:rsidRPr="00015E24" w:rsidRDefault="00687F2B" w:rsidP="00687F2B"/>
    <w:p w14:paraId="0708D1C3" w14:textId="77777777" w:rsidR="00687F2B" w:rsidRPr="00D76B4A" w:rsidRDefault="00687F2B" w:rsidP="00687F2B">
      <w:pPr>
        <w:keepNext/>
        <w:widowControl/>
        <w:rPr>
          <w:iCs/>
        </w:rPr>
      </w:pPr>
      <w:r w:rsidRPr="00D76B4A">
        <w:rPr>
          <w:b/>
          <w:bCs/>
          <w:iCs/>
        </w:rPr>
        <w:t xml:space="preserve">Gyakori mellékhatások </w:t>
      </w:r>
      <w:r w:rsidRPr="00D76B4A">
        <w:rPr>
          <w:iCs/>
        </w:rPr>
        <w:t xml:space="preserve">(10-ből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7863E41A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hányás;</w:t>
      </w:r>
    </w:p>
    <w:p w14:paraId="2B32B77A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étvágytalanság;</w:t>
      </w:r>
    </w:p>
    <w:p w14:paraId="53B58AE0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testtömegcsökkenés</w:t>
      </w:r>
      <w:r>
        <w:t>;</w:t>
      </w:r>
    </w:p>
    <w:p w14:paraId="769D9F1E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vérzés</w:t>
      </w:r>
      <w:r>
        <w:t>;</w:t>
      </w:r>
    </w:p>
    <w:p w14:paraId="17EE49BF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kiütés</w:t>
      </w:r>
      <w:r>
        <w:t>;</w:t>
      </w:r>
    </w:p>
    <w:p w14:paraId="2B8FE401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fejfájás</w:t>
      </w:r>
      <w:r>
        <w:t>.</w:t>
      </w:r>
    </w:p>
    <w:p w14:paraId="4A2AB602" w14:textId="77777777" w:rsidR="00687F2B" w:rsidRPr="00015E24" w:rsidRDefault="00687F2B" w:rsidP="00687F2B"/>
    <w:p w14:paraId="639534AE" w14:textId="77777777" w:rsidR="00687F2B" w:rsidRPr="00D76B4A" w:rsidRDefault="00687F2B" w:rsidP="00687F2B">
      <w:pPr>
        <w:keepNext/>
        <w:widowControl/>
        <w:rPr>
          <w:b/>
          <w:bCs/>
          <w:iCs/>
        </w:rPr>
      </w:pPr>
      <w:r w:rsidRPr="00D76B4A">
        <w:rPr>
          <w:b/>
          <w:bCs/>
          <w:iCs/>
        </w:rPr>
        <w:t xml:space="preserve">Nem gyakori mellékhatások </w:t>
      </w:r>
      <w:r w:rsidRPr="00D76B4A">
        <w:rPr>
          <w:iCs/>
        </w:rPr>
        <w:t xml:space="preserve">(100-ból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6E12DBC3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5556B3">
        <w:t>hasnyálmirigy</w:t>
      </w:r>
      <w:r>
        <w:noBreakHyphen/>
      </w:r>
      <w:r w:rsidRPr="005556B3">
        <w:t>gyulladás</w:t>
      </w:r>
      <w:r w:rsidRPr="002E1E0E">
        <w:rPr>
          <w:spacing w:val="-1"/>
        </w:rP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>
        <w:t xml:space="preserve">; </w:t>
      </w:r>
    </w:p>
    <w:p w14:paraId="6485BEE6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vastagbélgyulladás</w:t>
      </w:r>
      <w:r>
        <w:t>;</w:t>
      </w:r>
    </w:p>
    <w:p w14:paraId="79F96F84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súlyos májproblémák</w:t>
      </w:r>
      <w:r>
        <w:t>;</w:t>
      </w:r>
    </w:p>
    <w:p w14:paraId="713825B8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alacsony vérlemezkeszám (</w:t>
      </w:r>
      <w:proofErr w:type="spellStart"/>
      <w:r w:rsidRPr="002E1E0E">
        <w:t>trombocitopénia</w:t>
      </w:r>
      <w:proofErr w:type="spellEnd"/>
      <w:r w:rsidRPr="002E1E0E">
        <w:t>)</w:t>
      </w:r>
      <w:r>
        <w:t>;</w:t>
      </w:r>
    </w:p>
    <w:p w14:paraId="120BECF9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magas vérnyomás (hipertónia);</w:t>
      </w:r>
    </w:p>
    <w:p w14:paraId="6E8EB9F0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sárgaság, ami a bőr és a szemfehérjék magas bilirubinszint miatt kialakuló sárga elszíneződését jelenti</w:t>
      </w:r>
      <w:r>
        <w:t>;</w:t>
      </w:r>
    </w:p>
    <w:p w14:paraId="74800FD7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viszketés</w:t>
      </w:r>
      <w:r>
        <w:t>;</w:t>
      </w:r>
    </w:p>
    <w:p w14:paraId="6FEC9B6C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szívroham</w:t>
      </w:r>
      <w:r>
        <w:t>;</w:t>
      </w:r>
    </w:p>
    <w:p w14:paraId="631362DC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hajhullás (</w:t>
      </w:r>
      <w:proofErr w:type="spellStart"/>
      <w:r w:rsidRPr="002E1E0E">
        <w:t>alopécia</w:t>
      </w:r>
      <w:proofErr w:type="spellEnd"/>
      <w:r w:rsidRPr="002E1E0E">
        <w:t>)</w:t>
      </w:r>
      <w:r>
        <w:t>;</w:t>
      </w:r>
    </w:p>
    <w:p w14:paraId="79C49006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emelkedett mennyiségű fehérje a vizeletben (</w:t>
      </w:r>
      <w:proofErr w:type="spellStart"/>
      <w:r w:rsidRPr="002E1E0E">
        <w:t>proteinuria</w:t>
      </w:r>
      <w:proofErr w:type="spellEnd"/>
      <w:r w:rsidRPr="002E1E0E">
        <w:t>)</w:t>
      </w:r>
      <w:r>
        <w:t>.</w:t>
      </w:r>
    </w:p>
    <w:p w14:paraId="04D62AEC" w14:textId="77777777" w:rsidR="00687F2B" w:rsidRPr="00015E24" w:rsidRDefault="00687F2B" w:rsidP="00687F2B"/>
    <w:p w14:paraId="27395336" w14:textId="3DDF632A" w:rsidR="00687F2B" w:rsidRPr="00A87B16" w:rsidRDefault="00687F2B" w:rsidP="00687F2B">
      <w:pPr>
        <w:keepNext/>
        <w:widowControl/>
        <w:rPr>
          <w:b/>
          <w:bCs/>
          <w:iCs/>
        </w:rPr>
      </w:pPr>
      <w:r w:rsidRPr="00A87B16">
        <w:rPr>
          <w:b/>
          <w:bCs/>
          <w:iCs/>
        </w:rPr>
        <w:t xml:space="preserve">Nem ismert </w:t>
      </w:r>
      <w:r w:rsidRPr="00A87B16">
        <w:rPr>
          <w:iCs/>
        </w:rPr>
        <w:t>(a gyakoriság a rendelkezésre álló adatokból nem állapítható meg)</w:t>
      </w:r>
    </w:p>
    <w:p w14:paraId="5D3A104A" w14:textId="77777777" w:rsidR="00687F2B" w:rsidRPr="00015E24" w:rsidRDefault="00687F2B" w:rsidP="00687F2B">
      <w:pPr>
        <w:pStyle w:val="Listaszerbekezds"/>
        <w:keepNext/>
        <w:widowControl/>
        <w:numPr>
          <w:ilvl w:val="0"/>
          <w:numId w:val="9"/>
        </w:numPr>
        <w:ind w:left="567" w:hanging="567"/>
      </w:pPr>
      <w:r w:rsidRPr="00015E24">
        <w:t>v</w:t>
      </w:r>
      <w:r>
        <w:t>eseelégtelenség;</w:t>
      </w:r>
    </w:p>
    <w:p w14:paraId="178FC046" w14:textId="1D4A99F7" w:rsidR="00687F2B" w:rsidRDefault="00687F2B" w:rsidP="00687F2B">
      <w:pPr>
        <w:pStyle w:val="Listaszerbekezds"/>
        <w:numPr>
          <w:ilvl w:val="0"/>
          <w:numId w:val="9"/>
        </w:numPr>
        <w:ind w:left="567" w:hanging="567"/>
      </w:pPr>
      <w:r w:rsidRPr="00015E24">
        <w:t xml:space="preserve">az </w:t>
      </w:r>
      <w:proofErr w:type="spellStart"/>
      <w:r w:rsidRPr="00015E24">
        <w:t>érfal</w:t>
      </w:r>
      <w:proofErr w:type="spellEnd"/>
      <w:r w:rsidRPr="00015E24">
        <w:t xml:space="preserve"> </w:t>
      </w:r>
      <w:proofErr w:type="spellStart"/>
      <w:r w:rsidRPr="00015E24">
        <w:t>kiboltosulása</w:t>
      </w:r>
      <w:proofErr w:type="spellEnd"/>
      <w:r w:rsidRPr="00015E24">
        <w:t xml:space="preserve"> és meggyengülése vagy érfalrepedés (</w:t>
      </w:r>
      <w:proofErr w:type="spellStart"/>
      <w:r w:rsidRPr="00015E24">
        <w:t>aneur</w:t>
      </w:r>
      <w:r>
        <w:t>izma</w:t>
      </w:r>
      <w:proofErr w:type="spellEnd"/>
      <w:r w:rsidRPr="00015E24">
        <w:t xml:space="preserve"> és</w:t>
      </w:r>
      <w:r w:rsidRPr="00A87B16">
        <w:rPr>
          <w:spacing w:val="-17"/>
        </w:rPr>
        <w:t xml:space="preserve"> </w:t>
      </w:r>
      <w:r w:rsidRPr="00015E24">
        <w:t>art</w:t>
      </w:r>
      <w:r>
        <w:t>é</w:t>
      </w:r>
      <w:r w:rsidRPr="00015E24">
        <w:t>ria-</w:t>
      </w:r>
      <w:proofErr w:type="spellStart"/>
      <w:r w:rsidRPr="00015E24">
        <w:t>diss</w:t>
      </w:r>
      <w:r>
        <w:t>z</w:t>
      </w:r>
      <w:r w:rsidRPr="00015E24">
        <w:t>e</w:t>
      </w:r>
      <w:r>
        <w:t>kció</w:t>
      </w:r>
      <w:proofErr w:type="spellEnd"/>
      <w:r w:rsidRPr="00015E24">
        <w:t>)</w:t>
      </w:r>
      <w:r w:rsidR="00723DD7">
        <w:t>;</w:t>
      </w:r>
    </w:p>
    <w:p w14:paraId="3FBC2CE1" w14:textId="5BB93506" w:rsidR="00CF4894" w:rsidRPr="00015E24" w:rsidRDefault="00CF4894" w:rsidP="00687F2B">
      <w:pPr>
        <w:pStyle w:val="Listaszerbekezds"/>
        <w:numPr>
          <w:ilvl w:val="0"/>
          <w:numId w:val="9"/>
        </w:numPr>
        <w:ind w:left="567" w:hanging="567"/>
      </w:pPr>
      <w:r w:rsidRPr="00CF4894">
        <w:t>az alábbi tünetekkel járó, az agyat érintő állapot: fejfájás, látászavar, zavartság, görcsrohamok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 w:rsidR="00723DD7">
        <w:t>.</w:t>
      </w:r>
    </w:p>
    <w:p w14:paraId="00D00BA9" w14:textId="77777777" w:rsidR="00687F2B" w:rsidRDefault="00687F2B" w:rsidP="00687F2B"/>
    <w:p w14:paraId="485BF7C9" w14:textId="15D9B54D" w:rsidR="00687F2B" w:rsidRPr="00F54CC6" w:rsidRDefault="00687F2B" w:rsidP="000336C7">
      <w:pPr>
        <w:keepNext/>
        <w:widowControl/>
        <w:rPr>
          <w:u w:val="single"/>
        </w:rPr>
      </w:pPr>
      <w:r w:rsidRPr="00F54CC6">
        <w:rPr>
          <w:u w:val="single"/>
        </w:rPr>
        <w:t xml:space="preserve">Egyéb, progresszív </w:t>
      </w:r>
      <w:r w:rsidR="00511A31">
        <w:rPr>
          <w:u w:val="single"/>
        </w:rPr>
        <w:t>megjelenésű</w:t>
      </w:r>
      <w:r w:rsidRPr="00F54CC6">
        <w:rPr>
          <w:u w:val="single"/>
        </w:rPr>
        <w:t xml:space="preserve">, krónikus </w:t>
      </w:r>
      <w:proofErr w:type="spellStart"/>
      <w:r w:rsidRPr="00F54CC6">
        <w:rPr>
          <w:u w:val="single"/>
        </w:rPr>
        <w:t>fibrotikus</w:t>
      </w:r>
      <w:proofErr w:type="spellEnd"/>
      <w:r w:rsidRPr="00F54CC6">
        <w:rPr>
          <w:u w:val="single"/>
        </w:rPr>
        <w:t xml:space="preserve"> szövetközi tüdőbetegségek (ILD</w:t>
      </w:r>
      <w:r w:rsidRPr="00F54CC6">
        <w:rPr>
          <w:u w:val="single"/>
        </w:rPr>
        <w:noBreakHyphen/>
        <w:t xml:space="preserve">k) </w:t>
      </w:r>
    </w:p>
    <w:p w14:paraId="0B3DA600" w14:textId="77777777" w:rsidR="00687F2B" w:rsidRDefault="00687F2B" w:rsidP="000336C7">
      <w:pPr>
        <w:keepNext/>
        <w:widowControl/>
      </w:pPr>
      <w:r w:rsidRPr="00F54CC6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571613FB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hányinger;</w:t>
      </w:r>
    </w:p>
    <w:p w14:paraId="0509770D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hányás;</w:t>
      </w:r>
    </w:p>
    <w:p w14:paraId="5728F2A8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étvágytalanság;</w:t>
      </w:r>
    </w:p>
    <w:p w14:paraId="58F1F511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alhasi fájdalom;</w:t>
      </w:r>
    </w:p>
    <w:p w14:paraId="55536571" w14:textId="0946488A" w:rsidR="00687F2B" w:rsidRDefault="001E2CEB" w:rsidP="00687F2B">
      <w:pPr>
        <w:pStyle w:val="Listaszerbekezds"/>
        <w:numPr>
          <w:ilvl w:val="0"/>
          <w:numId w:val="16"/>
        </w:numPr>
        <w:ind w:left="567" w:hanging="567"/>
      </w:pPr>
      <w:r>
        <w:t>kóros májműködésre utaló</w:t>
      </w:r>
      <w:r w:rsidR="00687F2B" w:rsidRPr="00F54CC6">
        <w:t xml:space="preserve"> vizsgálati eredmények. </w:t>
      </w:r>
    </w:p>
    <w:p w14:paraId="7B6778D6" w14:textId="77777777" w:rsidR="00687F2B" w:rsidRDefault="00687F2B" w:rsidP="00687F2B"/>
    <w:p w14:paraId="4B93B34F" w14:textId="77777777" w:rsidR="00687F2B" w:rsidRDefault="00687F2B" w:rsidP="000336C7">
      <w:pPr>
        <w:keepNext/>
        <w:widowControl/>
      </w:pPr>
      <w:r w:rsidRPr="00F54CC6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7C52CA6B" w14:textId="68598243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testtömegcsökkenés;</w:t>
      </w:r>
    </w:p>
    <w:p w14:paraId="0F2C5A38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magas vérnyomás (hipertónia);</w:t>
      </w:r>
    </w:p>
    <w:p w14:paraId="338DC6D3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vérzés;</w:t>
      </w:r>
    </w:p>
    <w:p w14:paraId="61115422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súlyos májproblémák;</w:t>
      </w:r>
    </w:p>
    <w:p w14:paraId="70D58121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kiütés;</w:t>
      </w:r>
    </w:p>
    <w:p w14:paraId="49C7B497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 xml:space="preserve">fejfájás. </w:t>
      </w:r>
    </w:p>
    <w:p w14:paraId="0D67EA63" w14:textId="77777777" w:rsidR="00687F2B" w:rsidRDefault="00687F2B" w:rsidP="00687F2B"/>
    <w:p w14:paraId="66979029" w14:textId="77777777" w:rsidR="00687F2B" w:rsidRDefault="00687F2B" w:rsidP="000336C7">
      <w:pPr>
        <w:keepNext/>
        <w:widowControl/>
      </w:pPr>
      <w:r w:rsidRPr="00EB35A1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5F825793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hasnyálmirigy</w:t>
      </w:r>
      <w:r>
        <w:noBreakHyphen/>
      </w:r>
      <w:r w:rsidRPr="00F54CC6">
        <w:t>gyulladás</w:t>
      </w:r>
      <w: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 w:rsidRPr="00F54CC6">
        <w:t>;</w:t>
      </w:r>
    </w:p>
    <w:p w14:paraId="266684B6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vastagbélgyulladás;</w:t>
      </w:r>
    </w:p>
    <w:p w14:paraId="45FDF995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>);</w:t>
      </w:r>
    </w:p>
    <w:p w14:paraId="3B5C9D33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sárgaság, ami a bőr és a szemfehérjék magas bilirubinszint miatt kialakuló sárga elszíneződését jelenti;</w:t>
      </w:r>
    </w:p>
    <w:p w14:paraId="6B077FB9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viszketés;</w:t>
      </w:r>
    </w:p>
    <w:p w14:paraId="19BBC004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szívroham;</w:t>
      </w:r>
    </w:p>
    <w:p w14:paraId="52C20AD4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>);</w:t>
      </w:r>
    </w:p>
    <w:p w14:paraId="79265BC0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emelkedett mennyiségű fehérje a vizeletben (</w:t>
      </w:r>
      <w:proofErr w:type="spellStart"/>
      <w:r w:rsidRPr="00F54CC6">
        <w:t>proteinuria</w:t>
      </w:r>
      <w:proofErr w:type="spellEnd"/>
      <w:r w:rsidRPr="00F54CC6">
        <w:t xml:space="preserve">). </w:t>
      </w:r>
    </w:p>
    <w:p w14:paraId="4F9AD4CD" w14:textId="77777777" w:rsidR="00687F2B" w:rsidRDefault="00687F2B" w:rsidP="00687F2B"/>
    <w:p w14:paraId="01E2A6A6" w14:textId="77777777" w:rsidR="00687F2B" w:rsidRDefault="00687F2B" w:rsidP="000336C7">
      <w:pPr>
        <w:keepNext/>
        <w:widowControl/>
      </w:pPr>
      <w:r w:rsidRPr="00101BEC">
        <w:rPr>
          <w:b/>
          <w:bCs/>
        </w:rPr>
        <w:t>Nem ismert</w:t>
      </w:r>
      <w:r w:rsidRPr="00F54CC6">
        <w:t xml:space="preserve"> (a gyakoriság</w:t>
      </w:r>
      <w:r>
        <w:t xml:space="preserve"> </w:t>
      </w:r>
      <w:r w:rsidRPr="00F54CC6">
        <w:t xml:space="preserve">a rendelkezésre álló adatokból nem állapítható meg) </w:t>
      </w:r>
    </w:p>
    <w:p w14:paraId="6F1FF08A" w14:textId="77777777" w:rsidR="00687F2B" w:rsidRDefault="00687F2B" w:rsidP="00687F2B">
      <w:pPr>
        <w:pStyle w:val="Listaszerbekezds"/>
        <w:numPr>
          <w:ilvl w:val="0"/>
          <w:numId w:val="19"/>
        </w:numPr>
        <w:ind w:left="567" w:hanging="567"/>
      </w:pPr>
      <w:r w:rsidRPr="00F54CC6">
        <w:t>veseelégtelenség;</w:t>
      </w:r>
    </w:p>
    <w:p w14:paraId="3A66B5F7" w14:textId="1F8C40EF" w:rsidR="00CF4894" w:rsidRDefault="00687F2B" w:rsidP="00687F2B">
      <w:pPr>
        <w:pStyle w:val="Listaszerbekezds"/>
        <w:numPr>
          <w:ilvl w:val="0"/>
          <w:numId w:val="19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>)</w:t>
      </w:r>
      <w:r w:rsidR="00723DD7">
        <w:t>;</w:t>
      </w:r>
    </w:p>
    <w:p w14:paraId="375BCDDB" w14:textId="62A3C1E7" w:rsidR="00687F2B" w:rsidRDefault="00CF4894" w:rsidP="00687F2B">
      <w:pPr>
        <w:pStyle w:val="Listaszerbekezds"/>
        <w:numPr>
          <w:ilvl w:val="0"/>
          <w:numId w:val="19"/>
        </w:numPr>
        <w:ind w:left="567" w:hanging="567"/>
      </w:pPr>
      <w:bookmarkStart w:id="10" w:name="_Hlk178257449"/>
      <w:r w:rsidRPr="00CF4894">
        <w:t>az alábbi tünetekkel járó, az agyat érintő állapot: fejfájás, látászavar, zavartság, görcsrohamok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 w:rsidR="00723DD7">
        <w:t>.</w:t>
      </w:r>
    </w:p>
    <w:bookmarkEnd w:id="10"/>
    <w:p w14:paraId="57F50E5E" w14:textId="77777777" w:rsidR="00687F2B" w:rsidRDefault="00687F2B" w:rsidP="00687F2B"/>
    <w:p w14:paraId="6B4F60FF" w14:textId="5C0CFF1F" w:rsidR="00511A31" w:rsidRPr="00FA363A" w:rsidRDefault="00687F2B" w:rsidP="000336C7">
      <w:pPr>
        <w:pStyle w:val="Listaszerbekezds"/>
        <w:keepNext/>
        <w:widowControl/>
        <w:ind w:left="0" w:firstLine="0"/>
        <w:rPr>
          <w:u w:val="single"/>
        </w:rPr>
      </w:pPr>
      <w:r w:rsidRPr="00FA363A">
        <w:rPr>
          <w:u w:val="single"/>
        </w:rPr>
        <w:lastRenderedPageBreak/>
        <w:t xml:space="preserve">Szisztémás szklerózissal társuló </w:t>
      </w:r>
      <w:proofErr w:type="spellStart"/>
      <w:r w:rsidRPr="00FA363A">
        <w:rPr>
          <w:u w:val="single"/>
        </w:rPr>
        <w:t>intersticiális</w:t>
      </w:r>
      <w:proofErr w:type="spellEnd"/>
      <w:r w:rsidRPr="00FA363A">
        <w:rPr>
          <w:u w:val="single"/>
        </w:rPr>
        <w:t xml:space="preserve"> tüdőbetegség (</w:t>
      </w:r>
      <w:proofErr w:type="spellStart"/>
      <w:r w:rsidRPr="00FA363A">
        <w:rPr>
          <w:u w:val="single"/>
        </w:rPr>
        <w:t>SSc</w:t>
      </w:r>
      <w:proofErr w:type="spellEnd"/>
      <w:r w:rsidRPr="00FA363A">
        <w:rPr>
          <w:u w:val="single"/>
        </w:rPr>
        <w:t xml:space="preserve">-ILD) </w:t>
      </w:r>
    </w:p>
    <w:p w14:paraId="6269D31A" w14:textId="77777777" w:rsidR="00687F2B" w:rsidRDefault="00687F2B" w:rsidP="000336C7">
      <w:pPr>
        <w:pStyle w:val="Listaszerbekezds"/>
        <w:keepNext/>
        <w:widowControl/>
        <w:ind w:left="0" w:firstLine="0"/>
      </w:pPr>
      <w:r w:rsidRPr="00FA363A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10D4860F" w14:textId="77777777" w:rsidR="00687F2B" w:rsidRDefault="00687F2B" w:rsidP="00687F2B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hányinger; </w:t>
      </w:r>
    </w:p>
    <w:p w14:paraId="4427995B" w14:textId="77777777" w:rsidR="00687F2B" w:rsidRDefault="00687F2B" w:rsidP="00687F2B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hányás; </w:t>
      </w:r>
    </w:p>
    <w:p w14:paraId="3E3322D5" w14:textId="77777777" w:rsidR="00687F2B" w:rsidRDefault="00687F2B" w:rsidP="00687F2B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alhasi fájdalom; </w:t>
      </w:r>
    </w:p>
    <w:p w14:paraId="4ACC1900" w14:textId="4CE74404" w:rsidR="00687F2B" w:rsidRDefault="001E2CEB" w:rsidP="00687F2B">
      <w:pPr>
        <w:pStyle w:val="Listaszerbekezds"/>
        <w:numPr>
          <w:ilvl w:val="0"/>
          <w:numId w:val="20"/>
        </w:numPr>
        <w:ind w:left="567" w:hanging="567"/>
      </w:pPr>
      <w:r>
        <w:t xml:space="preserve">kóros májműködésre utaló </w:t>
      </w:r>
      <w:r w:rsidR="00687F2B" w:rsidRPr="00F54CC6">
        <w:t xml:space="preserve">vizsgálati eredmények. </w:t>
      </w:r>
    </w:p>
    <w:p w14:paraId="12E7E3C1" w14:textId="77777777" w:rsidR="00687F2B" w:rsidRDefault="00687F2B" w:rsidP="00687F2B"/>
    <w:p w14:paraId="651912EA" w14:textId="77777777" w:rsidR="00687F2B" w:rsidRDefault="00687F2B" w:rsidP="000336C7">
      <w:pPr>
        <w:keepNext/>
        <w:widowControl/>
      </w:pPr>
      <w:r w:rsidRPr="00FA363A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0DF796DE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vérzés; </w:t>
      </w:r>
    </w:p>
    <w:p w14:paraId="6E637FCA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magas vérnyomás (hipertónia); </w:t>
      </w:r>
    </w:p>
    <w:p w14:paraId="7A2A4A9C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étvágytalanság; </w:t>
      </w:r>
    </w:p>
    <w:p w14:paraId="437D47F8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testtömegcsökkenés; </w:t>
      </w:r>
    </w:p>
    <w:p w14:paraId="383ED454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fejfájás. </w:t>
      </w:r>
    </w:p>
    <w:p w14:paraId="5D646F2F" w14:textId="77777777" w:rsidR="00687F2B" w:rsidRDefault="00687F2B" w:rsidP="00687F2B"/>
    <w:p w14:paraId="710A41A7" w14:textId="77777777" w:rsidR="00687F2B" w:rsidRDefault="00687F2B" w:rsidP="000336C7">
      <w:pPr>
        <w:keepNext/>
        <w:widowControl/>
      </w:pPr>
      <w:r w:rsidRPr="00FA363A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31858CDE" w14:textId="3026B23C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vastagbélgyulladás; </w:t>
      </w:r>
    </w:p>
    <w:p w14:paraId="6B79FB62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súlyos májproblémák; </w:t>
      </w:r>
    </w:p>
    <w:p w14:paraId="41ADDD88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veseelégtelenség; </w:t>
      </w:r>
    </w:p>
    <w:p w14:paraId="461878DB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 xml:space="preserve">); </w:t>
      </w:r>
    </w:p>
    <w:p w14:paraId="33E14A38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kiütés; </w:t>
      </w:r>
    </w:p>
    <w:p w14:paraId="64E905F5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viszketés. </w:t>
      </w:r>
    </w:p>
    <w:p w14:paraId="5A966A02" w14:textId="77777777" w:rsidR="00687F2B" w:rsidRDefault="00687F2B" w:rsidP="00687F2B"/>
    <w:p w14:paraId="576DBF0B" w14:textId="77777777" w:rsidR="00687F2B" w:rsidRDefault="00687F2B" w:rsidP="000336C7">
      <w:pPr>
        <w:keepNext/>
        <w:widowControl/>
      </w:pPr>
      <w:r w:rsidRPr="00DF72C6">
        <w:rPr>
          <w:b/>
          <w:bCs/>
        </w:rPr>
        <w:t>Nem ismert</w:t>
      </w:r>
      <w:r w:rsidRPr="00F54CC6">
        <w:t xml:space="preserve"> (a gyakoriság</w:t>
      </w:r>
      <w:r>
        <w:t xml:space="preserve"> a</w:t>
      </w:r>
      <w:r w:rsidRPr="00F54CC6">
        <w:t xml:space="preserve"> rendelkezésre álló adatokból nem állapítható meg)</w:t>
      </w:r>
    </w:p>
    <w:p w14:paraId="2846ED8D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szívroham; </w:t>
      </w:r>
    </w:p>
    <w:p w14:paraId="44140AEC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hasnyálmirigy-gyulladás; </w:t>
      </w:r>
    </w:p>
    <w:p w14:paraId="4FF3CB43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sárgaság, ami a bőr és a szemfehérjék magas bilirubinszint miatt kialakuló sárga elszíneződését jelenti; </w:t>
      </w:r>
    </w:p>
    <w:p w14:paraId="56C9A6C6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 xml:space="preserve">); </w:t>
      </w:r>
    </w:p>
    <w:p w14:paraId="110FE72E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 xml:space="preserve">); </w:t>
      </w:r>
    </w:p>
    <w:p w14:paraId="2A247CBF" w14:textId="5FAEDF48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>emelkedett mennyiségű fehérje a vizeletben (</w:t>
      </w:r>
      <w:proofErr w:type="spellStart"/>
      <w:r w:rsidRPr="00F54CC6">
        <w:t>proteinuria</w:t>
      </w:r>
      <w:proofErr w:type="spellEnd"/>
      <w:r w:rsidRPr="00F54CC6">
        <w:t>)</w:t>
      </w:r>
      <w:r w:rsidR="00723DD7">
        <w:t>;</w:t>
      </w:r>
    </w:p>
    <w:p w14:paraId="5E9259E7" w14:textId="3F0B85A0" w:rsidR="00CF4894" w:rsidRDefault="00CF4894" w:rsidP="00687F2B">
      <w:pPr>
        <w:pStyle w:val="Listaszerbekezds"/>
        <w:numPr>
          <w:ilvl w:val="0"/>
          <w:numId w:val="23"/>
        </w:numPr>
        <w:ind w:left="567" w:hanging="567"/>
      </w:pPr>
      <w:bookmarkStart w:id="11" w:name="_Hlk178257473"/>
      <w:r w:rsidRPr="00CF4894">
        <w:t>az alábbi tünetekkel járó, az agyat érintő állapot: fejfájás, látászavar, zavartság, görcsrohamok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 w:rsidR="00723DD7">
        <w:t>.</w:t>
      </w:r>
    </w:p>
    <w:bookmarkEnd w:id="11"/>
    <w:p w14:paraId="54D2653B" w14:textId="77777777" w:rsidR="00687F2B" w:rsidRDefault="00687F2B" w:rsidP="00687F2B"/>
    <w:p w14:paraId="590BE62B" w14:textId="77777777" w:rsidR="00494AE8" w:rsidRPr="00006749" w:rsidRDefault="00494AE8" w:rsidP="00687F2B">
      <w:pPr>
        <w:rPr>
          <w:u w:val="single"/>
        </w:rPr>
      </w:pPr>
      <w:bookmarkStart w:id="12" w:name="_Hlk207360341"/>
      <w:proofErr w:type="spellStart"/>
      <w:r w:rsidRPr="00006749">
        <w:rPr>
          <w:u w:val="single"/>
        </w:rPr>
        <w:t>Fibrotikus</w:t>
      </w:r>
      <w:proofErr w:type="spellEnd"/>
      <w:r w:rsidRPr="00006749">
        <w:rPr>
          <w:u w:val="single"/>
        </w:rPr>
        <w:t xml:space="preserve"> </w:t>
      </w:r>
      <w:proofErr w:type="spellStart"/>
      <w:r w:rsidRPr="00006749">
        <w:rPr>
          <w:u w:val="single"/>
        </w:rPr>
        <w:t>intersticiális</w:t>
      </w:r>
      <w:proofErr w:type="spellEnd"/>
      <w:r w:rsidRPr="00006749">
        <w:rPr>
          <w:u w:val="single"/>
        </w:rPr>
        <w:t xml:space="preserve"> tüdőbetegségek (ILD-k) gyermekeknél és serdülőknél</w:t>
      </w:r>
    </w:p>
    <w:p w14:paraId="21FE4BE5" w14:textId="77777777" w:rsidR="00494AE8" w:rsidRDefault="00494AE8" w:rsidP="00687F2B"/>
    <w:p w14:paraId="0EED0DC1" w14:textId="77777777" w:rsidR="00494AE8" w:rsidRDefault="00494AE8" w:rsidP="00687F2B">
      <w:r w:rsidRPr="00494AE8">
        <w:t>A gyermekeknél és serdülőknél jelentkező mellékhatások hasonlóak voltak a felnőtteknél tapasztalt mellékhatásokhoz.</w:t>
      </w:r>
    </w:p>
    <w:p w14:paraId="120669E6" w14:textId="1A5D78B9" w:rsidR="00494AE8" w:rsidRDefault="00494AE8" w:rsidP="00687F2B">
      <w:r w:rsidRPr="00494AE8">
        <w:t>Tájékoztassa kezelőorvosát, ha bármilyen mellékhatást tapasztal.</w:t>
      </w:r>
    </w:p>
    <w:bookmarkEnd w:id="12"/>
    <w:p w14:paraId="55E0F1F3" w14:textId="77777777" w:rsidR="00494AE8" w:rsidRDefault="00494AE8" w:rsidP="00687F2B"/>
    <w:p w14:paraId="26826AF7" w14:textId="77777777" w:rsidR="00687F2B" w:rsidRPr="00A87B16" w:rsidRDefault="00687F2B" w:rsidP="00687F2B">
      <w:pPr>
        <w:keepNext/>
        <w:widowControl/>
        <w:rPr>
          <w:b/>
          <w:bCs/>
        </w:rPr>
      </w:pPr>
      <w:r w:rsidRPr="00A87B16">
        <w:rPr>
          <w:b/>
          <w:bCs/>
        </w:rPr>
        <w:t>Mellékhatások bejelentése</w:t>
      </w:r>
    </w:p>
    <w:p w14:paraId="744E5A19" w14:textId="77777777" w:rsidR="00687F2B" w:rsidRPr="00015E24" w:rsidRDefault="00687F2B" w:rsidP="00687F2B">
      <w:pPr>
        <w:keepNext/>
        <w:widowControl/>
      </w:pPr>
      <w:r w:rsidRPr="00015E24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015E24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015E24">
        <w:rPr>
          <w:color w:val="0000FF"/>
          <w:u w:val="single" w:color="0000FD"/>
          <w:shd w:val="clear" w:color="auto" w:fill="D3D3D3"/>
        </w:rPr>
        <w:t xml:space="preserve">n </w:t>
      </w:r>
      <w:r w:rsidRPr="00015E24">
        <w:rPr>
          <w:shd w:val="clear" w:color="auto" w:fill="D3D3D3"/>
        </w:rPr>
        <w:t>található</w:t>
      </w:r>
      <w:r w:rsidRPr="00015E24">
        <w:t xml:space="preserve"> </w:t>
      </w:r>
      <w:r w:rsidRPr="00015E24">
        <w:rPr>
          <w:shd w:val="clear" w:color="auto" w:fill="D3D3D3"/>
        </w:rPr>
        <w:t>elérhetőségeken keresztül</w:t>
      </w:r>
      <w:r w:rsidRPr="00015E24">
        <w:t>. A mellékhatások bejelentésével Ön is hozzájárulhat ahhoz, hogy minél több információ álljon rendelkezésre a gyógyszer biztonságos alkalmazásával kapcsolatban.</w:t>
      </w:r>
    </w:p>
    <w:p w14:paraId="7CE35F26" w14:textId="77777777" w:rsidR="00687F2B" w:rsidRDefault="00687F2B" w:rsidP="00687F2B"/>
    <w:p w14:paraId="39C62E90" w14:textId="77777777" w:rsidR="00687F2B" w:rsidRPr="00015E24" w:rsidRDefault="00687F2B" w:rsidP="00687F2B"/>
    <w:p w14:paraId="02F52A99" w14:textId="220544C2" w:rsidR="00687F2B" w:rsidRPr="00A87B16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Hogyan kell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  <w:r w:rsidRPr="00A87B16">
        <w:rPr>
          <w:b/>
          <w:bCs/>
          <w:spacing w:val="-5"/>
        </w:rPr>
        <w:t xml:space="preserve"> </w:t>
      </w:r>
      <w:r w:rsidRPr="00A87B16">
        <w:rPr>
          <w:b/>
          <w:bCs/>
        </w:rPr>
        <w:t>tárolni?</w:t>
      </w:r>
    </w:p>
    <w:p w14:paraId="126FF2B9" w14:textId="77777777" w:rsidR="00687F2B" w:rsidRPr="00015E24" w:rsidRDefault="00687F2B" w:rsidP="00687F2B">
      <w:pPr>
        <w:keepNext/>
        <w:widowControl/>
      </w:pPr>
    </w:p>
    <w:p w14:paraId="6BBF4D18" w14:textId="77777777" w:rsidR="00687F2B" w:rsidRPr="00015E24" w:rsidRDefault="00687F2B" w:rsidP="00687F2B">
      <w:pPr>
        <w:keepNext/>
        <w:widowControl/>
      </w:pPr>
      <w:r w:rsidRPr="00015E24">
        <w:t>A gyógyszer gyermekektől elzárva tartandó!</w:t>
      </w:r>
    </w:p>
    <w:p w14:paraId="24FD70CE" w14:textId="77777777" w:rsidR="00687F2B" w:rsidRPr="00015E24" w:rsidRDefault="00687F2B" w:rsidP="00687F2B"/>
    <w:p w14:paraId="29DD55A5" w14:textId="77777777" w:rsidR="00687F2B" w:rsidRPr="00015E24" w:rsidRDefault="00687F2B" w:rsidP="00687F2B">
      <w:r w:rsidRPr="00015E24">
        <w:t xml:space="preserve">A dobozon, és buborékcsomagoláson feltüntetett lejárati idő </w:t>
      </w:r>
      <w:r>
        <w:t>(</w:t>
      </w:r>
      <w:proofErr w:type="gramStart"/>
      <w:r>
        <w:t>EXP./</w:t>
      </w:r>
      <w:proofErr w:type="gramEnd"/>
      <w:r>
        <w:t xml:space="preserve">Felhasználható:) </w:t>
      </w:r>
      <w:r w:rsidRPr="00015E24">
        <w:t>után ne alkalmazza ezt a gyógyszert. A lejárati idő az adott hónap utolsó napjára vonatkozik.</w:t>
      </w:r>
    </w:p>
    <w:p w14:paraId="2B2B675F" w14:textId="77777777" w:rsidR="00687F2B" w:rsidRPr="00015E24" w:rsidRDefault="00687F2B" w:rsidP="00687F2B"/>
    <w:p w14:paraId="3B29657A" w14:textId="177358BA" w:rsidR="00687F2B" w:rsidRPr="00A8144E" w:rsidRDefault="00D62EE7" w:rsidP="00687F2B">
      <w:r w:rsidRPr="00A8144E">
        <w:t xml:space="preserve">A nedvességtől való védelem érdekében </w:t>
      </w:r>
      <w:r>
        <w:t>az eredeti csomagolásban tárolandó</w:t>
      </w:r>
      <w:r w:rsidR="00687F2B" w:rsidRPr="00A8144E">
        <w:t>.</w:t>
      </w:r>
    </w:p>
    <w:p w14:paraId="3E26DB7A" w14:textId="77777777" w:rsidR="00687F2B" w:rsidRPr="00015E24" w:rsidRDefault="00687F2B" w:rsidP="00687F2B"/>
    <w:p w14:paraId="73BEAF35" w14:textId="77777777" w:rsidR="00687F2B" w:rsidRPr="00015E24" w:rsidRDefault="00687F2B" w:rsidP="00687F2B">
      <w:r w:rsidRPr="00015E24">
        <w:lastRenderedPageBreak/>
        <w:t>Ne alkalmazza ezt a gyógyszert, ha azt észleli, hogy a kapszulákat tartalmazó buborékcsomagolás kinyílt vagy egy kapszula eltört.</w:t>
      </w:r>
    </w:p>
    <w:p w14:paraId="755486ED" w14:textId="77777777" w:rsidR="00687F2B" w:rsidRPr="00015E24" w:rsidRDefault="00687F2B" w:rsidP="00687F2B">
      <w:r w:rsidRPr="00015E24">
        <w:t>Ha érintkezésbe kerül a kapszula tartalmával, azonnal mosson kezet bő vízzel (lásd 3</w:t>
      </w:r>
      <w:r>
        <w:t> pont</w:t>
      </w:r>
      <w:r w:rsidRPr="00015E24">
        <w:t>).</w:t>
      </w:r>
    </w:p>
    <w:p w14:paraId="46C929E8" w14:textId="77777777" w:rsidR="00687F2B" w:rsidRPr="00015E24" w:rsidRDefault="00687F2B" w:rsidP="00687F2B"/>
    <w:p w14:paraId="2E599435" w14:textId="77777777" w:rsidR="00687F2B" w:rsidRPr="00015E24" w:rsidRDefault="00687F2B" w:rsidP="00687F2B">
      <w:r w:rsidRPr="00015E24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D977073" w14:textId="77777777" w:rsidR="00687F2B" w:rsidRDefault="00687F2B" w:rsidP="00687F2B"/>
    <w:p w14:paraId="75C1B248" w14:textId="77777777" w:rsidR="00687F2B" w:rsidRPr="00015E24" w:rsidRDefault="00687F2B" w:rsidP="00687F2B"/>
    <w:p w14:paraId="22E17170" w14:textId="77777777" w:rsidR="00687F2B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A csomagolás tartalma és egyéb információk </w:t>
      </w:r>
    </w:p>
    <w:p w14:paraId="3DC9A423" w14:textId="77777777" w:rsidR="00687F2B" w:rsidRPr="00B22C21" w:rsidRDefault="00687F2B" w:rsidP="00687F2B">
      <w:pPr>
        <w:keepNext/>
        <w:widowControl/>
      </w:pPr>
    </w:p>
    <w:p w14:paraId="7BAAB35E" w14:textId="1928BECD" w:rsidR="00687F2B" w:rsidRPr="00B22C21" w:rsidRDefault="00687F2B" w:rsidP="00687F2B">
      <w:pPr>
        <w:keepNext/>
        <w:widowControl/>
        <w:rPr>
          <w:b/>
          <w:bCs/>
        </w:rPr>
      </w:pPr>
      <w:r w:rsidRPr="00B22C21">
        <w:rPr>
          <w:b/>
          <w:bCs/>
        </w:rPr>
        <w:t>Mit tartalmaz a</w:t>
      </w:r>
      <w:r w:rsidRPr="00B22C21">
        <w:rPr>
          <w:b/>
          <w:bCs/>
          <w:spacing w:val="-4"/>
        </w:rPr>
        <w:t xml:space="preserve"> </w:t>
      </w:r>
      <w:proofErr w:type="spellStart"/>
      <w:r w:rsidRPr="00B22C21">
        <w:rPr>
          <w:b/>
          <w:bCs/>
        </w:rPr>
        <w:t>Nintedanib</w:t>
      </w:r>
      <w:proofErr w:type="spellEnd"/>
      <w:r w:rsidRPr="00B22C21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B22C21">
        <w:rPr>
          <w:b/>
          <w:bCs/>
        </w:rPr>
        <w:t>?</w:t>
      </w:r>
    </w:p>
    <w:p w14:paraId="5EB0297D" w14:textId="77777777" w:rsidR="00687F2B" w:rsidRDefault="00687F2B" w:rsidP="00687F2B">
      <w:pPr>
        <w:keepNext/>
        <w:widowControl/>
      </w:pPr>
    </w:p>
    <w:p w14:paraId="2734827E" w14:textId="4BCC17C7" w:rsidR="00687F2B" w:rsidRDefault="00687F2B" w:rsidP="00687F2B">
      <w:pPr>
        <w:pStyle w:val="Listaszerbekezds"/>
        <w:numPr>
          <w:ilvl w:val="0"/>
          <w:numId w:val="11"/>
        </w:numPr>
        <w:ind w:left="567" w:hanging="567"/>
      </w:pPr>
      <w:r w:rsidRPr="00015E24">
        <w:t xml:space="preserve">A </w:t>
      </w:r>
      <w:r>
        <w:t xml:space="preserve">készítmény </w:t>
      </w:r>
      <w:r w:rsidRPr="00015E24">
        <w:t>hatóanyag</w:t>
      </w:r>
      <w:r>
        <w:t>a</w:t>
      </w:r>
      <w:r w:rsidRPr="00015E24">
        <w:t xml:space="preserve"> a </w:t>
      </w:r>
      <w:proofErr w:type="spellStart"/>
      <w:r w:rsidRPr="00015E24">
        <w:t>nintedanib</w:t>
      </w:r>
      <w:proofErr w:type="spellEnd"/>
      <w:r w:rsidRPr="00015E24">
        <w:t xml:space="preserve">. </w:t>
      </w:r>
      <w:r w:rsidR="00D62EE7" w:rsidRPr="00830763">
        <w:t>100</w:t>
      </w:r>
      <w:r w:rsidR="00D62EE7">
        <w:t> mg</w:t>
      </w:r>
      <w:r w:rsidR="00D62EE7" w:rsidRPr="00830763">
        <w:t xml:space="preserve"> </w:t>
      </w:r>
      <w:proofErr w:type="spellStart"/>
      <w:r w:rsidR="00D62EE7" w:rsidRPr="00830763">
        <w:t>nintedanibnak</w:t>
      </w:r>
      <w:proofErr w:type="spellEnd"/>
      <w:r w:rsidR="00D62EE7" w:rsidRPr="00830763">
        <w:t xml:space="preserve"> megfelelő </w:t>
      </w:r>
      <w:proofErr w:type="spellStart"/>
      <w:r w:rsidR="00D62EE7" w:rsidRPr="00830763">
        <w:t>nintedanib</w:t>
      </w:r>
      <w:r w:rsidR="00960C9F">
        <w:t>-</w:t>
      </w:r>
      <w:r w:rsidR="00D62EE7" w:rsidRPr="00830763">
        <w:t>ezilátot</w:t>
      </w:r>
      <w:proofErr w:type="spellEnd"/>
      <w:r w:rsidR="00D62EE7" w:rsidRPr="00830763">
        <w:t xml:space="preserve"> tartalmaz lágy </w:t>
      </w:r>
      <w:proofErr w:type="spellStart"/>
      <w:r w:rsidR="00D62EE7" w:rsidRPr="00830763">
        <w:t>kapszulánként</w:t>
      </w:r>
      <w:proofErr w:type="spellEnd"/>
      <w:r w:rsidRPr="00015E24">
        <w:t>.</w:t>
      </w:r>
    </w:p>
    <w:p w14:paraId="247EECB3" w14:textId="77777777" w:rsidR="00687F2B" w:rsidRDefault="00687F2B" w:rsidP="00687F2B">
      <w:pPr>
        <w:pStyle w:val="Listaszerbekezds"/>
        <w:numPr>
          <w:ilvl w:val="0"/>
          <w:numId w:val="11"/>
        </w:numPr>
        <w:ind w:left="567" w:hanging="567"/>
      </w:pPr>
      <w:r>
        <w:t xml:space="preserve">Egyéb összetevők: </w:t>
      </w:r>
    </w:p>
    <w:p w14:paraId="344B4919" w14:textId="04362179" w:rsidR="00687F2B" w:rsidRPr="00E064DC" w:rsidRDefault="00687F2B" w:rsidP="00687F2B">
      <w:pPr>
        <w:pStyle w:val="Listaszerbekezds"/>
        <w:numPr>
          <w:ilvl w:val="0"/>
          <w:numId w:val="24"/>
        </w:numPr>
        <w:ind w:left="1134" w:hanging="567"/>
        <w:rPr>
          <w:color w:val="000000" w:themeColor="text1"/>
        </w:rPr>
      </w:pPr>
      <w:r w:rsidRPr="00E064DC">
        <w:rPr>
          <w:iCs/>
        </w:rPr>
        <w:t>Kapszula</w:t>
      </w:r>
      <w:r w:rsidRPr="00E064DC">
        <w:rPr>
          <w:iCs/>
          <w:spacing w:val="-4"/>
        </w:rPr>
        <w:t xml:space="preserve"> </w:t>
      </w:r>
      <w:r w:rsidRPr="00E064DC">
        <w:rPr>
          <w:iCs/>
        </w:rPr>
        <w:t>tartalma: k</w:t>
      </w:r>
      <w:r w:rsidRPr="00015E24">
        <w:t xml:space="preserve">özepes </w:t>
      </w:r>
      <w:r w:rsidRPr="00830763">
        <w:t xml:space="preserve">lánchosszúságú </w:t>
      </w:r>
      <w:r w:rsidRPr="00015E24">
        <w:t xml:space="preserve">trigliceridek, </w:t>
      </w:r>
      <w:r w:rsidRPr="00830763">
        <w:t>szilárd zsír</w:t>
      </w:r>
      <w:r w:rsidR="002F5A8C">
        <w:t xml:space="preserve"> és</w:t>
      </w:r>
      <w:r>
        <w:t xml:space="preserve"> </w:t>
      </w:r>
      <w:r w:rsidRPr="00E064DC">
        <w:rPr>
          <w:color w:val="000000" w:themeColor="text1"/>
        </w:rPr>
        <w:t>poligliceril</w:t>
      </w:r>
      <w:r w:rsidRPr="00E064DC">
        <w:rPr>
          <w:color w:val="000000" w:themeColor="text1"/>
        </w:rPr>
        <w:noBreakHyphen/>
        <w:t xml:space="preserve">3 </w:t>
      </w:r>
      <w:proofErr w:type="spellStart"/>
      <w:r w:rsidRPr="00E064DC">
        <w:rPr>
          <w:color w:val="000000" w:themeColor="text1"/>
        </w:rPr>
        <w:t>dioleát</w:t>
      </w:r>
      <w:proofErr w:type="spellEnd"/>
      <w:r w:rsidR="002F5A8C">
        <w:rPr>
          <w:color w:val="000000" w:themeColor="text1"/>
        </w:rPr>
        <w:t xml:space="preserve"> (E</w:t>
      </w:r>
      <w:r w:rsidR="00ED31D5">
        <w:rPr>
          <w:color w:val="000000" w:themeColor="text1"/>
        </w:rPr>
        <w:t> </w:t>
      </w:r>
      <w:r w:rsidR="002F5A8C">
        <w:rPr>
          <w:color w:val="000000" w:themeColor="text1"/>
        </w:rPr>
        <w:t>475)</w:t>
      </w:r>
      <w:r>
        <w:rPr>
          <w:color w:val="000000" w:themeColor="text1"/>
        </w:rPr>
        <w:t>.</w:t>
      </w:r>
      <w:r w:rsidRPr="00E064DC">
        <w:rPr>
          <w:color w:val="000000" w:themeColor="text1"/>
        </w:rPr>
        <w:t xml:space="preserve"> </w:t>
      </w:r>
    </w:p>
    <w:p w14:paraId="47401528" w14:textId="16980612" w:rsidR="00687F2B" w:rsidRPr="00015E24" w:rsidRDefault="00687F2B" w:rsidP="00687F2B">
      <w:pPr>
        <w:pStyle w:val="Listaszerbekezds"/>
        <w:numPr>
          <w:ilvl w:val="0"/>
          <w:numId w:val="10"/>
        </w:numPr>
        <w:ind w:left="1134" w:hanging="567"/>
      </w:pPr>
      <w:r w:rsidRPr="001A03DF">
        <w:rPr>
          <w:iCs/>
        </w:rPr>
        <w:t>Kapszulahéj:</w:t>
      </w:r>
      <w:r>
        <w:rPr>
          <w:iCs/>
        </w:rPr>
        <w:t xml:space="preserve"> z</w:t>
      </w:r>
      <w:r w:rsidRPr="00015E24">
        <w:t>selatin</w:t>
      </w:r>
      <w:r w:rsidR="002F5A8C">
        <w:t xml:space="preserve"> (E 441)</w:t>
      </w:r>
      <w:r w:rsidRPr="00015E24">
        <w:t>, glicerin</w:t>
      </w:r>
      <w:r w:rsidR="002F5A8C">
        <w:t xml:space="preserve"> (85%</w:t>
      </w:r>
      <w:r w:rsidR="002F5A8C">
        <w:noBreakHyphen/>
        <w:t>os) (E 422)</w:t>
      </w:r>
      <w:r w:rsidRPr="00015E24">
        <w:t>, titán</w:t>
      </w:r>
      <w:r>
        <w:noBreakHyphen/>
      </w:r>
      <w:r w:rsidRPr="00015E24">
        <w:t>dioxid (E</w:t>
      </w:r>
      <w:r>
        <w:t> </w:t>
      </w:r>
      <w:r w:rsidRPr="00015E24">
        <w:t>171), vörös vas</w:t>
      </w:r>
      <w:r>
        <w:noBreakHyphen/>
      </w:r>
      <w:r w:rsidRPr="00015E24">
        <w:t>oxid (E</w:t>
      </w:r>
      <w:r>
        <w:t> </w:t>
      </w:r>
      <w:r w:rsidRPr="00015E24">
        <w:t>172)</w:t>
      </w:r>
      <w:r>
        <w:t xml:space="preserve"> és</w:t>
      </w:r>
      <w:r w:rsidRPr="00015E24">
        <w:t xml:space="preserve"> sárga vas</w:t>
      </w:r>
      <w:r>
        <w:noBreakHyphen/>
      </w:r>
      <w:r w:rsidRPr="00015E24">
        <w:t>oxid</w:t>
      </w:r>
      <w:r w:rsidRPr="001A03DF">
        <w:rPr>
          <w:spacing w:val="-1"/>
        </w:rPr>
        <w:t xml:space="preserve"> </w:t>
      </w:r>
      <w:r w:rsidRPr="00015E24">
        <w:t>(E</w:t>
      </w:r>
      <w:r>
        <w:t> </w:t>
      </w:r>
      <w:r w:rsidRPr="00015E24">
        <w:t>172)</w:t>
      </w:r>
      <w:r>
        <w:t>, tisztított víz.</w:t>
      </w:r>
    </w:p>
    <w:p w14:paraId="0078678B" w14:textId="4C7AA958" w:rsidR="00687F2B" w:rsidRPr="00015E24" w:rsidRDefault="00687F2B" w:rsidP="00687F2B">
      <w:pPr>
        <w:pStyle w:val="Listaszerbekezds"/>
        <w:numPr>
          <w:ilvl w:val="0"/>
          <w:numId w:val="10"/>
        </w:numPr>
        <w:ind w:left="1134" w:hanging="567"/>
      </w:pPr>
      <w:r>
        <w:t>Jelölőfesték: sellak</w:t>
      </w:r>
      <w:r w:rsidR="002F5A8C">
        <w:t xml:space="preserve"> (E 904)</w:t>
      </w:r>
      <w:r>
        <w:t>, kármin</w:t>
      </w:r>
      <w:r w:rsidR="00CF4894">
        <w:t xml:space="preserve"> </w:t>
      </w:r>
      <w:r>
        <w:t xml:space="preserve">(E 120), </w:t>
      </w:r>
      <w:proofErr w:type="spellStart"/>
      <w:r w:rsidR="00755745">
        <w:t>propilénglikol</w:t>
      </w:r>
      <w:proofErr w:type="spellEnd"/>
      <w:r>
        <w:t xml:space="preserve"> </w:t>
      </w:r>
      <w:r w:rsidR="00D45091">
        <w:t xml:space="preserve">(E1520) </w:t>
      </w:r>
      <w:r>
        <w:t xml:space="preserve">és </w:t>
      </w:r>
      <w:proofErr w:type="spellStart"/>
      <w:r>
        <w:t>szimetikon</w:t>
      </w:r>
      <w:proofErr w:type="spellEnd"/>
      <w:r>
        <w:t>.</w:t>
      </w:r>
    </w:p>
    <w:p w14:paraId="2628E1F7" w14:textId="77777777" w:rsidR="00687F2B" w:rsidRDefault="00687F2B" w:rsidP="00687F2B"/>
    <w:p w14:paraId="0971897E" w14:textId="03FF5EBD" w:rsidR="00687F2B" w:rsidRPr="00A87B16" w:rsidRDefault="00687F2B" w:rsidP="00687F2B">
      <w:pPr>
        <w:keepNext/>
        <w:widowControl/>
        <w:rPr>
          <w:b/>
          <w:bCs/>
        </w:rPr>
      </w:pPr>
      <w:r w:rsidRPr="00A87B16">
        <w:rPr>
          <w:b/>
          <w:bCs/>
        </w:rPr>
        <w:t xml:space="preserve">Milyen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A87B16">
        <w:rPr>
          <w:b/>
          <w:bCs/>
        </w:rPr>
        <w:t xml:space="preserve"> külleme és mit tartalmaz a csomagolás?</w:t>
      </w:r>
    </w:p>
    <w:p w14:paraId="63B44DB2" w14:textId="7BE1FCED" w:rsidR="00687F2B" w:rsidRPr="00015E24" w:rsidRDefault="00687F2B" w:rsidP="00687F2B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100</w:t>
      </w:r>
      <w:r>
        <w:t> mg</w:t>
      </w:r>
      <w:r w:rsidRPr="00015E24">
        <w:t xml:space="preserve"> </w:t>
      </w:r>
      <w:r>
        <w:t xml:space="preserve">sárga, viszkózus szuszpenziót tartalmazó, </w:t>
      </w:r>
      <w:r w:rsidRPr="00015E24">
        <w:t>barack színű, átlátszatlan, hosszúkás</w:t>
      </w:r>
      <w:r>
        <w:t xml:space="preserve">, piros </w:t>
      </w:r>
      <w:r w:rsidRPr="001A461D">
        <w:rPr>
          <w:color w:val="000000" w:themeColor="text1"/>
        </w:rPr>
        <w:t xml:space="preserve">“NT 100” </w:t>
      </w:r>
      <w:r>
        <w:rPr>
          <w:color w:val="000000" w:themeColor="text1"/>
        </w:rPr>
        <w:t>jelöléssel ellátott</w:t>
      </w:r>
      <w:r w:rsidRPr="00015E24">
        <w:t xml:space="preserve"> </w:t>
      </w:r>
      <w:r>
        <w:t>lágy</w:t>
      </w:r>
      <w:r w:rsidR="00755745">
        <w:t>zselatin</w:t>
      </w:r>
      <w:r>
        <w:t xml:space="preserve"> </w:t>
      </w:r>
      <w:r w:rsidRPr="00015E24">
        <w:t>kapszula</w:t>
      </w:r>
      <w:r>
        <w:t xml:space="preserve">, mérete </w:t>
      </w:r>
      <w:r w:rsidRPr="00015E24">
        <w:t>körülbelül 1</w:t>
      </w:r>
      <w:r w:rsidR="002F5A8C">
        <w:t>3</w:t>
      </w:r>
      <w:r w:rsidR="002F5A8C">
        <w:noBreakHyphen/>
        <w:t>17,5 mm</w:t>
      </w:r>
      <w:r>
        <w:t xml:space="preserve">. </w:t>
      </w:r>
    </w:p>
    <w:p w14:paraId="1715A096" w14:textId="77777777" w:rsidR="00687F2B" w:rsidRPr="00015E24" w:rsidRDefault="00687F2B" w:rsidP="00687F2B"/>
    <w:p w14:paraId="33BE607A" w14:textId="18BF68BE" w:rsidR="00687F2B" w:rsidRDefault="00687F2B" w:rsidP="00687F2B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100</w:t>
      </w:r>
      <w:r>
        <w:t> mg</w:t>
      </w:r>
      <w:r w:rsidRPr="00015E24">
        <w:t xml:space="preserve"> lágy kapszula </w:t>
      </w:r>
      <w:r w:rsidRPr="008657D3">
        <w:t>OPA/</w:t>
      </w:r>
      <w:proofErr w:type="spellStart"/>
      <w:r w:rsidRPr="008657D3">
        <w:t>Al</w:t>
      </w:r>
      <w:proofErr w:type="spellEnd"/>
      <w:r w:rsidRPr="008657D3">
        <w:t>/PVC</w:t>
      </w:r>
      <w:r w:rsidRPr="008657D3">
        <w:noBreakHyphen/>
      </w:r>
      <w:r>
        <w:t>a</w:t>
      </w:r>
      <w:r w:rsidRPr="008657D3">
        <w:t>lum</w:t>
      </w:r>
      <w:r>
        <w:t>í</w:t>
      </w:r>
      <w:r w:rsidRPr="008657D3">
        <w:t>n</w:t>
      </w:r>
      <w:r>
        <w:t>i</w:t>
      </w:r>
      <w:r w:rsidRPr="008657D3">
        <w:t xml:space="preserve">um </w:t>
      </w:r>
      <w:r>
        <w:t xml:space="preserve">adagonként perforált </w:t>
      </w:r>
      <w:r w:rsidRPr="00015E24">
        <w:t>buborékcsomagolás</w:t>
      </w:r>
      <w:r>
        <w:t xml:space="preserve">okat tartalmazó dobozban </w:t>
      </w:r>
      <w:r w:rsidRPr="00015E24">
        <w:t>érhető el</w:t>
      </w:r>
      <w:r>
        <w:t>.</w:t>
      </w:r>
    </w:p>
    <w:p w14:paraId="2987F4D3" w14:textId="77777777" w:rsidR="00687F2B" w:rsidRDefault="00687F2B" w:rsidP="00687F2B"/>
    <w:p w14:paraId="019345AA" w14:textId="77777777" w:rsidR="00687F2B" w:rsidRPr="00015E24" w:rsidRDefault="00687F2B" w:rsidP="00687F2B">
      <w:r>
        <w:t>N</w:t>
      </w:r>
      <w:r w:rsidRPr="00015E24">
        <w:t>em feltétlenül mindegyik kiszerelés kerül kereskedelmi forgalomba.</w:t>
      </w:r>
    </w:p>
    <w:p w14:paraId="09E446B5" w14:textId="77777777" w:rsidR="00687F2B" w:rsidRPr="00015E24" w:rsidRDefault="00687F2B" w:rsidP="00687F2B"/>
    <w:p w14:paraId="3004B45E" w14:textId="79A2FF37" w:rsidR="000B67E4" w:rsidRDefault="00687F2B" w:rsidP="000B67E4">
      <w:r w:rsidRPr="00A87B16">
        <w:rPr>
          <w:b/>
          <w:bCs/>
        </w:rPr>
        <w:t xml:space="preserve">A forgalomba hozatali engedély jogosultja </w:t>
      </w:r>
      <w:r w:rsidR="000B67E4">
        <w:rPr>
          <w:b/>
          <w:bCs/>
        </w:rPr>
        <w:t>és a g</w:t>
      </w:r>
      <w:r w:rsidR="000B67E4" w:rsidRPr="00B9324B">
        <w:rPr>
          <w:b/>
          <w:bCs/>
        </w:rPr>
        <w:t>yártó</w:t>
      </w:r>
    </w:p>
    <w:p w14:paraId="5E6DA37E" w14:textId="77777777" w:rsidR="00755745" w:rsidRDefault="00755745" w:rsidP="00AB7796">
      <w:pPr>
        <w:keepNext/>
        <w:widowControl/>
        <w:rPr>
          <w:b/>
          <w:bCs/>
          <w:i/>
          <w:iCs/>
        </w:rPr>
      </w:pPr>
      <w:bookmarkStart w:id="13" w:name="_Hlk178257561"/>
    </w:p>
    <w:p w14:paraId="70E9E380" w14:textId="60455228" w:rsidR="00AB7796" w:rsidRPr="00DB35AA" w:rsidRDefault="00AB7796" w:rsidP="00AB7796">
      <w:pPr>
        <w:keepNext/>
        <w:widowControl/>
        <w:rPr>
          <w:b/>
          <w:bCs/>
          <w:i/>
          <w:iCs/>
        </w:rPr>
      </w:pPr>
      <w:r w:rsidRPr="00DB35AA">
        <w:rPr>
          <w:b/>
          <w:bCs/>
          <w:i/>
          <w:iCs/>
        </w:rPr>
        <w:t xml:space="preserve">A forgalomba hozatali engedély jogosultja </w:t>
      </w:r>
    </w:p>
    <w:p w14:paraId="57C99D62" w14:textId="77777777" w:rsidR="00AB7796" w:rsidRDefault="00AB7796" w:rsidP="00AB7796">
      <w:pPr>
        <w:keepNext/>
        <w:widowControl/>
        <w:rPr>
          <w:noProof/>
        </w:rPr>
      </w:pPr>
      <w:r>
        <w:rPr>
          <w:noProof/>
        </w:rPr>
        <w:t>Sandoz Hungária Kft.</w:t>
      </w:r>
    </w:p>
    <w:p w14:paraId="6CA7AA6A" w14:textId="77777777" w:rsidR="00AB7796" w:rsidRDefault="00AB7796" w:rsidP="00AB7796">
      <w:pPr>
        <w:keepNext/>
        <w:widowControl/>
        <w:rPr>
          <w:noProof/>
        </w:rPr>
      </w:pPr>
      <w:r>
        <w:rPr>
          <w:noProof/>
        </w:rPr>
        <w:t>1114 Budapest</w:t>
      </w:r>
    </w:p>
    <w:p w14:paraId="7741A156" w14:textId="77777777" w:rsidR="00AB7796" w:rsidRDefault="00AB7796" w:rsidP="00AB7796">
      <w:pPr>
        <w:rPr>
          <w:noProof/>
        </w:rPr>
      </w:pPr>
      <w:r>
        <w:rPr>
          <w:noProof/>
        </w:rPr>
        <w:t>Bartók Béla út 43-47</w:t>
      </w:r>
    </w:p>
    <w:p w14:paraId="2BD751C3" w14:textId="77777777" w:rsidR="00AB7796" w:rsidRDefault="00AB7796" w:rsidP="00AB7796">
      <w:pPr>
        <w:rPr>
          <w:noProof/>
        </w:rPr>
      </w:pPr>
      <w:r>
        <w:rPr>
          <w:noProof/>
        </w:rPr>
        <w:t>Magyarország</w:t>
      </w:r>
    </w:p>
    <w:p w14:paraId="41C8E568" w14:textId="77777777" w:rsidR="00AB7796" w:rsidRDefault="00AB7796" w:rsidP="00AB7796"/>
    <w:p w14:paraId="1B23BFD4" w14:textId="77777777" w:rsidR="00AB7796" w:rsidRPr="00DB35AA" w:rsidRDefault="00AB7796" w:rsidP="00AB7796">
      <w:pPr>
        <w:rPr>
          <w:b/>
          <w:bCs/>
          <w:i/>
          <w:iCs/>
        </w:rPr>
      </w:pPr>
      <w:r w:rsidRPr="00DB35AA">
        <w:rPr>
          <w:b/>
          <w:bCs/>
          <w:i/>
          <w:iCs/>
        </w:rPr>
        <w:t>Gyártó</w:t>
      </w:r>
    </w:p>
    <w:p w14:paraId="2F729C14" w14:textId="36D5C3E4" w:rsidR="00AB7796" w:rsidRDefault="00AB7796" w:rsidP="00AB7796">
      <w:proofErr w:type="spellStart"/>
      <w:r>
        <w:t>Pharmadox</w:t>
      </w:r>
      <w:proofErr w:type="spellEnd"/>
      <w:r>
        <w:t xml:space="preserve"> </w:t>
      </w:r>
      <w:proofErr w:type="spellStart"/>
      <w:r>
        <w:t>Healthcare</w:t>
      </w:r>
      <w:proofErr w:type="spellEnd"/>
      <w:r>
        <w:t xml:space="preserve"> Limited</w:t>
      </w:r>
    </w:p>
    <w:p w14:paraId="5ADA6BA1" w14:textId="77777777" w:rsidR="00AB7796" w:rsidRDefault="00AB7796" w:rsidP="00AB7796">
      <w:r>
        <w:t xml:space="preserve">KW20A Kordin </w:t>
      </w:r>
      <w:proofErr w:type="spellStart"/>
      <w:r>
        <w:t>Industrial</w:t>
      </w:r>
      <w:proofErr w:type="spellEnd"/>
      <w:r>
        <w:t xml:space="preserve"> Park,</w:t>
      </w:r>
    </w:p>
    <w:p w14:paraId="085FDA74" w14:textId="77777777" w:rsidR="00AB7796" w:rsidRDefault="00AB7796" w:rsidP="00AB7796">
      <w:proofErr w:type="spellStart"/>
      <w:r>
        <w:t>Paola</w:t>
      </w:r>
      <w:proofErr w:type="spellEnd"/>
      <w:r>
        <w:t xml:space="preserve"> PLA 3000,</w:t>
      </w:r>
    </w:p>
    <w:p w14:paraId="604C5B3F" w14:textId="1373EC0D" w:rsidR="00AB7796" w:rsidRDefault="00AB7796" w:rsidP="00AB7796">
      <w:r>
        <w:t>Málta</w:t>
      </w:r>
    </w:p>
    <w:p w14:paraId="331ED95F" w14:textId="77777777" w:rsidR="00AB7796" w:rsidRDefault="00AB7796" w:rsidP="00E9445C">
      <w:pPr>
        <w:keepNext/>
        <w:widowControl/>
      </w:pPr>
    </w:p>
    <w:p w14:paraId="6C55682F" w14:textId="77777777" w:rsidR="00AB7796" w:rsidRDefault="00AB7796" w:rsidP="00E9445C">
      <w:pPr>
        <w:keepNext/>
        <w:widowControl/>
      </w:pPr>
      <w:proofErr w:type="spellStart"/>
      <w:r>
        <w:t>Adalvo</w:t>
      </w:r>
      <w:proofErr w:type="spellEnd"/>
      <w:r>
        <w:t xml:space="preserve"> Limited</w:t>
      </w:r>
    </w:p>
    <w:p w14:paraId="238ACD49" w14:textId="65BC45C6" w:rsidR="00AB7796" w:rsidRDefault="00AB7796" w:rsidP="00E9445C">
      <w:pPr>
        <w:keepNext/>
        <w:widowControl/>
      </w:pPr>
      <w:proofErr w:type="spellStart"/>
      <w:r>
        <w:t>Malta</w:t>
      </w:r>
      <w:proofErr w:type="spellEnd"/>
      <w:r>
        <w:t xml:space="preserve"> Life </w:t>
      </w:r>
      <w:proofErr w:type="spellStart"/>
      <w:r w:rsidRPr="003E1E2E">
        <w:t>Scien</w:t>
      </w:r>
      <w:r w:rsidR="004A5DFA" w:rsidRPr="003E1E2E">
        <w:t>c</w:t>
      </w:r>
      <w:r w:rsidRPr="003E1E2E">
        <w:t>es</w:t>
      </w:r>
      <w:proofErr w:type="spellEnd"/>
      <w:r w:rsidRPr="003E1E2E">
        <w:t xml:space="preserve"> P</w:t>
      </w:r>
      <w:r>
        <w:t xml:space="preserve">ark, Building 1, </w:t>
      </w:r>
      <w:proofErr w:type="spellStart"/>
      <w:r>
        <w:t>Level</w:t>
      </w:r>
      <w:proofErr w:type="spellEnd"/>
      <w:r>
        <w:t xml:space="preserve"> 4, Sir </w:t>
      </w:r>
      <w:proofErr w:type="spellStart"/>
      <w:r>
        <w:t>Temi</w:t>
      </w:r>
      <w:proofErr w:type="spellEnd"/>
      <w:r>
        <w:t xml:space="preserve"> </w:t>
      </w:r>
      <w:proofErr w:type="spellStart"/>
      <w:r>
        <w:t>Zammit</w:t>
      </w:r>
      <w:proofErr w:type="spellEnd"/>
      <w:r>
        <w:t xml:space="preserve"> </w:t>
      </w:r>
      <w:proofErr w:type="spellStart"/>
      <w:r>
        <w:t>Buildings</w:t>
      </w:r>
      <w:proofErr w:type="spellEnd"/>
    </w:p>
    <w:p w14:paraId="1EF226E3" w14:textId="77777777" w:rsidR="00AB7796" w:rsidRDefault="00AB7796" w:rsidP="00E9445C">
      <w:pPr>
        <w:keepNext/>
        <w:widowControl/>
      </w:pPr>
      <w:r>
        <w:t xml:space="preserve">San </w:t>
      </w:r>
      <w:proofErr w:type="spellStart"/>
      <w:r>
        <w:t>Ġwann</w:t>
      </w:r>
      <w:proofErr w:type="spellEnd"/>
      <w:r>
        <w:t xml:space="preserve"> SĠN 3000,</w:t>
      </w:r>
    </w:p>
    <w:p w14:paraId="4ACAA33D" w14:textId="7F7F7E13" w:rsidR="00AB7796" w:rsidRDefault="00AB7796" w:rsidP="00E9445C">
      <w:pPr>
        <w:keepNext/>
        <w:widowControl/>
      </w:pPr>
      <w:r>
        <w:t>Málta</w:t>
      </w:r>
    </w:p>
    <w:p w14:paraId="3371D25A" w14:textId="77777777" w:rsidR="00AB7796" w:rsidRDefault="00AB7796" w:rsidP="00AB7796"/>
    <w:p w14:paraId="5AE52DA8" w14:textId="77777777" w:rsidR="00AB7796" w:rsidRDefault="00AB7796" w:rsidP="00AB7796">
      <w:proofErr w:type="spellStart"/>
      <w:r>
        <w:t>Qualimetrix</w:t>
      </w:r>
      <w:proofErr w:type="spellEnd"/>
      <w:r>
        <w:t xml:space="preserve"> S.A.</w:t>
      </w:r>
    </w:p>
    <w:p w14:paraId="25155F59" w14:textId="77777777" w:rsidR="00AB7796" w:rsidRDefault="00AB7796" w:rsidP="00AB7796">
      <w:r>
        <w:t xml:space="preserve">579 </w:t>
      </w:r>
      <w:proofErr w:type="spellStart"/>
      <w:r>
        <w:t>Mesogeion</w:t>
      </w:r>
      <w:proofErr w:type="spellEnd"/>
      <w:r>
        <w:t xml:space="preserve"> </w:t>
      </w:r>
      <w:proofErr w:type="spellStart"/>
      <w:r>
        <w:t>Avenue</w:t>
      </w:r>
      <w:proofErr w:type="spellEnd"/>
      <w:r>
        <w:t>,</w:t>
      </w:r>
    </w:p>
    <w:p w14:paraId="3FF7A097" w14:textId="77777777" w:rsidR="00AB7796" w:rsidRDefault="00AB7796" w:rsidP="00AB7796">
      <w:proofErr w:type="spellStart"/>
      <w:r>
        <w:t>Agia</w:t>
      </w:r>
      <w:proofErr w:type="spellEnd"/>
      <w:r>
        <w:t xml:space="preserve"> </w:t>
      </w:r>
      <w:proofErr w:type="spellStart"/>
      <w:r>
        <w:t>Paraskevi</w:t>
      </w:r>
      <w:proofErr w:type="spellEnd"/>
      <w:r>
        <w:t xml:space="preserve">, </w:t>
      </w:r>
      <w:proofErr w:type="spellStart"/>
      <w:r>
        <w:t>Athens</w:t>
      </w:r>
      <w:proofErr w:type="spellEnd"/>
      <w:r>
        <w:t>, 15343,</w:t>
      </w:r>
    </w:p>
    <w:p w14:paraId="19D890BB" w14:textId="2DF160E7" w:rsidR="00AB7796" w:rsidRDefault="00AB7796" w:rsidP="00AB7796">
      <w:r>
        <w:t>Görögország</w:t>
      </w:r>
    </w:p>
    <w:p w14:paraId="73578AFC" w14:textId="77777777" w:rsidR="00AB7796" w:rsidRDefault="00AB7796" w:rsidP="00AB7796"/>
    <w:p w14:paraId="2435218A" w14:textId="77777777" w:rsidR="00AB7796" w:rsidRDefault="00AB7796" w:rsidP="00AB7796">
      <w:proofErr w:type="spellStart"/>
      <w:r>
        <w:t>Lek</w:t>
      </w:r>
      <w:proofErr w:type="spellEnd"/>
      <w:r>
        <w:t xml:space="preserve"> </w:t>
      </w:r>
      <w:proofErr w:type="spellStart"/>
      <w:r>
        <w:t>Pharmaceuticals</w:t>
      </w:r>
      <w:proofErr w:type="spellEnd"/>
      <w:r>
        <w:t xml:space="preserve"> </w:t>
      </w:r>
      <w:proofErr w:type="spellStart"/>
      <w:r>
        <w:t>d.d</w:t>
      </w:r>
      <w:proofErr w:type="spellEnd"/>
    </w:p>
    <w:p w14:paraId="2554692D" w14:textId="77777777" w:rsidR="00AB7796" w:rsidRDefault="00AB7796" w:rsidP="00AB7796">
      <w:proofErr w:type="spellStart"/>
      <w:r>
        <w:t>Verovškova</w:t>
      </w:r>
      <w:proofErr w:type="spellEnd"/>
      <w:r>
        <w:t xml:space="preserve"> </w:t>
      </w:r>
      <w:proofErr w:type="spellStart"/>
      <w:r>
        <w:t>ulica</w:t>
      </w:r>
      <w:proofErr w:type="spellEnd"/>
      <w:r>
        <w:t xml:space="preserve"> 57</w:t>
      </w:r>
    </w:p>
    <w:p w14:paraId="3253A61C" w14:textId="77777777" w:rsidR="00AB7796" w:rsidRDefault="00AB7796" w:rsidP="00AB7796">
      <w:r>
        <w:lastRenderedPageBreak/>
        <w:t>1526 Ljubljana</w:t>
      </w:r>
    </w:p>
    <w:p w14:paraId="2B09621A" w14:textId="0D540193" w:rsidR="000B67E4" w:rsidRDefault="00AB7796" w:rsidP="00AB7796">
      <w:r>
        <w:t>Szlovénia</w:t>
      </w:r>
    </w:p>
    <w:p w14:paraId="483B4B8B" w14:textId="77777777" w:rsidR="00AB7796" w:rsidRPr="00AB7BB3" w:rsidRDefault="00AB7796" w:rsidP="00AB7796"/>
    <w:bookmarkEnd w:id="13"/>
    <w:p w14:paraId="2BFF24D8" w14:textId="77777777" w:rsidR="00687F2B" w:rsidRPr="00F7567C" w:rsidRDefault="00687F2B" w:rsidP="00687F2B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76354051" w14:textId="77777777" w:rsidR="00687F2B" w:rsidRDefault="00687F2B" w:rsidP="00687F2B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AB7796" w:rsidRPr="00187FBC" w14:paraId="00ADC28F" w14:textId="77777777" w:rsidTr="008A387D">
        <w:tc>
          <w:tcPr>
            <w:tcW w:w="2097" w:type="dxa"/>
          </w:tcPr>
          <w:p w14:paraId="74B75CF5" w14:textId="77777777" w:rsidR="00AB7796" w:rsidRPr="00187FBC" w:rsidRDefault="00AB7796" w:rsidP="008A387D">
            <w:pPr>
              <w:pStyle w:val="Nincstrkz"/>
            </w:pPr>
            <w:bookmarkStart w:id="14" w:name="_Hlk178257578"/>
            <w:r w:rsidRPr="00187FBC">
              <w:t>Ausztria</w:t>
            </w:r>
          </w:p>
        </w:tc>
        <w:tc>
          <w:tcPr>
            <w:tcW w:w="6834" w:type="dxa"/>
          </w:tcPr>
          <w:p w14:paraId="39760BC1" w14:textId="50182896" w:rsidR="00AB7796" w:rsidRPr="00555FE0" w:rsidRDefault="00AB7796" w:rsidP="00555FE0">
            <w:pPr>
              <w:rPr>
                <w:bCs/>
                <w:lang w:val="en-GB"/>
              </w:rPr>
            </w:pPr>
            <w:r w:rsidRPr="00BF063D">
              <w:rPr>
                <w:bCs/>
                <w:lang w:val="en-GB"/>
              </w:rPr>
              <w:t>Nintedanib Sandoz 100 mg</w:t>
            </w:r>
            <w:r>
              <w:rPr>
                <w:bCs/>
                <w:lang w:val="en-GB"/>
              </w:rPr>
              <w:t xml:space="preserve"> </w:t>
            </w:r>
            <w:r w:rsidRPr="00BF063D">
              <w:rPr>
                <w:bCs/>
                <w:lang w:val="en-GB"/>
              </w:rPr>
              <w:t xml:space="preserve">– </w:t>
            </w:r>
            <w:proofErr w:type="spellStart"/>
            <w:r w:rsidRPr="00BF063D">
              <w:rPr>
                <w:bCs/>
                <w:lang w:val="en-GB"/>
              </w:rPr>
              <w:t>Weichkapseln</w:t>
            </w:r>
            <w:proofErr w:type="spellEnd"/>
          </w:p>
        </w:tc>
      </w:tr>
      <w:tr w:rsidR="00AB7796" w:rsidRPr="00187FBC" w14:paraId="52DDC5DC" w14:textId="77777777" w:rsidTr="008A387D">
        <w:tc>
          <w:tcPr>
            <w:tcW w:w="2097" w:type="dxa"/>
          </w:tcPr>
          <w:p w14:paraId="7F269C37" w14:textId="7560DB8E" w:rsidR="00AB7796" w:rsidRDefault="00AB7796" w:rsidP="008A387D">
            <w:pPr>
              <w:pStyle w:val="Nincstrkz"/>
            </w:pPr>
            <w:r>
              <w:t>Csehország</w:t>
            </w:r>
          </w:p>
        </w:tc>
        <w:tc>
          <w:tcPr>
            <w:tcW w:w="6834" w:type="dxa"/>
          </w:tcPr>
          <w:p w14:paraId="0743E611" w14:textId="366C35C7" w:rsidR="00AB7796" w:rsidRDefault="00AB7796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AB7796" w:rsidRPr="00187FBC" w14:paraId="7B83AC72" w14:textId="77777777" w:rsidTr="008A387D">
        <w:tc>
          <w:tcPr>
            <w:tcW w:w="2097" w:type="dxa"/>
          </w:tcPr>
          <w:p w14:paraId="2F082C7F" w14:textId="7D6D9EE4" w:rsidR="00AB7796" w:rsidRDefault="00AB7796" w:rsidP="008A387D">
            <w:pPr>
              <w:pStyle w:val="Nincstrkz"/>
            </w:pPr>
            <w:r>
              <w:t>Dánia</w:t>
            </w:r>
          </w:p>
        </w:tc>
        <w:tc>
          <w:tcPr>
            <w:tcW w:w="6834" w:type="dxa"/>
          </w:tcPr>
          <w:p w14:paraId="679FE0E5" w14:textId="2E83516A" w:rsidR="00AB7796" w:rsidRPr="000E2247" w:rsidRDefault="00AB7796" w:rsidP="008A387D">
            <w:pPr>
              <w:pStyle w:val="Nincstrkz"/>
              <w:rPr>
                <w:bCs/>
                <w:lang w:val="nl-NL"/>
              </w:rPr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AB7796" w:rsidRPr="00187FBC" w14:paraId="3AD122C6" w14:textId="77777777" w:rsidTr="008A387D">
        <w:tc>
          <w:tcPr>
            <w:tcW w:w="2097" w:type="dxa"/>
          </w:tcPr>
          <w:p w14:paraId="20FC5ECB" w14:textId="77777777" w:rsidR="00AB7796" w:rsidRPr="00187FBC" w:rsidRDefault="00AB7796" w:rsidP="008A387D">
            <w:pPr>
              <w:pStyle w:val="Nincstrkz"/>
            </w:pPr>
            <w:r>
              <w:t>Észtország</w:t>
            </w:r>
          </w:p>
        </w:tc>
        <w:tc>
          <w:tcPr>
            <w:tcW w:w="6834" w:type="dxa"/>
          </w:tcPr>
          <w:p w14:paraId="0CCD4B5F" w14:textId="21D9C2E0" w:rsidR="00AB7796" w:rsidRPr="001809C2" w:rsidRDefault="00AB7796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  <w:r w:rsidR="00777C14">
              <w:rPr>
                <w:bCs/>
                <w:lang w:val="nl-NL"/>
              </w:rPr>
              <w:t>.</w:t>
            </w:r>
          </w:p>
        </w:tc>
      </w:tr>
      <w:tr w:rsidR="00AB7796" w:rsidRPr="00187FBC" w14:paraId="65E8BD7D" w14:textId="77777777" w:rsidTr="008A387D">
        <w:tc>
          <w:tcPr>
            <w:tcW w:w="2097" w:type="dxa"/>
          </w:tcPr>
          <w:p w14:paraId="042FE6AB" w14:textId="77777777" w:rsidR="00AB7796" w:rsidRPr="00187FBC" w:rsidRDefault="00AB7796" w:rsidP="008A387D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3CB0CE57" w14:textId="4E2306DA" w:rsidR="00AB7796" w:rsidRPr="00555FE0" w:rsidRDefault="00AB7796" w:rsidP="00555FE0">
            <w:pPr>
              <w:rPr>
                <w:bCs/>
                <w:lang w:val="de-AT"/>
              </w:rPr>
            </w:pPr>
            <w:r w:rsidRPr="000E2247">
              <w:rPr>
                <w:bCs/>
                <w:lang w:val="de-AT"/>
              </w:rPr>
              <w:t xml:space="preserve">Nintedanib Sandoz 100 mg </w:t>
            </w:r>
            <w:proofErr w:type="spellStart"/>
            <w:r w:rsidRPr="000E2247">
              <w:rPr>
                <w:bCs/>
                <w:lang w:val="de-AT"/>
              </w:rPr>
              <w:t>pehmeät</w:t>
            </w:r>
            <w:proofErr w:type="spellEnd"/>
            <w:r w:rsidRPr="000E2247">
              <w:rPr>
                <w:bCs/>
                <w:lang w:val="de-AT"/>
              </w:rPr>
              <w:t xml:space="preserve"> </w:t>
            </w:r>
            <w:proofErr w:type="spellStart"/>
            <w:r w:rsidRPr="000E2247">
              <w:rPr>
                <w:bCs/>
                <w:lang w:val="de-AT"/>
              </w:rPr>
              <w:t>kapselit</w:t>
            </w:r>
            <w:proofErr w:type="spellEnd"/>
            <w:r w:rsidRPr="000E2247">
              <w:rPr>
                <w:bCs/>
                <w:lang w:val="de-AT"/>
              </w:rPr>
              <w:t xml:space="preserve"> </w:t>
            </w:r>
          </w:p>
        </w:tc>
      </w:tr>
      <w:tr w:rsidR="00AB7796" w:rsidRPr="00187FBC" w14:paraId="07A8D5C8" w14:textId="77777777" w:rsidTr="008A387D">
        <w:tc>
          <w:tcPr>
            <w:tcW w:w="2097" w:type="dxa"/>
          </w:tcPr>
          <w:p w14:paraId="2CBA551B" w14:textId="77777777" w:rsidR="00AB7796" w:rsidRPr="00187FBC" w:rsidRDefault="00AB7796" w:rsidP="008A387D">
            <w:pPr>
              <w:pStyle w:val="Nincstrkz"/>
            </w:pPr>
            <w:r>
              <w:t>Franciaország</w:t>
            </w:r>
          </w:p>
        </w:tc>
        <w:tc>
          <w:tcPr>
            <w:tcW w:w="6834" w:type="dxa"/>
          </w:tcPr>
          <w:p w14:paraId="035FA77B" w14:textId="123859B8" w:rsidR="00AB7796" w:rsidRPr="00AB7796" w:rsidRDefault="00AB7796" w:rsidP="00555FE0">
            <w:pPr>
              <w:rPr>
                <w:bCs/>
              </w:rPr>
            </w:pPr>
            <w:r w:rsidRPr="000E2247">
              <w:rPr>
                <w:bCs/>
              </w:rPr>
              <w:t xml:space="preserve">NINTEDANIB SANDOZ 100 mg, </w:t>
            </w:r>
            <w:proofErr w:type="spellStart"/>
            <w:r w:rsidRPr="000E2247">
              <w:rPr>
                <w:bCs/>
              </w:rPr>
              <w:t>capsule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molle</w:t>
            </w:r>
            <w:proofErr w:type="spellEnd"/>
          </w:p>
        </w:tc>
      </w:tr>
      <w:tr w:rsidR="00AB7796" w:rsidRPr="00187FBC" w14:paraId="5CD44CB8" w14:textId="77777777" w:rsidTr="008A387D">
        <w:tc>
          <w:tcPr>
            <w:tcW w:w="2097" w:type="dxa"/>
          </w:tcPr>
          <w:p w14:paraId="731E00B1" w14:textId="77777777" w:rsidR="00AB7796" w:rsidRPr="00187FBC" w:rsidRDefault="00AB7796" w:rsidP="008A387D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610D787D" w14:textId="071A43E7" w:rsidR="00AB7796" w:rsidRDefault="00777C14" w:rsidP="008A387D">
            <w:pPr>
              <w:pStyle w:val="Nincstrkz"/>
            </w:pPr>
            <w:r w:rsidRPr="000E2247">
              <w:rPr>
                <w:bCs/>
                <w:lang w:val="en-GB"/>
              </w:rPr>
              <w:t>Nintedanib/Sandoz</w:t>
            </w:r>
          </w:p>
        </w:tc>
      </w:tr>
      <w:tr w:rsidR="00AB7796" w:rsidRPr="00187FBC" w14:paraId="1E9FB304" w14:textId="77777777" w:rsidTr="008A387D">
        <w:tc>
          <w:tcPr>
            <w:tcW w:w="2097" w:type="dxa"/>
          </w:tcPr>
          <w:p w14:paraId="57900B9B" w14:textId="77777777" w:rsidR="00AB7796" w:rsidRPr="00187FBC" w:rsidRDefault="00AB7796" w:rsidP="008A387D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4C1A0E34" w14:textId="6CA09E4E" w:rsidR="00AB7796" w:rsidRPr="00777C14" w:rsidRDefault="00777C14" w:rsidP="00555FE0">
            <w:pPr>
              <w:rPr>
                <w:bCs/>
              </w:rPr>
            </w:pPr>
            <w:proofErr w:type="spellStart"/>
            <w:r w:rsidRPr="00F926DC">
              <w:rPr>
                <w:bCs/>
              </w:rPr>
              <w:t>Nintedanib</w:t>
            </w:r>
            <w:proofErr w:type="spellEnd"/>
            <w:r w:rsidRPr="00F926DC">
              <w:rPr>
                <w:bCs/>
              </w:rPr>
              <w:t xml:space="preserve"> </w:t>
            </w:r>
            <w:proofErr w:type="spellStart"/>
            <w:r w:rsidRPr="00F926DC">
              <w:rPr>
                <w:bCs/>
              </w:rPr>
              <w:t>Sandoz</w:t>
            </w:r>
            <w:proofErr w:type="spellEnd"/>
            <w:r w:rsidRPr="00F926DC">
              <w:rPr>
                <w:bCs/>
              </w:rPr>
              <w:t xml:space="preserve"> 100 mg, </w:t>
            </w:r>
            <w:proofErr w:type="spellStart"/>
            <w:r w:rsidRPr="00F926DC">
              <w:rPr>
                <w:bCs/>
              </w:rPr>
              <w:t>zachte</w:t>
            </w:r>
            <w:proofErr w:type="spellEnd"/>
            <w:r w:rsidRPr="00F926DC">
              <w:rPr>
                <w:bCs/>
              </w:rPr>
              <w:t xml:space="preserve"> </w:t>
            </w:r>
            <w:proofErr w:type="spellStart"/>
            <w:r w:rsidRPr="00F926DC">
              <w:rPr>
                <w:bCs/>
              </w:rPr>
              <w:t>capsules</w:t>
            </w:r>
            <w:proofErr w:type="spellEnd"/>
          </w:p>
        </w:tc>
      </w:tr>
      <w:tr w:rsidR="00AB7796" w:rsidRPr="00187FBC" w14:paraId="7731209F" w14:textId="77777777" w:rsidTr="008A387D">
        <w:tc>
          <w:tcPr>
            <w:tcW w:w="2097" w:type="dxa"/>
          </w:tcPr>
          <w:p w14:paraId="40AF7665" w14:textId="4F7B685B" w:rsidR="00AB7796" w:rsidRPr="00187FBC" w:rsidRDefault="00AB7796" w:rsidP="008A387D">
            <w:pPr>
              <w:pStyle w:val="Nincstrkz"/>
            </w:pPr>
            <w:r>
              <w:t>Izland</w:t>
            </w:r>
          </w:p>
        </w:tc>
        <w:tc>
          <w:tcPr>
            <w:tcW w:w="6834" w:type="dxa"/>
          </w:tcPr>
          <w:p w14:paraId="265DCA93" w14:textId="160B54FD" w:rsidR="00AB7796" w:rsidRPr="00993EFC" w:rsidRDefault="00AB7796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777C14" w:rsidRPr="00187FBC" w14:paraId="16609B7A" w14:textId="77777777" w:rsidTr="008A387D">
        <w:tc>
          <w:tcPr>
            <w:tcW w:w="2097" w:type="dxa"/>
          </w:tcPr>
          <w:p w14:paraId="3E228886" w14:textId="61D1A000" w:rsidR="00777C14" w:rsidRDefault="00777C14" w:rsidP="008A387D">
            <w:pPr>
              <w:pStyle w:val="Nincstrkz"/>
            </w:pPr>
            <w:r>
              <w:t>Lengyelország</w:t>
            </w:r>
          </w:p>
        </w:tc>
        <w:tc>
          <w:tcPr>
            <w:tcW w:w="6834" w:type="dxa"/>
          </w:tcPr>
          <w:p w14:paraId="4DDC456F" w14:textId="52B3CE47" w:rsidR="00777C14" w:rsidRPr="000E2247" w:rsidRDefault="00777C14" w:rsidP="008A387D">
            <w:pPr>
              <w:pStyle w:val="Nincstrkz"/>
              <w:rPr>
                <w:bCs/>
                <w:lang w:val="nl-NL"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tr w:rsidR="00AB7796" w:rsidRPr="00187FBC" w14:paraId="119AB485" w14:textId="77777777" w:rsidTr="008A387D">
        <w:tc>
          <w:tcPr>
            <w:tcW w:w="2097" w:type="dxa"/>
          </w:tcPr>
          <w:p w14:paraId="6FA356EC" w14:textId="77777777" w:rsidR="00AB7796" w:rsidRPr="00187FBC" w:rsidRDefault="00AB7796" w:rsidP="008A387D">
            <w:pPr>
              <w:pStyle w:val="Nincstrkz"/>
            </w:pPr>
            <w:r>
              <w:t>Lettország</w:t>
            </w:r>
          </w:p>
        </w:tc>
        <w:tc>
          <w:tcPr>
            <w:tcW w:w="6834" w:type="dxa"/>
          </w:tcPr>
          <w:p w14:paraId="684A9DF5" w14:textId="768F74DC" w:rsidR="00AB7796" w:rsidRPr="00777C14" w:rsidRDefault="00777C14" w:rsidP="00555FE0">
            <w:pPr>
              <w:rPr>
                <w:bCs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  <w:r w:rsidRPr="000E2247">
              <w:rPr>
                <w:bCs/>
              </w:rPr>
              <w:t xml:space="preserve"> 100 mg </w:t>
            </w:r>
            <w:proofErr w:type="spellStart"/>
            <w:r w:rsidRPr="000E2247">
              <w:rPr>
                <w:bCs/>
              </w:rPr>
              <w:t>mīkstās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kapsulas</w:t>
            </w:r>
            <w:proofErr w:type="spellEnd"/>
          </w:p>
        </w:tc>
      </w:tr>
      <w:tr w:rsidR="00777C14" w:rsidRPr="00187FBC" w14:paraId="798A8513" w14:textId="77777777" w:rsidTr="008A387D">
        <w:tc>
          <w:tcPr>
            <w:tcW w:w="2097" w:type="dxa"/>
          </w:tcPr>
          <w:p w14:paraId="770C1719" w14:textId="77777777" w:rsidR="00777C14" w:rsidRPr="00187FBC" w:rsidRDefault="00777C14" w:rsidP="00777C14">
            <w:pPr>
              <w:pStyle w:val="Nincstrkz"/>
            </w:pPr>
            <w:r>
              <w:t>Litvánia</w:t>
            </w:r>
          </w:p>
        </w:tc>
        <w:tc>
          <w:tcPr>
            <w:tcW w:w="6834" w:type="dxa"/>
          </w:tcPr>
          <w:p w14:paraId="25DF108C" w14:textId="1EC0DA21" w:rsidR="00777C14" w:rsidRDefault="00777C14" w:rsidP="00777C14">
            <w:pPr>
              <w:pStyle w:val="Nincstrkz"/>
            </w:pPr>
            <w:r w:rsidRPr="00C538C2">
              <w:rPr>
                <w:bCs/>
                <w:lang w:val="en-GB"/>
              </w:rPr>
              <w:t xml:space="preserve">Nintedanib Sandoz 100 mg </w:t>
            </w:r>
            <w:proofErr w:type="spellStart"/>
            <w:r w:rsidRPr="00C538C2">
              <w:rPr>
                <w:bCs/>
                <w:lang w:val="en-GB"/>
              </w:rPr>
              <w:t>minkštosios</w:t>
            </w:r>
            <w:proofErr w:type="spellEnd"/>
            <w:r w:rsidRPr="00C538C2">
              <w:rPr>
                <w:bCs/>
                <w:lang w:val="en-GB"/>
              </w:rPr>
              <w:t xml:space="preserve"> </w:t>
            </w:r>
            <w:proofErr w:type="spellStart"/>
            <w:r w:rsidRPr="00C538C2">
              <w:rPr>
                <w:bCs/>
                <w:lang w:val="en-GB"/>
              </w:rPr>
              <w:t>kapsulės</w:t>
            </w:r>
            <w:proofErr w:type="spellEnd"/>
          </w:p>
        </w:tc>
      </w:tr>
      <w:tr w:rsidR="00777C14" w:rsidRPr="00187FBC" w14:paraId="3A4B1588" w14:textId="77777777" w:rsidTr="008A387D">
        <w:tc>
          <w:tcPr>
            <w:tcW w:w="2097" w:type="dxa"/>
          </w:tcPr>
          <w:p w14:paraId="52202F46" w14:textId="77777777" w:rsidR="00777C14" w:rsidRPr="00187FBC" w:rsidRDefault="00777C14" w:rsidP="00777C14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37C2768F" w14:textId="2243B722" w:rsidR="00777C14" w:rsidRPr="00AB7796" w:rsidRDefault="00777C14" w:rsidP="00555FE0">
            <w:pPr>
              <w:rPr>
                <w:bCs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  <w:r w:rsidRPr="000E2247">
              <w:rPr>
                <w:bCs/>
              </w:rPr>
              <w:t xml:space="preserve"> 100 mg lágy kapszula</w:t>
            </w:r>
          </w:p>
        </w:tc>
      </w:tr>
      <w:tr w:rsidR="00777C14" w:rsidRPr="00187FBC" w14:paraId="313902EC" w14:textId="77777777" w:rsidTr="008A387D">
        <w:tc>
          <w:tcPr>
            <w:tcW w:w="2097" w:type="dxa"/>
          </w:tcPr>
          <w:p w14:paraId="63CBDF8A" w14:textId="77777777" w:rsidR="00777C14" w:rsidRPr="00187FBC" w:rsidRDefault="00777C14" w:rsidP="00777C14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1F4B9251" w14:textId="3D99CBC5" w:rsidR="00777C14" w:rsidRPr="00187FBC" w:rsidRDefault="00777C14" w:rsidP="00777C14">
            <w:pPr>
              <w:pStyle w:val="Nincstrkz"/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tr w:rsidR="00777C14" w:rsidRPr="00187FBC" w14:paraId="47B9543E" w14:textId="77777777" w:rsidTr="008A387D">
        <w:tc>
          <w:tcPr>
            <w:tcW w:w="2097" w:type="dxa"/>
          </w:tcPr>
          <w:p w14:paraId="7331D4E0" w14:textId="77777777" w:rsidR="00777C14" w:rsidRPr="00187FBC" w:rsidRDefault="00777C14" w:rsidP="00777C14">
            <w:pPr>
              <w:pStyle w:val="Nincstrkz"/>
            </w:pPr>
            <w:r>
              <w:t>Olaszország</w:t>
            </w:r>
          </w:p>
        </w:tc>
        <w:tc>
          <w:tcPr>
            <w:tcW w:w="6834" w:type="dxa"/>
          </w:tcPr>
          <w:p w14:paraId="59C0779B" w14:textId="6CAEDC06" w:rsidR="00777C14" w:rsidRPr="001809C2" w:rsidRDefault="00777C14" w:rsidP="00777C14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777C14" w:rsidRPr="00187FBC" w14:paraId="52E02839" w14:textId="77777777" w:rsidTr="008A387D">
        <w:tc>
          <w:tcPr>
            <w:tcW w:w="2097" w:type="dxa"/>
          </w:tcPr>
          <w:p w14:paraId="0A2CFABF" w14:textId="45016EE9" w:rsidR="00777C14" w:rsidRDefault="00777C14" w:rsidP="00777C14">
            <w:pPr>
              <w:pStyle w:val="Nincstrkz"/>
            </w:pPr>
            <w:r>
              <w:t>Portugália</w:t>
            </w:r>
          </w:p>
        </w:tc>
        <w:tc>
          <w:tcPr>
            <w:tcW w:w="6834" w:type="dxa"/>
          </w:tcPr>
          <w:p w14:paraId="7A9C2263" w14:textId="540521D5" w:rsidR="00777C14" w:rsidRPr="00555FE0" w:rsidRDefault="00777C14" w:rsidP="00555FE0">
            <w:pPr>
              <w:rPr>
                <w:bCs/>
                <w:lang w:val="de-AT"/>
              </w:rPr>
            </w:pPr>
            <w:r w:rsidRPr="000E2247">
              <w:rPr>
                <w:bCs/>
                <w:lang w:val="de-AT"/>
              </w:rPr>
              <w:t xml:space="preserve">Nintedanib Sandoz 100 mg </w:t>
            </w:r>
            <w:proofErr w:type="spellStart"/>
            <w:r w:rsidRPr="000E2247">
              <w:rPr>
                <w:bCs/>
                <w:lang w:val="de-AT"/>
              </w:rPr>
              <w:t>cápsulas</w:t>
            </w:r>
            <w:proofErr w:type="spellEnd"/>
            <w:r w:rsidRPr="000E2247">
              <w:rPr>
                <w:bCs/>
                <w:lang w:val="de-AT"/>
              </w:rPr>
              <w:t xml:space="preserve"> </w:t>
            </w:r>
            <w:proofErr w:type="spellStart"/>
            <w:r w:rsidRPr="000E2247">
              <w:rPr>
                <w:bCs/>
                <w:lang w:val="de-AT"/>
              </w:rPr>
              <w:t>moles</w:t>
            </w:r>
            <w:proofErr w:type="spellEnd"/>
          </w:p>
        </w:tc>
      </w:tr>
      <w:tr w:rsidR="00777C14" w:rsidRPr="00187FBC" w14:paraId="26464F47" w14:textId="77777777" w:rsidTr="008A387D">
        <w:tc>
          <w:tcPr>
            <w:tcW w:w="2097" w:type="dxa"/>
          </w:tcPr>
          <w:p w14:paraId="68C81DCF" w14:textId="04083423" w:rsidR="00777C14" w:rsidRDefault="00777C14" w:rsidP="00777C14">
            <w:pPr>
              <w:pStyle w:val="Nincstrkz"/>
            </w:pPr>
            <w:r>
              <w:t>Spanyolország</w:t>
            </w:r>
          </w:p>
        </w:tc>
        <w:tc>
          <w:tcPr>
            <w:tcW w:w="6834" w:type="dxa"/>
          </w:tcPr>
          <w:p w14:paraId="602C8063" w14:textId="7F5D724A" w:rsidR="00777C14" w:rsidRPr="00555FE0" w:rsidRDefault="00777C14" w:rsidP="00555FE0">
            <w:pPr>
              <w:rPr>
                <w:bCs/>
                <w:lang w:val="es-ES"/>
              </w:rPr>
            </w:pPr>
            <w:proofErr w:type="spellStart"/>
            <w:r w:rsidRPr="000E2247">
              <w:rPr>
                <w:bCs/>
                <w:lang w:val="es-ES"/>
              </w:rPr>
              <w:t>Nintedanib</w:t>
            </w:r>
            <w:proofErr w:type="spellEnd"/>
            <w:r w:rsidRPr="000E2247">
              <w:rPr>
                <w:bCs/>
                <w:lang w:val="es-ES"/>
              </w:rPr>
              <w:t xml:space="preserve"> Sandoz 100 mg cápsulas blandas EFG</w:t>
            </w:r>
          </w:p>
        </w:tc>
      </w:tr>
      <w:tr w:rsidR="00777C14" w:rsidRPr="00187FBC" w14:paraId="6738C521" w14:textId="77777777" w:rsidTr="008A387D">
        <w:tc>
          <w:tcPr>
            <w:tcW w:w="2097" w:type="dxa"/>
          </w:tcPr>
          <w:p w14:paraId="2BE1ADAF" w14:textId="77777777" w:rsidR="00777C14" w:rsidRPr="00187FBC" w:rsidRDefault="00777C14" w:rsidP="00777C14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0BD0E047" w14:textId="690E387E" w:rsidR="00777C14" w:rsidRPr="00187FBC" w:rsidRDefault="00777C14" w:rsidP="00777C14">
            <w:pPr>
              <w:pStyle w:val="Nincstrkz"/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bookmarkEnd w:id="14"/>
    </w:tbl>
    <w:p w14:paraId="608329A8" w14:textId="77777777" w:rsidR="00AB7796" w:rsidRDefault="00AB7796" w:rsidP="00687F2B"/>
    <w:p w14:paraId="1A43A86B" w14:textId="77777777" w:rsidR="00B00699" w:rsidRDefault="00B00699" w:rsidP="00B00699">
      <w:pPr>
        <w:keepNext/>
        <w:jc w:val="both"/>
        <w:rPr>
          <w:color w:val="000000"/>
        </w:rPr>
      </w:pPr>
      <w:r>
        <w:t>OGYI-T-24493/</w:t>
      </w:r>
      <w:proofErr w:type="gramStart"/>
      <w:r>
        <w:t>01  60</w:t>
      </w:r>
      <w:proofErr w:type="gramEnd"/>
      <w:r>
        <w:t xml:space="preserve">x1        </w:t>
      </w:r>
      <w:proofErr w:type="spellStart"/>
      <w:r>
        <w:rPr>
          <w:lang w:val="en-US"/>
        </w:rPr>
        <w:t>adagonként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perforált</w:t>
      </w:r>
      <w:proofErr w:type="spellEnd"/>
      <w:r>
        <w:rPr>
          <w:lang w:val="en-US"/>
        </w:rPr>
        <w:t xml:space="preserve"> </w:t>
      </w:r>
      <w:r>
        <w:rPr>
          <w:color w:val="000000"/>
        </w:rPr>
        <w:t>OPA/</w:t>
      </w:r>
      <w:proofErr w:type="spellStart"/>
      <w:r>
        <w:rPr>
          <w:color w:val="000000"/>
        </w:rPr>
        <w:t>Al</w:t>
      </w:r>
      <w:proofErr w:type="spellEnd"/>
      <w:r>
        <w:rPr>
          <w:color w:val="000000"/>
        </w:rPr>
        <w:t xml:space="preserve">/PVC-alumínium buborékcsomagolásban </w:t>
      </w:r>
    </w:p>
    <w:p w14:paraId="5F2E67FE" w14:textId="77777777" w:rsidR="00B00699" w:rsidRPr="009147F9" w:rsidRDefault="00B00699" w:rsidP="00B00699">
      <w:pPr>
        <w:keepNext/>
        <w:rPr>
          <w:color w:val="000000"/>
        </w:rPr>
      </w:pPr>
    </w:p>
    <w:p w14:paraId="73ADF747" w14:textId="77777777" w:rsidR="00AB7796" w:rsidRPr="00015E24" w:rsidRDefault="00AB7796" w:rsidP="00687F2B"/>
    <w:p w14:paraId="1A91321D" w14:textId="79A43248" w:rsidR="00687F2B" w:rsidRPr="00AB7BB3" w:rsidRDefault="00687F2B" w:rsidP="00687F2B">
      <w:pPr>
        <w:rPr>
          <w:b/>
          <w:bCs/>
        </w:rPr>
      </w:pPr>
      <w:r w:rsidRPr="00AB7BB3">
        <w:rPr>
          <w:b/>
          <w:bCs/>
        </w:rPr>
        <w:t>A betegtájékoztató legutóbbi felülvizsgálatának dátuma:</w:t>
      </w:r>
      <w:r w:rsidR="00B00699">
        <w:rPr>
          <w:b/>
          <w:bCs/>
        </w:rPr>
        <w:t xml:space="preserve"> </w:t>
      </w:r>
      <w:r w:rsidR="007724EF">
        <w:t>2025. december.</w:t>
      </w:r>
    </w:p>
    <w:p w14:paraId="4F3C461F" w14:textId="77777777" w:rsidR="00687F2B" w:rsidRPr="00015E24" w:rsidRDefault="00687F2B" w:rsidP="00687F2B"/>
    <w:bookmarkEnd w:id="0"/>
    <w:p w14:paraId="72A54FA2" w14:textId="77777777" w:rsidR="002D64FD" w:rsidRDefault="002D64FD"/>
    <w:sectPr w:rsidR="002D64FD" w:rsidSect="00687F2B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D5EBD" w14:textId="77777777" w:rsidR="00BA7E71" w:rsidRDefault="00BA7E71">
      <w:r>
        <w:separator/>
      </w:r>
    </w:p>
  </w:endnote>
  <w:endnote w:type="continuationSeparator" w:id="0">
    <w:p w14:paraId="74ECD7AD" w14:textId="77777777" w:rsidR="00BA7E71" w:rsidRDefault="00BA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1352" w14:textId="7FD9EB76" w:rsidR="009F4408" w:rsidRDefault="00687F2B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63EA2C4" wp14:editId="18F165C5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849818431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1CFD41" w14:textId="77777777" w:rsidR="009F4408" w:rsidRPr="00C320A5" w:rsidRDefault="009F4408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EA2C4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5A1CFD41" w14:textId="77777777" w:rsidR="009F4408" w:rsidRPr="00C320A5" w:rsidRDefault="009F4408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435F7" w14:textId="77777777" w:rsidR="008D4D23" w:rsidRDefault="008D4D23" w:rsidP="008D4D23">
    <w:pPr>
      <w:pStyle w:val="llb"/>
      <w:rPr>
        <w:sz w:val="18"/>
        <w:szCs w:val="18"/>
      </w:rPr>
    </w:pPr>
    <w:r w:rsidRPr="00051879">
      <w:rPr>
        <w:sz w:val="18"/>
        <w:szCs w:val="18"/>
      </w:rPr>
      <w:t>NNGYK/ETGY/24738/2025</w:t>
    </w:r>
  </w:p>
  <w:p w14:paraId="62D7DAAC" w14:textId="77777777" w:rsidR="008B55C7" w:rsidRDefault="008B55C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96AFD" w14:textId="77777777" w:rsidR="00BA7E71" w:rsidRDefault="00BA7E71">
      <w:r>
        <w:separator/>
      </w:r>
    </w:p>
  </w:footnote>
  <w:footnote w:type="continuationSeparator" w:id="0">
    <w:p w14:paraId="7F779916" w14:textId="77777777" w:rsidR="00BA7E71" w:rsidRDefault="00BA7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/>
    <w:sdtContent>
      <w:p w14:paraId="36B33A8A" w14:textId="77777777" w:rsidR="009F4408" w:rsidRDefault="009F4408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67957" w14:textId="77777777" w:rsidR="009F4408" w:rsidRDefault="009F4408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E7745"/>
    <w:multiLevelType w:val="hybridMultilevel"/>
    <w:tmpl w:val="CAB61D8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344013254">
    <w:abstractNumId w:val="3"/>
  </w:num>
  <w:num w:numId="2" w16cid:durableId="299002033">
    <w:abstractNumId w:val="13"/>
  </w:num>
  <w:num w:numId="3" w16cid:durableId="33042125">
    <w:abstractNumId w:val="7"/>
  </w:num>
  <w:num w:numId="4" w16cid:durableId="946084288">
    <w:abstractNumId w:val="2"/>
  </w:num>
  <w:num w:numId="5" w16cid:durableId="520583852">
    <w:abstractNumId w:val="10"/>
  </w:num>
  <w:num w:numId="6" w16cid:durableId="998078341">
    <w:abstractNumId w:val="18"/>
  </w:num>
  <w:num w:numId="7" w16cid:durableId="1658148657">
    <w:abstractNumId w:val="15"/>
  </w:num>
  <w:num w:numId="8" w16cid:durableId="545029327">
    <w:abstractNumId w:val="14"/>
  </w:num>
  <w:num w:numId="9" w16cid:durableId="2142964477">
    <w:abstractNumId w:val="16"/>
  </w:num>
  <w:num w:numId="10" w16cid:durableId="294919798">
    <w:abstractNumId w:val="11"/>
  </w:num>
  <w:num w:numId="11" w16cid:durableId="343017091">
    <w:abstractNumId w:val="12"/>
  </w:num>
  <w:num w:numId="12" w16cid:durableId="839009100">
    <w:abstractNumId w:val="9"/>
  </w:num>
  <w:num w:numId="13" w16cid:durableId="2112847328">
    <w:abstractNumId w:val="8"/>
  </w:num>
  <w:num w:numId="14" w16cid:durableId="1343506812">
    <w:abstractNumId w:val="20"/>
  </w:num>
  <w:num w:numId="15" w16cid:durableId="543833595">
    <w:abstractNumId w:val="17"/>
  </w:num>
  <w:num w:numId="16" w16cid:durableId="1093939759">
    <w:abstractNumId w:val="1"/>
  </w:num>
  <w:num w:numId="17" w16cid:durableId="556210220">
    <w:abstractNumId w:val="5"/>
  </w:num>
  <w:num w:numId="18" w16cid:durableId="1636329684">
    <w:abstractNumId w:val="6"/>
  </w:num>
  <w:num w:numId="19" w16cid:durableId="2066828782">
    <w:abstractNumId w:val="22"/>
  </w:num>
  <w:num w:numId="20" w16cid:durableId="827210053">
    <w:abstractNumId w:val="19"/>
  </w:num>
  <w:num w:numId="21" w16cid:durableId="723410660">
    <w:abstractNumId w:val="21"/>
  </w:num>
  <w:num w:numId="22" w16cid:durableId="1779717754">
    <w:abstractNumId w:val="0"/>
  </w:num>
  <w:num w:numId="23" w16cid:durableId="2081975130">
    <w:abstractNumId w:val="23"/>
  </w:num>
  <w:num w:numId="24" w16cid:durableId="15088680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F2B"/>
    <w:rsid w:val="00006749"/>
    <w:rsid w:val="000200B4"/>
    <w:rsid w:val="000336C7"/>
    <w:rsid w:val="000B67E4"/>
    <w:rsid w:val="000C2230"/>
    <w:rsid w:val="000C3DBC"/>
    <w:rsid w:val="000C4591"/>
    <w:rsid w:val="001A719F"/>
    <w:rsid w:val="001E2CEB"/>
    <w:rsid w:val="001E7B3F"/>
    <w:rsid w:val="002350D9"/>
    <w:rsid w:val="002509DC"/>
    <w:rsid w:val="00272D9B"/>
    <w:rsid w:val="002C3AA0"/>
    <w:rsid w:val="002D64FD"/>
    <w:rsid w:val="002E31A5"/>
    <w:rsid w:val="002F5A8C"/>
    <w:rsid w:val="00322CF8"/>
    <w:rsid w:val="00382145"/>
    <w:rsid w:val="00392F3A"/>
    <w:rsid w:val="0039520E"/>
    <w:rsid w:val="003C32FC"/>
    <w:rsid w:val="003D6512"/>
    <w:rsid w:val="003E1E2E"/>
    <w:rsid w:val="00403CC7"/>
    <w:rsid w:val="00454674"/>
    <w:rsid w:val="00494AE8"/>
    <w:rsid w:val="004A28CD"/>
    <w:rsid w:val="004A5DFA"/>
    <w:rsid w:val="004E4A04"/>
    <w:rsid w:val="00511A31"/>
    <w:rsid w:val="00531C45"/>
    <w:rsid w:val="00533FC2"/>
    <w:rsid w:val="00550849"/>
    <w:rsid w:val="00550A99"/>
    <w:rsid w:val="00555FE0"/>
    <w:rsid w:val="0058277C"/>
    <w:rsid w:val="005F4E95"/>
    <w:rsid w:val="00653CC6"/>
    <w:rsid w:val="006740D2"/>
    <w:rsid w:val="00687F2B"/>
    <w:rsid w:val="006A052E"/>
    <w:rsid w:val="006A7EF6"/>
    <w:rsid w:val="006F5E4E"/>
    <w:rsid w:val="007012DD"/>
    <w:rsid w:val="00723DD7"/>
    <w:rsid w:val="00742CF2"/>
    <w:rsid w:val="00755745"/>
    <w:rsid w:val="007724EF"/>
    <w:rsid w:val="00777C14"/>
    <w:rsid w:val="007D7688"/>
    <w:rsid w:val="00843CBA"/>
    <w:rsid w:val="008A403B"/>
    <w:rsid w:val="008A40DC"/>
    <w:rsid w:val="008B55C7"/>
    <w:rsid w:val="008D4D23"/>
    <w:rsid w:val="008F0C98"/>
    <w:rsid w:val="00947AE0"/>
    <w:rsid w:val="00960548"/>
    <w:rsid w:val="00960C9F"/>
    <w:rsid w:val="009769AB"/>
    <w:rsid w:val="009F4408"/>
    <w:rsid w:val="00A0715A"/>
    <w:rsid w:val="00A43985"/>
    <w:rsid w:val="00A44077"/>
    <w:rsid w:val="00A50D51"/>
    <w:rsid w:val="00A826FA"/>
    <w:rsid w:val="00AA53C0"/>
    <w:rsid w:val="00AB7796"/>
    <w:rsid w:val="00B00699"/>
    <w:rsid w:val="00B04583"/>
    <w:rsid w:val="00B52D35"/>
    <w:rsid w:val="00B60173"/>
    <w:rsid w:val="00B933E0"/>
    <w:rsid w:val="00BA6331"/>
    <w:rsid w:val="00BA7E71"/>
    <w:rsid w:val="00BB0AE3"/>
    <w:rsid w:val="00BF1B96"/>
    <w:rsid w:val="00C42CC9"/>
    <w:rsid w:val="00C473D8"/>
    <w:rsid w:val="00C51D17"/>
    <w:rsid w:val="00C7643D"/>
    <w:rsid w:val="00C91195"/>
    <w:rsid w:val="00C95233"/>
    <w:rsid w:val="00CD4C6E"/>
    <w:rsid w:val="00CF4894"/>
    <w:rsid w:val="00D0494B"/>
    <w:rsid w:val="00D05039"/>
    <w:rsid w:val="00D26CD1"/>
    <w:rsid w:val="00D45091"/>
    <w:rsid w:val="00D62EE7"/>
    <w:rsid w:val="00D646A8"/>
    <w:rsid w:val="00D94E14"/>
    <w:rsid w:val="00DB35AA"/>
    <w:rsid w:val="00DE5910"/>
    <w:rsid w:val="00E42899"/>
    <w:rsid w:val="00E50068"/>
    <w:rsid w:val="00E51AAB"/>
    <w:rsid w:val="00E726AE"/>
    <w:rsid w:val="00E80E86"/>
    <w:rsid w:val="00E9445C"/>
    <w:rsid w:val="00EB662B"/>
    <w:rsid w:val="00EC4D02"/>
    <w:rsid w:val="00ED31D5"/>
    <w:rsid w:val="00F80CD1"/>
    <w:rsid w:val="00FB7DEE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3B7B4"/>
  <w15:chartTrackingRefBased/>
  <w15:docId w15:val="{A9353E7E-A294-4647-89FE-B0E48C7D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7F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687F2B"/>
  </w:style>
  <w:style w:type="character" w:customStyle="1" w:styleId="SzvegtrzsChar">
    <w:name w:val="Szövegtörzs Char"/>
    <w:basedOn w:val="Bekezdsalapbettpusa"/>
    <w:link w:val="Szvegtrzs"/>
    <w:uiPriority w:val="1"/>
    <w:rsid w:val="00687F2B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687F2B"/>
    <w:pPr>
      <w:ind w:left="1004" w:hanging="567"/>
    </w:pPr>
  </w:style>
  <w:style w:type="paragraph" w:styleId="lfej">
    <w:name w:val="header"/>
    <w:basedOn w:val="Norml"/>
    <w:link w:val="lfejChar"/>
    <w:uiPriority w:val="99"/>
    <w:unhideWhenUsed/>
    <w:rsid w:val="00687F2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87F2B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rsid w:val="00687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CF4894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53CC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3CC6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8B55C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B55C7"/>
    <w:rPr>
      <w:rFonts w:ascii="Times New Roman" w:hAnsi="Times New Roman" w:cs="Times New Roman"/>
      <w:kern w:val="0"/>
      <w:lang w:eastAsia="hu-HU" w:bidi="hu-HU"/>
    </w:rPr>
  </w:style>
  <w:style w:type="paragraph" w:customStyle="1" w:styleId="Default">
    <w:name w:val="Default"/>
    <w:rsid w:val="00B04583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val="en-I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2919</Words>
  <Characters>20142</Characters>
  <Application>Microsoft Office Word</Application>
  <DocSecurity>0</DocSecurity>
  <Lines>167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8.1</cp:lastModifiedBy>
  <cp:revision>12</cp:revision>
  <cp:lastPrinted>2025-08-29T10:25:00Z</cp:lastPrinted>
  <dcterms:created xsi:type="dcterms:W3CDTF">2026-03-30T14:33:00Z</dcterms:created>
  <dcterms:modified xsi:type="dcterms:W3CDTF">2026-04-13T08:30:00Z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2024-09-26T13:33:36Z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ea4cfd7f-a397-40cf-a669-95884045585f</vt:lpwstr>
  </property>
  <property fmtid="{D5CDD505-2E9C-101B-9397-08002B2CF9AE}" pid="8" name="MSIP_Label_3c9bec58-8084-492e-8360-0e1cfe36408c_ContentBits">
    <vt:lpwstr>0</vt:lpwstr>
  </property>
</Properties>
</file>