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C63AE" w14:textId="77777777" w:rsidR="006656C7" w:rsidRPr="00B73272" w:rsidRDefault="006656C7" w:rsidP="00C35124">
      <w:pPr>
        <w:tabs>
          <w:tab w:val="clear" w:pos="567"/>
          <w:tab w:val="left" w:pos="720"/>
        </w:tabs>
        <w:spacing w:line="240" w:lineRule="auto"/>
        <w:jc w:val="center"/>
        <w:outlineLvl w:val="0"/>
        <w:rPr>
          <w:lang w:val="hu-HU"/>
        </w:rPr>
      </w:pPr>
      <w:r w:rsidRPr="00B73272">
        <w:rPr>
          <w:b/>
          <w:bCs/>
          <w:lang w:val="hu-HU"/>
        </w:rPr>
        <w:t>Betegtájékoztató: Információk a beteg számára</w:t>
      </w:r>
    </w:p>
    <w:p w14:paraId="31CC63AF" w14:textId="77777777" w:rsidR="006656C7" w:rsidRPr="00B73272" w:rsidRDefault="006656C7" w:rsidP="00C35124">
      <w:pPr>
        <w:numPr>
          <w:ilvl w:val="12"/>
          <w:numId w:val="0"/>
        </w:numPr>
        <w:shd w:val="clear" w:color="auto" w:fill="FFFFFF"/>
        <w:tabs>
          <w:tab w:val="clear" w:pos="567"/>
          <w:tab w:val="left" w:pos="720"/>
        </w:tabs>
        <w:spacing w:line="240" w:lineRule="auto"/>
        <w:jc w:val="center"/>
        <w:rPr>
          <w:lang w:val="hu-HU"/>
        </w:rPr>
      </w:pPr>
    </w:p>
    <w:p w14:paraId="31CC63B0" w14:textId="5D77530D" w:rsidR="00FB7815" w:rsidRPr="00B73272" w:rsidRDefault="009821EC" w:rsidP="00C35124">
      <w:pPr>
        <w:jc w:val="center"/>
        <w:rPr>
          <w:b/>
          <w:lang w:val="hu-HU"/>
        </w:rPr>
      </w:pPr>
      <w:r>
        <w:rPr>
          <w:b/>
          <w:lang w:val="hu-HU"/>
        </w:rPr>
        <w:t>Wentenorm</w:t>
      </w:r>
      <w:r w:rsidR="00FB7815" w:rsidRPr="00B73272">
        <w:rPr>
          <w:b/>
          <w:lang w:val="hu-HU"/>
        </w:rPr>
        <w:t xml:space="preserve"> </w:t>
      </w:r>
      <w:r w:rsidR="00C16783">
        <w:rPr>
          <w:b/>
          <w:lang w:val="hu-HU"/>
        </w:rPr>
        <w:t xml:space="preserve">gél </w:t>
      </w:r>
      <w:r w:rsidR="00FB7815" w:rsidRPr="00B73272">
        <w:rPr>
          <w:b/>
          <w:lang w:val="hu-HU"/>
        </w:rPr>
        <w:t xml:space="preserve">2 g/10 ml belsőleges </w:t>
      </w:r>
      <w:r w:rsidR="00C16783">
        <w:rPr>
          <w:b/>
          <w:lang w:val="hu-HU"/>
        </w:rPr>
        <w:t>szuszpenzió</w:t>
      </w:r>
    </w:p>
    <w:p w14:paraId="31CC63B1" w14:textId="77777777" w:rsidR="00FB7815" w:rsidRPr="00B73272" w:rsidRDefault="00FB7815" w:rsidP="00C35124">
      <w:pPr>
        <w:jc w:val="center"/>
        <w:rPr>
          <w:lang w:val="hu-HU"/>
        </w:rPr>
      </w:pPr>
    </w:p>
    <w:p w14:paraId="31CC63B2" w14:textId="1A8F4625" w:rsidR="00FB7815" w:rsidRPr="00B73272" w:rsidRDefault="00FB7815" w:rsidP="00C35124">
      <w:pPr>
        <w:jc w:val="center"/>
        <w:rPr>
          <w:lang w:val="hu-HU"/>
        </w:rPr>
      </w:pPr>
      <w:r w:rsidRPr="00B73272">
        <w:rPr>
          <w:lang w:val="hu-HU"/>
        </w:rPr>
        <w:t>s</w:t>
      </w:r>
      <w:r w:rsidR="009A5148">
        <w:rPr>
          <w:lang w:val="hu-HU"/>
        </w:rPr>
        <w:t>z</w:t>
      </w:r>
      <w:r w:rsidRPr="00B73272">
        <w:rPr>
          <w:lang w:val="hu-HU"/>
        </w:rPr>
        <w:t>ukralfát gél</w:t>
      </w:r>
    </w:p>
    <w:p w14:paraId="31CC63B3" w14:textId="77777777" w:rsidR="006656C7" w:rsidRPr="00B73272" w:rsidRDefault="006656C7" w:rsidP="00C35124">
      <w:pPr>
        <w:tabs>
          <w:tab w:val="clear" w:pos="567"/>
          <w:tab w:val="left" w:pos="720"/>
        </w:tabs>
        <w:spacing w:line="240" w:lineRule="auto"/>
        <w:rPr>
          <w:lang w:val="hu-HU"/>
        </w:rPr>
      </w:pPr>
    </w:p>
    <w:tbl>
      <w:tblPr>
        <w:tblStyle w:val="Rcsostblzat"/>
        <w:tblW w:w="0" w:type="auto"/>
        <w:tblLook w:val="04A0" w:firstRow="1" w:lastRow="0" w:firstColumn="1" w:lastColumn="0" w:noHBand="0" w:noVBand="1"/>
      </w:tblPr>
      <w:tblGrid>
        <w:gridCol w:w="9061"/>
      </w:tblGrid>
      <w:tr w:rsidR="00C126F2" w:rsidRPr="00B73272" w14:paraId="31CC63BA" w14:textId="77777777" w:rsidTr="00C126F2">
        <w:tc>
          <w:tcPr>
            <w:tcW w:w="9061" w:type="dxa"/>
          </w:tcPr>
          <w:p w14:paraId="4449774A" w14:textId="77777777" w:rsidR="002E2B8A" w:rsidRPr="002350F7" w:rsidRDefault="002E2B8A" w:rsidP="002E2B8A">
            <w:pPr>
              <w:rPr>
                <w:b/>
                <w:lang w:val="hu-HU"/>
              </w:rPr>
            </w:pPr>
            <w:r w:rsidRPr="002350F7">
              <w:rPr>
                <w:b/>
                <w:lang w:val="hu-HU"/>
              </w:rPr>
              <w:t>Mielőtt elkezdi szedni ezt a gyógyszert,</w:t>
            </w:r>
            <w:r w:rsidRPr="002350F7">
              <w:rPr>
                <w:b/>
                <w:iCs/>
                <w:lang w:val="hu-HU"/>
              </w:rPr>
              <w:t xml:space="preserve"> o</w:t>
            </w:r>
            <w:r w:rsidRPr="002350F7">
              <w:rPr>
                <w:b/>
                <w:lang w:val="hu-HU"/>
              </w:rPr>
              <w:t>lvassa el figyelmesen az alábbi betegtájékoztatót, mert az Ön számára fontos információkat tartalmaz.</w:t>
            </w:r>
          </w:p>
          <w:p w14:paraId="51722A99" w14:textId="77777777" w:rsidR="002E2B8A" w:rsidRPr="002350F7" w:rsidRDefault="002E2B8A" w:rsidP="002E2B8A">
            <w:pPr>
              <w:rPr>
                <w:b/>
                <w:i/>
                <w:lang w:val="hu-HU"/>
              </w:rPr>
            </w:pPr>
            <w:r w:rsidRPr="002350F7">
              <w:rPr>
                <w:lang w:val="hu-HU"/>
              </w:rPr>
              <w:t>Ezt a gyógyszert mindig pontosan a betegtájékoztatóban leírtaknak, vagy az Ön kezelőorvosa vagy gyógyszerésze által elmondottaknak megfelelően szedje.</w:t>
            </w:r>
          </w:p>
          <w:p w14:paraId="23D90BD2" w14:textId="77777777" w:rsidR="002E2B8A" w:rsidRPr="002350F7" w:rsidRDefault="002E2B8A" w:rsidP="002E2B8A">
            <w:pPr>
              <w:numPr>
                <w:ilvl w:val="0"/>
                <w:numId w:val="11"/>
              </w:numPr>
              <w:tabs>
                <w:tab w:val="left" w:pos="567"/>
              </w:tabs>
              <w:spacing w:line="240" w:lineRule="auto"/>
              <w:rPr>
                <w:lang w:val="hu-HU"/>
              </w:rPr>
            </w:pPr>
            <w:r w:rsidRPr="002350F7">
              <w:rPr>
                <w:lang w:val="hu-HU"/>
              </w:rPr>
              <w:t>Tartsa meg a betegtájékoztatót, mert a benne szereplő információkra a későbbiekben is szüksége lehet.</w:t>
            </w:r>
          </w:p>
          <w:p w14:paraId="58A741C4" w14:textId="77777777" w:rsidR="002E2B8A" w:rsidRPr="002350F7" w:rsidRDefault="002E2B8A" w:rsidP="002E2B8A">
            <w:pPr>
              <w:numPr>
                <w:ilvl w:val="0"/>
                <w:numId w:val="11"/>
              </w:numPr>
              <w:tabs>
                <w:tab w:val="left" w:pos="567"/>
              </w:tabs>
              <w:spacing w:line="240" w:lineRule="auto"/>
              <w:rPr>
                <w:lang w:val="hu-HU"/>
              </w:rPr>
            </w:pPr>
            <w:r w:rsidRPr="002350F7">
              <w:rPr>
                <w:lang w:val="hu-HU"/>
              </w:rPr>
              <w:t>További információkért vagy tanácsért forduljon gyógyszerészéhez.</w:t>
            </w:r>
          </w:p>
          <w:p w14:paraId="2392EB2D" w14:textId="77777777" w:rsidR="002E2B8A" w:rsidRPr="002350F7" w:rsidRDefault="002E2B8A" w:rsidP="002E2B8A">
            <w:pPr>
              <w:numPr>
                <w:ilvl w:val="0"/>
                <w:numId w:val="11"/>
              </w:numPr>
              <w:spacing w:line="240" w:lineRule="auto"/>
              <w:rPr>
                <w:lang w:val="hu-HU"/>
              </w:rPr>
            </w:pPr>
            <w:r w:rsidRPr="002350F7">
              <w:rPr>
                <w:lang w:val="hu-HU"/>
              </w:rPr>
              <w:t>Ha Önnél bármilyen mellékhatás jelentkezik, tájékoztassa kezelőorvosát vagy gyógyszerészét. Ez a betegtájékoztatóban fel nem sorolt bármely lehetséges mellékhatásra is vonatkozik. Lásd 4. pont.</w:t>
            </w:r>
          </w:p>
          <w:p w14:paraId="5654D132" w14:textId="36B90C79" w:rsidR="002E2B8A" w:rsidRPr="002350F7" w:rsidRDefault="002E2B8A" w:rsidP="002E2B8A">
            <w:pPr>
              <w:numPr>
                <w:ilvl w:val="0"/>
                <w:numId w:val="11"/>
              </w:numPr>
              <w:tabs>
                <w:tab w:val="left" w:pos="567"/>
              </w:tabs>
              <w:spacing w:line="240" w:lineRule="auto"/>
              <w:rPr>
                <w:lang w:val="hu-HU"/>
              </w:rPr>
            </w:pPr>
            <w:r w:rsidRPr="002350F7">
              <w:rPr>
                <w:lang w:val="hu-HU"/>
              </w:rPr>
              <w:t xml:space="preserve">Feltétlenül tájékoztassa kezelőorvosát, ha tünetei </w:t>
            </w:r>
            <w:r w:rsidR="00774E45">
              <w:rPr>
                <w:lang w:val="hu-HU"/>
              </w:rPr>
              <w:t>néhány</w:t>
            </w:r>
            <w:r w:rsidRPr="002350F7">
              <w:rPr>
                <w:lang w:val="hu-HU"/>
              </w:rPr>
              <w:t xml:space="preserve"> napon belül nem enyhülnek, vagy éppen súlyosbodnak.</w:t>
            </w:r>
          </w:p>
          <w:p w14:paraId="31CC63B9" w14:textId="77777777" w:rsidR="00C126F2" w:rsidRPr="00B73272" w:rsidRDefault="00C126F2" w:rsidP="00C35124">
            <w:pPr>
              <w:tabs>
                <w:tab w:val="clear" w:pos="567"/>
                <w:tab w:val="left" w:pos="720"/>
              </w:tabs>
              <w:spacing w:line="240" w:lineRule="auto"/>
              <w:rPr>
                <w:lang w:val="hu-HU"/>
              </w:rPr>
            </w:pPr>
          </w:p>
        </w:tc>
      </w:tr>
    </w:tbl>
    <w:p w14:paraId="31CC63BB" w14:textId="77777777" w:rsidR="006656C7" w:rsidRPr="00B73272" w:rsidRDefault="006656C7" w:rsidP="00C35124">
      <w:pPr>
        <w:tabs>
          <w:tab w:val="clear" w:pos="567"/>
          <w:tab w:val="left" w:pos="720"/>
        </w:tabs>
        <w:spacing w:line="240" w:lineRule="auto"/>
        <w:ind w:right="-2"/>
        <w:rPr>
          <w:lang w:val="hu-HU"/>
        </w:rPr>
      </w:pPr>
    </w:p>
    <w:p w14:paraId="31CC63BC" w14:textId="77777777" w:rsidR="006656C7" w:rsidRPr="00B73272" w:rsidRDefault="006656C7" w:rsidP="00B73272">
      <w:pPr>
        <w:widowControl w:val="0"/>
        <w:numPr>
          <w:ilvl w:val="12"/>
          <w:numId w:val="0"/>
        </w:numPr>
        <w:tabs>
          <w:tab w:val="clear" w:pos="567"/>
          <w:tab w:val="left" w:pos="720"/>
        </w:tabs>
        <w:spacing w:line="240" w:lineRule="auto"/>
        <w:outlineLvl w:val="0"/>
        <w:rPr>
          <w:b/>
          <w:bCs/>
          <w:lang w:val="hu-HU"/>
        </w:rPr>
      </w:pPr>
      <w:r w:rsidRPr="00B73272">
        <w:rPr>
          <w:b/>
          <w:bCs/>
          <w:lang w:val="hu-HU"/>
        </w:rPr>
        <w:t>A betegtájékoztató tartalma:</w:t>
      </w:r>
    </w:p>
    <w:p w14:paraId="31CC63BD" w14:textId="77777777" w:rsidR="006656C7" w:rsidRPr="00B73272" w:rsidRDefault="006656C7" w:rsidP="00C35124">
      <w:pPr>
        <w:numPr>
          <w:ilvl w:val="12"/>
          <w:numId w:val="0"/>
        </w:numPr>
        <w:tabs>
          <w:tab w:val="clear" w:pos="567"/>
          <w:tab w:val="left" w:pos="720"/>
        </w:tabs>
        <w:spacing w:line="240" w:lineRule="auto"/>
        <w:ind w:right="-2"/>
        <w:outlineLvl w:val="0"/>
        <w:rPr>
          <w:lang w:val="hu-HU"/>
        </w:rPr>
      </w:pPr>
    </w:p>
    <w:p w14:paraId="31CC63BE" w14:textId="2EEDA7C4" w:rsidR="006656C7" w:rsidRPr="009A5148" w:rsidRDefault="006656C7" w:rsidP="009A5148">
      <w:pPr>
        <w:numPr>
          <w:ilvl w:val="1"/>
          <w:numId w:val="6"/>
        </w:numPr>
        <w:suppressAutoHyphens/>
        <w:snapToGrid w:val="0"/>
        <w:spacing w:line="240" w:lineRule="auto"/>
        <w:ind w:left="567" w:right="-29" w:hanging="567"/>
        <w:rPr>
          <w:lang w:val="hu-HU"/>
        </w:rPr>
      </w:pPr>
      <w:r w:rsidRPr="009A5148">
        <w:rPr>
          <w:lang w:val="hu-HU"/>
        </w:rPr>
        <w:t xml:space="preserve">Milyen típusú gyógyszer a </w:t>
      </w:r>
      <w:r w:rsidR="003D306F" w:rsidRPr="003D306F">
        <w:rPr>
          <w:lang w:val="hu-HU"/>
        </w:rPr>
        <w:t>Wentenorm</w:t>
      </w:r>
      <w:r w:rsidR="004D3424">
        <w:rPr>
          <w:lang w:val="hu-HU"/>
        </w:rPr>
        <w:t xml:space="preserve"> gél</w:t>
      </w:r>
      <w:r w:rsidR="009A5148">
        <w:rPr>
          <w:lang w:val="hu-HU"/>
        </w:rPr>
        <w:t xml:space="preserve"> </w:t>
      </w:r>
      <w:r w:rsidR="009A5148" w:rsidRPr="00F417A4">
        <w:rPr>
          <w:lang w:val="hu-HU"/>
        </w:rPr>
        <w:t xml:space="preserve">2 g/10 ml belsőleges </w:t>
      </w:r>
      <w:r w:rsidR="004D3424">
        <w:rPr>
          <w:lang w:val="hu-HU"/>
        </w:rPr>
        <w:t>szuszpenzió</w:t>
      </w:r>
      <w:r w:rsidR="009A5148" w:rsidRPr="009A5148">
        <w:rPr>
          <w:lang w:val="hu-HU"/>
        </w:rPr>
        <w:t xml:space="preserve"> </w:t>
      </w:r>
      <w:r w:rsidR="009A5148">
        <w:rPr>
          <w:lang w:val="hu-HU"/>
        </w:rPr>
        <w:t xml:space="preserve">(továbbiakban </w:t>
      </w:r>
      <w:r w:rsidR="009821EC" w:rsidRPr="00F417A4">
        <w:rPr>
          <w:bCs/>
          <w:lang w:val="hu-HU"/>
        </w:rPr>
        <w:t>Wentenorm</w:t>
      </w:r>
      <w:r w:rsidR="009A5148">
        <w:rPr>
          <w:lang w:val="hu-HU"/>
        </w:rPr>
        <w:t xml:space="preserve"> gél)</w:t>
      </w:r>
      <w:r w:rsidRPr="009A5148">
        <w:rPr>
          <w:lang w:val="hu-HU"/>
        </w:rPr>
        <w:t xml:space="preserve"> és milyen betegségek esetén alkalmazható?</w:t>
      </w:r>
    </w:p>
    <w:p w14:paraId="31CC63BF" w14:textId="6E49C9F7" w:rsidR="006656C7" w:rsidRPr="00B73272" w:rsidRDefault="006656C7" w:rsidP="00C35124">
      <w:pPr>
        <w:numPr>
          <w:ilvl w:val="1"/>
          <w:numId w:val="6"/>
        </w:numPr>
        <w:suppressAutoHyphens/>
        <w:snapToGrid w:val="0"/>
        <w:spacing w:line="240" w:lineRule="auto"/>
        <w:ind w:left="567" w:right="-29" w:hanging="567"/>
        <w:rPr>
          <w:lang w:val="hu-HU"/>
        </w:rPr>
      </w:pPr>
      <w:r w:rsidRPr="00B73272">
        <w:rPr>
          <w:lang w:val="hu-HU"/>
        </w:rPr>
        <w:t xml:space="preserve">Tudnivalók a </w:t>
      </w:r>
      <w:r w:rsidR="003D306F" w:rsidRPr="003D306F">
        <w:rPr>
          <w:lang w:val="hu-HU"/>
        </w:rPr>
        <w:t>Wentenorm</w:t>
      </w:r>
      <w:r w:rsidR="009A5148">
        <w:rPr>
          <w:lang w:val="hu-HU"/>
        </w:rPr>
        <w:t xml:space="preserve"> gél</w:t>
      </w:r>
      <w:r w:rsidRPr="00B73272">
        <w:rPr>
          <w:lang w:val="hu-HU"/>
        </w:rPr>
        <w:t xml:space="preserve"> alkalmazása előtt</w:t>
      </w:r>
    </w:p>
    <w:p w14:paraId="31CC63C0" w14:textId="352100FF" w:rsidR="006656C7" w:rsidRPr="00B73272" w:rsidRDefault="006656C7" w:rsidP="00C35124">
      <w:pPr>
        <w:spacing w:line="240" w:lineRule="auto"/>
        <w:ind w:left="567" w:right="-29" w:hanging="567"/>
        <w:rPr>
          <w:lang w:val="hu-HU"/>
        </w:rPr>
      </w:pPr>
      <w:r w:rsidRPr="00B73272">
        <w:rPr>
          <w:lang w:val="hu-HU"/>
        </w:rPr>
        <w:t>3.</w:t>
      </w:r>
      <w:r w:rsidRPr="00B73272">
        <w:rPr>
          <w:lang w:val="hu-HU"/>
        </w:rPr>
        <w:tab/>
        <w:t xml:space="preserve">Hogyan kell alkalmazni a </w:t>
      </w:r>
      <w:r w:rsidR="003D306F" w:rsidRPr="003D306F">
        <w:rPr>
          <w:lang w:val="hu-HU"/>
        </w:rPr>
        <w:t>Wentenorm</w:t>
      </w:r>
      <w:r w:rsidR="009A5148">
        <w:rPr>
          <w:lang w:val="hu-HU"/>
        </w:rPr>
        <w:t xml:space="preserve"> gél</w:t>
      </w:r>
      <w:r w:rsidRPr="00B73272">
        <w:rPr>
          <w:lang w:val="hu-HU"/>
        </w:rPr>
        <w:t>t?</w:t>
      </w:r>
    </w:p>
    <w:p w14:paraId="31CC63C1" w14:textId="77777777" w:rsidR="006656C7" w:rsidRPr="00B73272" w:rsidRDefault="006656C7" w:rsidP="00C35124">
      <w:pPr>
        <w:spacing w:line="240" w:lineRule="auto"/>
        <w:ind w:left="567" w:right="-29" w:hanging="567"/>
        <w:rPr>
          <w:lang w:val="hu-HU"/>
        </w:rPr>
      </w:pPr>
      <w:r w:rsidRPr="00B73272">
        <w:rPr>
          <w:lang w:val="hu-HU"/>
        </w:rPr>
        <w:t>4.</w:t>
      </w:r>
      <w:r w:rsidRPr="00B73272">
        <w:rPr>
          <w:lang w:val="hu-HU"/>
        </w:rPr>
        <w:tab/>
        <w:t>Lehetséges mellékhatások</w:t>
      </w:r>
    </w:p>
    <w:p w14:paraId="31CC63C2" w14:textId="51A38A16" w:rsidR="006656C7" w:rsidRPr="00B73272" w:rsidRDefault="006656C7" w:rsidP="00C35124">
      <w:pPr>
        <w:spacing w:line="240" w:lineRule="auto"/>
        <w:ind w:left="567" w:right="-29" w:hanging="567"/>
        <w:rPr>
          <w:lang w:val="hu-HU"/>
        </w:rPr>
      </w:pPr>
      <w:r w:rsidRPr="00B73272">
        <w:rPr>
          <w:lang w:val="hu-HU"/>
        </w:rPr>
        <w:t>5.</w:t>
      </w:r>
      <w:r w:rsidRPr="00B73272">
        <w:rPr>
          <w:lang w:val="hu-HU"/>
        </w:rPr>
        <w:tab/>
        <w:t xml:space="preserve">Hogyan kell a </w:t>
      </w:r>
      <w:r w:rsidR="003D306F" w:rsidRPr="003D306F">
        <w:rPr>
          <w:lang w:val="hu-HU"/>
        </w:rPr>
        <w:t>Wentenorm</w:t>
      </w:r>
      <w:r w:rsidR="009A5148">
        <w:rPr>
          <w:lang w:val="hu-HU"/>
        </w:rPr>
        <w:t xml:space="preserve"> gél</w:t>
      </w:r>
      <w:r w:rsidRPr="00B73272">
        <w:rPr>
          <w:lang w:val="hu-HU"/>
        </w:rPr>
        <w:t>t tárolni?</w:t>
      </w:r>
    </w:p>
    <w:p w14:paraId="31CC63C3" w14:textId="77777777" w:rsidR="006656C7" w:rsidRPr="00B73272" w:rsidRDefault="006656C7" w:rsidP="00C35124">
      <w:pPr>
        <w:spacing w:line="240" w:lineRule="auto"/>
        <w:ind w:left="567" w:right="-29" w:hanging="567"/>
        <w:rPr>
          <w:lang w:val="hu-HU"/>
        </w:rPr>
      </w:pPr>
      <w:r w:rsidRPr="00B73272">
        <w:rPr>
          <w:lang w:val="hu-HU"/>
        </w:rPr>
        <w:t>6.</w:t>
      </w:r>
      <w:r w:rsidRPr="00B73272">
        <w:rPr>
          <w:lang w:val="hu-HU"/>
        </w:rPr>
        <w:tab/>
        <w:t>A csomagolás tartalma és egyéb információk</w:t>
      </w:r>
    </w:p>
    <w:p w14:paraId="31CC63C4" w14:textId="77777777" w:rsidR="006656C7" w:rsidRPr="00B73272" w:rsidRDefault="006656C7" w:rsidP="00C35124">
      <w:pPr>
        <w:numPr>
          <w:ilvl w:val="12"/>
          <w:numId w:val="0"/>
        </w:numPr>
        <w:tabs>
          <w:tab w:val="clear" w:pos="567"/>
          <w:tab w:val="left" w:pos="720"/>
        </w:tabs>
        <w:spacing w:line="240" w:lineRule="auto"/>
        <w:ind w:right="-2"/>
        <w:rPr>
          <w:lang w:val="hu-HU"/>
        </w:rPr>
      </w:pPr>
    </w:p>
    <w:p w14:paraId="31CC63C5" w14:textId="77777777" w:rsidR="006656C7" w:rsidRPr="00B73272" w:rsidRDefault="006656C7" w:rsidP="00C35124">
      <w:pPr>
        <w:numPr>
          <w:ilvl w:val="12"/>
          <w:numId w:val="0"/>
        </w:numPr>
        <w:tabs>
          <w:tab w:val="clear" w:pos="567"/>
          <w:tab w:val="left" w:pos="720"/>
        </w:tabs>
        <w:spacing w:line="240" w:lineRule="auto"/>
        <w:rPr>
          <w:lang w:val="hu-HU"/>
        </w:rPr>
      </w:pPr>
    </w:p>
    <w:p w14:paraId="31CC63C6" w14:textId="09F55C4A" w:rsidR="006656C7" w:rsidRPr="00B73272" w:rsidRDefault="006656C7" w:rsidP="00C35124">
      <w:pPr>
        <w:pStyle w:val="Listaszerbekezds"/>
        <w:numPr>
          <w:ilvl w:val="2"/>
          <w:numId w:val="6"/>
        </w:numPr>
        <w:snapToGrid w:val="0"/>
        <w:spacing w:line="240" w:lineRule="auto"/>
        <w:ind w:left="0" w:right="-2"/>
        <w:rPr>
          <w:b/>
          <w:bCs/>
          <w:lang w:val="hu-HU"/>
        </w:rPr>
      </w:pPr>
      <w:r w:rsidRPr="00B73272">
        <w:rPr>
          <w:b/>
          <w:bCs/>
          <w:lang w:val="hu-HU"/>
        </w:rPr>
        <w:t xml:space="preserve">Milyen típusú gyógyszer a </w:t>
      </w:r>
      <w:r w:rsidR="009821EC" w:rsidRPr="009821EC">
        <w:rPr>
          <w:b/>
          <w:bCs/>
          <w:lang w:val="hu-HU"/>
        </w:rPr>
        <w:t>Wentenorm</w:t>
      </w:r>
      <w:r w:rsidR="009A5148">
        <w:rPr>
          <w:b/>
          <w:bCs/>
          <w:lang w:val="hu-HU"/>
        </w:rPr>
        <w:t xml:space="preserve"> gél</w:t>
      </w:r>
      <w:r w:rsidRPr="00B73272">
        <w:rPr>
          <w:b/>
          <w:bCs/>
          <w:lang w:val="hu-HU"/>
        </w:rPr>
        <w:t xml:space="preserve"> és milyen betegségek esetén alkalmazható?</w:t>
      </w:r>
    </w:p>
    <w:p w14:paraId="31CC63C7" w14:textId="77777777" w:rsidR="006656C7" w:rsidRPr="00B73272" w:rsidRDefault="006656C7" w:rsidP="00C35124">
      <w:pPr>
        <w:rPr>
          <w:lang w:val="hu-HU"/>
        </w:rPr>
      </w:pPr>
    </w:p>
    <w:p w14:paraId="31CC63C8" w14:textId="718B3B0F" w:rsidR="00C35124" w:rsidRDefault="00C35124" w:rsidP="00C35124">
      <w:pPr>
        <w:rPr>
          <w:color w:val="202124"/>
          <w:lang w:val="hu-HU" w:eastAsia="hu-HU"/>
          <w14:ligatures w14:val="none"/>
        </w:rPr>
      </w:pPr>
      <w:r w:rsidRPr="00B73272">
        <w:rPr>
          <w:color w:val="202124"/>
          <w:lang w:val="hu-HU" w:eastAsia="hu-HU"/>
          <w14:ligatures w14:val="none"/>
        </w:rPr>
        <w:t xml:space="preserve">A </w:t>
      </w:r>
      <w:r w:rsidR="009821EC" w:rsidRPr="001638C1">
        <w:rPr>
          <w:bCs/>
          <w:lang w:val="hu-HU"/>
        </w:rPr>
        <w:t>Wentenorm</w:t>
      </w:r>
      <w:r w:rsidRPr="00B73272">
        <w:rPr>
          <w:color w:val="202124"/>
          <w:lang w:val="hu-HU" w:eastAsia="hu-HU"/>
          <w14:ligatures w14:val="none"/>
        </w:rPr>
        <w:t xml:space="preserve"> </w:t>
      </w:r>
      <w:r w:rsidR="004D3424">
        <w:rPr>
          <w:color w:val="202124"/>
          <w:lang w:val="hu-HU" w:eastAsia="hu-HU"/>
          <w14:ligatures w14:val="none"/>
        </w:rPr>
        <w:t xml:space="preserve">gél </w:t>
      </w:r>
      <w:r w:rsidRPr="00B73272">
        <w:rPr>
          <w:color w:val="202124"/>
          <w:lang w:val="hu-HU" w:eastAsia="hu-HU"/>
          <w14:ligatures w14:val="none"/>
        </w:rPr>
        <w:t>szukralfát</w:t>
      </w:r>
      <w:r w:rsidR="004D3424">
        <w:rPr>
          <w:color w:val="202124"/>
          <w:lang w:val="hu-HU" w:eastAsia="hu-HU"/>
          <w14:ligatures w14:val="none"/>
        </w:rPr>
        <w:t>ot</w:t>
      </w:r>
      <w:r w:rsidRPr="00B73272">
        <w:rPr>
          <w:color w:val="202124"/>
          <w:lang w:val="hu-HU" w:eastAsia="hu-HU"/>
          <w14:ligatures w14:val="none"/>
        </w:rPr>
        <w:t xml:space="preserve"> tartalmaz</w:t>
      </w:r>
      <w:r w:rsidR="00183307">
        <w:rPr>
          <w:color w:val="202124"/>
          <w:lang w:val="hu-HU" w:eastAsia="hu-HU"/>
          <w14:ligatures w14:val="none"/>
        </w:rPr>
        <w:t>.</w:t>
      </w:r>
    </w:p>
    <w:p w14:paraId="7C991703" w14:textId="7F4E8B96" w:rsidR="004D3424" w:rsidRDefault="004D3424" w:rsidP="00C35124">
      <w:pPr>
        <w:rPr>
          <w:color w:val="202124"/>
          <w:lang w:val="hu-HU" w:eastAsia="hu-HU"/>
          <w14:ligatures w14:val="none"/>
        </w:rPr>
      </w:pPr>
      <w:r w:rsidRPr="004D3424">
        <w:rPr>
          <w:color w:val="202124"/>
          <w:lang w:val="hu-HU" w:eastAsia="hu-HU"/>
          <w14:ligatures w14:val="none"/>
        </w:rPr>
        <w:t>A szukralfát egy nyálkahártya-védő szer, amely a gyulladt szövetekhez kötődik, védő</w:t>
      </w:r>
      <w:r w:rsidR="002C500E">
        <w:rPr>
          <w:color w:val="202124"/>
          <w:lang w:val="hu-HU" w:eastAsia="hu-HU"/>
          <w14:ligatures w14:val="none"/>
        </w:rPr>
        <w:t>réteget</w:t>
      </w:r>
      <w:r w:rsidRPr="004D3424">
        <w:rPr>
          <w:color w:val="202124"/>
          <w:lang w:val="hu-HU" w:eastAsia="hu-HU"/>
          <w14:ligatures w14:val="none"/>
        </w:rPr>
        <w:t xml:space="preserve"> </w:t>
      </w:r>
      <w:r w:rsidR="002C500E">
        <w:rPr>
          <w:color w:val="202124"/>
          <w:lang w:val="hu-HU" w:eastAsia="hu-HU"/>
          <w14:ligatures w14:val="none"/>
        </w:rPr>
        <w:t>képez</w:t>
      </w:r>
      <w:r w:rsidR="00084FE5">
        <w:rPr>
          <w:color w:val="202124"/>
          <w:lang w:val="hu-HU" w:eastAsia="hu-HU"/>
          <w14:ligatures w14:val="none"/>
        </w:rPr>
        <w:t>, ezáltal g</w:t>
      </w:r>
      <w:r w:rsidRPr="004D3424">
        <w:rPr>
          <w:color w:val="202124"/>
          <w:lang w:val="hu-HU" w:eastAsia="hu-HU"/>
          <w14:ligatures w14:val="none"/>
        </w:rPr>
        <w:t>átolja a gyomorsav a pepszin</w:t>
      </w:r>
      <w:r w:rsidR="002C500E">
        <w:rPr>
          <w:color w:val="202124"/>
          <w:lang w:val="hu-HU" w:eastAsia="hu-HU"/>
          <w14:ligatures w14:val="none"/>
        </w:rPr>
        <w:t xml:space="preserve"> </w:t>
      </w:r>
      <w:r w:rsidR="00084FE5">
        <w:rPr>
          <w:color w:val="202124"/>
          <w:lang w:val="hu-HU" w:eastAsia="hu-HU"/>
          <w14:ligatures w14:val="none"/>
        </w:rPr>
        <w:t xml:space="preserve">és az epesók, valamint más gyomorkárosító anyagok </w:t>
      </w:r>
      <w:r w:rsidRPr="004D3424">
        <w:rPr>
          <w:color w:val="202124"/>
          <w:lang w:val="hu-HU" w:eastAsia="hu-HU"/>
          <w14:ligatures w14:val="none"/>
        </w:rPr>
        <w:t>eróziós hatását</w:t>
      </w:r>
      <w:r w:rsidR="0014515F">
        <w:rPr>
          <w:color w:val="202124"/>
          <w:lang w:val="hu-HU" w:eastAsia="hu-HU"/>
          <w14:ligatures w14:val="none"/>
        </w:rPr>
        <w:t xml:space="preserve"> a nyelőcsőben,</w:t>
      </w:r>
      <w:r w:rsidR="00D878DB">
        <w:rPr>
          <w:color w:val="202124"/>
          <w:lang w:val="hu-HU" w:eastAsia="hu-HU"/>
          <w14:ligatures w14:val="none"/>
        </w:rPr>
        <w:t xml:space="preserve"> a</w:t>
      </w:r>
      <w:r w:rsidR="0014515F">
        <w:rPr>
          <w:color w:val="202124"/>
          <w:lang w:val="hu-HU" w:eastAsia="hu-HU"/>
          <w14:ligatures w14:val="none"/>
        </w:rPr>
        <w:t xml:space="preserve"> gyomorban és </w:t>
      </w:r>
      <w:r w:rsidR="00D878DB">
        <w:rPr>
          <w:color w:val="202124"/>
          <w:lang w:val="hu-HU" w:eastAsia="hu-HU"/>
          <w14:ligatures w14:val="none"/>
        </w:rPr>
        <w:t xml:space="preserve">a </w:t>
      </w:r>
      <w:r w:rsidR="0014515F">
        <w:rPr>
          <w:color w:val="202124"/>
          <w:lang w:val="hu-HU" w:eastAsia="hu-HU"/>
          <w14:ligatures w14:val="none"/>
        </w:rPr>
        <w:t>vékonybélben.</w:t>
      </w:r>
    </w:p>
    <w:p w14:paraId="6F40FBC0" w14:textId="77777777" w:rsidR="004D3424" w:rsidRPr="00B73272" w:rsidRDefault="004D3424" w:rsidP="00C35124">
      <w:pPr>
        <w:rPr>
          <w:color w:val="202124"/>
          <w:lang w:val="hu-HU" w:eastAsia="hu-HU"/>
          <w14:ligatures w14:val="none"/>
        </w:rPr>
      </w:pPr>
    </w:p>
    <w:p w14:paraId="31CC63C9" w14:textId="62260B56" w:rsidR="00C35124" w:rsidRDefault="00C35124" w:rsidP="00C35124">
      <w:pPr>
        <w:rPr>
          <w:color w:val="202124"/>
          <w:lang w:val="hu-HU" w:eastAsia="hu-HU"/>
          <w14:ligatures w14:val="none"/>
        </w:rPr>
      </w:pPr>
      <w:r w:rsidRPr="00C35124">
        <w:rPr>
          <w:color w:val="202124"/>
          <w:lang w:val="hu-HU" w:eastAsia="hu-HU"/>
          <w14:ligatures w14:val="none"/>
        </w:rPr>
        <w:t xml:space="preserve">A </w:t>
      </w:r>
      <w:r w:rsidR="009821EC" w:rsidRPr="001638C1">
        <w:rPr>
          <w:bCs/>
          <w:lang w:val="hu-HU"/>
        </w:rPr>
        <w:t>Wentenorm</w:t>
      </w:r>
      <w:r w:rsidRPr="00C35124">
        <w:rPr>
          <w:color w:val="202124"/>
          <w:lang w:val="hu-HU" w:eastAsia="hu-HU"/>
          <w14:ligatures w14:val="none"/>
        </w:rPr>
        <w:t xml:space="preserve"> </w:t>
      </w:r>
      <w:r w:rsidR="004D3424">
        <w:rPr>
          <w:color w:val="202124"/>
          <w:lang w:val="hu-HU" w:eastAsia="hu-HU"/>
          <w14:ligatures w14:val="none"/>
        </w:rPr>
        <w:t xml:space="preserve">gél </w:t>
      </w:r>
      <w:r w:rsidRPr="00C35124">
        <w:rPr>
          <w:color w:val="202124"/>
          <w:lang w:val="hu-HU" w:eastAsia="hu-HU"/>
          <w14:ligatures w14:val="none"/>
        </w:rPr>
        <w:t>a következő</w:t>
      </w:r>
      <w:r w:rsidR="00772B55">
        <w:rPr>
          <w:color w:val="202124"/>
          <w:lang w:val="hu-HU" w:eastAsia="hu-HU"/>
          <w14:ligatures w14:val="none"/>
        </w:rPr>
        <w:t xml:space="preserve"> betegségek </w:t>
      </w:r>
      <w:r w:rsidRPr="00C35124">
        <w:rPr>
          <w:color w:val="202124"/>
          <w:lang w:val="hu-HU" w:eastAsia="hu-HU"/>
          <w14:ligatures w14:val="none"/>
        </w:rPr>
        <w:t>kezelésére szolgál:</w:t>
      </w:r>
    </w:p>
    <w:p w14:paraId="2C0C6D59" w14:textId="688DD27C" w:rsidR="004D3424" w:rsidRDefault="004D3424" w:rsidP="004D3424">
      <w:pPr>
        <w:pStyle w:val="Listaszerbekezds"/>
        <w:numPr>
          <w:ilvl w:val="0"/>
          <w:numId w:val="10"/>
        </w:numPr>
        <w:rPr>
          <w:color w:val="202124"/>
          <w:lang w:val="hu-HU" w:eastAsia="hu-HU"/>
          <w14:ligatures w14:val="none"/>
        </w:rPr>
      </w:pPr>
      <w:r>
        <w:rPr>
          <w:color w:val="202124"/>
          <w:lang w:val="hu-HU" w:eastAsia="hu-HU"/>
          <w14:ligatures w14:val="none"/>
        </w:rPr>
        <w:t>Gyomorfekély, nyombélfekély</w:t>
      </w:r>
      <w:r w:rsidR="002152F2">
        <w:rPr>
          <w:color w:val="202124"/>
          <w:lang w:val="hu-HU" w:eastAsia="hu-HU"/>
          <w14:ligatures w14:val="none"/>
        </w:rPr>
        <w:t xml:space="preserve"> kezelése és megelőzése</w:t>
      </w:r>
    </w:p>
    <w:p w14:paraId="73CBA846" w14:textId="114320C2" w:rsidR="004D3424" w:rsidRDefault="004D3424" w:rsidP="004D3424">
      <w:pPr>
        <w:pStyle w:val="Listaszerbekezds"/>
        <w:numPr>
          <w:ilvl w:val="0"/>
          <w:numId w:val="10"/>
        </w:numPr>
        <w:ind w:left="567" w:hanging="207"/>
        <w:rPr>
          <w:color w:val="202124"/>
          <w:lang w:val="hu-HU" w:eastAsia="hu-HU"/>
          <w14:ligatures w14:val="none"/>
        </w:rPr>
      </w:pPr>
      <w:r w:rsidRPr="00640D57">
        <w:rPr>
          <w:color w:val="202124"/>
          <w:lang w:val="hu-HU" w:eastAsia="hu-HU"/>
          <w14:ligatures w14:val="none"/>
        </w:rPr>
        <w:t>A g</w:t>
      </w:r>
      <w:r w:rsidR="0036174C">
        <w:rPr>
          <w:color w:val="202124"/>
          <w:lang w:val="hu-HU" w:eastAsia="hu-HU"/>
          <w14:ligatures w14:val="none"/>
        </w:rPr>
        <w:t>asztroözofagiális</w:t>
      </w:r>
      <w:r w:rsidRPr="00640D57">
        <w:rPr>
          <w:color w:val="202124"/>
          <w:lang w:val="hu-HU" w:eastAsia="hu-HU"/>
          <w14:ligatures w14:val="none"/>
        </w:rPr>
        <w:t xml:space="preserve"> refluxhoz kapcsolódó tünetek kezelése, mint például sav</w:t>
      </w:r>
      <w:r w:rsidR="00ED0F59">
        <w:rPr>
          <w:color w:val="202124"/>
          <w:lang w:val="hu-HU" w:eastAsia="hu-HU"/>
          <w14:ligatures w14:val="none"/>
        </w:rPr>
        <w:t xml:space="preserve"> visszafolyása a nyelőcsőbe</w:t>
      </w:r>
      <w:r w:rsidRPr="00640D57">
        <w:rPr>
          <w:color w:val="202124"/>
          <w:lang w:val="hu-HU" w:eastAsia="hu-HU"/>
          <w14:ligatures w14:val="none"/>
        </w:rPr>
        <w:t xml:space="preserve">, </w:t>
      </w:r>
      <w:r w:rsidR="00772B55">
        <w:rPr>
          <w:color w:val="202124"/>
          <w:lang w:val="hu-HU" w:eastAsia="hu-HU"/>
          <w14:ligatures w14:val="none"/>
        </w:rPr>
        <w:t>gyomorégés</w:t>
      </w:r>
      <w:r w:rsidRPr="00640D57">
        <w:rPr>
          <w:color w:val="202124"/>
          <w:lang w:val="hu-HU" w:eastAsia="hu-HU"/>
          <w14:ligatures w14:val="none"/>
        </w:rPr>
        <w:t xml:space="preserve"> és emésztési zavarok (reflux miatt) étkezések után vagy terhesség alatt, illetve reflux-</w:t>
      </w:r>
      <w:r w:rsidR="0036174C">
        <w:rPr>
          <w:color w:val="202124"/>
          <w:lang w:val="hu-HU" w:eastAsia="hu-HU"/>
          <w14:ligatures w14:val="none"/>
        </w:rPr>
        <w:t>özofagitisz</w:t>
      </w:r>
      <w:r w:rsidR="00ED0F59">
        <w:rPr>
          <w:color w:val="202124"/>
          <w:lang w:val="hu-HU" w:eastAsia="hu-HU"/>
          <w14:ligatures w14:val="none"/>
        </w:rPr>
        <w:t>hez</w:t>
      </w:r>
      <w:r w:rsidRPr="00640D57">
        <w:rPr>
          <w:color w:val="202124"/>
          <w:lang w:val="hu-HU" w:eastAsia="hu-HU"/>
          <w14:ligatures w14:val="none"/>
        </w:rPr>
        <w:t xml:space="preserve"> kapcsolódó tünetekkel küzdő betegeknél</w:t>
      </w:r>
      <w:r>
        <w:rPr>
          <w:color w:val="202124"/>
          <w:lang w:val="hu-HU" w:eastAsia="hu-HU"/>
          <w14:ligatures w14:val="none"/>
        </w:rPr>
        <w:t>;</w:t>
      </w:r>
    </w:p>
    <w:p w14:paraId="5E20D15B" w14:textId="2C7C6A72" w:rsidR="004D3424" w:rsidRPr="00F417A4" w:rsidRDefault="004D3424" w:rsidP="00F417A4">
      <w:pPr>
        <w:pStyle w:val="Listaszerbekezds"/>
        <w:numPr>
          <w:ilvl w:val="0"/>
          <w:numId w:val="10"/>
        </w:numPr>
        <w:rPr>
          <w:color w:val="202124"/>
          <w:lang w:val="hu-HU" w:eastAsia="hu-HU"/>
          <w14:ligatures w14:val="none"/>
        </w:rPr>
      </w:pPr>
      <w:r>
        <w:rPr>
          <w:color w:val="202124"/>
          <w:lang w:val="hu-HU" w:eastAsia="hu-HU"/>
          <w14:ligatures w14:val="none"/>
        </w:rPr>
        <w:t>Ga</w:t>
      </w:r>
      <w:r w:rsidR="0036174C">
        <w:rPr>
          <w:color w:val="202124"/>
          <w:lang w:val="hu-HU" w:eastAsia="hu-HU"/>
          <w14:ligatures w14:val="none"/>
        </w:rPr>
        <w:t>sztroözofagiális</w:t>
      </w:r>
      <w:r>
        <w:rPr>
          <w:color w:val="202124"/>
          <w:lang w:val="hu-HU" w:eastAsia="hu-HU"/>
          <w14:ligatures w14:val="none"/>
        </w:rPr>
        <w:t xml:space="preserve"> reflux betegség (GERD).</w:t>
      </w:r>
    </w:p>
    <w:p w14:paraId="045544C9" w14:textId="77777777" w:rsidR="00FB5F23" w:rsidRPr="00F417A4" w:rsidRDefault="00FB5F23" w:rsidP="00F417A4">
      <w:pPr>
        <w:shd w:val="clear" w:color="auto" w:fill="FFFFFF"/>
        <w:tabs>
          <w:tab w:val="clear" w:pos="567"/>
        </w:tabs>
        <w:spacing w:before="100" w:beforeAutospacing="1" w:after="100" w:afterAutospacing="1" w:line="240" w:lineRule="auto"/>
        <w:rPr>
          <w:color w:val="000000"/>
          <w:lang w:val="hu-HU" w:eastAsia="hu-HU"/>
          <w14:ligatures w14:val="none"/>
        </w:rPr>
      </w:pPr>
      <w:r w:rsidRPr="00F417A4">
        <w:rPr>
          <w:color w:val="202124"/>
          <w:lang w:val="hu-HU" w:eastAsia="hu-HU"/>
          <w14:ligatures w14:val="none"/>
        </w:rPr>
        <w:t>A szukralfát fekélyellenes hatása főként abban nyilvánul meg, hogy védi a fekélyes területet az emésztőnedvek, a pepszin, az epesók és más gyomorkárosító anyagok, például az etil-alkohol, az ecetsav és az acetilszalicilsav károsító hatásaival szemben.</w:t>
      </w:r>
    </w:p>
    <w:p w14:paraId="563C94E1" w14:textId="77777777" w:rsidR="00FB5F23" w:rsidRPr="00F417A4" w:rsidRDefault="00FB5F23" w:rsidP="00F417A4">
      <w:pPr>
        <w:shd w:val="clear" w:color="auto" w:fill="FFFFFF"/>
        <w:tabs>
          <w:tab w:val="clear" w:pos="567"/>
        </w:tabs>
        <w:spacing w:before="100" w:beforeAutospacing="1" w:after="100" w:afterAutospacing="1" w:line="240" w:lineRule="auto"/>
        <w:rPr>
          <w:color w:val="000000"/>
          <w:lang w:val="hu-HU" w:eastAsia="hu-HU"/>
          <w14:ligatures w14:val="none"/>
        </w:rPr>
      </w:pPr>
      <w:r w:rsidRPr="00F417A4">
        <w:rPr>
          <w:color w:val="202124"/>
          <w:lang w:val="hu-HU" w:eastAsia="hu-HU"/>
          <w14:ligatures w14:val="none"/>
        </w:rPr>
        <w:t>Elsősorban klinikai farmakológiai vizsgálatokban mutatták ki, hogy a szukralfát a fekélyhez tapadó komplexet képez a fekély helyén keletkező fehérje exudátummal, elősegítve a sérült nyálkahártya re</w:t>
      </w:r>
      <w:r w:rsidRPr="00F417A4">
        <w:rPr>
          <w:color w:val="202124"/>
          <w:lang w:val="hu-HU" w:eastAsia="hu-HU"/>
          <w14:ligatures w14:val="none"/>
        </w:rPr>
        <w:noBreakHyphen/>
        <w:t>epithelizációját, és ezáltal a fekély gyógyulását.</w:t>
      </w:r>
    </w:p>
    <w:p w14:paraId="058D1F75" w14:textId="057B2E24" w:rsidR="002A5DEF" w:rsidRPr="00F417A4" w:rsidRDefault="00FB5F23" w:rsidP="00F417A4">
      <w:pPr>
        <w:shd w:val="clear" w:color="auto" w:fill="FFFFFF"/>
        <w:tabs>
          <w:tab w:val="clear" w:pos="567"/>
        </w:tabs>
        <w:spacing w:before="100" w:beforeAutospacing="1" w:after="100" w:afterAutospacing="1" w:line="240" w:lineRule="auto"/>
        <w:rPr>
          <w:color w:val="000000"/>
          <w:lang w:val="hu-HU" w:eastAsia="hu-HU"/>
          <w14:ligatures w14:val="none"/>
        </w:rPr>
      </w:pPr>
      <w:r w:rsidRPr="00F417A4">
        <w:rPr>
          <w:color w:val="202124"/>
          <w:lang w:val="hu-HU" w:eastAsia="hu-HU"/>
          <w14:ligatures w14:val="none"/>
        </w:rPr>
        <w:t xml:space="preserve">A szukralfát fekélyellenes hatása annak is tulajdonítható, hogy megerősíti a gastroduodenalis nyálkahártya bizonyos védekező mechanizmusait, elsősorban serkenti a nyálka- és </w:t>
      </w:r>
      <w:r w:rsidRPr="00F417A4">
        <w:rPr>
          <w:color w:val="202124"/>
          <w:lang w:val="hu-HU" w:eastAsia="hu-HU"/>
          <w14:ligatures w14:val="none"/>
        </w:rPr>
        <w:lastRenderedPageBreak/>
        <w:t>bikarbonátszekréciót; az endogén prosztaglandinok bioszintézisének aktiválása által pedig elősegíti a nyálkahártyák fokozott védelmét.</w:t>
      </w:r>
    </w:p>
    <w:p w14:paraId="31CC63CF" w14:textId="77777777" w:rsidR="006656C7" w:rsidRPr="00353E00" w:rsidRDefault="006656C7" w:rsidP="00C35124">
      <w:pPr>
        <w:tabs>
          <w:tab w:val="clear" w:pos="567"/>
          <w:tab w:val="left" w:pos="720"/>
        </w:tabs>
        <w:spacing w:line="240" w:lineRule="auto"/>
        <w:ind w:right="-2"/>
        <w:rPr>
          <w:lang w:val="hu-HU"/>
        </w:rPr>
      </w:pPr>
    </w:p>
    <w:p w14:paraId="31CC63D0" w14:textId="61A5C7F5" w:rsidR="006656C7" w:rsidRPr="00353E00" w:rsidRDefault="006656C7" w:rsidP="00C35124">
      <w:pPr>
        <w:pStyle w:val="Listaszerbekezds"/>
        <w:numPr>
          <w:ilvl w:val="2"/>
          <w:numId w:val="6"/>
        </w:numPr>
        <w:snapToGrid w:val="0"/>
        <w:spacing w:line="240" w:lineRule="auto"/>
        <w:ind w:left="0" w:right="-2"/>
        <w:rPr>
          <w:b/>
          <w:bCs/>
          <w:lang w:val="hu-HU"/>
        </w:rPr>
      </w:pPr>
      <w:r w:rsidRPr="00353E00">
        <w:rPr>
          <w:b/>
          <w:bCs/>
          <w:lang w:val="hu-HU"/>
        </w:rPr>
        <w:t xml:space="preserve">Tudnivalók a </w:t>
      </w:r>
      <w:r w:rsidR="009821EC" w:rsidRPr="009821EC">
        <w:rPr>
          <w:b/>
          <w:bCs/>
          <w:lang w:val="hu-HU"/>
        </w:rPr>
        <w:t>Wentenorm</w:t>
      </w:r>
      <w:r w:rsidRPr="00353E00">
        <w:rPr>
          <w:b/>
          <w:bCs/>
          <w:lang w:val="hu-HU"/>
        </w:rPr>
        <w:t xml:space="preserve"> </w:t>
      </w:r>
      <w:r w:rsidR="004D3424">
        <w:rPr>
          <w:b/>
          <w:bCs/>
          <w:lang w:val="hu-HU"/>
        </w:rPr>
        <w:t xml:space="preserve">gél </w:t>
      </w:r>
      <w:r w:rsidRPr="00353E00">
        <w:rPr>
          <w:b/>
          <w:bCs/>
          <w:lang w:val="hu-HU"/>
        </w:rPr>
        <w:t>alkalmazása előtt</w:t>
      </w:r>
    </w:p>
    <w:p w14:paraId="31CC63D1" w14:textId="77777777" w:rsidR="006656C7" w:rsidRPr="00353E00" w:rsidRDefault="006656C7" w:rsidP="00C35124">
      <w:pPr>
        <w:tabs>
          <w:tab w:val="clear" w:pos="567"/>
          <w:tab w:val="left" w:pos="720"/>
        </w:tabs>
        <w:spacing w:line="240" w:lineRule="auto"/>
        <w:outlineLvl w:val="0"/>
        <w:rPr>
          <w:i/>
          <w:iCs/>
          <w:lang w:val="hu-HU"/>
        </w:rPr>
      </w:pPr>
    </w:p>
    <w:p w14:paraId="31CC63D2" w14:textId="0C97A289" w:rsidR="006656C7" w:rsidRPr="00353E00" w:rsidRDefault="006656C7" w:rsidP="00C35124">
      <w:pPr>
        <w:spacing w:line="240" w:lineRule="auto"/>
        <w:rPr>
          <w:b/>
          <w:bCs/>
          <w:lang w:val="hu-HU"/>
        </w:rPr>
      </w:pPr>
      <w:r w:rsidRPr="00353E00">
        <w:rPr>
          <w:b/>
          <w:bCs/>
          <w:lang w:val="hu-HU"/>
        </w:rPr>
        <w:t xml:space="preserve">Ne alkalmazza a </w:t>
      </w:r>
      <w:r w:rsidR="009821EC" w:rsidRPr="009821EC">
        <w:rPr>
          <w:b/>
          <w:bCs/>
          <w:lang w:val="hu-HU"/>
        </w:rPr>
        <w:t>Wentenorm</w:t>
      </w:r>
      <w:r w:rsidR="004D3424">
        <w:rPr>
          <w:b/>
          <w:bCs/>
          <w:lang w:val="hu-HU"/>
        </w:rPr>
        <w:t xml:space="preserve"> gél</w:t>
      </w:r>
      <w:r w:rsidRPr="00353E00">
        <w:rPr>
          <w:b/>
          <w:bCs/>
          <w:lang w:val="hu-HU"/>
        </w:rPr>
        <w:t>t</w:t>
      </w:r>
    </w:p>
    <w:p w14:paraId="31CC63D3" w14:textId="77777777" w:rsidR="006656C7" w:rsidRPr="00353E00" w:rsidRDefault="006656C7" w:rsidP="00353E00">
      <w:pPr>
        <w:pStyle w:val="Listaszerbekezds"/>
        <w:numPr>
          <w:ilvl w:val="0"/>
          <w:numId w:val="9"/>
        </w:numPr>
        <w:ind w:left="567" w:hanging="567"/>
        <w:rPr>
          <w:lang w:val="hu-HU"/>
        </w:rPr>
      </w:pPr>
      <w:r w:rsidRPr="00353E00">
        <w:rPr>
          <w:lang w:val="hu-HU"/>
        </w:rPr>
        <w:t>ha allergiás a hatóanyagra vagy a gyógyszer (6. pontban felsorolt) egyéb összetevőjére</w:t>
      </w:r>
      <w:r w:rsidR="002F5905">
        <w:rPr>
          <w:lang w:val="hu-HU"/>
        </w:rPr>
        <w:t>;</w:t>
      </w:r>
    </w:p>
    <w:p w14:paraId="31CC63D4" w14:textId="77777777" w:rsidR="00353E00" w:rsidRPr="00353E00" w:rsidRDefault="00353E00" w:rsidP="00353E00">
      <w:pPr>
        <w:rPr>
          <w:rStyle w:val="y2iqfc"/>
          <w:color w:val="202124"/>
          <w:lang w:val="hu-HU"/>
        </w:rPr>
      </w:pPr>
      <w:r w:rsidRPr="00353E00">
        <w:rPr>
          <w:rStyle w:val="y2iqfc"/>
          <w:color w:val="202124"/>
          <w:lang w:val="hu-HU"/>
        </w:rPr>
        <w:t xml:space="preserve">- </w:t>
      </w:r>
      <w:r w:rsidRPr="00353E00">
        <w:rPr>
          <w:rStyle w:val="y2iqfc"/>
          <w:color w:val="202124"/>
          <w:lang w:val="hu-HU"/>
        </w:rPr>
        <w:tab/>
        <w:t>ha allergiás a szukralfáthoz hasonló anyagokra</w:t>
      </w:r>
      <w:r w:rsidR="002F5905">
        <w:rPr>
          <w:rStyle w:val="y2iqfc"/>
          <w:color w:val="202124"/>
          <w:lang w:val="hu-HU"/>
        </w:rPr>
        <w:t>;</w:t>
      </w:r>
    </w:p>
    <w:p w14:paraId="31CC63D6" w14:textId="5F087D85" w:rsidR="00353E00" w:rsidRPr="00353E00" w:rsidRDefault="00353E00" w:rsidP="00F417A4">
      <w:pPr>
        <w:ind w:left="567" w:hanging="567"/>
        <w:rPr>
          <w:color w:val="202124"/>
          <w:lang w:val="hu-HU"/>
        </w:rPr>
      </w:pPr>
      <w:r w:rsidRPr="00353E00">
        <w:rPr>
          <w:rStyle w:val="y2iqfc"/>
          <w:color w:val="202124"/>
          <w:lang w:val="hu-HU"/>
        </w:rPr>
        <w:t xml:space="preserve">- </w:t>
      </w:r>
      <w:r w:rsidRPr="00353E00">
        <w:rPr>
          <w:rStyle w:val="y2iqfc"/>
          <w:color w:val="202124"/>
          <w:lang w:val="hu-HU"/>
        </w:rPr>
        <w:tab/>
        <w:t xml:space="preserve">ha a tetraciklinek csoportjába tartozó antibiotikumokkal kezelik (lásd még „Egyéb gyógyszerek és a </w:t>
      </w:r>
      <w:r w:rsidR="009821EC" w:rsidRPr="001638C1">
        <w:rPr>
          <w:bCs/>
          <w:lang w:val="hu-HU"/>
        </w:rPr>
        <w:t>Wentenorm</w:t>
      </w:r>
      <w:r w:rsidR="004D3424">
        <w:rPr>
          <w:rStyle w:val="y2iqfc"/>
          <w:color w:val="202124"/>
          <w:lang w:val="hu-HU"/>
        </w:rPr>
        <w:t xml:space="preserve"> gél</w:t>
      </w:r>
      <w:r w:rsidRPr="00353E00">
        <w:rPr>
          <w:rStyle w:val="y2iqfc"/>
          <w:color w:val="202124"/>
          <w:lang w:val="hu-HU"/>
        </w:rPr>
        <w:t>”)</w:t>
      </w:r>
      <w:r w:rsidR="004D3424">
        <w:rPr>
          <w:rStyle w:val="y2iqfc"/>
          <w:color w:val="202124"/>
          <w:lang w:val="hu-HU"/>
        </w:rPr>
        <w:t>.</w:t>
      </w:r>
    </w:p>
    <w:p w14:paraId="31CC63D7" w14:textId="77777777" w:rsidR="006656C7" w:rsidRPr="00353E00" w:rsidRDefault="006656C7" w:rsidP="00353E00">
      <w:pPr>
        <w:rPr>
          <w:lang w:val="hu-HU"/>
        </w:rPr>
      </w:pPr>
    </w:p>
    <w:p w14:paraId="31CC63D8" w14:textId="77777777" w:rsidR="006656C7" w:rsidRPr="009B1FA0" w:rsidRDefault="006656C7" w:rsidP="00C35124">
      <w:pPr>
        <w:spacing w:line="240" w:lineRule="auto"/>
        <w:ind w:right="-2"/>
        <w:rPr>
          <w:b/>
          <w:bCs/>
          <w:lang w:val="hu-HU"/>
        </w:rPr>
      </w:pPr>
      <w:r w:rsidRPr="009B1FA0">
        <w:rPr>
          <w:b/>
          <w:bCs/>
          <w:lang w:val="hu-HU"/>
        </w:rPr>
        <w:t>Figyelmeztetések és óvintézkedések</w:t>
      </w:r>
    </w:p>
    <w:p w14:paraId="31CC63D9" w14:textId="63C4362C" w:rsidR="006656C7" w:rsidRPr="009B1FA0" w:rsidRDefault="006656C7" w:rsidP="00C35124">
      <w:pPr>
        <w:spacing w:line="240" w:lineRule="auto"/>
        <w:ind w:right="-2"/>
        <w:rPr>
          <w:b/>
          <w:bCs/>
          <w:lang w:val="hu-HU"/>
        </w:rPr>
      </w:pPr>
      <w:r w:rsidRPr="009B1FA0">
        <w:rPr>
          <w:lang w:val="hu-HU"/>
        </w:rPr>
        <w:t xml:space="preserve">A </w:t>
      </w:r>
      <w:r w:rsidR="009821EC" w:rsidRPr="001638C1">
        <w:rPr>
          <w:bCs/>
          <w:lang w:val="hu-HU"/>
        </w:rPr>
        <w:t>Wentenorm</w:t>
      </w:r>
      <w:r w:rsidRPr="009B1FA0">
        <w:rPr>
          <w:lang w:val="hu-HU"/>
        </w:rPr>
        <w:t xml:space="preserve"> </w:t>
      </w:r>
      <w:r w:rsidR="004D3424">
        <w:rPr>
          <w:lang w:val="hu-HU"/>
        </w:rPr>
        <w:t xml:space="preserve">gél </w:t>
      </w:r>
      <w:r w:rsidRPr="009B1FA0">
        <w:rPr>
          <w:lang w:val="hu-HU"/>
        </w:rPr>
        <w:t>alkalmazása előtt beszéljen kezelőorvosával</w:t>
      </w:r>
      <w:r w:rsidR="00C126F2" w:rsidRPr="009B1FA0">
        <w:rPr>
          <w:lang w:val="hu-HU"/>
        </w:rPr>
        <w:t xml:space="preserve"> vagy </w:t>
      </w:r>
      <w:r w:rsidRPr="009B1FA0">
        <w:rPr>
          <w:lang w:val="hu-HU"/>
        </w:rPr>
        <w:t>gyógyszerészével</w:t>
      </w:r>
      <w:r w:rsidR="00C126F2" w:rsidRPr="009B1FA0">
        <w:rPr>
          <w:lang w:val="hu-HU"/>
        </w:rPr>
        <w:t>.</w:t>
      </w:r>
    </w:p>
    <w:p w14:paraId="31CC63DA" w14:textId="77777777" w:rsidR="006656C7" w:rsidRPr="009B1FA0" w:rsidRDefault="006656C7" w:rsidP="009B1FA0">
      <w:pPr>
        <w:rPr>
          <w:lang w:val="hu-HU"/>
        </w:rPr>
      </w:pPr>
    </w:p>
    <w:p w14:paraId="31CC63DB" w14:textId="77777777" w:rsidR="009B1FA0" w:rsidRPr="009B1FA0" w:rsidRDefault="009B1FA0" w:rsidP="009B1FA0">
      <w:pPr>
        <w:rPr>
          <w:rStyle w:val="y2iqfc"/>
          <w:color w:val="202124"/>
          <w:lang w:val="hu-HU"/>
        </w:rPr>
      </w:pPr>
      <w:r w:rsidRPr="009B1FA0">
        <w:rPr>
          <w:rStyle w:val="y2iqfc"/>
          <w:color w:val="202124"/>
          <w:lang w:val="hu-HU"/>
        </w:rPr>
        <w:t xml:space="preserve">Különösen fontos, hogy </w:t>
      </w:r>
      <w:r w:rsidRPr="009B1FA0">
        <w:rPr>
          <w:rStyle w:val="y2iqfc"/>
          <w:b/>
          <w:bCs/>
          <w:color w:val="202124"/>
          <w:lang w:val="hu-HU"/>
        </w:rPr>
        <w:t>a gyógyszer szedése előtt tájékoztassa kezelőorvosát</w:t>
      </w:r>
      <w:r w:rsidRPr="009B1FA0">
        <w:rPr>
          <w:rStyle w:val="y2iqfc"/>
          <w:color w:val="202124"/>
          <w:lang w:val="hu-HU"/>
        </w:rPr>
        <w:t>, ha:</w:t>
      </w:r>
    </w:p>
    <w:p w14:paraId="31CC63DC" w14:textId="546F63F4" w:rsidR="009B1FA0" w:rsidRPr="009B1FA0" w:rsidRDefault="009B1FA0" w:rsidP="009B1FA0">
      <w:pPr>
        <w:rPr>
          <w:rStyle w:val="y2iqfc"/>
          <w:color w:val="202124"/>
          <w:lang w:val="hu-HU"/>
        </w:rPr>
      </w:pPr>
      <w:r w:rsidRPr="009B1FA0">
        <w:rPr>
          <w:rStyle w:val="y2iqfc"/>
          <w:color w:val="202124"/>
          <w:lang w:val="hu-HU"/>
        </w:rPr>
        <w:t xml:space="preserve">- </w:t>
      </w:r>
      <w:r>
        <w:rPr>
          <w:rStyle w:val="y2iqfc"/>
          <w:color w:val="202124"/>
          <w:lang w:val="hu-HU"/>
        </w:rPr>
        <w:tab/>
      </w:r>
      <w:r w:rsidRPr="009B1FA0">
        <w:rPr>
          <w:rStyle w:val="y2iqfc"/>
          <w:color w:val="202124"/>
          <w:lang w:val="hu-HU"/>
        </w:rPr>
        <w:t>vesebetegségben szenved (vese</w:t>
      </w:r>
      <w:r w:rsidR="003227D8">
        <w:rPr>
          <w:rStyle w:val="y2iqfc"/>
          <w:color w:val="202124"/>
          <w:lang w:val="hu-HU"/>
        </w:rPr>
        <w:t>károsodása</w:t>
      </w:r>
      <w:r>
        <w:rPr>
          <w:rStyle w:val="y2iqfc"/>
          <w:color w:val="202124"/>
          <w:lang w:val="hu-HU"/>
        </w:rPr>
        <w:t xml:space="preserve"> van</w:t>
      </w:r>
      <w:r w:rsidRPr="009B1FA0">
        <w:rPr>
          <w:rStyle w:val="y2iqfc"/>
          <w:color w:val="202124"/>
          <w:lang w:val="hu-HU"/>
        </w:rPr>
        <w:t>);</w:t>
      </w:r>
    </w:p>
    <w:p w14:paraId="31CC63DD" w14:textId="77777777" w:rsidR="009B1FA0" w:rsidRPr="009B1FA0" w:rsidRDefault="009B1FA0" w:rsidP="009B1FA0">
      <w:pPr>
        <w:rPr>
          <w:rStyle w:val="y2iqfc"/>
          <w:color w:val="202124"/>
          <w:lang w:val="hu-HU"/>
        </w:rPr>
      </w:pPr>
      <w:r w:rsidRPr="009B1FA0">
        <w:rPr>
          <w:rStyle w:val="y2iqfc"/>
          <w:color w:val="202124"/>
          <w:lang w:val="hu-HU"/>
        </w:rPr>
        <w:t xml:space="preserve">- </w:t>
      </w:r>
      <w:r>
        <w:rPr>
          <w:rStyle w:val="y2iqfc"/>
          <w:color w:val="202124"/>
          <w:lang w:val="hu-HU"/>
        </w:rPr>
        <w:tab/>
      </w:r>
      <w:r w:rsidRPr="009B1FA0">
        <w:rPr>
          <w:rStyle w:val="y2iqfc"/>
          <w:color w:val="202124"/>
          <w:lang w:val="hu-HU"/>
        </w:rPr>
        <w:t xml:space="preserve">hemodialízis </w:t>
      </w:r>
      <w:r>
        <w:rPr>
          <w:rStyle w:val="y2iqfc"/>
          <w:color w:val="202124"/>
          <w:lang w:val="hu-HU"/>
        </w:rPr>
        <w:t xml:space="preserve">kezelés </w:t>
      </w:r>
      <w:r w:rsidRPr="009B1FA0">
        <w:rPr>
          <w:rStyle w:val="y2iqfc"/>
          <w:color w:val="202124"/>
          <w:lang w:val="hu-HU"/>
        </w:rPr>
        <w:t>alatt áll (</w:t>
      </w:r>
      <w:r>
        <w:rPr>
          <w:rStyle w:val="y2iqfc"/>
          <w:color w:val="202124"/>
          <w:lang w:val="hu-HU"/>
        </w:rPr>
        <w:t xml:space="preserve">ezzel az </w:t>
      </w:r>
      <w:r w:rsidRPr="009B1FA0">
        <w:rPr>
          <w:rStyle w:val="y2iqfc"/>
          <w:color w:val="202124"/>
          <w:lang w:val="hu-HU"/>
        </w:rPr>
        <w:t>eljárás</w:t>
      </w:r>
      <w:r>
        <w:rPr>
          <w:rStyle w:val="y2iqfc"/>
          <w:color w:val="202124"/>
          <w:lang w:val="hu-HU"/>
        </w:rPr>
        <w:t>sal kiszűrik</w:t>
      </w:r>
      <w:r w:rsidRPr="009B1FA0">
        <w:rPr>
          <w:rStyle w:val="y2iqfc"/>
          <w:color w:val="202124"/>
          <w:lang w:val="hu-HU"/>
        </w:rPr>
        <w:t xml:space="preserve"> a vér</w:t>
      </w:r>
      <w:r>
        <w:rPr>
          <w:rStyle w:val="y2iqfc"/>
          <w:color w:val="202124"/>
          <w:lang w:val="hu-HU"/>
        </w:rPr>
        <w:t>ből a</w:t>
      </w:r>
      <w:r w:rsidRPr="009B1FA0">
        <w:rPr>
          <w:rStyle w:val="y2iqfc"/>
          <w:color w:val="202124"/>
          <w:lang w:val="hu-HU"/>
        </w:rPr>
        <w:t xml:space="preserve"> mérgező anyagok</w:t>
      </w:r>
      <w:r>
        <w:rPr>
          <w:rStyle w:val="y2iqfc"/>
          <w:color w:val="202124"/>
          <w:lang w:val="hu-HU"/>
        </w:rPr>
        <w:t>at</w:t>
      </w:r>
      <w:r w:rsidRPr="009B1FA0">
        <w:rPr>
          <w:rStyle w:val="y2iqfc"/>
          <w:color w:val="202124"/>
          <w:lang w:val="hu-HU"/>
        </w:rPr>
        <w:t>);</w:t>
      </w:r>
    </w:p>
    <w:p w14:paraId="31CC63DF" w14:textId="00D692AE" w:rsidR="009B1FA0" w:rsidRPr="009B1FA0" w:rsidRDefault="009B1FA0" w:rsidP="00F417A4">
      <w:pPr>
        <w:ind w:left="567" w:hanging="567"/>
        <w:rPr>
          <w:color w:val="202124"/>
          <w:lang w:val="hu-HU"/>
        </w:rPr>
      </w:pPr>
      <w:r w:rsidRPr="009B1FA0">
        <w:rPr>
          <w:rStyle w:val="y2iqfc"/>
          <w:color w:val="202124"/>
          <w:lang w:val="hu-HU"/>
        </w:rPr>
        <w:t xml:space="preserve">- </w:t>
      </w:r>
      <w:r>
        <w:rPr>
          <w:rStyle w:val="y2iqfc"/>
          <w:color w:val="202124"/>
          <w:lang w:val="hu-HU"/>
        </w:rPr>
        <w:tab/>
      </w:r>
      <w:r w:rsidRPr="009B1FA0">
        <w:rPr>
          <w:rStyle w:val="y2iqfc"/>
          <w:color w:val="202124"/>
          <w:lang w:val="hu-HU"/>
        </w:rPr>
        <w:t>az emésztőrendszerben a táplálék mozgásá</w:t>
      </w:r>
      <w:r w:rsidR="00BE2E04">
        <w:rPr>
          <w:rStyle w:val="y2iqfc"/>
          <w:color w:val="202124"/>
          <w:lang w:val="hu-HU"/>
        </w:rPr>
        <w:t xml:space="preserve">t befolyásoló </w:t>
      </w:r>
      <w:r w:rsidRPr="009B1FA0">
        <w:rPr>
          <w:rStyle w:val="y2iqfc"/>
          <w:color w:val="202124"/>
          <w:lang w:val="hu-HU"/>
        </w:rPr>
        <w:t>zavara</w:t>
      </w:r>
      <w:r w:rsidR="00BE2E04">
        <w:rPr>
          <w:rStyle w:val="y2iqfc"/>
          <w:color w:val="202124"/>
          <w:lang w:val="hu-HU"/>
        </w:rPr>
        <w:t>i</w:t>
      </w:r>
      <w:r w:rsidRPr="009B1FA0">
        <w:rPr>
          <w:rStyle w:val="y2iqfc"/>
          <w:color w:val="202124"/>
          <w:lang w:val="hu-HU"/>
        </w:rPr>
        <w:t xml:space="preserve"> </w:t>
      </w:r>
      <w:r w:rsidR="00BE2E04">
        <w:rPr>
          <w:rStyle w:val="y2iqfc"/>
          <w:color w:val="202124"/>
          <w:lang w:val="hu-HU"/>
        </w:rPr>
        <w:t>vannak</w:t>
      </w:r>
      <w:r w:rsidRPr="009B1FA0">
        <w:rPr>
          <w:rStyle w:val="y2iqfc"/>
          <w:color w:val="202124"/>
          <w:lang w:val="hu-HU"/>
        </w:rPr>
        <w:t>, mivel az emésztetlen anyagok (bezoárok</w:t>
      </w:r>
      <w:r w:rsidR="00BE2E04">
        <w:rPr>
          <w:rStyle w:val="y2iqfc"/>
          <w:color w:val="202124"/>
          <w:lang w:val="hu-HU"/>
        </w:rPr>
        <w:t>)</w:t>
      </w:r>
      <w:r w:rsidR="00BE2E04" w:rsidRPr="00BE2E04">
        <w:rPr>
          <w:rStyle w:val="y2iqfc"/>
          <w:color w:val="202124"/>
          <w:lang w:val="hu-HU"/>
        </w:rPr>
        <w:t xml:space="preserve"> </w:t>
      </w:r>
      <w:r w:rsidR="00BE2E04" w:rsidRPr="009B1FA0">
        <w:rPr>
          <w:rStyle w:val="y2iqfc"/>
          <w:color w:val="202124"/>
          <w:lang w:val="hu-HU"/>
        </w:rPr>
        <w:t>felhalmozódhatnak</w:t>
      </w:r>
      <w:r w:rsidR="004D3424">
        <w:rPr>
          <w:rStyle w:val="y2iqfc"/>
          <w:color w:val="202124"/>
          <w:lang w:val="hu-HU"/>
        </w:rPr>
        <w:t>.</w:t>
      </w:r>
    </w:p>
    <w:p w14:paraId="31CC63E0" w14:textId="77777777" w:rsidR="009B1FA0" w:rsidRPr="009B1FA0" w:rsidRDefault="009B1FA0" w:rsidP="009B1FA0">
      <w:pPr>
        <w:rPr>
          <w:lang w:val="hu-HU"/>
        </w:rPr>
      </w:pPr>
    </w:p>
    <w:p w14:paraId="31CC63E1" w14:textId="42C5DF4C" w:rsidR="006656C7" w:rsidRPr="009B1FA0" w:rsidRDefault="006656C7" w:rsidP="00C35124">
      <w:pPr>
        <w:spacing w:line="240" w:lineRule="auto"/>
        <w:ind w:right="-2"/>
        <w:rPr>
          <w:b/>
          <w:bCs/>
          <w:lang w:val="hu-HU"/>
        </w:rPr>
      </w:pPr>
      <w:r w:rsidRPr="009B1FA0">
        <w:rPr>
          <w:b/>
          <w:bCs/>
          <w:lang w:val="hu-HU"/>
        </w:rPr>
        <w:t xml:space="preserve">Gyermekek </w:t>
      </w:r>
      <w:r w:rsidR="00464D7E">
        <w:rPr>
          <w:b/>
          <w:bCs/>
          <w:lang w:val="hu-HU"/>
        </w:rPr>
        <w:t>és serdülők</w:t>
      </w:r>
    </w:p>
    <w:p w14:paraId="31CC63E2" w14:textId="74FCB2CA" w:rsidR="007415D7" w:rsidRPr="009B1FA0" w:rsidRDefault="007415D7" w:rsidP="007415D7">
      <w:pPr>
        <w:rPr>
          <w:rStyle w:val="y2iqfc"/>
          <w:color w:val="202124"/>
          <w:lang w:val="hu-HU"/>
        </w:rPr>
      </w:pPr>
      <w:r w:rsidRPr="009B1FA0">
        <w:rPr>
          <w:rStyle w:val="y2iqfc"/>
          <w:color w:val="202124"/>
          <w:lang w:val="hu-HU"/>
        </w:rPr>
        <w:t xml:space="preserve">A </w:t>
      </w:r>
      <w:r w:rsidR="009821EC" w:rsidRPr="001638C1">
        <w:rPr>
          <w:bCs/>
          <w:lang w:val="hu-HU"/>
        </w:rPr>
        <w:t>Wentenorm</w:t>
      </w:r>
      <w:r w:rsidR="004D3424">
        <w:rPr>
          <w:rStyle w:val="y2iqfc"/>
          <w:color w:val="202124"/>
          <w:lang w:val="hu-HU"/>
        </w:rPr>
        <w:t xml:space="preserve"> gél</w:t>
      </w:r>
      <w:r w:rsidRPr="009B1FA0">
        <w:rPr>
          <w:rStyle w:val="y2iqfc"/>
          <w:color w:val="202124"/>
          <w:lang w:val="hu-HU"/>
        </w:rPr>
        <w:t xml:space="preserve"> alkalmazása nem java</w:t>
      </w:r>
      <w:r w:rsidR="0045760E">
        <w:rPr>
          <w:rStyle w:val="y2iqfc"/>
          <w:color w:val="202124"/>
          <w:lang w:val="hu-HU"/>
        </w:rPr>
        <w:t>llott</w:t>
      </w:r>
      <w:r w:rsidRPr="009B1FA0">
        <w:rPr>
          <w:rStyle w:val="y2iqfc"/>
          <w:color w:val="202124"/>
          <w:lang w:val="hu-HU"/>
        </w:rPr>
        <w:t xml:space="preserve"> </w:t>
      </w:r>
      <w:r w:rsidR="009821EC">
        <w:rPr>
          <w:rStyle w:val="y2iqfc"/>
          <w:color w:val="202124"/>
          <w:lang w:val="hu-HU"/>
        </w:rPr>
        <w:t xml:space="preserve">18 év alatti </w:t>
      </w:r>
      <w:r w:rsidRPr="009B1FA0">
        <w:rPr>
          <w:rStyle w:val="y2iqfc"/>
          <w:color w:val="202124"/>
          <w:lang w:val="hu-HU"/>
        </w:rPr>
        <w:t>gyermekek</w:t>
      </w:r>
      <w:r w:rsidR="004E2862">
        <w:rPr>
          <w:rStyle w:val="y2iqfc"/>
          <w:color w:val="202124"/>
          <w:lang w:val="hu-HU"/>
        </w:rPr>
        <w:t xml:space="preserve"> és serdülők</w:t>
      </w:r>
      <w:r w:rsidRPr="009B1FA0">
        <w:rPr>
          <w:rStyle w:val="y2iqfc"/>
          <w:color w:val="202124"/>
          <w:lang w:val="hu-HU"/>
        </w:rPr>
        <w:t xml:space="preserve"> számára.</w:t>
      </w:r>
    </w:p>
    <w:p w14:paraId="31CC63E5" w14:textId="77777777" w:rsidR="006656C7" w:rsidRPr="009B1FA0" w:rsidRDefault="006656C7" w:rsidP="007415D7">
      <w:pPr>
        <w:rPr>
          <w:lang w:val="hu-HU"/>
        </w:rPr>
      </w:pPr>
    </w:p>
    <w:p w14:paraId="31CC63E6" w14:textId="71655931" w:rsidR="006656C7" w:rsidRPr="009B1FA0" w:rsidRDefault="006656C7" w:rsidP="00C35124">
      <w:pPr>
        <w:spacing w:line="240" w:lineRule="auto"/>
        <w:ind w:right="-2"/>
        <w:rPr>
          <w:b/>
          <w:bCs/>
          <w:lang w:val="hu-HU"/>
        </w:rPr>
      </w:pPr>
      <w:r w:rsidRPr="009B1FA0">
        <w:rPr>
          <w:b/>
          <w:bCs/>
          <w:lang w:val="hu-HU"/>
        </w:rPr>
        <w:t xml:space="preserve">Egyéb gyógyszerek és a </w:t>
      </w:r>
      <w:r w:rsidR="00464D7E" w:rsidRPr="00F417A4">
        <w:rPr>
          <w:b/>
          <w:lang w:val="hu-HU"/>
        </w:rPr>
        <w:t>Wentenorm</w:t>
      </w:r>
      <w:r w:rsidR="004D3424" w:rsidRPr="00464D7E">
        <w:rPr>
          <w:b/>
          <w:lang w:val="hu-HU"/>
        </w:rPr>
        <w:t xml:space="preserve"> </w:t>
      </w:r>
      <w:r w:rsidR="004D3424">
        <w:rPr>
          <w:b/>
          <w:bCs/>
          <w:lang w:val="hu-HU"/>
        </w:rPr>
        <w:t>gél</w:t>
      </w:r>
    </w:p>
    <w:p w14:paraId="31CC63E7" w14:textId="77777777" w:rsidR="006656C7" w:rsidRPr="007415D7" w:rsidRDefault="006656C7" w:rsidP="00C35124">
      <w:pPr>
        <w:spacing w:line="240" w:lineRule="auto"/>
        <w:rPr>
          <w:lang w:val="hu-HU"/>
        </w:rPr>
      </w:pPr>
      <w:r w:rsidRPr="009B1FA0">
        <w:rPr>
          <w:lang w:val="hu-HU"/>
        </w:rPr>
        <w:t>Feltétlenül tájékoztassa kezelőorvosát vagy gyógyszerészét</w:t>
      </w:r>
      <w:r w:rsidRPr="007415D7">
        <w:rPr>
          <w:lang w:val="hu-HU"/>
        </w:rPr>
        <w:t xml:space="preserve"> a jelenleg vagy nemrégiben szedett</w:t>
      </w:r>
      <w:r w:rsidR="00C126F2" w:rsidRPr="007415D7">
        <w:rPr>
          <w:lang w:val="hu-HU"/>
        </w:rPr>
        <w:t>,</w:t>
      </w:r>
      <w:r w:rsidRPr="007415D7">
        <w:rPr>
          <w:lang w:val="hu-HU"/>
        </w:rPr>
        <w:t xml:space="preserve"> valamint szedni</w:t>
      </w:r>
      <w:r w:rsidR="00C126F2" w:rsidRPr="007415D7">
        <w:rPr>
          <w:lang w:val="hu-HU"/>
        </w:rPr>
        <w:t xml:space="preserve"> </w:t>
      </w:r>
      <w:r w:rsidRPr="007415D7">
        <w:rPr>
          <w:lang w:val="hu-HU"/>
        </w:rPr>
        <w:t>tervezett egyéb gyógyszereiről.</w:t>
      </w:r>
    </w:p>
    <w:p w14:paraId="31CC63E8" w14:textId="77777777" w:rsidR="007415D7" w:rsidRPr="007415D7" w:rsidRDefault="007415D7" w:rsidP="007415D7">
      <w:pPr>
        <w:rPr>
          <w:rStyle w:val="y2iqfc"/>
          <w:color w:val="202124"/>
          <w:lang w:val="hu-HU"/>
        </w:rPr>
      </w:pPr>
      <w:r w:rsidRPr="007415D7">
        <w:rPr>
          <w:rStyle w:val="y2iqfc"/>
          <w:color w:val="202124"/>
          <w:lang w:val="hu-HU"/>
        </w:rPr>
        <w:t>M</w:t>
      </w:r>
      <w:r w:rsidR="00DD7C6C">
        <w:rPr>
          <w:rStyle w:val="y2iqfc"/>
          <w:color w:val="202124"/>
          <w:lang w:val="hu-HU"/>
        </w:rPr>
        <w:t>indenképpen</w:t>
      </w:r>
      <w:r w:rsidRPr="007415D7">
        <w:rPr>
          <w:rStyle w:val="y2iqfc"/>
          <w:color w:val="202124"/>
          <w:lang w:val="hu-HU"/>
        </w:rPr>
        <w:t xml:space="preserve"> tájékoztassa kezelőorvosát vagy gyógyszerészét, ha a következőket szedi:</w:t>
      </w:r>
    </w:p>
    <w:p w14:paraId="31CC63E9" w14:textId="581BB28C" w:rsidR="007415D7" w:rsidRPr="007415D7" w:rsidRDefault="007415D7" w:rsidP="007415D7">
      <w:pPr>
        <w:rPr>
          <w:rStyle w:val="y2iqfc"/>
          <w:color w:val="202124"/>
          <w:lang w:val="hu-HU"/>
        </w:rPr>
      </w:pPr>
      <w:r w:rsidRPr="007415D7">
        <w:rPr>
          <w:rStyle w:val="y2iqfc"/>
          <w:color w:val="202124"/>
          <w:lang w:val="hu-HU"/>
        </w:rPr>
        <w:t xml:space="preserve">- </w:t>
      </w:r>
      <w:r w:rsidRPr="007415D7">
        <w:rPr>
          <w:rStyle w:val="y2iqfc"/>
          <w:color w:val="202124"/>
          <w:lang w:val="hu-HU"/>
        </w:rPr>
        <w:tab/>
        <w:t>ranitidin (gyomorfekély kezelésére használt gyógyszerek);</w:t>
      </w:r>
    </w:p>
    <w:p w14:paraId="31CC63EA" w14:textId="77777777" w:rsidR="007415D7" w:rsidRPr="007415D7" w:rsidRDefault="007415D7" w:rsidP="007415D7">
      <w:pPr>
        <w:rPr>
          <w:rStyle w:val="y2iqfc"/>
          <w:color w:val="202124"/>
          <w:lang w:val="hu-HU"/>
        </w:rPr>
      </w:pPr>
      <w:r w:rsidRPr="007415D7">
        <w:rPr>
          <w:rStyle w:val="y2iqfc"/>
          <w:color w:val="202124"/>
          <w:lang w:val="hu-HU"/>
        </w:rPr>
        <w:t xml:space="preserve">- </w:t>
      </w:r>
      <w:r w:rsidRPr="007415D7">
        <w:rPr>
          <w:rStyle w:val="y2iqfc"/>
          <w:color w:val="202124"/>
          <w:lang w:val="hu-HU"/>
        </w:rPr>
        <w:tab/>
        <w:t>antibiotikumok, például ciprofloxacin és norfloxacin;</w:t>
      </w:r>
    </w:p>
    <w:p w14:paraId="31CC63EB" w14:textId="77777777" w:rsidR="007415D7" w:rsidRPr="007415D7" w:rsidRDefault="007415D7" w:rsidP="007415D7">
      <w:pPr>
        <w:rPr>
          <w:rStyle w:val="y2iqfc"/>
          <w:color w:val="202124"/>
          <w:lang w:val="hu-HU"/>
        </w:rPr>
      </w:pPr>
      <w:r w:rsidRPr="007415D7">
        <w:rPr>
          <w:rStyle w:val="y2iqfc"/>
          <w:color w:val="202124"/>
          <w:lang w:val="hu-HU"/>
        </w:rPr>
        <w:t xml:space="preserve">- </w:t>
      </w:r>
      <w:r w:rsidRPr="007415D7">
        <w:rPr>
          <w:rStyle w:val="y2iqfc"/>
          <w:color w:val="202124"/>
          <w:lang w:val="hu-HU"/>
        </w:rPr>
        <w:tab/>
        <w:t>a tetraciklin cs</w:t>
      </w:r>
      <w:r w:rsidR="00856AFF">
        <w:rPr>
          <w:rStyle w:val="y2iqfc"/>
          <w:color w:val="202124"/>
          <w:lang w:val="hu-HU"/>
        </w:rPr>
        <w:t>oportba tartozó</w:t>
      </w:r>
      <w:r w:rsidRPr="007415D7">
        <w:rPr>
          <w:rStyle w:val="y2iqfc"/>
          <w:color w:val="202124"/>
          <w:lang w:val="hu-HU"/>
        </w:rPr>
        <w:t xml:space="preserve"> antibiotikum</w:t>
      </w:r>
      <w:r w:rsidR="00856AFF">
        <w:rPr>
          <w:rStyle w:val="y2iqfc"/>
          <w:color w:val="202124"/>
          <w:lang w:val="hu-HU"/>
        </w:rPr>
        <w:t>ok</w:t>
      </w:r>
      <w:r w:rsidRPr="007415D7">
        <w:rPr>
          <w:rStyle w:val="y2iqfc"/>
          <w:color w:val="202124"/>
          <w:lang w:val="hu-HU"/>
        </w:rPr>
        <w:t>;</w:t>
      </w:r>
    </w:p>
    <w:p w14:paraId="31CC63EC" w14:textId="77777777" w:rsidR="007415D7" w:rsidRPr="007415D7" w:rsidRDefault="007415D7" w:rsidP="007415D7">
      <w:pPr>
        <w:rPr>
          <w:rStyle w:val="y2iqfc"/>
          <w:color w:val="202124"/>
          <w:lang w:val="hu-HU"/>
        </w:rPr>
      </w:pPr>
      <w:r w:rsidRPr="007415D7">
        <w:rPr>
          <w:rStyle w:val="y2iqfc"/>
          <w:color w:val="202124"/>
          <w:lang w:val="hu-HU"/>
        </w:rPr>
        <w:t xml:space="preserve">- </w:t>
      </w:r>
      <w:r w:rsidRPr="007415D7">
        <w:rPr>
          <w:rStyle w:val="y2iqfc"/>
          <w:color w:val="202124"/>
          <w:lang w:val="hu-HU"/>
        </w:rPr>
        <w:tab/>
        <w:t xml:space="preserve">ketokonazol, </w:t>
      </w:r>
      <w:r w:rsidR="00DD7C6C">
        <w:rPr>
          <w:rStyle w:val="y2iqfc"/>
          <w:color w:val="202124"/>
          <w:lang w:val="hu-HU"/>
        </w:rPr>
        <w:t xml:space="preserve">ami </w:t>
      </w:r>
      <w:r w:rsidRPr="007415D7">
        <w:rPr>
          <w:rStyle w:val="y2iqfc"/>
          <w:color w:val="202124"/>
          <w:lang w:val="hu-HU"/>
        </w:rPr>
        <w:t>gombás fertőzések kezelésére használt gyógyszer;</w:t>
      </w:r>
    </w:p>
    <w:p w14:paraId="31CC63ED" w14:textId="77777777" w:rsidR="007415D7" w:rsidRPr="007415D7" w:rsidRDefault="007415D7" w:rsidP="007415D7">
      <w:pPr>
        <w:rPr>
          <w:rStyle w:val="y2iqfc"/>
          <w:color w:val="202124"/>
          <w:lang w:val="hu-HU"/>
        </w:rPr>
      </w:pPr>
      <w:r w:rsidRPr="007415D7">
        <w:rPr>
          <w:rStyle w:val="y2iqfc"/>
          <w:color w:val="202124"/>
          <w:lang w:val="hu-HU"/>
        </w:rPr>
        <w:t xml:space="preserve">- </w:t>
      </w:r>
      <w:r w:rsidRPr="007415D7">
        <w:rPr>
          <w:rStyle w:val="y2iqfc"/>
          <w:color w:val="202124"/>
          <w:lang w:val="hu-HU"/>
        </w:rPr>
        <w:tab/>
        <w:t>fenitoin, epilepszia kezelésére használt gyógyszer;</w:t>
      </w:r>
    </w:p>
    <w:p w14:paraId="31CC63EE" w14:textId="77777777" w:rsidR="007415D7" w:rsidRPr="007415D7" w:rsidRDefault="007415D7" w:rsidP="007415D7">
      <w:pPr>
        <w:rPr>
          <w:rStyle w:val="y2iqfc"/>
          <w:color w:val="202124"/>
          <w:lang w:val="hu-HU"/>
        </w:rPr>
      </w:pPr>
      <w:r w:rsidRPr="007415D7">
        <w:rPr>
          <w:rStyle w:val="y2iqfc"/>
          <w:color w:val="202124"/>
          <w:lang w:val="hu-HU"/>
        </w:rPr>
        <w:t xml:space="preserve">- </w:t>
      </w:r>
      <w:r w:rsidRPr="007415D7">
        <w:rPr>
          <w:rStyle w:val="y2iqfc"/>
          <w:color w:val="202124"/>
          <w:lang w:val="hu-HU"/>
        </w:rPr>
        <w:tab/>
        <w:t xml:space="preserve">digoxin, szívbetegségek kezelésére </w:t>
      </w:r>
      <w:r w:rsidR="00856AFF">
        <w:rPr>
          <w:rStyle w:val="y2iqfc"/>
          <w:color w:val="202124"/>
          <w:lang w:val="hu-HU"/>
        </w:rPr>
        <w:t>alkalmazott</w:t>
      </w:r>
      <w:r w:rsidRPr="007415D7">
        <w:rPr>
          <w:rStyle w:val="y2iqfc"/>
          <w:color w:val="202124"/>
          <w:lang w:val="hu-HU"/>
        </w:rPr>
        <w:t xml:space="preserve"> gyógyszer;</w:t>
      </w:r>
    </w:p>
    <w:p w14:paraId="31CC63EF" w14:textId="77777777" w:rsidR="007415D7" w:rsidRPr="007415D7" w:rsidRDefault="007415D7" w:rsidP="007415D7">
      <w:pPr>
        <w:rPr>
          <w:rStyle w:val="y2iqfc"/>
          <w:color w:val="202124"/>
          <w:lang w:val="hu-HU"/>
        </w:rPr>
      </w:pPr>
      <w:r w:rsidRPr="007415D7">
        <w:rPr>
          <w:rStyle w:val="y2iqfc"/>
          <w:color w:val="202124"/>
          <w:lang w:val="hu-HU"/>
        </w:rPr>
        <w:t xml:space="preserve">- </w:t>
      </w:r>
      <w:r w:rsidRPr="007415D7">
        <w:rPr>
          <w:rStyle w:val="y2iqfc"/>
          <w:color w:val="202124"/>
          <w:lang w:val="hu-HU"/>
        </w:rPr>
        <w:tab/>
        <w:t>teofillin, asztma és más légzési problémák kezelésére használt gyógyszer.</w:t>
      </w:r>
    </w:p>
    <w:p w14:paraId="31CC63F0" w14:textId="77777777" w:rsidR="007415D7" w:rsidRPr="007415D7" w:rsidRDefault="007415D7" w:rsidP="007415D7">
      <w:pPr>
        <w:rPr>
          <w:rStyle w:val="y2iqfc"/>
          <w:color w:val="202124"/>
          <w:lang w:val="hu-HU"/>
        </w:rPr>
      </w:pPr>
    </w:p>
    <w:p w14:paraId="31CC63F1" w14:textId="399D878A" w:rsidR="007415D7" w:rsidRPr="007415D7" w:rsidRDefault="007415D7" w:rsidP="007415D7">
      <w:pPr>
        <w:rPr>
          <w:lang w:val="hu-HU"/>
        </w:rPr>
      </w:pPr>
      <w:r w:rsidRPr="007415D7">
        <w:rPr>
          <w:rStyle w:val="y2iqfc"/>
          <w:color w:val="202124"/>
          <w:lang w:val="hu-HU"/>
        </w:rPr>
        <w:t xml:space="preserve">Célszerű </w:t>
      </w:r>
      <w:r w:rsidRPr="00856AFF">
        <w:rPr>
          <w:rStyle w:val="y2iqfc"/>
          <w:b/>
          <w:bCs/>
          <w:color w:val="202124"/>
          <w:u w:val="single"/>
          <w:lang w:val="hu-HU"/>
        </w:rPr>
        <w:t>legalább két órát</w:t>
      </w:r>
      <w:r w:rsidRPr="007415D7">
        <w:rPr>
          <w:rStyle w:val="y2iqfc"/>
          <w:color w:val="202124"/>
          <w:lang w:val="hu-HU"/>
        </w:rPr>
        <w:t xml:space="preserve"> várni a </w:t>
      </w:r>
      <w:r w:rsidR="00464D7E" w:rsidRPr="001638C1">
        <w:rPr>
          <w:bCs/>
          <w:lang w:val="hu-HU"/>
        </w:rPr>
        <w:t>Wentenorm</w:t>
      </w:r>
      <w:r w:rsidRPr="007415D7">
        <w:rPr>
          <w:rStyle w:val="y2iqfc"/>
          <w:color w:val="202124"/>
          <w:lang w:val="hu-HU"/>
        </w:rPr>
        <w:t xml:space="preserve"> </w:t>
      </w:r>
      <w:r w:rsidR="004D3424">
        <w:rPr>
          <w:rStyle w:val="y2iqfc"/>
          <w:color w:val="202124"/>
          <w:lang w:val="hu-HU"/>
        </w:rPr>
        <w:t xml:space="preserve">gél </w:t>
      </w:r>
      <w:r w:rsidRPr="007415D7">
        <w:rPr>
          <w:rStyle w:val="y2iqfc"/>
          <w:color w:val="202124"/>
          <w:lang w:val="hu-HU"/>
        </w:rPr>
        <w:t>és más gyógyszerek bevétele között.</w:t>
      </w:r>
    </w:p>
    <w:p w14:paraId="31CC63F2" w14:textId="77777777" w:rsidR="007415D7" w:rsidRPr="007415D7" w:rsidRDefault="007415D7" w:rsidP="00C35124">
      <w:pPr>
        <w:spacing w:line="240" w:lineRule="auto"/>
        <w:ind w:right="-2"/>
        <w:rPr>
          <w:lang w:val="hu-HU"/>
        </w:rPr>
      </w:pPr>
    </w:p>
    <w:p w14:paraId="31CC63F3" w14:textId="77777777" w:rsidR="006656C7" w:rsidRPr="007415D7" w:rsidRDefault="006656C7" w:rsidP="00C35124">
      <w:pPr>
        <w:spacing w:line="240" w:lineRule="auto"/>
        <w:ind w:right="-2"/>
        <w:rPr>
          <w:b/>
          <w:bCs/>
          <w:lang w:val="hu-HU"/>
        </w:rPr>
      </w:pPr>
      <w:r w:rsidRPr="007415D7">
        <w:rPr>
          <w:b/>
          <w:bCs/>
          <w:lang w:val="hu-HU"/>
        </w:rPr>
        <w:t>Terhesség, szoptatás és termékenység</w:t>
      </w:r>
    </w:p>
    <w:p w14:paraId="31CC63F4" w14:textId="77777777" w:rsidR="006656C7" w:rsidRPr="007415D7" w:rsidRDefault="006656C7" w:rsidP="00C35124">
      <w:pPr>
        <w:spacing w:line="240" w:lineRule="auto"/>
        <w:rPr>
          <w:lang w:val="hu-HU"/>
        </w:rPr>
      </w:pPr>
      <w:r w:rsidRPr="007415D7">
        <w:rPr>
          <w:lang w:val="hu-HU"/>
        </w:rPr>
        <w:t xml:space="preserve">Ha Ön terhes vagy szoptat, illetve ha fennáll Önnél a terhesség lehetősége vagy gyermeket szeretne, a gyógyszer alkalmazása előtt </w:t>
      </w:r>
      <w:r w:rsidRPr="000C6481">
        <w:rPr>
          <w:b/>
          <w:bCs/>
          <w:lang w:val="hu-HU"/>
        </w:rPr>
        <w:t>beszéljen kezelőorvosával</w:t>
      </w:r>
      <w:r w:rsidR="00796D3B" w:rsidRPr="000C6481">
        <w:rPr>
          <w:b/>
          <w:bCs/>
          <w:lang w:val="hu-HU"/>
        </w:rPr>
        <w:t xml:space="preserve"> </w:t>
      </w:r>
      <w:r w:rsidRPr="000C6481">
        <w:rPr>
          <w:b/>
          <w:bCs/>
          <w:lang w:val="hu-HU"/>
        </w:rPr>
        <w:t>vagy</w:t>
      </w:r>
      <w:r w:rsidR="00796D3B" w:rsidRPr="000C6481">
        <w:rPr>
          <w:b/>
          <w:bCs/>
          <w:lang w:val="hu-HU"/>
        </w:rPr>
        <w:t xml:space="preserve"> </w:t>
      </w:r>
      <w:r w:rsidRPr="000C6481">
        <w:rPr>
          <w:b/>
          <w:bCs/>
          <w:lang w:val="hu-HU"/>
        </w:rPr>
        <w:t>gyógyszerészével</w:t>
      </w:r>
      <w:r w:rsidR="00796D3B" w:rsidRPr="007415D7">
        <w:rPr>
          <w:lang w:val="hu-HU"/>
        </w:rPr>
        <w:t>.</w:t>
      </w:r>
    </w:p>
    <w:p w14:paraId="31CC63F5" w14:textId="77777777" w:rsidR="006656C7" w:rsidRPr="007415D7" w:rsidRDefault="006656C7" w:rsidP="00C35124">
      <w:pPr>
        <w:spacing w:line="240" w:lineRule="auto"/>
        <w:ind w:right="-2"/>
        <w:rPr>
          <w:lang w:val="hu-HU"/>
        </w:rPr>
      </w:pPr>
    </w:p>
    <w:p w14:paraId="31CC63F6" w14:textId="77777777" w:rsidR="006656C7" w:rsidRPr="007415D7" w:rsidRDefault="006656C7" w:rsidP="00C35124">
      <w:pPr>
        <w:spacing w:line="240" w:lineRule="auto"/>
        <w:ind w:right="-29"/>
        <w:rPr>
          <w:b/>
          <w:bCs/>
          <w:lang w:val="hu-HU"/>
        </w:rPr>
      </w:pPr>
      <w:r w:rsidRPr="007415D7">
        <w:rPr>
          <w:b/>
          <w:bCs/>
          <w:lang w:val="hu-HU"/>
        </w:rPr>
        <w:t>A készítmény hatásai a gépjárművezetéshez és a gépek kezeléséhez szükséges képességekre</w:t>
      </w:r>
    </w:p>
    <w:p w14:paraId="31CC63F7" w14:textId="67C28D0D" w:rsidR="006656C7" w:rsidRPr="00856AFF" w:rsidRDefault="00856AFF" w:rsidP="00C35124">
      <w:pPr>
        <w:spacing w:line="240" w:lineRule="auto"/>
        <w:ind w:right="-29"/>
        <w:rPr>
          <w:lang w:val="hu-HU"/>
        </w:rPr>
      </w:pPr>
      <w:r>
        <w:rPr>
          <w:lang w:val="hu-HU"/>
        </w:rPr>
        <w:t>Ez a gyógyszer nem</w:t>
      </w:r>
      <w:r w:rsidR="0045760E">
        <w:rPr>
          <w:lang w:val="hu-HU"/>
        </w:rPr>
        <w:t>,</w:t>
      </w:r>
      <w:r w:rsidR="004E2862" w:rsidRPr="004E2862">
        <w:rPr>
          <w:lang w:val="hu-HU"/>
        </w:rPr>
        <w:t xml:space="preserve"> </w:t>
      </w:r>
      <w:r w:rsidR="004E2862">
        <w:rPr>
          <w:lang w:val="hu-HU"/>
        </w:rPr>
        <w:t>vagy elhanyagolható mértékben</w:t>
      </w:r>
      <w:r>
        <w:rPr>
          <w:lang w:val="hu-HU"/>
        </w:rPr>
        <w:t xml:space="preserve"> befolyásolja a </w:t>
      </w:r>
      <w:r w:rsidRPr="00856AFF">
        <w:rPr>
          <w:lang w:val="hu-HU"/>
        </w:rPr>
        <w:t>gépjárművezetéshez és a gépek kezeléséhez szükséges képességeket.</w:t>
      </w:r>
    </w:p>
    <w:p w14:paraId="31CC63F8" w14:textId="77777777" w:rsidR="00856AFF" w:rsidRPr="00F92A86" w:rsidRDefault="00856AFF" w:rsidP="00C35124">
      <w:pPr>
        <w:spacing w:line="240" w:lineRule="auto"/>
        <w:ind w:right="-29"/>
        <w:rPr>
          <w:lang w:val="hu-HU"/>
        </w:rPr>
      </w:pPr>
    </w:p>
    <w:p w14:paraId="31CC63F9" w14:textId="6B659B70" w:rsidR="006656C7" w:rsidRPr="002C500E" w:rsidRDefault="006656C7" w:rsidP="00C35124">
      <w:pPr>
        <w:numPr>
          <w:ilvl w:val="12"/>
          <w:numId w:val="0"/>
        </w:numPr>
        <w:tabs>
          <w:tab w:val="clear" w:pos="567"/>
          <w:tab w:val="left" w:pos="720"/>
        </w:tabs>
        <w:spacing w:line="240" w:lineRule="auto"/>
        <w:ind w:right="-2"/>
        <w:outlineLvl w:val="0"/>
        <w:rPr>
          <w:b/>
          <w:bCs/>
          <w:lang w:val="hu-HU"/>
        </w:rPr>
      </w:pPr>
      <w:r w:rsidRPr="002C500E">
        <w:rPr>
          <w:b/>
          <w:bCs/>
          <w:lang w:val="hu-HU"/>
        </w:rPr>
        <w:t xml:space="preserve">A </w:t>
      </w:r>
      <w:r w:rsidR="00464D7E" w:rsidRPr="00464D7E">
        <w:rPr>
          <w:b/>
          <w:bCs/>
          <w:lang w:val="hu-HU"/>
        </w:rPr>
        <w:t>Wentenorm</w:t>
      </w:r>
      <w:r w:rsidRPr="002C500E">
        <w:rPr>
          <w:b/>
          <w:bCs/>
          <w:lang w:val="hu-HU"/>
        </w:rPr>
        <w:t xml:space="preserve"> </w:t>
      </w:r>
      <w:r w:rsidR="00856AFF" w:rsidRPr="002C500E">
        <w:rPr>
          <w:b/>
          <w:bCs/>
          <w:lang w:val="hu-HU"/>
        </w:rPr>
        <w:t>az alábbiakat tartalmazza</w:t>
      </w:r>
    </w:p>
    <w:p w14:paraId="31CC63FA" w14:textId="0DE8E940" w:rsidR="00856AFF" w:rsidRPr="002C500E" w:rsidRDefault="00856AFF" w:rsidP="00856AFF">
      <w:pPr>
        <w:ind w:left="567" w:hanging="567"/>
        <w:rPr>
          <w:rStyle w:val="y2iqfc"/>
          <w:color w:val="202124"/>
          <w:lang w:val="hu-HU"/>
        </w:rPr>
      </w:pPr>
      <w:r w:rsidRPr="002C500E">
        <w:rPr>
          <w:rStyle w:val="y2iqfc"/>
          <w:color w:val="202124"/>
          <w:lang w:val="hu-HU"/>
        </w:rPr>
        <w:t xml:space="preserve">- </w:t>
      </w:r>
      <w:r w:rsidRPr="002C500E">
        <w:rPr>
          <w:rStyle w:val="y2iqfc"/>
          <w:color w:val="202124"/>
          <w:lang w:val="hu-HU"/>
        </w:rPr>
        <w:tab/>
      </w:r>
      <w:r w:rsidRPr="002C500E">
        <w:rPr>
          <w:rStyle w:val="y2iqfc"/>
          <w:b/>
          <w:bCs/>
          <w:color w:val="202124"/>
          <w:lang w:val="hu-HU"/>
        </w:rPr>
        <w:t>szorbit:</w:t>
      </w:r>
      <w:r w:rsidRPr="002C500E">
        <w:rPr>
          <w:rStyle w:val="y2iqfc"/>
          <w:color w:val="202124"/>
          <w:lang w:val="hu-HU"/>
        </w:rPr>
        <w:t xml:space="preserve"> </w:t>
      </w:r>
      <w:r w:rsidR="002C500E" w:rsidRPr="002C500E">
        <w:rPr>
          <w:rStyle w:val="y2iqfc"/>
          <w:color w:val="202124"/>
          <w:lang w:val="hu-HU"/>
        </w:rPr>
        <w:t xml:space="preserve">Ez a gyógyszer </w:t>
      </w:r>
      <w:r w:rsidR="002C500E">
        <w:rPr>
          <w:rStyle w:val="y2iqfc"/>
          <w:color w:val="202124"/>
          <w:lang w:val="hu-HU"/>
        </w:rPr>
        <w:t>2</w:t>
      </w:r>
      <w:r w:rsidR="002C500E" w:rsidRPr="002C500E">
        <w:rPr>
          <w:rStyle w:val="y2iqfc"/>
          <w:color w:val="202124"/>
          <w:lang w:val="hu-HU"/>
        </w:rPr>
        <w:t xml:space="preserve"> g szorbitot tartalmaz </w:t>
      </w:r>
      <w:r w:rsidR="002C500E">
        <w:rPr>
          <w:rStyle w:val="y2iqfc"/>
          <w:color w:val="202124"/>
          <w:lang w:val="hu-HU"/>
        </w:rPr>
        <w:t>tasakonként, ami megfelel 57.15</w:t>
      </w:r>
      <w:r w:rsidR="00464D7E">
        <w:rPr>
          <w:rStyle w:val="y2iqfc"/>
          <w:color w:val="202124"/>
          <w:lang w:val="hu-HU"/>
        </w:rPr>
        <w:t> </w:t>
      </w:r>
      <w:r w:rsidR="002C500E">
        <w:rPr>
          <w:rStyle w:val="y2iqfc"/>
          <w:color w:val="202124"/>
          <w:lang w:val="hu-HU"/>
        </w:rPr>
        <w:t>mg/</w:t>
      </w:r>
      <w:r w:rsidR="00464D7E">
        <w:rPr>
          <w:rStyle w:val="y2iqfc"/>
          <w:color w:val="202124"/>
          <w:lang w:val="hu-HU"/>
        </w:rPr>
        <w:t>tt</w:t>
      </w:r>
      <w:r w:rsidR="002C500E">
        <w:rPr>
          <w:rStyle w:val="y2iqfc"/>
          <w:color w:val="202124"/>
          <w:lang w:val="hu-HU"/>
        </w:rPr>
        <w:t xml:space="preserve">kg/nap mennyiségnek. </w:t>
      </w:r>
      <w:r w:rsidR="002C500E" w:rsidRPr="002C500E">
        <w:rPr>
          <w:rStyle w:val="y2iqfc"/>
          <w:color w:val="202124"/>
          <w:lang w:val="hu-HU"/>
        </w:rPr>
        <w:t>Amennyiben kezelőorvosa korábban már figyelmeztette, hogy Ön (vagy gyermeke) bizonyos cukrokra érzékeny, vagy az örökletes fruktózintoleranciának nevezett ritka genetikai betegséget állapították meg Önnél (vagy gyermekénél), amely során szervezete nem tudja lebontani a fruktózt, beszéljen kezelőorvosával, mielőtt Ön (vagy gyermeke) bevenné vagy Önnél (vagy gyermekénél) alkalmaznák ezt a gyógyszert.</w:t>
      </w:r>
    </w:p>
    <w:p w14:paraId="31CC63FB" w14:textId="4971AA20" w:rsidR="00856AFF" w:rsidRPr="002C500E" w:rsidRDefault="00856AFF" w:rsidP="00856AFF">
      <w:pPr>
        <w:ind w:left="567" w:hanging="567"/>
        <w:rPr>
          <w:rStyle w:val="y2iqfc"/>
          <w:color w:val="202124"/>
          <w:lang w:val="hu-HU"/>
        </w:rPr>
      </w:pPr>
      <w:r w:rsidRPr="002C500E">
        <w:rPr>
          <w:rStyle w:val="y2iqfc"/>
          <w:color w:val="202124"/>
          <w:lang w:val="hu-HU"/>
        </w:rPr>
        <w:t xml:space="preserve">- </w:t>
      </w:r>
      <w:r w:rsidRPr="002C500E">
        <w:rPr>
          <w:rStyle w:val="y2iqfc"/>
          <w:color w:val="202124"/>
          <w:lang w:val="hu-HU"/>
        </w:rPr>
        <w:tab/>
      </w:r>
      <w:r w:rsidRPr="002C500E">
        <w:rPr>
          <w:rStyle w:val="y2iqfc"/>
          <w:b/>
          <w:bCs/>
          <w:color w:val="202124"/>
          <w:lang w:val="hu-HU"/>
        </w:rPr>
        <w:t>metil-parahidroxibenzoát és propil-parahidroxibenzoát:</w:t>
      </w:r>
      <w:r w:rsidRPr="002C500E">
        <w:rPr>
          <w:rStyle w:val="y2iqfc"/>
          <w:color w:val="202124"/>
          <w:lang w:val="hu-HU"/>
        </w:rPr>
        <w:t xml:space="preserve"> allergiás reakciókat okozhat</w:t>
      </w:r>
      <w:r w:rsidR="000C6481" w:rsidRPr="002C500E">
        <w:rPr>
          <w:rStyle w:val="y2iqfc"/>
          <w:color w:val="202124"/>
          <w:lang w:val="hu-HU"/>
        </w:rPr>
        <w:t>nak</w:t>
      </w:r>
      <w:r w:rsidRPr="002C500E">
        <w:rPr>
          <w:rStyle w:val="y2iqfc"/>
          <w:color w:val="202124"/>
          <w:lang w:val="hu-HU"/>
        </w:rPr>
        <w:t xml:space="preserve"> (</w:t>
      </w:r>
      <w:r w:rsidR="00F92A86" w:rsidRPr="002C500E">
        <w:rPr>
          <w:rStyle w:val="y2iqfc"/>
          <w:color w:val="202124"/>
          <w:lang w:val="hu-HU"/>
        </w:rPr>
        <w:t>amelyek</w:t>
      </w:r>
      <w:r w:rsidRPr="002C500E">
        <w:rPr>
          <w:rStyle w:val="y2iqfc"/>
          <w:color w:val="202124"/>
          <w:lang w:val="hu-HU"/>
        </w:rPr>
        <w:t xml:space="preserve"> késleltet</w:t>
      </w:r>
      <w:r w:rsidR="00F92A86" w:rsidRPr="002C500E">
        <w:rPr>
          <w:rStyle w:val="y2iqfc"/>
          <w:color w:val="202124"/>
          <w:lang w:val="hu-HU"/>
        </w:rPr>
        <w:t>ve is jelentkezhetnek</w:t>
      </w:r>
      <w:r w:rsidRPr="002C500E">
        <w:rPr>
          <w:rStyle w:val="y2iqfc"/>
          <w:color w:val="202124"/>
          <w:lang w:val="hu-HU"/>
        </w:rPr>
        <w:t>).</w:t>
      </w:r>
    </w:p>
    <w:p w14:paraId="31CC63FC" w14:textId="538CBF9D" w:rsidR="00856AFF" w:rsidRDefault="00856AFF" w:rsidP="002C500E">
      <w:pPr>
        <w:ind w:left="567" w:hanging="567"/>
        <w:rPr>
          <w:rStyle w:val="y2iqfc"/>
          <w:color w:val="202124"/>
          <w:lang w:val="hu-HU"/>
        </w:rPr>
      </w:pPr>
      <w:r w:rsidRPr="002C500E">
        <w:rPr>
          <w:rStyle w:val="y2iqfc"/>
          <w:color w:val="202124"/>
          <w:lang w:val="hu-HU"/>
        </w:rPr>
        <w:lastRenderedPageBreak/>
        <w:t xml:space="preserve">- </w:t>
      </w:r>
      <w:r w:rsidRPr="002C500E">
        <w:rPr>
          <w:rStyle w:val="y2iqfc"/>
          <w:color w:val="202124"/>
          <w:lang w:val="hu-HU"/>
        </w:rPr>
        <w:tab/>
      </w:r>
      <w:r w:rsidRPr="002C500E">
        <w:rPr>
          <w:rStyle w:val="y2iqfc"/>
          <w:b/>
          <w:bCs/>
          <w:color w:val="202124"/>
          <w:lang w:val="hu-HU"/>
        </w:rPr>
        <w:t>aszpartám:</w:t>
      </w:r>
      <w:r w:rsidRPr="002C500E">
        <w:rPr>
          <w:rStyle w:val="y2iqfc"/>
          <w:color w:val="202124"/>
          <w:lang w:val="hu-HU"/>
        </w:rPr>
        <w:t xml:space="preserve"> </w:t>
      </w:r>
      <w:r w:rsidR="002C500E" w:rsidRPr="002C500E">
        <w:rPr>
          <w:rStyle w:val="y2iqfc"/>
          <w:color w:val="202124"/>
          <w:lang w:val="hu-HU"/>
        </w:rPr>
        <w:t xml:space="preserve">Ez a gyógyszer </w:t>
      </w:r>
      <w:r w:rsidR="002C500E">
        <w:rPr>
          <w:rStyle w:val="y2iqfc"/>
          <w:color w:val="202124"/>
          <w:lang w:val="hu-HU"/>
        </w:rPr>
        <w:t>15</w:t>
      </w:r>
      <w:r w:rsidR="002C500E" w:rsidRPr="002C500E">
        <w:rPr>
          <w:rStyle w:val="y2iqfc"/>
          <w:color w:val="202124"/>
          <w:lang w:val="hu-HU"/>
        </w:rPr>
        <w:t xml:space="preserve"> mg aszpartámot tartalmaz</w:t>
      </w:r>
      <w:r w:rsidR="002C500E">
        <w:rPr>
          <w:rStyle w:val="y2iqfc"/>
          <w:color w:val="202124"/>
          <w:lang w:val="hu-HU"/>
        </w:rPr>
        <w:t xml:space="preserve"> tasakonként. </w:t>
      </w:r>
      <w:r w:rsidR="002C500E" w:rsidRPr="002C500E">
        <w:rPr>
          <w:rStyle w:val="y2iqfc"/>
          <w:color w:val="202124"/>
          <w:lang w:val="hu-HU"/>
        </w:rPr>
        <w:t>Az aszpartám egy fenilalanin forrás. Ártalmas lehet, ha Ön a fenilketonuriának nevezett ritka genetikai rendellenességben szenved, amely során a fenilalanin felhalmozódik, mert a szervezet nem tudja megfelelően eltávolítani.</w:t>
      </w:r>
    </w:p>
    <w:p w14:paraId="12038B0B" w14:textId="2006462E" w:rsidR="002C500E" w:rsidRPr="002C500E" w:rsidRDefault="002C500E" w:rsidP="002C500E">
      <w:pPr>
        <w:ind w:left="567" w:hanging="567"/>
        <w:rPr>
          <w:rStyle w:val="y2iqfc"/>
          <w:color w:val="202124"/>
          <w:lang w:val="hu-HU"/>
        </w:rPr>
      </w:pPr>
      <w:r>
        <w:rPr>
          <w:rStyle w:val="y2iqfc"/>
          <w:color w:val="202124"/>
          <w:lang w:val="hu-HU"/>
        </w:rPr>
        <w:t xml:space="preserve">- </w:t>
      </w:r>
      <w:r>
        <w:rPr>
          <w:rStyle w:val="y2iqfc"/>
          <w:color w:val="202124"/>
          <w:lang w:val="hu-HU"/>
        </w:rPr>
        <w:tab/>
        <w:t>nátrium-benzoát: ez a gyógyszer 20 mg nátrium-benzoátot tartalmaz tasakonként.</w:t>
      </w:r>
      <w:r w:rsidRPr="002C500E">
        <w:t xml:space="preserve"> </w:t>
      </w:r>
      <w:r w:rsidRPr="002C500E">
        <w:rPr>
          <w:rStyle w:val="y2iqfc"/>
          <w:color w:val="202124"/>
          <w:lang w:val="hu-HU"/>
        </w:rPr>
        <w:t>A benzoátsó fokozhatja a sárgaságot (a szemfehérje és a bőr sárgás elszíneződése) újszülötteknél (4 hetes kor alatt).</w:t>
      </w:r>
    </w:p>
    <w:p w14:paraId="31CC63FD" w14:textId="6086616B" w:rsidR="00856AFF" w:rsidRPr="00F92A86" w:rsidRDefault="00856AFF" w:rsidP="00856AFF">
      <w:pPr>
        <w:ind w:left="567" w:hanging="567"/>
        <w:rPr>
          <w:lang w:val="hu-HU"/>
        </w:rPr>
      </w:pPr>
      <w:r w:rsidRPr="002C500E">
        <w:rPr>
          <w:rStyle w:val="y2iqfc"/>
          <w:color w:val="202124"/>
          <w:lang w:val="hu-HU"/>
        </w:rPr>
        <w:t xml:space="preserve">- </w:t>
      </w:r>
      <w:r w:rsidRPr="002C500E">
        <w:rPr>
          <w:rStyle w:val="y2iqfc"/>
          <w:color w:val="202124"/>
          <w:lang w:val="hu-HU"/>
        </w:rPr>
        <w:tab/>
      </w:r>
      <w:r w:rsidRPr="002C500E">
        <w:rPr>
          <w:rStyle w:val="y2iqfc"/>
          <w:b/>
          <w:bCs/>
          <w:color w:val="202124"/>
          <w:lang w:val="hu-HU"/>
        </w:rPr>
        <w:t>nátrium:</w:t>
      </w:r>
      <w:r w:rsidRPr="002C500E">
        <w:rPr>
          <w:rStyle w:val="y2iqfc"/>
          <w:color w:val="202124"/>
          <w:lang w:val="hu-HU"/>
        </w:rPr>
        <w:t xml:space="preserve"> ez a gyógyszer kevesebb mint 1</w:t>
      </w:r>
      <w:r w:rsidR="00B962D4" w:rsidRPr="002C500E">
        <w:rPr>
          <w:rStyle w:val="y2iqfc"/>
          <w:color w:val="202124"/>
          <w:lang w:val="hu-HU"/>
        </w:rPr>
        <w:t> </w:t>
      </w:r>
      <w:r w:rsidRPr="002C500E">
        <w:rPr>
          <w:rStyle w:val="y2iqfc"/>
          <w:color w:val="202124"/>
          <w:lang w:val="hu-HU"/>
        </w:rPr>
        <w:t>mmol (23</w:t>
      </w:r>
      <w:r w:rsidR="00B962D4" w:rsidRPr="002C500E">
        <w:rPr>
          <w:rStyle w:val="y2iqfc"/>
          <w:color w:val="202124"/>
          <w:lang w:val="hu-HU"/>
        </w:rPr>
        <w:t> </w:t>
      </w:r>
      <w:r w:rsidRPr="002C500E">
        <w:rPr>
          <w:rStyle w:val="y2iqfc"/>
          <w:color w:val="202124"/>
          <w:lang w:val="hu-HU"/>
        </w:rPr>
        <w:t xml:space="preserve">mg) nátriumot tartalmaz adagonként, </w:t>
      </w:r>
      <w:r w:rsidR="002C500E">
        <w:rPr>
          <w:rStyle w:val="y2iqfc"/>
          <w:color w:val="202124"/>
          <w:lang w:val="hu-HU"/>
        </w:rPr>
        <w:t xml:space="preserve">azaz </w:t>
      </w:r>
      <w:r w:rsidR="000C6481" w:rsidRPr="002C500E">
        <w:rPr>
          <w:rStyle w:val="y2iqfc"/>
          <w:color w:val="202124"/>
          <w:lang w:val="hu-HU"/>
        </w:rPr>
        <w:t>gyakorlatilag</w:t>
      </w:r>
      <w:r w:rsidRPr="002C500E">
        <w:rPr>
          <w:rStyle w:val="y2iqfc"/>
          <w:color w:val="202124"/>
          <w:lang w:val="hu-HU"/>
        </w:rPr>
        <w:t xml:space="preserve"> „nátriummentes”.</w:t>
      </w:r>
    </w:p>
    <w:p w14:paraId="31CC63FE" w14:textId="77777777" w:rsidR="006656C7" w:rsidRPr="00F92A86" w:rsidRDefault="006656C7" w:rsidP="00C35124">
      <w:pPr>
        <w:numPr>
          <w:ilvl w:val="12"/>
          <w:numId w:val="0"/>
        </w:numPr>
        <w:tabs>
          <w:tab w:val="clear" w:pos="567"/>
          <w:tab w:val="left" w:pos="720"/>
        </w:tabs>
        <w:spacing w:line="240" w:lineRule="auto"/>
        <w:ind w:right="-2"/>
        <w:rPr>
          <w:lang w:val="hu-HU"/>
        </w:rPr>
      </w:pPr>
    </w:p>
    <w:p w14:paraId="5501618E" w14:textId="74B7EAF1" w:rsidR="006D3158" w:rsidRDefault="006D3158" w:rsidP="006D3158">
      <w:pPr>
        <w:spacing w:line="240" w:lineRule="auto"/>
        <w:ind w:left="567" w:hanging="567"/>
        <w:outlineLvl w:val="0"/>
        <w:rPr>
          <w:color w:val="202124"/>
          <w:lang w:val="hu-HU" w:eastAsia="hu-HU"/>
          <w14:ligatures w14:val="none"/>
        </w:rPr>
      </w:pPr>
      <w:r w:rsidRPr="002C500E">
        <w:rPr>
          <w:rStyle w:val="y2iqfc"/>
          <w:color w:val="202124"/>
          <w:lang w:val="hu-HU"/>
        </w:rPr>
        <w:t xml:space="preserve">- </w:t>
      </w:r>
      <w:r w:rsidRPr="002C500E">
        <w:rPr>
          <w:rStyle w:val="y2iqfc"/>
          <w:color w:val="202124"/>
          <w:lang w:val="hu-HU"/>
        </w:rPr>
        <w:tab/>
      </w:r>
      <w:r w:rsidRPr="00F417A4">
        <w:rPr>
          <w:rStyle w:val="y2iqfc"/>
          <w:b/>
          <w:bCs/>
          <w:color w:val="202124"/>
          <w:lang w:val="hu-HU"/>
        </w:rPr>
        <w:t>etanol:</w:t>
      </w:r>
      <w:r>
        <w:rPr>
          <w:rStyle w:val="y2iqfc"/>
          <w:color w:val="202124"/>
          <w:lang w:val="hu-HU"/>
        </w:rPr>
        <w:t xml:space="preserve"> </w:t>
      </w:r>
      <w:r>
        <w:rPr>
          <w:color w:val="202124"/>
          <w:lang w:val="hu-HU" w:eastAsia="hu-HU"/>
          <w14:ligatures w14:val="none"/>
        </w:rPr>
        <w:t>a</w:t>
      </w:r>
      <w:r w:rsidRPr="00AC0D94">
        <w:rPr>
          <w:color w:val="202124"/>
          <w:lang w:val="hu-HU" w:eastAsia="hu-HU"/>
          <w14:ligatures w14:val="none"/>
        </w:rPr>
        <w:t xml:space="preserve"> gyógyszer </w:t>
      </w:r>
      <w:r>
        <w:rPr>
          <w:color w:val="202124"/>
          <w:lang w:val="hu-HU" w:eastAsia="hu-HU"/>
          <w14:ligatures w14:val="none"/>
        </w:rPr>
        <w:t>egy tasakjában</w:t>
      </w:r>
      <w:r w:rsidRPr="00AC0D94">
        <w:rPr>
          <w:color w:val="202124"/>
          <w:lang w:val="hu-HU" w:eastAsia="hu-HU"/>
          <w14:ligatures w14:val="none"/>
        </w:rPr>
        <w:t xml:space="preserve"> található alkoholmennyiség </w:t>
      </w:r>
      <w:r>
        <w:rPr>
          <w:color w:val="202124"/>
          <w:lang w:val="hu-HU" w:eastAsia="hu-HU"/>
          <w14:ligatures w14:val="none"/>
        </w:rPr>
        <w:t>kevesebb, mint 0,4</w:t>
      </w:r>
      <w:r w:rsidRPr="00AC0D94">
        <w:rPr>
          <w:color w:val="202124"/>
          <w:lang w:val="hu-HU" w:eastAsia="hu-HU"/>
          <w14:ligatures w14:val="none"/>
        </w:rPr>
        <w:t xml:space="preserve"> </w:t>
      </w:r>
      <w:r>
        <w:rPr>
          <w:color w:val="202124"/>
          <w:lang w:val="hu-HU" w:eastAsia="hu-HU"/>
          <w14:ligatures w14:val="none"/>
        </w:rPr>
        <w:t>ml</w:t>
      </w:r>
      <w:r w:rsidRPr="00AC0D94">
        <w:rPr>
          <w:color w:val="202124"/>
          <w:lang w:val="hu-HU" w:eastAsia="hu-HU"/>
          <w14:ligatures w14:val="none"/>
        </w:rPr>
        <w:t xml:space="preserve"> sörnek felel meg.</w:t>
      </w:r>
    </w:p>
    <w:p w14:paraId="31CC63FF" w14:textId="310857FB" w:rsidR="006656C7" w:rsidRPr="00F92A86" w:rsidRDefault="006656C7" w:rsidP="00C35124">
      <w:pPr>
        <w:numPr>
          <w:ilvl w:val="12"/>
          <w:numId w:val="0"/>
        </w:numPr>
        <w:tabs>
          <w:tab w:val="clear" w:pos="567"/>
          <w:tab w:val="left" w:pos="720"/>
        </w:tabs>
        <w:spacing w:line="240" w:lineRule="auto"/>
        <w:ind w:right="-2"/>
        <w:rPr>
          <w:lang w:val="hu-HU"/>
        </w:rPr>
      </w:pPr>
    </w:p>
    <w:p w14:paraId="31CC6400" w14:textId="05C2648B" w:rsidR="006656C7" w:rsidRPr="00F92A86" w:rsidRDefault="006656C7" w:rsidP="00C35124">
      <w:pPr>
        <w:pStyle w:val="Listaszerbekezds"/>
        <w:numPr>
          <w:ilvl w:val="1"/>
          <w:numId w:val="6"/>
        </w:numPr>
        <w:snapToGrid w:val="0"/>
        <w:spacing w:line="240" w:lineRule="auto"/>
        <w:ind w:left="0" w:right="-2"/>
        <w:rPr>
          <w:b/>
          <w:bCs/>
          <w:lang w:val="hu-HU"/>
        </w:rPr>
      </w:pPr>
      <w:r w:rsidRPr="00F92A86">
        <w:rPr>
          <w:b/>
          <w:bCs/>
          <w:lang w:val="hu-HU"/>
        </w:rPr>
        <w:t xml:space="preserve">Hogyan kell alkalmazni a </w:t>
      </w:r>
      <w:r w:rsidR="0082677D" w:rsidRPr="0082677D">
        <w:rPr>
          <w:b/>
          <w:bCs/>
          <w:lang w:val="hu-HU"/>
        </w:rPr>
        <w:t>Wentenorm</w:t>
      </w:r>
      <w:r w:rsidR="004D3424">
        <w:rPr>
          <w:b/>
          <w:bCs/>
          <w:lang w:val="hu-HU"/>
        </w:rPr>
        <w:t xml:space="preserve"> gél</w:t>
      </w:r>
      <w:r w:rsidRPr="00F92A86">
        <w:rPr>
          <w:b/>
          <w:bCs/>
          <w:lang w:val="hu-HU"/>
        </w:rPr>
        <w:t>t?</w:t>
      </w:r>
    </w:p>
    <w:p w14:paraId="31CC6401" w14:textId="77777777" w:rsidR="006656C7" w:rsidRPr="00F92A86" w:rsidRDefault="006656C7" w:rsidP="00C35124">
      <w:pPr>
        <w:tabs>
          <w:tab w:val="clear" w:pos="567"/>
          <w:tab w:val="left" w:pos="720"/>
        </w:tabs>
        <w:spacing w:line="240" w:lineRule="auto"/>
        <w:ind w:right="-2"/>
        <w:rPr>
          <w:i/>
          <w:iCs/>
          <w:lang w:val="hu-HU"/>
        </w:rPr>
      </w:pPr>
    </w:p>
    <w:p w14:paraId="31CC6403" w14:textId="17546052" w:rsidR="006656C7" w:rsidRDefault="002A7796" w:rsidP="00C35124">
      <w:pPr>
        <w:spacing w:line="240" w:lineRule="auto"/>
        <w:ind w:right="-2"/>
        <w:rPr>
          <w:lang w:val="hu-HU"/>
        </w:rPr>
      </w:pPr>
      <w:r w:rsidRPr="002A7796">
        <w:rPr>
          <w:lang w:val="hu-HU"/>
        </w:rPr>
        <w:t>Ezt a gyógyszert mindig pontosan a betegtájékoztatóban leírtaknak, vagy az Ön kezelőorvosa vagy gyógyszerésze által elmondottaknak megfelelően szedje.</w:t>
      </w:r>
      <w:r>
        <w:rPr>
          <w:lang w:val="hu-HU"/>
        </w:rPr>
        <w:t xml:space="preserve"> </w:t>
      </w:r>
      <w:r w:rsidR="006656C7" w:rsidRPr="00F92A86">
        <w:rPr>
          <w:lang w:val="hu-HU"/>
        </w:rPr>
        <w:t>Amennyiben nem biztos abban, hogyan alkalmazza a gyógyszert, kérdezze meg kezelőorvosát</w:t>
      </w:r>
      <w:r w:rsidR="00B962D4">
        <w:rPr>
          <w:lang w:val="hu-HU"/>
        </w:rPr>
        <w:t xml:space="preserve"> </w:t>
      </w:r>
      <w:r w:rsidR="006656C7" w:rsidRPr="00F92A86">
        <w:rPr>
          <w:lang w:val="hu-HU"/>
        </w:rPr>
        <w:t>vagy</w:t>
      </w:r>
      <w:r w:rsidR="00B962D4">
        <w:rPr>
          <w:lang w:val="hu-HU"/>
        </w:rPr>
        <w:t xml:space="preserve"> </w:t>
      </w:r>
      <w:r w:rsidR="006656C7" w:rsidRPr="00F92A86">
        <w:rPr>
          <w:lang w:val="hu-HU"/>
        </w:rPr>
        <w:t>gyógyszerészét</w:t>
      </w:r>
      <w:r w:rsidR="00B962D4">
        <w:rPr>
          <w:lang w:val="hu-HU"/>
        </w:rPr>
        <w:t>.</w:t>
      </w:r>
    </w:p>
    <w:p w14:paraId="31CC6404" w14:textId="77777777" w:rsidR="006656C7" w:rsidRPr="00D8721B" w:rsidRDefault="006656C7" w:rsidP="00C35124">
      <w:pPr>
        <w:spacing w:line="240" w:lineRule="auto"/>
        <w:ind w:right="-2"/>
        <w:rPr>
          <w:lang w:val="hu-HU"/>
        </w:rPr>
      </w:pPr>
    </w:p>
    <w:p w14:paraId="31CC6405" w14:textId="77777777" w:rsidR="006656C7" w:rsidRPr="00D8721B" w:rsidRDefault="006656C7" w:rsidP="00C35124">
      <w:pPr>
        <w:spacing w:line="240" w:lineRule="auto"/>
        <w:ind w:right="-2"/>
        <w:rPr>
          <w:lang w:val="hu-HU"/>
        </w:rPr>
      </w:pPr>
      <w:r w:rsidRPr="00D8721B">
        <w:rPr>
          <w:lang w:val="hu-HU"/>
        </w:rPr>
        <w:t>A készítmény ajánlott adagja</w:t>
      </w:r>
      <w:r w:rsidR="00B962D4" w:rsidRPr="00D8721B">
        <w:rPr>
          <w:lang w:val="hu-HU"/>
        </w:rPr>
        <w:t>:</w:t>
      </w:r>
    </w:p>
    <w:p w14:paraId="31CC6406" w14:textId="64FAC9D2" w:rsidR="00B962D4" w:rsidRPr="00D8721B" w:rsidRDefault="00483B6E" w:rsidP="00B962D4">
      <w:pPr>
        <w:rPr>
          <w:rStyle w:val="y2iqfc"/>
          <w:color w:val="202124"/>
          <w:lang w:val="hu-HU"/>
        </w:rPr>
      </w:pPr>
      <w:r>
        <w:rPr>
          <w:rStyle w:val="y2iqfc"/>
          <w:color w:val="202124"/>
          <w:u w:val="single"/>
          <w:lang w:val="hu-HU"/>
        </w:rPr>
        <w:t>N</w:t>
      </w:r>
      <w:r w:rsidRPr="00D8721B">
        <w:rPr>
          <w:rStyle w:val="y2iqfc"/>
          <w:color w:val="202124"/>
          <w:u w:val="single"/>
          <w:lang w:val="hu-HU"/>
        </w:rPr>
        <w:t xml:space="preserve">aponta </w:t>
      </w:r>
      <w:r w:rsidRPr="0070431C">
        <w:rPr>
          <w:rStyle w:val="y2iqfc"/>
          <w:color w:val="202124"/>
          <w:u w:val="single"/>
          <w:lang w:val="hu-HU"/>
        </w:rPr>
        <w:t xml:space="preserve">kétszer </w:t>
      </w:r>
      <w:r w:rsidR="00B962D4" w:rsidRPr="0070431C">
        <w:rPr>
          <w:rStyle w:val="y2iqfc"/>
          <w:color w:val="202124"/>
          <w:u w:val="single"/>
          <w:lang w:val="hu-HU"/>
        </w:rPr>
        <w:t>1</w:t>
      </w:r>
      <w:r w:rsidR="00D8721B" w:rsidRPr="0070431C">
        <w:rPr>
          <w:rStyle w:val="y2iqfc"/>
          <w:color w:val="202124"/>
          <w:u w:val="single"/>
          <w:lang w:val="hu-HU"/>
        </w:rPr>
        <w:t> </w:t>
      </w:r>
      <w:r w:rsidR="00B962D4" w:rsidRPr="0070431C">
        <w:rPr>
          <w:rStyle w:val="y2iqfc"/>
          <w:color w:val="202124"/>
          <w:u w:val="single"/>
          <w:lang w:val="hu-HU"/>
        </w:rPr>
        <w:t>tasak</w:t>
      </w:r>
      <w:r>
        <w:rPr>
          <w:rStyle w:val="y2iqfc"/>
          <w:color w:val="202124"/>
          <w:u w:val="single"/>
          <w:lang w:val="hu-HU"/>
        </w:rPr>
        <w:t xml:space="preserve"> -</w:t>
      </w:r>
      <w:r w:rsidR="00D8721B">
        <w:rPr>
          <w:rStyle w:val="y2iqfc"/>
          <w:color w:val="202124"/>
          <w:lang w:val="hu-HU"/>
        </w:rPr>
        <w:t xml:space="preserve"> ami </w:t>
      </w:r>
      <w:r>
        <w:rPr>
          <w:rStyle w:val="y2iqfc"/>
          <w:color w:val="202124"/>
          <w:lang w:val="hu-HU"/>
        </w:rPr>
        <w:t xml:space="preserve">tasakonként </w:t>
      </w:r>
      <w:r w:rsidR="00B962D4" w:rsidRPr="00D8721B">
        <w:rPr>
          <w:rStyle w:val="y2iqfc"/>
          <w:color w:val="202124"/>
          <w:lang w:val="hu-HU"/>
        </w:rPr>
        <w:t>2</w:t>
      </w:r>
      <w:r w:rsidR="00D8721B">
        <w:rPr>
          <w:rStyle w:val="y2iqfc"/>
          <w:color w:val="202124"/>
          <w:lang w:val="hu-HU"/>
        </w:rPr>
        <w:t> </w:t>
      </w:r>
      <w:r w:rsidR="00B962D4" w:rsidRPr="00D8721B">
        <w:rPr>
          <w:rStyle w:val="y2iqfc"/>
          <w:color w:val="202124"/>
          <w:lang w:val="hu-HU"/>
        </w:rPr>
        <w:t>g szukralfátot</w:t>
      </w:r>
      <w:r w:rsidR="00D8721B">
        <w:rPr>
          <w:rStyle w:val="y2iqfc"/>
          <w:color w:val="202124"/>
          <w:lang w:val="hu-HU"/>
        </w:rPr>
        <w:t xml:space="preserve"> tartalmaz</w:t>
      </w:r>
      <w:r>
        <w:rPr>
          <w:rStyle w:val="y2iqfc"/>
          <w:color w:val="202124"/>
          <w:lang w:val="hu-HU"/>
        </w:rPr>
        <w:t xml:space="preserve"> -</w:t>
      </w:r>
      <w:r w:rsidRPr="0070431C">
        <w:rPr>
          <w:rStyle w:val="y2iqfc"/>
          <w:color w:val="202124"/>
          <w:u w:val="single"/>
          <w:lang w:val="hu-HU"/>
        </w:rPr>
        <w:t xml:space="preserve"> </w:t>
      </w:r>
      <w:r w:rsidR="00B962D4" w:rsidRPr="00D8721B">
        <w:rPr>
          <w:rStyle w:val="y2iqfc"/>
          <w:color w:val="202124"/>
          <w:u w:val="single"/>
          <w:lang w:val="hu-HU"/>
        </w:rPr>
        <w:t>szájon át, éhgyomorra, étkezés előtt 1</w:t>
      </w:r>
      <w:r w:rsidR="00D8721B" w:rsidRPr="00D8721B">
        <w:rPr>
          <w:rStyle w:val="y2iqfc"/>
          <w:color w:val="202124"/>
          <w:u w:val="single"/>
          <w:lang w:val="hu-HU"/>
        </w:rPr>
        <w:t> </w:t>
      </w:r>
      <w:r w:rsidR="00B962D4" w:rsidRPr="00D8721B">
        <w:rPr>
          <w:rStyle w:val="y2iqfc"/>
          <w:color w:val="202124"/>
          <w:u w:val="single"/>
          <w:lang w:val="hu-HU"/>
        </w:rPr>
        <w:t>órával, vagy reggel és este lefekvés előtt</w:t>
      </w:r>
      <w:r w:rsidR="00D8721B" w:rsidRPr="00D8721B">
        <w:rPr>
          <w:rStyle w:val="y2iqfc"/>
          <w:color w:val="202124"/>
          <w:u w:val="single"/>
          <w:lang w:val="hu-HU"/>
        </w:rPr>
        <w:t xml:space="preserve"> bevéve</w:t>
      </w:r>
      <w:r w:rsidR="00B962D4" w:rsidRPr="00D8721B">
        <w:rPr>
          <w:rStyle w:val="y2iqfc"/>
          <w:color w:val="202124"/>
          <w:u w:val="single"/>
          <w:lang w:val="hu-HU"/>
        </w:rPr>
        <w:t>,</w:t>
      </w:r>
      <w:r w:rsidR="00B962D4" w:rsidRPr="00D8721B">
        <w:rPr>
          <w:rStyle w:val="y2iqfc"/>
          <w:color w:val="202124"/>
          <w:lang w:val="hu-HU"/>
        </w:rPr>
        <w:t xml:space="preserve"> ahogyan </w:t>
      </w:r>
      <w:r w:rsidR="0070431C">
        <w:rPr>
          <w:rStyle w:val="y2iqfc"/>
          <w:color w:val="202124"/>
          <w:lang w:val="hu-HU"/>
        </w:rPr>
        <w:t>az</w:t>
      </w:r>
      <w:r>
        <w:rPr>
          <w:rStyle w:val="y2iqfc"/>
          <w:color w:val="202124"/>
          <w:lang w:val="hu-HU"/>
        </w:rPr>
        <w:t>t</w:t>
      </w:r>
      <w:r w:rsidR="0070431C">
        <w:rPr>
          <w:rStyle w:val="y2iqfc"/>
          <w:color w:val="202124"/>
          <w:lang w:val="hu-HU"/>
        </w:rPr>
        <w:t xml:space="preserve"> kezelő</w:t>
      </w:r>
      <w:r w:rsidR="00B962D4" w:rsidRPr="00D8721B">
        <w:rPr>
          <w:rStyle w:val="y2iqfc"/>
          <w:color w:val="202124"/>
          <w:lang w:val="hu-HU"/>
        </w:rPr>
        <w:t xml:space="preserve">orvosa mondta </w:t>
      </w:r>
      <w:r>
        <w:rPr>
          <w:rStyle w:val="y2iqfc"/>
          <w:color w:val="202124"/>
          <w:lang w:val="hu-HU"/>
        </w:rPr>
        <w:t xml:space="preserve">Önnek </w:t>
      </w:r>
      <w:r w:rsidR="00B962D4" w:rsidRPr="00D8721B">
        <w:rPr>
          <w:rStyle w:val="y2iqfc"/>
          <w:color w:val="202124"/>
          <w:lang w:val="hu-HU"/>
        </w:rPr>
        <w:t xml:space="preserve">(lásd "Egyéb gyógyszerek és </w:t>
      </w:r>
      <w:r w:rsidR="0082677D" w:rsidRPr="001638C1">
        <w:rPr>
          <w:bCs/>
          <w:lang w:val="hu-HU"/>
        </w:rPr>
        <w:t>Wentenorm</w:t>
      </w:r>
      <w:r w:rsidR="004D3424">
        <w:rPr>
          <w:rStyle w:val="y2iqfc"/>
          <w:color w:val="202124"/>
          <w:lang w:val="hu-HU"/>
        </w:rPr>
        <w:t xml:space="preserve"> gél</w:t>
      </w:r>
      <w:r w:rsidR="00B962D4" w:rsidRPr="00D8721B">
        <w:rPr>
          <w:rStyle w:val="y2iqfc"/>
          <w:color w:val="202124"/>
          <w:lang w:val="hu-HU"/>
        </w:rPr>
        <w:t>"). A gyógyszer bevétele után ihat egy korty vizet vagy más italt.</w:t>
      </w:r>
    </w:p>
    <w:p w14:paraId="31CC6407" w14:textId="77777777" w:rsidR="00B962D4" w:rsidRPr="00D8721B" w:rsidRDefault="00B962D4" w:rsidP="00B962D4">
      <w:pPr>
        <w:rPr>
          <w:rStyle w:val="y2iqfc"/>
          <w:color w:val="202124"/>
          <w:lang w:val="hu-HU"/>
        </w:rPr>
      </w:pPr>
    </w:p>
    <w:p w14:paraId="05A22A86" w14:textId="78A9705C" w:rsidR="00D155A3" w:rsidRPr="004101B2" w:rsidRDefault="00B962D4" w:rsidP="00D155A3">
      <w:pPr>
        <w:rPr>
          <w:lang w:val="hu-HU" w:eastAsia="hu-HU"/>
        </w:rPr>
      </w:pPr>
      <w:r w:rsidRPr="00D8721B">
        <w:rPr>
          <w:rStyle w:val="y2iqfc"/>
          <w:color w:val="202124"/>
          <w:lang w:val="hu-HU"/>
        </w:rPr>
        <w:t xml:space="preserve">A </w:t>
      </w:r>
      <w:r w:rsidR="0082677D" w:rsidRPr="0082677D">
        <w:rPr>
          <w:rStyle w:val="y2iqfc"/>
          <w:color w:val="202124"/>
          <w:lang w:val="hu-HU"/>
        </w:rPr>
        <w:t>Wentenorm</w:t>
      </w:r>
      <w:r w:rsidRPr="00D8721B">
        <w:rPr>
          <w:rStyle w:val="y2iqfc"/>
          <w:color w:val="202124"/>
          <w:lang w:val="hu-HU"/>
        </w:rPr>
        <w:t xml:space="preserve"> </w:t>
      </w:r>
      <w:r w:rsidR="004D3424">
        <w:rPr>
          <w:rStyle w:val="y2iqfc"/>
          <w:color w:val="202124"/>
          <w:lang w:val="hu-HU"/>
        </w:rPr>
        <w:t xml:space="preserve">gél </w:t>
      </w:r>
      <w:r w:rsidRPr="00D8721B">
        <w:rPr>
          <w:rStyle w:val="y2iqfc"/>
          <w:color w:val="202124"/>
          <w:lang w:val="hu-HU"/>
        </w:rPr>
        <w:t>hossz</w:t>
      </w:r>
      <w:r w:rsidR="003B52F1">
        <w:rPr>
          <w:rStyle w:val="y2iqfc"/>
          <w:color w:val="202124"/>
          <w:lang w:val="hu-HU"/>
        </w:rPr>
        <w:t>ú távú</w:t>
      </w:r>
      <w:r w:rsidRPr="00D8721B">
        <w:rPr>
          <w:rStyle w:val="y2iqfc"/>
          <w:color w:val="202124"/>
          <w:lang w:val="hu-HU"/>
        </w:rPr>
        <w:t xml:space="preserve"> alkalmazása esetén kezelőorvosa dönthet úgy, hogy az Ön állapotának megfelelően módosítja az adagot.</w:t>
      </w:r>
      <w:r w:rsidR="00D155A3">
        <w:rPr>
          <w:rStyle w:val="y2iqfc"/>
          <w:color w:val="202124"/>
          <w:lang w:val="hu-HU"/>
        </w:rPr>
        <w:t xml:space="preserve"> </w:t>
      </w:r>
      <w:r w:rsidR="00D155A3" w:rsidRPr="004101B2">
        <w:rPr>
          <w:lang w:val="hu-HU" w:eastAsia="hu-HU"/>
        </w:rPr>
        <w:t>Fenntartó kezelésként</w:t>
      </w:r>
      <w:r w:rsidR="00D155A3">
        <w:rPr>
          <w:lang w:val="hu-HU" w:eastAsia="hu-HU"/>
        </w:rPr>
        <w:t xml:space="preserve"> gyomor- és nyombélfekély megelőzése esetén</w:t>
      </w:r>
      <w:r w:rsidR="00D155A3" w:rsidRPr="004101B2">
        <w:rPr>
          <w:lang w:val="hu-HU" w:eastAsia="hu-HU"/>
        </w:rPr>
        <w:t xml:space="preserve"> a napi dózist felére kell csökkenteni, </w:t>
      </w:r>
      <w:r w:rsidR="00D155A3" w:rsidRPr="00AC0F09">
        <w:rPr>
          <w:lang w:val="hu-HU" w:eastAsia="hu-HU"/>
        </w:rPr>
        <w:t>változatlanul hagyva az egyszeri dózist,</w:t>
      </w:r>
      <w:r w:rsidR="00D155A3" w:rsidRPr="004101B2">
        <w:rPr>
          <w:lang w:val="hu-HU" w:eastAsia="hu-HU"/>
        </w:rPr>
        <w:t xml:space="preserve"> de megfelezve a bevételek számát (például 1 tasak naponta egyszer, lehetőleg este).</w:t>
      </w:r>
    </w:p>
    <w:p w14:paraId="31CC6408" w14:textId="3945FCAB" w:rsidR="00B962D4" w:rsidRPr="00D8721B" w:rsidRDefault="00B962D4" w:rsidP="00B962D4">
      <w:pPr>
        <w:rPr>
          <w:lang w:val="hu-HU"/>
        </w:rPr>
      </w:pPr>
    </w:p>
    <w:p w14:paraId="160BFEE4" w14:textId="77777777" w:rsidR="007B2766" w:rsidRPr="001638C1" w:rsidRDefault="007B2766" w:rsidP="007B2766">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000000"/>
          <w:lang w:val="hu-HU" w:eastAsia="hu-HU"/>
          <w14:ligatures w14:val="none"/>
        </w:rPr>
      </w:pPr>
      <w:r>
        <w:rPr>
          <w:color w:val="000000"/>
          <w:lang w:val="hu-HU" w:eastAsia="hu-HU"/>
          <w14:ligatures w14:val="none"/>
        </w:rPr>
        <w:t>Alkalmazás</w:t>
      </w:r>
      <w:r w:rsidRPr="001638C1">
        <w:rPr>
          <w:color w:val="000000"/>
          <w:lang w:val="hu-HU" w:eastAsia="hu-HU"/>
          <w14:ligatures w14:val="none"/>
        </w:rPr>
        <w:t xml:space="preserve"> előtt a tasak</w:t>
      </w:r>
      <w:r>
        <w:rPr>
          <w:color w:val="000000"/>
          <w:lang w:val="hu-HU" w:eastAsia="hu-HU"/>
          <w14:ligatures w14:val="none"/>
        </w:rPr>
        <w:t xml:space="preserve"> </w:t>
      </w:r>
      <w:r w:rsidRPr="001638C1">
        <w:rPr>
          <w:color w:val="000000"/>
          <w:lang w:val="hu-HU" w:eastAsia="hu-HU"/>
          <w14:ligatures w14:val="none"/>
        </w:rPr>
        <w:t xml:space="preserve">tartalmát néhányszor óvatosan </w:t>
      </w:r>
      <w:r>
        <w:rPr>
          <w:color w:val="000000"/>
          <w:lang w:val="hu-HU" w:eastAsia="hu-HU"/>
          <w14:ligatures w14:val="none"/>
        </w:rPr>
        <w:t>tanácsos összenyomi,</w:t>
      </w:r>
      <w:r w:rsidRPr="001638C1">
        <w:rPr>
          <w:color w:val="000000"/>
          <w:lang w:val="hu-HU" w:eastAsia="hu-HU"/>
          <w14:ligatures w14:val="none"/>
        </w:rPr>
        <w:t xml:space="preserve"> hogy elősegítse a</w:t>
      </w:r>
    </w:p>
    <w:p w14:paraId="653E2F64" w14:textId="6F226F6D" w:rsidR="007B2766" w:rsidRPr="001638C1" w:rsidRDefault="007B2766" w:rsidP="007B2766">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000000"/>
          <w:lang w:val="hu-HU" w:eastAsia="hu-HU"/>
          <w14:ligatures w14:val="none"/>
        </w:rPr>
      </w:pPr>
      <w:r w:rsidRPr="001638C1">
        <w:rPr>
          <w:color w:val="000000"/>
          <w:lang w:val="hu-HU" w:eastAsia="hu-HU"/>
          <w14:ligatures w14:val="none"/>
        </w:rPr>
        <w:t xml:space="preserve">benne lévő szuszpenzió </w:t>
      </w:r>
      <w:r w:rsidR="003D306F">
        <w:rPr>
          <w:color w:val="000000"/>
          <w:lang w:val="hu-HU" w:eastAsia="hu-HU"/>
          <w14:ligatures w14:val="none"/>
        </w:rPr>
        <w:t>egyenletes eloszlását</w:t>
      </w:r>
      <w:r>
        <w:rPr>
          <w:color w:val="000000"/>
          <w:lang w:val="hu-HU" w:eastAsia="hu-HU"/>
          <w14:ligatures w14:val="none"/>
        </w:rPr>
        <w:t>.</w:t>
      </w:r>
    </w:p>
    <w:p w14:paraId="31CC6409" w14:textId="77777777" w:rsidR="006656C7" w:rsidRPr="0070431C" w:rsidRDefault="006656C7" w:rsidP="00C35124">
      <w:pPr>
        <w:spacing w:line="240" w:lineRule="auto"/>
        <w:ind w:right="-2"/>
        <w:rPr>
          <w:lang w:val="hu-HU"/>
        </w:rPr>
      </w:pPr>
    </w:p>
    <w:p w14:paraId="31CC640A" w14:textId="1BE6C59D" w:rsidR="006656C7" w:rsidRPr="00071EBC" w:rsidRDefault="006656C7" w:rsidP="00C35124">
      <w:pPr>
        <w:spacing w:line="240" w:lineRule="auto"/>
        <w:ind w:right="-2"/>
        <w:rPr>
          <w:b/>
          <w:bCs/>
          <w:lang w:val="hu-HU"/>
        </w:rPr>
      </w:pPr>
      <w:r w:rsidRPr="00071EBC">
        <w:rPr>
          <w:b/>
          <w:bCs/>
          <w:lang w:val="hu-HU"/>
        </w:rPr>
        <w:t xml:space="preserve">Ha az előírtnál több </w:t>
      </w:r>
      <w:r w:rsidR="0082677D" w:rsidRPr="0082677D">
        <w:rPr>
          <w:b/>
          <w:bCs/>
          <w:lang w:val="hu-HU"/>
        </w:rPr>
        <w:t>Wentenorm</w:t>
      </w:r>
      <w:r w:rsidR="004D3424">
        <w:rPr>
          <w:b/>
          <w:bCs/>
          <w:lang w:val="hu-HU"/>
        </w:rPr>
        <w:t xml:space="preserve"> gél</w:t>
      </w:r>
      <w:r w:rsidRPr="00071EBC">
        <w:rPr>
          <w:b/>
          <w:bCs/>
          <w:lang w:val="hu-HU"/>
        </w:rPr>
        <w:t>t alkalmazott</w:t>
      </w:r>
    </w:p>
    <w:p w14:paraId="31CC640B" w14:textId="77777777" w:rsidR="006656C7" w:rsidRDefault="0070431C" w:rsidP="00C35124">
      <w:pPr>
        <w:numPr>
          <w:ilvl w:val="12"/>
          <w:numId w:val="0"/>
        </w:numPr>
        <w:tabs>
          <w:tab w:val="clear" w:pos="567"/>
          <w:tab w:val="left" w:pos="720"/>
        </w:tabs>
        <w:spacing w:line="240" w:lineRule="auto"/>
        <w:ind w:right="-2"/>
        <w:outlineLvl w:val="0"/>
        <w:rPr>
          <w:lang w:val="hu-HU"/>
        </w:rPr>
      </w:pPr>
      <w:r>
        <w:rPr>
          <w:lang w:val="hu-HU"/>
        </w:rPr>
        <w:t xml:space="preserve">Ha véletlenül az előírtnál nagyobb adagot vett be, </w:t>
      </w:r>
      <w:r w:rsidRPr="0070431C">
        <w:rPr>
          <w:b/>
          <w:bCs/>
          <w:lang w:val="hu-HU"/>
        </w:rPr>
        <w:t>azonnal mondja el kezelőorvosának vagy menjen a legközelebbi kórházba.</w:t>
      </w:r>
    </w:p>
    <w:p w14:paraId="31CC640C" w14:textId="77777777" w:rsidR="0070431C" w:rsidRPr="0070431C" w:rsidRDefault="0070431C" w:rsidP="00C35124">
      <w:pPr>
        <w:numPr>
          <w:ilvl w:val="12"/>
          <w:numId w:val="0"/>
        </w:numPr>
        <w:tabs>
          <w:tab w:val="clear" w:pos="567"/>
          <w:tab w:val="left" w:pos="720"/>
        </w:tabs>
        <w:spacing w:line="240" w:lineRule="auto"/>
        <w:ind w:right="-2"/>
        <w:outlineLvl w:val="0"/>
        <w:rPr>
          <w:lang w:val="hu-HU"/>
        </w:rPr>
      </w:pPr>
    </w:p>
    <w:p w14:paraId="31CC640D" w14:textId="16482BF5" w:rsidR="006656C7" w:rsidRPr="00071EBC" w:rsidRDefault="006656C7" w:rsidP="00C35124">
      <w:pPr>
        <w:spacing w:line="240" w:lineRule="auto"/>
        <w:ind w:right="-2"/>
        <w:rPr>
          <w:b/>
          <w:bCs/>
          <w:lang w:val="hu-HU"/>
        </w:rPr>
      </w:pPr>
      <w:r w:rsidRPr="00071EBC">
        <w:rPr>
          <w:b/>
          <w:bCs/>
          <w:lang w:val="hu-HU"/>
        </w:rPr>
        <w:t xml:space="preserve">Ha elfelejtette alkalmazni a </w:t>
      </w:r>
      <w:r w:rsidR="0082677D" w:rsidRPr="0082677D">
        <w:rPr>
          <w:b/>
          <w:bCs/>
          <w:lang w:val="hu-HU"/>
        </w:rPr>
        <w:t>Wentenorm</w:t>
      </w:r>
      <w:r w:rsidR="004D3424">
        <w:rPr>
          <w:b/>
          <w:bCs/>
          <w:lang w:val="hu-HU"/>
        </w:rPr>
        <w:t xml:space="preserve"> gél</w:t>
      </w:r>
      <w:r w:rsidRPr="00071EBC">
        <w:rPr>
          <w:b/>
          <w:bCs/>
          <w:lang w:val="hu-HU"/>
        </w:rPr>
        <w:t>t</w:t>
      </w:r>
    </w:p>
    <w:p w14:paraId="31CC640E" w14:textId="77777777" w:rsidR="006656C7" w:rsidRPr="00071EBC" w:rsidRDefault="006656C7" w:rsidP="00C35124">
      <w:pPr>
        <w:spacing w:line="240" w:lineRule="auto"/>
        <w:ind w:right="-2"/>
        <w:rPr>
          <w:lang w:val="hu-HU"/>
        </w:rPr>
      </w:pPr>
      <w:r w:rsidRPr="0070431C">
        <w:rPr>
          <w:b/>
          <w:bCs/>
          <w:u w:val="single"/>
          <w:lang w:val="hu-HU"/>
        </w:rPr>
        <w:t>Ne</w:t>
      </w:r>
      <w:r w:rsidRPr="00071EBC">
        <w:rPr>
          <w:lang w:val="hu-HU"/>
        </w:rPr>
        <w:t xml:space="preserve"> vegyen be kétszeres adagot a kihagyott adag pótlására.</w:t>
      </w:r>
    </w:p>
    <w:p w14:paraId="31CC640F" w14:textId="77777777" w:rsidR="006656C7" w:rsidRPr="00071EBC" w:rsidRDefault="006656C7" w:rsidP="00C35124">
      <w:pPr>
        <w:spacing w:line="240" w:lineRule="auto"/>
        <w:ind w:right="-2"/>
        <w:rPr>
          <w:lang w:val="hu-HU"/>
        </w:rPr>
      </w:pPr>
    </w:p>
    <w:p w14:paraId="31CC6410" w14:textId="69CB06B4" w:rsidR="006656C7" w:rsidRDefault="006656C7" w:rsidP="00C35124">
      <w:pPr>
        <w:spacing w:line="240" w:lineRule="auto"/>
        <w:ind w:right="-2"/>
        <w:rPr>
          <w:b/>
          <w:bCs/>
          <w:lang w:val="hu-HU"/>
        </w:rPr>
      </w:pPr>
      <w:r w:rsidRPr="00071EBC">
        <w:rPr>
          <w:b/>
          <w:bCs/>
          <w:lang w:val="hu-HU"/>
        </w:rPr>
        <w:t xml:space="preserve">Ha idő előtt abbahagyja a </w:t>
      </w:r>
      <w:r w:rsidR="003D306F" w:rsidRPr="0082677D">
        <w:rPr>
          <w:b/>
          <w:bCs/>
          <w:lang w:val="hu-HU"/>
        </w:rPr>
        <w:t>Wentenorm</w:t>
      </w:r>
      <w:r w:rsidRPr="00071EBC">
        <w:rPr>
          <w:b/>
          <w:bCs/>
          <w:lang w:val="hu-HU"/>
        </w:rPr>
        <w:t xml:space="preserve"> </w:t>
      </w:r>
      <w:r w:rsidR="004D3424">
        <w:rPr>
          <w:b/>
          <w:bCs/>
          <w:lang w:val="hu-HU"/>
        </w:rPr>
        <w:t xml:space="preserve">gél </w:t>
      </w:r>
      <w:r w:rsidRPr="00071EBC">
        <w:rPr>
          <w:b/>
          <w:bCs/>
          <w:lang w:val="hu-HU"/>
        </w:rPr>
        <w:t>alkalmazását</w:t>
      </w:r>
    </w:p>
    <w:p w14:paraId="1F71A952" w14:textId="7E48C5E3" w:rsidR="00EC7E80" w:rsidRPr="00F417A4" w:rsidRDefault="00EC7E80" w:rsidP="00F417A4">
      <w:pPr>
        <w:rPr>
          <w:lang w:val="hu-HU" w:eastAsia="hu-HU"/>
        </w:rPr>
      </w:pPr>
      <w:r w:rsidRPr="00EC7E80">
        <w:rPr>
          <w:lang w:val="hu-HU" w:eastAsia="hu-HU"/>
        </w:rPr>
        <w:t>A készítményt a tasak felnyitásával közvetlenül a szájba juttatva kell alkalmazni</w:t>
      </w:r>
      <w:r w:rsidRPr="001638C1">
        <w:rPr>
          <w:lang w:val="hu-HU" w:eastAsia="hu-HU"/>
        </w:rPr>
        <w:t>. A készítményt a tasakban lévő formájában kell bevenn</w:t>
      </w:r>
      <w:r w:rsidRPr="00EC7E80">
        <w:rPr>
          <w:lang w:val="hu-HU" w:eastAsia="hu-HU"/>
        </w:rPr>
        <w:t>i, minden bevétel után lehet egy korty vizet vagy más folyadékot inni.</w:t>
      </w:r>
      <w:r w:rsidRPr="004101B2">
        <w:rPr>
          <w:lang w:val="hu-HU" w:eastAsia="hu-HU"/>
        </w:rPr>
        <w:t xml:space="preserve"> </w:t>
      </w:r>
    </w:p>
    <w:p w14:paraId="31CC6411" w14:textId="0DC1F6AA" w:rsidR="006656C7" w:rsidRPr="00071EBC" w:rsidRDefault="006656C7" w:rsidP="00C35124">
      <w:pPr>
        <w:spacing w:line="240" w:lineRule="auto"/>
        <w:ind w:right="-2"/>
        <w:rPr>
          <w:lang w:val="hu-HU"/>
        </w:rPr>
      </w:pPr>
      <w:r w:rsidRPr="00071EBC">
        <w:rPr>
          <w:lang w:val="hu-HU"/>
        </w:rPr>
        <w:t>Ha bármilyen további kérdése van a gyógyszer alkalmazásával kapcsolatban, kérdezze meg kezelőorvosát</w:t>
      </w:r>
      <w:r w:rsidR="004E195B">
        <w:rPr>
          <w:lang w:val="hu-HU"/>
        </w:rPr>
        <w:t xml:space="preserve"> </w:t>
      </w:r>
      <w:r w:rsidRPr="00071EBC">
        <w:rPr>
          <w:lang w:val="hu-HU"/>
        </w:rPr>
        <w:t>vagy</w:t>
      </w:r>
      <w:r w:rsidR="004E195B">
        <w:rPr>
          <w:lang w:val="hu-HU"/>
        </w:rPr>
        <w:t xml:space="preserve"> </w:t>
      </w:r>
      <w:r w:rsidRPr="00071EBC">
        <w:rPr>
          <w:lang w:val="hu-HU"/>
        </w:rPr>
        <w:t>gyógyszerészét</w:t>
      </w:r>
      <w:r w:rsidR="004E195B">
        <w:rPr>
          <w:lang w:val="hu-HU"/>
        </w:rPr>
        <w:t>.</w:t>
      </w:r>
      <w:r w:rsidR="00EC7E80">
        <w:rPr>
          <w:lang w:val="hu-HU"/>
        </w:rPr>
        <w:t xml:space="preserve"> </w:t>
      </w:r>
    </w:p>
    <w:p w14:paraId="31CC6412" w14:textId="77777777" w:rsidR="006656C7" w:rsidRPr="00071EBC" w:rsidRDefault="006656C7" w:rsidP="00C35124">
      <w:pPr>
        <w:numPr>
          <w:ilvl w:val="12"/>
          <w:numId w:val="0"/>
        </w:numPr>
        <w:tabs>
          <w:tab w:val="clear" w:pos="567"/>
          <w:tab w:val="left" w:pos="720"/>
        </w:tabs>
        <w:spacing w:line="240" w:lineRule="auto"/>
        <w:rPr>
          <w:lang w:val="hu-HU"/>
        </w:rPr>
      </w:pPr>
    </w:p>
    <w:p w14:paraId="31CC6413" w14:textId="77777777" w:rsidR="006656C7" w:rsidRPr="00071EBC" w:rsidRDefault="006656C7" w:rsidP="00C35124">
      <w:pPr>
        <w:numPr>
          <w:ilvl w:val="12"/>
          <w:numId w:val="0"/>
        </w:numPr>
        <w:tabs>
          <w:tab w:val="clear" w:pos="567"/>
          <w:tab w:val="left" w:pos="720"/>
        </w:tabs>
        <w:spacing w:line="240" w:lineRule="auto"/>
        <w:rPr>
          <w:lang w:val="hu-HU"/>
        </w:rPr>
      </w:pPr>
    </w:p>
    <w:p w14:paraId="31CC6414" w14:textId="77777777" w:rsidR="006656C7" w:rsidRPr="002C500E" w:rsidRDefault="006656C7" w:rsidP="00C35124">
      <w:pPr>
        <w:spacing w:line="240" w:lineRule="auto"/>
        <w:ind w:left="567" w:right="-2" w:hanging="567"/>
        <w:rPr>
          <w:b/>
          <w:bCs/>
          <w:lang w:val="hu-HU"/>
        </w:rPr>
      </w:pPr>
      <w:r w:rsidRPr="00071EBC">
        <w:rPr>
          <w:b/>
          <w:bCs/>
          <w:lang w:val="hu-HU"/>
        </w:rPr>
        <w:t>4.</w:t>
      </w:r>
      <w:r w:rsidRPr="00071EBC">
        <w:rPr>
          <w:b/>
          <w:bCs/>
          <w:lang w:val="hu-HU"/>
        </w:rPr>
        <w:tab/>
      </w:r>
      <w:r w:rsidRPr="002C500E">
        <w:rPr>
          <w:b/>
          <w:bCs/>
          <w:lang w:val="hu-HU"/>
        </w:rPr>
        <w:t>Lehetséges mellékhatások</w:t>
      </w:r>
    </w:p>
    <w:p w14:paraId="31CC6415" w14:textId="77777777" w:rsidR="006656C7" w:rsidRPr="002C500E" w:rsidRDefault="006656C7" w:rsidP="00C35124">
      <w:pPr>
        <w:spacing w:line="240" w:lineRule="auto"/>
        <w:ind w:right="-29"/>
        <w:rPr>
          <w:lang w:val="hu-HU"/>
        </w:rPr>
      </w:pPr>
    </w:p>
    <w:p w14:paraId="31CC6416" w14:textId="77777777" w:rsidR="006656C7" w:rsidRPr="002C500E" w:rsidRDefault="006656C7" w:rsidP="00C35124">
      <w:pPr>
        <w:spacing w:line="240" w:lineRule="auto"/>
        <w:ind w:right="-29"/>
        <w:rPr>
          <w:lang w:val="hu-HU"/>
        </w:rPr>
      </w:pPr>
      <w:r w:rsidRPr="002C500E">
        <w:rPr>
          <w:lang w:val="hu-HU"/>
        </w:rPr>
        <w:t>Mint minden gyógyszer, így ez a gyógyszer is okozhat mellékhatásokat, amelyek azonban nem mindenkinél jelentkeznek.</w:t>
      </w:r>
    </w:p>
    <w:p w14:paraId="31CC6417" w14:textId="25712E19" w:rsidR="006656C7" w:rsidRDefault="006656C7" w:rsidP="004E195B">
      <w:pPr>
        <w:rPr>
          <w:lang w:val="hu-HU"/>
        </w:rPr>
      </w:pPr>
    </w:p>
    <w:p w14:paraId="6E6CB850" w14:textId="2CCD2A24" w:rsidR="00BB0C46" w:rsidRDefault="00090E3A" w:rsidP="00090E3A">
      <w:pPr>
        <w:tabs>
          <w:tab w:val="left" w:pos="709"/>
        </w:tabs>
        <w:spacing w:line="240" w:lineRule="auto"/>
        <w:jc w:val="both"/>
        <w:rPr>
          <w:lang w:val="hu-HU"/>
        </w:rPr>
      </w:pPr>
      <w:r>
        <w:rPr>
          <w:b/>
          <w:lang w:val="hu-HU"/>
        </w:rPr>
        <w:t>Gyakori</w:t>
      </w:r>
      <w:r w:rsidRPr="00B43735">
        <w:rPr>
          <w:b/>
          <w:lang w:val="hu-HU"/>
        </w:rPr>
        <w:t xml:space="preserve"> </w:t>
      </w:r>
      <w:r w:rsidRPr="00474FF6">
        <w:rPr>
          <w:lang w:val="hu-HU"/>
        </w:rPr>
        <w:t>(10 beteg</w:t>
      </w:r>
      <w:r w:rsidR="006A51C1">
        <w:rPr>
          <w:lang w:val="hu-HU"/>
        </w:rPr>
        <w:t>ből</w:t>
      </w:r>
      <w:r w:rsidRPr="00474FF6">
        <w:rPr>
          <w:lang w:val="hu-HU"/>
        </w:rPr>
        <w:t xml:space="preserve"> legfeljebb 1 beteget érinthet):</w:t>
      </w:r>
      <w:r>
        <w:rPr>
          <w:lang w:val="hu-HU"/>
        </w:rPr>
        <w:t xml:space="preserve"> </w:t>
      </w:r>
    </w:p>
    <w:p w14:paraId="632152D3" w14:textId="35D95A5F" w:rsidR="00090E3A" w:rsidRDefault="00090E3A" w:rsidP="00090E3A">
      <w:pPr>
        <w:tabs>
          <w:tab w:val="left" w:pos="709"/>
        </w:tabs>
        <w:spacing w:line="240" w:lineRule="auto"/>
        <w:jc w:val="both"/>
        <w:rPr>
          <w:lang w:val="hu-HU"/>
        </w:rPr>
      </w:pPr>
      <w:r>
        <w:rPr>
          <w:lang w:val="hu-HU"/>
        </w:rPr>
        <w:t>Székrekedés.</w:t>
      </w:r>
    </w:p>
    <w:p w14:paraId="6DF5D793" w14:textId="0B5C22C2" w:rsidR="00BB0C46" w:rsidRDefault="00BB0C46" w:rsidP="00090E3A">
      <w:pPr>
        <w:tabs>
          <w:tab w:val="left" w:pos="709"/>
        </w:tabs>
        <w:spacing w:line="240" w:lineRule="auto"/>
        <w:jc w:val="both"/>
        <w:rPr>
          <w:lang w:val="hu-HU"/>
        </w:rPr>
      </w:pPr>
    </w:p>
    <w:p w14:paraId="54009823" w14:textId="77777777" w:rsidR="00BB0C46" w:rsidRDefault="00BB0C46" w:rsidP="00BB0C46">
      <w:pPr>
        <w:autoSpaceDE w:val="0"/>
        <w:autoSpaceDN w:val="0"/>
        <w:adjustRightInd w:val="0"/>
        <w:spacing w:line="240" w:lineRule="auto"/>
        <w:jc w:val="both"/>
        <w:rPr>
          <w:lang w:val="hu-HU"/>
        </w:rPr>
      </w:pPr>
      <w:r w:rsidRPr="00386196">
        <w:rPr>
          <w:b/>
          <w:lang w:val="hu-HU"/>
        </w:rPr>
        <w:lastRenderedPageBreak/>
        <w:t>Nem gyakori</w:t>
      </w:r>
      <w:r w:rsidRPr="00386196">
        <w:rPr>
          <w:b/>
          <w:bCs/>
          <w:lang w:val="hu-HU"/>
        </w:rPr>
        <w:t xml:space="preserve"> </w:t>
      </w:r>
      <w:r w:rsidRPr="00386196">
        <w:rPr>
          <w:rFonts w:eastAsia="SimSun"/>
          <w:b/>
          <w:lang w:val="hu-HU" w:eastAsia="zh-CN"/>
        </w:rPr>
        <w:t>(</w:t>
      </w:r>
      <w:r w:rsidRPr="00386196">
        <w:rPr>
          <w:lang w:val="hu-HU"/>
        </w:rPr>
        <w:t>100 betegből legfeljebb 1 beteget érinthet):</w:t>
      </w:r>
      <w:r>
        <w:rPr>
          <w:lang w:val="hu-HU"/>
        </w:rPr>
        <w:t xml:space="preserve"> </w:t>
      </w:r>
    </w:p>
    <w:p w14:paraId="7BECDB39" w14:textId="48AA9AC7" w:rsidR="00BB0C46" w:rsidRPr="00386196" w:rsidRDefault="00BB0C46" w:rsidP="00F417A4">
      <w:pPr>
        <w:autoSpaceDE w:val="0"/>
        <w:autoSpaceDN w:val="0"/>
        <w:adjustRightInd w:val="0"/>
        <w:spacing w:line="240" w:lineRule="auto"/>
        <w:jc w:val="both"/>
        <w:rPr>
          <w:lang w:val="hu-HU"/>
        </w:rPr>
      </w:pPr>
      <w:r>
        <w:rPr>
          <w:lang w:val="hu-HU"/>
        </w:rPr>
        <w:t>Szájszárazság, hányinger</w:t>
      </w:r>
    </w:p>
    <w:p w14:paraId="68AE25CB" w14:textId="02DC0F8F" w:rsidR="00BB0C46" w:rsidRDefault="00BB0C46" w:rsidP="00090E3A">
      <w:pPr>
        <w:tabs>
          <w:tab w:val="left" w:pos="709"/>
        </w:tabs>
        <w:spacing w:line="240" w:lineRule="auto"/>
        <w:jc w:val="both"/>
        <w:rPr>
          <w:lang w:val="hu-HU"/>
        </w:rPr>
      </w:pPr>
    </w:p>
    <w:p w14:paraId="6C2D4353" w14:textId="20E5EB81" w:rsidR="00BB0C46" w:rsidRPr="00474FF6" w:rsidRDefault="00BB0C46" w:rsidP="00F417A4">
      <w:pPr>
        <w:spacing w:line="240" w:lineRule="auto"/>
        <w:jc w:val="both"/>
        <w:rPr>
          <w:lang w:val="hu-HU"/>
        </w:rPr>
      </w:pPr>
      <w:r w:rsidRPr="00474FF6">
        <w:rPr>
          <w:b/>
          <w:bCs/>
          <w:lang w:val="hu-HU"/>
        </w:rPr>
        <w:t>Ritka</w:t>
      </w:r>
      <w:r w:rsidRPr="00474FF6">
        <w:rPr>
          <w:lang w:val="hu-HU"/>
        </w:rPr>
        <w:t xml:space="preserve"> (1000 beteg</w:t>
      </w:r>
      <w:r w:rsidR="006A51C1">
        <w:rPr>
          <w:lang w:val="hu-HU"/>
        </w:rPr>
        <w:t>ből</w:t>
      </w:r>
      <w:r w:rsidRPr="00474FF6">
        <w:rPr>
          <w:lang w:val="hu-HU"/>
        </w:rPr>
        <w:t xml:space="preserve"> legfeljebb 1 beteget érinthet):</w:t>
      </w:r>
    </w:p>
    <w:p w14:paraId="7F1C9839" w14:textId="6B00512E" w:rsidR="00BB0C46" w:rsidRDefault="00BB0C46" w:rsidP="00BB0C46">
      <w:pPr>
        <w:widowControl w:val="0"/>
        <w:suppressAutoHyphens/>
        <w:spacing w:line="240" w:lineRule="auto"/>
        <w:jc w:val="both"/>
        <w:rPr>
          <w:lang w:val="hu-HU"/>
        </w:rPr>
      </w:pPr>
      <w:r>
        <w:rPr>
          <w:lang w:val="hu-HU"/>
        </w:rPr>
        <w:t>Bőrkiütés, benzoárképződés</w:t>
      </w:r>
    </w:p>
    <w:p w14:paraId="06374F12" w14:textId="77777777" w:rsidR="00BB0C46" w:rsidRDefault="00BB0C46" w:rsidP="00BB0C46">
      <w:pPr>
        <w:widowControl w:val="0"/>
        <w:suppressAutoHyphens/>
        <w:spacing w:line="240" w:lineRule="auto"/>
        <w:jc w:val="both"/>
        <w:rPr>
          <w:lang w:val="hu-HU"/>
        </w:rPr>
      </w:pPr>
    </w:p>
    <w:p w14:paraId="1F7CB6CC" w14:textId="0E7D7C77" w:rsidR="00BB0C46" w:rsidRPr="003B6BCC" w:rsidRDefault="00BB0C46" w:rsidP="00F417A4">
      <w:pPr>
        <w:widowControl w:val="0"/>
        <w:suppressAutoHyphens/>
        <w:spacing w:line="240" w:lineRule="auto"/>
        <w:jc w:val="both"/>
        <w:rPr>
          <w:lang w:val="hu-HU"/>
        </w:rPr>
      </w:pPr>
      <w:r w:rsidRPr="003B6BCC">
        <w:rPr>
          <w:lang w:val="hu-HU"/>
        </w:rPr>
        <w:t xml:space="preserve">Részlegesen megemésztett vagy megemésztetlen anyagokból összeállt csomók a gyomorban (bezoár-képződés) lásd 2. </w:t>
      </w:r>
      <w:r>
        <w:rPr>
          <w:lang w:val="hu-HU"/>
        </w:rPr>
        <w:t>pont</w:t>
      </w:r>
      <w:r w:rsidRPr="003B6BCC">
        <w:rPr>
          <w:lang w:val="hu-HU"/>
        </w:rPr>
        <w:t>.</w:t>
      </w:r>
    </w:p>
    <w:p w14:paraId="4F4D867D" w14:textId="77777777" w:rsidR="00BB0C46" w:rsidRPr="00B43735" w:rsidRDefault="00BB0C46" w:rsidP="00F417A4">
      <w:pPr>
        <w:tabs>
          <w:tab w:val="left" w:pos="709"/>
        </w:tabs>
        <w:spacing w:line="240" w:lineRule="auto"/>
        <w:jc w:val="both"/>
        <w:rPr>
          <w:lang w:val="hu-HU"/>
        </w:rPr>
      </w:pPr>
    </w:p>
    <w:p w14:paraId="780760EC" w14:textId="5FE2C7A0" w:rsidR="00BB0C46" w:rsidRDefault="00BB0C46" w:rsidP="00BB0C46">
      <w:pPr>
        <w:tabs>
          <w:tab w:val="left" w:pos="709"/>
        </w:tabs>
        <w:spacing w:line="240" w:lineRule="auto"/>
        <w:jc w:val="both"/>
        <w:rPr>
          <w:lang w:val="hu-HU"/>
        </w:rPr>
      </w:pPr>
      <w:r>
        <w:rPr>
          <w:b/>
          <w:lang w:val="hu-HU"/>
        </w:rPr>
        <w:t>Nem ismert</w:t>
      </w:r>
      <w:r w:rsidRPr="00B43735">
        <w:rPr>
          <w:lang w:val="hu-HU"/>
        </w:rPr>
        <w:t xml:space="preserve"> (</w:t>
      </w:r>
      <w:r>
        <w:rPr>
          <w:lang w:val="hu-HU"/>
        </w:rPr>
        <w:t>a gyakoriság a rendelkezésre álló adatokból gyakorisága nem megállapítható</w:t>
      </w:r>
      <w:r w:rsidRPr="00B43735">
        <w:rPr>
          <w:lang w:val="hu-HU"/>
        </w:rPr>
        <w:t>)</w:t>
      </w:r>
      <w:r>
        <w:rPr>
          <w:lang w:val="hu-HU"/>
        </w:rPr>
        <w:t>:</w:t>
      </w:r>
    </w:p>
    <w:p w14:paraId="020244E3" w14:textId="1A508539" w:rsidR="00090E3A" w:rsidRDefault="00BB0C46" w:rsidP="00BB0C46">
      <w:pPr>
        <w:tabs>
          <w:tab w:val="left" w:pos="709"/>
        </w:tabs>
        <w:spacing w:line="240" w:lineRule="auto"/>
        <w:jc w:val="both"/>
        <w:rPr>
          <w:lang w:val="hu-HU"/>
        </w:rPr>
      </w:pPr>
      <w:r>
        <w:rPr>
          <w:lang w:val="hu-HU"/>
        </w:rPr>
        <w:t xml:space="preserve">Túlérzékenységi reakció, mely az arc, szem, ajkak, és /vagy a torok duzzanatában, légzési nehézségben, ájulásban nyilvánul meg (bevétel után perceken vagy órákon belül), bőrkiütés és viszketés. Fejfájás, hasmenés, hányás, derékfájdalom, flatulencia, szédülés, aluszékonyság, </w:t>
      </w:r>
      <w:r w:rsidR="0016754D">
        <w:rPr>
          <w:lang w:val="hu-HU"/>
        </w:rPr>
        <w:t xml:space="preserve">forgó jellegű </w:t>
      </w:r>
      <w:r>
        <w:rPr>
          <w:lang w:val="hu-HU"/>
        </w:rPr>
        <w:t>szédülés (vertigo)</w:t>
      </w:r>
      <w:r w:rsidRPr="00B43735">
        <w:rPr>
          <w:lang w:val="hu-HU"/>
        </w:rPr>
        <w:t>.</w:t>
      </w:r>
    </w:p>
    <w:p w14:paraId="17D82860" w14:textId="77777777" w:rsidR="006431CD" w:rsidRDefault="006431CD" w:rsidP="00BB0C46">
      <w:pPr>
        <w:tabs>
          <w:tab w:val="left" w:pos="709"/>
        </w:tabs>
        <w:spacing w:line="240" w:lineRule="auto"/>
        <w:jc w:val="both"/>
        <w:rPr>
          <w:lang w:val="hu-HU"/>
        </w:rPr>
      </w:pPr>
    </w:p>
    <w:p w14:paraId="457B9638" w14:textId="2E079FC0" w:rsidR="006431CD" w:rsidRPr="00F417A4" w:rsidRDefault="006431CD" w:rsidP="00F417A4">
      <w:pPr>
        <w:rPr>
          <w:color w:val="202124"/>
          <w:lang w:val="hu-HU"/>
        </w:rPr>
      </w:pPr>
      <w:r w:rsidRPr="008E66AF">
        <w:rPr>
          <w:color w:val="202124"/>
          <w:lang w:val="hu-HU"/>
        </w:rPr>
        <w:t xml:space="preserve">Mivel az alumínium kis mennyiségben felszívódhat a szukralfát </w:t>
      </w:r>
      <w:r>
        <w:rPr>
          <w:color w:val="202124"/>
          <w:lang w:val="hu-HU"/>
        </w:rPr>
        <w:t>szájon át történő</w:t>
      </w:r>
      <w:r w:rsidRPr="008E66AF">
        <w:rPr>
          <w:color w:val="202124"/>
          <w:lang w:val="hu-HU"/>
        </w:rPr>
        <w:t xml:space="preserve"> alkalmazás</w:t>
      </w:r>
      <w:r>
        <w:rPr>
          <w:color w:val="202124"/>
          <w:lang w:val="hu-HU"/>
        </w:rPr>
        <w:t>a</w:t>
      </w:r>
      <w:r w:rsidRPr="008E66AF">
        <w:rPr>
          <w:color w:val="202124"/>
          <w:lang w:val="hu-HU"/>
        </w:rPr>
        <w:t xml:space="preserve"> esetén, krónikus vesebetegek és dializált betegek esetén ez alumínium akkumulációt és toxicitást okozhat. </w:t>
      </w:r>
      <w:r w:rsidRPr="00071EBC">
        <w:rPr>
          <w:lang w:val="hu-HU"/>
        </w:rPr>
        <w:t xml:space="preserve">, </w:t>
      </w:r>
      <w:r>
        <w:rPr>
          <w:lang w:val="hu-HU"/>
        </w:rPr>
        <w:t>T</w:t>
      </w:r>
      <w:r w:rsidRPr="00071EBC">
        <w:rPr>
          <w:lang w:val="hu-HU"/>
        </w:rPr>
        <w:t>ájékoztassa kezelőorvosát</w:t>
      </w:r>
      <w:r>
        <w:rPr>
          <w:lang w:val="hu-HU"/>
        </w:rPr>
        <w:t xml:space="preserve"> </w:t>
      </w:r>
      <w:r w:rsidRPr="00071EBC">
        <w:rPr>
          <w:lang w:val="hu-HU"/>
        </w:rPr>
        <w:t>vagy</w:t>
      </w:r>
      <w:r>
        <w:rPr>
          <w:lang w:val="hu-HU"/>
        </w:rPr>
        <w:t xml:space="preserve"> </w:t>
      </w:r>
      <w:r w:rsidRPr="00071EBC">
        <w:rPr>
          <w:lang w:val="hu-HU"/>
        </w:rPr>
        <w:t>gyógyszerészét</w:t>
      </w:r>
      <w:r>
        <w:rPr>
          <w:lang w:val="hu-HU"/>
        </w:rPr>
        <w:t>, amennyiben krónikus vesebeteg, vagy dialízisre szorul.</w:t>
      </w:r>
    </w:p>
    <w:p w14:paraId="737A1B72" w14:textId="77777777" w:rsidR="00BB0C46" w:rsidRPr="00090E3A" w:rsidRDefault="00BB0C46" w:rsidP="00BB0C46">
      <w:pPr>
        <w:tabs>
          <w:tab w:val="left" w:pos="709"/>
        </w:tabs>
        <w:spacing w:line="240" w:lineRule="auto"/>
        <w:jc w:val="both"/>
        <w:rPr>
          <w:lang w:val="hu-HU"/>
        </w:rPr>
      </w:pPr>
    </w:p>
    <w:p w14:paraId="31CC6418" w14:textId="77777777" w:rsidR="004E195B" w:rsidRPr="002C500E" w:rsidRDefault="004E195B" w:rsidP="004E195B">
      <w:pPr>
        <w:rPr>
          <w:rStyle w:val="y2iqfc"/>
          <w:color w:val="202124"/>
          <w:lang w:val="hu-HU"/>
        </w:rPr>
      </w:pPr>
      <w:r w:rsidRPr="00090E3A">
        <w:rPr>
          <w:rStyle w:val="y2iqfc"/>
          <w:b/>
          <w:bCs/>
          <w:color w:val="202124"/>
          <w:lang w:val="hu-HU"/>
        </w:rPr>
        <w:t>Hagyja abba a kezelést, és azonnal forduljon kezelőorvosához vagy menjen kórházba,</w:t>
      </w:r>
      <w:r w:rsidRPr="00090E3A">
        <w:rPr>
          <w:rStyle w:val="y2iqfc"/>
          <w:color w:val="202124"/>
          <w:lang w:val="hu-HU"/>
        </w:rPr>
        <w:t xml:space="preserve"> ha olyan tüneteket tapasztal, mint a bőrirritáció, a száj, a szem, az arc vizenyős duzzanata, nehézlégzés vagy az allergiás reakció egyéb tünetei.</w:t>
      </w:r>
    </w:p>
    <w:p w14:paraId="31CC641F" w14:textId="77777777" w:rsidR="004E195B" w:rsidRPr="004E195B" w:rsidRDefault="004E195B" w:rsidP="00C35124">
      <w:pPr>
        <w:spacing w:line="240" w:lineRule="auto"/>
        <w:ind w:right="-29"/>
        <w:rPr>
          <w:lang w:val="hu-HU"/>
        </w:rPr>
      </w:pPr>
    </w:p>
    <w:p w14:paraId="31CC6420" w14:textId="77777777" w:rsidR="006656C7" w:rsidRPr="00071EBC" w:rsidRDefault="006656C7" w:rsidP="00C35124">
      <w:pPr>
        <w:spacing w:line="240" w:lineRule="auto"/>
        <w:ind w:right="-29"/>
        <w:rPr>
          <w:b/>
          <w:bCs/>
          <w:lang w:val="hu-HU"/>
        </w:rPr>
      </w:pPr>
      <w:r w:rsidRPr="00071EBC">
        <w:rPr>
          <w:b/>
          <w:bCs/>
          <w:lang w:val="hu-HU"/>
        </w:rPr>
        <w:t>Mellékhatások bejelentése</w:t>
      </w:r>
    </w:p>
    <w:p w14:paraId="31CC6421" w14:textId="77777777" w:rsidR="006656C7" w:rsidRPr="00071EBC" w:rsidRDefault="006656C7" w:rsidP="00C35124">
      <w:pPr>
        <w:spacing w:line="240" w:lineRule="auto"/>
        <w:ind w:right="-29"/>
        <w:rPr>
          <w:lang w:val="hu-HU"/>
        </w:rPr>
      </w:pPr>
    </w:p>
    <w:p w14:paraId="31CC6422" w14:textId="61AB3400" w:rsidR="006656C7" w:rsidRPr="00071EBC" w:rsidRDefault="006656C7" w:rsidP="00C35124">
      <w:pPr>
        <w:spacing w:line="240" w:lineRule="auto"/>
        <w:ind w:right="-2"/>
        <w:rPr>
          <w:lang w:val="hu-HU"/>
        </w:rPr>
      </w:pPr>
      <w:r w:rsidRPr="00071EBC">
        <w:rPr>
          <w:lang w:val="hu-HU"/>
        </w:rPr>
        <w:t>Ha Önnél bármilyen mellékhatás jelentkezik, tájékoztassa kezelőorvosát</w:t>
      </w:r>
      <w:r w:rsidR="009B3354">
        <w:rPr>
          <w:lang w:val="hu-HU"/>
        </w:rPr>
        <w:t xml:space="preserve"> </w:t>
      </w:r>
      <w:r w:rsidRPr="00071EBC">
        <w:rPr>
          <w:lang w:val="hu-HU"/>
        </w:rPr>
        <w:t>vagy</w:t>
      </w:r>
      <w:r w:rsidR="009B3354">
        <w:rPr>
          <w:lang w:val="hu-HU"/>
        </w:rPr>
        <w:t xml:space="preserve"> </w:t>
      </w:r>
      <w:r w:rsidRPr="00071EBC">
        <w:rPr>
          <w:lang w:val="hu-HU"/>
        </w:rPr>
        <w:t xml:space="preserve">gyógyszerészét. Ez a betegtájékoztatóban fel nem sorolt bármilyen lehetséges mellékhatásra is vonatkozik. A mellékhatásokat közvetlenül a hatóság részére is bejelentheti az </w:t>
      </w:r>
      <w:hyperlink r:id="rId7" w:history="1">
        <w:r w:rsidRPr="00B93554">
          <w:rPr>
            <w:rStyle w:val="Hiperhivatkozs1"/>
            <w:highlight w:val="lightGray"/>
            <w:lang w:val="hu-HU"/>
          </w:rPr>
          <w:t>V. függelékben</w:t>
        </w:r>
      </w:hyperlink>
      <w:r w:rsidRPr="00B93554">
        <w:rPr>
          <w:highlight w:val="lightGray"/>
          <w:lang w:val="hu-HU"/>
        </w:rPr>
        <w:t xml:space="preserve"> található elérhetőségeken keresztül</w:t>
      </w:r>
      <w:r w:rsidRPr="00071EBC">
        <w:rPr>
          <w:color w:val="008000"/>
          <w:lang w:val="hu-HU"/>
        </w:rPr>
        <w:t>.</w:t>
      </w:r>
    </w:p>
    <w:p w14:paraId="31CC6423" w14:textId="77777777" w:rsidR="006656C7" w:rsidRPr="00071EBC" w:rsidRDefault="006656C7" w:rsidP="00C35124">
      <w:pPr>
        <w:spacing w:line="240" w:lineRule="auto"/>
        <w:ind w:right="-2"/>
        <w:rPr>
          <w:lang w:val="hu-HU"/>
        </w:rPr>
      </w:pPr>
      <w:r w:rsidRPr="00071EBC">
        <w:rPr>
          <w:lang w:val="hu-HU"/>
        </w:rPr>
        <w:t>A mellékhatások bejelentésével Ön is hozzájárulhat ahhoz, hogy minél több információ álljon rendelkezésre a gyógyszer biztonságos alkalmazásával kapcsolatban.</w:t>
      </w:r>
    </w:p>
    <w:p w14:paraId="31CC6424" w14:textId="77777777" w:rsidR="006656C7" w:rsidRPr="00071EBC" w:rsidRDefault="006656C7" w:rsidP="00C35124">
      <w:pPr>
        <w:spacing w:line="240" w:lineRule="auto"/>
        <w:ind w:right="-2"/>
        <w:rPr>
          <w:lang w:val="hu-HU"/>
        </w:rPr>
      </w:pPr>
    </w:p>
    <w:p w14:paraId="31CC6425" w14:textId="77777777" w:rsidR="006656C7" w:rsidRPr="00071EBC" w:rsidRDefault="006656C7" w:rsidP="00C35124">
      <w:pPr>
        <w:spacing w:line="240" w:lineRule="auto"/>
        <w:ind w:right="-2"/>
        <w:rPr>
          <w:lang w:val="hu-HU"/>
        </w:rPr>
      </w:pPr>
    </w:p>
    <w:p w14:paraId="31CC6426" w14:textId="6C242737" w:rsidR="006656C7" w:rsidRPr="00071EBC" w:rsidRDefault="006656C7" w:rsidP="00C35124">
      <w:pPr>
        <w:spacing w:line="240" w:lineRule="auto"/>
        <w:ind w:left="567" w:right="-2" w:hanging="567"/>
        <w:rPr>
          <w:b/>
          <w:bCs/>
          <w:lang w:val="hu-HU"/>
        </w:rPr>
      </w:pPr>
      <w:r w:rsidRPr="00071EBC">
        <w:rPr>
          <w:b/>
          <w:bCs/>
          <w:lang w:val="hu-HU"/>
        </w:rPr>
        <w:t>5.</w:t>
      </w:r>
      <w:r w:rsidRPr="00071EBC">
        <w:rPr>
          <w:b/>
          <w:bCs/>
          <w:lang w:val="hu-HU"/>
        </w:rPr>
        <w:tab/>
        <w:t xml:space="preserve">Hogyan kell a </w:t>
      </w:r>
      <w:r w:rsidR="0082677D" w:rsidRPr="0082677D">
        <w:rPr>
          <w:b/>
          <w:bCs/>
          <w:lang w:val="hu-HU"/>
        </w:rPr>
        <w:t>Wentenorm</w:t>
      </w:r>
      <w:r w:rsidR="004D3424">
        <w:rPr>
          <w:b/>
          <w:bCs/>
          <w:lang w:val="hu-HU"/>
        </w:rPr>
        <w:t xml:space="preserve"> gél</w:t>
      </w:r>
      <w:r w:rsidRPr="00071EBC">
        <w:rPr>
          <w:b/>
          <w:bCs/>
          <w:lang w:val="hu-HU"/>
        </w:rPr>
        <w:t>t tárolni?</w:t>
      </w:r>
    </w:p>
    <w:p w14:paraId="31CC6427" w14:textId="77777777" w:rsidR="006656C7" w:rsidRPr="00071EBC" w:rsidRDefault="006656C7" w:rsidP="00C35124">
      <w:pPr>
        <w:spacing w:line="240" w:lineRule="auto"/>
        <w:ind w:right="-2"/>
        <w:rPr>
          <w:lang w:val="hu-HU"/>
        </w:rPr>
      </w:pPr>
    </w:p>
    <w:p w14:paraId="31CC6428" w14:textId="77777777" w:rsidR="006656C7" w:rsidRPr="00071EBC" w:rsidRDefault="006656C7" w:rsidP="00C35124">
      <w:pPr>
        <w:spacing w:line="240" w:lineRule="auto"/>
        <w:ind w:right="-2"/>
        <w:rPr>
          <w:lang w:val="hu-HU"/>
        </w:rPr>
      </w:pPr>
      <w:r w:rsidRPr="00071EBC">
        <w:rPr>
          <w:lang w:val="hu-HU"/>
        </w:rPr>
        <w:t>A gyógyszer gyermekektől elzárva tartandó!</w:t>
      </w:r>
    </w:p>
    <w:p w14:paraId="31CC642B" w14:textId="77777777" w:rsidR="00CE238B" w:rsidRPr="00071EBC" w:rsidRDefault="00CE238B" w:rsidP="00C35124">
      <w:pPr>
        <w:spacing w:line="240" w:lineRule="auto"/>
        <w:ind w:right="-2"/>
        <w:rPr>
          <w:lang w:val="hu-HU"/>
        </w:rPr>
      </w:pPr>
    </w:p>
    <w:p w14:paraId="31CC642C" w14:textId="77777777" w:rsidR="00362B11" w:rsidRDefault="006656C7" w:rsidP="00C35124">
      <w:pPr>
        <w:spacing w:line="240" w:lineRule="auto"/>
        <w:ind w:right="-2"/>
        <w:rPr>
          <w:lang w:val="hu-HU"/>
        </w:rPr>
      </w:pPr>
      <w:r w:rsidRPr="00071EBC">
        <w:rPr>
          <w:lang w:val="hu-HU"/>
        </w:rPr>
        <w:t xml:space="preserve">A dobozon feltüntetett lejárati idő </w:t>
      </w:r>
      <w:r w:rsidR="00CE238B">
        <w:rPr>
          <w:lang w:val="hu-HU"/>
        </w:rPr>
        <w:t>(Felhasználható/EXP)</w:t>
      </w:r>
      <w:r w:rsidRPr="00071EBC">
        <w:rPr>
          <w:lang w:val="hu-HU"/>
        </w:rPr>
        <w:t xml:space="preserve"> után ne alkalmazza</w:t>
      </w:r>
      <w:r w:rsidR="00CE238B">
        <w:rPr>
          <w:lang w:val="hu-HU"/>
        </w:rPr>
        <w:t xml:space="preserve"> </w:t>
      </w:r>
      <w:r w:rsidRPr="00071EBC">
        <w:rPr>
          <w:lang w:val="hu-HU"/>
        </w:rPr>
        <w:t xml:space="preserve">ezt </w:t>
      </w:r>
      <w:r w:rsidRPr="0029671C">
        <w:rPr>
          <w:lang w:val="hu-HU"/>
        </w:rPr>
        <w:t>a gy</w:t>
      </w:r>
      <w:r w:rsidRPr="00071EBC">
        <w:rPr>
          <w:lang w:val="hu-HU"/>
        </w:rPr>
        <w:t>ógyszert.</w:t>
      </w:r>
      <w:r w:rsidR="00CE238B">
        <w:rPr>
          <w:lang w:val="hu-HU"/>
        </w:rPr>
        <w:t xml:space="preserve"> </w:t>
      </w:r>
    </w:p>
    <w:p w14:paraId="31CC642D" w14:textId="77777777" w:rsidR="00362B11" w:rsidRDefault="00362B11" w:rsidP="00C35124">
      <w:pPr>
        <w:spacing w:line="240" w:lineRule="auto"/>
        <w:ind w:right="-2"/>
        <w:rPr>
          <w:lang w:val="hu-HU"/>
        </w:rPr>
      </w:pPr>
    </w:p>
    <w:p w14:paraId="31CC642E" w14:textId="77777777" w:rsidR="006656C7" w:rsidRPr="00071EBC" w:rsidRDefault="006656C7" w:rsidP="00C35124">
      <w:pPr>
        <w:spacing w:line="240" w:lineRule="auto"/>
        <w:ind w:right="-2"/>
        <w:rPr>
          <w:lang w:val="hu-HU"/>
        </w:rPr>
      </w:pPr>
      <w:r w:rsidRPr="00071EBC">
        <w:rPr>
          <w:lang w:val="hu-HU"/>
        </w:rPr>
        <w:t>A lejárati idő az adott hónap utolsó napjára vonatkozik.</w:t>
      </w:r>
    </w:p>
    <w:p w14:paraId="31CC642F" w14:textId="77777777" w:rsidR="006656C7" w:rsidRPr="00071EBC" w:rsidRDefault="006656C7" w:rsidP="00C35124">
      <w:pPr>
        <w:numPr>
          <w:ilvl w:val="12"/>
          <w:numId w:val="0"/>
        </w:numPr>
        <w:tabs>
          <w:tab w:val="clear" w:pos="567"/>
          <w:tab w:val="left" w:pos="720"/>
        </w:tabs>
        <w:spacing w:line="240" w:lineRule="auto"/>
        <w:ind w:right="-2"/>
        <w:rPr>
          <w:lang w:val="hu-HU"/>
        </w:rPr>
      </w:pPr>
    </w:p>
    <w:p w14:paraId="31CC6430" w14:textId="77777777" w:rsidR="006656C7" w:rsidRPr="00071EBC" w:rsidRDefault="006656C7" w:rsidP="00C35124">
      <w:pPr>
        <w:spacing w:line="240" w:lineRule="auto"/>
        <w:ind w:right="-2"/>
        <w:rPr>
          <w:lang w:val="hu-HU"/>
        </w:rPr>
      </w:pPr>
      <w:r w:rsidRPr="00071EBC">
        <w:rPr>
          <w:lang w:val="hu-HU"/>
        </w:rPr>
        <w:t>Semmilyen gyógyszert ne dobjon a szennyvízbe vagy a háztartási hulladékba. Kérdezze meg gyógyszerészét, hogy mit tegyen a már nem használt gyógyszereivel. Ezek az intézkedések elősegítik a környezet védelmét.</w:t>
      </w:r>
    </w:p>
    <w:p w14:paraId="31CC6431" w14:textId="77777777" w:rsidR="006656C7" w:rsidRPr="00071EBC" w:rsidRDefault="006656C7" w:rsidP="00C35124">
      <w:pPr>
        <w:spacing w:line="240" w:lineRule="auto"/>
        <w:ind w:right="-2"/>
        <w:rPr>
          <w:lang w:val="hu-HU"/>
        </w:rPr>
      </w:pPr>
    </w:p>
    <w:p w14:paraId="31CC6432" w14:textId="77777777" w:rsidR="006656C7" w:rsidRPr="00071EBC" w:rsidRDefault="006656C7" w:rsidP="00C35124">
      <w:pPr>
        <w:spacing w:line="240" w:lineRule="auto"/>
        <w:ind w:right="-2"/>
        <w:rPr>
          <w:lang w:val="hu-HU"/>
        </w:rPr>
      </w:pPr>
    </w:p>
    <w:p w14:paraId="31CC6433" w14:textId="77777777" w:rsidR="006656C7" w:rsidRPr="00071EBC" w:rsidRDefault="006656C7" w:rsidP="00C9274D">
      <w:pPr>
        <w:keepNext/>
        <w:spacing w:line="240" w:lineRule="auto"/>
        <w:ind w:left="567" w:right="-2" w:hanging="567"/>
        <w:rPr>
          <w:b/>
          <w:bCs/>
          <w:lang w:val="hu-HU"/>
        </w:rPr>
      </w:pPr>
      <w:r w:rsidRPr="00071EBC">
        <w:rPr>
          <w:b/>
          <w:bCs/>
          <w:lang w:val="hu-HU"/>
        </w:rPr>
        <w:t>6.</w:t>
      </w:r>
      <w:r w:rsidRPr="00071EBC">
        <w:rPr>
          <w:b/>
          <w:bCs/>
          <w:lang w:val="hu-HU"/>
        </w:rPr>
        <w:tab/>
        <w:t>A csomagolás tartalma és egyéb információk</w:t>
      </w:r>
    </w:p>
    <w:p w14:paraId="31CC6434" w14:textId="77777777" w:rsidR="006656C7" w:rsidRPr="00071EBC" w:rsidRDefault="006656C7" w:rsidP="00C9274D">
      <w:pPr>
        <w:keepNext/>
        <w:spacing w:line="240" w:lineRule="auto"/>
        <w:rPr>
          <w:lang w:val="hu-HU"/>
        </w:rPr>
      </w:pPr>
    </w:p>
    <w:p w14:paraId="31CC6435" w14:textId="225DF003" w:rsidR="006656C7" w:rsidRDefault="006656C7" w:rsidP="00C9274D">
      <w:pPr>
        <w:keepNext/>
        <w:spacing w:line="240" w:lineRule="auto"/>
        <w:rPr>
          <w:b/>
          <w:bCs/>
          <w:lang w:val="hu-HU"/>
        </w:rPr>
      </w:pPr>
      <w:r w:rsidRPr="00071EBC">
        <w:rPr>
          <w:b/>
          <w:bCs/>
          <w:lang w:val="hu-HU"/>
        </w:rPr>
        <w:t>Mit tartalmaz a</w:t>
      </w:r>
      <w:r w:rsidR="0082677D" w:rsidRPr="0082677D">
        <w:rPr>
          <w:b/>
          <w:bCs/>
          <w:lang w:val="hu-HU"/>
        </w:rPr>
        <w:t>Wentenorm</w:t>
      </w:r>
      <w:r w:rsidR="0082677D">
        <w:rPr>
          <w:b/>
          <w:bCs/>
          <w:lang w:val="hu-HU"/>
        </w:rPr>
        <w:t xml:space="preserve"> </w:t>
      </w:r>
      <w:r w:rsidR="004D3424">
        <w:rPr>
          <w:b/>
          <w:bCs/>
          <w:lang w:val="hu-HU"/>
        </w:rPr>
        <w:t>gél</w:t>
      </w:r>
      <w:r w:rsidRPr="00071EBC">
        <w:rPr>
          <w:b/>
          <w:bCs/>
          <w:lang w:val="hu-HU"/>
        </w:rPr>
        <w:t>?</w:t>
      </w:r>
    </w:p>
    <w:p w14:paraId="31CC6436" w14:textId="77777777" w:rsidR="00150CAB" w:rsidRPr="00071EBC" w:rsidRDefault="00150CAB" w:rsidP="00C35124">
      <w:pPr>
        <w:widowControl w:val="0"/>
        <w:spacing w:line="240" w:lineRule="auto"/>
        <w:rPr>
          <w:lang w:val="hu-HU"/>
        </w:rPr>
      </w:pPr>
    </w:p>
    <w:p w14:paraId="31CC6437" w14:textId="4A2B1714" w:rsidR="00150CAB" w:rsidRDefault="006656C7" w:rsidP="00C35124">
      <w:pPr>
        <w:widowControl w:val="0"/>
        <w:numPr>
          <w:ilvl w:val="0"/>
          <w:numId w:val="8"/>
        </w:numPr>
        <w:tabs>
          <w:tab w:val="clear" w:pos="567"/>
        </w:tabs>
        <w:snapToGrid w:val="0"/>
        <w:spacing w:line="240" w:lineRule="auto"/>
        <w:ind w:left="567" w:right="-2" w:hanging="567"/>
        <w:rPr>
          <w:lang w:val="hu-HU"/>
        </w:rPr>
      </w:pPr>
      <w:r w:rsidRPr="00150CAB">
        <w:rPr>
          <w:lang w:val="hu-HU"/>
        </w:rPr>
        <w:t>A készítmény hatóanyaga</w:t>
      </w:r>
      <w:r w:rsidR="00150CAB" w:rsidRPr="00150CAB">
        <w:rPr>
          <w:lang w:val="hu-HU"/>
        </w:rPr>
        <w:t xml:space="preserve"> a szukralfát</w:t>
      </w:r>
      <w:r w:rsidR="004D3424">
        <w:rPr>
          <w:lang w:val="hu-HU"/>
        </w:rPr>
        <w:t>ot tartalmazó szukralfát-szuszpenzió</w:t>
      </w:r>
      <w:r w:rsidR="00150CAB" w:rsidRPr="00150CAB">
        <w:rPr>
          <w:lang w:val="hu-HU"/>
        </w:rPr>
        <w:t xml:space="preserve"> </w:t>
      </w:r>
      <w:r w:rsidR="00E232AE">
        <w:rPr>
          <w:lang w:val="hu-HU"/>
        </w:rPr>
        <w:t>S600</w:t>
      </w:r>
      <w:r w:rsidR="00E232AE" w:rsidRPr="00150CAB" w:rsidDel="004D3424">
        <w:rPr>
          <w:lang w:val="hu-HU"/>
        </w:rPr>
        <w:t xml:space="preserve"> </w:t>
      </w:r>
      <w:r w:rsidR="00150CAB">
        <w:rPr>
          <w:lang w:val="hu-HU"/>
        </w:rPr>
        <w:t>.</w:t>
      </w:r>
    </w:p>
    <w:p w14:paraId="31CC6438" w14:textId="7221336D" w:rsidR="00150CAB" w:rsidRDefault="00150CAB" w:rsidP="00C35124">
      <w:pPr>
        <w:widowControl w:val="0"/>
        <w:tabs>
          <w:tab w:val="clear" w:pos="567"/>
        </w:tabs>
        <w:snapToGrid w:val="0"/>
        <w:spacing w:line="240" w:lineRule="auto"/>
        <w:ind w:left="567" w:right="-2"/>
        <w:rPr>
          <w:lang w:val="hu-HU"/>
        </w:rPr>
      </w:pPr>
      <w:r>
        <w:rPr>
          <w:lang w:val="hu-HU"/>
        </w:rPr>
        <w:t>Egy 10 ml-es tasak 2 g szukralfátot tartalmaz</w:t>
      </w:r>
      <w:r w:rsidR="004D3424">
        <w:rPr>
          <w:lang w:val="hu-HU"/>
        </w:rPr>
        <w:t xml:space="preserve"> szukralfát-szuszpenzió </w:t>
      </w:r>
      <w:r w:rsidR="00E232AE">
        <w:rPr>
          <w:lang w:val="hu-HU"/>
        </w:rPr>
        <w:t xml:space="preserve">S600 </w:t>
      </w:r>
      <w:r w:rsidR="004D3424">
        <w:rPr>
          <w:lang w:val="hu-HU"/>
        </w:rPr>
        <w:t>formájában</w:t>
      </w:r>
      <w:r>
        <w:rPr>
          <w:lang w:val="hu-HU"/>
        </w:rPr>
        <w:t>.</w:t>
      </w:r>
    </w:p>
    <w:p w14:paraId="31CC6439" w14:textId="05041ECB" w:rsidR="00DD374F" w:rsidRPr="00DD374F" w:rsidRDefault="006656C7" w:rsidP="00C35124">
      <w:pPr>
        <w:pStyle w:val="Szvegblokk"/>
        <w:numPr>
          <w:ilvl w:val="0"/>
          <w:numId w:val="8"/>
        </w:numPr>
        <w:ind w:left="567" w:hanging="567"/>
        <w:jc w:val="left"/>
        <w:rPr>
          <w:rFonts w:ascii="Times New Roman" w:hAnsi="Times New Roman"/>
          <w:sz w:val="22"/>
          <w:szCs w:val="22"/>
          <w:lang w:val="hu-HU"/>
        </w:rPr>
      </w:pPr>
      <w:r w:rsidRPr="00DD374F">
        <w:rPr>
          <w:rFonts w:ascii="Times New Roman" w:hAnsi="Times New Roman"/>
          <w:sz w:val="22"/>
          <w:szCs w:val="22"/>
          <w:lang w:val="hu-HU"/>
        </w:rPr>
        <w:t>Egyéb összetevők</w:t>
      </w:r>
      <w:r w:rsidR="00150CAB" w:rsidRPr="00DD374F">
        <w:rPr>
          <w:rFonts w:ascii="Times New Roman" w:hAnsi="Times New Roman"/>
          <w:sz w:val="22"/>
          <w:szCs w:val="22"/>
          <w:lang w:val="hu-HU"/>
        </w:rPr>
        <w:t xml:space="preserve">: </w:t>
      </w:r>
      <w:r w:rsidR="00DD374F" w:rsidRPr="00DD374F">
        <w:rPr>
          <w:rFonts w:ascii="Times New Roman" w:hAnsi="Times New Roman"/>
          <w:sz w:val="22"/>
          <w:szCs w:val="22"/>
          <w:lang w:val="hu-HU"/>
        </w:rPr>
        <w:t>70%</w:t>
      </w:r>
      <w:r w:rsidR="00DD374F">
        <w:rPr>
          <w:rFonts w:ascii="Times New Roman" w:hAnsi="Times New Roman"/>
          <w:sz w:val="22"/>
          <w:szCs w:val="22"/>
          <w:lang w:val="hu-HU"/>
        </w:rPr>
        <w:t xml:space="preserve">-os </w:t>
      </w:r>
      <w:r w:rsidR="00DD374F" w:rsidRPr="00DD374F">
        <w:rPr>
          <w:rFonts w:ascii="Times New Roman" w:hAnsi="Times New Roman"/>
          <w:sz w:val="22"/>
          <w:szCs w:val="22"/>
          <w:lang w:val="hu-HU"/>
        </w:rPr>
        <w:t>szorbit</w:t>
      </w:r>
      <w:r w:rsidR="004D3424">
        <w:rPr>
          <w:rFonts w:ascii="Times New Roman" w:hAnsi="Times New Roman"/>
          <w:sz w:val="22"/>
          <w:szCs w:val="22"/>
          <w:lang w:val="hu-HU"/>
        </w:rPr>
        <w:t>-szirup (nem kristályosodó)</w:t>
      </w:r>
      <w:r w:rsidR="00DD374F" w:rsidRPr="00DD374F">
        <w:rPr>
          <w:rFonts w:ascii="Times New Roman" w:hAnsi="Times New Roman"/>
          <w:sz w:val="22"/>
          <w:szCs w:val="22"/>
          <w:lang w:val="hu-HU"/>
        </w:rPr>
        <w:t>, nátrium</w:t>
      </w:r>
      <w:r w:rsidR="00DD374F" w:rsidRPr="00DD374F">
        <w:rPr>
          <w:rFonts w:ascii="Times New Roman" w:hAnsi="Times New Roman"/>
          <w:sz w:val="22"/>
          <w:szCs w:val="22"/>
          <w:lang w:val="hu-HU"/>
        </w:rPr>
        <w:noBreakHyphen/>
        <w:t>benzoát, nátrium</w:t>
      </w:r>
      <w:r w:rsidR="00DD374F" w:rsidRPr="00DD374F">
        <w:rPr>
          <w:rFonts w:ascii="Times New Roman" w:hAnsi="Times New Roman"/>
          <w:sz w:val="22"/>
          <w:szCs w:val="22"/>
          <w:lang w:val="hu-HU"/>
        </w:rPr>
        <w:noBreakHyphen/>
        <w:t>metil</w:t>
      </w:r>
      <w:r w:rsidR="00DD374F" w:rsidRPr="00DD374F">
        <w:rPr>
          <w:rFonts w:ascii="Times New Roman" w:hAnsi="Times New Roman"/>
          <w:sz w:val="22"/>
          <w:szCs w:val="22"/>
          <w:lang w:val="hu-HU"/>
        </w:rPr>
        <w:noBreakHyphen/>
        <w:t>p</w:t>
      </w:r>
      <w:r w:rsidR="004D3424">
        <w:rPr>
          <w:rFonts w:ascii="Times New Roman" w:hAnsi="Times New Roman"/>
          <w:sz w:val="22"/>
          <w:szCs w:val="22"/>
          <w:lang w:val="hu-HU"/>
        </w:rPr>
        <w:t>ara</w:t>
      </w:r>
      <w:r w:rsidR="00DD374F" w:rsidRPr="00DD374F">
        <w:rPr>
          <w:rFonts w:ascii="Times New Roman" w:hAnsi="Times New Roman"/>
          <w:sz w:val="22"/>
          <w:szCs w:val="22"/>
          <w:lang w:val="hu-HU"/>
        </w:rPr>
        <w:t>hidroxi</w:t>
      </w:r>
      <w:r w:rsidR="0099280B">
        <w:rPr>
          <w:rFonts w:ascii="Times New Roman" w:hAnsi="Times New Roman"/>
          <w:sz w:val="22"/>
          <w:szCs w:val="22"/>
          <w:lang w:val="hu-HU"/>
        </w:rPr>
        <w:t>-</w:t>
      </w:r>
      <w:r w:rsidR="00DD374F" w:rsidRPr="00DD374F">
        <w:rPr>
          <w:rFonts w:ascii="Times New Roman" w:hAnsi="Times New Roman"/>
          <w:sz w:val="22"/>
          <w:szCs w:val="22"/>
          <w:lang w:val="hu-HU"/>
        </w:rPr>
        <w:t>benzoát, nátrium</w:t>
      </w:r>
      <w:r w:rsidR="00DD374F" w:rsidRPr="00DD374F">
        <w:rPr>
          <w:rFonts w:ascii="Times New Roman" w:hAnsi="Times New Roman"/>
          <w:sz w:val="22"/>
          <w:szCs w:val="22"/>
          <w:lang w:val="hu-HU"/>
        </w:rPr>
        <w:noBreakHyphen/>
        <w:t>propil-p</w:t>
      </w:r>
      <w:r w:rsidR="004D3424">
        <w:rPr>
          <w:rFonts w:ascii="Times New Roman" w:hAnsi="Times New Roman"/>
          <w:sz w:val="22"/>
          <w:szCs w:val="22"/>
          <w:lang w:val="hu-HU"/>
        </w:rPr>
        <w:t>ara</w:t>
      </w:r>
      <w:r w:rsidR="00DD374F" w:rsidRPr="00DD374F">
        <w:rPr>
          <w:rFonts w:ascii="Times New Roman" w:hAnsi="Times New Roman"/>
          <w:sz w:val="22"/>
          <w:szCs w:val="22"/>
          <w:lang w:val="hu-HU"/>
        </w:rPr>
        <w:t>hidroxi</w:t>
      </w:r>
      <w:r w:rsidR="0099280B">
        <w:rPr>
          <w:rFonts w:ascii="Times New Roman" w:hAnsi="Times New Roman"/>
          <w:sz w:val="22"/>
          <w:szCs w:val="22"/>
          <w:lang w:val="hu-HU"/>
        </w:rPr>
        <w:t>-</w:t>
      </w:r>
      <w:r w:rsidR="00DD374F" w:rsidRPr="00DD374F">
        <w:rPr>
          <w:rFonts w:ascii="Times New Roman" w:hAnsi="Times New Roman"/>
          <w:sz w:val="22"/>
          <w:szCs w:val="22"/>
          <w:lang w:val="hu-HU"/>
        </w:rPr>
        <w:t>benzoát, aszpartám, ánizs-édesgyökér</w:t>
      </w:r>
      <w:r w:rsidR="00DD374F" w:rsidRPr="00DD374F">
        <w:rPr>
          <w:rFonts w:ascii="Times New Roman" w:hAnsi="Times New Roman"/>
          <w:sz w:val="22"/>
          <w:szCs w:val="22"/>
          <w:lang w:val="hu-HU"/>
        </w:rPr>
        <w:noBreakHyphen/>
        <w:t>menta aroma</w:t>
      </w:r>
      <w:r w:rsidR="00233C4A">
        <w:rPr>
          <w:rFonts w:ascii="Times New Roman" w:hAnsi="Times New Roman"/>
          <w:sz w:val="22"/>
          <w:szCs w:val="22"/>
          <w:lang w:val="hu-HU"/>
        </w:rPr>
        <w:t xml:space="preserve"> </w:t>
      </w:r>
      <w:r w:rsidR="00233C4A" w:rsidRPr="001638C1">
        <w:rPr>
          <w:rFonts w:ascii="Times New Roman" w:hAnsi="Times New Roman"/>
          <w:sz w:val="22"/>
          <w:szCs w:val="22"/>
        </w:rPr>
        <w:t>(tartalmaz etanolt, természetes anetolt, mentolt és perubalzsamot)</w:t>
      </w:r>
      <w:r w:rsidR="00DD374F" w:rsidRPr="00DD374F">
        <w:rPr>
          <w:rFonts w:ascii="Times New Roman" w:hAnsi="Times New Roman"/>
          <w:sz w:val="22"/>
          <w:szCs w:val="22"/>
          <w:lang w:val="hu-HU"/>
        </w:rPr>
        <w:t>, tisztított víz.</w:t>
      </w:r>
    </w:p>
    <w:p w14:paraId="31CC643A" w14:textId="77777777" w:rsidR="00150CAB" w:rsidRPr="00150CAB" w:rsidRDefault="00150CAB" w:rsidP="00C35124">
      <w:pPr>
        <w:widowControl w:val="0"/>
        <w:tabs>
          <w:tab w:val="clear" w:pos="567"/>
        </w:tabs>
        <w:snapToGrid w:val="0"/>
        <w:spacing w:line="240" w:lineRule="auto"/>
        <w:ind w:left="567" w:right="-2" w:hanging="567"/>
        <w:rPr>
          <w:lang w:val="hu-HU"/>
        </w:rPr>
      </w:pPr>
    </w:p>
    <w:p w14:paraId="31CC643B" w14:textId="0A1E17A8" w:rsidR="006656C7" w:rsidRPr="00071EBC" w:rsidRDefault="006656C7" w:rsidP="00C35124">
      <w:pPr>
        <w:spacing w:line="240" w:lineRule="auto"/>
        <w:rPr>
          <w:lang w:val="hu-HU"/>
        </w:rPr>
      </w:pPr>
      <w:r w:rsidRPr="00071EBC">
        <w:rPr>
          <w:b/>
          <w:bCs/>
          <w:lang w:val="hu-HU"/>
        </w:rPr>
        <w:lastRenderedPageBreak/>
        <w:t xml:space="preserve">Milyen a </w:t>
      </w:r>
      <w:r w:rsidR="0082677D" w:rsidRPr="0082677D">
        <w:rPr>
          <w:b/>
          <w:bCs/>
          <w:lang w:val="hu-HU"/>
        </w:rPr>
        <w:t>Wentenorm</w:t>
      </w:r>
      <w:r w:rsidRPr="00071EBC">
        <w:rPr>
          <w:b/>
          <w:bCs/>
          <w:lang w:val="hu-HU"/>
        </w:rPr>
        <w:t xml:space="preserve"> külleme és mit tartalmaz a csomagolás?</w:t>
      </w:r>
    </w:p>
    <w:p w14:paraId="31CC643C" w14:textId="77777777" w:rsidR="00437790" w:rsidRPr="00E7133F" w:rsidRDefault="00437790" w:rsidP="00C35124">
      <w:pPr>
        <w:spacing w:line="240" w:lineRule="auto"/>
        <w:rPr>
          <w:lang w:val="hu-HU"/>
        </w:rPr>
      </w:pPr>
      <w:r w:rsidRPr="00E7133F">
        <w:rPr>
          <w:lang w:val="hu-HU"/>
        </w:rPr>
        <w:t>Belsőleges gél.</w:t>
      </w:r>
    </w:p>
    <w:p w14:paraId="31CC643D" w14:textId="77777777" w:rsidR="00437790" w:rsidRPr="00E7133F" w:rsidRDefault="00437790" w:rsidP="00C35124">
      <w:pPr>
        <w:spacing w:line="240" w:lineRule="auto"/>
        <w:rPr>
          <w:lang w:val="hu-HU"/>
        </w:rPr>
      </w:pPr>
      <w:r w:rsidRPr="00E7133F">
        <w:rPr>
          <w:lang w:val="hu-HU"/>
        </w:rPr>
        <w:t>Doboz, amely</w:t>
      </w:r>
      <w:r w:rsidR="00A86309" w:rsidRPr="00E7133F">
        <w:rPr>
          <w:lang w:val="hu-HU"/>
        </w:rPr>
        <w:t>ben</w:t>
      </w:r>
    </w:p>
    <w:p w14:paraId="31CC643E" w14:textId="77777777" w:rsidR="00150CAB" w:rsidRDefault="00150CAB" w:rsidP="00C35124">
      <w:pPr>
        <w:ind w:right="-2"/>
        <w:rPr>
          <w:lang w:val="hu-HU"/>
        </w:rPr>
      </w:pPr>
    </w:p>
    <w:p w14:paraId="31CC643F" w14:textId="6B727CBB" w:rsidR="00437790" w:rsidRPr="00150CAB" w:rsidRDefault="00437790" w:rsidP="00C35124">
      <w:pPr>
        <w:pStyle w:val="Listaszerbekezds"/>
        <w:numPr>
          <w:ilvl w:val="0"/>
          <w:numId w:val="8"/>
        </w:numPr>
        <w:ind w:left="567" w:right="-2" w:hanging="567"/>
        <w:rPr>
          <w:lang w:val="hu-HU"/>
        </w:rPr>
      </w:pPr>
      <w:bookmarkStart w:id="0" w:name="_Hlk137551074"/>
      <w:r w:rsidRPr="00150CAB">
        <w:rPr>
          <w:lang w:val="hu-HU"/>
        </w:rPr>
        <w:t>30 db</w:t>
      </w:r>
      <w:r w:rsidR="00A86309" w:rsidRPr="00150CAB">
        <w:rPr>
          <w:lang w:val="hu-HU"/>
        </w:rPr>
        <w:t>,</w:t>
      </w:r>
      <w:r w:rsidRPr="00150CAB">
        <w:rPr>
          <w:lang w:val="hu-HU"/>
        </w:rPr>
        <w:t xml:space="preserve"> 10 ml</w:t>
      </w:r>
      <w:r w:rsidR="00A86309" w:rsidRPr="00150CAB">
        <w:rPr>
          <w:lang w:val="hu-HU"/>
        </w:rPr>
        <w:t xml:space="preserve"> belsőleges </w:t>
      </w:r>
      <w:r w:rsidR="004D3424">
        <w:rPr>
          <w:lang w:val="hu-HU"/>
        </w:rPr>
        <w:t>szuszpenziót</w:t>
      </w:r>
      <w:r w:rsidR="004D3424" w:rsidRPr="00150CAB">
        <w:rPr>
          <w:lang w:val="hu-HU"/>
        </w:rPr>
        <w:t xml:space="preserve"> </w:t>
      </w:r>
      <w:r w:rsidR="00A86309" w:rsidRPr="00150CAB">
        <w:rPr>
          <w:lang w:val="hu-HU"/>
        </w:rPr>
        <w:t>tart</w:t>
      </w:r>
      <w:r w:rsidR="00E7133F" w:rsidRPr="00150CAB">
        <w:rPr>
          <w:lang w:val="hu-HU"/>
        </w:rPr>
        <w:t>a</w:t>
      </w:r>
      <w:r w:rsidR="00A86309" w:rsidRPr="00150CAB">
        <w:rPr>
          <w:lang w:val="hu-HU"/>
        </w:rPr>
        <w:t>l</w:t>
      </w:r>
      <w:r w:rsidR="00E7133F" w:rsidRPr="00150CAB">
        <w:rPr>
          <w:lang w:val="hu-HU"/>
        </w:rPr>
        <w:t>m</w:t>
      </w:r>
      <w:r w:rsidR="00A86309" w:rsidRPr="00150CAB">
        <w:rPr>
          <w:lang w:val="hu-HU"/>
        </w:rPr>
        <w:t xml:space="preserve">azó </w:t>
      </w:r>
      <w:r w:rsidRPr="00150CAB">
        <w:rPr>
          <w:lang w:val="hu-HU"/>
        </w:rPr>
        <w:t>tasak</w:t>
      </w:r>
      <w:r w:rsidR="00A86309" w:rsidRPr="00150CAB">
        <w:rPr>
          <w:lang w:val="hu-HU"/>
        </w:rPr>
        <w:t xml:space="preserve"> található</w:t>
      </w:r>
      <w:bookmarkEnd w:id="0"/>
      <w:r w:rsidR="00A86309" w:rsidRPr="00150CAB">
        <w:rPr>
          <w:lang w:val="hu-HU"/>
        </w:rPr>
        <w:t>.</w:t>
      </w:r>
    </w:p>
    <w:p w14:paraId="31CC6440" w14:textId="77777777" w:rsidR="00437790" w:rsidRPr="00E7133F" w:rsidRDefault="00437790" w:rsidP="00C35124">
      <w:pPr>
        <w:spacing w:line="240" w:lineRule="auto"/>
        <w:rPr>
          <w:lang w:val="hu-HU"/>
        </w:rPr>
      </w:pPr>
    </w:p>
    <w:p w14:paraId="15FBE9B0" w14:textId="77777777" w:rsidR="0099280B" w:rsidRDefault="006656C7" w:rsidP="00C35124">
      <w:pPr>
        <w:spacing w:line="240" w:lineRule="auto"/>
        <w:rPr>
          <w:b/>
          <w:bCs/>
          <w:lang w:val="hu-HU"/>
        </w:rPr>
      </w:pPr>
      <w:r w:rsidRPr="00524629">
        <w:rPr>
          <w:b/>
          <w:bCs/>
          <w:lang w:val="hu-HU"/>
        </w:rPr>
        <w:t>A forgalomba hozatali engedély jogosultja</w:t>
      </w:r>
      <w:r w:rsidR="0099280B">
        <w:rPr>
          <w:b/>
          <w:bCs/>
          <w:lang w:val="hu-HU"/>
        </w:rPr>
        <w:t xml:space="preserve"> és a gyártó</w:t>
      </w:r>
    </w:p>
    <w:p w14:paraId="31CC6441" w14:textId="2227EF99" w:rsidR="00FB7815" w:rsidRPr="00524629" w:rsidRDefault="0099280B" w:rsidP="00C35124">
      <w:pPr>
        <w:spacing w:line="240" w:lineRule="auto"/>
        <w:rPr>
          <w:b/>
          <w:bCs/>
          <w:lang w:val="hu-HU"/>
        </w:rPr>
      </w:pPr>
      <w:r w:rsidRPr="00524629">
        <w:rPr>
          <w:b/>
          <w:bCs/>
          <w:lang w:val="hu-HU"/>
        </w:rPr>
        <w:t>A forgalomba hozatali engedély jogosultja</w:t>
      </w:r>
      <w:r>
        <w:rPr>
          <w:b/>
          <w:bCs/>
          <w:lang w:val="hu-HU"/>
        </w:rPr>
        <w:t>:</w:t>
      </w:r>
    </w:p>
    <w:p w14:paraId="31CC6442" w14:textId="33CDA050" w:rsidR="00FB7815" w:rsidRDefault="00524629" w:rsidP="00C35124">
      <w:pPr>
        <w:spacing w:line="240" w:lineRule="auto"/>
        <w:rPr>
          <w:lang w:val="hu-HU"/>
        </w:rPr>
      </w:pPr>
      <w:r w:rsidRPr="00524629">
        <w:rPr>
          <w:lang w:val="hu-HU"/>
        </w:rPr>
        <w:t>MagnaPharm Hungary Kft.</w:t>
      </w:r>
    </w:p>
    <w:p w14:paraId="728BDFF9" w14:textId="276B9833" w:rsidR="00524629" w:rsidRDefault="00524629" w:rsidP="00C35124">
      <w:pPr>
        <w:spacing w:line="240" w:lineRule="auto"/>
        <w:rPr>
          <w:lang w:val="hu-HU"/>
        </w:rPr>
      </w:pPr>
      <w:r>
        <w:rPr>
          <w:lang w:val="hu-HU"/>
        </w:rPr>
        <w:t>1119 Budapest, Fehérvári út 97-99., IV. em.</w:t>
      </w:r>
    </w:p>
    <w:p w14:paraId="65BA9F10" w14:textId="4DED5307" w:rsidR="005E0611" w:rsidRPr="00E7133F" w:rsidRDefault="005E0611" w:rsidP="00C35124">
      <w:pPr>
        <w:spacing w:line="240" w:lineRule="auto"/>
        <w:rPr>
          <w:lang w:val="hu-HU"/>
        </w:rPr>
      </w:pPr>
      <w:r>
        <w:rPr>
          <w:lang w:val="hu-HU"/>
        </w:rPr>
        <w:t>Magyarország</w:t>
      </w:r>
    </w:p>
    <w:p w14:paraId="31CC6443" w14:textId="77777777" w:rsidR="00FB7815" w:rsidRPr="00E7133F" w:rsidRDefault="00FB7815" w:rsidP="00C35124">
      <w:pPr>
        <w:spacing w:line="240" w:lineRule="auto"/>
        <w:rPr>
          <w:lang w:val="hu-HU"/>
        </w:rPr>
      </w:pPr>
    </w:p>
    <w:p w14:paraId="31CC6444" w14:textId="59524268" w:rsidR="006656C7" w:rsidRPr="00E7133F" w:rsidRDefault="00FB7815" w:rsidP="00C35124">
      <w:pPr>
        <w:spacing w:line="240" w:lineRule="auto"/>
        <w:rPr>
          <w:b/>
          <w:bCs/>
          <w:lang w:val="hu-HU"/>
        </w:rPr>
      </w:pPr>
      <w:r w:rsidRPr="00E7133F">
        <w:rPr>
          <w:b/>
          <w:bCs/>
          <w:lang w:val="hu-HU"/>
        </w:rPr>
        <w:t>G</w:t>
      </w:r>
      <w:r w:rsidR="006656C7" w:rsidRPr="00E7133F">
        <w:rPr>
          <w:b/>
          <w:bCs/>
          <w:lang w:val="hu-HU"/>
        </w:rPr>
        <w:t>yártó</w:t>
      </w:r>
      <w:r w:rsidR="0099280B">
        <w:rPr>
          <w:b/>
          <w:bCs/>
          <w:lang w:val="hu-HU"/>
        </w:rPr>
        <w:t>:</w:t>
      </w:r>
    </w:p>
    <w:p w14:paraId="31CC6445" w14:textId="77777777" w:rsidR="00FB7815" w:rsidRPr="00E7133F" w:rsidRDefault="00FB7815" w:rsidP="00C35124">
      <w:pPr>
        <w:tabs>
          <w:tab w:val="left" w:pos="2410"/>
        </w:tabs>
        <w:ind w:left="700" w:hanging="680"/>
        <w:rPr>
          <w:lang w:val="hu-HU"/>
        </w:rPr>
      </w:pPr>
      <w:r w:rsidRPr="00E7133F">
        <w:rPr>
          <w:lang w:val="hu-HU"/>
        </w:rPr>
        <w:t xml:space="preserve">Lab. It. Biochim. Farm.co LISAPHARMA S.p.A. </w:t>
      </w:r>
    </w:p>
    <w:p w14:paraId="31CC6446" w14:textId="77777777" w:rsidR="00FB7815" w:rsidRPr="00E7133F" w:rsidRDefault="00FB7815" w:rsidP="00C35124">
      <w:pPr>
        <w:tabs>
          <w:tab w:val="left" w:pos="1701"/>
        </w:tabs>
        <w:ind w:left="700" w:hanging="680"/>
        <w:rPr>
          <w:lang w:val="hu-HU"/>
        </w:rPr>
      </w:pPr>
      <w:r w:rsidRPr="00E7133F">
        <w:rPr>
          <w:lang w:val="hu-HU"/>
        </w:rPr>
        <w:t>Via Licinio, 11</w:t>
      </w:r>
    </w:p>
    <w:p w14:paraId="31CC6447" w14:textId="77777777" w:rsidR="00FB7815" w:rsidRPr="00E7133F" w:rsidRDefault="00FB7815" w:rsidP="00C35124">
      <w:pPr>
        <w:tabs>
          <w:tab w:val="left" w:pos="1701"/>
        </w:tabs>
        <w:ind w:left="700" w:hanging="680"/>
        <w:rPr>
          <w:b/>
          <w:lang w:val="hu-HU"/>
        </w:rPr>
      </w:pPr>
      <w:r w:rsidRPr="00E7133F">
        <w:rPr>
          <w:lang w:val="hu-HU"/>
        </w:rPr>
        <w:t>22036 ERBA (CO)</w:t>
      </w:r>
    </w:p>
    <w:p w14:paraId="7495C590" w14:textId="77777777" w:rsidR="00274DC2" w:rsidRPr="001638C1" w:rsidRDefault="00274DC2" w:rsidP="00274DC2">
      <w:pPr>
        <w:rPr>
          <w:bCs/>
          <w:lang w:val="hu-HU"/>
        </w:rPr>
      </w:pPr>
      <w:r>
        <w:rPr>
          <w:bCs/>
          <w:lang w:val="hu-HU"/>
        </w:rPr>
        <w:t>Olaszország</w:t>
      </w:r>
    </w:p>
    <w:p w14:paraId="31CC6449" w14:textId="77777777" w:rsidR="00FB7815" w:rsidRPr="003F697F" w:rsidRDefault="00FB7815" w:rsidP="00C35124">
      <w:pPr>
        <w:rPr>
          <w:bCs/>
          <w:lang w:val="hu-HU"/>
        </w:rPr>
      </w:pPr>
    </w:p>
    <w:p w14:paraId="31CC644A" w14:textId="77777777" w:rsidR="00FB7815" w:rsidRPr="003B0CE3" w:rsidRDefault="00FB7815" w:rsidP="00C35124">
      <w:r>
        <w:t>ZETA FARMACEUTICI S.p.A.</w:t>
      </w:r>
    </w:p>
    <w:p w14:paraId="31CC644B" w14:textId="77777777" w:rsidR="00FB7815" w:rsidRPr="003B0CE3" w:rsidRDefault="00FB7815" w:rsidP="00C35124">
      <w:r>
        <w:t>Via Galvani, 10</w:t>
      </w:r>
    </w:p>
    <w:p w14:paraId="31CC644C" w14:textId="407D3190" w:rsidR="00FB7815" w:rsidRDefault="00FB7815" w:rsidP="00C35124">
      <w:r>
        <w:t>36066 – SANDRIGO (VI)</w:t>
      </w:r>
    </w:p>
    <w:p w14:paraId="1DE33024" w14:textId="5F04B180" w:rsidR="002A7796" w:rsidRPr="00F417A4" w:rsidRDefault="00274DC2" w:rsidP="00C35124">
      <w:pPr>
        <w:rPr>
          <w:bCs/>
          <w:lang w:val="hu-HU"/>
        </w:rPr>
      </w:pPr>
      <w:r>
        <w:rPr>
          <w:bCs/>
          <w:lang w:val="hu-HU"/>
        </w:rPr>
        <w:t>Olaszország</w:t>
      </w:r>
    </w:p>
    <w:p w14:paraId="31CC644D" w14:textId="77777777" w:rsidR="006656C7" w:rsidRDefault="006656C7" w:rsidP="00C35124">
      <w:pPr>
        <w:spacing w:line="240" w:lineRule="auto"/>
        <w:rPr>
          <w:lang w:val="hu-HU"/>
        </w:rPr>
      </w:pPr>
    </w:p>
    <w:p w14:paraId="05E99029" w14:textId="77777777" w:rsidR="003414C8" w:rsidRDefault="003414C8" w:rsidP="003414C8">
      <w:pPr>
        <w:spacing w:line="240" w:lineRule="auto"/>
        <w:ind w:left="567" w:hanging="567"/>
        <w:outlineLvl w:val="0"/>
        <w:rPr>
          <w:lang w:val="hu-HU"/>
        </w:rPr>
      </w:pPr>
      <w:r w:rsidRPr="00141044">
        <w:rPr>
          <w:lang w:val="hu-HU"/>
        </w:rPr>
        <w:t>OGYI-T-24760/01</w:t>
      </w:r>
      <w:r>
        <w:rPr>
          <w:lang w:val="hu-HU"/>
        </w:rPr>
        <w:tab/>
      </w:r>
      <w:r w:rsidRPr="00141044">
        <w:rPr>
          <w:lang w:val="hu-HU"/>
        </w:rPr>
        <w:t>30</w:t>
      </w:r>
      <w:r>
        <w:rPr>
          <w:lang w:val="hu-HU"/>
        </w:rPr>
        <w:t>×</w:t>
      </w:r>
      <w:r w:rsidRPr="00141044">
        <w:rPr>
          <w:lang w:val="hu-HU"/>
        </w:rPr>
        <w:t>10</w:t>
      </w:r>
      <w:r>
        <w:rPr>
          <w:lang w:val="hu-HU"/>
        </w:rPr>
        <w:t> </w:t>
      </w:r>
      <w:r w:rsidRPr="00141044">
        <w:rPr>
          <w:lang w:val="hu-HU"/>
        </w:rPr>
        <w:t>ml</w:t>
      </w:r>
      <w:r>
        <w:rPr>
          <w:lang w:val="hu-HU"/>
        </w:rPr>
        <w:tab/>
      </w:r>
      <w:r w:rsidRPr="00141044">
        <w:rPr>
          <w:lang w:val="hu-HU"/>
        </w:rPr>
        <w:t>poliészter/alumínium/polietilén trilaminátból készült tasakban</w:t>
      </w:r>
    </w:p>
    <w:p w14:paraId="3A237357" w14:textId="77777777" w:rsidR="003414C8" w:rsidRPr="00071EBC" w:rsidRDefault="003414C8" w:rsidP="00C35124">
      <w:pPr>
        <w:spacing w:line="240" w:lineRule="auto"/>
        <w:rPr>
          <w:lang w:val="hu-HU"/>
        </w:rPr>
      </w:pPr>
    </w:p>
    <w:p w14:paraId="31CC644E" w14:textId="3FE11C2D" w:rsidR="006656C7" w:rsidRPr="00071EBC" w:rsidRDefault="006656C7" w:rsidP="00C35124">
      <w:pPr>
        <w:spacing w:line="240" w:lineRule="auto"/>
        <w:ind w:right="-2"/>
        <w:rPr>
          <w:b/>
          <w:bCs/>
          <w:lang w:val="hu-HU"/>
        </w:rPr>
      </w:pPr>
      <w:r w:rsidRPr="0029671C">
        <w:rPr>
          <w:b/>
          <w:bCs/>
          <w:lang w:val="hu-HU"/>
        </w:rPr>
        <w:t>A betegtájékoztató legutóbbi felülvizsgálatának dátuma:</w:t>
      </w:r>
      <w:r w:rsidR="00EC7E1E">
        <w:rPr>
          <w:b/>
          <w:bCs/>
          <w:lang w:val="hu-HU"/>
        </w:rPr>
        <w:t xml:space="preserve"> 2026. </w:t>
      </w:r>
      <w:r w:rsidR="003414C8">
        <w:rPr>
          <w:b/>
          <w:bCs/>
          <w:lang w:val="hu-HU"/>
        </w:rPr>
        <w:t>július.</w:t>
      </w:r>
    </w:p>
    <w:p w14:paraId="31CC644F" w14:textId="77777777" w:rsidR="006656C7" w:rsidRPr="00071EBC" w:rsidRDefault="006656C7" w:rsidP="006656C7">
      <w:pPr>
        <w:numPr>
          <w:ilvl w:val="12"/>
          <w:numId w:val="0"/>
        </w:numPr>
        <w:spacing w:line="240" w:lineRule="auto"/>
        <w:ind w:right="-2"/>
        <w:rPr>
          <w:i/>
          <w:iCs/>
          <w:lang w:val="hu-HU"/>
        </w:rPr>
      </w:pPr>
    </w:p>
    <w:sectPr w:rsidR="006656C7" w:rsidRPr="00071EBC" w:rsidSect="00B73272">
      <w:headerReference w:type="default" r:id="rId8"/>
      <w:footerReference w:type="default" r:id="rId9"/>
      <w:headerReference w:type="first" r:id="rId10"/>
      <w:footerReference w:type="first" r:id="rId11"/>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5FD91" w14:textId="77777777" w:rsidR="00551502" w:rsidRDefault="00551502" w:rsidP="00B73272">
      <w:pPr>
        <w:spacing w:line="240" w:lineRule="auto"/>
      </w:pPr>
      <w:r>
        <w:separator/>
      </w:r>
    </w:p>
  </w:endnote>
  <w:endnote w:type="continuationSeparator" w:id="0">
    <w:p w14:paraId="02D70072" w14:textId="77777777" w:rsidR="00551502" w:rsidRDefault="00551502" w:rsidP="00B732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C6455" w14:textId="77777777" w:rsidR="008F67D3" w:rsidRDefault="008F67D3"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4F53E" w14:textId="091172F2" w:rsidR="00FF09BF" w:rsidRDefault="00FF09BF">
    <w:pPr>
      <w:pStyle w:val="llb"/>
    </w:pPr>
    <w:r w:rsidRPr="00FF09BF">
      <w:t>OGYÉI/66871/2022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C5088" w14:textId="77777777" w:rsidR="00551502" w:rsidRDefault="00551502" w:rsidP="00B73272">
      <w:pPr>
        <w:spacing w:line="240" w:lineRule="auto"/>
      </w:pPr>
      <w:r>
        <w:separator/>
      </w:r>
    </w:p>
  </w:footnote>
  <w:footnote w:type="continuationSeparator" w:id="0">
    <w:p w14:paraId="57AFF37A" w14:textId="77777777" w:rsidR="00551502" w:rsidRDefault="00551502" w:rsidP="00B732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658437"/>
      <w:docPartObj>
        <w:docPartGallery w:val="Page Numbers (Top of Page)"/>
        <w:docPartUnique/>
      </w:docPartObj>
    </w:sdtPr>
    <w:sdtEndPr/>
    <w:sdtContent>
      <w:p w14:paraId="31CC6454" w14:textId="13E3BB90" w:rsidR="00B73272" w:rsidRDefault="00B73272">
        <w:pPr>
          <w:pStyle w:val="lfej"/>
          <w:jc w:val="center"/>
        </w:pPr>
        <w:r>
          <w:fldChar w:fldCharType="begin"/>
        </w:r>
        <w:r>
          <w:instrText>PAGE   \* MERGEFORMAT</w:instrText>
        </w:r>
        <w:r>
          <w:fldChar w:fldCharType="separate"/>
        </w:r>
        <w:r w:rsidR="00990872" w:rsidRPr="00990872">
          <w:rPr>
            <w:noProof/>
            <w:lang w:val="hu-HU"/>
          </w:rPr>
          <w:t>4</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C6456" w14:textId="77777777" w:rsidR="00B73272" w:rsidRDefault="00B73272">
    <w:pPr>
      <w:pStyle w:val="lfej"/>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9CA30AB"/>
    <w:multiLevelType w:val="hybridMultilevel"/>
    <w:tmpl w:val="ABB8331A"/>
    <w:lvl w:ilvl="0" w:tplc="01C083D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CF83C46"/>
    <w:multiLevelType w:val="hybridMultilevel"/>
    <w:tmpl w:val="89483400"/>
    <w:lvl w:ilvl="0" w:tplc="BD34EF94">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6E050F2E"/>
    <w:multiLevelType w:val="hybridMultilevel"/>
    <w:tmpl w:val="3A22A426"/>
    <w:lvl w:ilvl="0" w:tplc="FFFFFFFF">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4298980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93527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60543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963467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43324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35443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2537601">
    <w:abstractNumId w:val="7"/>
  </w:num>
  <w:num w:numId="8" w16cid:durableId="1462070064">
    <w:abstractNumId w:val="0"/>
    <w:lvlOverride w:ilvl="0">
      <w:lvl w:ilvl="0">
        <w:start w:val="1"/>
        <w:numFmt w:val="bullet"/>
        <w:lvlText w:val="-"/>
        <w:lvlJc w:val="left"/>
        <w:pPr>
          <w:ind w:left="720" w:hanging="360"/>
        </w:pPr>
        <w:rPr>
          <w:rFonts w:ascii="Times New Roman" w:eastAsia="Times New Roman" w:hAnsi="Times New Roman" w:cs="Times New Roman" w:hint="default"/>
        </w:rPr>
      </w:lvl>
    </w:lvlOverride>
  </w:num>
  <w:num w:numId="9" w16cid:durableId="399597555">
    <w:abstractNumId w:val="10"/>
  </w:num>
  <w:num w:numId="10" w16cid:durableId="1009874364">
    <w:abstractNumId w:val="9"/>
  </w:num>
  <w:num w:numId="11" w16cid:durableId="7081920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6C7"/>
    <w:rsid w:val="00084FE5"/>
    <w:rsid w:val="0008602D"/>
    <w:rsid w:val="00090E3A"/>
    <w:rsid w:val="00093AEB"/>
    <w:rsid w:val="000C6481"/>
    <w:rsid w:val="0010508F"/>
    <w:rsid w:val="00131282"/>
    <w:rsid w:val="0014515F"/>
    <w:rsid w:val="00150CAB"/>
    <w:rsid w:val="0016754D"/>
    <w:rsid w:val="00170D7B"/>
    <w:rsid w:val="00183307"/>
    <w:rsid w:val="001909B7"/>
    <w:rsid w:val="001C0553"/>
    <w:rsid w:val="001C4D63"/>
    <w:rsid w:val="001E584D"/>
    <w:rsid w:val="002152F2"/>
    <w:rsid w:val="00233C4A"/>
    <w:rsid w:val="002509DC"/>
    <w:rsid w:val="00274DC2"/>
    <w:rsid w:val="00275428"/>
    <w:rsid w:val="00296C41"/>
    <w:rsid w:val="002A5DEF"/>
    <w:rsid w:val="002A7796"/>
    <w:rsid w:val="002C500E"/>
    <w:rsid w:val="002D64FD"/>
    <w:rsid w:val="002E2B8A"/>
    <w:rsid w:val="002F5905"/>
    <w:rsid w:val="002F7608"/>
    <w:rsid w:val="003227D8"/>
    <w:rsid w:val="003414C8"/>
    <w:rsid w:val="00353E00"/>
    <w:rsid w:val="003548A8"/>
    <w:rsid w:val="0036174C"/>
    <w:rsid w:val="00362B11"/>
    <w:rsid w:val="00363BBF"/>
    <w:rsid w:val="003818D2"/>
    <w:rsid w:val="003B52F1"/>
    <w:rsid w:val="003C47BD"/>
    <w:rsid w:val="003D306F"/>
    <w:rsid w:val="003D6512"/>
    <w:rsid w:val="003F2196"/>
    <w:rsid w:val="003F697F"/>
    <w:rsid w:val="00437790"/>
    <w:rsid w:val="0045760E"/>
    <w:rsid w:val="00464D7E"/>
    <w:rsid w:val="00483B6E"/>
    <w:rsid w:val="00485476"/>
    <w:rsid w:val="00496CCB"/>
    <w:rsid w:val="004A28CD"/>
    <w:rsid w:val="004B508A"/>
    <w:rsid w:val="004D3424"/>
    <w:rsid w:val="004E195B"/>
    <w:rsid w:val="004E2862"/>
    <w:rsid w:val="004E4A04"/>
    <w:rsid w:val="004F444D"/>
    <w:rsid w:val="00524629"/>
    <w:rsid w:val="00544B8F"/>
    <w:rsid w:val="00547709"/>
    <w:rsid w:val="00551502"/>
    <w:rsid w:val="0057124D"/>
    <w:rsid w:val="005E0611"/>
    <w:rsid w:val="005E1BB4"/>
    <w:rsid w:val="006431CD"/>
    <w:rsid w:val="006656C7"/>
    <w:rsid w:val="0069181E"/>
    <w:rsid w:val="006A51C1"/>
    <w:rsid w:val="006D3158"/>
    <w:rsid w:val="00701467"/>
    <w:rsid w:val="0070431C"/>
    <w:rsid w:val="007415D7"/>
    <w:rsid w:val="00772B55"/>
    <w:rsid w:val="00774E45"/>
    <w:rsid w:val="00796D3B"/>
    <w:rsid w:val="007B2766"/>
    <w:rsid w:val="007E383B"/>
    <w:rsid w:val="00810B88"/>
    <w:rsid w:val="0082677D"/>
    <w:rsid w:val="00856AFF"/>
    <w:rsid w:val="008810CE"/>
    <w:rsid w:val="008F67D3"/>
    <w:rsid w:val="00942B24"/>
    <w:rsid w:val="00952969"/>
    <w:rsid w:val="009821EC"/>
    <w:rsid w:val="00990872"/>
    <w:rsid w:val="0099280B"/>
    <w:rsid w:val="009A3326"/>
    <w:rsid w:val="009A5148"/>
    <w:rsid w:val="009B1FA0"/>
    <w:rsid w:val="009B3354"/>
    <w:rsid w:val="009C35E5"/>
    <w:rsid w:val="009F6705"/>
    <w:rsid w:val="00A37F38"/>
    <w:rsid w:val="00A736A3"/>
    <w:rsid w:val="00A826FA"/>
    <w:rsid w:val="00A86309"/>
    <w:rsid w:val="00B17C6C"/>
    <w:rsid w:val="00B571D6"/>
    <w:rsid w:val="00B73272"/>
    <w:rsid w:val="00B73A2E"/>
    <w:rsid w:val="00B933E0"/>
    <w:rsid w:val="00B962D4"/>
    <w:rsid w:val="00BA35E0"/>
    <w:rsid w:val="00BB0C46"/>
    <w:rsid w:val="00BE2E04"/>
    <w:rsid w:val="00C126F2"/>
    <w:rsid w:val="00C16783"/>
    <w:rsid w:val="00C35124"/>
    <w:rsid w:val="00C9274D"/>
    <w:rsid w:val="00CE238B"/>
    <w:rsid w:val="00D155A3"/>
    <w:rsid w:val="00D22CEA"/>
    <w:rsid w:val="00D646A8"/>
    <w:rsid w:val="00D7545C"/>
    <w:rsid w:val="00D8721B"/>
    <w:rsid w:val="00D878DB"/>
    <w:rsid w:val="00DA726F"/>
    <w:rsid w:val="00DC0DAC"/>
    <w:rsid w:val="00DD374F"/>
    <w:rsid w:val="00DD7C6C"/>
    <w:rsid w:val="00DE5910"/>
    <w:rsid w:val="00E232AE"/>
    <w:rsid w:val="00E5666D"/>
    <w:rsid w:val="00E615B7"/>
    <w:rsid w:val="00E700ED"/>
    <w:rsid w:val="00E7133F"/>
    <w:rsid w:val="00EA24BE"/>
    <w:rsid w:val="00EC4D02"/>
    <w:rsid w:val="00EC7645"/>
    <w:rsid w:val="00EC7E1E"/>
    <w:rsid w:val="00EC7E80"/>
    <w:rsid w:val="00ED0F59"/>
    <w:rsid w:val="00F1242C"/>
    <w:rsid w:val="00F17689"/>
    <w:rsid w:val="00F417A4"/>
    <w:rsid w:val="00F92A86"/>
    <w:rsid w:val="00FB0776"/>
    <w:rsid w:val="00FB5F23"/>
    <w:rsid w:val="00FB7815"/>
    <w:rsid w:val="00FE11B0"/>
    <w:rsid w:val="00FF09B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C63AE"/>
  <w15:chartTrackingRefBased/>
  <w15:docId w15:val="{94AF4D5D-434F-4108-95CE-830B0BD7E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A5148"/>
    <w:pPr>
      <w:tabs>
        <w:tab w:val="left" w:pos="567"/>
      </w:tabs>
      <w:spacing w:after="0" w:line="260" w:lineRule="exact"/>
    </w:pPr>
    <w:rPr>
      <w:rFonts w:ascii="Times New Roman" w:hAnsi="Times New Roman" w:cs="Times New Roman"/>
      <w:kern w:val="0"/>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6656C7"/>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6656C7"/>
    <w:rPr>
      <w:rFonts w:ascii="Times New Roman" w:hAnsi="Times New Roman" w:cs="Times New Roman"/>
      <w:kern w:val="0"/>
      <w:lang w:val="en-GB" w:eastAsia="hu-HU"/>
    </w:rPr>
  </w:style>
  <w:style w:type="paragraph" w:styleId="lfej">
    <w:name w:val="header"/>
    <w:basedOn w:val="Norml"/>
    <w:link w:val="lfejChar1"/>
    <w:uiPriority w:val="99"/>
    <w:rsid w:val="006656C7"/>
    <w:pPr>
      <w:tabs>
        <w:tab w:val="clear" w:pos="567"/>
        <w:tab w:val="center" w:pos="4513"/>
        <w:tab w:val="right" w:pos="9026"/>
      </w:tabs>
    </w:pPr>
  </w:style>
  <w:style w:type="character" w:customStyle="1" w:styleId="lfejChar">
    <w:name w:val="Élőfej Char"/>
    <w:basedOn w:val="Bekezdsalapbettpusa"/>
    <w:uiPriority w:val="99"/>
    <w:rsid w:val="006656C7"/>
    <w:rPr>
      <w:rFonts w:ascii="Times New Roman" w:hAnsi="Times New Roman" w:cs="Times New Roman"/>
      <w:kern w:val="0"/>
      <w:lang w:val="en-GB"/>
    </w:rPr>
  </w:style>
  <w:style w:type="character" w:customStyle="1" w:styleId="lfejChar1">
    <w:name w:val="Élőfej Char1"/>
    <w:basedOn w:val="Bekezdsalapbettpusa"/>
    <w:link w:val="lfej"/>
    <w:rsid w:val="006656C7"/>
    <w:rPr>
      <w:rFonts w:ascii="Times New Roman" w:hAnsi="Times New Roman" w:cs="Times New Roman"/>
      <w:kern w:val="0"/>
      <w:lang w:val="en-GB"/>
    </w:rPr>
  </w:style>
  <w:style w:type="paragraph" w:styleId="llb">
    <w:name w:val="footer"/>
    <w:basedOn w:val="Norml"/>
    <w:link w:val="llbChar1"/>
    <w:uiPriority w:val="99"/>
    <w:rsid w:val="006656C7"/>
    <w:pPr>
      <w:tabs>
        <w:tab w:val="clear" w:pos="567"/>
        <w:tab w:val="center" w:pos="4513"/>
        <w:tab w:val="right" w:pos="9026"/>
      </w:tabs>
    </w:pPr>
  </w:style>
  <w:style w:type="character" w:customStyle="1" w:styleId="llbChar1">
    <w:name w:val="Élőláb Char1"/>
    <w:basedOn w:val="Bekezdsalapbettpusa"/>
    <w:link w:val="llb"/>
    <w:uiPriority w:val="99"/>
    <w:rsid w:val="006656C7"/>
    <w:rPr>
      <w:rFonts w:ascii="Times New Roman" w:hAnsi="Times New Roman" w:cs="Times New Roman"/>
      <w:kern w:val="0"/>
      <w:lang w:val="en-GB"/>
    </w:rPr>
  </w:style>
  <w:style w:type="paragraph" w:styleId="Listaszerbekezds">
    <w:name w:val="List Paragraph"/>
    <w:basedOn w:val="Norml"/>
    <w:uiPriority w:val="34"/>
    <w:qFormat/>
    <w:rsid w:val="006656C7"/>
    <w:pPr>
      <w:ind w:left="720"/>
      <w:contextualSpacing/>
    </w:pPr>
  </w:style>
  <w:style w:type="table" w:styleId="Rcsostblzat">
    <w:name w:val="Table Grid"/>
    <w:basedOn w:val="Normltblzat"/>
    <w:uiPriority w:val="39"/>
    <w:rsid w:val="00C12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blokk">
    <w:name w:val="Block Text"/>
    <w:basedOn w:val="Norml"/>
    <w:rsid w:val="00DD374F"/>
    <w:pPr>
      <w:tabs>
        <w:tab w:val="clear" w:pos="567"/>
      </w:tabs>
      <w:spacing w:line="240" w:lineRule="auto"/>
      <w:ind w:left="1134" w:right="140"/>
      <w:jc w:val="both"/>
    </w:pPr>
    <w:rPr>
      <w:rFonts w:ascii="Bookman Old Style" w:hAnsi="Bookman Old Style"/>
      <w:sz w:val="24"/>
      <w:szCs w:val="20"/>
      <w:lang w:val="en-US" w:eastAsia="it-IT"/>
      <w14:ligatures w14:val="none"/>
    </w:rPr>
  </w:style>
  <w:style w:type="paragraph" w:styleId="HTML-kntformzott">
    <w:name w:val="HTML Preformatted"/>
    <w:basedOn w:val="Norml"/>
    <w:link w:val="HTML-kntformzottChar"/>
    <w:uiPriority w:val="99"/>
    <w:semiHidden/>
    <w:unhideWhenUsed/>
    <w:rsid w:val="00C35124"/>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szCs w:val="20"/>
      <w:lang w:val="hu-HU" w:eastAsia="hu-HU"/>
      <w14:ligatures w14:val="none"/>
    </w:rPr>
  </w:style>
  <w:style w:type="character" w:customStyle="1" w:styleId="HTML-kntformzottChar">
    <w:name w:val="HTML-ként formázott Char"/>
    <w:basedOn w:val="Bekezdsalapbettpusa"/>
    <w:link w:val="HTML-kntformzott"/>
    <w:uiPriority w:val="99"/>
    <w:semiHidden/>
    <w:rsid w:val="00C35124"/>
    <w:rPr>
      <w:rFonts w:ascii="Courier New" w:hAnsi="Courier New" w:cs="Courier New"/>
      <w:kern w:val="0"/>
      <w:sz w:val="20"/>
      <w:szCs w:val="20"/>
      <w:lang w:eastAsia="hu-HU"/>
      <w14:ligatures w14:val="none"/>
    </w:rPr>
  </w:style>
  <w:style w:type="character" w:customStyle="1" w:styleId="y2iqfc">
    <w:name w:val="y2iqfc"/>
    <w:basedOn w:val="Bekezdsalapbettpusa"/>
    <w:rsid w:val="00C35124"/>
  </w:style>
  <w:style w:type="paragraph" w:styleId="Buborkszveg">
    <w:name w:val="Balloon Text"/>
    <w:basedOn w:val="Norml"/>
    <w:link w:val="BuborkszvegChar"/>
    <w:uiPriority w:val="99"/>
    <w:semiHidden/>
    <w:unhideWhenUsed/>
    <w:rsid w:val="009A5148"/>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A5148"/>
    <w:rPr>
      <w:rFonts w:ascii="Segoe UI" w:hAnsi="Segoe UI" w:cs="Segoe UI"/>
      <w:kern w:val="0"/>
      <w:sz w:val="18"/>
      <w:szCs w:val="18"/>
      <w:lang w:val="en-GB"/>
    </w:rPr>
  </w:style>
  <w:style w:type="character" w:styleId="Jegyzethivatkozs">
    <w:name w:val="annotation reference"/>
    <w:basedOn w:val="Bekezdsalapbettpusa"/>
    <w:uiPriority w:val="99"/>
    <w:semiHidden/>
    <w:unhideWhenUsed/>
    <w:rsid w:val="009A5148"/>
    <w:rPr>
      <w:sz w:val="16"/>
      <w:szCs w:val="16"/>
    </w:rPr>
  </w:style>
  <w:style w:type="paragraph" w:styleId="Jegyzetszveg">
    <w:name w:val="annotation text"/>
    <w:basedOn w:val="Norml"/>
    <w:link w:val="JegyzetszvegChar"/>
    <w:uiPriority w:val="99"/>
    <w:unhideWhenUsed/>
    <w:rsid w:val="009A5148"/>
    <w:pPr>
      <w:spacing w:line="240" w:lineRule="auto"/>
    </w:pPr>
    <w:rPr>
      <w:sz w:val="20"/>
      <w:szCs w:val="20"/>
    </w:rPr>
  </w:style>
  <w:style w:type="character" w:customStyle="1" w:styleId="JegyzetszvegChar">
    <w:name w:val="Jegyzetszöveg Char"/>
    <w:basedOn w:val="Bekezdsalapbettpusa"/>
    <w:link w:val="Jegyzetszveg"/>
    <w:uiPriority w:val="99"/>
    <w:semiHidden/>
    <w:rsid w:val="009A5148"/>
    <w:rPr>
      <w:rFonts w:ascii="Times New Roman" w:hAnsi="Times New Roman" w:cs="Times New Roman"/>
      <w:kern w:val="0"/>
      <w:sz w:val="20"/>
      <w:szCs w:val="20"/>
      <w:lang w:val="en-GB"/>
    </w:rPr>
  </w:style>
  <w:style w:type="paragraph" w:styleId="Megjegyzstrgya">
    <w:name w:val="annotation subject"/>
    <w:basedOn w:val="Jegyzetszveg"/>
    <w:next w:val="Jegyzetszveg"/>
    <w:link w:val="MegjegyzstrgyaChar"/>
    <w:uiPriority w:val="99"/>
    <w:semiHidden/>
    <w:unhideWhenUsed/>
    <w:rsid w:val="009A5148"/>
    <w:rPr>
      <w:b/>
      <w:bCs/>
    </w:rPr>
  </w:style>
  <w:style w:type="character" w:customStyle="1" w:styleId="MegjegyzstrgyaChar">
    <w:name w:val="Megjegyzés tárgya Char"/>
    <w:basedOn w:val="JegyzetszvegChar"/>
    <w:link w:val="Megjegyzstrgya"/>
    <w:uiPriority w:val="99"/>
    <w:semiHidden/>
    <w:rsid w:val="009A5148"/>
    <w:rPr>
      <w:rFonts w:ascii="Times New Roman" w:hAnsi="Times New Roman" w:cs="Times New Roman"/>
      <w:b/>
      <w:bCs/>
      <w:kern w:val="0"/>
      <w:sz w:val="20"/>
      <w:szCs w:val="20"/>
      <w:lang w:val="en-GB"/>
    </w:rPr>
  </w:style>
  <w:style w:type="character" w:customStyle="1" w:styleId="JegyzetszvegChar1">
    <w:name w:val="Jegyzetszöveg Char1"/>
    <w:basedOn w:val="Bekezdsalapbettpusa"/>
    <w:uiPriority w:val="99"/>
    <w:rsid w:val="004D3424"/>
    <w:rPr>
      <w:rFonts w:ascii="Times New Roman" w:hAnsi="Times New Roman" w:cs="Times New Roman"/>
      <w:kern w:val="0"/>
      <w:sz w:val="20"/>
      <w:szCs w:val="20"/>
      <w:lang w:val="en-GB"/>
    </w:rPr>
  </w:style>
  <w:style w:type="paragraph" w:styleId="Vltozat">
    <w:name w:val="Revision"/>
    <w:hidden/>
    <w:uiPriority w:val="99"/>
    <w:semiHidden/>
    <w:rsid w:val="00A736A3"/>
    <w:pPr>
      <w:spacing w:after="0" w:line="240" w:lineRule="auto"/>
    </w:pPr>
    <w:rPr>
      <w:rFonts w:ascii="Times New Roman" w:hAnsi="Times New Roman" w:cs="Times New Roman"/>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49695">
      <w:bodyDiv w:val="1"/>
      <w:marLeft w:val="0"/>
      <w:marRight w:val="0"/>
      <w:marTop w:val="0"/>
      <w:marBottom w:val="0"/>
      <w:divBdr>
        <w:top w:val="none" w:sz="0" w:space="0" w:color="auto"/>
        <w:left w:val="none" w:sz="0" w:space="0" w:color="auto"/>
        <w:bottom w:val="none" w:sz="0" w:space="0" w:color="auto"/>
        <w:right w:val="none" w:sz="0" w:space="0" w:color="auto"/>
      </w:divBdr>
    </w:div>
    <w:div w:id="376930295">
      <w:bodyDiv w:val="1"/>
      <w:marLeft w:val="0"/>
      <w:marRight w:val="0"/>
      <w:marTop w:val="0"/>
      <w:marBottom w:val="0"/>
      <w:divBdr>
        <w:top w:val="none" w:sz="0" w:space="0" w:color="auto"/>
        <w:left w:val="none" w:sz="0" w:space="0" w:color="auto"/>
        <w:bottom w:val="none" w:sz="0" w:space="0" w:color="auto"/>
        <w:right w:val="none" w:sz="0" w:space="0" w:color="auto"/>
      </w:divBdr>
    </w:div>
    <w:div w:id="395249974">
      <w:bodyDiv w:val="1"/>
      <w:marLeft w:val="0"/>
      <w:marRight w:val="0"/>
      <w:marTop w:val="0"/>
      <w:marBottom w:val="0"/>
      <w:divBdr>
        <w:top w:val="none" w:sz="0" w:space="0" w:color="auto"/>
        <w:left w:val="none" w:sz="0" w:space="0" w:color="auto"/>
        <w:bottom w:val="none" w:sz="0" w:space="0" w:color="auto"/>
        <w:right w:val="none" w:sz="0" w:space="0" w:color="auto"/>
      </w:divBdr>
    </w:div>
    <w:div w:id="883561290">
      <w:bodyDiv w:val="1"/>
      <w:marLeft w:val="0"/>
      <w:marRight w:val="0"/>
      <w:marTop w:val="0"/>
      <w:marBottom w:val="0"/>
      <w:divBdr>
        <w:top w:val="none" w:sz="0" w:space="0" w:color="auto"/>
        <w:left w:val="none" w:sz="0" w:space="0" w:color="auto"/>
        <w:bottom w:val="none" w:sz="0" w:space="0" w:color="auto"/>
        <w:right w:val="none" w:sz="0" w:space="0" w:color="auto"/>
      </w:divBdr>
    </w:div>
    <w:div w:id="1197741794">
      <w:bodyDiv w:val="1"/>
      <w:marLeft w:val="0"/>
      <w:marRight w:val="0"/>
      <w:marTop w:val="0"/>
      <w:marBottom w:val="0"/>
      <w:divBdr>
        <w:top w:val="none" w:sz="0" w:space="0" w:color="auto"/>
        <w:left w:val="none" w:sz="0" w:space="0" w:color="auto"/>
        <w:bottom w:val="none" w:sz="0" w:space="0" w:color="auto"/>
        <w:right w:val="none" w:sz="0" w:space="0" w:color="auto"/>
      </w:divBdr>
    </w:div>
    <w:div w:id="1884124861">
      <w:bodyDiv w:val="1"/>
      <w:marLeft w:val="0"/>
      <w:marRight w:val="0"/>
      <w:marTop w:val="0"/>
      <w:marBottom w:val="0"/>
      <w:divBdr>
        <w:top w:val="none" w:sz="0" w:space="0" w:color="auto"/>
        <w:left w:val="none" w:sz="0" w:space="0" w:color="auto"/>
        <w:bottom w:val="none" w:sz="0" w:space="0" w:color="auto"/>
        <w:right w:val="none" w:sz="0" w:space="0" w:color="auto"/>
      </w:divBdr>
    </w:div>
    <w:div w:id="1896116441">
      <w:bodyDiv w:val="1"/>
      <w:marLeft w:val="0"/>
      <w:marRight w:val="0"/>
      <w:marTop w:val="0"/>
      <w:marBottom w:val="0"/>
      <w:divBdr>
        <w:top w:val="none" w:sz="0" w:space="0" w:color="auto"/>
        <w:left w:val="none" w:sz="0" w:space="0" w:color="auto"/>
        <w:bottom w:val="none" w:sz="0" w:space="0" w:color="auto"/>
        <w:right w:val="none" w:sz="0" w:space="0" w:color="auto"/>
      </w:divBdr>
    </w:div>
    <w:div w:id="1909683291">
      <w:bodyDiv w:val="1"/>
      <w:marLeft w:val="0"/>
      <w:marRight w:val="0"/>
      <w:marTop w:val="0"/>
      <w:marBottom w:val="0"/>
      <w:divBdr>
        <w:top w:val="none" w:sz="0" w:space="0" w:color="auto"/>
        <w:left w:val="none" w:sz="0" w:space="0" w:color="auto"/>
        <w:bottom w:val="none" w:sz="0" w:space="0" w:color="auto"/>
        <w:right w:val="none" w:sz="0" w:space="0" w:color="auto"/>
      </w:divBdr>
    </w:div>
    <w:div w:id="203561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1505</Words>
  <Characters>10392</Characters>
  <Application>Microsoft Office Word</Application>
  <DocSecurity>0</DocSecurity>
  <Lines>86</Lines>
  <Paragraphs>23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OGYI_62.1</cp:lastModifiedBy>
  <cp:revision>8</cp:revision>
  <dcterms:created xsi:type="dcterms:W3CDTF">2026-07-02T04:36:00Z</dcterms:created>
  <dcterms:modified xsi:type="dcterms:W3CDTF">2026-07-06T08:43:00Z</dcterms:modified>
</cp:coreProperties>
</file>