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36997" w14:textId="087DD2B5" w:rsidR="009D7EF1" w:rsidRPr="00200296" w:rsidRDefault="0057702B" w:rsidP="00200296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</w:rPr>
      </w:pPr>
      <w:bookmarkStart w:id="0" w:name="_GoBack"/>
      <w:bookmarkEnd w:id="0"/>
      <w:r>
        <w:rPr>
          <w:b/>
          <w:bCs/>
          <w:lang w:val="hu"/>
        </w:rPr>
        <w:t>Betegtájékoztató: Információk a beteg számára</w:t>
      </w:r>
    </w:p>
    <w:p w14:paraId="4D869EA5" w14:textId="77777777" w:rsidR="009D7EF1" w:rsidRPr="00200296" w:rsidRDefault="009D7EF1" w:rsidP="00200296"/>
    <w:p w14:paraId="70A3F0BC" w14:textId="14934A37" w:rsidR="00295A07" w:rsidRPr="00295A07" w:rsidRDefault="00866DCC" w:rsidP="00295A07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</w:rPr>
      </w:pPr>
      <w:proofErr w:type="spellStart"/>
      <w:r>
        <w:rPr>
          <w:b/>
          <w:bCs/>
          <w:lang w:val="hu"/>
        </w:rPr>
        <w:t>Elrevolan</w:t>
      </w:r>
      <w:proofErr w:type="spellEnd"/>
      <w:r>
        <w:rPr>
          <w:b/>
          <w:bCs/>
          <w:lang w:val="hu"/>
        </w:rPr>
        <w:t xml:space="preserve"> </w:t>
      </w:r>
      <w:r w:rsidR="009F3211">
        <w:rPr>
          <w:b/>
          <w:bCs/>
          <w:lang w:val="hu"/>
        </w:rPr>
        <w:t>12,5 mg filmtabletta</w:t>
      </w:r>
    </w:p>
    <w:p w14:paraId="1ABBB7E8" w14:textId="299317FF" w:rsidR="00295A07" w:rsidRPr="00EB6EAA" w:rsidRDefault="00866DCC" w:rsidP="00295A07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  <w:lang w:val="de-AT"/>
        </w:rPr>
      </w:pPr>
      <w:proofErr w:type="spellStart"/>
      <w:r>
        <w:rPr>
          <w:b/>
          <w:bCs/>
          <w:lang w:val="hu"/>
        </w:rPr>
        <w:t>Elrevolan</w:t>
      </w:r>
      <w:proofErr w:type="spellEnd"/>
      <w:r>
        <w:rPr>
          <w:b/>
          <w:bCs/>
          <w:lang w:val="hu"/>
        </w:rPr>
        <w:t xml:space="preserve"> </w:t>
      </w:r>
      <w:r w:rsidR="009F3211">
        <w:rPr>
          <w:b/>
          <w:bCs/>
          <w:lang w:val="hu"/>
        </w:rPr>
        <w:t>25 mg filmtabletta</w:t>
      </w:r>
    </w:p>
    <w:p w14:paraId="26BD498D" w14:textId="72DAE326" w:rsidR="00295A07" w:rsidRPr="00EB6EAA" w:rsidRDefault="00866DCC" w:rsidP="00295A07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  <w:lang w:val="de-AT"/>
        </w:rPr>
      </w:pPr>
      <w:proofErr w:type="spellStart"/>
      <w:r>
        <w:rPr>
          <w:b/>
          <w:bCs/>
          <w:lang w:val="hu"/>
        </w:rPr>
        <w:t>Elrevolan</w:t>
      </w:r>
      <w:proofErr w:type="spellEnd"/>
      <w:r>
        <w:rPr>
          <w:b/>
          <w:bCs/>
          <w:lang w:val="hu"/>
        </w:rPr>
        <w:t xml:space="preserve"> </w:t>
      </w:r>
      <w:r w:rsidR="009F3211">
        <w:rPr>
          <w:b/>
          <w:bCs/>
          <w:lang w:val="hu"/>
        </w:rPr>
        <w:t>50 mg filmtabletta</w:t>
      </w:r>
    </w:p>
    <w:p w14:paraId="1FCE32C6" w14:textId="5BC282F4" w:rsidR="00295A07" w:rsidRPr="00EB6EAA" w:rsidRDefault="00866DCC" w:rsidP="00295A07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  <w:lang w:val="de-AT"/>
        </w:rPr>
      </w:pPr>
      <w:proofErr w:type="spellStart"/>
      <w:r>
        <w:rPr>
          <w:b/>
          <w:bCs/>
          <w:lang w:val="hu"/>
        </w:rPr>
        <w:t>Elrevolan</w:t>
      </w:r>
      <w:proofErr w:type="spellEnd"/>
      <w:r>
        <w:rPr>
          <w:b/>
          <w:bCs/>
          <w:lang w:val="hu"/>
        </w:rPr>
        <w:t xml:space="preserve"> </w:t>
      </w:r>
      <w:r w:rsidR="009F3211">
        <w:rPr>
          <w:b/>
          <w:bCs/>
          <w:lang w:val="hu"/>
        </w:rPr>
        <w:t>75 mg filmtabletta</w:t>
      </w:r>
    </w:p>
    <w:p w14:paraId="496F0F7C" w14:textId="77777777" w:rsidR="00897274" w:rsidRPr="00EB6EAA" w:rsidRDefault="00897274" w:rsidP="00295A07">
      <w:pPr>
        <w:pStyle w:val="Szvegtrzs"/>
        <w:tabs>
          <w:tab w:val="left" w:pos="689"/>
        </w:tabs>
        <w:spacing w:line="252" w:lineRule="exact"/>
        <w:jc w:val="center"/>
        <w:rPr>
          <w:b/>
          <w:spacing w:val="-2"/>
          <w:lang w:val="de-AT"/>
        </w:rPr>
      </w:pPr>
    </w:p>
    <w:p w14:paraId="40810326" w14:textId="447EA282" w:rsidR="009D7EF1" w:rsidRPr="00EB6EAA" w:rsidRDefault="0057702B" w:rsidP="00295A07">
      <w:pPr>
        <w:pStyle w:val="Szvegtrzs"/>
        <w:tabs>
          <w:tab w:val="left" w:pos="689"/>
        </w:tabs>
        <w:spacing w:line="252" w:lineRule="exact"/>
        <w:jc w:val="center"/>
        <w:rPr>
          <w:spacing w:val="-2"/>
          <w:lang w:val="de-AT"/>
        </w:rPr>
      </w:pPr>
      <w:proofErr w:type="spellStart"/>
      <w:r>
        <w:rPr>
          <w:lang w:val="hu"/>
        </w:rPr>
        <w:t>eltrombopag</w:t>
      </w:r>
      <w:proofErr w:type="spellEnd"/>
    </w:p>
    <w:p w14:paraId="30628F2A" w14:textId="77777777" w:rsidR="009D7EF1" w:rsidRPr="00EB6EAA" w:rsidRDefault="009D7EF1" w:rsidP="00295A07">
      <w:pPr>
        <w:rPr>
          <w:lang w:val="de-AT"/>
        </w:rPr>
      </w:pPr>
    </w:p>
    <w:p w14:paraId="501B073D" w14:textId="77777777" w:rsidR="009D7EF1" w:rsidRPr="00EB6EAA" w:rsidRDefault="0057702B">
      <w:pPr>
        <w:ind w:left="119" w:right="193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hAnsi="Times New Roman"/>
          <w:b/>
          <w:bCs/>
          <w:lang w:val="hu"/>
        </w:rPr>
        <w:t>Mielőtt elkezdi szedni ezt a gyógyszert, olvassa el figyelmesen az alábbi betegtájékoztatót, mert az Ön számára fontos információkat tartalmaz.</w:t>
      </w:r>
    </w:p>
    <w:p w14:paraId="37F185DA" w14:textId="77777777" w:rsidR="009D7EF1" w:rsidRPr="00EB6EAA" w:rsidRDefault="0057702B">
      <w:pPr>
        <w:pStyle w:val="Szvegtrzs"/>
        <w:numPr>
          <w:ilvl w:val="0"/>
          <w:numId w:val="23"/>
        </w:numPr>
        <w:tabs>
          <w:tab w:val="left" w:pos="689"/>
        </w:tabs>
        <w:spacing w:line="252" w:lineRule="exact"/>
        <w:rPr>
          <w:lang w:val="de-AT"/>
        </w:rPr>
      </w:pPr>
      <w:r>
        <w:rPr>
          <w:lang w:val="hu"/>
        </w:rPr>
        <w:t>Tartsa meg a betegtájékoztatót, mert a benne szereplő információkra a későbbiekben is szüksége lehet.</w:t>
      </w:r>
    </w:p>
    <w:p w14:paraId="47A8DC1A" w14:textId="77777777" w:rsidR="009D7EF1" w:rsidRPr="00EB6EAA" w:rsidRDefault="0057702B">
      <w:pPr>
        <w:pStyle w:val="Szvegtrzs"/>
        <w:numPr>
          <w:ilvl w:val="0"/>
          <w:numId w:val="23"/>
        </w:numPr>
        <w:tabs>
          <w:tab w:val="left" w:pos="689"/>
        </w:tabs>
        <w:spacing w:line="252" w:lineRule="exact"/>
        <w:rPr>
          <w:lang w:val="de-AT"/>
        </w:rPr>
      </w:pPr>
      <w:r>
        <w:rPr>
          <w:lang w:val="hu"/>
        </w:rPr>
        <w:t>További kérdéseivel forduljon kezelőorvosához vagy gyógyszerészéhez.</w:t>
      </w:r>
    </w:p>
    <w:p w14:paraId="3410BE78" w14:textId="77777777" w:rsidR="009D7EF1" w:rsidRPr="00EB6EAA" w:rsidRDefault="0057702B">
      <w:pPr>
        <w:pStyle w:val="Szvegtrzs"/>
        <w:numPr>
          <w:ilvl w:val="0"/>
          <w:numId w:val="23"/>
        </w:numPr>
        <w:tabs>
          <w:tab w:val="left" w:pos="689"/>
        </w:tabs>
        <w:ind w:right="231"/>
        <w:rPr>
          <w:lang w:val="hu"/>
        </w:rPr>
      </w:pPr>
      <w:r>
        <w:rPr>
          <w:lang w:val="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0167C017" w14:textId="77777777" w:rsidR="009D7EF1" w:rsidRDefault="0057702B">
      <w:pPr>
        <w:pStyle w:val="Szvegtrzs"/>
        <w:numPr>
          <w:ilvl w:val="0"/>
          <w:numId w:val="23"/>
        </w:numPr>
        <w:tabs>
          <w:tab w:val="left" w:pos="689"/>
        </w:tabs>
        <w:spacing w:line="246" w:lineRule="auto"/>
        <w:ind w:right="419"/>
      </w:pPr>
      <w:r>
        <w:rPr>
          <w:lang w:val="hu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0440D234" w14:textId="77777777" w:rsidR="009D7EF1" w:rsidRDefault="009D7EF1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45CCCFEF" w14:textId="77777777" w:rsidR="009D7EF1" w:rsidRDefault="0057702B">
      <w:pPr>
        <w:pStyle w:val="Cmsor1"/>
        <w:spacing w:line="252" w:lineRule="exact"/>
        <w:rPr>
          <w:rFonts w:cs="Times New Roman"/>
          <w:b w:val="0"/>
          <w:bCs w:val="0"/>
        </w:rPr>
      </w:pPr>
      <w:r>
        <w:rPr>
          <w:lang w:val="hu"/>
        </w:rPr>
        <w:t>A betegtájékoztató tartalma:</w:t>
      </w:r>
    </w:p>
    <w:p w14:paraId="5D51EE41" w14:textId="79C24356" w:rsidR="009D7EF1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line="252" w:lineRule="exact"/>
      </w:pPr>
      <w:r>
        <w:rPr>
          <w:lang w:val="hu"/>
        </w:rPr>
        <w:t xml:space="preserve">Milyen típusú gyógyszer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és milyen betegségek esetén alkalmazható?</w:t>
      </w:r>
    </w:p>
    <w:p w14:paraId="2B2E19D1" w14:textId="4ECA46DA" w:rsidR="009D7EF1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line="252" w:lineRule="exact"/>
      </w:pPr>
      <w:r>
        <w:rPr>
          <w:lang w:val="hu"/>
        </w:rPr>
        <w:t xml:space="preserve">Tudnivalók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szedése előtt</w:t>
      </w:r>
    </w:p>
    <w:p w14:paraId="22A1377A" w14:textId="7C846509" w:rsidR="009D7EF1" w:rsidRPr="00EB6EAA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line="252" w:lineRule="exact"/>
        <w:rPr>
          <w:lang w:val="de-AT"/>
        </w:rPr>
      </w:pPr>
      <w:r>
        <w:rPr>
          <w:lang w:val="hu"/>
        </w:rPr>
        <w:t xml:space="preserve">Hogyan kell szedni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t?</w:t>
      </w:r>
    </w:p>
    <w:p w14:paraId="1DDA00EA" w14:textId="77777777" w:rsidR="009D7EF1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line="252" w:lineRule="exact"/>
      </w:pPr>
      <w:r>
        <w:rPr>
          <w:lang w:val="hu"/>
        </w:rPr>
        <w:t>Lehetséges mellékhatások</w:t>
      </w:r>
    </w:p>
    <w:p w14:paraId="4F61D052" w14:textId="6DF896BC" w:rsidR="009D7EF1" w:rsidRPr="00EB6EAA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line="252" w:lineRule="exact"/>
        <w:rPr>
          <w:lang w:val="de-AT"/>
        </w:rPr>
      </w:pPr>
      <w:r>
        <w:rPr>
          <w:lang w:val="hu"/>
        </w:rPr>
        <w:t xml:space="preserve">Hogyan kell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tárolni?</w:t>
      </w:r>
    </w:p>
    <w:p w14:paraId="7681C648" w14:textId="77777777" w:rsidR="009D7EF1" w:rsidRDefault="0057702B">
      <w:pPr>
        <w:pStyle w:val="Szvegtrzs"/>
        <w:numPr>
          <w:ilvl w:val="0"/>
          <w:numId w:val="22"/>
        </w:numPr>
        <w:tabs>
          <w:tab w:val="left" w:pos="689"/>
        </w:tabs>
        <w:spacing w:before="6"/>
      </w:pPr>
      <w:r>
        <w:rPr>
          <w:lang w:val="hu"/>
        </w:rPr>
        <w:t>A csomagolás tartalma és egyéb információk</w:t>
      </w:r>
    </w:p>
    <w:p w14:paraId="6BA0B8F5" w14:textId="77777777" w:rsidR="009D7EF1" w:rsidRDefault="009D7EF1">
      <w:pPr>
        <w:rPr>
          <w:rFonts w:ascii="Times New Roman" w:eastAsia="Times New Roman" w:hAnsi="Times New Roman" w:cs="Times New Roman"/>
        </w:rPr>
      </w:pPr>
    </w:p>
    <w:p w14:paraId="0FE47223" w14:textId="77777777" w:rsidR="009D7EF1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49FB682E" w14:textId="27EB9C6B" w:rsidR="009D7EF1" w:rsidRDefault="0057702B">
      <w:pPr>
        <w:pStyle w:val="Cmsor1"/>
        <w:numPr>
          <w:ilvl w:val="0"/>
          <w:numId w:val="21"/>
        </w:numPr>
        <w:tabs>
          <w:tab w:val="left" w:pos="689"/>
        </w:tabs>
        <w:rPr>
          <w:b w:val="0"/>
          <w:bCs w:val="0"/>
        </w:rPr>
      </w:pPr>
      <w:r>
        <w:rPr>
          <w:lang w:val="hu"/>
        </w:rPr>
        <w:t xml:space="preserve">Milyen típusú gyógyszer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és milyen betegségek esetén alkalmazható?</w:t>
      </w:r>
    </w:p>
    <w:p w14:paraId="4CD880C8" w14:textId="77777777" w:rsidR="009D7EF1" w:rsidRDefault="009D7EF1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0317101" w14:textId="6A92A259" w:rsidR="009D7EF1" w:rsidRPr="00EB6EAA" w:rsidRDefault="009F3211" w:rsidP="00895E56">
      <w:pPr>
        <w:pStyle w:val="Szvegtrzs"/>
        <w:spacing w:line="253" w:lineRule="exact"/>
        <w:rPr>
          <w:lang w:val="hu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proofErr w:type="spellStart"/>
      <w:r>
        <w:rPr>
          <w:lang w:val="hu"/>
        </w:rPr>
        <w:t>eltrombopagot</w:t>
      </w:r>
      <w:proofErr w:type="spellEnd"/>
      <w:r>
        <w:rPr>
          <w:lang w:val="hu"/>
        </w:rPr>
        <w:t xml:space="preserve"> tartalmaz, amely az úgynevezett </w:t>
      </w:r>
      <w:proofErr w:type="spellStart"/>
      <w:r>
        <w:rPr>
          <w:lang w:val="hu"/>
        </w:rPr>
        <w:t>trombopoietinreceptor-agonista</w:t>
      </w:r>
      <w:proofErr w:type="spellEnd"/>
      <w:r>
        <w:rPr>
          <w:lang w:val="hu"/>
        </w:rPr>
        <w:t xml:space="preserve"> gyógyszerek csoportjába tartozik</w:t>
      </w:r>
      <w:r>
        <w:rPr>
          <w:i/>
          <w:iCs/>
          <w:lang w:val="hu"/>
        </w:rPr>
        <w:t xml:space="preserve">. </w:t>
      </w:r>
      <w:r>
        <w:rPr>
          <w:lang w:val="hu"/>
        </w:rPr>
        <w:t>Alkalmazása segíti a vérlemezkék számának növelését a vérben. A vérlemezkék vérsejtek, melyek csökkentik vagy megakadályozzák a vérzést.</w:t>
      </w:r>
    </w:p>
    <w:p w14:paraId="03C8E4BF" w14:textId="77777777" w:rsidR="009D7EF1" w:rsidRPr="00EB6EAA" w:rsidRDefault="009D7EF1">
      <w:pPr>
        <w:spacing w:before="2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4CFC1B66" w14:textId="299664EB" w:rsidR="009D7EF1" w:rsidRPr="00EB6EAA" w:rsidRDefault="009F3211">
      <w:pPr>
        <w:pStyle w:val="Szvegtrzs"/>
        <w:numPr>
          <w:ilvl w:val="0"/>
          <w:numId w:val="26"/>
        </w:numPr>
        <w:tabs>
          <w:tab w:val="left" w:pos="689"/>
        </w:tabs>
        <w:ind w:right="231"/>
        <w:rPr>
          <w:lang w:val="hu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egy vérzési rendellenesség, az úgynevezett immun (primer) </w:t>
      </w:r>
      <w:proofErr w:type="spellStart"/>
      <w:r>
        <w:rPr>
          <w:lang w:val="hu"/>
        </w:rPr>
        <w:t>trombocitopénia</w:t>
      </w:r>
      <w:proofErr w:type="spellEnd"/>
      <w:r>
        <w:rPr>
          <w:lang w:val="hu"/>
        </w:rPr>
        <w:t xml:space="preserve"> (ITP) kezelésére alkalmazható azoknál az 1 éves vagy idősebb betegeknél, akiket már kezeltek más gyógyszerekkel (</w:t>
      </w:r>
      <w:proofErr w:type="spellStart"/>
      <w:r>
        <w:rPr>
          <w:lang w:val="hu"/>
        </w:rPr>
        <w:t>kortikoszteroidokkal</w:t>
      </w:r>
      <w:proofErr w:type="spellEnd"/>
      <w:r>
        <w:rPr>
          <w:lang w:val="hu"/>
        </w:rPr>
        <w:t xml:space="preserve"> vagy immunglobulinokkal), amelyek nem voltak hatásosak.</w:t>
      </w:r>
    </w:p>
    <w:p w14:paraId="7EB4001D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lang w:val="hu"/>
        </w:rPr>
      </w:pPr>
    </w:p>
    <w:p w14:paraId="5A754D59" w14:textId="77777777" w:rsidR="009D7EF1" w:rsidRPr="00EB6EAA" w:rsidRDefault="0057702B">
      <w:pPr>
        <w:pStyle w:val="Szvegtrzs"/>
        <w:ind w:left="688" w:right="153"/>
        <w:rPr>
          <w:lang w:val="hu"/>
        </w:rPr>
      </w:pPr>
      <w:r>
        <w:rPr>
          <w:lang w:val="hu"/>
        </w:rPr>
        <w:t>Az ITP</w:t>
      </w:r>
      <w:r>
        <w:rPr>
          <w:lang w:val="hu"/>
        </w:rPr>
        <w:noBreakHyphen/>
        <w:t>t az alacsony vérlemezkeszám (</w:t>
      </w:r>
      <w:proofErr w:type="spellStart"/>
      <w:r>
        <w:rPr>
          <w:lang w:val="hu"/>
        </w:rPr>
        <w:t>trombocitopénia</w:t>
      </w:r>
      <w:proofErr w:type="spellEnd"/>
      <w:r>
        <w:rPr>
          <w:lang w:val="hu"/>
        </w:rPr>
        <w:t>) okozza. Az ITP</w:t>
      </w:r>
      <w:r>
        <w:rPr>
          <w:lang w:val="hu"/>
        </w:rPr>
        <w:noBreakHyphen/>
        <w:t>s embereknél fokozott a vérzés kockázata. Az ITP</w:t>
      </w:r>
      <w:r>
        <w:rPr>
          <w:lang w:val="hu"/>
        </w:rPr>
        <w:noBreakHyphen/>
        <w:t xml:space="preserve">s betegek a következő tüneteket tapasztalhatják: </w:t>
      </w:r>
      <w:proofErr w:type="spellStart"/>
      <w:r>
        <w:rPr>
          <w:lang w:val="hu"/>
        </w:rPr>
        <w:t>petechiák</w:t>
      </w:r>
      <w:proofErr w:type="spellEnd"/>
      <w:r>
        <w:rPr>
          <w:lang w:val="hu"/>
        </w:rPr>
        <w:t xml:space="preserve"> (apró, tűszúrásnyi, lapos, kerek, vörös pontok a bőr alatt), véraláfutás, orrvérzés, ínyvérzés, továbbá, ha megvágják magukat vagy megsérülnek, nem tudják elállítani a vérzést.</w:t>
      </w:r>
    </w:p>
    <w:p w14:paraId="61253010" w14:textId="77777777" w:rsidR="009D7EF1" w:rsidRPr="00EB6EAA" w:rsidRDefault="009D7EF1">
      <w:pPr>
        <w:spacing w:before="8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6AB1C2C2" w14:textId="0255A591" w:rsidR="009D7EF1" w:rsidRPr="00EB6EAA" w:rsidRDefault="009F3211">
      <w:pPr>
        <w:pStyle w:val="Szvegtrzs"/>
        <w:numPr>
          <w:ilvl w:val="0"/>
          <w:numId w:val="26"/>
        </w:numPr>
        <w:tabs>
          <w:tab w:val="left" w:pos="689"/>
        </w:tabs>
        <w:ind w:right="193"/>
        <w:rPr>
          <w:lang w:val="hu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alkalmazható még az alacsony vérlemezkeszám (</w:t>
      </w:r>
      <w:proofErr w:type="spellStart"/>
      <w:r>
        <w:rPr>
          <w:lang w:val="hu"/>
        </w:rPr>
        <w:t>trombocitopénia</w:t>
      </w:r>
      <w:proofErr w:type="spellEnd"/>
      <w:r>
        <w:rPr>
          <w:lang w:val="hu"/>
        </w:rPr>
        <w:t>) kezelésére hepatitisz C-vírusfertőzésben (HCV) szenvedő felnőtt betegeknél, ha az interferon</w:t>
      </w:r>
      <w:r>
        <w:rPr>
          <w:lang w:val="hu"/>
        </w:rPr>
        <w:noBreakHyphen/>
        <w:t xml:space="preserve">kezelés alatt problémákat okoznak nekik a mellékhatások. Nagyon sok hepatitisz C-vírusfertőzésben szenvedő embernek alacsony a vérlemezkeszáma, nemcsak a betegség következtében, hanem a betegség kezelésére használt bizonyos vírusellenes gyógyszerek miatt is.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szedése megkönnyítheti Önnek, hogy a vírusellenes gyógyszerrel (</w:t>
      </w:r>
      <w:proofErr w:type="spellStart"/>
      <w:r>
        <w:rPr>
          <w:lang w:val="hu"/>
        </w:rPr>
        <w:t>peginterferon</w:t>
      </w:r>
      <w:proofErr w:type="spellEnd"/>
      <w:r>
        <w:rPr>
          <w:lang w:val="hu"/>
        </w:rPr>
        <w:t xml:space="preserve"> és </w:t>
      </w:r>
      <w:proofErr w:type="spellStart"/>
      <w:r>
        <w:rPr>
          <w:lang w:val="hu"/>
        </w:rPr>
        <w:t>ribavirin</w:t>
      </w:r>
      <w:proofErr w:type="spellEnd"/>
      <w:r>
        <w:rPr>
          <w:lang w:val="hu"/>
        </w:rPr>
        <w:t>) végzett teljes kúrát befejezze.</w:t>
      </w:r>
    </w:p>
    <w:p w14:paraId="58DA4E67" w14:textId="77777777" w:rsidR="00C70AE0" w:rsidRPr="00EB6EAA" w:rsidRDefault="00C70AE0" w:rsidP="00021B3B">
      <w:pPr>
        <w:pStyle w:val="Cmsor1"/>
        <w:tabs>
          <w:tab w:val="left" w:pos="689"/>
        </w:tabs>
        <w:spacing w:before="46"/>
        <w:ind w:left="0"/>
        <w:rPr>
          <w:b w:val="0"/>
          <w:bCs w:val="0"/>
          <w:lang w:val="hu"/>
        </w:rPr>
      </w:pPr>
    </w:p>
    <w:p w14:paraId="43A76E35" w14:textId="2D68CC82" w:rsidR="009D7EF1" w:rsidRDefault="0057702B">
      <w:pPr>
        <w:pStyle w:val="Cmsor1"/>
        <w:numPr>
          <w:ilvl w:val="0"/>
          <w:numId w:val="21"/>
        </w:numPr>
        <w:tabs>
          <w:tab w:val="left" w:pos="689"/>
        </w:tabs>
        <w:spacing w:before="46"/>
        <w:rPr>
          <w:b w:val="0"/>
          <w:bCs w:val="0"/>
        </w:rPr>
      </w:pPr>
      <w:r>
        <w:rPr>
          <w:lang w:val="hu"/>
        </w:rPr>
        <w:lastRenderedPageBreak/>
        <w:t xml:space="preserve">Tudnivalók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szedése előtt</w:t>
      </w:r>
    </w:p>
    <w:p w14:paraId="093BBBA0" w14:textId="77777777" w:rsidR="009D7EF1" w:rsidRDefault="009D7EF1">
      <w:pPr>
        <w:spacing w:before="6"/>
        <w:rPr>
          <w:rFonts w:ascii="Times New Roman" w:eastAsia="Times New Roman" w:hAnsi="Times New Roman" w:cs="Times New Roman"/>
          <w:b/>
          <w:bCs/>
        </w:rPr>
      </w:pPr>
    </w:p>
    <w:p w14:paraId="5399B0D5" w14:textId="5FC5CE2C" w:rsidR="009D7EF1" w:rsidRPr="00EB6EAA" w:rsidRDefault="0057702B">
      <w:pPr>
        <w:spacing w:line="252" w:lineRule="exact"/>
        <w:ind w:left="119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hAnsi="Times New Roman"/>
          <w:b/>
          <w:bCs/>
          <w:lang w:val="hu"/>
        </w:rPr>
        <w:t xml:space="preserve">Ne szedje az </w:t>
      </w:r>
      <w:proofErr w:type="spellStart"/>
      <w:r w:rsidR="005D1D20" w:rsidRPr="005D1D20">
        <w:rPr>
          <w:rFonts w:ascii="Times New Roman" w:hAnsi="Times New Roman"/>
          <w:b/>
          <w:bCs/>
          <w:lang w:val="hu"/>
        </w:rPr>
        <w:t>Elrevolan</w:t>
      </w:r>
      <w:proofErr w:type="spellEnd"/>
      <w:r>
        <w:rPr>
          <w:rFonts w:ascii="Times New Roman" w:hAnsi="Times New Roman"/>
          <w:b/>
          <w:bCs/>
          <w:lang w:val="hu"/>
        </w:rPr>
        <w:t>-t:</w:t>
      </w:r>
    </w:p>
    <w:p w14:paraId="4A21AEB3" w14:textId="4435DAFE" w:rsidR="009D7EF1" w:rsidRPr="00EB6EAA" w:rsidRDefault="0057702B">
      <w:pPr>
        <w:numPr>
          <w:ilvl w:val="0"/>
          <w:numId w:val="26"/>
        </w:numPr>
        <w:tabs>
          <w:tab w:val="left" w:pos="689"/>
        </w:tabs>
        <w:ind w:right="549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>ha allergiás</w:t>
      </w:r>
      <w:r>
        <w:rPr>
          <w:rFonts w:ascii="Times New Roman" w:eastAsia="Times New Roman" w:hAnsi="Times New Roman" w:cs="Times New Roman"/>
          <w:lang w:val="hu"/>
        </w:rPr>
        <w:t xml:space="preserve"> az </w:t>
      </w:r>
      <w:proofErr w:type="spellStart"/>
      <w:r>
        <w:rPr>
          <w:rFonts w:ascii="Times New Roman" w:eastAsia="Times New Roman" w:hAnsi="Times New Roman" w:cs="Times New Roman"/>
          <w:lang w:val="hu"/>
        </w:rPr>
        <w:t>eltrombopagra</w:t>
      </w:r>
      <w:proofErr w:type="spellEnd"/>
      <w:r>
        <w:rPr>
          <w:rFonts w:ascii="Times New Roman" w:eastAsia="Times New Roman" w:hAnsi="Times New Roman" w:cs="Times New Roman"/>
          <w:lang w:val="hu"/>
        </w:rPr>
        <w:t xml:space="preserve"> vagy a gyógyszer (a 6. pontban, a „</w:t>
      </w:r>
      <w:r>
        <w:rPr>
          <w:rFonts w:ascii="Times New Roman" w:eastAsia="Times New Roman" w:hAnsi="Times New Roman" w:cs="Times New Roman"/>
          <w:b/>
          <w:bCs/>
          <w:i/>
          <w:iCs/>
          <w:lang w:val="hu"/>
        </w:rPr>
        <w:t xml:space="preserve">Mit tartalmaz az </w:t>
      </w:r>
      <w:proofErr w:type="spellStart"/>
      <w:r w:rsidR="005D1D20" w:rsidRPr="005D1D20">
        <w:rPr>
          <w:rFonts w:ascii="Times New Roman" w:eastAsia="Times New Roman" w:hAnsi="Times New Roman" w:cs="Times New Roman"/>
          <w:b/>
          <w:bCs/>
          <w:i/>
          <w:iCs/>
          <w:lang w:val="hu"/>
        </w:rPr>
        <w:t>Elrevolan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hu"/>
        </w:rPr>
        <w:t>?</w:t>
      </w:r>
      <w:r>
        <w:rPr>
          <w:rFonts w:ascii="Times New Roman" w:eastAsia="Times New Roman" w:hAnsi="Times New Roman" w:cs="Times New Roman"/>
          <w:lang w:val="hu"/>
        </w:rPr>
        <w:t>” cím alatt felsorolt) egyéb összetevőjére.</w:t>
      </w:r>
    </w:p>
    <w:p w14:paraId="0937E245" w14:textId="77777777" w:rsidR="009D7EF1" w:rsidRPr="00EB6EAA" w:rsidRDefault="0057702B">
      <w:pPr>
        <w:tabs>
          <w:tab w:val="left" w:pos="1250"/>
        </w:tabs>
        <w:spacing w:line="252" w:lineRule="exact"/>
        <w:ind w:left="688"/>
        <w:rPr>
          <w:rFonts w:ascii="Times New Roman" w:eastAsia="Times New Roman" w:hAnsi="Times New Roman" w:cs="Times New Roman"/>
          <w:lang w:val="de-AT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b/>
          <w:bCs/>
          <w:lang w:val="hu"/>
        </w:rPr>
        <w:t>Beszélje meg kezelőorvosával</w:t>
      </w:r>
      <w:r>
        <w:rPr>
          <w:rFonts w:ascii="Times New Roman" w:hAnsi="Times New Roman"/>
          <w:lang w:val="hu"/>
        </w:rPr>
        <w:t>, ha ezek bármelyike érvényes Önre.</w:t>
      </w:r>
    </w:p>
    <w:p w14:paraId="3FF0315B" w14:textId="77777777" w:rsidR="009D7EF1" w:rsidRPr="00EB6EAA" w:rsidRDefault="009D7EF1">
      <w:pPr>
        <w:spacing w:before="6"/>
        <w:rPr>
          <w:rFonts w:ascii="Times New Roman" w:eastAsia="Times New Roman" w:hAnsi="Times New Roman" w:cs="Times New Roman"/>
          <w:lang w:val="de-AT"/>
        </w:rPr>
      </w:pPr>
    </w:p>
    <w:p w14:paraId="7CA2440D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de-AT"/>
        </w:rPr>
      </w:pPr>
      <w:r>
        <w:rPr>
          <w:lang w:val="hu"/>
        </w:rPr>
        <w:t>Figyelmeztetések és óvintézkedések</w:t>
      </w:r>
    </w:p>
    <w:p w14:paraId="78199850" w14:textId="7A9B7E80" w:rsidR="009D7EF1" w:rsidRPr="00EB6EAA" w:rsidRDefault="0057702B">
      <w:pPr>
        <w:pStyle w:val="Szvegtrzs"/>
        <w:spacing w:line="251" w:lineRule="exact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szedése előtt beszéljen kezelőorvosával:</w:t>
      </w:r>
    </w:p>
    <w:p w14:paraId="08F51CFE" w14:textId="509A1A30" w:rsidR="009D7EF1" w:rsidRPr="00EB6EAA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line="241" w:lineRule="auto"/>
        <w:ind w:right="136"/>
        <w:rPr>
          <w:lang w:val="hu"/>
        </w:rPr>
      </w:pPr>
      <w:r>
        <w:rPr>
          <w:lang w:val="hu"/>
        </w:rPr>
        <w:t xml:space="preserve">ha </w:t>
      </w:r>
      <w:r>
        <w:rPr>
          <w:b/>
          <w:bCs/>
          <w:lang w:val="hu"/>
        </w:rPr>
        <w:t>májbetegsége</w:t>
      </w:r>
      <w:r>
        <w:rPr>
          <w:lang w:val="hu"/>
        </w:rPr>
        <w:t xml:space="preserve"> van. Azoknál az embereknél, akiknek alacsony a vérlemezkeszáma, valamint előrehaladott krónikus (hosszan tartó) májbetegségük is van, nagyobb a mellékhatások kockázata, beleértve az életveszélyes májkárosodást és a vérrögképződést is. Ha kezelőorvosa úgy gondolja, hogy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szedésével járó előnyök felülmúlják a kockázatokat, akkor Önt gondosan ellenőrizni fogják a kezelés alatt.</w:t>
      </w:r>
    </w:p>
    <w:p w14:paraId="3E65ED5A" w14:textId="77777777" w:rsidR="009D7EF1" w:rsidRPr="00EB6EAA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before="15" w:line="252" w:lineRule="exact"/>
        <w:ind w:right="751"/>
        <w:rPr>
          <w:lang w:val="hu"/>
        </w:rPr>
      </w:pPr>
      <w:r>
        <w:rPr>
          <w:lang w:val="hu"/>
        </w:rPr>
        <w:t xml:space="preserve">ha fennáll a </w:t>
      </w:r>
      <w:r>
        <w:rPr>
          <w:b/>
          <w:bCs/>
          <w:lang w:val="hu"/>
        </w:rPr>
        <w:t>vérrögképződés</w:t>
      </w:r>
      <w:r>
        <w:rPr>
          <w:lang w:val="hu"/>
        </w:rPr>
        <w:t xml:space="preserve"> kockázata a vénákban és az artériákban, vagy tud róla, hogy családjában gyakori a vérrögképződés előfordulása.</w:t>
      </w:r>
    </w:p>
    <w:p w14:paraId="674F6E8F" w14:textId="77777777" w:rsidR="009D7EF1" w:rsidRPr="00EB6EAA" w:rsidRDefault="0057702B">
      <w:pPr>
        <w:spacing w:line="249" w:lineRule="exact"/>
        <w:ind w:left="688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lang w:val="hu"/>
        </w:rPr>
        <w:t xml:space="preserve">A </w:t>
      </w:r>
      <w:r>
        <w:rPr>
          <w:rFonts w:ascii="Times New Roman" w:hAnsi="Times New Roman"/>
          <w:b/>
          <w:bCs/>
          <w:lang w:val="hu"/>
        </w:rPr>
        <w:t>vérrögképződés veszélye fokozódhat</w:t>
      </w:r>
      <w:r>
        <w:rPr>
          <w:rFonts w:ascii="Times New Roman" w:hAnsi="Times New Roman"/>
          <w:lang w:val="hu"/>
        </w:rPr>
        <w:t xml:space="preserve"> a következő esetekben:</w:t>
      </w:r>
    </w:p>
    <w:p w14:paraId="6D514E1F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Ön időskorú,</w:t>
      </w:r>
    </w:p>
    <w:p w14:paraId="632EE3DC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hosszú ideje ágyhoz kötött,</w:t>
      </w:r>
    </w:p>
    <w:p w14:paraId="18E85EA5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before="6" w:line="252" w:lineRule="exact"/>
        <w:ind w:hanging="562"/>
      </w:pPr>
      <w:r>
        <w:rPr>
          <w:lang w:val="hu"/>
        </w:rPr>
        <w:t>ha rákos megbetegedése van,</w:t>
      </w:r>
    </w:p>
    <w:p w14:paraId="25838CC0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fogamzásgátló tablettát szed vagy hormonpótló kezelést kap,</w:t>
      </w:r>
    </w:p>
    <w:p w14:paraId="42BB6D0E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nemrégiben sebészeti beavatkozást végeztek Önnél vagy fizikai sérülés érte,</w:t>
      </w:r>
    </w:p>
    <w:p w14:paraId="2B537A9E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erősen túlsúlyos,</w:t>
      </w:r>
    </w:p>
    <w:p w14:paraId="3C93D2A5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dohányzik,</w:t>
      </w:r>
    </w:p>
    <w:p w14:paraId="0E04D637" w14:textId="77777777" w:rsidR="009D7EF1" w:rsidRDefault="0057702B">
      <w:pPr>
        <w:pStyle w:val="Szvegtrzs"/>
        <w:numPr>
          <w:ilvl w:val="1"/>
          <w:numId w:val="26"/>
        </w:numPr>
        <w:tabs>
          <w:tab w:val="left" w:pos="1251"/>
        </w:tabs>
        <w:spacing w:line="252" w:lineRule="exact"/>
        <w:ind w:hanging="562"/>
      </w:pPr>
      <w:r>
        <w:rPr>
          <w:lang w:val="hu"/>
        </w:rPr>
        <w:t>ha előrehaladott krónikus májbetegsége van.</w:t>
      </w:r>
    </w:p>
    <w:p w14:paraId="6A9AC063" w14:textId="5EB6C02D" w:rsidR="009D7EF1" w:rsidRPr="00EB6EAA" w:rsidRDefault="0057702B">
      <w:pPr>
        <w:pStyle w:val="Szvegtrzs"/>
        <w:tabs>
          <w:tab w:val="left" w:pos="1250"/>
        </w:tabs>
        <w:spacing w:line="242" w:lineRule="auto"/>
        <w:ind w:left="1250" w:right="197" w:hanging="563"/>
        <w:rPr>
          <w:lang w:val="hu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  <w:t xml:space="preserve">Ha a fentiek közül bármelyik érvényes Önre, kérjük, </w:t>
      </w:r>
      <w:r>
        <w:rPr>
          <w:b/>
          <w:bCs/>
          <w:lang w:val="hu"/>
        </w:rPr>
        <w:t>mondja el kezelőorvosának</w:t>
      </w:r>
      <w:r>
        <w:rPr>
          <w:lang w:val="hu"/>
        </w:rPr>
        <w:t xml:space="preserve"> a kezelés megkezdése előtt. Nem szedhet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t, kivéve, ha kezelőorvosa úgy ítéli meg, hogy a kezelés várható kedvező hatása nagyobb, mint a vérrögképződés kockázata.</w:t>
      </w:r>
    </w:p>
    <w:p w14:paraId="4DD38FF3" w14:textId="77777777" w:rsidR="009D7EF1" w:rsidRPr="00EB6EAA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line="263" w:lineRule="exact"/>
        <w:rPr>
          <w:lang w:val="hu"/>
        </w:rPr>
      </w:pPr>
      <w:r>
        <w:rPr>
          <w:lang w:val="hu"/>
        </w:rPr>
        <w:t xml:space="preserve">ha </w:t>
      </w:r>
      <w:r>
        <w:rPr>
          <w:b/>
          <w:bCs/>
          <w:lang w:val="hu"/>
        </w:rPr>
        <w:t>szürkehályogja</w:t>
      </w:r>
      <w:r>
        <w:rPr>
          <w:lang w:val="hu"/>
        </w:rPr>
        <w:t xml:space="preserve"> van (a szemlencse elhomályosodása),</w:t>
      </w:r>
    </w:p>
    <w:p w14:paraId="48462C07" w14:textId="6599DD1B" w:rsidR="009D7EF1" w:rsidRPr="00EB6EAA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line="242" w:lineRule="auto"/>
        <w:ind w:right="197"/>
        <w:rPr>
          <w:lang w:val="hu"/>
        </w:rPr>
      </w:pPr>
      <w:r>
        <w:rPr>
          <w:lang w:val="hu"/>
        </w:rPr>
        <w:t xml:space="preserve">ha más </w:t>
      </w:r>
      <w:r>
        <w:rPr>
          <w:b/>
          <w:bCs/>
          <w:lang w:val="hu"/>
        </w:rPr>
        <w:t>vérkép-rendellenesség</w:t>
      </w:r>
      <w:r>
        <w:rPr>
          <w:lang w:val="hu"/>
        </w:rPr>
        <w:t xml:space="preserve"> áll fenn Önnél, mint például a </w:t>
      </w:r>
      <w:proofErr w:type="spellStart"/>
      <w:r>
        <w:rPr>
          <w:i/>
          <w:iCs/>
          <w:lang w:val="hu"/>
        </w:rPr>
        <w:t>mielodiszpláziás</w:t>
      </w:r>
      <w:proofErr w:type="spellEnd"/>
      <w:r>
        <w:rPr>
          <w:i/>
          <w:iCs/>
          <w:lang w:val="hu"/>
        </w:rPr>
        <w:t xml:space="preserve"> szindróma (MDS)</w:t>
      </w:r>
      <w:r>
        <w:rPr>
          <w:lang w:val="hu"/>
        </w:rPr>
        <w:t xml:space="preserve">. Mielőtt elkezdi szedni az </w:t>
      </w:r>
      <w:proofErr w:type="spellStart"/>
      <w:r w:rsidR="005D1D20">
        <w:t>Elrevolan</w:t>
      </w:r>
      <w:proofErr w:type="spellEnd"/>
      <w:r>
        <w:rPr>
          <w:lang w:val="hu"/>
        </w:rPr>
        <w:noBreakHyphen/>
        <w:t xml:space="preserve">t, kezelőorvosa vizsgálatokat fog végezni, hogy ellenőrizze nem áll fenn Önnél ilyen vérkép-rendellenesség. Ha Önnél MDS áll fenn és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szed, az MDS súlyosbodhat Önnél.</w:t>
      </w:r>
    </w:p>
    <w:p w14:paraId="4713DEB6" w14:textId="77777777" w:rsidR="009D7EF1" w:rsidRPr="00EB6EAA" w:rsidRDefault="0057702B">
      <w:pPr>
        <w:pStyle w:val="Szvegtrzs"/>
        <w:tabs>
          <w:tab w:val="left" w:pos="1250"/>
        </w:tabs>
        <w:spacing w:line="250" w:lineRule="exact"/>
        <w:ind w:left="688"/>
        <w:rPr>
          <w:lang w:val="hu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  <w:t>Mondja el kezelőorvosának, ha ezek bármelyike érvényes Önre.</w:t>
      </w:r>
    </w:p>
    <w:p w14:paraId="6053C19C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0837612E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Szemészeti vizsgálatok</w:t>
      </w:r>
    </w:p>
    <w:p w14:paraId="4F97DD94" w14:textId="77777777" w:rsidR="009D7EF1" w:rsidRPr="00EB6EAA" w:rsidRDefault="0057702B">
      <w:pPr>
        <w:pStyle w:val="Szvegtrzs"/>
        <w:ind w:right="296"/>
        <w:rPr>
          <w:lang w:val="hu"/>
        </w:rPr>
      </w:pPr>
      <w:r>
        <w:rPr>
          <w:lang w:val="hu"/>
        </w:rPr>
        <w:t>Kezelőorvosa javasolni fogja, hogy a szürkehályog ellenőrzést is végezzék el Önnél. Ha nem végeznek Önnél rutin szemészeti vizsgálatokat, kezelőorvosának gondoskodnia kell a rendszeres vizsgálatról. Úgyszintén ellenőrizhetik Önnél, hogy előfordulnak</w:t>
      </w:r>
      <w:r>
        <w:rPr>
          <w:lang w:val="hu"/>
        </w:rPr>
        <w:noBreakHyphen/>
        <w:t>e vérzések a retinában (ideghártya, a szemfenéken lévő, fényérzékeny idegsejtekből álló hártya) vagy a retina körül.</w:t>
      </w:r>
    </w:p>
    <w:p w14:paraId="101C55A1" w14:textId="77777777" w:rsidR="009D7EF1" w:rsidRPr="00EB6EAA" w:rsidRDefault="009D7EF1">
      <w:pPr>
        <w:spacing w:before="6"/>
        <w:rPr>
          <w:rFonts w:ascii="Times New Roman" w:eastAsia="Times New Roman" w:hAnsi="Times New Roman" w:cs="Times New Roman"/>
          <w:lang w:val="hu"/>
        </w:rPr>
      </w:pPr>
    </w:p>
    <w:p w14:paraId="2A0DB351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Rendszeres vizsgálatokra lesz szüksége</w:t>
      </w:r>
    </w:p>
    <w:p w14:paraId="6AA4FC3F" w14:textId="7F0886E9" w:rsidR="009D7EF1" w:rsidRPr="00EB6EAA" w:rsidRDefault="0057702B">
      <w:pPr>
        <w:pStyle w:val="Szvegtrzs"/>
        <w:ind w:right="197"/>
        <w:rPr>
          <w:lang w:val="hu"/>
        </w:rPr>
      </w:pPr>
      <w:r>
        <w:rPr>
          <w:lang w:val="hu"/>
        </w:rPr>
        <w:t xml:space="preserve">Mielőtt </w:t>
      </w:r>
      <w:proofErr w:type="spellStart"/>
      <w:r>
        <w:rPr>
          <w:lang w:val="hu"/>
        </w:rPr>
        <w:t>elkezdené</w:t>
      </w:r>
      <w:proofErr w:type="spellEnd"/>
      <w:r>
        <w:rPr>
          <w:lang w:val="hu"/>
        </w:rPr>
        <w:t xml:space="preserve"> szedni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t, kezelőorvosa vérvizsgálatokat fog végezni a vérsejtek, köztük a vérlemezkék ellenőrzése céljából. Ezeket a vizsgálatokat időnként megismétlik, ameddig a gyógyszert szedi.</w:t>
      </w:r>
    </w:p>
    <w:p w14:paraId="566DE436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50D8D7F6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Májfunkciós vérvizsgálatok</w:t>
      </w:r>
    </w:p>
    <w:p w14:paraId="29E1EB3C" w14:textId="42342912" w:rsidR="009D7EF1" w:rsidRPr="00EB6EAA" w:rsidRDefault="00385722">
      <w:pPr>
        <w:pStyle w:val="Szvegtrzs"/>
        <w:spacing w:line="241" w:lineRule="auto"/>
        <w:ind w:right="241"/>
        <w:rPr>
          <w:lang w:val="hu"/>
        </w:rPr>
      </w:pPr>
      <w:r>
        <w:rPr>
          <w:lang w:val="hu"/>
        </w:rPr>
        <w:t>A</w:t>
      </w:r>
      <w:r w:rsidR="009F3211">
        <w:rPr>
          <w:lang w:val="hu"/>
        </w:rPr>
        <w:t xml:space="preserve">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9F3211">
        <w:rPr>
          <w:lang w:val="hu"/>
        </w:rPr>
        <w:t>olyan vérvizsgálati eredményeket okozhat, amelyek májkárosodás jelei lehetnek — egyes májenzimek szintjének emelkedése, különös tekintettel a bilirubin</w:t>
      </w:r>
      <w:r>
        <w:rPr>
          <w:lang w:val="hu"/>
        </w:rPr>
        <w:t>ra</w:t>
      </w:r>
      <w:r w:rsidR="009F3211">
        <w:rPr>
          <w:lang w:val="hu"/>
        </w:rPr>
        <w:t xml:space="preserve"> és </w:t>
      </w:r>
      <w:bookmarkStart w:id="1" w:name="_Hlk138757069"/>
      <w:proofErr w:type="spellStart"/>
      <w:r>
        <w:t>glutamát-piruvát</w:t>
      </w:r>
      <w:proofErr w:type="spellEnd"/>
      <w:r w:rsidR="009F3211">
        <w:rPr>
          <w:lang w:val="hu"/>
        </w:rPr>
        <w:noBreakHyphen/>
        <w:t>/</w:t>
      </w:r>
      <w:proofErr w:type="spellStart"/>
      <w:r>
        <w:t>glutamát-oxálacetát</w:t>
      </w:r>
      <w:proofErr w:type="spellEnd"/>
      <w:r w:rsidR="009F3211">
        <w:rPr>
          <w:lang w:val="hu"/>
        </w:rPr>
        <w:noBreakHyphen/>
      </w:r>
      <w:proofErr w:type="spellStart"/>
      <w:r w:rsidR="009F3211">
        <w:rPr>
          <w:lang w:val="hu"/>
        </w:rPr>
        <w:t>transzaminázokra</w:t>
      </w:r>
      <w:proofErr w:type="spellEnd"/>
      <w:r w:rsidR="009F3211">
        <w:rPr>
          <w:lang w:val="hu"/>
        </w:rPr>
        <w:t xml:space="preserve">. </w:t>
      </w:r>
      <w:bookmarkEnd w:id="1"/>
      <w:r w:rsidR="009F3211">
        <w:rPr>
          <w:lang w:val="hu"/>
        </w:rPr>
        <w:t xml:space="preserve">Ha Ön interferon alapú kezelésben részesül </w:t>
      </w:r>
      <w:proofErr w:type="spellStart"/>
      <w:r w:rsidR="00410833">
        <w:rPr>
          <w:lang w:val="hu"/>
        </w:rPr>
        <w:t>Elrevolan-</w:t>
      </w:r>
      <w:r w:rsidR="009F3211">
        <w:rPr>
          <w:lang w:val="hu"/>
        </w:rPr>
        <w:t>nal</w:t>
      </w:r>
      <w:proofErr w:type="spellEnd"/>
      <w:r w:rsidR="009F3211">
        <w:rPr>
          <w:lang w:val="hu"/>
        </w:rPr>
        <w:t xml:space="preserve"> együtt alkalmazva, a hepatitisz C által okozott alacsony vérlemezkeszám kezelésére, bizonyos májproblémák súlyosbodhatnak.</w:t>
      </w:r>
    </w:p>
    <w:p w14:paraId="5B0A21BB" w14:textId="77777777" w:rsidR="009D7EF1" w:rsidRPr="00EB6EAA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2EBCE0F8" w14:textId="66186829" w:rsidR="009D7EF1" w:rsidRPr="00EB6EAA" w:rsidRDefault="00385722">
      <w:pPr>
        <w:pStyle w:val="Szvegtrzs"/>
        <w:ind w:right="876"/>
        <w:jc w:val="both"/>
        <w:rPr>
          <w:lang w:val="hu"/>
        </w:rPr>
      </w:pPr>
      <w:r>
        <w:rPr>
          <w:lang w:val="hu"/>
        </w:rPr>
        <w:t>A</w:t>
      </w:r>
      <w:r w:rsidR="0057702B">
        <w:rPr>
          <w:lang w:val="hu"/>
        </w:rPr>
        <w:t xml:space="preserve">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57702B">
        <w:rPr>
          <w:lang w:val="hu"/>
        </w:rPr>
        <w:t xml:space="preserve">szedése előtt és alatt időről időre vért vesznek Öntől a májfunkció ellenőrzése céljából. Lehet, hogy abba kell hagynia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57702B">
        <w:rPr>
          <w:lang w:val="hu"/>
        </w:rPr>
        <w:t xml:space="preserve">szedését, ha ezeknek az anyagoknak a </w:t>
      </w:r>
      <w:r w:rsidR="0057702B">
        <w:rPr>
          <w:lang w:val="hu"/>
        </w:rPr>
        <w:lastRenderedPageBreak/>
        <w:t>mennyisége nagyon megemelkedik, vagy ha májkárosodás egyéb tünetei mutatkoznak.</w:t>
      </w:r>
    </w:p>
    <w:p w14:paraId="1F0F625D" w14:textId="77777777" w:rsidR="009D7EF1" w:rsidRPr="00EB6EAA" w:rsidRDefault="0057702B">
      <w:pPr>
        <w:tabs>
          <w:tab w:val="left" w:pos="688"/>
        </w:tabs>
        <w:spacing w:line="252" w:lineRule="exact"/>
        <w:ind w:left="119"/>
        <w:rPr>
          <w:rFonts w:ascii="Times New Roman" w:eastAsia="Times New Roman" w:hAnsi="Times New Roman" w:cs="Times New Roman"/>
          <w:lang w:val="hu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b/>
          <w:bCs/>
          <w:lang w:val="hu"/>
        </w:rPr>
        <w:t>Olvassa el a „</w:t>
      </w:r>
      <w:r>
        <w:rPr>
          <w:rFonts w:ascii="Times New Roman" w:hAnsi="Times New Roman"/>
          <w:b/>
          <w:bCs/>
          <w:i/>
          <w:iCs/>
          <w:lang w:val="hu"/>
        </w:rPr>
        <w:t>Májproblémák</w:t>
      </w:r>
      <w:r>
        <w:rPr>
          <w:rFonts w:ascii="Times New Roman" w:hAnsi="Times New Roman"/>
          <w:b/>
          <w:bCs/>
          <w:lang w:val="hu"/>
        </w:rPr>
        <w:t>” szakaszt a betegtájékoztató 4. pontjában.</w:t>
      </w:r>
    </w:p>
    <w:p w14:paraId="2C3D3C37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b/>
          <w:bCs/>
          <w:lang w:val="hu"/>
        </w:rPr>
      </w:pPr>
    </w:p>
    <w:p w14:paraId="443BC6D3" w14:textId="77777777" w:rsidR="009D7EF1" w:rsidRPr="00EB6EAA" w:rsidRDefault="0057702B">
      <w:pPr>
        <w:pStyle w:val="Cmsor1"/>
        <w:spacing w:line="253" w:lineRule="exact"/>
        <w:rPr>
          <w:b w:val="0"/>
          <w:bCs w:val="0"/>
          <w:lang w:val="hu"/>
        </w:rPr>
      </w:pPr>
      <w:r>
        <w:rPr>
          <w:lang w:val="hu"/>
        </w:rPr>
        <w:t>Vérlemezkeszám-vérvizsgálatok</w:t>
      </w:r>
    </w:p>
    <w:p w14:paraId="44475303" w14:textId="2120FB62" w:rsidR="009D7EF1" w:rsidRPr="00EB6EAA" w:rsidRDefault="0057702B">
      <w:pPr>
        <w:pStyle w:val="Szvegtrzs"/>
        <w:ind w:right="197"/>
        <w:rPr>
          <w:lang w:val="hu"/>
        </w:rPr>
      </w:pPr>
      <w:r>
        <w:rPr>
          <w:lang w:val="hu"/>
        </w:rPr>
        <w:t xml:space="preserve">Ha abbahagyja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szedését, az Ön vérlemezkeszáma valószínűleg néhány napon belül újra alacsony lesz. Rendszeresen ellenőrizni fogják a vérlemezkeszámot, és kezelőorvosa meg fogja beszélni Önnel a szükséges óvintézkedéseket.</w:t>
      </w:r>
    </w:p>
    <w:p w14:paraId="49FEA720" w14:textId="77777777" w:rsidR="00C70AE0" w:rsidRPr="00EB6EAA" w:rsidRDefault="00C70AE0">
      <w:pPr>
        <w:pStyle w:val="Szvegtrzs"/>
        <w:spacing w:before="45"/>
        <w:ind w:right="162"/>
        <w:jc w:val="both"/>
        <w:rPr>
          <w:lang w:val="hu"/>
        </w:rPr>
      </w:pPr>
    </w:p>
    <w:p w14:paraId="170D803C" w14:textId="28A07BA4" w:rsidR="009D7EF1" w:rsidRPr="00EB6EAA" w:rsidRDefault="0057702B">
      <w:pPr>
        <w:pStyle w:val="Szvegtrzs"/>
        <w:spacing w:before="45"/>
        <w:ind w:right="162"/>
        <w:jc w:val="both"/>
        <w:rPr>
          <w:lang w:val="hu"/>
        </w:rPr>
      </w:pPr>
      <w:r>
        <w:rPr>
          <w:lang w:val="hu"/>
        </w:rPr>
        <w:t xml:space="preserve">A nagyon magas a vérlemezkeszáma fokozhatja a vérrögképződés kockázatát. Mindamellett vérrög képződhet normális vagy akár alacsony vérlemezkeszám mellett is. Kezelőorvosa olyan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adagot állít be Önnél, ami biztosítja, hogy vérlemezkeszáma ne emelkedjen meg túlságosan.</w:t>
      </w:r>
    </w:p>
    <w:p w14:paraId="7BFD376A" w14:textId="77777777" w:rsidR="009D7EF1" w:rsidRPr="00EB6EAA" w:rsidRDefault="009D7EF1">
      <w:pPr>
        <w:spacing w:before="2"/>
        <w:rPr>
          <w:rFonts w:ascii="Times New Roman" w:eastAsia="Times New Roman" w:hAnsi="Times New Roman" w:cs="Times New Roman"/>
          <w:lang w:val="hu"/>
        </w:rPr>
      </w:pPr>
    </w:p>
    <w:p w14:paraId="3C43D17F" w14:textId="77777777" w:rsidR="009D7EF1" w:rsidRPr="00EB6EAA" w:rsidRDefault="0057702B">
      <w:pPr>
        <w:ind w:left="118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noProof/>
          <w:lang w:val="hu-HU" w:eastAsia="hu-HU"/>
        </w:rPr>
        <w:drawing>
          <wp:inline distT="0" distB="0" distL="0" distR="0" wp14:anchorId="586B6F1F" wp14:editId="2C92DA1F">
            <wp:extent cx="238759" cy="2463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59" cy="24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0"/>
          <w:lang w:val="hu"/>
        </w:rPr>
        <w:t xml:space="preserve"> </w:t>
      </w:r>
      <w:r>
        <w:rPr>
          <w:rFonts w:ascii="Times New Roman" w:hAnsi="Times New Roman"/>
          <w:b/>
          <w:bCs/>
          <w:lang w:val="hu"/>
        </w:rPr>
        <w:t>Azonnal kérjen orvosi segítséget</w:t>
      </w:r>
      <w:r>
        <w:rPr>
          <w:rFonts w:ascii="Times New Roman" w:hAnsi="Times New Roman"/>
          <w:lang w:val="hu"/>
        </w:rPr>
        <w:t xml:space="preserve">, ha a </w:t>
      </w:r>
      <w:r>
        <w:rPr>
          <w:rFonts w:ascii="Times New Roman" w:hAnsi="Times New Roman"/>
          <w:b/>
          <w:bCs/>
          <w:lang w:val="hu"/>
        </w:rPr>
        <w:t>vérrögképződés</w:t>
      </w:r>
      <w:r>
        <w:rPr>
          <w:rFonts w:ascii="Times New Roman" w:hAnsi="Times New Roman"/>
          <w:lang w:val="hu"/>
        </w:rPr>
        <w:t xml:space="preserve"> bármely alábbi jelét tapasztalja:</w:t>
      </w:r>
    </w:p>
    <w:p w14:paraId="10C8D5DF" w14:textId="77777777" w:rsidR="009D7EF1" w:rsidRPr="00EB6EAA" w:rsidRDefault="0057702B">
      <w:pPr>
        <w:numPr>
          <w:ilvl w:val="0"/>
          <w:numId w:val="26"/>
        </w:numPr>
        <w:tabs>
          <w:tab w:val="left" w:pos="689"/>
        </w:tabs>
        <w:spacing w:before="8" w:line="268" w:lineRule="exact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duzzanat, fájdalom</w:t>
      </w:r>
      <w:r>
        <w:rPr>
          <w:rFonts w:ascii="Times New Roman" w:hAnsi="Times New Roman"/>
          <w:lang w:val="hu"/>
        </w:rPr>
        <w:t xml:space="preserve">, vagy érzékenység az </w:t>
      </w:r>
      <w:r>
        <w:rPr>
          <w:rFonts w:ascii="Times New Roman" w:hAnsi="Times New Roman"/>
          <w:b/>
          <w:bCs/>
          <w:lang w:val="hu"/>
        </w:rPr>
        <w:t>egyik lábban,</w:t>
      </w:r>
    </w:p>
    <w:p w14:paraId="03C19299" w14:textId="77777777" w:rsidR="009D7EF1" w:rsidRPr="00EB6EAA" w:rsidRDefault="0057702B">
      <w:pPr>
        <w:numPr>
          <w:ilvl w:val="0"/>
          <w:numId w:val="26"/>
        </w:numPr>
        <w:tabs>
          <w:tab w:val="left" w:pos="689"/>
        </w:tabs>
        <w:spacing w:line="266" w:lineRule="exact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hirtelen jelentkező légszomj</w:t>
      </w:r>
      <w:r>
        <w:rPr>
          <w:rFonts w:ascii="Times New Roman" w:hAnsi="Times New Roman"/>
          <w:lang w:val="hu"/>
        </w:rPr>
        <w:t>, különösen heves mellkasi fájdalommal és/vagy gyors légzéssel együtt,</w:t>
      </w:r>
    </w:p>
    <w:p w14:paraId="3421AF1B" w14:textId="77777777" w:rsidR="009D7EF1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line="268" w:lineRule="exact"/>
      </w:pPr>
      <w:r>
        <w:rPr>
          <w:lang w:val="hu"/>
        </w:rPr>
        <w:t>hasi fájdalom, a has megnagyobbodása, vér a székletben.</w:t>
      </w:r>
    </w:p>
    <w:p w14:paraId="0B476924" w14:textId="77777777" w:rsidR="009D7EF1" w:rsidRDefault="009D7EF1">
      <w:pPr>
        <w:spacing w:before="5"/>
        <w:rPr>
          <w:rFonts w:ascii="Times New Roman" w:eastAsia="Times New Roman" w:hAnsi="Times New Roman" w:cs="Times New Roman"/>
        </w:rPr>
      </w:pPr>
    </w:p>
    <w:p w14:paraId="4D9944BF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A csontvelőt ellenőrző vizsgálatok</w:t>
      </w:r>
    </w:p>
    <w:p w14:paraId="0BEF35D9" w14:textId="46862CC2" w:rsidR="009D7EF1" w:rsidRPr="00EB6EAA" w:rsidRDefault="0057702B">
      <w:pPr>
        <w:pStyle w:val="Szvegtrzs"/>
        <w:ind w:right="177"/>
        <w:rPr>
          <w:lang w:val="hu"/>
        </w:rPr>
      </w:pPr>
      <w:r>
        <w:rPr>
          <w:lang w:val="hu"/>
        </w:rPr>
        <w:t xml:space="preserve">Azoknál a betegeknél, akiknek csontvelő-problémáik vannak,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 xml:space="preserve">hoz hasonló gyógyszerek súlyosbíthatják ezeket a problémákat. A csontvelő elváltozásaira a rossz vérképeredményekből derülhet fény.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kezelés alatt kezelőorvosa olyan vizsgálatokat is elvégezhet, melyek segítségével közvetlenül ellenőrizni tudja a csontvelőjét.</w:t>
      </w:r>
    </w:p>
    <w:p w14:paraId="72F16CDE" w14:textId="77777777" w:rsidR="009D7EF1" w:rsidRPr="00EB6EAA" w:rsidRDefault="009D7EF1">
      <w:pPr>
        <w:spacing w:before="6"/>
        <w:rPr>
          <w:rFonts w:ascii="Times New Roman" w:eastAsia="Times New Roman" w:hAnsi="Times New Roman" w:cs="Times New Roman"/>
          <w:lang w:val="hu"/>
        </w:rPr>
      </w:pPr>
    </w:p>
    <w:p w14:paraId="32EA72D7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Emésztőrendszeri vérzések vizsgálata</w:t>
      </w:r>
    </w:p>
    <w:p w14:paraId="6744750D" w14:textId="72A66ED0" w:rsidR="009D7EF1" w:rsidRPr="00EB6EAA" w:rsidRDefault="0057702B">
      <w:pPr>
        <w:pStyle w:val="Szvegtrzs"/>
        <w:ind w:right="170"/>
        <w:rPr>
          <w:lang w:val="hu"/>
        </w:rPr>
      </w:pPr>
      <w:r>
        <w:rPr>
          <w:lang w:val="hu"/>
        </w:rPr>
        <w:t xml:space="preserve">Ha Ön az </w:t>
      </w:r>
      <w:proofErr w:type="spellStart"/>
      <w:r w:rsidR="00410833">
        <w:rPr>
          <w:lang w:val="hu"/>
        </w:rPr>
        <w:t>Elrevolan-</w:t>
      </w:r>
      <w:r>
        <w:rPr>
          <w:lang w:val="hu"/>
        </w:rPr>
        <w:t>nal</w:t>
      </w:r>
      <w:proofErr w:type="spellEnd"/>
      <w:r>
        <w:rPr>
          <w:lang w:val="hu"/>
        </w:rPr>
        <w:t xml:space="preserve"> együtt alkalmazott interferon alapú kezelésben részesül,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szedésének abbahagyása után ellenőrizni fogják Önnél a gyomorból vagy belekből eredő vérzésre utaló tüneteket.</w:t>
      </w:r>
    </w:p>
    <w:p w14:paraId="484B507C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0C5B79F2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A szívműködés ellenőrzése</w:t>
      </w:r>
    </w:p>
    <w:p w14:paraId="2C61E4AC" w14:textId="7CC82166" w:rsidR="009D7EF1" w:rsidRPr="00EB6EAA" w:rsidRDefault="0057702B">
      <w:pPr>
        <w:pStyle w:val="Szvegtrzs"/>
        <w:ind w:right="177"/>
        <w:rPr>
          <w:lang w:val="hu"/>
        </w:rPr>
      </w:pPr>
      <w:r>
        <w:rPr>
          <w:lang w:val="hu"/>
        </w:rPr>
        <w:t xml:space="preserve">Kezelőorvosa szükségesnek tarthatja, hogy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kezelés alatt ellenőrizze az Ön szívműködését és elektrokardiogram- (EKG) vizsgálatot végezzen.</w:t>
      </w:r>
    </w:p>
    <w:p w14:paraId="428E7752" w14:textId="77777777" w:rsidR="009D7EF1" w:rsidRPr="00EB6EAA" w:rsidRDefault="009D7EF1">
      <w:pPr>
        <w:spacing w:before="6"/>
        <w:rPr>
          <w:rFonts w:ascii="Times New Roman" w:eastAsia="Times New Roman" w:hAnsi="Times New Roman" w:cs="Times New Roman"/>
          <w:lang w:val="hu"/>
        </w:rPr>
      </w:pPr>
    </w:p>
    <w:p w14:paraId="6E8460A6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Idősek (65 éves és idősebb)</w:t>
      </w:r>
    </w:p>
    <w:p w14:paraId="677CB4AB" w14:textId="00E895C3" w:rsidR="009D7EF1" w:rsidRPr="00EB6EAA" w:rsidRDefault="0057702B">
      <w:pPr>
        <w:pStyle w:val="Szvegtrzs"/>
        <w:ind w:right="387"/>
        <w:rPr>
          <w:lang w:val="hu"/>
        </w:rPr>
      </w:pPr>
      <w:r>
        <w:rPr>
          <w:lang w:val="hu"/>
        </w:rPr>
        <w:t xml:space="preserve">65 éves és idősebb betegek esetében korlátozott mennyiségű adat áll rendelkezésre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alkalmazásával kapcsolatban. Fokozott körültekintéssel kell eljárni, ha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65 éves vagy idősebb betegeknél alkalmazzák.</w:t>
      </w:r>
    </w:p>
    <w:p w14:paraId="362BE168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4C733217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Gyermekek és serdülők</w:t>
      </w:r>
    </w:p>
    <w:p w14:paraId="7A5577FD" w14:textId="5160D7D1" w:rsidR="009D7EF1" w:rsidRPr="00EB6EAA" w:rsidRDefault="009F1AF8">
      <w:pPr>
        <w:pStyle w:val="Szvegtrzs"/>
        <w:spacing w:line="242" w:lineRule="auto"/>
        <w:ind w:right="237"/>
        <w:rPr>
          <w:lang w:val="hu"/>
        </w:rPr>
      </w:pPr>
      <w:r>
        <w:rPr>
          <w:lang w:val="hu"/>
        </w:rPr>
        <w:t>A</w:t>
      </w:r>
      <w:r w:rsidR="009F3211">
        <w:rPr>
          <w:lang w:val="hu"/>
        </w:rPr>
        <w:t xml:space="preserve">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9F3211">
        <w:rPr>
          <w:lang w:val="hu"/>
        </w:rPr>
        <w:t>1 évesnél fiatalabb, ITP</w:t>
      </w:r>
      <w:r w:rsidR="009F3211">
        <w:rPr>
          <w:lang w:val="hu"/>
        </w:rPr>
        <w:noBreakHyphen/>
        <w:t>s gyermekek számára nem javasolt. Nem javasolt továbbá olyan 18 évesnél fiatalabb embereknek, akiknél az alacsony vérlemezkeszámot hepatitisz C okozza.</w:t>
      </w:r>
    </w:p>
    <w:p w14:paraId="3BE92ABC" w14:textId="77777777" w:rsidR="009D7EF1" w:rsidRPr="00EB6EAA" w:rsidRDefault="009D7EF1">
      <w:pPr>
        <w:spacing w:before="8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7B1931A7" w14:textId="20B53DCA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 xml:space="preserve">Egyéb gyógyszerek és az </w:t>
      </w:r>
      <w:proofErr w:type="spellStart"/>
      <w:r w:rsidR="00410833">
        <w:rPr>
          <w:lang w:val="hu"/>
        </w:rPr>
        <w:t>Elrevolan</w:t>
      </w:r>
      <w:proofErr w:type="spellEnd"/>
    </w:p>
    <w:p w14:paraId="1092DF30" w14:textId="77777777" w:rsidR="009D7EF1" w:rsidRDefault="0057702B">
      <w:pPr>
        <w:pStyle w:val="Szvegtrzs"/>
        <w:ind w:right="262"/>
      </w:pPr>
      <w:r>
        <w:rPr>
          <w:lang w:val="hu"/>
        </w:rPr>
        <w:t>Feltétlenül tájékoztassa kezelőorvosát vagy gyógyszerészét a jelenleg vagy nemrégiben szedett, valamint szedni tervezett egyéb gyógyszereiről. Ez a recept nélkül kapható gyógyszerekre és a vitaminokra is vonatkozik.</w:t>
      </w:r>
    </w:p>
    <w:p w14:paraId="6D88F04E" w14:textId="77777777" w:rsidR="009D7EF1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3977BF32" w14:textId="477E6AAE" w:rsidR="009D7EF1" w:rsidRDefault="0057702B">
      <w:pPr>
        <w:spacing w:line="245" w:lineRule="auto"/>
        <w:ind w:left="119" w:right="1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 xml:space="preserve">Egyes naponta szedett gyógyszerek, </w:t>
      </w:r>
      <w:r>
        <w:rPr>
          <w:rFonts w:ascii="Times New Roman" w:eastAsia="Times New Roman" w:hAnsi="Times New Roman" w:cs="Times New Roman"/>
          <w:lang w:val="hu"/>
        </w:rPr>
        <w:t>beleértve a vényköteles és vény nélküli készítményeket és ásványi anyagokat is,</w:t>
      </w:r>
      <w:r>
        <w:rPr>
          <w:rFonts w:ascii="Times New Roman" w:eastAsia="Times New Roman" w:hAnsi="Times New Roman" w:cs="Times New Roman"/>
          <w:b/>
          <w:bCs/>
          <w:lang w:val="hu"/>
        </w:rPr>
        <w:t xml:space="preserve"> kölcsönhatásba lépnek az </w:t>
      </w:r>
      <w:proofErr w:type="spellStart"/>
      <w:r w:rsidR="00410833">
        <w:rPr>
          <w:rFonts w:ascii="Times New Roman" w:eastAsia="Times New Roman" w:hAnsi="Times New Roman" w:cs="Times New Roman"/>
          <w:b/>
          <w:bCs/>
          <w:lang w:val="hu"/>
        </w:rPr>
        <w:t>Elrevolan-</w:t>
      </w:r>
      <w:r>
        <w:rPr>
          <w:rFonts w:ascii="Times New Roman" w:eastAsia="Times New Roman" w:hAnsi="Times New Roman" w:cs="Times New Roman"/>
          <w:b/>
          <w:bCs/>
          <w:lang w:val="hu"/>
        </w:rPr>
        <w:t>nal</w:t>
      </w:r>
      <w:proofErr w:type="spellEnd"/>
      <w:r>
        <w:rPr>
          <w:rFonts w:ascii="Times New Roman" w:eastAsia="Times New Roman" w:hAnsi="Times New Roman" w:cs="Times New Roman"/>
          <w:b/>
          <w:bCs/>
          <w:lang w:val="hu"/>
        </w:rPr>
        <w:t>.</w:t>
      </w:r>
      <w:r>
        <w:rPr>
          <w:rFonts w:ascii="Times New Roman" w:eastAsia="Times New Roman" w:hAnsi="Times New Roman" w:cs="Times New Roman"/>
          <w:lang w:val="hu"/>
        </w:rPr>
        <w:t xml:space="preserve"> Ezek a következők:</w:t>
      </w:r>
    </w:p>
    <w:p w14:paraId="41EEB981" w14:textId="77777777" w:rsidR="009D7EF1" w:rsidRDefault="0057702B">
      <w:pPr>
        <w:numPr>
          <w:ilvl w:val="0"/>
          <w:numId w:val="26"/>
        </w:numPr>
        <w:tabs>
          <w:tab w:val="left" w:pos="689"/>
        </w:tabs>
        <w:spacing w:before="11" w:line="252" w:lineRule="exact"/>
        <w:ind w:right="17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hu"/>
        </w:rPr>
        <w:t xml:space="preserve">a savlekötő gyógyszerek, amelyek </w:t>
      </w:r>
      <w:r>
        <w:rPr>
          <w:rFonts w:ascii="Times New Roman" w:eastAsia="Times New Roman" w:hAnsi="Times New Roman" w:cs="Times New Roman"/>
          <w:b/>
          <w:bCs/>
          <w:lang w:val="hu"/>
        </w:rPr>
        <w:t>emésztési zavarok</w:t>
      </w:r>
      <w:r>
        <w:rPr>
          <w:rFonts w:ascii="Times New Roman" w:eastAsia="Times New Roman" w:hAnsi="Times New Roman" w:cs="Times New Roman"/>
          <w:lang w:val="h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lang w:val="hu"/>
        </w:rPr>
        <w:t xml:space="preserve">gyomorégés </w:t>
      </w:r>
      <w:r>
        <w:rPr>
          <w:rFonts w:ascii="Times New Roman" w:eastAsia="Times New Roman" w:hAnsi="Times New Roman" w:cs="Times New Roman"/>
          <w:lang w:val="hu"/>
        </w:rPr>
        <w:t>vagy</w:t>
      </w:r>
      <w:r>
        <w:rPr>
          <w:rFonts w:ascii="Times New Roman" w:eastAsia="Times New Roman" w:hAnsi="Times New Roman" w:cs="Times New Roman"/>
          <w:b/>
          <w:bCs/>
          <w:lang w:val="hu"/>
        </w:rPr>
        <w:t xml:space="preserve"> gyomorfekély</w:t>
      </w:r>
      <w:r>
        <w:rPr>
          <w:rFonts w:ascii="Times New Roman" w:eastAsia="Times New Roman" w:hAnsi="Times New Roman" w:cs="Times New Roman"/>
          <w:lang w:val="hu"/>
        </w:rPr>
        <w:t xml:space="preserve"> kezelésére szolgálnak (lásd még 3. pont,</w:t>
      </w:r>
      <w:r>
        <w:rPr>
          <w:rFonts w:ascii="Times New Roman" w:eastAsia="Times New Roman" w:hAnsi="Times New Roman" w:cs="Times New Roman"/>
          <w:i/>
          <w:iCs/>
          <w:lang w:val="hu"/>
        </w:rPr>
        <w:t xml:space="preserve"> </w:t>
      </w:r>
      <w:r>
        <w:rPr>
          <w:rFonts w:ascii="Times New Roman" w:eastAsia="Times New Roman" w:hAnsi="Times New Roman" w:cs="Times New Roman"/>
          <w:lang w:val="hu"/>
        </w:rPr>
        <w:t>„</w:t>
      </w:r>
      <w:r>
        <w:rPr>
          <w:rFonts w:ascii="Times New Roman" w:eastAsia="Times New Roman" w:hAnsi="Times New Roman" w:cs="Times New Roman"/>
          <w:b/>
          <w:bCs/>
          <w:i/>
          <w:iCs/>
          <w:lang w:val="hu"/>
        </w:rPr>
        <w:t>Mikor kell bevenni</w:t>
      </w:r>
      <w:r>
        <w:rPr>
          <w:rFonts w:ascii="Times New Roman" w:eastAsia="Times New Roman" w:hAnsi="Times New Roman" w:cs="Times New Roman"/>
          <w:lang w:val="hu"/>
        </w:rPr>
        <w:t>”),</w:t>
      </w:r>
    </w:p>
    <w:p w14:paraId="7E4F699E" w14:textId="77777777" w:rsidR="009D7EF1" w:rsidRDefault="0057702B">
      <w:pPr>
        <w:numPr>
          <w:ilvl w:val="0"/>
          <w:numId w:val="26"/>
        </w:numPr>
        <w:tabs>
          <w:tab w:val="left" w:pos="689"/>
        </w:tabs>
        <w:spacing w:line="265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a </w:t>
      </w:r>
      <w:proofErr w:type="spellStart"/>
      <w:r>
        <w:rPr>
          <w:rFonts w:ascii="Times New Roman" w:hAnsi="Times New Roman"/>
          <w:lang w:val="hu"/>
        </w:rPr>
        <w:t>sztatinoknak</w:t>
      </w:r>
      <w:proofErr w:type="spellEnd"/>
      <w:r>
        <w:rPr>
          <w:rFonts w:ascii="Times New Roman" w:hAnsi="Times New Roman"/>
          <w:lang w:val="hu"/>
        </w:rPr>
        <w:t xml:space="preserve"> nevezett gyógyszerek, amelyek a</w:t>
      </w:r>
      <w:r>
        <w:rPr>
          <w:rFonts w:ascii="Times New Roman" w:hAnsi="Times New Roman"/>
          <w:b/>
          <w:bCs/>
          <w:lang w:val="hu"/>
        </w:rPr>
        <w:t xml:space="preserve"> koleszterinszint csökkentésére </w:t>
      </w:r>
      <w:r>
        <w:rPr>
          <w:rFonts w:ascii="Times New Roman" w:hAnsi="Times New Roman"/>
          <w:lang w:val="hu"/>
        </w:rPr>
        <w:t>szolgálnak,</w:t>
      </w:r>
    </w:p>
    <w:p w14:paraId="4793D7D8" w14:textId="77777777" w:rsidR="009D7EF1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before="4" w:line="268" w:lineRule="exact"/>
      </w:pPr>
      <w:r>
        <w:rPr>
          <w:lang w:val="hu"/>
        </w:rPr>
        <w:t xml:space="preserve">egyes, a </w:t>
      </w:r>
      <w:r>
        <w:rPr>
          <w:b/>
          <w:bCs/>
          <w:lang w:val="hu"/>
        </w:rPr>
        <w:t>HIV-fertőzést</w:t>
      </w:r>
      <w:r>
        <w:rPr>
          <w:lang w:val="hu"/>
        </w:rPr>
        <w:t xml:space="preserve"> kezelő gyógyszerek, mint például a </w:t>
      </w:r>
      <w:proofErr w:type="spellStart"/>
      <w:r>
        <w:rPr>
          <w:lang w:val="hu"/>
        </w:rPr>
        <w:t>lopinavir</w:t>
      </w:r>
      <w:proofErr w:type="spellEnd"/>
      <w:r>
        <w:rPr>
          <w:lang w:val="hu"/>
        </w:rPr>
        <w:t xml:space="preserve"> és/vagy </w:t>
      </w:r>
      <w:proofErr w:type="spellStart"/>
      <w:r>
        <w:rPr>
          <w:lang w:val="hu"/>
        </w:rPr>
        <w:t>ritonavir</w:t>
      </w:r>
      <w:proofErr w:type="spellEnd"/>
      <w:r>
        <w:rPr>
          <w:lang w:val="hu"/>
        </w:rPr>
        <w:t>,</w:t>
      </w:r>
    </w:p>
    <w:p w14:paraId="0DCC66A5" w14:textId="77777777" w:rsidR="009D7EF1" w:rsidRDefault="0057702B">
      <w:pPr>
        <w:numPr>
          <w:ilvl w:val="0"/>
          <w:numId w:val="26"/>
        </w:numPr>
        <w:tabs>
          <w:tab w:val="left" w:pos="689"/>
        </w:tabs>
        <w:spacing w:line="266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transzplantációk</w:t>
      </w:r>
      <w:r>
        <w:rPr>
          <w:rFonts w:ascii="Times New Roman" w:hAnsi="Times New Roman"/>
          <w:lang w:val="hu"/>
        </w:rPr>
        <w:t xml:space="preserve"> és </w:t>
      </w:r>
      <w:r>
        <w:rPr>
          <w:rFonts w:ascii="Times New Roman" w:hAnsi="Times New Roman"/>
          <w:b/>
          <w:bCs/>
          <w:lang w:val="hu"/>
        </w:rPr>
        <w:t>immunbetegségek</w:t>
      </w:r>
      <w:r>
        <w:rPr>
          <w:rFonts w:ascii="Times New Roman" w:hAnsi="Times New Roman"/>
          <w:lang w:val="hu"/>
        </w:rPr>
        <w:t xml:space="preserve"> esetén használt </w:t>
      </w:r>
      <w:proofErr w:type="spellStart"/>
      <w:r>
        <w:rPr>
          <w:rFonts w:ascii="Times New Roman" w:hAnsi="Times New Roman"/>
          <w:lang w:val="hu"/>
        </w:rPr>
        <w:t>ciklosporin</w:t>
      </w:r>
      <w:proofErr w:type="spellEnd"/>
      <w:r>
        <w:rPr>
          <w:rFonts w:ascii="Times New Roman" w:hAnsi="Times New Roman"/>
          <w:lang w:val="hu"/>
        </w:rPr>
        <w:t>,</w:t>
      </w:r>
    </w:p>
    <w:p w14:paraId="758A6E01" w14:textId="77777777" w:rsidR="009D7EF1" w:rsidRDefault="0057702B">
      <w:pPr>
        <w:numPr>
          <w:ilvl w:val="0"/>
          <w:numId w:val="26"/>
        </w:numPr>
        <w:tabs>
          <w:tab w:val="left" w:pos="689"/>
        </w:tabs>
        <w:spacing w:line="244" w:lineRule="auto"/>
        <w:ind w:right="23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hu"/>
        </w:rPr>
        <w:t xml:space="preserve">ásványi anyagok, mint a vas, a kalcium, a magnézium, az alumínium, a szelén és a cink, amelyek </w:t>
      </w:r>
      <w:r>
        <w:rPr>
          <w:rFonts w:ascii="Times New Roman" w:eastAsia="Times New Roman" w:hAnsi="Times New Roman" w:cs="Times New Roman"/>
          <w:b/>
          <w:bCs/>
          <w:lang w:val="hu"/>
        </w:rPr>
        <w:t>vitamin- és ásványi anyag-pótló készítményekben</w:t>
      </w:r>
      <w:r>
        <w:rPr>
          <w:rFonts w:ascii="Times New Roman" w:eastAsia="Times New Roman" w:hAnsi="Times New Roman" w:cs="Times New Roman"/>
          <w:lang w:val="hu"/>
        </w:rPr>
        <w:t xml:space="preserve"> fordulhatnak elő (lásd még 3. pont,</w:t>
      </w:r>
      <w:r>
        <w:rPr>
          <w:rFonts w:ascii="Times New Roman" w:eastAsia="Times New Roman" w:hAnsi="Times New Roman" w:cs="Times New Roman"/>
          <w:i/>
          <w:iCs/>
          <w:lang w:val="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lang w:val="hu"/>
        </w:rPr>
        <w:t>„Mikor kell bevenni”</w:t>
      </w:r>
      <w:r>
        <w:rPr>
          <w:rFonts w:ascii="Times New Roman" w:eastAsia="Times New Roman" w:hAnsi="Times New Roman" w:cs="Times New Roman"/>
          <w:lang w:val="hu"/>
        </w:rPr>
        <w:t>),</w:t>
      </w:r>
    </w:p>
    <w:p w14:paraId="5AAB00B1" w14:textId="77777777" w:rsidR="009D7EF1" w:rsidRDefault="0057702B">
      <w:pPr>
        <w:pStyle w:val="Szvegtrzs"/>
        <w:numPr>
          <w:ilvl w:val="0"/>
          <w:numId w:val="26"/>
        </w:numPr>
        <w:tabs>
          <w:tab w:val="left" w:pos="689"/>
        </w:tabs>
        <w:spacing w:line="262" w:lineRule="exact"/>
        <w:rPr>
          <w:rFonts w:cs="Times New Roman"/>
        </w:rPr>
      </w:pPr>
      <w:r>
        <w:rPr>
          <w:lang w:val="hu"/>
        </w:rPr>
        <w:t xml:space="preserve">a </w:t>
      </w:r>
      <w:r>
        <w:rPr>
          <w:b/>
          <w:bCs/>
          <w:lang w:val="hu"/>
        </w:rPr>
        <w:t>rák</w:t>
      </w:r>
      <w:r>
        <w:rPr>
          <w:lang w:val="hu"/>
        </w:rPr>
        <w:t xml:space="preserve"> kezelésében alkalmazott gyógyszerek, például a </w:t>
      </w:r>
      <w:proofErr w:type="spellStart"/>
      <w:r>
        <w:rPr>
          <w:lang w:val="hu"/>
        </w:rPr>
        <w:t>metotrexát</w:t>
      </w:r>
      <w:proofErr w:type="spellEnd"/>
      <w:r>
        <w:rPr>
          <w:lang w:val="hu"/>
        </w:rPr>
        <w:t xml:space="preserve"> és a </w:t>
      </w:r>
      <w:proofErr w:type="spellStart"/>
      <w:r>
        <w:rPr>
          <w:lang w:val="hu"/>
        </w:rPr>
        <w:t>topotekán</w:t>
      </w:r>
      <w:proofErr w:type="spellEnd"/>
      <w:r>
        <w:rPr>
          <w:lang w:val="hu"/>
        </w:rPr>
        <w:t>.</w:t>
      </w:r>
    </w:p>
    <w:p w14:paraId="6D466888" w14:textId="4C121553" w:rsidR="009D7EF1" w:rsidRPr="00EB6EAA" w:rsidRDefault="0057702B">
      <w:pPr>
        <w:pStyle w:val="Szvegtrzs"/>
        <w:tabs>
          <w:tab w:val="left" w:pos="688"/>
        </w:tabs>
        <w:ind w:left="688" w:right="263" w:hanging="569"/>
        <w:rPr>
          <w:lang w:val="hu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b/>
          <w:bCs/>
          <w:lang w:val="hu"/>
        </w:rPr>
        <w:t>Tájékoztassa kezelőorvosát</w:t>
      </w:r>
      <w:r>
        <w:rPr>
          <w:lang w:val="hu"/>
        </w:rPr>
        <w:t xml:space="preserve">, ha ezek közül valamelyiket szedi. Közülük néhány nem alkalmazható együtt az </w:t>
      </w:r>
      <w:proofErr w:type="spellStart"/>
      <w:r w:rsidR="00410833">
        <w:rPr>
          <w:lang w:val="hu"/>
        </w:rPr>
        <w:t>Elrevolan-</w:t>
      </w:r>
      <w:r>
        <w:rPr>
          <w:lang w:val="hu"/>
        </w:rPr>
        <w:t>nal</w:t>
      </w:r>
      <w:proofErr w:type="spellEnd"/>
      <w:r>
        <w:rPr>
          <w:lang w:val="hu"/>
        </w:rPr>
        <w:t>, vagy esetleg módosítani kell az adagot, vagy módosítani kell a bevételük idejét.</w:t>
      </w:r>
    </w:p>
    <w:p w14:paraId="41250844" w14:textId="77777777" w:rsidR="009D7EF1" w:rsidRPr="00EB6EAA" w:rsidRDefault="0057702B">
      <w:pPr>
        <w:pStyle w:val="Szvegtrzs"/>
        <w:ind w:left="688" w:right="177"/>
        <w:rPr>
          <w:lang w:val="hu"/>
        </w:rPr>
      </w:pPr>
      <w:r>
        <w:rPr>
          <w:lang w:val="hu"/>
        </w:rPr>
        <w:t>Kezelőorvosa megnézi az Ön által szedett gyógyszereket, és megfelelő helyettesítő kezelést javasol, ha szükséges.</w:t>
      </w:r>
    </w:p>
    <w:p w14:paraId="44BAF10B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lang w:val="hu"/>
        </w:rPr>
      </w:pPr>
    </w:p>
    <w:p w14:paraId="52BE12C1" w14:textId="77777777" w:rsidR="009D7EF1" w:rsidRPr="00EB6EAA" w:rsidRDefault="0057702B">
      <w:pPr>
        <w:pStyle w:val="Szvegtrzs"/>
        <w:ind w:right="177"/>
        <w:rPr>
          <w:lang w:val="hu"/>
        </w:rPr>
      </w:pPr>
      <w:r>
        <w:rPr>
          <w:lang w:val="hu"/>
        </w:rPr>
        <w:t>Ha a vérrögképződés megelőzésére kapott gyógyszereket is szed, nagyobb a vérzés kockázata. Kezelőorvosa ezt meg fogja Önnel beszélni.</w:t>
      </w:r>
    </w:p>
    <w:p w14:paraId="4172C037" w14:textId="77777777" w:rsidR="00C70AE0" w:rsidRPr="00EB6EAA" w:rsidRDefault="00C70AE0">
      <w:pPr>
        <w:spacing w:before="46" w:line="245" w:lineRule="auto"/>
        <w:ind w:left="119" w:right="197"/>
        <w:rPr>
          <w:rFonts w:ascii="Times New Roman"/>
          <w:spacing w:val="-5"/>
          <w:lang w:val="hu"/>
        </w:rPr>
      </w:pPr>
    </w:p>
    <w:p w14:paraId="65EB4C42" w14:textId="04BCD37F" w:rsidR="009D7EF1" w:rsidRPr="00EB6EAA" w:rsidRDefault="0057702B">
      <w:pPr>
        <w:spacing w:before="46" w:line="245" w:lineRule="auto"/>
        <w:ind w:left="119" w:right="197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lang w:val="hu"/>
        </w:rPr>
        <w:t xml:space="preserve">Ha </w:t>
      </w:r>
      <w:proofErr w:type="spellStart"/>
      <w:r>
        <w:rPr>
          <w:rFonts w:ascii="Times New Roman" w:hAnsi="Times New Roman"/>
          <w:b/>
          <w:bCs/>
          <w:lang w:val="hu"/>
        </w:rPr>
        <w:t>kortikoszteroidokat</w:t>
      </w:r>
      <w:proofErr w:type="spellEnd"/>
      <w:r>
        <w:rPr>
          <w:rFonts w:ascii="Times New Roman" w:hAnsi="Times New Roman"/>
          <w:b/>
          <w:bCs/>
          <w:lang w:val="hu"/>
        </w:rPr>
        <w:t xml:space="preserve">, </w:t>
      </w:r>
      <w:proofErr w:type="spellStart"/>
      <w:r>
        <w:rPr>
          <w:rFonts w:ascii="Times New Roman" w:hAnsi="Times New Roman"/>
          <w:b/>
          <w:bCs/>
          <w:lang w:val="hu"/>
        </w:rPr>
        <w:t>danazolt</w:t>
      </w:r>
      <w:proofErr w:type="spellEnd"/>
      <w:r>
        <w:rPr>
          <w:rFonts w:ascii="Times New Roman" w:hAnsi="Times New Roman"/>
          <w:b/>
          <w:bCs/>
          <w:lang w:val="hu"/>
        </w:rPr>
        <w:t xml:space="preserve"> </w:t>
      </w:r>
      <w:r>
        <w:rPr>
          <w:rFonts w:ascii="Times New Roman" w:hAnsi="Times New Roman"/>
          <w:lang w:val="hu"/>
        </w:rPr>
        <w:t>és/vagy</w:t>
      </w:r>
      <w:r>
        <w:rPr>
          <w:rFonts w:ascii="Times New Roman" w:hAnsi="Times New Roman"/>
          <w:b/>
          <w:bCs/>
          <w:lang w:val="hu"/>
        </w:rPr>
        <w:t xml:space="preserve"> </w:t>
      </w:r>
      <w:proofErr w:type="spellStart"/>
      <w:r>
        <w:rPr>
          <w:rFonts w:ascii="Times New Roman" w:hAnsi="Times New Roman"/>
          <w:b/>
          <w:bCs/>
          <w:lang w:val="hu"/>
        </w:rPr>
        <w:t>azatioprint</w:t>
      </w:r>
      <w:proofErr w:type="spellEnd"/>
      <w:r>
        <w:rPr>
          <w:rFonts w:ascii="Times New Roman" w:hAnsi="Times New Roman"/>
          <w:b/>
          <w:bCs/>
          <w:lang w:val="hu"/>
        </w:rPr>
        <w:t xml:space="preserve"> </w:t>
      </w:r>
      <w:r>
        <w:rPr>
          <w:rFonts w:ascii="Times New Roman" w:hAnsi="Times New Roman"/>
          <w:lang w:val="hu"/>
        </w:rPr>
        <w:t xml:space="preserve">szed, lehet, hogy ezekből alacsonyabb adagot kell kapnia, vagy szedésüket abba kell hagynia az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lang w:val="hu"/>
        </w:rPr>
        <w:t>egyidejű alkalmazása esetén.</w:t>
      </w:r>
    </w:p>
    <w:p w14:paraId="0ED96BCD" w14:textId="77777777" w:rsidR="009D7EF1" w:rsidRPr="00EB6EAA" w:rsidRDefault="009D7EF1">
      <w:pPr>
        <w:spacing w:before="4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4609598F" w14:textId="74789218" w:rsidR="009D7EF1" w:rsidRPr="00EB6EAA" w:rsidRDefault="009F3211">
      <w:pPr>
        <w:pStyle w:val="Cmsor1"/>
        <w:spacing w:line="252" w:lineRule="exact"/>
        <w:rPr>
          <w:b w:val="0"/>
          <w:bCs w:val="0"/>
          <w:lang w:val="de-AT"/>
        </w:rPr>
      </w:pPr>
      <w:r>
        <w:rPr>
          <w:lang w:val="hu"/>
        </w:rPr>
        <w:t xml:space="preserve">Az étel és az ital hatása az </w:t>
      </w:r>
      <w:proofErr w:type="spellStart"/>
      <w:r w:rsidR="00410833">
        <w:rPr>
          <w:lang w:val="hu"/>
        </w:rPr>
        <w:t>Elrevolan-</w:t>
      </w:r>
      <w:r>
        <w:rPr>
          <w:lang w:val="hu"/>
        </w:rPr>
        <w:t>ra</w:t>
      </w:r>
      <w:proofErr w:type="spellEnd"/>
    </w:p>
    <w:p w14:paraId="6FBDA4BA" w14:textId="4C2D7E9E" w:rsidR="009D7EF1" w:rsidRPr="00EB6EAA" w:rsidRDefault="0057702B">
      <w:pPr>
        <w:pStyle w:val="Szvegtrzs"/>
        <w:ind w:right="148"/>
        <w:rPr>
          <w:lang w:val="hu"/>
        </w:rPr>
      </w:pPr>
      <w:r>
        <w:rPr>
          <w:lang w:val="hu"/>
        </w:rPr>
        <w:t xml:space="preserve">Ne vegye be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 xml:space="preserve">t tejterméket tartalmazó ételekkel vagy italokkal, mivel a tejtermékekben lévő kalcium befolyásolja a gyógyszer felszívódását. További információért lásd a 3. pontot, </w:t>
      </w:r>
      <w:r>
        <w:rPr>
          <w:b/>
          <w:bCs/>
          <w:i/>
          <w:iCs/>
          <w:lang w:val="hu"/>
        </w:rPr>
        <w:t>„Mikor kell bevenni”</w:t>
      </w:r>
      <w:r>
        <w:rPr>
          <w:lang w:val="hu"/>
        </w:rPr>
        <w:t>.</w:t>
      </w:r>
    </w:p>
    <w:p w14:paraId="59657558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2453A1E3" w14:textId="77777777" w:rsidR="009D7EF1" w:rsidRPr="00EB6EAA" w:rsidRDefault="0057702B">
      <w:pPr>
        <w:pStyle w:val="Cmsor1"/>
        <w:rPr>
          <w:b w:val="0"/>
          <w:bCs w:val="0"/>
          <w:lang w:val="hu"/>
        </w:rPr>
      </w:pPr>
      <w:r>
        <w:rPr>
          <w:lang w:val="hu"/>
        </w:rPr>
        <w:t>Terhesség és szoptatás</w:t>
      </w:r>
    </w:p>
    <w:p w14:paraId="3776510A" w14:textId="4BFA8522" w:rsidR="009D7EF1" w:rsidRPr="00EB6EAA" w:rsidRDefault="0057702B">
      <w:pPr>
        <w:spacing w:before="6"/>
        <w:ind w:left="119" w:right="197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 xml:space="preserve">Ne alkalmazza az </w:t>
      </w:r>
      <w:proofErr w:type="spellStart"/>
      <w:r w:rsidR="00410833">
        <w:rPr>
          <w:rFonts w:ascii="Times New Roman" w:eastAsia="Times New Roman" w:hAnsi="Times New Roman" w:cs="Times New Roman"/>
          <w:b/>
          <w:bCs/>
          <w:lang w:val="hu"/>
        </w:rPr>
        <w:t>Elrevolan</w:t>
      </w:r>
      <w:proofErr w:type="spellEnd"/>
      <w:r w:rsidR="00410833">
        <w:rPr>
          <w:rFonts w:ascii="Times New Roman" w:eastAsia="Times New Roman" w:hAnsi="Times New Roman" w:cs="Times New Roman"/>
          <w:b/>
          <w:bCs/>
          <w:lang w:val="hu"/>
        </w:rPr>
        <w:t>-</w:t>
      </w:r>
      <w:r>
        <w:rPr>
          <w:rFonts w:ascii="Times New Roman" w:eastAsia="Times New Roman" w:hAnsi="Times New Roman" w:cs="Times New Roman"/>
          <w:b/>
          <w:bCs/>
          <w:lang w:val="hu"/>
        </w:rPr>
        <w:t xml:space="preserve">t, ha terhes, </w:t>
      </w:r>
      <w:r>
        <w:rPr>
          <w:rFonts w:ascii="Times New Roman" w:eastAsia="Times New Roman" w:hAnsi="Times New Roman" w:cs="Times New Roman"/>
          <w:lang w:val="hu"/>
        </w:rPr>
        <w:t xml:space="preserve">kivéve, ha kezelőorvosa ezt kifejezetten javasolja. az </w:t>
      </w:r>
      <w:proofErr w:type="spellStart"/>
      <w:r w:rsidR="00866DCC">
        <w:rPr>
          <w:rFonts w:ascii="Times New Roman" w:eastAsia="Times New Roman" w:hAnsi="Times New Roman" w:cs="Times New Roman"/>
          <w:lang w:val="hu"/>
        </w:rPr>
        <w:t>Elrevolan</w:t>
      </w:r>
      <w:proofErr w:type="spellEnd"/>
      <w:r w:rsidR="00866DCC">
        <w:rPr>
          <w:rFonts w:ascii="Times New Roman" w:eastAsia="Times New Roman" w:hAnsi="Times New Roman" w:cs="Times New Roman"/>
          <w:lang w:val="hu"/>
        </w:rPr>
        <w:t xml:space="preserve"> </w:t>
      </w:r>
      <w:r>
        <w:rPr>
          <w:rFonts w:ascii="Times New Roman" w:eastAsia="Times New Roman" w:hAnsi="Times New Roman" w:cs="Times New Roman"/>
          <w:lang w:val="hu"/>
        </w:rPr>
        <w:t>hatása a terhesség alatt nem ismert.</w:t>
      </w:r>
    </w:p>
    <w:p w14:paraId="510FC2BA" w14:textId="77777777" w:rsidR="009D7EF1" w:rsidRPr="00EB6EAA" w:rsidRDefault="0057702B">
      <w:pPr>
        <w:numPr>
          <w:ilvl w:val="0"/>
          <w:numId w:val="26"/>
        </w:numPr>
        <w:tabs>
          <w:tab w:val="left" w:pos="689"/>
        </w:tabs>
        <w:spacing w:before="17" w:line="252" w:lineRule="exact"/>
        <w:ind w:right="445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Mondja el kezelőorvosának, ha Ön terhes,</w:t>
      </w:r>
      <w:r>
        <w:rPr>
          <w:rFonts w:ascii="Times New Roman" w:hAnsi="Times New Roman"/>
          <w:lang w:val="hu"/>
        </w:rPr>
        <w:t xml:space="preserve"> fennáll Önnél a terhesség lehetősége vagy gyermeket szeretne.</w:t>
      </w:r>
    </w:p>
    <w:p w14:paraId="64AE2818" w14:textId="7103E4FF" w:rsidR="009D7EF1" w:rsidRPr="00EB6EAA" w:rsidRDefault="0057702B">
      <w:pPr>
        <w:numPr>
          <w:ilvl w:val="0"/>
          <w:numId w:val="26"/>
        </w:numPr>
        <w:tabs>
          <w:tab w:val="left" w:pos="689"/>
        </w:tabs>
        <w:spacing w:line="264" w:lineRule="exact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>Használjon megbízható fogamzásgátló módszert</w:t>
      </w:r>
      <w:r>
        <w:rPr>
          <w:rFonts w:ascii="Times New Roman" w:eastAsia="Times New Roman" w:hAnsi="Times New Roman" w:cs="Times New Roman"/>
          <w:lang w:val="hu"/>
        </w:rPr>
        <w:t xml:space="preserve"> mialatt az </w:t>
      </w:r>
      <w:proofErr w:type="spellStart"/>
      <w:r w:rsidR="00410833">
        <w:rPr>
          <w:rFonts w:ascii="Times New Roman" w:eastAsia="Times New Roman" w:hAnsi="Times New Roman" w:cs="Times New Roman"/>
          <w:lang w:val="hu"/>
        </w:rPr>
        <w:t>Elrevolan</w:t>
      </w:r>
      <w:proofErr w:type="spellEnd"/>
      <w:r w:rsidR="00410833">
        <w:rPr>
          <w:rFonts w:ascii="Times New Roman" w:eastAsia="Times New Roman" w:hAnsi="Times New Roman" w:cs="Times New Roman"/>
          <w:lang w:val="hu"/>
        </w:rPr>
        <w:t>-</w:t>
      </w:r>
      <w:r>
        <w:rPr>
          <w:rFonts w:ascii="Times New Roman" w:eastAsia="Times New Roman" w:hAnsi="Times New Roman" w:cs="Times New Roman"/>
          <w:lang w:val="hu"/>
        </w:rPr>
        <w:t>t szedi, hogy elkerülje a teherbeesést.</w:t>
      </w:r>
    </w:p>
    <w:p w14:paraId="08450859" w14:textId="4CBADC9C" w:rsidR="009D7EF1" w:rsidRPr="00EB6EAA" w:rsidRDefault="0057702B">
      <w:pPr>
        <w:numPr>
          <w:ilvl w:val="0"/>
          <w:numId w:val="26"/>
        </w:numPr>
        <w:tabs>
          <w:tab w:val="left" w:pos="689"/>
        </w:tabs>
        <w:spacing w:before="4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 xml:space="preserve">Ha </w:t>
      </w:r>
      <w:r>
        <w:rPr>
          <w:rFonts w:ascii="Times New Roman" w:hAnsi="Times New Roman"/>
          <w:lang w:val="hu"/>
        </w:rPr>
        <w:t xml:space="preserve">az </w:t>
      </w:r>
      <w:proofErr w:type="spellStart"/>
      <w:r w:rsidR="00410833">
        <w:rPr>
          <w:rFonts w:ascii="Times New Roman" w:hAnsi="Times New Roman"/>
          <w:lang w:val="hu"/>
        </w:rPr>
        <w:t>Elrevolan-</w:t>
      </w:r>
      <w:r>
        <w:rPr>
          <w:rFonts w:ascii="Times New Roman" w:hAnsi="Times New Roman"/>
          <w:lang w:val="hu"/>
        </w:rPr>
        <w:t>nal</w:t>
      </w:r>
      <w:proofErr w:type="spellEnd"/>
      <w:r>
        <w:rPr>
          <w:rFonts w:ascii="Times New Roman" w:hAnsi="Times New Roman"/>
          <w:lang w:val="hu"/>
        </w:rPr>
        <w:t xml:space="preserve"> végzett </w:t>
      </w:r>
      <w:r>
        <w:rPr>
          <w:rFonts w:ascii="Times New Roman" w:hAnsi="Times New Roman"/>
          <w:b/>
          <w:bCs/>
          <w:lang w:val="hu"/>
        </w:rPr>
        <w:t>kezelés során teherbe esik</w:t>
      </w:r>
      <w:r>
        <w:rPr>
          <w:rFonts w:ascii="Times New Roman" w:hAnsi="Times New Roman"/>
          <w:lang w:val="hu"/>
        </w:rPr>
        <w:t>, tájékoztassa kezelőorvosát.</w:t>
      </w:r>
    </w:p>
    <w:p w14:paraId="5B5DF9D3" w14:textId="77777777" w:rsidR="009D7EF1" w:rsidRPr="00EB6EAA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3F45F609" w14:textId="303BD36D" w:rsidR="009D7EF1" w:rsidRPr="00EB6EAA" w:rsidRDefault="0057702B">
      <w:pPr>
        <w:ind w:left="119" w:right="528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 xml:space="preserve">Ne szoptasson, mialatt az </w:t>
      </w:r>
      <w:proofErr w:type="spellStart"/>
      <w:r w:rsidR="00410833">
        <w:rPr>
          <w:rFonts w:ascii="Times New Roman" w:eastAsia="Times New Roman" w:hAnsi="Times New Roman" w:cs="Times New Roman"/>
          <w:b/>
          <w:bCs/>
          <w:lang w:val="hu"/>
        </w:rPr>
        <w:t>Elrevolan</w:t>
      </w:r>
      <w:proofErr w:type="spellEnd"/>
      <w:r w:rsidR="00410833">
        <w:rPr>
          <w:rFonts w:ascii="Times New Roman" w:eastAsia="Times New Roman" w:hAnsi="Times New Roman" w:cs="Times New Roman"/>
          <w:b/>
          <w:bCs/>
          <w:lang w:val="hu"/>
        </w:rPr>
        <w:t>-</w:t>
      </w:r>
      <w:r>
        <w:rPr>
          <w:rFonts w:ascii="Times New Roman" w:eastAsia="Times New Roman" w:hAnsi="Times New Roman" w:cs="Times New Roman"/>
          <w:b/>
          <w:bCs/>
          <w:lang w:val="hu"/>
        </w:rPr>
        <w:t>t szedi</w:t>
      </w:r>
      <w:r>
        <w:rPr>
          <w:rFonts w:ascii="Times New Roman" w:eastAsia="Times New Roman" w:hAnsi="Times New Roman" w:cs="Times New Roman"/>
          <w:lang w:val="hu"/>
        </w:rPr>
        <w:t xml:space="preserve">. Nem ismert, hogy az </w:t>
      </w:r>
      <w:proofErr w:type="spellStart"/>
      <w:r w:rsidR="00866DCC">
        <w:rPr>
          <w:rFonts w:ascii="Times New Roman" w:eastAsia="Times New Roman" w:hAnsi="Times New Roman" w:cs="Times New Roman"/>
          <w:lang w:val="hu"/>
        </w:rPr>
        <w:t>Elrevolan</w:t>
      </w:r>
      <w:proofErr w:type="spellEnd"/>
      <w:r w:rsidR="00866DCC">
        <w:rPr>
          <w:rFonts w:ascii="Times New Roman" w:eastAsia="Times New Roman" w:hAnsi="Times New Roman" w:cs="Times New Roman"/>
          <w:lang w:val="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"/>
        </w:rPr>
        <w:t>kiválasztódik</w:t>
      </w:r>
      <w:proofErr w:type="spellEnd"/>
      <w:r>
        <w:rPr>
          <w:rFonts w:ascii="Times New Roman" w:eastAsia="Times New Roman" w:hAnsi="Times New Roman" w:cs="Times New Roman"/>
          <w:lang w:val="hu"/>
        </w:rPr>
        <w:noBreakHyphen/>
        <w:t>e az anyatejbe.</w:t>
      </w:r>
    </w:p>
    <w:p w14:paraId="79FC7DB3" w14:textId="77777777" w:rsidR="009D7EF1" w:rsidRPr="00EB6EAA" w:rsidRDefault="0057702B">
      <w:pPr>
        <w:tabs>
          <w:tab w:val="left" w:pos="688"/>
        </w:tabs>
        <w:spacing w:line="252" w:lineRule="exact"/>
        <w:ind w:left="119"/>
        <w:rPr>
          <w:rFonts w:ascii="Times New Roman" w:eastAsia="Times New Roman" w:hAnsi="Times New Roman" w:cs="Times New Roman"/>
          <w:lang w:val="de-AT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b/>
          <w:bCs/>
          <w:lang w:val="hu"/>
        </w:rPr>
        <w:t>Ha szoptat,</w:t>
      </w:r>
      <w:r>
        <w:rPr>
          <w:rFonts w:ascii="Times New Roman" w:hAnsi="Times New Roman"/>
          <w:lang w:val="hu"/>
        </w:rPr>
        <w:t xml:space="preserve"> vagy szoptatást tervez, tájékoztassa kezelőorvosát.</w:t>
      </w:r>
    </w:p>
    <w:p w14:paraId="666F3256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lang w:val="de-AT"/>
        </w:rPr>
      </w:pPr>
    </w:p>
    <w:p w14:paraId="52EB0640" w14:textId="77777777" w:rsidR="009D7EF1" w:rsidRPr="00EB6EAA" w:rsidRDefault="0057702B">
      <w:pPr>
        <w:pStyle w:val="Cmsor1"/>
        <w:spacing w:line="253" w:lineRule="exact"/>
        <w:rPr>
          <w:b w:val="0"/>
          <w:bCs w:val="0"/>
          <w:lang w:val="de-AT"/>
        </w:rPr>
      </w:pPr>
      <w:r>
        <w:rPr>
          <w:lang w:val="hu"/>
        </w:rPr>
        <w:t>A készítmény hatásai a gépjárművezetéshez és a gépek kezeléséhez szükséges képességekre</w:t>
      </w:r>
    </w:p>
    <w:p w14:paraId="1D5BAC81" w14:textId="7F016A03" w:rsidR="009D7EF1" w:rsidRPr="00EB6EAA" w:rsidRDefault="009F3211">
      <w:pPr>
        <w:spacing w:line="252" w:lineRule="exact"/>
        <w:ind w:left="119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hAnsi="Times New Roman"/>
          <w:b/>
          <w:bCs/>
          <w:lang w:val="hu"/>
        </w:rPr>
        <w:t xml:space="preserve">Az </w:t>
      </w:r>
      <w:proofErr w:type="spellStart"/>
      <w:r w:rsidR="00866DCC">
        <w:rPr>
          <w:rFonts w:ascii="Times New Roman" w:hAnsi="Times New Roman"/>
          <w:b/>
          <w:bCs/>
          <w:lang w:val="hu"/>
        </w:rPr>
        <w:t>Elrevolan</w:t>
      </w:r>
      <w:proofErr w:type="spellEnd"/>
      <w:r w:rsidR="00866DCC">
        <w:rPr>
          <w:rFonts w:ascii="Times New Roman" w:hAnsi="Times New Roman"/>
          <w:b/>
          <w:bCs/>
          <w:lang w:val="hu"/>
        </w:rPr>
        <w:t xml:space="preserve"> </w:t>
      </w:r>
      <w:r>
        <w:rPr>
          <w:rFonts w:ascii="Times New Roman" w:hAnsi="Times New Roman"/>
          <w:b/>
          <w:bCs/>
          <w:lang w:val="hu"/>
        </w:rPr>
        <w:t>szédülést okozhat</w:t>
      </w:r>
      <w:r>
        <w:rPr>
          <w:rFonts w:ascii="Times New Roman" w:hAnsi="Times New Roman"/>
          <w:lang w:val="hu"/>
        </w:rPr>
        <w:t>, és egyéb mellékhatásai lehetnek, amelyek hatására kevésbé lesz éber.</w:t>
      </w:r>
    </w:p>
    <w:p w14:paraId="60F58FE0" w14:textId="77777777" w:rsidR="009D7EF1" w:rsidRPr="00EB6EAA" w:rsidRDefault="0057702B">
      <w:pPr>
        <w:tabs>
          <w:tab w:val="left" w:pos="688"/>
        </w:tabs>
        <w:spacing w:line="252" w:lineRule="exact"/>
        <w:ind w:left="119"/>
        <w:rPr>
          <w:rFonts w:ascii="Times New Roman" w:eastAsia="Times New Roman" w:hAnsi="Times New Roman" w:cs="Times New Roman"/>
          <w:lang w:val="de-AT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b/>
          <w:bCs/>
          <w:lang w:val="hu"/>
        </w:rPr>
        <w:t>Ne vezessen gépjárművet vagy kezeljen gépeket</w:t>
      </w:r>
      <w:r>
        <w:rPr>
          <w:rFonts w:ascii="Times New Roman" w:hAnsi="Times New Roman"/>
          <w:lang w:val="hu"/>
        </w:rPr>
        <w:t>, kivéve ha meggyőződött arról, hogy a készítmény Önre nincs ilyen hatással.</w:t>
      </w:r>
    </w:p>
    <w:p w14:paraId="479D7B5C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7F926357" w14:textId="487C23C8" w:rsidR="009D7EF1" w:rsidRPr="00EB6EAA" w:rsidRDefault="009F3211">
      <w:pPr>
        <w:pStyle w:val="Cmsor1"/>
        <w:spacing w:line="253" w:lineRule="exact"/>
        <w:rPr>
          <w:b w:val="0"/>
          <w:bCs w:val="0"/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nátriumot tartalmaz</w:t>
      </w:r>
    </w:p>
    <w:p w14:paraId="2DFA0887" w14:textId="0B444E7C" w:rsidR="009D7EF1" w:rsidRPr="00EB6EAA" w:rsidRDefault="0057702B">
      <w:pPr>
        <w:pStyle w:val="Szvegtrzs"/>
        <w:ind w:right="197"/>
        <w:rPr>
          <w:rFonts w:cs="Times New Roman"/>
          <w:lang w:val="de-AT"/>
        </w:rPr>
      </w:pPr>
      <w:r>
        <w:rPr>
          <w:lang w:val="hu"/>
        </w:rPr>
        <w:t>A készítmény kevesebb mint 1 </w:t>
      </w:r>
      <w:proofErr w:type="spellStart"/>
      <w:r>
        <w:rPr>
          <w:lang w:val="hu"/>
        </w:rPr>
        <w:t>mmol</w:t>
      </w:r>
      <w:proofErr w:type="spellEnd"/>
      <w:r>
        <w:rPr>
          <w:lang w:val="hu"/>
        </w:rPr>
        <w:t xml:space="preserve"> (23 mg) nátriumot tartalmaz tablettánként, azaz gyakorlatilag „nátriummentes”.</w:t>
      </w:r>
    </w:p>
    <w:p w14:paraId="6C25E9B3" w14:textId="77777777" w:rsidR="009D7EF1" w:rsidRPr="00EB6EAA" w:rsidRDefault="009D7EF1">
      <w:pPr>
        <w:rPr>
          <w:rFonts w:ascii="Times New Roman" w:eastAsia="Times New Roman" w:hAnsi="Times New Roman" w:cs="Times New Roman"/>
          <w:lang w:val="de-AT"/>
        </w:rPr>
      </w:pPr>
    </w:p>
    <w:p w14:paraId="05835CE2" w14:textId="77777777" w:rsidR="009D7EF1" w:rsidRPr="00EB6EAA" w:rsidRDefault="009D7EF1">
      <w:pPr>
        <w:spacing w:before="4"/>
        <w:rPr>
          <w:rFonts w:ascii="Times New Roman" w:eastAsia="Times New Roman" w:hAnsi="Times New Roman" w:cs="Times New Roman"/>
          <w:lang w:val="de-AT"/>
        </w:rPr>
      </w:pPr>
    </w:p>
    <w:p w14:paraId="1B8F1076" w14:textId="3D88D9DB" w:rsidR="009D7EF1" w:rsidRPr="00EB6EAA" w:rsidRDefault="0057702B">
      <w:pPr>
        <w:pStyle w:val="Cmsor1"/>
        <w:numPr>
          <w:ilvl w:val="0"/>
          <w:numId w:val="21"/>
        </w:numPr>
        <w:tabs>
          <w:tab w:val="left" w:pos="689"/>
        </w:tabs>
        <w:rPr>
          <w:b w:val="0"/>
          <w:bCs w:val="0"/>
          <w:lang w:val="de-AT"/>
        </w:rPr>
      </w:pPr>
      <w:r>
        <w:rPr>
          <w:lang w:val="hu"/>
        </w:rPr>
        <w:t xml:space="preserve">Hogyan kell szedni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t?</w:t>
      </w:r>
    </w:p>
    <w:p w14:paraId="5A7747D9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de-AT"/>
        </w:rPr>
      </w:pPr>
    </w:p>
    <w:p w14:paraId="2D0C2687" w14:textId="00A5DE47" w:rsidR="009D7EF1" w:rsidRPr="00EB6EAA" w:rsidRDefault="0057702B">
      <w:pPr>
        <w:pStyle w:val="Szvegtrzs"/>
        <w:spacing w:line="241" w:lineRule="auto"/>
        <w:ind w:right="226"/>
        <w:rPr>
          <w:lang w:val="hu"/>
        </w:rPr>
      </w:pPr>
      <w:r>
        <w:rPr>
          <w:lang w:val="hu"/>
        </w:rPr>
        <w:t xml:space="preserve">A gyógyszert mindig a kezelőorvosa által elmondottaknak megfelelően szedje. Amennyiben nem biztos abban, hogyan alkalmazza a gyógyszert, kérdezze meg kezelőorvosát vagy gyógyszerészét. Ne változtasson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adagján vagy az adagoláson, csak akkor, ha kezelőorvosa vagy gyógyszerésze azt tanácsolja Önnek. Miközben Ön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szed, egy olyan szakorvos fogja gondozni, aki jártas a betegsége kezelésében.</w:t>
      </w:r>
    </w:p>
    <w:p w14:paraId="462EC296" w14:textId="77777777" w:rsidR="009D7EF1" w:rsidRPr="00EB6EAA" w:rsidRDefault="009D7EF1">
      <w:pPr>
        <w:spacing w:before="8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3128BDD1" w14:textId="77777777" w:rsidR="00EB6EAA" w:rsidRDefault="0057702B" w:rsidP="00EB6EAA">
      <w:pPr>
        <w:pStyle w:val="Cmsor1"/>
        <w:ind w:right="6171"/>
        <w:rPr>
          <w:lang w:val="hu"/>
        </w:rPr>
      </w:pPr>
      <w:r>
        <w:rPr>
          <w:lang w:val="hu"/>
        </w:rPr>
        <w:t>Mennyi gyógyszert kell bevenni</w:t>
      </w:r>
    </w:p>
    <w:p w14:paraId="0AEBE184" w14:textId="19C4E242" w:rsidR="009D7EF1" w:rsidRPr="00EB6EAA" w:rsidRDefault="0057702B" w:rsidP="00EB6EAA">
      <w:pPr>
        <w:pStyle w:val="Cmsor1"/>
        <w:ind w:right="6171"/>
        <w:rPr>
          <w:b w:val="0"/>
          <w:bCs w:val="0"/>
          <w:lang w:val="hu"/>
        </w:rPr>
      </w:pPr>
      <w:r>
        <w:rPr>
          <w:lang w:val="hu"/>
        </w:rPr>
        <w:t>ITP esetén</w:t>
      </w:r>
    </w:p>
    <w:p w14:paraId="16374372" w14:textId="5683B18E" w:rsidR="009D7EF1" w:rsidRPr="00EB6EAA" w:rsidRDefault="0057702B">
      <w:pPr>
        <w:ind w:left="119" w:right="197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 xml:space="preserve">Felnőttek </w:t>
      </w:r>
      <w:r>
        <w:rPr>
          <w:rFonts w:ascii="Times New Roman" w:eastAsia="Times New Roman" w:hAnsi="Times New Roman" w:cs="Times New Roman"/>
          <w:lang w:val="hu"/>
        </w:rPr>
        <w:t>és</w:t>
      </w:r>
      <w:r>
        <w:rPr>
          <w:rFonts w:ascii="Times New Roman" w:eastAsia="Times New Roman" w:hAnsi="Times New Roman" w:cs="Times New Roman"/>
          <w:b/>
          <w:bCs/>
          <w:lang w:val="hu"/>
        </w:rPr>
        <w:t xml:space="preserve"> gyermekek </w:t>
      </w:r>
      <w:r>
        <w:rPr>
          <w:rFonts w:ascii="Times New Roman" w:eastAsia="Times New Roman" w:hAnsi="Times New Roman" w:cs="Times New Roman"/>
          <w:lang w:val="hu"/>
        </w:rPr>
        <w:t>(6–1</w:t>
      </w:r>
      <w:r w:rsidR="009F1AF8">
        <w:rPr>
          <w:rFonts w:ascii="Times New Roman" w:eastAsia="Times New Roman" w:hAnsi="Times New Roman" w:cs="Times New Roman"/>
          <w:lang w:val="hu"/>
        </w:rPr>
        <w:t>8</w:t>
      </w:r>
      <w:r>
        <w:rPr>
          <w:rFonts w:ascii="Times New Roman" w:eastAsia="Times New Roman" w:hAnsi="Times New Roman" w:cs="Times New Roman"/>
          <w:lang w:val="hu"/>
        </w:rPr>
        <w:t> éves) – a szokásos kezdő adag ITP-</w:t>
      </w:r>
      <w:proofErr w:type="spellStart"/>
      <w:r>
        <w:rPr>
          <w:rFonts w:ascii="Times New Roman" w:eastAsia="Times New Roman" w:hAnsi="Times New Roman" w:cs="Times New Roman"/>
          <w:lang w:val="hu"/>
        </w:rPr>
        <w:t>ben</w:t>
      </w:r>
      <w:proofErr w:type="spellEnd"/>
      <w:r>
        <w:rPr>
          <w:rFonts w:ascii="Times New Roman" w:eastAsia="Times New Roman" w:hAnsi="Times New Roman" w:cs="Times New Roman"/>
          <w:lang w:val="hu"/>
        </w:rPr>
        <w:t xml:space="preserve"> naponta </w:t>
      </w:r>
      <w:r>
        <w:rPr>
          <w:rFonts w:ascii="Times New Roman" w:eastAsia="Times New Roman" w:hAnsi="Times New Roman" w:cs="Times New Roman"/>
          <w:b/>
          <w:bCs/>
          <w:lang w:val="hu"/>
        </w:rPr>
        <w:t>egy darab 50 mg</w:t>
      </w:r>
      <w:r>
        <w:rPr>
          <w:rFonts w:ascii="Times New Roman" w:eastAsia="Times New Roman" w:hAnsi="Times New Roman" w:cs="Times New Roman"/>
          <w:b/>
          <w:bCs/>
          <w:lang w:val="hu"/>
        </w:rPr>
        <w:noBreakHyphen/>
      </w:r>
      <w:proofErr w:type="spellStart"/>
      <w:r>
        <w:rPr>
          <w:rFonts w:ascii="Times New Roman" w:eastAsia="Times New Roman" w:hAnsi="Times New Roman" w:cs="Times New Roman"/>
          <w:b/>
          <w:bCs/>
          <w:lang w:val="hu"/>
        </w:rPr>
        <w:t>os</w:t>
      </w:r>
      <w:proofErr w:type="spellEnd"/>
      <w:r>
        <w:rPr>
          <w:rFonts w:ascii="Times New Roman" w:eastAsia="Times New Roman" w:hAnsi="Times New Roman" w:cs="Times New Roman"/>
          <w:lang w:val="hu"/>
        </w:rPr>
        <w:t xml:space="preserve"> </w:t>
      </w:r>
      <w:proofErr w:type="spellStart"/>
      <w:r w:rsidR="00866DCC">
        <w:rPr>
          <w:rFonts w:ascii="Times New Roman" w:eastAsia="Times New Roman" w:hAnsi="Times New Roman" w:cs="Times New Roman"/>
          <w:lang w:val="hu"/>
        </w:rPr>
        <w:t>Elrevolan</w:t>
      </w:r>
      <w:proofErr w:type="spellEnd"/>
      <w:r w:rsidR="00866DCC">
        <w:rPr>
          <w:rFonts w:ascii="Times New Roman" w:eastAsia="Times New Roman" w:hAnsi="Times New Roman" w:cs="Times New Roman"/>
          <w:lang w:val="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hu"/>
        </w:rPr>
        <w:t>tabletta</w:t>
      </w:r>
      <w:r>
        <w:rPr>
          <w:rFonts w:ascii="Times New Roman" w:eastAsia="Times New Roman" w:hAnsi="Times New Roman" w:cs="Times New Roman"/>
          <w:lang w:val="hu"/>
        </w:rPr>
        <w:t xml:space="preserve">. Ha Ön kelet-/délkelet-ázsiai származású, kezelését esetleg </w:t>
      </w:r>
      <w:r>
        <w:rPr>
          <w:rFonts w:ascii="Times New Roman" w:eastAsia="Times New Roman" w:hAnsi="Times New Roman" w:cs="Times New Roman"/>
          <w:b/>
          <w:bCs/>
          <w:lang w:val="hu"/>
        </w:rPr>
        <w:t>alacsonyabb, 25 mg</w:t>
      </w:r>
      <w:r>
        <w:rPr>
          <w:rFonts w:ascii="Times New Roman" w:eastAsia="Times New Roman" w:hAnsi="Times New Roman" w:cs="Times New Roman"/>
          <w:b/>
          <w:bCs/>
          <w:lang w:val="hu"/>
        </w:rPr>
        <w:noBreakHyphen/>
      </w:r>
      <w:proofErr w:type="spellStart"/>
      <w:r>
        <w:rPr>
          <w:rFonts w:ascii="Times New Roman" w:eastAsia="Times New Roman" w:hAnsi="Times New Roman" w:cs="Times New Roman"/>
          <w:b/>
          <w:bCs/>
          <w:lang w:val="hu"/>
        </w:rPr>
        <w:t>os</w:t>
      </w:r>
      <w:proofErr w:type="spellEnd"/>
      <w:r>
        <w:rPr>
          <w:rFonts w:ascii="Times New Roman" w:eastAsia="Times New Roman" w:hAnsi="Times New Roman" w:cs="Times New Roman"/>
          <w:b/>
          <w:bCs/>
          <w:lang w:val="hu"/>
        </w:rPr>
        <w:t xml:space="preserve"> adaggal</w:t>
      </w:r>
      <w:r>
        <w:rPr>
          <w:rFonts w:ascii="Times New Roman" w:eastAsia="Times New Roman" w:hAnsi="Times New Roman" w:cs="Times New Roman"/>
          <w:lang w:val="hu"/>
        </w:rPr>
        <w:t xml:space="preserve"> kell kezdeni.</w:t>
      </w:r>
    </w:p>
    <w:p w14:paraId="6123329F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b/>
          <w:bCs/>
          <w:lang w:val="hu"/>
        </w:rPr>
      </w:pPr>
    </w:p>
    <w:p w14:paraId="1E59DF2C" w14:textId="6945D8C3" w:rsidR="009D7EF1" w:rsidRPr="00EB6EAA" w:rsidRDefault="0057702B">
      <w:pPr>
        <w:ind w:left="119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eastAsia="Times New Roman" w:hAnsi="Times New Roman" w:cs="Times New Roman"/>
          <w:b/>
          <w:bCs/>
          <w:lang w:val="hu"/>
        </w:rPr>
        <w:t xml:space="preserve">Gyermekek </w:t>
      </w:r>
      <w:r>
        <w:rPr>
          <w:rFonts w:ascii="Times New Roman" w:eastAsia="Times New Roman" w:hAnsi="Times New Roman" w:cs="Times New Roman"/>
          <w:lang w:val="hu"/>
        </w:rPr>
        <w:t xml:space="preserve">(1–5 éves) — ITP esetén a szokásos kezdő adag naponta </w:t>
      </w:r>
      <w:r>
        <w:rPr>
          <w:rFonts w:ascii="Times New Roman" w:eastAsia="Times New Roman" w:hAnsi="Times New Roman" w:cs="Times New Roman"/>
          <w:b/>
          <w:bCs/>
          <w:lang w:val="hu"/>
        </w:rPr>
        <w:t>egy 25 mg</w:t>
      </w:r>
      <w:r>
        <w:rPr>
          <w:rFonts w:ascii="Times New Roman" w:eastAsia="Times New Roman" w:hAnsi="Times New Roman" w:cs="Times New Roman"/>
          <w:b/>
          <w:bCs/>
          <w:lang w:val="hu"/>
        </w:rPr>
        <w:noBreakHyphen/>
      </w:r>
      <w:proofErr w:type="spellStart"/>
      <w:r>
        <w:rPr>
          <w:rFonts w:ascii="Times New Roman" w:eastAsia="Times New Roman" w:hAnsi="Times New Roman" w:cs="Times New Roman"/>
          <w:b/>
          <w:bCs/>
          <w:lang w:val="hu"/>
        </w:rPr>
        <w:t>os</w:t>
      </w:r>
      <w:proofErr w:type="spellEnd"/>
      <w:r>
        <w:rPr>
          <w:rFonts w:ascii="Times New Roman" w:eastAsia="Times New Roman" w:hAnsi="Times New Roman" w:cs="Times New Roman"/>
          <w:b/>
          <w:bCs/>
          <w:lang w:val="hu"/>
        </w:rPr>
        <w:t xml:space="preserve"> </w:t>
      </w:r>
      <w:proofErr w:type="spellStart"/>
      <w:r w:rsidR="00866DCC">
        <w:rPr>
          <w:rFonts w:ascii="Times New Roman" w:eastAsia="Times New Roman" w:hAnsi="Times New Roman" w:cs="Times New Roman"/>
          <w:lang w:val="hu"/>
        </w:rPr>
        <w:t>Elrevolan</w:t>
      </w:r>
      <w:proofErr w:type="spellEnd"/>
      <w:r w:rsidR="00866DCC">
        <w:rPr>
          <w:rFonts w:ascii="Times New Roman" w:eastAsia="Times New Roman" w:hAnsi="Times New Roman" w:cs="Times New Roman"/>
          <w:lang w:val="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val="hu"/>
        </w:rPr>
        <w:t>tabletta</w:t>
      </w:r>
      <w:r>
        <w:rPr>
          <w:rFonts w:ascii="Times New Roman" w:eastAsia="Times New Roman" w:hAnsi="Times New Roman" w:cs="Times New Roman"/>
          <w:lang w:val="hu"/>
        </w:rPr>
        <w:t>.</w:t>
      </w:r>
    </w:p>
    <w:p w14:paraId="2F67194B" w14:textId="46D716E2" w:rsidR="00B365A6" w:rsidRPr="00EB6EAA" w:rsidRDefault="00B365A6" w:rsidP="00895E56">
      <w:pPr>
        <w:pStyle w:val="Szvegtrzs"/>
        <w:ind w:right="208"/>
        <w:rPr>
          <w:spacing w:val="-1"/>
          <w:lang w:val="hu"/>
        </w:rPr>
      </w:pPr>
      <w:r>
        <w:rPr>
          <w:lang w:val="hu"/>
        </w:rPr>
        <w:t>Az 1–5 éves gyermekek számára alkalmasabb a por belsőleges szuszpenzióhoz gyógyszerformájú készítmény.</w:t>
      </w:r>
    </w:p>
    <w:p w14:paraId="78D3538D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5E394DBE" w14:textId="77777777" w:rsidR="009D7EF1" w:rsidRPr="00EB6EAA" w:rsidRDefault="0057702B">
      <w:pPr>
        <w:pStyle w:val="Cmsor1"/>
        <w:spacing w:line="252" w:lineRule="exact"/>
        <w:rPr>
          <w:b w:val="0"/>
          <w:bCs w:val="0"/>
          <w:lang w:val="hu"/>
        </w:rPr>
      </w:pPr>
      <w:r>
        <w:rPr>
          <w:lang w:val="hu"/>
        </w:rPr>
        <w:t>Hepatitisz C esetén</w:t>
      </w:r>
    </w:p>
    <w:p w14:paraId="5768663C" w14:textId="1DAE2A3B" w:rsidR="009D7EF1" w:rsidRPr="00EB6EAA" w:rsidRDefault="0057702B">
      <w:pPr>
        <w:ind w:left="119" w:right="428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 xml:space="preserve">Felnőttek </w:t>
      </w:r>
      <w:r>
        <w:rPr>
          <w:rFonts w:ascii="Times New Roman" w:hAnsi="Times New Roman"/>
          <w:lang w:val="hu"/>
        </w:rPr>
        <w:t>—</w:t>
      </w:r>
      <w:r>
        <w:rPr>
          <w:rFonts w:ascii="Times New Roman" w:hAnsi="Times New Roman"/>
          <w:b/>
          <w:bCs/>
          <w:lang w:val="hu"/>
        </w:rPr>
        <w:t xml:space="preserve"> </w:t>
      </w:r>
      <w:r>
        <w:rPr>
          <w:rFonts w:ascii="Times New Roman" w:hAnsi="Times New Roman"/>
          <w:lang w:val="hu"/>
        </w:rPr>
        <w:t xml:space="preserve">a szokásos kezdő adag hepatitisz C-ben naponta </w:t>
      </w:r>
      <w:r>
        <w:rPr>
          <w:rFonts w:ascii="Times New Roman" w:hAnsi="Times New Roman"/>
          <w:b/>
          <w:bCs/>
          <w:lang w:val="hu"/>
        </w:rPr>
        <w:t>egy darab 25 mg</w:t>
      </w:r>
      <w:r>
        <w:rPr>
          <w:rFonts w:ascii="Times New Roman" w:hAnsi="Times New Roman"/>
          <w:b/>
          <w:bCs/>
          <w:lang w:val="hu"/>
        </w:rPr>
        <w:noBreakHyphen/>
      </w:r>
      <w:proofErr w:type="spellStart"/>
      <w:r>
        <w:rPr>
          <w:rFonts w:ascii="Times New Roman" w:hAnsi="Times New Roman"/>
          <w:b/>
          <w:bCs/>
          <w:lang w:val="hu"/>
        </w:rPr>
        <w:t>os</w:t>
      </w:r>
      <w:proofErr w:type="spellEnd"/>
      <w:r>
        <w:rPr>
          <w:rFonts w:ascii="Times New Roman" w:hAnsi="Times New Roman"/>
          <w:lang w:val="hu"/>
        </w:rPr>
        <w:t xml:space="preserve">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b/>
          <w:bCs/>
          <w:lang w:val="hu"/>
        </w:rPr>
        <w:t>tabletta</w:t>
      </w:r>
      <w:r>
        <w:rPr>
          <w:rFonts w:ascii="Times New Roman" w:hAnsi="Times New Roman"/>
          <w:lang w:val="hu"/>
        </w:rPr>
        <w:t>. Ha Ön kelet-/délkelet-ázsiai származású, kezelését ugyancsak</w:t>
      </w:r>
      <w:r>
        <w:rPr>
          <w:rFonts w:ascii="Times New Roman" w:hAnsi="Times New Roman"/>
          <w:b/>
          <w:bCs/>
          <w:lang w:val="hu"/>
        </w:rPr>
        <w:t xml:space="preserve"> 25 mg</w:t>
      </w:r>
      <w:r>
        <w:rPr>
          <w:rFonts w:ascii="Times New Roman" w:hAnsi="Times New Roman"/>
          <w:b/>
          <w:bCs/>
          <w:lang w:val="hu"/>
        </w:rPr>
        <w:noBreakHyphen/>
      </w:r>
      <w:proofErr w:type="spellStart"/>
      <w:r>
        <w:rPr>
          <w:rFonts w:ascii="Times New Roman" w:hAnsi="Times New Roman"/>
          <w:b/>
          <w:bCs/>
          <w:lang w:val="hu"/>
        </w:rPr>
        <w:t>os</w:t>
      </w:r>
      <w:proofErr w:type="spellEnd"/>
      <w:r>
        <w:rPr>
          <w:rFonts w:ascii="Times New Roman" w:hAnsi="Times New Roman"/>
          <w:b/>
          <w:bCs/>
          <w:lang w:val="hu"/>
        </w:rPr>
        <w:t xml:space="preserve"> adaggal</w:t>
      </w:r>
      <w:r>
        <w:rPr>
          <w:rFonts w:ascii="Times New Roman" w:hAnsi="Times New Roman"/>
          <w:lang w:val="hu"/>
        </w:rPr>
        <w:t xml:space="preserve"> kell kezdeni.</w:t>
      </w:r>
    </w:p>
    <w:p w14:paraId="1A7292AD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hu"/>
        </w:rPr>
      </w:pPr>
    </w:p>
    <w:p w14:paraId="3871AF7F" w14:textId="039A065D" w:rsidR="009D7EF1" w:rsidRPr="00EB6EAA" w:rsidRDefault="009F3211">
      <w:pPr>
        <w:pStyle w:val="Szvegtrzs"/>
        <w:ind w:right="241"/>
        <w:rPr>
          <w:lang w:val="hu"/>
        </w:rPr>
      </w:pPr>
      <w:r>
        <w:rPr>
          <w:lang w:val="hu"/>
        </w:rPr>
        <w:t>Egy</w:t>
      </w:r>
      <w:r>
        <w:rPr>
          <w:lang w:val="hu"/>
        </w:rPr>
        <w:noBreakHyphen/>
        <w:t xml:space="preserve">két hétig is tarthat, amíg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hatni kezd. Az </w:t>
      </w:r>
      <w:proofErr w:type="spellStart"/>
      <w:r w:rsidR="00410833">
        <w:rPr>
          <w:lang w:val="hu"/>
        </w:rPr>
        <w:t>Elrevolan-</w:t>
      </w:r>
      <w:r>
        <w:rPr>
          <w:lang w:val="hu"/>
        </w:rPr>
        <w:t>ra</w:t>
      </w:r>
      <w:proofErr w:type="spellEnd"/>
      <w:r>
        <w:rPr>
          <w:lang w:val="hu"/>
        </w:rPr>
        <w:t xml:space="preserve"> adott válaszreakciója alapján kezelőorvosa javasolhatja a napi adag megváltoztatását.</w:t>
      </w:r>
    </w:p>
    <w:p w14:paraId="7C665AE6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7DBA197E" w14:textId="77777777" w:rsidR="009D7EF1" w:rsidRDefault="0057702B">
      <w:pPr>
        <w:pStyle w:val="Cmsor1"/>
        <w:spacing w:line="253" w:lineRule="exact"/>
        <w:rPr>
          <w:b w:val="0"/>
          <w:bCs w:val="0"/>
        </w:rPr>
      </w:pPr>
      <w:r>
        <w:rPr>
          <w:lang w:val="hu"/>
        </w:rPr>
        <w:t>Hogyan kell a tablettát szedni?</w:t>
      </w:r>
    </w:p>
    <w:p w14:paraId="6771055C" w14:textId="77777777" w:rsidR="009D7EF1" w:rsidRDefault="0057702B">
      <w:pPr>
        <w:pStyle w:val="Szvegtrzs"/>
        <w:spacing w:line="253" w:lineRule="exact"/>
      </w:pPr>
      <w:r>
        <w:rPr>
          <w:lang w:val="hu"/>
        </w:rPr>
        <w:t>A tablettát egészben, kevés vízzel kell lenyelni.</w:t>
      </w:r>
    </w:p>
    <w:p w14:paraId="05F22DD4" w14:textId="77777777" w:rsidR="0000133C" w:rsidRDefault="0000133C">
      <w:pPr>
        <w:pStyle w:val="Cmsor1"/>
        <w:spacing w:before="46"/>
        <w:ind w:left="139"/>
        <w:rPr>
          <w:spacing w:val="-2"/>
        </w:rPr>
      </w:pPr>
    </w:p>
    <w:p w14:paraId="4F35540A" w14:textId="77777777" w:rsidR="009D7EF1" w:rsidRDefault="0057702B">
      <w:pPr>
        <w:pStyle w:val="Cmsor1"/>
        <w:spacing w:before="46"/>
        <w:ind w:left="139"/>
        <w:rPr>
          <w:b w:val="0"/>
          <w:bCs w:val="0"/>
        </w:rPr>
      </w:pPr>
      <w:r>
        <w:rPr>
          <w:lang w:val="hu"/>
        </w:rPr>
        <w:t>Mikor kell bevenni</w:t>
      </w:r>
    </w:p>
    <w:p w14:paraId="4BE5EF74" w14:textId="77777777" w:rsidR="009D7EF1" w:rsidRDefault="009D7EF1">
      <w:pPr>
        <w:spacing w:before="6"/>
        <w:rPr>
          <w:rFonts w:ascii="Times New Roman" w:eastAsia="Times New Roman" w:hAnsi="Times New Roman" w:cs="Times New Roman"/>
          <w:b/>
          <w:bCs/>
        </w:rPr>
      </w:pPr>
    </w:p>
    <w:p w14:paraId="4F201D97" w14:textId="77777777" w:rsidR="009D7EF1" w:rsidRDefault="0057702B">
      <w:pPr>
        <w:pStyle w:val="Szvegtrzs"/>
        <w:spacing w:line="252" w:lineRule="exact"/>
        <w:ind w:left="139"/>
        <w:rPr>
          <w:rFonts w:cs="Times New Roman"/>
        </w:rPr>
      </w:pPr>
      <w:r>
        <w:rPr>
          <w:lang w:val="hu"/>
        </w:rPr>
        <w:t>Gondoskodjon arról, hogy –</w:t>
      </w:r>
    </w:p>
    <w:p w14:paraId="1E1C0BA4" w14:textId="040EEC7D" w:rsidR="009D7EF1" w:rsidRDefault="0057702B">
      <w:pPr>
        <w:numPr>
          <w:ilvl w:val="0"/>
          <w:numId w:val="20"/>
        </w:numPr>
        <w:tabs>
          <w:tab w:val="left" w:pos="709"/>
        </w:tabs>
        <w:spacing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az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lang w:val="hu"/>
        </w:rPr>
        <w:t xml:space="preserve">bevételét </w:t>
      </w:r>
      <w:r>
        <w:rPr>
          <w:rFonts w:ascii="Times New Roman" w:hAnsi="Times New Roman"/>
          <w:b/>
          <w:bCs/>
          <w:lang w:val="hu"/>
        </w:rPr>
        <w:t>megelőző 4 órában</w:t>
      </w:r>
    </w:p>
    <w:p w14:paraId="34F747A1" w14:textId="696246CE" w:rsidR="009D7EF1" w:rsidRDefault="0057702B">
      <w:pPr>
        <w:numPr>
          <w:ilvl w:val="0"/>
          <w:numId w:val="20"/>
        </w:numPr>
        <w:tabs>
          <w:tab w:val="left" w:pos="709"/>
        </w:tabs>
        <w:spacing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és az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lang w:val="hu"/>
        </w:rPr>
        <w:t xml:space="preserve">bevételét </w:t>
      </w:r>
      <w:r>
        <w:rPr>
          <w:rFonts w:ascii="Times New Roman" w:hAnsi="Times New Roman"/>
          <w:b/>
          <w:bCs/>
          <w:lang w:val="hu"/>
        </w:rPr>
        <w:t>követő 2 órában</w:t>
      </w:r>
    </w:p>
    <w:p w14:paraId="0D83B60C" w14:textId="77777777" w:rsidR="009D7EF1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10EB9393" w14:textId="77777777" w:rsidR="009D7EF1" w:rsidRDefault="0057702B">
      <w:pPr>
        <w:spacing w:line="252" w:lineRule="exact"/>
        <w:ind w:left="13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hu"/>
        </w:rPr>
        <w:t xml:space="preserve">az alábbiak egyikét </w:t>
      </w:r>
      <w:r>
        <w:rPr>
          <w:rFonts w:ascii="Times New Roman" w:eastAsia="Times New Roman" w:hAnsi="Times New Roman" w:cs="Times New Roman"/>
          <w:b/>
          <w:bCs/>
          <w:lang w:val="hu"/>
        </w:rPr>
        <w:t>se</w:t>
      </w:r>
      <w:r>
        <w:rPr>
          <w:rFonts w:ascii="Times New Roman" w:eastAsia="Times New Roman" w:hAnsi="Times New Roman" w:cs="Times New Roman"/>
          <w:lang w:val="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"/>
        </w:rPr>
        <w:t>fogyassza</w:t>
      </w:r>
      <w:proofErr w:type="spellEnd"/>
      <w:r>
        <w:rPr>
          <w:rFonts w:ascii="Times New Roman" w:eastAsia="Times New Roman" w:hAnsi="Times New Roman" w:cs="Times New Roman"/>
          <w:lang w:val="hu"/>
        </w:rPr>
        <w:t>:</w:t>
      </w:r>
    </w:p>
    <w:p w14:paraId="38891E22" w14:textId="77777777" w:rsidR="009D7EF1" w:rsidRDefault="0057702B">
      <w:pPr>
        <w:numPr>
          <w:ilvl w:val="0"/>
          <w:numId w:val="19"/>
        </w:numPr>
        <w:tabs>
          <w:tab w:val="left" w:pos="709"/>
        </w:tabs>
        <w:spacing w:line="268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tejterméket tartalmazó ételek</w:t>
      </w:r>
      <w:r>
        <w:rPr>
          <w:rFonts w:ascii="Times New Roman" w:hAnsi="Times New Roman"/>
          <w:lang w:val="hu"/>
        </w:rPr>
        <w:t>, például sajt, vaj, joghurt vagy fagylalt,</w:t>
      </w:r>
    </w:p>
    <w:p w14:paraId="7F55CCDF" w14:textId="77777777" w:rsidR="009D7EF1" w:rsidRDefault="0057702B">
      <w:pPr>
        <w:numPr>
          <w:ilvl w:val="0"/>
          <w:numId w:val="19"/>
        </w:numPr>
        <w:tabs>
          <w:tab w:val="left" w:pos="709"/>
        </w:tabs>
        <w:spacing w:before="4" w:line="268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tej vagy tejes turmixok</w:t>
      </w:r>
      <w:r>
        <w:rPr>
          <w:rFonts w:ascii="Times New Roman" w:hAnsi="Times New Roman"/>
          <w:lang w:val="hu"/>
        </w:rPr>
        <w:t>, tejjel, joghurttal vagy tejszínnel készült italok,</w:t>
      </w:r>
    </w:p>
    <w:p w14:paraId="19A19501" w14:textId="77777777" w:rsidR="009D7EF1" w:rsidRDefault="0057702B">
      <w:pPr>
        <w:numPr>
          <w:ilvl w:val="0"/>
          <w:numId w:val="19"/>
        </w:numPr>
        <w:tabs>
          <w:tab w:val="left" w:pos="709"/>
        </w:tabs>
        <w:spacing w:line="266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savlekötők</w:t>
      </w:r>
      <w:r>
        <w:rPr>
          <w:rFonts w:ascii="Times New Roman" w:hAnsi="Times New Roman"/>
          <w:lang w:val="hu"/>
        </w:rPr>
        <w:t xml:space="preserve">, amelyek </w:t>
      </w:r>
      <w:r>
        <w:rPr>
          <w:rFonts w:ascii="Times New Roman" w:hAnsi="Times New Roman"/>
          <w:b/>
          <w:bCs/>
          <w:lang w:val="hu"/>
        </w:rPr>
        <w:t>emésztési zavarok és gyomorégés</w:t>
      </w:r>
      <w:r>
        <w:rPr>
          <w:rFonts w:ascii="Times New Roman" w:hAnsi="Times New Roman"/>
          <w:lang w:val="hu"/>
        </w:rPr>
        <w:t xml:space="preserve"> kezelésére szolgáló gyógyszerek,</w:t>
      </w:r>
    </w:p>
    <w:p w14:paraId="66DE02EE" w14:textId="77777777" w:rsidR="009D7EF1" w:rsidRDefault="0057702B">
      <w:pPr>
        <w:numPr>
          <w:ilvl w:val="0"/>
          <w:numId w:val="19"/>
        </w:numPr>
        <w:tabs>
          <w:tab w:val="left" w:pos="709"/>
        </w:tabs>
        <w:spacing w:line="245" w:lineRule="auto"/>
        <w:ind w:right="33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egyes </w:t>
      </w:r>
      <w:r>
        <w:rPr>
          <w:rFonts w:ascii="Times New Roman" w:hAnsi="Times New Roman"/>
          <w:b/>
          <w:bCs/>
          <w:lang w:val="hu"/>
        </w:rPr>
        <w:t>ásványianyag- és vitamin-pótló készítmények</w:t>
      </w:r>
      <w:r>
        <w:rPr>
          <w:rFonts w:ascii="Times New Roman" w:hAnsi="Times New Roman"/>
          <w:lang w:val="hu"/>
        </w:rPr>
        <w:t>, beleértve a vasat, a kalciumot, a magnéziumot, az alumíniumot, a szelént és a cinket.</w:t>
      </w:r>
    </w:p>
    <w:p w14:paraId="6E234DCF" w14:textId="77777777" w:rsidR="009D7EF1" w:rsidRDefault="009D7EF1">
      <w:pPr>
        <w:spacing w:before="4"/>
        <w:rPr>
          <w:rFonts w:ascii="Times New Roman" w:eastAsia="Times New Roman" w:hAnsi="Times New Roman" w:cs="Times New Roman"/>
          <w:sz w:val="21"/>
          <w:szCs w:val="21"/>
        </w:rPr>
      </w:pPr>
    </w:p>
    <w:p w14:paraId="5B6CE6DF" w14:textId="4E491C9E" w:rsidR="009D7EF1" w:rsidRDefault="0057702B">
      <w:pPr>
        <w:pStyle w:val="Szvegtrzs"/>
        <w:ind w:left="139"/>
      </w:pPr>
      <w:r>
        <w:rPr>
          <w:lang w:val="hu"/>
        </w:rPr>
        <w:t>Ha mégis ezt teszi, a gyógyszer nem fog megfelelően felszívódni a szervezetébe.</w:t>
      </w:r>
    </w:p>
    <w:p w14:paraId="7BE1EFC5" w14:textId="157DE7FE" w:rsidR="009D7EF1" w:rsidRDefault="009D7EF1">
      <w:pPr>
        <w:spacing w:before="3"/>
        <w:rPr>
          <w:rFonts w:ascii="Times New Roman" w:eastAsia="Times New Roman" w:hAnsi="Times New Roman" w:cs="Times New Roman"/>
          <w:sz w:val="15"/>
          <w:szCs w:val="15"/>
        </w:rPr>
      </w:pPr>
    </w:p>
    <w:p w14:paraId="25B854F3" w14:textId="77CF2D52" w:rsidR="009D7EF1" w:rsidRDefault="00EB6EAA" w:rsidP="00696668">
      <w:pPr>
        <w:tabs>
          <w:tab w:val="right" w:pos="9050"/>
        </w:tabs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 w:rsidRPr="00BC48C7">
        <w:rPr>
          <w:b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115568" behindDoc="0" locked="0" layoutInCell="1" allowOverlap="1" wp14:anchorId="00424BBE" wp14:editId="17ED576C">
                <wp:simplePos x="0" y="0"/>
                <wp:positionH relativeFrom="column">
                  <wp:posOffset>127000</wp:posOffset>
                </wp:positionH>
                <wp:positionV relativeFrom="paragraph">
                  <wp:posOffset>579120</wp:posOffset>
                </wp:positionV>
                <wp:extent cx="771525" cy="600075"/>
                <wp:effectExtent l="0" t="0" r="9525" b="9525"/>
                <wp:wrapNone/>
                <wp:docPr id="2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966FFA" w14:textId="5F983AB9" w:rsidR="00D14794" w:rsidRPr="00EB6EAA" w:rsidRDefault="00D14794" w:rsidP="00EB6EAA">
                            <w:pPr>
                              <w:pStyle w:val="NormlWeb"/>
                              <w:spacing w:line="240" w:lineRule="auto"/>
                              <w:textAlignment w:val="baseline"/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</w:pPr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 xml:space="preserve">4 órával az </w:t>
                            </w:r>
                            <w:proofErr w:type="spellStart"/>
                            <w:r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>Elrevolan</w:t>
                            </w:r>
                            <w:proofErr w:type="spellEnd"/>
                            <w:r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 xml:space="preserve"> </w:t>
                            </w:r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>bevétele előtt</w:t>
                            </w:r>
                            <w:proofErr w:type="gramStart"/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>...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0424BBE" id="Rectangle 6" o:spid="_x0000_s1026" style="position:absolute;left:0;text-align:left;margin-left:10pt;margin-top:45.6pt;width:60.75pt;height:47.25pt;z-index:50311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" fillcolor="white [3212]" stroked="f">
                <v:textbox inset="0,0,0,0">
                  <w:txbxContent>
                    <w:p w14:paraId="51966FFA" w14:textId="5F983AB9" w:rsidR="00D14794" w:rsidRPr="00EB6EAA" w:rsidRDefault="00D14794" w:rsidP="00EB6EAA">
                      <w:pPr>
                        <w:pStyle w:val="NormlWeb"/>
                        <w:spacing w:line="240" w:lineRule="auto"/>
                        <w:textAlignment w:val="baseline"/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</w:pPr>
                      <w:r w:rsidRPr="00EB6EAA"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  <w:t xml:space="preserve">4 órával az </w:t>
                      </w:r>
                      <w:r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  <w:t xml:space="preserve">Elrevolan </w:t>
                      </w:r>
                      <w:r w:rsidRPr="00EB6EAA"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  <w:t>bevétele előtt...</w:t>
                      </w:r>
                    </w:p>
                  </w:txbxContent>
                </v:textbox>
              </v:rect>
            </w:pict>
          </mc:Fallback>
        </mc:AlternateContent>
      </w:r>
      <w:r w:rsidRPr="00BC48C7">
        <w:rPr>
          <w:b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119664" behindDoc="0" locked="0" layoutInCell="1" allowOverlap="1" wp14:anchorId="6D2EC6A8" wp14:editId="4B340266">
                <wp:simplePos x="0" y="0"/>
                <wp:positionH relativeFrom="column">
                  <wp:posOffset>69850</wp:posOffset>
                </wp:positionH>
                <wp:positionV relativeFrom="paragraph">
                  <wp:posOffset>2036445</wp:posOffset>
                </wp:positionV>
                <wp:extent cx="1459230" cy="452755"/>
                <wp:effectExtent l="0" t="3810" r="0" b="635"/>
                <wp:wrapNone/>
                <wp:docPr id="2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923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FBC20" w14:textId="77777777" w:rsidR="00D14794" w:rsidRPr="00EB6EAA" w:rsidRDefault="00D14794" w:rsidP="00EB6EAA">
                            <w:pPr>
                              <w:pStyle w:val="NormlWeb"/>
                              <w:spacing w:line="240" w:lineRule="auto"/>
                              <w:textAlignment w:val="baseline"/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</w:pPr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 xml:space="preserve">NE </w:t>
                            </w:r>
                            <w:proofErr w:type="spellStart"/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>fogyasszon</w:t>
                            </w:r>
                            <w:proofErr w:type="spellEnd"/>
                            <w:r w:rsidRPr="00EB6EAA">
                              <w:rPr>
                                <w:rFonts w:eastAsia="+mn-ea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hu-HU"/>
                              </w:rPr>
                              <w:t xml:space="preserve"> tejterméket, savkötő vagy ásványi anyag pótló készítményeket.</w:t>
                            </w:r>
                          </w:p>
                          <w:p w14:paraId="02B11309" w14:textId="77777777" w:rsidR="00D14794" w:rsidRPr="004E1DE4" w:rsidRDefault="00D14794" w:rsidP="00EB6EAA">
                            <w:pPr>
                              <w:pStyle w:val="NormlWeb"/>
                              <w:spacing w:line="240" w:lineRule="auto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D2EC6A8" id="Rectangle 9" o:spid="_x0000_s1027" style="position:absolute;left:0;text-align:left;margin-left:5.5pt;margin-top:160.35pt;width:114.9pt;height:35.65pt;z-index:50311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" stroked="f">
                <v:textbox style="mso-fit-shape-to-text:t" inset="0,0,0,0">
                  <w:txbxContent>
                    <w:p w14:paraId="7C0FBC20" w14:textId="77777777" w:rsidR="00D14794" w:rsidRPr="00EB6EAA" w:rsidRDefault="00D14794" w:rsidP="00EB6EAA">
                      <w:pPr>
                        <w:pStyle w:val="NormlWeb"/>
                        <w:spacing w:line="240" w:lineRule="auto"/>
                        <w:textAlignment w:val="baseline"/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</w:pPr>
                      <w:r w:rsidRPr="00EB6EAA">
                        <w:rPr>
                          <w:rFonts w:eastAsia="+mn-ea"/>
                          <w:b/>
                          <w:bCs/>
                          <w:kern w:val="24"/>
                          <w:sz w:val="18"/>
                          <w:szCs w:val="18"/>
                          <w:lang w:val="hu-HU"/>
                        </w:rPr>
                        <w:t>NE fogyasszon tejterméket, savkötő vagy ásványi anyag pótló készítményeket.</w:t>
                      </w:r>
                    </w:p>
                    <w:p w14:paraId="02B11309" w14:textId="77777777" w:rsidR="00D14794" w:rsidRPr="004E1DE4" w:rsidRDefault="00D14794" w:rsidP="00EB6EAA">
                      <w:pPr>
                        <w:pStyle w:val="NormlWeb"/>
                        <w:spacing w:line="240" w:lineRule="auto"/>
                        <w:textAlignment w:val="baseline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C48C7">
        <w:rPr>
          <w:b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117616" behindDoc="0" locked="0" layoutInCell="1" allowOverlap="1" wp14:anchorId="4346BC76" wp14:editId="32CF78E5">
                <wp:simplePos x="0" y="0"/>
                <wp:positionH relativeFrom="column">
                  <wp:posOffset>2407920</wp:posOffset>
                </wp:positionH>
                <wp:positionV relativeFrom="paragraph">
                  <wp:posOffset>503555</wp:posOffset>
                </wp:positionV>
                <wp:extent cx="879475" cy="309880"/>
                <wp:effectExtent l="0" t="0" r="0" b="4445"/>
                <wp:wrapNone/>
                <wp:docPr id="2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947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E9393" w14:textId="77777777" w:rsidR="00D14794" w:rsidRPr="00EB6EAA" w:rsidRDefault="00D14794" w:rsidP="00EB6EAA">
                            <w:pPr>
                              <w:pStyle w:val="lfej"/>
                              <w:shd w:val="clear" w:color="auto" w:fill="FFFFFF"/>
                              <w:tabs>
                                <w:tab w:val="clear" w:pos="4153"/>
                                <w:tab w:val="clear" w:pos="8306"/>
                              </w:tabs>
                              <w:jc w:val="right"/>
                              <w:textAlignment w:val="baseline"/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027442">
                              <w:rPr>
                                <w:rFonts w:ascii="Arial" w:eastAsia="+mn-ea" w:hAnsi="Arial" w:cs="+mn-cs"/>
                                <w:b/>
                                <w:bCs/>
                                <w:kern w:val="24"/>
                                <w:sz w:val="16"/>
                                <w:szCs w:val="16"/>
                                <w:lang w:val="es-ES"/>
                              </w:rPr>
                              <w:t xml:space="preserve">    </w:t>
                            </w:r>
                            <w:r w:rsidRPr="00EB6EAA"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  <w:t>...  és 2 órán át</w:t>
                            </w:r>
                          </w:p>
                          <w:p w14:paraId="10603955" w14:textId="77777777" w:rsidR="00D14794" w:rsidRPr="00EB6EAA" w:rsidRDefault="00D14794" w:rsidP="00EB6EAA">
                            <w:pPr>
                              <w:pStyle w:val="lfej"/>
                              <w:shd w:val="clear" w:color="auto" w:fill="FFFFFF"/>
                              <w:tabs>
                                <w:tab w:val="clear" w:pos="4153"/>
                                <w:tab w:val="clear" w:pos="8306"/>
                              </w:tabs>
                              <w:jc w:val="right"/>
                              <w:textAlignment w:val="baseline"/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B6EAA"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  <w:t>utána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346BC76" id="_x0000_s1028" style="position:absolute;left:0;text-align:left;margin-left:189.6pt;margin-top:39.65pt;width:69.25pt;height:24.4pt;z-index:50311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" filled="f" stroked="f">
                <v:textbox inset="0,0,0,0">
                  <w:txbxContent>
                    <w:p w14:paraId="3CAE9393" w14:textId="77777777" w:rsidR="00D14794" w:rsidRPr="00EB6EAA" w:rsidRDefault="00D14794" w:rsidP="00EB6EAA">
                      <w:pPr>
                        <w:pStyle w:val="lfej"/>
                        <w:shd w:val="clear" w:color="auto" w:fill="FFFFFF"/>
                        <w:tabs>
                          <w:tab w:val="clear" w:pos="4153"/>
                          <w:tab w:val="clear" w:pos="8306"/>
                        </w:tabs>
                        <w:jc w:val="right"/>
                        <w:textAlignment w:val="baseline"/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  <w:lang w:val="es-ES"/>
                        </w:rPr>
                      </w:pPr>
                      <w:r w:rsidRPr="00027442">
                        <w:rPr>
                          <w:rFonts w:ascii="Arial" w:eastAsia="+mn-ea" w:hAnsi="Arial" w:cs="+mn-cs"/>
                          <w:b/>
                          <w:bCs/>
                          <w:kern w:val="24"/>
                          <w:sz w:val="16"/>
                          <w:szCs w:val="16"/>
                          <w:lang w:val="es-ES"/>
                        </w:rPr>
                        <w:t xml:space="preserve">    </w:t>
                      </w:r>
                      <w:r w:rsidRPr="00EB6EAA"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  <w:lang w:val="es-ES"/>
                        </w:rPr>
                        <w:t>...  és 2 órán át</w:t>
                      </w:r>
                    </w:p>
                    <w:p w14:paraId="10603955" w14:textId="77777777" w:rsidR="00D14794" w:rsidRPr="00EB6EAA" w:rsidRDefault="00D14794" w:rsidP="00EB6EAA">
                      <w:pPr>
                        <w:pStyle w:val="lfej"/>
                        <w:shd w:val="clear" w:color="auto" w:fill="FFFFFF"/>
                        <w:tabs>
                          <w:tab w:val="clear" w:pos="4153"/>
                          <w:tab w:val="clear" w:pos="8306"/>
                        </w:tabs>
                        <w:jc w:val="right"/>
                        <w:textAlignment w:val="baseline"/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  <w:lang w:val="es-ES"/>
                        </w:rPr>
                      </w:pPr>
                      <w:r w:rsidRPr="00EB6EAA"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  <w:lang w:val="es-ES"/>
                        </w:rPr>
                        <w:t>utána</w:t>
                      </w:r>
                    </w:p>
                  </w:txbxContent>
                </v:textbox>
              </v:rect>
            </w:pict>
          </mc:Fallback>
        </mc:AlternateContent>
      </w:r>
      <w:r w:rsidRPr="00BC48C7"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113520" behindDoc="0" locked="0" layoutInCell="1" allowOverlap="1" wp14:anchorId="3BF3DF5D" wp14:editId="136D7EE5">
                <wp:simplePos x="0" y="0"/>
                <wp:positionH relativeFrom="column">
                  <wp:posOffset>1031875</wp:posOffset>
                </wp:positionH>
                <wp:positionV relativeFrom="paragraph">
                  <wp:posOffset>55245</wp:posOffset>
                </wp:positionV>
                <wp:extent cx="1376045" cy="171450"/>
                <wp:effectExtent l="0" t="1270" r="0" b="0"/>
                <wp:wrapNone/>
                <wp:docPr id="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604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0AFA" w14:textId="3809571B" w:rsidR="00D14794" w:rsidRPr="00EB6EAA" w:rsidRDefault="00D14794" w:rsidP="00EB6EAA">
                            <w:pPr>
                              <w:shd w:val="clear" w:color="auto" w:fill="FFFFFF"/>
                              <w:jc w:val="center"/>
                              <w:textAlignment w:val="baseline"/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EB6EAA"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  <w:t>Az</w:t>
                            </w:r>
                            <w:proofErr w:type="spellEnd"/>
                            <w:r w:rsidRPr="00EB6EAA"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  <w:t>Elrevolan</w:t>
                            </w:r>
                            <w:proofErr w:type="spellEnd"/>
                            <w:r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EB6EAA">
                              <w:rPr>
                                <w:rFonts w:ascii="Times New Roman" w:eastAsia="+mn-ea" w:hAnsi="Times New Roman" w:cs="Times New Roman"/>
                                <w:b/>
                                <w:bCs/>
                                <w:kern w:val="24"/>
                                <w:sz w:val="18"/>
                                <w:szCs w:val="18"/>
                              </w:rPr>
                              <w:t>bevétele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F3DF5D" id="Rectangle 7" o:spid="_x0000_s1029" style="position:absolute;left:0;text-align:left;margin-left:81.25pt;margin-top:4.35pt;width:108.35pt;height:13.5pt;z-index:50311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" filled="f" stroked="f">
                <v:textbox inset="0,0,0,0">
                  <w:txbxContent>
                    <w:p w14:paraId="35EF0AFA" w14:textId="3809571B" w:rsidR="00D14794" w:rsidRPr="00EB6EAA" w:rsidRDefault="00D14794" w:rsidP="00EB6EAA">
                      <w:pPr>
                        <w:shd w:val="clear" w:color="auto" w:fill="FFFFFF"/>
                        <w:jc w:val="center"/>
                        <w:textAlignment w:val="baseline"/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</w:rPr>
                      </w:pPr>
                      <w:r w:rsidRPr="00EB6EAA"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</w:rPr>
                        <w:t xml:space="preserve">Az </w:t>
                      </w:r>
                      <w:r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</w:rPr>
                        <w:t xml:space="preserve">Elrevolan </w:t>
                      </w:r>
                      <w:r w:rsidRPr="00EB6EAA">
                        <w:rPr>
                          <w:rFonts w:ascii="Times New Roman" w:eastAsia="+mn-ea" w:hAnsi="Times New Roman" w:cs="Times New Roman"/>
                          <w:b/>
                          <w:bCs/>
                          <w:kern w:val="24"/>
                          <w:sz w:val="18"/>
                          <w:szCs w:val="18"/>
                        </w:rPr>
                        <w:t>bevétele</w:t>
                      </w:r>
                    </w:p>
                  </w:txbxContent>
                </v:textbox>
              </v:rect>
            </w:pict>
          </mc:Fallback>
        </mc:AlternateContent>
      </w:r>
      <w:r w:rsidR="006A1840">
        <w:rPr>
          <w:rFonts w:ascii="Times New Roman" w:eastAsia="Times New Roman" w:hAnsi="Times New Roman" w:cs="Times New Roman"/>
          <w:noProof/>
          <w:sz w:val="20"/>
          <w:szCs w:val="20"/>
          <w:lang w:val="hu-HU" w:eastAsia="hu-HU"/>
        </w:rPr>
        <w:drawing>
          <wp:inline distT="0" distB="0" distL="0" distR="0" wp14:anchorId="7B7D0123" wp14:editId="10C54CB3">
            <wp:extent cx="3603926" cy="2753833"/>
            <wp:effectExtent l="0" t="0" r="0" b="8890"/>
            <wp:docPr id="57" name="Picture 57" descr="C:\Users\valexandri\Desktop\eltro pil image-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lexandri\Desktop\eltro pil image- 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568" cy="2800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1840">
        <w:rPr>
          <w:lang w:val="hu"/>
        </w:rPr>
        <w:tab/>
      </w:r>
    </w:p>
    <w:p w14:paraId="5E0439BB" w14:textId="77777777" w:rsidR="003E71FB" w:rsidRDefault="0057702B" w:rsidP="00027442">
      <w:pPr>
        <w:pStyle w:val="Cmsor1"/>
        <w:spacing w:before="8" w:line="500" w:lineRule="atLeast"/>
        <w:ind w:left="139" w:right="-1"/>
        <w:rPr>
          <w:spacing w:val="57"/>
          <w:w w:val="101"/>
        </w:rPr>
      </w:pPr>
      <w:r>
        <w:rPr>
          <w:lang w:val="hu"/>
        </w:rPr>
        <w:t xml:space="preserve">Kérjen további tájékoztatást kezelőorvosától a megfelelő ételekkel és italokkal kapcsolatban. </w:t>
      </w:r>
    </w:p>
    <w:p w14:paraId="2B9FB5D6" w14:textId="6B6153DF" w:rsidR="009D7EF1" w:rsidRPr="00EB6EAA" w:rsidRDefault="0057702B">
      <w:pPr>
        <w:pStyle w:val="Cmsor1"/>
        <w:spacing w:before="8" w:line="500" w:lineRule="atLeast"/>
        <w:ind w:left="139" w:right="2377"/>
        <w:rPr>
          <w:b w:val="0"/>
          <w:bCs w:val="0"/>
          <w:lang w:val="de-AT"/>
        </w:rPr>
      </w:pPr>
      <w:r>
        <w:rPr>
          <w:lang w:val="hu"/>
        </w:rPr>
        <w:t xml:space="preserve">Ha az előírtnál több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vett be</w:t>
      </w:r>
    </w:p>
    <w:p w14:paraId="290F9821" w14:textId="77777777" w:rsidR="009D7EF1" w:rsidRPr="00EB6EAA" w:rsidRDefault="0057702B">
      <w:pPr>
        <w:ind w:left="139" w:right="331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Azonnal forduljon orvoshoz vagy gyógyszerészhez.</w:t>
      </w:r>
      <w:r>
        <w:rPr>
          <w:rFonts w:ascii="Times New Roman" w:hAnsi="Times New Roman"/>
          <w:lang w:val="hu"/>
        </w:rPr>
        <w:t xml:space="preserve"> Lehetőség szerint mutassa meg nekik a dobozt vagy ezt a betegtájékoztatót. Megfigyelés alatt fogják Önt tartani, hogy nem jelentkeznek</w:t>
      </w:r>
      <w:r>
        <w:rPr>
          <w:rFonts w:ascii="Times New Roman" w:hAnsi="Times New Roman"/>
          <w:lang w:val="hu"/>
        </w:rPr>
        <w:noBreakHyphen/>
        <w:t>e a mellékhatásokra utaló tünetek vagy panaszok, hogy adott esetben haladéktalanul megkaphassa a megfelelő kezelést.</w:t>
      </w:r>
    </w:p>
    <w:p w14:paraId="564BE51B" w14:textId="77777777" w:rsidR="009D7EF1" w:rsidRPr="00EB6EAA" w:rsidRDefault="009D7EF1">
      <w:pPr>
        <w:spacing w:before="6"/>
        <w:rPr>
          <w:rFonts w:ascii="Times New Roman" w:eastAsia="Times New Roman" w:hAnsi="Times New Roman" w:cs="Times New Roman"/>
          <w:lang w:val="hu"/>
        </w:rPr>
      </w:pPr>
    </w:p>
    <w:p w14:paraId="38A122B6" w14:textId="759658F3" w:rsidR="009D7EF1" w:rsidRPr="00EB6EAA" w:rsidRDefault="0057702B">
      <w:pPr>
        <w:pStyle w:val="Cmsor1"/>
        <w:spacing w:line="252" w:lineRule="exact"/>
        <w:ind w:left="139"/>
        <w:rPr>
          <w:b w:val="0"/>
          <w:bCs w:val="0"/>
          <w:lang w:val="de-AT"/>
        </w:rPr>
      </w:pPr>
      <w:r>
        <w:rPr>
          <w:lang w:val="hu"/>
        </w:rPr>
        <w:t xml:space="preserve">Ha elfelejtette bevenni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</w:t>
      </w:r>
    </w:p>
    <w:p w14:paraId="18BD7B28" w14:textId="00996535" w:rsidR="009D7EF1" w:rsidRPr="00EB6EAA" w:rsidRDefault="0057702B">
      <w:pPr>
        <w:pStyle w:val="Szvegtrzs"/>
        <w:spacing w:line="252" w:lineRule="exact"/>
        <w:ind w:left="139"/>
        <w:rPr>
          <w:lang w:val="hu"/>
        </w:rPr>
      </w:pPr>
      <w:r>
        <w:rPr>
          <w:lang w:val="hu"/>
        </w:rPr>
        <w:t xml:space="preserve">A következő adagot a szokásos időpontban vegye be. Egy nap alatt ne vegyen be egynél több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adagot.</w:t>
      </w:r>
    </w:p>
    <w:p w14:paraId="382A7B9B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50D4CD7D" w14:textId="2210762C" w:rsidR="009D7EF1" w:rsidRPr="00EB6EAA" w:rsidRDefault="0057702B">
      <w:pPr>
        <w:pStyle w:val="Cmsor1"/>
        <w:spacing w:line="253" w:lineRule="exact"/>
        <w:ind w:left="139"/>
        <w:rPr>
          <w:b w:val="0"/>
          <w:bCs w:val="0"/>
          <w:lang w:val="hu"/>
        </w:rPr>
      </w:pPr>
      <w:r>
        <w:rPr>
          <w:lang w:val="hu"/>
        </w:rPr>
        <w:t>Ha idő előtt abbahagyja a</w:t>
      </w:r>
      <w:r w:rsidR="00D14794">
        <w:rPr>
          <w:lang w:val="hu"/>
        </w:rPr>
        <w:t>z</w:t>
      </w:r>
      <w:r>
        <w:rPr>
          <w:lang w:val="hu"/>
        </w:rPr>
        <w:t xml:space="preserve">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szedését</w:t>
      </w:r>
    </w:p>
    <w:p w14:paraId="0EDC08A2" w14:textId="16451F48" w:rsidR="009D7EF1" w:rsidRPr="00EB6EAA" w:rsidRDefault="0057702B">
      <w:pPr>
        <w:pStyle w:val="Szvegtrzs"/>
        <w:ind w:left="139"/>
        <w:rPr>
          <w:lang w:val="hu"/>
        </w:rPr>
      </w:pPr>
      <w:r>
        <w:rPr>
          <w:lang w:val="hu"/>
        </w:rPr>
        <w:t xml:space="preserve">Ne hagyja abba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szedését anélkül, hogy megbeszélte volna kezelőorvosával. Ha kezelőorvosa azt javasolja, hogy hagyja abba a kezelést, négy hétig minden héten ellenőrizni fogják a vérlemezkeszámát. Lásd még a </w:t>
      </w:r>
      <w:r>
        <w:rPr>
          <w:b/>
          <w:bCs/>
          <w:i/>
          <w:iCs/>
          <w:lang w:val="hu"/>
        </w:rPr>
        <w:t>„Vérzés vagy véraláfutás, miután abbahagyta a kezelést”</w:t>
      </w:r>
      <w:r>
        <w:rPr>
          <w:lang w:val="hu"/>
        </w:rPr>
        <w:t xml:space="preserve"> részt a 4. pontban.</w:t>
      </w:r>
    </w:p>
    <w:p w14:paraId="2A43E89F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lang w:val="hu"/>
        </w:rPr>
      </w:pPr>
    </w:p>
    <w:p w14:paraId="0A3FF754" w14:textId="77777777" w:rsidR="009D7EF1" w:rsidRPr="00EB6EAA" w:rsidRDefault="0057702B">
      <w:pPr>
        <w:pStyle w:val="Szvegtrzs"/>
        <w:ind w:left="139"/>
        <w:rPr>
          <w:lang w:val="hu"/>
        </w:rPr>
      </w:pPr>
      <w:r>
        <w:rPr>
          <w:lang w:val="hu"/>
        </w:rPr>
        <w:t>Ha bármilyen további kérdése van a gyógyszer alkalmazásával kapcsolatban, kérdezze meg kezelőorvosát vagy gyógyszerészét.</w:t>
      </w:r>
    </w:p>
    <w:p w14:paraId="530003A4" w14:textId="77777777" w:rsidR="009D7EF1" w:rsidRPr="00EB6EAA" w:rsidRDefault="009D7EF1">
      <w:pPr>
        <w:rPr>
          <w:rFonts w:ascii="Times New Roman" w:eastAsia="Times New Roman" w:hAnsi="Times New Roman" w:cs="Times New Roman"/>
          <w:lang w:val="hu"/>
        </w:rPr>
      </w:pPr>
    </w:p>
    <w:p w14:paraId="42989846" w14:textId="77777777" w:rsidR="009D7EF1" w:rsidRPr="00EB6EAA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73168C45" w14:textId="77777777" w:rsidR="009D7EF1" w:rsidRDefault="0057702B">
      <w:pPr>
        <w:pStyle w:val="Cmsor1"/>
        <w:numPr>
          <w:ilvl w:val="0"/>
          <w:numId w:val="21"/>
        </w:numPr>
        <w:tabs>
          <w:tab w:val="left" w:pos="709"/>
        </w:tabs>
        <w:ind w:left="708"/>
        <w:rPr>
          <w:b w:val="0"/>
          <w:bCs w:val="0"/>
        </w:rPr>
      </w:pPr>
      <w:r>
        <w:rPr>
          <w:lang w:val="hu"/>
        </w:rPr>
        <w:t>Lehetséges mellékhatások</w:t>
      </w:r>
    </w:p>
    <w:p w14:paraId="431020E9" w14:textId="77777777" w:rsidR="009D7EF1" w:rsidRDefault="009D7EF1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5CCB6F92" w14:textId="3D0C0250" w:rsidR="009D7EF1" w:rsidRDefault="0057702B">
      <w:pPr>
        <w:pStyle w:val="Szvegtrzs"/>
        <w:ind w:left="139"/>
      </w:pPr>
      <w:r>
        <w:rPr>
          <w:lang w:val="hu"/>
        </w:rPr>
        <w:t xml:space="preserve">Mint minden gyógyszer, így </w:t>
      </w:r>
      <w:r w:rsidR="00D14794">
        <w:rPr>
          <w:lang w:val="hu"/>
        </w:rPr>
        <w:t>ez a gyógyszer</w:t>
      </w:r>
      <w:r w:rsidR="00866DCC">
        <w:rPr>
          <w:lang w:val="hu"/>
        </w:rPr>
        <w:t xml:space="preserve"> </w:t>
      </w:r>
      <w:r>
        <w:rPr>
          <w:lang w:val="hu"/>
        </w:rPr>
        <w:t>is okozhat mellékhatásokat, amelyek azonban nem mindenkinél jelentkeznek.</w:t>
      </w:r>
    </w:p>
    <w:p w14:paraId="03842795" w14:textId="77777777" w:rsidR="009D7EF1" w:rsidRDefault="009D7EF1">
      <w:pPr>
        <w:spacing w:before="5"/>
        <w:rPr>
          <w:rFonts w:ascii="Times New Roman" w:eastAsia="Times New Roman" w:hAnsi="Times New Roman" w:cs="Times New Roman"/>
        </w:rPr>
      </w:pPr>
    </w:p>
    <w:p w14:paraId="7FEF360C" w14:textId="77777777" w:rsidR="009D7EF1" w:rsidRDefault="0057702B">
      <w:pPr>
        <w:pStyle w:val="Cmsor1"/>
        <w:spacing w:line="252" w:lineRule="exact"/>
        <w:ind w:left="139"/>
        <w:rPr>
          <w:b w:val="0"/>
          <w:bCs w:val="0"/>
        </w:rPr>
      </w:pPr>
      <w:r>
        <w:rPr>
          <w:lang w:val="hu"/>
        </w:rPr>
        <w:t>Tünetek, amelyekre oda kell figyelnie: forduljon orvoshoz</w:t>
      </w:r>
    </w:p>
    <w:p w14:paraId="16F97009" w14:textId="491759C8" w:rsidR="009D7EF1" w:rsidRPr="00EB6EAA" w:rsidRDefault="0057702B">
      <w:pPr>
        <w:ind w:left="139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lang w:val="hu"/>
        </w:rPr>
        <w:t xml:space="preserve">Az ITP vagy hepatitisz C miatti alacsony vérlemezkeszám kezeléseként </w:t>
      </w:r>
      <w:proofErr w:type="spellStart"/>
      <w:r w:rsidR="00410833">
        <w:rPr>
          <w:rFonts w:ascii="Times New Roman" w:hAnsi="Times New Roman"/>
          <w:lang w:val="hu"/>
        </w:rPr>
        <w:t>Elrevolan</w:t>
      </w:r>
      <w:proofErr w:type="spellEnd"/>
      <w:r w:rsidR="00410833">
        <w:rPr>
          <w:rFonts w:ascii="Times New Roman" w:hAnsi="Times New Roman"/>
          <w:lang w:val="hu"/>
        </w:rPr>
        <w:t>-</w:t>
      </w:r>
      <w:r>
        <w:rPr>
          <w:rFonts w:ascii="Times New Roman" w:hAnsi="Times New Roman"/>
          <w:lang w:val="hu"/>
        </w:rPr>
        <w:t xml:space="preserve">t szedő embereknél kialakulhatnak esetlegesen súlyos mellékhatások. </w:t>
      </w:r>
      <w:r>
        <w:rPr>
          <w:rFonts w:ascii="Times New Roman" w:hAnsi="Times New Roman"/>
          <w:b/>
          <w:bCs/>
          <w:lang w:val="hu"/>
        </w:rPr>
        <w:t>Fontos, hogy mondja el orvosnak, ha Önnél ezek a tünetek jelentkeznek.</w:t>
      </w:r>
    </w:p>
    <w:p w14:paraId="48B00C1C" w14:textId="77777777" w:rsidR="004B746B" w:rsidRPr="00EB6EAA" w:rsidRDefault="004B746B">
      <w:pPr>
        <w:pStyle w:val="Cmsor1"/>
        <w:spacing w:before="46"/>
        <w:rPr>
          <w:spacing w:val="-1"/>
          <w:lang w:val="hu"/>
        </w:rPr>
      </w:pPr>
    </w:p>
    <w:p w14:paraId="46D9B9F4" w14:textId="77777777" w:rsidR="009D7EF1" w:rsidRPr="00EB6EAA" w:rsidRDefault="0057702B">
      <w:pPr>
        <w:pStyle w:val="Cmsor1"/>
        <w:spacing w:before="46"/>
        <w:rPr>
          <w:b w:val="0"/>
          <w:bCs w:val="0"/>
          <w:lang w:val="hu"/>
        </w:rPr>
      </w:pPr>
      <w:r>
        <w:rPr>
          <w:lang w:val="hu"/>
        </w:rPr>
        <w:t>Vérrögképződés fokozott kockázata</w:t>
      </w:r>
    </w:p>
    <w:p w14:paraId="29BFAF5E" w14:textId="5C6B1EBB" w:rsidR="009D7EF1" w:rsidRPr="00EB6EAA" w:rsidRDefault="0057702B">
      <w:pPr>
        <w:pStyle w:val="Szvegtrzs"/>
        <w:spacing w:before="6"/>
        <w:ind w:right="170"/>
        <w:rPr>
          <w:lang w:val="hu"/>
        </w:rPr>
      </w:pPr>
      <w:r>
        <w:rPr>
          <w:lang w:val="hu"/>
        </w:rPr>
        <w:t xml:space="preserve">Egyes betegeknél magasabb lehet a vérrögképződés kockázata, és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 xml:space="preserve">hoz hasonló gyógyszerek súlyosbíthatják ezt a problémát. A </w:t>
      </w:r>
      <w:proofErr w:type="spellStart"/>
      <w:r>
        <w:rPr>
          <w:lang w:val="hu"/>
        </w:rPr>
        <w:t>vérerek</w:t>
      </w:r>
      <w:proofErr w:type="spellEnd"/>
      <w:r>
        <w:rPr>
          <w:lang w:val="hu"/>
        </w:rPr>
        <w:t xml:space="preserve"> vérrög által történő hirtelen elzáródása egy nem gyakori mellékhatás, amely 100 beteg közül legfeljebb 1</w:t>
      </w:r>
      <w:r>
        <w:rPr>
          <w:lang w:val="hu"/>
        </w:rPr>
        <w:noBreakHyphen/>
        <w:t>nél jelentkezhet.</w:t>
      </w:r>
    </w:p>
    <w:p w14:paraId="435F6E52" w14:textId="61D92908" w:rsidR="0075182B" w:rsidRPr="00EB6EAA" w:rsidRDefault="0075182B">
      <w:pPr>
        <w:rPr>
          <w:rFonts w:ascii="Times New Roman" w:eastAsia="Times New Roman" w:hAnsi="Times New Roman" w:cs="Times New Roman"/>
          <w:lang w:val="hu"/>
        </w:rPr>
      </w:pPr>
    </w:p>
    <w:p w14:paraId="4C1B4445" w14:textId="394C2B8A" w:rsidR="009D7EF1" w:rsidRPr="00EB6EAA" w:rsidRDefault="0075182B">
      <w:pPr>
        <w:pStyle w:val="Cmsor1"/>
        <w:spacing w:before="178"/>
        <w:ind w:left="493"/>
        <w:rPr>
          <w:rFonts w:cs="Times New Roman"/>
          <w:b w:val="0"/>
          <w:bCs w:val="0"/>
          <w:lang w:val="hu"/>
        </w:rPr>
      </w:pPr>
      <w:r>
        <w:rPr>
          <w:b w:val="0"/>
          <w:bCs w:val="0"/>
          <w:noProof/>
          <w:lang w:val="hu-HU" w:eastAsia="hu-HU"/>
        </w:rPr>
        <w:drawing>
          <wp:anchor distT="0" distB="0" distL="114300" distR="114300" simplePos="0" relativeHeight="503111472" behindDoc="0" locked="0" layoutInCell="1" allowOverlap="1" wp14:anchorId="30259750" wp14:editId="24D6AFBD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37490" cy="243840"/>
            <wp:effectExtent l="0" t="0" r="0" b="3810"/>
            <wp:wrapNone/>
            <wp:docPr id="55" name="Kép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hu"/>
        </w:rPr>
        <w:t>Azonnal kérjen orvosi segítséget, ha vérrögképződés jeleit vagy tüneteit tapasztalja, például:</w:t>
      </w:r>
    </w:p>
    <w:p w14:paraId="4D16DBFD" w14:textId="77777777" w:rsidR="009D7EF1" w:rsidRPr="00EB6EAA" w:rsidRDefault="0057702B">
      <w:pPr>
        <w:numPr>
          <w:ilvl w:val="0"/>
          <w:numId w:val="19"/>
        </w:numPr>
        <w:tabs>
          <w:tab w:val="left" w:pos="545"/>
        </w:tabs>
        <w:spacing w:before="5" w:line="268" w:lineRule="exact"/>
        <w:ind w:left="544" w:hanging="425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duzzanat, fájdalom, melegség, kivörösödés</w:t>
      </w:r>
      <w:r>
        <w:rPr>
          <w:rFonts w:ascii="Times New Roman" w:hAnsi="Times New Roman"/>
          <w:lang w:val="hu"/>
        </w:rPr>
        <w:t xml:space="preserve">, vagy érzékenység </w:t>
      </w:r>
      <w:r>
        <w:rPr>
          <w:rFonts w:ascii="Times New Roman" w:hAnsi="Times New Roman"/>
          <w:b/>
          <w:bCs/>
          <w:lang w:val="hu"/>
        </w:rPr>
        <w:t>az egyik lábban,</w:t>
      </w:r>
    </w:p>
    <w:p w14:paraId="01025959" w14:textId="77777777" w:rsidR="009D7EF1" w:rsidRPr="00EB6EAA" w:rsidRDefault="0057702B">
      <w:pPr>
        <w:numPr>
          <w:ilvl w:val="0"/>
          <w:numId w:val="19"/>
        </w:numPr>
        <w:tabs>
          <w:tab w:val="left" w:pos="545"/>
        </w:tabs>
        <w:spacing w:line="266" w:lineRule="exact"/>
        <w:ind w:left="544" w:hanging="425"/>
        <w:rPr>
          <w:rFonts w:ascii="Times New Roman" w:eastAsia="Times New Roman" w:hAnsi="Times New Roman" w:cs="Times New Roman"/>
          <w:lang w:val="hu"/>
        </w:rPr>
      </w:pPr>
      <w:r>
        <w:rPr>
          <w:rFonts w:ascii="Times New Roman" w:hAnsi="Times New Roman"/>
          <w:b/>
          <w:bCs/>
          <w:lang w:val="hu"/>
        </w:rPr>
        <w:t>hirtelen jelentkező légszomj</w:t>
      </w:r>
      <w:r>
        <w:rPr>
          <w:rFonts w:ascii="Times New Roman" w:hAnsi="Times New Roman"/>
          <w:lang w:val="hu"/>
        </w:rPr>
        <w:t>, ha heves mellkasi fájdalommal és/vagy gyors légzéssel jár együtt,</w:t>
      </w:r>
    </w:p>
    <w:p w14:paraId="522A560A" w14:textId="77777777" w:rsidR="009D7EF1" w:rsidRDefault="0057702B">
      <w:pPr>
        <w:pStyle w:val="Szvegtrzs"/>
        <w:numPr>
          <w:ilvl w:val="0"/>
          <w:numId w:val="19"/>
        </w:numPr>
        <w:tabs>
          <w:tab w:val="left" w:pos="545"/>
        </w:tabs>
        <w:spacing w:line="268" w:lineRule="exact"/>
        <w:ind w:left="544" w:hanging="425"/>
      </w:pPr>
      <w:r>
        <w:rPr>
          <w:lang w:val="hu"/>
        </w:rPr>
        <w:t>hasi fájdalom, a has megnagyobbodása, vér a székletében.</w:t>
      </w:r>
    </w:p>
    <w:p w14:paraId="3D33AC01" w14:textId="77777777" w:rsidR="009D7EF1" w:rsidRDefault="009D7EF1">
      <w:pPr>
        <w:spacing w:before="5"/>
        <w:rPr>
          <w:rFonts w:ascii="Times New Roman" w:eastAsia="Times New Roman" w:hAnsi="Times New Roman" w:cs="Times New Roman"/>
        </w:rPr>
      </w:pPr>
    </w:p>
    <w:p w14:paraId="025A76A9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Májproblémák</w:t>
      </w:r>
    </w:p>
    <w:p w14:paraId="6386F221" w14:textId="0482A799" w:rsidR="009D7EF1" w:rsidRPr="00EB6EAA" w:rsidRDefault="009F3211">
      <w:pPr>
        <w:pStyle w:val="Szvegtrzs"/>
        <w:ind w:right="676"/>
        <w:rPr>
          <w:lang w:val="hu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a vérvizsgálati eredményekben kimutatható elváltozásokat okozhat, amelyek májkárosodásra utalhatnak. Gyakran fordulnak elő májrendellenességek (a vérvizsgálatok által kimutatott emelkedett enzimszintek), ezek 10 beteg közül legfeljebb 1</w:t>
      </w:r>
      <w:r>
        <w:rPr>
          <w:lang w:val="hu"/>
        </w:rPr>
        <w:noBreakHyphen/>
        <w:t>et érinthetnek. Egyéb májproblémák nem gyakran fordulnak elő, és 100 beteg közül legfeljebb 1</w:t>
      </w:r>
      <w:r>
        <w:rPr>
          <w:lang w:val="hu"/>
        </w:rPr>
        <w:noBreakHyphen/>
        <w:t>et érinthetnek.</w:t>
      </w:r>
    </w:p>
    <w:p w14:paraId="4B03D9CB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6DC7309D" w14:textId="77777777" w:rsidR="009D7EF1" w:rsidRPr="00EB6EAA" w:rsidRDefault="0057702B">
      <w:pPr>
        <w:pStyle w:val="Szvegtrzs"/>
        <w:rPr>
          <w:lang w:val="hu"/>
        </w:rPr>
      </w:pPr>
      <w:r>
        <w:rPr>
          <w:lang w:val="hu"/>
        </w:rPr>
        <w:t>Ha a májkárosodásra utaló alábbi tünetek bármelyike jelentkezik Önnél:</w:t>
      </w:r>
    </w:p>
    <w:p w14:paraId="0DA0D825" w14:textId="77777777" w:rsidR="009D7EF1" w:rsidRPr="00EB6EAA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 w:line="268" w:lineRule="exact"/>
        <w:ind w:left="688"/>
        <w:rPr>
          <w:lang w:val="hu"/>
        </w:rPr>
      </w:pPr>
      <w:r>
        <w:rPr>
          <w:lang w:val="hu"/>
        </w:rPr>
        <w:t xml:space="preserve">a bőr vagy a szemfehérje </w:t>
      </w:r>
      <w:r>
        <w:rPr>
          <w:b/>
          <w:bCs/>
          <w:lang w:val="hu"/>
        </w:rPr>
        <w:t>sárgás elszíneződése</w:t>
      </w:r>
      <w:r>
        <w:rPr>
          <w:lang w:val="hu"/>
        </w:rPr>
        <w:t xml:space="preserve"> (sárgaság),</w:t>
      </w:r>
    </w:p>
    <w:p w14:paraId="6E90C680" w14:textId="77777777" w:rsidR="009D7EF1" w:rsidRDefault="0057702B">
      <w:pPr>
        <w:numPr>
          <w:ilvl w:val="0"/>
          <w:numId w:val="19"/>
        </w:numPr>
        <w:tabs>
          <w:tab w:val="left" w:pos="689"/>
        </w:tabs>
        <w:spacing w:line="267" w:lineRule="exact"/>
        <w:ind w:left="688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szokatlanul </w:t>
      </w:r>
      <w:r>
        <w:rPr>
          <w:rFonts w:ascii="Times New Roman" w:hAnsi="Times New Roman"/>
          <w:b/>
          <w:bCs/>
          <w:lang w:val="hu"/>
        </w:rPr>
        <w:t>sötét színű vizelet</w:t>
      </w:r>
      <w:r>
        <w:rPr>
          <w:rFonts w:ascii="Times New Roman" w:hAnsi="Times New Roman"/>
          <w:lang w:val="hu"/>
        </w:rPr>
        <w:t>,</w:t>
      </w:r>
    </w:p>
    <w:p w14:paraId="431C0C25" w14:textId="77777777" w:rsidR="009D7EF1" w:rsidRDefault="0057702B">
      <w:pPr>
        <w:pStyle w:val="Cmsor1"/>
        <w:tabs>
          <w:tab w:val="left" w:pos="688"/>
        </w:tabs>
        <w:spacing w:line="252" w:lineRule="exact"/>
        <w:rPr>
          <w:rFonts w:cs="Times New Roman"/>
          <w:b w:val="0"/>
          <w:bCs w:val="0"/>
        </w:rPr>
      </w:pPr>
      <w:r>
        <w:rPr>
          <w:rFonts w:ascii="Wingdings" w:hAnsi="Wingdings"/>
          <w:b w:val="0"/>
          <w:bCs w:val="0"/>
          <w:lang w:val="hu"/>
        </w:rPr>
        <w:t></w:t>
      </w:r>
      <w:r>
        <w:rPr>
          <w:b w:val="0"/>
          <w:bCs w:val="0"/>
          <w:lang w:val="hu"/>
        </w:rPr>
        <w:tab/>
      </w:r>
      <w:r>
        <w:rPr>
          <w:lang w:val="hu"/>
        </w:rPr>
        <w:t>azonnal mondja el kezelőorvosának</w:t>
      </w:r>
      <w:r>
        <w:rPr>
          <w:b w:val="0"/>
          <w:bCs w:val="0"/>
          <w:lang w:val="hu"/>
        </w:rPr>
        <w:t>.</w:t>
      </w:r>
    </w:p>
    <w:p w14:paraId="260AB3CC" w14:textId="77777777" w:rsidR="009D7EF1" w:rsidRDefault="009D7EF1">
      <w:pPr>
        <w:spacing w:before="6"/>
        <w:rPr>
          <w:rFonts w:ascii="Times New Roman" w:eastAsia="Times New Roman" w:hAnsi="Times New Roman" w:cs="Times New Roman"/>
        </w:rPr>
      </w:pPr>
    </w:p>
    <w:p w14:paraId="03A0501C" w14:textId="77777777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Vérzés vagy véraláfutás, miután abbahagyta a kezelést</w:t>
      </w:r>
    </w:p>
    <w:p w14:paraId="382E0216" w14:textId="10C197B9" w:rsidR="009D7EF1" w:rsidRPr="00EB6EAA" w:rsidRDefault="00D14794">
      <w:pPr>
        <w:pStyle w:val="Szvegtrzs"/>
        <w:ind w:right="387"/>
        <w:rPr>
          <w:lang w:val="hu"/>
        </w:rPr>
      </w:pPr>
      <w:r>
        <w:rPr>
          <w:lang w:val="hu"/>
        </w:rPr>
        <w:t>A</w:t>
      </w:r>
      <w:r w:rsidR="0057702B">
        <w:rPr>
          <w:lang w:val="hu"/>
        </w:rPr>
        <w:t xml:space="preserve">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57702B">
        <w:rPr>
          <w:lang w:val="hu"/>
        </w:rPr>
        <w:t xml:space="preserve">abbahagyása után két héten belül az Ön vérlemezkeszáma rendszerint visszaesik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57702B">
        <w:rPr>
          <w:lang w:val="hu"/>
        </w:rPr>
        <w:t xml:space="preserve">elkezdése előtti értékre. Az alacsonyabb vérlemezkeszám fokozhatja a vérzés vagy véraláfutások kockázatát. Miután abbahagyta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 w:rsidR="0057702B">
        <w:rPr>
          <w:lang w:val="hu"/>
        </w:rPr>
        <w:t>szedését, kezelőorvosa legalább 4 hétig ellenőrizni fogja az Ön vérlemezkeszámát.</w:t>
      </w:r>
    </w:p>
    <w:p w14:paraId="5812DD82" w14:textId="5290ACDD" w:rsidR="009D7EF1" w:rsidRPr="00EB6EAA" w:rsidRDefault="0057702B">
      <w:pPr>
        <w:tabs>
          <w:tab w:val="left" w:pos="688"/>
        </w:tabs>
        <w:spacing w:line="252" w:lineRule="exact"/>
        <w:ind w:left="119"/>
        <w:rPr>
          <w:rFonts w:ascii="Times New Roman" w:eastAsia="Times New Roman" w:hAnsi="Times New Roman" w:cs="Times New Roman"/>
          <w:lang w:val="hu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b/>
          <w:bCs/>
          <w:lang w:val="hu"/>
        </w:rPr>
        <w:t>Mondja el kezelőorvosának,</w:t>
      </w:r>
      <w:r>
        <w:rPr>
          <w:rFonts w:ascii="Times New Roman" w:hAnsi="Times New Roman"/>
          <w:lang w:val="hu"/>
        </w:rPr>
        <w:t xml:space="preserve"> ha az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lang w:val="hu"/>
        </w:rPr>
        <w:t>abbahagyása után bármilyen vérzése vagy véraláfutása van.</w:t>
      </w:r>
    </w:p>
    <w:p w14:paraId="66C8A40F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hu"/>
        </w:rPr>
      </w:pPr>
    </w:p>
    <w:p w14:paraId="3A4AB981" w14:textId="4815D408" w:rsidR="009D7EF1" w:rsidRDefault="0057702B">
      <w:pPr>
        <w:spacing w:line="246" w:lineRule="auto"/>
        <w:ind w:left="119" w:right="17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hu"/>
        </w:rPr>
        <w:t xml:space="preserve">Egyes betegek esetében </w:t>
      </w:r>
      <w:r>
        <w:rPr>
          <w:rFonts w:ascii="Times New Roman" w:hAnsi="Times New Roman"/>
          <w:b/>
          <w:bCs/>
          <w:lang w:val="hu"/>
        </w:rPr>
        <w:t>vérzés</w:t>
      </w:r>
      <w:r>
        <w:rPr>
          <w:rFonts w:ascii="Times New Roman" w:hAnsi="Times New Roman"/>
          <w:lang w:val="hu"/>
        </w:rPr>
        <w:t xml:space="preserve"> fordul elő </w:t>
      </w:r>
      <w:r>
        <w:rPr>
          <w:rFonts w:ascii="Times New Roman" w:hAnsi="Times New Roman"/>
          <w:b/>
          <w:bCs/>
          <w:lang w:val="hu"/>
        </w:rPr>
        <w:t>az emésztőrendszerben</w:t>
      </w:r>
      <w:r>
        <w:rPr>
          <w:rFonts w:ascii="Times New Roman" w:hAnsi="Times New Roman"/>
          <w:lang w:val="hu"/>
        </w:rPr>
        <w:t xml:space="preserve"> a </w:t>
      </w:r>
      <w:proofErr w:type="spellStart"/>
      <w:r>
        <w:rPr>
          <w:rFonts w:ascii="Times New Roman" w:hAnsi="Times New Roman"/>
          <w:lang w:val="hu"/>
        </w:rPr>
        <w:t>peginterferon</w:t>
      </w:r>
      <w:proofErr w:type="spellEnd"/>
      <w:r>
        <w:rPr>
          <w:rFonts w:ascii="Times New Roman" w:hAnsi="Times New Roman"/>
          <w:lang w:val="hu"/>
        </w:rPr>
        <w:t xml:space="preserve">, </w:t>
      </w:r>
      <w:proofErr w:type="spellStart"/>
      <w:r>
        <w:rPr>
          <w:rFonts w:ascii="Times New Roman" w:hAnsi="Times New Roman"/>
          <w:lang w:val="hu"/>
        </w:rPr>
        <w:t>ribavirin</w:t>
      </w:r>
      <w:proofErr w:type="spellEnd"/>
      <w:r>
        <w:rPr>
          <w:rFonts w:ascii="Times New Roman" w:hAnsi="Times New Roman"/>
          <w:lang w:val="hu"/>
        </w:rPr>
        <w:t xml:space="preserve"> és az </w:t>
      </w:r>
      <w:proofErr w:type="spellStart"/>
      <w:r w:rsidR="00866DCC">
        <w:rPr>
          <w:rFonts w:ascii="Times New Roman" w:hAnsi="Times New Roman"/>
          <w:lang w:val="hu"/>
        </w:rPr>
        <w:t>Elrevolan</w:t>
      </w:r>
      <w:proofErr w:type="spellEnd"/>
      <w:r w:rsidR="00866DCC">
        <w:rPr>
          <w:rFonts w:ascii="Times New Roman" w:hAnsi="Times New Roman"/>
          <w:lang w:val="hu"/>
        </w:rPr>
        <w:t xml:space="preserve"> </w:t>
      </w:r>
      <w:r>
        <w:rPr>
          <w:rFonts w:ascii="Times New Roman" w:hAnsi="Times New Roman"/>
          <w:lang w:val="hu"/>
        </w:rPr>
        <w:t>szedésének abbahagyását követően. A tünetek közé tartozik:</w:t>
      </w:r>
    </w:p>
    <w:p w14:paraId="5FBB4C7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11" w:line="252" w:lineRule="exact"/>
        <w:ind w:left="688" w:right="170"/>
      </w:pPr>
      <w:r>
        <w:rPr>
          <w:lang w:val="hu"/>
        </w:rPr>
        <w:t>fekete, szurokszínű a széklete (a széklet elszíneződése nem gyakori mellékhatás, 100 beteg közül legfeljebb 1-et érinthet);</w:t>
      </w:r>
    </w:p>
    <w:p w14:paraId="2F71AA2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4" w:lineRule="exact"/>
        <w:ind w:left="688"/>
      </w:pPr>
      <w:r>
        <w:rPr>
          <w:lang w:val="hu"/>
        </w:rPr>
        <w:t>vér található a székletében;</w:t>
      </w:r>
    </w:p>
    <w:p w14:paraId="36997F1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9" w:lineRule="exact"/>
        <w:ind w:left="688"/>
      </w:pPr>
      <w:r>
        <w:rPr>
          <w:lang w:val="hu"/>
        </w:rPr>
        <w:t>vért hány vagy kávézaccra hasonlít a hányadéka.</w:t>
      </w:r>
    </w:p>
    <w:p w14:paraId="39ADAF42" w14:textId="77777777" w:rsidR="009D7EF1" w:rsidRDefault="0057702B">
      <w:pPr>
        <w:tabs>
          <w:tab w:val="left" w:pos="688"/>
        </w:tabs>
        <w:spacing w:line="252" w:lineRule="exact"/>
        <w:ind w:left="119"/>
        <w:rPr>
          <w:rFonts w:ascii="Times New Roman" w:eastAsia="Times New Roman" w:hAnsi="Times New Roman" w:cs="Times New Roman"/>
        </w:rPr>
      </w:pPr>
      <w:r>
        <w:rPr>
          <w:rFonts w:ascii="Wingdings" w:hAnsi="Wingdings"/>
          <w:lang w:val="hu"/>
        </w:rPr>
        <w:t></w:t>
      </w:r>
      <w:r>
        <w:rPr>
          <w:lang w:val="hu"/>
        </w:rPr>
        <w:tab/>
      </w:r>
      <w:r>
        <w:rPr>
          <w:rFonts w:ascii="Times New Roman" w:hAnsi="Times New Roman"/>
          <w:lang w:val="hu"/>
        </w:rPr>
        <w:t xml:space="preserve">Azonnal </w:t>
      </w:r>
      <w:r>
        <w:rPr>
          <w:rFonts w:ascii="Times New Roman" w:hAnsi="Times New Roman"/>
          <w:b/>
          <w:bCs/>
          <w:lang w:val="hu"/>
        </w:rPr>
        <w:t>szóljon kezelőorvosának,</w:t>
      </w:r>
      <w:r>
        <w:rPr>
          <w:rFonts w:ascii="Times New Roman" w:hAnsi="Times New Roman"/>
          <w:lang w:val="hu"/>
        </w:rPr>
        <w:t xml:space="preserve"> ha ezek közül a tünetek közül bármelyiket észleli.</w:t>
      </w:r>
    </w:p>
    <w:p w14:paraId="57295443" w14:textId="77777777" w:rsidR="009D7EF1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67926DA6" w14:textId="1104F29D" w:rsidR="009D7EF1" w:rsidRDefault="0057702B">
      <w:pPr>
        <w:pStyle w:val="Cmsor1"/>
        <w:ind w:right="177"/>
        <w:rPr>
          <w:b w:val="0"/>
          <w:bCs w:val="0"/>
        </w:rPr>
      </w:pPr>
      <w:r>
        <w:rPr>
          <w:lang w:val="hu"/>
        </w:rPr>
        <w:t xml:space="preserve">Az alábbi mellékhatásokat ITP-s felnőtt betegek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kezelésével összefüggésben jelentették:</w:t>
      </w:r>
    </w:p>
    <w:p w14:paraId="778554F0" w14:textId="77777777" w:rsidR="009D7EF1" w:rsidRDefault="009D7EF1">
      <w:pPr>
        <w:spacing w:before="6"/>
        <w:rPr>
          <w:rFonts w:ascii="Times New Roman" w:eastAsia="Times New Roman" w:hAnsi="Times New Roman" w:cs="Times New Roman"/>
          <w:b/>
          <w:bCs/>
        </w:rPr>
      </w:pPr>
    </w:p>
    <w:p w14:paraId="51188102" w14:textId="77777777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Nagyon gyakori mellékhatások</w:t>
      </w:r>
    </w:p>
    <w:p w14:paraId="341A1374" w14:textId="30D92CDC" w:rsidR="009D7EF1" w:rsidRDefault="00027442">
      <w:pPr>
        <w:spacing w:line="251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lang w:val="hu"/>
        </w:rPr>
        <w:t>1</w:t>
      </w:r>
      <w:r w:rsidR="0057702B" w:rsidRPr="00027442">
        <w:rPr>
          <w:rFonts w:ascii="Times New Roman" w:hAnsi="Times New Roman"/>
          <w:b/>
          <w:bCs/>
          <w:lang w:val="hu"/>
        </w:rPr>
        <w:t>0 beteg közül több mint 1-nél</w:t>
      </w:r>
      <w:r w:rsidR="0057702B" w:rsidRPr="00027442">
        <w:rPr>
          <w:rFonts w:ascii="Times New Roman" w:hAnsi="Times New Roman"/>
          <w:lang w:val="hu"/>
        </w:rPr>
        <w:t xml:space="preserve"> jelentkezhet:</w:t>
      </w:r>
    </w:p>
    <w:p w14:paraId="676907E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megfázás,</w:t>
      </w:r>
    </w:p>
    <w:p w14:paraId="4362178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hányinger,</w:t>
      </w:r>
    </w:p>
    <w:p w14:paraId="252E006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hasmenés,</w:t>
      </w:r>
    </w:p>
    <w:p w14:paraId="70D2E94D" w14:textId="77777777" w:rsidR="009D7EF1" w:rsidRDefault="0057702B">
      <w:pPr>
        <w:pStyle w:val="Szvegtrzs"/>
        <w:numPr>
          <w:ilvl w:val="0"/>
          <w:numId w:val="19"/>
        </w:numPr>
        <w:tabs>
          <w:tab w:val="left" w:pos="660"/>
        </w:tabs>
        <w:spacing w:line="266" w:lineRule="exact"/>
        <w:ind w:left="659" w:hanging="540"/>
      </w:pPr>
      <w:r>
        <w:rPr>
          <w:lang w:val="hu"/>
        </w:rPr>
        <w:t>köhögés,</w:t>
      </w:r>
    </w:p>
    <w:p w14:paraId="664D266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fertőzés az orrüregben, melléküregekben, garatban és a felső légutakban (felső légúti fertőzés),</w:t>
      </w:r>
    </w:p>
    <w:p w14:paraId="38C7524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hátfájás.</w:t>
      </w:r>
    </w:p>
    <w:p w14:paraId="51AD2ABD" w14:textId="77777777" w:rsidR="009D7EF1" w:rsidRDefault="009D7EF1">
      <w:pPr>
        <w:spacing w:before="4"/>
        <w:rPr>
          <w:rFonts w:ascii="Times New Roman" w:eastAsia="Times New Roman" w:hAnsi="Times New Roman" w:cs="Times New Roman"/>
        </w:rPr>
      </w:pPr>
    </w:p>
    <w:p w14:paraId="7B4D7B89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Vérvizsgálattal kimutatható nagyon gyakori mellékhatások:</w:t>
      </w:r>
    </w:p>
    <w:p w14:paraId="66891FA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májenzimek (</w:t>
      </w:r>
      <w:proofErr w:type="spellStart"/>
      <w:r>
        <w:rPr>
          <w:lang w:val="hu"/>
        </w:rPr>
        <w:t>glutamát-piruvát-transzamináz</w:t>
      </w:r>
      <w:proofErr w:type="spellEnd"/>
      <w:r>
        <w:rPr>
          <w:lang w:val="hu"/>
        </w:rPr>
        <w:t xml:space="preserve"> [GPT]) szintjének emelkedése.</w:t>
      </w:r>
    </w:p>
    <w:p w14:paraId="3590C85A" w14:textId="77777777" w:rsidR="009D7EF1" w:rsidRDefault="009D7EF1">
      <w:pPr>
        <w:spacing w:before="5"/>
        <w:rPr>
          <w:rFonts w:ascii="Times New Roman" w:eastAsia="Times New Roman" w:hAnsi="Times New Roman" w:cs="Times New Roman"/>
        </w:rPr>
      </w:pPr>
    </w:p>
    <w:p w14:paraId="0E62E763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Gyakori mellékhatások</w:t>
      </w:r>
    </w:p>
    <w:p w14:paraId="03536768" w14:textId="4C5E7D4E" w:rsidR="009D7EF1" w:rsidRDefault="0057702B">
      <w:pPr>
        <w:spacing w:line="251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 beteg közül legfeljebb 1-nél</w:t>
      </w:r>
      <w:r w:rsidRPr="00027442">
        <w:rPr>
          <w:rFonts w:ascii="Times New Roman" w:hAnsi="Times New Roman"/>
          <w:lang w:val="hu"/>
        </w:rPr>
        <w:t xml:space="preserve"> jelentkezhet:</w:t>
      </w:r>
    </w:p>
    <w:p w14:paraId="31B2BB3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izomfájdalom, izomgörcs, izomgyengeség,</w:t>
      </w:r>
    </w:p>
    <w:p w14:paraId="30C56DA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csontfájdalom,</w:t>
      </w:r>
    </w:p>
    <w:p w14:paraId="210B5D8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bő havivérzések,</w:t>
      </w:r>
    </w:p>
    <w:p w14:paraId="19DF4055" w14:textId="77777777" w:rsidR="009D7EF1" w:rsidRDefault="0057702B" w:rsidP="004B746B">
      <w:pPr>
        <w:pStyle w:val="Szvegtrzs"/>
        <w:numPr>
          <w:ilvl w:val="0"/>
          <w:numId w:val="19"/>
        </w:numPr>
        <w:tabs>
          <w:tab w:val="left" w:pos="689"/>
        </w:tabs>
        <w:ind w:left="688"/>
      </w:pPr>
      <w:r>
        <w:rPr>
          <w:lang w:val="hu"/>
        </w:rPr>
        <w:t>torokfájás vagy kellemetlen érzés nyelés közben,</w:t>
      </w:r>
    </w:p>
    <w:p w14:paraId="24B3CAA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szemproblémák, így a szemvizsgálat kóros eredményei, szemszárazság, szemfájdalom és homályos látás,</w:t>
      </w:r>
    </w:p>
    <w:p w14:paraId="2072575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hányás,</w:t>
      </w:r>
    </w:p>
    <w:p w14:paraId="5D8D62F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influenza,</w:t>
      </w:r>
    </w:p>
    <w:p w14:paraId="1419BC8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megfázás,</w:t>
      </w:r>
    </w:p>
    <w:p w14:paraId="3A63308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tüdőgyulladás,</w:t>
      </w:r>
    </w:p>
    <w:p w14:paraId="0A48C96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az arcüregek irritációja és gyulladása (vizenyője),</w:t>
      </w:r>
    </w:p>
    <w:p w14:paraId="2563A75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mandulák gyulladása (duzzanata) és fertőzése,</w:t>
      </w:r>
    </w:p>
    <w:p w14:paraId="7B17D1E0" w14:textId="77777777" w:rsidR="009D7EF1" w:rsidRDefault="0057702B">
      <w:pPr>
        <w:pStyle w:val="Szvegtrzs"/>
        <w:numPr>
          <w:ilvl w:val="0"/>
          <w:numId w:val="19"/>
        </w:numPr>
        <w:tabs>
          <w:tab w:val="left" w:pos="747"/>
        </w:tabs>
        <w:spacing w:line="266" w:lineRule="exact"/>
        <w:ind w:left="746" w:hanging="627"/>
      </w:pPr>
      <w:r>
        <w:rPr>
          <w:lang w:val="hu"/>
        </w:rPr>
        <w:t>a tüdő, az arcüregek, az orr és a torok fertőzése,</w:t>
      </w:r>
    </w:p>
    <w:p w14:paraId="5BDB88B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ínygyulladás,</w:t>
      </w:r>
    </w:p>
    <w:p w14:paraId="1017D42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étvágytalanság,</w:t>
      </w:r>
    </w:p>
    <w:p w14:paraId="7D31CA0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3" w:lineRule="exact"/>
        <w:ind w:left="688"/>
        <w:rPr>
          <w:rFonts w:cs="Times New Roman"/>
        </w:rPr>
      </w:pPr>
      <w:r>
        <w:rPr>
          <w:rFonts w:cs="Times New Roman"/>
          <w:lang w:val="hu"/>
        </w:rPr>
        <w:t>bizsergő, szurkáló érzés vagy zsibbadás, ezt gyakran „tűszúrásszerű érzésnek” nevezik,</w:t>
      </w:r>
    </w:p>
    <w:p w14:paraId="7A2173A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4" w:lineRule="exact"/>
        <w:ind w:left="688"/>
      </w:pPr>
      <w:r>
        <w:rPr>
          <w:lang w:val="hu"/>
        </w:rPr>
        <w:t>csökkent érzékelés a bőrön,</w:t>
      </w:r>
    </w:p>
    <w:p w14:paraId="705E64D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álmosság,</w:t>
      </w:r>
    </w:p>
    <w:p w14:paraId="704EAB1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fülfájdalom,</w:t>
      </w:r>
    </w:p>
    <w:p w14:paraId="1505C93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4" w:lineRule="auto"/>
        <w:ind w:left="688" w:right="430"/>
      </w:pPr>
      <w:r>
        <w:rPr>
          <w:lang w:val="hu"/>
        </w:rPr>
        <w:t>az egyik láb (általában a vádli) fájdalma, duzzanata és nyomásérzékenysége az érintett területen a bőr melegségével (ezek az egyik mélyvénában kialakult vérrög jelei),</w:t>
      </w:r>
    </w:p>
    <w:p w14:paraId="1A04868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57" w:lineRule="exact"/>
        <w:ind w:left="688"/>
      </w:pPr>
      <w:r>
        <w:rPr>
          <w:lang w:val="hu"/>
        </w:rPr>
        <w:t>vérrel teli helyi duzzanat egy ér sérülése következtében (vérömleny),</w:t>
      </w:r>
    </w:p>
    <w:p w14:paraId="3AA9396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3" w:lineRule="exact"/>
        <w:ind w:left="688"/>
      </w:pPr>
      <w:r>
        <w:rPr>
          <w:lang w:val="hu"/>
        </w:rPr>
        <w:t>hőhullámok,</w:t>
      </w:r>
    </w:p>
    <w:p w14:paraId="090B771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253"/>
      </w:pPr>
      <w:r>
        <w:rPr>
          <w:lang w:val="hu"/>
        </w:rPr>
        <w:t>szájproblémák, így szájszárazság, szájseb, érzékeny nyelv, ínyvérzés, szájfekély,</w:t>
      </w:r>
    </w:p>
    <w:p w14:paraId="17E464F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 w:line="268" w:lineRule="exact"/>
        <w:ind w:left="688"/>
      </w:pPr>
      <w:r>
        <w:rPr>
          <w:lang w:val="hu"/>
        </w:rPr>
        <w:t>orrfolyás,</w:t>
      </w:r>
    </w:p>
    <w:p w14:paraId="3001B5F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fogfájás,</w:t>
      </w:r>
    </w:p>
    <w:p w14:paraId="4CAD951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hasi fájdalom,</w:t>
      </w:r>
    </w:p>
    <w:p w14:paraId="3A3DC2E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rendellenes májműködés,</w:t>
      </w:r>
    </w:p>
    <w:p w14:paraId="6E6B54E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740"/>
      </w:pPr>
      <w:r>
        <w:rPr>
          <w:lang w:val="hu"/>
        </w:rPr>
        <w:t>bőrelváltozások, köztük erős izzadás, viszkető, göbös kiütés, vörös foltok, a bőr küllemének megváltozása,</w:t>
      </w:r>
    </w:p>
    <w:p w14:paraId="26A4660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hajhullás,</w:t>
      </w:r>
    </w:p>
    <w:p w14:paraId="0BEBD59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habos, zavaros vagy buborékos kinézetű vizelet (a vizeletben jelenlévő fehérje jelei),</w:t>
      </w:r>
    </w:p>
    <w:p w14:paraId="716EE08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magas testhőmérséklet, melegségérzés,</w:t>
      </w:r>
    </w:p>
    <w:p w14:paraId="45A82B2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mellkasi fájdalom,</w:t>
      </w:r>
    </w:p>
    <w:p w14:paraId="5F8C531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gyengeség érzete,</w:t>
      </w:r>
    </w:p>
    <w:p w14:paraId="255D07C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alvászavar, depresszió,</w:t>
      </w:r>
    </w:p>
    <w:p w14:paraId="7D00366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migrén,</w:t>
      </w:r>
    </w:p>
    <w:p w14:paraId="0C33265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látáscsökkenés,</w:t>
      </w:r>
    </w:p>
    <w:p w14:paraId="2151CDA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forgó jellegű szédülés (</w:t>
      </w:r>
      <w:proofErr w:type="spellStart"/>
      <w:r>
        <w:rPr>
          <w:lang w:val="hu"/>
        </w:rPr>
        <w:t>vertigó</w:t>
      </w:r>
      <w:proofErr w:type="spellEnd"/>
      <w:r>
        <w:rPr>
          <w:lang w:val="hu"/>
        </w:rPr>
        <w:t>),</w:t>
      </w:r>
    </w:p>
    <w:p w14:paraId="5A4BBD3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bélgázosság.</w:t>
      </w:r>
    </w:p>
    <w:p w14:paraId="26A795C4" w14:textId="77777777" w:rsidR="009D7EF1" w:rsidRDefault="009D7EF1">
      <w:pPr>
        <w:spacing w:before="4"/>
        <w:rPr>
          <w:rFonts w:ascii="Times New Roman" w:eastAsia="Times New Roman" w:hAnsi="Times New Roman" w:cs="Times New Roman"/>
        </w:rPr>
      </w:pPr>
    </w:p>
    <w:p w14:paraId="06295A6C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Vérvizsgálattal kimutatható gyakori mellékhatások:</w:t>
      </w:r>
    </w:p>
    <w:p w14:paraId="7B7E890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 vörösvértestek számának csökkenése (vérszegénység),</w:t>
      </w:r>
    </w:p>
    <w:p w14:paraId="405B6FF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 vérlemezkék számának csökkenése (</w:t>
      </w:r>
      <w:proofErr w:type="spellStart"/>
      <w:r>
        <w:rPr>
          <w:lang w:val="hu"/>
        </w:rPr>
        <w:t>trombocitopénia</w:t>
      </w:r>
      <w:proofErr w:type="spellEnd"/>
      <w:r>
        <w:rPr>
          <w:lang w:val="hu"/>
        </w:rPr>
        <w:t>),</w:t>
      </w:r>
    </w:p>
    <w:p w14:paraId="0EE326F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fehérvérsejtek számának csökkenése,</w:t>
      </w:r>
    </w:p>
    <w:p w14:paraId="3B5B334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csökkent hemoglobinszint,</w:t>
      </w:r>
    </w:p>
    <w:p w14:paraId="34CA878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 xml:space="preserve">az </w:t>
      </w:r>
      <w:proofErr w:type="spellStart"/>
      <w:r>
        <w:rPr>
          <w:lang w:val="hu"/>
        </w:rPr>
        <w:t>eozinofil</w:t>
      </w:r>
      <w:proofErr w:type="spellEnd"/>
      <w:r>
        <w:rPr>
          <w:lang w:val="hu"/>
        </w:rPr>
        <w:t xml:space="preserve"> sejtek számának növekedése,</w:t>
      </w:r>
    </w:p>
    <w:p w14:paraId="58BD247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fehérvérsejtek számának növekedése (</w:t>
      </w:r>
      <w:proofErr w:type="spellStart"/>
      <w:r>
        <w:rPr>
          <w:lang w:val="hu"/>
        </w:rPr>
        <w:t>leukocitózis</w:t>
      </w:r>
      <w:proofErr w:type="spellEnd"/>
      <w:r>
        <w:rPr>
          <w:lang w:val="hu"/>
        </w:rPr>
        <w:t>),</w:t>
      </w:r>
    </w:p>
    <w:p w14:paraId="6B2E04A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a húgysavszint növekedése,</w:t>
      </w:r>
    </w:p>
    <w:p w14:paraId="5F75B02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 káliumszint csökkenése,</w:t>
      </w:r>
    </w:p>
    <w:p w14:paraId="40F352E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 xml:space="preserve">a </w:t>
      </w:r>
      <w:proofErr w:type="spellStart"/>
      <w:r>
        <w:rPr>
          <w:lang w:val="hu"/>
        </w:rPr>
        <w:t>kreatininszint</w:t>
      </w:r>
      <w:proofErr w:type="spellEnd"/>
      <w:r>
        <w:rPr>
          <w:lang w:val="hu"/>
        </w:rPr>
        <w:t xml:space="preserve"> növekedése,</w:t>
      </w:r>
    </w:p>
    <w:p w14:paraId="51BF80F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az alkalikus</w:t>
      </w:r>
      <w:r>
        <w:rPr>
          <w:lang w:val="hu"/>
        </w:rPr>
        <w:noBreakHyphen/>
      </w:r>
      <w:proofErr w:type="spellStart"/>
      <w:r>
        <w:rPr>
          <w:lang w:val="hu"/>
        </w:rPr>
        <w:t>foszfatázszint</w:t>
      </w:r>
      <w:proofErr w:type="spellEnd"/>
      <w:r>
        <w:rPr>
          <w:lang w:val="hu"/>
        </w:rPr>
        <w:t xml:space="preserve"> növekedése,</w:t>
      </w:r>
    </w:p>
    <w:p w14:paraId="3AC36DE8" w14:textId="71BBBD80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 májenzimek (</w:t>
      </w:r>
      <w:proofErr w:type="spellStart"/>
      <w:r>
        <w:rPr>
          <w:lang w:val="hu"/>
        </w:rPr>
        <w:t>glutamát</w:t>
      </w:r>
      <w:proofErr w:type="spellEnd"/>
      <w:r>
        <w:rPr>
          <w:lang w:val="hu"/>
        </w:rPr>
        <w:t>-oxálacetát-</w:t>
      </w:r>
      <w:proofErr w:type="spellStart"/>
      <w:r>
        <w:rPr>
          <w:lang w:val="hu"/>
        </w:rPr>
        <w:t>transzamináz</w:t>
      </w:r>
      <w:proofErr w:type="spellEnd"/>
      <w:r>
        <w:rPr>
          <w:lang w:val="hu"/>
        </w:rPr>
        <w:t xml:space="preserve"> [GOT]) szintjének növekedése,</w:t>
      </w:r>
    </w:p>
    <w:p w14:paraId="765C1F8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vér bilirubinszintjének növekedése (a bilirubin a máj által termelt anyag),</w:t>
      </w:r>
    </w:p>
    <w:p w14:paraId="4731FAA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egyes fehérjék szintjének növekedése.</w:t>
      </w:r>
    </w:p>
    <w:p w14:paraId="11A0A743" w14:textId="77777777" w:rsidR="004B746B" w:rsidRDefault="004B746B">
      <w:pPr>
        <w:pStyle w:val="Cmsor1"/>
        <w:spacing w:before="46"/>
        <w:rPr>
          <w:spacing w:val="-3"/>
        </w:rPr>
      </w:pPr>
    </w:p>
    <w:p w14:paraId="04B3B735" w14:textId="77777777" w:rsidR="009D7EF1" w:rsidRDefault="0057702B">
      <w:pPr>
        <w:pStyle w:val="Cmsor1"/>
        <w:spacing w:before="46"/>
        <w:rPr>
          <w:b w:val="0"/>
          <w:bCs w:val="0"/>
        </w:rPr>
      </w:pPr>
      <w:r>
        <w:rPr>
          <w:lang w:val="hu"/>
        </w:rPr>
        <w:t>Nem gyakori mellékhatások</w:t>
      </w:r>
    </w:p>
    <w:p w14:paraId="7D8830A9" w14:textId="11FBA225" w:rsidR="009D7EF1" w:rsidRDefault="0057702B">
      <w:pPr>
        <w:spacing w:before="6" w:line="252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100 beteg közül legfeljebb 1-nél</w:t>
      </w:r>
      <w:r w:rsidRPr="00027442">
        <w:rPr>
          <w:rFonts w:ascii="Times New Roman" w:hAnsi="Times New Roman"/>
          <w:lang w:val="hu"/>
        </w:rPr>
        <w:t xml:space="preserve"> jelentkezhet:</w:t>
      </w:r>
    </w:p>
    <w:p w14:paraId="6CBFBD6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allergiás reakció,</w:t>
      </w:r>
    </w:p>
    <w:p w14:paraId="12D100F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a vérellátás megszűnése a szív egy részében,</w:t>
      </w:r>
    </w:p>
    <w:p w14:paraId="771FC026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2" w:lineRule="auto"/>
        <w:ind w:left="688" w:right="378"/>
      </w:pPr>
      <w:r>
        <w:rPr>
          <w:lang w:val="hu"/>
        </w:rPr>
        <w:t>hirtelen kialakuló légszomj, különösen, ha éles mellkasi fájdalom és/vagy gyors légzés kíséri, amely a tüdőben lévő vérrögre utalhat (lásd a „</w:t>
      </w:r>
      <w:r>
        <w:rPr>
          <w:b/>
          <w:bCs/>
          <w:i/>
          <w:iCs/>
          <w:lang w:val="hu"/>
        </w:rPr>
        <w:t>Vérrögképződés fokozott kockázata</w:t>
      </w:r>
      <w:r>
        <w:rPr>
          <w:lang w:val="hu"/>
        </w:rPr>
        <w:t>”, feljebb, a 4. pontban),</w:t>
      </w:r>
    </w:p>
    <w:p w14:paraId="181B74A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3" w:lineRule="exact"/>
        <w:ind w:left="688"/>
      </w:pPr>
      <w:r>
        <w:rPr>
          <w:lang w:val="hu"/>
        </w:rPr>
        <w:t>a tüdő egy részének működéskiesése, a tüdőverőér elzáródása miatt,</w:t>
      </w:r>
    </w:p>
    <w:p w14:paraId="7056240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4" w:lineRule="auto"/>
        <w:ind w:left="688" w:right="549"/>
      </w:pPr>
      <w:r>
        <w:rPr>
          <w:lang w:val="hu"/>
        </w:rPr>
        <w:t>lehetséges fájdalom, duzzanat és/vagy bőrpír egy véna környékén, amelyek vérrög kialakulását jelezhetik egy vénában,</w:t>
      </w:r>
    </w:p>
    <w:p w14:paraId="33B0C45C" w14:textId="77777777" w:rsidR="009D7EF1" w:rsidRPr="00905B38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12" w:line="252" w:lineRule="exact"/>
        <w:ind w:left="688" w:right="116"/>
      </w:pPr>
      <w:r>
        <w:rPr>
          <w:lang w:val="hu"/>
        </w:rPr>
        <w:t xml:space="preserve">a bőr elsárgulása és/vagy hasi fájdalom, amely az epevezeték elzáródását, a májat érintő elváltozást vagy a máj gyulladás miatti károsodását </w:t>
      </w:r>
      <w:r w:rsidRPr="00905B38">
        <w:rPr>
          <w:lang w:val="hu"/>
        </w:rPr>
        <w:t>jelezhet</w:t>
      </w:r>
      <w:r w:rsidRPr="0073092E">
        <w:rPr>
          <w:lang w:val="hu"/>
        </w:rPr>
        <w:t>i</w:t>
      </w:r>
      <w:r w:rsidRPr="00027442">
        <w:rPr>
          <w:lang w:val="hu"/>
        </w:rPr>
        <w:t xml:space="preserve"> (lásd „</w:t>
      </w:r>
      <w:r w:rsidRPr="00027442">
        <w:rPr>
          <w:b/>
          <w:bCs/>
          <w:i/>
          <w:iCs/>
          <w:lang w:val="hu"/>
        </w:rPr>
        <w:t>Májproblémák</w:t>
      </w:r>
      <w:r w:rsidRPr="00027442">
        <w:rPr>
          <w:lang w:val="hu"/>
        </w:rPr>
        <w:t>”, feljebb, a 4. pontban),</w:t>
      </w:r>
    </w:p>
    <w:p w14:paraId="1F69D0A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4" w:lineRule="exact"/>
        <w:ind w:left="688"/>
      </w:pPr>
      <w:r>
        <w:rPr>
          <w:lang w:val="hu"/>
        </w:rPr>
        <w:t>gyógyszer okozta májkárosodás.</w:t>
      </w:r>
    </w:p>
    <w:p w14:paraId="3977026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/>
        <w:ind w:left="688" w:right="259"/>
        <w:jc w:val="both"/>
      </w:pPr>
      <w:r>
        <w:rPr>
          <w:lang w:val="hu"/>
        </w:rPr>
        <w:t>gyorsabb szívverés, szabálytalan szívverés, a bőr kékes elszíneződése, szívritmuszavarok (a QT</w:t>
      </w:r>
      <w:r>
        <w:rPr>
          <w:lang w:val="hu"/>
        </w:rPr>
        <w:noBreakHyphen/>
        <w:t xml:space="preserve">szakasz megnyúlása), amelyek a szívvel és a </w:t>
      </w:r>
      <w:proofErr w:type="spellStart"/>
      <w:r>
        <w:rPr>
          <w:lang w:val="hu"/>
        </w:rPr>
        <w:t>vérerekkel</w:t>
      </w:r>
      <w:proofErr w:type="spellEnd"/>
      <w:r>
        <w:rPr>
          <w:lang w:val="hu"/>
        </w:rPr>
        <w:t xml:space="preserve"> kapcsolatos rendellenességet jelezhetnek,</w:t>
      </w:r>
    </w:p>
    <w:p w14:paraId="25A3A11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vérrög,</w:t>
      </w:r>
    </w:p>
    <w:p w14:paraId="1168361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kipirulás,</w:t>
      </w:r>
    </w:p>
    <w:p w14:paraId="65EEF8E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az ízületek fájdalmas megduzzadása, amit a húgysav okoz (köszvény),</w:t>
      </w:r>
    </w:p>
    <w:p w14:paraId="1BD0724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az érdeklődés hiánya, hangulatváltozások, sírás, amelyet a beteg nehezen tud abbahagyni vagy váratlanul tör rá,</w:t>
      </w:r>
    </w:p>
    <w:p w14:paraId="26BC7033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egyensúlyzavar, beszédzavar és idegműködési zavarok, remegés,</w:t>
      </w:r>
    </w:p>
    <w:p w14:paraId="262911A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fájdalmas vagy rendellenes érzés a bőrön,</w:t>
      </w:r>
    </w:p>
    <w:p w14:paraId="1097AF5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 test egyik oldalának bénulása,</w:t>
      </w:r>
    </w:p>
    <w:p w14:paraId="262EEE8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aurás migrén,</w:t>
      </w:r>
    </w:p>
    <w:p w14:paraId="718295C6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idegkárosodás,</w:t>
      </w:r>
    </w:p>
    <w:p w14:paraId="39B8C51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 xml:space="preserve">a </w:t>
      </w:r>
      <w:proofErr w:type="spellStart"/>
      <w:r>
        <w:rPr>
          <w:lang w:val="hu"/>
        </w:rPr>
        <w:t>vérerek</w:t>
      </w:r>
      <w:proofErr w:type="spellEnd"/>
      <w:r>
        <w:rPr>
          <w:lang w:val="hu"/>
        </w:rPr>
        <w:t xml:space="preserve"> fejfájást eredményező tágulata vagy duzzanata,</w:t>
      </w:r>
    </w:p>
    <w:p w14:paraId="006ED0D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4" w:lineRule="auto"/>
        <w:ind w:left="688" w:right="197"/>
      </w:pPr>
      <w:r>
        <w:rPr>
          <w:lang w:val="hu"/>
        </w:rPr>
        <w:t>szemproblémák, köztük fokozott könnytermelés, a szemlencse homály (szürkehályog), retinavérzés, száraz szem,</w:t>
      </w:r>
    </w:p>
    <w:p w14:paraId="364F744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1" w:lineRule="exact"/>
        <w:ind w:left="688"/>
      </w:pPr>
      <w:r>
        <w:rPr>
          <w:lang w:val="hu"/>
        </w:rPr>
        <w:t>orr-, torok-, arcüregbetegségek, légzési zavarok alvás közben,</w:t>
      </w:r>
    </w:p>
    <w:p w14:paraId="212C479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fekélyek/hólyagok a szájban és a torokban,</w:t>
      </w:r>
    </w:p>
    <w:p w14:paraId="3AC27C7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étvágytalanság,</w:t>
      </w:r>
    </w:p>
    <w:p w14:paraId="522CAAB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5" w:lineRule="auto"/>
        <w:ind w:left="688" w:right="197"/>
      </w:pPr>
      <w:r>
        <w:rPr>
          <w:lang w:val="hu"/>
        </w:rPr>
        <w:t>emésztőrendszeri zavarok, gyakori székletürítés, ételmérgezés, véres széklet, vérhányás,</w:t>
      </w:r>
    </w:p>
    <w:p w14:paraId="169DA95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0" w:lineRule="exact"/>
        <w:ind w:left="688"/>
      </w:pPr>
      <w:r>
        <w:rPr>
          <w:lang w:val="hu"/>
        </w:rPr>
        <w:t>végbélvérzés, a széklet színének megváltozása, haspuffadás, székrekedés,</w:t>
      </w:r>
    </w:p>
    <w:p w14:paraId="3975277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szájüregi problémák, köztük száraz vagy fájdalmas szájnyálkahártya, a nyelv fájdalma, ínyvérzés, kellemetlen érzés a szájban,</w:t>
      </w:r>
    </w:p>
    <w:p w14:paraId="5E7721E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5" w:lineRule="exact"/>
        <w:ind w:left="688"/>
      </w:pPr>
      <w:r>
        <w:rPr>
          <w:lang w:val="hu"/>
        </w:rPr>
        <w:t>napégés,</w:t>
      </w:r>
    </w:p>
    <w:p w14:paraId="1B5C341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3" w:lineRule="exact"/>
        <w:ind w:left="688"/>
      </w:pPr>
      <w:r>
        <w:rPr>
          <w:lang w:val="hu"/>
        </w:rPr>
        <w:t>melegségérzet, idegesség,</w:t>
      </w:r>
    </w:p>
    <w:p w14:paraId="3B4757C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sebek körüli bőrpír és duzzanat,</w:t>
      </w:r>
    </w:p>
    <w:p w14:paraId="3AFE7B8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vérzés a bőrbe szúrt katéter (ha van ilyen) körül,</w:t>
      </w:r>
    </w:p>
    <w:p w14:paraId="4FD6B46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idegentestérzés,</w:t>
      </w:r>
    </w:p>
    <w:p w14:paraId="7AD3A7A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549"/>
      </w:pPr>
      <w:r>
        <w:rPr>
          <w:lang w:val="hu"/>
        </w:rPr>
        <w:t>veseproblémák, köztük vesegyulladás, nagy mennyiségű éjszakai vizeletürítés, veseelégtelenség, húgyúti fertőzés, fehérvérsejtek jelenléte a vizeletben,</w:t>
      </w:r>
    </w:p>
    <w:p w14:paraId="24D2F85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 w:line="268" w:lineRule="exact"/>
        <w:ind w:left="688"/>
      </w:pPr>
      <w:r>
        <w:rPr>
          <w:lang w:val="hu"/>
        </w:rPr>
        <w:t xml:space="preserve">hideg </w:t>
      </w:r>
      <w:proofErr w:type="spellStart"/>
      <w:r>
        <w:rPr>
          <w:lang w:val="hu"/>
        </w:rPr>
        <w:t>verítékezés</w:t>
      </w:r>
      <w:proofErr w:type="spellEnd"/>
      <w:r>
        <w:rPr>
          <w:lang w:val="hu"/>
        </w:rPr>
        <w:t>,</w:t>
      </w:r>
    </w:p>
    <w:p w14:paraId="4C8E49F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általános rosszullét,</w:t>
      </w:r>
    </w:p>
    <w:p w14:paraId="09B88E8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bőrfertőzés,</w:t>
      </w:r>
    </w:p>
    <w:p w14:paraId="0841A0C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bőrelváltozások, beleértve a bőr elszíneződését, hámlás, bőrpír, viszketés és izzadás,</w:t>
      </w:r>
    </w:p>
    <w:p w14:paraId="58C28953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izomgyengeség,</w:t>
      </w:r>
    </w:p>
    <w:p w14:paraId="3A1B1F7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végbél- és vastagbélrák.</w:t>
      </w:r>
    </w:p>
    <w:p w14:paraId="0D884F46" w14:textId="77777777" w:rsidR="009D53F8" w:rsidRDefault="009D53F8">
      <w:pPr>
        <w:pStyle w:val="Cmsor1"/>
        <w:spacing w:before="46"/>
        <w:rPr>
          <w:spacing w:val="-3"/>
        </w:rPr>
      </w:pPr>
    </w:p>
    <w:p w14:paraId="5929D840" w14:textId="77777777" w:rsidR="009D7EF1" w:rsidRDefault="0057702B">
      <w:pPr>
        <w:pStyle w:val="Cmsor1"/>
        <w:spacing w:before="46"/>
        <w:rPr>
          <w:b w:val="0"/>
          <w:bCs w:val="0"/>
        </w:rPr>
      </w:pPr>
      <w:r>
        <w:rPr>
          <w:lang w:val="hu"/>
        </w:rPr>
        <w:t>Laboratóriumi vizsgálattal kimutatható nem gyakori mellékhatások:</w:t>
      </w:r>
    </w:p>
    <w:p w14:paraId="3559E32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 w:line="268" w:lineRule="exact"/>
        <w:ind w:left="688"/>
      </w:pPr>
      <w:r>
        <w:rPr>
          <w:lang w:val="hu"/>
        </w:rPr>
        <w:t>a vörösvértestek alakjának változásai,</w:t>
      </w:r>
    </w:p>
    <w:p w14:paraId="546CD33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olyan fehérvérsejtek jelenléte, amelyek bizonyos betegségeket jelezhetnek,</w:t>
      </w:r>
    </w:p>
    <w:p w14:paraId="6DF0DD9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megnövekedett vérlemezkeszám,</w:t>
      </w:r>
    </w:p>
    <w:p w14:paraId="4C71010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csökkent kalciumszint,</w:t>
      </w:r>
    </w:p>
    <w:p w14:paraId="2641656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227"/>
      </w:pPr>
      <w:r>
        <w:rPr>
          <w:lang w:val="hu"/>
        </w:rPr>
        <w:t>csökkent vörösvértestszám (vérszegénység), amelyet a vörösvértestek fokozott szétesése okoz (</w:t>
      </w:r>
      <w:proofErr w:type="spellStart"/>
      <w:r>
        <w:rPr>
          <w:lang w:val="hu"/>
        </w:rPr>
        <w:t>hemolitikus</w:t>
      </w:r>
      <w:proofErr w:type="spellEnd"/>
      <w:r>
        <w:rPr>
          <w:lang w:val="hu"/>
        </w:rPr>
        <w:t xml:space="preserve"> anémia),</w:t>
      </w:r>
    </w:p>
    <w:p w14:paraId="35DBDD8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 xml:space="preserve">megnövekedett </w:t>
      </w:r>
      <w:proofErr w:type="spellStart"/>
      <w:r>
        <w:rPr>
          <w:lang w:val="hu"/>
        </w:rPr>
        <w:t>mielocitaszám</w:t>
      </w:r>
      <w:proofErr w:type="spellEnd"/>
      <w:r>
        <w:rPr>
          <w:lang w:val="hu"/>
        </w:rPr>
        <w:t>,</w:t>
      </w:r>
    </w:p>
    <w:p w14:paraId="4ECF992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 xml:space="preserve">a stáb </w:t>
      </w:r>
      <w:proofErr w:type="spellStart"/>
      <w:r>
        <w:rPr>
          <w:lang w:val="hu"/>
        </w:rPr>
        <w:t>neutrofil</w:t>
      </w:r>
      <w:proofErr w:type="spellEnd"/>
      <w:r>
        <w:rPr>
          <w:lang w:val="hu"/>
        </w:rPr>
        <w:t xml:space="preserve"> sejtek számának növekedése,</w:t>
      </w:r>
    </w:p>
    <w:p w14:paraId="0D345893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megnövekedett karbamidszint a vérben,</w:t>
      </w:r>
    </w:p>
    <w:p w14:paraId="2C36B13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emelkedett mennyiségű fehérje a vizeletben,</w:t>
      </w:r>
    </w:p>
    <w:p w14:paraId="4939F64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megnövekedett albuminszint a vérben,</w:t>
      </w:r>
    </w:p>
    <w:p w14:paraId="4FA902F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 xml:space="preserve">az </w:t>
      </w:r>
      <w:proofErr w:type="spellStart"/>
      <w:r>
        <w:rPr>
          <w:lang w:val="hu"/>
        </w:rPr>
        <w:t>összfehérjeszint</w:t>
      </w:r>
      <w:proofErr w:type="spellEnd"/>
      <w:r>
        <w:rPr>
          <w:lang w:val="hu"/>
        </w:rPr>
        <w:t xml:space="preserve"> növekedése,</w:t>
      </w:r>
    </w:p>
    <w:p w14:paraId="21E29D8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csökkent albuminszint a vérben,</w:t>
      </w:r>
    </w:p>
    <w:p w14:paraId="0DC25D46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vizelet pH-</w:t>
      </w:r>
      <w:proofErr w:type="spellStart"/>
      <w:r>
        <w:rPr>
          <w:lang w:val="hu"/>
        </w:rPr>
        <w:t>jának</w:t>
      </w:r>
      <w:proofErr w:type="spellEnd"/>
      <w:r>
        <w:rPr>
          <w:lang w:val="hu"/>
        </w:rPr>
        <w:t xml:space="preserve"> növekedése,</w:t>
      </w:r>
    </w:p>
    <w:p w14:paraId="74810B5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megnövekedett hemoglobinszint.</w:t>
      </w:r>
    </w:p>
    <w:p w14:paraId="159DCCD3" w14:textId="77777777" w:rsidR="009D7EF1" w:rsidRDefault="009D7EF1">
      <w:pPr>
        <w:spacing w:before="4"/>
        <w:rPr>
          <w:rFonts w:ascii="Times New Roman" w:eastAsia="Times New Roman" w:hAnsi="Times New Roman" w:cs="Times New Roman"/>
        </w:rPr>
      </w:pPr>
    </w:p>
    <w:p w14:paraId="61C76CA1" w14:textId="6B46122E" w:rsidR="009D7EF1" w:rsidRDefault="0057702B">
      <w:pPr>
        <w:pStyle w:val="Cmsor1"/>
        <w:ind w:right="227"/>
        <w:rPr>
          <w:b w:val="0"/>
          <w:bCs w:val="0"/>
        </w:rPr>
      </w:pPr>
      <w:r>
        <w:rPr>
          <w:lang w:val="hu"/>
        </w:rPr>
        <w:t xml:space="preserve">A következő további mellékhatásokat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kezeléssel összefüggésben jelentették, ITP-s (1–17 éves) gyermekeknél:</w:t>
      </w:r>
    </w:p>
    <w:p w14:paraId="3A9F3C3F" w14:textId="77777777" w:rsidR="009D7EF1" w:rsidRDefault="0057702B">
      <w:pPr>
        <w:pStyle w:val="Szvegtrzs"/>
        <w:spacing w:line="252" w:lineRule="exact"/>
      </w:pPr>
      <w:r>
        <w:rPr>
          <w:lang w:val="hu"/>
        </w:rPr>
        <w:t>Ha ezek a mellékhatások súlyosak, kérjük, tájékoztassa kezelőorvosát, gyógyszerészét vagy a gondozását végző egészségügyi szakembert.</w:t>
      </w:r>
    </w:p>
    <w:p w14:paraId="09D71BF9" w14:textId="77777777" w:rsidR="009D7EF1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1C58E631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Nagyon gyakori mellékhatások</w:t>
      </w:r>
    </w:p>
    <w:p w14:paraId="1983AB43" w14:textId="6A7E320A" w:rsidR="009D7EF1" w:rsidRDefault="0057702B">
      <w:pPr>
        <w:spacing w:line="251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 gyermek közül több mint 1-et</w:t>
      </w:r>
      <w:r w:rsidRPr="00027442">
        <w:rPr>
          <w:rFonts w:ascii="Times New Roman" w:hAnsi="Times New Roman"/>
          <w:lang w:val="hu"/>
        </w:rPr>
        <w:t xml:space="preserve"> érinthet:</w:t>
      </w:r>
    </w:p>
    <w:p w14:paraId="6B4DEB6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5" w:lineRule="auto"/>
        <w:ind w:left="688" w:right="116"/>
      </w:pPr>
      <w:r>
        <w:rPr>
          <w:lang w:val="hu"/>
        </w:rPr>
        <w:t>fertőzés az orrüregben, melléküregekben, garatban és a felső légutakban, meghűlés (felső légúti fertőzés),</w:t>
      </w:r>
    </w:p>
    <w:p w14:paraId="274D966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0" w:lineRule="exact"/>
        <w:ind w:left="688"/>
      </w:pPr>
      <w:r>
        <w:rPr>
          <w:lang w:val="hu"/>
        </w:rPr>
        <w:t>hasmenés,</w:t>
      </w:r>
    </w:p>
    <w:p w14:paraId="668EE2B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hasi fájdalom,</w:t>
      </w:r>
    </w:p>
    <w:p w14:paraId="129CCB1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köhögés,</w:t>
      </w:r>
    </w:p>
    <w:p w14:paraId="2428232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magas testhőmérséklet,</w:t>
      </w:r>
    </w:p>
    <w:p w14:paraId="32DA257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hányinger.</w:t>
      </w:r>
    </w:p>
    <w:p w14:paraId="75DB9E24" w14:textId="77777777" w:rsidR="009D7EF1" w:rsidRDefault="009D7EF1">
      <w:pPr>
        <w:spacing w:before="4"/>
        <w:rPr>
          <w:rFonts w:ascii="Times New Roman" w:eastAsia="Times New Roman" w:hAnsi="Times New Roman" w:cs="Times New Roman"/>
        </w:rPr>
      </w:pPr>
    </w:p>
    <w:p w14:paraId="054EC477" w14:textId="77777777" w:rsidR="009D7EF1" w:rsidRDefault="0057702B">
      <w:pPr>
        <w:pStyle w:val="Cmsor1"/>
        <w:spacing w:line="253" w:lineRule="exact"/>
        <w:rPr>
          <w:b w:val="0"/>
          <w:bCs w:val="0"/>
        </w:rPr>
      </w:pPr>
      <w:r>
        <w:rPr>
          <w:lang w:val="hu"/>
        </w:rPr>
        <w:t>Gyakori mellékhatások</w:t>
      </w:r>
    </w:p>
    <w:p w14:paraId="39D3C699" w14:textId="29986774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 gyermek közül legfeljebb 1-et</w:t>
      </w:r>
      <w:r w:rsidRPr="00027442">
        <w:rPr>
          <w:rFonts w:ascii="Times New Roman" w:hAnsi="Times New Roman"/>
          <w:lang w:val="hu"/>
        </w:rPr>
        <w:t xml:space="preserve"> érinthet:</w:t>
      </w:r>
    </w:p>
    <w:p w14:paraId="0C76AC5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alvászavar (</w:t>
      </w:r>
      <w:proofErr w:type="spellStart"/>
      <w:r>
        <w:rPr>
          <w:lang w:val="hu"/>
        </w:rPr>
        <w:t>inszomnia</w:t>
      </w:r>
      <w:proofErr w:type="spellEnd"/>
      <w:r>
        <w:rPr>
          <w:lang w:val="hu"/>
        </w:rPr>
        <w:t>),</w:t>
      </w:r>
    </w:p>
    <w:p w14:paraId="3FBEF18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fogfájás,</w:t>
      </w:r>
    </w:p>
    <w:p w14:paraId="1B45ADE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fájdalom az orrüregben és a torokban,</w:t>
      </w:r>
    </w:p>
    <w:p w14:paraId="5B2D3E2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viszkető orr, orrfolyás vagy orrdugulás,</w:t>
      </w:r>
    </w:p>
    <w:p w14:paraId="71B7143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torokfájás, orrfolyás, orrdugulás és tüsszögés,</w:t>
      </w:r>
    </w:p>
    <w:p w14:paraId="178F9A50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4" w:lineRule="auto"/>
        <w:ind w:left="688" w:right="353"/>
      </w:pPr>
      <w:r>
        <w:rPr>
          <w:lang w:val="hu"/>
        </w:rPr>
        <w:t>szájproblémák, így szájszárazság, szájseb, érzékeny nyelv, ínyvérzés, szájfekély.</w:t>
      </w:r>
    </w:p>
    <w:p w14:paraId="25A6DD66" w14:textId="77777777" w:rsidR="009D53F8" w:rsidRDefault="009D53F8">
      <w:pPr>
        <w:pStyle w:val="Cmsor1"/>
        <w:spacing w:before="46" w:line="245" w:lineRule="auto"/>
        <w:ind w:right="193"/>
        <w:rPr>
          <w:spacing w:val="-3"/>
        </w:rPr>
      </w:pPr>
    </w:p>
    <w:p w14:paraId="09438772" w14:textId="45905B36" w:rsidR="009D7EF1" w:rsidRDefault="0057702B">
      <w:pPr>
        <w:pStyle w:val="Cmsor1"/>
        <w:spacing w:before="46" w:line="245" w:lineRule="auto"/>
        <w:ind w:right="193"/>
        <w:rPr>
          <w:b w:val="0"/>
          <w:bCs w:val="0"/>
        </w:rPr>
      </w:pPr>
      <w:r>
        <w:rPr>
          <w:lang w:val="hu"/>
        </w:rPr>
        <w:t xml:space="preserve">Az alábbi mellékhatásokat a </w:t>
      </w:r>
      <w:proofErr w:type="spellStart"/>
      <w:r>
        <w:rPr>
          <w:lang w:val="hu"/>
        </w:rPr>
        <w:t>peginterferon</w:t>
      </w:r>
      <w:proofErr w:type="spellEnd"/>
      <w:r>
        <w:rPr>
          <w:lang w:val="hu"/>
        </w:rPr>
        <w:t xml:space="preserve"> és </w:t>
      </w:r>
      <w:proofErr w:type="spellStart"/>
      <w:r>
        <w:rPr>
          <w:lang w:val="hu"/>
        </w:rPr>
        <w:t>ribavirin</w:t>
      </w:r>
      <w:proofErr w:type="spellEnd"/>
      <w:r>
        <w:rPr>
          <w:lang w:val="hu"/>
        </w:rPr>
        <w:t xml:space="preserve"> terápiával kombinációban alkalmazott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kezeléssel összefüggésben jelentették, hepatitisz C-ben szenvedő betegeknél:</w:t>
      </w:r>
    </w:p>
    <w:p w14:paraId="7EAFC9B2" w14:textId="77777777" w:rsidR="009D7EF1" w:rsidRDefault="009D7EF1">
      <w:pPr>
        <w:spacing w:before="4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38D9B517" w14:textId="584D425B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lang w:val="hu"/>
        </w:rPr>
        <w:t>Nagyon gyakori mellékhatások</w:t>
      </w:r>
    </w:p>
    <w:p w14:paraId="1304FDEA" w14:textId="76508C1D" w:rsidR="009D7EF1" w:rsidRDefault="0057702B">
      <w:pPr>
        <w:spacing w:line="251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 beteg közül több mint 1-nél</w:t>
      </w:r>
      <w:r w:rsidRPr="00027442">
        <w:rPr>
          <w:rFonts w:ascii="Times New Roman" w:hAnsi="Times New Roman"/>
          <w:lang w:val="hu"/>
        </w:rPr>
        <w:t xml:space="preserve"> jelentkezhet:</w:t>
      </w:r>
    </w:p>
    <w:p w14:paraId="418DA33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fejfájás</w:t>
      </w:r>
    </w:p>
    <w:p w14:paraId="71BB716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étvágytalanság,</w:t>
      </w:r>
    </w:p>
    <w:p w14:paraId="3EFBA436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köhögés,</w:t>
      </w:r>
    </w:p>
    <w:p w14:paraId="56D7933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hányinger, hasmenés,</w:t>
      </w:r>
    </w:p>
    <w:p w14:paraId="2738936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izomfájdalom, izomgyengeség,</w:t>
      </w:r>
    </w:p>
    <w:p w14:paraId="407AD29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viszketés,</w:t>
      </w:r>
    </w:p>
    <w:p w14:paraId="42EEE43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fáradtság,</w:t>
      </w:r>
    </w:p>
    <w:p w14:paraId="61B5221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láz,</w:t>
      </w:r>
    </w:p>
    <w:p w14:paraId="7CEA851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szokatlan hajhullás,</w:t>
      </w:r>
    </w:p>
    <w:p w14:paraId="4C013D1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gyengeségérzés,</w:t>
      </w:r>
    </w:p>
    <w:p w14:paraId="669184E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influenzaszerű megbetegedés,</w:t>
      </w:r>
    </w:p>
    <w:p w14:paraId="77A575A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duzzanat a kézen vagy a lábon,</w:t>
      </w:r>
    </w:p>
    <w:p w14:paraId="21A0582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hidegrázás.</w:t>
      </w:r>
    </w:p>
    <w:p w14:paraId="1F63603C" w14:textId="77777777" w:rsidR="009D7EF1" w:rsidRDefault="009D7EF1">
      <w:pPr>
        <w:spacing w:before="5"/>
        <w:rPr>
          <w:rFonts w:ascii="Times New Roman" w:eastAsia="Times New Roman" w:hAnsi="Times New Roman" w:cs="Times New Roman"/>
        </w:rPr>
      </w:pPr>
    </w:p>
    <w:p w14:paraId="426FA5E1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Vérvizsgálattal kimutatható nagyon gyakori mellékhatások:</w:t>
      </w:r>
    </w:p>
    <w:p w14:paraId="503B788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a vörösvértestek számának csökkenése (vérszegénység).</w:t>
      </w:r>
    </w:p>
    <w:p w14:paraId="148C0AC5" w14:textId="77777777" w:rsidR="009D7EF1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5B85E9BA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Gyakori mellékhatások</w:t>
      </w:r>
    </w:p>
    <w:p w14:paraId="3B646D52" w14:textId="52319EA6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 beteg közül legfeljebb 1-nél</w:t>
      </w:r>
      <w:r w:rsidRPr="00027442">
        <w:rPr>
          <w:rFonts w:ascii="Times New Roman" w:hAnsi="Times New Roman"/>
          <w:lang w:val="hu"/>
        </w:rPr>
        <w:t xml:space="preserve"> jelentkezhet:</w:t>
      </w:r>
    </w:p>
    <w:p w14:paraId="16C2BA1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9" w:lineRule="exact"/>
        <w:ind w:left="688"/>
      </w:pPr>
      <w:r>
        <w:rPr>
          <w:lang w:val="hu"/>
        </w:rPr>
        <w:t>húgyúti fertőzés,</w:t>
      </w:r>
    </w:p>
    <w:p w14:paraId="4769828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/>
        <w:ind w:left="688" w:right="419"/>
      </w:pPr>
      <w:r>
        <w:rPr>
          <w:lang w:val="hu"/>
        </w:rPr>
        <w:t>az orrjáratok, a torok és a szájüreg gyulladása, influenzaszerű tünetek, szájszárazság, fájdalmas vagy gyulladt szájüreg, fogfájás,</w:t>
      </w:r>
    </w:p>
    <w:p w14:paraId="35C2740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testtömegcsökkenés,</w:t>
      </w:r>
    </w:p>
    <w:p w14:paraId="7FE90BD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alvászavar, kóros álmosság, depresszió, szorongás,</w:t>
      </w:r>
    </w:p>
    <w:p w14:paraId="2A787A9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szédülés, a figyelem és a memória zavara, hangulatváltozás,</w:t>
      </w:r>
    </w:p>
    <w:p w14:paraId="6B03EF4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májkárosodás következtében csökkent agyműködés,</w:t>
      </w:r>
    </w:p>
    <w:p w14:paraId="11009E9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a kezek vagy a lábak bizsergése vagy zsibbadása,</w:t>
      </w:r>
    </w:p>
    <w:p w14:paraId="5FD0C81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láz, fejfájás,</w:t>
      </w:r>
    </w:p>
    <w:p w14:paraId="679A08C1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4" w:lineRule="auto"/>
        <w:ind w:left="688" w:right="252"/>
      </w:pPr>
      <w:r>
        <w:rPr>
          <w:lang w:val="hu"/>
        </w:rPr>
        <w:t>szemproblémák, köztük homályos vagy kevésbé tiszta látás (szürkehályog), szemszárazság, kis sárga lerakódások a retinán, a szemfehérje sárgás elszíneződése,</w:t>
      </w:r>
    </w:p>
    <w:p w14:paraId="1B4EB67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1" w:lineRule="exact"/>
        <w:ind w:left="688"/>
      </w:pPr>
      <w:r>
        <w:rPr>
          <w:lang w:val="hu"/>
        </w:rPr>
        <w:t>vérzés a retinában,</w:t>
      </w:r>
    </w:p>
    <w:p w14:paraId="35BBEC9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forgó jellegű szédülés (</w:t>
      </w:r>
      <w:proofErr w:type="spellStart"/>
      <w:r>
        <w:rPr>
          <w:lang w:val="hu"/>
        </w:rPr>
        <w:t>vertigó</w:t>
      </w:r>
      <w:proofErr w:type="spellEnd"/>
      <w:r>
        <w:rPr>
          <w:lang w:val="hu"/>
        </w:rPr>
        <w:t>),</w:t>
      </w:r>
    </w:p>
    <w:p w14:paraId="056F6CF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gyors vagy szabálytalan szívverés (</w:t>
      </w:r>
      <w:proofErr w:type="spellStart"/>
      <w:r>
        <w:rPr>
          <w:lang w:val="hu"/>
        </w:rPr>
        <w:t>palpitáció</w:t>
      </w:r>
      <w:proofErr w:type="spellEnd"/>
      <w:r>
        <w:rPr>
          <w:lang w:val="hu"/>
        </w:rPr>
        <w:t>), légszomj,</w:t>
      </w:r>
    </w:p>
    <w:p w14:paraId="1EB4F87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/>
        <w:ind w:left="688" w:right="443"/>
      </w:pPr>
      <w:r>
        <w:rPr>
          <w:lang w:val="hu"/>
        </w:rPr>
        <w:t>köpetürítéssel járó köhögés, orrfolyás, influenza, náthakiütés, torokfájás vagy kellemetlen érzés nyelés közben,</w:t>
      </w:r>
    </w:p>
    <w:p w14:paraId="1FAD66F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2" w:lineRule="auto"/>
        <w:ind w:left="688" w:right="153"/>
      </w:pPr>
      <w:r>
        <w:rPr>
          <w:lang w:val="hu"/>
        </w:rPr>
        <w:t xml:space="preserve">emésztőrendszeri problémák, köztük hányás, gyomorfájdalom, emésztési zavar, székrekedés, a has felpuffadása, ízérzési zavar, aranyeres csomók, fájdalom/kellemetlen érzet a gyomorban, duzzadt </w:t>
      </w:r>
      <w:proofErr w:type="spellStart"/>
      <w:r>
        <w:rPr>
          <w:lang w:val="hu"/>
        </w:rPr>
        <w:t>vérerek</w:t>
      </w:r>
      <w:proofErr w:type="spellEnd"/>
      <w:r>
        <w:rPr>
          <w:lang w:val="hu"/>
        </w:rPr>
        <w:t xml:space="preserve"> és </w:t>
      </w:r>
      <w:proofErr w:type="spellStart"/>
      <w:r>
        <w:rPr>
          <w:lang w:val="hu"/>
        </w:rPr>
        <w:t>nyelőcsövi</w:t>
      </w:r>
      <w:proofErr w:type="spellEnd"/>
      <w:r>
        <w:rPr>
          <w:lang w:val="hu"/>
        </w:rPr>
        <w:t xml:space="preserve"> vérzés,</w:t>
      </w:r>
    </w:p>
    <w:p w14:paraId="5A53FB3A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3" w:lineRule="exact"/>
        <w:ind w:left="688"/>
      </w:pPr>
      <w:r>
        <w:rPr>
          <w:lang w:val="hu"/>
        </w:rPr>
        <w:t>fogfájás,</w:t>
      </w:r>
    </w:p>
    <w:p w14:paraId="62D9D6AE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782"/>
      </w:pPr>
      <w:r>
        <w:rPr>
          <w:lang w:val="hu"/>
        </w:rPr>
        <w:t>májproblémák, köztük májdaganat, a szemfehérje vagy a bőr besárgulása (sárgaság), gyógyszerszedés miatti májkárosodás (lásd korábban, 4. pont, „</w:t>
      </w:r>
      <w:r>
        <w:rPr>
          <w:b/>
          <w:bCs/>
          <w:i/>
          <w:iCs/>
          <w:lang w:val="hu"/>
        </w:rPr>
        <w:t>Májproblémák</w:t>
      </w:r>
      <w:r>
        <w:rPr>
          <w:lang w:val="hu"/>
        </w:rPr>
        <w:t>”),</w:t>
      </w:r>
    </w:p>
    <w:p w14:paraId="5A0DBFA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/>
        <w:ind w:left="688" w:right="193"/>
      </w:pPr>
      <w:r>
        <w:rPr>
          <w:lang w:val="hu"/>
        </w:rPr>
        <w:t>bőrelváltozások, köztük kiütés, bőrszárazság, ekcéma, bőrpír, viszketés, erős izzadás, szokatlan bőrkinövések, hajhullás,</w:t>
      </w:r>
    </w:p>
    <w:p w14:paraId="5C7E5FD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ízületi fájdalom, hátfájás, csontfájdalom, végtagfájdalom (a kar, a láb, a kéz vagy a lábfej fájdalma), izomgörcsök,</w:t>
      </w:r>
    </w:p>
    <w:p w14:paraId="772F3303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41" w:lineRule="auto"/>
        <w:ind w:left="688" w:right="231"/>
      </w:pPr>
      <w:r>
        <w:rPr>
          <w:lang w:val="hu"/>
        </w:rPr>
        <w:t>ingerlékenység, általános rossz közérzet, bőrreakció, például bőrpír vagy duzzanat és fájdalom az injekció beadási helyén, kellemetlen érzés vagy fájdalom a mellkasban, folyadék felhalmozódása a testben vagy a végtagokban, amely duzzanatot idéz elő,</w:t>
      </w:r>
    </w:p>
    <w:p w14:paraId="68C4E29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15" w:line="252" w:lineRule="exact"/>
        <w:ind w:left="688" w:right="419"/>
      </w:pPr>
      <w:r>
        <w:rPr>
          <w:lang w:val="hu"/>
        </w:rPr>
        <w:t>fertőzés az orrüregben, melléküregekben, garatban és a felső légutakban, meghűlés (felső légúti fertőzés), a hörgők nyálkahártyájának gyulladása,</w:t>
      </w:r>
    </w:p>
    <w:p w14:paraId="643689D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5" w:lineRule="exact"/>
        <w:ind w:left="688"/>
      </w:pPr>
      <w:r>
        <w:rPr>
          <w:lang w:val="hu"/>
        </w:rPr>
        <w:t>depresszió, szorongás, alvási problémák, idegesség.</w:t>
      </w:r>
    </w:p>
    <w:p w14:paraId="6C803753" w14:textId="77777777" w:rsidR="00C70AE0" w:rsidRDefault="00C70AE0">
      <w:pPr>
        <w:pStyle w:val="Cmsor1"/>
        <w:spacing w:before="45" w:line="252" w:lineRule="exact"/>
        <w:rPr>
          <w:spacing w:val="-2"/>
        </w:rPr>
      </w:pPr>
    </w:p>
    <w:p w14:paraId="717520E1" w14:textId="77777777" w:rsidR="009D7EF1" w:rsidRDefault="0057702B">
      <w:pPr>
        <w:pStyle w:val="Cmsor1"/>
        <w:spacing w:before="45" w:line="252" w:lineRule="exact"/>
        <w:rPr>
          <w:b w:val="0"/>
          <w:bCs w:val="0"/>
        </w:rPr>
      </w:pPr>
      <w:r>
        <w:rPr>
          <w:lang w:val="hu"/>
        </w:rPr>
        <w:t>Vérvizsgálattal kimutatható gyakori mellékhatások:</w:t>
      </w:r>
    </w:p>
    <w:p w14:paraId="357B4A8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emelkedett vércukor</w:t>
      </w:r>
      <w:r>
        <w:rPr>
          <w:lang w:val="hu"/>
        </w:rPr>
        <w:noBreakHyphen/>
        <w:t xml:space="preserve"> (glükóz</w:t>
      </w:r>
      <w:r>
        <w:rPr>
          <w:lang w:val="hu"/>
        </w:rPr>
        <w:noBreakHyphen/>
        <w:t>) szint,</w:t>
      </w:r>
    </w:p>
    <w:p w14:paraId="55E7015F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csökkent fehérvérsejtszám,</w:t>
      </w:r>
    </w:p>
    <w:p w14:paraId="1A2C7BAC" w14:textId="3AA9941B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 xml:space="preserve">a </w:t>
      </w:r>
      <w:proofErr w:type="spellStart"/>
      <w:r>
        <w:rPr>
          <w:lang w:val="hu"/>
        </w:rPr>
        <w:t>neutrofil</w:t>
      </w:r>
      <w:proofErr w:type="spellEnd"/>
      <w:r>
        <w:rPr>
          <w:lang w:val="hu"/>
        </w:rPr>
        <w:t xml:space="preserve"> sejtek számának csökkenése,</w:t>
      </w:r>
    </w:p>
    <w:p w14:paraId="37912703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csökkent albuminszint a vérben,</w:t>
      </w:r>
    </w:p>
    <w:p w14:paraId="56927A67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csökkent hemoglobinszint,</w:t>
      </w:r>
    </w:p>
    <w:p w14:paraId="4C6E92DD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emelkedett bilirubinszint (egy, a májban termelt anyag),</w:t>
      </w:r>
    </w:p>
    <w:p w14:paraId="4905132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/>
        <w:ind w:left="688"/>
      </w:pPr>
      <w:r>
        <w:rPr>
          <w:lang w:val="hu"/>
        </w:rPr>
        <w:t>a véralvadást szabályzó enzimekben bekövetkező változás.</w:t>
      </w:r>
    </w:p>
    <w:p w14:paraId="62BBD9F0" w14:textId="77777777" w:rsidR="009D7EF1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5BA4BD2E" w14:textId="77777777" w:rsidR="009D7EF1" w:rsidRDefault="0057702B">
      <w:pPr>
        <w:pStyle w:val="Cmsor1"/>
        <w:spacing w:line="253" w:lineRule="exact"/>
        <w:rPr>
          <w:b w:val="0"/>
          <w:bCs w:val="0"/>
        </w:rPr>
      </w:pPr>
      <w:r>
        <w:rPr>
          <w:lang w:val="hu"/>
        </w:rPr>
        <w:t>Nem gyakori mellékhatások</w:t>
      </w:r>
    </w:p>
    <w:p w14:paraId="59FA6440" w14:textId="21B5724F" w:rsidR="009D7EF1" w:rsidRDefault="0057702B">
      <w:pPr>
        <w:spacing w:line="252" w:lineRule="exact"/>
        <w:ind w:left="119"/>
        <w:rPr>
          <w:rFonts w:ascii="Times New Roman" w:eastAsia="Times New Roman" w:hAnsi="Times New Roman" w:cs="Times New Roman"/>
        </w:rPr>
      </w:pPr>
      <w:r w:rsidRPr="00027442">
        <w:rPr>
          <w:rFonts w:ascii="Times New Roman" w:hAnsi="Times New Roman"/>
          <w:b/>
          <w:bCs/>
          <w:lang w:val="hu"/>
        </w:rPr>
        <w:t>100 beteg közül legfeljebb 1-nél</w:t>
      </w:r>
      <w:r w:rsidRPr="00027442">
        <w:rPr>
          <w:rFonts w:ascii="Times New Roman" w:hAnsi="Times New Roman"/>
          <w:lang w:val="hu"/>
        </w:rPr>
        <w:t xml:space="preserve"> jelentkezhet:</w:t>
      </w:r>
    </w:p>
    <w:p w14:paraId="75E4E39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fájdalmas vizeletürítés,</w:t>
      </w:r>
    </w:p>
    <w:p w14:paraId="68FBC064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szívritmuszavarok (a QT-szakasz megnyúlása),</w:t>
      </w:r>
    </w:p>
    <w:p w14:paraId="1D10A082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7" w:lineRule="exact"/>
        <w:ind w:left="688"/>
      </w:pPr>
      <w:r>
        <w:rPr>
          <w:lang w:val="hu"/>
        </w:rPr>
        <w:t>gyomor-, bélhurut (</w:t>
      </w:r>
      <w:proofErr w:type="spellStart"/>
      <w:r>
        <w:rPr>
          <w:lang w:val="hu"/>
        </w:rPr>
        <w:t>gasztroenteritisz</w:t>
      </w:r>
      <w:proofErr w:type="spellEnd"/>
      <w:r>
        <w:rPr>
          <w:lang w:val="hu"/>
        </w:rPr>
        <w:t>), torokfájás,</w:t>
      </w:r>
    </w:p>
    <w:p w14:paraId="21EA6F73" w14:textId="16A3AFA5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hólyagok/fekélyek a szájban, gyomorhurut,</w:t>
      </w:r>
    </w:p>
    <w:p w14:paraId="39C2488C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bőrelváltozások, színváltozás, hámlás, bőrpír, viszketés, elváltozás és éjszakai izzadás,</w:t>
      </w:r>
    </w:p>
    <w:p w14:paraId="6D65FE6B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6" w:lineRule="exact"/>
        <w:ind w:left="688"/>
      </w:pPr>
      <w:r>
        <w:rPr>
          <w:lang w:val="hu"/>
        </w:rPr>
        <w:t>vérrögök egy vénában, amely a májhoz vezet (máj- és/vagy emésztőrendszeri károsodás lehetséges),</w:t>
      </w:r>
    </w:p>
    <w:p w14:paraId="7CDE4DB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 xml:space="preserve">rendellenes vérrögképződés kis </w:t>
      </w:r>
      <w:proofErr w:type="spellStart"/>
      <w:r>
        <w:rPr>
          <w:lang w:val="hu"/>
        </w:rPr>
        <w:t>vérerekben</w:t>
      </w:r>
      <w:proofErr w:type="spellEnd"/>
      <w:r>
        <w:rPr>
          <w:lang w:val="hu"/>
        </w:rPr>
        <w:t>, veseelégtelenség mellett,</w:t>
      </w:r>
    </w:p>
    <w:p w14:paraId="77589FF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4" w:line="268" w:lineRule="exact"/>
        <w:ind w:left="688"/>
      </w:pPr>
      <w:r>
        <w:rPr>
          <w:lang w:val="hu"/>
        </w:rPr>
        <w:t>bőrkiütés, véraláfutás az injekció beadásának helyén, mellkasi kellemetlen érzet,</w:t>
      </w:r>
    </w:p>
    <w:p w14:paraId="1DFE17B5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ind w:left="688" w:right="255"/>
      </w:pPr>
      <w:r>
        <w:rPr>
          <w:lang w:val="hu"/>
        </w:rPr>
        <w:t>csökkent vörösvértestszám (vérszegénység), amelyet a vörösvértestek fokozott szétesése okoz (</w:t>
      </w:r>
      <w:proofErr w:type="spellStart"/>
      <w:r>
        <w:rPr>
          <w:lang w:val="hu"/>
        </w:rPr>
        <w:t>hemolitikus</w:t>
      </w:r>
      <w:proofErr w:type="spellEnd"/>
      <w:r>
        <w:rPr>
          <w:lang w:val="hu"/>
        </w:rPr>
        <w:t xml:space="preserve"> anémia),</w:t>
      </w:r>
    </w:p>
    <w:p w14:paraId="37E04529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before="5" w:line="268" w:lineRule="exact"/>
        <w:ind w:left="688"/>
      </w:pPr>
      <w:r>
        <w:rPr>
          <w:lang w:val="hu"/>
        </w:rPr>
        <w:t>zavartság, nyugtalanság,</w:t>
      </w:r>
    </w:p>
    <w:p w14:paraId="31C9F788" w14:textId="77777777" w:rsidR="009D7EF1" w:rsidRDefault="0057702B">
      <w:pPr>
        <w:pStyle w:val="Szvegtrzs"/>
        <w:numPr>
          <w:ilvl w:val="0"/>
          <w:numId w:val="19"/>
        </w:numPr>
        <w:tabs>
          <w:tab w:val="left" w:pos="689"/>
        </w:tabs>
        <w:spacing w:line="268" w:lineRule="exact"/>
        <w:ind w:left="688"/>
      </w:pPr>
      <w:r>
        <w:rPr>
          <w:lang w:val="hu"/>
        </w:rPr>
        <w:t>májelégtelenség</w:t>
      </w:r>
    </w:p>
    <w:p w14:paraId="2C29FABE" w14:textId="77777777" w:rsidR="009D7EF1" w:rsidRDefault="009D7EF1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2EE36A22" w14:textId="77777777" w:rsidR="009D7EF1" w:rsidRDefault="009D7EF1">
      <w:pPr>
        <w:spacing w:before="4"/>
        <w:rPr>
          <w:rFonts w:ascii="Times New Roman" w:eastAsia="Times New Roman" w:hAnsi="Times New Roman" w:cs="Times New Roman"/>
        </w:rPr>
      </w:pPr>
    </w:p>
    <w:p w14:paraId="656B5997" w14:textId="77777777" w:rsidR="009D7EF1" w:rsidRDefault="0057702B">
      <w:pPr>
        <w:pStyle w:val="Cmsor1"/>
        <w:spacing w:line="252" w:lineRule="exact"/>
        <w:rPr>
          <w:b w:val="0"/>
          <w:bCs w:val="0"/>
        </w:rPr>
      </w:pPr>
      <w:r>
        <w:rPr>
          <w:lang w:val="hu"/>
        </w:rPr>
        <w:t>Mellékhatások bejelentése</w:t>
      </w:r>
    </w:p>
    <w:p w14:paraId="05E51D2A" w14:textId="77777777" w:rsidR="009D7EF1" w:rsidRPr="00EB6EAA" w:rsidRDefault="009D7EF1">
      <w:pPr>
        <w:rPr>
          <w:rFonts w:ascii="Times New Roman" w:eastAsia="Times New Roman" w:hAnsi="Times New Roman" w:cs="Times New Roman"/>
          <w:lang w:val="hu"/>
        </w:rPr>
      </w:pPr>
    </w:p>
    <w:p w14:paraId="419C9093" w14:textId="64A35435" w:rsidR="009D7EF1" w:rsidRDefault="00BB4585" w:rsidP="00BB4585">
      <w:pPr>
        <w:widowControl/>
        <w:tabs>
          <w:tab w:val="left" w:pos="567"/>
        </w:tabs>
        <w:ind w:left="142" w:right="-2"/>
        <w:rPr>
          <w:rFonts w:ascii="Times New Roman" w:eastAsia="Times New Roman" w:hAnsi="Times New Roman" w:cs="Times New Roman"/>
          <w:lang w:val="hu-HU"/>
        </w:rPr>
      </w:pPr>
      <w:r w:rsidRPr="00BB4585">
        <w:rPr>
          <w:rFonts w:ascii="Times New Roman" w:eastAsia="Times New Roman" w:hAnsi="Times New Roman" w:cs="Times New Roman"/>
          <w:lang w:val="hu-HU"/>
        </w:rPr>
        <w:t>Ha Önnél bármilyen mellékhatás jelentkezik, tájékoztassa kezelőorvosát,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BB4585">
        <w:rPr>
          <w:rFonts w:ascii="Times New Roman" w:eastAsia="Times New Roman" w:hAnsi="Times New Roman" w:cs="Times New Roman"/>
          <w:lang w:val="hu-HU"/>
        </w:rPr>
        <w:t>gyógyszerészét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BB4585">
        <w:rPr>
          <w:rFonts w:ascii="Times New Roman" w:eastAsia="Times New Roman" w:hAnsi="Times New Roman" w:cs="Times New Roman"/>
          <w:lang w:val="hu-HU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az </w:t>
      </w:r>
      <w:hyperlink r:id="rId10" w:history="1">
        <w:r w:rsidRPr="00BB4585">
          <w:rPr>
            <w:rFonts w:ascii="Times New Roman" w:eastAsia="Times New Roman" w:hAnsi="Times New Roman" w:cs="Times New Roman"/>
            <w:color w:val="0000FF"/>
            <w:highlight w:val="lightGray"/>
            <w:u w:val="single"/>
            <w:lang w:val="hu-HU"/>
          </w:rPr>
          <w:t>V. függelékben</w:t>
        </w:r>
      </w:hyperlink>
      <w:r w:rsidRPr="00BB4585">
        <w:rPr>
          <w:rFonts w:ascii="Times New Roman" w:eastAsia="Times New Roman" w:hAnsi="Times New Roman" w:cs="Times New Roman"/>
          <w:highlight w:val="lightGray"/>
          <w:lang w:val="hu-HU"/>
        </w:rPr>
        <w:t xml:space="preserve"> található elérhetőségeken keresztül</w:t>
      </w:r>
      <w:r w:rsidRPr="00BB4585">
        <w:rPr>
          <w:rFonts w:ascii="Times New Roman" w:eastAsia="Times New Roman" w:hAnsi="Times New Roman" w:cs="Times New Roman"/>
          <w:color w:val="008000"/>
          <w:lang w:val="hu-HU"/>
        </w:rPr>
        <w:t>.</w:t>
      </w:r>
      <w:r>
        <w:rPr>
          <w:rFonts w:ascii="Times New Roman" w:eastAsia="Times New Roman" w:hAnsi="Times New Roman" w:cs="Times New Roman"/>
          <w:color w:val="008000"/>
          <w:lang w:val="hu-HU"/>
        </w:rPr>
        <w:t xml:space="preserve"> </w:t>
      </w:r>
      <w:r w:rsidRPr="00BB4585">
        <w:rPr>
          <w:rFonts w:ascii="Times New Roman" w:eastAsia="Times New Roman" w:hAnsi="Times New Roman"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8E26C63" w14:textId="77777777" w:rsidR="0073092E" w:rsidRDefault="0073092E" w:rsidP="00BB4585">
      <w:pPr>
        <w:widowControl/>
        <w:tabs>
          <w:tab w:val="left" w:pos="567"/>
        </w:tabs>
        <w:ind w:left="142" w:right="-2"/>
        <w:rPr>
          <w:rFonts w:ascii="Times New Roman" w:eastAsia="Times New Roman" w:hAnsi="Times New Roman" w:cs="Times New Roman"/>
          <w:lang w:val="hu-HU"/>
        </w:rPr>
      </w:pPr>
    </w:p>
    <w:p w14:paraId="4F43A05E" w14:textId="77777777" w:rsidR="00BB4585" w:rsidRPr="00EB6EAA" w:rsidRDefault="00BB4585" w:rsidP="00BB4585">
      <w:pPr>
        <w:spacing w:before="5"/>
        <w:rPr>
          <w:rFonts w:ascii="Times New Roman" w:eastAsia="Times New Roman" w:hAnsi="Times New Roman" w:cs="Times New Roman"/>
          <w:lang w:val="hu"/>
        </w:rPr>
      </w:pPr>
    </w:p>
    <w:p w14:paraId="2E6339B6" w14:textId="4F0B03D2" w:rsidR="009D7EF1" w:rsidRPr="00EB6EAA" w:rsidRDefault="0057702B" w:rsidP="00027442">
      <w:pPr>
        <w:pStyle w:val="Cmsor1"/>
        <w:keepNext/>
        <w:numPr>
          <w:ilvl w:val="0"/>
          <w:numId w:val="21"/>
        </w:numPr>
        <w:tabs>
          <w:tab w:val="left" w:pos="689"/>
        </w:tabs>
        <w:rPr>
          <w:b w:val="0"/>
          <w:bCs w:val="0"/>
          <w:lang w:val="de-AT"/>
        </w:rPr>
      </w:pPr>
      <w:r>
        <w:rPr>
          <w:lang w:val="hu"/>
        </w:rPr>
        <w:t xml:space="preserve">Hogyan kell az </w:t>
      </w:r>
      <w:proofErr w:type="spellStart"/>
      <w:r w:rsidR="00410833">
        <w:rPr>
          <w:lang w:val="hu"/>
        </w:rPr>
        <w:t>Elrevolan</w:t>
      </w:r>
      <w:proofErr w:type="spellEnd"/>
      <w:r w:rsidR="00410833">
        <w:rPr>
          <w:lang w:val="hu"/>
        </w:rPr>
        <w:t>-</w:t>
      </w:r>
      <w:r>
        <w:rPr>
          <w:lang w:val="hu"/>
        </w:rPr>
        <w:t>t tárolni?</w:t>
      </w:r>
    </w:p>
    <w:p w14:paraId="2FA9BA95" w14:textId="77777777" w:rsidR="009D7EF1" w:rsidRPr="00EB6EAA" w:rsidRDefault="009D7EF1" w:rsidP="00027442">
      <w:pPr>
        <w:keepNext/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de-AT"/>
        </w:rPr>
      </w:pPr>
    </w:p>
    <w:p w14:paraId="1D67BA33" w14:textId="77777777" w:rsidR="009D7EF1" w:rsidRDefault="0057702B" w:rsidP="00027442">
      <w:pPr>
        <w:pStyle w:val="Szvegtrzs"/>
        <w:keepNext/>
      </w:pPr>
      <w:r>
        <w:rPr>
          <w:lang w:val="hu"/>
        </w:rPr>
        <w:t>A gyógyszer gyermekektől elzárva tartandó!</w:t>
      </w:r>
    </w:p>
    <w:p w14:paraId="2F5F08BA" w14:textId="77777777" w:rsidR="009D7EF1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6BDE8502" w14:textId="723E0D60" w:rsidR="009D7EF1" w:rsidRDefault="0057702B" w:rsidP="00027442">
      <w:pPr>
        <w:pStyle w:val="Szvegtrzs"/>
        <w:spacing w:line="240" w:lineRule="exact"/>
        <w:ind w:right="1100"/>
        <w:rPr>
          <w:lang w:val="hu"/>
        </w:rPr>
      </w:pPr>
      <w:r>
        <w:rPr>
          <w:lang w:val="hu"/>
        </w:rPr>
        <w:t>A dobozon és a buborékcsomagoláson feltüntetett lejárati idő</w:t>
      </w:r>
      <w:r>
        <w:rPr>
          <w:b/>
          <w:bCs/>
          <w:lang w:val="hu"/>
        </w:rPr>
        <w:t xml:space="preserve"> </w:t>
      </w:r>
      <w:r>
        <w:rPr>
          <w:lang w:val="hu"/>
        </w:rPr>
        <w:t>után ne szedje ezt a gyógyszert. Ez a gyógyszer nem igényel különleges tárolást.</w:t>
      </w:r>
    </w:p>
    <w:p w14:paraId="51941B7A" w14:textId="77777777" w:rsidR="0073092E" w:rsidRPr="00EB6EAA" w:rsidRDefault="0073092E" w:rsidP="00027442">
      <w:pPr>
        <w:pStyle w:val="Szvegtrzs"/>
        <w:spacing w:line="240" w:lineRule="exact"/>
        <w:ind w:right="1100"/>
        <w:rPr>
          <w:lang w:val="hu"/>
        </w:rPr>
      </w:pPr>
    </w:p>
    <w:p w14:paraId="52A19BD4" w14:textId="39EEFE0C" w:rsidR="009D7EF1" w:rsidRDefault="0057702B">
      <w:pPr>
        <w:pStyle w:val="Szvegtrzs"/>
        <w:spacing w:before="17"/>
        <w:ind w:right="185"/>
        <w:rPr>
          <w:lang w:val="hu"/>
        </w:rPr>
      </w:pPr>
      <w:r>
        <w:rPr>
          <w:lang w:val="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094ED53" w14:textId="77777777" w:rsidR="0073092E" w:rsidRDefault="0073092E">
      <w:pPr>
        <w:pStyle w:val="Szvegtrzs"/>
        <w:spacing w:before="17"/>
        <w:ind w:right="185"/>
      </w:pPr>
    </w:p>
    <w:p w14:paraId="17E305FD" w14:textId="77777777" w:rsidR="00C70AE0" w:rsidRPr="00C70AE0" w:rsidRDefault="00C70AE0" w:rsidP="00C70AE0">
      <w:pPr>
        <w:pStyle w:val="Cmsor1"/>
        <w:tabs>
          <w:tab w:val="left" w:pos="689"/>
        </w:tabs>
        <w:spacing w:before="58"/>
        <w:ind w:left="688"/>
        <w:rPr>
          <w:b w:val="0"/>
          <w:bCs w:val="0"/>
        </w:rPr>
      </w:pPr>
    </w:p>
    <w:p w14:paraId="73338DAC" w14:textId="77777777" w:rsidR="009D7EF1" w:rsidRDefault="0057702B">
      <w:pPr>
        <w:pStyle w:val="Cmsor1"/>
        <w:numPr>
          <w:ilvl w:val="0"/>
          <w:numId w:val="21"/>
        </w:numPr>
        <w:tabs>
          <w:tab w:val="left" w:pos="689"/>
        </w:tabs>
        <w:spacing w:before="58"/>
        <w:rPr>
          <w:b w:val="0"/>
          <w:bCs w:val="0"/>
        </w:rPr>
      </w:pPr>
      <w:r>
        <w:rPr>
          <w:lang w:val="hu"/>
        </w:rPr>
        <w:t>A csomagolás tartalma és egyéb információk</w:t>
      </w:r>
    </w:p>
    <w:p w14:paraId="1BCEE577" w14:textId="77777777" w:rsidR="009D7EF1" w:rsidRDefault="009D7EF1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6B45C1F2" w14:textId="36C61883" w:rsidR="009D7EF1" w:rsidRPr="00EB6EAA" w:rsidRDefault="0057702B">
      <w:pPr>
        <w:spacing w:line="252" w:lineRule="exact"/>
        <w:ind w:left="119"/>
        <w:rPr>
          <w:rFonts w:ascii="Times New Roman" w:eastAsia="Times New Roman" w:hAnsi="Times New Roman" w:cs="Times New Roman"/>
          <w:lang w:val="de-AT"/>
        </w:rPr>
      </w:pPr>
      <w:r>
        <w:rPr>
          <w:rFonts w:ascii="Times New Roman" w:hAnsi="Times New Roman"/>
          <w:b/>
          <w:bCs/>
          <w:lang w:val="hu"/>
        </w:rPr>
        <w:t xml:space="preserve">Mit tartalmaz az </w:t>
      </w:r>
      <w:proofErr w:type="spellStart"/>
      <w:r>
        <w:rPr>
          <w:rFonts w:ascii="Times New Roman" w:hAnsi="Times New Roman"/>
          <w:b/>
          <w:bCs/>
          <w:lang w:val="hu"/>
        </w:rPr>
        <w:t>El</w:t>
      </w:r>
      <w:r w:rsidR="00410833">
        <w:rPr>
          <w:rFonts w:ascii="Times New Roman" w:hAnsi="Times New Roman"/>
          <w:b/>
          <w:bCs/>
          <w:lang w:val="hu"/>
        </w:rPr>
        <w:t>revolan</w:t>
      </w:r>
      <w:proofErr w:type="spellEnd"/>
      <w:r>
        <w:rPr>
          <w:rFonts w:ascii="Times New Roman" w:hAnsi="Times New Roman"/>
          <w:b/>
          <w:bCs/>
          <w:lang w:val="hu"/>
        </w:rPr>
        <w:t>?</w:t>
      </w:r>
    </w:p>
    <w:p w14:paraId="6E2E5833" w14:textId="69F22731" w:rsidR="009D7EF1" w:rsidRPr="00EB6EAA" w:rsidRDefault="0057702B">
      <w:pPr>
        <w:pStyle w:val="Szvegtrzs"/>
        <w:spacing w:line="252" w:lineRule="exact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hatóanyaga az </w:t>
      </w:r>
      <w:proofErr w:type="spellStart"/>
      <w:r>
        <w:rPr>
          <w:lang w:val="hu"/>
        </w:rPr>
        <w:t>eltrombopag</w:t>
      </w:r>
      <w:proofErr w:type="spellEnd"/>
      <w:r>
        <w:rPr>
          <w:lang w:val="hu"/>
        </w:rPr>
        <w:t>.</w:t>
      </w:r>
    </w:p>
    <w:p w14:paraId="02FA7CF7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5E98BA83" w14:textId="77777777" w:rsidR="009D7EF1" w:rsidRPr="00EC4142" w:rsidRDefault="0057702B">
      <w:pPr>
        <w:pStyle w:val="Cmsor1"/>
        <w:rPr>
          <w:b w:val="0"/>
          <w:bCs w:val="0"/>
          <w:u w:val="single"/>
          <w:lang w:val="de-AT"/>
        </w:rPr>
      </w:pPr>
      <w:r w:rsidRPr="00EC4142">
        <w:rPr>
          <w:u w:val="single"/>
          <w:lang w:val="hu"/>
        </w:rPr>
        <w:t>12,5 mg filmtabletta</w:t>
      </w:r>
    </w:p>
    <w:p w14:paraId="243828EF" w14:textId="48EF04BC" w:rsidR="009D7EF1" w:rsidRPr="00EB6EAA" w:rsidRDefault="0057702B">
      <w:pPr>
        <w:pStyle w:val="Szvegtrzs"/>
        <w:spacing w:before="6"/>
        <w:rPr>
          <w:spacing w:val="-3"/>
          <w:lang w:val="de-AT"/>
        </w:rPr>
      </w:pPr>
      <w:r>
        <w:rPr>
          <w:lang w:val="hu"/>
        </w:rPr>
        <w:t xml:space="preserve">12,5 mg </w:t>
      </w:r>
      <w:proofErr w:type="spellStart"/>
      <w:r>
        <w:rPr>
          <w:lang w:val="hu"/>
        </w:rPr>
        <w:t>eltrombopagot</w:t>
      </w:r>
      <w:proofErr w:type="spellEnd"/>
      <w:r>
        <w:rPr>
          <w:lang w:val="hu"/>
        </w:rPr>
        <w:t xml:space="preserve"> tartalmaz</w:t>
      </w:r>
      <w:r w:rsidR="0073092E">
        <w:rPr>
          <w:lang w:val="hu"/>
        </w:rPr>
        <w:t xml:space="preserve"> filmtablettánként</w:t>
      </w:r>
      <w:r>
        <w:rPr>
          <w:lang w:val="hu"/>
        </w:rPr>
        <w:t xml:space="preserve"> </w:t>
      </w:r>
      <w:proofErr w:type="spellStart"/>
      <w:r>
        <w:rPr>
          <w:lang w:val="hu"/>
        </w:rPr>
        <w:t>eltrombopag-olamin</w:t>
      </w:r>
      <w:proofErr w:type="spellEnd"/>
      <w:r>
        <w:rPr>
          <w:lang w:val="hu"/>
        </w:rPr>
        <w:t xml:space="preserve"> formájában.</w:t>
      </w:r>
    </w:p>
    <w:p w14:paraId="1DF0CB9C" w14:textId="77777777" w:rsidR="00317FBA" w:rsidRPr="00EB6EAA" w:rsidRDefault="00317FBA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6D379469" w14:textId="77777777" w:rsidR="009D7EF1" w:rsidRPr="00EC4142" w:rsidRDefault="0057702B">
      <w:pPr>
        <w:pStyle w:val="Cmsor1"/>
        <w:spacing w:line="253" w:lineRule="exact"/>
        <w:rPr>
          <w:b w:val="0"/>
          <w:bCs w:val="0"/>
          <w:u w:val="single"/>
          <w:lang w:val="de-AT"/>
        </w:rPr>
      </w:pPr>
      <w:r w:rsidRPr="00EC4142">
        <w:rPr>
          <w:u w:val="single"/>
          <w:lang w:val="hu"/>
        </w:rPr>
        <w:t>25 mg filmtabletta</w:t>
      </w:r>
    </w:p>
    <w:p w14:paraId="7DFA764B" w14:textId="14957771" w:rsidR="00317FBA" w:rsidRPr="00EB6EAA" w:rsidRDefault="0057702B" w:rsidP="00317FBA">
      <w:pPr>
        <w:pStyle w:val="Szvegtrzs"/>
        <w:rPr>
          <w:spacing w:val="-3"/>
          <w:lang w:val="de-AT"/>
        </w:rPr>
      </w:pPr>
      <w:r>
        <w:rPr>
          <w:lang w:val="hu"/>
        </w:rPr>
        <w:t xml:space="preserve">25 mg </w:t>
      </w:r>
      <w:proofErr w:type="spellStart"/>
      <w:r>
        <w:rPr>
          <w:lang w:val="hu"/>
        </w:rPr>
        <w:t>eltrombopagot</w:t>
      </w:r>
      <w:proofErr w:type="spellEnd"/>
      <w:r>
        <w:rPr>
          <w:lang w:val="hu"/>
        </w:rPr>
        <w:t xml:space="preserve"> tartalmaz </w:t>
      </w:r>
      <w:r w:rsidR="0073092E">
        <w:rPr>
          <w:lang w:val="hu"/>
        </w:rPr>
        <w:t xml:space="preserve">filmtablettánként </w:t>
      </w:r>
      <w:proofErr w:type="spellStart"/>
      <w:r>
        <w:rPr>
          <w:lang w:val="hu"/>
        </w:rPr>
        <w:t>eltrombopag-olamin</w:t>
      </w:r>
      <w:proofErr w:type="spellEnd"/>
      <w:r>
        <w:rPr>
          <w:lang w:val="hu"/>
        </w:rPr>
        <w:t xml:space="preserve"> formájában.</w:t>
      </w:r>
    </w:p>
    <w:p w14:paraId="6DA9864F" w14:textId="77777777" w:rsidR="00317FBA" w:rsidRPr="00EB6EAA" w:rsidRDefault="00317FBA" w:rsidP="00317FBA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5B631C87" w14:textId="77777777" w:rsidR="009D7EF1" w:rsidRPr="00EC4142" w:rsidRDefault="0057702B">
      <w:pPr>
        <w:pStyle w:val="Cmsor1"/>
        <w:spacing w:line="252" w:lineRule="exact"/>
        <w:rPr>
          <w:b w:val="0"/>
          <w:bCs w:val="0"/>
          <w:u w:val="single"/>
          <w:lang w:val="de-AT"/>
        </w:rPr>
      </w:pPr>
      <w:r w:rsidRPr="00EC4142">
        <w:rPr>
          <w:u w:val="single"/>
          <w:lang w:val="hu"/>
        </w:rPr>
        <w:t>50 mg filmtabletta</w:t>
      </w:r>
    </w:p>
    <w:p w14:paraId="044A40BC" w14:textId="4513E70B" w:rsidR="009D7EF1" w:rsidRPr="00EB6EAA" w:rsidRDefault="0057702B">
      <w:pPr>
        <w:pStyle w:val="Szvegtrzs"/>
        <w:spacing w:line="252" w:lineRule="exact"/>
        <w:rPr>
          <w:spacing w:val="-3"/>
          <w:lang w:val="de-AT"/>
        </w:rPr>
      </w:pPr>
      <w:r>
        <w:rPr>
          <w:lang w:val="hu"/>
        </w:rPr>
        <w:t xml:space="preserve">50 mg </w:t>
      </w:r>
      <w:proofErr w:type="spellStart"/>
      <w:r>
        <w:rPr>
          <w:lang w:val="hu"/>
        </w:rPr>
        <w:t>eltrombopagot</w:t>
      </w:r>
      <w:proofErr w:type="spellEnd"/>
      <w:r>
        <w:rPr>
          <w:lang w:val="hu"/>
        </w:rPr>
        <w:t xml:space="preserve"> tartalmaz</w:t>
      </w:r>
      <w:r w:rsidR="0073092E">
        <w:rPr>
          <w:lang w:val="hu"/>
        </w:rPr>
        <w:t xml:space="preserve"> filmtablettánként</w:t>
      </w:r>
      <w:r>
        <w:rPr>
          <w:lang w:val="hu"/>
        </w:rPr>
        <w:t xml:space="preserve"> </w:t>
      </w:r>
      <w:proofErr w:type="spellStart"/>
      <w:r>
        <w:rPr>
          <w:lang w:val="hu"/>
        </w:rPr>
        <w:t>eltrombopag-olamin</w:t>
      </w:r>
      <w:proofErr w:type="spellEnd"/>
      <w:r>
        <w:rPr>
          <w:lang w:val="hu"/>
        </w:rPr>
        <w:t xml:space="preserve"> formájában.</w:t>
      </w:r>
    </w:p>
    <w:p w14:paraId="2FA23009" w14:textId="1561761A" w:rsidR="009D7EF1" w:rsidRPr="00EB6EAA" w:rsidRDefault="009D7EF1" w:rsidP="00296117">
      <w:pPr>
        <w:pStyle w:val="Szvegtrzs"/>
        <w:spacing w:line="252" w:lineRule="exact"/>
        <w:ind w:left="0"/>
        <w:rPr>
          <w:rFonts w:cs="Times New Roman"/>
          <w:sz w:val="24"/>
          <w:szCs w:val="24"/>
          <w:lang w:val="de-AT"/>
        </w:rPr>
      </w:pPr>
    </w:p>
    <w:p w14:paraId="7C198489" w14:textId="77777777" w:rsidR="009D7EF1" w:rsidRPr="00EC4142" w:rsidRDefault="0057702B">
      <w:pPr>
        <w:pStyle w:val="Cmsor1"/>
        <w:spacing w:line="252" w:lineRule="exact"/>
        <w:rPr>
          <w:b w:val="0"/>
          <w:bCs w:val="0"/>
          <w:u w:val="single"/>
          <w:lang w:val="de-AT"/>
        </w:rPr>
      </w:pPr>
      <w:r w:rsidRPr="00EC4142">
        <w:rPr>
          <w:u w:val="single"/>
          <w:lang w:val="hu"/>
        </w:rPr>
        <w:t>75 mg filmtabletta</w:t>
      </w:r>
    </w:p>
    <w:p w14:paraId="79FE6F9B" w14:textId="2793654B" w:rsidR="009D7EF1" w:rsidRPr="00EB6EAA" w:rsidRDefault="0057702B">
      <w:pPr>
        <w:pStyle w:val="Szvegtrzs"/>
        <w:spacing w:line="252" w:lineRule="exact"/>
        <w:rPr>
          <w:spacing w:val="-3"/>
          <w:lang w:val="de-AT"/>
        </w:rPr>
      </w:pPr>
      <w:r>
        <w:rPr>
          <w:lang w:val="hu"/>
        </w:rPr>
        <w:t xml:space="preserve">75 mg </w:t>
      </w:r>
      <w:proofErr w:type="spellStart"/>
      <w:r>
        <w:rPr>
          <w:lang w:val="hu"/>
        </w:rPr>
        <w:t>eltrombopagot</w:t>
      </w:r>
      <w:proofErr w:type="spellEnd"/>
      <w:r>
        <w:rPr>
          <w:lang w:val="hu"/>
        </w:rPr>
        <w:t xml:space="preserve"> tartalmaz</w:t>
      </w:r>
      <w:r w:rsidR="0073092E" w:rsidRPr="0073092E">
        <w:rPr>
          <w:lang w:val="hu"/>
        </w:rPr>
        <w:t xml:space="preserve"> </w:t>
      </w:r>
      <w:r w:rsidR="0073092E">
        <w:rPr>
          <w:lang w:val="hu"/>
        </w:rPr>
        <w:t>filmtablettánként</w:t>
      </w:r>
      <w:r>
        <w:rPr>
          <w:lang w:val="hu"/>
        </w:rPr>
        <w:t xml:space="preserve"> </w:t>
      </w:r>
      <w:proofErr w:type="spellStart"/>
      <w:r>
        <w:rPr>
          <w:lang w:val="hu"/>
        </w:rPr>
        <w:t>eltrombopag-olamin</w:t>
      </w:r>
      <w:proofErr w:type="spellEnd"/>
      <w:r>
        <w:rPr>
          <w:lang w:val="hu"/>
        </w:rPr>
        <w:t xml:space="preserve"> formájában.</w:t>
      </w:r>
    </w:p>
    <w:p w14:paraId="66F8B0F5" w14:textId="77777777" w:rsidR="00317FBA" w:rsidRPr="00EB6EAA" w:rsidRDefault="00317FBA" w:rsidP="00317FBA">
      <w:pPr>
        <w:pStyle w:val="Szvegtrzs"/>
        <w:spacing w:line="252" w:lineRule="exact"/>
        <w:rPr>
          <w:spacing w:val="-3"/>
          <w:lang w:val="de-AT"/>
        </w:rPr>
      </w:pPr>
    </w:p>
    <w:p w14:paraId="33B2D798" w14:textId="41C2D0FD" w:rsidR="00317FBA" w:rsidRPr="00EB6EAA" w:rsidRDefault="0057702B" w:rsidP="00317FBA">
      <w:pPr>
        <w:pStyle w:val="Szvegtrzs"/>
        <w:spacing w:line="246" w:lineRule="auto"/>
        <w:ind w:right="251"/>
        <w:rPr>
          <w:spacing w:val="5"/>
          <w:lang w:val="de-AT"/>
        </w:rPr>
      </w:pPr>
      <w:r>
        <w:rPr>
          <w:lang w:val="hu"/>
        </w:rPr>
        <w:t xml:space="preserve">Egyéb összetevők: </w:t>
      </w:r>
      <w:proofErr w:type="spellStart"/>
      <w:r>
        <w:rPr>
          <w:lang w:val="hu"/>
        </w:rPr>
        <w:t>hipromellóz</w:t>
      </w:r>
      <w:proofErr w:type="spellEnd"/>
      <w:r>
        <w:rPr>
          <w:lang w:val="hu"/>
        </w:rPr>
        <w:t xml:space="preserve">, </w:t>
      </w:r>
      <w:proofErr w:type="spellStart"/>
      <w:r>
        <w:rPr>
          <w:lang w:val="hu"/>
        </w:rPr>
        <w:t>makrogol</w:t>
      </w:r>
      <w:proofErr w:type="spellEnd"/>
      <w:r>
        <w:rPr>
          <w:lang w:val="hu"/>
        </w:rPr>
        <w:t xml:space="preserve"> 3350, magnézium</w:t>
      </w:r>
      <w:r>
        <w:rPr>
          <w:lang w:val="hu"/>
        </w:rPr>
        <w:noBreakHyphen/>
      </w:r>
      <w:proofErr w:type="spellStart"/>
      <w:r>
        <w:rPr>
          <w:lang w:val="hu"/>
        </w:rPr>
        <w:t>sztearát</w:t>
      </w:r>
      <w:proofErr w:type="spellEnd"/>
      <w:r>
        <w:rPr>
          <w:lang w:val="hu"/>
        </w:rPr>
        <w:t xml:space="preserve">, mannit, mikrokristályos cellulóz, </w:t>
      </w:r>
      <w:proofErr w:type="spellStart"/>
      <w:r w:rsidRPr="00027442">
        <w:rPr>
          <w:lang w:val="hu"/>
        </w:rPr>
        <w:t>povidon</w:t>
      </w:r>
      <w:proofErr w:type="spellEnd"/>
      <w:r w:rsidRPr="00027442">
        <w:rPr>
          <w:lang w:val="hu"/>
        </w:rPr>
        <w:t xml:space="preserve">, </w:t>
      </w:r>
      <w:proofErr w:type="spellStart"/>
      <w:r w:rsidR="00E14BC7" w:rsidRPr="00027442">
        <w:rPr>
          <w:szCs w:val="24"/>
        </w:rPr>
        <w:t>karboximetilkeményítő-nátrium</w:t>
      </w:r>
      <w:proofErr w:type="spellEnd"/>
      <w:r w:rsidR="00027442" w:rsidRPr="00027442">
        <w:rPr>
          <w:szCs w:val="24"/>
        </w:rPr>
        <w:t xml:space="preserve"> (A </w:t>
      </w:r>
      <w:proofErr w:type="spellStart"/>
      <w:r w:rsidR="00027442" w:rsidRPr="00027442">
        <w:rPr>
          <w:szCs w:val="24"/>
        </w:rPr>
        <w:t>típusú</w:t>
      </w:r>
      <w:proofErr w:type="spellEnd"/>
      <w:r w:rsidR="00027442" w:rsidRPr="00027442">
        <w:rPr>
          <w:szCs w:val="24"/>
        </w:rPr>
        <w:t>)</w:t>
      </w:r>
      <w:r w:rsidRPr="00027442">
        <w:rPr>
          <w:lang w:val="hu"/>
        </w:rPr>
        <w:t>,</w:t>
      </w:r>
      <w:r>
        <w:rPr>
          <w:lang w:val="hu"/>
        </w:rPr>
        <w:t xml:space="preserve"> titán</w:t>
      </w:r>
      <w:r>
        <w:rPr>
          <w:lang w:val="hu"/>
        </w:rPr>
        <w:noBreakHyphen/>
        <w:t xml:space="preserve">dioxid (E171), alacsony szubsztitúciós fokú </w:t>
      </w:r>
      <w:proofErr w:type="spellStart"/>
      <w:r>
        <w:rPr>
          <w:lang w:val="hu"/>
        </w:rPr>
        <w:t>hidroxipropilcellulóz</w:t>
      </w:r>
      <w:proofErr w:type="spellEnd"/>
      <w:r>
        <w:rPr>
          <w:lang w:val="hu"/>
        </w:rPr>
        <w:t>, talkum.</w:t>
      </w:r>
    </w:p>
    <w:p w14:paraId="4895383C" w14:textId="4C0AABD4" w:rsidR="009D7EF1" w:rsidRPr="00EB6EAA" w:rsidRDefault="009D7EF1">
      <w:pPr>
        <w:pStyle w:val="Szvegtrzs"/>
        <w:spacing w:line="246" w:lineRule="auto"/>
        <w:ind w:right="251"/>
        <w:rPr>
          <w:spacing w:val="-2"/>
          <w:lang w:val="de-AT"/>
        </w:rPr>
      </w:pPr>
    </w:p>
    <w:p w14:paraId="52C3CD12" w14:textId="02926FE3" w:rsidR="00317FBA" w:rsidRPr="00EB6EAA" w:rsidRDefault="009F3211" w:rsidP="00296117">
      <w:pPr>
        <w:pStyle w:val="Szvegtrzs"/>
        <w:spacing w:line="246" w:lineRule="auto"/>
        <w:ind w:right="251"/>
        <w:rPr>
          <w:spacing w:val="-2"/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 xml:space="preserve">50 mg filmtabletta vörös vas-oxidot (E172), sárga vas-oxidot (E172) és indigókármint (E132) is tartalmaz. </w:t>
      </w:r>
    </w:p>
    <w:p w14:paraId="11D512E0" w14:textId="77777777" w:rsidR="00296117" w:rsidRPr="00EB6EAA" w:rsidRDefault="00296117" w:rsidP="00296117">
      <w:pPr>
        <w:pStyle w:val="Szvegtrzs"/>
        <w:spacing w:line="246" w:lineRule="auto"/>
        <w:ind w:right="251"/>
        <w:rPr>
          <w:spacing w:val="-2"/>
          <w:lang w:val="de-AT"/>
        </w:rPr>
      </w:pPr>
    </w:p>
    <w:p w14:paraId="71D1F741" w14:textId="5DD1FF1E" w:rsidR="009D7EF1" w:rsidRPr="00EB6EAA" w:rsidRDefault="009F3211" w:rsidP="00296117">
      <w:pPr>
        <w:pStyle w:val="Szvegtrzs"/>
        <w:spacing w:line="246" w:lineRule="auto"/>
        <w:ind w:right="251"/>
        <w:rPr>
          <w:spacing w:val="-2"/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75 mg filmtabletta vörös vas-oxidot (E172) és indigókármint (E132) is tartalmaz.</w:t>
      </w:r>
    </w:p>
    <w:p w14:paraId="48A58B12" w14:textId="77777777" w:rsidR="00296117" w:rsidRPr="00EB6EAA" w:rsidRDefault="00296117" w:rsidP="00296117">
      <w:pPr>
        <w:pStyle w:val="Szvegtrzs"/>
        <w:spacing w:line="246" w:lineRule="auto"/>
        <w:ind w:right="251"/>
        <w:rPr>
          <w:spacing w:val="-2"/>
          <w:lang w:val="de-AT"/>
        </w:rPr>
      </w:pPr>
    </w:p>
    <w:p w14:paraId="1F077EBD" w14:textId="7AD20EFD" w:rsidR="009D7EF1" w:rsidRPr="00EB6EAA" w:rsidRDefault="0057702B">
      <w:pPr>
        <w:pStyle w:val="Cmsor1"/>
        <w:spacing w:before="16" w:line="253" w:lineRule="exact"/>
        <w:rPr>
          <w:b w:val="0"/>
          <w:bCs w:val="0"/>
          <w:lang w:val="de-AT"/>
        </w:rPr>
      </w:pPr>
      <w:r>
        <w:rPr>
          <w:lang w:val="hu"/>
        </w:rPr>
        <w:t xml:space="preserve">Milyen 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külleme és mit tartalmaz a csomagolás?</w:t>
      </w:r>
    </w:p>
    <w:p w14:paraId="7D95D187" w14:textId="492FAE0C" w:rsidR="009D7EF1" w:rsidRPr="00EB6EAA" w:rsidRDefault="009F3211">
      <w:pPr>
        <w:pStyle w:val="Szvegtrzs"/>
        <w:ind w:right="204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12,5 mg filmtabletta kerek, mindkét oldalán domború felületű, fehér, az egyik oldalán mélynyomású „L” jelzéssel.</w:t>
      </w:r>
    </w:p>
    <w:p w14:paraId="77942312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091273A3" w14:textId="1577FEA7" w:rsidR="009D7EF1" w:rsidRPr="00EB6EAA" w:rsidRDefault="009F3211">
      <w:pPr>
        <w:pStyle w:val="Szvegtrzs"/>
        <w:ind w:right="204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25 mg filmtabletta kerek, mindkét oldalán domború felületű, fehér, az egyik oldalán mélynyomású „25” jelzéssel.</w:t>
      </w:r>
    </w:p>
    <w:p w14:paraId="23EADEB4" w14:textId="77777777" w:rsidR="009D7EF1" w:rsidRPr="00EB6EAA" w:rsidRDefault="009D7EF1">
      <w:pPr>
        <w:spacing w:before="5"/>
        <w:rPr>
          <w:rFonts w:ascii="Times New Roman" w:eastAsia="Times New Roman" w:hAnsi="Times New Roman" w:cs="Times New Roman"/>
          <w:lang w:val="de-AT"/>
        </w:rPr>
      </w:pPr>
    </w:p>
    <w:p w14:paraId="046E527F" w14:textId="08B173FE" w:rsidR="009D7EF1" w:rsidRPr="00EB6EAA" w:rsidRDefault="009F3211">
      <w:pPr>
        <w:pStyle w:val="Szvegtrzs"/>
        <w:ind w:right="117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50 mg filmtabletta kerek, mindkét oldalán domború felületű, barna, az egyik oldalán mélynyomású „50” jelzéssel.</w:t>
      </w:r>
    </w:p>
    <w:p w14:paraId="175F80F8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45E371BA" w14:textId="26C9C4CE" w:rsidR="009D7EF1" w:rsidRPr="00EB6EAA" w:rsidRDefault="009F3211">
      <w:pPr>
        <w:pStyle w:val="Szvegtrzs"/>
        <w:ind w:right="204"/>
        <w:rPr>
          <w:lang w:val="de-AT"/>
        </w:rPr>
      </w:pPr>
      <w:r>
        <w:rPr>
          <w:lang w:val="hu"/>
        </w:rPr>
        <w:t xml:space="preserve">Az </w:t>
      </w:r>
      <w:proofErr w:type="spellStart"/>
      <w:r w:rsidR="00866DCC">
        <w:rPr>
          <w:lang w:val="hu"/>
        </w:rPr>
        <w:t>Elrevolan</w:t>
      </w:r>
      <w:proofErr w:type="spellEnd"/>
      <w:r w:rsidR="00866DCC">
        <w:rPr>
          <w:lang w:val="hu"/>
        </w:rPr>
        <w:t xml:space="preserve"> </w:t>
      </w:r>
      <w:r>
        <w:rPr>
          <w:lang w:val="hu"/>
        </w:rPr>
        <w:t>75 mg filmtabletta kerek, mindkét oldalán domború felületű, rózsaszín, az egyik oldalán mélynyomású „75” jelzéssel.</w:t>
      </w:r>
    </w:p>
    <w:p w14:paraId="418EB8EC" w14:textId="77777777" w:rsidR="009D7EF1" w:rsidRPr="00EB6EAA" w:rsidRDefault="009D7EF1">
      <w:pPr>
        <w:spacing w:before="10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1B591319" w14:textId="5A1DCBCE" w:rsidR="009D7EF1" w:rsidRPr="00EB6EAA" w:rsidRDefault="0057702B">
      <w:pPr>
        <w:pStyle w:val="Szvegtrzs"/>
        <w:spacing w:line="246" w:lineRule="auto"/>
        <w:ind w:right="204"/>
        <w:rPr>
          <w:lang w:val="de-AT"/>
        </w:rPr>
      </w:pPr>
      <w:r>
        <w:rPr>
          <w:lang w:val="hu"/>
        </w:rPr>
        <w:t xml:space="preserve">A készítmény alumínium buborékcsomagolásban, 7, 10, </w:t>
      </w:r>
      <w:r w:rsidR="008A4451">
        <w:rPr>
          <w:lang w:val="hu"/>
        </w:rPr>
        <w:t xml:space="preserve">14, </w:t>
      </w:r>
      <w:r>
        <w:rPr>
          <w:lang w:val="hu"/>
        </w:rPr>
        <w:t>28 vagy 30 filmtablettát tartalmazó dobozban kerül forgalomba.</w:t>
      </w:r>
    </w:p>
    <w:p w14:paraId="433E65FF" w14:textId="77777777" w:rsidR="009D7EF1" w:rsidRPr="00EB6EAA" w:rsidRDefault="009D7EF1">
      <w:pPr>
        <w:spacing w:before="3"/>
        <w:rPr>
          <w:rFonts w:ascii="Times New Roman" w:eastAsia="Times New Roman" w:hAnsi="Times New Roman" w:cs="Times New Roman"/>
          <w:sz w:val="21"/>
          <w:szCs w:val="21"/>
          <w:lang w:val="de-AT"/>
        </w:rPr>
      </w:pPr>
    </w:p>
    <w:p w14:paraId="4BDBBF27" w14:textId="77777777" w:rsidR="009D7EF1" w:rsidRPr="00EB6EAA" w:rsidRDefault="0057702B">
      <w:pPr>
        <w:pStyle w:val="Szvegtrzs"/>
        <w:rPr>
          <w:lang w:val="de-AT"/>
        </w:rPr>
      </w:pPr>
      <w:r>
        <w:rPr>
          <w:lang w:val="hu"/>
        </w:rPr>
        <w:t>Nem feltétlenül mindegyik kiszerelés kerül kereskedelmi forgalomba.</w:t>
      </w:r>
    </w:p>
    <w:p w14:paraId="7E5DFBEC" w14:textId="77777777" w:rsidR="006772AF" w:rsidRDefault="006772AF" w:rsidP="006772AF">
      <w:pPr>
        <w:spacing w:before="10"/>
        <w:rPr>
          <w:rFonts w:ascii="Times New Roman"/>
          <w:b/>
          <w:spacing w:val="-3"/>
          <w:lang w:val="de-AT"/>
        </w:rPr>
      </w:pPr>
    </w:p>
    <w:p w14:paraId="50000111" w14:textId="2E514201" w:rsidR="00B362E9" w:rsidRPr="00B362E9" w:rsidRDefault="00B362E9" w:rsidP="006772AF">
      <w:pPr>
        <w:spacing w:before="10"/>
        <w:rPr>
          <w:rFonts w:ascii="Times New Roman"/>
          <w:b/>
          <w:spacing w:val="-3"/>
        </w:rPr>
      </w:pPr>
      <w:r>
        <w:rPr>
          <w:rFonts w:ascii="Times New Roman" w:hAnsi="Times New Roman"/>
          <w:b/>
          <w:bCs/>
          <w:lang w:val="hu"/>
        </w:rPr>
        <w:t xml:space="preserve">A forgalomba hozatali engedély jogosultja </w:t>
      </w:r>
    </w:p>
    <w:p w14:paraId="2B35D4ED" w14:textId="77777777" w:rsidR="00B362E9" w:rsidRPr="00B362E9" w:rsidRDefault="00B362E9" w:rsidP="00B362E9">
      <w:pPr>
        <w:spacing w:before="10"/>
        <w:rPr>
          <w:rFonts w:ascii="Times New Roman"/>
          <w:b/>
          <w:spacing w:val="-3"/>
        </w:rPr>
      </w:pPr>
    </w:p>
    <w:p w14:paraId="5059F5E9" w14:textId="77777777" w:rsidR="002A4B43" w:rsidRPr="002A4B43" w:rsidRDefault="002A4B43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>G.L. Pharma GmbH</w:t>
      </w:r>
    </w:p>
    <w:p w14:paraId="263BBC1F" w14:textId="77777777" w:rsidR="002A4B43" w:rsidRPr="002A4B43" w:rsidRDefault="002A4B43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8502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Lannach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,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Schlossplatz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 1</w:t>
      </w:r>
    </w:p>
    <w:p w14:paraId="5CACA7E2" w14:textId="77777777" w:rsidR="002A4B43" w:rsidRDefault="002A4B43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>Ausztria</w:t>
      </w:r>
    </w:p>
    <w:p w14:paraId="62DB0A6C" w14:textId="77777777" w:rsidR="006772AF" w:rsidRDefault="006772AF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</w:p>
    <w:p w14:paraId="0EE162FB" w14:textId="6945241A" w:rsidR="006772AF" w:rsidRDefault="006772AF" w:rsidP="002A4B43">
      <w:pPr>
        <w:pStyle w:val="Default"/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</w:pPr>
      <w:r w:rsidRPr="006772AF"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  <w:t xml:space="preserve">Gyártó: </w:t>
      </w:r>
    </w:p>
    <w:p w14:paraId="1566CC39" w14:textId="77777777" w:rsidR="006772AF" w:rsidRDefault="006772AF" w:rsidP="002A4B43">
      <w:pPr>
        <w:pStyle w:val="Default"/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</w:pPr>
    </w:p>
    <w:p w14:paraId="3B41F19E" w14:textId="77777777" w:rsidR="006772AF" w:rsidRPr="002A4B43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>G.L. Pharma GmbH</w:t>
      </w:r>
    </w:p>
    <w:p w14:paraId="6BDF004E" w14:textId="77777777" w:rsidR="006772AF" w:rsidRPr="002A4B43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8502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Lannach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,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Schlossplatz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 1</w:t>
      </w:r>
    </w:p>
    <w:p w14:paraId="651BB33C" w14:textId="77777777" w:rsidR="006772AF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>Ausztria</w:t>
      </w:r>
    </w:p>
    <w:p w14:paraId="5EE95FBC" w14:textId="77777777" w:rsidR="00E4619F" w:rsidRDefault="00E4619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</w:p>
    <w:p w14:paraId="334B632E" w14:textId="77777777" w:rsidR="006772AF" w:rsidRPr="006772AF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Elpen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 </w:t>
      </w: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Pharmaceutical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 Co. Inc</w:t>
      </w:r>
    </w:p>
    <w:p w14:paraId="6E28A789" w14:textId="3A0A92BA" w:rsidR="006772AF" w:rsidRPr="006772AF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95 </w:t>
      </w: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Marathonos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 </w:t>
      </w: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Ave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., </w:t>
      </w: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Pikermi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 xml:space="preserve">, </w:t>
      </w:r>
      <w:proofErr w:type="spellStart"/>
      <w:r w:rsidRPr="006772AF">
        <w:rPr>
          <w:rFonts w:cstheme="minorBidi"/>
          <w:color w:val="auto"/>
          <w:sz w:val="22"/>
          <w:szCs w:val="22"/>
          <w:lang w:val="hu" w:eastAsia="en-US"/>
        </w:rPr>
        <w:t>Attiki</w:t>
      </w:r>
      <w:proofErr w:type="spellEnd"/>
      <w:r w:rsidRPr="006772AF">
        <w:rPr>
          <w:rFonts w:cstheme="minorBidi"/>
          <w:color w:val="auto"/>
          <w:sz w:val="22"/>
          <w:szCs w:val="22"/>
          <w:lang w:val="hu" w:eastAsia="en-US"/>
        </w:rPr>
        <w:t>, 19009</w:t>
      </w:r>
    </w:p>
    <w:p w14:paraId="61F52266" w14:textId="76BA0E35" w:rsidR="006772AF" w:rsidRDefault="006772AF" w:rsidP="006772AF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6772AF">
        <w:rPr>
          <w:rFonts w:cstheme="minorBidi"/>
          <w:color w:val="auto"/>
          <w:sz w:val="22"/>
          <w:szCs w:val="22"/>
          <w:lang w:val="hu" w:eastAsia="en-US"/>
        </w:rPr>
        <w:t>G</w:t>
      </w:r>
      <w:r>
        <w:rPr>
          <w:rFonts w:cstheme="minorBidi"/>
          <w:color w:val="auto"/>
          <w:sz w:val="22"/>
          <w:szCs w:val="22"/>
          <w:lang w:val="hu" w:eastAsia="en-US"/>
        </w:rPr>
        <w:t>örögország</w:t>
      </w:r>
    </w:p>
    <w:p w14:paraId="7BBD7AE1" w14:textId="77777777" w:rsidR="00B362E9" w:rsidRPr="00B362E9" w:rsidRDefault="00B362E9" w:rsidP="00B362E9">
      <w:pPr>
        <w:spacing w:before="10"/>
        <w:rPr>
          <w:rFonts w:ascii="Times New Roman"/>
          <w:b/>
          <w:spacing w:val="-3"/>
        </w:rPr>
      </w:pPr>
    </w:p>
    <w:p w14:paraId="2F200B24" w14:textId="77777777" w:rsidR="00B362E9" w:rsidRPr="006772AF" w:rsidRDefault="00B362E9" w:rsidP="006772AF">
      <w:pPr>
        <w:pStyle w:val="Default"/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</w:pPr>
      <w:r w:rsidRPr="006772AF"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  <w:t>Ezt a gyógyszert az Európai Gazdasági Térség tagállamaiban az alábbi neveken engedélyezték:</w:t>
      </w:r>
    </w:p>
    <w:p w14:paraId="06EC295A" w14:textId="77777777" w:rsidR="002A4B43" w:rsidRPr="00B362E9" w:rsidRDefault="002A4B43" w:rsidP="00B362E9">
      <w:pPr>
        <w:spacing w:before="10"/>
        <w:ind w:firstLine="119"/>
        <w:rPr>
          <w:rFonts w:ascii="Times New Roman"/>
          <w:b/>
          <w:spacing w:val="-3"/>
        </w:rPr>
      </w:pPr>
    </w:p>
    <w:p w14:paraId="667A6101" w14:textId="5D53305F" w:rsidR="002A4B43" w:rsidRDefault="002A4B43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Ausztria: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Elrevolan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 12,5</w:t>
      </w:r>
      <w:r>
        <w:rPr>
          <w:rFonts w:ascii="Calibri" w:hAnsi="Calibri" w:cs="Calibri"/>
          <w:b/>
          <w:bCs/>
          <w:lang w:val="hu-HU"/>
        </w:rPr>
        <w:t xml:space="preserve"> </w:t>
      </w:r>
      <w:r w:rsidRPr="002A4B43">
        <w:rPr>
          <w:rFonts w:cstheme="minorBidi"/>
          <w:color w:val="auto"/>
          <w:sz w:val="22"/>
          <w:szCs w:val="22"/>
          <w:lang w:val="hu" w:eastAsia="en-US"/>
        </w:rPr>
        <w:t>mg</w:t>
      </w:r>
      <w:r>
        <w:rPr>
          <w:rFonts w:cstheme="minorBidi"/>
          <w:color w:val="auto"/>
          <w:sz w:val="22"/>
          <w:szCs w:val="22"/>
          <w:lang w:val="hu" w:eastAsia="en-US"/>
        </w:rPr>
        <w:t>, 25 mg, 50 mg, 75 mg</w:t>
      </w:r>
      <w:r w:rsidRPr="002A4B43">
        <w:rPr>
          <w:rFonts w:cstheme="minorBidi"/>
          <w:color w:val="auto"/>
          <w:sz w:val="22"/>
          <w:szCs w:val="22"/>
          <w:lang w:val="hu" w:eastAsia="en-US"/>
        </w:rPr>
        <w:t>-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Filmtabletten</w:t>
      </w:r>
      <w:proofErr w:type="spellEnd"/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 </w:t>
      </w:r>
    </w:p>
    <w:p w14:paraId="1C2128F1" w14:textId="647D7E79" w:rsidR="002A4B43" w:rsidRPr="002A4B43" w:rsidRDefault="002A4B43" w:rsidP="002A4B43">
      <w:pPr>
        <w:pStyle w:val="Default"/>
        <w:rPr>
          <w:rFonts w:cstheme="minorBidi"/>
          <w:color w:val="auto"/>
          <w:sz w:val="22"/>
          <w:szCs w:val="22"/>
          <w:lang w:val="hu" w:eastAsia="en-US"/>
        </w:rPr>
      </w:pPr>
      <w:r>
        <w:rPr>
          <w:rFonts w:cstheme="minorBidi"/>
          <w:color w:val="auto"/>
          <w:sz w:val="22"/>
          <w:szCs w:val="22"/>
          <w:lang w:val="hu" w:eastAsia="en-US"/>
        </w:rPr>
        <w:t>Olaszország</w:t>
      </w:r>
      <w:r w:rsidRPr="002A4B43">
        <w:rPr>
          <w:rFonts w:cstheme="minorBidi"/>
          <w:color w:val="auto"/>
          <w:sz w:val="22"/>
          <w:szCs w:val="22"/>
          <w:lang w:val="hu" w:eastAsia="en-US"/>
        </w:rPr>
        <w:t xml:space="preserve">: </w:t>
      </w:r>
      <w:proofErr w:type="spellStart"/>
      <w:r w:rsidRPr="002A4B43">
        <w:rPr>
          <w:rFonts w:cstheme="minorBidi"/>
          <w:color w:val="auto"/>
          <w:sz w:val="22"/>
          <w:szCs w:val="22"/>
          <w:lang w:val="hu" w:eastAsia="en-US"/>
        </w:rPr>
        <w:t>Elrevolan</w:t>
      </w:r>
      <w:proofErr w:type="spellEnd"/>
    </w:p>
    <w:p w14:paraId="24A88E7F" w14:textId="33441E51" w:rsidR="009D7EF1" w:rsidRPr="007B11E7" w:rsidRDefault="009D7EF1">
      <w:pPr>
        <w:spacing w:before="11"/>
        <w:rPr>
          <w:rFonts w:ascii="Times New Roman" w:eastAsia="Times New Roman" w:hAnsi="Times New Roman" w:cs="Times New Roman"/>
        </w:rPr>
      </w:pPr>
    </w:p>
    <w:p w14:paraId="2391FE7E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  <w:u w:val="single"/>
        </w:rPr>
      </w:pPr>
      <w:proofErr w:type="spellStart"/>
      <w:r w:rsidRPr="00DA5B95">
        <w:rPr>
          <w:rFonts w:cs="Times New Roman"/>
          <w:spacing w:val="-2"/>
          <w:u w:val="single"/>
        </w:rPr>
        <w:t>Elrevolan</w:t>
      </w:r>
      <w:proofErr w:type="spellEnd"/>
      <w:r w:rsidRPr="00DA5B95">
        <w:rPr>
          <w:rFonts w:cs="Times New Roman"/>
          <w:spacing w:val="-2"/>
          <w:u w:val="single"/>
        </w:rPr>
        <w:t xml:space="preserve"> 12,5 mg </w:t>
      </w:r>
      <w:proofErr w:type="spellStart"/>
      <w:r w:rsidRPr="00DA5B95">
        <w:rPr>
          <w:rFonts w:cs="Times New Roman"/>
          <w:spacing w:val="-2"/>
          <w:u w:val="single"/>
        </w:rPr>
        <w:t>filmtabletta</w:t>
      </w:r>
      <w:proofErr w:type="spellEnd"/>
    </w:p>
    <w:p w14:paraId="32DCFEFE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OGYI-T-24254/01     28×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632F1A3B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OGYI-T-24254/02     30×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47EE6DE6" w14:textId="6DDDFF52" w:rsidR="008A4451" w:rsidRPr="00DA5B95" w:rsidRDefault="008A4451" w:rsidP="00DA5B95">
      <w:pPr>
        <w:pStyle w:val="Szvegtrzs"/>
        <w:ind w:left="219" w:right="354"/>
        <w:rPr>
          <w:rFonts w:cs="Times New Roman"/>
          <w:spacing w:val="-2"/>
        </w:rPr>
      </w:pPr>
    </w:p>
    <w:p w14:paraId="210E3FF9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</w:p>
    <w:p w14:paraId="648B58F5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  <w:u w:val="single"/>
        </w:rPr>
      </w:pPr>
      <w:proofErr w:type="spellStart"/>
      <w:r w:rsidRPr="00DA5B95">
        <w:rPr>
          <w:rFonts w:cs="Times New Roman"/>
          <w:spacing w:val="-2"/>
          <w:u w:val="single"/>
        </w:rPr>
        <w:t>Elrevolan</w:t>
      </w:r>
      <w:proofErr w:type="spellEnd"/>
      <w:r w:rsidRPr="00DA5B95">
        <w:rPr>
          <w:rFonts w:cs="Times New Roman"/>
          <w:spacing w:val="-2"/>
          <w:u w:val="single"/>
        </w:rPr>
        <w:t xml:space="preserve"> 25 mg </w:t>
      </w:r>
      <w:proofErr w:type="spellStart"/>
      <w:r w:rsidRPr="00DA5B95">
        <w:rPr>
          <w:rFonts w:cs="Times New Roman"/>
          <w:spacing w:val="-2"/>
          <w:u w:val="single"/>
        </w:rPr>
        <w:t>filmtabletta</w:t>
      </w:r>
      <w:proofErr w:type="spellEnd"/>
    </w:p>
    <w:p w14:paraId="50E099A0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OGYI-T-24254/03     28×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53727B2C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OGYI-T-24254/04     30×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4B5EF891" w14:textId="215E1D9D" w:rsidR="008A4451" w:rsidRPr="00DA5B95" w:rsidRDefault="008A4451" w:rsidP="00DA5B95">
      <w:pPr>
        <w:pStyle w:val="Szvegtrzs"/>
        <w:ind w:left="219" w:right="354"/>
        <w:rPr>
          <w:rFonts w:cs="Times New Roman"/>
          <w:spacing w:val="-2"/>
        </w:rPr>
      </w:pPr>
    </w:p>
    <w:p w14:paraId="70A4A29F" w14:textId="77777777" w:rsidR="008A4451" w:rsidRPr="00DA5B95" w:rsidRDefault="008A4451" w:rsidP="007B11E7">
      <w:pPr>
        <w:pStyle w:val="Szvegtrzs"/>
        <w:ind w:left="219" w:right="354"/>
        <w:rPr>
          <w:rFonts w:cs="Times New Roman"/>
          <w:spacing w:val="-2"/>
        </w:rPr>
      </w:pPr>
    </w:p>
    <w:p w14:paraId="69EC1DF9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</w:p>
    <w:p w14:paraId="126F61B3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  <w:u w:val="single"/>
        </w:rPr>
      </w:pPr>
      <w:proofErr w:type="spellStart"/>
      <w:r w:rsidRPr="00DA5B95">
        <w:rPr>
          <w:rFonts w:cs="Times New Roman"/>
          <w:spacing w:val="-2"/>
          <w:u w:val="single"/>
        </w:rPr>
        <w:t>Elrevolan</w:t>
      </w:r>
      <w:proofErr w:type="spellEnd"/>
      <w:r w:rsidRPr="00DA5B95">
        <w:rPr>
          <w:rFonts w:cs="Times New Roman"/>
          <w:spacing w:val="-2"/>
          <w:u w:val="single"/>
        </w:rPr>
        <w:t xml:space="preserve"> 50 mg </w:t>
      </w:r>
      <w:proofErr w:type="spellStart"/>
      <w:r w:rsidRPr="00DA5B95">
        <w:rPr>
          <w:rFonts w:cs="Times New Roman"/>
          <w:spacing w:val="-2"/>
          <w:u w:val="single"/>
        </w:rPr>
        <w:t>filmtabletta</w:t>
      </w:r>
      <w:proofErr w:type="spellEnd"/>
    </w:p>
    <w:p w14:paraId="5603D004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OGYI-T-24254/05     28×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6B5007EF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OGYI-T-24254/06     30×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7A44BED8" w14:textId="77777777" w:rsidR="008A4451" w:rsidRPr="00DA5B95" w:rsidRDefault="008A4451" w:rsidP="00EC4142">
      <w:pPr>
        <w:pStyle w:val="Szvegtrzs"/>
        <w:ind w:right="354"/>
        <w:rPr>
          <w:rFonts w:cs="Times New Roman"/>
          <w:spacing w:val="-2"/>
        </w:rPr>
      </w:pPr>
    </w:p>
    <w:p w14:paraId="784D5DE6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</w:p>
    <w:p w14:paraId="789C50B5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  <w:u w:val="single"/>
        </w:rPr>
      </w:pPr>
      <w:proofErr w:type="spellStart"/>
      <w:r w:rsidRPr="00DA5B95">
        <w:rPr>
          <w:rFonts w:cs="Times New Roman"/>
          <w:spacing w:val="-2"/>
          <w:u w:val="single"/>
        </w:rPr>
        <w:t>Elrevolan</w:t>
      </w:r>
      <w:proofErr w:type="spellEnd"/>
      <w:r w:rsidRPr="00DA5B95">
        <w:rPr>
          <w:rFonts w:cs="Times New Roman"/>
          <w:spacing w:val="-2"/>
          <w:u w:val="single"/>
        </w:rPr>
        <w:t xml:space="preserve"> 75 mg </w:t>
      </w:r>
      <w:proofErr w:type="spellStart"/>
      <w:r w:rsidRPr="00DA5B95">
        <w:rPr>
          <w:rFonts w:cs="Times New Roman"/>
          <w:spacing w:val="-2"/>
          <w:u w:val="single"/>
        </w:rPr>
        <w:t>filmtabletta</w:t>
      </w:r>
      <w:proofErr w:type="spellEnd"/>
    </w:p>
    <w:p w14:paraId="1FD134AE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OGYI-T-24254/07     28×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37DEB3AE" w14:textId="77777777" w:rsidR="007B11E7" w:rsidRPr="00DA5B95" w:rsidRDefault="007B11E7" w:rsidP="007B11E7">
      <w:pPr>
        <w:pStyle w:val="Szvegtrzs"/>
        <w:ind w:left="219" w:right="354"/>
        <w:rPr>
          <w:rFonts w:cs="Times New Roman"/>
          <w:spacing w:val="-2"/>
        </w:rPr>
      </w:pPr>
      <w:r w:rsidRPr="00DA5B95">
        <w:rPr>
          <w:rFonts w:cs="Times New Roman"/>
          <w:spacing w:val="-2"/>
        </w:rPr>
        <w:t>OGYI-T-24254/08     30×</w:t>
      </w:r>
      <w:r w:rsidRPr="00DA5B95">
        <w:rPr>
          <w:rFonts w:cs="Times New Roman"/>
          <w:spacing w:val="-2"/>
        </w:rPr>
        <w:tab/>
        <w:t xml:space="preserve">PA/Al/PVC//Al </w:t>
      </w:r>
      <w:proofErr w:type="spellStart"/>
      <w:r w:rsidRPr="00DA5B95">
        <w:rPr>
          <w:rFonts w:cs="Times New Roman"/>
          <w:spacing w:val="-2"/>
        </w:rPr>
        <w:t>buborékcsomagolásban</w:t>
      </w:r>
      <w:proofErr w:type="spellEnd"/>
    </w:p>
    <w:p w14:paraId="5F1E5F13" w14:textId="3DB1F503" w:rsidR="008A4451" w:rsidRDefault="008A4451" w:rsidP="00DA5B95">
      <w:pPr>
        <w:pStyle w:val="Szvegtrzs"/>
        <w:ind w:left="219" w:right="354"/>
        <w:rPr>
          <w:rFonts w:cs="Times New Roman"/>
          <w:spacing w:val="-2"/>
        </w:rPr>
      </w:pPr>
    </w:p>
    <w:p w14:paraId="12A717F4" w14:textId="77777777" w:rsidR="008A4451" w:rsidRPr="007B11E7" w:rsidRDefault="008A4451" w:rsidP="007B11E7">
      <w:pPr>
        <w:pStyle w:val="Szvegtrzs"/>
        <w:ind w:left="219" w:right="354"/>
        <w:rPr>
          <w:rFonts w:cs="Times New Roman"/>
          <w:spacing w:val="-2"/>
        </w:rPr>
      </w:pPr>
    </w:p>
    <w:p w14:paraId="574BD3D4" w14:textId="15B9D160" w:rsidR="007B11E7" w:rsidRPr="007B11E7" w:rsidRDefault="007B11E7">
      <w:pPr>
        <w:spacing w:before="11"/>
        <w:rPr>
          <w:rFonts w:ascii="Times New Roman" w:eastAsia="Times New Roman" w:hAnsi="Times New Roman" w:cs="Times New Roman"/>
        </w:rPr>
      </w:pPr>
    </w:p>
    <w:p w14:paraId="14A21B1B" w14:textId="77777777" w:rsidR="007B11E7" w:rsidRPr="007B11E7" w:rsidRDefault="007B11E7">
      <w:pPr>
        <w:spacing w:before="11"/>
        <w:rPr>
          <w:rFonts w:ascii="Times New Roman" w:eastAsia="Times New Roman" w:hAnsi="Times New Roman" w:cs="Times New Roman"/>
        </w:rPr>
      </w:pPr>
    </w:p>
    <w:p w14:paraId="70CDEF6C" w14:textId="6F113979" w:rsidR="009D7EF1" w:rsidRPr="006772AF" w:rsidRDefault="00FC5414" w:rsidP="006772AF">
      <w:pPr>
        <w:pStyle w:val="Default"/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</w:pPr>
      <w:r w:rsidRPr="006772AF"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  <w:t xml:space="preserve">A betegtájékoztató legutóbbi felülvizsgálatának dátuma: </w:t>
      </w:r>
      <w:r w:rsidR="00DA5B95">
        <w:rPr>
          <w:rFonts w:eastAsiaTheme="minorHAnsi" w:cstheme="minorBidi"/>
          <w:b/>
          <w:bCs/>
          <w:color w:val="auto"/>
          <w:sz w:val="22"/>
          <w:szCs w:val="22"/>
          <w:lang w:val="hu" w:eastAsia="en-US"/>
        </w:rPr>
        <w:t>2026. augusztus.</w:t>
      </w:r>
    </w:p>
    <w:sectPr w:rsidR="009D7EF1" w:rsidRPr="006772AF" w:rsidSect="00027442">
      <w:head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F1EBE" w14:textId="77777777" w:rsidR="00D14794" w:rsidRDefault="00D14794">
      <w:r>
        <w:separator/>
      </w:r>
    </w:p>
  </w:endnote>
  <w:endnote w:type="continuationSeparator" w:id="0">
    <w:p w14:paraId="29190FEC" w14:textId="77777777" w:rsidR="00D14794" w:rsidRDefault="00D1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+mn-c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C9D24" w14:textId="77777777" w:rsidR="008050E3" w:rsidRDefault="008050E3" w:rsidP="0099141D">
    <w:pPr>
      <w:pStyle w:val="llb"/>
      <w:rPr>
        <w:rFonts w:ascii="Times New Roman" w:hAnsi="Times New Roman" w:cs="Times New Roman"/>
        <w:sz w:val="18"/>
        <w:szCs w:val="18"/>
      </w:rPr>
    </w:pPr>
    <w:r w:rsidRPr="008050E3">
      <w:rPr>
        <w:rFonts w:ascii="Times New Roman" w:hAnsi="Times New Roman" w:cs="Times New Roman"/>
        <w:sz w:val="18"/>
        <w:szCs w:val="18"/>
      </w:rPr>
      <w:t>NNGYK/ETGY/747/2026</w:t>
    </w:r>
  </w:p>
  <w:p w14:paraId="662BF844" w14:textId="493644CA" w:rsidR="008050E3" w:rsidRDefault="008050E3" w:rsidP="0099141D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NNGYK/ETGY/748</w:t>
    </w:r>
    <w:r w:rsidRPr="008050E3">
      <w:rPr>
        <w:rFonts w:ascii="Times New Roman" w:hAnsi="Times New Roman" w:cs="Times New Roman"/>
        <w:sz w:val="18"/>
        <w:szCs w:val="18"/>
      </w:rPr>
      <w:t>/2026</w:t>
    </w:r>
  </w:p>
  <w:p w14:paraId="2D868277" w14:textId="5D6E77A8" w:rsidR="008050E3" w:rsidRDefault="008050E3" w:rsidP="0099141D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NNGYK/ETGY/750</w:t>
    </w:r>
    <w:r w:rsidRPr="008050E3">
      <w:rPr>
        <w:rFonts w:ascii="Times New Roman" w:hAnsi="Times New Roman" w:cs="Times New Roman"/>
        <w:sz w:val="18"/>
        <w:szCs w:val="18"/>
      </w:rPr>
      <w:t>/2026</w:t>
    </w:r>
  </w:p>
  <w:p w14:paraId="692229E4" w14:textId="16B91437" w:rsidR="00D14794" w:rsidRPr="00027442" w:rsidRDefault="008050E3" w:rsidP="0099141D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NNGYK/ETGY/751</w:t>
    </w:r>
    <w:r w:rsidRPr="008050E3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77F71" w14:textId="77777777" w:rsidR="00D14794" w:rsidRDefault="00D14794">
      <w:r>
        <w:separator/>
      </w:r>
    </w:p>
  </w:footnote>
  <w:footnote w:type="continuationSeparator" w:id="0">
    <w:p w14:paraId="3E0080CE" w14:textId="77777777" w:rsidR="00D14794" w:rsidRDefault="00D14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8339430"/>
      <w:docPartObj>
        <w:docPartGallery w:val="Page Numbers (Top of Page)"/>
        <w:docPartUnique/>
      </w:docPartObj>
    </w:sdtPr>
    <w:sdtEndPr>
      <w:rPr>
        <w:sz w:val="18"/>
      </w:rPr>
    </w:sdtEndPr>
    <w:sdtContent>
      <w:p w14:paraId="53D906F3" w14:textId="6CA07641" w:rsidR="007B11E7" w:rsidRPr="007B11E7" w:rsidRDefault="007B11E7">
        <w:pPr>
          <w:pStyle w:val="lfej"/>
          <w:jc w:val="center"/>
          <w:rPr>
            <w:sz w:val="18"/>
          </w:rPr>
        </w:pPr>
        <w:r w:rsidRPr="007B11E7">
          <w:rPr>
            <w:sz w:val="18"/>
          </w:rPr>
          <w:fldChar w:fldCharType="begin"/>
        </w:r>
        <w:r w:rsidRPr="007B11E7">
          <w:rPr>
            <w:sz w:val="18"/>
          </w:rPr>
          <w:instrText>PAGE   \* MERGEFORMAT</w:instrText>
        </w:r>
        <w:r w:rsidRPr="007B11E7">
          <w:rPr>
            <w:sz w:val="18"/>
          </w:rPr>
          <w:fldChar w:fldCharType="separate"/>
        </w:r>
        <w:r w:rsidR="00EC4142" w:rsidRPr="00EC4142">
          <w:rPr>
            <w:noProof/>
            <w:sz w:val="18"/>
            <w:lang w:val="hu-HU"/>
          </w:rPr>
          <w:t>13</w:t>
        </w:r>
        <w:r w:rsidRPr="007B11E7">
          <w:rPr>
            <w:sz w:val="18"/>
          </w:rPr>
          <w:fldChar w:fldCharType="end"/>
        </w:r>
      </w:p>
    </w:sdtContent>
  </w:sdt>
  <w:p w14:paraId="4728E451" w14:textId="77777777" w:rsidR="007B11E7" w:rsidRDefault="007B11E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416C"/>
    <w:multiLevelType w:val="hybridMultilevel"/>
    <w:tmpl w:val="08FE46BE"/>
    <w:lvl w:ilvl="0" w:tplc="4FE0BB0C">
      <w:start w:val="1"/>
      <w:numFmt w:val="lowerLetter"/>
      <w:lvlText w:val="%1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6234F8FC">
      <w:start w:val="1"/>
      <w:numFmt w:val="bullet"/>
      <w:lvlText w:val="•"/>
      <w:lvlJc w:val="left"/>
      <w:pPr>
        <w:ind w:left="1560" w:hanging="569"/>
      </w:pPr>
      <w:rPr>
        <w:rFonts w:hint="default"/>
      </w:rPr>
    </w:lvl>
    <w:lvl w:ilvl="2" w:tplc="9A94BC1C">
      <w:start w:val="1"/>
      <w:numFmt w:val="bullet"/>
      <w:lvlText w:val="•"/>
      <w:lvlJc w:val="left"/>
      <w:pPr>
        <w:ind w:left="2432" w:hanging="569"/>
      </w:pPr>
      <w:rPr>
        <w:rFonts w:hint="default"/>
      </w:rPr>
    </w:lvl>
    <w:lvl w:ilvl="3" w:tplc="343AFBC8">
      <w:start w:val="1"/>
      <w:numFmt w:val="bullet"/>
      <w:lvlText w:val="•"/>
      <w:lvlJc w:val="left"/>
      <w:pPr>
        <w:ind w:left="3304" w:hanging="569"/>
      </w:pPr>
      <w:rPr>
        <w:rFonts w:hint="default"/>
      </w:rPr>
    </w:lvl>
    <w:lvl w:ilvl="4" w:tplc="E74E27CE">
      <w:start w:val="1"/>
      <w:numFmt w:val="bullet"/>
      <w:lvlText w:val="•"/>
      <w:lvlJc w:val="left"/>
      <w:pPr>
        <w:ind w:left="4176" w:hanging="569"/>
      </w:pPr>
      <w:rPr>
        <w:rFonts w:hint="default"/>
      </w:rPr>
    </w:lvl>
    <w:lvl w:ilvl="5" w:tplc="4D16C322">
      <w:start w:val="1"/>
      <w:numFmt w:val="bullet"/>
      <w:lvlText w:val="•"/>
      <w:lvlJc w:val="left"/>
      <w:pPr>
        <w:ind w:left="5048" w:hanging="569"/>
      </w:pPr>
      <w:rPr>
        <w:rFonts w:hint="default"/>
      </w:rPr>
    </w:lvl>
    <w:lvl w:ilvl="6" w:tplc="7D1293EC">
      <w:start w:val="1"/>
      <w:numFmt w:val="bullet"/>
      <w:lvlText w:val="•"/>
      <w:lvlJc w:val="left"/>
      <w:pPr>
        <w:ind w:left="5920" w:hanging="569"/>
      </w:pPr>
      <w:rPr>
        <w:rFonts w:hint="default"/>
      </w:rPr>
    </w:lvl>
    <w:lvl w:ilvl="7" w:tplc="3AD6B630">
      <w:start w:val="1"/>
      <w:numFmt w:val="bullet"/>
      <w:lvlText w:val="•"/>
      <w:lvlJc w:val="left"/>
      <w:pPr>
        <w:ind w:left="6792" w:hanging="569"/>
      </w:pPr>
      <w:rPr>
        <w:rFonts w:hint="default"/>
      </w:rPr>
    </w:lvl>
    <w:lvl w:ilvl="8" w:tplc="06902432">
      <w:start w:val="1"/>
      <w:numFmt w:val="bullet"/>
      <w:lvlText w:val="•"/>
      <w:lvlJc w:val="left"/>
      <w:pPr>
        <w:ind w:left="7664" w:hanging="569"/>
      </w:pPr>
      <w:rPr>
        <w:rFonts w:hint="default"/>
      </w:rPr>
    </w:lvl>
  </w:abstractNum>
  <w:abstractNum w:abstractNumId="1" w15:restartNumberingAfterBreak="0">
    <w:nsid w:val="07F159CA"/>
    <w:multiLevelType w:val="multilevel"/>
    <w:tmpl w:val="4FBA0256"/>
    <w:lvl w:ilvl="0">
      <w:start w:val="1"/>
      <w:numFmt w:val="decimal"/>
      <w:lvlText w:val="%1."/>
      <w:lvlJc w:val="left"/>
      <w:pPr>
        <w:ind w:left="688" w:hanging="569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1">
      <w:start w:val="1"/>
      <w:numFmt w:val="decimal"/>
      <w:lvlText w:val="%1.%2"/>
      <w:lvlJc w:val="left"/>
      <w:pPr>
        <w:ind w:left="688" w:hanging="569"/>
        <w:jc w:val="right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2">
      <w:start w:val="1"/>
      <w:numFmt w:val="bullet"/>
      <w:lvlText w:val="•"/>
      <w:lvlJc w:val="left"/>
      <w:pPr>
        <w:ind w:left="2408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8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8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8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8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8" w:hanging="569"/>
      </w:pPr>
      <w:rPr>
        <w:rFonts w:hint="default"/>
      </w:rPr>
    </w:lvl>
  </w:abstractNum>
  <w:abstractNum w:abstractNumId="2" w15:restartNumberingAfterBreak="0">
    <w:nsid w:val="0BB30B3D"/>
    <w:multiLevelType w:val="hybridMultilevel"/>
    <w:tmpl w:val="9EE43472"/>
    <w:lvl w:ilvl="0" w:tplc="63E6FF56">
      <w:start w:val="1"/>
      <w:numFmt w:val="bullet"/>
      <w:lvlText w:val="◆"/>
      <w:lvlJc w:val="left"/>
      <w:pPr>
        <w:ind w:left="688" w:hanging="569"/>
      </w:pPr>
      <w:rPr>
        <w:rFonts w:ascii="Times New Roman" w:eastAsia="Times New Roman" w:hAnsi="Times New Roman" w:hint="default"/>
        <w:w w:val="53"/>
        <w:position w:val="9"/>
        <w:sz w:val="13"/>
        <w:szCs w:val="13"/>
      </w:rPr>
    </w:lvl>
    <w:lvl w:ilvl="1" w:tplc="1484688A">
      <w:start w:val="1"/>
      <w:numFmt w:val="bullet"/>
      <w:lvlText w:val="•"/>
      <w:lvlJc w:val="left"/>
      <w:pPr>
        <w:ind w:left="1554" w:hanging="569"/>
      </w:pPr>
      <w:rPr>
        <w:rFonts w:hint="default"/>
      </w:rPr>
    </w:lvl>
    <w:lvl w:ilvl="2" w:tplc="0F2AFEAA">
      <w:start w:val="1"/>
      <w:numFmt w:val="bullet"/>
      <w:lvlText w:val="•"/>
      <w:lvlJc w:val="left"/>
      <w:pPr>
        <w:ind w:left="2420" w:hanging="569"/>
      </w:pPr>
      <w:rPr>
        <w:rFonts w:hint="default"/>
      </w:rPr>
    </w:lvl>
    <w:lvl w:ilvl="3" w:tplc="7A5EDB2C">
      <w:start w:val="1"/>
      <w:numFmt w:val="bullet"/>
      <w:lvlText w:val="•"/>
      <w:lvlJc w:val="left"/>
      <w:pPr>
        <w:ind w:left="3286" w:hanging="569"/>
      </w:pPr>
      <w:rPr>
        <w:rFonts w:hint="default"/>
      </w:rPr>
    </w:lvl>
    <w:lvl w:ilvl="4" w:tplc="AAA04352">
      <w:start w:val="1"/>
      <w:numFmt w:val="bullet"/>
      <w:lvlText w:val="•"/>
      <w:lvlJc w:val="left"/>
      <w:pPr>
        <w:ind w:left="4152" w:hanging="569"/>
      </w:pPr>
      <w:rPr>
        <w:rFonts w:hint="default"/>
      </w:rPr>
    </w:lvl>
    <w:lvl w:ilvl="5" w:tplc="F664E2BA">
      <w:start w:val="1"/>
      <w:numFmt w:val="bullet"/>
      <w:lvlText w:val="•"/>
      <w:lvlJc w:val="left"/>
      <w:pPr>
        <w:ind w:left="5018" w:hanging="569"/>
      </w:pPr>
      <w:rPr>
        <w:rFonts w:hint="default"/>
      </w:rPr>
    </w:lvl>
    <w:lvl w:ilvl="6" w:tplc="89B09102">
      <w:start w:val="1"/>
      <w:numFmt w:val="bullet"/>
      <w:lvlText w:val="•"/>
      <w:lvlJc w:val="left"/>
      <w:pPr>
        <w:ind w:left="5884" w:hanging="569"/>
      </w:pPr>
      <w:rPr>
        <w:rFonts w:hint="default"/>
      </w:rPr>
    </w:lvl>
    <w:lvl w:ilvl="7" w:tplc="67E8AC64">
      <w:start w:val="1"/>
      <w:numFmt w:val="bullet"/>
      <w:lvlText w:val="•"/>
      <w:lvlJc w:val="left"/>
      <w:pPr>
        <w:ind w:left="6750" w:hanging="569"/>
      </w:pPr>
      <w:rPr>
        <w:rFonts w:hint="default"/>
      </w:rPr>
    </w:lvl>
    <w:lvl w:ilvl="8" w:tplc="0A302E26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abstractNum w:abstractNumId="3" w15:restartNumberingAfterBreak="0">
    <w:nsid w:val="0CFF3445"/>
    <w:multiLevelType w:val="hybridMultilevel"/>
    <w:tmpl w:val="E744B060"/>
    <w:lvl w:ilvl="0" w:tplc="C1BA8BE6">
      <w:start w:val="1"/>
      <w:numFmt w:val="lowerLetter"/>
      <w:lvlText w:val="%1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9DDA64F4">
      <w:start w:val="1"/>
      <w:numFmt w:val="bullet"/>
      <w:lvlText w:val="•"/>
      <w:lvlJc w:val="left"/>
      <w:pPr>
        <w:ind w:left="1548" w:hanging="569"/>
      </w:pPr>
      <w:rPr>
        <w:rFonts w:hint="default"/>
      </w:rPr>
    </w:lvl>
    <w:lvl w:ilvl="2" w:tplc="7388C724">
      <w:start w:val="1"/>
      <w:numFmt w:val="bullet"/>
      <w:lvlText w:val="•"/>
      <w:lvlJc w:val="left"/>
      <w:pPr>
        <w:ind w:left="2408" w:hanging="569"/>
      </w:pPr>
      <w:rPr>
        <w:rFonts w:hint="default"/>
      </w:rPr>
    </w:lvl>
    <w:lvl w:ilvl="3" w:tplc="4B9E5840">
      <w:start w:val="1"/>
      <w:numFmt w:val="bullet"/>
      <w:lvlText w:val="•"/>
      <w:lvlJc w:val="left"/>
      <w:pPr>
        <w:ind w:left="3268" w:hanging="569"/>
      </w:pPr>
      <w:rPr>
        <w:rFonts w:hint="default"/>
      </w:rPr>
    </w:lvl>
    <w:lvl w:ilvl="4" w:tplc="0510A322">
      <w:start w:val="1"/>
      <w:numFmt w:val="bullet"/>
      <w:lvlText w:val="•"/>
      <w:lvlJc w:val="left"/>
      <w:pPr>
        <w:ind w:left="4128" w:hanging="569"/>
      </w:pPr>
      <w:rPr>
        <w:rFonts w:hint="default"/>
      </w:rPr>
    </w:lvl>
    <w:lvl w:ilvl="5" w:tplc="F0F23CB6">
      <w:start w:val="1"/>
      <w:numFmt w:val="bullet"/>
      <w:lvlText w:val="•"/>
      <w:lvlJc w:val="left"/>
      <w:pPr>
        <w:ind w:left="4988" w:hanging="569"/>
      </w:pPr>
      <w:rPr>
        <w:rFonts w:hint="default"/>
      </w:rPr>
    </w:lvl>
    <w:lvl w:ilvl="6" w:tplc="7CA082D0">
      <w:start w:val="1"/>
      <w:numFmt w:val="bullet"/>
      <w:lvlText w:val="•"/>
      <w:lvlJc w:val="left"/>
      <w:pPr>
        <w:ind w:left="5848" w:hanging="569"/>
      </w:pPr>
      <w:rPr>
        <w:rFonts w:hint="default"/>
      </w:rPr>
    </w:lvl>
    <w:lvl w:ilvl="7" w:tplc="EC168F7C">
      <w:start w:val="1"/>
      <w:numFmt w:val="bullet"/>
      <w:lvlText w:val="•"/>
      <w:lvlJc w:val="left"/>
      <w:pPr>
        <w:ind w:left="6708" w:hanging="569"/>
      </w:pPr>
      <w:rPr>
        <w:rFonts w:hint="default"/>
      </w:rPr>
    </w:lvl>
    <w:lvl w:ilvl="8" w:tplc="154EB614">
      <w:start w:val="1"/>
      <w:numFmt w:val="bullet"/>
      <w:lvlText w:val="•"/>
      <w:lvlJc w:val="left"/>
      <w:pPr>
        <w:ind w:left="7568" w:hanging="569"/>
      </w:pPr>
      <w:rPr>
        <w:rFonts w:hint="default"/>
      </w:rPr>
    </w:lvl>
  </w:abstractNum>
  <w:abstractNum w:abstractNumId="4" w15:restartNumberingAfterBreak="0">
    <w:nsid w:val="122B3658"/>
    <w:multiLevelType w:val="hybridMultilevel"/>
    <w:tmpl w:val="2286BC5A"/>
    <w:lvl w:ilvl="0" w:tplc="4238B29C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A7ECB98A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68BE9AEE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4D8A026E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AFDC20D6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361AEC9A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7C820F4E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8990C226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ABF68592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5" w15:restartNumberingAfterBreak="0">
    <w:nsid w:val="13FF4852"/>
    <w:multiLevelType w:val="hybridMultilevel"/>
    <w:tmpl w:val="8FF41180"/>
    <w:lvl w:ilvl="0" w:tplc="BB74CF6C">
      <w:start w:val="1"/>
      <w:numFmt w:val="decimal"/>
      <w:lvlText w:val="%1."/>
      <w:lvlJc w:val="left"/>
      <w:pPr>
        <w:ind w:left="695" w:hanging="569"/>
      </w:pPr>
      <w:rPr>
        <w:rFonts w:ascii="Times New Roman" w:eastAsia="Times New Roman" w:hAnsi="Times New Roman" w:hint="default"/>
        <w:spacing w:val="3"/>
        <w:w w:val="101"/>
        <w:sz w:val="22"/>
        <w:szCs w:val="22"/>
      </w:rPr>
    </w:lvl>
    <w:lvl w:ilvl="1" w:tplc="FE8627C8">
      <w:start w:val="1"/>
      <w:numFmt w:val="bullet"/>
      <w:lvlText w:val="•"/>
      <w:lvlJc w:val="left"/>
      <w:pPr>
        <w:ind w:left="1550" w:hanging="569"/>
      </w:pPr>
      <w:rPr>
        <w:rFonts w:hint="default"/>
      </w:rPr>
    </w:lvl>
    <w:lvl w:ilvl="2" w:tplc="7C1228B0">
      <w:start w:val="1"/>
      <w:numFmt w:val="bullet"/>
      <w:lvlText w:val="•"/>
      <w:lvlJc w:val="left"/>
      <w:pPr>
        <w:ind w:left="2406" w:hanging="569"/>
      </w:pPr>
      <w:rPr>
        <w:rFonts w:hint="default"/>
      </w:rPr>
    </w:lvl>
    <w:lvl w:ilvl="3" w:tplc="60D2E6F8">
      <w:start w:val="1"/>
      <w:numFmt w:val="bullet"/>
      <w:lvlText w:val="•"/>
      <w:lvlJc w:val="left"/>
      <w:pPr>
        <w:ind w:left="3261" w:hanging="569"/>
      </w:pPr>
      <w:rPr>
        <w:rFonts w:hint="default"/>
      </w:rPr>
    </w:lvl>
    <w:lvl w:ilvl="4" w:tplc="660A0D26">
      <w:start w:val="1"/>
      <w:numFmt w:val="bullet"/>
      <w:lvlText w:val="•"/>
      <w:lvlJc w:val="left"/>
      <w:pPr>
        <w:ind w:left="4116" w:hanging="569"/>
      </w:pPr>
      <w:rPr>
        <w:rFonts w:hint="default"/>
      </w:rPr>
    </w:lvl>
    <w:lvl w:ilvl="5" w:tplc="D61A3888">
      <w:start w:val="1"/>
      <w:numFmt w:val="bullet"/>
      <w:lvlText w:val="•"/>
      <w:lvlJc w:val="left"/>
      <w:pPr>
        <w:ind w:left="4972" w:hanging="569"/>
      </w:pPr>
      <w:rPr>
        <w:rFonts w:hint="default"/>
      </w:rPr>
    </w:lvl>
    <w:lvl w:ilvl="6" w:tplc="2CCE2A7E">
      <w:start w:val="1"/>
      <w:numFmt w:val="bullet"/>
      <w:lvlText w:val="•"/>
      <w:lvlJc w:val="left"/>
      <w:pPr>
        <w:ind w:left="5827" w:hanging="569"/>
      </w:pPr>
      <w:rPr>
        <w:rFonts w:hint="default"/>
      </w:rPr>
    </w:lvl>
    <w:lvl w:ilvl="7" w:tplc="B076130E">
      <w:start w:val="1"/>
      <w:numFmt w:val="bullet"/>
      <w:lvlText w:val="•"/>
      <w:lvlJc w:val="left"/>
      <w:pPr>
        <w:ind w:left="6682" w:hanging="569"/>
      </w:pPr>
      <w:rPr>
        <w:rFonts w:hint="default"/>
      </w:rPr>
    </w:lvl>
    <w:lvl w:ilvl="8" w:tplc="83ACE110">
      <w:start w:val="1"/>
      <w:numFmt w:val="bullet"/>
      <w:lvlText w:val="•"/>
      <w:lvlJc w:val="left"/>
      <w:pPr>
        <w:ind w:left="7538" w:hanging="569"/>
      </w:pPr>
      <w:rPr>
        <w:rFonts w:hint="default"/>
      </w:rPr>
    </w:lvl>
  </w:abstractNum>
  <w:abstractNum w:abstractNumId="6" w15:restartNumberingAfterBreak="0">
    <w:nsid w:val="179B3CF5"/>
    <w:multiLevelType w:val="hybridMultilevel"/>
    <w:tmpl w:val="99780448"/>
    <w:lvl w:ilvl="0" w:tplc="8DD49EDC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0950BE5E">
      <w:start w:val="1"/>
      <w:numFmt w:val="bullet"/>
      <w:lvlText w:val="•"/>
      <w:lvlJc w:val="left"/>
      <w:pPr>
        <w:ind w:left="1514" w:hanging="570"/>
      </w:pPr>
      <w:rPr>
        <w:rFonts w:hint="default"/>
      </w:rPr>
    </w:lvl>
    <w:lvl w:ilvl="2" w:tplc="C8749938">
      <w:start w:val="1"/>
      <w:numFmt w:val="bullet"/>
      <w:lvlText w:val="•"/>
      <w:lvlJc w:val="left"/>
      <w:pPr>
        <w:ind w:left="2351" w:hanging="570"/>
      </w:pPr>
      <w:rPr>
        <w:rFonts w:hint="default"/>
      </w:rPr>
    </w:lvl>
    <w:lvl w:ilvl="3" w:tplc="769013FE">
      <w:start w:val="1"/>
      <w:numFmt w:val="bullet"/>
      <w:lvlText w:val="•"/>
      <w:lvlJc w:val="left"/>
      <w:pPr>
        <w:ind w:left="3189" w:hanging="570"/>
      </w:pPr>
      <w:rPr>
        <w:rFonts w:hint="default"/>
      </w:rPr>
    </w:lvl>
    <w:lvl w:ilvl="4" w:tplc="6D3C0432">
      <w:start w:val="1"/>
      <w:numFmt w:val="bullet"/>
      <w:lvlText w:val="•"/>
      <w:lvlJc w:val="left"/>
      <w:pPr>
        <w:ind w:left="4027" w:hanging="570"/>
      </w:pPr>
      <w:rPr>
        <w:rFonts w:hint="default"/>
      </w:rPr>
    </w:lvl>
    <w:lvl w:ilvl="5" w:tplc="383CD19C">
      <w:start w:val="1"/>
      <w:numFmt w:val="bullet"/>
      <w:lvlText w:val="•"/>
      <w:lvlJc w:val="left"/>
      <w:pPr>
        <w:ind w:left="4864" w:hanging="570"/>
      </w:pPr>
      <w:rPr>
        <w:rFonts w:hint="default"/>
      </w:rPr>
    </w:lvl>
    <w:lvl w:ilvl="6" w:tplc="CF5A2E64">
      <w:start w:val="1"/>
      <w:numFmt w:val="bullet"/>
      <w:lvlText w:val="•"/>
      <w:lvlJc w:val="left"/>
      <w:pPr>
        <w:ind w:left="5702" w:hanging="570"/>
      </w:pPr>
      <w:rPr>
        <w:rFonts w:hint="default"/>
      </w:rPr>
    </w:lvl>
    <w:lvl w:ilvl="7" w:tplc="31644452">
      <w:start w:val="1"/>
      <w:numFmt w:val="bullet"/>
      <w:lvlText w:val="•"/>
      <w:lvlJc w:val="left"/>
      <w:pPr>
        <w:ind w:left="6540" w:hanging="570"/>
      </w:pPr>
      <w:rPr>
        <w:rFonts w:hint="default"/>
      </w:rPr>
    </w:lvl>
    <w:lvl w:ilvl="8" w:tplc="800E04B8">
      <w:start w:val="1"/>
      <w:numFmt w:val="bullet"/>
      <w:lvlText w:val="•"/>
      <w:lvlJc w:val="left"/>
      <w:pPr>
        <w:ind w:left="7378" w:hanging="570"/>
      </w:pPr>
      <w:rPr>
        <w:rFonts w:hint="default"/>
      </w:rPr>
    </w:lvl>
  </w:abstractNum>
  <w:abstractNum w:abstractNumId="7" w15:restartNumberingAfterBreak="0">
    <w:nsid w:val="17FF5871"/>
    <w:multiLevelType w:val="hybridMultilevel"/>
    <w:tmpl w:val="4AC282F6"/>
    <w:lvl w:ilvl="0" w:tplc="89C24C9A">
      <w:start w:val="1"/>
      <w:numFmt w:val="bullet"/>
      <w:lvlText w:val=""/>
      <w:lvlJc w:val="left"/>
      <w:pPr>
        <w:ind w:left="688" w:hanging="569"/>
      </w:pPr>
      <w:rPr>
        <w:rFonts w:ascii="Symbol" w:eastAsia="Symbol" w:hAnsi="Symbol" w:hint="default"/>
        <w:w w:val="101"/>
        <w:sz w:val="22"/>
        <w:szCs w:val="22"/>
      </w:rPr>
    </w:lvl>
    <w:lvl w:ilvl="1" w:tplc="37B0C498">
      <w:start w:val="1"/>
      <w:numFmt w:val="bullet"/>
      <w:lvlText w:val="•"/>
      <w:lvlJc w:val="left"/>
      <w:pPr>
        <w:ind w:left="1550" w:hanging="569"/>
      </w:pPr>
      <w:rPr>
        <w:rFonts w:hint="default"/>
      </w:rPr>
    </w:lvl>
    <w:lvl w:ilvl="2" w:tplc="786EB700">
      <w:start w:val="1"/>
      <w:numFmt w:val="bullet"/>
      <w:lvlText w:val="•"/>
      <w:lvlJc w:val="left"/>
      <w:pPr>
        <w:ind w:left="2412" w:hanging="569"/>
      </w:pPr>
      <w:rPr>
        <w:rFonts w:hint="default"/>
      </w:rPr>
    </w:lvl>
    <w:lvl w:ilvl="3" w:tplc="FFF294BA">
      <w:start w:val="1"/>
      <w:numFmt w:val="bullet"/>
      <w:lvlText w:val="•"/>
      <w:lvlJc w:val="left"/>
      <w:pPr>
        <w:ind w:left="3274" w:hanging="569"/>
      </w:pPr>
      <w:rPr>
        <w:rFonts w:hint="default"/>
      </w:rPr>
    </w:lvl>
    <w:lvl w:ilvl="4" w:tplc="170ED4D6">
      <w:start w:val="1"/>
      <w:numFmt w:val="bullet"/>
      <w:lvlText w:val="•"/>
      <w:lvlJc w:val="left"/>
      <w:pPr>
        <w:ind w:left="4136" w:hanging="569"/>
      </w:pPr>
      <w:rPr>
        <w:rFonts w:hint="default"/>
      </w:rPr>
    </w:lvl>
    <w:lvl w:ilvl="5" w:tplc="D2B8727A">
      <w:start w:val="1"/>
      <w:numFmt w:val="bullet"/>
      <w:lvlText w:val="•"/>
      <w:lvlJc w:val="left"/>
      <w:pPr>
        <w:ind w:left="4998" w:hanging="569"/>
      </w:pPr>
      <w:rPr>
        <w:rFonts w:hint="default"/>
      </w:rPr>
    </w:lvl>
    <w:lvl w:ilvl="6" w:tplc="2BFCAB9C">
      <w:start w:val="1"/>
      <w:numFmt w:val="bullet"/>
      <w:lvlText w:val="•"/>
      <w:lvlJc w:val="left"/>
      <w:pPr>
        <w:ind w:left="5860" w:hanging="569"/>
      </w:pPr>
      <w:rPr>
        <w:rFonts w:hint="default"/>
      </w:rPr>
    </w:lvl>
    <w:lvl w:ilvl="7" w:tplc="2B0E09B8">
      <w:start w:val="1"/>
      <w:numFmt w:val="bullet"/>
      <w:lvlText w:val="•"/>
      <w:lvlJc w:val="left"/>
      <w:pPr>
        <w:ind w:left="6722" w:hanging="569"/>
      </w:pPr>
      <w:rPr>
        <w:rFonts w:hint="default"/>
      </w:rPr>
    </w:lvl>
    <w:lvl w:ilvl="8" w:tplc="4F4A41FC">
      <w:start w:val="1"/>
      <w:numFmt w:val="bullet"/>
      <w:lvlText w:val="•"/>
      <w:lvlJc w:val="left"/>
      <w:pPr>
        <w:ind w:left="7584" w:hanging="569"/>
      </w:pPr>
      <w:rPr>
        <w:rFonts w:hint="default"/>
      </w:rPr>
    </w:lvl>
  </w:abstractNum>
  <w:abstractNum w:abstractNumId="8" w15:restartNumberingAfterBreak="0">
    <w:nsid w:val="1CAF25DE"/>
    <w:multiLevelType w:val="hybridMultilevel"/>
    <w:tmpl w:val="F6F834FE"/>
    <w:lvl w:ilvl="0" w:tplc="3CB0AC2C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93E4301C">
      <w:start w:val="1"/>
      <w:numFmt w:val="bullet"/>
      <w:lvlText w:val="•"/>
      <w:lvlJc w:val="left"/>
      <w:pPr>
        <w:ind w:left="1514" w:hanging="570"/>
      </w:pPr>
      <w:rPr>
        <w:rFonts w:hint="default"/>
      </w:rPr>
    </w:lvl>
    <w:lvl w:ilvl="2" w:tplc="EEA2465C">
      <w:start w:val="1"/>
      <w:numFmt w:val="bullet"/>
      <w:lvlText w:val="•"/>
      <w:lvlJc w:val="left"/>
      <w:pPr>
        <w:ind w:left="2351" w:hanging="570"/>
      </w:pPr>
      <w:rPr>
        <w:rFonts w:hint="default"/>
      </w:rPr>
    </w:lvl>
    <w:lvl w:ilvl="3" w:tplc="C8A641BC">
      <w:start w:val="1"/>
      <w:numFmt w:val="bullet"/>
      <w:lvlText w:val="•"/>
      <w:lvlJc w:val="left"/>
      <w:pPr>
        <w:ind w:left="3189" w:hanging="570"/>
      </w:pPr>
      <w:rPr>
        <w:rFonts w:hint="default"/>
      </w:rPr>
    </w:lvl>
    <w:lvl w:ilvl="4" w:tplc="3132D870">
      <w:start w:val="1"/>
      <w:numFmt w:val="bullet"/>
      <w:lvlText w:val="•"/>
      <w:lvlJc w:val="left"/>
      <w:pPr>
        <w:ind w:left="4027" w:hanging="570"/>
      </w:pPr>
      <w:rPr>
        <w:rFonts w:hint="default"/>
      </w:rPr>
    </w:lvl>
    <w:lvl w:ilvl="5" w:tplc="BC6CEC12">
      <w:start w:val="1"/>
      <w:numFmt w:val="bullet"/>
      <w:lvlText w:val="•"/>
      <w:lvlJc w:val="left"/>
      <w:pPr>
        <w:ind w:left="4864" w:hanging="570"/>
      </w:pPr>
      <w:rPr>
        <w:rFonts w:hint="default"/>
      </w:rPr>
    </w:lvl>
    <w:lvl w:ilvl="6" w:tplc="F1029EAC">
      <w:start w:val="1"/>
      <w:numFmt w:val="bullet"/>
      <w:lvlText w:val="•"/>
      <w:lvlJc w:val="left"/>
      <w:pPr>
        <w:ind w:left="5702" w:hanging="570"/>
      </w:pPr>
      <w:rPr>
        <w:rFonts w:hint="default"/>
      </w:rPr>
    </w:lvl>
    <w:lvl w:ilvl="7" w:tplc="CF940EC4">
      <w:start w:val="1"/>
      <w:numFmt w:val="bullet"/>
      <w:lvlText w:val="•"/>
      <w:lvlJc w:val="left"/>
      <w:pPr>
        <w:ind w:left="6540" w:hanging="570"/>
      </w:pPr>
      <w:rPr>
        <w:rFonts w:hint="default"/>
      </w:rPr>
    </w:lvl>
    <w:lvl w:ilvl="8" w:tplc="D5E0962E">
      <w:start w:val="1"/>
      <w:numFmt w:val="bullet"/>
      <w:lvlText w:val="•"/>
      <w:lvlJc w:val="left"/>
      <w:pPr>
        <w:ind w:left="7378" w:hanging="570"/>
      </w:pPr>
      <w:rPr>
        <w:rFonts w:hint="default"/>
      </w:rPr>
    </w:lvl>
  </w:abstractNum>
  <w:abstractNum w:abstractNumId="9" w15:restartNumberingAfterBreak="0">
    <w:nsid w:val="2A147E27"/>
    <w:multiLevelType w:val="multilevel"/>
    <w:tmpl w:val="07B2B006"/>
    <w:lvl w:ilvl="0">
      <w:start w:val="1"/>
      <w:numFmt w:val="decimal"/>
      <w:lvlText w:val="%1."/>
      <w:lvlJc w:val="left"/>
      <w:pPr>
        <w:ind w:left="688" w:hanging="569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1">
      <w:start w:val="1"/>
      <w:numFmt w:val="decimal"/>
      <w:lvlText w:val="%1.%2"/>
      <w:lvlJc w:val="left"/>
      <w:pPr>
        <w:ind w:left="688" w:hanging="569"/>
        <w:jc w:val="right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2">
      <w:start w:val="1"/>
      <w:numFmt w:val="bullet"/>
      <w:lvlText w:val="•"/>
      <w:lvlJc w:val="left"/>
      <w:pPr>
        <w:ind w:left="233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0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4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8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2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6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80" w:hanging="569"/>
      </w:pPr>
      <w:rPr>
        <w:rFonts w:hint="default"/>
      </w:rPr>
    </w:lvl>
  </w:abstractNum>
  <w:abstractNum w:abstractNumId="10" w15:restartNumberingAfterBreak="0">
    <w:nsid w:val="2CFC0389"/>
    <w:multiLevelType w:val="hybridMultilevel"/>
    <w:tmpl w:val="89E45A34"/>
    <w:lvl w:ilvl="0" w:tplc="D3C48852">
      <w:start w:val="1"/>
      <w:numFmt w:val="bullet"/>
      <w:lvlText w:val=""/>
      <w:lvlJc w:val="left"/>
      <w:pPr>
        <w:ind w:left="708" w:hanging="569"/>
      </w:pPr>
      <w:rPr>
        <w:rFonts w:ascii="Symbol" w:eastAsia="Symbol" w:hAnsi="Symbol" w:hint="default"/>
        <w:sz w:val="20"/>
        <w:szCs w:val="20"/>
      </w:rPr>
    </w:lvl>
    <w:lvl w:ilvl="1" w:tplc="1FB26C92">
      <w:start w:val="1"/>
      <w:numFmt w:val="bullet"/>
      <w:lvlText w:val="•"/>
      <w:lvlJc w:val="left"/>
      <w:pPr>
        <w:ind w:left="1542" w:hanging="569"/>
      </w:pPr>
      <w:rPr>
        <w:rFonts w:hint="default"/>
      </w:rPr>
    </w:lvl>
    <w:lvl w:ilvl="2" w:tplc="BB82DF30">
      <w:start w:val="1"/>
      <w:numFmt w:val="bullet"/>
      <w:lvlText w:val="•"/>
      <w:lvlJc w:val="left"/>
      <w:pPr>
        <w:ind w:left="2376" w:hanging="569"/>
      </w:pPr>
      <w:rPr>
        <w:rFonts w:hint="default"/>
      </w:rPr>
    </w:lvl>
    <w:lvl w:ilvl="3" w:tplc="DDC8F742">
      <w:start w:val="1"/>
      <w:numFmt w:val="bullet"/>
      <w:lvlText w:val="•"/>
      <w:lvlJc w:val="left"/>
      <w:pPr>
        <w:ind w:left="3210" w:hanging="569"/>
      </w:pPr>
      <w:rPr>
        <w:rFonts w:hint="default"/>
      </w:rPr>
    </w:lvl>
    <w:lvl w:ilvl="4" w:tplc="32289A24">
      <w:start w:val="1"/>
      <w:numFmt w:val="bullet"/>
      <w:lvlText w:val="•"/>
      <w:lvlJc w:val="left"/>
      <w:pPr>
        <w:ind w:left="4044" w:hanging="569"/>
      </w:pPr>
      <w:rPr>
        <w:rFonts w:hint="default"/>
      </w:rPr>
    </w:lvl>
    <w:lvl w:ilvl="5" w:tplc="C7F6A24C">
      <w:start w:val="1"/>
      <w:numFmt w:val="bullet"/>
      <w:lvlText w:val="•"/>
      <w:lvlJc w:val="left"/>
      <w:pPr>
        <w:ind w:left="4878" w:hanging="569"/>
      </w:pPr>
      <w:rPr>
        <w:rFonts w:hint="default"/>
      </w:rPr>
    </w:lvl>
    <w:lvl w:ilvl="6" w:tplc="B2DC3FA8">
      <w:start w:val="1"/>
      <w:numFmt w:val="bullet"/>
      <w:lvlText w:val="•"/>
      <w:lvlJc w:val="left"/>
      <w:pPr>
        <w:ind w:left="5712" w:hanging="569"/>
      </w:pPr>
      <w:rPr>
        <w:rFonts w:hint="default"/>
      </w:rPr>
    </w:lvl>
    <w:lvl w:ilvl="7" w:tplc="8DF8CC82">
      <w:start w:val="1"/>
      <w:numFmt w:val="bullet"/>
      <w:lvlText w:val="•"/>
      <w:lvlJc w:val="left"/>
      <w:pPr>
        <w:ind w:left="6546" w:hanging="569"/>
      </w:pPr>
      <w:rPr>
        <w:rFonts w:hint="default"/>
      </w:rPr>
    </w:lvl>
    <w:lvl w:ilvl="8" w:tplc="44BE7D28">
      <w:start w:val="1"/>
      <w:numFmt w:val="bullet"/>
      <w:lvlText w:val="•"/>
      <w:lvlJc w:val="left"/>
      <w:pPr>
        <w:ind w:left="7380" w:hanging="569"/>
      </w:pPr>
      <w:rPr>
        <w:rFonts w:hint="default"/>
      </w:rPr>
    </w:lvl>
  </w:abstractNum>
  <w:abstractNum w:abstractNumId="11" w15:restartNumberingAfterBreak="0">
    <w:nsid w:val="2EFA63B1"/>
    <w:multiLevelType w:val="hybridMultilevel"/>
    <w:tmpl w:val="A624678C"/>
    <w:lvl w:ilvl="0" w:tplc="C10EA9E0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6BB8CCDA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5B50608C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31B2E7D0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B0E6EF8C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93E660C0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3EBAF748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067644D6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1D3A89C6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12" w15:restartNumberingAfterBreak="0">
    <w:nsid w:val="34055EDD"/>
    <w:multiLevelType w:val="hybridMultilevel"/>
    <w:tmpl w:val="37C28792"/>
    <w:lvl w:ilvl="0" w:tplc="529ED876">
      <w:start w:val="1"/>
      <w:numFmt w:val="decimal"/>
      <w:lvlText w:val="%1."/>
      <w:lvlJc w:val="left"/>
      <w:pPr>
        <w:ind w:left="688" w:hanging="569"/>
      </w:pPr>
      <w:rPr>
        <w:rFonts w:ascii="Times New Roman" w:eastAsia="Times New Roman" w:hAnsi="Times New Roman" w:hint="default"/>
        <w:spacing w:val="3"/>
        <w:w w:val="101"/>
        <w:sz w:val="22"/>
        <w:szCs w:val="22"/>
      </w:rPr>
    </w:lvl>
    <w:lvl w:ilvl="1" w:tplc="C42EA866">
      <w:start w:val="1"/>
      <w:numFmt w:val="bullet"/>
      <w:lvlText w:val="•"/>
      <w:lvlJc w:val="left"/>
      <w:pPr>
        <w:ind w:left="1544" w:hanging="569"/>
      </w:pPr>
      <w:rPr>
        <w:rFonts w:hint="default"/>
      </w:rPr>
    </w:lvl>
    <w:lvl w:ilvl="2" w:tplc="BEAC58F0">
      <w:start w:val="1"/>
      <w:numFmt w:val="bullet"/>
      <w:lvlText w:val="•"/>
      <w:lvlJc w:val="left"/>
      <w:pPr>
        <w:ind w:left="2400" w:hanging="569"/>
      </w:pPr>
      <w:rPr>
        <w:rFonts w:hint="default"/>
      </w:rPr>
    </w:lvl>
    <w:lvl w:ilvl="3" w:tplc="7B68B45E">
      <w:start w:val="1"/>
      <w:numFmt w:val="bullet"/>
      <w:lvlText w:val="•"/>
      <w:lvlJc w:val="left"/>
      <w:pPr>
        <w:ind w:left="3256" w:hanging="569"/>
      </w:pPr>
      <w:rPr>
        <w:rFonts w:hint="default"/>
      </w:rPr>
    </w:lvl>
    <w:lvl w:ilvl="4" w:tplc="ED7C5FCA">
      <w:start w:val="1"/>
      <w:numFmt w:val="bullet"/>
      <w:lvlText w:val="•"/>
      <w:lvlJc w:val="left"/>
      <w:pPr>
        <w:ind w:left="4112" w:hanging="569"/>
      </w:pPr>
      <w:rPr>
        <w:rFonts w:hint="default"/>
      </w:rPr>
    </w:lvl>
    <w:lvl w:ilvl="5" w:tplc="66728D1C">
      <w:start w:val="1"/>
      <w:numFmt w:val="bullet"/>
      <w:lvlText w:val="•"/>
      <w:lvlJc w:val="left"/>
      <w:pPr>
        <w:ind w:left="4968" w:hanging="569"/>
      </w:pPr>
      <w:rPr>
        <w:rFonts w:hint="default"/>
      </w:rPr>
    </w:lvl>
    <w:lvl w:ilvl="6" w:tplc="F8266470">
      <w:start w:val="1"/>
      <w:numFmt w:val="bullet"/>
      <w:lvlText w:val="•"/>
      <w:lvlJc w:val="left"/>
      <w:pPr>
        <w:ind w:left="5824" w:hanging="569"/>
      </w:pPr>
      <w:rPr>
        <w:rFonts w:hint="default"/>
      </w:rPr>
    </w:lvl>
    <w:lvl w:ilvl="7" w:tplc="7BB44E78">
      <w:start w:val="1"/>
      <w:numFmt w:val="bullet"/>
      <w:lvlText w:val="•"/>
      <w:lvlJc w:val="left"/>
      <w:pPr>
        <w:ind w:left="6680" w:hanging="569"/>
      </w:pPr>
      <w:rPr>
        <w:rFonts w:hint="default"/>
      </w:rPr>
    </w:lvl>
    <w:lvl w:ilvl="8" w:tplc="D8BA11F0">
      <w:start w:val="1"/>
      <w:numFmt w:val="bullet"/>
      <w:lvlText w:val="•"/>
      <w:lvlJc w:val="left"/>
      <w:pPr>
        <w:ind w:left="7536" w:hanging="569"/>
      </w:pPr>
      <w:rPr>
        <w:rFonts w:hint="default"/>
      </w:rPr>
    </w:lvl>
  </w:abstractNum>
  <w:abstractNum w:abstractNumId="13" w15:restartNumberingAfterBreak="0">
    <w:nsid w:val="36E64B23"/>
    <w:multiLevelType w:val="hybridMultilevel"/>
    <w:tmpl w:val="7EB68886"/>
    <w:lvl w:ilvl="0" w:tplc="DCDC74E2">
      <w:start w:val="1"/>
      <w:numFmt w:val="bullet"/>
      <w:lvlText w:val="◆"/>
      <w:lvlJc w:val="left"/>
      <w:pPr>
        <w:ind w:left="688" w:hanging="569"/>
      </w:pPr>
      <w:rPr>
        <w:rFonts w:ascii="Times New Roman" w:eastAsia="Times New Roman" w:hAnsi="Times New Roman" w:hint="default"/>
        <w:w w:val="53"/>
        <w:position w:val="9"/>
        <w:sz w:val="13"/>
        <w:szCs w:val="13"/>
      </w:rPr>
    </w:lvl>
    <w:lvl w:ilvl="1" w:tplc="70722398">
      <w:start w:val="1"/>
      <w:numFmt w:val="bullet"/>
      <w:lvlText w:val="•"/>
      <w:lvlJc w:val="left"/>
      <w:pPr>
        <w:ind w:left="1554" w:hanging="569"/>
      </w:pPr>
      <w:rPr>
        <w:rFonts w:hint="default"/>
      </w:rPr>
    </w:lvl>
    <w:lvl w:ilvl="2" w:tplc="C91A8D0C">
      <w:start w:val="1"/>
      <w:numFmt w:val="bullet"/>
      <w:lvlText w:val="•"/>
      <w:lvlJc w:val="left"/>
      <w:pPr>
        <w:ind w:left="2420" w:hanging="569"/>
      </w:pPr>
      <w:rPr>
        <w:rFonts w:hint="default"/>
      </w:rPr>
    </w:lvl>
    <w:lvl w:ilvl="3" w:tplc="76E0F45C">
      <w:start w:val="1"/>
      <w:numFmt w:val="bullet"/>
      <w:lvlText w:val="•"/>
      <w:lvlJc w:val="left"/>
      <w:pPr>
        <w:ind w:left="3286" w:hanging="569"/>
      </w:pPr>
      <w:rPr>
        <w:rFonts w:hint="default"/>
      </w:rPr>
    </w:lvl>
    <w:lvl w:ilvl="4" w:tplc="FB464D18">
      <w:start w:val="1"/>
      <w:numFmt w:val="bullet"/>
      <w:lvlText w:val="•"/>
      <w:lvlJc w:val="left"/>
      <w:pPr>
        <w:ind w:left="4152" w:hanging="569"/>
      </w:pPr>
      <w:rPr>
        <w:rFonts w:hint="default"/>
      </w:rPr>
    </w:lvl>
    <w:lvl w:ilvl="5" w:tplc="1B2CE30A">
      <w:start w:val="1"/>
      <w:numFmt w:val="bullet"/>
      <w:lvlText w:val="•"/>
      <w:lvlJc w:val="left"/>
      <w:pPr>
        <w:ind w:left="5018" w:hanging="569"/>
      </w:pPr>
      <w:rPr>
        <w:rFonts w:hint="default"/>
      </w:rPr>
    </w:lvl>
    <w:lvl w:ilvl="6" w:tplc="AAF042A8">
      <w:start w:val="1"/>
      <w:numFmt w:val="bullet"/>
      <w:lvlText w:val="•"/>
      <w:lvlJc w:val="left"/>
      <w:pPr>
        <w:ind w:left="5884" w:hanging="569"/>
      </w:pPr>
      <w:rPr>
        <w:rFonts w:hint="default"/>
      </w:rPr>
    </w:lvl>
    <w:lvl w:ilvl="7" w:tplc="AA90EE38">
      <w:start w:val="1"/>
      <w:numFmt w:val="bullet"/>
      <w:lvlText w:val="•"/>
      <w:lvlJc w:val="left"/>
      <w:pPr>
        <w:ind w:left="6750" w:hanging="569"/>
      </w:pPr>
      <w:rPr>
        <w:rFonts w:hint="default"/>
      </w:rPr>
    </w:lvl>
    <w:lvl w:ilvl="8" w:tplc="6C5A401C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abstractNum w:abstractNumId="14" w15:restartNumberingAfterBreak="0">
    <w:nsid w:val="3B1B4626"/>
    <w:multiLevelType w:val="hybridMultilevel"/>
    <w:tmpl w:val="D44CDF5E"/>
    <w:lvl w:ilvl="0" w:tplc="D64EFF58">
      <w:start w:val="1"/>
      <w:numFmt w:val="bullet"/>
      <w:lvlText w:val="-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6BCE50CE">
      <w:start w:val="1"/>
      <w:numFmt w:val="bullet"/>
      <w:lvlText w:val="•"/>
      <w:lvlJc w:val="left"/>
      <w:pPr>
        <w:ind w:left="1544" w:hanging="569"/>
      </w:pPr>
      <w:rPr>
        <w:rFonts w:hint="default"/>
      </w:rPr>
    </w:lvl>
    <w:lvl w:ilvl="2" w:tplc="4342994E">
      <w:start w:val="1"/>
      <w:numFmt w:val="bullet"/>
      <w:lvlText w:val="•"/>
      <w:lvlJc w:val="left"/>
      <w:pPr>
        <w:ind w:left="2400" w:hanging="569"/>
      </w:pPr>
      <w:rPr>
        <w:rFonts w:hint="default"/>
      </w:rPr>
    </w:lvl>
    <w:lvl w:ilvl="3" w:tplc="DAF22408">
      <w:start w:val="1"/>
      <w:numFmt w:val="bullet"/>
      <w:lvlText w:val="•"/>
      <w:lvlJc w:val="left"/>
      <w:pPr>
        <w:ind w:left="3256" w:hanging="569"/>
      </w:pPr>
      <w:rPr>
        <w:rFonts w:hint="default"/>
      </w:rPr>
    </w:lvl>
    <w:lvl w:ilvl="4" w:tplc="A300BB3A">
      <w:start w:val="1"/>
      <w:numFmt w:val="bullet"/>
      <w:lvlText w:val="•"/>
      <w:lvlJc w:val="left"/>
      <w:pPr>
        <w:ind w:left="4112" w:hanging="569"/>
      </w:pPr>
      <w:rPr>
        <w:rFonts w:hint="default"/>
      </w:rPr>
    </w:lvl>
    <w:lvl w:ilvl="5" w:tplc="16A047E8">
      <w:start w:val="1"/>
      <w:numFmt w:val="bullet"/>
      <w:lvlText w:val="•"/>
      <w:lvlJc w:val="left"/>
      <w:pPr>
        <w:ind w:left="4968" w:hanging="569"/>
      </w:pPr>
      <w:rPr>
        <w:rFonts w:hint="default"/>
      </w:rPr>
    </w:lvl>
    <w:lvl w:ilvl="6" w:tplc="04940F12">
      <w:start w:val="1"/>
      <w:numFmt w:val="bullet"/>
      <w:lvlText w:val="•"/>
      <w:lvlJc w:val="left"/>
      <w:pPr>
        <w:ind w:left="5824" w:hanging="569"/>
      </w:pPr>
      <w:rPr>
        <w:rFonts w:hint="default"/>
      </w:rPr>
    </w:lvl>
    <w:lvl w:ilvl="7" w:tplc="989E66EC">
      <w:start w:val="1"/>
      <w:numFmt w:val="bullet"/>
      <w:lvlText w:val="•"/>
      <w:lvlJc w:val="left"/>
      <w:pPr>
        <w:ind w:left="6680" w:hanging="569"/>
      </w:pPr>
      <w:rPr>
        <w:rFonts w:hint="default"/>
      </w:rPr>
    </w:lvl>
    <w:lvl w:ilvl="8" w:tplc="0A5EF938">
      <w:start w:val="1"/>
      <w:numFmt w:val="bullet"/>
      <w:lvlText w:val="•"/>
      <w:lvlJc w:val="left"/>
      <w:pPr>
        <w:ind w:left="7536" w:hanging="569"/>
      </w:pPr>
      <w:rPr>
        <w:rFonts w:hint="default"/>
      </w:rPr>
    </w:lvl>
  </w:abstractNum>
  <w:abstractNum w:abstractNumId="15" w15:restartNumberingAfterBreak="0">
    <w:nsid w:val="3E0C2401"/>
    <w:multiLevelType w:val="hybridMultilevel"/>
    <w:tmpl w:val="D52EC0D2"/>
    <w:lvl w:ilvl="0" w:tplc="ACE6759A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31E81F7C">
      <w:start w:val="1"/>
      <w:numFmt w:val="bullet"/>
      <w:lvlText w:val="•"/>
      <w:lvlJc w:val="left"/>
      <w:pPr>
        <w:ind w:left="1514" w:hanging="570"/>
      </w:pPr>
      <w:rPr>
        <w:rFonts w:hint="default"/>
      </w:rPr>
    </w:lvl>
    <w:lvl w:ilvl="2" w:tplc="5ED20DD8">
      <w:start w:val="1"/>
      <w:numFmt w:val="bullet"/>
      <w:lvlText w:val="•"/>
      <w:lvlJc w:val="left"/>
      <w:pPr>
        <w:ind w:left="2351" w:hanging="570"/>
      </w:pPr>
      <w:rPr>
        <w:rFonts w:hint="default"/>
      </w:rPr>
    </w:lvl>
    <w:lvl w:ilvl="3" w:tplc="65F26BD6">
      <w:start w:val="1"/>
      <w:numFmt w:val="bullet"/>
      <w:lvlText w:val="•"/>
      <w:lvlJc w:val="left"/>
      <w:pPr>
        <w:ind w:left="3189" w:hanging="570"/>
      </w:pPr>
      <w:rPr>
        <w:rFonts w:hint="default"/>
      </w:rPr>
    </w:lvl>
    <w:lvl w:ilvl="4" w:tplc="47643A9C">
      <w:start w:val="1"/>
      <w:numFmt w:val="bullet"/>
      <w:lvlText w:val="•"/>
      <w:lvlJc w:val="left"/>
      <w:pPr>
        <w:ind w:left="4027" w:hanging="570"/>
      </w:pPr>
      <w:rPr>
        <w:rFonts w:hint="default"/>
      </w:rPr>
    </w:lvl>
    <w:lvl w:ilvl="5" w:tplc="EB2201E4">
      <w:start w:val="1"/>
      <w:numFmt w:val="bullet"/>
      <w:lvlText w:val="•"/>
      <w:lvlJc w:val="left"/>
      <w:pPr>
        <w:ind w:left="4864" w:hanging="570"/>
      </w:pPr>
      <w:rPr>
        <w:rFonts w:hint="default"/>
      </w:rPr>
    </w:lvl>
    <w:lvl w:ilvl="6" w:tplc="096E127A">
      <w:start w:val="1"/>
      <w:numFmt w:val="bullet"/>
      <w:lvlText w:val="•"/>
      <w:lvlJc w:val="left"/>
      <w:pPr>
        <w:ind w:left="5702" w:hanging="570"/>
      </w:pPr>
      <w:rPr>
        <w:rFonts w:hint="default"/>
      </w:rPr>
    </w:lvl>
    <w:lvl w:ilvl="7" w:tplc="2D0C7D50">
      <w:start w:val="1"/>
      <w:numFmt w:val="bullet"/>
      <w:lvlText w:val="•"/>
      <w:lvlJc w:val="left"/>
      <w:pPr>
        <w:ind w:left="6540" w:hanging="570"/>
      </w:pPr>
      <w:rPr>
        <w:rFonts w:hint="default"/>
      </w:rPr>
    </w:lvl>
    <w:lvl w:ilvl="8" w:tplc="D716E66C">
      <w:start w:val="1"/>
      <w:numFmt w:val="bullet"/>
      <w:lvlText w:val="•"/>
      <w:lvlJc w:val="left"/>
      <w:pPr>
        <w:ind w:left="7378" w:hanging="570"/>
      </w:pPr>
      <w:rPr>
        <w:rFonts w:hint="default"/>
      </w:rPr>
    </w:lvl>
  </w:abstractNum>
  <w:abstractNum w:abstractNumId="16" w15:restartNumberingAfterBreak="0">
    <w:nsid w:val="47EC5DC0"/>
    <w:multiLevelType w:val="hybridMultilevel"/>
    <w:tmpl w:val="CD5006FE"/>
    <w:lvl w:ilvl="0" w:tplc="BA7492F0">
      <w:start w:val="1"/>
      <w:numFmt w:val="upperLetter"/>
      <w:lvlText w:val="%1."/>
      <w:lvlJc w:val="left"/>
      <w:pPr>
        <w:ind w:left="688" w:hanging="569"/>
      </w:pPr>
      <w:rPr>
        <w:rFonts w:ascii="Times New Roman" w:eastAsia="Times New Roman" w:hAnsi="Times New Roman" w:hint="default"/>
        <w:b/>
        <w:bCs/>
        <w:spacing w:val="-3"/>
        <w:w w:val="101"/>
        <w:sz w:val="22"/>
        <w:szCs w:val="22"/>
      </w:rPr>
    </w:lvl>
    <w:lvl w:ilvl="1" w:tplc="A6E08B92">
      <w:start w:val="1"/>
      <w:numFmt w:val="upperLetter"/>
      <w:lvlText w:val="%2."/>
      <w:lvlJc w:val="left"/>
      <w:pPr>
        <w:ind w:left="3758" w:hanging="274"/>
        <w:jc w:val="right"/>
      </w:pPr>
      <w:rPr>
        <w:rFonts w:ascii="Times New Roman" w:eastAsia="Times New Roman" w:hAnsi="Times New Roman" w:hint="default"/>
        <w:b/>
        <w:bCs/>
        <w:spacing w:val="-3"/>
        <w:w w:val="101"/>
        <w:sz w:val="22"/>
        <w:szCs w:val="22"/>
      </w:rPr>
    </w:lvl>
    <w:lvl w:ilvl="2" w:tplc="CB14697E">
      <w:start w:val="1"/>
      <w:numFmt w:val="bullet"/>
      <w:lvlText w:val="•"/>
      <w:lvlJc w:val="left"/>
      <w:pPr>
        <w:ind w:left="4290" w:hanging="274"/>
      </w:pPr>
      <w:rPr>
        <w:rFonts w:hint="default"/>
      </w:rPr>
    </w:lvl>
    <w:lvl w:ilvl="3" w:tplc="63E82068">
      <w:start w:val="1"/>
      <w:numFmt w:val="bullet"/>
      <w:lvlText w:val="•"/>
      <w:lvlJc w:val="left"/>
      <w:pPr>
        <w:ind w:left="4822" w:hanging="274"/>
      </w:pPr>
      <w:rPr>
        <w:rFonts w:hint="default"/>
      </w:rPr>
    </w:lvl>
    <w:lvl w:ilvl="4" w:tplc="C0D43C78">
      <w:start w:val="1"/>
      <w:numFmt w:val="bullet"/>
      <w:lvlText w:val="•"/>
      <w:lvlJc w:val="left"/>
      <w:pPr>
        <w:ind w:left="5355" w:hanging="274"/>
      </w:pPr>
      <w:rPr>
        <w:rFonts w:hint="default"/>
      </w:rPr>
    </w:lvl>
    <w:lvl w:ilvl="5" w:tplc="1716EF48">
      <w:start w:val="1"/>
      <w:numFmt w:val="bullet"/>
      <w:lvlText w:val="•"/>
      <w:lvlJc w:val="left"/>
      <w:pPr>
        <w:ind w:left="5887" w:hanging="274"/>
      </w:pPr>
      <w:rPr>
        <w:rFonts w:hint="default"/>
      </w:rPr>
    </w:lvl>
    <w:lvl w:ilvl="6" w:tplc="60B68776">
      <w:start w:val="1"/>
      <w:numFmt w:val="bullet"/>
      <w:lvlText w:val="•"/>
      <w:lvlJc w:val="left"/>
      <w:pPr>
        <w:ind w:left="6419" w:hanging="274"/>
      </w:pPr>
      <w:rPr>
        <w:rFonts w:hint="default"/>
      </w:rPr>
    </w:lvl>
    <w:lvl w:ilvl="7" w:tplc="215C5244">
      <w:start w:val="1"/>
      <w:numFmt w:val="bullet"/>
      <w:lvlText w:val="•"/>
      <w:lvlJc w:val="left"/>
      <w:pPr>
        <w:ind w:left="6952" w:hanging="274"/>
      </w:pPr>
      <w:rPr>
        <w:rFonts w:hint="default"/>
      </w:rPr>
    </w:lvl>
    <w:lvl w:ilvl="8" w:tplc="5C464C84">
      <w:start w:val="1"/>
      <w:numFmt w:val="bullet"/>
      <w:lvlText w:val="•"/>
      <w:lvlJc w:val="left"/>
      <w:pPr>
        <w:ind w:left="7484" w:hanging="274"/>
      </w:pPr>
      <w:rPr>
        <w:rFonts w:hint="default"/>
      </w:rPr>
    </w:lvl>
  </w:abstractNum>
  <w:abstractNum w:abstractNumId="17" w15:restartNumberingAfterBreak="0">
    <w:nsid w:val="4AAA1F8B"/>
    <w:multiLevelType w:val="hybridMultilevel"/>
    <w:tmpl w:val="87BE0916"/>
    <w:lvl w:ilvl="0" w:tplc="CAB89FAC">
      <w:start w:val="1"/>
      <w:numFmt w:val="bullet"/>
      <w:lvlText w:val=""/>
      <w:lvlJc w:val="left"/>
      <w:pPr>
        <w:ind w:left="788" w:hanging="569"/>
      </w:pPr>
      <w:rPr>
        <w:rFonts w:ascii="Symbol" w:eastAsia="Symbol" w:hAnsi="Symbol" w:hint="default"/>
        <w:w w:val="101"/>
        <w:sz w:val="22"/>
        <w:szCs w:val="22"/>
      </w:rPr>
    </w:lvl>
    <w:lvl w:ilvl="1" w:tplc="02BAECEE">
      <w:start w:val="1"/>
      <w:numFmt w:val="bullet"/>
      <w:lvlText w:val="•"/>
      <w:lvlJc w:val="left"/>
      <w:pPr>
        <w:ind w:left="1660" w:hanging="569"/>
      </w:pPr>
      <w:rPr>
        <w:rFonts w:hint="default"/>
      </w:rPr>
    </w:lvl>
    <w:lvl w:ilvl="2" w:tplc="FC840E88">
      <w:start w:val="1"/>
      <w:numFmt w:val="bullet"/>
      <w:lvlText w:val="•"/>
      <w:lvlJc w:val="left"/>
      <w:pPr>
        <w:ind w:left="2532" w:hanging="569"/>
      </w:pPr>
      <w:rPr>
        <w:rFonts w:hint="default"/>
      </w:rPr>
    </w:lvl>
    <w:lvl w:ilvl="3" w:tplc="C0F61E1C">
      <w:start w:val="1"/>
      <w:numFmt w:val="bullet"/>
      <w:lvlText w:val="•"/>
      <w:lvlJc w:val="left"/>
      <w:pPr>
        <w:ind w:left="3404" w:hanging="569"/>
      </w:pPr>
      <w:rPr>
        <w:rFonts w:hint="default"/>
      </w:rPr>
    </w:lvl>
    <w:lvl w:ilvl="4" w:tplc="5E08C68E">
      <w:start w:val="1"/>
      <w:numFmt w:val="bullet"/>
      <w:lvlText w:val="•"/>
      <w:lvlJc w:val="left"/>
      <w:pPr>
        <w:ind w:left="4276" w:hanging="569"/>
      </w:pPr>
      <w:rPr>
        <w:rFonts w:hint="default"/>
      </w:rPr>
    </w:lvl>
    <w:lvl w:ilvl="5" w:tplc="A7944D4C">
      <w:start w:val="1"/>
      <w:numFmt w:val="bullet"/>
      <w:lvlText w:val="•"/>
      <w:lvlJc w:val="left"/>
      <w:pPr>
        <w:ind w:left="5148" w:hanging="569"/>
      </w:pPr>
      <w:rPr>
        <w:rFonts w:hint="default"/>
      </w:rPr>
    </w:lvl>
    <w:lvl w:ilvl="6" w:tplc="F0F0B88A">
      <w:start w:val="1"/>
      <w:numFmt w:val="bullet"/>
      <w:lvlText w:val="•"/>
      <w:lvlJc w:val="left"/>
      <w:pPr>
        <w:ind w:left="6020" w:hanging="569"/>
      </w:pPr>
      <w:rPr>
        <w:rFonts w:hint="default"/>
      </w:rPr>
    </w:lvl>
    <w:lvl w:ilvl="7" w:tplc="357C6336">
      <w:start w:val="1"/>
      <w:numFmt w:val="bullet"/>
      <w:lvlText w:val="•"/>
      <w:lvlJc w:val="left"/>
      <w:pPr>
        <w:ind w:left="6892" w:hanging="569"/>
      </w:pPr>
      <w:rPr>
        <w:rFonts w:hint="default"/>
      </w:rPr>
    </w:lvl>
    <w:lvl w:ilvl="8" w:tplc="A150E306">
      <w:start w:val="1"/>
      <w:numFmt w:val="bullet"/>
      <w:lvlText w:val="•"/>
      <w:lvlJc w:val="left"/>
      <w:pPr>
        <w:ind w:left="7764" w:hanging="569"/>
      </w:pPr>
      <w:rPr>
        <w:rFonts w:hint="default"/>
      </w:rPr>
    </w:lvl>
  </w:abstractNum>
  <w:abstractNum w:abstractNumId="18" w15:restartNumberingAfterBreak="0">
    <w:nsid w:val="4D2E12D5"/>
    <w:multiLevelType w:val="hybridMultilevel"/>
    <w:tmpl w:val="35DA4D76"/>
    <w:lvl w:ilvl="0" w:tplc="3F32D4C0">
      <w:start w:val="1"/>
      <w:numFmt w:val="decimal"/>
      <w:lvlText w:val="%1."/>
      <w:lvlJc w:val="left"/>
      <w:pPr>
        <w:ind w:left="119" w:hanging="569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1" w:tplc="66E01F4A">
      <w:start w:val="1"/>
      <w:numFmt w:val="bullet"/>
      <w:lvlText w:val="•"/>
      <w:lvlJc w:val="left"/>
      <w:pPr>
        <w:ind w:left="1032" w:hanging="569"/>
      </w:pPr>
      <w:rPr>
        <w:rFonts w:hint="default"/>
      </w:rPr>
    </w:lvl>
    <w:lvl w:ilvl="2" w:tplc="99BC52AA">
      <w:start w:val="1"/>
      <w:numFmt w:val="bullet"/>
      <w:lvlText w:val="•"/>
      <w:lvlJc w:val="left"/>
      <w:pPr>
        <w:ind w:left="1945" w:hanging="569"/>
      </w:pPr>
      <w:rPr>
        <w:rFonts w:hint="default"/>
      </w:rPr>
    </w:lvl>
    <w:lvl w:ilvl="3" w:tplc="D182031E">
      <w:start w:val="1"/>
      <w:numFmt w:val="bullet"/>
      <w:lvlText w:val="•"/>
      <w:lvlJc w:val="left"/>
      <w:pPr>
        <w:ind w:left="2858" w:hanging="569"/>
      </w:pPr>
      <w:rPr>
        <w:rFonts w:hint="default"/>
      </w:rPr>
    </w:lvl>
    <w:lvl w:ilvl="4" w:tplc="07C45638">
      <w:start w:val="1"/>
      <w:numFmt w:val="bullet"/>
      <w:lvlText w:val="•"/>
      <w:lvlJc w:val="left"/>
      <w:pPr>
        <w:ind w:left="3771" w:hanging="569"/>
      </w:pPr>
      <w:rPr>
        <w:rFonts w:hint="default"/>
      </w:rPr>
    </w:lvl>
    <w:lvl w:ilvl="5" w:tplc="0B24CDDA">
      <w:start w:val="1"/>
      <w:numFmt w:val="bullet"/>
      <w:lvlText w:val="•"/>
      <w:lvlJc w:val="left"/>
      <w:pPr>
        <w:ind w:left="4684" w:hanging="569"/>
      </w:pPr>
      <w:rPr>
        <w:rFonts w:hint="default"/>
      </w:rPr>
    </w:lvl>
    <w:lvl w:ilvl="6" w:tplc="CB6A2FA6">
      <w:start w:val="1"/>
      <w:numFmt w:val="bullet"/>
      <w:lvlText w:val="•"/>
      <w:lvlJc w:val="left"/>
      <w:pPr>
        <w:ind w:left="5597" w:hanging="569"/>
      </w:pPr>
      <w:rPr>
        <w:rFonts w:hint="default"/>
      </w:rPr>
    </w:lvl>
    <w:lvl w:ilvl="7" w:tplc="805CCF58">
      <w:start w:val="1"/>
      <w:numFmt w:val="bullet"/>
      <w:lvlText w:val="•"/>
      <w:lvlJc w:val="left"/>
      <w:pPr>
        <w:ind w:left="6509" w:hanging="569"/>
      </w:pPr>
      <w:rPr>
        <w:rFonts w:hint="default"/>
      </w:rPr>
    </w:lvl>
    <w:lvl w:ilvl="8" w:tplc="F8241B22">
      <w:start w:val="1"/>
      <w:numFmt w:val="bullet"/>
      <w:lvlText w:val="•"/>
      <w:lvlJc w:val="left"/>
      <w:pPr>
        <w:ind w:left="7422" w:hanging="569"/>
      </w:pPr>
      <w:rPr>
        <w:rFonts w:hint="default"/>
      </w:rPr>
    </w:lvl>
  </w:abstractNum>
  <w:abstractNum w:abstractNumId="19" w15:restartNumberingAfterBreak="0">
    <w:nsid w:val="524A26AF"/>
    <w:multiLevelType w:val="hybridMultilevel"/>
    <w:tmpl w:val="73CE33FE"/>
    <w:lvl w:ilvl="0" w:tplc="EE0AB692">
      <w:start w:val="1"/>
      <w:numFmt w:val="bullet"/>
      <w:lvlText w:val=""/>
      <w:lvlJc w:val="left"/>
      <w:pPr>
        <w:ind w:left="688" w:hanging="569"/>
      </w:pPr>
      <w:rPr>
        <w:rFonts w:ascii="Symbol" w:eastAsia="Symbol" w:hAnsi="Symbol" w:hint="default"/>
        <w:w w:val="101"/>
        <w:sz w:val="22"/>
        <w:szCs w:val="22"/>
      </w:rPr>
    </w:lvl>
    <w:lvl w:ilvl="1" w:tplc="76981CBC">
      <w:start w:val="1"/>
      <w:numFmt w:val="bullet"/>
      <w:lvlText w:val="-"/>
      <w:lvlJc w:val="left"/>
      <w:pPr>
        <w:ind w:left="1250" w:hanging="563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2" w:tplc="A1C488B2">
      <w:start w:val="1"/>
      <w:numFmt w:val="bullet"/>
      <w:lvlText w:val="•"/>
      <w:lvlJc w:val="left"/>
      <w:pPr>
        <w:ind w:left="2143" w:hanging="563"/>
      </w:pPr>
      <w:rPr>
        <w:rFonts w:hint="default"/>
      </w:rPr>
    </w:lvl>
    <w:lvl w:ilvl="3" w:tplc="BA8C221A">
      <w:start w:val="1"/>
      <w:numFmt w:val="bullet"/>
      <w:lvlText w:val="•"/>
      <w:lvlJc w:val="left"/>
      <w:pPr>
        <w:ind w:left="3036" w:hanging="563"/>
      </w:pPr>
      <w:rPr>
        <w:rFonts w:hint="default"/>
      </w:rPr>
    </w:lvl>
    <w:lvl w:ilvl="4" w:tplc="BD029BC6">
      <w:start w:val="1"/>
      <w:numFmt w:val="bullet"/>
      <w:lvlText w:val="•"/>
      <w:lvlJc w:val="left"/>
      <w:pPr>
        <w:ind w:left="3929" w:hanging="563"/>
      </w:pPr>
      <w:rPr>
        <w:rFonts w:hint="default"/>
      </w:rPr>
    </w:lvl>
    <w:lvl w:ilvl="5" w:tplc="8A6E2F58">
      <w:start w:val="1"/>
      <w:numFmt w:val="bullet"/>
      <w:lvlText w:val="•"/>
      <w:lvlJc w:val="left"/>
      <w:pPr>
        <w:ind w:left="4822" w:hanging="563"/>
      </w:pPr>
      <w:rPr>
        <w:rFonts w:hint="default"/>
      </w:rPr>
    </w:lvl>
    <w:lvl w:ilvl="6" w:tplc="9F0AE0A2">
      <w:start w:val="1"/>
      <w:numFmt w:val="bullet"/>
      <w:lvlText w:val="•"/>
      <w:lvlJc w:val="left"/>
      <w:pPr>
        <w:ind w:left="5716" w:hanging="563"/>
      </w:pPr>
      <w:rPr>
        <w:rFonts w:hint="default"/>
      </w:rPr>
    </w:lvl>
    <w:lvl w:ilvl="7" w:tplc="381E2DA2">
      <w:start w:val="1"/>
      <w:numFmt w:val="bullet"/>
      <w:lvlText w:val="•"/>
      <w:lvlJc w:val="left"/>
      <w:pPr>
        <w:ind w:left="6609" w:hanging="563"/>
      </w:pPr>
      <w:rPr>
        <w:rFonts w:hint="default"/>
      </w:rPr>
    </w:lvl>
    <w:lvl w:ilvl="8" w:tplc="E856BEB0">
      <w:start w:val="1"/>
      <w:numFmt w:val="bullet"/>
      <w:lvlText w:val="•"/>
      <w:lvlJc w:val="left"/>
      <w:pPr>
        <w:ind w:left="7502" w:hanging="563"/>
      </w:pPr>
      <w:rPr>
        <w:rFonts w:hint="default"/>
      </w:rPr>
    </w:lvl>
  </w:abstractNum>
  <w:abstractNum w:abstractNumId="20" w15:restartNumberingAfterBreak="0">
    <w:nsid w:val="5A6C2B3E"/>
    <w:multiLevelType w:val="hybridMultilevel"/>
    <w:tmpl w:val="663EF492"/>
    <w:lvl w:ilvl="0" w:tplc="06A89CBA">
      <w:start w:val="1"/>
      <w:numFmt w:val="bullet"/>
      <w:lvlText w:val="-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220C8804">
      <w:start w:val="1"/>
      <w:numFmt w:val="bullet"/>
      <w:lvlText w:val="•"/>
      <w:lvlJc w:val="left"/>
      <w:pPr>
        <w:ind w:left="1544" w:hanging="569"/>
      </w:pPr>
      <w:rPr>
        <w:rFonts w:hint="default"/>
      </w:rPr>
    </w:lvl>
    <w:lvl w:ilvl="2" w:tplc="81F074F8">
      <w:start w:val="1"/>
      <w:numFmt w:val="bullet"/>
      <w:lvlText w:val="•"/>
      <w:lvlJc w:val="left"/>
      <w:pPr>
        <w:ind w:left="2400" w:hanging="569"/>
      </w:pPr>
      <w:rPr>
        <w:rFonts w:hint="default"/>
      </w:rPr>
    </w:lvl>
    <w:lvl w:ilvl="3" w:tplc="D1CC03EE">
      <w:start w:val="1"/>
      <w:numFmt w:val="bullet"/>
      <w:lvlText w:val="•"/>
      <w:lvlJc w:val="left"/>
      <w:pPr>
        <w:ind w:left="3256" w:hanging="569"/>
      </w:pPr>
      <w:rPr>
        <w:rFonts w:hint="default"/>
      </w:rPr>
    </w:lvl>
    <w:lvl w:ilvl="4" w:tplc="0D1657DA">
      <w:start w:val="1"/>
      <w:numFmt w:val="bullet"/>
      <w:lvlText w:val="•"/>
      <w:lvlJc w:val="left"/>
      <w:pPr>
        <w:ind w:left="4112" w:hanging="569"/>
      </w:pPr>
      <w:rPr>
        <w:rFonts w:hint="default"/>
      </w:rPr>
    </w:lvl>
    <w:lvl w:ilvl="5" w:tplc="970E6A64">
      <w:start w:val="1"/>
      <w:numFmt w:val="bullet"/>
      <w:lvlText w:val="•"/>
      <w:lvlJc w:val="left"/>
      <w:pPr>
        <w:ind w:left="4968" w:hanging="569"/>
      </w:pPr>
      <w:rPr>
        <w:rFonts w:hint="default"/>
      </w:rPr>
    </w:lvl>
    <w:lvl w:ilvl="6" w:tplc="0CAC7254">
      <w:start w:val="1"/>
      <w:numFmt w:val="bullet"/>
      <w:lvlText w:val="•"/>
      <w:lvlJc w:val="left"/>
      <w:pPr>
        <w:ind w:left="5824" w:hanging="569"/>
      </w:pPr>
      <w:rPr>
        <w:rFonts w:hint="default"/>
      </w:rPr>
    </w:lvl>
    <w:lvl w:ilvl="7" w:tplc="99B4FC6E">
      <w:start w:val="1"/>
      <w:numFmt w:val="bullet"/>
      <w:lvlText w:val="•"/>
      <w:lvlJc w:val="left"/>
      <w:pPr>
        <w:ind w:left="6680" w:hanging="569"/>
      </w:pPr>
      <w:rPr>
        <w:rFonts w:hint="default"/>
      </w:rPr>
    </w:lvl>
    <w:lvl w:ilvl="8" w:tplc="BF0225F0">
      <w:start w:val="1"/>
      <w:numFmt w:val="bullet"/>
      <w:lvlText w:val="•"/>
      <w:lvlJc w:val="left"/>
      <w:pPr>
        <w:ind w:left="7536" w:hanging="569"/>
      </w:pPr>
      <w:rPr>
        <w:rFonts w:hint="default"/>
      </w:rPr>
    </w:lvl>
  </w:abstractNum>
  <w:abstractNum w:abstractNumId="21" w15:restartNumberingAfterBreak="0">
    <w:nsid w:val="5DB37490"/>
    <w:multiLevelType w:val="hybridMultilevel"/>
    <w:tmpl w:val="26BC3F20"/>
    <w:lvl w:ilvl="0" w:tplc="12A6B99C">
      <w:start w:val="1"/>
      <w:numFmt w:val="lowerLetter"/>
      <w:lvlText w:val="%1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40685316">
      <w:start w:val="1"/>
      <w:numFmt w:val="bullet"/>
      <w:lvlText w:val="•"/>
      <w:lvlJc w:val="left"/>
      <w:pPr>
        <w:ind w:left="1550" w:hanging="569"/>
      </w:pPr>
      <w:rPr>
        <w:rFonts w:hint="default"/>
      </w:rPr>
    </w:lvl>
    <w:lvl w:ilvl="2" w:tplc="09240512">
      <w:start w:val="1"/>
      <w:numFmt w:val="bullet"/>
      <w:lvlText w:val="•"/>
      <w:lvlJc w:val="left"/>
      <w:pPr>
        <w:ind w:left="2412" w:hanging="569"/>
      </w:pPr>
      <w:rPr>
        <w:rFonts w:hint="default"/>
      </w:rPr>
    </w:lvl>
    <w:lvl w:ilvl="3" w:tplc="F4D2CF8E">
      <w:start w:val="1"/>
      <w:numFmt w:val="bullet"/>
      <w:lvlText w:val="•"/>
      <w:lvlJc w:val="left"/>
      <w:pPr>
        <w:ind w:left="3274" w:hanging="569"/>
      </w:pPr>
      <w:rPr>
        <w:rFonts w:hint="default"/>
      </w:rPr>
    </w:lvl>
    <w:lvl w:ilvl="4" w:tplc="245AD496">
      <w:start w:val="1"/>
      <w:numFmt w:val="bullet"/>
      <w:lvlText w:val="•"/>
      <w:lvlJc w:val="left"/>
      <w:pPr>
        <w:ind w:left="4136" w:hanging="569"/>
      </w:pPr>
      <w:rPr>
        <w:rFonts w:hint="default"/>
      </w:rPr>
    </w:lvl>
    <w:lvl w:ilvl="5" w:tplc="23364748">
      <w:start w:val="1"/>
      <w:numFmt w:val="bullet"/>
      <w:lvlText w:val="•"/>
      <w:lvlJc w:val="left"/>
      <w:pPr>
        <w:ind w:left="4998" w:hanging="569"/>
      </w:pPr>
      <w:rPr>
        <w:rFonts w:hint="default"/>
      </w:rPr>
    </w:lvl>
    <w:lvl w:ilvl="6" w:tplc="17CE85DC">
      <w:start w:val="1"/>
      <w:numFmt w:val="bullet"/>
      <w:lvlText w:val="•"/>
      <w:lvlJc w:val="left"/>
      <w:pPr>
        <w:ind w:left="5860" w:hanging="569"/>
      </w:pPr>
      <w:rPr>
        <w:rFonts w:hint="default"/>
      </w:rPr>
    </w:lvl>
    <w:lvl w:ilvl="7" w:tplc="BDBC8C9A">
      <w:start w:val="1"/>
      <w:numFmt w:val="bullet"/>
      <w:lvlText w:val="•"/>
      <w:lvlJc w:val="left"/>
      <w:pPr>
        <w:ind w:left="6722" w:hanging="569"/>
      </w:pPr>
      <w:rPr>
        <w:rFonts w:hint="default"/>
      </w:rPr>
    </w:lvl>
    <w:lvl w:ilvl="8" w:tplc="6A78FBA8">
      <w:start w:val="1"/>
      <w:numFmt w:val="bullet"/>
      <w:lvlText w:val="•"/>
      <w:lvlJc w:val="left"/>
      <w:pPr>
        <w:ind w:left="7584" w:hanging="569"/>
      </w:pPr>
      <w:rPr>
        <w:rFonts w:hint="default"/>
      </w:rPr>
    </w:lvl>
  </w:abstractNum>
  <w:abstractNum w:abstractNumId="22" w15:restartNumberingAfterBreak="0">
    <w:nsid w:val="5FFA3D33"/>
    <w:multiLevelType w:val="hybridMultilevel"/>
    <w:tmpl w:val="11D8E68A"/>
    <w:lvl w:ilvl="0" w:tplc="F1F4CCF0">
      <w:start w:val="1"/>
      <w:numFmt w:val="lowerLetter"/>
      <w:lvlText w:val="%1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A494537A">
      <w:start w:val="1"/>
      <w:numFmt w:val="bullet"/>
      <w:lvlText w:val="•"/>
      <w:lvlJc w:val="left"/>
      <w:pPr>
        <w:ind w:left="1560" w:hanging="569"/>
      </w:pPr>
      <w:rPr>
        <w:rFonts w:hint="default"/>
      </w:rPr>
    </w:lvl>
    <w:lvl w:ilvl="2" w:tplc="E28A652C">
      <w:start w:val="1"/>
      <w:numFmt w:val="bullet"/>
      <w:lvlText w:val="•"/>
      <w:lvlJc w:val="left"/>
      <w:pPr>
        <w:ind w:left="2432" w:hanging="569"/>
      </w:pPr>
      <w:rPr>
        <w:rFonts w:hint="default"/>
      </w:rPr>
    </w:lvl>
    <w:lvl w:ilvl="3" w:tplc="D26274BA">
      <w:start w:val="1"/>
      <w:numFmt w:val="bullet"/>
      <w:lvlText w:val="•"/>
      <w:lvlJc w:val="left"/>
      <w:pPr>
        <w:ind w:left="3304" w:hanging="569"/>
      </w:pPr>
      <w:rPr>
        <w:rFonts w:hint="default"/>
      </w:rPr>
    </w:lvl>
    <w:lvl w:ilvl="4" w:tplc="5FE0A748">
      <w:start w:val="1"/>
      <w:numFmt w:val="bullet"/>
      <w:lvlText w:val="•"/>
      <w:lvlJc w:val="left"/>
      <w:pPr>
        <w:ind w:left="4176" w:hanging="569"/>
      </w:pPr>
      <w:rPr>
        <w:rFonts w:hint="default"/>
      </w:rPr>
    </w:lvl>
    <w:lvl w:ilvl="5" w:tplc="0418872C">
      <w:start w:val="1"/>
      <w:numFmt w:val="bullet"/>
      <w:lvlText w:val="•"/>
      <w:lvlJc w:val="left"/>
      <w:pPr>
        <w:ind w:left="5048" w:hanging="569"/>
      </w:pPr>
      <w:rPr>
        <w:rFonts w:hint="default"/>
      </w:rPr>
    </w:lvl>
    <w:lvl w:ilvl="6" w:tplc="3B78DD6C">
      <w:start w:val="1"/>
      <w:numFmt w:val="bullet"/>
      <w:lvlText w:val="•"/>
      <w:lvlJc w:val="left"/>
      <w:pPr>
        <w:ind w:left="5920" w:hanging="569"/>
      </w:pPr>
      <w:rPr>
        <w:rFonts w:hint="default"/>
      </w:rPr>
    </w:lvl>
    <w:lvl w:ilvl="7" w:tplc="04D608F8">
      <w:start w:val="1"/>
      <w:numFmt w:val="bullet"/>
      <w:lvlText w:val="•"/>
      <w:lvlJc w:val="left"/>
      <w:pPr>
        <w:ind w:left="6792" w:hanging="569"/>
      </w:pPr>
      <w:rPr>
        <w:rFonts w:hint="default"/>
      </w:rPr>
    </w:lvl>
    <w:lvl w:ilvl="8" w:tplc="84485308">
      <w:start w:val="1"/>
      <w:numFmt w:val="bullet"/>
      <w:lvlText w:val="•"/>
      <w:lvlJc w:val="left"/>
      <w:pPr>
        <w:ind w:left="7664" w:hanging="569"/>
      </w:pPr>
      <w:rPr>
        <w:rFonts w:hint="default"/>
      </w:rPr>
    </w:lvl>
  </w:abstractNum>
  <w:abstractNum w:abstractNumId="23" w15:restartNumberingAfterBreak="0">
    <w:nsid w:val="61A94E19"/>
    <w:multiLevelType w:val="hybridMultilevel"/>
    <w:tmpl w:val="D1262314"/>
    <w:lvl w:ilvl="0" w:tplc="2B804760">
      <w:start w:val="1"/>
      <w:numFmt w:val="upperLetter"/>
      <w:lvlText w:val="%1."/>
      <w:lvlJc w:val="left"/>
      <w:pPr>
        <w:ind w:left="1439" w:hanging="570"/>
      </w:pPr>
      <w:rPr>
        <w:rFonts w:ascii="Times New Roman" w:eastAsia="Times New Roman" w:hAnsi="Times New Roman" w:hint="default"/>
        <w:b/>
        <w:bCs/>
        <w:spacing w:val="-3"/>
        <w:w w:val="101"/>
        <w:sz w:val="22"/>
        <w:szCs w:val="22"/>
      </w:rPr>
    </w:lvl>
    <w:lvl w:ilvl="1" w:tplc="AC7A31DA">
      <w:start w:val="1"/>
      <w:numFmt w:val="bullet"/>
      <w:lvlText w:val="•"/>
      <w:lvlJc w:val="left"/>
      <w:pPr>
        <w:ind w:left="2150" w:hanging="570"/>
      </w:pPr>
      <w:rPr>
        <w:rFonts w:hint="default"/>
      </w:rPr>
    </w:lvl>
    <w:lvl w:ilvl="2" w:tplc="D4FC61D0">
      <w:start w:val="1"/>
      <w:numFmt w:val="bullet"/>
      <w:lvlText w:val="•"/>
      <w:lvlJc w:val="left"/>
      <w:pPr>
        <w:ind w:left="2861" w:hanging="570"/>
      </w:pPr>
      <w:rPr>
        <w:rFonts w:hint="default"/>
      </w:rPr>
    </w:lvl>
    <w:lvl w:ilvl="3" w:tplc="06AC53CC">
      <w:start w:val="1"/>
      <w:numFmt w:val="bullet"/>
      <w:lvlText w:val="•"/>
      <w:lvlJc w:val="left"/>
      <w:pPr>
        <w:ind w:left="3572" w:hanging="570"/>
      </w:pPr>
      <w:rPr>
        <w:rFonts w:hint="default"/>
      </w:rPr>
    </w:lvl>
    <w:lvl w:ilvl="4" w:tplc="0CC2BD58">
      <w:start w:val="1"/>
      <w:numFmt w:val="bullet"/>
      <w:lvlText w:val="•"/>
      <w:lvlJc w:val="left"/>
      <w:pPr>
        <w:ind w:left="4283" w:hanging="570"/>
      </w:pPr>
      <w:rPr>
        <w:rFonts w:hint="default"/>
      </w:rPr>
    </w:lvl>
    <w:lvl w:ilvl="5" w:tplc="5934B8F4">
      <w:start w:val="1"/>
      <w:numFmt w:val="bullet"/>
      <w:lvlText w:val="•"/>
      <w:lvlJc w:val="left"/>
      <w:pPr>
        <w:ind w:left="4994" w:hanging="570"/>
      </w:pPr>
      <w:rPr>
        <w:rFonts w:hint="default"/>
      </w:rPr>
    </w:lvl>
    <w:lvl w:ilvl="6" w:tplc="DB806B88">
      <w:start w:val="1"/>
      <w:numFmt w:val="bullet"/>
      <w:lvlText w:val="•"/>
      <w:lvlJc w:val="left"/>
      <w:pPr>
        <w:ind w:left="5705" w:hanging="570"/>
      </w:pPr>
      <w:rPr>
        <w:rFonts w:hint="default"/>
      </w:rPr>
    </w:lvl>
    <w:lvl w:ilvl="7" w:tplc="C14057DE">
      <w:start w:val="1"/>
      <w:numFmt w:val="bullet"/>
      <w:lvlText w:val="•"/>
      <w:lvlJc w:val="left"/>
      <w:pPr>
        <w:ind w:left="6416" w:hanging="570"/>
      </w:pPr>
      <w:rPr>
        <w:rFonts w:hint="default"/>
      </w:rPr>
    </w:lvl>
    <w:lvl w:ilvl="8" w:tplc="79A2AA9C">
      <w:start w:val="1"/>
      <w:numFmt w:val="bullet"/>
      <w:lvlText w:val="•"/>
      <w:lvlJc w:val="left"/>
      <w:pPr>
        <w:ind w:left="7126" w:hanging="570"/>
      </w:pPr>
      <w:rPr>
        <w:rFonts w:hint="default"/>
      </w:rPr>
    </w:lvl>
  </w:abstractNum>
  <w:abstractNum w:abstractNumId="24" w15:restartNumberingAfterBreak="0">
    <w:nsid w:val="620D5783"/>
    <w:multiLevelType w:val="hybridMultilevel"/>
    <w:tmpl w:val="10EA52C6"/>
    <w:lvl w:ilvl="0" w:tplc="EFB45BCE">
      <w:start w:val="1"/>
      <w:numFmt w:val="bullet"/>
      <w:lvlText w:val=""/>
      <w:lvlJc w:val="left"/>
      <w:pPr>
        <w:ind w:left="708" w:hanging="569"/>
      </w:pPr>
      <w:rPr>
        <w:rFonts w:ascii="Symbol" w:eastAsia="Symbol" w:hAnsi="Symbol" w:hint="default"/>
        <w:w w:val="101"/>
        <w:sz w:val="22"/>
        <w:szCs w:val="22"/>
      </w:rPr>
    </w:lvl>
    <w:lvl w:ilvl="1" w:tplc="7CB6EAFE">
      <w:start w:val="1"/>
      <w:numFmt w:val="bullet"/>
      <w:lvlText w:val="-"/>
      <w:lvlJc w:val="left"/>
      <w:pPr>
        <w:ind w:left="1250" w:hanging="563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2" w:tplc="C76ACCCC">
      <w:start w:val="1"/>
      <w:numFmt w:val="bullet"/>
      <w:lvlText w:val="•"/>
      <w:lvlJc w:val="left"/>
      <w:pPr>
        <w:ind w:left="2114" w:hanging="563"/>
      </w:pPr>
      <w:rPr>
        <w:rFonts w:hint="default"/>
      </w:rPr>
    </w:lvl>
    <w:lvl w:ilvl="3" w:tplc="4AC83776">
      <w:start w:val="1"/>
      <w:numFmt w:val="bullet"/>
      <w:lvlText w:val="•"/>
      <w:lvlJc w:val="left"/>
      <w:pPr>
        <w:ind w:left="2978" w:hanging="563"/>
      </w:pPr>
      <w:rPr>
        <w:rFonts w:hint="default"/>
      </w:rPr>
    </w:lvl>
    <w:lvl w:ilvl="4" w:tplc="1B66704E">
      <w:start w:val="1"/>
      <w:numFmt w:val="bullet"/>
      <w:lvlText w:val="•"/>
      <w:lvlJc w:val="left"/>
      <w:pPr>
        <w:ind w:left="3843" w:hanging="563"/>
      </w:pPr>
      <w:rPr>
        <w:rFonts w:hint="default"/>
      </w:rPr>
    </w:lvl>
    <w:lvl w:ilvl="5" w:tplc="C26ACFD2">
      <w:start w:val="1"/>
      <w:numFmt w:val="bullet"/>
      <w:lvlText w:val="•"/>
      <w:lvlJc w:val="left"/>
      <w:pPr>
        <w:ind w:left="4707" w:hanging="563"/>
      </w:pPr>
      <w:rPr>
        <w:rFonts w:hint="default"/>
      </w:rPr>
    </w:lvl>
    <w:lvl w:ilvl="6" w:tplc="665AF660">
      <w:start w:val="1"/>
      <w:numFmt w:val="bullet"/>
      <w:lvlText w:val="•"/>
      <w:lvlJc w:val="left"/>
      <w:pPr>
        <w:ind w:left="5571" w:hanging="563"/>
      </w:pPr>
      <w:rPr>
        <w:rFonts w:hint="default"/>
      </w:rPr>
    </w:lvl>
    <w:lvl w:ilvl="7" w:tplc="6F48A252">
      <w:start w:val="1"/>
      <w:numFmt w:val="bullet"/>
      <w:lvlText w:val="•"/>
      <w:lvlJc w:val="left"/>
      <w:pPr>
        <w:ind w:left="6435" w:hanging="563"/>
      </w:pPr>
      <w:rPr>
        <w:rFonts w:hint="default"/>
      </w:rPr>
    </w:lvl>
    <w:lvl w:ilvl="8" w:tplc="9BB4F624">
      <w:start w:val="1"/>
      <w:numFmt w:val="bullet"/>
      <w:lvlText w:val="•"/>
      <w:lvlJc w:val="left"/>
      <w:pPr>
        <w:ind w:left="7300" w:hanging="563"/>
      </w:pPr>
      <w:rPr>
        <w:rFonts w:hint="default"/>
      </w:rPr>
    </w:lvl>
  </w:abstractNum>
  <w:abstractNum w:abstractNumId="25" w15:restartNumberingAfterBreak="0">
    <w:nsid w:val="63FE5232"/>
    <w:multiLevelType w:val="hybridMultilevel"/>
    <w:tmpl w:val="071C29C2"/>
    <w:lvl w:ilvl="0" w:tplc="5D4A5522">
      <w:start w:val="1"/>
      <w:numFmt w:val="bullet"/>
      <w:lvlText w:val="-"/>
      <w:lvlJc w:val="left"/>
      <w:pPr>
        <w:ind w:left="688" w:hanging="569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7F264284">
      <w:start w:val="1"/>
      <w:numFmt w:val="bullet"/>
      <w:lvlText w:val="•"/>
      <w:lvlJc w:val="left"/>
      <w:pPr>
        <w:ind w:left="1550" w:hanging="569"/>
      </w:pPr>
      <w:rPr>
        <w:rFonts w:hint="default"/>
      </w:rPr>
    </w:lvl>
    <w:lvl w:ilvl="2" w:tplc="3056B660">
      <w:start w:val="1"/>
      <w:numFmt w:val="bullet"/>
      <w:lvlText w:val="•"/>
      <w:lvlJc w:val="left"/>
      <w:pPr>
        <w:ind w:left="2412" w:hanging="569"/>
      </w:pPr>
      <w:rPr>
        <w:rFonts w:hint="default"/>
      </w:rPr>
    </w:lvl>
    <w:lvl w:ilvl="3" w:tplc="2C5078E8">
      <w:start w:val="1"/>
      <w:numFmt w:val="bullet"/>
      <w:lvlText w:val="•"/>
      <w:lvlJc w:val="left"/>
      <w:pPr>
        <w:ind w:left="3274" w:hanging="569"/>
      </w:pPr>
      <w:rPr>
        <w:rFonts w:hint="default"/>
      </w:rPr>
    </w:lvl>
    <w:lvl w:ilvl="4" w:tplc="DD9429A4">
      <w:start w:val="1"/>
      <w:numFmt w:val="bullet"/>
      <w:lvlText w:val="•"/>
      <w:lvlJc w:val="left"/>
      <w:pPr>
        <w:ind w:left="4136" w:hanging="569"/>
      </w:pPr>
      <w:rPr>
        <w:rFonts w:hint="default"/>
      </w:rPr>
    </w:lvl>
    <w:lvl w:ilvl="5" w:tplc="DCC8A726">
      <w:start w:val="1"/>
      <w:numFmt w:val="bullet"/>
      <w:lvlText w:val="•"/>
      <w:lvlJc w:val="left"/>
      <w:pPr>
        <w:ind w:left="4998" w:hanging="569"/>
      </w:pPr>
      <w:rPr>
        <w:rFonts w:hint="default"/>
      </w:rPr>
    </w:lvl>
    <w:lvl w:ilvl="6" w:tplc="FAF2D332">
      <w:start w:val="1"/>
      <w:numFmt w:val="bullet"/>
      <w:lvlText w:val="•"/>
      <w:lvlJc w:val="left"/>
      <w:pPr>
        <w:ind w:left="5860" w:hanging="569"/>
      </w:pPr>
      <w:rPr>
        <w:rFonts w:hint="default"/>
      </w:rPr>
    </w:lvl>
    <w:lvl w:ilvl="7" w:tplc="A762E752">
      <w:start w:val="1"/>
      <w:numFmt w:val="bullet"/>
      <w:lvlText w:val="•"/>
      <w:lvlJc w:val="left"/>
      <w:pPr>
        <w:ind w:left="6722" w:hanging="569"/>
      </w:pPr>
      <w:rPr>
        <w:rFonts w:hint="default"/>
      </w:rPr>
    </w:lvl>
    <w:lvl w:ilvl="8" w:tplc="CE005102">
      <w:start w:val="1"/>
      <w:numFmt w:val="bullet"/>
      <w:lvlText w:val="•"/>
      <w:lvlJc w:val="left"/>
      <w:pPr>
        <w:ind w:left="7584" w:hanging="569"/>
      </w:pPr>
      <w:rPr>
        <w:rFonts w:hint="default"/>
      </w:rPr>
    </w:lvl>
  </w:abstractNum>
  <w:abstractNum w:abstractNumId="26" w15:restartNumberingAfterBreak="0">
    <w:nsid w:val="64710932"/>
    <w:multiLevelType w:val="hybridMultilevel"/>
    <w:tmpl w:val="F146B31E"/>
    <w:lvl w:ilvl="0" w:tplc="1E086100">
      <w:start w:val="1"/>
      <w:numFmt w:val="decimal"/>
      <w:lvlText w:val="%1."/>
      <w:lvlJc w:val="left"/>
      <w:pPr>
        <w:ind w:left="688" w:hanging="569"/>
      </w:pPr>
      <w:rPr>
        <w:rFonts w:ascii="Times New Roman" w:eastAsia="Times New Roman" w:hAnsi="Times New Roman" w:hint="default"/>
        <w:b/>
        <w:bCs/>
        <w:spacing w:val="3"/>
        <w:w w:val="101"/>
        <w:sz w:val="22"/>
        <w:szCs w:val="22"/>
      </w:rPr>
    </w:lvl>
    <w:lvl w:ilvl="1" w:tplc="B9964080">
      <w:start w:val="1"/>
      <w:numFmt w:val="bullet"/>
      <w:lvlText w:val="•"/>
      <w:lvlJc w:val="left"/>
      <w:pPr>
        <w:ind w:left="1544" w:hanging="569"/>
      </w:pPr>
      <w:rPr>
        <w:rFonts w:hint="default"/>
      </w:rPr>
    </w:lvl>
    <w:lvl w:ilvl="2" w:tplc="E8BABF62">
      <w:start w:val="1"/>
      <w:numFmt w:val="bullet"/>
      <w:lvlText w:val="•"/>
      <w:lvlJc w:val="left"/>
      <w:pPr>
        <w:ind w:left="2400" w:hanging="569"/>
      </w:pPr>
      <w:rPr>
        <w:rFonts w:hint="default"/>
      </w:rPr>
    </w:lvl>
    <w:lvl w:ilvl="3" w:tplc="CDD86B28">
      <w:start w:val="1"/>
      <w:numFmt w:val="bullet"/>
      <w:lvlText w:val="•"/>
      <w:lvlJc w:val="left"/>
      <w:pPr>
        <w:ind w:left="3256" w:hanging="569"/>
      </w:pPr>
      <w:rPr>
        <w:rFonts w:hint="default"/>
      </w:rPr>
    </w:lvl>
    <w:lvl w:ilvl="4" w:tplc="414ED11C">
      <w:start w:val="1"/>
      <w:numFmt w:val="bullet"/>
      <w:lvlText w:val="•"/>
      <w:lvlJc w:val="left"/>
      <w:pPr>
        <w:ind w:left="4112" w:hanging="569"/>
      </w:pPr>
      <w:rPr>
        <w:rFonts w:hint="default"/>
      </w:rPr>
    </w:lvl>
    <w:lvl w:ilvl="5" w:tplc="9DEA9D74">
      <w:start w:val="1"/>
      <w:numFmt w:val="bullet"/>
      <w:lvlText w:val="•"/>
      <w:lvlJc w:val="left"/>
      <w:pPr>
        <w:ind w:left="4968" w:hanging="569"/>
      </w:pPr>
      <w:rPr>
        <w:rFonts w:hint="default"/>
      </w:rPr>
    </w:lvl>
    <w:lvl w:ilvl="6" w:tplc="199239C0">
      <w:start w:val="1"/>
      <w:numFmt w:val="bullet"/>
      <w:lvlText w:val="•"/>
      <w:lvlJc w:val="left"/>
      <w:pPr>
        <w:ind w:left="5824" w:hanging="569"/>
      </w:pPr>
      <w:rPr>
        <w:rFonts w:hint="default"/>
      </w:rPr>
    </w:lvl>
    <w:lvl w:ilvl="7" w:tplc="C616AF7A">
      <w:start w:val="1"/>
      <w:numFmt w:val="bullet"/>
      <w:lvlText w:val="•"/>
      <w:lvlJc w:val="left"/>
      <w:pPr>
        <w:ind w:left="6680" w:hanging="569"/>
      </w:pPr>
      <w:rPr>
        <w:rFonts w:hint="default"/>
      </w:rPr>
    </w:lvl>
    <w:lvl w:ilvl="8" w:tplc="7F405190">
      <w:start w:val="1"/>
      <w:numFmt w:val="bullet"/>
      <w:lvlText w:val="•"/>
      <w:lvlJc w:val="left"/>
      <w:pPr>
        <w:ind w:left="7536" w:hanging="569"/>
      </w:pPr>
      <w:rPr>
        <w:rFonts w:hint="default"/>
      </w:rPr>
    </w:lvl>
  </w:abstractNum>
  <w:abstractNum w:abstractNumId="27" w15:restartNumberingAfterBreak="0">
    <w:nsid w:val="65C7442D"/>
    <w:multiLevelType w:val="hybridMultilevel"/>
    <w:tmpl w:val="5386B0D8"/>
    <w:lvl w:ilvl="0" w:tplc="DA462E76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sz w:val="20"/>
        <w:szCs w:val="20"/>
      </w:rPr>
    </w:lvl>
    <w:lvl w:ilvl="1" w:tplc="E2346EF2">
      <w:start w:val="1"/>
      <w:numFmt w:val="bullet"/>
      <w:lvlText w:val="•"/>
      <w:lvlJc w:val="left"/>
      <w:pPr>
        <w:ind w:left="1514" w:hanging="570"/>
      </w:pPr>
      <w:rPr>
        <w:rFonts w:hint="default"/>
      </w:rPr>
    </w:lvl>
    <w:lvl w:ilvl="2" w:tplc="B1243324">
      <w:start w:val="1"/>
      <w:numFmt w:val="bullet"/>
      <w:lvlText w:val="•"/>
      <w:lvlJc w:val="left"/>
      <w:pPr>
        <w:ind w:left="2351" w:hanging="570"/>
      </w:pPr>
      <w:rPr>
        <w:rFonts w:hint="default"/>
      </w:rPr>
    </w:lvl>
    <w:lvl w:ilvl="3" w:tplc="4ACE3BE4">
      <w:start w:val="1"/>
      <w:numFmt w:val="bullet"/>
      <w:lvlText w:val="•"/>
      <w:lvlJc w:val="left"/>
      <w:pPr>
        <w:ind w:left="3189" w:hanging="570"/>
      </w:pPr>
      <w:rPr>
        <w:rFonts w:hint="default"/>
      </w:rPr>
    </w:lvl>
    <w:lvl w:ilvl="4" w:tplc="2714A4D8">
      <w:start w:val="1"/>
      <w:numFmt w:val="bullet"/>
      <w:lvlText w:val="•"/>
      <w:lvlJc w:val="left"/>
      <w:pPr>
        <w:ind w:left="4027" w:hanging="570"/>
      </w:pPr>
      <w:rPr>
        <w:rFonts w:hint="default"/>
      </w:rPr>
    </w:lvl>
    <w:lvl w:ilvl="5" w:tplc="A2E6DEE0">
      <w:start w:val="1"/>
      <w:numFmt w:val="bullet"/>
      <w:lvlText w:val="•"/>
      <w:lvlJc w:val="left"/>
      <w:pPr>
        <w:ind w:left="4864" w:hanging="570"/>
      </w:pPr>
      <w:rPr>
        <w:rFonts w:hint="default"/>
      </w:rPr>
    </w:lvl>
    <w:lvl w:ilvl="6" w:tplc="F4F4FEAE">
      <w:start w:val="1"/>
      <w:numFmt w:val="bullet"/>
      <w:lvlText w:val="•"/>
      <w:lvlJc w:val="left"/>
      <w:pPr>
        <w:ind w:left="5702" w:hanging="570"/>
      </w:pPr>
      <w:rPr>
        <w:rFonts w:hint="default"/>
      </w:rPr>
    </w:lvl>
    <w:lvl w:ilvl="7" w:tplc="F3107658">
      <w:start w:val="1"/>
      <w:numFmt w:val="bullet"/>
      <w:lvlText w:val="•"/>
      <w:lvlJc w:val="left"/>
      <w:pPr>
        <w:ind w:left="6540" w:hanging="570"/>
      </w:pPr>
      <w:rPr>
        <w:rFonts w:hint="default"/>
      </w:rPr>
    </w:lvl>
    <w:lvl w:ilvl="8" w:tplc="A6E89F3A">
      <w:start w:val="1"/>
      <w:numFmt w:val="bullet"/>
      <w:lvlText w:val="•"/>
      <w:lvlJc w:val="left"/>
      <w:pPr>
        <w:ind w:left="7378" w:hanging="570"/>
      </w:pPr>
      <w:rPr>
        <w:rFonts w:hint="default"/>
      </w:rPr>
    </w:lvl>
  </w:abstractNum>
  <w:abstractNum w:abstractNumId="28" w15:restartNumberingAfterBreak="0">
    <w:nsid w:val="677A7915"/>
    <w:multiLevelType w:val="hybridMultilevel"/>
    <w:tmpl w:val="EB40A568"/>
    <w:lvl w:ilvl="0" w:tplc="2430A144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2B0012D8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69A428D6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06BEEBFC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A240F338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45869316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5BBA5B64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661229D6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7346CD78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29" w15:restartNumberingAfterBreak="0">
    <w:nsid w:val="6A1B598E"/>
    <w:multiLevelType w:val="hybridMultilevel"/>
    <w:tmpl w:val="B0C4DC22"/>
    <w:lvl w:ilvl="0" w:tplc="AEBCFAFA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E326BEBE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F19EE118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E7BCCA26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BAD283E2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0DBADA04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7AD00930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FA786E40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12F23B70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30" w15:restartNumberingAfterBreak="0">
    <w:nsid w:val="70B634C5"/>
    <w:multiLevelType w:val="hybridMultilevel"/>
    <w:tmpl w:val="5E6E2C7E"/>
    <w:lvl w:ilvl="0" w:tplc="4C3ADA86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0660F052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F90A7774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283E3C90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B2723DA8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BB9A78A8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5DA8898A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F4C4AF58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35462048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31" w15:restartNumberingAfterBreak="0">
    <w:nsid w:val="73FD03B8"/>
    <w:multiLevelType w:val="hybridMultilevel"/>
    <w:tmpl w:val="9E7EDAB2"/>
    <w:lvl w:ilvl="0" w:tplc="7F2E8DDE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29201C4E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4686D0F6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0212A4E0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D700C04A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7234ABDA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592A250A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45205082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EF7293D8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32" w15:restartNumberingAfterBreak="0">
    <w:nsid w:val="778F7573"/>
    <w:multiLevelType w:val="hybridMultilevel"/>
    <w:tmpl w:val="0D060FD8"/>
    <w:lvl w:ilvl="0" w:tplc="283AADDE">
      <w:start w:val="1"/>
      <w:numFmt w:val="bullet"/>
      <w:lvlText w:val=""/>
      <w:lvlJc w:val="left"/>
      <w:pPr>
        <w:ind w:left="688" w:hanging="569"/>
      </w:pPr>
      <w:rPr>
        <w:rFonts w:ascii="Symbol" w:eastAsia="Symbol" w:hAnsi="Symbol" w:hint="default"/>
        <w:sz w:val="20"/>
        <w:szCs w:val="20"/>
      </w:rPr>
    </w:lvl>
    <w:lvl w:ilvl="1" w:tplc="AD46EB62">
      <w:start w:val="1"/>
      <w:numFmt w:val="bullet"/>
      <w:lvlText w:val="•"/>
      <w:lvlJc w:val="left"/>
      <w:pPr>
        <w:ind w:left="1532" w:hanging="569"/>
      </w:pPr>
      <w:rPr>
        <w:rFonts w:hint="default"/>
      </w:rPr>
    </w:lvl>
    <w:lvl w:ilvl="2" w:tplc="C51AF2C2">
      <w:start w:val="1"/>
      <w:numFmt w:val="bullet"/>
      <w:lvlText w:val="•"/>
      <w:lvlJc w:val="left"/>
      <w:pPr>
        <w:ind w:left="2376" w:hanging="569"/>
      </w:pPr>
      <w:rPr>
        <w:rFonts w:hint="default"/>
      </w:rPr>
    </w:lvl>
    <w:lvl w:ilvl="3" w:tplc="9FF853B0">
      <w:start w:val="1"/>
      <w:numFmt w:val="bullet"/>
      <w:lvlText w:val="•"/>
      <w:lvlJc w:val="left"/>
      <w:pPr>
        <w:ind w:left="3220" w:hanging="569"/>
      </w:pPr>
      <w:rPr>
        <w:rFonts w:hint="default"/>
      </w:rPr>
    </w:lvl>
    <w:lvl w:ilvl="4" w:tplc="F76C96FA">
      <w:start w:val="1"/>
      <w:numFmt w:val="bullet"/>
      <w:lvlText w:val="•"/>
      <w:lvlJc w:val="left"/>
      <w:pPr>
        <w:ind w:left="4064" w:hanging="569"/>
      </w:pPr>
      <w:rPr>
        <w:rFonts w:hint="default"/>
      </w:rPr>
    </w:lvl>
    <w:lvl w:ilvl="5" w:tplc="6114A686">
      <w:start w:val="1"/>
      <w:numFmt w:val="bullet"/>
      <w:lvlText w:val="•"/>
      <w:lvlJc w:val="left"/>
      <w:pPr>
        <w:ind w:left="4908" w:hanging="569"/>
      </w:pPr>
      <w:rPr>
        <w:rFonts w:hint="default"/>
      </w:rPr>
    </w:lvl>
    <w:lvl w:ilvl="6" w:tplc="12C2F8DE">
      <w:start w:val="1"/>
      <w:numFmt w:val="bullet"/>
      <w:lvlText w:val="•"/>
      <w:lvlJc w:val="left"/>
      <w:pPr>
        <w:ind w:left="5752" w:hanging="569"/>
      </w:pPr>
      <w:rPr>
        <w:rFonts w:hint="default"/>
      </w:rPr>
    </w:lvl>
    <w:lvl w:ilvl="7" w:tplc="F572B908">
      <w:start w:val="1"/>
      <w:numFmt w:val="bullet"/>
      <w:lvlText w:val="•"/>
      <w:lvlJc w:val="left"/>
      <w:pPr>
        <w:ind w:left="6596" w:hanging="569"/>
      </w:pPr>
      <w:rPr>
        <w:rFonts w:hint="default"/>
      </w:rPr>
    </w:lvl>
    <w:lvl w:ilvl="8" w:tplc="E4D20470">
      <w:start w:val="1"/>
      <w:numFmt w:val="bullet"/>
      <w:lvlText w:val="•"/>
      <w:lvlJc w:val="left"/>
      <w:pPr>
        <w:ind w:left="7440" w:hanging="569"/>
      </w:pPr>
      <w:rPr>
        <w:rFonts w:hint="default"/>
      </w:rPr>
    </w:lvl>
  </w:abstractNum>
  <w:abstractNum w:abstractNumId="33" w15:restartNumberingAfterBreak="0">
    <w:nsid w:val="78215DB6"/>
    <w:multiLevelType w:val="hybridMultilevel"/>
    <w:tmpl w:val="C91486D8"/>
    <w:lvl w:ilvl="0" w:tplc="702CB350">
      <w:start w:val="1"/>
      <w:numFmt w:val="bullet"/>
      <w:lvlText w:val=""/>
      <w:lvlJc w:val="left"/>
      <w:pPr>
        <w:ind w:left="788" w:hanging="569"/>
      </w:pPr>
      <w:rPr>
        <w:rFonts w:ascii="Symbol" w:eastAsia="Symbol" w:hAnsi="Symbol" w:hint="default"/>
        <w:w w:val="101"/>
        <w:sz w:val="22"/>
        <w:szCs w:val="22"/>
      </w:rPr>
    </w:lvl>
    <w:lvl w:ilvl="1" w:tplc="7610AE68">
      <w:start w:val="1"/>
      <w:numFmt w:val="bullet"/>
      <w:lvlText w:val="•"/>
      <w:lvlJc w:val="left"/>
      <w:pPr>
        <w:ind w:left="1660" w:hanging="569"/>
      </w:pPr>
      <w:rPr>
        <w:rFonts w:hint="default"/>
      </w:rPr>
    </w:lvl>
    <w:lvl w:ilvl="2" w:tplc="4CC0B204">
      <w:start w:val="1"/>
      <w:numFmt w:val="bullet"/>
      <w:lvlText w:val="•"/>
      <w:lvlJc w:val="left"/>
      <w:pPr>
        <w:ind w:left="2532" w:hanging="569"/>
      </w:pPr>
      <w:rPr>
        <w:rFonts w:hint="default"/>
      </w:rPr>
    </w:lvl>
    <w:lvl w:ilvl="3" w:tplc="DE224A24">
      <w:start w:val="1"/>
      <w:numFmt w:val="bullet"/>
      <w:lvlText w:val="•"/>
      <w:lvlJc w:val="left"/>
      <w:pPr>
        <w:ind w:left="3404" w:hanging="569"/>
      </w:pPr>
      <w:rPr>
        <w:rFonts w:hint="default"/>
      </w:rPr>
    </w:lvl>
    <w:lvl w:ilvl="4" w:tplc="A15A7940">
      <w:start w:val="1"/>
      <w:numFmt w:val="bullet"/>
      <w:lvlText w:val="•"/>
      <w:lvlJc w:val="left"/>
      <w:pPr>
        <w:ind w:left="4276" w:hanging="569"/>
      </w:pPr>
      <w:rPr>
        <w:rFonts w:hint="default"/>
      </w:rPr>
    </w:lvl>
    <w:lvl w:ilvl="5" w:tplc="F08A7EEE">
      <w:start w:val="1"/>
      <w:numFmt w:val="bullet"/>
      <w:lvlText w:val="•"/>
      <w:lvlJc w:val="left"/>
      <w:pPr>
        <w:ind w:left="5148" w:hanging="569"/>
      </w:pPr>
      <w:rPr>
        <w:rFonts w:hint="default"/>
      </w:rPr>
    </w:lvl>
    <w:lvl w:ilvl="6" w:tplc="E9F04984">
      <w:start w:val="1"/>
      <w:numFmt w:val="bullet"/>
      <w:lvlText w:val="•"/>
      <w:lvlJc w:val="left"/>
      <w:pPr>
        <w:ind w:left="6020" w:hanging="569"/>
      </w:pPr>
      <w:rPr>
        <w:rFonts w:hint="default"/>
      </w:rPr>
    </w:lvl>
    <w:lvl w:ilvl="7" w:tplc="A55A1AE2">
      <w:start w:val="1"/>
      <w:numFmt w:val="bullet"/>
      <w:lvlText w:val="•"/>
      <w:lvlJc w:val="left"/>
      <w:pPr>
        <w:ind w:left="6892" w:hanging="569"/>
      </w:pPr>
      <w:rPr>
        <w:rFonts w:hint="default"/>
      </w:rPr>
    </w:lvl>
    <w:lvl w:ilvl="8" w:tplc="C4AEEF4A">
      <w:start w:val="1"/>
      <w:numFmt w:val="bullet"/>
      <w:lvlText w:val="•"/>
      <w:lvlJc w:val="left"/>
      <w:pPr>
        <w:ind w:left="7764" w:hanging="569"/>
      </w:pPr>
      <w:rPr>
        <w:rFonts w:hint="default"/>
      </w:rPr>
    </w:lvl>
  </w:abstractNum>
  <w:abstractNum w:abstractNumId="34" w15:restartNumberingAfterBreak="0">
    <w:nsid w:val="791E3375"/>
    <w:multiLevelType w:val="hybridMultilevel"/>
    <w:tmpl w:val="77C65148"/>
    <w:lvl w:ilvl="0" w:tplc="A2AADCB0">
      <w:start w:val="1"/>
      <w:numFmt w:val="bullet"/>
      <w:lvlText w:val="◆"/>
      <w:lvlJc w:val="left"/>
      <w:pPr>
        <w:ind w:left="688" w:hanging="569"/>
      </w:pPr>
      <w:rPr>
        <w:rFonts w:ascii="Times New Roman" w:eastAsia="Times New Roman" w:hAnsi="Times New Roman" w:hint="default"/>
        <w:w w:val="51"/>
        <w:sz w:val="22"/>
        <w:szCs w:val="22"/>
      </w:rPr>
    </w:lvl>
    <w:lvl w:ilvl="1" w:tplc="D6146DB8">
      <w:start w:val="1"/>
      <w:numFmt w:val="bullet"/>
      <w:lvlText w:val="•"/>
      <w:lvlJc w:val="left"/>
      <w:pPr>
        <w:ind w:left="1554" w:hanging="569"/>
      </w:pPr>
      <w:rPr>
        <w:rFonts w:hint="default"/>
      </w:rPr>
    </w:lvl>
    <w:lvl w:ilvl="2" w:tplc="C7E8929E">
      <w:start w:val="1"/>
      <w:numFmt w:val="bullet"/>
      <w:lvlText w:val="•"/>
      <w:lvlJc w:val="left"/>
      <w:pPr>
        <w:ind w:left="2420" w:hanging="569"/>
      </w:pPr>
      <w:rPr>
        <w:rFonts w:hint="default"/>
      </w:rPr>
    </w:lvl>
    <w:lvl w:ilvl="3" w:tplc="335A5E60">
      <w:start w:val="1"/>
      <w:numFmt w:val="bullet"/>
      <w:lvlText w:val="•"/>
      <w:lvlJc w:val="left"/>
      <w:pPr>
        <w:ind w:left="3286" w:hanging="569"/>
      </w:pPr>
      <w:rPr>
        <w:rFonts w:hint="default"/>
      </w:rPr>
    </w:lvl>
    <w:lvl w:ilvl="4" w:tplc="DEE0C67A">
      <w:start w:val="1"/>
      <w:numFmt w:val="bullet"/>
      <w:lvlText w:val="•"/>
      <w:lvlJc w:val="left"/>
      <w:pPr>
        <w:ind w:left="4152" w:hanging="569"/>
      </w:pPr>
      <w:rPr>
        <w:rFonts w:hint="default"/>
      </w:rPr>
    </w:lvl>
    <w:lvl w:ilvl="5" w:tplc="AF4EAEC4">
      <w:start w:val="1"/>
      <w:numFmt w:val="bullet"/>
      <w:lvlText w:val="•"/>
      <w:lvlJc w:val="left"/>
      <w:pPr>
        <w:ind w:left="5018" w:hanging="569"/>
      </w:pPr>
      <w:rPr>
        <w:rFonts w:hint="default"/>
      </w:rPr>
    </w:lvl>
    <w:lvl w:ilvl="6" w:tplc="24DA21BE">
      <w:start w:val="1"/>
      <w:numFmt w:val="bullet"/>
      <w:lvlText w:val="•"/>
      <w:lvlJc w:val="left"/>
      <w:pPr>
        <w:ind w:left="5884" w:hanging="569"/>
      </w:pPr>
      <w:rPr>
        <w:rFonts w:hint="default"/>
      </w:rPr>
    </w:lvl>
    <w:lvl w:ilvl="7" w:tplc="F9327B18">
      <w:start w:val="1"/>
      <w:numFmt w:val="bullet"/>
      <w:lvlText w:val="•"/>
      <w:lvlJc w:val="left"/>
      <w:pPr>
        <w:ind w:left="6750" w:hanging="569"/>
      </w:pPr>
      <w:rPr>
        <w:rFonts w:hint="default"/>
      </w:rPr>
    </w:lvl>
    <w:lvl w:ilvl="8" w:tplc="E3B65C6C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abstractNum w:abstractNumId="35" w15:restartNumberingAfterBreak="0">
    <w:nsid w:val="7C662F18"/>
    <w:multiLevelType w:val="hybridMultilevel"/>
    <w:tmpl w:val="B9466B50"/>
    <w:lvl w:ilvl="0" w:tplc="4F76E0A2">
      <w:start w:val="1"/>
      <w:numFmt w:val="bullet"/>
      <w:lvlText w:val="◆"/>
      <w:lvlJc w:val="left"/>
      <w:pPr>
        <w:ind w:left="688" w:hanging="569"/>
      </w:pPr>
      <w:rPr>
        <w:rFonts w:ascii="Times New Roman" w:eastAsia="Times New Roman" w:hAnsi="Times New Roman" w:hint="default"/>
        <w:w w:val="51"/>
        <w:sz w:val="22"/>
        <w:szCs w:val="22"/>
      </w:rPr>
    </w:lvl>
    <w:lvl w:ilvl="1" w:tplc="687E0F2A">
      <w:start w:val="1"/>
      <w:numFmt w:val="bullet"/>
      <w:lvlText w:val="•"/>
      <w:lvlJc w:val="left"/>
      <w:pPr>
        <w:ind w:left="1554" w:hanging="569"/>
      </w:pPr>
      <w:rPr>
        <w:rFonts w:hint="default"/>
      </w:rPr>
    </w:lvl>
    <w:lvl w:ilvl="2" w:tplc="0B24DF46">
      <w:start w:val="1"/>
      <w:numFmt w:val="bullet"/>
      <w:lvlText w:val="•"/>
      <w:lvlJc w:val="left"/>
      <w:pPr>
        <w:ind w:left="2420" w:hanging="569"/>
      </w:pPr>
      <w:rPr>
        <w:rFonts w:hint="default"/>
      </w:rPr>
    </w:lvl>
    <w:lvl w:ilvl="3" w:tplc="FDF66074">
      <w:start w:val="1"/>
      <w:numFmt w:val="bullet"/>
      <w:lvlText w:val="•"/>
      <w:lvlJc w:val="left"/>
      <w:pPr>
        <w:ind w:left="3286" w:hanging="569"/>
      </w:pPr>
      <w:rPr>
        <w:rFonts w:hint="default"/>
      </w:rPr>
    </w:lvl>
    <w:lvl w:ilvl="4" w:tplc="D55E31FA">
      <w:start w:val="1"/>
      <w:numFmt w:val="bullet"/>
      <w:lvlText w:val="•"/>
      <w:lvlJc w:val="left"/>
      <w:pPr>
        <w:ind w:left="4152" w:hanging="569"/>
      </w:pPr>
      <w:rPr>
        <w:rFonts w:hint="default"/>
      </w:rPr>
    </w:lvl>
    <w:lvl w:ilvl="5" w:tplc="B472FB38">
      <w:start w:val="1"/>
      <w:numFmt w:val="bullet"/>
      <w:lvlText w:val="•"/>
      <w:lvlJc w:val="left"/>
      <w:pPr>
        <w:ind w:left="5018" w:hanging="569"/>
      </w:pPr>
      <w:rPr>
        <w:rFonts w:hint="default"/>
      </w:rPr>
    </w:lvl>
    <w:lvl w:ilvl="6" w:tplc="27B83E8C">
      <w:start w:val="1"/>
      <w:numFmt w:val="bullet"/>
      <w:lvlText w:val="•"/>
      <w:lvlJc w:val="left"/>
      <w:pPr>
        <w:ind w:left="5884" w:hanging="569"/>
      </w:pPr>
      <w:rPr>
        <w:rFonts w:hint="default"/>
      </w:rPr>
    </w:lvl>
    <w:lvl w:ilvl="7" w:tplc="F81E491C">
      <w:start w:val="1"/>
      <w:numFmt w:val="bullet"/>
      <w:lvlText w:val="•"/>
      <w:lvlJc w:val="left"/>
      <w:pPr>
        <w:ind w:left="6750" w:hanging="569"/>
      </w:pPr>
      <w:rPr>
        <w:rFonts w:hint="default"/>
      </w:rPr>
    </w:lvl>
    <w:lvl w:ilvl="8" w:tplc="1EC0355C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abstractNum w:abstractNumId="36" w15:restartNumberingAfterBreak="0">
    <w:nsid w:val="7CA237E5"/>
    <w:multiLevelType w:val="hybridMultilevel"/>
    <w:tmpl w:val="0DB2B984"/>
    <w:lvl w:ilvl="0" w:tplc="9FA4C2C2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122A26D2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91EED10C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51521DE8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922C4BF6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9B1E485A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2AF2F1DA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C7BAB84C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F2180292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abstractNum w:abstractNumId="37" w15:restartNumberingAfterBreak="0">
    <w:nsid w:val="7CB33577"/>
    <w:multiLevelType w:val="hybridMultilevel"/>
    <w:tmpl w:val="9DCE9898"/>
    <w:lvl w:ilvl="0" w:tplc="8C18DD66">
      <w:start w:val="1"/>
      <w:numFmt w:val="bullet"/>
      <w:lvlText w:val=""/>
      <w:lvlJc w:val="left"/>
      <w:pPr>
        <w:ind w:left="676" w:hanging="570"/>
      </w:pPr>
      <w:rPr>
        <w:rFonts w:ascii="Symbol" w:eastAsia="Symbol" w:hAnsi="Symbol" w:hint="default"/>
        <w:w w:val="101"/>
        <w:sz w:val="22"/>
        <w:szCs w:val="22"/>
      </w:rPr>
    </w:lvl>
    <w:lvl w:ilvl="1" w:tplc="1C2AD40C">
      <w:start w:val="1"/>
      <w:numFmt w:val="bullet"/>
      <w:lvlText w:val="•"/>
      <w:lvlJc w:val="left"/>
      <w:pPr>
        <w:ind w:left="1233" w:hanging="570"/>
      </w:pPr>
      <w:rPr>
        <w:rFonts w:hint="default"/>
      </w:rPr>
    </w:lvl>
    <w:lvl w:ilvl="2" w:tplc="5C02401E">
      <w:start w:val="1"/>
      <w:numFmt w:val="bullet"/>
      <w:lvlText w:val="•"/>
      <w:lvlJc w:val="left"/>
      <w:pPr>
        <w:ind w:left="1791" w:hanging="570"/>
      </w:pPr>
      <w:rPr>
        <w:rFonts w:hint="default"/>
      </w:rPr>
    </w:lvl>
    <w:lvl w:ilvl="3" w:tplc="08FC02CA">
      <w:start w:val="1"/>
      <w:numFmt w:val="bullet"/>
      <w:lvlText w:val="•"/>
      <w:lvlJc w:val="left"/>
      <w:pPr>
        <w:ind w:left="2348" w:hanging="570"/>
      </w:pPr>
      <w:rPr>
        <w:rFonts w:hint="default"/>
      </w:rPr>
    </w:lvl>
    <w:lvl w:ilvl="4" w:tplc="6710463C">
      <w:start w:val="1"/>
      <w:numFmt w:val="bullet"/>
      <w:lvlText w:val="•"/>
      <w:lvlJc w:val="left"/>
      <w:pPr>
        <w:ind w:left="2906" w:hanging="570"/>
      </w:pPr>
      <w:rPr>
        <w:rFonts w:hint="default"/>
      </w:rPr>
    </w:lvl>
    <w:lvl w:ilvl="5" w:tplc="D38ADF8A">
      <w:start w:val="1"/>
      <w:numFmt w:val="bullet"/>
      <w:lvlText w:val="•"/>
      <w:lvlJc w:val="left"/>
      <w:pPr>
        <w:ind w:left="3463" w:hanging="570"/>
      </w:pPr>
      <w:rPr>
        <w:rFonts w:hint="default"/>
      </w:rPr>
    </w:lvl>
    <w:lvl w:ilvl="6" w:tplc="54E8A430">
      <w:start w:val="1"/>
      <w:numFmt w:val="bullet"/>
      <w:lvlText w:val="•"/>
      <w:lvlJc w:val="left"/>
      <w:pPr>
        <w:ind w:left="4021" w:hanging="570"/>
      </w:pPr>
      <w:rPr>
        <w:rFonts w:hint="default"/>
      </w:rPr>
    </w:lvl>
    <w:lvl w:ilvl="7" w:tplc="7770987A">
      <w:start w:val="1"/>
      <w:numFmt w:val="bullet"/>
      <w:lvlText w:val="•"/>
      <w:lvlJc w:val="left"/>
      <w:pPr>
        <w:ind w:left="4578" w:hanging="570"/>
      </w:pPr>
      <w:rPr>
        <w:rFonts w:hint="default"/>
      </w:rPr>
    </w:lvl>
    <w:lvl w:ilvl="8" w:tplc="06D2286A">
      <w:start w:val="1"/>
      <w:numFmt w:val="bullet"/>
      <w:lvlText w:val="•"/>
      <w:lvlJc w:val="left"/>
      <w:pPr>
        <w:ind w:left="5136" w:hanging="57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30"/>
  </w:num>
  <w:num w:numId="4">
    <w:abstractNumId w:val="28"/>
  </w:num>
  <w:num w:numId="5">
    <w:abstractNumId w:val="36"/>
  </w:num>
  <w:num w:numId="6">
    <w:abstractNumId w:val="31"/>
  </w:num>
  <w:num w:numId="7">
    <w:abstractNumId w:val="6"/>
  </w:num>
  <w:num w:numId="8">
    <w:abstractNumId w:val="11"/>
  </w:num>
  <w:num w:numId="9">
    <w:abstractNumId w:val="37"/>
  </w:num>
  <w:num w:numId="10">
    <w:abstractNumId w:val="27"/>
  </w:num>
  <w:num w:numId="11">
    <w:abstractNumId w:val="4"/>
  </w:num>
  <w:num w:numId="12">
    <w:abstractNumId w:val="29"/>
  </w:num>
  <w:num w:numId="13">
    <w:abstractNumId w:val="25"/>
  </w:num>
  <w:num w:numId="14">
    <w:abstractNumId w:val="7"/>
  </w:num>
  <w:num w:numId="15">
    <w:abstractNumId w:val="32"/>
  </w:num>
  <w:num w:numId="16">
    <w:abstractNumId w:val="18"/>
  </w:num>
  <w:num w:numId="17">
    <w:abstractNumId w:val="5"/>
  </w:num>
  <w:num w:numId="18">
    <w:abstractNumId w:val="20"/>
  </w:num>
  <w:num w:numId="19">
    <w:abstractNumId w:val="24"/>
  </w:num>
  <w:num w:numId="20">
    <w:abstractNumId w:val="10"/>
  </w:num>
  <w:num w:numId="21">
    <w:abstractNumId w:val="26"/>
  </w:num>
  <w:num w:numId="22">
    <w:abstractNumId w:val="12"/>
  </w:num>
  <w:num w:numId="23">
    <w:abstractNumId w:val="14"/>
  </w:num>
  <w:num w:numId="24">
    <w:abstractNumId w:val="16"/>
  </w:num>
  <w:num w:numId="25">
    <w:abstractNumId w:val="23"/>
  </w:num>
  <w:num w:numId="26">
    <w:abstractNumId w:val="19"/>
  </w:num>
  <w:num w:numId="27">
    <w:abstractNumId w:val="0"/>
  </w:num>
  <w:num w:numId="28">
    <w:abstractNumId w:val="3"/>
  </w:num>
  <w:num w:numId="29">
    <w:abstractNumId w:val="17"/>
  </w:num>
  <w:num w:numId="30">
    <w:abstractNumId w:val="2"/>
  </w:num>
  <w:num w:numId="31">
    <w:abstractNumId w:val="34"/>
  </w:num>
  <w:num w:numId="32">
    <w:abstractNumId w:val="1"/>
  </w:num>
  <w:num w:numId="33">
    <w:abstractNumId w:val="22"/>
  </w:num>
  <w:num w:numId="34">
    <w:abstractNumId w:val="21"/>
  </w:num>
  <w:num w:numId="35">
    <w:abstractNumId w:val="33"/>
  </w:num>
  <w:num w:numId="36">
    <w:abstractNumId w:val="13"/>
  </w:num>
  <w:num w:numId="37">
    <w:abstractNumId w:val="35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F1"/>
    <w:rsid w:val="0000133C"/>
    <w:rsid w:val="00005B4F"/>
    <w:rsid w:val="00021B3B"/>
    <w:rsid w:val="000220C9"/>
    <w:rsid w:val="00027442"/>
    <w:rsid w:val="00084328"/>
    <w:rsid w:val="000A25EC"/>
    <w:rsid w:val="000A76F6"/>
    <w:rsid w:val="000D4B89"/>
    <w:rsid w:val="000E3E93"/>
    <w:rsid w:val="001016E3"/>
    <w:rsid w:val="00101832"/>
    <w:rsid w:val="0010661D"/>
    <w:rsid w:val="00107252"/>
    <w:rsid w:val="00113A70"/>
    <w:rsid w:val="00163E9F"/>
    <w:rsid w:val="00167636"/>
    <w:rsid w:val="00182DAE"/>
    <w:rsid w:val="001B7188"/>
    <w:rsid w:val="001D5136"/>
    <w:rsid w:val="001F0B2F"/>
    <w:rsid w:val="00200296"/>
    <w:rsid w:val="00271CCE"/>
    <w:rsid w:val="00273185"/>
    <w:rsid w:val="00274C88"/>
    <w:rsid w:val="00295A07"/>
    <w:rsid w:val="00296117"/>
    <w:rsid w:val="002A4B43"/>
    <w:rsid w:val="002C75D4"/>
    <w:rsid w:val="00317FBA"/>
    <w:rsid w:val="00326BC6"/>
    <w:rsid w:val="00371ED4"/>
    <w:rsid w:val="0037210F"/>
    <w:rsid w:val="00385722"/>
    <w:rsid w:val="00386FA1"/>
    <w:rsid w:val="00387ACB"/>
    <w:rsid w:val="003A3AE6"/>
    <w:rsid w:val="003C01C9"/>
    <w:rsid w:val="003C43FF"/>
    <w:rsid w:val="003E71FB"/>
    <w:rsid w:val="003F4D88"/>
    <w:rsid w:val="003F6442"/>
    <w:rsid w:val="00410833"/>
    <w:rsid w:val="00415E1C"/>
    <w:rsid w:val="004173BF"/>
    <w:rsid w:val="00433229"/>
    <w:rsid w:val="004361F7"/>
    <w:rsid w:val="00475BBC"/>
    <w:rsid w:val="00482D29"/>
    <w:rsid w:val="00491C55"/>
    <w:rsid w:val="004A38CF"/>
    <w:rsid w:val="004A3F82"/>
    <w:rsid w:val="004A53E1"/>
    <w:rsid w:val="004B746B"/>
    <w:rsid w:val="004B779A"/>
    <w:rsid w:val="004D2F5F"/>
    <w:rsid w:val="004D79A6"/>
    <w:rsid w:val="004E1AB3"/>
    <w:rsid w:val="00550AB3"/>
    <w:rsid w:val="00551BF4"/>
    <w:rsid w:val="0057702B"/>
    <w:rsid w:val="005834D1"/>
    <w:rsid w:val="005B3DE1"/>
    <w:rsid w:val="005B441A"/>
    <w:rsid w:val="005D1D20"/>
    <w:rsid w:val="00632352"/>
    <w:rsid w:val="006339CB"/>
    <w:rsid w:val="00637DC8"/>
    <w:rsid w:val="006476E5"/>
    <w:rsid w:val="006635E5"/>
    <w:rsid w:val="0067496E"/>
    <w:rsid w:val="006772AF"/>
    <w:rsid w:val="0068743F"/>
    <w:rsid w:val="006923B4"/>
    <w:rsid w:val="0069287C"/>
    <w:rsid w:val="00696668"/>
    <w:rsid w:val="006A1840"/>
    <w:rsid w:val="006F1B59"/>
    <w:rsid w:val="00727BE7"/>
    <w:rsid w:val="0073092E"/>
    <w:rsid w:val="0075182B"/>
    <w:rsid w:val="00776D6B"/>
    <w:rsid w:val="00780172"/>
    <w:rsid w:val="00782781"/>
    <w:rsid w:val="00786155"/>
    <w:rsid w:val="00790E1E"/>
    <w:rsid w:val="007B11E7"/>
    <w:rsid w:val="007C36CA"/>
    <w:rsid w:val="007F14A4"/>
    <w:rsid w:val="008050E3"/>
    <w:rsid w:val="008074B9"/>
    <w:rsid w:val="00831430"/>
    <w:rsid w:val="00846BB1"/>
    <w:rsid w:val="00866DCC"/>
    <w:rsid w:val="00895E56"/>
    <w:rsid w:val="00897274"/>
    <w:rsid w:val="008A4451"/>
    <w:rsid w:val="00905B38"/>
    <w:rsid w:val="00934B00"/>
    <w:rsid w:val="00975939"/>
    <w:rsid w:val="00980D79"/>
    <w:rsid w:val="0099141D"/>
    <w:rsid w:val="009944CE"/>
    <w:rsid w:val="009D3848"/>
    <w:rsid w:val="009D53F8"/>
    <w:rsid w:val="009D70A4"/>
    <w:rsid w:val="009D7EF1"/>
    <w:rsid w:val="009F1AF8"/>
    <w:rsid w:val="009F3211"/>
    <w:rsid w:val="00A117B6"/>
    <w:rsid w:val="00A11EEA"/>
    <w:rsid w:val="00A13E9A"/>
    <w:rsid w:val="00A51156"/>
    <w:rsid w:val="00A842A2"/>
    <w:rsid w:val="00AB04BD"/>
    <w:rsid w:val="00AD0D6F"/>
    <w:rsid w:val="00B362E9"/>
    <w:rsid w:val="00B365A6"/>
    <w:rsid w:val="00B5039E"/>
    <w:rsid w:val="00B67A56"/>
    <w:rsid w:val="00B82B02"/>
    <w:rsid w:val="00BB4585"/>
    <w:rsid w:val="00BE2091"/>
    <w:rsid w:val="00BE42A5"/>
    <w:rsid w:val="00BF660C"/>
    <w:rsid w:val="00C133A2"/>
    <w:rsid w:val="00C70AE0"/>
    <w:rsid w:val="00C92F76"/>
    <w:rsid w:val="00CA486E"/>
    <w:rsid w:val="00CB6ED8"/>
    <w:rsid w:val="00CC5967"/>
    <w:rsid w:val="00CD1440"/>
    <w:rsid w:val="00D14794"/>
    <w:rsid w:val="00D66DA7"/>
    <w:rsid w:val="00D90B6A"/>
    <w:rsid w:val="00DA213B"/>
    <w:rsid w:val="00DA5B95"/>
    <w:rsid w:val="00DB69E4"/>
    <w:rsid w:val="00DE745E"/>
    <w:rsid w:val="00E025F4"/>
    <w:rsid w:val="00E14BC7"/>
    <w:rsid w:val="00E2084D"/>
    <w:rsid w:val="00E4619F"/>
    <w:rsid w:val="00E8693A"/>
    <w:rsid w:val="00E92CAB"/>
    <w:rsid w:val="00E96F8D"/>
    <w:rsid w:val="00EB2F01"/>
    <w:rsid w:val="00EB6EAA"/>
    <w:rsid w:val="00EC4142"/>
    <w:rsid w:val="00EC55F3"/>
    <w:rsid w:val="00F14D86"/>
    <w:rsid w:val="00F272FC"/>
    <w:rsid w:val="00F5574A"/>
    <w:rsid w:val="00F66A4C"/>
    <w:rsid w:val="00F76F13"/>
    <w:rsid w:val="00F8431F"/>
    <w:rsid w:val="00FA2C3D"/>
    <w:rsid w:val="00FB7239"/>
    <w:rsid w:val="00FC5414"/>
    <w:rsid w:val="00FD2198"/>
    <w:rsid w:val="00FE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01973"/>
  <w15:docId w15:val="{A546C194-CB7A-4FC1-8B91-0A283159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119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9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0D4B89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0D4B89"/>
  </w:style>
  <w:style w:type="paragraph" w:styleId="llb">
    <w:name w:val="footer"/>
    <w:basedOn w:val="Norml"/>
    <w:link w:val="llbChar"/>
    <w:uiPriority w:val="99"/>
    <w:unhideWhenUsed/>
    <w:rsid w:val="000D4B89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0D4B89"/>
  </w:style>
  <w:style w:type="character" w:styleId="Jegyzethivatkozs">
    <w:name w:val="annotation reference"/>
    <w:basedOn w:val="Bekezdsalapbettpusa"/>
    <w:uiPriority w:val="99"/>
    <w:semiHidden/>
    <w:unhideWhenUsed/>
    <w:rsid w:val="00FD21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D219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D21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21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219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219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2198"/>
    <w:rPr>
      <w:rFonts w:ascii="Segoe UI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B365A6"/>
    <w:rPr>
      <w:rFonts w:ascii="Times New Roman" w:eastAsia="Times New Roman" w:hAnsi="Times New Roman"/>
    </w:rPr>
  </w:style>
  <w:style w:type="paragraph" w:styleId="NormlWeb">
    <w:name w:val="Normal (Web)"/>
    <w:basedOn w:val="Norml"/>
    <w:uiPriority w:val="99"/>
    <w:unhideWhenUsed/>
    <w:rsid w:val="00EB6EAA"/>
    <w:pPr>
      <w:widowControl/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2A4B43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de-DE" w:eastAsia="de-DE"/>
    </w:rPr>
  </w:style>
  <w:style w:type="paragraph" w:styleId="Vltozat">
    <w:name w:val="Revision"/>
    <w:hidden/>
    <w:uiPriority w:val="99"/>
    <w:semiHidden/>
    <w:rsid w:val="00FB7239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3881</Words>
  <Characters>26780</Characters>
  <Application>Microsoft Office Word</Application>
  <DocSecurity>0</DocSecurity>
  <Lines>223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30600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cp:lastModifiedBy>HU_OGYI_7.1</cp:lastModifiedBy>
  <cp:revision>6</cp:revision>
  <dcterms:created xsi:type="dcterms:W3CDTF">2026-01-28T10:13:00Z</dcterms:created>
  <dcterms:modified xsi:type="dcterms:W3CDTF">2026-08-26T13:35:00Z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LastSaved">
    <vt:filetime>2021-07-13T00:00:00Z</vt:filetime>
  </property>
</Properties>
</file>