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CBAE8" w14:textId="77777777" w:rsidR="00945359" w:rsidRPr="00B0092A" w:rsidRDefault="00220A43" w:rsidP="00AF178A">
      <w:pPr>
        <w:tabs>
          <w:tab w:val="left" w:pos="567"/>
        </w:tabs>
        <w:jc w:val="center"/>
      </w:pPr>
      <w:r w:rsidRPr="00B0092A">
        <w:rPr>
          <w:b/>
        </w:rPr>
        <w:t>Betegtájékoztató:</w:t>
      </w:r>
      <w:r w:rsidRPr="00B0092A">
        <w:rPr>
          <w:b/>
          <w:spacing w:val="-9"/>
        </w:rPr>
        <w:t xml:space="preserve"> </w:t>
      </w:r>
      <w:r w:rsidRPr="00B0092A">
        <w:rPr>
          <w:b/>
        </w:rPr>
        <w:t>Információk</w:t>
      </w:r>
      <w:r w:rsidRPr="00B0092A">
        <w:rPr>
          <w:b/>
          <w:spacing w:val="-8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9"/>
        </w:rPr>
        <w:t xml:space="preserve"> </w:t>
      </w:r>
      <w:r w:rsidRPr="00B0092A">
        <w:rPr>
          <w:b/>
        </w:rPr>
        <w:t>beteg</w:t>
      </w:r>
      <w:r w:rsidRPr="00B0092A">
        <w:rPr>
          <w:b/>
          <w:spacing w:val="-8"/>
        </w:rPr>
        <w:t xml:space="preserve"> </w:t>
      </w:r>
      <w:r w:rsidRPr="00B0092A">
        <w:rPr>
          <w:b/>
          <w:spacing w:val="-2"/>
        </w:rPr>
        <w:t>számára</w:t>
      </w:r>
    </w:p>
    <w:p w14:paraId="477B39A3" w14:textId="77777777" w:rsidR="00945359" w:rsidRDefault="00945359" w:rsidP="00AF178A">
      <w:pPr>
        <w:pStyle w:val="Szvegtrzs"/>
        <w:tabs>
          <w:tab w:val="left" w:pos="567"/>
        </w:tabs>
        <w:rPr>
          <w:b/>
        </w:rPr>
      </w:pPr>
    </w:p>
    <w:p w14:paraId="5D5EF6A8" w14:textId="50C4DFA7" w:rsidR="00945359" w:rsidRDefault="00701BD2" w:rsidP="00AF178A">
      <w:pPr>
        <w:tabs>
          <w:tab w:val="left" w:pos="567"/>
        </w:tabs>
        <w:jc w:val="center"/>
        <w:rPr>
          <w:b/>
        </w:rPr>
      </w:pPr>
      <w:r>
        <w:rPr>
          <w:b/>
        </w:rPr>
        <w:t>Dabigatran Etexilate Laboratorios Liconsa</w:t>
      </w:r>
      <w:r w:rsidR="00220A43">
        <w:rPr>
          <w:b/>
          <w:spacing w:val="-5"/>
        </w:rPr>
        <w:t xml:space="preserve"> </w:t>
      </w:r>
      <w:r w:rsidR="00220A43">
        <w:rPr>
          <w:b/>
        </w:rPr>
        <w:t>110</w:t>
      </w:r>
      <w:r w:rsidR="00DE627C">
        <w:rPr>
          <w:b/>
          <w:spacing w:val="-4"/>
        </w:rPr>
        <w:t> mg</w:t>
      </w:r>
      <w:r w:rsidR="00220A43">
        <w:rPr>
          <w:b/>
          <w:spacing w:val="-4"/>
        </w:rPr>
        <w:t xml:space="preserve"> </w:t>
      </w:r>
      <w:r w:rsidR="00220A43">
        <w:rPr>
          <w:b/>
        </w:rPr>
        <w:t>kemény</w:t>
      </w:r>
      <w:r w:rsidR="00220A43">
        <w:rPr>
          <w:b/>
          <w:spacing w:val="-4"/>
        </w:rPr>
        <w:t xml:space="preserve"> </w:t>
      </w:r>
      <w:r w:rsidR="00220A43">
        <w:rPr>
          <w:b/>
          <w:spacing w:val="-2"/>
        </w:rPr>
        <w:t>kapszula</w:t>
      </w:r>
    </w:p>
    <w:p w14:paraId="1F298012" w14:textId="77777777" w:rsidR="00945359" w:rsidRDefault="00220A43" w:rsidP="00AF178A">
      <w:pPr>
        <w:pStyle w:val="Szvegtrzs"/>
        <w:tabs>
          <w:tab w:val="left" w:pos="567"/>
        </w:tabs>
        <w:jc w:val="center"/>
      </w:pPr>
      <w:r>
        <w:rPr>
          <w:spacing w:val="-2"/>
        </w:rPr>
        <w:t>dabigatrán-etexilát</w:t>
      </w:r>
    </w:p>
    <w:p w14:paraId="162301BE" w14:textId="77777777" w:rsidR="00945359" w:rsidRDefault="00945359" w:rsidP="00AF178A">
      <w:pPr>
        <w:pStyle w:val="Szvegtrzs"/>
        <w:tabs>
          <w:tab w:val="left" w:pos="567"/>
        </w:tabs>
      </w:pPr>
    </w:p>
    <w:p w14:paraId="58068946" w14:textId="77777777" w:rsidR="00945359" w:rsidRDefault="00945359" w:rsidP="00AF178A">
      <w:pPr>
        <w:pStyle w:val="Szvegtrzs"/>
        <w:tabs>
          <w:tab w:val="left" w:pos="567"/>
        </w:tabs>
      </w:pPr>
    </w:p>
    <w:p w14:paraId="0DCD2590" w14:textId="77777777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Mielőtt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elkezdi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szedni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ezt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gyógyszert,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olvassa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el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figyelmesen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az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alábbi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betegtájékoztatót,</w:t>
      </w:r>
      <w:r w:rsidRPr="00B0092A">
        <w:rPr>
          <w:b/>
          <w:spacing w:val="-3"/>
        </w:rPr>
        <w:t xml:space="preserve"> </w:t>
      </w:r>
      <w:r w:rsidRPr="00B0092A">
        <w:rPr>
          <w:b/>
        </w:rPr>
        <w:t>mert az Ön számára fontos információkat tartalmaz.</w:t>
      </w:r>
    </w:p>
    <w:p w14:paraId="1226C4B4" w14:textId="77777777" w:rsidR="00945359" w:rsidRDefault="00220A43" w:rsidP="00AF178A">
      <w:pPr>
        <w:pStyle w:val="Listaszerbekezds"/>
        <w:numPr>
          <w:ilvl w:val="0"/>
          <w:numId w:val="12"/>
        </w:numPr>
        <w:tabs>
          <w:tab w:val="left" w:pos="567"/>
        </w:tabs>
        <w:ind w:left="567"/>
      </w:pPr>
      <w:r>
        <w:t>Tartsa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betegtájékoztatót,</w:t>
      </w:r>
      <w:r>
        <w:rPr>
          <w:spacing w:val="-3"/>
        </w:rPr>
        <w:t xml:space="preserve"> </w:t>
      </w:r>
      <w:r>
        <w:t>mert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benne</w:t>
      </w:r>
      <w:r>
        <w:rPr>
          <w:spacing w:val="-3"/>
        </w:rPr>
        <w:t xml:space="preserve"> </w:t>
      </w:r>
      <w:r>
        <w:t>szereplő</w:t>
      </w:r>
      <w:r>
        <w:rPr>
          <w:spacing w:val="-3"/>
        </w:rPr>
        <w:t xml:space="preserve"> </w:t>
      </w:r>
      <w:r>
        <w:t>információkra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későbbiekben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szüksége </w:t>
      </w:r>
      <w:r>
        <w:rPr>
          <w:spacing w:val="-2"/>
        </w:rPr>
        <w:t>lehet.</w:t>
      </w:r>
    </w:p>
    <w:p w14:paraId="7454FA7D" w14:textId="77777777" w:rsidR="00945359" w:rsidRDefault="00220A43" w:rsidP="00AF178A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</w:pPr>
      <w:r>
        <w:t>További</w:t>
      </w:r>
      <w:r>
        <w:rPr>
          <w:spacing w:val="-12"/>
        </w:rPr>
        <w:t xml:space="preserve"> </w:t>
      </w:r>
      <w:r>
        <w:t>kérdéseivel</w:t>
      </w:r>
      <w:r>
        <w:rPr>
          <w:spacing w:val="-9"/>
        </w:rPr>
        <w:t xml:space="preserve"> </w:t>
      </w:r>
      <w:r>
        <w:t>forduljon</w:t>
      </w:r>
      <w:r>
        <w:rPr>
          <w:spacing w:val="-9"/>
        </w:rPr>
        <w:t xml:space="preserve"> </w:t>
      </w:r>
      <w:r>
        <w:t>kezelőorvosához</w:t>
      </w:r>
      <w:r>
        <w:rPr>
          <w:spacing w:val="-9"/>
        </w:rPr>
        <w:t xml:space="preserve"> </w:t>
      </w:r>
      <w:r>
        <w:t>vagy</w:t>
      </w:r>
      <w:r>
        <w:rPr>
          <w:spacing w:val="-9"/>
        </w:rPr>
        <w:t xml:space="preserve"> </w:t>
      </w:r>
      <w:r>
        <w:rPr>
          <w:spacing w:val="-2"/>
        </w:rPr>
        <w:t>gyógyszerészéhez.</w:t>
      </w:r>
    </w:p>
    <w:p w14:paraId="7B1A8A16" w14:textId="77777777" w:rsidR="00945359" w:rsidRDefault="00220A43" w:rsidP="00AF178A">
      <w:pPr>
        <w:pStyle w:val="Listaszerbekezds"/>
        <w:numPr>
          <w:ilvl w:val="0"/>
          <w:numId w:val="12"/>
        </w:numPr>
        <w:tabs>
          <w:tab w:val="left" w:pos="567"/>
        </w:tabs>
        <w:ind w:left="567"/>
      </w:pPr>
      <w:r>
        <w:t>Ezt a gyógyszert az orvos kizárólag Önnek írta fel. Ne adja át a készítményt másnak, mert számára</w:t>
      </w:r>
      <w:r>
        <w:rPr>
          <w:spacing w:val="-2"/>
        </w:rPr>
        <w:t xml:space="preserve"> </w:t>
      </w:r>
      <w:r>
        <w:t>ártalmas</w:t>
      </w:r>
      <w:r>
        <w:rPr>
          <w:spacing w:val="-2"/>
        </w:rPr>
        <w:t xml:space="preserve"> </w:t>
      </w:r>
      <w:r>
        <w:t>lehet</w:t>
      </w:r>
      <w:r>
        <w:rPr>
          <w:spacing w:val="-2"/>
        </w:rPr>
        <w:t xml:space="preserve"> </w:t>
      </w:r>
      <w:r>
        <w:t>még</w:t>
      </w:r>
      <w:r>
        <w:rPr>
          <w:spacing w:val="-2"/>
        </w:rPr>
        <w:t xml:space="preserve"> </w:t>
      </w:r>
      <w:r>
        <w:t>abban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esetben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betegsége</w:t>
      </w:r>
      <w:r>
        <w:rPr>
          <w:spacing w:val="-2"/>
        </w:rPr>
        <w:t xml:space="preserve"> </w:t>
      </w:r>
      <w:r>
        <w:t>tünetei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Önéhez</w:t>
      </w:r>
      <w:r>
        <w:rPr>
          <w:spacing w:val="-2"/>
        </w:rPr>
        <w:t xml:space="preserve"> </w:t>
      </w:r>
      <w:r>
        <w:t>hasonlóak.</w:t>
      </w:r>
    </w:p>
    <w:p w14:paraId="443077C9" w14:textId="2BC4DFE9" w:rsidR="00945359" w:rsidRDefault="00220A43" w:rsidP="00AF178A">
      <w:pPr>
        <w:pStyle w:val="Listaszerbekezds"/>
        <w:numPr>
          <w:ilvl w:val="0"/>
          <w:numId w:val="12"/>
        </w:numPr>
        <w:tabs>
          <w:tab w:val="left" w:pos="567"/>
        </w:tabs>
        <w:ind w:left="567"/>
      </w:pPr>
      <w:r>
        <w:t>Ha Önnél bármilyen mellékhatás jelentkezik, tájékoztassa erről kezelőorvosát vagy gyógyszerészét.</w:t>
      </w:r>
      <w:r>
        <w:rPr>
          <w:spacing w:val="-3"/>
        </w:rPr>
        <w:t xml:space="preserve"> </w:t>
      </w:r>
      <w:r>
        <w:t>Ez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betegtájékoztatóban</w:t>
      </w:r>
      <w:r>
        <w:rPr>
          <w:spacing w:val="-3"/>
        </w:rPr>
        <w:t xml:space="preserve"> </w:t>
      </w:r>
      <w:r>
        <w:t>fel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sorolt</w:t>
      </w:r>
      <w:r>
        <w:rPr>
          <w:spacing w:val="-3"/>
        </w:rPr>
        <w:t xml:space="preserve"> </w:t>
      </w:r>
      <w:r>
        <w:t>bármilyen</w:t>
      </w:r>
      <w:r>
        <w:rPr>
          <w:spacing w:val="-3"/>
        </w:rPr>
        <w:t xml:space="preserve"> </w:t>
      </w:r>
      <w:r>
        <w:t>lehetséges</w:t>
      </w:r>
      <w:r>
        <w:rPr>
          <w:spacing w:val="-3"/>
        </w:rPr>
        <w:t xml:space="preserve"> </w:t>
      </w:r>
      <w:r>
        <w:t>mellékhatásra</w:t>
      </w:r>
      <w:r>
        <w:rPr>
          <w:spacing w:val="-3"/>
        </w:rPr>
        <w:t xml:space="preserve"> </w:t>
      </w:r>
      <w:r>
        <w:t>is vonatkozik. Lásd 4.</w:t>
      </w:r>
      <w:r w:rsidR="00DE627C">
        <w:t> pont</w:t>
      </w:r>
      <w:r>
        <w:t>.</w:t>
      </w:r>
    </w:p>
    <w:p w14:paraId="5C03D610" w14:textId="7C3411EB" w:rsidR="00B0092A" w:rsidRDefault="00B0092A" w:rsidP="00AF178A">
      <w:pPr>
        <w:pStyle w:val="Listaszerbekezds"/>
        <w:tabs>
          <w:tab w:val="left" w:pos="567"/>
        </w:tabs>
        <w:ind w:left="0" w:firstLine="0"/>
      </w:pPr>
    </w:p>
    <w:p w14:paraId="1270355C" w14:textId="77777777" w:rsidR="00945359" w:rsidRDefault="00220A43" w:rsidP="00B0092A">
      <w:pPr>
        <w:tabs>
          <w:tab w:val="left" w:pos="567"/>
        </w:tabs>
        <w:rPr>
          <w:b/>
          <w:spacing w:val="-2"/>
        </w:rPr>
      </w:pPr>
      <w:r w:rsidRPr="00B0092A">
        <w:rPr>
          <w:b/>
        </w:rPr>
        <w:t>A</w:t>
      </w:r>
      <w:r w:rsidRPr="00B0092A">
        <w:rPr>
          <w:b/>
          <w:spacing w:val="-9"/>
        </w:rPr>
        <w:t xml:space="preserve"> </w:t>
      </w:r>
      <w:r w:rsidRPr="00B0092A">
        <w:rPr>
          <w:b/>
        </w:rPr>
        <w:t>betegtájékoztató</w:t>
      </w:r>
      <w:r w:rsidRPr="00B0092A">
        <w:rPr>
          <w:b/>
          <w:spacing w:val="-8"/>
        </w:rPr>
        <w:t xml:space="preserve"> </w:t>
      </w:r>
      <w:r w:rsidRPr="00B0092A">
        <w:rPr>
          <w:b/>
          <w:spacing w:val="-2"/>
        </w:rPr>
        <w:t>tartalma:</w:t>
      </w:r>
    </w:p>
    <w:p w14:paraId="3EA39DDE" w14:textId="77777777" w:rsidR="00B0092A" w:rsidRPr="00B0092A" w:rsidRDefault="00B0092A" w:rsidP="00AF178A">
      <w:pPr>
        <w:tabs>
          <w:tab w:val="left" w:pos="567"/>
        </w:tabs>
      </w:pPr>
    </w:p>
    <w:p w14:paraId="75BBCE01" w14:textId="2D011F19" w:rsidR="00945359" w:rsidRDefault="00B0092A" w:rsidP="00AF178A">
      <w:pPr>
        <w:pStyle w:val="Listaszerbekezds"/>
        <w:tabs>
          <w:tab w:val="left" w:pos="567"/>
        </w:tabs>
        <w:ind w:left="567" w:hanging="567"/>
      </w:pPr>
      <w:r>
        <w:t>1.</w:t>
      </w:r>
      <w:r>
        <w:tab/>
      </w:r>
      <w:r w:rsidR="00220A43">
        <w:t>Milyen</w:t>
      </w:r>
      <w:r w:rsidR="00220A43">
        <w:rPr>
          <w:spacing w:val="-6"/>
        </w:rPr>
        <w:t xml:space="preserve"> </w:t>
      </w:r>
      <w:r w:rsidR="00220A43">
        <w:t>típusú</w:t>
      </w:r>
      <w:r w:rsidR="00220A43">
        <w:rPr>
          <w:spacing w:val="-6"/>
        </w:rPr>
        <w:t xml:space="preserve"> </w:t>
      </w:r>
      <w:r w:rsidR="00220A43">
        <w:t>gyógyszer</w:t>
      </w:r>
      <w:r w:rsidR="00220A43">
        <w:rPr>
          <w:spacing w:val="-6"/>
        </w:rPr>
        <w:t xml:space="preserve"> </w:t>
      </w:r>
      <w:r w:rsidR="00220A43">
        <w:t>a</w:t>
      </w:r>
      <w:r w:rsidR="00220A43">
        <w:rPr>
          <w:spacing w:val="-6"/>
        </w:rPr>
        <w:t xml:space="preserve"> </w:t>
      </w:r>
      <w:r w:rsidR="00701BD2">
        <w:t>Dabigatran Etexilate Laboratorios Liconsa</w:t>
      </w:r>
      <w:r w:rsidR="00220A43">
        <w:rPr>
          <w:spacing w:val="-6"/>
        </w:rPr>
        <w:t xml:space="preserve"> </w:t>
      </w:r>
      <w:r w:rsidR="00220A43">
        <w:t>és</w:t>
      </w:r>
      <w:r w:rsidR="00220A43">
        <w:rPr>
          <w:spacing w:val="-6"/>
        </w:rPr>
        <w:t xml:space="preserve"> </w:t>
      </w:r>
      <w:r w:rsidR="00220A43">
        <w:t>milyen</w:t>
      </w:r>
      <w:r w:rsidR="00220A43">
        <w:rPr>
          <w:spacing w:val="-6"/>
        </w:rPr>
        <w:t xml:space="preserve"> </w:t>
      </w:r>
      <w:r w:rsidR="00220A43">
        <w:t>betegségek</w:t>
      </w:r>
      <w:r w:rsidR="00220A43">
        <w:rPr>
          <w:spacing w:val="-6"/>
        </w:rPr>
        <w:t xml:space="preserve"> </w:t>
      </w:r>
      <w:r w:rsidR="00220A43">
        <w:t>esetén</w:t>
      </w:r>
      <w:r w:rsidR="00220A43">
        <w:rPr>
          <w:spacing w:val="-5"/>
        </w:rPr>
        <w:t xml:space="preserve"> </w:t>
      </w:r>
      <w:r w:rsidR="00220A43">
        <w:rPr>
          <w:spacing w:val="-2"/>
        </w:rPr>
        <w:t>alkalmazható?</w:t>
      </w:r>
    </w:p>
    <w:p w14:paraId="40DAF66C" w14:textId="6CAB4BC9" w:rsidR="00945359" w:rsidRDefault="00B0092A" w:rsidP="00AF178A">
      <w:pPr>
        <w:pStyle w:val="Listaszerbekezds"/>
        <w:tabs>
          <w:tab w:val="left" w:pos="567"/>
        </w:tabs>
        <w:ind w:left="0" w:firstLine="0"/>
      </w:pPr>
      <w:r>
        <w:t>2.</w:t>
      </w:r>
      <w:r>
        <w:tab/>
      </w:r>
      <w:r w:rsidR="00220A43">
        <w:t>Tudnivalók</w:t>
      </w:r>
      <w:r w:rsidR="00220A43">
        <w:rPr>
          <w:spacing w:val="-7"/>
        </w:rPr>
        <w:t xml:space="preserve"> </w:t>
      </w:r>
      <w:r w:rsidR="00220A43">
        <w:t>a</w:t>
      </w:r>
      <w:r w:rsidR="00220A43">
        <w:rPr>
          <w:spacing w:val="-6"/>
        </w:rPr>
        <w:t xml:space="preserve"> </w:t>
      </w:r>
      <w:r w:rsidR="00701BD2">
        <w:t>Dabigatran Etexilate Laboratorios Liconsa</w:t>
      </w:r>
      <w:r w:rsidR="00220A43">
        <w:rPr>
          <w:spacing w:val="-6"/>
        </w:rPr>
        <w:t xml:space="preserve"> </w:t>
      </w:r>
      <w:r w:rsidR="00220A43">
        <w:t>szedése</w:t>
      </w:r>
      <w:r w:rsidR="00220A43">
        <w:rPr>
          <w:spacing w:val="-6"/>
        </w:rPr>
        <w:t xml:space="preserve"> </w:t>
      </w:r>
      <w:r w:rsidR="00220A43">
        <w:rPr>
          <w:spacing w:val="-2"/>
        </w:rPr>
        <w:t>előtt</w:t>
      </w:r>
    </w:p>
    <w:p w14:paraId="2B2C6307" w14:textId="6FD034B7" w:rsidR="00945359" w:rsidRPr="009E7977" w:rsidRDefault="00B0092A" w:rsidP="00AF178A">
      <w:pPr>
        <w:pStyle w:val="Listaszerbekezds"/>
        <w:tabs>
          <w:tab w:val="left" w:pos="567"/>
        </w:tabs>
        <w:ind w:left="0" w:firstLine="0"/>
      </w:pPr>
      <w:r>
        <w:t>3.</w:t>
      </w:r>
      <w:r>
        <w:tab/>
      </w:r>
      <w:r w:rsidR="00220A43" w:rsidRPr="009E7977">
        <w:t>Hogyan</w:t>
      </w:r>
      <w:r w:rsidR="00220A43" w:rsidRPr="00AF178A">
        <w:t xml:space="preserve"> </w:t>
      </w:r>
      <w:r w:rsidR="00220A43" w:rsidRPr="009E7977">
        <w:t>kell</w:t>
      </w:r>
      <w:r w:rsidR="00220A43" w:rsidRPr="00AF178A">
        <w:t xml:space="preserve"> </w:t>
      </w:r>
      <w:r w:rsidR="00220A43" w:rsidRPr="009E7977">
        <w:t>szedni</w:t>
      </w:r>
      <w:r w:rsidR="00220A43" w:rsidRPr="00AF178A">
        <w:t xml:space="preserve"> </w:t>
      </w:r>
      <w:r w:rsidR="00220A43" w:rsidRPr="009E7977">
        <w:t>a</w:t>
      </w:r>
      <w:r w:rsidR="00220A43" w:rsidRPr="00AF178A">
        <w:t xml:space="preserve"> </w:t>
      </w:r>
      <w:r w:rsidR="00A22AF4" w:rsidRPr="009E7977">
        <w:t>Dabigatran Etexilate Laboratorios Liconsa</w:t>
      </w:r>
      <w:r w:rsidR="00310DC6">
        <w:t>-t</w:t>
      </w:r>
      <w:r w:rsidR="00220A43" w:rsidRPr="00AF178A">
        <w:t>?</w:t>
      </w:r>
    </w:p>
    <w:p w14:paraId="60DFDC8E" w14:textId="63A88A8C" w:rsidR="00945359" w:rsidRDefault="00B0092A" w:rsidP="00AF178A">
      <w:pPr>
        <w:pStyle w:val="Listaszerbekezds"/>
        <w:tabs>
          <w:tab w:val="left" w:pos="567"/>
        </w:tabs>
        <w:ind w:left="0" w:firstLine="0"/>
      </w:pPr>
      <w:r>
        <w:t>4.</w:t>
      </w:r>
      <w:r>
        <w:tab/>
      </w:r>
      <w:r w:rsidR="00220A43">
        <w:t>Lehetséges</w:t>
      </w:r>
      <w:r w:rsidR="00220A43">
        <w:rPr>
          <w:spacing w:val="-10"/>
        </w:rPr>
        <w:t xml:space="preserve"> </w:t>
      </w:r>
      <w:r w:rsidR="00220A43">
        <w:rPr>
          <w:spacing w:val="-2"/>
        </w:rPr>
        <w:t>mellékhatások</w:t>
      </w:r>
    </w:p>
    <w:p w14:paraId="071D2BB3" w14:textId="514317F2" w:rsidR="00945359" w:rsidRDefault="00B0092A" w:rsidP="00AF178A">
      <w:pPr>
        <w:pStyle w:val="Szvegtrzs"/>
        <w:tabs>
          <w:tab w:val="left" w:pos="567"/>
        </w:tabs>
      </w:pPr>
      <w:r>
        <w:rPr>
          <w:spacing w:val="-10"/>
        </w:rPr>
        <w:t>5.</w:t>
      </w:r>
      <w:r>
        <w:rPr>
          <w:spacing w:val="-10"/>
        </w:rPr>
        <w:tab/>
      </w:r>
      <w:r w:rsidR="00220A43">
        <w:t>Hogyan</w:t>
      </w:r>
      <w:r w:rsidR="00220A43">
        <w:rPr>
          <w:spacing w:val="-7"/>
        </w:rPr>
        <w:t xml:space="preserve"> </w:t>
      </w:r>
      <w:r w:rsidR="00220A43">
        <w:t>kell</w:t>
      </w:r>
      <w:r w:rsidR="00220A43">
        <w:rPr>
          <w:spacing w:val="-5"/>
        </w:rPr>
        <w:t xml:space="preserve"> </w:t>
      </w:r>
      <w:r w:rsidR="00220A43">
        <w:t>a</w:t>
      </w:r>
      <w:r w:rsidR="00220A43">
        <w:rPr>
          <w:spacing w:val="-5"/>
        </w:rPr>
        <w:t xml:space="preserve"> </w:t>
      </w:r>
      <w:r w:rsidR="00A22AF4">
        <w:t>Dabigatran Etexilate Laboratorios Liconsa</w:t>
      </w:r>
      <w:r w:rsidR="002A151D">
        <w:t>-t</w:t>
      </w:r>
      <w:r w:rsidR="00A22AF4">
        <w:rPr>
          <w:spacing w:val="-6"/>
        </w:rPr>
        <w:t xml:space="preserve"> </w:t>
      </w:r>
      <w:r w:rsidR="00220A43">
        <w:rPr>
          <w:spacing w:val="-2"/>
        </w:rPr>
        <w:t>tárolni?</w:t>
      </w:r>
    </w:p>
    <w:p w14:paraId="05222C07" w14:textId="466FE4D8" w:rsidR="00945359" w:rsidRDefault="00B0092A" w:rsidP="00AF178A">
      <w:pPr>
        <w:pStyle w:val="Szvegtrzs"/>
        <w:tabs>
          <w:tab w:val="left" w:pos="567"/>
        </w:tabs>
      </w:pPr>
      <w:r>
        <w:rPr>
          <w:spacing w:val="-5"/>
        </w:rPr>
        <w:t>6.</w:t>
      </w:r>
      <w:r>
        <w:rPr>
          <w:spacing w:val="-5"/>
        </w:rPr>
        <w:tab/>
      </w:r>
      <w:r w:rsidR="00220A43">
        <w:t>A</w:t>
      </w:r>
      <w:r w:rsidR="00220A43">
        <w:rPr>
          <w:spacing w:val="-8"/>
        </w:rPr>
        <w:t xml:space="preserve"> </w:t>
      </w:r>
      <w:r w:rsidR="00220A43">
        <w:t>csomagolás</w:t>
      </w:r>
      <w:r w:rsidR="00220A43">
        <w:rPr>
          <w:spacing w:val="-5"/>
        </w:rPr>
        <w:t xml:space="preserve"> </w:t>
      </w:r>
      <w:r w:rsidR="00220A43">
        <w:t>tartalma</w:t>
      </w:r>
      <w:r w:rsidR="00220A43">
        <w:rPr>
          <w:spacing w:val="-5"/>
        </w:rPr>
        <w:t xml:space="preserve"> </w:t>
      </w:r>
      <w:r w:rsidR="00220A43">
        <w:t>és</w:t>
      </w:r>
      <w:r w:rsidR="00220A43">
        <w:rPr>
          <w:spacing w:val="-5"/>
        </w:rPr>
        <w:t xml:space="preserve"> </w:t>
      </w:r>
      <w:r w:rsidR="00220A43">
        <w:t>egyéb</w:t>
      </w:r>
      <w:r w:rsidR="00220A43">
        <w:rPr>
          <w:spacing w:val="-5"/>
        </w:rPr>
        <w:t xml:space="preserve"> </w:t>
      </w:r>
      <w:r w:rsidR="00220A43">
        <w:rPr>
          <w:spacing w:val="-2"/>
        </w:rPr>
        <w:t>információk</w:t>
      </w:r>
    </w:p>
    <w:p w14:paraId="0AFFAC4A" w14:textId="77777777" w:rsidR="00945359" w:rsidRDefault="00945359" w:rsidP="00AF178A">
      <w:pPr>
        <w:pStyle w:val="Szvegtrzs"/>
        <w:tabs>
          <w:tab w:val="left" w:pos="567"/>
        </w:tabs>
      </w:pPr>
    </w:p>
    <w:p w14:paraId="0D8138A6" w14:textId="77777777" w:rsidR="00945359" w:rsidRDefault="00945359" w:rsidP="00AF178A">
      <w:pPr>
        <w:pStyle w:val="Szvegtrzs"/>
        <w:tabs>
          <w:tab w:val="left" w:pos="567"/>
        </w:tabs>
      </w:pPr>
    </w:p>
    <w:p w14:paraId="316700C3" w14:textId="2843AC83" w:rsidR="00945359" w:rsidRDefault="002A151D" w:rsidP="002A151D">
      <w:pPr>
        <w:tabs>
          <w:tab w:val="left" w:pos="567"/>
        </w:tabs>
        <w:ind w:left="567" w:hanging="567"/>
        <w:rPr>
          <w:b/>
          <w:spacing w:val="-2"/>
        </w:rPr>
      </w:pPr>
      <w:r>
        <w:rPr>
          <w:b/>
        </w:rPr>
        <w:t>1</w:t>
      </w:r>
      <w:r>
        <w:rPr>
          <w:b/>
        </w:rPr>
        <w:tab/>
      </w:r>
      <w:r w:rsidR="00220A43" w:rsidRPr="00B0092A">
        <w:rPr>
          <w:b/>
        </w:rPr>
        <w:t>Milyen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típusú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gyógyszer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a</w:t>
      </w:r>
      <w:r w:rsidR="00220A43" w:rsidRPr="00B0092A">
        <w:rPr>
          <w:b/>
          <w:spacing w:val="-6"/>
        </w:rPr>
        <w:t xml:space="preserve"> </w:t>
      </w:r>
      <w:r w:rsidR="00701BD2" w:rsidRPr="00B0092A">
        <w:rPr>
          <w:b/>
        </w:rPr>
        <w:t>Dabigatran Etexilate Laboratorios Liconsa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és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milyen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betegségek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esetén</w:t>
      </w:r>
      <w:r w:rsidR="00220A43" w:rsidRPr="00B0092A">
        <w:rPr>
          <w:b/>
          <w:spacing w:val="-5"/>
        </w:rPr>
        <w:t xml:space="preserve"> </w:t>
      </w:r>
      <w:r w:rsidR="00220A43" w:rsidRPr="00B0092A">
        <w:rPr>
          <w:b/>
          <w:spacing w:val="-2"/>
        </w:rPr>
        <w:t>alkalmazható?</w:t>
      </w:r>
    </w:p>
    <w:p w14:paraId="1F6B6F2B" w14:textId="77777777" w:rsidR="002A151D" w:rsidRPr="00B0092A" w:rsidRDefault="002A151D" w:rsidP="00AF178A">
      <w:pPr>
        <w:tabs>
          <w:tab w:val="left" w:pos="567"/>
        </w:tabs>
        <w:ind w:left="567" w:hanging="567"/>
      </w:pPr>
    </w:p>
    <w:p w14:paraId="718F663B" w14:textId="3ACECA1B" w:rsidR="00A22AF4" w:rsidRDefault="00A22AF4" w:rsidP="00AF178A">
      <w:pPr>
        <w:pStyle w:val="Szvegtrzs"/>
        <w:tabs>
          <w:tab w:val="left" w:pos="567"/>
        </w:tabs>
      </w:pPr>
      <w:r>
        <w:t>A Dabigatran Etexilate Laboratorios Liconsa dabigatrán-etexilát nevű hatóanyagot tartalmaz</w:t>
      </w:r>
      <w:r w:rsidR="00DE627C">
        <w:t>, amely</w:t>
      </w:r>
      <w:r>
        <w:t xml:space="preserve"> a véralvadásgátlóknak nevezett gyógyszerek</w:t>
      </w:r>
      <w:r>
        <w:rPr>
          <w:spacing w:val="-2"/>
        </w:rPr>
        <w:t xml:space="preserve"> </w:t>
      </w:r>
      <w:r>
        <w:t>csoportjába</w:t>
      </w:r>
      <w:r>
        <w:rPr>
          <w:spacing w:val="-2"/>
        </w:rPr>
        <w:t xml:space="preserve"> </w:t>
      </w:r>
      <w:r>
        <w:t>tartozik.</w:t>
      </w:r>
      <w:r>
        <w:rPr>
          <w:spacing w:val="-2"/>
        </w:rPr>
        <w:t xml:space="preserve"> </w:t>
      </w:r>
      <w:r>
        <w:t>Hatását</w:t>
      </w:r>
      <w:r>
        <w:rPr>
          <w:spacing w:val="-2"/>
        </w:rPr>
        <w:t xml:space="preserve"> </w:t>
      </w:r>
      <w:r>
        <w:t>úgy</w:t>
      </w:r>
      <w:r>
        <w:rPr>
          <w:spacing w:val="-2"/>
        </w:rPr>
        <w:t xml:space="preserve"> </w:t>
      </w:r>
      <w:r>
        <w:t>fejti</w:t>
      </w:r>
      <w:r>
        <w:rPr>
          <w:spacing w:val="-2"/>
        </w:rPr>
        <w:t xml:space="preserve"> </w:t>
      </w:r>
      <w:r>
        <w:t>ki,</w:t>
      </w:r>
      <w:r>
        <w:rPr>
          <w:spacing w:val="-2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gátolja</w:t>
      </w:r>
      <w:r>
        <w:rPr>
          <w:spacing w:val="-2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anyagot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szervezetben, amely szerepet játszik a vérrögök kialakulásában.</w:t>
      </w:r>
    </w:p>
    <w:p w14:paraId="2551DC7F" w14:textId="77777777" w:rsidR="00A22AF4" w:rsidRDefault="00A22AF4" w:rsidP="00AF178A">
      <w:pPr>
        <w:pStyle w:val="Szvegtrzs"/>
        <w:tabs>
          <w:tab w:val="left" w:pos="567"/>
        </w:tabs>
      </w:pPr>
    </w:p>
    <w:p w14:paraId="5084BFBD" w14:textId="77777777" w:rsidR="00A22AF4" w:rsidRDefault="00A22AF4" w:rsidP="00AF178A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Dabigatran Etexilate Laboratorios Liconsa</w:t>
      </w:r>
      <w:r>
        <w:rPr>
          <w:spacing w:val="-4"/>
        </w:rPr>
        <w:t xml:space="preserve"> </w:t>
      </w:r>
      <w:r>
        <w:rPr>
          <w:spacing w:val="-2"/>
        </w:rPr>
        <w:t>felnőtteknél:</w:t>
      </w:r>
    </w:p>
    <w:p w14:paraId="0FBC9A11" w14:textId="77777777" w:rsidR="00A22AF4" w:rsidRDefault="00A22AF4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a</w:t>
      </w:r>
      <w:r>
        <w:rPr>
          <w:spacing w:val="-4"/>
        </w:rPr>
        <w:t xml:space="preserve"> </w:t>
      </w:r>
      <w:r>
        <w:t>térdízületi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csípőízületi</w:t>
      </w:r>
      <w:r>
        <w:rPr>
          <w:spacing w:val="-4"/>
        </w:rPr>
        <w:t xml:space="preserve"> </w:t>
      </w:r>
      <w:r>
        <w:t>protézisműtétet</w:t>
      </w:r>
      <w:r>
        <w:rPr>
          <w:spacing w:val="-4"/>
        </w:rPr>
        <w:t xml:space="preserve"> </w:t>
      </w:r>
      <w:r>
        <w:t>követően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vénákban</w:t>
      </w:r>
      <w:r>
        <w:rPr>
          <w:spacing w:val="-4"/>
        </w:rPr>
        <w:t xml:space="preserve"> </w:t>
      </w:r>
      <w:r>
        <w:t>kialakuló</w:t>
      </w:r>
      <w:r>
        <w:rPr>
          <w:spacing w:val="-4"/>
        </w:rPr>
        <w:t xml:space="preserve"> </w:t>
      </w:r>
      <w:r>
        <w:t>vérrögök képződésének megelőzésére szolgál.</w:t>
      </w:r>
    </w:p>
    <w:p w14:paraId="341B0AF5" w14:textId="36B2F81F" w:rsidR="00A22AF4" w:rsidRDefault="00A22AF4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az</w:t>
      </w:r>
      <w:r>
        <w:rPr>
          <w:spacing w:val="-3"/>
        </w:rPr>
        <w:t xml:space="preserve"> </w:t>
      </w:r>
      <w:r>
        <w:t>agyban</w:t>
      </w:r>
      <w:r>
        <w:rPr>
          <w:spacing w:val="-3"/>
        </w:rPr>
        <w:t xml:space="preserve"> </w:t>
      </w:r>
      <w:r>
        <w:t>(sztrók)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A328C8">
        <w:t>test</w:t>
      </w:r>
      <w:r>
        <w:rPr>
          <w:spacing w:val="-3"/>
        </w:rPr>
        <w:t xml:space="preserve"> </w:t>
      </w:r>
      <w:r>
        <w:t>egyéb</w:t>
      </w:r>
      <w:r>
        <w:rPr>
          <w:spacing w:val="-3"/>
        </w:rPr>
        <w:t xml:space="preserve"> </w:t>
      </w:r>
      <w:r>
        <w:t>ereiben</w:t>
      </w:r>
      <w:r>
        <w:rPr>
          <w:spacing w:val="-3"/>
        </w:rPr>
        <w:t xml:space="preserve"> </w:t>
      </w:r>
      <w:r>
        <w:t>kialakuló</w:t>
      </w:r>
      <w:r>
        <w:rPr>
          <w:spacing w:val="-3"/>
        </w:rPr>
        <w:t xml:space="preserve"> </w:t>
      </w:r>
      <w:r>
        <w:t>vérrögök</w:t>
      </w:r>
      <w:r>
        <w:rPr>
          <w:spacing w:val="-3"/>
        </w:rPr>
        <w:t xml:space="preserve"> </w:t>
      </w:r>
      <w:r>
        <w:t>megelőzésére</w:t>
      </w:r>
      <w:r>
        <w:rPr>
          <w:spacing w:val="-3"/>
        </w:rPr>
        <w:t xml:space="preserve"> </w:t>
      </w:r>
      <w:r>
        <w:t>szolgál</w:t>
      </w:r>
      <w:r>
        <w:rPr>
          <w:spacing w:val="-3"/>
        </w:rPr>
        <w:t xml:space="preserve"> </w:t>
      </w:r>
      <w:r>
        <w:t>nem billentyűeredetű pitvarfibrillációban szenvedő betegek</w:t>
      </w:r>
      <w:r w:rsidR="00616AE1">
        <w:t>nél,</w:t>
      </w:r>
      <w:r>
        <w:t xml:space="preserve"> legalább egy további kockázati tényező fennállása esetén.</w:t>
      </w:r>
    </w:p>
    <w:p w14:paraId="1D662663" w14:textId="0AE580DA" w:rsidR="002A151D" w:rsidRDefault="00A22AF4" w:rsidP="002A151D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a</w:t>
      </w:r>
      <w:r>
        <w:rPr>
          <w:spacing w:val="-2"/>
        </w:rPr>
        <w:t xml:space="preserve"> </w:t>
      </w:r>
      <w:r>
        <w:t>láb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tüdő</w:t>
      </w:r>
      <w:r>
        <w:rPr>
          <w:spacing w:val="-2"/>
        </w:rPr>
        <w:t xml:space="preserve"> </w:t>
      </w:r>
      <w:r>
        <w:t>vénáiban</w:t>
      </w:r>
      <w:r>
        <w:rPr>
          <w:spacing w:val="-2"/>
        </w:rPr>
        <w:t xml:space="preserve"> </w:t>
      </w:r>
      <w:r>
        <w:t>kialakuló</w:t>
      </w:r>
      <w:r>
        <w:rPr>
          <w:spacing w:val="-2"/>
        </w:rPr>
        <w:t xml:space="preserve"> </w:t>
      </w:r>
      <w:r>
        <w:t>vérrögök</w:t>
      </w:r>
      <w:r>
        <w:rPr>
          <w:spacing w:val="-2"/>
        </w:rPr>
        <w:t xml:space="preserve"> </w:t>
      </w:r>
      <w:r>
        <w:t>kezelésére,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ilyen</w:t>
      </w:r>
      <w:r>
        <w:rPr>
          <w:spacing w:val="-2"/>
        </w:rPr>
        <w:t xml:space="preserve"> </w:t>
      </w:r>
      <w:r>
        <w:t>vérrögök</w:t>
      </w:r>
      <w:r>
        <w:rPr>
          <w:spacing w:val="-2"/>
        </w:rPr>
        <w:t xml:space="preserve"> </w:t>
      </w:r>
      <w:r>
        <w:t>ismételt kialakulásának megelőzésére szolgál.</w:t>
      </w:r>
    </w:p>
    <w:p w14:paraId="39731DF5" w14:textId="77777777" w:rsidR="002A151D" w:rsidRDefault="002A151D" w:rsidP="00AF178A">
      <w:pPr>
        <w:pStyle w:val="Listaszerbekezds"/>
        <w:tabs>
          <w:tab w:val="left" w:pos="567"/>
        </w:tabs>
        <w:ind w:left="567" w:firstLine="0"/>
      </w:pPr>
    </w:p>
    <w:p w14:paraId="2D98953A" w14:textId="351354FA" w:rsidR="00A22AF4" w:rsidRDefault="00A22AF4" w:rsidP="00AF178A">
      <w:pPr>
        <w:pStyle w:val="Szvegtrzs"/>
        <w:tabs>
          <w:tab w:val="left" w:pos="567"/>
        </w:tabs>
      </w:pPr>
      <w:r>
        <w:t>A</w:t>
      </w:r>
      <w:r>
        <w:rPr>
          <w:spacing w:val="-5"/>
        </w:rPr>
        <w:t xml:space="preserve"> </w:t>
      </w:r>
      <w:r>
        <w:t>Dabigatran Etexilate Laboratorios Liconsa</w:t>
      </w:r>
      <w:r>
        <w:rPr>
          <w:spacing w:val="-5"/>
        </w:rPr>
        <w:t xml:space="preserve"> </w:t>
      </w:r>
      <w:r>
        <w:t>gyermekeknél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serdülőknél:</w:t>
      </w:r>
    </w:p>
    <w:p w14:paraId="41C2E186" w14:textId="77777777" w:rsidR="00A22AF4" w:rsidRDefault="00A22AF4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a</w:t>
      </w:r>
      <w:r>
        <w:rPr>
          <w:spacing w:val="-9"/>
        </w:rPr>
        <w:t xml:space="preserve"> </w:t>
      </w:r>
      <w:r>
        <w:t>vérrögök</w:t>
      </w:r>
      <w:r>
        <w:rPr>
          <w:spacing w:val="-7"/>
        </w:rPr>
        <w:t xml:space="preserve"> </w:t>
      </w:r>
      <w:r>
        <w:t>kezelésére</w:t>
      </w:r>
      <w:r>
        <w:rPr>
          <w:spacing w:val="-7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vérrögök</w:t>
      </w:r>
      <w:r>
        <w:rPr>
          <w:spacing w:val="-7"/>
        </w:rPr>
        <w:t xml:space="preserve"> </w:t>
      </w:r>
      <w:r>
        <w:t>újbóli</w:t>
      </w:r>
      <w:r>
        <w:rPr>
          <w:spacing w:val="-7"/>
        </w:rPr>
        <w:t xml:space="preserve"> </w:t>
      </w:r>
      <w:r>
        <w:t>kialakulásának</w:t>
      </w:r>
      <w:r>
        <w:rPr>
          <w:spacing w:val="-7"/>
        </w:rPr>
        <w:t xml:space="preserve"> </w:t>
      </w:r>
      <w:r>
        <w:t>megelőzésére</w:t>
      </w:r>
      <w:r>
        <w:rPr>
          <w:spacing w:val="-6"/>
        </w:rPr>
        <w:t xml:space="preserve"> </w:t>
      </w:r>
      <w:r>
        <w:rPr>
          <w:spacing w:val="-2"/>
        </w:rPr>
        <w:t>szolgál.</w:t>
      </w:r>
    </w:p>
    <w:p w14:paraId="6D7AB781" w14:textId="77777777" w:rsidR="00A22AF4" w:rsidRPr="00B0092A" w:rsidRDefault="00A22AF4" w:rsidP="00AF178A">
      <w:pPr>
        <w:tabs>
          <w:tab w:val="left" w:pos="567"/>
        </w:tabs>
      </w:pPr>
    </w:p>
    <w:p w14:paraId="58C75186" w14:textId="77777777" w:rsidR="00A22AF4" w:rsidRPr="00B0092A" w:rsidRDefault="00A22AF4" w:rsidP="00AF178A">
      <w:pPr>
        <w:tabs>
          <w:tab w:val="left" w:pos="567"/>
        </w:tabs>
      </w:pPr>
    </w:p>
    <w:p w14:paraId="47B0A29D" w14:textId="09145AF7" w:rsidR="00713ED5" w:rsidRDefault="00A22AF4" w:rsidP="00713ED5">
      <w:pPr>
        <w:pStyle w:val="Listaszerbekezds"/>
        <w:numPr>
          <w:ilvl w:val="0"/>
          <w:numId w:val="10"/>
        </w:numPr>
        <w:tabs>
          <w:tab w:val="left" w:pos="567"/>
        </w:tabs>
        <w:ind w:left="0" w:firstLine="0"/>
        <w:rPr>
          <w:b/>
          <w:bCs/>
        </w:rPr>
      </w:pPr>
      <w:r w:rsidRPr="00A22AF4">
        <w:rPr>
          <w:b/>
          <w:bCs/>
        </w:rPr>
        <w:t xml:space="preserve">Tudnivalók a Dabigatran Etexilate Laboratorios Liconsa szedése előtt </w:t>
      </w:r>
    </w:p>
    <w:p w14:paraId="5EF02C56" w14:textId="77777777" w:rsidR="00713ED5" w:rsidRPr="00713ED5" w:rsidRDefault="00713ED5" w:rsidP="00AF178A">
      <w:pPr>
        <w:pStyle w:val="Listaszerbekezds"/>
        <w:tabs>
          <w:tab w:val="left" w:pos="567"/>
        </w:tabs>
        <w:ind w:left="0" w:firstLine="0"/>
        <w:rPr>
          <w:b/>
          <w:bCs/>
        </w:rPr>
      </w:pPr>
    </w:p>
    <w:p w14:paraId="32D05DAB" w14:textId="6F1F8AE6" w:rsidR="00A22AF4" w:rsidRPr="00A22AF4" w:rsidRDefault="00A22AF4" w:rsidP="00AF178A">
      <w:pPr>
        <w:pStyle w:val="Listaszerbekezds"/>
        <w:tabs>
          <w:tab w:val="left" w:pos="567"/>
        </w:tabs>
        <w:ind w:left="0" w:firstLine="0"/>
        <w:rPr>
          <w:b/>
          <w:bCs/>
        </w:rPr>
      </w:pPr>
      <w:r w:rsidRPr="00A22AF4">
        <w:rPr>
          <w:b/>
          <w:bCs/>
        </w:rPr>
        <w:t>Ne szedje a Dabigatran Etexilate Laboratorios Liconsa</w:t>
      </w:r>
      <w:r w:rsidR="00310DC6">
        <w:rPr>
          <w:b/>
          <w:bCs/>
        </w:rPr>
        <w:t>-t</w:t>
      </w:r>
      <w:r w:rsidR="00A328C8">
        <w:rPr>
          <w:b/>
          <w:bCs/>
        </w:rPr>
        <w:t>,</w:t>
      </w:r>
    </w:p>
    <w:p w14:paraId="109A0235" w14:textId="0DD2335C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9"/>
        </w:rPr>
        <w:t xml:space="preserve"> </w:t>
      </w:r>
      <w:r>
        <w:t>allergiás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dabigatrán-etexilátra</w:t>
      </w:r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6"/>
        </w:rPr>
        <w:t xml:space="preserve"> </w:t>
      </w:r>
      <w:r>
        <w:t>(6.</w:t>
      </w:r>
      <w:r w:rsidR="00DE627C">
        <w:rPr>
          <w:spacing w:val="-7"/>
        </w:rPr>
        <w:t> pont</w:t>
      </w:r>
      <w:r>
        <w:t>ban</w:t>
      </w:r>
      <w:r>
        <w:rPr>
          <w:spacing w:val="-6"/>
        </w:rPr>
        <w:t xml:space="preserve"> </w:t>
      </w:r>
      <w:r>
        <w:t>felsorolt)</w:t>
      </w:r>
      <w:r>
        <w:rPr>
          <w:spacing w:val="-6"/>
        </w:rPr>
        <w:t xml:space="preserve"> </w:t>
      </w:r>
      <w:r>
        <w:t>egyéb</w:t>
      </w:r>
      <w:r>
        <w:rPr>
          <w:spacing w:val="-6"/>
        </w:rPr>
        <w:t xml:space="preserve"> </w:t>
      </w:r>
      <w:r>
        <w:rPr>
          <w:spacing w:val="-2"/>
        </w:rPr>
        <w:t>összetevőjére.</w:t>
      </w:r>
    </w:p>
    <w:p w14:paraId="7F5373C8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5"/>
        </w:rPr>
        <w:t xml:space="preserve"> </w:t>
      </w:r>
      <w:r>
        <w:t>súlyosan</w:t>
      </w:r>
      <w:r>
        <w:rPr>
          <w:spacing w:val="-5"/>
        </w:rPr>
        <w:t xml:space="preserve"> </w:t>
      </w:r>
      <w:r>
        <w:t>csökkent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veseműködése.</w:t>
      </w:r>
    </w:p>
    <w:p w14:paraId="3F8DB944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5"/>
        </w:rPr>
        <w:t xml:space="preserve"> </w:t>
      </w:r>
      <w:r>
        <w:t>jelenleg</w:t>
      </w:r>
      <w:r>
        <w:rPr>
          <w:spacing w:val="-5"/>
        </w:rPr>
        <w:t xml:space="preserve"> </w:t>
      </w:r>
      <w:r>
        <w:rPr>
          <w:spacing w:val="-2"/>
        </w:rPr>
        <w:t>vérzik.</w:t>
      </w:r>
    </w:p>
    <w:p w14:paraId="3B09380D" w14:textId="54090851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8"/>
        </w:rPr>
        <w:t xml:space="preserve"> </w:t>
      </w:r>
      <w:r>
        <w:t>olyan</w:t>
      </w:r>
      <w:r>
        <w:rPr>
          <w:spacing w:val="-6"/>
        </w:rPr>
        <w:t xml:space="preserve"> </w:t>
      </w:r>
      <w:r>
        <w:t>szervi</w:t>
      </w:r>
      <w:r>
        <w:rPr>
          <w:spacing w:val="-5"/>
        </w:rPr>
        <w:t xml:space="preserve"> </w:t>
      </w:r>
      <w:r>
        <w:t>betegsége</w:t>
      </w:r>
      <w:r>
        <w:rPr>
          <w:spacing w:val="-6"/>
        </w:rPr>
        <w:t xml:space="preserve"> </w:t>
      </w:r>
      <w:r>
        <w:t>van,</w:t>
      </w:r>
      <w:r>
        <w:rPr>
          <w:spacing w:val="-5"/>
        </w:rPr>
        <w:t xml:space="preserve"> </w:t>
      </w:r>
      <w:r>
        <w:t>am</w:t>
      </w:r>
      <w:r w:rsidR="00616AE1">
        <w:t>ely</w:t>
      </w:r>
      <w:r>
        <w:rPr>
          <w:spacing w:val="-6"/>
        </w:rPr>
        <w:t xml:space="preserve"> </w:t>
      </w:r>
      <w:r>
        <w:t>fokozza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súlyos</w:t>
      </w:r>
      <w:r>
        <w:rPr>
          <w:spacing w:val="-6"/>
        </w:rPr>
        <w:t xml:space="preserve"> </w:t>
      </w:r>
      <w:r>
        <w:t>vérzés</w:t>
      </w:r>
      <w:r>
        <w:rPr>
          <w:spacing w:val="-5"/>
        </w:rPr>
        <w:t xml:space="preserve"> </w:t>
      </w:r>
      <w:r>
        <w:t>kockázatát</w:t>
      </w:r>
      <w:r>
        <w:rPr>
          <w:spacing w:val="-6"/>
        </w:rPr>
        <w:t xml:space="preserve"> </w:t>
      </w:r>
      <w:r>
        <w:t>(például</w:t>
      </w:r>
      <w:r>
        <w:rPr>
          <w:spacing w:val="-4"/>
        </w:rPr>
        <w:t xml:space="preserve"> </w:t>
      </w:r>
      <w:r>
        <w:rPr>
          <w:spacing w:val="-2"/>
        </w:rPr>
        <w:t>gyomorfekély,</w:t>
      </w:r>
    </w:p>
    <w:p w14:paraId="1034B2F3" w14:textId="7990F898" w:rsidR="00945359" w:rsidRDefault="00616AE1" w:rsidP="00AF178A">
      <w:pPr>
        <w:pStyle w:val="Szvegtrzs"/>
        <w:tabs>
          <w:tab w:val="left" w:pos="567"/>
        </w:tabs>
        <w:ind w:left="567" w:hanging="567"/>
      </w:pPr>
      <w:r>
        <w:tab/>
      </w:r>
      <w:r w:rsidR="00220A43">
        <w:t>sérülés</w:t>
      </w:r>
      <w:r w:rsidR="00220A43">
        <w:rPr>
          <w:spacing w:val="-8"/>
        </w:rPr>
        <w:t xml:space="preserve"> </w:t>
      </w:r>
      <w:r w:rsidR="00220A43">
        <w:t>vagy</w:t>
      </w:r>
      <w:r w:rsidR="00220A43">
        <w:rPr>
          <w:spacing w:val="-5"/>
        </w:rPr>
        <w:t xml:space="preserve"> </w:t>
      </w:r>
      <w:r w:rsidR="00220A43">
        <w:t>vérzés</w:t>
      </w:r>
      <w:r w:rsidR="00220A43">
        <w:rPr>
          <w:spacing w:val="-5"/>
        </w:rPr>
        <w:t xml:space="preserve"> </w:t>
      </w:r>
      <w:r w:rsidR="00220A43">
        <w:t>az</w:t>
      </w:r>
      <w:r w:rsidR="00220A43">
        <w:rPr>
          <w:spacing w:val="-5"/>
        </w:rPr>
        <w:t xml:space="preserve"> </w:t>
      </w:r>
      <w:r w:rsidR="00220A43">
        <w:t>agyban,</w:t>
      </w:r>
      <w:r w:rsidR="00220A43">
        <w:rPr>
          <w:spacing w:val="-5"/>
        </w:rPr>
        <w:t xml:space="preserve"> </w:t>
      </w:r>
      <w:r w:rsidR="00220A43">
        <w:t>nemrég</w:t>
      </w:r>
      <w:r w:rsidR="00220A43">
        <w:rPr>
          <w:spacing w:val="-5"/>
        </w:rPr>
        <w:t xml:space="preserve"> </w:t>
      </w:r>
      <w:r w:rsidR="00220A43">
        <w:t>végzett</w:t>
      </w:r>
      <w:r w:rsidR="00220A43">
        <w:rPr>
          <w:spacing w:val="-5"/>
        </w:rPr>
        <w:t xml:space="preserve"> </w:t>
      </w:r>
      <w:r w:rsidR="00220A43">
        <w:t>agy</w:t>
      </w:r>
      <w:r>
        <w:t>műtét</w:t>
      </w:r>
      <w:r w:rsidR="00220A43">
        <w:rPr>
          <w:spacing w:val="-6"/>
        </w:rPr>
        <w:t xml:space="preserve"> </w:t>
      </w:r>
      <w:r w:rsidR="00220A43">
        <w:t>vagy</w:t>
      </w:r>
      <w:r w:rsidR="00220A43">
        <w:rPr>
          <w:spacing w:val="-5"/>
        </w:rPr>
        <w:t xml:space="preserve"> </w:t>
      </w:r>
      <w:r w:rsidR="00220A43">
        <w:rPr>
          <w:spacing w:val="-2"/>
        </w:rPr>
        <w:t>szemműtét).</w:t>
      </w:r>
    </w:p>
    <w:p w14:paraId="50C1BD1D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3"/>
        </w:rPr>
        <w:t xml:space="preserve"> </w:t>
      </w:r>
      <w:r>
        <w:t>fokozott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vérzéshajlama.</w:t>
      </w:r>
      <w:r>
        <w:rPr>
          <w:spacing w:val="-3"/>
        </w:rPr>
        <w:t xml:space="preserve"> </w:t>
      </w:r>
      <w:r>
        <w:t>Ez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veleszületett,</w:t>
      </w:r>
      <w:r>
        <w:rPr>
          <w:spacing w:val="-3"/>
        </w:rPr>
        <w:t xml:space="preserve"> </w:t>
      </w:r>
      <w:r>
        <w:t>ismeretlen</w:t>
      </w:r>
      <w:r>
        <w:rPr>
          <w:spacing w:val="-3"/>
        </w:rPr>
        <w:t xml:space="preserve"> </w:t>
      </w:r>
      <w:r>
        <w:t>eredetű,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kialakulhat</w:t>
      </w:r>
      <w:r>
        <w:rPr>
          <w:spacing w:val="-3"/>
        </w:rPr>
        <w:t xml:space="preserve"> </w:t>
      </w:r>
      <w:r>
        <w:t xml:space="preserve">más </w:t>
      </w:r>
      <w:r>
        <w:lastRenderedPageBreak/>
        <w:t>gyógyszerek következtében.</w:t>
      </w:r>
    </w:p>
    <w:p w14:paraId="3380DB27" w14:textId="0476E46B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vérrögképződés</w:t>
      </w:r>
      <w:r>
        <w:rPr>
          <w:spacing w:val="-4"/>
        </w:rPr>
        <w:t xml:space="preserve"> </w:t>
      </w:r>
      <w:r>
        <w:t>megelőzésére</w:t>
      </w:r>
      <w:r>
        <w:rPr>
          <w:spacing w:val="-4"/>
        </w:rPr>
        <w:t xml:space="preserve"> </w:t>
      </w:r>
      <w:r>
        <w:t>szolgáló</w:t>
      </w:r>
      <w:r>
        <w:rPr>
          <w:spacing w:val="-4"/>
        </w:rPr>
        <w:t xml:space="preserve"> </w:t>
      </w:r>
      <w:r>
        <w:t>gyógyszert</w:t>
      </w:r>
      <w:r>
        <w:rPr>
          <w:spacing w:val="-4"/>
        </w:rPr>
        <w:t xml:space="preserve"> </w:t>
      </w:r>
      <w:r>
        <w:t>szed</w:t>
      </w:r>
      <w:r w:rsidR="00616AE1">
        <w:t xml:space="preserve"> vagy alkalmaz</w:t>
      </w:r>
      <w:r>
        <w:rPr>
          <w:spacing w:val="-4"/>
        </w:rPr>
        <w:t xml:space="preserve"> </w:t>
      </w:r>
      <w:r>
        <w:t>(például.</w:t>
      </w:r>
      <w:r>
        <w:rPr>
          <w:spacing w:val="-4"/>
        </w:rPr>
        <w:t xml:space="preserve"> </w:t>
      </w:r>
      <w:r>
        <w:t>warfarin,</w:t>
      </w:r>
      <w:r>
        <w:rPr>
          <w:spacing w:val="-4"/>
        </w:rPr>
        <w:t xml:space="preserve"> </w:t>
      </w:r>
      <w:r>
        <w:t xml:space="preserve">rivaroxabán, apixabán vagy heparin), kivéve, ha éppen egy másik antikoaguláns kezelésről állítják át </w:t>
      </w:r>
      <w:r w:rsidR="00A22AF4">
        <w:t>Dabigatran Etexilate Laboratorios Liconsa</w:t>
      </w:r>
      <w:r w:rsidR="00616AE1">
        <w:t>-ra</w:t>
      </w:r>
      <w:r>
        <w:t xml:space="preserve">, és vénás vagy artériás kanülje van, </w:t>
      </w:r>
      <w:r w:rsidR="00616AE1">
        <w:t>amelynek nyitva tartásához</w:t>
      </w:r>
      <w:r>
        <w:t xml:space="preserve"> heparint kap</w:t>
      </w:r>
      <w:r w:rsidR="00616AE1">
        <w:t xml:space="preserve">; </w:t>
      </w:r>
      <w:r>
        <w:t xml:space="preserve">vagy ha </w:t>
      </w:r>
      <w:r w:rsidR="00616AE1">
        <w:t xml:space="preserve">Önnél </w:t>
      </w:r>
      <w:r>
        <w:t xml:space="preserve">a normális szívritmust állítják be egy pitvarfibrilláció miatti katéteres ablációnak nevezett </w:t>
      </w:r>
      <w:r>
        <w:rPr>
          <w:spacing w:val="-2"/>
        </w:rPr>
        <w:t>eljárással.</w:t>
      </w:r>
    </w:p>
    <w:p w14:paraId="716423EF" w14:textId="3A96D29A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7"/>
        </w:rPr>
        <w:t xml:space="preserve"> </w:t>
      </w:r>
      <w:r>
        <w:t>súlyos</w:t>
      </w:r>
      <w:r>
        <w:rPr>
          <w:spacing w:val="-7"/>
        </w:rPr>
        <w:t xml:space="preserve"> </w:t>
      </w:r>
      <w:r>
        <w:t>májkárosodása</w:t>
      </w:r>
      <w:r w:rsidR="00616AE1">
        <w:t xml:space="preserve"> van</w:t>
      </w:r>
      <w:r>
        <w:t>,</w:t>
      </w:r>
      <w:r>
        <w:rPr>
          <w:spacing w:val="-6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olyan</w:t>
      </w:r>
      <w:r>
        <w:rPr>
          <w:spacing w:val="-7"/>
        </w:rPr>
        <w:t xml:space="preserve"> </w:t>
      </w:r>
      <w:r>
        <w:t>májbetegsége</w:t>
      </w:r>
      <w:r>
        <w:rPr>
          <w:spacing w:val="-6"/>
        </w:rPr>
        <w:t xml:space="preserve"> </w:t>
      </w:r>
      <w:r>
        <w:t>van,</w:t>
      </w:r>
      <w:r>
        <w:rPr>
          <w:spacing w:val="-7"/>
        </w:rPr>
        <w:t xml:space="preserve"> </w:t>
      </w:r>
      <w:r>
        <w:t>ami</w:t>
      </w:r>
      <w:r>
        <w:rPr>
          <w:spacing w:val="-7"/>
        </w:rPr>
        <w:t xml:space="preserve"> </w:t>
      </w:r>
      <w:r>
        <w:t>halálhoz</w:t>
      </w:r>
      <w:r>
        <w:rPr>
          <w:spacing w:val="-6"/>
        </w:rPr>
        <w:t xml:space="preserve"> </w:t>
      </w:r>
      <w:r>
        <w:rPr>
          <w:spacing w:val="-2"/>
        </w:rPr>
        <w:t>vezethet.</w:t>
      </w:r>
    </w:p>
    <w:p w14:paraId="29C36D94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4"/>
        </w:rPr>
        <w:t xml:space="preserve"> </w:t>
      </w:r>
      <w:r>
        <w:t>szájon</w:t>
      </w:r>
      <w:r>
        <w:rPr>
          <w:spacing w:val="-4"/>
        </w:rPr>
        <w:t xml:space="preserve"> </w:t>
      </w:r>
      <w:r>
        <w:t>át</w:t>
      </w:r>
      <w:r>
        <w:rPr>
          <w:spacing w:val="-4"/>
        </w:rPr>
        <w:t xml:space="preserve"> </w:t>
      </w:r>
      <w:r>
        <w:t>ketokonazolt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itrakonazolt,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gombafertőzések</w:t>
      </w:r>
      <w:r>
        <w:rPr>
          <w:spacing w:val="-4"/>
        </w:rPr>
        <w:t xml:space="preserve"> </w:t>
      </w:r>
      <w:r>
        <w:t>kezelésére</w:t>
      </w:r>
      <w:r>
        <w:rPr>
          <w:spacing w:val="-4"/>
        </w:rPr>
        <w:t xml:space="preserve"> </w:t>
      </w:r>
      <w:r>
        <w:t>szolgáló gyógyszereket szed.</w:t>
      </w:r>
    </w:p>
    <w:p w14:paraId="494F9404" w14:textId="602592D1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3"/>
        </w:rPr>
        <w:t xml:space="preserve"> </w:t>
      </w:r>
      <w:r>
        <w:t>szájon</w:t>
      </w:r>
      <w:r>
        <w:rPr>
          <w:spacing w:val="-3"/>
        </w:rPr>
        <w:t xml:space="preserve"> </w:t>
      </w:r>
      <w:r>
        <w:t>át</w:t>
      </w:r>
      <w:r>
        <w:rPr>
          <w:spacing w:val="-3"/>
        </w:rPr>
        <w:t xml:space="preserve"> </w:t>
      </w:r>
      <w:r>
        <w:t>ciklosporint</w:t>
      </w:r>
      <w:r>
        <w:rPr>
          <w:spacing w:val="-3"/>
        </w:rPr>
        <w:t xml:space="preserve"> </w:t>
      </w:r>
      <w:r>
        <w:t>szed,</w:t>
      </w:r>
      <w:r>
        <w:rPr>
          <w:spacing w:val="-3"/>
        </w:rPr>
        <w:t xml:space="preserve"> </w:t>
      </w:r>
      <w:r>
        <w:t>mely</w:t>
      </w:r>
      <w:r>
        <w:rPr>
          <w:spacing w:val="-3"/>
        </w:rPr>
        <w:t xml:space="preserve"> </w:t>
      </w:r>
      <w:r>
        <w:t>gyógyszert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616AE1">
        <w:t>szervátültetést</w:t>
      </w:r>
      <w:r>
        <w:rPr>
          <w:spacing w:val="-3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szervkilökődés megakadályozására alkalmaznak.</w:t>
      </w:r>
    </w:p>
    <w:p w14:paraId="0CEE41B6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9"/>
        </w:rPr>
        <w:t xml:space="preserve"> </w:t>
      </w:r>
      <w:r>
        <w:t>dronedaront</w:t>
      </w:r>
      <w:r>
        <w:rPr>
          <w:spacing w:val="-8"/>
        </w:rPr>
        <w:t xml:space="preserve"> </w:t>
      </w:r>
      <w:r>
        <w:t>(a</w:t>
      </w:r>
      <w:r>
        <w:rPr>
          <w:spacing w:val="-9"/>
        </w:rPr>
        <w:t xml:space="preserve"> </w:t>
      </w:r>
      <w:r>
        <w:t>szívritmuszavar</w:t>
      </w:r>
      <w:r>
        <w:rPr>
          <w:spacing w:val="-8"/>
        </w:rPr>
        <w:t xml:space="preserve"> </w:t>
      </w:r>
      <w:r>
        <w:t>kezelésére</w:t>
      </w:r>
      <w:r>
        <w:rPr>
          <w:spacing w:val="-9"/>
        </w:rPr>
        <w:t xml:space="preserve"> </w:t>
      </w:r>
      <w:r>
        <w:t>szolgáló</w:t>
      </w:r>
      <w:r>
        <w:rPr>
          <w:spacing w:val="-8"/>
        </w:rPr>
        <w:t xml:space="preserve"> </w:t>
      </w:r>
      <w:r>
        <w:t>gyógyszert)</w:t>
      </w:r>
      <w:r>
        <w:rPr>
          <w:spacing w:val="-8"/>
        </w:rPr>
        <w:t xml:space="preserve"> </w:t>
      </w:r>
      <w:r>
        <w:rPr>
          <w:spacing w:val="-2"/>
        </w:rPr>
        <w:t>szed.</w:t>
      </w:r>
    </w:p>
    <w:p w14:paraId="2B5B97F1" w14:textId="1C7E53BD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3"/>
        </w:rPr>
        <w:t xml:space="preserve"> </w:t>
      </w:r>
      <w:r>
        <w:t>glekaprevirt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pibrentaszvirt</w:t>
      </w:r>
      <w:r>
        <w:rPr>
          <w:spacing w:val="-3"/>
        </w:rPr>
        <w:t xml:space="preserve"> </w:t>
      </w:r>
      <w:r>
        <w:t>tartalmazó</w:t>
      </w:r>
      <w:r>
        <w:rPr>
          <w:spacing w:val="-3"/>
        </w:rPr>
        <w:t xml:space="preserve"> </w:t>
      </w:r>
      <w:r>
        <w:t>kombinációs</w:t>
      </w:r>
      <w:r>
        <w:rPr>
          <w:spacing w:val="-3"/>
        </w:rPr>
        <w:t xml:space="preserve"> </w:t>
      </w:r>
      <w:r>
        <w:t>készítményt</w:t>
      </w:r>
      <w:r>
        <w:rPr>
          <w:spacing w:val="-3"/>
        </w:rPr>
        <w:t xml:space="preserve"> </w:t>
      </w:r>
      <w:r>
        <w:t>szed,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vírusellenes gyógyszer, és a hepatitisz</w:t>
      </w:r>
      <w:r w:rsidR="00616AE1">
        <w:t> </w:t>
      </w:r>
      <w:r>
        <w:t>C kezelésére alkalmazzák.</w:t>
      </w:r>
    </w:p>
    <w:p w14:paraId="73E0D48F" w14:textId="355F3E25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szívébe</w:t>
      </w:r>
      <w:r>
        <w:rPr>
          <w:spacing w:val="-6"/>
        </w:rPr>
        <w:t xml:space="preserve"> </w:t>
      </w:r>
      <w:r>
        <w:t>műbillentyűt</w:t>
      </w:r>
      <w:r>
        <w:rPr>
          <w:spacing w:val="-6"/>
        </w:rPr>
        <w:t xml:space="preserve"> </w:t>
      </w:r>
      <w:r w:rsidR="00616AE1">
        <w:t>ültettek be</w:t>
      </w:r>
      <w:r>
        <w:t>,</w:t>
      </w:r>
      <w:r>
        <w:rPr>
          <w:spacing w:val="-6"/>
        </w:rPr>
        <w:t xml:space="preserve"> </w:t>
      </w:r>
      <w:r>
        <w:t>ami</w:t>
      </w:r>
      <w:r>
        <w:rPr>
          <w:spacing w:val="-6"/>
        </w:rPr>
        <w:t xml:space="preserve"> </w:t>
      </w:r>
      <w:r>
        <w:t>állandó</w:t>
      </w:r>
      <w:r>
        <w:rPr>
          <w:spacing w:val="-6"/>
        </w:rPr>
        <w:t xml:space="preserve"> </w:t>
      </w:r>
      <w:r>
        <w:t>vérhígítást</w:t>
      </w:r>
      <w:r>
        <w:rPr>
          <w:spacing w:val="-6"/>
        </w:rPr>
        <w:t xml:space="preserve"> </w:t>
      </w:r>
      <w:r>
        <w:t>tesz</w:t>
      </w:r>
      <w:r>
        <w:rPr>
          <w:spacing w:val="-6"/>
        </w:rPr>
        <w:t xml:space="preserve"> </w:t>
      </w:r>
      <w:r>
        <w:rPr>
          <w:spacing w:val="-2"/>
        </w:rPr>
        <w:t>szükségessé.</w:t>
      </w:r>
    </w:p>
    <w:p w14:paraId="13477441" w14:textId="77777777" w:rsidR="00945359" w:rsidRDefault="00945359" w:rsidP="00AF178A">
      <w:pPr>
        <w:pStyle w:val="Szvegtrzs"/>
        <w:tabs>
          <w:tab w:val="left" w:pos="567"/>
        </w:tabs>
      </w:pPr>
    </w:p>
    <w:p w14:paraId="3743904B" w14:textId="77777777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Figyelmeztetések</w:t>
      </w:r>
      <w:r w:rsidRPr="00B0092A">
        <w:rPr>
          <w:b/>
          <w:spacing w:val="-9"/>
        </w:rPr>
        <w:t xml:space="preserve"> </w:t>
      </w:r>
      <w:r w:rsidRPr="00B0092A">
        <w:rPr>
          <w:b/>
        </w:rPr>
        <w:t>és</w:t>
      </w:r>
      <w:r w:rsidRPr="00B0092A">
        <w:rPr>
          <w:b/>
          <w:spacing w:val="-9"/>
        </w:rPr>
        <w:t xml:space="preserve"> </w:t>
      </w:r>
      <w:r w:rsidRPr="00B0092A">
        <w:rPr>
          <w:b/>
          <w:spacing w:val="-2"/>
        </w:rPr>
        <w:t>óvintézkedések</w:t>
      </w:r>
    </w:p>
    <w:p w14:paraId="36036D4E" w14:textId="3D6CAB10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rPr>
          <w:spacing w:val="-3"/>
        </w:rPr>
        <w:t xml:space="preserve"> </w:t>
      </w:r>
      <w:r>
        <w:t>szedése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beszéljen</w:t>
      </w:r>
      <w:r>
        <w:rPr>
          <w:spacing w:val="-3"/>
        </w:rPr>
        <w:t xml:space="preserve"> </w:t>
      </w:r>
      <w:r>
        <w:t>kezelőorvosával.</w:t>
      </w:r>
      <w:r>
        <w:rPr>
          <w:spacing w:val="-3"/>
        </w:rPr>
        <w:t xml:space="preserve"> </w:t>
      </w:r>
      <w:r>
        <w:t>Forduljon</w:t>
      </w:r>
      <w:r>
        <w:rPr>
          <w:spacing w:val="-3"/>
        </w:rPr>
        <w:t xml:space="preserve"> </w:t>
      </w:r>
      <w:r>
        <w:t>kezelőorvosához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gyógyszerrel</w:t>
      </w:r>
      <w:r>
        <w:rPr>
          <w:spacing w:val="-3"/>
        </w:rPr>
        <w:t xml:space="preserve"> </w:t>
      </w:r>
      <w:r>
        <w:t>történő kezelés alatt, ha tünetei jelentkeznek, vagy műtét előtt áll.</w:t>
      </w:r>
    </w:p>
    <w:p w14:paraId="3C851DEE" w14:textId="77777777" w:rsidR="00945359" w:rsidRDefault="00945359" w:rsidP="00AF178A">
      <w:pPr>
        <w:pStyle w:val="Szvegtrzs"/>
        <w:tabs>
          <w:tab w:val="left" w:pos="567"/>
        </w:tabs>
      </w:pPr>
    </w:p>
    <w:p w14:paraId="59DA1012" w14:textId="00D09351" w:rsidR="00945359" w:rsidRDefault="00616AE1" w:rsidP="00AF178A">
      <w:pPr>
        <w:pStyle w:val="Szvegtrzs"/>
        <w:tabs>
          <w:tab w:val="left" w:pos="567"/>
        </w:tabs>
      </w:pPr>
      <w:bookmarkStart w:id="0" w:name="_Hlk198213400"/>
      <w:r>
        <w:rPr>
          <w:b/>
        </w:rPr>
        <w:t>Tájékoztassa kezelőorvosát</w:t>
      </w:r>
      <w:bookmarkEnd w:id="0"/>
      <w:r w:rsidR="00220A43">
        <w:t>,</w:t>
      </w:r>
      <w:r w:rsidR="00220A43">
        <w:rPr>
          <w:spacing w:val="-6"/>
        </w:rPr>
        <w:t xml:space="preserve"> </w:t>
      </w:r>
      <w:r w:rsidR="00220A43">
        <w:t>ha</w:t>
      </w:r>
      <w:r w:rsidR="00220A43">
        <w:rPr>
          <w:spacing w:val="-6"/>
        </w:rPr>
        <w:t xml:space="preserve"> </w:t>
      </w:r>
      <w:r w:rsidR="00220A43">
        <w:t>bármilyen</w:t>
      </w:r>
      <w:r w:rsidR="00220A43">
        <w:rPr>
          <w:spacing w:val="-6"/>
        </w:rPr>
        <w:t xml:space="preserve"> </w:t>
      </w:r>
      <w:r w:rsidR="00220A43">
        <w:t>betegsége</w:t>
      </w:r>
      <w:r w:rsidR="00220A43">
        <w:rPr>
          <w:spacing w:val="-6"/>
        </w:rPr>
        <w:t xml:space="preserve"> </w:t>
      </w:r>
      <w:r w:rsidR="00220A43">
        <w:t>van</w:t>
      </w:r>
      <w:r w:rsidR="00220A43">
        <w:rPr>
          <w:spacing w:val="-7"/>
        </w:rPr>
        <w:t xml:space="preserve"> </w:t>
      </w:r>
      <w:r w:rsidR="00220A43">
        <w:t>vagy</w:t>
      </w:r>
      <w:r w:rsidR="00220A43">
        <w:rPr>
          <w:spacing w:val="-6"/>
        </w:rPr>
        <w:t xml:space="preserve"> </w:t>
      </w:r>
      <w:r w:rsidR="00220A43">
        <w:t>volt,</w:t>
      </w:r>
      <w:r w:rsidR="00220A43">
        <w:rPr>
          <w:spacing w:val="-6"/>
        </w:rPr>
        <w:t xml:space="preserve"> </w:t>
      </w:r>
      <w:r w:rsidR="00220A43">
        <w:t>különös</w:t>
      </w:r>
      <w:r w:rsidR="00220A43">
        <w:rPr>
          <w:spacing w:val="-6"/>
        </w:rPr>
        <w:t xml:space="preserve"> </w:t>
      </w:r>
      <w:r w:rsidR="00220A43">
        <w:t>tekintettel</w:t>
      </w:r>
      <w:r w:rsidR="00220A43">
        <w:rPr>
          <w:spacing w:val="-6"/>
        </w:rPr>
        <w:t xml:space="preserve"> </w:t>
      </w:r>
      <w:r w:rsidR="00220A43">
        <w:t>az</w:t>
      </w:r>
      <w:r w:rsidR="00220A43">
        <w:rPr>
          <w:spacing w:val="-6"/>
        </w:rPr>
        <w:t xml:space="preserve"> </w:t>
      </w:r>
      <w:r w:rsidR="00220A43">
        <w:rPr>
          <w:spacing w:val="-2"/>
        </w:rPr>
        <w:t>alábbiakra:</w:t>
      </w:r>
    </w:p>
    <w:p w14:paraId="3B7B2549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6"/>
        </w:rPr>
        <w:t xml:space="preserve"> </w:t>
      </w:r>
      <w:r>
        <w:t>fokozott</w:t>
      </w:r>
      <w:r>
        <w:rPr>
          <w:spacing w:val="-5"/>
        </w:rPr>
        <w:t xml:space="preserve"> </w:t>
      </w:r>
      <w:r>
        <w:t>Önnél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vérzés</w:t>
      </w:r>
      <w:r>
        <w:rPr>
          <w:spacing w:val="-5"/>
        </w:rPr>
        <w:t xml:space="preserve"> </w:t>
      </w:r>
      <w:r>
        <w:t>veszélye,</w:t>
      </w:r>
      <w:r>
        <w:rPr>
          <w:spacing w:val="-5"/>
        </w:rPr>
        <w:t xml:space="preserve"> </w:t>
      </w:r>
      <w:r>
        <w:rPr>
          <w:spacing w:val="-2"/>
        </w:rPr>
        <w:t>például:</w:t>
      </w:r>
    </w:p>
    <w:p w14:paraId="7E523D9A" w14:textId="5CB03608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5"/>
        </w:rPr>
        <w:t xml:space="preserve"> </w:t>
      </w:r>
      <w:r w:rsidR="00220A43">
        <w:t>a</w:t>
      </w:r>
      <w:r w:rsidR="00220A43">
        <w:rPr>
          <w:spacing w:val="-5"/>
        </w:rPr>
        <w:t xml:space="preserve"> </w:t>
      </w:r>
      <w:r w:rsidR="00220A43">
        <w:t>közelmúltban</w:t>
      </w:r>
      <w:r w:rsidR="00220A43">
        <w:rPr>
          <w:spacing w:val="-5"/>
        </w:rPr>
        <w:t xml:space="preserve"> </w:t>
      </w:r>
      <w:r w:rsidR="00220A43">
        <w:t>vérzés</w:t>
      </w:r>
      <w:r w:rsidR="00220A43">
        <w:rPr>
          <w:spacing w:val="-5"/>
        </w:rPr>
        <w:t xml:space="preserve"> </w:t>
      </w:r>
      <w:r w:rsidR="00220A43">
        <w:t>lépett</w:t>
      </w:r>
      <w:r w:rsidR="00220A43">
        <w:rPr>
          <w:spacing w:val="-5"/>
        </w:rPr>
        <w:t xml:space="preserve"> </w:t>
      </w:r>
      <w:r w:rsidR="00220A43">
        <w:t>fel</w:t>
      </w:r>
      <w:r w:rsidR="00220A43">
        <w:rPr>
          <w:spacing w:val="-5"/>
        </w:rPr>
        <w:t xml:space="preserve"> </w:t>
      </w:r>
      <w:r w:rsidR="00220A43">
        <w:rPr>
          <w:spacing w:val="-2"/>
        </w:rPr>
        <w:t>Önnél.</w:t>
      </w:r>
    </w:p>
    <w:p w14:paraId="34124637" w14:textId="6F15C62B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8"/>
        </w:rPr>
        <w:t xml:space="preserve"> </w:t>
      </w:r>
      <w:r w:rsidR="00220A43">
        <w:t>Önnél</w:t>
      </w:r>
      <w:r w:rsidR="00220A43">
        <w:rPr>
          <w:spacing w:val="-7"/>
        </w:rPr>
        <w:t xml:space="preserve"> </w:t>
      </w:r>
      <w:r w:rsidR="00220A43">
        <w:t>sebészi</w:t>
      </w:r>
      <w:r w:rsidR="00220A43">
        <w:rPr>
          <w:spacing w:val="-8"/>
        </w:rPr>
        <w:t xml:space="preserve"> </w:t>
      </w:r>
      <w:r w:rsidR="00220A43">
        <w:t>szövetmintavételt</w:t>
      </w:r>
      <w:r w:rsidR="00220A43">
        <w:rPr>
          <w:spacing w:val="-7"/>
        </w:rPr>
        <w:t xml:space="preserve"> </w:t>
      </w:r>
      <w:r w:rsidR="00220A43">
        <w:t>(biopsziát)</w:t>
      </w:r>
      <w:r w:rsidR="00220A43">
        <w:rPr>
          <w:spacing w:val="-7"/>
        </w:rPr>
        <w:t xml:space="preserve"> </w:t>
      </w:r>
      <w:r w:rsidR="00220A43">
        <w:t>végeztek</w:t>
      </w:r>
      <w:r w:rsidR="00220A43">
        <w:rPr>
          <w:spacing w:val="-8"/>
        </w:rPr>
        <w:t xml:space="preserve"> </w:t>
      </w:r>
      <w:r w:rsidR="00220A43">
        <w:t>az</w:t>
      </w:r>
      <w:r w:rsidR="00220A43">
        <w:rPr>
          <w:spacing w:val="-7"/>
        </w:rPr>
        <w:t xml:space="preserve"> </w:t>
      </w:r>
      <w:r w:rsidR="00220A43">
        <w:t>elmúlt</w:t>
      </w:r>
      <w:r w:rsidR="00220A43">
        <w:rPr>
          <w:spacing w:val="-7"/>
        </w:rPr>
        <w:t xml:space="preserve"> </w:t>
      </w:r>
      <w:r w:rsidR="00220A43">
        <w:rPr>
          <w:spacing w:val="-2"/>
        </w:rPr>
        <w:t>hónapban.</w:t>
      </w:r>
    </w:p>
    <w:p w14:paraId="3C1C7CD4" w14:textId="31604F31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4"/>
        </w:rPr>
        <w:t xml:space="preserve"> </w:t>
      </w:r>
      <w:r w:rsidR="00220A43">
        <w:t>súlyos</w:t>
      </w:r>
      <w:r w:rsidR="00220A43">
        <w:rPr>
          <w:spacing w:val="-4"/>
        </w:rPr>
        <w:t xml:space="preserve"> </w:t>
      </w:r>
      <w:r w:rsidR="00220A43">
        <w:t>sérülése</w:t>
      </w:r>
      <w:r w:rsidR="00220A43">
        <w:rPr>
          <w:spacing w:val="-4"/>
        </w:rPr>
        <w:t xml:space="preserve"> </w:t>
      </w:r>
      <w:r w:rsidR="00220A43">
        <w:t>volt</w:t>
      </w:r>
      <w:r w:rsidR="00220A43">
        <w:rPr>
          <w:spacing w:val="-4"/>
        </w:rPr>
        <w:t xml:space="preserve"> </w:t>
      </w:r>
      <w:r w:rsidR="00220A43">
        <w:t>(például</w:t>
      </w:r>
      <w:r w:rsidR="00220A43">
        <w:rPr>
          <w:spacing w:val="-4"/>
        </w:rPr>
        <w:t xml:space="preserve"> </w:t>
      </w:r>
      <w:r w:rsidR="00220A43">
        <w:t>műtéti</w:t>
      </w:r>
      <w:r w:rsidR="00220A43">
        <w:rPr>
          <w:spacing w:val="-4"/>
        </w:rPr>
        <w:t xml:space="preserve"> </w:t>
      </w:r>
      <w:r w:rsidR="00220A43">
        <w:t>ellátást</w:t>
      </w:r>
      <w:r w:rsidR="00220A43">
        <w:rPr>
          <w:spacing w:val="-4"/>
        </w:rPr>
        <w:t xml:space="preserve"> </w:t>
      </w:r>
      <w:r w:rsidR="00220A43">
        <w:t>igénylő</w:t>
      </w:r>
      <w:r w:rsidR="00220A43">
        <w:rPr>
          <w:spacing w:val="-4"/>
        </w:rPr>
        <w:t xml:space="preserve"> </w:t>
      </w:r>
      <w:r w:rsidR="00220A43">
        <w:t>csonttörés,</w:t>
      </w:r>
      <w:r w:rsidR="00220A43">
        <w:rPr>
          <w:spacing w:val="-4"/>
        </w:rPr>
        <w:t xml:space="preserve"> </w:t>
      </w:r>
      <w:r w:rsidR="00220A43">
        <w:t>fejsérülés</w:t>
      </w:r>
      <w:r w:rsidR="00220A43">
        <w:rPr>
          <w:spacing w:val="-4"/>
        </w:rPr>
        <w:t xml:space="preserve"> </w:t>
      </w:r>
      <w:r w:rsidR="00220A43">
        <w:t>vagy bármilyen más sérülés).</w:t>
      </w:r>
    </w:p>
    <w:p w14:paraId="2BEDAA7B" w14:textId="08EDCF9A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9"/>
        </w:rPr>
        <w:t xml:space="preserve"> </w:t>
      </w:r>
      <w:r w:rsidR="00220A43">
        <w:t>nyelőcső</w:t>
      </w:r>
      <w:r>
        <w:t>gyulladásban</w:t>
      </w:r>
      <w:r w:rsidR="00220A43">
        <w:rPr>
          <w:spacing w:val="-11"/>
        </w:rPr>
        <w:t xml:space="preserve"> </w:t>
      </w:r>
      <w:r w:rsidR="00220A43">
        <w:t>vagy</w:t>
      </w:r>
      <w:r w:rsidR="00220A43">
        <w:rPr>
          <w:spacing w:val="-9"/>
        </w:rPr>
        <w:t xml:space="preserve"> </w:t>
      </w:r>
      <w:r w:rsidR="00220A43">
        <w:t>gyomornyálkahártya</w:t>
      </w:r>
      <w:r>
        <w:rPr>
          <w:spacing w:val="-9"/>
        </w:rPr>
        <w:t>-</w:t>
      </w:r>
      <w:r w:rsidR="00220A43">
        <w:t>gyulladásban</w:t>
      </w:r>
      <w:r w:rsidR="00220A43">
        <w:rPr>
          <w:spacing w:val="-9"/>
        </w:rPr>
        <w:t xml:space="preserve"> </w:t>
      </w:r>
      <w:r w:rsidR="00220A43">
        <w:rPr>
          <w:spacing w:val="-2"/>
        </w:rPr>
        <w:t>szenved.</w:t>
      </w:r>
    </w:p>
    <w:p w14:paraId="57B205E0" w14:textId="2641FB3F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5"/>
        </w:rPr>
        <w:t xml:space="preserve"> </w:t>
      </w:r>
      <w:r w:rsidR="00220A43">
        <w:t>a</w:t>
      </w:r>
      <w:r w:rsidR="00220A43">
        <w:rPr>
          <w:spacing w:val="-5"/>
        </w:rPr>
        <w:t xml:space="preserve"> </w:t>
      </w:r>
      <w:r w:rsidR="00220A43">
        <w:t>gyomorsav</w:t>
      </w:r>
      <w:r w:rsidR="00220A43">
        <w:rPr>
          <w:spacing w:val="-5"/>
        </w:rPr>
        <w:t xml:space="preserve"> </w:t>
      </w:r>
      <w:r w:rsidR="00220A43">
        <w:t>visszafolyik</w:t>
      </w:r>
      <w:r w:rsidR="00220A43">
        <w:rPr>
          <w:spacing w:val="-5"/>
        </w:rPr>
        <w:t xml:space="preserve"> </w:t>
      </w:r>
      <w:r w:rsidR="00220A43">
        <w:t>a</w:t>
      </w:r>
      <w:r w:rsidR="00220A43">
        <w:rPr>
          <w:spacing w:val="-5"/>
        </w:rPr>
        <w:t xml:space="preserve"> </w:t>
      </w:r>
      <w:r w:rsidR="00220A43">
        <w:rPr>
          <w:spacing w:val="-2"/>
        </w:rPr>
        <w:t>nyelőcsövébe.</w:t>
      </w:r>
    </w:p>
    <w:p w14:paraId="6398505E" w14:textId="4C50717C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4"/>
        </w:rPr>
        <w:t xml:space="preserve"> </w:t>
      </w:r>
      <w:r w:rsidR="00220A43">
        <w:t>olyan</w:t>
      </w:r>
      <w:r w:rsidR="00220A43">
        <w:rPr>
          <w:spacing w:val="-4"/>
        </w:rPr>
        <w:t xml:space="preserve"> </w:t>
      </w:r>
      <w:r w:rsidR="00220A43">
        <w:t>gyógyszereket</w:t>
      </w:r>
      <w:r w:rsidR="00220A43">
        <w:rPr>
          <w:spacing w:val="-4"/>
        </w:rPr>
        <w:t xml:space="preserve"> </w:t>
      </w:r>
      <w:r w:rsidR="00220A43">
        <w:t>kap,</w:t>
      </w:r>
      <w:r w:rsidR="00220A43">
        <w:rPr>
          <w:spacing w:val="-4"/>
        </w:rPr>
        <w:t xml:space="preserve"> </w:t>
      </w:r>
      <w:r w:rsidR="00220A43">
        <w:t>amelyek</w:t>
      </w:r>
      <w:r w:rsidR="00220A43">
        <w:rPr>
          <w:spacing w:val="-4"/>
        </w:rPr>
        <w:t xml:space="preserve"> </w:t>
      </w:r>
      <w:r w:rsidR="00220A43">
        <w:t>fokozhatják</w:t>
      </w:r>
      <w:r w:rsidR="00220A43">
        <w:rPr>
          <w:spacing w:val="-4"/>
        </w:rPr>
        <w:t xml:space="preserve"> </w:t>
      </w:r>
      <w:r w:rsidR="00220A43">
        <w:t>a</w:t>
      </w:r>
      <w:r w:rsidR="00220A43">
        <w:rPr>
          <w:spacing w:val="-4"/>
        </w:rPr>
        <w:t xml:space="preserve"> </w:t>
      </w:r>
      <w:r w:rsidR="00220A43">
        <w:t>vérzés</w:t>
      </w:r>
      <w:r w:rsidR="00220A43">
        <w:rPr>
          <w:spacing w:val="-4"/>
        </w:rPr>
        <w:t xml:space="preserve"> </w:t>
      </w:r>
      <w:r w:rsidR="00220A43">
        <w:t>veszélyét.</w:t>
      </w:r>
      <w:r w:rsidR="00220A43">
        <w:rPr>
          <w:spacing w:val="-4"/>
        </w:rPr>
        <w:t xml:space="preserve"> </w:t>
      </w:r>
      <w:r w:rsidR="00220A43">
        <w:t>Lásd</w:t>
      </w:r>
      <w:r w:rsidR="00220A43">
        <w:rPr>
          <w:spacing w:val="-4"/>
        </w:rPr>
        <w:t xml:space="preserve"> </w:t>
      </w:r>
      <w:r w:rsidR="00220A43">
        <w:t xml:space="preserve">„Egyéb gyógyszerek és a </w:t>
      </w:r>
      <w:r w:rsidR="00701BD2">
        <w:t>Dabigatran Etexilate Laboratorios Liconsa</w:t>
      </w:r>
      <w:r w:rsidR="00220A43">
        <w:t>” részt lejjebb.</w:t>
      </w:r>
    </w:p>
    <w:p w14:paraId="655018DD" w14:textId="3C66F1F1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12"/>
        </w:rPr>
        <w:t xml:space="preserve"> </w:t>
      </w:r>
      <w:r w:rsidR="00220A43">
        <w:t>gyulladáscsökkentő</w:t>
      </w:r>
      <w:r w:rsidR="00220A43">
        <w:rPr>
          <w:spacing w:val="-9"/>
        </w:rPr>
        <w:t xml:space="preserve"> </w:t>
      </w:r>
      <w:r w:rsidR="00220A43">
        <w:t>gyógyszert</w:t>
      </w:r>
      <w:r w:rsidR="00220A43">
        <w:rPr>
          <w:spacing w:val="-10"/>
        </w:rPr>
        <w:t xml:space="preserve"> </w:t>
      </w:r>
      <w:r w:rsidR="00220A43">
        <w:t>szed,</w:t>
      </w:r>
      <w:r w:rsidR="00220A43">
        <w:rPr>
          <w:spacing w:val="-9"/>
        </w:rPr>
        <w:t xml:space="preserve"> </w:t>
      </w:r>
      <w:r w:rsidR="00220A43">
        <w:t>például</w:t>
      </w:r>
      <w:r w:rsidR="00220A43">
        <w:rPr>
          <w:spacing w:val="-10"/>
        </w:rPr>
        <w:t xml:space="preserve"> </w:t>
      </w:r>
      <w:r w:rsidR="00220A43">
        <w:t>diklofenák,</w:t>
      </w:r>
      <w:r w:rsidR="00220A43">
        <w:rPr>
          <w:spacing w:val="-9"/>
        </w:rPr>
        <w:t xml:space="preserve"> </w:t>
      </w:r>
      <w:r w:rsidR="00220A43">
        <w:t>ibuprofén,</w:t>
      </w:r>
      <w:r w:rsidR="00220A43">
        <w:rPr>
          <w:spacing w:val="-9"/>
        </w:rPr>
        <w:t xml:space="preserve"> </w:t>
      </w:r>
      <w:r w:rsidR="00220A43">
        <w:rPr>
          <w:spacing w:val="-2"/>
        </w:rPr>
        <w:t>piroxikám.</w:t>
      </w:r>
    </w:p>
    <w:p w14:paraId="4CD6B3A5" w14:textId="545C75ED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9"/>
        </w:rPr>
        <w:t xml:space="preserve"> </w:t>
      </w:r>
      <w:r w:rsidR="00220A43">
        <w:t>a</w:t>
      </w:r>
      <w:r w:rsidR="00220A43">
        <w:rPr>
          <w:spacing w:val="-9"/>
        </w:rPr>
        <w:t xml:space="preserve"> </w:t>
      </w:r>
      <w:r w:rsidR="00220A43">
        <w:t>szívet</w:t>
      </w:r>
      <w:r w:rsidR="00220A43">
        <w:rPr>
          <w:spacing w:val="-9"/>
        </w:rPr>
        <w:t xml:space="preserve"> </w:t>
      </w:r>
      <w:r w:rsidR="00220A43">
        <w:t>érintő</w:t>
      </w:r>
      <w:r w:rsidR="00220A43">
        <w:rPr>
          <w:spacing w:val="-9"/>
        </w:rPr>
        <w:t xml:space="preserve"> </w:t>
      </w:r>
      <w:r w:rsidR="00220A43">
        <w:t>fertőzésben</w:t>
      </w:r>
      <w:r w:rsidR="00220A43">
        <w:rPr>
          <w:spacing w:val="-9"/>
        </w:rPr>
        <w:t xml:space="preserve"> </w:t>
      </w:r>
      <w:r w:rsidR="00220A43">
        <w:t>(bakteriális</w:t>
      </w:r>
      <w:r w:rsidR="00220A43">
        <w:rPr>
          <w:spacing w:val="-9"/>
        </w:rPr>
        <w:t xml:space="preserve"> </w:t>
      </w:r>
      <w:r w:rsidR="00220A43">
        <w:t>szívbelhártya-gyulladás)</w:t>
      </w:r>
      <w:r w:rsidR="00220A43">
        <w:rPr>
          <w:spacing w:val="-7"/>
        </w:rPr>
        <w:t xml:space="preserve"> </w:t>
      </w:r>
      <w:r w:rsidR="00220A43">
        <w:rPr>
          <w:spacing w:val="-2"/>
        </w:rPr>
        <w:t>szenved.</w:t>
      </w:r>
    </w:p>
    <w:p w14:paraId="63B6A737" w14:textId="154D7A6C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tudja,</w:t>
      </w:r>
      <w:r w:rsidR="00220A43">
        <w:rPr>
          <w:spacing w:val="-3"/>
        </w:rPr>
        <w:t xml:space="preserve"> </w:t>
      </w:r>
      <w:r w:rsidR="00220A43">
        <w:t>hogy</w:t>
      </w:r>
      <w:r w:rsidR="00220A43">
        <w:rPr>
          <w:spacing w:val="-3"/>
        </w:rPr>
        <w:t xml:space="preserve"> </w:t>
      </w:r>
      <w:r w:rsidR="00220A43">
        <w:t>vesekárosodása</w:t>
      </w:r>
      <w:r w:rsidR="00220A43">
        <w:rPr>
          <w:spacing w:val="-3"/>
        </w:rPr>
        <w:t xml:space="preserve"> </w:t>
      </w:r>
      <w:r w:rsidR="00220A43">
        <w:t>van,</w:t>
      </w:r>
      <w:r w:rsidR="00220A43">
        <w:rPr>
          <w:spacing w:val="-3"/>
        </w:rPr>
        <w:t xml:space="preserve"> </w:t>
      </w:r>
      <w:r w:rsidR="00220A43">
        <w:t>vagy</w:t>
      </w:r>
      <w:r w:rsidR="00220A43">
        <w:rPr>
          <w:spacing w:val="-3"/>
        </w:rPr>
        <w:t xml:space="preserve"> 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kiszáradás</w:t>
      </w:r>
      <w:r w:rsidR="00220A43">
        <w:rPr>
          <w:spacing w:val="-3"/>
        </w:rPr>
        <w:t xml:space="preserve"> </w:t>
      </w:r>
      <w:r w:rsidR="00220A43">
        <w:t>tüneteit</w:t>
      </w:r>
      <w:r w:rsidR="00220A43">
        <w:rPr>
          <w:spacing w:val="-3"/>
        </w:rPr>
        <w:t xml:space="preserve"> </w:t>
      </w:r>
      <w:r w:rsidR="00220A43">
        <w:t>tapasztalja</w:t>
      </w:r>
      <w:r w:rsidR="00220A43">
        <w:rPr>
          <w:spacing w:val="-3"/>
        </w:rPr>
        <w:t xml:space="preserve"> </w:t>
      </w:r>
      <w:r w:rsidR="00220A43">
        <w:t>(a</w:t>
      </w:r>
      <w:r w:rsidR="00220A43">
        <w:rPr>
          <w:spacing w:val="-3"/>
        </w:rPr>
        <w:t xml:space="preserve"> </w:t>
      </w:r>
      <w:r w:rsidR="00220A43">
        <w:t>tünetek</w:t>
      </w:r>
      <w:r w:rsidR="00220A43">
        <w:rPr>
          <w:spacing w:val="-3"/>
        </w:rPr>
        <w:t xml:space="preserve"> </w:t>
      </w:r>
      <w:r w:rsidR="00220A43">
        <w:t xml:space="preserve">közé tartozik a szomjúságérzés és a csökkent mennyiségű, sötét </w:t>
      </w:r>
      <w:r>
        <w:t>[</w:t>
      </w:r>
      <w:r w:rsidR="00220A43">
        <w:t>sűrű</w:t>
      </w:r>
      <w:r>
        <w:t xml:space="preserve">], </w:t>
      </w:r>
      <w:r w:rsidR="00220A43">
        <w:t>habos vizelet ürítése).</w:t>
      </w:r>
    </w:p>
    <w:p w14:paraId="7139E6DB" w14:textId="3002C218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Ön</w:t>
      </w:r>
      <w:r w:rsidR="00220A43">
        <w:rPr>
          <w:spacing w:val="-3"/>
        </w:rPr>
        <w:t xml:space="preserve"> </w:t>
      </w:r>
      <w:r w:rsidR="00220A43">
        <w:t>elmúlt</w:t>
      </w:r>
      <w:r w:rsidR="00220A43">
        <w:rPr>
          <w:spacing w:val="-2"/>
        </w:rPr>
        <w:t xml:space="preserve"> </w:t>
      </w:r>
      <w:r w:rsidR="00220A43">
        <w:t>75</w:t>
      </w:r>
      <w:r w:rsidR="00616AE1">
        <w:rPr>
          <w:spacing w:val="-4"/>
        </w:rPr>
        <w:t> éves</w:t>
      </w:r>
      <w:r w:rsidR="00220A43">
        <w:rPr>
          <w:spacing w:val="-2"/>
        </w:rPr>
        <w:t>.</w:t>
      </w:r>
    </w:p>
    <w:p w14:paraId="555A65C1" w14:textId="7FA75EB2" w:rsidR="00945359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h</w:t>
      </w:r>
      <w:r w:rsidR="00220A43">
        <w:t>a</w:t>
      </w:r>
      <w:r w:rsidR="00220A43">
        <w:rPr>
          <w:spacing w:val="-6"/>
        </w:rPr>
        <w:t xml:space="preserve"> </w:t>
      </w:r>
      <w:r w:rsidR="00220A43">
        <w:t>Ön</w:t>
      </w:r>
      <w:r w:rsidR="00220A43">
        <w:rPr>
          <w:spacing w:val="-4"/>
        </w:rPr>
        <w:t xml:space="preserve"> </w:t>
      </w:r>
      <w:r w:rsidR="00220A43">
        <w:t>felnőtt</w:t>
      </w:r>
      <w:r w:rsidR="00220A43">
        <w:rPr>
          <w:spacing w:val="-4"/>
        </w:rPr>
        <w:t xml:space="preserve"> </w:t>
      </w:r>
      <w:r w:rsidR="00220A43">
        <w:t>beteg,</w:t>
      </w:r>
      <w:r w:rsidR="00220A43">
        <w:rPr>
          <w:spacing w:val="-4"/>
        </w:rPr>
        <w:t xml:space="preserve"> </w:t>
      </w:r>
      <w:r w:rsidR="00220A43">
        <w:t>és</w:t>
      </w:r>
      <w:r w:rsidR="00220A43">
        <w:rPr>
          <w:spacing w:val="-4"/>
        </w:rPr>
        <w:t xml:space="preserve"> </w:t>
      </w:r>
      <w:r w:rsidR="00220A43">
        <w:t>a</w:t>
      </w:r>
      <w:r w:rsidR="00220A43">
        <w:rPr>
          <w:spacing w:val="-4"/>
        </w:rPr>
        <w:t xml:space="preserve"> </w:t>
      </w:r>
      <w:r w:rsidR="00220A43">
        <w:t>testtömege</w:t>
      </w:r>
      <w:r w:rsidR="00220A43">
        <w:rPr>
          <w:spacing w:val="-3"/>
        </w:rPr>
        <w:t xml:space="preserve"> </w:t>
      </w:r>
      <w:r w:rsidR="00220A43">
        <w:t>50</w:t>
      </w:r>
      <w:r w:rsidR="00616AE1">
        <w:rPr>
          <w:spacing w:val="-3"/>
        </w:rPr>
        <w:t> kg</w:t>
      </w:r>
      <w:r w:rsidR="00220A43">
        <w:rPr>
          <w:spacing w:val="-4"/>
        </w:rPr>
        <w:t xml:space="preserve"> </w:t>
      </w:r>
      <w:r w:rsidR="00220A43">
        <w:t>vagy</w:t>
      </w:r>
      <w:r w:rsidR="00220A43">
        <w:rPr>
          <w:spacing w:val="-4"/>
        </w:rPr>
        <w:t xml:space="preserve"> </w:t>
      </w:r>
      <w:r w:rsidR="00220A43">
        <w:t>annál</w:t>
      </w:r>
      <w:r w:rsidR="00220A43">
        <w:rPr>
          <w:spacing w:val="-3"/>
        </w:rPr>
        <w:t xml:space="preserve"> </w:t>
      </w:r>
      <w:r w:rsidR="00220A43">
        <w:rPr>
          <w:spacing w:val="-2"/>
        </w:rPr>
        <w:t>k</w:t>
      </w:r>
      <w:r>
        <w:rPr>
          <w:spacing w:val="-2"/>
        </w:rPr>
        <w:t>i</w:t>
      </w:r>
      <w:r w:rsidR="00220A43">
        <w:rPr>
          <w:spacing w:val="-2"/>
        </w:rPr>
        <w:t>sebb.</w:t>
      </w:r>
    </w:p>
    <w:p w14:paraId="15D8481C" w14:textId="45E08392" w:rsidR="00A22AF4" w:rsidRDefault="00BD4B15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k</w:t>
      </w:r>
      <w:r w:rsidR="00220A43">
        <w:t>izárólag</w:t>
      </w:r>
      <w:r w:rsidR="00220A43">
        <w:rPr>
          <w:spacing w:val="-3"/>
        </w:rPr>
        <w:t xml:space="preserve"> </w:t>
      </w:r>
      <w:r w:rsidR="00220A43">
        <w:t>gyermekeknél</w:t>
      </w:r>
      <w:r w:rsidR="00220A43">
        <w:rPr>
          <w:spacing w:val="-3"/>
        </w:rPr>
        <w:t xml:space="preserve"> </w:t>
      </w:r>
      <w:r w:rsidR="00220A43">
        <w:t>és</w:t>
      </w:r>
      <w:r w:rsidR="00220A43">
        <w:rPr>
          <w:spacing w:val="-3"/>
        </w:rPr>
        <w:t xml:space="preserve"> </w:t>
      </w:r>
      <w:r w:rsidR="00220A43">
        <w:t>serdülőknél</w:t>
      </w:r>
      <w:r w:rsidR="00220A43">
        <w:rPr>
          <w:spacing w:val="-3"/>
        </w:rPr>
        <w:t xml:space="preserve"> </w:t>
      </w:r>
      <w:r w:rsidR="00220A43">
        <w:t>történő</w:t>
      </w:r>
      <w:r w:rsidR="00220A43">
        <w:rPr>
          <w:spacing w:val="-3"/>
        </w:rPr>
        <w:t xml:space="preserve"> </w:t>
      </w:r>
      <w:r>
        <w:t>alkalmazás</w:t>
      </w:r>
      <w:r w:rsidR="00220A43">
        <w:rPr>
          <w:spacing w:val="-3"/>
        </w:rPr>
        <w:t xml:space="preserve"> </w:t>
      </w:r>
      <w:r w:rsidR="00220A43">
        <w:t>esetén:</w:t>
      </w:r>
      <w:r w:rsidR="00220A43">
        <w:rPr>
          <w:spacing w:val="-3"/>
        </w:rPr>
        <w:t xml:space="preserve"> </w:t>
      </w:r>
      <w:r w:rsidR="00220A43">
        <w:t>ha</w:t>
      </w:r>
      <w:r w:rsidR="00220A43">
        <w:rPr>
          <w:spacing w:val="-3"/>
        </w:rPr>
        <w:t xml:space="preserve"> 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gyermek</w:t>
      </w:r>
      <w:r w:rsidR="00220A43">
        <w:rPr>
          <w:spacing w:val="-3"/>
        </w:rPr>
        <w:t xml:space="preserve"> </w:t>
      </w:r>
      <w:r w:rsidR="00220A43">
        <w:t>agyában vagy agya körül fertőzés észlelhető.</w:t>
      </w:r>
    </w:p>
    <w:p w14:paraId="63138F9E" w14:textId="512460CA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3"/>
        </w:rPr>
        <w:t xml:space="preserve"> </w:t>
      </w:r>
      <w:r>
        <w:t>korábban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szívrohama,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betegséget</w:t>
      </w:r>
      <w:r>
        <w:rPr>
          <w:spacing w:val="-3"/>
        </w:rPr>
        <w:t xml:space="preserve"> </w:t>
      </w:r>
      <w:r>
        <w:t>diagnosztizáltak</w:t>
      </w:r>
      <w:r>
        <w:rPr>
          <w:spacing w:val="-3"/>
        </w:rPr>
        <w:t xml:space="preserve"> </w:t>
      </w:r>
      <w:r>
        <w:t>Önnél,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növeli</w:t>
      </w:r>
      <w:r>
        <w:rPr>
          <w:spacing w:val="-3"/>
        </w:rPr>
        <w:t xml:space="preserve"> </w:t>
      </w:r>
      <w:r>
        <w:t xml:space="preserve">a szívroham kialakulásának </w:t>
      </w:r>
      <w:r w:rsidR="00BD4B15">
        <w:t>kockázatát</w:t>
      </w:r>
      <w:r>
        <w:t>.</w:t>
      </w:r>
    </w:p>
    <w:p w14:paraId="0079906C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májbetegsége</w:t>
      </w:r>
      <w:r>
        <w:rPr>
          <w:spacing w:val="-3"/>
        </w:rPr>
        <w:t xml:space="preserve"> </w:t>
      </w:r>
      <w:r>
        <w:t>van,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vérvizsgálati</w:t>
      </w:r>
      <w:r>
        <w:rPr>
          <w:spacing w:val="-3"/>
        </w:rPr>
        <w:t xml:space="preserve"> </w:t>
      </w:r>
      <w:r>
        <w:t>értékek</w:t>
      </w:r>
      <w:r>
        <w:rPr>
          <w:spacing w:val="-3"/>
        </w:rPr>
        <w:t xml:space="preserve"> </w:t>
      </w:r>
      <w:r>
        <w:t>megváltozását</w:t>
      </w:r>
      <w:r>
        <w:rPr>
          <w:spacing w:val="-3"/>
        </w:rPr>
        <w:t xml:space="preserve"> </w:t>
      </w:r>
      <w:r>
        <w:t>okozza.</w:t>
      </w:r>
      <w:r>
        <w:rPr>
          <w:spacing w:val="-3"/>
        </w:rPr>
        <w:t xml:space="preserve"> </w:t>
      </w:r>
      <w:r>
        <w:t>Ebben</w:t>
      </w:r>
      <w:r>
        <w:rPr>
          <w:spacing w:val="-3"/>
        </w:rPr>
        <w:t xml:space="preserve"> </w:t>
      </w:r>
      <w:r>
        <w:t>az esetben a gyógyszer alkalmazása nem javasolt.</w:t>
      </w:r>
    </w:p>
    <w:p w14:paraId="52A6218D" w14:textId="77777777" w:rsidR="00945359" w:rsidRDefault="00945359" w:rsidP="00AF178A">
      <w:pPr>
        <w:pStyle w:val="Szvegtrzs"/>
        <w:tabs>
          <w:tab w:val="left" w:pos="567"/>
        </w:tabs>
      </w:pPr>
    </w:p>
    <w:p w14:paraId="4A61FF68" w14:textId="7BA1FCAC" w:rsidR="00945359" w:rsidRPr="00B0092A" w:rsidRDefault="004B4A72" w:rsidP="00AF178A">
      <w:pPr>
        <w:tabs>
          <w:tab w:val="left" w:pos="567"/>
        </w:tabs>
      </w:pPr>
      <w:r>
        <w:rPr>
          <w:b/>
        </w:rPr>
        <w:t>Kellő körültekintéssel</w:t>
      </w:r>
      <w:r w:rsidR="00220A43" w:rsidRPr="00B0092A">
        <w:rPr>
          <w:b/>
          <w:spacing w:val="-7"/>
        </w:rPr>
        <w:t xml:space="preserve"> </w:t>
      </w:r>
      <w:r w:rsidR="00220A43" w:rsidRPr="00B0092A">
        <w:rPr>
          <w:b/>
        </w:rPr>
        <w:t>alkalmazza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a</w:t>
      </w:r>
      <w:r w:rsidR="00220A43" w:rsidRPr="00B0092A">
        <w:rPr>
          <w:b/>
          <w:spacing w:val="-6"/>
        </w:rPr>
        <w:t xml:space="preserve"> </w:t>
      </w:r>
      <w:r w:rsidR="00A22AF4" w:rsidRPr="00B0092A">
        <w:rPr>
          <w:b/>
        </w:rPr>
        <w:t>Dabigatran Etexilate Laboratorios Liconsa</w:t>
      </w:r>
      <w:r w:rsidR="00310DC6">
        <w:rPr>
          <w:b/>
        </w:rPr>
        <w:t>-t</w:t>
      </w:r>
      <w:r w:rsidR="00BD4B15">
        <w:rPr>
          <w:b/>
        </w:rPr>
        <w:t>,</w:t>
      </w:r>
    </w:p>
    <w:p w14:paraId="2C900E47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0" w:firstLine="0"/>
      </w:pPr>
      <w:r>
        <w:t>Ha</w:t>
      </w:r>
      <w:r>
        <w:rPr>
          <w:spacing w:val="-4"/>
        </w:rPr>
        <w:t xml:space="preserve"> </w:t>
      </w:r>
      <w:r>
        <w:t>Ön</w:t>
      </w:r>
      <w:r>
        <w:rPr>
          <w:spacing w:val="-4"/>
        </w:rPr>
        <w:t xml:space="preserve"> </w:t>
      </w:r>
      <w:r>
        <w:t>műtétre</w:t>
      </w:r>
      <w:r>
        <w:rPr>
          <w:spacing w:val="-3"/>
        </w:rPr>
        <w:t xml:space="preserve"> </w:t>
      </w:r>
      <w:r>
        <w:rPr>
          <w:spacing w:val="-2"/>
        </w:rPr>
        <w:t>szorul:</w:t>
      </w:r>
    </w:p>
    <w:p w14:paraId="2D8076F0" w14:textId="62E4C7EC" w:rsidR="00945359" w:rsidRDefault="002A151D" w:rsidP="00AF178A">
      <w:pPr>
        <w:pStyle w:val="Szvegtrzs"/>
        <w:tabs>
          <w:tab w:val="left" w:pos="567"/>
        </w:tabs>
        <w:ind w:left="567" w:hanging="567"/>
      </w:pPr>
      <w:r>
        <w:tab/>
      </w:r>
      <w:r w:rsidR="00220A43">
        <w:t>Ebben</w:t>
      </w:r>
      <w:r w:rsidR="00220A43">
        <w:rPr>
          <w:spacing w:val="-2"/>
        </w:rPr>
        <w:t xml:space="preserve"> </w:t>
      </w:r>
      <w:r w:rsidR="00220A43">
        <w:t>az</w:t>
      </w:r>
      <w:r w:rsidR="00220A43">
        <w:rPr>
          <w:spacing w:val="-2"/>
        </w:rPr>
        <w:t xml:space="preserve"> </w:t>
      </w:r>
      <w:r w:rsidR="00220A43">
        <w:t>esetben</w:t>
      </w:r>
      <w:r w:rsidR="00220A43">
        <w:rPr>
          <w:spacing w:val="-2"/>
        </w:rPr>
        <w:t xml:space="preserve"> </w:t>
      </w:r>
      <w:r w:rsidR="00220A43">
        <w:t>a</w:t>
      </w:r>
      <w:r w:rsidR="00220A43">
        <w:rPr>
          <w:spacing w:val="-2"/>
        </w:rPr>
        <w:t xml:space="preserve"> </w:t>
      </w:r>
      <w:r w:rsidR="00701BD2">
        <w:t>Dabigatran Etexilate Laboratorios Liconsa</w:t>
      </w:r>
      <w:r w:rsidR="00220A43">
        <w:rPr>
          <w:spacing w:val="-2"/>
        </w:rPr>
        <w:t xml:space="preserve"> </w:t>
      </w:r>
      <w:r w:rsidR="00220A43">
        <w:t>adását</w:t>
      </w:r>
      <w:r w:rsidR="00220A43">
        <w:rPr>
          <w:spacing w:val="-2"/>
        </w:rPr>
        <w:t xml:space="preserve"> </w:t>
      </w:r>
      <w:r w:rsidR="00220A43">
        <w:t>átmenetileg</w:t>
      </w:r>
      <w:r w:rsidR="00220A43">
        <w:rPr>
          <w:spacing w:val="-2"/>
        </w:rPr>
        <w:t xml:space="preserve"> </w:t>
      </w:r>
      <w:r w:rsidR="00220A43">
        <w:t>le</w:t>
      </w:r>
      <w:r w:rsidR="00220A43">
        <w:rPr>
          <w:spacing w:val="-2"/>
        </w:rPr>
        <w:t xml:space="preserve"> </w:t>
      </w:r>
      <w:r w:rsidR="00220A43">
        <w:t>kell</w:t>
      </w:r>
      <w:r w:rsidR="00220A43">
        <w:rPr>
          <w:spacing w:val="-2"/>
        </w:rPr>
        <w:t xml:space="preserve"> </w:t>
      </w:r>
      <w:r w:rsidR="00220A43">
        <w:t>állítani,</w:t>
      </w:r>
      <w:r w:rsidR="00220A43">
        <w:rPr>
          <w:spacing w:val="-2"/>
        </w:rPr>
        <w:t xml:space="preserve"> </w:t>
      </w:r>
      <w:r w:rsidR="00220A43">
        <w:t>mivel</w:t>
      </w:r>
      <w:r w:rsidR="00220A43">
        <w:rPr>
          <w:spacing w:val="-2"/>
        </w:rPr>
        <w:t xml:space="preserve"> </w:t>
      </w:r>
      <w:r w:rsidR="00220A43">
        <w:t>a</w:t>
      </w:r>
      <w:r w:rsidR="00220A43">
        <w:rPr>
          <w:spacing w:val="-2"/>
        </w:rPr>
        <w:t xml:space="preserve"> </w:t>
      </w:r>
      <w:r w:rsidR="00220A43">
        <w:t>műtét</w:t>
      </w:r>
      <w:r w:rsidR="00220A43">
        <w:rPr>
          <w:spacing w:val="-2"/>
        </w:rPr>
        <w:t xml:space="preserve"> </w:t>
      </w:r>
      <w:r w:rsidR="00220A43">
        <w:t>alatt</w:t>
      </w:r>
      <w:r w:rsidR="00220A43">
        <w:rPr>
          <w:spacing w:val="-2"/>
        </w:rPr>
        <w:t xml:space="preserve"> </w:t>
      </w:r>
      <w:r w:rsidR="00220A43">
        <w:t>és</w:t>
      </w:r>
      <w:r w:rsidR="00220A43">
        <w:rPr>
          <w:spacing w:val="-2"/>
        </w:rPr>
        <w:t xml:space="preserve"> </w:t>
      </w:r>
      <w:r w:rsidR="00220A43">
        <w:t xml:space="preserve">röviddel utána fokozott lehet a vérzésveszély. Nagyon fontos, hogy a </w:t>
      </w:r>
      <w:r w:rsidR="00A22AF4">
        <w:t>Dabigatran Etexilate Laboratorios Liconsa</w:t>
      </w:r>
      <w:r w:rsidR="00A22AF4">
        <w:rPr>
          <w:spacing w:val="-6"/>
        </w:rPr>
        <w:t xml:space="preserve"> </w:t>
      </w:r>
      <w:r w:rsidR="00220A43">
        <w:t>a műtét előtt és után szigorúan az orvos utasításainak megfelelő időben szedje.</w:t>
      </w:r>
    </w:p>
    <w:p w14:paraId="514CA4F2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során</w:t>
      </w:r>
      <w:r>
        <w:rPr>
          <w:spacing w:val="-3"/>
        </w:rPr>
        <w:t xml:space="preserve"> </w:t>
      </w:r>
      <w:r>
        <w:t>katétert</w:t>
      </w:r>
      <w:r>
        <w:rPr>
          <w:spacing w:val="-3"/>
        </w:rPr>
        <w:t xml:space="preserve"> </w:t>
      </w:r>
      <w:r>
        <w:t>vezetnek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injekciót</w:t>
      </w:r>
      <w:r>
        <w:rPr>
          <w:spacing w:val="-3"/>
        </w:rPr>
        <w:t xml:space="preserve"> </w:t>
      </w:r>
      <w:r>
        <w:t>kap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gerincoszlopába</w:t>
      </w:r>
      <w:r>
        <w:rPr>
          <w:spacing w:val="-3"/>
        </w:rPr>
        <w:t xml:space="preserve"> </w:t>
      </w:r>
      <w:r>
        <w:t>(például</w:t>
      </w:r>
      <w:r>
        <w:rPr>
          <w:spacing w:val="-4"/>
        </w:rPr>
        <w:t xml:space="preserve"> </w:t>
      </w:r>
      <w:r>
        <w:t>epidurális vagy spinális érzéstelenítéshez vagy fájdalomcsillapításhoz):</w:t>
      </w:r>
    </w:p>
    <w:p w14:paraId="0460B01C" w14:textId="43A4C5D7" w:rsidR="00945359" w:rsidRDefault="00220A43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Nagyon</w:t>
      </w:r>
      <w:r>
        <w:rPr>
          <w:spacing w:val="-3"/>
        </w:rPr>
        <w:t xml:space="preserve"> </w:t>
      </w:r>
      <w:r>
        <w:t>fontos,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A22AF4">
        <w:t>Dabigatran Etexilate Laboratorios Liconsa</w:t>
      </w:r>
      <w:r w:rsidR="00A22AF4"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szigorúan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orvos</w:t>
      </w:r>
      <w:r>
        <w:rPr>
          <w:spacing w:val="-3"/>
        </w:rPr>
        <w:t xml:space="preserve"> </w:t>
      </w:r>
      <w:r>
        <w:t>utasításainak megfelelő időben szedje.</w:t>
      </w:r>
    </w:p>
    <w:p w14:paraId="12ED80D1" w14:textId="029FA976" w:rsidR="00945359" w:rsidRDefault="00220A43" w:rsidP="00AF178A">
      <w:pPr>
        <w:pStyle w:val="Listaszerbekezds"/>
        <w:numPr>
          <w:ilvl w:val="2"/>
          <w:numId w:val="10"/>
        </w:numPr>
        <w:tabs>
          <w:tab w:val="left" w:pos="567"/>
        </w:tabs>
        <w:ind w:left="1134"/>
      </w:pPr>
      <w:r>
        <w:t>Azonnal</w:t>
      </w:r>
      <w:r>
        <w:rPr>
          <w:spacing w:val="-3"/>
        </w:rPr>
        <w:t xml:space="preserve"> </w:t>
      </w:r>
      <w:r>
        <w:t>tájékoztassa</w:t>
      </w:r>
      <w:r>
        <w:rPr>
          <w:spacing w:val="-3"/>
        </w:rPr>
        <w:t xml:space="preserve"> </w:t>
      </w:r>
      <w:r>
        <w:t>kezelőorvosát,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gyengeséget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zsibbadást</w:t>
      </w:r>
      <w:r>
        <w:rPr>
          <w:spacing w:val="-3"/>
        </w:rPr>
        <w:t xml:space="preserve"> </w:t>
      </w:r>
      <w:r>
        <w:t>érez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lábában,</w:t>
      </w:r>
      <w:r>
        <w:rPr>
          <w:spacing w:val="-3"/>
        </w:rPr>
        <w:t xml:space="preserve"> </w:t>
      </w:r>
      <w:r>
        <w:t xml:space="preserve">vagy ha a belekkel, húgyhólyaggal kapcsolatos problémák lépnek fel az érzéstelenítést követően, mert </w:t>
      </w:r>
      <w:r w:rsidR="00BD4B15">
        <w:t>ekkor</w:t>
      </w:r>
      <w:r w:rsidR="00A328C8">
        <w:t xml:space="preserve"> </w:t>
      </w:r>
      <w:r>
        <w:t>sürgős ellátásra lehet szükség.</w:t>
      </w:r>
    </w:p>
    <w:p w14:paraId="3C7397E9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 xml:space="preserve">Ha elesik vagy más okból megsérül a kezelés alatt, különösen, ha a fejét üti meg. Kérjük, </w:t>
      </w:r>
      <w:r>
        <w:lastRenderedPageBreak/>
        <w:t>sürgősen</w:t>
      </w:r>
      <w:r>
        <w:rPr>
          <w:spacing w:val="-3"/>
        </w:rPr>
        <w:t xml:space="preserve"> </w:t>
      </w:r>
      <w:r>
        <w:t>forduljon</w:t>
      </w:r>
      <w:r>
        <w:rPr>
          <w:spacing w:val="-3"/>
        </w:rPr>
        <w:t xml:space="preserve"> </w:t>
      </w:r>
      <w:r>
        <w:t>orvoshoz.</w:t>
      </w:r>
      <w:r>
        <w:rPr>
          <w:spacing w:val="-3"/>
        </w:rPr>
        <w:t xml:space="preserve"> </w:t>
      </w:r>
      <w:r>
        <w:t>Orvosi</w:t>
      </w:r>
      <w:r>
        <w:rPr>
          <w:spacing w:val="-3"/>
        </w:rPr>
        <w:t xml:space="preserve"> </w:t>
      </w:r>
      <w:r>
        <w:t>ellenőrzésre</w:t>
      </w:r>
      <w:r>
        <w:rPr>
          <w:spacing w:val="-3"/>
        </w:rPr>
        <w:t xml:space="preserve"> </w:t>
      </w:r>
      <w:r>
        <w:t>lesz</w:t>
      </w:r>
      <w:r>
        <w:rPr>
          <w:spacing w:val="-3"/>
        </w:rPr>
        <w:t xml:space="preserve"> </w:t>
      </w:r>
      <w:r>
        <w:t>szüksége,</w:t>
      </w:r>
      <w:r>
        <w:rPr>
          <w:spacing w:val="-3"/>
        </w:rPr>
        <w:t xml:space="preserve"> </w:t>
      </w:r>
      <w:r>
        <w:t>mivel</w:t>
      </w:r>
      <w:r>
        <w:rPr>
          <w:spacing w:val="-3"/>
        </w:rPr>
        <w:t xml:space="preserve"> </w:t>
      </w:r>
      <w:r>
        <w:t>Önnél</w:t>
      </w:r>
      <w:r>
        <w:rPr>
          <w:spacing w:val="-3"/>
        </w:rPr>
        <w:t xml:space="preserve"> </w:t>
      </w:r>
      <w:r>
        <w:t>fokozott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 xml:space="preserve">a </w:t>
      </w:r>
      <w:r>
        <w:rPr>
          <w:spacing w:val="-2"/>
        </w:rPr>
        <w:t>vérzésveszély.</w:t>
      </w:r>
    </w:p>
    <w:p w14:paraId="39979226" w14:textId="679418D1" w:rsidR="00945359" w:rsidRDefault="00BD4B15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H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Önnek</w:t>
      </w:r>
      <w:r w:rsidR="00220A43">
        <w:rPr>
          <w:spacing w:val="-3"/>
        </w:rPr>
        <w:t xml:space="preserve"> </w:t>
      </w:r>
      <w:r w:rsidR="00220A43">
        <w:t>tudomása</w:t>
      </w:r>
      <w:r w:rsidR="00220A43">
        <w:rPr>
          <w:spacing w:val="-3"/>
        </w:rPr>
        <w:t xml:space="preserve"> </w:t>
      </w:r>
      <w:r w:rsidR="00220A43">
        <w:t>van</w:t>
      </w:r>
      <w:r w:rsidR="00220A43">
        <w:rPr>
          <w:spacing w:val="-3"/>
        </w:rPr>
        <w:t xml:space="preserve"> </w:t>
      </w:r>
      <w:r w:rsidR="00220A43">
        <w:t>arról,</w:t>
      </w:r>
      <w:r w:rsidR="00220A43">
        <w:rPr>
          <w:spacing w:val="-3"/>
        </w:rPr>
        <w:t xml:space="preserve"> </w:t>
      </w:r>
      <w:r w:rsidR="00220A43">
        <w:t>hogy</w:t>
      </w:r>
      <w:r w:rsidR="00220A43">
        <w:rPr>
          <w:spacing w:val="-3"/>
        </w:rPr>
        <w:t xml:space="preserve"> </w:t>
      </w:r>
      <w:r w:rsidR="00220A43">
        <w:t>az</w:t>
      </w:r>
      <w:r w:rsidR="00220A43">
        <w:rPr>
          <w:spacing w:val="-3"/>
        </w:rPr>
        <w:t xml:space="preserve"> </w:t>
      </w:r>
      <w:r w:rsidR="00220A43">
        <w:t>antifoszfolipid</w:t>
      </w:r>
      <w:r w:rsidR="00220A43">
        <w:rPr>
          <w:spacing w:val="-3"/>
        </w:rPr>
        <w:t xml:space="preserve"> </w:t>
      </w:r>
      <w:r w:rsidR="00220A43">
        <w:t>szindróma</w:t>
      </w:r>
      <w:r w:rsidR="00220A43">
        <w:rPr>
          <w:spacing w:val="-3"/>
        </w:rPr>
        <w:t xml:space="preserve"> </w:t>
      </w:r>
      <w:r w:rsidR="00220A43">
        <w:t>elnevezésű</w:t>
      </w:r>
      <w:r w:rsidR="00220A43">
        <w:rPr>
          <w:spacing w:val="-3"/>
        </w:rPr>
        <w:t xml:space="preserve"> </w:t>
      </w:r>
      <w:r w:rsidR="00220A43">
        <w:t>betegségben szenved (az immunrendszer rendellenessége, amely a vérrög</w:t>
      </w:r>
      <w:r>
        <w:t>képződés nagyobb</w:t>
      </w:r>
      <w:r w:rsidR="00220A43">
        <w:t xml:space="preserve"> kockázatát </w:t>
      </w:r>
      <w:r>
        <w:t>okozza</w:t>
      </w:r>
      <w:r w:rsidR="00220A43">
        <w:t xml:space="preserve">), tájékoztassa kezelőorvosát, aki eldönti, hogy szükség van-e a kezelés </w:t>
      </w:r>
      <w:r w:rsidR="00220A43">
        <w:rPr>
          <w:spacing w:val="-2"/>
        </w:rPr>
        <w:t>módosítására.</w:t>
      </w:r>
    </w:p>
    <w:p w14:paraId="06CE80BE" w14:textId="77777777" w:rsidR="00945359" w:rsidRDefault="00945359" w:rsidP="00AF178A">
      <w:pPr>
        <w:pStyle w:val="Szvegtrzs"/>
        <w:tabs>
          <w:tab w:val="left" w:pos="567"/>
        </w:tabs>
      </w:pPr>
    </w:p>
    <w:p w14:paraId="3B2DB0B2" w14:textId="194CC55B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Egyéb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gyógyszerek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és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4"/>
        </w:rPr>
        <w:t xml:space="preserve"> </w:t>
      </w:r>
      <w:r w:rsidR="00701BD2" w:rsidRPr="00B0092A">
        <w:rPr>
          <w:b/>
          <w:spacing w:val="-2"/>
        </w:rPr>
        <w:t>Dabigatran Etexilate Laboratorios Liconsa</w:t>
      </w:r>
    </w:p>
    <w:p w14:paraId="62E074EE" w14:textId="260B6231" w:rsidR="00945359" w:rsidRPr="002145FF" w:rsidRDefault="00220A43" w:rsidP="00AF178A">
      <w:pPr>
        <w:pStyle w:val="Szvegtrzs"/>
        <w:tabs>
          <w:tab w:val="left" w:pos="567"/>
        </w:tabs>
        <w:rPr>
          <w:b/>
          <w:bCs/>
        </w:rPr>
      </w:pPr>
      <w:r>
        <w:t>Feltétlenül</w:t>
      </w:r>
      <w:r>
        <w:rPr>
          <w:spacing w:val="-4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kezelőorvosát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gyógyszerészét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jelenleg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nemrégiben</w:t>
      </w:r>
      <w:r>
        <w:rPr>
          <w:spacing w:val="-4"/>
        </w:rPr>
        <w:t xml:space="preserve"> </w:t>
      </w:r>
      <w:r>
        <w:t xml:space="preserve">szedett, valamint szedni tervezett egyéb gyógyszereiről. </w:t>
      </w:r>
      <w:r w:rsidRPr="002145FF">
        <w:rPr>
          <w:b/>
          <w:bCs/>
        </w:rPr>
        <w:t xml:space="preserve">A </w:t>
      </w:r>
      <w:r w:rsidR="00701BD2" w:rsidRPr="002145FF">
        <w:rPr>
          <w:b/>
          <w:bCs/>
        </w:rPr>
        <w:t>Dabigatran Etexilate Laboratorios Liconsa</w:t>
      </w:r>
      <w:r w:rsidRPr="002145FF">
        <w:rPr>
          <w:b/>
          <w:bCs/>
        </w:rPr>
        <w:t xml:space="preserve"> szedése előtt különösen az alábbi gyógyszerek egyikének szedése </w:t>
      </w:r>
      <w:r w:rsidR="00BD4B15">
        <w:rPr>
          <w:b/>
          <w:bCs/>
        </w:rPr>
        <w:t xml:space="preserve">vagy alkalmazása </w:t>
      </w:r>
      <w:r w:rsidRPr="002145FF">
        <w:rPr>
          <w:b/>
          <w:bCs/>
        </w:rPr>
        <w:t>esetén tájékoztassa kezelőorvosát:</w:t>
      </w:r>
    </w:p>
    <w:p w14:paraId="13072575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Vérhígító (a véralvadást csökkentő) gyógyszerek (például warfarin, fenprokumon, acenokumarol,</w:t>
      </w:r>
      <w:r>
        <w:rPr>
          <w:spacing w:val="-6"/>
        </w:rPr>
        <w:t xml:space="preserve"> </w:t>
      </w:r>
      <w:r>
        <w:t>heparin,</w:t>
      </w:r>
      <w:r>
        <w:rPr>
          <w:spacing w:val="-6"/>
        </w:rPr>
        <w:t xml:space="preserve"> </w:t>
      </w:r>
      <w:r>
        <w:t>klopidogrel,</w:t>
      </w:r>
      <w:r>
        <w:rPr>
          <w:spacing w:val="-7"/>
        </w:rPr>
        <w:t xml:space="preserve"> </w:t>
      </w:r>
      <w:r>
        <w:t>prazugrel,</w:t>
      </w:r>
      <w:r>
        <w:rPr>
          <w:spacing w:val="-6"/>
        </w:rPr>
        <w:t xml:space="preserve"> </w:t>
      </w:r>
      <w:r>
        <w:t>tikagrelor,</w:t>
      </w:r>
      <w:r>
        <w:rPr>
          <w:spacing w:val="-6"/>
        </w:rPr>
        <w:t xml:space="preserve"> </w:t>
      </w:r>
      <w:r>
        <w:t>rivaroxabán,</w:t>
      </w:r>
      <w:r>
        <w:rPr>
          <w:spacing w:val="-6"/>
        </w:rPr>
        <w:t xml:space="preserve"> </w:t>
      </w:r>
      <w:r>
        <w:t>acetilszalicilsav)</w:t>
      </w:r>
    </w:p>
    <w:p w14:paraId="1434BFDD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Gombafertőzések</w:t>
      </w:r>
      <w:r>
        <w:rPr>
          <w:spacing w:val="-5"/>
        </w:rPr>
        <w:t xml:space="preserve"> </w:t>
      </w:r>
      <w:r>
        <w:t>kezelésére</w:t>
      </w:r>
      <w:r>
        <w:rPr>
          <w:spacing w:val="-5"/>
        </w:rPr>
        <w:t xml:space="preserve"> </w:t>
      </w:r>
      <w:r>
        <w:t>szolgáló</w:t>
      </w:r>
      <w:r>
        <w:rPr>
          <w:spacing w:val="-5"/>
        </w:rPr>
        <w:t xml:space="preserve"> </w:t>
      </w:r>
      <w:r>
        <w:t>gyógyszerek</w:t>
      </w:r>
      <w:r>
        <w:rPr>
          <w:spacing w:val="-5"/>
        </w:rPr>
        <w:t xml:space="preserve"> </w:t>
      </w:r>
      <w:r>
        <w:t>(például</w:t>
      </w:r>
      <w:r>
        <w:rPr>
          <w:spacing w:val="-5"/>
        </w:rPr>
        <w:t xml:space="preserve"> </w:t>
      </w:r>
      <w:r>
        <w:t>ketokonazol,</w:t>
      </w:r>
      <w:r>
        <w:rPr>
          <w:spacing w:val="-5"/>
        </w:rPr>
        <w:t xml:space="preserve"> </w:t>
      </w:r>
      <w:r>
        <w:t>itrakonazol),</w:t>
      </w:r>
      <w:r>
        <w:rPr>
          <w:spacing w:val="-5"/>
        </w:rPr>
        <w:t xml:space="preserve"> </w:t>
      </w:r>
      <w:r>
        <w:t>kivéve, ha csak a bőrre alkalmazza őket</w:t>
      </w:r>
    </w:p>
    <w:p w14:paraId="576E739C" w14:textId="476DB86D" w:rsidR="0009222F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Szívritmuszavar</w:t>
      </w:r>
      <w:r>
        <w:rPr>
          <w:spacing w:val="-5"/>
        </w:rPr>
        <w:t xml:space="preserve"> </w:t>
      </w:r>
      <w:r>
        <w:t>kezelésére</w:t>
      </w:r>
      <w:r>
        <w:rPr>
          <w:spacing w:val="-5"/>
        </w:rPr>
        <w:t xml:space="preserve"> </w:t>
      </w:r>
      <w:r>
        <w:t>szolgáló</w:t>
      </w:r>
      <w:r>
        <w:rPr>
          <w:spacing w:val="-5"/>
        </w:rPr>
        <w:t xml:space="preserve"> </w:t>
      </w:r>
      <w:r>
        <w:t>gyógyszerek</w:t>
      </w:r>
      <w:r>
        <w:rPr>
          <w:spacing w:val="-5"/>
        </w:rPr>
        <w:t xml:space="preserve"> </w:t>
      </w:r>
      <w:r>
        <w:t>(például</w:t>
      </w:r>
      <w:r>
        <w:rPr>
          <w:spacing w:val="-5"/>
        </w:rPr>
        <w:t xml:space="preserve"> </w:t>
      </w:r>
      <w:r>
        <w:t>amiodaron,</w:t>
      </w:r>
      <w:r>
        <w:rPr>
          <w:spacing w:val="-5"/>
        </w:rPr>
        <w:t xml:space="preserve"> </w:t>
      </w:r>
      <w:r>
        <w:t>dronedaron,</w:t>
      </w:r>
      <w:r>
        <w:rPr>
          <w:spacing w:val="-5"/>
        </w:rPr>
        <w:t xml:space="preserve"> </w:t>
      </w:r>
      <w:r>
        <w:t xml:space="preserve">kinidin, </w:t>
      </w:r>
      <w:r>
        <w:rPr>
          <w:spacing w:val="-2"/>
        </w:rPr>
        <w:t>verapamil).</w:t>
      </w:r>
    </w:p>
    <w:p w14:paraId="1A7AE966" w14:textId="378900B0" w:rsidR="00945359" w:rsidRDefault="00220A43" w:rsidP="00AF178A">
      <w:pPr>
        <w:pStyle w:val="Listaszerbekezds"/>
        <w:tabs>
          <w:tab w:val="left" w:pos="567"/>
        </w:tabs>
        <w:ind w:left="567" w:firstLine="0"/>
      </w:pPr>
      <w:r>
        <w:t>Ha</w:t>
      </w:r>
      <w:r w:rsidRPr="0009222F">
        <w:rPr>
          <w:spacing w:val="-4"/>
        </w:rPr>
        <w:t xml:space="preserve"> </w:t>
      </w:r>
      <w:r>
        <w:t>amiodaron-,</w:t>
      </w:r>
      <w:r w:rsidRPr="0009222F">
        <w:rPr>
          <w:spacing w:val="-3"/>
        </w:rPr>
        <w:t xml:space="preserve"> </w:t>
      </w:r>
      <w:r>
        <w:t>kinidin-</w:t>
      </w:r>
      <w:r w:rsidRPr="0009222F">
        <w:rPr>
          <w:spacing w:val="-7"/>
        </w:rPr>
        <w:t xml:space="preserve"> </w:t>
      </w:r>
      <w:r>
        <w:t>vagy</w:t>
      </w:r>
      <w:r w:rsidRPr="0009222F">
        <w:rPr>
          <w:spacing w:val="-4"/>
        </w:rPr>
        <w:t xml:space="preserve"> </w:t>
      </w:r>
      <w:r>
        <w:t>verapamil-tartalmú</w:t>
      </w:r>
      <w:r w:rsidRPr="0009222F">
        <w:rPr>
          <w:spacing w:val="-4"/>
        </w:rPr>
        <w:t xml:space="preserve"> </w:t>
      </w:r>
      <w:r>
        <w:t>gyógyszert</w:t>
      </w:r>
      <w:r w:rsidRPr="0009222F">
        <w:rPr>
          <w:spacing w:val="-4"/>
        </w:rPr>
        <w:t xml:space="preserve"> </w:t>
      </w:r>
      <w:r>
        <w:t>szed,</w:t>
      </w:r>
      <w:r w:rsidRPr="0009222F">
        <w:rPr>
          <w:spacing w:val="-4"/>
        </w:rPr>
        <w:t xml:space="preserve"> </w:t>
      </w:r>
      <w:r>
        <w:t>kezelőorvosa</w:t>
      </w:r>
      <w:r w:rsidRPr="0009222F">
        <w:rPr>
          <w:spacing w:val="-4"/>
        </w:rPr>
        <w:t xml:space="preserve"> </w:t>
      </w:r>
      <w:r>
        <w:t xml:space="preserve">tájékoztathatja majd arról, hogy a </w:t>
      </w:r>
      <w:r w:rsidR="00701BD2">
        <w:t>Dabigatran Etexilate Laboratorios Liconsa</w:t>
      </w:r>
      <w:r>
        <w:t xml:space="preserve"> csökkentett adagját szedje, attól függően, hogy milyen betegség miatt írták fel azt Önnek. Lásd a 3.</w:t>
      </w:r>
      <w:r w:rsidR="00DE627C">
        <w:t> pont</w:t>
      </w:r>
      <w:r>
        <w:t>ot.</w:t>
      </w:r>
    </w:p>
    <w:p w14:paraId="7858A799" w14:textId="1DEC35F5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A</w:t>
      </w:r>
      <w:r>
        <w:rPr>
          <w:spacing w:val="-4"/>
        </w:rPr>
        <w:t xml:space="preserve"> </w:t>
      </w:r>
      <w:r w:rsidR="00BD4B15">
        <w:t>szervátültetést</w:t>
      </w:r>
      <w:r>
        <w:rPr>
          <w:spacing w:val="-4"/>
        </w:rPr>
        <w:t xml:space="preserve"> </w:t>
      </w:r>
      <w:r>
        <w:t>követő</w:t>
      </w:r>
      <w:r>
        <w:rPr>
          <w:spacing w:val="-4"/>
        </w:rPr>
        <w:t xml:space="preserve"> </w:t>
      </w:r>
      <w:r>
        <w:t>szervkilökődés</w:t>
      </w:r>
      <w:r>
        <w:rPr>
          <w:spacing w:val="-4"/>
        </w:rPr>
        <w:t xml:space="preserve"> </w:t>
      </w:r>
      <w:r>
        <w:t>megakadályozására</w:t>
      </w:r>
      <w:r>
        <w:rPr>
          <w:spacing w:val="-4"/>
        </w:rPr>
        <w:t xml:space="preserve"> </w:t>
      </w:r>
      <w:r>
        <w:t>szolgáló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(például takrolimusz, ciklosporin)</w:t>
      </w:r>
    </w:p>
    <w:p w14:paraId="7C228599" w14:textId="09DEBF90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A</w:t>
      </w:r>
      <w:r>
        <w:rPr>
          <w:spacing w:val="-4"/>
        </w:rPr>
        <w:t xml:space="preserve"> </w:t>
      </w:r>
      <w:r>
        <w:t>glekaprevir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pibrentaszvir</w:t>
      </w:r>
      <w:r>
        <w:rPr>
          <w:spacing w:val="-4"/>
        </w:rPr>
        <w:t xml:space="preserve"> </w:t>
      </w:r>
      <w:r>
        <w:t>kombinációját</w:t>
      </w:r>
      <w:r>
        <w:rPr>
          <w:spacing w:val="-4"/>
        </w:rPr>
        <w:t xml:space="preserve"> </w:t>
      </w:r>
      <w:r>
        <w:t>tartalmazó</w:t>
      </w:r>
      <w:r>
        <w:rPr>
          <w:spacing w:val="-4"/>
        </w:rPr>
        <w:t xml:space="preserve"> </w:t>
      </w:r>
      <w:r>
        <w:t>készítmény</w:t>
      </w:r>
      <w:r>
        <w:rPr>
          <w:spacing w:val="-4"/>
        </w:rPr>
        <w:t xml:space="preserve"> </w:t>
      </w:r>
      <w:r>
        <w:t>(vírusellenes</w:t>
      </w:r>
      <w:r>
        <w:rPr>
          <w:spacing w:val="-4"/>
        </w:rPr>
        <w:t xml:space="preserve"> </w:t>
      </w:r>
      <w:r>
        <w:t>gyógyszer, a hepatitisz</w:t>
      </w:r>
      <w:r w:rsidR="00BD4B15">
        <w:t> </w:t>
      </w:r>
      <w:r>
        <w:t>C kezelésére szolgál)</w:t>
      </w:r>
    </w:p>
    <w:p w14:paraId="536C49DF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Gyulladáscsökkentő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fájdalomcsillapító</w:t>
      </w:r>
      <w:r>
        <w:rPr>
          <w:spacing w:val="-5"/>
        </w:rPr>
        <w:t xml:space="preserve"> </w:t>
      </w:r>
      <w:r>
        <w:t>gyógyszerek</w:t>
      </w:r>
      <w:r>
        <w:rPr>
          <w:spacing w:val="-5"/>
        </w:rPr>
        <w:t xml:space="preserve"> </w:t>
      </w:r>
      <w:r>
        <w:t>(például</w:t>
      </w:r>
      <w:r>
        <w:rPr>
          <w:spacing w:val="-5"/>
        </w:rPr>
        <w:t xml:space="preserve"> </w:t>
      </w:r>
      <w:r>
        <w:t>acetilszalicilsav,</w:t>
      </w:r>
      <w:r>
        <w:rPr>
          <w:spacing w:val="-5"/>
        </w:rPr>
        <w:t xml:space="preserve"> </w:t>
      </w:r>
      <w:r>
        <w:t xml:space="preserve">ibuprofén, </w:t>
      </w:r>
      <w:r>
        <w:rPr>
          <w:spacing w:val="-2"/>
        </w:rPr>
        <w:t>diklofenák)</w:t>
      </w:r>
    </w:p>
    <w:p w14:paraId="7C5AE39F" w14:textId="4167BCB2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Közönséges</w:t>
      </w:r>
      <w:r>
        <w:rPr>
          <w:spacing w:val="-15"/>
        </w:rPr>
        <w:t xml:space="preserve"> </w:t>
      </w:r>
      <w:r>
        <w:t>orbáncfű,</w:t>
      </w:r>
      <w:r>
        <w:rPr>
          <w:spacing w:val="-12"/>
        </w:rPr>
        <w:t xml:space="preserve"> </w:t>
      </w:r>
      <w:r>
        <w:t>depresszió</w:t>
      </w:r>
      <w:r>
        <w:rPr>
          <w:spacing w:val="-12"/>
        </w:rPr>
        <w:t xml:space="preserve"> </w:t>
      </w:r>
      <w:r>
        <w:t>kezelésére</w:t>
      </w:r>
      <w:r>
        <w:rPr>
          <w:spacing w:val="-12"/>
        </w:rPr>
        <w:t xml:space="preserve"> </w:t>
      </w:r>
      <w:r>
        <w:t>szolgáló</w:t>
      </w:r>
      <w:r>
        <w:rPr>
          <w:spacing w:val="-12"/>
        </w:rPr>
        <w:t xml:space="preserve"> </w:t>
      </w:r>
      <w:r>
        <w:t>gyógynövény</w:t>
      </w:r>
      <w:r>
        <w:rPr>
          <w:spacing w:val="-2"/>
        </w:rPr>
        <w:t>készítmény</w:t>
      </w:r>
    </w:p>
    <w:p w14:paraId="45DB5561" w14:textId="6B5E4201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Szelektív</w:t>
      </w:r>
      <w:r>
        <w:rPr>
          <w:spacing w:val="-6"/>
        </w:rPr>
        <w:t xml:space="preserve"> </w:t>
      </w:r>
      <w:r>
        <w:t>szerotonin-visszavétel</w:t>
      </w:r>
      <w:r>
        <w:rPr>
          <w:spacing w:val="-6"/>
        </w:rPr>
        <w:t xml:space="preserve"> </w:t>
      </w:r>
      <w:r>
        <w:t>gátlók</w:t>
      </w:r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szelektív</w:t>
      </w:r>
      <w:r>
        <w:rPr>
          <w:spacing w:val="-6"/>
        </w:rPr>
        <w:t xml:space="preserve"> </w:t>
      </w:r>
      <w:r>
        <w:t>szerotonin</w:t>
      </w:r>
      <w:r w:rsidR="00BD4B15">
        <w:t>–</w:t>
      </w:r>
      <w:r>
        <w:t>noradrenalin</w:t>
      </w:r>
      <w:r w:rsidR="00BD4B15">
        <w:t xml:space="preserve"> </w:t>
      </w:r>
      <w:r>
        <w:t>visszavételgátlók csoportjába tartozó, depresszió elleni készítmények</w:t>
      </w:r>
    </w:p>
    <w:p w14:paraId="0A674594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Rifampicin</w:t>
      </w:r>
      <w:r>
        <w:rPr>
          <w:spacing w:val="-8"/>
        </w:rPr>
        <w:t xml:space="preserve"> </w:t>
      </w:r>
      <w:r>
        <w:t>vagy</w:t>
      </w:r>
      <w:r>
        <w:rPr>
          <w:spacing w:val="-8"/>
        </w:rPr>
        <w:t xml:space="preserve"> </w:t>
      </w:r>
      <w:r>
        <w:t>klaritromicin</w:t>
      </w:r>
      <w:r>
        <w:rPr>
          <w:spacing w:val="-8"/>
        </w:rPr>
        <w:t xml:space="preserve"> </w:t>
      </w:r>
      <w:r>
        <w:t>(két</w:t>
      </w:r>
      <w:r>
        <w:rPr>
          <w:spacing w:val="-7"/>
        </w:rPr>
        <w:t xml:space="preserve"> </w:t>
      </w:r>
      <w:r>
        <w:rPr>
          <w:spacing w:val="-2"/>
        </w:rPr>
        <w:t>antibiotikum)</w:t>
      </w:r>
    </w:p>
    <w:p w14:paraId="36E5025A" w14:textId="1A1714CE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AIDS</w:t>
      </w:r>
      <w:r>
        <w:rPr>
          <w:spacing w:val="-9"/>
        </w:rPr>
        <w:t xml:space="preserve"> </w:t>
      </w:r>
      <w:r>
        <w:t>kezelésére</w:t>
      </w:r>
      <w:r>
        <w:rPr>
          <w:spacing w:val="-8"/>
        </w:rPr>
        <w:t xml:space="preserve"> </w:t>
      </w:r>
      <w:r>
        <w:t>szolgáló</w:t>
      </w:r>
      <w:r>
        <w:rPr>
          <w:spacing w:val="-9"/>
        </w:rPr>
        <w:t xml:space="preserve"> </w:t>
      </w:r>
      <w:r>
        <w:t>vírusellenes</w:t>
      </w:r>
      <w:r>
        <w:rPr>
          <w:spacing w:val="-8"/>
        </w:rPr>
        <w:t xml:space="preserve"> </w:t>
      </w:r>
      <w:r>
        <w:t>szerek</w:t>
      </w:r>
      <w:r>
        <w:rPr>
          <w:spacing w:val="-9"/>
        </w:rPr>
        <w:t xml:space="preserve"> </w:t>
      </w:r>
      <w:r>
        <w:t>(például</w:t>
      </w:r>
      <w:r>
        <w:rPr>
          <w:spacing w:val="-8"/>
        </w:rPr>
        <w:t xml:space="preserve"> </w:t>
      </w:r>
      <w:r>
        <w:rPr>
          <w:spacing w:val="-2"/>
        </w:rPr>
        <w:t>ritonavir)</w:t>
      </w:r>
    </w:p>
    <w:p w14:paraId="0A980A65" w14:textId="77777777" w:rsidR="00945359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>
        <w:t>Epilepszia</w:t>
      </w:r>
      <w:r>
        <w:rPr>
          <w:spacing w:val="-10"/>
        </w:rPr>
        <w:t xml:space="preserve"> </w:t>
      </w:r>
      <w:r>
        <w:t>kezelésére</w:t>
      </w:r>
      <w:r>
        <w:rPr>
          <w:spacing w:val="-8"/>
        </w:rPr>
        <w:t xml:space="preserve"> </w:t>
      </w:r>
      <w:r>
        <w:t>szolgáló</w:t>
      </w:r>
      <w:r>
        <w:rPr>
          <w:spacing w:val="-8"/>
        </w:rPr>
        <w:t xml:space="preserve"> </w:t>
      </w:r>
      <w:r>
        <w:t>egyes</w:t>
      </w:r>
      <w:r>
        <w:rPr>
          <w:spacing w:val="-8"/>
        </w:rPr>
        <w:t xml:space="preserve"> </w:t>
      </w:r>
      <w:r>
        <w:t>gyógyszerek</w:t>
      </w:r>
      <w:r>
        <w:rPr>
          <w:spacing w:val="-8"/>
        </w:rPr>
        <w:t xml:space="preserve"> </w:t>
      </w:r>
      <w:r>
        <w:t>(például</w:t>
      </w:r>
      <w:r>
        <w:rPr>
          <w:spacing w:val="-8"/>
        </w:rPr>
        <w:t xml:space="preserve"> </w:t>
      </w:r>
      <w:r>
        <w:t>karbamazepin,</w:t>
      </w:r>
      <w:r>
        <w:rPr>
          <w:spacing w:val="-8"/>
        </w:rPr>
        <w:t xml:space="preserve"> </w:t>
      </w:r>
      <w:r>
        <w:rPr>
          <w:spacing w:val="-2"/>
        </w:rPr>
        <w:t>fenitoin)</w:t>
      </w:r>
    </w:p>
    <w:p w14:paraId="05D3740D" w14:textId="77777777" w:rsidR="00945359" w:rsidRDefault="00945359" w:rsidP="00AF178A">
      <w:pPr>
        <w:pStyle w:val="Szvegtrzs"/>
        <w:tabs>
          <w:tab w:val="left" w:pos="567"/>
        </w:tabs>
      </w:pPr>
    </w:p>
    <w:p w14:paraId="1C17C269" w14:textId="77777777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Terhesség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és</w:t>
      </w:r>
      <w:r w:rsidRPr="00B0092A">
        <w:rPr>
          <w:b/>
          <w:spacing w:val="-5"/>
        </w:rPr>
        <w:t xml:space="preserve"> </w:t>
      </w:r>
      <w:r w:rsidRPr="00B0092A">
        <w:rPr>
          <w:b/>
          <w:spacing w:val="-2"/>
        </w:rPr>
        <w:t>szoptatás</w:t>
      </w:r>
    </w:p>
    <w:p w14:paraId="5689E5A6" w14:textId="77208189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rPr>
          <w:spacing w:val="-3"/>
        </w:rPr>
        <w:t xml:space="preserve"> </w:t>
      </w:r>
      <w:r>
        <w:t>terhességre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még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született</w:t>
      </w:r>
      <w:r>
        <w:rPr>
          <w:spacing w:val="-3"/>
        </w:rPr>
        <w:t xml:space="preserve"> </w:t>
      </w:r>
      <w:r>
        <w:t>gyermekre</w:t>
      </w:r>
      <w:r>
        <w:rPr>
          <w:spacing w:val="-3"/>
        </w:rPr>
        <w:t xml:space="preserve"> </w:t>
      </w:r>
      <w:r>
        <w:t>kifejtett</w:t>
      </w:r>
      <w:r>
        <w:rPr>
          <w:spacing w:val="-3"/>
        </w:rPr>
        <w:t xml:space="preserve"> </w:t>
      </w:r>
      <w:r>
        <w:t>hatásai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ismertek.</w:t>
      </w:r>
      <w:r>
        <w:rPr>
          <w:spacing w:val="-3"/>
        </w:rPr>
        <w:t xml:space="preserve"> </w:t>
      </w:r>
      <w:r>
        <w:t>A gyógyszer terhesség alatt nem szedhető, csak akkor, ha orvosa azt biztonságosnak ítéli meg.</w:t>
      </w:r>
    </w:p>
    <w:p w14:paraId="66E3F680" w14:textId="77777777" w:rsidR="002F342F" w:rsidRDefault="002F342F" w:rsidP="00AF178A">
      <w:pPr>
        <w:pStyle w:val="Szvegtrzs"/>
        <w:tabs>
          <w:tab w:val="left" w:pos="567"/>
        </w:tabs>
      </w:pPr>
    </w:p>
    <w:p w14:paraId="033BF14B" w14:textId="5A9B56B5" w:rsidR="00945359" w:rsidRDefault="00220A43" w:rsidP="00AF178A">
      <w:pPr>
        <w:pStyle w:val="Szvegtrzs"/>
        <w:tabs>
          <w:tab w:val="left" w:pos="567"/>
        </w:tabs>
      </w:pPr>
      <w:r>
        <w:t>Amennyiben</w:t>
      </w:r>
      <w:r>
        <w:rPr>
          <w:spacing w:val="-4"/>
        </w:rPr>
        <w:t xml:space="preserve"> </w:t>
      </w:r>
      <w:r>
        <w:t>Ön</w:t>
      </w:r>
      <w:r>
        <w:rPr>
          <w:spacing w:val="-4"/>
        </w:rPr>
        <w:t xml:space="preserve"> </w:t>
      </w:r>
      <w:r>
        <w:t>fogamzóképes,</w:t>
      </w:r>
      <w:r>
        <w:rPr>
          <w:spacing w:val="-4"/>
        </w:rPr>
        <w:t xml:space="preserve"> </w:t>
      </w:r>
      <w:r>
        <w:t>vigyázzon,</w:t>
      </w:r>
      <w:r>
        <w:rPr>
          <w:spacing w:val="-4"/>
        </w:rPr>
        <w:t xml:space="preserve"> </w:t>
      </w:r>
      <w:r>
        <w:t>hogy</w:t>
      </w:r>
      <w:r>
        <w:rPr>
          <w:spacing w:val="-4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essen</w:t>
      </w:r>
      <w:r>
        <w:rPr>
          <w:spacing w:val="-4"/>
        </w:rPr>
        <w:t xml:space="preserve"> </w:t>
      </w:r>
      <w:r>
        <w:t>teherbe,</w:t>
      </w:r>
      <w:r>
        <w:rPr>
          <w:spacing w:val="-4"/>
        </w:rPr>
        <w:t xml:space="preserve"> </w:t>
      </w:r>
      <w:r>
        <w:t>amíg</w:t>
      </w:r>
      <w:r>
        <w:rPr>
          <w:spacing w:val="-4"/>
        </w:rPr>
        <w:t xml:space="preserve"> </w:t>
      </w:r>
      <w:r w:rsidR="00A22AF4" w:rsidRPr="00A22AF4">
        <w:t>Dabigatran</w:t>
      </w:r>
      <w:r w:rsidR="00A22AF4">
        <w:t xml:space="preserve"> </w:t>
      </w:r>
      <w:r w:rsidR="00A22AF4" w:rsidRPr="00A22AF4">
        <w:t>Etexilate Laboratorios Liconsa</w:t>
      </w:r>
      <w:r w:rsidR="00310DC6">
        <w:t>-t</w:t>
      </w:r>
      <w:r w:rsidR="00A22AF4" w:rsidRPr="00A22AF4">
        <w:t xml:space="preserve"> </w:t>
      </w:r>
      <w:r>
        <w:t xml:space="preserve">szed. A </w:t>
      </w:r>
      <w:r w:rsidR="00701BD2">
        <w:t>Dabigatran Etexilate Laboratorios Liconsa</w:t>
      </w:r>
      <w:r>
        <w:t>-kezelés alatt nem szabad szoptatnia.</w:t>
      </w:r>
    </w:p>
    <w:p w14:paraId="4AAE5A72" w14:textId="77777777" w:rsidR="002F342F" w:rsidRDefault="002F342F" w:rsidP="00AF178A">
      <w:pPr>
        <w:pStyle w:val="Szvegtrzs"/>
        <w:tabs>
          <w:tab w:val="left" w:pos="567"/>
        </w:tabs>
      </w:pPr>
    </w:p>
    <w:p w14:paraId="2DA47183" w14:textId="77777777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A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készítmény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hatásai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gépjárművezetéshez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és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gépek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kezeléséhez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szükséges</w:t>
      </w:r>
      <w:r w:rsidRPr="00B0092A">
        <w:rPr>
          <w:b/>
          <w:spacing w:val="-6"/>
        </w:rPr>
        <w:t xml:space="preserve"> </w:t>
      </w:r>
      <w:r w:rsidRPr="00B0092A">
        <w:rPr>
          <w:b/>
          <w:spacing w:val="-2"/>
        </w:rPr>
        <w:t>képességekre</w:t>
      </w:r>
    </w:p>
    <w:p w14:paraId="18A368F7" w14:textId="6ADDEA5F" w:rsidR="00945359" w:rsidRDefault="00220A43" w:rsidP="00AF178A">
      <w:pPr>
        <w:pStyle w:val="Szvegtrzs"/>
        <w:tabs>
          <w:tab w:val="left" w:pos="567"/>
        </w:tabs>
        <w:rPr>
          <w:spacing w:val="-2"/>
        </w:rPr>
      </w:pPr>
      <w:r>
        <w:t>A</w:t>
      </w:r>
      <w:r>
        <w:rPr>
          <w:spacing w:val="-4"/>
        </w:rPr>
        <w:t xml:space="preserve"> </w:t>
      </w:r>
      <w:r w:rsidR="00701BD2">
        <w:t>Dabigatran Etexilate Laboratorios Liconsa</w:t>
      </w:r>
      <w:r>
        <w:rPr>
          <w:spacing w:val="-4"/>
        </w:rPr>
        <w:t xml:space="preserve"> </w:t>
      </w:r>
      <w:r>
        <w:t>gépjárművezetéshez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gépek</w:t>
      </w:r>
      <w:r>
        <w:rPr>
          <w:spacing w:val="-4"/>
        </w:rPr>
        <w:t xml:space="preserve"> </w:t>
      </w:r>
      <w:r>
        <w:t>kezeléséhez</w:t>
      </w:r>
      <w:r>
        <w:rPr>
          <w:spacing w:val="-4"/>
        </w:rPr>
        <w:t xml:space="preserve"> </w:t>
      </w:r>
      <w:r>
        <w:t>szükséges</w:t>
      </w:r>
      <w:r>
        <w:rPr>
          <w:spacing w:val="-4"/>
        </w:rPr>
        <w:t xml:space="preserve"> </w:t>
      </w:r>
      <w:r>
        <w:t>képességekre</w:t>
      </w:r>
      <w:r>
        <w:rPr>
          <w:spacing w:val="-4"/>
        </w:rPr>
        <w:t xml:space="preserve"> </w:t>
      </w:r>
      <w:r>
        <w:t>kifejtett</w:t>
      </w:r>
      <w:r>
        <w:rPr>
          <w:spacing w:val="-4"/>
        </w:rPr>
        <w:t xml:space="preserve"> </w:t>
      </w:r>
      <w:r>
        <w:t>hatása</w:t>
      </w:r>
      <w:r>
        <w:rPr>
          <w:spacing w:val="-4"/>
        </w:rPr>
        <w:t xml:space="preserve"> </w:t>
      </w:r>
      <w:r>
        <w:t xml:space="preserve">nem </w:t>
      </w:r>
      <w:r>
        <w:rPr>
          <w:spacing w:val="-2"/>
        </w:rPr>
        <w:t>ismert.</w:t>
      </w:r>
    </w:p>
    <w:p w14:paraId="1F8001E4" w14:textId="77777777" w:rsidR="00A22AF4" w:rsidRDefault="00A22AF4">
      <w:pPr>
        <w:pStyle w:val="Szvegtrzs"/>
        <w:tabs>
          <w:tab w:val="left" w:pos="567"/>
        </w:tabs>
      </w:pPr>
    </w:p>
    <w:p w14:paraId="25785C92" w14:textId="77777777" w:rsidR="00713ED5" w:rsidRDefault="00713ED5" w:rsidP="00AF178A">
      <w:pPr>
        <w:pStyle w:val="Szvegtrzs"/>
        <w:tabs>
          <w:tab w:val="left" w:pos="567"/>
        </w:tabs>
      </w:pPr>
    </w:p>
    <w:p w14:paraId="71F29F75" w14:textId="6AA04F45" w:rsidR="00945359" w:rsidRDefault="0009222F" w:rsidP="00B0092A">
      <w:pPr>
        <w:tabs>
          <w:tab w:val="left" w:pos="567"/>
        </w:tabs>
        <w:rPr>
          <w:b/>
          <w:spacing w:val="-2"/>
        </w:rPr>
      </w:pPr>
      <w:r>
        <w:rPr>
          <w:b/>
        </w:rPr>
        <w:t>3.</w:t>
      </w:r>
      <w:r>
        <w:rPr>
          <w:b/>
        </w:rPr>
        <w:tab/>
      </w:r>
      <w:r w:rsidR="00220A43" w:rsidRPr="00B0092A">
        <w:rPr>
          <w:b/>
        </w:rPr>
        <w:t>Hogyan</w:t>
      </w:r>
      <w:r w:rsidR="00220A43" w:rsidRPr="00B0092A">
        <w:rPr>
          <w:b/>
          <w:spacing w:val="-5"/>
        </w:rPr>
        <w:t xml:space="preserve"> </w:t>
      </w:r>
      <w:r w:rsidR="00220A43" w:rsidRPr="00B0092A">
        <w:rPr>
          <w:b/>
        </w:rPr>
        <w:t>kell</w:t>
      </w:r>
      <w:r w:rsidR="00220A43" w:rsidRPr="00B0092A">
        <w:rPr>
          <w:b/>
          <w:spacing w:val="-4"/>
        </w:rPr>
        <w:t xml:space="preserve"> </w:t>
      </w:r>
      <w:r w:rsidR="00220A43" w:rsidRPr="00B0092A">
        <w:rPr>
          <w:b/>
        </w:rPr>
        <w:t>szedni</w:t>
      </w:r>
      <w:r w:rsidR="00220A43" w:rsidRPr="00B0092A">
        <w:rPr>
          <w:b/>
          <w:spacing w:val="-4"/>
        </w:rPr>
        <w:t xml:space="preserve"> </w:t>
      </w:r>
      <w:r w:rsidR="00220A43" w:rsidRPr="00B0092A">
        <w:rPr>
          <w:b/>
        </w:rPr>
        <w:t>a</w:t>
      </w:r>
      <w:r w:rsidR="00220A43" w:rsidRPr="00B0092A">
        <w:rPr>
          <w:b/>
          <w:spacing w:val="-4"/>
        </w:rPr>
        <w:t xml:space="preserve"> </w:t>
      </w:r>
      <w:r w:rsidR="00A22AF4" w:rsidRPr="00B0092A">
        <w:rPr>
          <w:b/>
        </w:rPr>
        <w:t>Dabigatran Etexilate Laboratorios Liconsa</w:t>
      </w:r>
      <w:r w:rsidR="00310DC6">
        <w:rPr>
          <w:b/>
        </w:rPr>
        <w:t>-t</w:t>
      </w:r>
      <w:r w:rsidR="00220A43" w:rsidRPr="00B0092A">
        <w:rPr>
          <w:b/>
          <w:spacing w:val="-2"/>
        </w:rPr>
        <w:t>?</w:t>
      </w:r>
    </w:p>
    <w:p w14:paraId="6CA776E1" w14:textId="77777777" w:rsidR="0009222F" w:rsidRPr="00B0092A" w:rsidRDefault="0009222F" w:rsidP="00AF178A">
      <w:pPr>
        <w:tabs>
          <w:tab w:val="left" w:pos="567"/>
        </w:tabs>
      </w:pPr>
    </w:p>
    <w:p w14:paraId="03DC3D06" w14:textId="649E0114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rPr>
          <w:spacing w:val="-3"/>
        </w:rPr>
        <w:t xml:space="preserve"> </w:t>
      </w:r>
      <w:r>
        <w:t>kapszula</w:t>
      </w:r>
      <w:r>
        <w:rPr>
          <w:spacing w:val="-3"/>
        </w:rPr>
        <w:t xml:space="preserve"> </w:t>
      </w:r>
      <w:r>
        <w:t>felnőtteknek</w:t>
      </w:r>
      <w:r w:rsidR="00BD4B15">
        <w:t>, valamint</w:t>
      </w:r>
      <w:r>
        <w:rPr>
          <w:spacing w:val="-3"/>
        </w:rPr>
        <w:t xml:space="preserve"> </w:t>
      </w:r>
      <w:r>
        <w:t>8</w:t>
      </w:r>
      <w:r w:rsidR="00616AE1">
        <w:rPr>
          <w:spacing w:val="-3"/>
        </w:rPr>
        <w:t> éves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idősebb</w:t>
      </w:r>
      <w:r>
        <w:rPr>
          <w:spacing w:val="-3"/>
        </w:rPr>
        <w:t xml:space="preserve"> </w:t>
      </w:r>
      <w:r>
        <w:t>gyermekeknek</w:t>
      </w:r>
      <w:r>
        <w:rPr>
          <w:spacing w:val="-3"/>
        </w:rPr>
        <w:t xml:space="preserve"> </w:t>
      </w:r>
      <w:r>
        <w:t>adható,</w:t>
      </w:r>
      <w:r>
        <w:rPr>
          <w:spacing w:val="-3"/>
        </w:rPr>
        <w:t xml:space="preserve"> </w:t>
      </w:r>
      <w:r>
        <w:t>akik</w:t>
      </w:r>
      <w:r>
        <w:rPr>
          <w:spacing w:val="-3"/>
        </w:rPr>
        <w:t xml:space="preserve"> </w:t>
      </w:r>
      <w:r>
        <w:t>képesek</w:t>
      </w:r>
      <w:r>
        <w:rPr>
          <w:spacing w:val="-3"/>
        </w:rPr>
        <w:t xml:space="preserve"> </w:t>
      </w:r>
      <w:r>
        <w:t xml:space="preserve">egészben lenyelni a kapszulát. </w:t>
      </w:r>
      <w:r w:rsidR="004B4A72">
        <w:t>8</w:t>
      </w:r>
      <w:r w:rsidR="00BD4B15">
        <w:t> </w:t>
      </w:r>
      <w:r>
        <w:t>év alatti gyermekek kezelésére</w:t>
      </w:r>
      <w:r w:rsidR="004B4A72">
        <w:t xml:space="preserve"> – a gyermek életkorának megfelelő hatóanyag-tartalmat és adagolást biztosító – más gyógyszerformák állnak rendelkezésre</w:t>
      </w:r>
      <w:r w:rsidR="00CE2EB5">
        <w:t>.</w:t>
      </w:r>
    </w:p>
    <w:p w14:paraId="331DC9DA" w14:textId="77777777" w:rsidR="00945359" w:rsidRDefault="00945359" w:rsidP="00AF178A">
      <w:pPr>
        <w:pStyle w:val="Szvegtrzs"/>
        <w:tabs>
          <w:tab w:val="left" w:pos="567"/>
        </w:tabs>
      </w:pPr>
    </w:p>
    <w:p w14:paraId="18D56C4A" w14:textId="77777777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4"/>
        </w:rPr>
        <w:t xml:space="preserve"> </w:t>
      </w:r>
      <w:r>
        <w:t>mindig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kezelőorvosa</w:t>
      </w:r>
      <w:r>
        <w:rPr>
          <w:spacing w:val="-4"/>
        </w:rPr>
        <w:t xml:space="preserve"> </w:t>
      </w:r>
      <w:r>
        <w:t>által</w:t>
      </w:r>
      <w:r>
        <w:rPr>
          <w:spacing w:val="-4"/>
        </w:rPr>
        <w:t xml:space="preserve"> </w:t>
      </w:r>
      <w:r>
        <w:t>elmondottaknak</w:t>
      </w:r>
      <w:r>
        <w:rPr>
          <w:spacing w:val="-4"/>
        </w:rPr>
        <w:t xml:space="preserve"> </w:t>
      </w:r>
      <w:r>
        <w:t>megfelelően</w:t>
      </w:r>
      <w:r>
        <w:rPr>
          <w:spacing w:val="-4"/>
        </w:rPr>
        <w:t xml:space="preserve"> </w:t>
      </w:r>
      <w:r>
        <w:t>szedje.</w:t>
      </w:r>
      <w:r>
        <w:rPr>
          <w:spacing w:val="-4"/>
        </w:rPr>
        <w:t xml:space="preserve"> </w:t>
      </w:r>
      <w:r>
        <w:t>Amennyiben</w:t>
      </w:r>
      <w:r>
        <w:rPr>
          <w:spacing w:val="-4"/>
        </w:rPr>
        <w:t xml:space="preserve"> </w:t>
      </w:r>
      <w:r>
        <w:t>nem biztos abban, hogyan alkalmazza a gyógyszert, kérdezze meg kezelőorvosát.</w:t>
      </w:r>
    </w:p>
    <w:p w14:paraId="4EA82048" w14:textId="77777777" w:rsidR="00945359" w:rsidRDefault="00945359" w:rsidP="00AF178A">
      <w:pPr>
        <w:pStyle w:val="Szvegtrzs"/>
        <w:tabs>
          <w:tab w:val="left" w:pos="567"/>
        </w:tabs>
      </w:pPr>
    </w:p>
    <w:p w14:paraId="22EB5C59" w14:textId="2B7A7F9E" w:rsidR="00945359" w:rsidRDefault="00220A43" w:rsidP="00B0092A">
      <w:pPr>
        <w:tabs>
          <w:tab w:val="left" w:pos="567"/>
        </w:tabs>
        <w:rPr>
          <w:b/>
          <w:spacing w:val="-2"/>
        </w:rPr>
      </w:pPr>
      <w:r w:rsidRPr="00B0092A">
        <w:rPr>
          <w:b/>
        </w:rPr>
        <w:lastRenderedPageBreak/>
        <w:t>A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következő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esetekben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javasolt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adagban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alkalmazza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5"/>
        </w:rPr>
        <w:t xml:space="preserve"> </w:t>
      </w:r>
      <w:r w:rsidR="00A22AF4" w:rsidRPr="00B0092A">
        <w:rPr>
          <w:b/>
        </w:rPr>
        <w:t>Dabigatran Etexilate Laboratorios Liconsa</w:t>
      </w:r>
      <w:r w:rsidR="0009222F">
        <w:rPr>
          <w:b/>
        </w:rPr>
        <w:t>-t</w:t>
      </w:r>
      <w:r w:rsidRPr="00B0092A">
        <w:rPr>
          <w:b/>
          <w:spacing w:val="-2"/>
        </w:rPr>
        <w:t>:</w:t>
      </w:r>
    </w:p>
    <w:p w14:paraId="5FE98FB9" w14:textId="77777777" w:rsidR="0009222F" w:rsidRPr="00B0092A" w:rsidRDefault="0009222F" w:rsidP="00AF178A">
      <w:pPr>
        <w:tabs>
          <w:tab w:val="left" w:pos="567"/>
        </w:tabs>
      </w:pPr>
    </w:p>
    <w:p w14:paraId="3A429547" w14:textId="34078B1D" w:rsidR="00945359" w:rsidRDefault="00220A43" w:rsidP="00AF178A">
      <w:pPr>
        <w:pStyle w:val="Szvegtrzs"/>
        <w:tabs>
          <w:tab w:val="left" w:pos="567"/>
        </w:tabs>
      </w:pPr>
      <w:r>
        <w:rPr>
          <w:u w:val="single"/>
        </w:rPr>
        <w:t>A</w:t>
      </w:r>
      <w:r>
        <w:rPr>
          <w:spacing w:val="-8"/>
          <w:u w:val="single"/>
        </w:rPr>
        <w:t xml:space="preserve"> </w:t>
      </w:r>
      <w:r>
        <w:rPr>
          <w:u w:val="single"/>
        </w:rPr>
        <w:t>vérrögképződés</w:t>
      </w:r>
      <w:r>
        <w:rPr>
          <w:spacing w:val="-8"/>
          <w:u w:val="single"/>
        </w:rPr>
        <w:t xml:space="preserve"> </w:t>
      </w:r>
      <w:r>
        <w:rPr>
          <w:u w:val="single"/>
        </w:rPr>
        <w:t>megelőzésére</w:t>
      </w:r>
      <w:r>
        <w:rPr>
          <w:spacing w:val="-8"/>
          <w:u w:val="single"/>
        </w:rPr>
        <w:t xml:space="preserve"> </w:t>
      </w:r>
      <w:r>
        <w:rPr>
          <w:u w:val="single"/>
        </w:rPr>
        <w:t>térd</w:t>
      </w:r>
      <w:r w:rsidR="00BD4B15">
        <w:rPr>
          <w:u w:val="single"/>
        </w:rPr>
        <w:t>protézisműtétet</w:t>
      </w:r>
      <w:r>
        <w:rPr>
          <w:spacing w:val="-11"/>
          <w:u w:val="single"/>
        </w:rPr>
        <w:t xml:space="preserve"> </w:t>
      </w:r>
      <w:r>
        <w:rPr>
          <w:u w:val="single"/>
        </w:rPr>
        <w:t>vagy</w:t>
      </w:r>
      <w:r>
        <w:rPr>
          <w:spacing w:val="-8"/>
          <w:u w:val="single"/>
        </w:rPr>
        <w:t xml:space="preserve"> </w:t>
      </w:r>
      <w:r>
        <w:rPr>
          <w:u w:val="single"/>
        </w:rPr>
        <w:t>csípőprotézis</w:t>
      </w:r>
      <w:r w:rsidR="00BD4B15">
        <w:rPr>
          <w:spacing w:val="-8"/>
          <w:u w:val="single"/>
        </w:rPr>
        <w:t>-</w:t>
      </w:r>
      <w:r>
        <w:rPr>
          <w:u w:val="single"/>
        </w:rPr>
        <w:t>műtétet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követően</w:t>
      </w:r>
    </w:p>
    <w:p w14:paraId="00F3997C" w14:textId="5361FAA6" w:rsidR="00945359" w:rsidRDefault="00220A43" w:rsidP="00AF178A">
      <w:pPr>
        <w:tabs>
          <w:tab w:val="left" w:pos="567"/>
        </w:tabs>
      </w:pPr>
      <w:r>
        <w:t>A</w:t>
      </w:r>
      <w:r>
        <w:rPr>
          <w:spacing w:val="-7"/>
        </w:rPr>
        <w:t xml:space="preserve"> </w:t>
      </w:r>
      <w:r>
        <w:t>készítmény</w:t>
      </w:r>
      <w:r>
        <w:rPr>
          <w:spacing w:val="-5"/>
        </w:rPr>
        <w:t xml:space="preserve"> </w:t>
      </w:r>
      <w:r>
        <w:t>ajánlott</w:t>
      </w:r>
      <w:r>
        <w:rPr>
          <w:spacing w:val="-4"/>
        </w:rPr>
        <w:t xml:space="preserve"> </w:t>
      </w:r>
      <w:r>
        <w:t>adagja</w:t>
      </w:r>
      <w:r>
        <w:rPr>
          <w:spacing w:val="-5"/>
        </w:rPr>
        <w:t xml:space="preserve"> </w:t>
      </w:r>
      <w:r>
        <w:rPr>
          <w:b/>
        </w:rPr>
        <w:t>220</w:t>
      </w:r>
      <w:r w:rsidR="00DE627C">
        <w:rPr>
          <w:b/>
          <w:spacing w:val="-6"/>
        </w:rPr>
        <w:t> mg</w:t>
      </w:r>
      <w:r>
        <w:rPr>
          <w:b/>
          <w:spacing w:val="-4"/>
        </w:rPr>
        <w:t xml:space="preserve"> </w:t>
      </w:r>
      <w:r>
        <w:rPr>
          <w:b/>
        </w:rPr>
        <w:t>naponta</w:t>
      </w:r>
      <w:r>
        <w:rPr>
          <w:b/>
          <w:spacing w:val="-5"/>
        </w:rPr>
        <w:t xml:space="preserve"> </w:t>
      </w:r>
      <w:r>
        <w:rPr>
          <w:b/>
        </w:rPr>
        <w:t>egyszer</w:t>
      </w:r>
      <w:r>
        <w:rPr>
          <w:b/>
          <w:spacing w:val="-4"/>
        </w:rPr>
        <w:t xml:space="preserve"> </w:t>
      </w:r>
      <w:r>
        <w:t>(2</w:t>
      </w:r>
      <w:r w:rsidR="00BD4B15">
        <w:rPr>
          <w:spacing w:val="-3"/>
        </w:rPr>
        <w:t> </w:t>
      </w:r>
      <w:r>
        <w:t>d</w:t>
      </w:r>
      <w:r w:rsidR="00BD4B15">
        <w:t>ara</w:t>
      </w:r>
      <w:r>
        <w:t>b</w:t>
      </w:r>
      <w:r>
        <w:rPr>
          <w:spacing w:val="-5"/>
        </w:rPr>
        <w:t xml:space="preserve"> </w:t>
      </w:r>
      <w:r>
        <w:t>110</w:t>
      </w:r>
      <w:r w:rsidR="00DE627C">
        <w:rPr>
          <w:spacing w:val="-3"/>
        </w:rPr>
        <w:t> mg</w:t>
      </w:r>
      <w:r>
        <w:t>-os</w:t>
      </w:r>
      <w:r>
        <w:rPr>
          <w:spacing w:val="-4"/>
        </w:rPr>
        <w:t xml:space="preserve"> </w:t>
      </w:r>
      <w:r>
        <w:t>kapszula</w:t>
      </w:r>
      <w:r>
        <w:rPr>
          <w:spacing w:val="-3"/>
        </w:rPr>
        <w:t xml:space="preserve"> </w:t>
      </w:r>
      <w:r>
        <w:rPr>
          <w:spacing w:val="-2"/>
        </w:rPr>
        <w:t>formájában).</w:t>
      </w:r>
    </w:p>
    <w:p w14:paraId="1C53D5CF" w14:textId="794F2607" w:rsidR="00945359" w:rsidRDefault="00220A43" w:rsidP="00AF178A">
      <w:pPr>
        <w:tabs>
          <w:tab w:val="left" w:pos="567"/>
        </w:tabs>
      </w:pPr>
      <w:r>
        <w:t>Ha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rPr>
          <w:b/>
        </w:rPr>
        <w:t>veseműködése</w:t>
      </w:r>
      <w:r>
        <w:rPr>
          <w:b/>
          <w:spacing w:val="-1"/>
        </w:rPr>
        <w:t xml:space="preserve"> </w:t>
      </w:r>
      <w:r w:rsidR="00BD4B15">
        <w:t>kevesebb mint a felére</w:t>
      </w:r>
      <w:r>
        <w:rPr>
          <w:spacing w:val="-2"/>
        </w:rPr>
        <w:t xml:space="preserve"> </w:t>
      </w:r>
      <w:r>
        <w:rPr>
          <w:b/>
        </w:rPr>
        <w:t>csökkent</w:t>
      </w:r>
      <w:r>
        <w:t>,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rPr>
          <w:b/>
        </w:rPr>
        <w:t>75</w:t>
      </w:r>
      <w:r w:rsidR="00616AE1">
        <w:rPr>
          <w:b/>
          <w:spacing w:val="-1"/>
        </w:rPr>
        <w:t> éves</w:t>
      </w:r>
      <w:r>
        <w:rPr>
          <w:b/>
          <w:spacing w:val="-2"/>
        </w:rPr>
        <w:t xml:space="preserve"> </w:t>
      </w:r>
      <w:r>
        <w:rPr>
          <w:b/>
        </w:rPr>
        <w:t>vagy</w:t>
      </w:r>
      <w:r>
        <w:rPr>
          <w:b/>
          <w:spacing w:val="-2"/>
        </w:rPr>
        <w:t xml:space="preserve"> </w:t>
      </w:r>
      <w:r>
        <w:rPr>
          <w:b/>
        </w:rPr>
        <w:t>idősebb</w:t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javasolt adag naponta egyszer 150</w:t>
      </w:r>
      <w:r w:rsidR="00DE627C">
        <w:t> mg</w:t>
      </w:r>
      <w:r>
        <w:t xml:space="preserve"> (2</w:t>
      </w:r>
      <w:r w:rsidR="00BD4B15">
        <w:t> </w:t>
      </w:r>
      <w:r>
        <w:t>d</w:t>
      </w:r>
      <w:r w:rsidR="00BD4B15">
        <w:t>ara</w:t>
      </w:r>
      <w:r>
        <w:t>b 75</w:t>
      </w:r>
      <w:r w:rsidR="00DE627C">
        <w:t> mg</w:t>
      </w:r>
      <w:r>
        <w:t>-os kapszula formájában).</w:t>
      </w:r>
    </w:p>
    <w:p w14:paraId="573E1CAC" w14:textId="77777777" w:rsidR="00945359" w:rsidRDefault="00945359" w:rsidP="00AF178A">
      <w:pPr>
        <w:pStyle w:val="Szvegtrzs"/>
        <w:tabs>
          <w:tab w:val="left" w:pos="567"/>
        </w:tabs>
      </w:pPr>
    </w:p>
    <w:p w14:paraId="74583671" w14:textId="2B16A946" w:rsidR="00945359" w:rsidRDefault="00220A43" w:rsidP="00AF178A">
      <w:pPr>
        <w:tabs>
          <w:tab w:val="left" w:pos="567"/>
        </w:tabs>
      </w:pPr>
      <w:r>
        <w:t>Ha</w:t>
      </w:r>
      <w:r>
        <w:rPr>
          <w:spacing w:val="-8"/>
        </w:rPr>
        <w:t xml:space="preserve"> </w:t>
      </w:r>
      <w:r>
        <w:t>Ön</w:t>
      </w:r>
      <w:r>
        <w:rPr>
          <w:spacing w:val="-7"/>
        </w:rPr>
        <w:t xml:space="preserve"> </w:t>
      </w:r>
      <w:r>
        <w:rPr>
          <w:b/>
        </w:rPr>
        <w:t>amiodaron-,</w:t>
      </w:r>
      <w:r>
        <w:rPr>
          <w:b/>
          <w:spacing w:val="-8"/>
        </w:rPr>
        <w:t xml:space="preserve"> </w:t>
      </w:r>
      <w:r>
        <w:rPr>
          <w:b/>
        </w:rPr>
        <w:t>kinidin-</w:t>
      </w:r>
      <w:r>
        <w:rPr>
          <w:b/>
          <w:spacing w:val="-5"/>
        </w:rPr>
        <w:t xml:space="preserve"> </w:t>
      </w:r>
      <w:r>
        <w:rPr>
          <w:b/>
        </w:rPr>
        <w:t>vagy</w:t>
      </w:r>
      <w:r>
        <w:rPr>
          <w:b/>
          <w:spacing w:val="-7"/>
        </w:rPr>
        <w:t xml:space="preserve"> </w:t>
      </w:r>
      <w:r>
        <w:rPr>
          <w:b/>
        </w:rPr>
        <w:t>verapamil</w:t>
      </w:r>
      <w:r>
        <w:t>-tartalmú</w:t>
      </w:r>
      <w:r>
        <w:rPr>
          <w:spacing w:val="-8"/>
        </w:rPr>
        <w:t xml:space="preserve"> </w:t>
      </w:r>
      <w:r>
        <w:t>gyógyszert</w:t>
      </w:r>
      <w:r>
        <w:rPr>
          <w:spacing w:val="-7"/>
        </w:rPr>
        <w:t xml:space="preserve"> </w:t>
      </w:r>
      <w:r>
        <w:t>szed,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 w:rsidR="00701BD2">
        <w:t>Dabigatran Etexilate Laboratorios Liconsa</w:t>
      </w:r>
      <w:r>
        <w:rPr>
          <w:spacing w:val="-7"/>
        </w:rPr>
        <w:t xml:space="preserve"> </w:t>
      </w:r>
      <w:r>
        <w:t>ajánlott</w:t>
      </w:r>
      <w:r>
        <w:rPr>
          <w:spacing w:val="-7"/>
        </w:rPr>
        <w:t xml:space="preserve"> </w:t>
      </w:r>
      <w:r>
        <w:rPr>
          <w:spacing w:val="-2"/>
        </w:rPr>
        <w:t>adagja</w:t>
      </w:r>
      <w:r w:rsidR="0009222F">
        <w:rPr>
          <w:spacing w:val="-2"/>
        </w:rPr>
        <w:t>:</w:t>
      </w:r>
      <w:r w:rsidR="00BD4B15">
        <w:rPr>
          <w:b/>
        </w:rPr>
        <w:t xml:space="preserve"> </w:t>
      </w:r>
      <w:r>
        <w:rPr>
          <w:b/>
        </w:rPr>
        <w:t>150</w:t>
      </w:r>
      <w:r w:rsidR="00DE627C">
        <w:rPr>
          <w:b/>
          <w:spacing w:val="-5"/>
        </w:rPr>
        <w:t> mg</w:t>
      </w:r>
      <w:r>
        <w:rPr>
          <w:b/>
          <w:spacing w:val="-4"/>
        </w:rPr>
        <w:t xml:space="preserve"> </w:t>
      </w:r>
      <w:r>
        <w:rPr>
          <w:b/>
        </w:rPr>
        <w:t>naponta</w:t>
      </w:r>
      <w:r w:rsidR="00BD4B15">
        <w:rPr>
          <w:b/>
        </w:rPr>
        <w:t xml:space="preserve"> egyszer</w:t>
      </w:r>
      <w:r>
        <w:rPr>
          <w:b/>
          <w:spacing w:val="-5"/>
        </w:rPr>
        <w:t xml:space="preserve"> </w:t>
      </w:r>
      <w:r>
        <w:t>(2</w:t>
      </w:r>
      <w:r w:rsidR="00BD4B15">
        <w:rPr>
          <w:spacing w:val="-3"/>
        </w:rPr>
        <w:t> </w:t>
      </w:r>
      <w:r>
        <w:t>d</w:t>
      </w:r>
      <w:r w:rsidR="00BD4B15">
        <w:t>ara</w:t>
      </w:r>
      <w:r>
        <w:t>b</w:t>
      </w:r>
      <w:r>
        <w:rPr>
          <w:spacing w:val="-4"/>
        </w:rPr>
        <w:t xml:space="preserve"> </w:t>
      </w:r>
      <w:r>
        <w:t>75</w:t>
      </w:r>
      <w:r w:rsidR="00DE627C">
        <w:rPr>
          <w:spacing w:val="-5"/>
        </w:rPr>
        <w:t> mg</w:t>
      </w:r>
      <w:r>
        <w:t>-os</w:t>
      </w:r>
      <w:r>
        <w:rPr>
          <w:spacing w:val="-4"/>
        </w:rPr>
        <w:t xml:space="preserve"> </w:t>
      </w:r>
      <w:r>
        <w:t>kapszula</w:t>
      </w:r>
      <w:r>
        <w:rPr>
          <w:spacing w:val="-3"/>
        </w:rPr>
        <w:t xml:space="preserve"> </w:t>
      </w:r>
      <w:r>
        <w:rPr>
          <w:spacing w:val="-2"/>
        </w:rPr>
        <w:t>formájában).</w:t>
      </w:r>
    </w:p>
    <w:p w14:paraId="772D7A5E" w14:textId="77777777" w:rsidR="00945359" w:rsidRDefault="00945359" w:rsidP="00AF178A">
      <w:pPr>
        <w:pStyle w:val="Szvegtrzs"/>
        <w:tabs>
          <w:tab w:val="left" w:pos="567"/>
        </w:tabs>
      </w:pPr>
    </w:p>
    <w:p w14:paraId="26BC68F4" w14:textId="19ECC26B" w:rsidR="00945359" w:rsidRDefault="00220A43" w:rsidP="00AF178A">
      <w:pPr>
        <w:tabs>
          <w:tab w:val="left" w:pos="567"/>
        </w:tabs>
      </w:pPr>
      <w:r>
        <w:t>Ha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rPr>
          <w:b/>
        </w:rPr>
        <w:t>verapamil-tartalmú</w:t>
      </w:r>
      <w:r>
        <w:rPr>
          <w:b/>
          <w:spacing w:val="-3"/>
        </w:rPr>
        <w:t xml:space="preserve"> </w:t>
      </w:r>
      <w:r>
        <w:rPr>
          <w:b/>
        </w:rPr>
        <w:t>gyógyszert</w:t>
      </w:r>
      <w:r>
        <w:rPr>
          <w:b/>
          <w:spacing w:val="-3"/>
        </w:rPr>
        <w:t xml:space="preserve"> </w:t>
      </w:r>
      <w:r>
        <w:rPr>
          <w:b/>
        </w:rPr>
        <w:t>szed</w:t>
      </w:r>
      <w:r>
        <w:t>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rPr>
          <w:b/>
        </w:rPr>
        <w:t>vesefunkciója</w:t>
      </w:r>
      <w:r>
        <w:rPr>
          <w:b/>
          <w:spacing w:val="-2"/>
        </w:rPr>
        <w:t xml:space="preserve"> </w:t>
      </w:r>
      <w:r w:rsidR="00BD4B15">
        <w:t>kevesebb mint a felére</w:t>
      </w:r>
      <w:r>
        <w:rPr>
          <w:spacing w:val="-3"/>
        </w:rPr>
        <w:t xml:space="preserve"> </w:t>
      </w:r>
      <w:r>
        <w:t>csökkent,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 xml:space="preserve">a vérzés megnövekedett kockázata miatt a </w:t>
      </w:r>
      <w:r w:rsidR="00701BD2">
        <w:t>Dabigatran Etexilate Laboratorios Liconsa</w:t>
      </w:r>
      <w:r>
        <w:t xml:space="preserve"> </w:t>
      </w:r>
      <w:r>
        <w:rPr>
          <w:b/>
        </w:rPr>
        <w:t>75</w:t>
      </w:r>
      <w:r w:rsidR="00DE627C">
        <w:rPr>
          <w:b/>
        </w:rPr>
        <w:t> mg</w:t>
      </w:r>
      <w:r>
        <w:t>-ra csökkentett adagjával kell kezelni Önt.</w:t>
      </w:r>
    </w:p>
    <w:p w14:paraId="4A0AF5E5" w14:textId="77777777" w:rsidR="00BD4B15" w:rsidRDefault="00BD4B15" w:rsidP="00AF178A">
      <w:pPr>
        <w:tabs>
          <w:tab w:val="left" w:pos="567"/>
        </w:tabs>
      </w:pPr>
    </w:p>
    <w:p w14:paraId="25131569" w14:textId="2AEB5345" w:rsidR="00945359" w:rsidRDefault="00220A43" w:rsidP="00AF178A">
      <w:pPr>
        <w:pStyle w:val="Szvegtrzs"/>
        <w:tabs>
          <w:tab w:val="left" w:pos="567"/>
        </w:tabs>
      </w:pPr>
      <w:r>
        <w:t>Egyik műtéttípus esetén sem kezdhető el a kezelés, ha vérzés észlelhető a műtéti területen. Ha a kezelés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kezdhető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műtétet</w:t>
      </w:r>
      <w:r>
        <w:rPr>
          <w:spacing w:val="-2"/>
        </w:rPr>
        <w:t xml:space="preserve"> </w:t>
      </w:r>
      <w:r>
        <w:t>követő</w:t>
      </w:r>
      <w:r>
        <w:rPr>
          <w:spacing w:val="-2"/>
        </w:rPr>
        <w:t xml:space="preserve"> </w:t>
      </w:r>
      <w:r>
        <w:t>napon</w:t>
      </w:r>
      <w:r>
        <w:rPr>
          <w:spacing w:val="-2"/>
        </w:rPr>
        <w:t xml:space="preserve"> </w:t>
      </w:r>
      <w:r>
        <w:t>sem,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adagolást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egyszer</w:t>
      </w:r>
      <w:r>
        <w:rPr>
          <w:spacing w:val="-2"/>
        </w:rPr>
        <w:t xml:space="preserve"> </w:t>
      </w:r>
      <w:r>
        <w:t>adott</w:t>
      </w:r>
      <w:r>
        <w:rPr>
          <w:spacing w:val="-2"/>
        </w:rPr>
        <w:t xml:space="preserve"> </w:t>
      </w:r>
      <w:r>
        <w:t>2</w:t>
      </w:r>
      <w:r w:rsidR="00BD4B15">
        <w:rPr>
          <w:spacing w:val="-3"/>
        </w:rPr>
        <w:t> </w:t>
      </w:r>
      <w:r>
        <w:t>kapszulával kell kezdeni.</w:t>
      </w:r>
    </w:p>
    <w:p w14:paraId="68291C88" w14:textId="77777777" w:rsidR="00945359" w:rsidRDefault="00945359" w:rsidP="00AF178A">
      <w:pPr>
        <w:pStyle w:val="Szvegtrzs"/>
        <w:tabs>
          <w:tab w:val="left" w:pos="567"/>
        </w:tabs>
      </w:pPr>
    </w:p>
    <w:p w14:paraId="0C3880E0" w14:textId="77777777" w:rsidR="00945359" w:rsidRDefault="00220A43" w:rsidP="00AF178A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Térdprotézisműtét</w:t>
      </w:r>
      <w:r>
        <w:rPr>
          <w:i/>
          <w:spacing w:val="17"/>
          <w:u w:val="single"/>
        </w:rPr>
        <w:t xml:space="preserve"> </w:t>
      </w:r>
      <w:r>
        <w:rPr>
          <w:i/>
          <w:spacing w:val="-4"/>
          <w:u w:val="single"/>
        </w:rPr>
        <w:t>után</w:t>
      </w:r>
    </w:p>
    <w:p w14:paraId="276996F3" w14:textId="1B5E38CB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t>-kezelést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befejezését</w:t>
      </w:r>
      <w:r>
        <w:rPr>
          <w:spacing w:val="-3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1-4</w:t>
      </w:r>
      <w:r w:rsidR="00BD4B15">
        <w:rPr>
          <w:spacing w:val="-2"/>
        </w:rPr>
        <w:t> </w:t>
      </w:r>
      <w:r>
        <w:t>órán</w:t>
      </w:r>
      <w:r>
        <w:rPr>
          <w:spacing w:val="-3"/>
        </w:rPr>
        <w:t xml:space="preserve"> </w:t>
      </w:r>
      <w:r>
        <w:t>belül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elkezdeni</w:t>
      </w:r>
      <w:r>
        <w:rPr>
          <w:spacing w:val="-3"/>
        </w:rPr>
        <w:t xml:space="preserve"> </w:t>
      </w:r>
      <w:r>
        <w:t>egy</w:t>
      </w:r>
      <w:r w:rsidR="00BD4B15">
        <w:rPr>
          <w:spacing w:val="-3"/>
        </w:rPr>
        <w:t> </w:t>
      </w:r>
      <w:r>
        <w:t>kapszulával.</w:t>
      </w:r>
      <w:r>
        <w:rPr>
          <w:spacing w:val="-3"/>
        </w:rPr>
        <w:t xml:space="preserve"> </w:t>
      </w:r>
      <w:r>
        <w:t>Ezt követően két</w:t>
      </w:r>
      <w:r w:rsidR="00BD4B15">
        <w:t> </w:t>
      </w:r>
      <w:r>
        <w:t>kapszulát kell bevenni naponta, összesen 10</w:t>
      </w:r>
      <w:r w:rsidR="00BD4B15">
        <w:t> </w:t>
      </w:r>
      <w:r>
        <w:t>napig.</w:t>
      </w:r>
    </w:p>
    <w:p w14:paraId="18D09D41" w14:textId="77777777" w:rsidR="00945359" w:rsidRDefault="00945359" w:rsidP="00AF178A">
      <w:pPr>
        <w:pStyle w:val="Szvegtrzs"/>
        <w:tabs>
          <w:tab w:val="left" w:pos="567"/>
        </w:tabs>
      </w:pPr>
    </w:p>
    <w:p w14:paraId="162D8A34" w14:textId="42FBCB63" w:rsidR="00945359" w:rsidRDefault="00220A43" w:rsidP="00AF178A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Csípőprotézis</w:t>
      </w:r>
      <w:r w:rsidR="00BD4B15">
        <w:rPr>
          <w:i/>
          <w:spacing w:val="-2"/>
          <w:u w:val="single"/>
        </w:rPr>
        <w:t>-</w:t>
      </w:r>
      <w:r>
        <w:rPr>
          <w:i/>
          <w:spacing w:val="-2"/>
          <w:u w:val="single"/>
        </w:rPr>
        <w:t>műtét</w:t>
      </w:r>
      <w:r>
        <w:rPr>
          <w:i/>
          <w:spacing w:val="18"/>
          <w:u w:val="single"/>
        </w:rPr>
        <w:t xml:space="preserve"> </w:t>
      </w:r>
      <w:r>
        <w:rPr>
          <w:i/>
          <w:spacing w:val="-4"/>
          <w:u w:val="single"/>
        </w:rPr>
        <w:t>után</w:t>
      </w:r>
    </w:p>
    <w:p w14:paraId="6C1B9A38" w14:textId="1023D607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t>-kezelést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befejezését</w:t>
      </w:r>
      <w:r>
        <w:rPr>
          <w:spacing w:val="-3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1-4</w:t>
      </w:r>
      <w:r w:rsidR="00BD4B15">
        <w:rPr>
          <w:spacing w:val="-2"/>
        </w:rPr>
        <w:t> </w:t>
      </w:r>
      <w:r>
        <w:t>órán</w:t>
      </w:r>
      <w:r>
        <w:rPr>
          <w:spacing w:val="-3"/>
        </w:rPr>
        <w:t xml:space="preserve"> </w:t>
      </w:r>
      <w:r>
        <w:t>belül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elkezdeni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kapszulával.</w:t>
      </w:r>
      <w:r>
        <w:rPr>
          <w:spacing w:val="-3"/>
        </w:rPr>
        <w:t xml:space="preserve"> </w:t>
      </w:r>
      <w:r>
        <w:t>Ezt követően két</w:t>
      </w:r>
      <w:r w:rsidR="00BD4B15">
        <w:t> </w:t>
      </w:r>
      <w:r>
        <w:t>kapszulát kell bevenni naponta, összesen 28-35</w:t>
      </w:r>
      <w:r w:rsidR="00BD4B15">
        <w:t> </w:t>
      </w:r>
      <w:r>
        <w:t>napig.</w:t>
      </w:r>
    </w:p>
    <w:p w14:paraId="55457D24" w14:textId="77777777" w:rsidR="00BD4B15" w:rsidRDefault="00BD4B15" w:rsidP="00AF178A">
      <w:pPr>
        <w:pStyle w:val="Szvegtrzs"/>
        <w:tabs>
          <w:tab w:val="left" w:pos="567"/>
        </w:tabs>
      </w:pPr>
    </w:p>
    <w:p w14:paraId="79F8526C" w14:textId="49D6885C" w:rsidR="00945359" w:rsidRDefault="00220A43" w:rsidP="00AF178A">
      <w:pPr>
        <w:pStyle w:val="Szvegtrzs"/>
        <w:tabs>
          <w:tab w:val="left" w:pos="567"/>
        </w:tabs>
      </w:pP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szívritmuszavart</w:t>
      </w:r>
      <w:r>
        <w:rPr>
          <w:spacing w:val="-3"/>
          <w:u w:val="single"/>
        </w:rPr>
        <w:t xml:space="preserve"> </w:t>
      </w:r>
      <w:r>
        <w:rPr>
          <w:u w:val="single"/>
        </w:rPr>
        <w:t>követően</w:t>
      </w:r>
      <w:r>
        <w:rPr>
          <w:spacing w:val="-3"/>
          <w:u w:val="single"/>
        </w:rPr>
        <w:t xml:space="preserve"> </w:t>
      </w:r>
      <w:r>
        <w:rPr>
          <w:u w:val="single"/>
        </w:rPr>
        <w:t>kifejlődő,</w:t>
      </w:r>
      <w:r>
        <w:rPr>
          <w:spacing w:val="-3"/>
          <w:u w:val="single"/>
        </w:rPr>
        <w:t xml:space="preserve"> </w:t>
      </w:r>
      <w:r>
        <w:rPr>
          <w:u w:val="single"/>
        </w:rPr>
        <w:t>agyi</w:t>
      </w:r>
      <w:r>
        <w:rPr>
          <w:spacing w:val="-3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u w:val="single"/>
        </w:rPr>
        <w:t>testben</w:t>
      </w:r>
      <w:r>
        <w:rPr>
          <w:spacing w:val="-3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3"/>
          <w:u w:val="single"/>
        </w:rPr>
        <w:t xml:space="preserve"> </w:t>
      </w:r>
      <w:r>
        <w:rPr>
          <w:u w:val="single"/>
        </w:rPr>
        <w:t>ereket</w:t>
      </w:r>
      <w:r>
        <w:rPr>
          <w:spacing w:val="-3"/>
          <w:u w:val="single"/>
        </w:rPr>
        <w:t xml:space="preserve"> </w:t>
      </w:r>
      <w:r>
        <w:rPr>
          <w:u w:val="single"/>
        </w:rPr>
        <w:t>elzáró</w:t>
      </w:r>
      <w:r>
        <w:rPr>
          <w:spacing w:val="-3"/>
          <w:u w:val="single"/>
        </w:rPr>
        <w:t xml:space="preserve"> </w:t>
      </w:r>
      <w:r>
        <w:rPr>
          <w:u w:val="single"/>
        </w:rPr>
        <w:t>vérrög</w:t>
      </w:r>
      <w:r w:rsidR="00BD4B15">
        <w:rPr>
          <w:u w:val="single"/>
        </w:rPr>
        <w:t xml:space="preserve"> </w:t>
      </w:r>
      <w:r>
        <w:rPr>
          <w:u w:val="single"/>
        </w:rPr>
        <w:t>képződés</w:t>
      </w:r>
      <w:r w:rsidR="00BD4B15">
        <w:rPr>
          <w:u w:val="single"/>
        </w:rPr>
        <w:t>ének</w:t>
      </w:r>
      <w:r>
        <w:rPr>
          <w:spacing w:val="-3"/>
          <w:u w:val="single"/>
        </w:rPr>
        <w:t xml:space="preserve"> </w:t>
      </w:r>
      <w:r>
        <w:rPr>
          <w:u w:val="single"/>
        </w:rPr>
        <w:t>megelőzése</w:t>
      </w:r>
      <w:r w:rsidR="00BD4B15">
        <w:rPr>
          <w:u w:val="single"/>
        </w:rPr>
        <w:t>,</w:t>
      </w:r>
      <w:r>
        <w:t xml:space="preserve"> </w:t>
      </w:r>
      <w:r>
        <w:rPr>
          <w:u w:val="single"/>
        </w:rPr>
        <w:t>és a láb</w:t>
      </w:r>
      <w:r w:rsidR="00BD4B15">
        <w:rPr>
          <w:u w:val="single"/>
        </w:rPr>
        <w:t>,</w:t>
      </w:r>
      <w:r>
        <w:rPr>
          <w:u w:val="single"/>
        </w:rPr>
        <w:t xml:space="preserve"> valamint </w:t>
      </w:r>
      <w:r w:rsidR="00BD4B15">
        <w:rPr>
          <w:u w:val="single"/>
        </w:rPr>
        <w:t xml:space="preserve">a </w:t>
      </w:r>
      <w:r>
        <w:rPr>
          <w:u w:val="single"/>
        </w:rPr>
        <w:t>tüdő vénáiban kialakult vérrögök kezelése, és az ilyen vérrögök ismételt</w:t>
      </w:r>
      <w:r>
        <w:t xml:space="preserve"> </w:t>
      </w:r>
      <w:r>
        <w:rPr>
          <w:u w:val="single"/>
        </w:rPr>
        <w:t>kialakulásának megelőzése</w:t>
      </w:r>
    </w:p>
    <w:p w14:paraId="467EF1A5" w14:textId="77777777" w:rsidR="00945359" w:rsidRDefault="00945359" w:rsidP="00AF178A">
      <w:pPr>
        <w:pStyle w:val="Szvegtrzs"/>
        <w:tabs>
          <w:tab w:val="left" w:pos="567"/>
        </w:tabs>
      </w:pPr>
    </w:p>
    <w:p w14:paraId="0F091CE3" w14:textId="02F94CB5" w:rsidR="00945359" w:rsidRDefault="00220A43" w:rsidP="00AF178A">
      <w:pPr>
        <w:tabs>
          <w:tab w:val="left" w:pos="567"/>
        </w:tabs>
      </w:pPr>
      <w:r>
        <w:t>Az</w:t>
      </w:r>
      <w:r>
        <w:rPr>
          <w:spacing w:val="-7"/>
        </w:rPr>
        <w:t xml:space="preserve"> </w:t>
      </w:r>
      <w:r>
        <w:t>ajánlott</w:t>
      </w:r>
      <w:r>
        <w:rPr>
          <w:spacing w:val="-5"/>
        </w:rPr>
        <w:t xml:space="preserve"> </w:t>
      </w:r>
      <w:r>
        <w:t>adag</w:t>
      </w:r>
      <w:r>
        <w:rPr>
          <w:spacing w:val="-4"/>
        </w:rPr>
        <w:t xml:space="preserve"> </w:t>
      </w:r>
      <w:r>
        <w:t>300</w:t>
      </w:r>
      <w:r w:rsidR="00DE627C">
        <w:rPr>
          <w:spacing w:val="-5"/>
        </w:rPr>
        <w:t> mg</w:t>
      </w:r>
      <w:r>
        <w:rPr>
          <w:spacing w:val="-5"/>
        </w:rPr>
        <w:t xml:space="preserve"> </w:t>
      </w:r>
      <w:r>
        <w:t>naponta</w:t>
      </w:r>
      <w:r>
        <w:rPr>
          <w:b/>
        </w:rPr>
        <w:t>,</w:t>
      </w:r>
      <w:r>
        <w:rPr>
          <w:b/>
          <w:spacing w:val="-4"/>
        </w:rPr>
        <w:t xml:space="preserve"> </w:t>
      </w:r>
      <w:r>
        <w:rPr>
          <w:b/>
        </w:rPr>
        <w:t>napi</w:t>
      </w:r>
      <w:r>
        <w:rPr>
          <w:b/>
          <w:spacing w:val="-5"/>
        </w:rPr>
        <w:t xml:space="preserve"> </w:t>
      </w:r>
      <w:r>
        <w:rPr>
          <w:b/>
        </w:rPr>
        <w:t>kétszer</w:t>
      </w:r>
      <w:r>
        <w:rPr>
          <w:b/>
          <w:spacing w:val="-5"/>
        </w:rPr>
        <w:t xml:space="preserve"> </w:t>
      </w:r>
      <w:r>
        <w:rPr>
          <w:b/>
        </w:rPr>
        <w:t>egy</w:t>
      </w:r>
      <w:r>
        <w:rPr>
          <w:b/>
          <w:spacing w:val="-4"/>
        </w:rPr>
        <w:t xml:space="preserve"> </w:t>
      </w:r>
      <w:r>
        <w:rPr>
          <w:b/>
        </w:rPr>
        <w:t>150</w:t>
      </w:r>
      <w:r w:rsidR="00DE627C">
        <w:rPr>
          <w:b/>
          <w:spacing w:val="-5"/>
        </w:rPr>
        <w:t> mg</w:t>
      </w:r>
      <w:r>
        <w:rPr>
          <w:b/>
        </w:rPr>
        <w:t>-os</w:t>
      </w:r>
      <w:r>
        <w:rPr>
          <w:b/>
          <w:spacing w:val="-5"/>
        </w:rPr>
        <w:t xml:space="preserve"> </w:t>
      </w:r>
      <w:r>
        <w:rPr>
          <w:b/>
        </w:rPr>
        <w:t>kapszula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formájában</w:t>
      </w:r>
      <w:r>
        <w:rPr>
          <w:spacing w:val="-2"/>
        </w:rPr>
        <w:t>.</w:t>
      </w:r>
    </w:p>
    <w:p w14:paraId="6BA5F10D" w14:textId="77777777" w:rsidR="00945359" w:rsidRDefault="00945359" w:rsidP="00AF178A">
      <w:pPr>
        <w:pStyle w:val="Szvegtrzs"/>
        <w:tabs>
          <w:tab w:val="left" w:pos="567"/>
        </w:tabs>
      </w:pPr>
    </w:p>
    <w:p w14:paraId="581D6F97" w14:textId="29AC4CE0" w:rsidR="00945359" w:rsidRDefault="00220A43" w:rsidP="00AF178A">
      <w:pPr>
        <w:tabs>
          <w:tab w:val="left" w:pos="567"/>
        </w:tabs>
        <w:rPr>
          <w:spacing w:val="-2"/>
        </w:rPr>
      </w:pP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rPr>
          <w:b/>
        </w:rPr>
        <w:t>80</w:t>
      </w:r>
      <w:r w:rsidR="00616AE1">
        <w:rPr>
          <w:b/>
          <w:spacing w:val="-1"/>
        </w:rPr>
        <w:t> éves</w:t>
      </w:r>
      <w:r>
        <w:rPr>
          <w:b/>
          <w:spacing w:val="-2"/>
        </w:rPr>
        <w:t xml:space="preserve"> </w:t>
      </w:r>
      <w:r>
        <w:rPr>
          <w:b/>
        </w:rPr>
        <w:t>vagy</w:t>
      </w:r>
      <w:r>
        <w:rPr>
          <w:b/>
          <w:spacing w:val="-2"/>
        </w:rPr>
        <w:t xml:space="preserve"> </w:t>
      </w:r>
      <w:r>
        <w:rPr>
          <w:b/>
        </w:rPr>
        <w:t>idősebb</w:t>
      </w:r>
      <w:r>
        <w:t>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220</w:t>
      </w:r>
      <w:r w:rsidR="00DE627C">
        <w:rPr>
          <w:spacing w:val="-5"/>
        </w:rPr>
        <w:t> mg</w:t>
      </w:r>
      <w:r>
        <w:t>,</w:t>
      </w:r>
      <w:r>
        <w:rPr>
          <w:spacing w:val="-3"/>
        </w:rPr>
        <w:t xml:space="preserve"> </w:t>
      </w:r>
      <w:r>
        <w:rPr>
          <w:b/>
        </w:rPr>
        <w:t>napi</w:t>
      </w:r>
      <w:r>
        <w:rPr>
          <w:b/>
          <w:spacing w:val="-1"/>
        </w:rPr>
        <w:t xml:space="preserve"> </w:t>
      </w:r>
      <w:r>
        <w:rPr>
          <w:b/>
        </w:rPr>
        <w:t>kétszer</w:t>
      </w:r>
      <w:r>
        <w:rPr>
          <w:b/>
          <w:spacing w:val="-1"/>
        </w:rPr>
        <w:t xml:space="preserve"> </w:t>
      </w:r>
      <w:r>
        <w:rPr>
          <w:b/>
        </w:rPr>
        <w:t>egy</w:t>
      </w:r>
      <w:r>
        <w:rPr>
          <w:b/>
          <w:spacing w:val="-1"/>
        </w:rPr>
        <w:t xml:space="preserve"> </w:t>
      </w:r>
      <w:r>
        <w:rPr>
          <w:b/>
        </w:rPr>
        <w:t>110</w:t>
      </w:r>
      <w:r w:rsidR="00DE627C">
        <w:rPr>
          <w:b/>
          <w:spacing w:val="-4"/>
        </w:rPr>
        <w:t> mg</w:t>
      </w:r>
      <w:r>
        <w:rPr>
          <w:b/>
        </w:rPr>
        <w:t>-os</w:t>
      </w:r>
      <w:r>
        <w:rPr>
          <w:b/>
          <w:spacing w:val="-2"/>
        </w:rPr>
        <w:t xml:space="preserve"> </w:t>
      </w:r>
      <w:r>
        <w:rPr>
          <w:b/>
        </w:rPr>
        <w:t xml:space="preserve">kapszula </w:t>
      </w:r>
      <w:r>
        <w:rPr>
          <w:b/>
          <w:spacing w:val="-2"/>
        </w:rPr>
        <w:t>formájában</w:t>
      </w:r>
      <w:r>
        <w:rPr>
          <w:spacing w:val="-2"/>
        </w:rPr>
        <w:t>.</w:t>
      </w:r>
    </w:p>
    <w:p w14:paraId="668442BE" w14:textId="77777777" w:rsidR="006909C7" w:rsidRDefault="006909C7" w:rsidP="00AF178A">
      <w:pPr>
        <w:tabs>
          <w:tab w:val="left" w:pos="567"/>
        </w:tabs>
      </w:pPr>
    </w:p>
    <w:p w14:paraId="7C4ED509" w14:textId="19F7829C" w:rsidR="00945359" w:rsidRDefault="00220A43" w:rsidP="00AF178A">
      <w:pPr>
        <w:tabs>
          <w:tab w:val="left" w:pos="567"/>
        </w:tabs>
      </w:pPr>
      <w:r>
        <w:t>Ha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rPr>
          <w:b/>
        </w:rPr>
        <w:t>verapamil-tartalmú</w:t>
      </w:r>
      <w:r>
        <w:rPr>
          <w:b/>
          <w:spacing w:val="-3"/>
        </w:rPr>
        <w:t xml:space="preserve"> </w:t>
      </w:r>
      <w:r>
        <w:rPr>
          <w:b/>
        </w:rPr>
        <w:t>gyógyszert</w:t>
      </w:r>
      <w:r>
        <w:rPr>
          <w:b/>
          <w:spacing w:val="-2"/>
        </w:rPr>
        <w:t xml:space="preserve"> </w:t>
      </w:r>
      <w:r>
        <w:rPr>
          <w:b/>
        </w:rPr>
        <w:t>szed</w:t>
      </w:r>
      <w:r>
        <w:t>,</w:t>
      </w:r>
      <w:r>
        <w:rPr>
          <w:spacing w:val="-3"/>
        </w:rPr>
        <w:t xml:space="preserve"> </w:t>
      </w:r>
      <w:r>
        <w:t>csökkentett,</w:t>
      </w:r>
      <w:r>
        <w:rPr>
          <w:spacing w:val="-3"/>
        </w:rPr>
        <w:t xml:space="preserve"> </w:t>
      </w:r>
      <w:r>
        <w:t>220</w:t>
      </w:r>
      <w:r w:rsidR="00DE627C">
        <w:rPr>
          <w:spacing w:val="-2"/>
        </w:rPr>
        <w:t> mg</w:t>
      </w:r>
      <w:r>
        <w:t>-os</w:t>
      </w:r>
      <w:r>
        <w:rPr>
          <w:spacing w:val="-2"/>
        </w:rPr>
        <w:t xml:space="preserve"> </w:t>
      </w:r>
      <w:r>
        <w:t>adagban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b/>
        </w:rPr>
        <w:t>110</w:t>
      </w:r>
      <w:r w:rsidR="00DE627C">
        <w:rPr>
          <w:b/>
          <w:spacing w:val="-2"/>
        </w:rPr>
        <w:t> mg</w:t>
      </w:r>
      <w:r>
        <w:rPr>
          <w:b/>
        </w:rPr>
        <w:t>-os</w:t>
      </w:r>
      <w:r>
        <w:rPr>
          <w:b/>
          <w:spacing w:val="-3"/>
        </w:rPr>
        <w:t xml:space="preserve"> </w:t>
      </w:r>
      <w:r>
        <w:rPr>
          <w:b/>
        </w:rPr>
        <w:t xml:space="preserve">kapszula napi kétszeri bevételével </w:t>
      </w:r>
      <w:r>
        <w:t xml:space="preserve">– kell kapnia a </w:t>
      </w:r>
      <w:r w:rsidR="00A22AF4">
        <w:t>Dabigatran Etexilate Laboratorios Liconsa</w:t>
      </w:r>
      <w:r w:rsidR="00913F31">
        <w:t>-t</w:t>
      </w:r>
      <w:r>
        <w:t>, mert megnőhet a vérzés kockázata.</w:t>
      </w:r>
    </w:p>
    <w:p w14:paraId="00413A2C" w14:textId="77777777" w:rsidR="006909C7" w:rsidRDefault="006909C7" w:rsidP="00AF178A">
      <w:pPr>
        <w:tabs>
          <w:tab w:val="left" w:pos="567"/>
        </w:tabs>
      </w:pPr>
    </w:p>
    <w:p w14:paraId="774FAAA9" w14:textId="7F48DAD6" w:rsidR="00945359" w:rsidRDefault="00220A43" w:rsidP="00AF178A">
      <w:pPr>
        <w:tabs>
          <w:tab w:val="left" w:pos="567"/>
        </w:tabs>
      </w:pPr>
      <w:r>
        <w:t>Ha</w:t>
      </w:r>
      <w:r>
        <w:rPr>
          <w:spacing w:val="-2"/>
        </w:rPr>
        <w:t xml:space="preserve"> </w:t>
      </w:r>
      <w:r>
        <w:t>Önnél</w:t>
      </w:r>
      <w:r>
        <w:rPr>
          <w:spacing w:val="-3"/>
        </w:rPr>
        <w:t xml:space="preserve"> </w:t>
      </w:r>
      <w:r>
        <w:rPr>
          <w:b/>
        </w:rPr>
        <w:t>nagyobb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vérzés</w:t>
      </w:r>
      <w:r>
        <w:rPr>
          <w:b/>
          <w:spacing w:val="-3"/>
        </w:rPr>
        <w:t xml:space="preserve"> </w:t>
      </w:r>
      <w:r>
        <w:rPr>
          <w:b/>
        </w:rPr>
        <w:t>veszélye</w:t>
      </w:r>
      <w:r>
        <w:t>,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220</w:t>
      </w:r>
      <w:r w:rsidR="00DE627C">
        <w:rPr>
          <w:spacing w:val="-3"/>
        </w:rPr>
        <w:t> mg</w:t>
      </w:r>
      <w:r>
        <w:t>-os</w:t>
      </w:r>
      <w:r>
        <w:rPr>
          <w:spacing w:val="-2"/>
        </w:rPr>
        <w:t xml:space="preserve"> </w:t>
      </w:r>
      <w:r w:rsidR="00BD4B15">
        <w:t>adago</w:t>
      </w:r>
      <w:r>
        <w:t>t</w:t>
      </w:r>
      <w:r>
        <w:rPr>
          <w:spacing w:val="-2"/>
        </w:rPr>
        <w:t xml:space="preserve"> </w:t>
      </w:r>
      <w:r>
        <w:t>rendelhet,</w:t>
      </w:r>
      <w:r>
        <w:rPr>
          <w:spacing w:val="-2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rPr>
          <w:b/>
        </w:rPr>
        <w:t>napi kétszer egy 110</w:t>
      </w:r>
      <w:r w:rsidR="00DE627C">
        <w:rPr>
          <w:b/>
        </w:rPr>
        <w:t> mg</w:t>
      </w:r>
      <w:r>
        <w:rPr>
          <w:b/>
        </w:rPr>
        <w:t xml:space="preserve">-os kapszulának </w:t>
      </w:r>
      <w:r>
        <w:t>felel meg.</w:t>
      </w:r>
    </w:p>
    <w:p w14:paraId="465300EB" w14:textId="77777777" w:rsidR="00945359" w:rsidRDefault="00945359" w:rsidP="00AF178A">
      <w:pPr>
        <w:pStyle w:val="Szvegtrzs"/>
        <w:tabs>
          <w:tab w:val="left" w:pos="567"/>
        </w:tabs>
      </w:pPr>
    </w:p>
    <w:p w14:paraId="6B485165" w14:textId="1AE783FC" w:rsidR="00A22AF4" w:rsidRDefault="00220A43" w:rsidP="00AF178A">
      <w:pPr>
        <w:pStyle w:val="Szvegtrzs"/>
        <w:tabs>
          <w:tab w:val="left" w:pos="567"/>
        </w:tabs>
      </w:pPr>
      <w:r>
        <w:t>Folytathatja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szedését,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 w:rsidR="0069472A">
        <w:rPr>
          <w:spacing w:val="-3"/>
        </w:rPr>
        <w:t xml:space="preserve">Önnél a </w:t>
      </w:r>
      <w:r>
        <w:t>normális</w:t>
      </w:r>
      <w:r>
        <w:rPr>
          <w:spacing w:val="-3"/>
        </w:rPr>
        <w:t xml:space="preserve"> </w:t>
      </w:r>
      <w:r>
        <w:t>szívritmust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állítani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 xml:space="preserve">kardioverziónak nevezett eljárással. A </w:t>
      </w:r>
      <w:r w:rsidR="00A22AF4">
        <w:t>Dabigatran Etexilate Laboratorios Liconsa</w:t>
      </w:r>
      <w:r w:rsidR="00466A0C">
        <w:t>-t</w:t>
      </w:r>
      <w:r w:rsidR="00A22AF4">
        <w:rPr>
          <w:spacing w:val="-6"/>
        </w:rPr>
        <w:t xml:space="preserve"> </w:t>
      </w:r>
      <w:r>
        <w:t>a kezelőorvosa által elmondottaknak megfelelően szedje.</w:t>
      </w:r>
    </w:p>
    <w:p w14:paraId="32295503" w14:textId="77777777" w:rsidR="00A22AF4" w:rsidRDefault="00A22AF4" w:rsidP="00AF178A">
      <w:pPr>
        <w:pStyle w:val="Szvegtrzs"/>
        <w:tabs>
          <w:tab w:val="left" w:pos="567"/>
        </w:tabs>
      </w:pPr>
    </w:p>
    <w:p w14:paraId="77C721AA" w14:textId="46276435" w:rsidR="00945359" w:rsidRDefault="00220A43" w:rsidP="00AF178A">
      <w:pPr>
        <w:pStyle w:val="Szvegtrzs"/>
        <w:tabs>
          <w:tab w:val="left" w:pos="567"/>
        </w:tabs>
      </w:pPr>
      <w:r>
        <w:t>Ha</w:t>
      </w:r>
      <w:r>
        <w:rPr>
          <w:spacing w:val="-4"/>
        </w:rPr>
        <w:t xml:space="preserve"> </w:t>
      </w:r>
      <w:r>
        <w:t>perkután</w:t>
      </w:r>
      <w:r>
        <w:rPr>
          <w:spacing w:val="-4"/>
        </w:rPr>
        <w:t xml:space="preserve"> </w:t>
      </w:r>
      <w:r>
        <w:t>koronáriaintervenció</w:t>
      </w:r>
      <w:r>
        <w:rPr>
          <w:spacing w:val="-4"/>
        </w:rPr>
        <w:t xml:space="preserve"> </w:t>
      </w:r>
      <w:r>
        <w:t>stent</w:t>
      </w:r>
      <w:r>
        <w:rPr>
          <w:spacing w:val="-4"/>
        </w:rPr>
        <w:t xml:space="preserve"> </w:t>
      </w:r>
      <w:r>
        <w:t>alkalmazásával</w:t>
      </w:r>
      <w:r>
        <w:rPr>
          <w:spacing w:val="-4"/>
        </w:rPr>
        <w:t xml:space="preserve"> </w:t>
      </w:r>
      <w:r>
        <w:t>elnevezésű</w:t>
      </w:r>
      <w:r>
        <w:rPr>
          <w:spacing w:val="-4"/>
        </w:rPr>
        <w:t xml:space="preserve"> </w:t>
      </w:r>
      <w:r>
        <w:t>eljárás</w:t>
      </w:r>
      <w:r>
        <w:rPr>
          <w:spacing w:val="-4"/>
        </w:rPr>
        <w:t xml:space="preserve"> </w:t>
      </w:r>
      <w:r>
        <w:t>keretében</w:t>
      </w:r>
      <w:r>
        <w:rPr>
          <w:spacing w:val="-4"/>
        </w:rPr>
        <w:t xml:space="preserve"> </w:t>
      </w:r>
      <w:r>
        <w:t>egy</w:t>
      </w:r>
      <w:r>
        <w:rPr>
          <w:spacing w:val="-4"/>
        </w:rPr>
        <w:t xml:space="preserve"> </w:t>
      </w:r>
      <w:r>
        <w:t xml:space="preserve">orvosi eszközt (stentet) helyeztek egy vérerébe, hogy </w:t>
      </w:r>
      <w:r w:rsidR="0069472A">
        <w:t>a</w:t>
      </w:r>
      <w:r>
        <w:t xml:space="preserve">zt nyitva tartsa, Önt kezelhetik </w:t>
      </w:r>
      <w:r w:rsidR="00A22AF4">
        <w:t>Dabigatran Etexilate Laboratorios Liconsa</w:t>
      </w:r>
      <w:r w:rsidR="00466A0C">
        <w:t>-val</w:t>
      </w:r>
      <w:r>
        <w:t xml:space="preserve">, amennyiben kezelőorvosa szerint elérték a véralvadás normál kezelését. A </w:t>
      </w:r>
      <w:r w:rsidR="00A22AF4">
        <w:t>Dabigatran Etexilate Laboratorios Liconsa</w:t>
      </w:r>
      <w:r w:rsidR="0069472A">
        <w:t>-t</w:t>
      </w:r>
      <w:r w:rsidR="00A22AF4">
        <w:rPr>
          <w:spacing w:val="-6"/>
        </w:rPr>
        <w:t xml:space="preserve"> </w:t>
      </w:r>
      <w:r>
        <w:t>a kezelőorvosa által elmondottaknak megfelelően szedje.</w:t>
      </w:r>
    </w:p>
    <w:p w14:paraId="2D635DB6" w14:textId="77777777" w:rsidR="00945359" w:rsidRDefault="00945359" w:rsidP="00AF178A">
      <w:pPr>
        <w:pStyle w:val="Szvegtrzs"/>
        <w:tabs>
          <w:tab w:val="left" w:pos="567"/>
        </w:tabs>
      </w:pPr>
    </w:p>
    <w:p w14:paraId="580ED8C5" w14:textId="77777777" w:rsidR="00945359" w:rsidRDefault="00220A43" w:rsidP="00AF178A">
      <w:pPr>
        <w:pStyle w:val="Szvegtrzs"/>
        <w:tabs>
          <w:tab w:val="left" w:pos="567"/>
        </w:tabs>
      </w:pPr>
      <w:r>
        <w:rPr>
          <w:u w:val="single"/>
        </w:rPr>
        <w:t>Vérrögök</w:t>
      </w:r>
      <w:r>
        <w:rPr>
          <w:spacing w:val="-8"/>
          <w:u w:val="single"/>
        </w:rPr>
        <w:t xml:space="preserve"> </w:t>
      </w:r>
      <w:r>
        <w:rPr>
          <w:u w:val="single"/>
        </w:rPr>
        <w:t>kezelése</w:t>
      </w:r>
      <w:r>
        <w:rPr>
          <w:spacing w:val="-7"/>
          <w:u w:val="single"/>
        </w:rPr>
        <w:t xml:space="preserve"> </w:t>
      </w:r>
      <w:r>
        <w:rPr>
          <w:u w:val="single"/>
        </w:rPr>
        <w:t>és</w:t>
      </w:r>
      <w:r>
        <w:rPr>
          <w:spacing w:val="-7"/>
          <w:u w:val="single"/>
        </w:rPr>
        <w:t xml:space="preserve"> </w:t>
      </w:r>
      <w:r>
        <w:rPr>
          <w:u w:val="single"/>
        </w:rPr>
        <w:t>a</w:t>
      </w:r>
      <w:r>
        <w:rPr>
          <w:spacing w:val="-7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7"/>
          <w:u w:val="single"/>
        </w:rPr>
        <w:t xml:space="preserve"> </w:t>
      </w:r>
      <w:r>
        <w:rPr>
          <w:u w:val="single"/>
        </w:rPr>
        <w:t>újbóli</w:t>
      </w:r>
      <w:r>
        <w:rPr>
          <w:spacing w:val="-7"/>
          <w:u w:val="single"/>
        </w:rPr>
        <w:t xml:space="preserve"> </w:t>
      </w:r>
      <w:r>
        <w:rPr>
          <w:u w:val="single"/>
        </w:rPr>
        <w:t>kialakulásának</w:t>
      </w:r>
      <w:r>
        <w:rPr>
          <w:spacing w:val="-7"/>
          <w:u w:val="single"/>
        </w:rPr>
        <w:t xml:space="preserve"> </w:t>
      </w:r>
      <w:r>
        <w:rPr>
          <w:u w:val="single"/>
        </w:rPr>
        <w:t>megelőzése</w:t>
      </w:r>
      <w:r>
        <w:rPr>
          <w:spacing w:val="-7"/>
          <w:u w:val="single"/>
        </w:rPr>
        <w:t xml:space="preserve"> </w:t>
      </w:r>
      <w:r>
        <w:rPr>
          <w:u w:val="single"/>
        </w:rPr>
        <w:t>gyermekeknél</w:t>
      </w:r>
      <w:r>
        <w:rPr>
          <w:spacing w:val="-8"/>
          <w:u w:val="single"/>
        </w:rPr>
        <w:t xml:space="preserve"> </w:t>
      </w:r>
      <w:r>
        <w:rPr>
          <w:u w:val="single"/>
        </w:rPr>
        <w:t>és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serdülőknél</w:t>
      </w:r>
    </w:p>
    <w:p w14:paraId="4C9EEC9C" w14:textId="4FCC1302" w:rsidR="00945359" w:rsidRDefault="00220A43" w:rsidP="00AF178A">
      <w:pPr>
        <w:tabs>
          <w:tab w:val="left" w:pos="567"/>
        </w:tabs>
      </w:pPr>
      <w:r>
        <w:rPr>
          <w:b/>
        </w:rPr>
        <w:t xml:space="preserve">A </w:t>
      </w:r>
      <w:r w:rsidR="00A22AF4" w:rsidRPr="00A22AF4">
        <w:rPr>
          <w:b/>
        </w:rPr>
        <w:t>Dabigatran Etexilate Laboratorios Liconsa</w:t>
      </w:r>
      <w:r w:rsidR="00310DC6">
        <w:rPr>
          <w:b/>
        </w:rPr>
        <w:t>-t</w:t>
      </w:r>
      <w:r w:rsidR="00A22AF4" w:rsidRPr="00A22AF4">
        <w:rPr>
          <w:b/>
        </w:rPr>
        <w:t xml:space="preserve"> </w:t>
      </w:r>
      <w:r>
        <w:rPr>
          <w:b/>
        </w:rPr>
        <w:t>naponta kétszer kell bevenni</w:t>
      </w:r>
      <w:r>
        <w:t>, egy adagot reggel és egy adagot este, mindennap körülbelül</w:t>
      </w:r>
      <w:r>
        <w:rPr>
          <w:spacing w:val="-3"/>
        </w:rPr>
        <w:t xml:space="preserve"> </w:t>
      </w:r>
      <w:r>
        <w:t>azonos</w:t>
      </w:r>
      <w:r>
        <w:rPr>
          <w:spacing w:val="-3"/>
        </w:rPr>
        <w:t xml:space="preserve"> </w:t>
      </w:r>
      <w:r>
        <w:t>időben.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bevételek</w:t>
      </w:r>
      <w:r>
        <w:rPr>
          <w:spacing w:val="-3"/>
        </w:rPr>
        <w:t xml:space="preserve"> </w:t>
      </w:r>
      <w:r>
        <w:t>között</w:t>
      </w:r>
      <w:r>
        <w:rPr>
          <w:spacing w:val="-3"/>
        </w:rPr>
        <w:t xml:space="preserve"> </w:t>
      </w:r>
      <w:r>
        <w:t>eltelt</w:t>
      </w:r>
      <w:r>
        <w:rPr>
          <w:spacing w:val="-3"/>
        </w:rPr>
        <w:t xml:space="preserve"> </w:t>
      </w:r>
      <w:r>
        <w:t>időnek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lehető</w:t>
      </w:r>
      <w:r>
        <w:rPr>
          <w:spacing w:val="-3"/>
        </w:rPr>
        <w:t xml:space="preserve"> </w:t>
      </w:r>
      <w:r>
        <w:t>legközelebb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lennie</w:t>
      </w:r>
      <w:r w:rsidR="0069472A">
        <w:t xml:space="preserve"> a</w:t>
      </w:r>
      <w:r>
        <w:rPr>
          <w:spacing w:val="-3"/>
        </w:rPr>
        <w:t xml:space="preserve"> </w:t>
      </w:r>
      <w:r>
        <w:t>12</w:t>
      </w:r>
      <w:r w:rsidR="0069472A">
        <w:rPr>
          <w:spacing w:val="-3"/>
        </w:rPr>
        <w:t> </w:t>
      </w:r>
      <w:r>
        <w:t>órához.</w:t>
      </w:r>
    </w:p>
    <w:p w14:paraId="07E7FDDC" w14:textId="77777777" w:rsidR="00945359" w:rsidRDefault="00945359" w:rsidP="00AF178A">
      <w:pPr>
        <w:pStyle w:val="Szvegtrzs"/>
        <w:tabs>
          <w:tab w:val="left" w:pos="567"/>
        </w:tabs>
      </w:pPr>
    </w:p>
    <w:p w14:paraId="6A028496" w14:textId="4B6A6480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adag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testtömegtől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életkortól</w:t>
      </w:r>
      <w:r>
        <w:rPr>
          <w:spacing w:val="-3"/>
        </w:rPr>
        <w:t xml:space="preserve"> </w:t>
      </w:r>
      <w:r>
        <w:t>függ.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fogja</w:t>
      </w:r>
      <w:r>
        <w:rPr>
          <w:spacing w:val="-3"/>
        </w:rPr>
        <w:t xml:space="preserve"> </w:t>
      </w:r>
      <w:r>
        <w:t>meghatározni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megfelelő adagot. A kezelés előrehaladtával a kezelőorvos módosíthatja az adagot. Szedje tovább az egyéb gyógyszereit, kivéve, ha kezelőorvosa azt mondja, hogy hagyja abba valamelyiket.</w:t>
      </w:r>
    </w:p>
    <w:p w14:paraId="4B9E5479" w14:textId="77777777" w:rsidR="0069472A" w:rsidRDefault="0069472A" w:rsidP="00AF178A">
      <w:pPr>
        <w:pStyle w:val="Szvegtrzs"/>
        <w:tabs>
          <w:tab w:val="left" w:pos="567"/>
        </w:tabs>
      </w:pPr>
    </w:p>
    <w:p w14:paraId="7DA55A03" w14:textId="6142402C" w:rsidR="00945359" w:rsidRDefault="00220A43" w:rsidP="00AF178A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1.</w:t>
      </w:r>
      <w:r w:rsidR="0069472A">
        <w:rPr>
          <w:spacing w:val="-1"/>
        </w:rPr>
        <w:t> </w:t>
      </w:r>
      <w:r>
        <w:t>táblázat</w:t>
      </w:r>
      <w:r>
        <w:rPr>
          <w:spacing w:val="-2"/>
        </w:rPr>
        <w:t xml:space="preserve"> </w:t>
      </w:r>
      <w:r>
        <w:t>mutatja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egyszeri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teljes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 w:rsidR="00701BD2">
        <w:t>Dabigatran Etexilate Laboratorios Liconsa</w:t>
      </w:r>
      <w:r w:rsidR="006909C7">
        <w:rPr>
          <w:spacing w:val="-2"/>
        </w:rPr>
        <w:t>-</w:t>
      </w:r>
      <w:r>
        <w:t>adagot</w:t>
      </w:r>
      <w:r>
        <w:rPr>
          <w:spacing w:val="-2"/>
        </w:rPr>
        <w:t xml:space="preserve"> </w:t>
      </w:r>
      <w:r>
        <w:t>milligramm</w:t>
      </w:r>
      <w:r>
        <w:rPr>
          <w:spacing w:val="-7"/>
        </w:rPr>
        <w:t xml:space="preserve"> </w:t>
      </w:r>
      <w:r>
        <w:t>(mg)</w:t>
      </w:r>
      <w:r>
        <w:rPr>
          <w:spacing w:val="-2"/>
        </w:rPr>
        <w:t xml:space="preserve"> </w:t>
      </w:r>
      <w:r>
        <w:t>értékben</w:t>
      </w:r>
      <w:r>
        <w:rPr>
          <w:spacing w:val="-2"/>
        </w:rPr>
        <w:t xml:space="preserve"> </w:t>
      </w:r>
      <w:r>
        <w:t>megadva. Az adag a beteg kilogrammban megadott testtömegétől (kg) és évben megadott életkorától függ.</w:t>
      </w:r>
    </w:p>
    <w:p w14:paraId="5DD11C02" w14:textId="77777777" w:rsidR="0069472A" w:rsidRDefault="0069472A" w:rsidP="00AF178A">
      <w:pPr>
        <w:pStyle w:val="Szvegtrzs"/>
        <w:tabs>
          <w:tab w:val="left" w:pos="567"/>
        </w:tabs>
      </w:pPr>
    </w:p>
    <w:p w14:paraId="4B7B1808" w14:textId="68162551" w:rsidR="00945359" w:rsidRDefault="0009222F" w:rsidP="00AF178A">
      <w:pPr>
        <w:pStyle w:val="Szvegtrzs"/>
        <w:tabs>
          <w:tab w:val="left" w:pos="567"/>
        </w:tabs>
      </w:pPr>
      <w:r>
        <w:t>1. </w:t>
      </w:r>
      <w:r w:rsidR="00220A43">
        <w:rPr>
          <w:spacing w:val="-2"/>
        </w:rPr>
        <w:t>táblázat</w:t>
      </w:r>
      <w:r>
        <w:rPr>
          <w:spacing w:val="-2"/>
        </w:rPr>
        <w:t xml:space="preserve">: </w:t>
      </w:r>
      <w:r w:rsidR="00220A43">
        <w:t>A</w:t>
      </w:r>
      <w:r w:rsidR="00220A43">
        <w:rPr>
          <w:spacing w:val="-9"/>
        </w:rPr>
        <w:t xml:space="preserve"> </w:t>
      </w:r>
      <w:r w:rsidR="00701BD2">
        <w:t>Dabigatran Etexilate Laboratorios Liconsa</w:t>
      </w:r>
      <w:r w:rsidR="00220A43">
        <w:rPr>
          <w:spacing w:val="-6"/>
        </w:rPr>
        <w:t xml:space="preserve"> </w:t>
      </w:r>
      <w:r w:rsidR="00220A43">
        <w:t>kapszulák</w:t>
      </w:r>
      <w:r w:rsidR="00220A43">
        <w:rPr>
          <w:spacing w:val="-7"/>
        </w:rPr>
        <w:t xml:space="preserve"> </w:t>
      </w:r>
      <w:r w:rsidR="00220A43">
        <w:t>adagolási</w:t>
      </w:r>
      <w:r w:rsidR="00220A43">
        <w:rPr>
          <w:spacing w:val="-6"/>
        </w:rPr>
        <w:t xml:space="preserve"> </w:t>
      </w:r>
      <w:r w:rsidR="00220A43">
        <w:rPr>
          <w:spacing w:val="-2"/>
        </w:rPr>
        <w:t>táblázata</w:t>
      </w:r>
    </w:p>
    <w:p w14:paraId="4C55B6F5" w14:textId="77777777" w:rsidR="00945359" w:rsidRDefault="00945359" w:rsidP="00AF178A">
      <w:pPr>
        <w:pStyle w:val="Szvegtrzs"/>
        <w:tabs>
          <w:tab w:val="left" w:pos="567"/>
        </w:tabs>
        <w:rPr>
          <w:sz w:val="20"/>
        </w:rPr>
      </w:pPr>
    </w:p>
    <w:tbl>
      <w:tblPr>
        <w:tblStyle w:val="TableNormal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408"/>
        <w:gridCol w:w="2266"/>
        <w:gridCol w:w="2266"/>
      </w:tblGrid>
      <w:tr w:rsidR="00945359" w14:paraId="1047FBBD" w14:textId="77777777" w:rsidTr="00AF178A">
        <w:trPr>
          <w:trHeight w:val="253"/>
        </w:trPr>
        <w:tc>
          <w:tcPr>
            <w:tcW w:w="4530" w:type="dxa"/>
            <w:gridSpan w:val="2"/>
          </w:tcPr>
          <w:p w14:paraId="0F58BCDC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  <w:spacing w:val="-2"/>
              </w:rPr>
              <w:t>Testtömeg/életkor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  <w:spacing w:val="-2"/>
              </w:rPr>
              <w:t>kombinációk</w:t>
            </w:r>
          </w:p>
        </w:tc>
        <w:tc>
          <w:tcPr>
            <w:tcW w:w="2266" w:type="dxa"/>
            <w:vMerge w:val="restart"/>
          </w:tcPr>
          <w:p w14:paraId="5A51EDF5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Egyszeri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adag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(mg)</w:t>
            </w:r>
          </w:p>
        </w:tc>
        <w:tc>
          <w:tcPr>
            <w:tcW w:w="2266" w:type="dxa"/>
            <w:vMerge w:val="restart"/>
          </w:tcPr>
          <w:p w14:paraId="1422A606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Teljes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napi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adag</w:t>
            </w:r>
            <w:r>
              <w:rPr>
                <w:b/>
                <w:spacing w:val="-4"/>
              </w:rPr>
              <w:t xml:space="preserve"> (mg)</w:t>
            </w:r>
          </w:p>
        </w:tc>
      </w:tr>
      <w:tr w:rsidR="00945359" w14:paraId="254AD677" w14:textId="77777777" w:rsidTr="00AF178A">
        <w:trPr>
          <w:trHeight w:val="251"/>
        </w:trPr>
        <w:tc>
          <w:tcPr>
            <w:tcW w:w="2122" w:type="dxa"/>
          </w:tcPr>
          <w:p w14:paraId="3491470B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Testtömeg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4"/>
              </w:rPr>
              <w:t>(kg)</w:t>
            </w:r>
          </w:p>
        </w:tc>
        <w:tc>
          <w:tcPr>
            <w:tcW w:w="2408" w:type="dxa"/>
          </w:tcPr>
          <w:p w14:paraId="445F527A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Életkor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(év)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14:paraId="17EBF83A" w14:textId="77777777" w:rsidR="00945359" w:rsidRDefault="00945359" w:rsidP="00AF178A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529E7DBE" w14:textId="77777777" w:rsidR="00945359" w:rsidRDefault="00945359" w:rsidP="00AF178A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14:paraId="6C5A67BB" w14:textId="77777777" w:rsidTr="00AF178A">
        <w:trPr>
          <w:trHeight w:val="505"/>
        </w:trPr>
        <w:tc>
          <w:tcPr>
            <w:tcW w:w="2122" w:type="dxa"/>
          </w:tcPr>
          <w:p w14:paraId="4312510C" w14:textId="5E404F8B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30BC0D94" w14:textId="61C17480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13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3961C6E6" w14:textId="637FFF7E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7"/>
              </w:rPr>
              <w:t> éves</w:t>
            </w:r>
            <w:r>
              <w:rPr>
                <w:spacing w:val="-8"/>
              </w:rPr>
              <w:t xml:space="preserve"> </w:t>
            </w:r>
            <w:r>
              <w:t>kortól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9.</w:t>
            </w:r>
            <w:r w:rsidR="00616AE1">
              <w:rPr>
                <w:spacing w:val="-8"/>
              </w:rPr>
              <w:t> életév</w:t>
            </w:r>
            <w: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7718411D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75</w:t>
            </w:r>
          </w:p>
        </w:tc>
        <w:tc>
          <w:tcPr>
            <w:tcW w:w="2266" w:type="dxa"/>
          </w:tcPr>
          <w:p w14:paraId="7886F463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150</w:t>
            </w:r>
          </w:p>
        </w:tc>
      </w:tr>
      <w:tr w:rsidR="00945359" w14:paraId="44000FA7" w14:textId="77777777" w:rsidTr="00AF178A">
        <w:trPr>
          <w:trHeight w:val="506"/>
        </w:trPr>
        <w:tc>
          <w:tcPr>
            <w:tcW w:w="2122" w:type="dxa"/>
          </w:tcPr>
          <w:p w14:paraId="634A752E" w14:textId="0C604801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13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3A7E567B" w14:textId="5DE7EE98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16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733D1E1F" w14:textId="2157A23B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11.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0AB97F67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110</w:t>
            </w:r>
          </w:p>
        </w:tc>
        <w:tc>
          <w:tcPr>
            <w:tcW w:w="2266" w:type="dxa"/>
          </w:tcPr>
          <w:p w14:paraId="09595AE1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220</w:t>
            </w:r>
          </w:p>
        </w:tc>
      </w:tr>
      <w:tr w:rsidR="00945359" w14:paraId="6379B6BC" w14:textId="77777777" w:rsidTr="00AF178A">
        <w:trPr>
          <w:trHeight w:val="506"/>
        </w:trPr>
        <w:tc>
          <w:tcPr>
            <w:tcW w:w="2122" w:type="dxa"/>
          </w:tcPr>
          <w:p w14:paraId="5165500F" w14:textId="640C4320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16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36BD39D9" w14:textId="274B30D6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21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146110FA" w14:textId="7A4AC2C0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8"/>
              </w:rPr>
              <w:t> éves</w:t>
            </w:r>
            <w:r>
              <w:rPr>
                <w:spacing w:val="-9"/>
              </w:rPr>
              <w:t xml:space="preserve"> </w:t>
            </w:r>
            <w:r>
              <w:t>kortól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14.</w:t>
            </w:r>
            <w:r w:rsidR="00616AE1">
              <w:t> életév</w:t>
            </w:r>
            <w:r>
              <w:t xml:space="preserve"> betöltéséig</w:t>
            </w:r>
          </w:p>
        </w:tc>
        <w:tc>
          <w:tcPr>
            <w:tcW w:w="2266" w:type="dxa"/>
          </w:tcPr>
          <w:p w14:paraId="6AD503CF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110</w:t>
            </w:r>
          </w:p>
        </w:tc>
        <w:tc>
          <w:tcPr>
            <w:tcW w:w="2266" w:type="dxa"/>
          </w:tcPr>
          <w:p w14:paraId="090016DC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220</w:t>
            </w:r>
          </w:p>
        </w:tc>
      </w:tr>
      <w:tr w:rsidR="00945359" w14:paraId="4817C916" w14:textId="77777777" w:rsidTr="00AF178A">
        <w:trPr>
          <w:trHeight w:val="506"/>
        </w:trPr>
        <w:tc>
          <w:tcPr>
            <w:tcW w:w="2122" w:type="dxa"/>
          </w:tcPr>
          <w:p w14:paraId="4F6428B5" w14:textId="20CA627D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507A7C7F" w14:textId="6C3F23CF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26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556564A7" w14:textId="452B5070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16.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2DD335C8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150</w:t>
            </w:r>
          </w:p>
        </w:tc>
        <w:tc>
          <w:tcPr>
            <w:tcW w:w="2266" w:type="dxa"/>
          </w:tcPr>
          <w:p w14:paraId="1AC30EB4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</w:tr>
      <w:tr w:rsidR="00945359" w14:paraId="6F670C6F" w14:textId="77777777" w:rsidTr="00AF178A">
        <w:trPr>
          <w:trHeight w:val="506"/>
        </w:trPr>
        <w:tc>
          <w:tcPr>
            <w:tcW w:w="2122" w:type="dxa"/>
          </w:tcPr>
          <w:p w14:paraId="538A2596" w14:textId="5652DC13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26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75D0C81A" w14:textId="5AF4BA01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31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4C078BA4" w14:textId="7ED8C73E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5884F5A2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150</w:t>
            </w:r>
          </w:p>
        </w:tc>
        <w:tc>
          <w:tcPr>
            <w:tcW w:w="2266" w:type="dxa"/>
          </w:tcPr>
          <w:p w14:paraId="7FD026A2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</w:tr>
      <w:tr w:rsidR="00945359" w14:paraId="223FCE4E" w14:textId="77777777" w:rsidTr="00AF178A">
        <w:trPr>
          <w:trHeight w:val="505"/>
        </w:trPr>
        <w:tc>
          <w:tcPr>
            <w:tcW w:w="2122" w:type="dxa"/>
          </w:tcPr>
          <w:p w14:paraId="5F54FAA1" w14:textId="5F25DDD4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5A1FD983" w14:textId="274A1C42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41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79BACB95" w14:textId="483AA5C8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0E20FCEE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185</w:t>
            </w:r>
          </w:p>
        </w:tc>
        <w:tc>
          <w:tcPr>
            <w:tcW w:w="2266" w:type="dxa"/>
          </w:tcPr>
          <w:p w14:paraId="2293FC39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370</w:t>
            </w:r>
          </w:p>
        </w:tc>
      </w:tr>
      <w:tr w:rsidR="00945359" w14:paraId="17714AE8" w14:textId="77777777" w:rsidTr="00AF178A">
        <w:trPr>
          <w:trHeight w:val="506"/>
        </w:trPr>
        <w:tc>
          <w:tcPr>
            <w:tcW w:w="2122" w:type="dxa"/>
          </w:tcPr>
          <w:p w14:paraId="04DA57A3" w14:textId="7199F219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4760BEC3" w14:textId="546C2320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51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72AF8D5C" w14:textId="683B1E4E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53CF065F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220</w:t>
            </w:r>
          </w:p>
        </w:tc>
        <w:tc>
          <w:tcPr>
            <w:tcW w:w="2266" w:type="dxa"/>
          </w:tcPr>
          <w:p w14:paraId="48343F68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440</w:t>
            </w:r>
          </w:p>
        </w:tc>
      </w:tr>
      <w:tr w:rsidR="00945359" w14:paraId="5F2E211B" w14:textId="77777777" w:rsidTr="00AF178A">
        <w:trPr>
          <w:trHeight w:val="506"/>
        </w:trPr>
        <w:tc>
          <w:tcPr>
            <w:tcW w:w="2122" w:type="dxa"/>
          </w:tcPr>
          <w:p w14:paraId="70535CC0" w14:textId="771B2838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491A33FA" w14:textId="08E139DE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5"/>
              </w:rPr>
              <w:t xml:space="preserve"> </w:t>
            </w:r>
            <w:r>
              <w:t>61</w:t>
            </w:r>
            <w:r w:rsidR="00616AE1">
              <w:rPr>
                <w:spacing w:val="-4"/>
              </w:rPr>
              <w:t> kg</w:t>
            </w:r>
            <w:r>
              <w:t>-</w:t>
            </w:r>
            <w:r>
              <w:rPr>
                <w:spacing w:val="-7"/>
              </w:rPr>
              <w:t>ig</w:t>
            </w:r>
          </w:p>
        </w:tc>
        <w:tc>
          <w:tcPr>
            <w:tcW w:w="2408" w:type="dxa"/>
          </w:tcPr>
          <w:p w14:paraId="3CC5D43E" w14:textId="2C2FF944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0C6C1EA0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260</w:t>
            </w:r>
          </w:p>
        </w:tc>
        <w:tc>
          <w:tcPr>
            <w:tcW w:w="2266" w:type="dxa"/>
          </w:tcPr>
          <w:p w14:paraId="2ADF9A45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520</w:t>
            </w:r>
          </w:p>
        </w:tc>
      </w:tr>
      <w:tr w:rsidR="00945359" w14:paraId="78066C48" w14:textId="77777777" w:rsidTr="00AF178A">
        <w:trPr>
          <w:trHeight w:val="506"/>
        </w:trPr>
        <w:tc>
          <w:tcPr>
            <w:tcW w:w="2122" w:type="dxa"/>
          </w:tcPr>
          <w:p w14:paraId="07B8F310" w14:textId="3D8DB66F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61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5D514FA7" w14:textId="1071AA5A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71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56F5F53F" w14:textId="70FBF2F1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34CE6008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6C46ED31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600</w:t>
            </w:r>
          </w:p>
        </w:tc>
      </w:tr>
      <w:tr w:rsidR="00945359" w14:paraId="28617651" w14:textId="77777777" w:rsidTr="00AF178A">
        <w:trPr>
          <w:trHeight w:val="506"/>
        </w:trPr>
        <w:tc>
          <w:tcPr>
            <w:tcW w:w="2122" w:type="dxa"/>
          </w:tcPr>
          <w:p w14:paraId="2974ED2F" w14:textId="0C6B419F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71</w:t>
            </w:r>
            <w:r w:rsidR="00616AE1">
              <w:rPr>
                <w:spacing w:val="-4"/>
              </w:rPr>
              <w:t> kg</w:t>
            </w:r>
            <w:r>
              <w:t>-tól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kevesebb</w:t>
            </w:r>
          </w:p>
          <w:p w14:paraId="05BBF4A0" w14:textId="527B1F9D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7"/>
              </w:rPr>
              <w:t xml:space="preserve"> </w:t>
            </w:r>
            <w:r>
              <w:t>81</w:t>
            </w:r>
            <w:r w:rsidR="00616AE1">
              <w:rPr>
                <w:spacing w:val="-6"/>
              </w:rPr>
              <w:t> kg</w:t>
            </w:r>
            <w:r>
              <w:t>-</w:t>
            </w:r>
            <w:r>
              <w:rPr>
                <w:spacing w:val="-5"/>
              </w:rPr>
              <w:t>ig</w:t>
            </w:r>
          </w:p>
        </w:tc>
        <w:tc>
          <w:tcPr>
            <w:tcW w:w="2408" w:type="dxa"/>
          </w:tcPr>
          <w:p w14:paraId="3A5F6129" w14:textId="3659E5A6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781F2806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5E4F6EFB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600</w:t>
            </w:r>
          </w:p>
        </w:tc>
      </w:tr>
      <w:tr w:rsidR="00945359" w14:paraId="7D712566" w14:textId="77777777" w:rsidTr="00AF178A">
        <w:trPr>
          <w:trHeight w:val="505"/>
        </w:trPr>
        <w:tc>
          <w:tcPr>
            <w:tcW w:w="2122" w:type="dxa"/>
          </w:tcPr>
          <w:p w14:paraId="3E04C0D1" w14:textId="78396E6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81</w:t>
            </w:r>
            <w:r w:rsidR="00616AE1">
              <w:rPr>
                <w:spacing w:val="-2"/>
              </w:rPr>
              <w:t> kg</w:t>
            </w:r>
            <w:r>
              <w:rPr>
                <w:spacing w:val="-2"/>
              </w:rPr>
              <w:t xml:space="preserve"> </w:t>
            </w:r>
            <w:r>
              <w:t>vagy</w:t>
            </w:r>
            <w:r>
              <w:rPr>
                <w:spacing w:val="-2"/>
              </w:rPr>
              <w:t xml:space="preserve"> annál</w:t>
            </w:r>
          </w:p>
          <w:p w14:paraId="5765DF07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több</w:t>
            </w:r>
          </w:p>
        </w:tc>
        <w:tc>
          <w:tcPr>
            <w:tcW w:w="2408" w:type="dxa"/>
          </w:tcPr>
          <w:p w14:paraId="34640C5A" w14:textId="012737E5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10</w:t>
            </w:r>
            <w:r w:rsidR="00616AE1">
              <w:rPr>
                <w:spacing w:val="-3"/>
              </w:rPr>
              <w:t> éves</w:t>
            </w:r>
            <w:r>
              <w:rPr>
                <w:spacing w:val="-3"/>
              </w:rPr>
              <w:t xml:space="preserve"> </w:t>
            </w:r>
            <w:r>
              <w:t>kortól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18.</w:t>
            </w:r>
            <w:r w:rsidR="0059101B">
              <w:t> </w:t>
            </w:r>
            <w:r>
              <w:t>életév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betöltéséig</w:t>
            </w:r>
          </w:p>
        </w:tc>
        <w:tc>
          <w:tcPr>
            <w:tcW w:w="2266" w:type="dxa"/>
          </w:tcPr>
          <w:p w14:paraId="7D3AB408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501980DB" w14:textId="77777777" w:rsidR="00945359" w:rsidRDefault="00220A43" w:rsidP="00AF178A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600</w:t>
            </w:r>
          </w:p>
        </w:tc>
      </w:tr>
    </w:tbl>
    <w:p w14:paraId="40DD99A4" w14:textId="77777777" w:rsidR="0009222F" w:rsidRDefault="0009222F" w:rsidP="00B0092A">
      <w:pPr>
        <w:pStyle w:val="Szvegtrzs"/>
        <w:tabs>
          <w:tab w:val="left" w:pos="567"/>
        </w:tabs>
      </w:pPr>
    </w:p>
    <w:p w14:paraId="78B4C412" w14:textId="384EC4B8" w:rsidR="00945359" w:rsidRDefault="00220A43" w:rsidP="00AF178A">
      <w:pPr>
        <w:pStyle w:val="Szvegtrzs"/>
        <w:tabs>
          <w:tab w:val="left" w:pos="567"/>
        </w:tabs>
      </w:pPr>
      <w:r>
        <w:t>Több</w:t>
      </w:r>
      <w:r>
        <w:rPr>
          <w:spacing w:val="-12"/>
        </w:rPr>
        <w:t xml:space="preserve"> </w:t>
      </w:r>
      <w:r>
        <w:t>kapszula</w:t>
      </w:r>
      <w:r>
        <w:rPr>
          <w:spacing w:val="-9"/>
        </w:rPr>
        <w:t xml:space="preserve"> </w:t>
      </w:r>
      <w:r>
        <w:t>kombinálásával</w:t>
      </w:r>
      <w:r>
        <w:rPr>
          <w:spacing w:val="-9"/>
        </w:rPr>
        <w:t xml:space="preserve"> </w:t>
      </w:r>
      <w:r>
        <w:t>alkalmazható</w:t>
      </w:r>
      <w:r>
        <w:rPr>
          <w:spacing w:val="-9"/>
        </w:rPr>
        <w:t xml:space="preserve"> </w:t>
      </w:r>
      <w:r>
        <w:t>egyszeri</w:t>
      </w:r>
      <w:r>
        <w:rPr>
          <w:spacing w:val="-9"/>
        </w:rPr>
        <w:t xml:space="preserve"> </w:t>
      </w:r>
      <w:r>
        <w:rPr>
          <w:spacing w:val="-2"/>
        </w:rPr>
        <w:t>adagok:</w:t>
      </w:r>
    </w:p>
    <w:p w14:paraId="49D2D6DB" w14:textId="01D1D1A4" w:rsidR="00945359" w:rsidRDefault="00220A43" w:rsidP="00AF178A">
      <w:pPr>
        <w:pStyle w:val="Szvegtrzs"/>
        <w:tabs>
          <w:tab w:val="left" w:pos="567"/>
        </w:tabs>
      </w:pPr>
      <w:r>
        <w:t>300</w:t>
      </w:r>
      <w:r w:rsidR="00DE627C">
        <w:t> mg</w:t>
      </w:r>
      <w:r>
        <w:rPr>
          <w:spacing w:val="-5"/>
        </w:rPr>
        <w:t>:</w:t>
      </w:r>
      <w:r>
        <w:tab/>
        <w:t>két</w:t>
      </w:r>
      <w:r>
        <w:rPr>
          <w:spacing w:val="-8"/>
        </w:rPr>
        <w:t xml:space="preserve"> </w:t>
      </w:r>
      <w:r>
        <w:t>150</w:t>
      </w:r>
      <w:r w:rsidR="00DE627C">
        <w:rPr>
          <w:spacing w:val="-5"/>
        </w:rPr>
        <w:t> mg</w:t>
      </w:r>
      <w:r>
        <w:t>-os</w:t>
      </w:r>
      <w:r>
        <w:rPr>
          <w:spacing w:val="-6"/>
        </w:rPr>
        <w:t xml:space="preserve"> </w:t>
      </w:r>
      <w:r>
        <w:t>kapszula</w:t>
      </w:r>
      <w:r>
        <w:rPr>
          <w:spacing w:val="-5"/>
        </w:rPr>
        <w:t xml:space="preserve"> </w:t>
      </w:r>
      <w:r>
        <w:rPr>
          <w:spacing w:val="-4"/>
        </w:rPr>
        <w:t>vagy</w:t>
      </w:r>
    </w:p>
    <w:p w14:paraId="38897430" w14:textId="43F1717A" w:rsidR="00945359" w:rsidRDefault="0009222F" w:rsidP="00AF178A">
      <w:pPr>
        <w:pStyle w:val="Szvegtrzs"/>
        <w:tabs>
          <w:tab w:val="left" w:pos="567"/>
        </w:tabs>
        <w:ind w:left="567" w:hanging="567"/>
      </w:pPr>
      <w:r>
        <w:tab/>
      </w:r>
      <w:r>
        <w:tab/>
      </w:r>
      <w:r>
        <w:tab/>
      </w:r>
      <w:r w:rsidR="00220A43">
        <w:t>négy</w:t>
      </w:r>
      <w:r w:rsidR="00220A43">
        <w:rPr>
          <w:spacing w:val="-6"/>
        </w:rPr>
        <w:t xml:space="preserve"> </w:t>
      </w:r>
      <w:r w:rsidR="00220A43">
        <w:t>75</w:t>
      </w:r>
      <w:r w:rsidR="00DE627C">
        <w:rPr>
          <w:spacing w:val="-2"/>
        </w:rPr>
        <w:t> mg</w:t>
      </w:r>
      <w:r w:rsidR="00220A43">
        <w:t>-os</w:t>
      </w:r>
      <w:r w:rsidR="00220A43">
        <w:rPr>
          <w:spacing w:val="-3"/>
        </w:rPr>
        <w:t xml:space="preserve"> </w:t>
      </w:r>
      <w:r w:rsidR="00220A43">
        <w:rPr>
          <w:spacing w:val="-2"/>
        </w:rPr>
        <w:t>kapszula</w:t>
      </w:r>
    </w:p>
    <w:p w14:paraId="4B0FE47F" w14:textId="6E5EE085" w:rsidR="0009222F" w:rsidRDefault="00220A43" w:rsidP="00B0092A">
      <w:pPr>
        <w:pStyle w:val="Szvegtrzs"/>
        <w:tabs>
          <w:tab w:val="left" w:pos="567"/>
        </w:tabs>
      </w:pPr>
      <w:r>
        <w:t>260</w:t>
      </w:r>
      <w:r w:rsidR="00DE627C">
        <w:t> mg</w:t>
      </w:r>
      <w:r>
        <w:t>:</w:t>
      </w:r>
      <w:r>
        <w:tab/>
        <w:t>egy</w:t>
      </w:r>
      <w:r>
        <w:rPr>
          <w:spacing w:val="-6"/>
        </w:rPr>
        <w:t xml:space="preserve"> </w:t>
      </w:r>
      <w:r>
        <w:t>110</w:t>
      </w:r>
      <w:r w:rsidR="00DE627C">
        <w:rPr>
          <w:spacing w:val="-2"/>
        </w:rPr>
        <w:t> mg</w:t>
      </w:r>
      <w:r>
        <w:t>-os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150</w:t>
      </w:r>
      <w:r w:rsidR="00DE627C">
        <w:rPr>
          <w:spacing w:val="-2"/>
        </w:rPr>
        <w:t> mg</w:t>
      </w:r>
      <w:r>
        <w:t>-os</w:t>
      </w:r>
      <w:r>
        <w:rPr>
          <w:spacing w:val="-5"/>
        </w:rPr>
        <w:t xml:space="preserve"> </w:t>
      </w:r>
      <w:r>
        <w:t>kapszula</w:t>
      </w:r>
      <w:r>
        <w:rPr>
          <w:spacing w:val="-5"/>
        </w:rPr>
        <w:t xml:space="preserve"> </w:t>
      </w:r>
      <w:r>
        <w:t>vagy</w:t>
      </w:r>
    </w:p>
    <w:p w14:paraId="0C3B2D1B" w14:textId="2A69372C" w:rsidR="00945359" w:rsidRDefault="0009222F" w:rsidP="00AF178A">
      <w:pPr>
        <w:pStyle w:val="Szvegtrzs"/>
        <w:tabs>
          <w:tab w:val="left" w:pos="567"/>
        </w:tabs>
      </w:pPr>
      <w:r>
        <w:tab/>
      </w:r>
      <w:r>
        <w:tab/>
      </w:r>
      <w:r>
        <w:tab/>
      </w:r>
      <w:r w:rsidR="00220A43">
        <w:t>egy 110</w:t>
      </w:r>
      <w:r w:rsidR="00DE627C">
        <w:t> mg</w:t>
      </w:r>
      <w:r w:rsidR="00220A43">
        <w:t>-os és két 75</w:t>
      </w:r>
      <w:r w:rsidR="00DE627C">
        <w:t> mg</w:t>
      </w:r>
      <w:r w:rsidR="00220A43">
        <w:t>-os kapszula</w:t>
      </w:r>
    </w:p>
    <w:p w14:paraId="553E2C37" w14:textId="6B0A4174" w:rsidR="00945359" w:rsidRDefault="00220A43" w:rsidP="00AF178A">
      <w:pPr>
        <w:pStyle w:val="Szvegtrzs"/>
        <w:tabs>
          <w:tab w:val="left" w:pos="567"/>
        </w:tabs>
      </w:pPr>
      <w:r>
        <w:t>220</w:t>
      </w:r>
      <w:r w:rsidR="00DE627C">
        <w:t> mg</w:t>
      </w:r>
      <w:r w:rsidR="0009222F">
        <w:rPr>
          <w:spacing w:val="-5"/>
        </w:rPr>
        <w:tab/>
      </w:r>
      <w:r>
        <w:rPr>
          <w:spacing w:val="-5"/>
        </w:rPr>
        <w:t>:</w:t>
      </w:r>
      <w:r>
        <w:tab/>
        <w:t>két</w:t>
      </w:r>
      <w:r>
        <w:rPr>
          <w:spacing w:val="-5"/>
        </w:rPr>
        <w:t xml:space="preserve"> </w:t>
      </w:r>
      <w:r>
        <w:t>110</w:t>
      </w:r>
      <w:r w:rsidR="00DE627C">
        <w:rPr>
          <w:spacing w:val="-5"/>
        </w:rPr>
        <w:t> mg</w:t>
      </w:r>
      <w:r>
        <w:t>-os</w:t>
      </w:r>
      <w:r>
        <w:rPr>
          <w:spacing w:val="-4"/>
        </w:rPr>
        <w:t xml:space="preserve"> </w:t>
      </w:r>
      <w:r>
        <w:rPr>
          <w:spacing w:val="-2"/>
        </w:rPr>
        <w:t>kapszula</w:t>
      </w:r>
    </w:p>
    <w:p w14:paraId="1BE53D9F" w14:textId="38F729B2" w:rsidR="0009222F" w:rsidRDefault="00220A43" w:rsidP="00B0092A">
      <w:pPr>
        <w:pStyle w:val="Szvegtrzs"/>
        <w:tabs>
          <w:tab w:val="left" w:pos="567"/>
        </w:tabs>
      </w:pPr>
      <w:r>
        <w:t>185</w:t>
      </w:r>
      <w:r w:rsidR="00DE627C">
        <w:t> mg</w:t>
      </w:r>
      <w:r>
        <w:t>:</w:t>
      </w:r>
      <w:r>
        <w:tab/>
        <w:t>egy</w:t>
      </w:r>
      <w:r>
        <w:rPr>
          <w:spacing w:val="-7"/>
        </w:rPr>
        <w:t xml:space="preserve"> </w:t>
      </w:r>
      <w:r>
        <w:t>75</w:t>
      </w:r>
      <w:r w:rsidR="00DE627C">
        <w:rPr>
          <w:spacing w:val="-3"/>
        </w:rPr>
        <w:t> mg</w:t>
      </w:r>
      <w:r>
        <w:t>-os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110</w:t>
      </w:r>
      <w:r w:rsidR="00DE627C">
        <w:rPr>
          <w:spacing w:val="-5"/>
        </w:rPr>
        <w:t> mg</w:t>
      </w:r>
      <w:r>
        <w:t>-os</w:t>
      </w:r>
      <w:r>
        <w:rPr>
          <w:spacing w:val="-5"/>
        </w:rPr>
        <w:t xml:space="preserve"> </w:t>
      </w:r>
      <w:r>
        <w:t>kapszula</w:t>
      </w:r>
    </w:p>
    <w:p w14:paraId="4D3317CA" w14:textId="21B0FA28" w:rsidR="00945359" w:rsidRDefault="00220A43" w:rsidP="00AF178A">
      <w:pPr>
        <w:pStyle w:val="Szvegtrzs"/>
        <w:tabs>
          <w:tab w:val="left" w:pos="567"/>
        </w:tabs>
      </w:pPr>
      <w:r>
        <w:t>150</w:t>
      </w:r>
      <w:r w:rsidR="00DE627C">
        <w:t> mg</w:t>
      </w:r>
      <w:r>
        <w:t>:</w:t>
      </w:r>
      <w:r>
        <w:tab/>
        <w:t>egy 150</w:t>
      </w:r>
      <w:r w:rsidR="00DE627C">
        <w:t> mg</w:t>
      </w:r>
      <w:r>
        <w:t>-os kapszula vagy</w:t>
      </w:r>
    </w:p>
    <w:p w14:paraId="3C248A1B" w14:textId="5CE36EB4" w:rsidR="00945359" w:rsidRDefault="0009222F" w:rsidP="00AF178A">
      <w:pPr>
        <w:pStyle w:val="Szvegtrzs"/>
        <w:tabs>
          <w:tab w:val="left" w:pos="567"/>
        </w:tabs>
      </w:pPr>
      <w:r>
        <w:tab/>
      </w:r>
      <w:r>
        <w:tab/>
      </w:r>
      <w:r>
        <w:tab/>
      </w:r>
      <w:r w:rsidR="00220A43">
        <w:t>két</w:t>
      </w:r>
      <w:r w:rsidR="00220A43">
        <w:rPr>
          <w:spacing w:val="-5"/>
        </w:rPr>
        <w:t xml:space="preserve"> </w:t>
      </w:r>
      <w:r w:rsidR="00220A43">
        <w:t>75</w:t>
      </w:r>
      <w:r w:rsidR="00DE627C">
        <w:rPr>
          <w:spacing w:val="-3"/>
        </w:rPr>
        <w:t> mg</w:t>
      </w:r>
      <w:r w:rsidR="00220A43">
        <w:t>-os</w:t>
      </w:r>
      <w:r w:rsidR="00220A43">
        <w:rPr>
          <w:spacing w:val="-4"/>
        </w:rPr>
        <w:t xml:space="preserve"> </w:t>
      </w:r>
      <w:r w:rsidR="00220A43">
        <w:rPr>
          <w:spacing w:val="-2"/>
        </w:rPr>
        <w:t>kapszula</w:t>
      </w:r>
    </w:p>
    <w:p w14:paraId="60D312F6" w14:textId="77777777" w:rsidR="00945359" w:rsidRDefault="00945359" w:rsidP="00AF178A">
      <w:pPr>
        <w:pStyle w:val="Szvegtrzs"/>
        <w:tabs>
          <w:tab w:val="left" w:pos="567"/>
        </w:tabs>
      </w:pPr>
    </w:p>
    <w:p w14:paraId="1C8B4973" w14:textId="7F3DDC2A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Hogyan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kell</w:t>
      </w:r>
      <w:r w:rsidRPr="00B0092A">
        <w:rPr>
          <w:b/>
          <w:spacing w:val="-4"/>
        </w:rPr>
        <w:t xml:space="preserve"> </w:t>
      </w:r>
      <w:r w:rsidRPr="00B0092A">
        <w:rPr>
          <w:b/>
        </w:rPr>
        <w:t>szedni</w:t>
      </w:r>
      <w:r w:rsidRPr="00B0092A">
        <w:rPr>
          <w:b/>
          <w:spacing w:val="-4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4"/>
        </w:rPr>
        <w:t xml:space="preserve"> </w:t>
      </w:r>
      <w:r w:rsidR="00A22AF4" w:rsidRPr="00B0092A">
        <w:rPr>
          <w:b/>
        </w:rPr>
        <w:t>Dabigatran Etexilate Laboratorios Liconsa</w:t>
      </w:r>
      <w:r w:rsidR="0009222F">
        <w:rPr>
          <w:b/>
        </w:rPr>
        <w:t>-t</w:t>
      </w:r>
      <w:r w:rsidRPr="00B0092A">
        <w:rPr>
          <w:b/>
          <w:spacing w:val="-2"/>
        </w:rPr>
        <w:t>?</w:t>
      </w:r>
    </w:p>
    <w:p w14:paraId="55505FF0" w14:textId="6B4E142C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6"/>
        </w:rPr>
        <w:t xml:space="preserve"> </w:t>
      </w:r>
      <w:r w:rsidR="00701BD2">
        <w:t>Dabigatran Etexilate Laboratorios Liconsa</w:t>
      </w:r>
      <w:r>
        <w:rPr>
          <w:spacing w:val="-7"/>
        </w:rPr>
        <w:t xml:space="preserve"> </w:t>
      </w:r>
      <w:r>
        <w:t>bevehető</w:t>
      </w:r>
      <w:r>
        <w:rPr>
          <w:spacing w:val="-6"/>
        </w:rPr>
        <w:t xml:space="preserve"> </w:t>
      </w:r>
      <w:r>
        <w:t>étkezés</w:t>
      </w:r>
      <w:r>
        <w:rPr>
          <w:spacing w:val="-6"/>
        </w:rPr>
        <w:t xml:space="preserve"> </w:t>
      </w:r>
      <w:r>
        <w:t>közben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attól</w:t>
      </w:r>
      <w:r>
        <w:rPr>
          <w:spacing w:val="-6"/>
        </w:rPr>
        <w:t xml:space="preserve"> </w:t>
      </w:r>
      <w:r>
        <w:t>függetlenül.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kapszulát</w:t>
      </w:r>
      <w:r>
        <w:rPr>
          <w:spacing w:val="-6"/>
        </w:rPr>
        <w:t xml:space="preserve"> </w:t>
      </w:r>
      <w:r>
        <w:t>egészben,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gyomorba</w:t>
      </w:r>
      <w:r>
        <w:rPr>
          <w:spacing w:val="-6"/>
        </w:rPr>
        <w:t xml:space="preserve"> </w:t>
      </w:r>
      <w:r>
        <w:rPr>
          <w:spacing w:val="-2"/>
        </w:rPr>
        <w:t>jutás</w:t>
      </w:r>
      <w:r w:rsidR="00C52723">
        <w:t xml:space="preserve"> </w:t>
      </w:r>
      <w:r>
        <w:t>elősegítése</w:t>
      </w:r>
      <w:r>
        <w:rPr>
          <w:spacing w:val="-2"/>
        </w:rPr>
        <w:t xml:space="preserve"> </w:t>
      </w:r>
      <w:r>
        <w:t>érdekében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pohár</w:t>
      </w:r>
      <w:r>
        <w:rPr>
          <w:spacing w:val="-2"/>
        </w:rPr>
        <w:t xml:space="preserve"> </w:t>
      </w:r>
      <w:r>
        <w:t>vízzel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lenyelni.</w:t>
      </w:r>
      <w:r>
        <w:rPr>
          <w:spacing w:val="-2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törje</w:t>
      </w:r>
      <w:r>
        <w:rPr>
          <w:spacing w:val="-2"/>
        </w:rPr>
        <w:t xml:space="preserve"> </w:t>
      </w:r>
      <w:r>
        <w:t>össze,</w:t>
      </w:r>
      <w:r>
        <w:rPr>
          <w:spacing w:val="-2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rágja</w:t>
      </w:r>
      <w:r>
        <w:rPr>
          <w:spacing w:val="-2"/>
        </w:rPr>
        <w:t xml:space="preserve"> </w:t>
      </w:r>
      <w:r>
        <w:t>szét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kapszulát</w:t>
      </w:r>
      <w:r w:rsidR="0069472A">
        <w:t>,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 xml:space="preserve">ne ürítse ki a töltetet a kapszulából, mert </w:t>
      </w:r>
      <w:r w:rsidR="0069472A">
        <w:t>így</w:t>
      </w:r>
      <w:r>
        <w:t xml:space="preserve"> megnöve</w:t>
      </w:r>
      <w:r w:rsidR="0069472A">
        <w:t>kedhet</w:t>
      </w:r>
      <w:r>
        <w:t xml:space="preserve"> a vérzés kockázat</w:t>
      </w:r>
      <w:r w:rsidR="0069472A">
        <w:t>a</w:t>
      </w:r>
      <w:r>
        <w:t>!</w:t>
      </w:r>
    </w:p>
    <w:p w14:paraId="077D6890" w14:textId="77777777" w:rsidR="00945359" w:rsidRDefault="00945359" w:rsidP="00AF178A">
      <w:pPr>
        <w:pStyle w:val="Szvegtrzs"/>
        <w:tabs>
          <w:tab w:val="left" w:pos="567"/>
        </w:tabs>
      </w:pPr>
    </w:p>
    <w:p w14:paraId="04A4E249" w14:textId="2D68C509" w:rsidR="00945359" w:rsidRPr="00B0092A" w:rsidRDefault="00220A43" w:rsidP="00AF178A">
      <w:pPr>
        <w:tabs>
          <w:tab w:val="left" w:pos="567"/>
        </w:tabs>
      </w:pPr>
      <w:r w:rsidRPr="00B0092A">
        <w:rPr>
          <w:b/>
          <w:spacing w:val="-2"/>
        </w:rPr>
        <w:t>Alvadásgátló</w:t>
      </w:r>
      <w:r w:rsidR="0069472A">
        <w:rPr>
          <w:b/>
          <w:spacing w:val="-2"/>
        </w:rPr>
        <w:t xml:space="preserve"> </w:t>
      </w:r>
      <w:r w:rsidRPr="00B0092A">
        <w:rPr>
          <w:b/>
          <w:spacing w:val="-2"/>
        </w:rPr>
        <w:t>kezelés</w:t>
      </w:r>
      <w:r w:rsidRPr="00B0092A">
        <w:rPr>
          <w:b/>
          <w:spacing w:val="21"/>
        </w:rPr>
        <w:t xml:space="preserve"> </w:t>
      </w:r>
      <w:r w:rsidRPr="00B0092A">
        <w:rPr>
          <w:b/>
          <w:spacing w:val="-2"/>
        </w:rPr>
        <w:t>váltás</w:t>
      </w:r>
      <w:r w:rsidR="0069472A">
        <w:rPr>
          <w:b/>
          <w:spacing w:val="-2"/>
        </w:rPr>
        <w:t>a</w:t>
      </w:r>
    </w:p>
    <w:p w14:paraId="4489C065" w14:textId="275BB739" w:rsidR="00945359" w:rsidRDefault="00220A43" w:rsidP="00AF178A">
      <w:pPr>
        <w:pStyle w:val="Szvegtrzs"/>
        <w:tabs>
          <w:tab w:val="left" w:pos="567"/>
        </w:tabs>
      </w:pPr>
      <w:r>
        <w:t>Ne</w:t>
      </w:r>
      <w:r>
        <w:rPr>
          <w:spacing w:val="-10"/>
        </w:rPr>
        <w:t xml:space="preserve"> </w:t>
      </w:r>
      <w:r>
        <w:t>váltson</w:t>
      </w:r>
      <w:r>
        <w:rPr>
          <w:spacing w:val="-9"/>
        </w:rPr>
        <w:t xml:space="preserve"> </w:t>
      </w:r>
      <w:r>
        <w:t>más</w:t>
      </w:r>
      <w:r>
        <w:rPr>
          <w:spacing w:val="-9"/>
        </w:rPr>
        <w:t xml:space="preserve"> </w:t>
      </w:r>
      <w:r>
        <w:t>alvadásgátló</w:t>
      </w:r>
      <w:r w:rsidR="0069472A">
        <w:t xml:space="preserve"> </w:t>
      </w:r>
      <w:r>
        <w:t>kezelésre</w:t>
      </w:r>
      <w:r>
        <w:rPr>
          <w:spacing w:val="-10"/>
        </w:rPr>
        <w:t xml:space="preserve"> </w:t>
      </w:r>
      <w:r>
        <w:t>kezelőorvosa</w:t>
      </w:r>
      <w:r>
        <w:rPr>
          <w:spacing w:val="-9"/>
        </w:rPr>
        <w:t xml:space="preserve"> </w:t>
      </w:r>
      <w:r>
        <w:t>kifejezett</w:t>
      </w:r>
      <w:r>
        <w:rPr>
          <w:spacing w:val="-9"/>
        </w:rPr>
        <w:t xml:space="preserve"> </w:t>
      </w:r>
      <w:r>
        <w:t>utasítása</w:t>
      </w:r>
      <w:r>
        <w:rPr>
          <w:spacing w:val="-9"/>
        </w:rPr>
        <w:t xml:space="preserve"> </w:t>
      </w:r>
      <w:r>
        <w:rPr>
          <w:spacing w:val="-2"/>
        </w:rPr>
        <w:t>nélkül.</w:t>
      </w:r>
    </w:p>
    <w:p w14:paraId="73A6AD2B" w14:textId="77777777" w:rsidR="00945359" w:rsidRDefault="00945359" w:rsidP="00AF178A">
      <w:pPr>
        <w:pStyle w:val="Szvegtrzs"/>
        <w:tabs>
          <w:tab w:val="left" w:pos="567"/>
        </w:tabs>
      </w:pPr>
    </w:p>
    <w:p w14:paraId="5C4E3997" w14:textId="592465A4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Ha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az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előírtnál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több</w:t>
      </w:r>
      <w:r w:rsidRPr="00B0092A">
        <w:rPr>
          <w:b/>
          <w:spacing w:val="-5"/>
        </w:rPr>
        <w:t xml:space="preserve"> </w:t>
      </w:r>
      <w:r w:rsidR="00A22AF4" w:rsidRPr="00B0092A">
        <w:rPr>
          <w:b/>
        </w:rPr>
        <w:t>Dabigatran Etexilate Laboratorios Liconsa</w:t>
      </w:r>
      <w:r w:rsidR="0009222F">
        <w:rPr>
          <w:b/>
        </w:rPr>
        <w:t>-t</w:t>
      </w:r>
      <w:r w:rsidR="00A22AF4" w:rsidRPr="00B0092A">
        <w:rPr>
          <w:b/>
          <w:spacing w:val="-6"/>
        </w:rPr>
        <w:t xml:space="preserve"> </w:t>
      </w:r>
      <w:r w:rsidRPr="00B0092A">
        <w:rPr>
          <w:b/>
        </w:rPr>
        <w:t>vett</w:t>
      </w:r>
      <w:r w:rsidRPr="00B0092A">
        <w:rPr>
          <w:b/>
          <w:spacing w:val="-4"/>
        </w:rPr>
        <w:t xml:space="preserve"> </w:t>
      </w:r>
      <w:r w:rsidRPr="00B0092A">
        <w:rPr>
          <w:b/>
          <w:spacing w:val="-5"/>
        </w:rPr>
        <w:t>be</w:t>
      </w:r>
    </w:p>
    <w:p w14:paraId="40043025" w14:textId="77777777" w:rsidR="00945359" w:rsidRDefault="00220A43" w:rsidP="00AF178A">
      <w:pPr>
        <w:pStyle w:val="Szvegtrzs"/>
        <w:tabs>
          <w:tab w:val="left" w:pos="567"/>
        </w:tabs>
      </w:pPr>
      <w:r>
        <w:t>Túl</w:t>
      </w:r>
      <w:r>
        <w:rPr>
          <w:spacing w:val="-3"/>
        </w:rPr>
        <w:t xml:space="preserve"> </w:t>
      </w:r>
      <w:r>
        <w:t>sok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bevétele</w:t>
      </w:r>
      <w:r>
        <w:rPr>
          <w:spacing w:val="-3"/>
        </w:rPr>
        <w:t xml:space="preserve"> </w:t>
      </w:r>
      <w:r>
        <w:t>megnöveli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vérzésveszélyt.</w:t>
      </w:r>
      <w:r>
        <w:rPr>
          <w:spacing w:val="-3"/>
        </w:rPr>
        <w:t xml:space="preserve"> </w:t>
      </w:r>
      <w:r>
        <w:t>Azonnal</w:t>
      </w:r>
      <w:r>
        <w:rPr>
          <w:spacing w:val="-3"/>
        </w:rPr>
        <w:t xml:space="preserve"> </w:t>
      </w:r>
      <w:r>
        <w:t>tájékoztassa</w:t>
      </w:r>
      <w:r>
        <w:rPr>
          <w:spacing w:val="-3"/>
        </w:rPr>
        <w:t xml:space="preserve"> </w:t>
      </w:r>
      <w:r>
        <w:t>kezelőorvosát,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 xml:space="preserve">túl sok </w:t>
      </w:r>
      <w:r>
        <w:lastRenderedPageBreak/>
        <w:t>kapszulát vett be. Speciális kezelési lehetőségek állnak rendelkezésre.</w:t>
      </w:r>
    </w:p>
    <w:p w14:paraId="7BB7D08E" w14:textId="77777777" w:rsidR="00945359" w:rsidRDefault="00945359" w:rsidP="00AF178A">
      <w:pPr>
        <w:pStyle w:val="Szvegtrzs"/>
        <w:tabs>
          <w:tab w:val="left" w:pos="567"/>
        </w:tabs>
      </w:pPr>
    </w:p>
    <w:p w14:paraId="55C8E4FA" w14:textId="2FBEB1FF" w:rsidR="00945359" w:rsidRPr="00B0092A" w:rsidRDefault="00220A43" w:rsidP="00AF178A">
      <w:pPr>
        <w:tabs>
          <w:tab w:val="left" w:pos="567"/>
        </w:tabs>
      </w:pPr>
      <w:r w:rsidRPr="00B0092A">
        <w:rPr>
          <w:b/>
        </w:rPr>
        <w:t>Ha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elfelejtette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bevenni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5"/>
        </w:rPr>
        <w:t xml:space="preserve"> </w:t>
      </w:r>
      <w:r w:rsidR="00A22AF4" w:rsidRPr="00B0092A">
        <w:rPr>
          <w:b/>
        </w:rPr>
        <w:t>Dabigatran Etexilate Laboratorios Liconsa</w:t>
      </w:r>
      <w:r w:rsidR="0009222F">
        <w:rPr>
          <w:b/>
        </w:rPr>
        <w:t>-t</w:t>
      </w:r>
    </w:p>
    <w:p w14:paraId="1A926885" w14:textId="423F0DAA" w:rsidR="001A11D4" w:rsidRDefault="00220A43" w:rsidP="00B0092A">
      <w:pPr>
        <w:pStyle w:val="Szvegtrzs"/>
        <w:tabs>
          <w:tab w:val="left" w:pos="567"/>
        </w:tabs>
      </w:pPr>
      <w:r>
        <w:rPr>
          <w:u w:val="single"/>
        </w:rPr>
        <w:t>A vérrögképződés megelőzésére térd</w:t>
      </w:r>
      <w:r w:rsidR="0069472A">
        <w:rPr>
          <w:u w:val="single"/>
        </w:rPr>
        <w:t>protézisműtétet</w:t>
      </w:r>
      <w:r>
        <w:rPr>
          <w:u w:val="single"/>
        </w:rPr>
        <w:t xml:space="preserve"> vagy csípőprotézis</w:t>
      </w:r>
      <w:r w:rsidR="0069472A">
        <w:rPr>
          <w:u w:val="single"/>
        </w:rPr>
        <w:t>-</w:t>
      </w:r>
      <w:r>
        <w:rPr>
          <w:u w:val="single"/>
        </w:rPr>
        <w:t>műtétet követően</w:t>
      </w:r>
      <w:r>
        <w:t xml:space="preserve"> </w:t>
      </w:r>
    </w:p>
    <w:p w14:paraId="17051B5F" w14:textId="29E39330" w:rsidR="00945359" w:rsidRDefault="00220A43" w:rsidP="00B0092A">
      <w:pPr>
        <w:pStyle w:val="Szvegtrzs"/>
        <w:tabs>
          <w:tab w:val="left" w:pos="567"/>
        </w:tabs>
      </w:pPr>
      <w:r>
        <w:t>Másnap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szokott</w:t>
      </w:r>
      <w:r>
        <w:rPr>
          <w:spacing w:val="-3"/>
        </w:rPr>
        <w:t xml:space="preserve"> </w:t>
      </w:r>
      <w:r>
        <w:t>időben,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soron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adaggal</w:t>
      </w:r>
      <w:r>
        <w:rPr>
          <w:spacing w:val="-3"/>
        </w:rPr>
        <w:t xml:space="preserve"> </w:t>
      </w:r>
      <w:r>
        <w:t>folytassa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rPr>
          <w:spacing w:val="-3"/>
        </w:rPr>
        <w:t xml:space="preserve"> </w:t>
      </w:r>
      <w:r>
        <w:t>szedését. Ne vegyen be kétszeres adagot az elfelejtett adag pótlására.</w:t>
      </w:r>
    </w:p>
    <w:p w14:paraId="6FC3B021" w14:textId="77777777" w:rsidR="001A11D4" w:rsidRDefault="001A11D4" w:rsidP="00AF178A">
      <w:pPr>
        <w:pStyle w:val="Szvegtrzs"/>
        <w:tabs>
          <w:tab w:val="left" w:pos="567"/>
        </w:tabs>
      </w:pPr>
    </w:p>
    <w:p w14:paraId="39F7C91A" w14:textId="2C1A0876" w:rsidR="00945359" w:rsidRDefault="00160E49" w:rsidP="00AF178A">
      <w:pPr>
        <w:pStyle w:val="Szvegtrzs"/>
        <w:tabs>
          <w:tab w:val="left" w:pos="567"/>
        </w:tabs>
      </w:pPr>
      <w:r>
        <w:rPr>
          <w:u w:val="single"/>
        </w:rPr>
        <w:t>F</w:t>
      </w:r>
      <w:r w:rsidR="00220A43">
        <w:rPr>
          <w:u w:val="single"/>
        </w:rPr>
        <w:t>elnőtteknél</w:t>
      </w:r>
      <w:r>
        <w:rPr>
          <w:u w:val="single"/>
        </w:rPr>
        <w:t>: a</w:t>
      </w:r>
      <w:r w:rsidR="00220A43">
        <w:rPr>
          <w:u w:val="single"/>
        </w:rPr>
        <w:t xml:space="preserve"> szívritmuszavart követően kifejlődő, agyi és testben lévő ereket elzáró</w:t>
      </w:r>
      <w:r w:rsidR="00220A43">
        <w:t xml:space="preserve"> </w:t>
      </w:r>
      <w:r w:rsidR="00220A43">
        <w:rPr>
          <w:u w:val="single"/>
        </w:rPr>
        <w:t>vérrög</w:t>
      </w:r>
      <w:r w:rsidR="0069472A">
        <w:rPr>
          <w:u w:val="single"/>
        </w:rPr>
        <w:t xml:space="preserve"> </w:t>
      </w:r>
      <w:r w:rsidR="00220A43">
        <w:rPr>
          <w:u w:val="single"/>
        </w:rPr>
        <w:t>képződés</w:t>
      </w:r>
      <w:r w:rsidR="0069472A">
        <w:rPr>
          <w:u w:val="single"/>
        </w:rPr>
        <w:t>ének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megelőzése</w:t>
      </w:r>
      <w:r w:rsidR="0069472A">
        <w:rPr>
          <w:u w:val="single"/>
        </w:rPr>
        <w:t>,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és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a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láb</w:t>
      </w:r>
      <w:r w:rsidR="0069472A">
        <w:rPr>
          <w:u w:val="single"/>
        </w:rPr>
        <w:t>,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valamint</w:t>
      </w:r>
      <w:r w:rsidR="00220A43">
        <w:rPr>
          <w:spacing w:val="-3"/>
          <w:u w:val="single"/>
        </w:rPr>
        <w:t xml:space="preserve"> </w:t>
      </w:r>
      <w:r w:rsidR="0069472A">
        <w:rPr>
          <w:spacing w:val="-3"/>
          <w:u w:val="single"/>
        </w:rPr>
        <w:t xml:space="preserve">a </w:t>
      </w:r>
      <w:r w:rsidR="00220A43">
        <w:rPr>
          <w:u w:val="single"/>
        </w:rPr>
        <w:t>tüdő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vénáiban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kialakult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vérrögök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kezelése,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és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az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ilyen</w:t>
      </w:r>
      <w:r w:rsidR="00220A43">
        <w:t xml:space="preserve"> </w:t>
      </w:r>
      <w:r w:rsidR="00220A43">
        <w:rPr>
          <w:u w:val="single"/>
        </w:rPr>
        <w:t>vérrögök ismételt kialakulásának megelőzése</w:t>
      </w:r>
    </w:p>
    <w:p w14:paraId="71EAD01F" w14:textId="203937DE" w:rsidR="00945359" w:rsidRDefault="00160E49" w:rsidP="00AF178A">
      <w:pPr>
        <w:pStyle w:val="Szvegtrzs"/>
        <w:tabs>
          <w:tab w:val="left" w:pos="567"/>
        </w:tabs>
      </w:pPr>
      <w:r>
        <w:rPr>
          <w:u w:val="single"/>
        </w:rPr>
        <w:t>G</w:t>
      </w:r>
      <w:r w:rsidR="00220A43">
        <w:rPr>
          <w:u w:val="single"/>
        </w:rPr>
        <w:t>yermekeknél</w:t>
      </w:r>
      <w:r w:rsidR="00220A43">
        <w:rPr>
          <w:spacing w:val="-3"/>
          <w:u w:val="single"/>
        </w:rPr>
        <w:t xml:space="preserve"> </w:t>
      </w:r>
      <w:r w:rsidR="00220A43">
        <w:rPr>
          <w:u w:val="single"/>
        </w:rPr>
        <w:t>és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serdülőknél:</w:t>
      </w:r>
      <w:r>
        <w:rPr>
          <w:u w:val="single"/>
        </w:rPr>
        <w:t xml:space="preserve"> v</w:t>
      </w:r>
      <w:r w:rsidR="00220A43">
        <w:rPr>
          <w:u w:val="single"/>
        </w:rPr>
        <w:t>érrögök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kezelése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és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a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vérrögök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újbóli</w:t>
      </w:r>
      <w:r w:rsidR="00220A43">
        <w:rPr>
          <w:spacing w:val="-4"/>
          <w:u w:val="single"/>
        </w:rPr>
        <w:t xml:space="preserve"> </w:t>
      </w:r>
      <w:r w:rsidR="00220A43">
        <w:rPr>
          <w:u w:val="single"/>
        </w:rPr>
        <w:t>kialakulásának</w:t>
      </w:r>
      <w:r w:rsidR="00220A43">
        <w:t xml:space="preserve"> </w:t>
      </w:r>
      <w:r w:rsidR="00220A43">
        <w:rPr>
          <w:spacing w:val="-2"/>
          <w:u w:val="single"/>
        </w:rPr>
        <w:t>megelőzése</w:t>
      </w:r>
    </w:p>
    <w:p w14:paraId="583F21C2" w14:textId="4E210FD2" w:rsidR="00945359" w:rsidRDefault="00220A43" w:rsidP="00AF178A">
      <w:pPr>
        <w:pStyle w:val="Szvegtrzs"/>
        <w:tabs>
          <w:tab w:val="left" w:pos="567"/>
        </w:tabs>
      </w:pPr>
      <w:r>
        <w:t>Az</w:t>
      </w:r>
      <w:r>
        <w:rPr>
          <w:spacing w:val="-8"/>
        </w:rPr>
        <w:t xml:space="preserve"> </w:t>
      </w:r>
      <w:r>
        <w:t>elfelejtett</w:t>
      </w:r>
      <w:r>
        <w:rPr>
          <w:spacing w:val="-5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következő</w:t>
      </w:r>
      <w:r>
        <w:rPr>
          <w:spacing w:val="-5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t>esedékessége</w:t>
      </w:r>
      <w:r>
        <w:rPr>
          <w:spacing w:val="-5"/>
        </w:rPr>
        <w:t xml:space="preserve"> </w:t>
      </w:r>
      <w:r>
        <w:t>előtt</w:t>
      </w:r>
      <w:r>
        <w:rPr>
          <w:spacing w:val="-6"/>
        </w:rPr>
        <w:t xml:space="preserve"> </w:t>
      </w:r>
      <w:r>
        <w:t>6</w:t>
      </w:r>
      <w:r w:rsidR="00160E49">
        <w:rPr>
          <w:spacing w:val="-5"/>
        </w:rPr>
        <w:t> </w:t>
      </w:r>
      <w:r>
        <w:t>órával</w:t>
      </w:r>
      <w:r>
        <w:rPr>
          <w:spacing w:val="-5"/>
        </w:rPr>
        <w:t xml:space="preserve"> </w:t>
      </w:r>
      <w:r>
        <w:t>még</w:t>
      </w:r>
      <w:r>
        <w:rPr>
          <w:spacing w:val="-5"/>
        </w:rPr>
        <w:t xml:space="preserve"> </w:t>
      </w:r>
      <w:r>
        <w:rPr>
          <w:spacing w:val="-2"/>
        </w:rPr>
        <w:t>bevehető.</w:t>
      </w:r>
    </w:p>
    <w:p w14:paraId="08FEE9EB" w14:textId="6568D2C3" w:rsidR="00945359" w:rsidRDefault="00220A43" w:rsidP="00AF178A">
      <w:pPr>
        <w:pStyle w:val="Szvegtrzs"/>
        <w:tabs>
          <w:tab w:val="left" w:pos="567"/>
        </w:tabs>
      </w:pPr>
      <w:r>
        <w:t>Az</w:t>
      </w:r>
      <w:r>
        <w:rPr>
          <w:spacing w:val="-2"/>
        </w:rPr>
        <w:t xml:space="preserve"> </w:t>
      </w:r>
      <w:r>
        <w:t>elfelejtett</w:t>
      </w:r>
      <w:r>
        <w:rPr>
          <w:spacing w:val="-2"/>
        </w:rPr>
        <w:t xml:space="preserve"> </w:t>
      </w:r>
      <w:r>
        <w:t>adagot</w:t>
      </w:r>
      <w:r>
        <w:rPr>
          <w:spacing w:val="-2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hagyni,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következő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esedékességéig</w:t>
      </w:r>
      <w:r>
        <w:rPr>
          <w:spacing w:val="-2"/>
        </w:rPr>
        <w:t xml:space="preserve"> </w:t>
      </w:r>
      <w:r>
        <w:t>kevesebb</w:t>
      </w:r>
      <w:r>
        <w:rPr>
          <w:spacing w:val="-2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6</w:t>
      </w:r>
      <w:r w:rsidR="00160E49">
        <w:rPr>
          <w:spacing w:val="-3"/>
        </w:rPr>
        <w:t> </w:t>
      </w:r>
      <w:r>
        <w:t>óra</w:t>
      </w:r>
      <w:r>
        <w:rPr>
          <w:spacing w:val="-1"/>
        </w:rPr>
        <w:t xml:space="preserve"> </w:t>
      </w:r>
      <w:r>
        <w:t xml:space="preserve">van </w:t>
      </w:r>
      <w:r>
        <w:rPr>
          <w:spacing w:val="-2"/>
        </w:rPr>
        <w:t>hátra.</w:t>
      </w:r>
    </w:p>
    <w:p w14:paraId="36609910" w14:textId="77777777" w:rsidR="00945359" w:rsidRDefault="00220A43" w:rsidP="00AF178A">
      <w:pPr>
        <w:pStyle w:val="Szvegtrzs"/>
        <w:tabs>
          <w:tab w:val="left" w:pos="567"/>
        </w:tabs>
      </w:pPr>
      <w:r>
        <w:t>Ne</w:t>
      </w:r>
      <w:r>
        <w:rPr>
          <w:spacing w:val="-7"/>
        </w:rPr>
        <w:t xml:space="preserve"> </w:t>
      </w:r>
      <w:r>
        <w:t>kétszerezze</w:t>
      </w:r>
      <w:r>
        <w:rPr>
          <w:spacing w:val="-5"/>
        </w:rPr>
        <w:t xml:space="preserve"> </w:t>
      </w:r>
      <w:r>
        <w:t>meg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adagot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elfelejtett</w:t>
      </w:r>
      <w:r>
        <w:rPr>
          <w:spacing w:val="-5"/>
        </w:rPr>
        <w:t xml:space="preserve"> </w:t>
      </w:r>
      <w:r>
        <w:t>adag</w:t>
      </w:r>
      <w:r>
        <w:rPr>
          <w:spacing w:val="-5"/>
        </w:rPr>
        <w:t xml:space="preserve"> </w:t>
      </w:r>
      <w:r>
        <w:rPr>
          <w:spacing w:val="-2"/>
        </w:rPr>
        <w:t>pótlására.</w:t>
      </w:r>
    </w:p>
    <w:p w14:paraId="3323EE34" w14:textId="77777777" w:rsidR="00C52723" w:rsidRPr="00B0092A" w:rsidRDefault="00C52723" w:rsidP="00AF178A">
      <w:pPr>
        <w:tabs>
          <w:tab w:val="left" w:pos="567"/>
        </w:tabs>
      </w:pPr>
    </w:p>
    <w:p w14:paraId="5D9493CE" w14:textId="13E0D3A4" w:rsidR="00945359" w:rsidRDefault="00220A43" w:rsidP="00B0092A">
      <w:pPr>
        <w:tabs>
          <w:tab w:val="left" w:pos="567"/>
        </w:tabs>
        <w:rPr>
          <w:b/>
          <w:bCs/>
          <w:spacing w:val="-2"/>
        </w:rPr>
      </w:pPr>
      <w:r w:rsidRPr="00AF178A">
        <w:rPr>
          <w:b/>
          <w:bCs/>
        </w:rPr>
        <w:t>Ha</w:t>
      </w:r>
      <w:r w:rsidRPr="00AF178A">
        <w:rPr>
          <w:b/>
          <w:bCs/>
          <w:spacing w:val="-5"/>
        </w:rPr>
        <w:t xml:space="preserve"> </w:t>
      </w:r>
      <w:r w:rsidRPr="00AF178A">
        <w:rPr>
          <w:b/>
          <w:bCs/>
        </w:rPr>
        <w:t>idő</w:t>
      </w:r>
      <w:r w:rsidRPr="00AF178A">
        <w:rPr>
          <w:b/>
          <w:bCs/>
          <w:spacing w:val="-5"/>
        </w:rPr>
        <w:t xml:space="preserve"> </w:t>
      </w:r>
      <w:r w:rsidRPr="00AF178A">
        <w:rPr>
          <w:b/>
          <w:bCs/>
        </w:rPr>
        <w:t>előtt</w:t>
      </w:r>
      <w:r w:rsidRPr="00AF178A">
        <w:rPr>
          <w:b/>
          <w:bCs/>
          <w:spacing w:val="-4"/>
        </w:rPr>
        <w:t xml:space="preserve"> </w:t>
      </w:r>
      <w:r w:rsidRPr="00AF178A">
        <w:rPr>
          <w:b/>
          <w:bCs/>
        </w:rPr>
        <w:t>abbahagyja</w:t>
      </w:r>
      <w:r w:rsidRPr="00AF178A">
        <w:rPr>
          <w:b/>
          <w:bCs/>
          <w:spacing w:val="-5"/>
        </w:rPr>
        <w:t xml:space="preserve"> </w:t>
      </w:r>
      <w:r w:rsidRPr="00AF178A">
        <w:rPr>
          <w:b/>
          <w:bCs/>
        </w:rPr>
        <w:t>a</w:t>
      </w:r>
      <w:r w:rsidRPr="00AF178A">
        <w:rPr>
          <w:b/>
          <w:bCs/>
          <w:spacing w:val="-5"/>
        </w:rPr>
        <w:t xml:space="preserve"> </w:t>
      </w:r>
      <w:r w:rsidR="00701BD2" w:rsidRPr="00AF178A">
        <w:rPr>
          <w:b/>
          <w:bCs/>
        </w:rPr>
        <w:t>Dabigatran Etexilate Laboratorios Liconsa</w:t>
      </w:r>
      <w:r w:rsidRPr="00AF178A">
        <w:rPr>
          <w:b/>
          <w:bCs/>
          <w:spacing w:val="-4"/>
        </w:rPr>
        <w:t xml:space="preserve"> </w:t>
      </w:r>
      <w:r w:rsidRPr="00AF178A">
        <w:rPr>
          <w:b/>
          <w:bCs/>
          <w:spacing w:val="-2"/>
        </w:rPr>
        <w:t>szedését</w:t>
      </w:r>
    </w:p>
    <w:p w14:paraId="27F71BC8" w14:textId="4D85F39A" w:rsidR="00945359" w:rsidRDefault="00220A43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A22AF4">
        <w:t>Dabigatran Etexilate Laboratorios Liconsa</w:t>
      </w:r>
      <w:r w:rsidR="00310DC6">
        <w:t>-t</w:t>
      </w:r>
      <w:r w:rsidR="00A22AF4">
        <w:rPr>
          <w:spacing w:val="-6"/>
        </w:rPr>
        <w:t xml:space="preserve"> </w:t>
      </w:r>
      <w:r>
        <w:t>pontosan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orvos</w:t>
      </w:r>
      <w:r>
        <w:rPr>
          <w:spacing w:val="-3"/>
        </w:rPr>
        <w:t xml:space="preserve"> </w:t>
      </w:r>
      <w:r>
        <w:t>utasítása</w:t>
      </w:r>
      <w:r>
        <w:rPr>
          <w:spacing w:val="-3"/>
        </w:rPr>
        <w:t xml:space="preserve"> </w:t>
      </w:r>
      <w:r>
        <w:t>szerint</w:t>
      </w:r>
      <w:r>
        <w:rPr>
          <w:spacing w:val="-3"/>
        </w:rPr>
        <w:t xml:space="preserve"> </w:t>
      </w:r>
      <w:r>
        <w:t>szedje.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 xml:space="preserve">anélkül, hogy beszélne a kezelőorvosával, mert a gyógyszer szedésének idő előtti abbahagyása fokozhatja a vérrögök kialakulásának veszélyét. Forduljon kezelőorvosához, ha a </w:t>
      </w:r>
      <w:r w:rsidR="00701BD2">
        <w:t>Dabigatran Etexilate Laboratorios Liconsa</w:t>
      </w:r>
      <w:r>
        <w:t xml:space="preserve"> szedését követően emésztési zavart tapasztal.</w:t>
      </w:r>
    </w:p>
    <w:p w14:paraId="4DF1883E" w14:textId="77777777" w:rsidR="00945359" w:rsidRDefault="00220A43" w:rsidP="00AF178A">
      <w:pPr>
        <w:pStyle w:val="Szvegtrzs"/>
        <w:tabs>
          <w:tab w:val="left" w:pos="567"/>
        </w:tabs>
      </w:pPr>
      <w:r>
        <w:t>Ha</w:t>
      </w:r>
      <w:r>
        <w:rPr>
          <w:spacing w:val="-4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további</w:t>
      </w:r>
      <w:r>
        <w:rPr>
          <w:spacing w:val="-4"/>
        </w:rPr>
        <w:t xml:space="preserve"> </w:t>
      </w:r>
      <w:r>
        <w:t>kérdése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alkalmazásával</w:t>
      </w:r>
      <w:r>
        <w:rPr>
          <w:spacing w:val="-4"/>
        </w:rPr>
        <w:t xml:space="preserve"> </w:t>
      </w:r>
      <w:r>
        <w:t>kapcsolatban,</w:t>
      </w:r>
      <w:r>
        <w:rPr>
          <w:spacing w:val="-4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kezelőorvosát vagy gyógyszerészét.</w:t>
      </w:r>
    </w:p>
    <w:p w14:paraId="4604A264" w14:textId="77777777" w:rsidR="00945359" w:rsidRDefault="00945359" w:rsidP="00AF178A">
      <w:pPr>
        <w:pStyle w:val="Szvegtrzs"/>
        <w:tabs>
          <w:tab w:val="left" w:pos="567"/>
        </w:tabs>
      </w:pPr>
    </w:p>
    <w:p w14:paraId="3AD6B770" w14:textId="77777777" w:rsidR="00945359" w:rsidRDefault="00945359" w:rsidP="00AF178A">
      <w:pPr>
        <w:pStyle w:val="Szvegtrzs"/>
        <w:tabs>
          <w:tab w:val="left" w:pos="567"/>
        </w:tabs>
      </w:pPr>
    </w:p>
    <w:p w14:paraId="5A4806BF" w14:textId="5F7B4011" w:rsidR="00945359" w:rsidRDefault="001A11D4" w:rsidP="00B0092A">
      <w:pPr>
        <w:tabs>
          <w:tab w:val="left" w:pos="567"/>
        </w:tabs>
        <w:rPr>
          <w:b/>
          <w:spacing w:val="-2"/>
        </w:rPr>
      </w:pPr>
      <w:r>
        <w:rPr>
          <w:b/>
        </w:rPr>
        <w:t>4.</w:t>
      </w:r>
      <w:r>
        <w:rPr>
          <w:b/>
        </w:rPr>
        <w:tab/>
      </w:r>
      <w:r w:rsidR="00220A43" w:rsidRPr="00B0092A">
        <w:rPr>
          <w:b/>
        </w:rPr>
        <w:t>Lehetséges</w:t>
      </w:r>
      <w:r w:rsidR="00220A43" w:rsidRPr="00B0092A">
        <w:rPr>
          <w:b/>
          <w:spacing w:val="-10"/>
        </w:rPr>
        <w:t xml:space="preserve"> </w:t>
      </w:r>
      <w:r w:rsidR="00220A43" w:rsidRPr="00B0092A">
        <w:rPr>
          <w:b/>
          <w:spacing w:val="-2"/>
        </w:rPr>
        <w:t>mellékhatások</w:t>
      </w:r>
    </w:p>
    <w:p w14:paraId="03A49164" w14:textId="77777777" w:rsidR="001A11D4" w:rsidRPr="00B0092A" w:rsidRDefault="001A11D4" w:rsidP="00AF178A">
      <w:pPr>
        <w:tabs>
          <w:tab w:val="left" w:pos="567"/>
        </w:tabs>
      </w:pPr>
    </w:p>
    <w:p w14:paraId="1837BD08" w14:textId="77777777" w:rsidR="00945359" w:rsidRDefault="00220A43" w:rsidP="00AF178A">
      <w:pPr>
        <w:pStyle w:val="Szvegtrzs"/>
        <w:tabs>
          <w:tab w:val="left" w:pos="567"/>
        </w:tabs>
      </w:pPr>
      <w:r>
        <w:t>Mint</w:t>
      </w:r>
      <w:r>
        <w:rPr>
          <w:spacing w:val="-3"/>
        </w:rPr>
        <w:t xml:space="preserve"> </w:t>
      </w:r>
      <w:r>
        <w:t>minden</w:t>
      </w:r>
      <w:r>
        <w:rPr>
          <w:spacing w:val="-3"/>
        </w:rPr>
        <w:t xml:space="preserve"> </w:t>
      </w:r>
      <w:r>
        <w:t>gyógyszer,</w:t>
      </w:r>
      <w:r>
        <w:rPr>
          <w:spacing w:val="-3"/>
        </w:rPr>
        <w:t xml:space="preserve"> </w:t>
      </w:r>
      <w:r>
        <w:t>így</w:t>
      </w:r>
      <w:r>
        <w:rPr>
          <w:spacing w:val="-3"/>
        </w:rPr>
        <w:t xml:space="preserve"> </w:t>
      </w:r>
      <w:r>
        <w:t>ez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okozhat</w:t>
      </w:r>
      <w:r>
        <w:rPr>
          <w:spacing w:val="-3"/>
        </w:rPr>
        <w:t xml:space="preserve"> </w:t>
      </w:r>
      <w:r>
        <w:t>mellékhatásokat,</w:t>
      </w:r>
      <w:r>
        <w:rPr>
          <w:spacing w:val="-3"/>
        </w:rPr>
        <w:t xml:space="preserve"> </w:t>
      </w:r>
      <w:r>
        <w:t>amelyek</w:t>
      </w:r>
      <w:r>
        <w:rPr>
          <w:spacing w:val="-3"/>
        </w:rPr>
        <w:t xml:space="preserve"> </w:t>
      </w:r>
      <w:r>
        <w:t>azonban</w:t>
      </w:r>
      <w:r>
        <w:rPr>
          <w:spacing w:val="-3"/>
        </w:rPr>
        <w:t xml:space="preserve"> </w:t>
      </w:r>
      <w:r>
        <w:t>nem mindenkinél jelentkeznek.</w:t>
      </w:r>
    </w:p>
    <w:p w14:paraId="2D5BA81C" w14:textId="016A7D21" w:rsidR="00945359" w:rsidRDefault="00220A43" w:rsidP="00AF178A">
      <w:pPr>
        <w:pStyle w:val="Szvegtrzs"/>
        <w:tabs>
          <w:tab w:val="left" w:pos="567"/>
        </w:tabs>
      </w:pPr>
      <w:r>
        <w:t xml:space="preserve">Mivel a </w:t>
      </w:r>
      <w:r w:rsidR="00701BD2">
        <w:t>Dabigatran Etexilate Laboratorios Liconsa</w:t>
      </w:r>
      <w:r>
        <w:t xml:space="preserve"> a véralvadási rendszerre hat, a legtöbb mellékhatás bőrbevérzés vagy vérzés kialakulásával</w:t>
      </w:r>
      <w:r>
        <w:rPr>
          <w:spacing w:val="-4"/>
        </w:rPr>
        <w:t xml:space="preserve"> </w:t>
      </w:r>
      <w:r>
        <w:t>kapcsolatos.</w:t>
      </w:r>
      <w:r>
        <w:rPr>
          <w:spacing w:val="-4"/>
        </w:rPr>
        <w:t xml:space="preserve"> </w:t>
      </w:r>
      <w:r>
        <w:t>Előfordulhatnak</w:t>
      </w:r>
      <w:r>
        <w:rPr>
          <w:spacing w:val="-4"/>
        </w:rPr>
        <w:t xml:space="preserve"> </w:t>
      </w:r>
      <w:r>
        <w:t>nagyfokú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súlyos</w:t>
      </w:r>
      <w:r>
        <w:rPr>
          <w:spacing w:val="-4"/>
        </w:rPr>
        <w:t xml:space="preserve"> </w:t>
      </w:r>
      <w:r>
        <w:t>vérzések,</w:t>
      </w:r>
      <w:r>
        <w:rPr>
          <w:spacing w:val="-4"/>
        </w:rPr>
        <w:t xml:space="preserve"> </w:t>
      </w:r>
      <w:r>
        <w:t>ezek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legsúlyosabb mellékhatások, amelyek kialakulásuk helyétől függetlenül </w:t>
      </w:r>
      <w:r w:rsidR="00160E49">
        <w:t>egészségkárosodás</w:t>
      </w:r>
      <w:r>
        <w:t xml:space="preserve">hoz, életet veszélyeztető állapothoz vagy akár halálhoz is vezethetnek. Egyes esetekben előfordulhat, hogy a vérzés nem </w:t>
      </w:r>
      <w:r>
        <w:rPr>
          <w:spacing w:val="-2"/>
        </w:rPr>
        <w:t>nyilvánvaló.</w:t>
      </w:r>
    </w:p>
    <w:p w14:paraId="304D0999" w14:textId="09EB2868" w:rsidR="00945359" w:rsidRDefault="00220A43" w:rsidP="00AF178A">
      <w:pPr>
        <w:pStyle w:val="Szvegtrzs"/>
        <w:tabs>
          <w:tab w:val="left" w:pos="567"/>
        </w:tabs>
      </w:pPr>
      <w:r>
        <w:t>Azonnal forduljon orvoshoz minden szűnni nem akaró vérzés esetén</w:t>
      </w:r>
      <w:r w:rsidR="00160E49">
        <w:t>,</w:t>
      </w:r>
      <w:r>
        <w:t xml:space="preserve"> vagy ha tartós vagy nagy mennyiségű vérzés jeleit tapasztalja (rendkívüli gyengeség, fáradtság, sápadtság, szédülés, fejfájás vagy</w:t>
      </w:r>
      <w:r>
        <w:rPr>
          <w:spacing w:val="-3"/>
        </w:rPr>
        <w:t xml:space="preserve"> </w:t>
      </w:r>
      <w:r>
        <w:t>tisztázatlan</w:t>
      </w:r>
      <w:r>
        <w:rPr>
          <w:spacing w:val="-3"/>
        </w:rPr>
        <w:t xml:space="preserve"> </w:t>
      </w:r>
      <w:r>
        <w:t>eredetű</w:t>
      </w:r>
      <w:r>
        <w:rPr>
          <w:spacing w:val="-3"/>
        </w:rPr>
        <w:t xml:space="preserve"> </w:t>
      </w:r>
      <w:r>
        <w:t>duzzadás).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</w:t>
      </w:r>
      <w:r>
        <w:rPr>
          <w:spacing w:val="-3"/>
        </w:rPr>
        <w:t xml:space="preserve"> </w:t>
      </w:r>
      <w:r>
        <w:t>dönthet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szoros</w:t>
      </w:r>
      <w:r>
        <w:rPr>
          <w:spacing w:val="-3"/>
        </w:rPr>
        <w:t xml:space="preserve"> </w:t>
      </w:r>
      <w:r>
        <w:t>ellenőrzés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gyógyszerelés megváltoztatása mellett is.</w:t>
      </w:r>
    </w:p>
    <w:p w14:paraId="4720FB6D" w14:textId="1D79D202" w:rsidR="00945359" w:rsidRDefault="00220A43" w:rsidP="00AF178A">
      <w:pPr>
        <w:pStyle w:val="Szvegtrzs"/>
        <w:tabs>
          <w:tab w:val="left" w:pos="567"/>
        </w:tabs>
        <w:rPr>
          <w:spacing w:val="-2"/>
        </w:rPr>
      </w:pPr>
      <w:r>
        <w:t>Légzési</w:t>
      </w:r>
      <w:r>
        <w:rPr>
          <w:spacing w:val="-3"/>
        </w:rPr>
        <w:t xml:space="preserve"> </w:t>
      </w:r>
      <w:r>
        <w:t>nehézséget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szédülést</w:t>
      </w:r>
      <w:r>
        <w:rPr>
          <w:spacing w:val="-3"/>
        </w:rPr>
        <w:t xml:space="preserve"> </w:t>
      </w:r>
      <w:r>
        <w:t>okozó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allergiás</w:t>
      </w:r>
      <w:r>
        <w:rPr>
          <w:spacing w:val="-3"/>
        </w:rPr>
        <w:t xml:space="preserve"> </w:t>
      </w:r>
      <w:r>
        <w:t>reakció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azonnal</w:t>
      </w:r>
      <w:r>
        <w:rPr>
          <w:spacing w:val="-3"/>
        </w:rPr>
        <w:t xml:space="preserve"> </w:t>
      </w:r>
      <w:r>
        <w:t xml:space="preserve">értesítse </w:t>
      </w:r>
      <w:r>
        <w:rPr>
          <w:spacing w:val="-2"/>
        </w:rPr>
        <w:t>kezelőorvosát.</w:t>
      </w:r>
    </w:p>
    <w:p w14:paraId="657A615A" w14:textId="77777777" w:rsidR="00160E49" w:rsidRDefault="00160E49" w:rsidP="00AF178A">
      <w:pPr>
        <w:pStyle w:val="Szvegtrzs"/>
        <w:tabs>
          <w:tab w:val="left" w:pos="567"/>
        </w:tabs>
      </w:pPr>
    </w:p>
    <w:p w14:paraId="6B71DE1F" w14:textId="6D4EF8E2" w:rsidR="001A11D4" w:rsidRDefault="00220A43" w:rsidP="00B0092A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felsorolt</w:t>
      </w:r>
      <w:r>
        <w:rPr>
          <w:spacing w:val="-4"/>
        </w:rPr>
        <w:t xml:space="preserve"> </w:t>
      </w:r>
      <w:r>
        <w:t>lehetséges</w:t>
      </w:r>
      <w:r>
        <w:rPr>
          <w:spacing w:val="-4"/>
        </w:rPr>
        <w:t xml:space="preserve"> </w:t>
      </w:r>
      <w:r>
        <w:t>mellékhatásokat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jelentkezésük</w:t>
      </w:r>
      <w:r>
        <w:rPr>
          <w:spacing w:val="-4"/>
        </w:rPr>
        <w:t xml:space="preserve"> </w:t>
      </w:r>
      <w:r>
        <w:t>gyakorisága</w:t>
      </w:r>
      <w:r>
        <w:rPr>
          <w:spacing w:val="-4"/>
        </w:rPr>
        <w:t xml:space="preserve"> </w:t>
      </w:r>
      <w:r>
        <w:t>alapján</w:t>
      </w:r>
      <w:r>
        <w:rPr>
          <w:spacing w:val="-4"/>
        </w:rPr>
        <w:t xml:space="preserve"> </w:t>
      </w:r>
      <w:r>
        <w:t>csoportosítottuk:</w:t>
      </w:r>
    </w:p>
    <w:p w14:paraId="2B17DBB7" w14:textId="77777777" w:rsidR="001A11D4" w:rsidRDefault="001A11D4" w:rsidP="00B0092A">
      <w:pPr>
        <w:pStyle w:val="Szvegtrzs"/>
        <w:tabs>
          <w:tab w:val="left" w:pos="567"/>
        </w:tabs>
      </w:pPr>
    </w:p>
    <w:p w14:paraId="575A6B79" w14:textId="1526AE57" w:rsidR="00945359" w:rsidRDefault="00220A43" w:rsidP="00B0092A">
      <w:pPr>
        <w:pStyle w:val="Szvegtrzs"/>
        <w:tabs>
          <w:tab w:val="left" w:pos="567"/>
        </w:tabs>
        <w:rPr>
          <w:u w:val="single"/>
        </w:rPr>
      </w:pPr>
      <w:r>
        <w:rPr>
          <w:u w:val="single"/>
        </w:rPr>
        <w:t>A vérrögképződés megelőzésére térd</w:t>
      </w:r>
      <w:r w:rsidR="00160E49">
        <w:rPr>
          <w:u w:val="single"/>
        </w:rPr>
        <w:t>protézisműtétet</w:t>
      </w:r>
      <w:r>
        <w:rPr>
          <w:u w:val="single"/>
        </w:rPr>
        <w:t xml:space="preserve"> vagy csípőprotézis</w:t>
      </w:r>
      <w:r w:rsidR="00160E49">
        <w:rPr>
          <w:u w:val="single"/>
        </w:rPr>
        <w:t>-</w:t>
      </w:r>
      <w:r>
        <w:rPr>
          <w:u w:val="single"/>
        </w:rPr>
        <w:t>műtétet követően</w:t>
      </w:r>
    </w:p>
    <w:p w14:paraId="42D9E9DB" w14:textId="07FAED9D" w:rsidR="00945359" w:rsidRDefault="00220A43" w:rsidP="00AF178A">
      <w:pPr>
        <w:pStyle w:val="Szvegtrzs"/>
        <w:tabs>
          <w:tab w:val="left" w:pos="567"/>
        </w:tabs>
      </w:pPr>
      <w:r>
        <w:t>Gyakori</w:t>
      </w:r>
      <w:r>
        <w:rPr>
          <w:spacing w:val="-9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</w:t>
      </w:r>
      <w:r w:rsidR="00160E49">
        <w:rPr>
          <w:spacing w:val="-9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8"/>
        </w:rPr>
        <w:t xml:space="preserve"> </w:t>
      </w:r>
      <w:r>
        <w:rPr>
          <w:spacing w:val="-2"/>
        </w:rPr>
        <w:t>érinthet):</w:t>
      </w:r>
    </w:p>
    <w:p w14:paraId="3CED5BCA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7"/>
        </w:rPr>
        <w:t xml:space="preserve"> </w:t>
      </w:r>
      <w:r>
        <w:t>hemoglobin</w:t>
      </w:r>
      <w:r>
        <w:rPr>
          <w:spacing w:val="-7"/>
        </w:rPr>
        <w:t xml:space="preserve"> </w:t>
      </w:r>
      <w:r>
        <w:t>(a</w:t>
      </w:r>
      <w:r>
        <w:rPr>
          <w:spacing w:val="-7"/>
        </w:rPr>
        <w:t xml:space="preserve"> </w:t>
      </w:r>
      <w:r>
        <w:t>vörösvértestekben</w:t>
      </w:r>
      <w:r>
        <w:rPr>
          <w:spacing w:val="-7"/>
        </w:rPr>
        <w:t xml:space="preserve"> </w:t>
      </w:r>
      <w:r>
        <w:t>lévő</w:t>
      </w:r>
      <w:r>
        <w:rPr>
          <w:spacing w:val="-6"/>
        </w:rPr>
        <w:t xml:space="preserve"> </w:t>
      </w:r>
      <w:r>
        <w:t>anyag)</w:t>
      </w:r>
      <w:r>
        <w:rPr>
          <w:spacing w:val="-7"/>
        </w:rPr>
        <w:t xml:space="preserve"> </w:t>
      </w:r>
      <w:r>
        <w:t>szintjének</w:t>
      </w:r>
      <w:r>
        <w:rPr>
          <w:spacing w:val="-7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vérben</w:t>
      </w:r>
    </w:p>
    <w:p w14:paraId="1458C3FD" w14:textId="137A41C1" w:rsidR="001A11D4" w:rsidRDefault="00220A43" w:rsidP="001A11D4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Laboratóriumi</w:t>
      </w:r>
      <w:r>
        <w:rPr>
          <w:spacing w:val="-11"/>
        </w:rPr>
        <w:t xml:space="preserve"> </w:t>
      </w:r>
      <w:r>
        <w:t>vizsgálattal</w:t>
      </w:r>
      <w:r>
        <w:rPr>
          <w:spacing w:val="-10"/>
        </w:rPr>
        <w:t xml:space="preserve"> </w:t>
      </w:r>
      <w:r>
        <w:t>kimutatható</w:t>
      </w:r>
      <w:r>
        <w:rPr>
          <w:spacing w:val="-11"/>
        </w:rPr>
        <w:t xml:space="preserve"> </w:t>
      </w:r>
      <w:r>
        <w:t>kóros</w:t>
      </w:r>
      <w:r>
        <w:rPr>
          <w:spacing w:val="-10"/>
        </w:rPr>
        <w:t xml:space="preserve"> </w:t>
      </w:r>
      <w:r>
        <w:t>májfunkciós</w:t>
      </w:r>
      <w:r>
        <w:rPr>
          <w:spacing w:val="-10"/>
        </w:rPr>
        <w:t xml:space="preserve"> </w:t>
      </w:r>
      <w:r>
        <w:rPr>
          <w:spacing w:val="-2"/>
        </w:rPr>
        <w:t>értékek</w:t>
      </w:r>
    </w:p>
    <w:p w14:paraId="2CEBB57F" w14:textId="77777777" w:rsidR="001A11D4" w:rsidRDefault="001A11D4" w:rsidP="00AF178A">
      <w:pPr>
        <w:pStyle w:val="Listaszerbekezds"/>
        <w:tabs>
          <w:tab w:val="left" w:pos="567"/>
        </w:tabs>
        <w:ind w:left="567" w:firstLine="0"/>
      </w:pPr>
    </w:p>
    <w:p w14:paraId="546CDA57" w14:textId="407A67BE" w:rsidR="00945359" w:rsidRDefault="00220A43" w:rsidP="00AF178A">
      <w:pPr>
        <w:pStyle w:val="Szvegtrzs"/>
        <w:tabs>
          <w:tab w:val="left" w:pos="567"/>
        </w:tabs>
        <w:ind w:left="567" w:hanging="567"/>
      </w:pPr>
      <w:r>
        <w:t>Nem</w:t>
      </w:r>
      <w:r>
        <w:rPr>
          <w:spacing w:val="-8"/>
        </w:rPr>
        <w:t xml:space="preserve"> </w:t>
      </w: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(100</w:t>
      </w:r>
      <w:r w:rsidR="00160E49">
        <w:rPr>
          <w:spacing w:val="-7"/>
        </w:rPr>
        <w:t> </w:t>
      </w:r>
      <w:r>
        <w:t>betegből</w:t>
      </w:r>
      <w:r>
        <w:rPr>
          <w:spacing w:val="-7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1-et</w:t>
      </w:r>
      <w:r>
        <w:rPr>
          <w:spacing w:val="-6"/>
        </w:rPr>
        <w:t xml:space="preserve"> </w:t>
      </w:r>
      <w:r>
        <w:rPr>
          <w:spacing w:val="-2"/>
        </w:rPr>
        <w:t>érinthet):</w:t>
      </w:r>
    </w:p>
    <w:p w14:paraId="6F011C7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 vérzés történhet az orrból, a gyomorba vagy a belekbe, a hímvesszőből/hüvelyből vagy a húgyutakból (beleértve a vizeletben lévő vért is, ami a vizeletet rózsaszínűre vagy pirosra színezi),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aranyerekből,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végbélből,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alá,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ízületekbe,</w:t>
      </w:r>
      <w:r>
        <w:rPr>
          <w:spacing w:val="-3"/>
        </w:rPr>
        <w:t xml:space="preserve"> </w:t>
      </w:r>
      <w:r>
        <w:t>sérülés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után,</w:t>
      </w:r>
      <w:r>
        <w:rPr>
          <w:spacing w:val="-3"/>
        </w:rPr>
        <w:t xml:space="preserve"> </w:t>
      </w:r>
      <w:r>
        <w:t>vagy műtétet követően</w:t>
      </w:r>
    </w:p>
    <w:p w14:paraId="18AEBBE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Vérömleny</w:t>
      </w:r>
      <w:r>
        <w:rPr>
          <w:spacing w:val="-9"/>
        </w:rPr>
        <w:t xml:space="preserve"> </w:t>
      </w:r>
      <w:r>
        <w:t>kialakulása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műtét</w:t>
      </w:r>
      <w:r>
        <w:rPr>
          <w:spacing w:val="-7"/>
        </w:rPr>
        <w:t xml:space="preserve"> </w:t>
      </w:r>
      <w:r>
        <w:t>után</w:t>
      </w:r>
      <w:r>
        <w:rPr>
          <w:spacing w:val="-7"/>
        </w:rPr>
        <w:t xml:space="preserve"> </w:t>
      </w:r>
      <w:r>
        <w:t>kialakuló</w:t>
      </w:r>
      <w:r>
        <w:rPr>
          <w:spacing w:val="-7"/>
        </w:rPr>
        <w:t xml:space="preserve"> </w:t>
      </w:r>
      <w:r>
        <w:rPr>
          <w:spacing w:val="-2"/>
        </w:rPr>
        <w:t>véraláfutás</w:t>
      </w:r>
    </w:p>
    <w:p w14:paraId="026C6F1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Laboratóriumi</w:t>
      </w:r>
      <w:r>
        <w:rPr>
          <w:spacing w:val="-11"/>
        </w:rPr>
        <w:t xml:space="preserve"> </w:t>
      </w:r>
      <w:r>
        <w:t>vizsgálatokkal</w:t>
      </w:r>
      <w:r>
        <w:rPr>
          <w:spacing w:val="-8"/>
        </w:rPr>
        <w:t xml:space="preserve"> </w:t>
      </w:r>
      <w:r>
        <w:t>kimutatható</w:t>
      </w:r>
      <w:r>
        <w:rPr>
          <w:spacing w:val="-9"/>
        </w:rPr>
        <w:t xml:space="preserve"> </w:t>
      </w:r>
      <w:r>
        <w:t>vér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székletben</w:t>
      </w:r>
    </w:p>
    <w:p w14:paraId="14EF29E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7"/>
        </w:rPr>
        <w:t xml:space="preserve"> </w:t>
      </w:r>
      <w:r>
        <w:t>vörösvértestek</w:t>
      </w:r>
      <w:r>
        <w:rPr>
          <w:spacing w:val="-7"/>
        </w:rPr>
        <w:t xml:space="preserve"> </w:t>
      </w:r>
      <w:r>
        <w:t>számának</w:t>
      </w:r>
      <w:r>
        <w:rPr>
          <w:spacing w:val="-6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6"/>
        </w:rPr>
        <w:t xml:space="preserve"> </w:t>
      </w:r>
      <w:r>
        <w:rPr>
          <w:spacing w:val="-2"/>
        </w:rPr>
        <w:t>(vérszegénység)</w:t>
      </w:r>
    </w:p>
    <w:p w14:paraId="3626C37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7"/>
        </w:rPr>
        <w:t xml:space="preserve"> </w:t>
      </w:r>
      <w:r>
        <w:t>vérsejtek</w:t>
      </w:r>
      <w:r>
        <w:rPr>
          <w:spacing w:val="-6"/>
        </w:rPr>
        <w:t xml:space="preserve"> </w:t>
      </w:r>
      <w:r>
        <w:t>arányának</w:t>
      </w:r>
      <w:r>
        <w:rPr>
          <w:spacing w:val="-6"/>
        </w:rPr>
        <w:t xml:space="preserve"> </w:t>
      </w:r>
      <w:r>
        <w:rPr>
          <w:spacing w:val="-2"/>
        </w:rPr>
        <w:t>csökkenése</w:t>
      </w:r>
    </w:p>
    <w:p w14:paraId="08252FC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Allergiás</w:t>
      </w:r>
      <w:r>
        <w:rPr>
          <w:spacing w:val="-9"/>
        </w:rPr>
        <w:t xml:space="preserve"> </w:t>
      </w:r>
      <w:r>
        <w:rPr>
          <w:spacing w:val="-2"/>
        </w:rPr>
        <w:t>reakció</w:t>
      </w:r>
    </w:p>
    <w:p w14:paraId="15A5C73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rPr>
          <w:spacing w:val="-2"/>
        </w:rPr>
        <w:lastRenderedPageBreak/>
        <w:t>Hányás</w:t>
      </w:r>
    </w:p>
    <w:p w14:paraId="13D798F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Gyakori,</w:t>
      </w:r>
      <w:r>
        <w:rPr>
          <w:spacing w:val="-6"/>
        </w:rPr>
        <w:t xml:space="preserve"> </w:t>
      </w:r>
      <w:r>
        <w:t>híg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folyékony</w:t>
      </w:r>
      <w:r>
        <w:rPr>
          <w:spacing w:val="-6"/>
        </w:rPr>
        <w:t xml:space="preserve"> </w:t>
      </w:r>
      <w:r>
        <w:rPr>
          <w:spacing w:val="-2"/>
        </w:rPr>
        <w:t>széklet</w:t>
      </w:r>
    </w:p>
    <w:p w14:paraId="5114005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rPr>
          <w:spacing w:val="-2"/>
        </w:rPr>
        <w:t>Hányinger</w:t>
      </w:r>
    </w:p>
    <w:p w14:paraId="075ED850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Sebváladékozás</w:t>
      </w:r>
      <w:r>
        <w:rPr>
          <w:spacing w:val="-8"/>
        </w:rPr>
        <w:t xml:space="preserve"> </w:t>
      </w:r>
      <w:r>
        <w:t>(folyadék</w:t>
      </w:r>
      <w:r>
        <w:rPr>
          <w:spacing w:val="-8"/>
        </w:rPr>
        <w:t xml:space="preserve"> </w:t>
      </w:r>
      <w:r>
        <w:t>szivárgása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műtéti</w:t>
      </w:r>
      <w:r>
        <w:rPr>
          <w:spacing w:val="-8"/>
        </w:rPr>
        <w:t xml:space="preserve"> </w:t>
      </w:r>
      <w:r>
        <w:rPr>
          <w:spacing w:val="-2"/>
        </w:rPr>
        <w:t>sebből)</w:t>
      </w:r>
    </w:p>
    <w:p w14:paraId="5C9D3773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rPr>
          <w:spacing w:val="-2"/>
        </w:rPr>
        <w:t>Májenzimszint-emelkedés</w:t>
      </w:r>
    </w:p>
    <w:p w14:paraId="16650E12" w14:textId="77777777" w:rsidR="00945359" w:rsidRDefault="00220A43" w:rsidP="001A11D4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szemfehérje</w:t>
      </w:r>
      <w:r>
        <w:rPr>
          <w:spacing w:val="-3"/>
        </w:rPr>
        <w:t xml:space="preserve"> </w:t>
      </w:r>
      <w:r>
        <w:t>sárgás</w:t>
      </w:r>
      <w:r>
        <w:rPr>
          <w:spacing w:val="-3"/>
        </w:rPr>
        <w:t xml:space="preserve"> </w:t>
      </w:r>
      <w:r>
        <w:t>elszíneződése,</w:t>
      </w:r>
      <w:r>
        <w:rPr>
          <w:spacing w:val="-3"/>
        </w:rPr>
        <w:t xml:space="preserve"> </w:t>
      </w:r>
      <w:r>
        <w:t>melyet</w:t>
      </w:r>
      <w:r>
        <w:rPr>
          <w:spacing w:val="-3"/>
        </w:rPr>
        <w:t xml:space="preserve"> </w:t>
      </w:r>
      <w:r>
        <w:t>májprobléma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vérösszetétel megváltozása okoz</w:t>
      </w:r>
    </w:p>
    <w:p w14:paraId="65FC8536" w14:textId="77777777" w:rsidR="001A11D4" w:rsidRDefault="001A11D4" w:rsidP="00AF178A">
      <w:pPr>
        <w:pStyle w:val="Listaszerbekezds"/>
        <w:tabs>
          <w:tab w:val="left" w:pos="567"/>
        </w:tabs>
        <w:ind w:left="567" w:firstLine="0"/>
      </w:pPr>
    </w:p>
    <w:p w14:paraId="5EFB2EA5" w14:textId="32EAB758" w:rsidR="00945359" w:rsidRDefault="00220A43" w:rsidP="00AF178A">
      <w:pPr>
        <w:pStyle w:val="Szvegtrzs"/>
        <w:tabs>
          <w:tab w:val="left" w:pos="567"/>
        </w:tabs>
      </w:pPr>
      <w:r>
        <w:t>Ritka</w:t>
      </w:r>
      <w:r>
        <w:rPr>
          <w:spacing w:val="-9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(1000</w:t>
      </w:r>
      <w:r w:rsidR="00160E49">
        <w:rPr>
          <w:spacing w:val="-9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8"/>
        </w:rPr>
        <w:t xml:space="preserve"> </w:t>
      </w:r>
      <w:r>
        <w:rPr>
          <w:spacing w:val="-2"/>
        </w:rPr>
        <w:t>érinthet):</w:t>
      </w:r>
    </w:p>
    <w:p w14:paraId="653957CA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Vérzés</w:t>
      </w:r>
    </w:p>
    <w:p w14:paraId="63E9D72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történhet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agyban,</w:t>
      </w:r>
      <w:r>
        <w:rPr>
          <w:spacing w:val="-3"/>
        </w:rPr>
        <w:t xml:space="preserve"> </w:t>
      </w:r>
      <w:r>
        <w:t>sebészeti</w:t>
      </w:r>
      <w:r>
        <w:rPr>
          <w:spacing w:val="-3"/>
        </w:rPr>
        <w:t xml:space="preserve"> </w:t>
      </w:r>
      <w:r>
        <w:t>bemetszésből,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injekció</w:t>
      </w:r>
      <w:r>
        <w:rPr>
          <w:spacing w:val="-3"/>
        </w:rPr>
        <w:t xml:space="preserve"> </w:t>
      </w:r>
      <w:r>
        <w:t>beszúrásának</w:t>
      </w:r>
      <w:r>
        <w:rPr>
          <w:spacing w:val="-3"/>
        </w:rPr>
        <w:t xml:space="preserve"> </w:t>
      </w:r>
      <w:r>
        <w:t>helyén,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kanül vénába történő bevezetésének helyén</w:t>
      </w:r>
    </w:p>
    <w:p w14:paraId="1CEF7C7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Véres</w:t>
      </w:r>
      <w:r>
        <w:rPr>
          <w:spacing w:val="-6"/>
        </w:rPr>
        <w:t xml:space="preserve"> </w:t>
      </w:r>
      <w:r>
        <w:t>váladékozás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kanül</w:t>
      </w:r>
      <w:r>
        <w:rPr>
          <w:spacing w:val="-6"/>
        </w:rPr>
        <w:t xml:space="preserve"> </w:t>
      </w:r>
      <w:r>
        <w:t>vénába</w:t>
      </w:r>
      <w:r>
        <w:rPr>
          <w:spacing w:val="-6"/>
        </w:rPr>
        <w:t xml:space="preserve"> </w:t>
      </w:r>
      <w:r>
        <w:t>történő</w:t>
      </w:r>
      <w:r>
        <w:rPr>
          <w:spacing w:val="-6"/>
        </w:rPr>
        <w:t xml:space="preserve"> </w:t>
      </w:r>
      <w:r>
        <w:t>belépésének</w:t>
      </w:r>
      <w:r>
        <w:rPr>
          <w:spacing w:val="-6"/>
        </w:rPr>
        <w:t xml:space="preserve"> </w:t>
      </w:r>
      <w:r>
        <w:rPr>
          <w:spacing w:val="-2"/>
        </w:rPr>
        <w:t>helyén</w:t>
      </w:r>
    </w:p>
    <w:p w14:paraId="2A86826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</w:t>
      </w:r>
      <w:r>
        <w:rPr>
          <w:spacing w:val="-6"/>
        </w:rPr>
        <w:t xml:space="preserve"> </w:t>
      </w:r>
      <w:r>
        <w:t>felköhögése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véres</w:t>
      </w:r>
      <w:r>
        <w:rPr>
          <w:spacing w:val="-5"/>
        </w:rPr>
        <w:t xml:space="preserve"> </w:t>
      </w:r>
      <w:r>
        <w:rPr>
          <w:spacing w:val="-2"/>
        </w:rPr>
        <w:t>köpet</w:t>
      </w:r>
    </w:p>
    <w:p w14:paraId="054654F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Vérlemezkeszám-csökkenés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vérben</w:t>
      </w:r>
    </w:p>
    <w:p w14:paraId="763702AA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vörösvértestek</w:t>
      </w:r>
      <w:r>
        <w:rPr>
          <w:spacing w:val="-6"/>
        </w:rPr>
        <w:t xml:space="preserve"> </w:t>
      </w:r>
      <w:r>
        <w:t>számának</w:t>
      </w:r>
      <w:r>
        <w:rPr>
          <w:spacing w:val="-7"/>
        </w:rPr>
        <w:t xml:space="preserve"> </w:t>
      </w:r>
      <w:r>
        <w:t>csökkenése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6"/>
        </w:rPr>
        <w:t xml:space="preserve"> </w:t>
      </w:r>
      <w:r>
        <w:t>műtét</w:t>
      </w:r>
      <w:r>
        <w:rPr>
          <w:spacing w:val="-6"/>
        </w:rPr>
        <w:t xml:space="preserve"> </w:t>
      </w:r>
      <w:r>
        <w:rPr>
          <w:spacing w:val="-4"/>
        </w:rPr>
        <w:t>után</w:t>
      </w:r>
    </w:p>
    <w:p w14:paraId="376E19A9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10"/>
        </w:rPr>
        <w:t xml:space="preserve"> </w:t>
      </w:r>
      <w:r>
        <w:t>allergiás</w:t>
      </w:r>
      <w:r>
        <w:rPr>
          <w:spacing w:val="-7"/>
        </w:rPr>
        <w:t xml:space="preserve"> </w:t>
      </w:r>
      <w:r>
        <w:t>reakció,</w:t>
      </w:r>
      <w:r>
        <w:rPr>
          <w:spacing w:val="-7"/>
        </w:rPr>
        <w:t xml:space="preserve"> </w:t>
      </w:r>
      <w:r>
        <w:t>amely</w:t>
      </w:r>
      <w:r>
        <w:rPr>
          <w:spacing w:val="-7"/>
        </w:rPr>
        <w:t xml:space="preserve"> </w:t>
      </w:r>
      <w:r>
        <w:t>légzési</w:t>
      </w:r>
      <w:r>
        <w:rPr>
          <w:spacing w:val="-8"/>
        </w:rPr>
        <w:t xml:space="preserve"> </w:t>
      </w:r>
      <w:r>
        <w:t>nehézséget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szédülést</w:t>
      </w:r>
      <w:r>
        <w:rPr>
          <w:spacing w:val="-7"/>
        </w:rPr>
        <w:t xml:space="preserve"> </w:t>
      </w:r>
      <w:r>
        <w:rPr>
          <w:spacing w:val="-4"/>
        </w:rPr>
        <w:t>okoz</w:t>
      </w:r>
    </w:p>
    <w:p w14:paraId="15DB436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8"/>
        </w:rPr>
        <w:t xml:space="preserve"> </w:t>
      </w:r>
      <w:r>
        <w:t>allergiás</w:t>
      </w:r>
      <w:r>
        <w:rPr>
          <w:spacing w:val="-5"/>
        </w:rPr>
        <w:t xml:space="preserve"> </w:t>
      </w:r>
      <w:r>
        <w:t>reakció,</w:t>
      </w:r>
      <w:r>
        <w:rPr>
          <w:spacing w:val="-5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arc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torok</w:t>
      </w:r>
      <w:r>
        <w:rPr>
          <w:spacing w:val="-5"/>
        </w:rPr>
        <w:t xml:space="preserve"> </w:t>
      </w:r>
      <w:r>
        <w:t>duzzanatát</w:t>
      </w:r>
      <w:r>
        <w:rPr>
          <w:spacing w:val="-5"/>
        </w:rPr>
        <w:t xml:space="preserve"> </w:t>
      </w:r>
      <w:r>
        <w:rPr>
          <w:spacing w:val="-2"/>
        </w:rPr>
        <w:t>okozza</w:t>
      </w:r>
    </w:p>
    <w:p w14:paraId="17B6C76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Bőrkiütés,</w:t>
      </w:r>
      <w:r>
        <w:rPr>
          <w:spacing w:val="-4"/>
        </w:rPr>
        <w:t xml:space="preserve"> </w:t>
      </w:r>
      <w:r>
        <w:t>nevezetesen:</w:t>
      </w:r>
      <w:r>
        <w:rPr>
          <w:spacing w:val="-4"/>
        </w:rPr>
        <w:t xml:space="preserve"> </w:t>
      </w:r>
      <w:r>
        <w:t>allergiás</w:t>
      </w:r>
      <w:r>
        <w:rPr>
          <w:spacing w:val="-4"/>
        </w:rPr>
        <w:t xml:space="preserve"> </w:t>
      </w:r>
      <w:r>
        <w:t>reakció</w:t>
      </w:r>
      <w:r>
        <w:rPr>
          <w:spacing w:val="-4"/>
        </w:rPr>
        <w:t xml:space="preserve"> </w:t>
      </w:r>
      <w:r>
        <w:t>okozta</w:t>
      </w:r>
      <w:r>
        <w:rPr>
          <w:spacing w:val="-4"/>
        </w:rPr>
        <w:t xml:space="preserve"> </w:t>
      </w:r>
      <w:r>
        <w:t>sötétvörös,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bőrfelszínből</w:t>
      </w:r>
      <w:r>
        <w:rPr>
          <w:spacing w:val="-4"/>
        </w:rPr>
        <w:t xml:space="preserve"> </w:t>
      </w:r>
      <w:r>
        <w:t>kiemelkedő, viszkető egyenetlenségek</w:t>
      </w:r>
    </w:p>
    <w:p w14:paraId="5A0C783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bőr</w:t>
      </w:r>
      <w:r>
        <w:rPr>
          <w:spacing w:val="-6"/>
        </w:rPr>
        <w:t xml:space="preserve"> </w:t>
      </w:r>
      <w:r>
        <w:t>színében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megjelenésében</w:t>
      </w:r>
      <w:r>
        <w:rPr>
          <w:spacing w:val="-7"/>
        </w:rPr>
        <w:t xml:space="preserve"> </w:t>
      </w:r>
      <w:r>
        <w:t>hirtelen</w:t>
      </w:r>
      <w:r>
        <w:rPr>
          <w:spacing w:val="-6"/>
        </w:rPr>
        <w:t xml:space="preserve"> </w:t>
      </w:r>
      <w:r>
        <w:t>kialakuló</w:t>
      </w:r>
      <w:r>
        <w:rPr>
          <w:spacing w:val="-6"/>
        </w:rPr>
        <w:t xml:space="preserve"> </w:t>
      </w:r>
      <w:r>
        <w:rPr>
          <w:spacing w:val="-2"/>
        </w:rPr>
        <w:t>változás</w:t>
      </w:r>
    </w:p>
    <w:p w14:paraId="2B6D6A0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Viszketés</w:t>
      </w:r>
    </w:p>
    <w:p w14:paraId="1F88FB9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Fekély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gyomorban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bélben</w:t>
      </w:r>
      <w:r>
        <w:rPr>
          <w:spacing w:val="-6"/>
        </w:rPr>
        <w:t xml:space="preserve"> </w:t>
      </w:r>
      <w:r>
        <w:t>(beleértve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nyelőcsőfekélyt</w:t>
      </w:r>
      <w:r>
        <w:rPr>
          <w:spacing w:val="-5"/>
        </w:rPr>
        <w:t xml:space="preserve"> is)</w:t>
      </w:r>
    </w:p>
    <w:p w14:paraId="6528850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6"/>
        </w:rPr>
        <w:t xml:space="preserve"> </w:t>
      </w:r>
      <w:r>
        <w:t>nyelőcső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gyomornyálkahártya</w:t>
      </w:r>
      <w:r>
        <w:rPr>
          <w:spacing w:val="-6"/>
        </w:rPr>
        <w:t xml:space="preserve"> </w:t>
      </w:r>
      <w:r>
        <w:rPr>
          <w:spacing w:val="-2"/>
        </w:rPr>
        <w:t>gyulladása</w:t>
      </w:r>
    </w:p>
    <w:p w14:paraId="5E854293" w14:textId="71888435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8"/>
        </w:rPr>
        <w:t xml:space="preserve"> </w:t>
      </w:r>
      <w:r>
        <w:t>gyomornedv</w:t>
      </w:r>
      <w:r>
        <w:rPr>
          <w:spacing w:val="-8"/>
        </w:rPr>
        <w:t xml:space="preserve"> </w:t>
      </w:r>
      <w:r>
        <w:t>nyelőcsőbe</w:t>
      </w:r>
      <w:r>
        <w:rPr>
          <w:spacing w:val="-8"/>
        </w:rPr>
        <w:t xml:space="preserve"> </w:t>
      </w:r>
      <w:r>
        <w:t>történő</w:t>
      </w:r>
      <w:r>
        <w:rPr>
          <w:spacing w:val="-8"/>
        </w:rPr>
        <w:t xml:space="preserve"> </w:t>
      </w:r>
      <w:r>
        <w:t>visszafolyása</w:t>
      </w:r>
      <w:r>
        <w:rPr>
          <w:spacing w:val="-8"/>
        </w:rPr>
        <w:t xml:space="preserve"> </w:t>
      </w:r>
      <w:r>
        <w:t>(reflux</w:t>
      </w:r>
      <w:r>
        <w:rPr>
          <w:spacing w:val="-2"/>
        </w:rPr>
        <w:t>betegség)</w:t>
      </w:r>
    </w:p>
    <w:p w14:paraId="3957EF19" w14:textId="1D44CBE8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Hasi</w:t>
      </w:r>
      <w:r>
        <w:rPr>
          <w:spacing w:val="-9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gyomortáji</w:t>
      </w:r>
      <w:r>
        <w:rPr>
          <w:spacing w:val="-5"/>
        </w:rPr>
        <w:t xml:space="preserve"> </w:t>
      </w:r>
      <w:r>
        <w:rPr>
          <w:spacing w:val="-2"/>
        </w:rPr>
        <w:t>fájdalom</w:t>
      </w:r>
    </w:p>
    <w:p w14:paraId="7D7C68E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Emésztési</w:t>
      </w:r>
      <w:r>
        <w:rPr>
          <w:spacing w:val="-9"/>
        </w:rPr>
        <w:t xml:space="preserve"> </w:t>
      </w:r>
      <w:r>
        <w:rPr>
          <w:spacing w:val="-2"/>
        </w:rPr>
        <w:t>zavar</w:t>
      </w:r>
    </w:p>
    <w:p w14:paraId="28D2139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Nyelési</w:t>
      </w:r>
      <w:r>
        <w:rPr>
          <w:spacing w:val="-7"/>
        </w:rPr>
        <w:t xml:space="preserve"> </w:t>
      </w:r>
      <w:r>
        <w:rPr>
          <w:spacing w:val="-2"/>
        </w:rPr>
        <w:t>nehézség</w:t>
      </w:r>
    </w:p>
    <w:p w14:paraId="1E45F9B2" w14:textId="45D9C9C3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Váladék</w:t>
      </w:r>
      <w:r>
        <w:rPr>
          <w:spacing w:val="-6"/>
        </w:rPr>
        <w:t xml:space="preserve"> </w:t>
      </w:r>
      <w:r>
        <w:t>ürülése</w:t>
      </w:r>
      <w:r>
        <w:rPr>
          <w:spacing w:val="-6"/>
        </w:rPr>
        <w:t xml:space="preserve"> </w:t>
      </w:r>
      <w:r>
        <w:rPr>
          <w:spacing w:val="-2"/>
        </w:rPr>
        <w:t>sebből</w:t>
      </w:r>
    </w:p>
    <w:p w14:paraId="7D88EED6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Váladék</w:t>
      </w:r>
      <w:r>
        <w:rPr>
          <w:spacing w:val="-5"/>
        </w:rPr>
        <w:t xml:space="preserve"> </w:t>
      </w:r>
      <w:r>
        <w:t>ürülése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sebből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műtét</w:t>
      </w:r>
      <w:r>
        <w:rPr>
          <w:spacing w:val="-4"/>
        </w:rPr>
        <w:t xml:space="preserve"> után</w:t>
      </w:r>
    </w:p>
    <w:p w14:paraId="733302A8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093F8B65" w14:textId="77777777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mellékhatások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 xml:space="preserve">állapítható </w:t>
      </w:r>
      <w:r>
        <w:rPr>
          <w:spacing w:val="-2"/>
        </w:rPr>
        <w:t>meg):</w:t>
      </w:r>
    </w:p>
    <w:p w14:paraId="65D35AB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Nehézlégzés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sípoló</w:t>
      </w:r>
      <w:r>
        <w:rPr>
          <w:spacing w:val="-7"/>
        </w:rPr>
        <w:t xml:space="preserve"> </w:t>
      </w:r>
      <w:r>
        <w:rPr>
          <w:spacing w:val="-2"/>
        </w:rPr>
        <w:t>légzés</w:t>
      </w:r>
    </w:p>
    <w:p w14:paraId="784BDAB8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4"/>
        </w:rPr>
        <w:t xml:space="preserve"> </w:t>
      </w:r>
      <w:r>
        <w:t>fehérvérsejtek</w:t>
      </w:r>
      <w:r>
        <w:rPr>
          <w:spacing w:val="-4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fertőzések</w:t>
      </w:r>
      <w:r>
        <w:rPr>
          <w:spacing w:val="-4"/>
        </w:rPr>
        <w:t xml:space="preserve"> </w:t>
      </w:r>
      <w:r>
        <w:t>leküzdésében</w:t>
      </w:r>
      <w:r>
        <w:rPr>
          <w:spacing w:val="-4"/>
        </w:rPr>
        <w:t xml:space="preserve"> </w:t>
      </w:r>
      <w:r>
        <w:t>segítenek)</w:t>
      </w:r>
      <w:r>
        <w:rPr>
          <w:spacing w:val="-4"/>
        </w:rPr>
        <w:t xml:space="preserve"> </w:t>
      </w:r>
      <w:r>
        <w:t>számának</w:t>
      </w:r>
      <w:r>
        <w:rPr>
          <w:spacing w:val="-4"/>
        </w:rPr>
        <w:t xml:space="preserve"> </w:t>
      </w:r>
      <w:r>
        <w:t>csökkenése</w:t>
      </w:r>
      <w:r>
        <w:rPr>
          <w:spacing w:val="-5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 xml:space="preserve">teljes </w:t>
      </w:r>
      <w:r>
        <w:rPr>
          <w:spacing w:val="-2"/>
        </w:rPr>
        <w:t>hiányuk</w:t>
      </w:r>
    </w:p>
    <w:p w14:paraId="1112C68C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Hajhullás</w:t>
      </w:r>
    </w:p>
    <w:p w14:paraId="650841A8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1857AC86" w14:textId="77777777" w:rsidR="00945359" w:rsidRDefault="00220A43" w:rsidP="00AF178A">
      <w:pPr>
        <w:pStyle w:val="Szvegtrzs"/>
        <w:tabs>
          <w:tab w:val="left" w:pos="567"/>
        </w:tabs>
      </w:pPr>
      <w:r>
        <w:rPr>
          <w:u w:val="single"/>
        </w:rPr>
        <w:t>Az</w:t>
      </w:r>
      <w:r>
        <w:rPr>
          <w:spacing w:val="-7"/>
          <w:u w:val="single"/>
        </w:rPr>
        <w:t xml:space="preserve"> </w:t>
      </w:r>
      <w:r>
        <w:rPr>
          <w:u w:val="single"/>
        </w:rPr>
        <w:t>agyi</w:t>
      </w:r>
      <w:r>
        <w:rPr>
          <w:spacing w:val="-7"/>
          <w:u w:val="single"/>
        </w:rPr>
        <w:t xml:space="preserve"> </w:t>
      </w:r>
      <w:r>
        <w:rPr>
          <w:u w:val="single"/>
        </w:rPr>
        <w:t>vagy</w:t>
      </w:r>
      <w:r>
        <w:rPr>
          <w:spacing w:val="-7"/>
          <w:u w:val="single"/>
        </w:rPr>
        <w:t xml:space="preserve"> </w:t>
      </w:r>
      <w:r>
        <w:rPr>
          <w:u w:val="single"/>
        </w:rPr>
        <w:t>testben</w:t>
      </w:r>
      <w:r>
        <w:rPr>
          <w:spacing w:val="-7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7"/>
          <w:u w:val="single"/>
        </w:rPr>
        <w:t xml:space="preserve"> </w:t>
      </w:r>
      <w:r>
        <w:rPr>
          <w:u w:val="single"/>
        </w:rPr>
        <w:t>erek</w:t>
      </w:r>
      <w:r>
        <w:rPr>
          <w:spacing w:val="-6"/>
          <w:u w:val="single"/>
        </w:rPr>
        <w:t xml:space="preserve"> </w:t>
      </w:r>
      <w:r>
        <w:rPr>
          <w:u w:val="single"/>
        </w:rPr>
        <w:t>vérrög</w:t>
      </w:r>
      <w:r>
        <w:rPr>
          <w:spacing w:val="-7"/>
          <w:u w:val="single"/>
        </w:rPr>
        <w:t xml:space="preserve"> </w:t>
      </w:r>
      <w:r>
        <w:rPr>
          <w:u w:val="single"/>
        </w:rPr>
        <w:t>miatti</w:t>
      </w:r>
      <w:r>
        <w:rPr>
          <w:spacing w:val="-7"/>
          <w:u w:val="single"/>
        </w:rPr>
        <w:t xml:space="preserve"> </w:t>
      </w:r>
      <w:r>
        <w:rPr>
          <w:u w:val="single"/>
        </w:rPr>
        <w:t>elzáródásának</w:t>
      </w:r>
      <w:r>
        <w:rPr>
          <w:spacing w:val="-7"/>
          <w:u w:val="single"/>
        </w:rPr>
        <w:t xml:space="preserve"> </w:t>
      </w:r>
      <w:r>
        <w:rPr>
          <w:u w:val="single"/>
        </w:rPr>
        <w:t>megelőzése</w:t>
      </w:r>
      <w:r>
        <w:rPr>
          <w:spacing w:val="-7"/>
          <w:u w:val="single"/>
        </w:rPr>
        <w:t xml:space="preserve"> </w:t>
      </w:r>
      <w:r>
        <w:rPr>
          <w:u w:val="single"/>
        </w:rPr>
        <w:t>szívritmuszavar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esetén</w:t>
      </w:r>
    </w:p>
    <w:p w14:paraId="7E9D22C7" w14:textId="4F1E1DAC" w:rsidR="00945359" w:rsidRDefault="00220A43" w:rsidP="00AF178A">
      <w:pPr>
        <w:pStyle w:val="Szvegtrzs"/>
        <w:tabs>
          <w:tab w:val="left" w:pos="567"/>
        </w:tabs>
      </w:pPr>
      <w:r>
        <w:t>Gyakori</w:t>
      </w:r>
      <w:r>
        <w:rPr>
          <w:spacing w:val="-9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</w:t>
      </w:r>
      <w:r w:rsidR="00160E49">
        <w:rPr>
          <w:spacing w:val="-9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8"/>
        </w:rPr>
        <w:t xml:space="preserve"> </w:t>
      </w:r>
      <w:r>
        <w:rPr>
          <w:spacing w:val="-2"/>
        </w:rPr>
        <w:t>érinthet):</w:t>
      </w:r>
    </w:p>
    <w:p w14:paraId="6D4C252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történhet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orrból,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gyomorba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belekbe,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hímvesszőből/hüvelyből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 húgyutakból (beleértve a vizeletben lévő vért is, ami a vizeletet rózsaszínűre vagy pirosra színezi), vagy a bőr alá</w:t>
      </w:r>
    </w:p>
    <w:p w14:paraId="1D3A228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vörösvértestek</w:t>
      </w:r>
      <w:r>
        <w:rPr>
          <w:spacing w:val="-7"/>
        </w:rPr>
        <w:t xml:space="preserve"> </w:t>
      </w:r>
      <w:r>
        <w:t>számának</w:t>
      </w:r>
      <w:r>
        <w:rPr>
          <w:spacing w:val="-6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6"/>
        </w:rPr>
        <w:t xml:space="preserve"> </w:t>
      </w:r>
      <w:r>
        <w:rPr>
          <w:spacing w:val="-2"/>
        </w:rPr>
        <w:t>(vérszegénység)</w:t>
      </w:r>
    </w:p>
    <w:p w14:paraId="5A4C963F" w14:textId="51653589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Hasi</w:t>
      </w:r>
      <w:r>
        <w:rPr>
          <w:spacing w:val="-9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gyomortáji</w:t>
      </w:r>
      <w:r>
        <w:rPr>
          <w:spacing w:val="-5"/>
        </w:rPr>
        <w:t xml:space="preserve"> </w:t>
      </w:r>
      <w:r>
        <w:rPr>
          <w:spacing w:val="-2"/>
        </w:rPr>
        <w:t>fájdalom</w:t>
      </w:r>
    </w:p>
    <w:p w14:paraId="472CE7F9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Emésztési</w:t>
      </w:r>
      <w:r>
        <w:rPr>
          <w:spacing w:val="-9"/>
        </w:rPr>
        <w:t xml:space="preserve"> </w:t>
      </w:r>
      <w:r>
        <w:rPr>
          <w:spacing w:val="-2"/>
        </w:rPr>
        <w:t>zavar</w:t>
      </w:r>
    </w:p>
    <w:p w14:paraId="20CC035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Gyakori,</w:t>
      </w:r>
      <w:r>
        <w:rPr>
          <w:spacing w:val="-7"/>
        </w:rPr>
        <w:t xml:space="preserve"> </w:t>
      </w:r>
      <w:r>
        <w:t>híg</w:t>
      </w:r>
      <w:r>
        <w:rPr>
          <w:spacing w:val="-6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folyékony</w:t>
      </w:r>
      <w:r>
        <w:rPr>
          <w:spacing w:val="-6"/>
        </w:rPr>
        <w:t xml:space="preserve"> </w:t>
      </w:r>
      <w:r>
        <w:rPr>
          <w:spacing w:val="-2"/>
        </w:rPr>
        <w:t>széklet</w:t>
      </w:r>
    </w:p>
    <w:p w14:paraId="4DA7F552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Hányinger</w:t>
      </w:r>
    </w:p>
    <w:p w14:paraId="130C6684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3F7B1BC9" w14:textId="32C3B1BF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8"/>
        </w:rPr>
        <w:t xml:space="preserve"> </w:t>
      </w: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(100</w:t>
      </w:r>
      <w:r w:rsidR="00160E49">
        <w:rPr>
          <w:spacing w:val="-8"/>
        </w:rPr>
        <w:t> </w:t>
      </w:r>
      <w:r>
        <w:t>betegből</w:t>
      </w:r>
      <w:r>
        <w:rPr>
          <w:spacing w:val="-7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1-et</w:t>
      </w:r>
      <w:r>
        <w:rPr>
          <w:spacing w:val="-6"/>
        </w:rPr>
        <w:t xml:space="preserve"> </w:t>
      </w:r>
      <w:r>
        <w:rPr>
          <w:spacing w:val="-2"/>
        </w:rPr>
        <w:t>érinthet):</w:t>
      </w:r>
    </w:p>
    <w:p w14:paraId="70E5D56B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Vérzés</w:t>
      </w:r>
    </w:p>
    <w:p w14:paraId="3C395D30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Vérzés</w:t>
      </w:r>
      <w:r>
        <w:rPr>
          <w:spacing w:val="-6"/>
        </w:rPr>
        <w:t xml:space="preserve"> </w:t>
      </w:r>
      <w:r>
        <w:t>történhet</w:t>
      </w:r>
      <w:r>
        <w:rPr>
          <w:spacing w:val="-5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agyban,</w:t>
      </w:r>
      <w:r>
        <w:rPr>
          <w:spacing w:val="-5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aranyerekből,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végbélből</w:t>
      </w:r>
    </w:p>
    <w:p w14:paraId="7FB8C2E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Vérömleny</w:t>
      </w:r>
      <w:r>
        <w:rPr>
          <w:spacing w:val="-9"/>
        </w:rPr>
        <w:t xml:space="preserve"> </w:t>
      </w:r>
      <w:r>
        <w:rPr>
          <w:spacing w:val="-2"/>
        </w:rPr>
        <w:t>kialakulása</w:t>
      </w:r>
    </w:p>
    <w:p w14:paraId="6E19977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</w:t>
      </w:r>
      <w:r>
        <w:rPr>
          <w:spacing w:val="-6"/>
        </w:rPr>
        <w:t xml:space="preserve"> </w:t>
      </w:r>
      <w:r>
        <w:t>felköhögése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véres</w:t>
      </w:r>
      <w:r>
        <w:rPr>
          <w:spacing w:val="-5"/>
        </w:rPr>
        <w:t xml:space="preserve"> </w:t>
      </w:r>
      <w:r>
        <w:rPr>
          <w:spacing w:val="-2"/>
        </w:rPr>
        <w:t>köpet</w:t>
      </w:r>
    </w:p>
    <w:p w14:paraId="66D4AD2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Vérlemezkeszám-csökkenés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vérben</w:t>
      </w:r>
    </w:p>
    <w:p w14:paraId="0802E9C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hemoglobin</w:t>
      </w:r>
      <w:r>
        <w:rPr>
          <w:spacing w:val="-7"/>
        </w:rPr>
        <w:t xml:space="preserve"> </w:t>
      </w:r>
      <w:r>
        <w:t>(a</w:t>
      </w:r>
      <w:r>
        <w:rPr>
          <w:spacing w:val="-7"/>
        </w:rPr>
        <w:t xml:space="preserve"> </w:t>
      </w:r>
      <w:r>
        <w:t>vörösvértestekben</w:t>
      </w:r>
      <w:r>
        <w:rPr>
          <w:spacing w:val="-7"/>
        </w:rPr>
        <w:t xml:space="preserve"> </w:t>
      </w:r>
      <w:r>
        <w:t>lévő</w:t>
      </w:r>
      <w:r>
        <w:rPr>
          <w:spacing w:val="-6"/>
        </w:rPr>
        <w:t xml:space="preserve"> </w:t>
      </w:r>
      <w:r>
        <w:t>anyag)</w:t>
      </w:r>
      <w:r>
        <w:rPr>
          <w:spacing w:val="-7"/>
        </w:rPr>
        <w:t xml:space="preserve"> </w:t>
      </w:r>
      <w:r>
        <w:t>szintjének</w:t>
      </w:r>
      <w:r>
        <w:rPr>
          <w:spacing w:val="-7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vérben</w:t>
      </w:r>
    </w:p>
    <w:p w14:paraId="72CEB3B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Allergiás</w:t>
      </w:r>
      <w:r>
        <w:rPr>
          <w:spacing w:val="-9"/>
        </w:rPr>
        <w:t xml:space="preserve"> </w:t>
      </w:r>
      <w:r>
        <w:rPr>
          <w:spacing w:val="-2"/>
        </w:rPr>
        <w:t>reakció</w:t>
      </w:r>
    </w:p>
    <w:p w14:paraId="7ED106B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lastRenderedPageBreak/>
        <w:t>A</w:t>
      </w:r>
      <w:r>
        <w:rPr>
          <w:spacing w:val="-7"/>
        </w:rPr>
        <w:t xml:space="preserve"> </w:t>
      </w:r>
      <w:r>
        <w:t>bőr</w:t>
      </w:r>
      <w:r>
        <w:rPr>
          <w:spacing w:val="-6"/>
        </w:rPr>
        <w:t xml:space="preserve"> </w:t>
      </w:r>
      <w:r>
        <w:t>színében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megjelenésében</w:t>
      </w:r>
      <w:r>
        <w:rPr>
          <w:spacing w:val="-7"/>
        </w:rPr>
        <w:t xml:space="preserve"> </w:t>
      </w:r>
      <w:r>
        <w:t>hirtelen</w:t>
      </w:r>
      <w:r>
        <w:rPr>
          <w:spacing w:val="-6"/>
        </w:rPr>
        <w:t xml:space="preserve"> </w:t>
      </w:r>
      <w:r>
        <w:t>kialakuló</w:t>
      </w:r>
      <w:r>
        <w:rPr>
          <w:spacing w:val="-6"/>
        </w:rPr>
        <w:t xml:space="preserve"> </w:t>
      </w:r>
      <w:r>
        <w:rPr>
          <w:spacing w:val="-2"/>
        </w:rPr>
        <w:t>változás</w:t>
      </w:r>
    </w:p>
    <w:p w14:paraId="33FC4E5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Viszketés</w:t>
      </w:r>
    </w:p>
    <w:p w14:paraId="7157073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Fekély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gyomorban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bélben</w:t>
      </w:r>
      <w:r>
        <w:rPr>
          <w:spacing w:val="-6"/>
        </w:rPr>
        <w:t xml:space="preserve"> </w:t>
      </w:r>
      <w:r>
        <w:t>(beleértve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nyelőcsőfekélyt</w:t>
      </w:r>
      <w:r>
        <w:rPr>
          <w:spacing w:val="-5"/>
        </w:rPr>
        <w:t xml:space="preserve"> is)</w:t>
      </w:r>
    </w:p>
    <w:p w14:paraId="32BBF8F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6"/>
        </w:rPr>
        <w:t xml:space="preserve"> </w:t>
      </w:r>
      <w:r>
        <w:t>nyelőcső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gyomornyálkahártya</w:t>
      </w:r>
      <w:r>
        <w:rPr>
          <w:spacing w:val="-6"/>
        </w:rPr>
        <w:t xml:space="preserve"> </w:t>
      </w:r>
      <w:r>
        <w:rPr>
          <w:spacing w:val="-2"/>
        </w:rPr>
        <w:t>gyulladása</w:t>
      </w:r>
    </w:p>
    <w:p w14:paraId="704AA924" w14:textId="1886B239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8"/>
        </w:rPr>
        <w:t xml:space="preserve"> </w:t>
      </w:r>
      <w:r>
        <w:t>gyomornedv</w:t>
      </w:r>
      <w:r>
        <w:rPr>
          <w:spacing w:val="-8"/>
        </w:rPr>
        <w:t xml:space="preserve"> </w:t>
      </w:r>
      <w:r>
        <w:t>nyelőcsőbe</w:t>
      </w:r>
      <w:r>
        <w:rPr>
          <w:spacing w:val="-8"/>
        </w:rPr>
        <w:t xml:space="preserve"> </w:t>
      </w:r>
      <w:r>
        <w:t>történő</w:t>
      </w:r>
      <w:r>
        <w:rPr>
          <w:spacing w:val="-8"/>
        </w:rPr>
        <w:t xml:space="preserve"> </w:t>
      </w:r>
      <w:r>
        <w:t>visszafolyása</w:t>
      </w:r>
      <w:r>
        <w:rPr>
          <w:spacing w:val="-8"/>
        </w:rPr>
        <w:t xml:space="preserve"> </w:t>
      </w:r>
      <w:r>
        <w:t>(reflux</w:t>
      </w:r>
      <w:r>
        <w:rPr>
          <w:spacing w:val="-2"/>
        </w:rPr>
        <w:t>betegség)</w:t>
      </w:r>
    </w:p>
    <w:p w14:paraId="7B47B79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Hányás</w:t>
      </w:r>
    </w:p>
    <w:p w14:paraId="095C3E2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Nyelési</w:t>
      </w:r>
      <w:r>
        <w:rPr>
          <w:spacing w:val="-7"/>
        </w:rPr>
        <w:t xml:space="preserve"> </w:t>
      </w:r>
      <w:r>
        <w:rPr>
          <w:spacing w:val="-2"/>
        </w:rPr>
        <w:t>nehézség</w:t>
      </w:r>
    </w:p>
    <w:p w14:paraId="154A202C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Laboratóriumi</w:t>
      </w:r>
      <w:r>
        <w:rPr>
          <w:spacing w:val="-11"/>
        </w:rPr>
        <w:t xml:space="preserve"> </w:t>
      </w:r>
      <w:r>
        <w:t>vizsgálattal</w:t>
      </w:r>
      <w:r>
        <w:rPr>
          <w:spacing w:val="-10"/>
        </w:rPr>
        <w:t xml:space="preserve"> </w:t>
      </w:r>
      <w:r>
        <w:t>kimutatható</w:t>
      </w:r>
      <w:r>
        <w:rPr>
          <w:spacing w:val="-11"/>
        </w:rPr>
        <w:t xml:space="preserve"> </w:t>
      </w:r>
      <w:r>
        <w:t>kóros</w:t>
      </w:r>
      <w:r>
        <w:rPr>
          <w:spacing w:val="-10"/>
        </w:rPr>
        <w:t xml:space="preserve"> </w:t>
      </w:r>
      <w:r>
        <w:t>májfunkciós</w:t>
      </w:r>
      <w:r>
        <w:rPr>
          <w:spacing w:val="-10"/>
        </w:rPr>
        <w:t xml:space="preserve"> </w:t>
      </w:r>
      <w:r>
        <w:rPr>
          <w:spacing w:val="-2"/>
        </w:rPr>
        <w:t>értékek</w:t>
      </w:r>
    </w:p>
    <w:p w14:paraId="3F986EB8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57C0FAE5" w14:textId="026FF347" w:rsidR="00945359" w:rsidRDefault="00220A43" w:rsidP="00AF178A">
      <w:pPr>
        <w:pStyle w:val="Szvegtrzs"/>
        <w:tabs>
          <w:tab w:val="left" w:pos="567"/>
        </w:tabs>
      </w:pPr>
      <w:r>
        <w:t>Ritka</w:t>
      </w:r>
      <w:r>
        <w:rPr>
          <w:spacing w:val="-8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(1000</w:t>
      </w:r>
      <w:r w:rsidR="00160E49">
        <w:rPr>
          <w:spacing w:val="-10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7"/>
        </w:rPr>
        <w:t xml:space="preserve"> </w:t>
      </w:r>
      <w:r>
        <w:rPr>
          <w:spacing w:val="-2"/>
        </w:rPr>
        <w:t>érinthet):</w:t>
      </w:r>
    </w:p>
    <w:p w14:paraId="216604E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történhet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ízületbe,</w:t>
      </w:r>
      <w:r>
        <w:rPr>
          <w:spacing w:val="-3"/>
        </w:rPr>
        <w:t xml:space="preserve"> </w:t>
      </w:r>
      <w:r>
        <w:t>műtétet</w:t>
      </w:r>
      <w:r>
        <w:rPr>
          <w:spacing w:val="-3"/>
        </w:rPr>
        <w:t xml:space="preserve"> </w:t>
      </w:r>
      <w:r>
        <w:t>követően</w:t>
      </w:r>
      <w:r>
        <w:rPr>
          <w:spacing w:val="-3"/>
        </w:rPr>
        <w:t xml:space="preserve"> </w:t>
      </w:r>
      <w:r>
        <w:t>sebészeti</w:t>
      </w:r>
      <w:r>
        <w:rPr>
          <w:spacing w:val="-3"/>
        </w:rPr>
        <w:t xml:space="preserve"> </w:t>
      </w:r>
      <w:r>
        <w:t>bemetszésből,</w:t>
      </w:r>
      <w:r>
        <w:rPr>
          <w:spacing w:val="-3"/>
        </w:rPr>
        <w:t xml:space="preserve"> </w:t>
      </w:r>
      <w:r>
        <w:t>sérülés</w:t>
      </w:r>
      <w:r>
        <w:rPr>
          <w:spacing w:val="-3"/>
        </w:rPr>
        <w:t xml:space="preserve"> </w:t>
      </w:r>
      <w:r>
        <w:t>miatt,</w:t>
      </w:r>
      <w:r>
        <w:rPr>
          <w:spacing w:val="-3"/>
        </w:rPr>
        <w:t xml:space="preserve"> </w:t>
      </w:r>
      <w:r>
        <w:t>az injekció beszúrásának helyén vagy a kanül vénába történő bevezetésének helyén</w:t>
      </w:r>
    </w:p>
    <w:p w14:paraId="61D6BFF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10"/>
        </w:rPr>
        <w:t xml:space="preserve"> </w:t>
      </w:r>
      <w:r>
        <w:t>allergiás</w:t>
      </w:r>
      <w:r>
        <w:rPr>
          <w:spacing w:val="-7"/>
        </w:rPr>
        <w:t xml:space="preserve"> </w:t>
      </w:r>
      <w:r>
        <w:t>reakció,</w:t>
      </w:r>
      <w:r>
        <w:rPr>
          <w:spacing w:val="-7"/>
        </w:rPr>
        <w:t xml:space="preserve"> </w:t>
      </w:r>
      <w:r>
        <w:t>amely</w:t>
      </w:r>
      <w:r>
        <w:rPr>
          <w:spacing w:val="-7"/>
        </w:rPr>
        <w:t xml:space="preserve"> </w:t>
      </w:r>
      <w:r>
        <w:t>légzési</w:t>
      </w:r>
      <w:r>
        <w:rPr>
          <w:spacing w:val="-8"/>
        </w:rPr>
        <w:t xml:space="preserve"> </w:t>
      </w:r>
      <w:r>
        <w:t>nehézséget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szédülést</w:t>
      </w:r>
      <w:r>
        <w:rPr>
          <w:spacing w:val="-7"/>
        </w:rPr>
        <w:t xml:space="preserve"> </w:t>
      </w:r>
      <w:r>
        <w:rPr>
          <w:spacing w:val="-4"/>
        </w:rPr>
        <w:t>okoz</w:t>
      </w:r>
    </w:p>
    <w:p w14:paraId="06908EAE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8"/>
        </w:rPr>
        <w:t xml:space="preserve"> </w:t>
      </w:r>
      <w:r>
        <w:t>allergiás</w:t>
      </w:r>
      <w:r>
        <w:rPr>
          <w:spacing w:val="-5"/>
        </w:rPr>
        <w:t xml:space="preserve"> </w:t>
      </w:r>
      <w:r>
        <w:t>reakció,</w:t>
      </w:r>
      <w:r>
        <w:rPr>
          <w:spacing w:val="-5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arc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torok</w:t>
      </w:r>
      <w:r>
        <w:rPr>
          <w:spacing w:val="-5"/>
        </w:rPr>
        <w:t xml:space="preserve"> </w:t>
      </w:r>
      <w:r>
        <w:t>duzzanatát</w:t>
      </w:r>
      <w:r>
        <w:rPr>
          <w:spacing w:val="-5"/>
        </w:rPr>
        <w:t xml:space="preserve"> </w:t>
      </w:r>
      <w:r>
        <w:rPr>
          <w:spacing w:val="-2"/>
        </w:rPr>
        <w:t>okozza</w:t>
      </w:r>
    </w:p>
    <w:p w14:paraId="72BE520B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Bőrkiütés,</w:t>
      </w:r>
      <w:r>
        <w:rPr>
          <w:spacing w:val="-4"/>
        </w:rPr>
        <w:t xml:space="preserve"> </w:t>
      </w:r>
      <w:r>
        <w:t>nevezetesen:</w:t>
      </w:r>
      <w:r>
        <w:rPr>
          <w:spacing w:val="-4"/>
        </w:rPr>
        <w:t xml:space="preserve"> </w:t>
      </w:r>
      <w:r>
        <w:t>allergiás</w:t>
      </w:r>
      <w:r>
        <w:rPr>
          <w:spacing w:val="-4"/>
        </w:rPr>
        <w:t xml:space="preserve"> </w:t>
      </w:r>
      <w:r>
        <w:t>reakció</w:t>
      </w:r>
      <w:r>
        <w:rPr>
          <w:spacing w:val="-4"/>
        </w:rPr>
        <w:t xml:space="preserve"> </w:t>
      </w:r>
      <w:r>
        <w:t>okozta</w:t>
      </w:r>
      <w:r>
        <w:rPr>
          <w:spacing w:val="-4"/>
        </w:rPr>
        <w:t xml:space="preserve"> </w:t>
      </w:r>
      <w:r>
        <w:t>sötétvörös,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bőrfelszínből</w:t>
      </w:r>
      <w:r>
        <w:rPr>
          <w:spacing w:val="-4"/>
        </w:rPr>
        <w:t xml:space="preserve"> </w:t>
      </w:r>
      <w:r>
        <w:t>kiemelkedő, viszkető egyenetlenségek</w:t>
      </w:r>
    </w:p>
    <w:p w14:paraId="0A5E6FFA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vérsejtek</w:t>
      </w:r>
      <w:r>
        <w:rPr>
          <w:spacing w:val="-6"/>
        </w:rPr>
        <w:t xml:space="preserve"> </w:t>
      </w:r>
      <w:r>
        <w:t>arányának</w:t>
      </w:r>
      <w:r>
        <w:rPr>
          <w:spacing w:val="-6"/>
        </w:rPr>
        <w:t xml:space="preserve"> </w:t>
      </w:r>
      <w:r>
        <w:rPr>
          <w:spacing w:val="-2"/>
        </w:rPr>
        <w:t>csökkenése</w:t>
      </w:r>
    </w:p>
    <w:p w14:paraId="63FA869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Májenzimszint-emelkedés</w:t>
      </w:r>
    </w:p>
    <w:p w14:paraId="1D0A0E3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szemfehérje</w:t>
      </w:r>
      <w:r>
        <w:rPr>
          <w:spacing w:val="-3"/>
        </w:rPr>
        <w:t xml:space="preserve"> </w:t>
      </w:r>
      <w:r>
        <w:t>sárgás</w:t>
      </w:r>
      <w:r>
        <w:rPr>
          <w:spacing w:val="-3"/>
        </w:rPr>
        <w:t xml:space="preserve"> </w:t>
      </w:r>
      <w:r>
        <w:t>elszíneződése,</w:t>
      </w:r>
      <w:r>
        <w:rPr>
          <w:spacing w:val="-3"/>
        </w:rPr>
        <w:t xml:space="preserve"> </w:t>
      </w:r>
      <w:r>
        <w:t>melyet</w:t>
      </w:r>
      <w:r>
        <w:rPr>
          <w:spacing w:val="-3"/>
        </w:rPr>
        <w:t xml:space="preserve"> </w:t>
      </w:r>
      <w:r>
        <w:t>májprobléma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vérösszetétel megváltozása okoz</w:t>
      </w:r>
    </w:p>
    <w:p w14:paraId="25D153FD" w14:textId="77777777" w:rsidR="00945359" w:rsidRDefault="00945359" w:rsidP="00AF178A">
      <w:pPr>
        <w:pStyle w:val="Szvegtrzs"/>
        <w:tabs>
          <w:tab w:val="left" w:pos="567"/>
        </w:tabs>
      </w:pPr>
    </w:p>
    <w:p w14:paraId="6A8FE73A" w14:textId="77777777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mellékhatások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 xml:space="preserve">állapítható </w:t>
      </w:r>
      <w:r>
        <w:rPr>
          <w:spacing w:val="-2"/>
        </w:rPr>
        <w:t>meg):</w:t>
      </w:r>
    </w:p>
    <w:p w14:paraId="2DA67F80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Nehézlégzés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sípoló</w:t>
      </w:r>
      <w:r>
        <w:rPr>
          <w:spacing w:val="-7"/>
        </w:rPr>
        <w:t xml:space="preserve"> </w:t>
      </w:r>
      <w:r>
        <w:rPr>
          <w:spacing w:val="-2"/>
        </w:rPr>
        <w:t>légzés</w:t>
      </w:r>
    </w:p>
    <w:p w14:paraId="67762CC3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4"/>
        </w:rPr>
        <w:t xml:space="preserve"> </w:t>
      </w:r>
      <w:r>
        <w:t>fehérvérsejtek</w:t>
      </w:r>
      <w:r>
        <w:rPr>
          <w:spacing w:val="-4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fertőzések</w:t>
      </w:r>
      <w:r>
        <w:rPr>
          <w:spacing w:val="-4"/>
        </w:rPr>
        <w:t xml:space="preserve"> </w:t>
      </w:r>
      <w:r>
        <w:t>leküzdésében</w:t>
      </w:r>
      <w:r>
        <w:rPr>
          <w:spacing w:val="-4"/>
        </w:rPr>
        <w:t xml:space="preserve"> </w:t>
      </w:r>
      <w:r>
        <w:t>segítenek)</w:t>
      </w:r>
      <w:r>
        <w:rPr>
          <w:spacing w:val="-4"/>
        </w:rPr>
        <w:t xml:space="preserve"> </w:t>
      </w:r>
      <w:r>
        <w:t>számának</w:t>
      </w:r>
      <w:r>
        <w:rPr>
          <w:spacing w:val="-4"/>
        </w:rPr>
        <w:t xml:space="preserve"> </w:t>
      </w:r>
      <w:r>
        <w:t>csökkenése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 xml:space="preserve">teljes </w:t>
      </w:r>
      <w:r>
        <w:rPr>
          <w:spacing w:val="-2"/>
        </w:rPr>
        <w:t>hiányuk</w:t>
      </w:r>
    </w:p>
    <w:p w14:paraId="3BA017D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Hajhullás</w:t>
      </w:r>
    </w:p>
    <w:p w14:paraId="07BEAB1C" w14:textId="1BD4919C" w:rsidR="00945359" w:rsidRDefault="00220A43" w:rsidP="00AF178A">
      <w:pPr>
        <w:pStyle w:val="Szvegtrzs"/>
        <w:tabs>
          <w:tab w:val="left" w:pos="567"/>
        </w:tabs>
      </w:pPr>
      <w:r>
        <w:t>Egy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szívrohamok</w:t>
      </w:r>
      <w:r>
        <w:rPr>
          <w:spacing w:val="-3"/>
        </w:rPr>
        <w:t xml:space="preserve"> </w:t>
      </w:r>
      <w:r>
        <w:t>aránya</w:t>
      </w:r>
      <w:r>
        <w:rPr>
          <w:spacing w:val="-3"/>
        </w:rPr>
        <w:t xml:space="preserve"> </w:t>
      </w:r>
      <w:r w:rsidR="00EC6BDA">
        <w:t>dabigatrán-etexilát-kezelés</w:t>
      </w:r>
      <w:r>
        <w:rPr>
          <w:spacing w:val="-3"/>
        </w:rPr>
        <w:t xml:space="preserve"> </w:t>
      </w:r>
      <w:r>
        <w:t>mellett</w:t>
      </w:r>
      <w:r>
        <w:rPr>
          <w:spacing w:val="-3"/>
        </w:rPr>
        <w:t xml:space="preserve"> </w:t>
      </w:r>
      <w:r>
        <w:t>számszerűen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 warfarin esetében. Az összes előfordulás alacsony volt.</w:t>
      </w:r>
    </w:p>
    <w:p w14:paraId="38B70027" w14:textId="77777777" w:rsidR="00945359" w:rsidRDefault="00945359" w:rsidP="00AF178A">
      <w:pPr>
        <w:pStyle w:val="Szvegtrzs"/>
        <w:tabs>
          <w:tab w:val="left" w:pos="567"/>
        </w:tabs>
      </w:pPr>
    </w:p>
    <w:p w14:paraId="5F8DADBC" w14:textId="44E2C499" w:rsidR="00945359" w:rsidRDefault="00220A43" w:rsidP="00AF178A">
      <w:pPr>
        <w:pStyle w:val="Szvegtrzs"/>
        <w:tabs>
          <w:tab w:val="left" w:pos="567"/>
        </w:tabs>
      </w:pP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láb</w:t>
      </w:r>
      <w:r>
        <w:rPr>
          <w:spacing w:val="-3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tüdő</w:t>
      </w:r>
      <w:r>
        <w:rPr>
          <w:spacing w:val="-3"/>
          <w:u w:val="single"/>
        </w:rPr>
        <w:t xml:space="preserve"> </w:t>
      </w:r>
      <w:r>
        <w:rPr>
          <w:u w:val="single"/>
        </w:rPr>
        <w:t>vénáiban</w:t>
      </w:r>
      <w:r>
        <w:rPr>
          <w:spacing w:val="-3"/>
          <w:u w:val="single"/>
        </w:rPr>
        <w:t xml:space="preserve"> </w:t>
      </w:r>
      <w:r>
        <w:rPr>
          <w:u w:val="single"/>
        </w:rPr>
        <w:t>kialakult</w:t>
      </w:r>
      <w:r>
        <w:rPr>
          <w:spacing w:val="-3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3"/>
          <w:u w:val="single"/>
        </w:rPr>
        <w:t xml:space="preserve"> </w:t>
      </w:r>
      <w:r>
        <w:rPr>
          <w:u w:val="single"/>
        </w:rPr>
        <w:t>kezelése</w:t>
      </w:r>
      <w:r>
        <w:rPr>
          <w:spacing w:val="-3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ilyen</w:t>
      </w:r>
      <w:r>
        <w:rPr>
          <w:spacing w:val="-3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3"/>
          <w:u w:val="single"/>
        </w:rPr>
        <w:t xml:space="preserve"> </w:t>
      </w:r>
      <w:r>
        <w:rPr>
          <w:u w:val="single"/>
        </w:rPr>
        <w:t>ismételt</w:t>
      </w:r>
      <w:r>
        <w:rPr>
          <w:spacing w:val="-3"/>
          <w:u w:val="single"/>
        </w:rPr>
        <w:t xml:space="preserve"> </w:t>
      </w:r>
      <w:r>
        <w:rPr>
          <w:u w:val="single"/>
        </w:rPr>
        <w:t>kialakulásának</w:t>
      </w:r>
      <w:r>
        <w:t xml:space="preserve"> </w:t>
      </w:r>
      <w:r>
        <w:rPr>
          <w:spacing w:val="-2"/>
          <w:u w:val="single"/>
        </w:rPr>
        <w:t>megelőzése</w:t>
      </w:r>
    </w:p>
    <w:p w14:paraId="445136AD" w14:textId="4A9CF188" w:rsidR="00945359" w:rsidRDefault="00220A43" w:rsidP="00AF178A">
      <w:pPr>
        <w:pStyle w:val="Szvegtrzs"/>
        <w:tabs>
          <w:tab w:val="left" w:pos="567"/>
        </w:tabs>
      </w:pPr>
      <w:r>
        <w:t>Gyakori</w:t>
      </w:r>
      <w:r>
        <w:rPr>
          <w:spacing w:val="-9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</w:t>
      </w:r>
      <w:r w:rsidR="00160E49">
        <w:rPr>
          <w:spacing w:val="-9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8"/>
        </w:rPr>
        <w:t xml:space="preserve"> </w:t>
      </w:r>
      <w:r>
        <w:rPr>
          <w:spacing w:val="-2"/>
        </w:rPr>
        <w:t>érinthet):</w:t>
      </w:r>
    </w:p>
    <w:p w14:paraId="7AAB6A1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Jelentkezhet vérzés az orrból, a gyomorba vagy a belekbe, a végbélből, a hímvesszőből/hüvelyből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húgyutakból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vizeletet</w:t>
      </w:r>
      <w:r>
        <w:rPr>
          <w:spacing w:val="-3"/>
        </w:rPr>
        <w:t xml:space="preserve"> </w:t>
      </w:r>
      <w:r>
        <w:t>rózsaszínűre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vörösre</w:t>
      </w:r>
      <w:r>
        <w:rPr>
          <w:spacing w:val="-3"/>
        </w:rPr>
        <w:t xml:space="preserve"> </w:t>
      </w:r>
      <w:r>
        <w:t>színező vérzést is beleértve), vagy a bőr alatt</w:t>
      </w:r>
    </w:p>
    <w:p w14:paraId="1D117C4D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Emésztési</w:t>
      </w:r>
      <w:r>
        <w:rPr>
          <w:spacing w:val="-9"/>
        </w:rPr>
        <w:t xml:space="preserve"> </w:t>
      </w:r>
      <w:r>
        <w:rPr>
          <w:spacing w:val="-2"/>
        </w:rPr>
        <w:t>zavar</w:t>
      </w:r>
    </w:p>
    <w:p w14:paraId="7A7E51A4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42DA5357" w14:textId="01EAC0FB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8"/>
        </w:rPr>
        <w:t xml:space="preserve"> </w:t>
      </w: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(100</w:t>
      </w:r>
      <w:r w:rsidR="00160E49">
        <w:rPr>
          <w:spacing w:val="-8"/>
        </w:rPr>
        <w:t> </w:t>
      </w:r>
      <w:r>
        <w:t>betegből</w:t>
      </w:r>
      <w:r>
        <w:rPr>
          <w:spacing w:val="-7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1-et</w:t>
      </w:r>
      <w:r>
        <w:rPr>
          <w:spacing w:val="-6"/>
        </w:rPr>
        <w:t xml:space="preserve"> </w:t>
      </w:r>
      <w:r>
        <w:rPr>
          <w:spacing w:val="-2"/>
        </w:rPr>
        <w:t>érinthet):</w:t>
      </w:r>
    </w:p>
    <w:p w14:paraId="4CBC016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Vérzés</w:t>
      </w:r>
    </w:p>
    <w:p w14:paraId="638DB8B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Vérzés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ízületbe</w:t>
      </w:r>
      <w:r>
        <w:rPr>
          <w:spacing w:val="-5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egy</w:t>
      </w:r>
      <w:r>
        <w:rPr>
          <w:spacing w:val="-4"/>
        </w:rPr>
        <w:t xml:space="preserve"> </w:t>
      </w:r>
      <w:r>
        <w:rPr>
          <w:spacing w:val="-2"/>
        </w:rPr>
        <w:t>sérülésből</w:t>
      </w:r>
    </w:p>
    <w:p w14:paraId="4EF4DD9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Vérzés</w:t>
      </w:r>
      <w:r>
        <w:rPr>
          <w:spacing w:val="-8"/>
        </w:rPr>
        <w:t xml:space="preserve"> </w:t>
      </w:r>
      <w:r>
        <w:rPr>
          <w:spacing w:val="-2"/>
        </w:rPr>
        <w:t>aranyerekből</w:t>
      </w:r>
    </w:p>
    <w:p w14:paraId="22E6974B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vörösvértestek</w:t>
      </w:r>
      <w:r>
        <w:rPr>
          <w:spacing w:val="-7"/>
        </w:rPr>
        <w:t xml:space="preserve"> </w:t>
      </w:r>
      <w:r>
        <w:t>számának</w:t>
      </w:r>
      <w:r>
        <w:rPr>
          <w:spacing w:val="-6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6"/>
        </w:rPr>
        <w:t xml:space="preserve"> </w:t>
      </w:r>
      <w:r>
        <w:rPr>
          <w:spacing w:val="-2"/>
        </w:rPr>
        <w:t>(vérszegénység)</w:t>
      </w:r>
    </w:p>
    <w:p w14:paraId="0346E820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Vérömleny</w:t>
      </w:r>
      <w:r>
        <w:rPr>
          <w:spacing w:val="-9"/>
        </w:rPr>
        <w:t xml:space="preserve"> </w:t>
      </w:r>
      <w:r>
        <w:rPr>
          <w:spacing w:val="-2"/>
        </w:rPr>
        <w:t>kialakulása</w:t>
      </w:r>
    </w:p>
    <w:p w14:paraId="5243B8D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</w:t>
      </w:r>
      <w:r>
        <w:rPr>
          <w:spacing w:val="-6"/>
        </w:rPr>
        <w:t xml:space="preserve"> </w:t>
      </w:r>
      <w:r>
        <w:t>felköhögése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véres</w:t>
      </w:r>
      <w:r>
        <w:rPr>
          <w:spacing w:val="-5"/>
        </w:rPr>
        <w:t xml:space="preserve"> </w:t>
      </w:r>
      <w:r>
        <w:rPr>
          <w:spacing w:val="-2"/>
        </w:rPr>
        <w:t>köpet</w:t>
      </w:r>
    </w:p>
    <w:p w14:paraId="0B17DAB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Allergiás</w:t>
      </w:r>
      <w:r>
        <w:rPr>
          <w:spacing w:val="-9"/>
        </w:rPr>
        <w:t xml:space="preserve"> </w:t>
      </w:r>
      <w:r>
        <w:rPr>
          <w:spacing w:val="-2"/>
        </w:rPr>
        <w:t>reakció</w:t>
      </w:r>
    </w:p>
    <w:p w14:paraId="2D2D921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bőr</w:t>
      </w:r>
      <w:r>
        <w:rPr>
          <w:spacing w:val="-6"/>
        </w:rPr>
        <w:t xml:space="preserve"> </w:t>
      </w:r>
      <w:r>
        <w:t>színében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megjelenésében</w:t>
      </w:r>
      <w:r>
        <w:rPr>
          <w:spacing w:val="-7"/>
        </w:rPr>
        <w:t xml:space="preserve"> </w:t>
      </w:r>
      <w:r>
        <w:t>hirtelen</w:t>
      </w:r>
      <w:r>
        <w:rPr>
          <w:spacing w:val="-6"/>
        </w:rPr>
        <w:t xml:space="preserve"> </w:t>
      </w:r>
      <w:r>
        <w:t>kialakuló</w:t>
      </w:r>
      <w:r>
        <w:rPr>
          <w:spacing w:val="-6"/>
        </w:rPr>
        <w:t xml:space="preserve"> </w:t>
      </w:r>
      <w:r>
        <w:rPr>
          <w:spacing w:val="-2"/>
        </w:rPr>
        <w:t>változás</w:t>
      </w:r>
    </w:p>
    <w:p w14:paraId="484960E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Viszketés</w:t>
      </w:r>
    </w:p>
    <w:p w14:paraId="42167540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Fekély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gyomorban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bélben</w:t>
      </w:r>
      <w:r>
        <w:rPr>
          <w:spacing w:val="-6"/>
        </w:rPr>
        <w:t xml:space="preserve"> </w:t>
      </w:r>
      <w:r>
        <w:t>(beleértve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nyelőcsőfekélyt</w:t>
      </w:r>
      <w:r>
        <w:rPr>
          <w:spacing w:val="-6"/>
        </w:rPr>
        <w:t xml:space="preserve"> </w:t>
      </w:r>
      <w:r>
        <w:rPr>
          <w:spacing w:val="-5"/>
        </w:rPr>
        <w:t>is)</w:t>
      </w:r>
    </w:p>
    <w:p w14:paraId="729CE619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6"/>
        </w:rPr>
        <w:t xml:space="preserve"> </w:t>
      </w:r>
      <w:r>
        <w:t>nyelőcső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gyomornyálkahártya</w:t>
      </w:r>
      <w:r>
        <w:rPr>
          <w:spacing w:val="-6"/>
        </w:rPr>
        <w:t xml:space="preserve"> </w:t>
      </w:r>
      <w:r>
        <w:rPr>
          <w:spacing w:val="-2"/>
        </w:rPr>
        <w:t>gyulladása</w:t>
      </w:r>
    </w:p>
    <w:p w14:paraId="083442B9" w14:textId="25FA171B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8"/>
        </w:rPr>
        <w:t xml:space="preserve"> </w:t>
      </w:r>
      <w:r>
        <w:t>gyomornedv</w:t>
      </w:r>
      <w:r>
        <w:rPr>
          <w:spacing w:val="-8"/>
        </w:rPr>
        <w:t xml:space="preserve"> </w:t>
      </w:r>
      <w:r>
        <w:t>nyelőcsőbe</w:t>
      </w:r>
      <w:r>
        <w:rPr>
          <w:spacing w:val="-8"/>
        </w:rPr>
        <w:t xml:space="preserve"> </w:t>
      </w:r>
      <w:r>
        <w:t>történő</w:t>
      </w:r>
      <w:r>
        <w:rPr>
          <w:spacing w:val="-8"/>
        </w:rPr>
        <w:t xml:space="preserve"> </w:t>
      </w:r>
      <w:r>
        <w:t>visszafolyása</w:t>
      </w:r>
      <w:r>
        <w:rPr>
          <w:spacing w:val="-8"/>
        </w:rPr>
        <w:t xml:space="preserve"> </w:t>
      </w:r>
      <w:r>
        <w:t>(reflux</w:t>
      </w:r>
      <w:r>
        <w:rPr>
          <w:spacing w:val="-2"/>
        </w:rPr>
        <w:t>betegség)</w:t>
      </w:r>
    </w:p>
    <w:p w14:paraId="57F06D93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Hányinger</w:t>
      </w:r>
    </w:p>
    <w:p w14:paraId="3DA88D59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Hányás</w:t>
      </w:r>
    </w:p>
    <w:p w14:paraId="06436D39" w14:textId="065529F3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Hasi</w:t>
      </w:r>
      <w:r>
        <w:rPr>
          <w:spacing w:val="-9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gyomortáji</w:t>
      </w:r>
      <w:r>
        <w:rPr>
          <w:spacing w:val="-5"/>
        </w:rPr>
        <w:t xml:space="preserve"> </w:t>
      </w:r>
      <w:r>
        <w:rPr>
          <w:spacing w:val="-2"/>
        </w:rPr>
        <w:t>fájdalom</w:t>
      </w:r>
    </w:p>
    <w:p w14:paraId="63C1C7A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Gyakori,</w:t>
      </w:r>
      <w:r>
        <w:rPr>
          <w:spacing w:val="-6"/>
        </w:rPr>
        <w:t xml:space="preserve"> </w:t>
      </w:r>
      <w:r>
        <w:t>híg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folyékony</w:t>
      </w:r>
      <w:r>
        <w:rPr>
          <w:spacing w:val="-6"/>
        </w:rPr>
        <w:t xml:space="preserve"> </w:t>
      </w:r>
      <w:r>
        <w:rPr>
          <w:spacing w:val="-2"/>
        </w:rPr>
        <w:t>széklet</w:t>
      </w:r>
    </w:p>
    <w:p w14:paraId="1C15F28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Laboratóriumi</w:t>
      </w:r>
      <w:r>
        <w:rPr>
          <w:spacing w:val="-11"/>
        </w:rPr>
        <w:t xml:space="preserve"> </w:t>
      </w:r>
      <w:r>
        <w:t>vizsgálattal</w:t>
      </w:r>
      <w:r>
        <w:rPr>
          <w:spacing w:val="-10"/>
        </w:rPr>
        <w:t xml:space="preserve"> </w:t>
      </w:r>
      <w:r>
        <w:t>kimutatható</w:t>
      </w:r>
      <w:r>
        <w:rPr>
          <w:spacing w:val="-11"/>
        </w:rPr>
        <w:t xml:space="preserve"> </w:t>
      </w:r>
      <w:r>
        <w:t>kóros</w:t>
      </w:r>
      <w:r>
        <w:rPr>
          <w:spacing w:val="-10"/>
        </w:rPr>
        <w:t xml:space="preserve"> </w:t>
      </w:r>
      <w:r>
        <w:t>májfunkciós</w:t>
      </w:r>
      <w:r>
        <w:rPr>
          <w:spacing w:val="-10"/>
        </w:rPr>
        <w:t xml:space="preserve"> </w:t>
      </w:r>
      <w:r>
        <w:rPr>
          <w:spacing w:val="-2"/>
        </w:rPr>
        <w:t>értékek</w:t>
      </w:r>
    </w:p>
    <w:p w14:paraId="11059469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Májenzimszint-emelkedés</w:t>
      </w:r>
    </w:p>
    <w:p w14:paraId="78D71D67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1E1B4D8C" w14:textId="0C37102B" w:rsidR="00945359" w:rsidRDefault="00220A43" w:rsidP="00AF178A">
      <w:pPr>
        <w:pStyle w:val="Szvegtrzs"/>
        <w:tabs>
          <w:tab w:val="left" w:pos="567"/>
        </w:tabs>
      </w:pPr>
      <w:r>
        <w:t>Ritka</w:t>
      </w:r>
      <w:r>
        <w:rPr>
          <w:spacing w:val="-9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(1000</w:t>
      </w:r>
      <w:r w:rsidR="00160E49">
        <w:rPr>
          <w:spacing w:val="-9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8"/>
        </w:rPr>
        <w:t xml:space="preserve"> </w:t>
      </w:r>
      <w:r>
        <w:rPr>
          <w:spacing w:val="-2"/>
        </w:rPr>
        <w:t>érinthet):</w:t>
      </w:r>
    </w:p>
    <w:p w14:paraId="187ABFB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Vérzés</w:t>
      </w:r>
      <w:r>
        <w:rPr>
          <w:spacing w:val="-3"/>
        </w:rPr>
        <w:t xml:space="preserve"> </w:t>
      </w:r>
      <w:r>
        <w:t>jelentkezhet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sebészi</w:t>
      </w:r>
      <w:r>
        <w:rPr>
          <w:spacing w:val="-3"/>
        </w:rPr>
        <w:t xml:space="preserve"> </w:t>
      </w:r>
      <w:r>
        <w:t>bemetszés</w:t>
      </w:r>
      <w:r>
        <w:rPr>
          <w:spacing w:val="-3"/>
        </w:rPr>
        <w:t xml:space="preserve"> </w:t>
      </w:r>
      <w:r>
        <w:t>helyén,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injekció</w:t>
      </w:r>
      <w:r>
        <w:rPr>
          <w:spacing w:val="-3"/>
        </w:rPr>
        <w:t xml:space="preserve"> </w:t>
      </w:r>
      <w:r>
        <w:t>beadásának</w:t>
      </w:r>
      <w:r>
        <w:rPr>
          <w:spacing w:val="-3"/>
        </w:rPr>
        <w:t xml:space="preserve"> </w:t>
      </w:r>
      <w:r>
        <w:t>helyén,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katéter</w:t>
      </w:r>
      <w:r>
        <w:rPr>
          <w:spacing w:val="-3"/>
        </w:rPr>
        <w:t xml:space="preserve"> </w:t>
      </w:r>
      <w:r>
        <w:t>vénába történő bevezetésének helyén, vagy az agyban</w:t>
      </w:r>
    </w:p>
    <w:p w14:paraId="381895E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Vérlemezkeszám-csökkenés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vérben</w:t>
      </w:r>
    </w:p>
    <w:p w14:paraId="4711822E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10"/>
        </w:rPr>
        <w:t xml:space="preserve"> </w:t>
      </w:r>
      <w:r>
        <w:t>allergiás</w:t>
      </w:r>
      <w:r>
        <w:rPr>
          <w:spacing w:val="-7"/>
        </w:rPr>
        <w:t xml:space="preserve"> </w:t>
      </w:r>
      <w:r>
        <w:t>reakció,</w:t>
      </w:r>
      <w:r>
        <w:rPr>
          <w:spacing w:val="-7"/>
        </w:rPr>
        <w:t xml:space="preserve"> </w:t>
      </w:r>
      <w:r>
        <w:t>amely</w:t>
      </w:r>
      <w:r>
        <w:rPr>
          <w:spacing w:val="-7"/>
        </w:rPr>
        <w:t xml:space="preserve"> </w:t>
      </w:r>
      <w:r>
        <w:t>légzési</w:t>
      </w:r>
      <w:r>
        <w:rPr>
          <w:spacing w:val="-8"/>
        </w:rPr>
        <w:t xml:space="preserve"> </w:t>
      </w:r>
      <w:r>
        <w:t>nehézséget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szédülést</w:t>
      </w:r>
      <w:r>
        <w:rPr>
          <w:spacing w:val="-7"/>
        </w:rPr>
        <w:t xml:space="preserve"> </w:t>
      </w:r>
      <w:r>
        <w:rPr>
          <w:spacing w:val="-4"/>
        </w:rPr>
        <w:t>okoz</w:t>
      </w:r>
    </w:p>
    <w:p w14:paraId="05BBF0D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8"/>
        </w:rPr>
        <w:t xml:space="preserve"> </w:t>
      </w:r>
      <w:r>
        <w:t>allergiás</w:t>
      </w:r>
      <w:r>
        <w:rPr>
          <w:spacing w:val="-5"/>
        </w:rPr>
        <w:t xml:space="preserve"> </w:t>
      </w:r>
      <w:r>
        <w:t>reakció,</w:t>
      </w:r>
      <w:r>
        <w:rPr>
          <w:spacing w:val="-5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arc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torok</w:t>
      </w:r>
      <w:r>
        <w:rPr>
          <w:spacing w:val="-5"/>
        </w:rPr>
        <w:t xml:space="preserve"> </w:t>
      </w:r>
      <w:r>
        <w:t>duzzanatát</w:t>
      </w:r>
      <w:r>
        <w:rPr>
          <w:spacing w:val="-5"/>
        </w:rPr>
        <w:t xml:space="preserve"> </w:t>
      </w:r>
      <w:r>
        <w:rPr>
          <w:spacing w:val="-2"/>
        </w:rPr>
        <w:t>okozza</w:t>
      </w:r>
    </w:p>
    <w:p w14:paraId="1612F838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Bőrkiütés,</w:t>
      </w:r>
      <w:r>
        <w:rPr>
          <w:spacing w:val="-5"/>
        </w:rPr>
        <w:t xml:space="preserve"> </w:t>
      </w:r>
      <w:r>
        <w:t>nevezetesen:</w:t>
      </w:r>
      <w:r>
        <w:rPr>
          <w:spacing w:val="-5"/>
        </w:rPr>
        <w:t xml:space="preserve"> </w:t>
      </w:r>
      <w:r>
        <w:t>allergiás</w:t>
      </w:r>
      <w:r>
        <w:rPr>
          <w:spacing w:val="-5"/>
        </w:rPr>
        <w:t xml:space="preserve"> </w:t>
      </w:r>
      <w:r>
        <w:t>reakció</w:t>
      </w:r>
      <w:r>
        <w:rPr>
          <w:spacing w:val="-5"/>
        </w:rPr>
        <w:t xml:space="preserve"> </w:t>
      </w:r>
      <w:r>
        <w:t>okozta</w:t>
      </w:r>
      <w:r>
        <w:rPr>
          <w:spacing w:val="-5"/>
        </w:rPr>
        <w:t xml:space="preserve"> </w:t>
      </w:r>
      <w:r>
        <w:t>sötétvörös,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bőrfelszínből</w:t>
      </w:r>
      <w:r>
        <w:rPr>
          <w:spacing w:val="-5"/>
        </w:rPr>
        <w:t xml:space="preserve"> </w:t>
      </w:r>
      <w:r>
        <w:t>kiemelkedő, viszkető egyenetlenségek</w:t>
      </w:r>
    </w:p>
    <w:p w14:paraId="70C931D7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Nyelési</w:t>
      </w:r>
      <w:r>
        <w:rPr>
          <w:spacing w:val="-7"/>
        </w:rPr>
        <w:t xml:space="preserve"> </w:t>
      </w:r>
      <w:r>
        <w:rPr>
          <w:spacing w:val="-2"/>
        </w:rPr>
        <w:t>nehézség</w:t>
      </w:r>
    </w:p>
    <w:p w14:paraId="5850C18A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7189F977" w14:textId="77777777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mellékhatások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 xml:space="preserve">állapítható </w:t>
      </w:r>
      <w:r>
        <w:rPr>
          <w:spacing w:val="-2"/>
        </w:rPr>
        <w:t>meg):</w:t>
      </w:r>
    </w:p>
    <w:p w14:paraId="55344DE1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Nehézlégzés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sípoló</w:t>
      </w:r>
      <w:r>
        <w:rPr>
          <w:spacing w:val="-7"/>
        </w:rPr>
        <w:t xml:space="preserve"> </w:t>
      </w:r>
      <w:r>
        <w:rPr>
          <w:spacing w:val="-2"/>
        </w:rPr>
        <w:t>légzés</w:t>
      </w:r>
    </w:p>
    <w:p w14:paraId="529C901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hemoglobin</w:t>
      </w:r>
      <w:r>
        <w:rPr>
          <w:spacing w:val="-7"/>
        </w:rPr>
        <w:t xml:space="preserve"> </w:t>
      </w:r>
      <w:r>
        <w:t>(a</w:t>
      </w:r>
      <w:r>
        <w:rPr>
          <w:spacing w:val="-7"/>
        </w:rPr>
        <w:t xml:space="preserve"> </w:t>
      </w:r>
      <w:r>
        <w:t>vörösvértestekben</w:t>
      </w:r>
      <w:r>
        <w:rPr>
          <w:spacing w:val="-7"/>
        </w:rPr>
        <w:t xml:space="preserve"> </w:t>
      </w:r>
      <w:r>
        <w:t>lévő</w:t>
      </w:r>
      <w:r>
        <w:rPr>
          <w:spacing w:val="-6"/>
        </w:rPr>
        <w:t xml:space="preserve"> </w:t>
      </w:r>
      <w:r>
        <w:t>anyag)</w:t>
      </w:r>
      <w:r>
        <w:rPr>
          <w:spacing w:val="-7"/>
        </w:rPr>
        <w:t xml:space="preserve"> </w:t>
      </w:r>
      <w:r>
        <w:t>szintjének</w:t>
      </w:r>
      <w:r>
        <w:rPr>
          <w:spacing w:val="-7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vérben</w:t>
      </w:r>
    </w:p>
    <w:p w14:paraId="5B51D7DE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vérsejtek</w:t>
      </w:r>
      <w:r>
        <w:rPr>
          <w:spacing w:val="-6"/>
        </w:rPr>
        <w:t xml:space="preserve"> </w:t>
      </w:r>
      <w:r>
        <w:t>arányának</w:t>
      </w:r>
      <w:r>
        <w:rPr>
          <w:spacing w:val="-6"/>
        </w:rPr>
        <w:t xml:space="preserve"> </w:t>
      </w:r>
      <w:r>
        <w:rPr>
          <w:spacing w:val="-2"/>
        </w:rPr>
        <w:t>csökkenése</w:t>
      </w:r>
    </w:p>
    <w:p w14:paraId="6DD33AF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4"/>
        </w:rPr>
        <w:t xml:space="preserve"> </w:t>
      </w:r>
      <w:r>
        <w:t>fehérvérsejtek</w:t>
      </w:r>
      <w:r>
        <w:rPr>
          <w:spacing w:val="-4"/>
        </w:rPr>
        <w:t xml:space="preserve"> </w:t>
      </w:r>
      <w:r>
        <w:t>(melyek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fertőzések</w:t>
      </w:r>
      <w:r>
        <w:rPr>
          <w:spacing w:val="-4"/>
        </w:rPr>
        <w:t xml:space="preserve"> </w:t>
      </w:r>
      <w:r>
        <w:t>leküzdésében</w:t>
      </w:r>
      <w:r>
        <w:rPr>
          <w:spacing w:val="-4"/>
        </w:rPr>
        <w:t xml:space="preserve"> </w:t>
      </w:r>
      <w:r>
        <w:t>segítenek)</w:t>
      </w:r>
      <w:r>
        <w:rPr>
          <w:spacing w:val="-4"/>
        </w:rPr>
        <w:t xml:space="preserve"> </w:t>
      </w:r>
      <w:r>
        <w:t>számának</w:t>
      </w:r>
      <w:r>
        <w:rPr>
          <w:spacing w:val="-4"/>
        </w:rPr>
        <w:t xml:space="preserve"> </w:t>
      </w:r>
      <w:r>
        <w:t>csökkenése</w:t>
      </w:r>
      <w:r>
        <w:rPr>
          <w:spacing w:val="-4"/>
        </w:rPr>
        <w:t xml:space="preserve"> </w:t>
      </w:r>
      <w:r>
        <w:t>vagy teljes hiánya</w:t>
      </w:r>
    </w:p>
    <w:p w14:paraId="5B8ABF7E" w14:textId="77777777" w:rsidR="00945359" w:rsidRDefault="00220A43" w:rsidP="002145FF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szemfehérje</w:t>
      </w:r>
      <w:r>
        <w:rPr>
          <w:spacing w:val="-3"/>
        </w:rPr>
        <w:t xml:space="preserve"> </w:t>
      </w:r>
      <w:r>
        <w:t>sárgás</w:t>
      </w:r>
      <w:r>
        <w:rPr>
          <w:spacing w:val="-3"/>
        </w:rPr>
        <w:t xml:space="preserve"> </w:t>
      </w:r>
      <w:r>
        <w:t>elszíneződése,</w:t>
      </w:r>
      <w:r>
        <w:rPr>
          <w:spacing w:val="-3"/>
        </w:rPr>
        <w:t xml:space="preserve"> </w:t>
      </w:r>
      <w:r>
        <w:t>melyet</w:t>
      </w:r>
      <w:r>
        <w:rPr>
          <w:spacing w:val="-3"/>
        </w:rPr>
        <w:t xml:space="preserve"> </w:t>
      </w:r>
      <w:r>
        <w:t>májprobléma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vérösszetétel megváltozása okoz</w:t>
      </w:r>
    </w:p>
    <w:p w14:paraId="74E13EFB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Hajhullás</w:t>
      </w:r>
    </w:p>
    <w:p w14:paraId="003A06D8" w14:textId="2CD625AB" w:rsidR="00945359" w:rsidRDefault="00220A43" w:rsidP="00AF178A">
      <w:pPr>
        <w:pStyle w:val="Szvegtrzs"/>
        <w:tabs>
          <w:tab w:val="left" w:pos="567"/>
        </w:tabs>
      </w:pPr>
      <w:r>
        <w:t xml:space="preserve">Egy klinikai vizsgálatban a szívrohamok aránya </w:t>
      </w:r>
      <w:r w:rsidR="00EC6BDA">
        <w:t xml:space="preserve">dabigatrán-etexilát-kezelés </w:t>
      </w:r>
      <w:r>
        <w:t>mellett számszerűen nagyobb volt, mint a warfarin</w:t>
      </w:r>
      <w:r>
        <w:rPr>
          <w:spacing w:val="-3"/>
        </w:rPr>
        <w:t xml:space="preserve"> </w:t>
      </w:r>
      <w:r>
        <w:t>esetében.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összes</w:t>
      </w:r>
      <w:r>
        <w:rPr>
          <w:spacing w:val="-3"/>
        </w:rPr>
        <w:t xml:space="preserve"> </w:t>
      </w:r>
      <w:r>
        <w:t>előfordulás</w:t>
      </w:r>
      <w:r>
        <w:rPr>
          <w:spacing w:val="-3"/>
        </w:rPr>
        <w:t xml:space="preserve"> </w:t>
      </w:r>
      <w:r>
        <w:t>alacsony</w:t>
      </w:r>
      <w:r>
        <w:rPr>
          <w:spacing w:val="-3"/>
        </w:rPr>
        <w:t xml:space="preserve"> </w:t>
      </w:r>
      <w:r>
        <w:t>volt.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eltérés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szívrohamok</w:t>
      </w:r>
      <w:r>
        <w:rPr>
          <w:spacing w:val="-3"/>
        </w:rPr>
        <w:t xml:space="preserve"> </w:t>
      </w:r>
      <w:r>
        <w:t>arányában</w:t>
      </w:r>
      <w:r>
        <w:rPr>
          <w:spacing w:val="-3"/>
        </w:rPr>
        <w:t xml:space="preserve"> </w:t>
      </w:r>
      <w:r>
        <w:t>a dabigatrán-etexilátot kapó betegcsoportban a placebocsoporthoz képest.</w:t>
      </w:r>
    </w:p>
    <w:p w14:paraId="4D25300F" w14:textId="77777777" w:rsidR="00945359" w:rsidRDefault="00945359" w:rsidP="00AF178A">
      <w:pPr>
        <w:pStyle w:val="Szvegtrzs"/>
        <w:tabs>
          <w:tab w:val="left" w:pos="567"/>
        </w:tabs>
      </w:pPr>
    </w:p>
    <w:p w14:paraId="26B19402" w14:textId="77777777" w:rsidR="00945359" w:rsidRDefault="00220A43" w:rsidP="00AF178A">
      <w:pPr>
        <w:pStyle w:val="Szvegtrzs"/>
        <w:tabs>
          <w:tab w:val="left" w:pos="567"/>
        </w:tabs>
      </w:pPr>
      <w:r>
        <w:rPr>
          <w:u w:val="single"/>
        </w:rPr>
        <w:t>Vérrögök</w:t>
      </w:r>
      <w:r>
        <w:rPr>
          <w:spacing w:val="-8"/>
          <w:u w:val="single"/>
        </w:rPr>
        <w:t xml:space="preserve"> </w:t>
      </w:r>
      <w:r>
        <w:rPr>
          <w:u w:val="single"/>
        </w:rPr>
        <w:t>kezelése</w:t>
      </w:r>
      <w:r>
        <w:rPr>
          <w:spacing w:val="-7"/>
          <w:u w:val="single"/>
        </w:rPr>
        <w:t xml:space="preserve"> </w:t>
      </w:r>
      <w:r>
        <w:rPr>
          <w:u w:val="single"/>
        </w:rPr>
        <w:t>és</w:t>
      </w:r>
      <w:r>
        <w:rPr>
          <w:spacing w:val="-7"/>
          <w:u w:val="single"/>
        </w:rPr>
        <w:t xml:space="preserve"> </w:t>
      </w:r>
      <w:r>
        <w:rPr>
          <w:u w:val="single"/>
        </w:rPr>
        <w:t>a</w:t>
      </w:r>
      <w:r>
        <w:rPr>
          <w:spacing w:val="-7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7"/>
          <w:u w:val="single"/>
        </w:rPr>
        <w:t xml:space="preserve"> </w:t>
      </w:r>
      <w:r>
        <w:rPr>
          <w:u w:val="single"/>
        </w:rPr>
        <w:t>újbóli</w:t>
      </w:r>
      <w:r>
        <w:rPr>
          <w:spacing w:val="-7"/>
          <w:u w:val="single"/>
        </w:rPr>
        <w:t xml:space="preserve"> </w:t>
      </w:r>
      <w:r>
        <w:rPr>
          <w:u w:val="single"/>
        </w:rPr>
        <w:t>kialakulásának</w:t>
      </w:r>
      <w:r>
        <w:rPr>
          <w:spacing w:val="-7"/>
          <w:u w:val="single"/>
        </w:rPr>
        <w:t xml:space="preserve"> </w:t>
      </w:r>
      <w:r>
        <w:rPr>
          <w:u w:val="single"/>
        </w:rPr>
        <w:t>megelőzése</w:t>
      </w:r>
      <w:r>
        <w:rPr>
          <w:spacing w:val="-7"/>
          <w:u w:val="single"/>
        </w:rPr>
        <w:t xml:space="preserve"> </w:t>
      </w:r>
      <w:r>
        <w:rPr>
          <w:u w:val="single"/>
        </w:rPr>
        <w:t>gyermekeknél</w:t>
      </w:r>
      <w:r>
        <w:rPr>
          <w:spacing w:val="-8"/>
          <w:u w:val="single"/>
        </w:rPr>
        <w:t xml:space="preserve"> </w:t>
      </w:r>
      <w:r>
        <w:rPr>
          <w:u w:val="single"/>
        </w:rPr>
        <w:t>és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serdülőknél</w:t>
      </w:r>
    </w:p>
    <w:p w14:paraId="45480782" w14:textId="2E6FCC64" w:rsidR="00945359" w:rsidRDefault="00220A43" w:rsidP="00AF178A">
      <w:pPr>
        <w:pStyle w:val="Szvegtrzs"/>
        <w:tabs>
          <w:tab w:val="left" w:pos="567"/>
        </w:tabs>
      </w:pPr>
      <w:r>
        <w:t>Gyakori</w:t>
      </w:r>
      <w:r>
        <w:rPr>
          <w:spacing w:val="-9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(10</w:t>
      </w:r>
      <w:r w:rsidR="00160E49">
        <w:rPr>
          <w:spacing w:val="-9"/>
        </w:rPr>
        <w:t> </w:t>
      </w:r>
      <w:r>
        <w:t>betegből</w:t>
      </w:r>
      <w:r>
        <w:rPr>
          <w:spacing w:val="-8"/>
        </w:rPr>
        <w:t xml:space="preserve"> </w:t>
      </w:r>
      <w:r>
        <w:t>legfeljebb</w:t>
      </w:r>
      <w:r>
        <w:rPr>
          <w:spacing w:val="-8"/>
        </w:rPr>
        <w:t xml:space="preserve"> </w:t>
      </w:r>
      <w:r>
        <w:t>1-et</w:t>
      </w:r>
      <w:r>
        <w:rPr>
          <w:spacing w:val="-8"/>
        </w:rPr>
        <w:t xml:space="preserve"> </w:t>
      </w:r>
      <w:r>
        <w:rPr>
          <w:spacing w:val="-2"/>
        </w:rPr>
        <w:t>érinthet):</w:t>
      </w:r>
    </w:p>
    <w:p w14:paraId="7754F20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vörösvértestek</w:t>
      </w:r>
      <w:r>
        <w:rPr>
          <w:spacing w:val="-7"/>
        </w:rPr>
        <w:t xml:space="preserve"> </w:t>
      </w:r>
      <w:r>
        <w:t>számának</w:t>
      </w:r>
      <w:r>
        <w:rPr>
          <w:spacing w:val="-6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6"/>
        </w:rPr>
        <w:t xml:space="preserve"> </w:t>
      </w:r>
      <w:r>
        <w:rPr>
          <w:spacing w:val="-2"/>
        </w:rPr>
        <w:t>(vérszegénység)</w:t>
      </w:r>
    </w:p>
    <w:p w14:paraId="10D69ED0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Vérlemezkeszám-csökkenés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rPr>
          <w:spacing w:val="-2"/>
        </w:rPr>
        <w:t>vérben</w:t>
      </w:r>
    </w:p>
    <w:p w14:paraId="14974D2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Bőrkiütés,</w:t>
      </w:r>
      <w:r>
        <w:rPr>
          <w:spacing w:val="-4"/>
        </w:rPr>
        <w:t xml:space="preserve"> </w:t>
      </w:r>
      <w:r>
        <w:t>nevezetesen:</w:t>
      </w:r>
      <w:r>
        <w:rPr>
          <w:spacing w:val="-4"/>
        </w:rPr>
        <w:t xml:space="preserve"> </w:t>
      </w:r>
      <w:r>
        <w:t>allergiás</w:t>
      </w:r>
      <w:r>
        <w:rPr>
          <w:spacing w:val="-4"/>
        </w:rPr>
        <w:t xml:space="preserve"> </w:t>
      </w:r>
      <w:r>
        <w:t>reakció</w:t>
      </w:r>
      <w:r>
        <w:rPr>
          <w:spacing w:val="-4"/>
        </w:rPr>
        <w:t xml:space="preserve"> </w:t>
      </w:r>
      <w:r>
        <w:t>okozta</w:t>
      </w:r>
      <w:r>
        <w:rPr>
          <w:spacing w:val="-4"/>
        </w:rPr>
        <w:t xml:space="preserve"> </w:t>
      </w:r>
      <w:r>
        <w:t>sötétvörös,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bőrfelszínből</w:t>
      </w:r>
      <w:r>
        <w:rPr>
          <w:spacing w:val="-4"/>
        </w:rPr>
        <w:t xml:space="preserve"> </w:t>
      </w:r>
      <w:r>
        <w:t>kiemelkedő, viszkető egyenetlenségek</w:t>
      </w:r>
    </w:p>
    <w:p w14:paraId="0B76D45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bőr</w:t>
      </w:r>
      <w:r>
        <w:rPr>
          <w:spacing w:val="-6"/>
        </w:rPr>
        <w:t xml:space="preserve"> </w:t>
      </w:r>
      <w:r>
        <w:t>színében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megjelenésében</w:t>
      </w:r>
      <w:r>
        <w:rPr>
          <w:spacing w:val="-7"/>
        </w:rPr>
        <w:t xml:space="preserve"> </w:t>
      </w:r>
      <w:r>
        <w:t>hirtelen</w:t>
      </w:r>
      <w:r>
        <w:rPr>
          <w:spacing w:val="-6"/>
        </w:rPr>
        <w:t xml:space="preserve"> </w:t>
      </w:r>
      <w:r>
        <w:t>kialakuló</w:t>
      </w:r>
      <w:r>
        <w:rPr>
          <w:spacing w:val="-6"/>
        </w:rPr>
        <w:t xml:space="preserve"> </w:t>
      </w:r>
      <w:r>
        <w:rPr>
          <w:spacing w:val="-2"/>
        </w:rPr>
        <w:t>változás</w:t>
      </w:r>
    </w:p>
    <w:p w14:paraId="68BCCFEA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Vérömleny</w:t>
      </w:r>
      <w:r>
        <w:rPr>
          <w:spacing w:val="-9"/>
        </w:rPr>
        <w:t xml:space="preserve"> </w:t>
      </w:r>
      <w:r>
        <w:rPr>
          <w:spacing w:val="-2"/>
        </w:rPr>
        <w:t>kialakulása</w:t>
      </w:r>
    </w:p>
    <w:p w14:paraId="2E813AB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Orrvérzés</w:t>
      </w:r>
    </w:p>
    <w:p w14:paraId="2EB58DB7" w14:textId="1200E5CF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8"/>
        </w:rPr>
        <w:t xml:space="preserve"> </w:t>
      </w:r>
      <w:r>
        <w:t>gyomornedv</w:t>
      </w:r>
      <w:r>
        <w:rPr>
          <w:spacing w:val="-8"/>
        </w:rPr>
        <w:t xml:space="preserve"> </w:t>
      </w:r>
      <w:r>
        <w:t>nyelőcsőbe</w:t>
      </w:r>
      <w:r>
        <w:rPr>
          <w:spacing w:val="-8"/>
        </w:rPr>
        <w:t xml:space="preserve"> </w:t>
      </w:r>
      <w:r>
        <w:t>történő</w:t>
      </w:r>
      <w:r>
        <w:rPr>
          <w:spacing w:val="-8"/>
        </w:rPr>
        <w:t xml:space="preserve"> </w:t>
      </w:r>
      <w:r>
        <w:t>visszafolyása</w:t>
      </w:r>
      <w:r>
        <w:rPr>
          <w:spacing w:val="-8"/>
        </w:rPr>
        <w:t xml:space="preserve"> </w:t>
      </w:r>
      <w:r>
        <w:t>(reflux</w:t>
      </w:r>
      <w:r>
        <w:rPr>
          <w:spacing w:val="-2"/>
        </w:rPr>
        <w:t>betegség)</w:t>
      </w:r>
    </w:p>
    <w:p w14:paraId="060A7129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Hányás</w:t>
      </w:r>
    </w:p>
    <w:p w14:paraId="59A3F6E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Hányinger</w:t>
      </w:r>
    </w:p>
    <w:p w14:paraId="0243E0E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Gyakori,</w:t>
      </w:r>
      <w:r>
        <w:rPr>
          <w:spacing w:val="-6"/>
        </w:rPr>
        <w:t xml:space="preserve"> </w:t>
      </w:r>
      <w:r>
        <w:t>híg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folyékony</w:t>
      </w:r>
      <w:r>
        <w:rPr>
          <w:spacing w:val="-6"/>
        </w:rPr>
        <w:t xml:space="preserve"> </w:t>
      </w:r>
      <w:r>
        <w:rPr>
          <w:spacing w:val="-2"/>
        </w:rPr>
        <w:t>széklet</w:t>
      </w:r>
    </w:p>
    <w:p w14:paraId="011891E2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Emésztési</w:t>
      </w:r>
      <w:r>
        <w:rPr>
          <w:spacing w:val="-9"/>
        </w:rPr>
        <w:t xml:space="preserve"> </w:t>
      </w:r>
      <w:r>
        <w:rPr>
          <w:spacing w:val="-2"/>
        </w:rPr>
        <w:t>zavar</w:t>
      </w:r>
    </w:p>
    <w:p w14:paraId="26A13DE8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Hajhullás</w:t>
      </w:r>
    </w:p>
    <w:p w14:paraId="12D0BD9A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Májenzimszint-emelkedés</w:t>
      </w:r>
    </w:p>
    <w:p w14:paraId="50A53500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6D0678D9" w14:textId="477CE2A2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8"/>
        </w:rPr>
        <w:t xml:space="preserve"> </w:t>
      </w: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(100</w:t>
      </w:r>
      <w:r w:rsidR="00160E49">
        <w:rPr>
          <w:spacing w:val="-8"/>
        </w:rPr>
        <w:t> </w:t>
      </w:r>
      <w:r>
        <w:t>betegből</w:t>
      </w:r>
      <w:r>
        <w:rPr>
          <w:spacing w:val="-7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1-et</w:t>
      </w:r>
      <w:r>
        <w:rPr>
          <w:spacing w:val="-6"/>
        </w:rPr>
        <w:t xml:space="preserve"> </w:t>
      </w:r>
      <w:r>
        <w:rPr>
          <w:spacing w:val="-2"/>
        </w:rPr>
        <w:t>érinthet):</w:t>
      </w:r>
    </w:p>
    <w:p w14:paraId="2C57125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9"/>
        </w:rPr>
        <w:t xml:space="preserve"> </w:t>
      </w:r>
      <w:r>
        <w:t>fehérvérsejtek</w:t>
      </w:r>
      <w:r>
        <w:rPr>
          <w:spacing w:val="-9"/>
        </w:rPr>
        <w:t xml:space="preserve"> </w:t>
      </w:r>
      <w:r>
        <w:t>(a</w:t>
      </w:r>
      <w:r>
        <w:rPr>
          <w:spacing w:val="-8"/>
        </w:rPr>
        <w:t xml:space="preserve"> </w:t>
      </w:r>
      <w:r>
        <w:t>fertőzések</w:t>
      </w:r>
      <w:r>
        <w:rPr>
          <w:spacing w:val="-9"/>
        </w:rPr>
        <w:t xml:space="preserve"> </w:t>
      </w:r>
      <w:r>
        <w:t>leküzdésében</w:t>
      </w:r>
      <w:r>
        <w:rPr>
          <w:spacing w:val="-8"/>
        </w:rPr>
        <w:t xml:space="preserve"> </w:t>
      </w:r>
      <w:r>
        <w:t>segítenek)</w:t>
      </w:r>
      <w:r>
        <w:rPr>
          <w:spacing w:val="-9"/>
        </w:rPr>
        <w:t xml:space="preserve"> </w:t>
      </w:r>
      <w:r>
        <w:t>számának</w:t>
      </w:r>
      <w:r>
        <w:rPr>
          <w:spacing w:val="-8"/>
        </w:rPr>
        <w:t xml:space="preserve"> </w:t>
      </w:r>
      <w:r>
        <w:rPr>
          <w:spacing w:val="-2"/>
        </w:rPr>
        <w:t>csökkenése</w:t>
      </w:r>
    </w:p>
    <w:p w14:paraId="2368167C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Jelentkezhet vérzés a gyomorba vagy a belekbe, az agyból, a végbélből, a hímvesszőből/hüvelyből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húgyutakból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vizeletet</w:t>
      </w:r>
      <w:r>
        <w:rPr>
          <w:spacing w:val="-3"/>
        </w:rPr>
        <w:t xml:space="preserve"> </w:t>
      </w:r>
      <w:r>
        <w:t>rózsaszínűre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vörösre</w:t>
      </w:r>
      <w:r>
        <w:rPr>
          <w:spacing w:val="-3"/>
        </w:rPr>
        <w:t xml:space="preserve"> </w:t>
      </w:r>
      <w:r>
        <w:t>színező vérzést is beleértve), vagy a bőr alatt</w:t>
      </w:r>
    </w:p>
    <w:p w14:paraId="6B335C53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hemoglobin</w:t>
      </w:r>
      <w:r>
        <w:rPr>
          <w:spacing w:val="-7"/>
        </w:rPr>
        <w:t xml:space="preserve"> </w:t>
      </w:r>
      <w:r>
        <w:t>(a</w:t>
      </w:r>
      <w:r>
        <w:rPr>
          <w:spacing w:val="-7"/>
        </w:rPr>
        <w:t xml:space="preserve"> </w:t>
      </w:r>
      <w:r>
        <w:t>vörösvértestekben</w:t>
      </w:r>
      <w:r>
        <w:rPr>
          <w:spacing w:val="-7"/>
        </w:rPr>
        <w:t xml:space="preserve"> </w:t>
      </w:r>
      <w:r>
        <w:t>lévő</w:t>
      </w:r>
      <w:r>
        <w:rPr>
          <w:spacing w:val="-6"/>
        </w:rPr>
        <w:t xml:space="preserve"> </w:t>
      </w:r>
      <w:r>
        <w:t>anyag)</w:t>
      </w:r>
      <w:r>
        <w:rPr>
          <w:spacing w:val="-7"/>
        </w:rPr>
        <w:t xml:space="preserve"> </w:t>
      </w:r>
      <w:r>
        <w:t>szintjének</w:t>
      </w:r>
      <w:r>
        <w:rPr>
          <w:spacing w:val="-7"/>
        </w:rPr>
        <w:t xml:space="preserve"> </w:t>
      </w:r>
      <w:r>
        <w:t>csökkenése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2"/>
        </w:rPr>
        <w:t>vérben</w:t>
      </w:r>
    </w:p>
    <w:p w14:paraId="2C69CEB8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7"/>
        </w:rPr>
        <w:t xml:space="preserve"> </w:t>
      </w:r>
      <w:r>
        <w:t>vérsejtek</w:t>
      </w:r>
      <w:r>
        <w:rPr>
          <w:spacing w:val="-6"/>
        </w:rPr>
        <w:t xml:space="preserve"> </w:t>
      </w:r>
      <w:r>
        <w:t>arányának</w:t>
      </w:r>
      <w:r>
        <w:rPr>
          <w:spacing w:val="-6"/>
        </w:rPr>
        <w:t xml:space="preserve"> </w:t>
      </w:r>
      <w:r>
        <w:rPr>
          <w:spacing w:val="-2"/>
        </w:rPr>
        <w:t>csökkenése</w:t>
      </w:r>
    </w:p>
    <w:p w14:paraId="722C3857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Viszketés</w:t>
      </w:r>
    </w:p>
    <w:p w14:paraId="257A5718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</w:t>
      </w:r>
      <w:r>
        <w:rPr>
          <w:spacing w:val="-6"/>
        </w:rPr>
        <w:t xml:space="preserve"> </w:t>
      </w:r>
      <w:r>
        <w:t>felköhögése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véres</w:t>
      </w:r>
      <w:r>
        <w:rPr>
          <w:spacing w:val="-5"/>
        </w:rPr>
        <w:t xml:space="preserve"> </w:t>
      </w:r>
      <w:r>
        <w:rPr>
          <w:spacing w:val="-2"/>
        </w:rPr>
        <w:t>köpet</w:t>
      </w:r>
    </w:p>
    <w:p w14:paraId="616C065D" w14:textId="1D0F2FAE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Hasi</w:t>
      </w:r>
      <w:r>
        <w:rPr>
          <w:spacing w:val="-9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gyomortáji</w:t>
      </w:r>
      <w:r>
        <w:rPr>
          <w:spacing w:val="-5"/>
        </w:rPr>
        <w:t xml:space="preserve"> </w:t>
      </w:r>
      <w:r>
        <w:rPr>
          <w:spacing w:val="-2"/>
        </w:rPr>
        <w:t>fájdalom</w:t>
      </w:r>
    </w:p>
    <w:p w14:paraId="083D050A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6"/>
        </w:rPr>
        <w:t xml:space="preserve"> </w:t>
      </w:r>
      <w:r>
        <w:t>nyelőcső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gyomornyálkahártya</w:t>
      </w:r>
      <w:r>
        <w:rPr>
          <w:spacing w:val="-6"/>
        </w:rPr>
        <w:t xml:space="preserve"> </w:t>
      </w:r>
      <w:r>
        <w:rPr>
          <w:spacing w:val="-2"/>
        </w:rPr>
        <w:t>gyulladása</w:t>
      </w:r>
    </w:p>
    <w:p w14:paraId="27F70FA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Allergiás</w:t>
      </w:r>
      <w:r>
        <w:rPr>
          <w:spacing w:val="-9"/>
        </w:rPr>
        <w:t xml:space="preserve"> </w:t>
      </w:r>
      <w:r>
        <w:rPr>
          <w:spacing w:val="-2"/>
        </w:rPr>
        <w:t>reakció</w:t>
      </w:r>
    </w:p>
    <w:p w14:paraId="4C2023E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Nyelési</w:t>
      </w:r>
      <w:r>
        <w:rPr>
          <w:spacing w:val="-7"/>
        </w:rPr>
        <w:t xml:space="preserve"> </w:t>
      </w:r>
      <w:r>
        <w:rPr>
          <w:spacing w:val="-2"/>
        </w:rPr>
        <w:t>nehézség</w:t>
      </w:r>
    </w:p>
    <w:p w14:paraId="080F260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A</w:t>
      </w:r>
      <w:r>
        <w:rPr>
          <w:spacing w:val="-3"/>
        </w:rPr>
        <w:t xml:space="preserve"> </w:t>
      </w:r>
      <w:r>
        <w:t>bőr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szemfehérje</w:t>
      </w:r>
      <w:r>
        <w:rPr>
          <w:spacing w:val="-5"/>
        </w:rPr>
        <w:t xml:space="preserve"> </w:t>
      </w:r>
      <w:r>
        <w:t>sárgás</w:t>
      </w:r>
      <w:r>
        <w:rPr>
          <w:spacing w:val="-3"/>
        </w:rPr>
        <w:t xml:space="preserve"> </w:t>
      </w:r>
      <w:r>
        <w:t>elszíneződése,</w:t>
      </w:r>
      <w:r>
        <w:rPr>
          <w:spacing w:val="-3"/>
        </w:rPr>
        <w:t xml:space="preserve"> </w:t>
      </w:r>
      <w:r>
        <w:t>melyet</w:t>
      </w:r>
      <w:r>
        <w:rPr>
          <w:spacing w:val="-3"/>
        </w:rPr>
        <w:t xml:space="preserve"> </w:t>
      </w:r>
      <w:r>
        <w:t>májprobléma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vérösszetétel megváltozása okoz</w:t>
      </w:r>
    </w:p>
    <w:p w14:paraId="48326F5F" w14:textId="77777777" w:rsidR="00945359" w:rsidRDefault="00945359" w:rsidP="00AF178A">
      <w:pPr>
        <w:pStyle w:val="Szvegtrzs"/>
        <w:tabs>
          <w:tab w:val="left" w:pos="567"/>
        </w:tabs>
      </w:pPr>
    </w:p>
    <w:p w14:paraId="4350C6C4" w14:textId="4BFE7247" w:rsidR="00945359" w:rsidRDefault="00220A43" w:rsidP="00AF178A">
      <w:pPr>
        <w:pStyle w:val="Szvegtrzs"/>
        <w:tabs>
          <w:tab w:val="left" w:pos="567"/>
        </w:tabs>
      </w:pPr>
      <w:r>
        <w:t>Nem</w:t>
      </w:r>
      <w:r>
        <w:rPr>
          <w:spacing w:val="-7"/>
        </w:rPr>
        <w:t xml:space="preserve"> </w:t>
      </w:r>
      <w:r>
        <w:t>ismert</w:t>
      </w:r>
      <w:r>
        <w:rPr>
          <w:spacing w:val="-7"/>
        </w:rPr>
        <w:t xml:space="preserve"> </w:t>
      </w:r>
      <w:r>
        <w:t>gyakoriságú</w:t>
      </w:r>
      <w:r>
        <w:rPr>
          <w:spacing w:val="-7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(a</w:t>
      </w:r>
      <w:r>
        <w:rPr>
          <w:spacing w:val="-7"/>
        </w:rPr>
        <w:t xml:space="preserve"> </w:t>
      </w:r>
      <w:r>
        <w:t>gyakoriság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rendelkezésre</w:t>
      </w:r>
      <w:r>
        <w:rPr>
          <w:spacing w:val="-7"/>
        </w:rPr>
        <w:t xml:space="preserve"> </w:t>
      </w:r>
      <w:r>
        <w:t>álló</w:t>
      </w:r>
      <w:r>
        <w:rPr>
          <w:spacing w:val="-7"/>
        </w:rPr>
        <w:t xml:space="preserve"> </w:t>
      </w:r>
      <w:r>
        <w:t>adatokból</w:t>
      </w:r>
      <w:r>
        <w:rPr>
          <w:spacing w:val="-7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rPr>
          <w:spacing w:val="-2"/>
        </w:rPr>
        <w:t>állapítható</w:t>
      </w:r>
      <w:r w:rsidR="00C52723">
        <w:rPr>
          <w:spacing w:val="-2"/>
        </w:rPr>
        <w:t xml:space="preserve"> </w:t>
      </w:r>
      <w:r>
        <w:rPr>
          <w:spacing w:val="-2"/>
        </w:rPr>
        <w:t>meg):</w:t>
      </w:r>
    </w:p>
    <w:p w14:paraId="0CE62DDD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A</w:t>
      </w:r>
      <w:r>
        <w:rPr>
          <w:spacing w:val="-9"/>
        </w:rPr>
        <w:t xml:space="preserve"> </w:t>
      </w:r>
      <w:r>
        <w:t>fehérvérsejtek</w:t>
      </w:r>
      <w:r>
        <w:rPr>
          <w:spacing w:val="-8"/>
        </w:rPr>
        <w:t xml:space="preserve"> </w:t>
      </w:r>
      <w:r>
        <w:t>(a</w:t>
      </w:r>
      <w:r>
        <w:rPr>
          <w:spacing w:val="-8"/>
        </w:rPr>
        <w:t xml:space="preserve"> </w:t>
      </w:r>
      <w:r>
        <w:t>fertőzések</w:t>
      </w:r>
      <w:r>
        <w:rPr>
          <w:spacing w:val="-8"/>
        </w:rPr>
        <w:t xml:space="preserve"> </w:t>
      </w:r>
      <w:r>
        <w:t>leküzdésében</w:t>
      </w:r>
      <w:r>
        <w:rPr>
          <w:spacing w:val="-8"/>
        </w:rPr>
        <w:t xml:space="preserve"> </w:t>
      </w:r>
      <w:r>
        <w:t>segítenek)</w:t>
      </w:r>
      <w:r>
        <w:rPr>
          <w:spacing w:val="-8"/>
        </w:rPr>
        <w:t xml:space="preserve"> </w:t>
      </w:r>
      <w:r>
        <w:rPr>
          <w:spacing w:val="-2"/>
        </w:rPr>
        <w:t>hiánya</w:t>
      </w:r>
    </w:p>
    <w:p w14:paraId="757A36E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8"/>
        </w:rPr>
        <w:t xml:space="preserve"> </w:t>
      </w:r>
      <w:r>
        <w:t>allergiás</w:t>
      </w:r>
      <w:r>
        <w:rPr>
          <w:spacing w:val="-7"/>
        </w:rPr>
        <w:t xml:space="preserve"> </w:t>
      </w:r>
      <w:r>
        <w:t>reakció,</w:t>
      </w:r>
      <w:r>
        <w:rPr>
          <w:spacing w:val="-8"/>
        </w:rPr>
        <w:t xml:space="preserve"> </w:t>
      </w:r>
      <w:r>
        <w:t>amely</w:t>
      </w:r>
      <w:r>
        <w:rPr>
          <w:spacing w:val="-7"/>
        </w:rPr>
        <w:t xml:space="preserve"> </w:t>
      </w:r>
      <w:r>
        <w:t>légzési</w:t>
      </w:r>
      <w:r>
        <w:rPr>
          <w:spacing w:val="-7"/>
        </w:rPr>
        <w:t xml:space="preserve"> </w:t>
      </w:r>
      <w:r>
        <w:t>nehézséget</w:t>
      </w:r>
      <w:r>
        <w:rPr>
          <w:spacing w:val="-8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szédülést</w:t>
      </w:r>
      <w:r>
        <w:rPr>
          <w:spacing w:val="-7"/>
        </w:rPr>
        <w:t xml:space="preserve"> </w:t>
      </w:r>
      <w:r>
        <w:rPr>
          <w:spacing w:val="-4"/>
        </w:rPr>
        <w:t>okoz</w:t>
      </w:r>
    </w:p>
    <w:p w14:paraId="6C98F78F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Súlyos</w:t>
      </w:r>
      <w:r>
        <w:rPr>
          <w:spacing w:val="-8"/>
        </w:rPr>
        <w:t xml:space="preserve"> </w:t>
      </w:r>
      <w:r>
        <w:t>allergiás</w:t>
      </w:r>
      <w:r>
        <w:rPr>
          <w:spacing w:val="-5"/>
        </w:rPr>
        <w:t xml:space="preserve"> </w:t>
      </w:r>
      <w:r>
        <w:t>reakció,</w:t>
      </w:r>
      <w:r>
        <w:rPr>
          <w:spacing w:val="-5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arc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torok</w:t>
      </w:r>
      <w:r>
        <w:rPr>
          <w:spacing w:val="-5"/>
        </w:rPr>
        <w:t xml:space="preserve"> </w:t>
      </w:r>
      <w:r>
        <w:t>duzzanatát</w:t>
      </w:r>
      <w:r>
        <w:rPr>
          <w:spacing w:val="-5"/>
        </w:rPr>
        <w:t xml:space="preserve"> </w:t>
      </w:r>
      <w:r>
        <w:rPr>
          <w:spacing w:val="-2"/>
        </w:rPr>
        <w:t>okozza</w:t>
      </w:r>
    </w:p>
    <w:p w14:paraId="435E1944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Nehézlégzés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sípoló</w:t>
      </w:r>
      <w:r>
        <w:rPr>
          <w:spacing w:val="-7"/>
        </w:rPr>
        <w:t xml:space="preserve"> </w:t>
      </w:r>
      <w:r>
        <w:rPr>
          <w:spacing w:val="-2"/>
        </w:rPr>
        <w:t>légzés</w:t>
      </w:r>
    </w:p>
    <w:p w14:paraId="0BFC2A56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rPr>
          <w:spacing w:val="-2"/>
        </w:rPr>
        <w:t>Vérzés</w:t>
      </w:r>
    </w:p>
    <w:p w14:paraId="63F0D68B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567"/>
      </w:pPr>
      <w:r>
        <w:t>Vérzés</w:t>
      </w:r>
      <w:r>
        <w:rPr>
          <w:spacing w:val="-3"/>
        </w:rPr>
        <w:t xml:space="preserve"> </w:t>
      </w:r>
      <w:r>
        <w:t>történhet</w:t>
      </w:r>
      <w:r>
        <w:rPr>
          <w:spacing w:val="-3"/>
        </w:rPr>
        <w:t xml:space="preserve"> </w:t>
      </w:r>
      <w:r>
        <w:t>sérülés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ízületbe,</w:t>
      </w:r>
      <w:r>
        <w:rPr>
          <w:spacing w:val="-3"/>
        </w:rPr>
        <w:t xml:space="preserve"> </w:t>
      </w:r>
      <w:r>
        <w:t>műtétet</w:t>
      </w:r>
      <w:r>
        <w:rPr>
          <w:spacing w:val="-3"/>
        </w:rPr>
        <w:t xml:space="preserve"> </w:t>
      </w:r>
      <w:r>
        <w:t>követően</w:t>
      </w:r>
      <w:r>
        <w:rPr>
          <w:spacing w:val="-3"/>
        </w:rPr>
        <w:t xml:space="preserve"> </w:t>
      </w:r>
      <w:r>
        <w:t>sebészeti</w:t>
      </w:r>
      <w:r>
        <w:rPr>
          <w:spacing w:val="-3"/>
        </w:rPr>
        <w:t xml:space="preserve"> </w:t>
      </w:r>
      <w:r>
        <w:t>bemetszésből,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injekció beszúrásának helyén vagy a kanül vénába történő bevezetésének helyén</w:t>
      </w:r>
    </w:p>
    <w:p w14:paraId="29638045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Vérzés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rPr>
          <w:spacing w:val="-2"/>
        </w:rPr>
        <w:t>aranyerekből</w:t>
      </w:r>
    </w:p>
    <w:p w14:paraId="693C8E83" w14:textId="77777777" w:rsidR="00945359" w:rsidRDefault="00220A43" w:rsidP="00AF178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Fekély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gyomorban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bélben</w:t>
      </w:r>
      <w:r>
        <w:rPr>
          <w:spacing w:val="-6"/>
        </w:rPr>
        <w:t xml:space="preserve"> </w:t>
      </w:r>
      <w:r>
        <w:t>(beleértve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nyelőcsőfekélyt</w:t>
      </w:r>
      <w:r>
        <w:rPr>
          <w:spacing w:val="-5"/>
        </w:rPr>
        <w:t xml:space="preserve"> is)</w:t>
      </w:r>
    </w:p>
    <w:p w14:paraId="53342150" w14:textId="77777777" w:rsidR="00945359" w:rsidRPr="00AF178A" w:rsidRDefault="00220A43" w:rsidP="00B0092A">
      <w:pPr>
        <w:pStyle w:val="Listaszerbekezds"/>
        <w:numPr>
          <w:ilvl w:val="0"/>
          <w:numId w:val="8"/>
        </w:numPr>
        <w:tabs>
          <w:tab w:val="left" w:pos="567"/>
        </w:tabs>
        <w:ind w:left="0" w:firstLine="0"/>
      </w:pPr>
      <w:r>
        <w:t>Laboratóriumi</w:t>
      </w:r>
      <w:r>
        <w:rPr>
          <w:spacing w:val="-11"/>
        </w:rPr>
        <w:t xml:space="preserve"> </w:t>
      </w:r>
      <w:r>
        <w:t>vizsgálattal</w:t>
      </w:r>
      <w:r>
        <w:rPr>
          <w:spacing w:val="-10"/>
        </w:rPr>
        <w:t xml:space="preserve"> </w:t>
      </w:r>
      <w:r>
        <w:t>kimutatható</w:t>
      </w:r>
      <w:r>
        <w:rPr>
          <w:spacing w:val="-11"/>
        </w:rPr>
        <w:t xml:space="preserve"> </w:t>
      </w:r>
      <w:r>
        <w:t>kóros</w:t>
      </w:r>
      <w:r>
        <w:rPr>
          <w:spacing w:val="-10"/>
        </w:rPr>
        <w:t xml:space="preserve"> </w:t>
      </w:r>
      <w:r>
        <w:t>májfunkciós</w:t>
      </w:r>
      <w:r>
        <w:rPr>
          <w:spacing w:val="-10"/>
        </w:rPr>
        <w:t xml:space="preserve"> </w:t>
      </w:r>
      <w:r>
        <w:rPr>
          <w:spacing w:val="-2"/>
        </w:rPr>
        <w:t>értékek</w:t>
      </w:r>
    </w:p>
    <w:p w14:paraId="517C1DBE" w14:textId="77777777" w:rsidR="001A11D4" w:rsidRDefault="001A11D4" w:rsidP="00AF178A">
      <w:pPr>
        <w:pStyle w:val="Listaszerbekezds"/>
        <w:tabs>
          <w:tab w:val="left" w:pos="567"/>
        </w:tabs>
        <w:ind w:left="0" w:firstLine="0"/>
      </w:pPr>
    </w:p>
    <w:p w14:paraId="11EEDF38" w14:textId="7C471E7E" w:rsidR="00945359" w:rsidRDefault="00220A43" w:rsidP="00B0092A">
      <w:pPr>
        <w:tabs>
          <w:tab w:val="left" w:pos="567"/>
        </w:tabs>
        <w:rPr>
          <w:b/>
          <w:spacing w:val="-2"/>
        </w:rPr>
      </w:pPr>
      <w:r w:rsidRPr="00B0092A">
        <w:rPr>
          <w:b/>
        </w:rPr>
        <w:t>A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mellékhatások</w:t>
      </w:r>
      <w:r w:rsidRPr="00B0092A">
        <w:rPr>
          <w:b/>
          <w:spacing w:val="-6"/>
        </w:rPr>
        <w:t xml:space="preserve"> </w:t>
      </w:r>
      <w:r w:rsidR="006B7310">
        <w:rPr>
          <w:b/>
          <w:spacing w:val="-6"/>
        </w:rPr>
        <w:t>be</w:t>
      </w:r>
      <w:r w:rsidRPr="00B0092A">
        <w:rPr>
          <w:b/>
          <w:spacing w:val="-2"/>
        </w:rPr>
        <w:t>jelentése</w:t>
      </w:r>
    </w:p>
    <w:p w14:paraId="71248DBB" w14:textId="77777777" w:rsidR="001A11D4" w:rsidRPr="00B0092A" w:rsidRDefault="001A11D4" w:rsidP="00AF178A">
      <w:pPr>
        <w:tabs>
          <w:tab w:val="left" w:pos="567"/>
        </w:tabs>
      </w:pPr>
    </w:p>
    <w:p w14:paraId="27FF041F" w14:textId="3DF58FEF" w:rsidR="00B0092A" w:rsidRDefault="00AE4C8D" w:rsidP="00AF178A">
      <w:pPr>
        <w:pStyle w:val="Szvegtrzs"/>
        <w:tabs>
          <w:tab w:val="left" w:pos="567"/>
        </w:tabs>
        <w:rPr>
          <w:spacing w:val="-3"/>
        </w:rPr>
      </w:pPr>
      <w:r>
        <w:t xml:space="preserve">Ha Önnél bármilyen mellékhatás jelentkezik, tájékoztassa kezelőorvosát vagy gyógyszerészét. Ez a betegtájékoztatóban fel nem sorolt bármilyen lehetséges mellékhatásra is vonatkozik. </w:t>
      </w:r>
      <w:r w:rsidR="00B0092A" w:rsidRPr="00B0092A">
        <w:t xml:space="preserve">A mellékhatásokat közvetlenül a hatóság részére is bejelentheti az </w:t>
      </w:r>
      <w:hyperlink r:id="rId7" w:history="1">
        <w:r w:rsidR="00B0092A" w:rsidRPr="00B0092A">
          <w:rPr>
            <w:color w:val="0000FF"/>
            <w:highlight w:val="lightGray"/>
            <w:u w:val="single"/>
          </w:rPr>
          <w:t>V. függelékben</w:t>
        </w:r>
      </w:hyperlink>
      <w:r w:rsidR="00B0092A" w:rsidRPr="00B0092A">
        <w:rPr>
          <w:highlight w:val="lightGray"/>
        </w:rPr>
        <w:t xml:space="preserve"> található elérhetőségeken keresztül</w:t>
      </w:r>
      <w:r w:rsidR="00B0092A" w:rsidRPr="00B0092A">
        <w:t xml:space="preserve"> </w:t>
      </w:r>
    </w:p>
    <w:p w14:paraId="44D9E3EA" w14:textId="46CC55A9" w:rsidR="00AE4C8D" w:rsidRDefault="00AE4C8D" w:rsidP="00AF178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mellékhatások</w:t>
      </w:r>
      <w:r>
        <w:rPr>
          <w:spacing w:val="-3"/>
        </w:rPr>
        <w:t xml:space="preserve"> </w:t>
      </w:r>
      <w:r>
        <w:t>bejelentésével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hozzájárulhat</w:t>
      </w:r>
      <w:r>
        <w:rPr>
          <w:spacing w:val="-3"/>
        </w:rPr>
        <w:t xml:space="preserve"> </w:t>
      </w:r>
      <w:r>
        <w:t>ahhoz,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minél</w:t>
      </w:r>
      <w:r>
        <w:rPr>
          <w:spacing w:val="-4"/>
        </w:rPr>
        <w:t xml:space="preserve"> </w:t>
      </w:r>
      <w:r>
        <w:t>több információ álljon rendelkezésre a gyógyszer biztonságos alkalmazásával kapcsolatban.</w:t>
      </w:r>
    </w:p>
    <w:p w14:paraId="39B592CE" w14:textId="77777777" w:rsidR="00A22AF4" w:rsidRDefault="00A22AF4" w:rsidP="00AF178A">
      <w:pPr>
        <w:pStyle w:val="Szvegtrzs"/>
        <w:tabs>
          <w:tab w:val="left" w:pos="567"/>
        </w:tabs>
      </w:pPr>
    </w:p>
    <w:p w14:paraId="32CC25BB" w14:textId="77777777" w:rsidR="00945359" w:rsidRDefault="00945359" w:rsidP="00AF178A">
      <w:pPr>
        <w:pStyle w:val="Szvegtrzs"/>
        <w:tabs>
          <w:tab w:val="left" w:pos="567"/>
        </w:tabs>
      </w:pPr>
    </w:p>
    <w:p w14:paraId="5CD04801" w14:textId="00343042" w:rsidR="00945359" w:rsidRPr="00B0092A" w:rsidRDefault="00820327" w:rsidP="00AF178A">
      <w:pPr>
        <w:tabs>
          <w:tab w:val="left" w:pos="567"/>
        </w:tabs>
      </w:pPr>
      <w:r>
        <w:rPr>
          <w:b/>
        </w:rPr>
        <w:t>5.</w:t>
      </w:r>
      <w:r>
        <w:rPr>
          <w:b/>
        </w:rPr>
        <w:tab/>
      </w:r>
      <w:r w:rsidR="00220A43" w:rsidRPr="00B0092A">
        <w:rPr>
          <w:b/>
        </w:rPr>
        <w:t>Hogyan</w:t>
      </w:r>
      <w:r w:rsidR="00220A43" w:rsidRPr="00B0092A">
        <w:rPr>
          <w:b/>
          <w:spacing w:val="-5"/>
        </w:rPr>
        <w:t xml:space="preserve"> </w:t>
      </w:r>
      <w:r w:rsidR="00220A43" w:rsidRPr="00B0092A">
        <w:rPr>
          <w:b/>
        </w:rPr>
        <w:t>kell</w:t>
      </w:r>
      <w:r w:rsidR="00220A43" w:rsidRPr="00B0092A">
        <w:rPr>
          <w:b/>
          <w:spacing w:val="-5"/>
        </w:rPr>
        <w:t xml:space="preserve"> </w:t>
      </w:r>
      <w:r w:rsidR="00220A43" w:rsidRPr="00B0092A">
        <w:rPr>
          <w:b/>
        </w:rPr>
        <w:t>a</w:t>
      </w:r>
      <w:r w:rsidR="00220A43" w:rsidRPr="00B0092A">
        <w:rPr>
          <w:b/>
          <w:spacing w:val="-5"/>
        </w:rPr>
        <w:t xml:space="preserve"> </w:t>
      </w:r>
      <w:r w:rsidR="00A22AF4" w:rsidRPr="00B0092A">
        <w:rPr>
          <w:b/>
        </w:rPr>
        <w:t>Dabigatran Etexilate Laboratorios Liconsa</w:t>
      </w:r>
      <w:r>
        <w:rPr>
          <w:b/>
        </w:rPr>
        <w:t>-t</w:t>
      </w:r>
      <w:r w:rsidR="00A22AF4" w:rsidRPr="00B0092A">
        <w:rPr>
          <w:b/>
          <w:spacing w:val="-6"/>
        </w:rPr>
        <w:t xml:space="preserve"> </w:t>
      </w:r>
      <w:r w:rsidR="00220A43" w:rsidRPr="00B0092A">
        <w:rPr>
          <w:b/>
          <w:spacing w:val="-2"/>
        </w:rPr>
        <w:t>tárolni?</w:t>
      </w:r>
    </w:p>
    <w:p w14:paraId="33BFA88B" w14:textId="77777777" w:rsidR="00447A77" w:rsidRDefault="00447A77" w:rsidP="00AF178A">
      <w:pPr>
        <w:pStyle w:val="Szvegtrzs"/>
        <w:tabs>
          <w:tab w:val="left" w:pos="567"/>
        </w:tabs>
      </w:pPr>
    </w:p>
    <w:p w14:paraId="12836B2C" w14:textId="712BAE03" w:rsidR="00447A77" w:rsidRDefault="00447A77" w:rsidP="00AF178A">
      <w:pPr>
        <w:pStyle w:val="Szvegtrzs"/>
        <w:tabs>
          <w:tab w:val="left" w:pos="567"/>
        </w:tabs>
      </w:pPr>
      <w:r>
        <w:t>A gyógyszer gyermekektől elzárva tartandó!</w:t>
      </w:r>
    </w:p>
    <w:p w14:paraId="6E8494B9" w14:textId="77777777" w:rsidR="00447A77" w:rsidRDefault="00447A77" w:rsidP="00AF178A">
      <w:pPr>
        <w:pStyle w:val="Szvegtrzs"/>
        <w:tabs>
          <w:tab w:val="left" w:pos="567"/>
        </w:tabs>
      </w:pPr>
    </w:p>
    <w:p w14:paraId="56B33A92" w14:textId="5AB1B549" w:rsidR="00447A77" w:rsidRDefault="00447A77" w:rsidP="00AF178A">
      <w:pPr>
        <w:pStyle w:val="Szvegtrzs"/>
        <w:tabs>
          <w:tab w:val="left" w:pos="567"/>
        </w:tabs>
      </w:pPr>
      <w:r>
        <w:t>A dobozon, a buborékcsomagoláson vagy a tartályon feltüntetett lejárati idő (EXP) után ne szedje a gyógyszert. A lejárati idő az adott hónap utolsó napjára vonatkozik.</w:t>
      </w:r>
    </w:p>
    <w:p w14:paraId="34DAC6BC" w14:textId="77777777" w:rsidR="00447A77" w:rsidRDefault="00447A77" w:rsidP="00AF178A">
      <w:pPr>
        <w:pStyle w:val="Szvegtrzs"/>
        <w:tabs>
          <w:tab w:val="left" w:pos="567"/>
        </w:tabs>
      </w:pPr>
    </w:p>
    <w:p w14:paraId="1E4E5DB9" w14:textId="32DD91E2" w:rsidR="004B4A72" w:rsidRPr="009B57FF" w:rsidRDefault="00447A77" w:rsidP="00AF178A">
      <w:pPr>
        <w:pStyle w:val="Szvegtrzs"/>
        <w:tabs>
          <w:tab w:val="left" w:pos="567"/>
        </w:tabs>
      </w:pPr>
      <w:r w:rsidRPr="009B57FF">
        <w:rPr>
          <w:u w:val="single"/>
        </w:rPr>
        <w:t>Alumínium – Alumínium (</w:t>
      </w:r>
      <w:r w:rsidR="00693215">
        <w:rPr>
          <w:u w:val="single"/>
        </w:rPr>
        <w:t>O</w:t>
      </w:r>
      <w:r w:rsidRPr="009B57FF">
        <w:rPr>
          <w:u w:val="single"/>
        </w:rPr>
        <w:t>PA/Al/PVC//Al)</w:t>
      </w:r>
      <w:r w:rsidR="004B4A72" w:rsidRPr="009B57FF">
        <w:rPr>
          <w:u w:val="single"/>
        </w:rPr>
        <w:t xml:space="preserve"> buborékcsomagolás</w:t>
      </w:r>
      <w:r w:rsidRPr="009B57FF">
        <w:rPr>
          <w:u w:val="single"/>
        </w:rPr>
        <w:t>:</w:t>
      </w:r>
    </w:p>
    <w:p w14:paraId="14CE9885" w14:textId="3624DB9F" w:rsidR="00447A77" w:rsidRPr="009B57FF" w:rsidRDefault="00447A77" w:rsidP="00AF178A">
      <w:pPr>
        <w:pStyle w:val="Szvegtrzs"/>
        <w:tabs>
          <w:tab w:val="left" w:pos="567"/>
        </w:tabs>
      </w:pPr>
      <w:r w:rsidRPr="009B57FF">
        <w:t>Legfeljebb 30</w:t>
      </w:r>
      <w:r w:rsidR="004B4A72" w:rsidRPr="009B57FF">
        <w:t> </w:t>
      </w:r>
      <w:r w:rsidRPr="009B57FF">
        <w:t>°C-on tárolandó.</w:t>
      </w:r>
    </w:p>
    <w:p w14:paraId="2CA59E11" w14:textId="559B7B59" w:rsidR="004B4A72" w:rsidRDefault="00447A77" w:rsidP="00AF178A">
      <w:pPr>
        <w:pStyle w:val="Szvegtrzs"/>
        <w:tabs>
          <w:tab w:val="left" w:pos="567"/>
        </w:tabs>
        <w:rPr>
          <w:u w:val="single"/>
        </w:rPr>
      </w:pPr>
      <w:r w:rsidRPr="009B57FF">
        <w:rPr>
          <w:u w:val="single"/>
        </w:rPr>
        <w:t xml:space="preserve">Alumínium buborékcsomagolás </w:t>
      </w:r>
      <w:r w:rsidR="004B4A72" w:rsidRPr="009B57FF">
        <w:rPr>
          <w:u w:val="single"/>
        </w:rPr>
        <w:t>nedvességmegkötő bevonat</w:t>
      </w:r>
      <w:r w:rsidRPr="009B57FF">
        <w:rPr>
          <w:u w:val="single"/>
        </w:rPr>
        <w:t>tal – Alumínium (OPA/Al/PE// PE/Al/LDPE):</w:t>
      </w:r>
    </w:p>
    <w:p w14:paraId="4806F004" w14:textId="48D7FB6B" w:rsidR="00447A77" w:rsidRDefault="00447A77" w:rsidP="00AF178A">
      <w:pPr>
        <w:pStyle w:val="Szvegtrzs"/>
        <w:tabs>
          <w:tab w:val="left" w:pos="567"/>
        </w:tabs>
      </w:pPr>
      <w:r>
        <w:t>Ez a gyógyszer nem igényel különleges tárolást.</w:t>
      </w:r>
    </w:p>
    <w:p w14:paraId="08CECB7D" w14:textId="20D51BE7" w:rsidR="004B4A72" w:rsidRDefault="004B4A72" w:rsidP="00AF178A">
      <w:pPr>
        <w:pStyle w:val="Szvegtrzs"/>
        <w:tabs>
          <w:tab w:val="left" w:pos="567"/>
        </w:tabs>
      </w:pPr>
      <w:r>
        <w:rPr>
          <w:u w:val="single"/>
        </w:rPr>
        <w:t>Műanyag tartály</w:t>
      </w:r>
      <w:r w:rsidR="00447A77" w:rsidRPr="00447A77">
        <w:rPr>
          <w:u w:val="single"/>
        </w:rPr>
        <w:t>:</w:t>
      </w:r>
    </w:p>
    <w:p w14:paraId="4D329B80" w14:textId="41A3B8CC" w:rsidR="00447A77" w:rsidRDefault="00022AFC" w:rsidP="00AF178A">
      <w:pPr>
        <w:pStyle w:val="Szvegtrzs"/>
        <w:tabs>
          <w:tab w:val="left" w:pos="567"/>
        </w:tabs>
      </w:pPr>
      <w:r w:rsidRPr="00022AFC">
        <w:t>Legfeljebb 30 °C-on tárolandó. </w:t>
      </w:r>
      <w:r w:rsidR="00447A77">
        <w:t>A nedvességtől való védelem érdekében az eredeti csomagolásban tárolandó.</w:t>
      </w:r>
    </w:p>
    <w:p w14:paraId="2984535F" w14:textId="77777777" w:rsidR="00447A77" w:rsidRDefault="00447A77" w:rsidP="00AF178A">
      <w:pPr>
        <w:pStyle w:val="Szvegtrzs"/>
        <w:tabs>
          <w:tab w:val="left" w:pos="567"/>
        </w:tabs>
      </w:pPr>
    </w:p>
    <w:p w14:paraId="6F5BC19A" w14:textId="547F1D21" w:rsidR="00945359" w:rsidRDefault="00447A77" w:rsidP="00AF178A">
      <w:pPr>
        <w:pStyle w:val="Szvegtrzs"/>
        <w:tabs>
          <w:tab w:val="left" w:pos="567"/>
        </w:tabs>
      </w:pPr>
      <w:r>
        <w:t>Semmilyen gyógyszert ne dobjon a szennyvízbe. Kérdezze meg gyógyszerészét, hogy mit tegyen a már nem használt gyógyszereivel. Ezek az intézkedések elősegítik a környezet védelmét.</w:t>
      </w:r>
    </w:p>
    <w:p w14:paraId="12EE8BB2" w14:textId="77777777" w:rsidR="00447A77" w:rsidRDefault="00447A77" w:rsidP="00AF178A">
      <w:pPr>
        <w:pStyle w:val="Szvegtrzs"/>
        <w:tabs>
          <w:tab w:val="left" w:pos="567"/>
        </w:tabs>
      </w:pPr>
    </w:p>
    <w:p w14:paraId="2E1F1A5F" w14:textId="77777777" w:rsidR="00945359" w:rsidRDefault="00945359" w:rsidP="00AF178A">
      <w:pPr>
        <w:pStyle w:val="Szvegtrzs"/>
        <w:tabs>
          <w:tab w:val="left" w:pos="567"/>
        </w:tabs>
      </w:pPr>
    </w:p>
    <w:p w14:paraId="63B4DDC5" w14:textId="456513E7" w:rsidR="001B7C01" w:rsidRDefault="00820327" w:rsidP="00B0092A">
      <w:pPr>
        <w:tabs>
          <w:tab w:val="left" w:pos="567"/>
        </w:tabs>
        <w:rPr>
          <w:b/>
        </w:rPr>
      </w:pPr>
      <w:r>
        <w:rPr>
          <w:b/>
        </w:rPr>
        <w:t>6.</w:t>
      </w:r>
      <w:r>
        <w:rPr>
          <w:b/>
        </w:rPr>
        <w:tab/>
      </w:r>
      <w:r w:rsidR="00220A43" w:rsidRPr="00B0092A">
        <w:rPr>
          <w:b/>
        </w:rPr>
        <w:t>A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csomagolás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tartalma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és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egyéb</w:t>
      </w:r>
      <w:r w:rsidR="00220A43" w:rsidRPr="00B0092A">
        <w:rPr>
          <w:b/>
          <w:spacing w:val="-6"/>
        </w:rPr>
        <w:t xml:space="preserve"> </w:t>
      </w:r>
      <w:r w:rsidR="00220A43" w:rsidRPr="00B0092A">
        <w:rPr>
          <w:b/>
        </w:rPr>
        <w:t>információk</w:t>
      </w:r>
    </w:p>
    <w:p w14:paraId="6EE05312" w14:textId="77777777" w:rsidR="00820327" w:rsidRPr="00B0092A" w:rsidRDefault="00820327" w:rsidP="00AF178A">
      <w:pPr>
        <w:tabs>
          <w:tab w:val="left" w:pos="567"/>
        </w:tabs>
      </w:pPr>
    </w:p>
    <w:p w14:paraId="7A4377DD" w14:textId="7F9073BC" w:rsidR="00945359" w:rsidRPr="00B0092A" w:rsidRDefault="00220A43" w:rsidP="00AF178A">
      <w:pPr>
        <w:tabs>
          <w:tab w:val="left" w:pos="567"/>
        </w:tabs>
      </w:pPr>
      <w:r w:rsidRPr="00B0092A">
        <w:t xml:space="preserve">Mit tartalmaz a </w:t>
      </w:r>
      <w:r w:rsidR="00701BD2" w:rsidRPr="00B0092A">
        <w:t>Dabigatran Etexilate Laboratorios Liconsa</w:t>
      </w:r>
      <w:r w:rsidRPr="00B0092A">
        <w:t>?</w:t>
      </w:r>
    </w:p>
    <w:p w14:paraId="095A52D3" w14:textId="2D35A8F4" w:rsidR="00945359" w:rsidRPr="00351E36" w:rsidRDefault="00220A43" w:rsidP="00AF178A">
      <w:pPr>
        <w:pStyle w:val="Listaszerbekezds"/>
        <w:numPr>
          <w:ilvl w:val="1"/>
          <w:numId w:val="10"/>
        </w:numPr>
        <w:tabs>
          <w:tab w:val="left" w:pos="567"/>
        </w:tabs>
        <w:ind w:left="567"/>
      </w:pPr>
      <w:r w:rsidRPr="00351E36">
        <w:t>A</w:t>
      </w:r>
      <w:r w:rsidRPr="00351E36">
        <w:rPr>
          <w:spacing w:val="-3"/>
        </w:rPr>
        <w:t xml:space="preserve"> </w:t>
      </w:r>
      <w:r w:rsidRPr="00351E36">
        <w:t>kapszula</w:t>
      </w:r>
      <w:r w:rsidRPr="00351E36">
        <w:rPr>
          <w:spacing w:val="-3"/>
        </w:rPr>
        <w:t xml:space="preserve"> </w:t>
      </w:r>
      <w:r w:rsidRPr="00351E36">
        <w:t>hatóanyaga</w:t>
      </w:r>
      <w:r w:rsidRPr="00351E36">
        <w:rPr>
          <w:spacing w:val="-3"/>
        </w:rPr>
        <w:t xml:space="preserve"> </w:t>
      </w:r>
      <w:r w:rsidRPr="00351E36">
        <w:t>a</w:t>
      </w:r>
      <w:r w:rsidRPr="00351E36">
        <w:rPr>
          <w:spacing w:val="-3"/>
        </w:rPr>
        <w:t xml:space="preserve"> </w:t>
      </w:r>
      <w:r w:rsidRPr="00351E36">
        <w:t>dabigatrán.</w:t>
      </w:r>
      <w:r w:rsidRPr="00351E36">
        <w:rPr>
          <w:spacing w:val="-3"/>
        </w:rPr>
        <w:t xml:space="preserve"> </w:t>
      </w:r>
      <w:r w:rsidRPr="00351E36">
        <w:t>110</w:t>
      </w:r>
      <w:r w:rsidR="00DE627C">
        <w:rPr>
          <w:spacing w:val="-3"/>
        </w:rPr>
        <w:t> mg</w:t>
      </w:r>
      <w:r w:rsidRPr="00351E36">
        <w:rPr>
          <w:spacing w:val="-5"/>
        </w:rPr>
        <w:t xml:space="preserve"> </w:t>
      </w:r>
      <w:r w:rsidRPr="00351E36">
        <w:t>dabigatrán-etexilát</w:t>
      </w:r>
      <w:r w:rsidR="00C77054">
        <w:t>nak megfelelő dabigatrán-etexilát-mezilátot tartalmaz</w:t>
      </w:r>
      <w:r w:rsidRPr="00351E36">
        <w:rPr>
          <w:spacing w:val="-1"/>
        </w:rPr>
        <w:t xml:space="preserve"> </w:t>
      </w:r>
      <w:r w:rsidRPr="00351E36">
        <w:t>kemény</w:t>
      </w:r>
      <w:r w:rsidRPr="00351E36">
        <w:rPr>
          <w:spacing w:val="-3"/>
        </w:rPr>
        <w:t xml:space="preserve"> </w:t>
      </w:r>
      <w:r w:rsidRPr="00351E36">
        <w:t>kapszulánként</w:t>
      </w:r>
      <w:r w:rsidRPr="00351E36">
        <w:rPr>
          <w:spacing w:val="-2"/>
        </w:rPr>
        <w:t>.</w:t>
      </w:r>
    </w:p>
    <w:p w14:paraId="04CF4114" w14:textId="77777777" w:rsidR="00447A77" w:rsidRPr="00351E36" w:rsidRDefault="00447A77" w:rsidP="00AF178A">
      <w:pPr>
        <w:tabs>
          <w:tab w:val="left" w:pos="567"/>
        </w:tabs>
      </w:pPr>
      <w:r w:rsidRPr="00351E36">
        <w:t xml:space="preserve">Egyéb összetevők: </w:t>
      </w:r>
    </w:p>
    <w:p w14:paraId="1E005C1B" w14:textId="087AE99A" w:rsidR="00447A77" w:rsidRPr="00351E36" w:rsidRDefault="00447A77" w:rsidP="00AF178A">
      <w:pPr>
        <w:pStyle w:val="Listaszerbekezds"/>
        <w:numPr>
          <w:ilvl w:val="1"/>
          <w:numId w:val="15"/>
        </w:numPr>
        <w:tabs>
          <w:tab w:val="left" w:pos="567"/>
        </w:tabs>
        <w:ind w:left="0" w:firstLine="0"/>
      </w:pPr>
      <w:r w:rsidRPr="00351E36">
        <w:t>Kapszula: borkősav pellet, hipromellóz, hidroxipropilcellulóz és talkum.</w:t>
      </w:r>
    </w:p>
    <w:p w14:paraId="0EDA485C" w14:textId="0490D862" w:rsidR="00447A77" w:rsidRPr="00351E36" w:rsidRDefault="00447A77" w:rsidP="00AF178A">
      <w:pPr>
        <w:pStyle w:val="Listaszerbekezds"/>
        <w:numPr>
          <w:ilvl w:val="1"/>
          <w:numId w:val="15"/>
        </w:numPr>
        <w:tabs>
          <w:tab w:val="left" w:pos="567"/>
        </w:tabs>
        <w:ind w:left="567"/>
      </w:pPr>
      <w:r w:rsidRPr="00351E36">
        <w:t xml:space="preserve">Kapszulahéj: indigókármin </w:t>
      </w:r>
      <w:r w:rsidR="00857E42">
        <w:t>(E132)</w:t>
      </w:r>
      <w:r w:rsidRPr="00351E36">
        <w:t>, karrag</w:t>
      </w:r>
      <w:r w:rsidR="00857E42">
        <w:t>é</w:t>
      </w:r>
      <w:r w:rsidRPr="00351E36">
        <w:t xml:space="preserve">n, kálium-klorid, titán-dioxid </w:t>
      </w:r>
      <w:r w:rsidR="00857E42">
        <w:t>(E171)</w:t>
      </w:r>
      <w:r w:rsidR="004B4A72">
        <w:t xml:space="preserve"> </w:t>
      </w:r>
      <w:r w:rsidRPr="00351E36">
        <w:t>és hipromellóz.</w:t>
      </w:r>
    </w:p>
    <w:p w14:paraId="516305CB" w14:textId="77777777" w:rsidR="00945359" w:rsidRDefault="00945359" w:rsidP="00AF178A">
      <w:pPr>
        <w:pStyle w:val="Szvegtrzs"/>
        <w:tabs>
          <w:tab w:val="left" w:pos="567"/>
        </w:tabs>
      </w:pPr>
    </w:p>
    <w:p w14:paraId="5EE20D98" w14:textId="46F0463C" w:rsidR="00945359" w:rsidRDefault="00220A43" w:rsidP="00B0092A">
      <w:pPr>
        <w:tabs>
          <w:tab w:val="left" w:pos="567"/>
        </w:tabs>
        <w:rPr>
          <w:b/>
          <w:spacing w:val="-2"/>
        </w:rPr>
      </w:pPr>
      <w:r w:rsidRPr="00B0092A">
        <w:rPr>
          <w:b/>
        </w:rPr>
        <w:t>Milyen</w:t>
      </w:r>
      <w:r w:rsidRPr="00B0092A">
        <w:rPr>
          <w:b/>
          <w:spacing w:val="-6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5"/>
        </w:rPr>
        <w:t xml:space="preserve"> </w:t>
      </w:r>
      <w:r w:rsidR="00701BD2" w:rsidRPr="00B0092A">
        <w:rPr>
          <w:b/>
        </w:rPr>
        <w:t>Dabigatran Etexilate Laboratorios Liconsa</w:t>
      </w:r>
      <w:r w:rsidRPr="00B0092A">
        <w:rPr>
          <w:b/>
          <w:spacing w:val="-4"/>
        </w:rPr>
        <w:t xml:space="preserve"> </w:t>
      </w:r>
      <w:r w:rsidRPr="00B0092A">
        <w:rPr>
          <w:b/>
        </w:rPr>
        <w:t>külleme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és</w:t>
      </w:r>
      <w:r w:rsidRPr="00B0092A">
        <w:rPr>
          <w:b/>
          <w:spacing w:val="-4"/>
        </w:rPr>
        <w:t xml:space="preserve"> </w:t>
      </w:r>
      <w:r w:rsidRPr="00B0092A">
        <w:rPr>
          <w:b/>
        </w:rPr>
        <w:t>mit</w:t>
      </w:r>
      <w:r w:rsidRPr="00B0092A">
        <w:rPr>
          <w:b/>
          <w:spacing w:val="-5"/>
        </w:rPr>
        <w:t xml:space="preserve"> </w:t>
      </w:r>
      <w:r w:rsidRPr="00B0092A">
        <w:rPr>
          <w:b/>
        </w:rPr>
        <w:t>tartalmaz</w:t>
      </w:r>
      <w:r w:rsidRPr="00B0092A">
        <w:rPr>
          <w:b/>
          <w:spacing w:val="-4"/>
        </w:rPr>
        <w:t xml:space="preserve"> </w:t>
      </w:r>
      <w:r w:rsidRPr="00B0092A">
        <w:rPr>
          <w:b/>
        </w:rPr>
        <w:t>a</w:t>
      </w:r>
      <w:r w:rsidRPr="00B0092A">
        <w:rPr>
          <w:b/>
          <w:spacing w:val="-4"/>
        </w:rPr>
        <w:t xml:space="preserve"> </w:t>
      </w:r>
      <w:r w:rsidRPr="00B0092A">
        <w:rPr>
          <w:b/>
          <w:spacing w:val="-2"/>
        </w:rPr>
        <w:t>csomagolás?</w:t>
      </w:r>
    </w:p>
    <w:p w14:paraId="100C6E9D" w14:textId="77777777" w:rsidR="00820327" w:rsidRPr="00B0092A" w:rsidRDefault="00820327" w:rsidP="00AF178A">
      <w:pPr>
        <w:tabs>
          <w:tab w:val="left" w:pos="567"/>
        </w:tabs>
      </w:pPr>
    </w:p>
    <w:p w14:paraId="45E8BEA4" w14:textId="427022AD" w:rsidR="00C77054" w:rsidRDefault="00C77054" w:rsidP="00AF178A">
      <w:pPr>
        <w:pStyle w:val="Szvegtrzs"/>
        <w:tabs>
          <w:tab w:val="left" w:pos="567"/>
        </w:tabs>
      </w:pPr>
      <w:r w:rsidRPr="00F7482E">
        <w:t>Törtfehér vagy sárgás színű pelletekkel töltött, átlátszatlan, halványkék színű alsó- és felső részű „1”-es méretű (k</w:t>
      </w:r>
      <w:r>
        <w:t>örülbelül</w:t>
      </w:r>
      <w:r w:rsidRPr="00F7482E">
        <w:t xml:space="preserve"> 19</w:t>
      </w:r>
      <w:r>
        <w:t> </w:t>
      </w:r>
      <w:r w:rsidRPr="00F7482E">
        <w:t>mm) kemény kapszula.</w:t>
      </w:r>
    </w:p>
    <w:p w14:paraId="16E85AC4" w14:textId="77777777" w:rsidR="000435E0" w:rsidRPr="003536BB" w:rsidRDefault="000435E0" w:rsidP="000435E0">
      <w:pPr>
        <w:pStyle w:val="Szvegtrzs"/>
      </w:pPr>
      <w:r>
        <w:lastRenderedPageBreak/>
        <w:t>K</w:t>
      </w:r>
      <w:r w:rsidRPr="006A4F53">
        <w:t xml:space="preserve">apszulák </w:t>
      </w:r>
      <w:bookmarkStart w:id="1" w:name="_Hlk202175507"/>
      <w:r w:rsidRPr="006A4F53">
        <w:rPr>
          <w:spacing w:val="-3"/>
          <w:szCs w:val="24"/>
        </w:rPr>
        <w:t>nedvességmegkötő</w:t>
      </w:r>
      <w:r>
        <w:rPr>
          <w:spacing w:val="-3"/>
          <w:szCs w:val="24"/>
        </w:rPr>
        <w:t>t tartalmazó</w:t>
      </w:r>
      <w:r w:rsidRPr="006A4F53">
        <w:t xml:space="preserve"> </w:t>
      </w:r>
      <w:bookmarkEnd w:id="1"/>
      <w:r w:rsidRPr="006A4F53">
        <w:t>alumínium</w:t>
      </w:r>
      <w:r>
        <w:t>–alumínium</w:t>
      </w:r>
      <w:r w:rsidRPr="006A4F53">
        <w:t xml:space="preserve"> (OPA/Al/PE//PE/Al/LDPE) </w:t>
      </w:r>
      <w:r>
        <w:t xml:space="preserve">buborékcsomagolásban vagy adagonként perforált buborékcsomagolásban; vagy </w:t>
      </w:r>
      <w:r w:rsidRPr="006A4F53">
        <w:t>alumínium–alumínium (</w:t>
      </w:r>
      <w:r>
        <w:t>O</w:t>
      </w:r>
      <w:r w:rsidRPr="006A4F53">
        <w:t xml:space="preserve">PA/Al/PVC//Al) </w:t>
      </w:r>
      <w:r w:rsidRPr="00AA78B0">
        <w:t xml:space="preserve">buborékcsomagolásban vagy adagonként perforált buborékcsomagolásban; vagy </w:t>
      </w:r>
      <w:bookmarkStart w:id="2" w:name="_Hlk202175576"/>
      <w:r w:rsidRPr="00AA78B0">
        <w:rPr>
          <w:spacing w:val="-3"/>
          <w:szCs w:val="24"/>
        </w:rPr>
        <w:t xml:space="preserve">szilikagél </w:t>
      </w:r>
      <w:r w:rsidRPr="00A24430">
        <w:rPr>
          <w:spacing w:val="-3"/>
          <w:szCs w:val="24"/>
        </w:rPr>
        <w:t>nedvességmegkötő betétet tartalmazó</w:t>
      </w:r>
      <w:r w:rsidRPr="00AA78B0">
        <w:rPr>
          <w:spacing w:val="-3"/>
          <w:szCs w:val="24"/>
        </w:rPr>
        <w:t xml:space="preserve"> </w:t>
      </w:r>
      <w:r>
        <w:rPr>
          <w:spacing w:val="-3"/>
          <w:szCs w:val="24"/>
        </w:rPr>
        <w:t xml:space="preserve">(PP) </w:t>
      </w:r>
      <w:r w:rsidRPr="00AA78B0">
        <w:rPr>
          <w:spacing w:val="-3"/>
          <w:szCs w:val="24"/>
        </w:rPr>
        <w:t>kupakkal</w:t>
      </w:r>
      <w:r>
        <w:rPr>
          <w:spacing w:val="-3"/>
          <w:szCs w:val="24"/>
        </w:rPr>
        <w:t xml:space="preserve"> </w:t>
      </w:r>
      <w:r w:rsidRPr="00AD1CBD">
        <w:rPr>
          <w:color w:val="000000" w:themeColor="text1"/>
          <w:spacing w:val="-3"/>
          <w:szCs w:val="24"/>
        </w:rPr>
        <w:t>lezárt, fehér műanyag tartályban</w:t>
      </w:r>
      <w:r w:rsidRPr="00AD1CBD">
        <w:t>.</w:t>
      </w:r>
    </w:p>
    <w:bookmarkEnd w:id="2"/>
    <w:p w14:paraId="710E6483" w14:textId="4341B4AE" w:rsidR="00447A77" w:rsidRDefault="00447A77" w:rsidP="00AF178A">
      <w:pPr>
        <w:pStyle w:val="Szvegtrzs"/>
        <w:tabs>
          <w:tab w:val="left" w:pos="567"/>
        </w:tabs>
      </w:pPr>
    </w:p>
    <w:p w14:paraId="4C3E227A" w14:textId="4ABD4A02" w:rsidR="00C77054" w:rsidRDefault="00C77054" w:rsidP="00AF178A">
      <w:pPr>
        <w:pStyle w:val="Szvegtrzs"/>
        <w:tabs>
          <w:tab w:val="left" w:pos="567"/>
        </w:tabs>
        <w:rPr>
          <w:u w:val="single"/>
        </w:rPr>
      </w:pPr>
      <w:r>
        <w:rPr>
          <w:u w:val="single"/>
        </w:rPr>
        <w:t>Kiszerelés</w:t>
      </w:r>
      <w:r w:rsidRPr="00423BF3">
        <w:rPr>
          <w:u w:val="single"/>
        </w:rPr>
        <w:t>ek</w:t>
      </w:r>
    </w:p>
    <w:p w14:paraId="6F80313C" w14:textId="35D06611" w:rsidR="00360262" w:rsidRPr="002145FF" w:rsidRDefault="000435E0" w:rsidP="00360262">
      <w:pPr>
        <w:pStyle w:val="Szvegtrzs"/>
      </w:pPr>
      <w:r>
        <w:t>B</w:t>
      </w:r>
      <w:r w:rsidR="00447A77" w:rsidRPr="00360262">
        <w:t xml:space="preserve">uborékcsomagolás: </w:t>
      </w:r>
      <w:r w:rsidR="00360262" w:rsidRPr="002145FF">
        <w:t>10, 30, 60, 100 és 180 kemény kapszula.</w:t>
      </w:r>
    </w:p>
    <w:p w14:paraId="23EDC2E9" w14:textId="7FCE7C3A" w:rsidR="00360262" w:rsidRPr="00423BF3" w:rsidRDefault="00360262" w:rsidP="00360262">
      <w:pPr>
        <w:pStyle w:val="Szvegtrzs"/>
      </w:pPr>
      <w:r w:rsidRPr="002145FF">
        <w:t>Adagonként perforált buborékcsomagolás: 10×1, 30×1, 60×1 kemény kapszula.</w:t>
      </w:r>
    </w:p>
    <w:p w14:paraId="5CF815A5" w14:textId="2A086150" w:rsidR="00447A77" w:rsidRDefault="004B4A72" w:rsidP="00AF178A">
      <w:pPr>
        <w:pStyle w:val="Szvegtrzs"/>
        <w:tabs>
          <w:tab w:val="left" w:pos="567"/>
        </w:tabs>
      </w:pPr>
      <w:r>
        <w:t>T</w:t>
      </w:r>
      <w:r w:rsidR="00C77054">
        <w:t>artály</w:t>
      </w:r>
      <w:r w:rsidR="00C77054" w:rsidRPr="00423BF3">
        <w:t>:</w:t>
      </w:r>
      <w:r w:rsidR="00447A77" w:rsidRPr="00447A77">
        <w:t xml:space="preserve"> </w:t>
      </w:r>
      <w:r w:rsidR="003811C4">
        <w:t xml:space="preserve">60, </w:t>
      </w:r>
      <w:r w:rsidR="00447A77" w:rsidRPr="00447A77">
        <w:t>100 kemény kapszula.</w:t>
      </w:r>
    </w:p>
    <w:p w14:paraId="59CDDB7C" w14:textId="64B215FB" w:rsidR="00447A77" w:rsidRDefault="00447A77" w:rsidP="00AF178A">
      <w:pPr>
        <w:pStyle w:val="Szvegtrzs"/>
        <w:tabs>
          <w:tab w:val="left" w:pos="567"/>
        </w:tabs>
      </w:pPr>
      <w:r>
        <w:t>Nem feltétlenül mindegyik kiszerelés kerül kereskedelmi forgalomba.</w:t>
      </w:r>
    </w:p>
    <w:p w14:paraId="329C1F19" w14:textId="77777777" w:rsidR="00447A77" w:rsidRDefault="00447A77" w:rsidP="00AF178A">
      <w:pPr>
        <w:pStyle w:val="Szvegtrzs"/>
        <w:tabs>
          <w:tab w:val="left" w:pos="567"/>
        </w:tabs>
      </w:pPr>
    </w:p>
    <w:p w14:paraId="7B72F8DD" w14:textId="77777777" w:rsidR="00C52723" w:rsidRPr="00B0092A" w:rsidRDefault="00C52723" w:rsidP="00AF178A">
      <w:pPr>
        <w:tabs>
          <w:tab w:val="left" w:pos="567"/>
        </w:tabs>
      </w:pPr>
      <w:r w:rsidRPr="00B0092A">
        <w:rPr>
          <w:b/>
        </w:rPr>
        <w:t>A</w:t>
      </w:r>
      <w:r w:rsidRPr="00B0092A">
        <w:rPr>
          <w:b/>
          <w:spacing w:val="-9"/>
        </w:rPr>
        <w:t xml:space="preserve"> </w:t>
      </w:r>
      <w:r w:rsidRPr="00B0092A">
        <w:rPr>
          <w:b/>
        </w:rPr>
        <w:t>forgalomba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hozatali</w:t>
      </w:r>
      <w:r w:rsidRPr="00B0092A">
        <w:rPr>
          <w:b/>
          <w:spacing w:val="-7"/>
        </w:rPr>
        <w:t xml:space="preserve"> </w:t>
      </w:r>
      <w:r w:rsidRPr="00B0092A">
        <w:rPr>
          <w:b/>
        </w:rPr>
        <w:t>engedély</w:t>
      </w:r>
      <w:r w:rsidRPr="00B0092A">
        <w:rPr>
          <w:b/>
          <w:spacing w:val="-6"/>
        </w:rPr>
        <w:t xml:space="preserve"> </w:t>
      </w:r>
      <w:r w:rsidRPr="00B0092A">
        <w:rPr>
          <w:b/>
          <w:spacing w:val="-2"/>
        </w:rPr>
        <w:t>jogosultja</w:t>
      </w:r>
    </w:p>
    <w:p w14:paraId="04C225C8" w14:textId="77777777" w:rsidR="00C52723" w:rsidRDefault="00C52723" w:rsidP="00AF178A">
      <w:pPr>
        <w:tabs>
          <w:tab w:val="left" w:pos="567"/>
        </w:tabs>
      </w:pPr>
    </w:p>
    <w:p w14:paraId="273027EC" w14:textId="77777777" w:rsidR="00C52723" w:rsidRDefault="00C52723" w:rsidP="00AF178A">
      <w:pPr>
        <w:tabs>
          <w:tab w:val="left" w:pos="567"/>
        </w:tabs>
      </w:pPr>
      <w:r>
        <w:t>Laboratorios Liconsa, S.A.</w:t>
      </w:r>
    </w:p>
    <w:p w14:paraId="7D786066" w14:textId="104CF400" w:rsidR="00C52723" w:rsidRDefault="00C52723" w:rsidP="00AF178A">
      <w:pPr>
        <w:tabs>
          <w:tab w:val="left" w:pos="567"/>
        </w:tabs>
      </w:pPr>
      <w:r w:rsidRPr="00383EFE">
        <w:t>C/Dulcinea</w:t>
      </w:r>
      <w:r>
        <w:t xml:space="preserve"> </w:t>
      </w:r>
      <w:r w:rsidRPr="00383EFE">
        <w:t>S/N,</w:t>
      </w:r>
    </w:p>
    <w:p w14:paraId="0E1716D4" w14:textId="77777777" w:rsidR="00C52723" w:rsidRDefault="00C52723" w:rsidP="00AF178A">
      <w:pPr>
        <w:tabs>
          <w:tab w:val="left" w:pos="567"/>
        </w:tabs>
      </w:pPr>
      <w:r w:rsidRPr="00383EFE">
        <w:t>28805</w:t>
      </w:r>
      <w:r>
        <w:t xml:space="preserve">, </w:t>
      </w:r>
      <w:r w:rsidRPr="00383EFE">
        <w:t>Alcalá de Henares, Madrid</w:t>
      </w:r>
    </w:p>
    <w:p w14:paraId="26D37A8A" w14:textId="77777777" w:rsidR="00C52723" w:rsidRDefault="00C52723" w:rsidP="00AF178A">
      <w:pPr>
        <w:tabs>
          <w:tab w:val="left" w:pos="567"/>
        </w:tabs>
      </w:pPr>
      <w:r w:rsidRPr="00D75833">
        <w:t>Spanyolország</w:t>
      </w:r>
    </w:p>
    <w:p w14:paraId="1A10CA77" w14:textId="77777777" w:rsidR="00C52723" w:rsidRDefault="00C52723" w:rsidP="00AF178A">
      <w:pPr>
        <w:pStyle w:val="Szvegtrzs"/>
        <w:tabs>
          <w:tab w:val="left" w:pos="567"/>
        </w:tabs>
      </w:pPr>
    </w:p>
    <w:p w14:paraId="1133F1E7" w14:textId="77777777" w:rsidR="00C52723" w:rsidRPr="00B0092A" w:rsidRDefault="00C52723" w:rsidP="00AF178A">
      <w:pPr>
        <w:tabs>
          <w:tab w:val="left" w:pos="567"/>
        </w:tabs>
      </w:pPr>
      <w:r w:rsidRPr="00B0092A">
        <w:rPr>
          <w:b/>
          <w:spacing w:val="-2"/>
        </w:rPr>
        <w:t>Gyártó</w:t>
      </w:r>
    </w:p>
    <w:p w14:paraId="10D3E703" w14:textId="77777777" w:rsidR="00C52723" w:rsidRDefault="00C52723" w:rsidP="00AF178A">
      <w:pPr>
        <w:pStyle w:val="Szvegtrzs"/>
        <w:tabs>
          <w:tab w:val="left" w:pos="567"/>
        </w:tabs>
      </w:pPr>
    </w:p>
    <w:p w14:paraId="2C522B7E" w14:textId="77777777" w:rsidR="00C52723" w:rsidRDefault="00C52723" w:rsidP="00AF178A">
      <w:pPr>
        <w:pStyle w:val="Szvegtrzs"/>
        <w:tabs>
          <w:tab w:val="left" w:pos="567"/>
        </w:tabs>
      </w:pPr>
      <w:r>
        <w:t>Laboratorios Liconsa S.A.</w:t>
      </w:r>
    </w:p>
    <w:p w14:paraId="675B4C99" w14:textId="77777777" w:rsidR="00C52723" w:rsidRDefault="00C52723" w:rsidP="00AF178A">
      <w:pPr>
        <w:pStyle w:val="Szvegtrzs"/>
        <w:tabs>
          <w:tab w:val="left" w:pos="567"/>
        </w:tabs>
      </w:pPr>
      <w:r>
        <w:t>Avenida Miralcampo 7</w:t>
      </w:r>
    </w:p>
    <w:p w14:paraId="349682E4" w14:textId="77777777" w:rsidR="00C52723" w:rsidRDefault="00C52723" w:rsidP="00AF178A">
      <w:pPr>
        <w:pStyle w:val="Szvegtrzs"/>
        <w:tabs>
          <w:tab w:val="left" w:pos="567"/>
        </w:tabs>
      </w:pPr>
      <w:r>
        <w:t>Poligono Industrial Miralcampo</w:t>
      </w:r>
    </w:p>
    <w:p w14:paraId="0D284198" w14:textId="77777777" w:rsidR="00C52723" w:rsidRDefault="00C52723" w:rsidP="00AF178A">
      <w:pPr>
        <w:pStyle w:val="Szvegtrzs"/>
        <w:tabs>
          <w:tab w:val="left" w:pos="567"/>
        </w:tabs>
      </w:pPr>
      <w:r>
        <w:t>19200 Azuqueca De Henares, Guadalajara</w:t>
      </w:r>
    </w:p>
    <w:p w14:paraId="5C6912BF" w14:textId="77777777" w:rsidR="00C52723" w:rsidRDefault="00C52723" w:rsidP="00AF178A">
      <w:pPr>
        <w:tabs>
          <w:tab w:val="left" w:pos="567"/>
        </w:tabs>
      </w:pPr>
      <w:r w:rsidRPr="00D75833">
        <w:t>Spanyolország</w:t>
      </w:r>
    </w:p>
    <w:p w14:paraId="460121DF" w14:textId="77777777" w:rsidR="00C52723" w:rsidRDefault="00C52723" w:rsidP="00AF178A">
      <w:pPr>
        <w:pStyle w:val="Szvegtrzs"/>
        <w:tabs>
          <w:tab w:val="left" w:pos="567"/>
        </w:tabs>
      </w:pPr>
    </w:p>
    <w:p w14:paraId="4C521448" w14:textId="77777777" w:rsidR="00C52723" w:rsidRDefault="00C52723" w:rsidP="00AF178A">
      <w:pPr>
        <w:tabs>
          <w:tab w:val="left" w:pos="567"/>
        </w:tabs>
        <w:rPr>
          <w:b/>
        </w:rPr>
      </w:pPr>
    </w:p>
    <w:p w14:paraId="347D44D9" w14:textId="084EA665" w:rsidR="00C52723" w:rsidRPr="00A328C8" w:rsidRDefault="00C52723" w:rsidP="00AF178A">
      <w:pPr>
        <w:tabs>
          <w:tab w:val="left" w:pos="567"/>
        </w:tabs>
        <w:rPr>
          <w:b/>
        </w:rPr>
      </w:pPr>
      <w:r w:rsidRPr="00160E49">
        <w:rPr>
          <w:b/>
        </w:rPr>
        <w:t>Ezt a gyógyszert az Európai Gazdasági Térség</w:t>
      </w:r>
      <w:r w:rsidRPr="00A328C8">
        <w:rPr>
          <w:b/>
        </w:rPr>
        <w:t xml:space="preserve"> tagállamaiban az alábbi neveken engedélyezték:</w:t>
      </w:r>
    </w:p>
    <w:p w14:paraId="44C714B2" w14:textId="77777777" w:rsidR="00C52723" w:rsidRPr="00160E49" w:rsidRDefault="00C52723" w:rsidP="00AF178A">
      <w:pPr>
        <w:pStyle w:val="Szvegtrzs"/>
        <w:tabs>
          <w:tab w:val="left" w:pos="567"/>
        </w:tabs>
      </w:pPr>
    </w:p>
    <w:tbl>
      <w:tblPr>
        <w:tblStyle w:val="Rcsostblzat"/>
        <w:tblW w:w="8897" w:type="dxa"/>
        <w:tblLook w:val="04A0" w:firstRow="1" w:lastRow="0" w:firstColumn="1" w:lastColumn="0" w:noHBand="0" w:noVBand="1"/>
      </w:tblPr>
      <w:tblGrid>
        <w:gridCol w:w="2238"/>
        <w:gridCol w:w="6659"/>
      </w:tblGrid>
      <w:tr w:rsidR="00C52723" w:rsidRPr="00160E49" w14:paraId="5DD47815" w14:textId="77777777" w:rsidTr="00AF178A">
        <w:trPr>
          <w:trHeight w:val="533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1BEAB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Svédország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5CF8" w14:textId="733957B3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 Laboratorios Liconsa 110</w:t>
            </w:r>
            <w:r w:rsidR="00DE627C" w:rsidRPr="00160E49">
              <w:t> mg</w:t>
            </w:r>
            <w:r w:rsidRPr="00160E49">
              <w:t xml:space="preserve"> hårda kapslar</w:t>
            </w:r>
          </w:p>
          <w:p w14:paraId="01776E70" w14:textId="77777777" w:rsidR="00C52723" w:rsidRPr="00A328C8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52723" w:rsidRPr="00160E49" w14:paraId="3B66D2A7" w14:textId="77777777" w:rsidTr="00AF178A">
        <w:trPr>
          <w:trHeight w:val="195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F9CB7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Magyarország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BEAAD" w14:textId="79E6549A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 Laboratorios Liconsa 110</w:t>
            </w:r>
            <w:r w:rsidR="00DE627C" w:rsidRPr="00160E49">
              <w:t> mg</w:t>
            </w:r>
            <w:r w:rsidRPr="00160E49">
              <w:t xml:space="preserve"> kemény kapszula</w:t>
            </w:r>
          </w:p>
        </w:tc>
      </w:tr>
      <w:tr w:rsidR="00C52723" w:rsidRPr="00160E49" w14:paraId="2BAE5228" w14:textId="77777777" w:rsidTr="00AF178A">
        <w:trPr>
          <w:trHeight w:val="251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C2868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Olaszország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1285" w14:textId="14488B6A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etexilato Medical Valley 110</w:t>
            </w:r>
            <w:r w:rsidR="00DE627C" w:rsidRPr="00160E49">
              <w:t> mg</w:t>
            </w:r>
          </w:p>
        </w:tc>
      </w:tr>
      <w:tr w:rsidR="00C52723" w:rsidRPr="00160E49" w14:paraId="77BC1661" w14:textId="77777777" w:rsidTr="00AF178A">
        <w:trPr>
          <w:trHeight w:val="266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9A34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Lengyelország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9647" w14:textId="3E19118A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 Laboratorios Liconsa 110</w:t>
            </w:r>
            <w:r w:rsidR="00DE627C" w:rsidRPr="00160E49">
              <w:t> mg</w:t>
            </w:r>
          </w:p>
        </w:tc>
      </w:tr>
      <w:tr w:rsidR="00C52723" w:rsidRPr="00160E49" w14:paraId="21646E06" w14:textId="77777777" w:rsidTr="00AF178A">
        <w:trPr>
          <w:trHeight w:val="314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3795C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Románia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641C" w14:textId="62C29F2A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 Laboratorios Liconsa 110</w:t>
            </w:r>
            <w:r w:rsidR="00DE627C" w:rsidRPr="00160E49">
              <w:t> mg</w:t>
            </w:r>
            <w:r w:rsidRPr="00160E49">
              <w:t xml:space="preserve"> capsule</w:t>
            </w:r>
          </w:p>
        </w:tc>
      </w:tr>
      <w:tr w:rsidR="00C52723" w:rsidRPr="00160E49" w14:paraId="67453826" w14:textId="77777777" w:rsidTr="00AF178A">
        <w:trPr>
          <w:trHeight w:val="800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AC94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Bulgária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27FC8" w14:textId="290D1B32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  <w:lang w:val="sv-SE"/>
              </w:rPr>
            </w:pPr>
            <w:r w:rsidRPr="00160E49">
              <w:rPr>
                <w:lang w:val="sv-SE"/>
              </w:rPr>
              <w:t xml:space="preserve">Dabigatran Etexilat Laboratorios Liconsa </w:t>
            </w:r>
            <w:r w:rsidRPr="00160E49">
              <w:t>110</w:t>
            </w:r>
            <w:r w:rsidR="00DE627C" w:rsidRPr="00160E49">
              <w:t> mg</w:t>
            </w:r>
            <w:r w:rsidRPr="00160E49">
              <w:rPr>
                <w:lang w:val="sv-SE"/>
              </w:rPr>
              <w:t xml:space="preserve"> Hard Capsules</w:t>
            </w:r>
          </w:p>
          <w:p w14:paraId="175D0994" w14:textId="02E56C9C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  <w:lang w:val="sv-SE"/>
              </w:rPr>
            </w:pPr>
            <w:r w:rsidRPr="00160E49">
              <w:rPr>
                <w:lang w:val="sv-SE"/>
              </w:rPr>
              <w:t>Дабигатран Етексилат Лабораториос Ликонса 110</w:t>
            </w:r>
            <w:r w:rsidR="00DE627C" w:rsidRPr="00160E49">
              <w:t> mg</w:t>
            </w:r>
            <w:r w:rsidRPr="00160E49">
              <w:rPr>
                <w:lang w:val="sv-SE"/>
              </w:rPr>
              <w:t xml:space="preserve"> твърди капсули</w:t>
            </w:r>
          </w:p>
        </w:tc>
      </w:tr>
      <w:tr w:rsidR="00C52723" w:rsidRPr="00160E49" w14:paraId="61C04B45" w14:textId="77777777" w:rsidTr="00AF178A">
        <w:trPr>
          <w:trHeight w:val="231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7EB49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Németország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A356C" w14:textId="36844DC0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 Laboratorios Liconsa 110</w:t>
            </w:r>
            <w:r w:rsidR="00DE627C" w:rsidRPr="00160E49">
              <w:t> mg</w:t>
            </w:r>
          </w:p>
        </w:tc>
      </w:tr>
      <w:tr w:rsidR="00C52723" w:rsidRPr="00160E49" w14:paraId="1F3B8938" w14:textId="77777777" w:rsidTr="00AF178A">
        <w:trPr>
          <w:trHeight w:val="266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8A82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Cseh Köztársaság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5B0C" w14:textId="0CA7979F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Dabigatranetexilat Laboratorios Liconsa 110</w:t>
            </w:r>
            <w:r w:rsidR="00DE627C" w:rsidRPr="00160E49">
              <w:t> mg</w:t>
            </w:r>
          </w:p>
        </w:tc>
      </w:tr>
      <w:tr w:rsidR="00C52723" w:rsidRPr="00160E49" w14:paraId="44F4B693" w14:textId="77777777" w:rsidTr="00AF178A">
        <w:trPr>
          <w:trHeight w:val="287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BE31D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 xml:space="preserve">Spanyolország 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4AB19" w14:textId="1470633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Etexilato Laboratorios Liconsa 110</w:t>
            </w:r>
            <w:r w:rsidR="00DE627C" w:rsidRPr="00160E49">
              <w:t> mg</w:t>
            </w:r>
            <w:r w:rsidRPr="00160E49">
              <w:t xml:space="preserve"> cápsulas duras EFG</w:t>
            </w:r>
          </w:p>
        </w:tc>
      </w:tr>
      <w:tr w:rsidR="00C52723" w:rsidRPr="00160E49" w14:paraId="4ACB8FA2" w14:textId="77777777" w:rsidTr="00AF178A">
        <w:trPr>
          <w:trHeight w:val="266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ECBB" w14:textId="7777777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Portugália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2BF24" w14:textId="369AEE27" w:rsidR="00C52723" w:rsidRPr="00160E49" w:rsidRDefault="00C52723" w:rsidP="00AF178A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60E49">
              <w:t>Dabigatran Etexilat Laboratorios Liconsa 110</w:t>
            </w:r>
            <w:r w:rsidR="00DE627C" w:rsidRPr="00160E49">
              <w:t> mg</w:t>
            </w:r>
          </w:p>
        </w:tc>
      </w:tr>
      <w:tr w:rsidR="00C52723" w:rsidRPr="00160E49" w14:paraId="63819CA5" w14:textId="77777777" w:rsidTr="00AF178A">
        <w:trPr>
          <w:trHeight w:val="266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1D75" w14:textId="455B363C" w:rsidR="00C52723" w:rsidRPr="00160E49" w:rsidRDefault="00C52723" w:rsidP="00AF178A">
            <w:pPr>
              <w:tabs>
                <w:tab w:val="left" w:pos="567"/>
              </w:tabs>
              <w:adjustRightInd w:val="0"/>
              <w:rPr>
                <w:sz w:val="22"/>
                <w:szCs w:val="22"/>
              </w:rPr>
            </w:pPr>
            <w:r w:rsidRPr="00160E49">
              <w:t>Horvátország</w:t>
            </w:r>
          </w:p>
        </w:tc>
        <w:tc>
          <w:tcPr>
            <w:tcW w:w="6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894" w14:textId="70AF1858" w:rsidR="00C52723" w:rsidRPr="00160E49" w:rsidRDefault="00C52723" w:rsidP="00AF178A">
            <w:pPr>
              <w:tabs>
                <w:tab w:val="left" w:pos="567"/>
              </w:tabs>
              <w:adjustRightInd w:val="0"/>
              <w:rPr>
                <w:sz w:val="22"/>
                <w:szCs w:val="22"/>
              </w:rPr>
            </w:pPr>
            <w:r w:rsidRPr="00160E49">
              <w:t>Dabigatran Abela 110</w:t>
            </w:r>
            <w:r w:rsidR="00DE627C" w:rsidRPr="00160E49">
              <w:t> mg</w:t>
            </w:r>
            <w:r w:rsidRPr="00160E49">
              <w:t xml:space="preserve"> kapsule</w:t>
            </w:r>
          </w:p>
        </w:tc>
      </w:tr>
    </w:tbl>
    <w:p w14:paraId="7E522598" w14:textId="77777777" w:rsidR="00C52723" w:rsidRPr="00160E49" w:rsidRDefault="00C52723" w:rsidP="00AF178A">
      <w:pPr>
        <w:pStyle w:val="Szvegtrzs"/>
        <w:tabs>
          <w:tab w:val="left" w:pos="567"/>
        </w:tabs>
      </w:pPr>
    </w:p>
    <w:p w14:paraId="30794011" w14:textId="3DD90785" w:rsidR="00C52723" w:rsidRPr="006A2312" w:rsidRDefault="00C52723" w:rsidP="00AF178A">
      <w:pPr>
        <w:pStyle w:val="Szvegtrzs"/>
        <w:tabs>
          <w:tab w:val="left" w:pos="567"/>
        </w:tabs>
      </w:pPr>
    </w:p>
    <w:p w14:paraId="6ECF88EA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OGYI-T-24619/18</w:t>
      </w:r>
      <w:r w:rsidRPr="006A2312">
        <w:rPr>
          <w:lang w:eastAsia="hu-HU"/>
        </w:rPr>
        <w:tab/>
        <w:t>10×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OPA/Al/PE// PE/Al/LDPE buborékcsomagolásban</w:t>
      </w:r>
    </w:p>
    <w:p w14:paraId="2AC473D1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OGYI-T-24619/19</w:t>
      </w:r>
      <w:r w:rsidRPr="006A2312">
        <w:rPr>
          <w:lang w:eastAsia="hu-HU"/>
        </w:rPr>
        <w:tab/>
        <w:t>10×1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adagonként perforált OPA/Al/PE// PE/Al/LDPE</w:t>
      </w:r>
    </w:p>
    <w:p w14:paraId="4D9BE7AD" w14:textId="77777777" w:rsidR="006A2312" w:rsidRPr="006A2312" w:rsidRDefault="006A2312" w:rsidP="006A2312">
      <w:pPr>
        <w:ind w:left="2880" w:firstLine="720"/>
        <w:rPr>
          <w:lang w:eastAsia="hu-HU"/>
        </w:rPr>
      </w:pPr>
      <w:r w:rsidRPr="006A2312">
        <w:rPr>
          <w:lang w:eastAsia="hu-HU"/>
        </w:rPr>
        <w:t>buborékcsomagolásban</w:t>
      </w:r>
    </w:p>
    <w:p w14:paraId="7113AE03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OGYI-T-24619/20</w:t>
      </w:r>
      <w:r w:rsidRPr="006A2312">
        <w:rPr>
          <w:lang w:eastAsia="hu-HU"/>
        </w:rPr>
        <w:tab/>
        <w:t>10×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OPA/Al/PVC//Al buborékcsomagolásban</w:t>
      </w:r>
    </w:p>
    <w:p w14:paraId="1B07A4F3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OGYI-T-24619/21</w:t>
      </w:r>
      <w:r w:rsidRPr="006A2312">
        <w:rPr>
          <w:lang w:eastAsia="hu-HU"/>
        </w:rPr>
        <w:tab/>
        <w:t>10×1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adagonként perforált OPA/Al/PVC//Al</w:t>
      </w:r>
    </w:p>
    <w:p w14:paraId="0F4FBB7F" w14:textId="77777777" w:rsidR="006A2312" w:rsidRPr="006A2312" w:rsidRDefault="006A2312" w:rsidP="006A2312">
      <w:pPr>
        <w:ind w:left="2880" w:firstLine="720"/>
        <w:rPr>
          <w:lang w:eastAsia="hu-HU"/>
        </w:rPr>
      </w:pPr>
      <w:r w:rsidRPr="006A2312">
        <w:rPr>
          <w:lang w:eastAsia="hu-HU"/>
        </w:rPr>
        <w:t>buborékcsomagolásban</w:t>
      </w:r>
    </w:p>
    <w:p w14:paraId="00D8B9FA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OGYI-T-24619/22</w:t>
      </w:r>
      <w:r w:rsidRPr="006A2312">
        <w:rPr>
          <w:lang w:eastAsia="hu-HU"/>
        </w:rPr>
        <w:tab/>
        <w:t>30×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OPA/Al/PE// PE/Al/LDPE buborékcsomagolásban</w:t>
      </w:r>
    </w:p>
    <w:p w14:paraId="15636033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OGYI-T-24619/23</w:t>
      </w:r>
      <w:r w:rsidRPr="006A2312">
        <w:rPr>
          <w:lang w:eastAsia="hu-HU"/>
        </w:rPr>
        <w:tab/>
        <w:t>30×1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adagonként perforált OPA/Al/PE// PE/Al/LDPE</w:t>
      </w:r>
    </w:p>
    <w:p w14:paraId="206E36BC" w14:textId="77777777" w:rsidR="006A2312" w:rsidRPr="006A2312" w:rsidRDefault="006A2312" w:rsidP="006A2312">
      <w:pPr>
        <w:ind w:left="2880" w:firstLine="720"/>
        <w:rPr>
          <w:lang w:eastAsia="hu-HU"/>
        </w:rPr>
      </w:pPr>
      <w:r w:rsidRPr="006A2312">
        <w:rPr>
          <w:lang w:eastAsia="hu-HU"/>
        </w:rPr>
        <w:t>buborékcsomagolásban</w:t>
      </w:r>
    </w:p>
    <w:p w14:paraId="3F367DBC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OGYI-T-24619/24</w:t>
      </w:r>
      <w:r w:rsidRPr="006A2312">
        <w:rPr>
          <w:lang w:eastAsia="hu-HU"/>
        </w:rPr>
        <w:tab/>
        <w:t>30×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OPA/Al/PVC//Al buborékcsomagolásban</w:t>
      </w:r>
    </w:p>
    <w:p w14:paraId="288276AB" w14:textId="77777777" w:rsidR="006A2312" w:rsidRPr="006A2312" w:rsidRDefault="006A2312" w:rsidP="006A2312">
      <w:pPr>
        <w:keepNext/>
        <w:rPr>
          <w:lang w:eastAsia="hu-HU"/>
        </w:rPr>
      </w:pPr>
      <w:r w:rsidRPr="006A2312">
        <w:rPr>
          <w:lang w:eastAsia="hu-HU"/>
        </w:rPr>
        <w:lastRenderedPageBreak/>
        <w:t>OGYI-T-24619/25</w:t>
      </w:r>
      <w:r w:rsidRPr="006A2312">
        <w:rPr>
          <w:lang w:eastAsia="hu-HU"/>
        </w:rPr>
        <w:tab/>
        <w:t>30×1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adagonként perforált OPA/Al/PVC//Al</w:t>
      </w:r>
    </w:p>
    <w:p w14:paraId="300F465A" w14:textId="77777777" w:rsidR="006A2312" w:rsidRPr="006A2312" w:rsidRDefault="006A2312" w:rsidP="006A2312">
      <w:pPr>
        <w:keepNext/>
        <w:ind w:left="2880" w:firstLine="720"/>
        <w:rPr>
          <w:lang w:eastAsia="hu-HU"/>
        </w:rPr>
      </w:pPr>
      <w:r w:rsidRPr="006A2312">
        <w:rPr>
          <w:lang w:eastAsia="hu-HU"/>
        </w:rPr>
        <w:t>buborékcsomagolásban</w:t>
      </w:r>
    </w:p>
    <w:p w14:paraId="550AC86E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OGYI-T-24619/26</w:t>
      </w:r>
      <w:r w:rsidRPr="006A2312">
        <w:rPr>
          <w:lang w:eastAsia="hu-HU"/>
        </w:rPr>
        <w:tab/>
        <w:t>60×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OPA/Al/PE// PE/Al/LDPE buborékcsomagolásban</w:t>
      </w:r>
    </w:p>
    <w:p w14:paraId="19B806B8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OGYI-T-24619/27</w:t>
      </w:r>
      <w:r w:rsidRPr="006A2312">
        <w:rPr>
          <w:lang w:eastAsia="hu-HU"/>
        </w:rPr>
        <w:tab/>
        <w:t>60×1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adagonként perforált OPA/Al/PE// PE/Al/LDPE</w:t>
      </w:r>
    </w:p>
    <w:p w14:paraId="43E683C1" w14:textId="77777777" w:rsidR="006A2312" w:rsidRPr="006A2312" w:rsidRDefault="006A2312" w:rsidP="006A2312">
      <w:pPr>
        <w:ind w:left="2880" w:firstLine="720"/>
        <w:rPr>
          <w:lang w:eastAsia="hu-HU"/>
        </w:rPr>
      </w:pPr>
      <w:r w:rsidRPr="006A2312">
        <w:rPr>
          <w:lang w:eastAsia="hu-HU"/>
        </w:rPr>
        <w:t>buborékcsomagolásban</w:t>
      </w:r>
    </w:p>
    <w:p w14:paraId="7D5964D1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OGYI-T-24619/28</w:t>
      </w:r>
      <w:r w:rsidRPr="006A2312">
        <w:rPr>
          <w:lang w:eastAsia="hu-HU"/>
        </w:rPr>
        <w:tab/>
        <w:t>60×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OPA/Al/PVC//Al buborékcsomagolásban</w:t>
      </w:r>
    </w:p>
    <w:p w14:paraId="697DA0BB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OGYI-T-24619/29</w:t>
      </w:r>
      <w:r w:rsidRPr="006A2312">
        <w:rPr>
          <w:lang w:eastAsia="hu-HU"/>
        </w:rPr>
        <w:tab/>
        <w:t>60×1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adagonként perforált OPA/Al/PVC//Al</w:t>
      </w:r>
    </w:p>
    <w:p w14:paraId="138C1B0D" w14:textId="77777777" w:rsidR="006A2312" w:rsidRDefault="006A2312" w:rsidP="006A2312">
      <w:pPr>
        <w:ind w:left="2880" w:firstLine="720"/>
        <w:rPr>
          <w:lang w:eastAsia="hu-HU"/>
        </w:rPr>
      </w:pPr>
      <w:r w:rsidRPr="006A2312">
        <w:rPr>
          <w:lang w:eastAsia="hu-HU"/>
        </w:rPr>
        <w:t>buborékcsomagolásban</w:t>
      </w:r>
    </w:p>
    <w:p w14:paraId="0C5AF52A" w14:textId="5CFFE0F7" w:rsidR="000079B4" w:rsidRPr="006A2312" w:rsidRDefault="000079B4" w:rsidP="000079B4">
      <w:pPr>
        <w:rPr>
          <w:lang w:eastAsia="hu-HU"/>
        </w:rPr>
      </w:pPr>
      <w:r w:rsidRPr="006A2312">
        <w:rPr>
          <w:lang w:eastAsia="hu-HU"/>
        </w:rPr>
        <w:t>OGYI-T-24619/</w:t>
      </w:r>
      <w:r>
        <w:rPr>
          <w:lang w:eastAsia="hu-HU"/>
        </w:rPr>
        <w:t>51</w:t>
      </w:r>
      <w:r w:rsidRPr="006A2312">
        <w:rPr>
          <w:lang w:eastAsia="hu-HU"/>
        </w:rPr>
        <w:tab/>
      </w:r>
      <w:r>
        <w:rPr>
          <w:lang w:eastAsia="hu-HU"/>
        </w:rPr>
        <w:t>60</w:t>
      </w:r>
      <w:r w:rsidRPr="006A2312">
        <w:rPr>
          <w:lang w:eastAsia="hu-HU"/>
        </w:rPr>
        <w:t>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fehér HDPE tartályban</w:t>
      </w:r>
    </w:p>
    <w:p w14:paraId="02BE8D7B" w14:textId="77777777" w:rsidR="000079B4" w:rsidRPr="006A2312" w:rsidRDefault="000079B4" w:rsidP="006A2312">
      <w:pPr>
        <w:ind w:left="2880" w:firstLine="720"/>
        <w:rPr>
          <w:lang w:eastAsia="hu-HU"/>
        </w:rPr>
      </w:pPr>
    </w:p>
    <w:p w14:paraId="00F67188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OGYI-T-24619/30</w:t>
      </w:r>
      <w:r w:rsidRPr="006A2312">
        <w:rPr>
          <w:lang w:eastAsia="hu-HU"/>
        </w:rPr>
        <w:tab/>
        <w:t>100×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OPA/Al/PE// PE/Al/LDPE buborékcsomagolásban</w:t>
      </w:r>
    </w:p>
    <w:p w14:paraId="096E1D8A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OGYI-T-24619/31</w:t>
      </w:r>
      <w:r w:rsidRPr="006A2312">
        <w:rPr>
          <w:lang w:eastAsia="hu-HU"/>
        </w:rPr>
        <w:tab/>
        <w:t>100×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OPA/Al/PVC//Al buborékcsomagolásban</w:t>
      </w:r>
    </w:p>
    <w:p w14:paraId="606FF446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OGYI-T-24619/32</w:t>
      </w:r>
      <w:r w:rsidRPr="006A2312">
        <w:rPr>
          <w:lang w:eastAsia="hu-HU"/>
        </w:rPr>
        <w:tab/>
        <w:t>100×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fehér HDPE tartályban</w:t>
      </w:r>
    </w:p>
    <w:p w14:paraId="41FB0F2A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OGYI-T-24619/33</w:t>
      </w:r>
      <w:r w:rsidRPr="006A2312">
        <w:rPr>
          <w:lang w:eastAsia="hu-HU"/>
        </w:rPr>
        <w:tab/>
        <w:t>180×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OPA/Al/PE// PE/Al/LDPE buborékcsomagolásban</w:t>
      </w:r>
    </w:p>
    <w:p w14:paraId="57818570" w14:textId="77777777" w:rsidR="006A2312" w:rsidRPr="006A2312" w:rsidRDefault="006A2312" w:rsidP="006A2312">
      <w:pPr>
        <w:rPr>
          <w:lang w:eastAsia="hu-HU"/>
        </w:rPr>
      </w:pPr>
      <w:r w:rsidRPr="006A2312">
        <w:rPr>
          <w:lang w:eastAsia="hu-HU"/>
        </w:rPr>
        <w:t>OGYI-T-24619/34</w:t>
      </w:r>
      <w:r w:rsidRPr="006A2312">
        <w:rPr>
          <w:lang w:eastAsia="hu-HU"/>
        </w:rPr>
        <w:tab/>
        <w:t>180×</w:t>
      </w:r>
      <w:r w:rsidRPr="006A2312">
        <w:rPr>
          <w:lang w:eastAsia="hu-HU"/>
        </w:rPr>
        <w:tab/>
      </w:r>
      <w:r w:rsidRPr="006A2312">
        <w:rPr>
          <w:lang w:eastAsia="hu-HU"/>
        </w:rPr>
        <w:tab/>
        <w:t>OPA/Al/PVC//Al buborékcsomagolásban</w:t>
      </w:r>
    </w:p>
    <w:p w14:paraId="4A0251F5" w14:textId="02733D24" w:rsidR="006A2312" w:rsidRPr="006A2312" w:rsidRDefault="006A2312" w:rsidP="00AF178A">
      <w:pPr>
        <w:pStyle w:val="Szvegtrzs"/>
        <w:tabs>
          <w:tab w:val="left" w:pos="567"/>
        </w:tabs>
      </w:pPr>
    </w:p>
    <w:p w14:paraId="19FD3FFC" w14:textId="77777777" w:rsidR="006A2312" w:rsidRPr="006A2312" w:rsidRDefault="006A2312" w:rsidP="00AF178A">
      <w:pPr>
        <w:pStyle w:val="Szvegtrzs"/>
        <w:tabs>
          <w:tab w:val="left" w:pos="567"/>
        </w:tabs>
      </w:pPr>
    </w:p>
    <w:p w14:paraId="1BFE3F12" w14:textId="6629D491" w:rsidR="00945359" w:rsidRPr="006A2312" w:rsidRDefault="00C52723" w:rsidP="00AF178A">
      <w:pPr>
        <w:tabs>
          <w:tab w:val="left" w:pos="567"/>
        </w:tabs>
        <w:rPr>
          <w:bCs/>
        </w:rPr>
      </w:pPr>
      <w:r w:rsidRPr="00B0092A">
        <w:rPr>
          <w:b/>
        </w:rPr>
        <w:t>A</w:t>
      </w:r>
      <w:r w:rsidRPr="00B0092A">
        <w:rPr>
          <w:b/>
          <w:spacing w:val="-11"/>
        </w:rPr>
        <w:t xml:space="preserve"> </w:t>
      </w:r>
      <w:r w:rsidRPr="00B0092A">
        <w:rPr>
          <w:b/>
        </w:rPr>
        <w:t>betegtájékoztató</w:t>
      </w:r>
      <w:r w:rsidRPr="00B0092A">
        <w:rPr>
          <w:b/>
          <w:spacing w:val="-11"/>
        </w:rPr>
        <w:t xml:space="preserve"> </w:t>
      </w:r>
      <w:r w:rsidRPr="00B0092A">
        <w:rPr>
          <w:b/>
        </w:rPr>
        <w:t>legutóbbi</w:t>
      </w:r>
      <w:r w:rsidRPr="00B0092A">
        <w:rPr>
          <w:b/>
          <w:spacing w:val="-11"/>
        </w:rPr>
        <w:t xml:space="preserve"> </w:t>
      </w:r>
      <w:r w:rsidRPr="00B0092A">
        <w:rPr>
          <w:b/>
        </w:rPr>
        <w:t>felülvizsgálatának</w:t>
      </w:r>
      <w:r w:rsidRPr="00B0092A">
        <w:rPr>
          <w:b/>
          <w:spacing w:val="-11"/>
        </w:rPr>
        <w:t xml:space="preserve"> </w:t>
      </w:r>
      <w:r w:rsidRPr="00B0092A">
        <w:rPr>
          <w:b/>
          <w:spacing w:val="-2"/>
        </w:rPr>
        <w:t>dátuma:</w:t>
      </w:r>
      <w:r w:rsidR="006A2312">
        <w:rPr>
          <w:b/>
          <w:spacing w:val="-2"/>
        </w:rPr>
        <w:t xml:space="preserve"> </w:t>
      </w:r>
      <w:r w:rsidR="000079B4">
        <w:rPr>
          <w:b/>
          <w:spacing w:val="-2"/>
        </w:rPr>
        <w:t>2026. március.</w:t>
      </w:r>
    </w:p>
    <w:sectPr w:rsidR="00945359" w:rsidRPr="006A2312" w:rsidSect="002145FF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FF9EC" w14:textId="77777777" w:rsidR="00D56918" w:rsidRDefault="00D56918">
      <w:r>
        <w:separator/>
      </w:r>
    </w:p>
  </w:endnote>
  <w:endnote w:type="continuationSeparator" w:id="0">
    <w:p w14:paraId="25D41D27" w14:textId="77777777" w:rsidR="00D56918" w:rsidRDefault="00D56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CB765" w14:textId="21622560" w:rsidR="00C77054" w:rsidRDefault="00C77054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FFFA8" w14:textId="1347A1D8" w:rsidR="00C77054" w:rsidRDefault="009A3C2D">
    <w:pPr>
      <w:pStyle w:val="llb"/>
      <w:rPr>
        <w:sz w:val="18"/>
        <w:szCs w:val="18"/>
      </w:rPr>
    </w:pPr>
    <w:r w:rsidRPr="009A3C2D">
      <w:rPr>
        <w:sz w:val="18"/>
        <w:szCs w:val="18"/>
      </w:rPr>
      <w:t>NNGYK/ETGY/9798/2026</w:t>
    </w:r>
  </w:p>
  <w:p w14:paraId="39061D44" w14:textId="67DF0F2D" w:rsidR="009A3C2D" w:rsidRPr="002145FF" w:rsidRDefault="009A3C2D">
    <w:pPr>
      <w:pStyle w:val="llb"/>
      <w:rPr>
        <w:sz w:val="18"/>
        <w:szCs w:val="18"/>
      </w:rPr>
    </w:pPr>
    <w:r w:rsidRPr="009A3C2D">
      <w:rPr>
        <w:sz w:val="18"/>
        <w:szCs w:val="18"/>
      </w:rPr>
      <w:t>NNGYK/ETGY/9810/2026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543A5" w14:textId="77777777" w:rsidR="00D56918" w:rsidRDefault="00D56918">
      <w:r>
        <w:separator/>
      </w:r>
    </w:p>
  </w:footnote>
  <w:footnote w:type="continuationSeparator" w:id="0">
    <w:p w14:paraId="469D7BB4" w14:textId="77777777" w:rsidR="00D56918" w:rsidRDefault="00D56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84025830"/>
      <w:docPartObj>
        <w:docPartGallery w:val="Page Numbers (Top of Page)"/>
        <w:docPartUnique/>
      </w:docPartObj>
    </w:sdtPr>
    <w:sdtEndPr/>
    <w:sdtContent>
      <w:p w14:paraId="22C767BB" w14:textId="659F034B" w:rsidR="00C77054" w:rsidRPr="002145FF" w:rsidRDefault="00C77054">
        <w:pPr>
          <w:pStyle w:val="lfej"/>
          <w:jc w:val="center"/>
          <w:rPr>
            <w:sz w:val="18"/>
            <w:szCs w:val="18"/>
          </w:rPr>
        </w:pPr>
        <w:r w:rsidRPr="002145FF">
          <w:rPr>
            <w:sz w:val="18"/>
            <w:szCs w:val="18"/>
          </w:rPr>
          <w:fldChar w:fldCharType="begin"/>
        </w:r>
        <w:r w:rsidRPr="002145FF">
          <w:rPr>
            <w:sz w:val="18"/>
            <w:szCs w:val="18"/>
          </w:rPr>
          <w:instrText>PAGE   \* MERGEFORMAT</w:instrText>
        </w:r>
        <w:r w:rsidRPr="002145FF">
          <w:rPr>
            <w:sz w:val="18"/>
            <w:szCs w:val="18"/>
          </w:rPr>
          <w:fldChar w:fldCharType="separate"/>
        </w:r>
        <w:r w:rsidRPr="002145FF">
          <w:rPr>
            <w:sz w:val="18"/>
            <w:szCs w:val="18"/>
          </w:rPr>
          <w:t>2</w:t>
        </w:r>
        <w:r w:rsidRPr="002145FF">
          <w:rPr>
            <w:sz w:val="18"/>
            <w:szCs w:val="18"/>
          </w:rPr>
          <w:fldChar w:fldCharType="end"/>
        </w:r>
      </w:p>
    </w:sdtContent>
  </w:sdt>
  <w:p w14:paraId="3391B480" w14:textId="77777777" w:rsidR="00C77054" w:rsidRPr="002145FF" w:rsidRDefault="00C77054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2D4"/>
    <w:multiLevelType w:val="hybridMultilevel"/>
    <w:tmpl w:val="CC4C0124"/>
    <w:lvl w:ilvl="0" w:tplc="32A2021A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3CB264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21588E9C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5D0059B4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BE740338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E5C4187E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1E62E26A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984063F0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609CA726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D1464A6"/>
    <w:multiLevelType w:val="hybridMultilevel"/>
    <w:tmpl w:val="FBD48C12"/>
    <w:lvl w:ilvl="0" w:tplc="09648D7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95AB3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142E9F2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7C60DB0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3906143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E16C6C9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70062FC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B0A997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DFA482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0EA0833"/>
    <w:multiLevelType w:val="hybridMultilevel"/>
    <w:tmpl w:val="93AE1444"/>
    <w:lvl w:ilvl="0" w:tplc="CA36F48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688A954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8F3C6B4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6CFEE522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33A772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6E6ED8A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1454387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BFE43EB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5049AFA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11A3D2C"/>
    <w:multiLevelType w:val="hybridMultilevel"/>
    <w:tmpl w:val="1534E316"/>
    <w:lvl w:ilvl="0" w:tplc="40B249D2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8C0D278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F0A6AF0E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5404946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6206F24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B224862E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1A30FFFC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087E17F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FA25C3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A170870"/>
    <w:multiLevelType w:val="hybridMultilevel"/>
    <w:tmpl w:val="B95815CC"/>
    <w:lvl w:ilvl="0" w:tplc="926E0AB6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738F0D2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5E2881F6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3788ADA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3A1EF310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46E67B8C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32C4C8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6172D6C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366C24A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20756642"/>
    <w:multiLevelType w:val="hybridMultilevel"/>
    <w:tmpl w:val="7C369FB4"/>
    <w:lvl w:ilvl="0" w:tplc="663438B6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0ECBD6E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A0A2046C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FD22C56A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02829302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3FB683B4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241CBE26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3342EABC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D15C7112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0CE2CAC"/>
    <w:multiLevelType w:val="multilevel"/>
    <w:tmpl w:val="13366522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60005E4"/>
    <w:multiLevelType w:val="hybridMultilevel"/>
    <w:tmpl w:val="604A4FB6"/>
    <w:lvl w:ilvl="0" w:tplc="665EAC9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CD847F4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DBF284B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B28A0F0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E892CEC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20CC85AA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68A8703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5C78CC2A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F920E636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267222E1"/>
    <w:multiLevelType w:val="hybridMultilevel"/>
    <w:tmpl w:val="ACDE4DE2"/>
    <w:lvl w:ilvl="0" w:tplc="5F081BAC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F4E10A8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A82020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F0F0DDC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7FE02C78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6C8E170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A69C387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51629A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E6E2A7A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E9C5B11"/>
    <w:multiLevelType w:val="hybridMultilevel"/>
    <w:tmpl w:val="E27E805A"/>
    <w:lvl w:ilvl="0" w:tplc="9EE67806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1989E5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4956F8C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E7F4417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7810671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DB9C7A6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D287184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3E7ED716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F3360E7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31293806"/>
    <w:multiLevelType w:val="hybridMultilevel"/>
    <w:tmpl w:val="F1D8AA8C"/>
    <w:lvl w:ilvl="0" w:tplc="68724ABA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2C693D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0742E1F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EF5ADA6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BF6A010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988916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DD546F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B7D60E8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622C6C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34795514"/>
    <w:multiLevelType w:val="hybridMultilevel"/>
    <w:tmpl w:val="35BCC40E"/>
    <w:lvl w:ilvl="0" w:tplc="EDBE1916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8E66B4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6ADC10D6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216814BC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CFB00BD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BEAC527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538077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26ADC7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45647DD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70B4E4C"/>
    <w:multiLevelType w:val="hybridMultilevel"/>
    <w:tmpl w:val="08B0A3CE"/>
    <w:lvl w:ilvl="0" w:tplc="C1F439CA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A0E4952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28E08DE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C226DD2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50DC865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CD5CD13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3F76153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608EB42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70467F2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3DBE5E1B"/>
    <w:multiLevelType w:val="hybridMultilevel"/>
    <w:tmpl w:val="E946D98C"/>
    <w:lvl w:ilvl="0" w:tplc="4B06892A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8BA9AAC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2" w:tplc="5B6E0CF4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59823178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82221FA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FF0C18A0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F7BC731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6F4078E0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CE622E02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43AF4173"/>
    <w:multiLevelType w:val="hybridMultilevel"/>
    <w:tmpl w:val="1590B3DA"/>
    <w:lvl w:ilvl="0" w:tplc="414671B8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FDA2088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6344BFD2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832A75A8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2E7EE906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4F7CAAA8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58900C1A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B8FC0F40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4D08A38E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48A175A"/>
    <w:multiLevelType w:val="hybridMultilevel"/>
    <w:tmpl w:val="1B422468"/>
    <w:lvl w:ilvl="0" w:tplc="0E2E397A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5D341A18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58D42844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067C036E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F08CB2A4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C4FC9CC6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FBB4F51A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78CCA734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1C4269F8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47E4390A"/>
    <w:multiLevelType w:val="hybridMultilevel"/>
    <w:tmpl w:val="E0E6683E"/>
    <w:lvl w:ilvl="0" w:tplc="72EC23E2">
      <w:start w:val="1"/>
      <w:numFmt w:val="upperRoman"/>
      <w:lvlText w:val="%1."/>
      <w:lvlJc w:val="left"/>
      <w:pPr>
        <w:ind w:left="3438" w:hanging="197"/>
        <w:jc w:val="right"/>
      </w:pPr>
      <w:rPr>
        <w:rFonts w:hint="default"/>
        <w:spacing w:val="0"/>
        <w:w w:val="100"/>
        <w:lang w:val="hu-HU" w:eastAsia="en-US" w:bidi="ar-SA"/>
      </w:rPr>
    </w:lvl>
    <w:lvl w:ilvl="1" w:tplc="EF2027C6">
      <w:numFmt w:val="bullet"/>
      <w:lvlText w:val="•"/>
      <w:lvlJc w:val="left"/>
      <w:pPr>
        <w:ind w:left="4052" w:hanging="197"/>
      </w:pPr>
      <w:rPr>
        <w:rFonts w:hint="default"/>
        <w:lang w:val="hu-HU" w:eastAsia="en-US" w:bidi="ar-SA"/>
      </w:rPr>
    </w:lvl>
    <w:lvl w:ilvl="2" w:tplc="3C74A4CA">
      <w:numFmt w:val="bullet"/>
      <w:lvlText w:val="•"/>
      <w:lvlJc w:val="left"/>
      <w:pPr>
        <w:ind w:left="4665" w:hanging="197"/>
      </w:pPr>
      <w:rPr>
        <w:rFonts w:hint="default"/>
        <w:lang w:val="hu-HU" w:eastAsia="en-US" w:bidi="ar-SA"/>
      </w:rPr>
    </w:lvl>
    <w:lvl w:ilvl="3" w:tplc="522A9D06">
      <w:numFmt w:val="bullet"/>
      <w:lvlText w:val="•"/>
      <w:lvlJc w:val="left"/>
      <w:pPr>
        <w:ind w:left="5277" w:hanging="197"/>
      </w:pPr>
      <w:rPr>
        <w:rFonts w:hint="default"/>
        <w:lang w:val="hu-HU" w:eastAsia="en-US" w:bidi="ar-SA"/>
      </w:rPr>
    </w:lvl>
    <w:lvl w:ilvl="4" w:tplc="57967408">
      <w:numFmt w:val="bullet"/>
      <w:lvlText w:val="•"/>
      <w:lvlJc w:val="left"/>
      <w:pPr>
        <w:ind w:left="5890" w:hanging="197"/>
      </w:pPr>
      <w:rPr>
        <w:rFonts w:hint="default"/>
        <w:lang w:val="hu-HU" w:eastAsia="en-US" w:bidi="ar-SA"/>
      </w:rPr>
    </w:lvl>
    <w:lvl w:ilvl="5" w:tplc="DB32C7C2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6" w:tplc="0FF23C74">
      <w:numFmt w:val="bullet"/>
      <w:lvlText w:val="•"/>
      <w:lvlJc w:val="left"/>
      <w:pPr>
        <w:ind w:left="7115" w:hanging="197"/>
      </w:pPr>
      <w:rPr>
        <w:rFonts w:hint="default"/>
        <w:lang w:val="hu-HU" w:eastAsia="en-US" w:bidi="ar-SA"/>
      </w:rPr>
    </w:lvl>
    <w:lvl w:ilvl="7" w:tplc="C0C873EA">
      <w:numFmt w:val="bullet"/>
      <w:lvlText w:val="•"/>
      <w:lvlJc w:val="left"/>
      <w:pPr>
        <w:ind w:left="7727" w:hanging="197"/>
      </w:pPr>
      <w:rPr>
        <w:rFonts w:hint="default"/>
        <w:lang w:val="hu-HU" w:eastAsia="en-US" w:bidi="ar-SA"/>
      </w:rPr>
    </w:lvl>
    <w:lvl w:ilvl="8" w:tplc="30DA91E6">
      <w:numFmt w:val="bullet"/>
      <w:lvlText w:val="•"/>
      <w:lvlJc w:val="left"/>
      <w:pPr>
        <w:ind w:left="8340" w:hanging="197"/>
      </w:pPr>
      <w:rPr>
        <w:rFonts w:hint="default"/>
        <w:lang w:val="hu-HU" w:eastAsia="en-US" w:bidi="ar-SA"/>
      </w:rPr>
    </w:lvl>
  </w:abstractNum>
  <w:abstractNum w:abstractNumId="17" w15:restartNumberingAfterBreak="0">
    <w:nsid w:val="4AE16D20"/>
    <w:multiLevelType w:val="hybridMultilevel"/>
    <w:tmpl w:val="78A4D14A"/>
    <w:lvl w:ilvl="0" w:tplc="88A0D3A6">
      <w:start w:val="1"/>
      <w:numFmt w:val="upperLetter"/>
      <w:lvlText w:val="%1)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2"/>
        <w:szCs w:val="22"/>
        <w:lang w:val="hu-HU" w:eastAsia="en-US" w:bidi="ar-SA"/>
      </w:rPr>
    </w:lvl>
    <w:lvl w:ilvl="1" w:tplc="32F4079E">
      <w:start w:val="1"/>
      <w:numFmt w:val="decimal"/>
      <w:lvlText w:val="%2."/>
      <w:lvlJc w:val="left"/>
      <w:pPr>
        <w:ind w:left="47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030C36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00C4A3E0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481CB4B8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9D94E49C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0AAD774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182A4474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9F32B732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4F385300"/>
    <w:multiLevelType w:val="hybridMultilevel"/>
    <w:tmpl w:val="BBB6B02A"/>
    <w:lvl w:ilvl="0" w:tplc="AEE6228C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D6ECB76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F2F2F8F4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68E21FC8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884A016E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353EDF86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A42A8E9A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190AD320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15247244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513E0663"/>
    <w:multiLevelType w:val="hybridMultilevel"/>
    <w:tmpl w:val="83B4F58C"/>
    <w:lvl w:ilvl="0" w:tplc="9216DB28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2CA53E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F88807A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C70FB16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6A6FF42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368059B6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ECCE28B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25BA9D2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95BE23D6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52B76B32"/>
    <w:multiLevelType w:val="hybridMultilevel"/>
    <w:tmpl w:val="46B05162"/>
    <w:lvl w:ilvl="0" w:tplc="7212B6A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A323980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6E147BA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D17ACBA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BB3A2B38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5D88B61E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170E280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CC05BCA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BD2CD352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42F4894"/>
    <w:multiLevelType w:val="hybridMultilevel"/>
    <w:tmpl w:val="3AD67FF2"/>
    <w:lvl w:ilvl="0" w:tplc="D3F4C9A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622E0E0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B67E8C74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D1DEDCDA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558420A0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FB10340E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45A067D8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3110A4B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B05898A0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5801705F"/>
    <w:multiLevelType w:val="hybridMultilevel"/>
    <w:tmpl w:val="842051FE"/>
    <w:lvl w:ilvl="0" w:tplc="F8E8627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E64315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B106D8E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86F4C11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D3AE507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0D02615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5D667DE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731A287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D28E99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5C091045"/>
    <w:multiLevelType w:val="hybridMultilevel"/>
    <w:tmpl w:val="9A1A83FC"/>
    <w:lvl w:ilvl="0" w:tplc="D4BCE274">
      <w:start w:val="1"/>
      <w:numFmt w:val="upperLetter"/>
      <w:lvlText w:val="%1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271475D6">
      <w:numFmt w:val="bullet"/>
      <w:lvlText w:val="•"/>
      <w:lvlJc w:val="left"/>
      <w:pPr>
        <w:ind w:left="4628" w:hanging="269"/>
      </w:pPr>
      <w:rPr>
        <w:rFonts w:hint="default"/>
        <w:lang w:val="hu-HU" w:eastAsia="en-US" w:bidi="ar-SA"/>
      </w:rPr>
    </w:lvl>
    <w:lvl w:ilvl="2" w:tplc="31F6F0CE">
      <w:numFmt w:val="bullet"/>
      <w:lvlText w:val="•"/>
      <w:lvlJc w:val="left"/>
      <w:pPr>
        <w:ind w:left="5177" w:hanging="269"/>
      </w:pPr>
      <w:rPr>
        <w:rFonts w:hint="default"/>
        <w:lang w:val="hu-HU" w:eastAsia="en-US" w:bidi="ar-SA"/>
      </w:rPr>
    </w:lvl>
    <w:lvl w:ilvl="3" w:tplc="BFEEB9B0">
      <w:numFmt w:val="bullet"/>
      <w:lvlText w:val="•"/>
      <w:lvlJc w:val="left"/>
      <w:pPr>
        <w:ind w:left="5725" w:hanging="269"/>
      </w:pPr>
      <w:rPr>
        <w:rFonts w:hint="default"/>
        <w:lang w:val="hu-HU" w:eastAsia="en-US" w:bidi="ar-SA"/>
      </w:rPr>
    </w:lvl>
    <w:lvl w:ilvl="4" w:tplc="16B4493A">
      <w:numFmt w:val="bullet"/>
      <w:lvlText w:val="•"/>
      <w:lvlJc w:val="left"/>
      <w:pPr>
        <w:ind w:left="6274" w:hanging="269"/>
      </w:pPr>
      <w:rPr>
        <w:rFonts w:hint="default"/>
        <w:lang w:val="hu-HU" w:eastAsia="en-US" w:bidi="ar-SA"/>
      </w:rPr>
    </w:lvl>
    <w:lvl w:ilvl="5" w:tplc="AD52AE56">
      <w:numFmt w:val="bullet"/>
      <w:lvlText w:val="•"/>
      <w:lvlJc w:val="left"/>
      <w:pPr>
        <w:ind w:left="6822" w:hanging="269"/>
      </w:pPr>
      <w:rPr>
        <w:rFonts w:hint="default"/>
        <w:lang w:val="hu-HU" w:eastAsia="en-US" w:bidi="ar-SA"/>
      </w:rPr>
    </w:lvl>
    <w:lvl w:ilvl="6" w:tplc="C1B48C20">
      <w:numFmt w:val="bullet"/>
      <w:lvlText w:val="•"/>
      <w:lvlJc w:val="left"/>
      <w:pPr>
        <w:ind w:left="7371" w:hanging="269"/>
      </w:pPr>
      <w:rPr>
        <w:rFonts w:hint="default"/>
        <w:lang w:val="hu-HU" w:eastAsia="en-US" w:bidi="ar-SA"/>
      </w:rPr>
    </w:lvl>
    <w:lvl w:ilvl="7" w:tplc="126C37E0">
      <w:numFmt w:val="bullet"/>
      <w:lvlText w:val="•"/>
      <w:lvlJc w:val="left"/>
      <w:pPr>
        <w:ind w:left="7919" w:hanging="269"/>
      </w:pPr>
      <w:rPr>
        <w:rFonts w:hint="default"/>
        <w:lang w:val="hu-HU" w:eastAsia="en-US" w:bidi="ar-SA"/>
      </w:rPr>
    </w:lvl>
    <w:lvl w:ilvl="8" w:tplc="EA2E849E">
      <w:numFmt w:val="bullet"/>
      <w:lvlText w:val="•"/>
      <w:lvlJc w:val="left"/>
      <w:pPr>
        <w:ind w:left="8468" w:hanging="269"/>
      </w:pPr>
      <w:rPr>
        <w:rFonts w:hint="default"/>
        <w:lang w:val="hu-HU" w:eastAsia="en-US" w:bidi="ar-SA"/>
      </w:rPr>
    </w:lvl>
  </w:abstractNum>
  <w:abstractNum w:abstractNumId="24" w15:restartNumberingAfterBreak="0">
    <w:nsid w:val="5E437CC7"/>
    <w:multiLevelType w:val="multilevel"/>
    <w:tmpl w:val="7B1EA9CE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63131AFF"/>
    <w:multiLevelType w:val="hybridMultilevel"/>
    <w:tmpl w:val="CA9A08CE"/>
    <w:lvl w:ilvl="0" w:tplc="29EEFDD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17E9F0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8DA601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7B34E768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512C3E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3DE86CD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200CB97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59FEDBF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3578989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6A3C46BE"/>
    <w:multiLevelType w:val="hybridMultilevel"/>
    <w:tmpl w:val="52B096A2"/>
    <w:lvl w:ilvl="0" w:tplc="4420CF8A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C628BD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018EDB98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050031E2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4146A30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4E6E63A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E18A01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42BA6BB6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A330D1C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6BF13D58"/>
    <w:multiLevelType w:val="hybridMultilevel"/>
    <w:tmpl w:val="235E39DA"/>
    <w:lvl w:ilvl="0" w:tplc="CA28109A">
      <w:start w:val="2"/>
      <w:numFmt w:val="decimal"/>
      <w:lvlText w:val="%1."/>
      <w:lvlJc w:val="left"/>
      <w:pPr>
        <w:ind w:left="167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3DC522C">
      <w:numFmt w:val="bullet"/>
      <w:lvlText w:val="•"/>
      <w:lvlJc w:val="left"/>
      <w:pPr>
        <w:ind w:left="2468" w:hanging="221"/>
      </w:pPr>
      <w:rPr>
        <w:rFonts w:hint="default"/>
        <w:lang w:val="hu-HU" w:eastAsia="en-US" w:bidi="ar-SA"/>
      </w:rPr>
    </w:lvl>
    <w:lvl w:ilvl="2" w:tplc="B644D3F8">
      <w:numFmt w:val="bullet"/>
      <w:lvlText w:val="•"/>
      <w:lvlJc w:val="left"/>
      <w:pPr>
        <w:ind w:left="3257" w:hanging="221"/>
      </w:pPr>
      <w:rPr>
        <w:rFonts w:hint="default"/>
        <w:lang w:val="hu-HU" w:eastAsia="en-US" w:bidi="ar-SA"/>
      </w:rPr>
    </w:lvl>
    <w:lvl w:ilvl="3" w:tplc="58AC2606">
      <w:numFmt w:val="bullet"/>
      <w:lvlText w:val="•"/>
      <w:lvlJc w:val="left"/>
      <w:pPr>
        <w:ind w:left="4045" w:hanging="221"/>
      </w:pPr>
      <w:rPr>
        <w:rFonts w:hint="default"/>
        <w:lang w:val="hu-HU" w:eastAsia="en-US" w:bidi="ar-SA"/>
      </w:rPr>
    </w:lvl>
    <w:lvl w:ilvl="4" w:tplc="17F8EA1E">
      <w:numFmt w:val="bullet"/>
      <w:lvlText w:val="•"/>
      <w:lvlJc w:val="left"/>
      <w:pPr>
        <w:ind w:left="4834" w:hanging="221"/>
      </w:pPr>
      <w:rPr>
        <w:rFonts w:hint="default"/>
        <w:lang w:val="hu-HU" w:eastAsia="en-US" w:bidi="ar-SA"/>
      </w:rPr>
    </w:lvl>
    <w:lvl w:ilvl="5" w:tplc="120A4854">
      <w:numFmt w:val="bullet"/>
      <w:lvlText w:val="•"/>
      <w:lvlJc w:val="left"/>
      <w:pPr>
        <w:ind w:left="5622" w:hanging="221"/>
      </w:pPr>
      <w:rPr>
        <w:rFonts w:hint="default"/>
        <w:lang w:val="hu-HU" w:eastAsia="en-US" w:bidi="ar-SA"/>
      </w:rPr>
    </w:lvl>
    <w:lvl w:ilvl="6" w:tplc="13064342">
      <w:numFmt w:val="bullet"/>
      <w:lvlText w:val="•"/>
      <w:lvlJc w:val="left"/>
      <w:pPr>
        <w:ind w:left="6411" w:hanging="221"/>
      </w:pPr>
      <w:rPr>
        <w:rFonts w:hint="default"/>
        <w:lang w:val="hu-HU" w:eastAsia="en-US" w:bidi="ar-SA"/>
      </w:rPr>
    </w:lvl>
    <w:lvl w:ilvl="7" w:tplc="A8AEBF80">
      <w:numFmt w:val="bullet"/>
      <w:lvlText w:val="•"/>
      <w:lvlJc w:val="left"/>
      <w:pPr>
        <w:ind w:left="7199" w:hanging="221"/>
      </w:pPr>
      <w:rPr>
        <w:rFonts w:hint="default"/>
        <w:lang w:val="hu-HU" w:eastAsia="en-US" w:bidi="ar-SA"/>
      </w:rPr>
    </w:lvl>
    <w:lvl w:ilvl="8" w:tplc="1C065D70">
      <w:numFmt w:val="bullet"/>
      <w:lvlText w:val="•"/>
      <w:lvlJc w:val="left"/>
      <w:pPr>
        <w:ind w:left="7988" w:hanging="221"/>
      </w:pPr>
      <w:rPr>
        <w:rFonts w:hint="default"/>
        <w:lang w:val="hu-HU" w:eastAsia="en-US" w:bidi="ar-SA"/>
      </w:rPr>
    </w:lvl>
  </w:abstractNum>
  <w:abstractNum w:abstractNumId="28" w15:restartNumberingAfterBreak="0">
    <w:nsid w:val="6F3351F0"/>
    <w:multiLevelType w:val="hybridMultilevel"/>
    <w:tmpl w:val="6E04FC04"/>
    <w:lvl w:ilvl="0" w:tplc="B0229858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E82034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E6829930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56D80A78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ECAAB32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3342D97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2FA669F0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4CE560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6452326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9" w15:restartNumberingAfterBreak="0">
    <w:nsid w:val="709C54D0"/>
    <w:multiLevelType w:val="hybridMultilevel"/>
    <w:tmpl w:val="126E8CC0"/>
    <w:lvl w:ilvl="0" w:tplc="4AAC3112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6820E22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A078C0EA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48AE985A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6412A322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FCE21A76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66182390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BA8641B4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E4CAB1F6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70AC5814"/>
    <w:multiLevelType w:val="hybridMultilevel"/>
    <w:tmpl w:val="8CB0DD40"/>
    <w:lvl w:ilvl="0" w:tplc="966A0B78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18051E8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B91CFE94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162E4B08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DA905E6E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076AC6F2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CC88040C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A7F62528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D73A4D52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70FF2E75"/>
    <w:multiLevelType w:val="multilevel"/>
    <w:tmpl w:val="D0EC9B84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718A188E"/>
    <w:multiLevelType w:val="hybridMultilevel"/>
    <w:tmpl w:val="866EA52E"/>
    <w:lvl w:ilvl="0" w:tplc="78A4A76C">
      <w:start w:val="1"/>
      <w:numFmt w:val="decimal"/>
      <w:lvlText w:val="%1."/>
      <w:lvlJc w:val="left"/>
      <w:pPr>
        <w:ind w:left="47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470F46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5406EAC4">
      <w:numFmt w:val="bullet"/>
      <w:lvlText w:val="•"/>
      <w:lvlJc w:val="left"/>
      <w:pPr>
        <w:ind w:left="1791" w:hanging="567"/>
      </w:pPr>
      <w:rPr>
        <w:rFonts w:hint="default"/>
        <w:lang w:val="hu-HU" w:eastAsia="en-US" w:bidi="ar-SA"/>
      </w:rPr>
    </w:lvl>
    <w:lvl w:ilvl="3" w:tplc="17989892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99D037AE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A14A19A2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1F67DFE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0F7AFCE2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00FC3EBC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33" w15:restartNumberingAfterBreak="0">
    <w:nsid w:val="72394822"/>
    <w:multiLevelType w:val="hybridMultilevel"/>
    <w:tmpl w:val="0D189012"/>
    <w:lvl w:ilvl="0" w:tplc="9D0E97B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B143FA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45729048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A39034B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2D1CD3F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34AF076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6ACCB3D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DF0E3D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071625D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4" w15:restartNumberingAfterBreak="0">
    <w:nsid w:val="73695E46"/>
    <w:multiLevelType w:val="multilevel"/>
    <w:tmpl w:val="D1ECC1FE"/>
    <w:lvl w:ilvl="0">
      <w:start w:val="5"/>
      <w:numFmt w:val="decimal"/>
      <w:lvlText w:val="%1"/>
      <w:lvlJc w:val="left"/>
      <w:pPr>
        <w:ind w:left="82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5" w15:restartNumberingAfterBreak="0">
    <w:nsid w:val="7383433F"/>
    <w:multiLevelType w:val="multilevel"/>
    <w:tmpl w:val="15326DF2"/>
    <w:lvl w:ilvl="0">
      <w:start w:val="1"/>
      <w:numFmt w:val="decimal"/>
      <w:lvlText w:val="%1."/>
      <w:lvlJc w:val="left"/>
      <w:pPr>
        <w:ind w:left="1676" w:hanging="221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556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432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84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3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en-US" w:bidi="ar-SA"/>
      </w:rPr>
    </w:lvl>
  </w:abstractNum>
  <w:abstractNum w:abstractNumId="36" w15:restartNumberingAfterBreak="0">
    <w:nsid w:val="74897343"/>
    <w:multiLevelType w:val="hybridMultilevel"/>
    <w:tmpl w:val="48A07AA0"/>
    <w:lvl w:ilvl="0" w:tplc="CE32F18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12AC20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DEC6F92E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10D880F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87DC8D4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ED12723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D3A249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1386516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0C520DF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7" w15:restartNumberingAfterBreak="0">
    <w:nsid w:val="74D72C71"/>
    <w:multiLevelType w:val="multilevel"/>
    <w:tmpl w:val="47A03C5A"/>
    <w:lvl w:ilvl="0">
      <w:start w:val="4"/>
      <w:numFmt w:val="decimal"/>
      <w:lvlText w:val="%1"/>
      <w:lvlJc w:val="left"/>
      <w:pPr>
        <w:ind w:left="258" w:hanging="332"/>
      </w:pPr>
      <w:rPr>
        <w:rFonts w:hint="default"/>
        <w:lang w:val="hu-HU" w:eastAsia="en-US" w:bidi="ar-SA"/>
      </w:rPr>
    </w:lvl>
    <w:lvl w:ilvl="1">
      <w:start w:val="4"/>
      <w:numFmt w:val="decimal"/>
      <w:lvlText w:val="%1.%2"/>
      <w:lvlJc w:val="left"/>
      <w:pPr>
        <w:ind w:left="258" w:hanging="332"/>
      </w:pPr>
      <w:rPr>
        <w:rFonts w:hint="default"/>
        <w:spacing w:val="0"/>
        <w:w w:val="100"/>
        <w:lang w:val="hu-HU" w:eastAsia="en-US" w:bidi="ar-SA"/>
      </w:rPr>
    </w:lvl>
    <w:lvl w:ilvl="2">
      <w:numFmt w:val="bullet"/>
      <w:lvlText w:val="•"/>
      <w:lvlJc w:val="left"/>
      <w:pPr>
        <w:ind w:left="2121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051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982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912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843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7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04" w:hanging="332"/>
      </w:pPr>
      <w:rPr>
        <w:rFonts w:hint="default"/>
        <w:lang w:val="hu-HU" w:eastAsia="en-US" w:bidi="ar-SA"/>
      </w:rPr>
    </w:lvl>
  </w:abstractNum>
  <w:abstractNum w:abstractNumId="38" w15:restartNumberingAfterBreak="0">
    <w:nsid w:val="763474BC"/>
    <w:multiLevelType w:val="hybridMultilevel"/>
    <w:tmpl w:val="206AC5D8"/>
    <w:lvl w:ilvl="0" w:tplc="8B1A0D10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84FC1EE8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201AD0F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59B2636E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FBDCB632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2938C438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1A3A9A18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0D5E2B36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FC943E1A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9" w15:restartNumberingAfterBreak="0">
    <w:nsid w:val="770A1BED"/>
    <w:multiLevelType w:val="multilevel"/>
    <w:tmpl w:val="2CFC2B5E"/>
    <w:lvl w:ilvl="0">
      <w:start w:val="1"/>
      <w:numFmt w:val="decimal"/>
      <w:lvlText w:val="%1."/>
      <w:lvlJc w:val="left"/>
      <w:pPr>
        <w:ind w:left="966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72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84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4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69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52" w:hanging="567"/>
      </w:pPr>
      <w:rPr>
        <w:rFonts w:hint="default"/>
        <w:lang w:val="hu-HU" w:eastAsia="en-US" w:bidi="ar-SA"/>
      </w:rPr>
    </w:lvl>
  </w:abstractNum>
  <w:abstractNum w:abstractNumId="40" w15:restartNumberingAfterBreak="0">
    <w:nsid w:val="779D0300"/>
    <w:multiLevelType w:val="hybridMultilevel"/>
    <w:tmpl w:val="83F4AB52"/>
    <w:lvl w:ilvl="0" w:tplc="10CCA252">
      <w:start w:val="1"/>
      <w:numFmt w:val="decimal"/>
      <w:lvlText w:val="%1."/>
      <w:lvlJc w:val="left"/>
      <w:pPr>
        <w:ind w:left="1676" w:hanging="221"/>
      </w:pPr>
      <w:rPr>
        <w:rFonts w:hint="default"/>
        <w:spacing w:val="0"/>
        <w:w w:val="100"/>
        <w:lang w:val="hu-HU" w:eastAsia="en-US" w:bidi="ar-SA"/>
      </w:rPr>
    </w:lvl>
    <w:lvl w:ilvl="1" w:tplc="B9AECC9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36E2FDA6">
      <w:numFmt w:val="bullet"/>
      <w:lvlText w:val="•"/>
      <w:lvlJc w:val="left"/>
      <w:pPr>
        <w:ind w:left="2556" w:hanging="567"/>
      </w:pPr>
      <w:rPr>
        <w:rFonts w:hint="default"/>
        <w:lang w:val="hu-HU" w:eastAsia="en-US" w:bidi="ar-SA"/>
      </w:rPr>
    </w:lvl>
    <w:lvl w:ilvl="3" w:tplc="75768DE2">
      <w:numFmt w:val="bullet"/>
      <w:lvlText w:val="•"/>
      <w:lvlJc w:val="left"/>
      <w:pPr>
        <w:ind w:left="3432" w:hanging="567"/>
      </w:pPr>
      <w:rPr>
        <w:rFonts w:hint="default"/>
        <w:lang w:val="hu-HU" w:eastAsia="en-US" w:bidi="ar-SA"/>
      </w:rPr>
    </w:lvl>
    <w:lvl w:ilvl="4" w:tplc="B2DE8204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5" w:tplc="4410A56A">
      <w:numFmt w:val="bullet"/>
      <w:lvlText w:val="•"/>
      <w:lvlJc w:val="left"/>
      <w:pPr>
        <w:ind w:left="5184" w:hanging="567"/>
      </w:pPr>
      <w:rPr>
        <w:rFonts w:hint="default"/>
        <w:lang w:val="hu-HU" w:eastAsia="en-US" w:bidi="ar-SA"/>
      </w:rPr>
    </w:lvl>
    <w:lvl w:ilvl="6" w:tplc="5CE2C8D4">
      <w:numFmt w:val="bullet"/>
      <w:lvlText w:val="•"/>
      <w:lvlJc w:val="left"/>
      <w:pPr>
        <w:ind w:left="6060" w:hanging="567"/>
      </w:pPr>
      <w:rPr>
        <w:rFonts w:hint="default"/>
        <w:lang w:val="hu-HU" w:eastAsia="en-US" w:bidi="ar-SA"/>
      </w:rPr>
    </w:lvl>
    <w:lvl w:ilvl="7" w:tplc="271016DE">
      <w:numFmt w:val="bullet"/>
      <w:lvlText w:val="•"/>
      <w:lvlJc w:val="left"/>
      <w:pPr>
        <w:ind w:left="6936" w:hanging="567"/>
      </w:pPr>
      <w:rPr>
        <w:rFonts w:hint="default"/>
        <w:lang w:val="hu-HU" w:eastAsia="en-US" w:bidi="ar-SA"/>
      </w:rPr>
    </w:lvl>
    <w:lvl w:ilvl="8" w:tplc="93EEA0F4">
      <w:numFmt w:val="bullet"/>
      <w:lvlText w:val="•"/>
      <w:lvlJc w:val="left"/>
      <w:pPr>
        <w:ind w:left="7812" w:hanging="567"/>
      </w:pPr>
      <w:rPr>
        <w:rFonts w:hint="default"/>
        <w:lang w:val="hu-HU" w:eastAsia="en-US" w:bidi="ar-SA"/>
      </w:rPr>
    </w:lvl>
  </w:abstractNum>
  <w:abstractNum w:abstractNumId="41" w15:restartNumberingAfterBreak="0">
    <w:nsid w:val="79051237"/>
    <w:multiLevelType w:val="hybridMultilevel"/>
    <w:tmpl w:val="DADEF8A4"/>
    <w:lvl w:ilvl="0" w:tplc="5AE46E76">
      <w:numFmt w:val="bullet"/>
      <w:lvlText w:val="•"/>
      <w:lvlJc w:val="left"/>
      <w:pPr>
        <w:ind w:left="824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D880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18955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EAC82B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25822A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01CF61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B3B012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C9F4393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14A930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2" w15:restartNumberingAfterBreak="0">
    <w:nsid w:val="7B152686"/>
    <w:multiLevelType w:val="hybridMultilevel"/>
    <w:tmpl w:val="57FE3C1A"/>
    <w:lvl w:ilvl="0" w:tplc="04F68E90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682EB12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C9707098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15326F4C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2B804B40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36ACEBBA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D068D788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048A79F6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310AD576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43" w15:restartNumberingAfterBreak="0">
    <w:nsid w:val="7D337053"/>
    <w:multiLevelType w:val="hybridMultilevel"/>
    <w:tmpl w:val="0096B264"/>
    <w:lvl w:ilvl="0" w:tplc="20FA7A5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2DE556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98CE84B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656BA6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8320F27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C742C54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D4D8F38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3FDC42E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19B2472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4" w15:restartNumberingAfterBreak="0">
    <w:nsid w:val="7FB50918"/>
    <w:multiLevelType w:val="hybridMultilevel"/>
    <w:tmpl w:val="06740C40"/>
    <w:lvl w:ilvl="0" w:tplc="40404CE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5E649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CB703014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FC5CF0D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1A883C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51B61A2C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88A8194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2EE8EC30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AF86581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num w:numId="1" w16cid:durableId="666711924">
    <w:abstractNumId w:val="41"/>
  </w:num>
  <w:num w:numId="2" w16cid:durableId="1084496422">
    <w:abstractNumId w:val="17"/>
  </w:num>
  <w:num w:numId="3" w16cid:durableId="1260403881">
    <w:abstractNumId w:val="26"/>
  </w:num>
  <w:num w:numId="4" w16cid:durableId="1410158830">
    <w:abstractNumId w:val="10"/>
  </w:num>
  <w:num w:numId="5" w16cid:durableId="1929773143">
    <w:abstractNumId w:val="13"/>
  </w:num>
  <w:num w:numId="6" w16cid:durableId="379474177">
    <w:abstractNumId w:val="12"/>
  </w:num>
  <w:num w:numId="7" w16cid:durableId="580331366">
    <w:abstractNumId w:val="11"/>
  </w:num>
  <w:num w:numId="8" w16cid:durableId="185288932">
    <w:abstractNumId w:val="9"/>
  </w:num>
  <w:num w:numId="9" w16cid:durableId="1521895848">
    <w:abstractNumId w:val="2"/>
  </w:num>
  <w:num w:numId="10" w16cid:durableId="150220044">
    <w:abstractNumId w:val="19"/>
  </w:num>
  <w:num w:numId="11" w16cid:durableId="2017338090">
    <w:abstractNumId w:val="20"/>
  </w:num>
  <w:num w:numId="12" w16cid:durableId="866872189">
    <w:abstractNumId w:val="8"/>
  </w:num>
  <w:num w:numId="13" w16cid:durableId="486018679">
    <w:abstractNumId w:val="28"/>
  </w:num>
  <w:num w:numId="14" w16cid:durableId="1349941139">
    <w:abstractNumId w:val="44"/>
  </w:num>
  <w:num w:numId="15" w16cid:durableId="599721032">
    <w:abstractNumId w:val="21"/>
  </w:num>
  <w:num w:numId="16" w16cid:durableId="1103187301">
    <w:abstractNumId w:val="43"/>
  </w:num>
  <w:num w:numId="17" w16cid:durableId="231043092">
    <w:abstractNumId w:val="3"/>
  </w:num>
  <w:num w:numId="18" w16cid:durableId="1806047380">
    <w:abstractNumId w:val="23"/>
  </w:num>
  <w:num w:numId="19" w16cid:durableId="734402676">
    <w:abstractNumId w:val="7"/>
  </w:num>
  <w:num w:numId="20" w16cid:durableId="1448502970">
    <w:abstractNumId w:val="29"/>
  </w:num>
  <w:num w:numId="21" w16cid:durableId="1000695557">
    <w:abstractNumId w:val="30"/>
  </w:num>
  <w:num w:numId="22" w16cid:durableId="334185843">
    <w:abstractNumId w:val="38"/>
  </w:num>
  <w:num w:numId="23" w16cid:durableId="1584028484">
    <w:abstractNumId w:val="4"/>
  </w:num>
  <w:num w:numId="24" w16cid:durableId="1512179137">
    <w:abstractNumId w:val="32"/>
  </w:num>
  <w:num w:numId="25" w16cid:durableId="1705985050">
    <w:abstractNumId w:val="6"/>
  </w:num>
  <w:num w:numId="26" w16cid:durableId="1452556676">
    <w:abstractNumId w:val="24"/>
  </w:num>
  <w:num w:numId="27" w16cid:durableId="491607519">
    <w:abstractNumId w:val="34"/>
  </w:num>
  <w:num w:numId="28" w16cid:durableId="1450970477">
    <w:abstractNumId w:val="22"/>
  </w:num>
  <w:num w:numId="29" w16cid:durableId="1379427035">
    <w:abstractNumId w:val="25"/>
  </w:num>
  <w:num w:numId="30" w16cid:durableId="1388724846">
    <w:abstractNumId w:val="1"/>
  </w:num>
  <w:num w:numId="31" w16cid:durableId="374504807">
    <w:abstractNumId w:val="42"/>
  </w:num>
  <w:num w:numId="32" w16cid:durableId="2121298818">
    <w:abstractNumId w:val="18"/>
  </w:num>
  <w:num w:numId="33" w16cid:durableId="1299996391">
    <w:abstractNumId w:val="15"/>
  </w:num>
  <w:num w:numId="34" w16cid:durableId="1086658603">
    <w:abstractNumId w:val="33"/>
  </w:num>
  <w:num w:numId="35" w16cid:durableId="1130169899">
    <w:abstractNumId w:val="35"/>
  </w:num>
  <w:num w:numId="36" w16cid:durableId="979310399">
    <w:abstractNumId w:val="39"/>
  </w:num>
  <w:num w:numId="37" w16cid:durableId="1428116395">
    <w:abstractNumId w:val="36"/>
  </w:num>
  <w:num w:numId="38" w16cid:durableId="779644307">
    <w:abstractNumId w:val="37"/>
  </w:num>
  <w:num w:numId="39" w16cid:durableId="1757700758">
    <w:abstractNumId w:val="0"/>
  </w:num>
  <w:num w:numId="40" w16cid:durableId="258029083">
    <w:abstractNumId w:val="5"/>
  </w:num>
  <w:num w:numId="41" w16cid:durableId="1315338093">
    <w:abstractNumId w:val="14"/>
  </w:num>
  <w:num w:numId="42" w16cid:durableId="87432005">
    <w:abstractNumId w:val="27"/>
  </w:num>
  <w:num w:numId="43" w16cid:durableId="1411197656">
    <w:abstractNumId w:val="40"/>
  </w:num>
  <w:num w:numId="44" w16cid:durableId="790899464">
    <w:abstractNumId w:val="31"/>
  </w:num>
  <w:num w:numId="45" w16cid:durableId="1765495557">
    <w:abstractNumId w:val="1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59"/>
    <w:rsid w:val="00004D3E"/>
    <w:rsid w:val="000079B4"/>
    <w:rsid w:val="000220FB"/>
    <w:rsid w:val="00022AFC"/>
    <w:rsid w:val="00037930"/>
    <w:rsid w:val="000400FC"/>
    <w:rsid w:val="000435E0"/>
    <w:rsid w:val="000456E7"/>
    <w:rsid w:val="00046637"/>
    <w:rsid w:val="00055B96"/>
    <w:rsid w:val="0009222F"/>
    <w:rsid w:val="00157FAE"/>
    <w:rsid w:val="00160E49"/>
    <w:rsid w:val="001A11D4"/>
    <w:rsid w:val="001B7C01"/>
    <w:rsid w:val="001E6336"/>
    <w:rsid w:val="001E77CF"/>
    <w:rsid w:val="002145FF"/>
    <w:rsid w:val="00220A43"/>
    <w:rsid w:val="0023771E"/>
    <w:rsid w:val="00291CF6"/>
    <w:rsid w:val="00295B32"/>
    <w:rsid w:val="002A151D"/>
    <w:rsid w:val="002B35BE"/>
    <w:rsid w:val="002F342F"/>
    <w:rsid w:val="00310DC6"/>
    <w:rsid w:val="00326058"/>
    <w:rsid w:val="0034354D"/>
    <w:rsid w:val="00351E36"/>
    <w:rsid w:val="00360262"/>
    <w:rsid w:val="00361F1F"/>
    <w:rsid w:val="003811C4"/>
    <w:rsid w:val="00381CF7"/>
    <w:rsid w:val="003B2FE8"/>
    <w:rsid w:val="003E68F7"/>
    <w:rsid w:val="00447A77"/>
    <w:rsid w:val="00466A0C"/>
    <w:rsid w:val="00474E26"/>
    <w:rsid w:val="0048288C"/>
    <w:rsid w:val="004B4A72"/>
    <w:rsid w:val="004C6959"/>
    <w:rsid w:val="00586EA6"/>
    <w:rsid w:val="0059101B"/>
    <w:rsid w:val="00595690"/>
    <w:rsid w:val="005F5517"/>
    <w:rsid w:val="00616AE1"/>
    <w:rsid w:val="006909C7"/>
    <w:rsid w:val="00693215"/>
    <w:rsid w:val="0069472A"/>
    <w:rsid w:val="006A2312"/>
    <w:rsid w:val="006B7310"/>
    <w:rsid w:val="006C1135"/>
    <w:rsid w:val="006F5F38"/>
    <w:rsid w:val="00701BD2"/>
    <w:rsid w:val="00713ED5"/>
    <w:rsid w:val="00761103"/>
    <w:rsid w:val="007648C8"/>
    <w:rsid w:val="00820327"/>
    <w:rsid w:val="00853A06"/>
    <w:rsid w:val="00857E42"/>
    <w:rsid w:val="008B3A17"/>
    <w:rsid w:val="008B6CCC"/>
    <w:rsid w:val="008B7B1D"/>
    <w:rsid w:val="008F68DD"/>
    <w:rsid w:val="00913F31"/>
    <w:rsid w:val="00945359"/>
    <w:rsid w:val="00974728"/>
    <w:rsid w:val="00981334"/>
    <w:rsid w:val="009A3C2D"/>
    <w:rsid w:val="009B44CB"/>
    <w:rsid w:val="009B57FF"/>
    <w:rsid w:val="009D5782"/>
    <w:rsid w:val="009E7977"/>
    <w:rsid w:val="00A22AF4"/>
    <w:rsid w:val="00A24430"/>
    <w:rsid w:val="00A328C8"/>
    <w:rsid w:val="00A47802"/>
    <w:rsid w:val="00AA6517"/>
    <w:rsid w:val="00AE4C8D"/>
    <w:rsid w:val="00AE7A15"/>
    <w:rsid w:val="00AF178A"/>
    <w:rsid w:val="00B0092A"/>
    <w:rsid w:val="00B249D8"/>
    <w:rsid w:val="00BD4B15"/>
    <w:rsid w:val="00C0576A"/>
    <w:rsid w:val="00C337EA"/>
    <w:rsid w:val="00C52723"/>
    <w:rsid w:val="00C77054"/>
    <w:rsid w:val="00CB083B"/>
    <w:rsid w:val="00CE2EB5"/>
    <w:rsid w:val="00D56918"/>
    <w:rsid w:val="00D75833"/>
    <w:rsid w:val="00DA2E67"/>
    <w:rsid w:val="00DB725A"/>
    <w:rsid w:val="00DE627C"/>
    <w:rsid w:val="00E142C6"/>
    <w:rsid w:val="00E27176"/>
    <w:rsid w:val="00EC6BDA"/>
    <w:rsid w:val="00F001AF"/>
    <w:rsid w:val="00F46332"/>
    <w:rsid w:val="00F76AE3"/>
    <w:rsid w:val="00F8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B039A"/>
  <w15:docId w15:val="{B21816C7-AEED-4B6F-8746-E93B4963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079B4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uiPriority w:val="9"/>
    <w:unhideWhenUsed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uiPriority w:val="9"/>
    <w:unhideWhenUsed/>
    <w:qFormat/>
    <w:pPr>
      <w:ind w:left="366"/>
      <w:outlineLvl w:val="2"/>
    </w:pPr>
    <w:rPr>
      <w:b/>
      <w:bCs/>
    </w:rPr>
  </w:style>
  <w:style w:type="paragraph" w:styleId="Cmsor4">
    <w:name w:val="heading 4"/>
    <w:basedOn w:val="Norml"/>
    <w:uiPriority w:val="9"/>
    <w:unhideWhenUsed/>
    <w:qFormat/>
    <w:pPr>
      <w:ind w:left="258"/>
      <w:outlineLvl w:val="3"/>
    </w:pPr>
    <w:rPr>
      <w:b/>
      <w:bCs/>
      <w:i/>
      <w:iCs/>
      <w:u w:val="single"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6"/>
    </w:p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</w:style>
  <w:style w:type="character" w:styleId="Hiperhivatkozs">
    <w:name w:val="Hyperlink"/>
    <w:rsid w:val="00D75833"/>
    <w:rPr>
      <w:color w:val="0000FF"/>
      <w:u w:val="single"/>
    </w:rPr>
  </w:style>
  <w:style w:type="table" w:styleId="Rcsostblzat">
    <w:name w:val="Table Grid"/>
    <w:basedOn w:val="Normltblzat"/>
    <w:rsid w:val="00D7583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B0092A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E627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E627C"/>
    <w:rPr>
      <w:rFonts w:ascii="Segoe UI" w:eastAsia="Times New Roman" w:hAnsi="Segoe UI" w:cs="Segoe UI"/>
      <w:sz w:val="18"/>
      <w:szCs w:val="18"/>
      <w:lang w:val="hu-HU"/>
    </w:rPr>
  </w:style>
  <w:style w:type="paragraph" w:styleId="lfej">
    <w:name w:val="header"/>
    <w:basedOn w:val="Norml"/>
    <w:link w:val="lfejChar"/>
    <w:uiPriority w:val="99"/>
    <w:unhideWhenUsed/>
    <w:rsid w:val="00DE627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E627C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DE627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E627C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60E4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60E4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60E49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60E4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60E49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360262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4130</Words>
  <Characters>28503</Characters>
  <Application>Microsoft Office Word</Application>
  <DocSecurity>0</DocSecurity>
  <Lines>237</Lines>
  <Paragraphs>65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Pradaxa, INN-dabigatran etexilate</vt:lpstr>
      <vt:lpstr>Pradaxa, INN-dabigatran etexilate</vt:lpstr>
      <vt:lpstr>Pradaxa, INN-dabigatran etexilate</vt:lpstr>
    </vt:vector>
  </TitlesOfParts>
  <Company/>
  <LinksUpToDate>false</LinksUpToDate>
  <CharactersWithSpaces>32568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Pradaxa, INN-dabigatran etexilate</dc:title>
  <dc:subject>EPAR</dc:subject>
  <dc:creator>CHMP</dc:creator>
  <cp:keywords>Pradaxa, INN-dabigatran etexilate</cp:keywords>
  <cp:lastModifiedBy>OGYI_62.1</cp:lastModifiedBy>
  <cp:revision>10</cp:revision>
  <dcterms:created xsi:type="dcterms:W3CDTF">2025-07-09T21:16:00Z</dcterms:created>
  <dcterms:modified xsi:type="dcterms:W3CDTF">2026-06-09T10:59:00Z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Creator">
    <vt:lpwstr>LIQUENT InSight Rendering</vt:lpwstr>
  </property>
  <property fmtid="{D5CDD505-2E9C-101B-9397-08002B2CF9AE}" pid="4" name="LastSaved">
    <vt:filetime>2025-03-25T00:00:00Z</vt:filetime>
  </property>
  <property fmtid="{D5CDD505-2E9C-101B-9397-08002B2CF9AE}" pid="5" name="Producer">
    <vt:lpwstr>Amyuni PDF Converter version 6.0.1.1; Amyuni PDF Creator 6.0.1.1 rev 10834 CDIntf</vt:lpwstr>
  </property>
</Properties>
</file>