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77998" w14:textId="77777777" w:rsidR="00421BD5" w:rsidRPr="00177EBD" w:rsidRDefault="00421BD5" w:rsidP="00421BD5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Betegtájékoztató: Információk a felhasználó számára</w:t>
      </w:r>
    </w:p>
    <w:p w14:paraId="4C00A38B" w14:textId="77777777" w:rsidR="00162096" w:rsidRPr="00177EBD" w:rsidRDefault="00162096" w:rsidP="00421BD5">
      <w:pPr>
        <w:tabs>
          <w:tab w:val="left" w:pos="567"/>
        </w:tabs>
        <w:jc w:val="center"/>
        <w:rPr>
          <w:sz w:val="22"/>
          <w:szCs w:val="22"/>
          <w:lang w:val="hu-HU"/>
        </w:rPr>
      </w:pPr>
    </w:p>
    <w:p w14:paraId="4F8EF7D7" w14:textId="68E2F5C7" w:rsidR="00162096" w:rsidRPr="00177EBD" w:rsidRDefault="00856023" w:rsidP="00421BD5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 xml:space="preserve">Gaviscon </w:t>
      </w:r>
      <w:r w:rsidR="006710E4">
        <w:rPr>
          <w:b/>
          <w:sz w:val="22"/>
          <w:szCs w:val="22"/>
          <w:lang w:val="hu-HU"/>
        </w:rPr>
        <w:t>Forte</w:t>
      </w:r>
      <w:r w:rsidR="00ED7E21">
        <w:rPr>
          <w:b/>
          <w:sz w:val="22"/>
          <w:szCs w:val="22"/>
          <w:lang w:val="hu-HU"/>
        </w:rPr>
        <w:t xml:space="preserve"> borsmenta ízű</w:t>
      </w:r>
      <w:r w:rsidR="006710E4">
        <w:rPr>
          <w:b/>
          <w:sz w:val="22"/>
          <w:szCs w:val="22"/>
          <w:lang w:val="hu-HU"/>
        </w:rPr>
        <w:t xml:space="preserve"> </w:t>
      </w:r>
      <w:r w:rsidRPr="00177EBD">
        <w:rPr>
          <w:b/>
          <w:sz w:val="22"/>
          <w:szCs w:val="22"/>
          <w:lang w:val="hu-HU"/>
        </w:rPr>
        <w:t>rágótabletta</w:t>
      </w:r>
    </w:p>
    <w:p w14:paraId="3AC6E5F9" w14:textId="67C0932F" w:rsidR="00D426C4" w:rsidRPr="00595577" w:rsidRDefault="00162096" w:rsidP="00421BD5">
      <w:pPr>
        <w:tabs>
          <w:tab w:val="left" w:pos="567"/>
        </w:tabs>
        <w:jc w:val="center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>nátrium-alginát</w:t>
      </w:r>
      <w:r w:rsidR="00170084" w:rsidRPr="00595577">
        <w:rPr>
          <w:sz w:val="22"/>
          <w:szCs w:val="22"/>
          <w:lang w:val="hu-HU"/>
        </w:rPr>
        <w:t xml:space="preserve"> (250 mg)</w:t>
      </w:r>
    </w:p>
    <w:p w14:paraId="7B714663" w14:textId="7468734D" w:rsidR="00162096" w:rsidRPr="00595577" w:rsidRDefault="00D426C4" w:rsidP="00421BD5">
      <w:pPr>
        <w:tabs>
          <w:tab w:val="left" w:pos="567"/>
        </w:tabs>
        <w:jc w:val="center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>nátrium</w:t>
      </w:r>
      <w:r w:rsidR="00162096" w:rsidRPr="00595577">
        <w:rPr>
          <w:sz w:val="22"/>
          <w:szCs w:val="22"/>
          <w:lang w:val="hu-HU"/>
        </w:rPr>
        <w:t>-hidrogén</w:t>
      </w:r>
      <w:r w:rsidR="00D0549E" w:rsidRPr="00595577">
        <w:rPr>
          <w:sz w:val="22"/>
          <w:szCs w:val="22"/>
          <w:lang w:val="hu-HU"/>
        </w:rPr>
        <w:t>-</w:t>
      </w:r>
      <w:r w:rsidR="00162096" w:rsidRPr="00595577">
        <w:rPr>
          <w:sz w:val="22"/>
          <w:szCs w:val="22"/>
          <w:lang w:val="hu-HU"/>
        </w:rPr>
        <w:t>karbonát</w:t>
      </w:r>
      <w:r w:rsidR="00170084" w:rsidRPr="00595577">
        <w:rPr>
          <w:sz w:val="22"/>
          <w:szCs w:val="22"/>
          <w:lang w:val="hu-HU"/>
        </w:rPr>
        <w:t xml:space="preserve"> (106,5 mg)</w:t>
      </w:r>
    </w:p>
    <w:p w14:paraId="43A6485D" w14:textId="611A2665" w:rsidR="00D426C4" w:rsidRPr="00595577" w:rsidRDefault="00D426C4" w:rsidP="00421BD5">
      <w:pPr>
        <w:tabs>
          <w:tab w:val="left" w:pos="567"/>
        </w:tabs>
        <w:jc w:val="center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>kalcium-karbonát</w:t>
      </w:r>
      <w:r w:rsidR="00170084" w:rsidRPr="00595577">
        <w:rPr>
          <w:sz w:val="22"/>
          <w:szCs w:val="22"/>
          <w:lang w:val="hu-HU"/>
        </w:rPr>
        <w:t xml:space="preserve"> (187,5 mg)</w:t>
      </w:r>
    </w:p>
    <w:p w14:paraId="5D32F020" w14:textId="77777777" w:rsidR="00162096" w:rsidRPr="00177EBD" w:rsidRDefault="00162096" w:rsidP="00421BD5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</w:p>
    <w:p w14:paraId="0632DB63" w14:textId="77777777" w:rsidR="00421BD5" w:rsidRPr="00177EBD" w:rsidRDefault="00421BD5" w:rsidP="00421BD5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</w:p>
    <w:p w14:paraId="68171DAF" w14:textId="77777777" w:rsidR="00421BD5" w:rsidRPr="00177EBD" w:rsidRDefault="00421BD5" w:rsidP="00421BD5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77EBD">
        <w:rPr>
          <w:b/>
          <w:bCs/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59DAAFAB" w14:textId="77777777" w:rsidR="00421BD5" w:rsidRPr="00177EBD" w:rsidRDefault="00421BD5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Ezt a gyógyszert mindig pontosan a betegtájékoztatóban leírtaknak, vagy az Ön kezelőorvosa vagy gyógyszerésze által elmondottaknak megfelelően alkalmazza.</w:t>
      </w:r>
    </w:p>
    <w:p w14:paraId="35921EF2" w14:textId="77777777" w:rsidR="00421BD5" w:rsidRPr="00177EBD" w:rsidRDefault="00421BD5" w:rsidP="00421BD5">
      <w:pPr>
        <w:numPr>
          <w:ilvl w:val="0"/>
          <w:numId w:val="15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41B9EC00" w14:textId="77777777" w:rsidR="00421BD5" w:rsidRPr="00177EBD" w:rsidRDefault="00421BD5" w:rsidP="00421BD5">
      <w:pPr>
        <w:numPr>
          <w:ilvl w:val="0"/>
          <w:numId w:val="16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További információkért vagy tanácsért forduljon gyógyszerészéhez.</w:t>
      </w:r>
    </w:p>
    <w:p w14:paraId="149F9DC9" w14:textId="77777777" w:rsidR="00421BD5" w:rsidRPr="00177EBD" w:rsidRDefault="00421BD5" w:rsidP="00421BD5">
      <w:pPr>
        <w:numPr>
          <w:ilvl w:val="0"/>
          <w:numId w:val="17"/>
        </w:numPr>
        <w:tabs>
          <w:tab w:val="clear" w:pos="360"/>
        </w:tabs>
        <w:ind w:left="567" w:hanging="567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Ha Önnél bármilyen mellékhatás jelentkezik, tájékoztassa kezelőorvosát vagy gyógyszerészét. Ez a betegtájékoztatóban fel nem sorolt bármely lehetséges mellékhatásra is vonatkozik. Lásd 4. pont.</w:t>
      </w:r>
    </w:p>
    <w:p w14:paraId="4A74DD12" w14:textId="77777777" w:rsidR="00421BD5" w:rsidRPr="0037689D" w:rsidRDefault="00421BD5" w:rsidP="00421BD5">
      <w:pPr>
        <w:numPr>
          <w:ilvl w:val="0"/>
          <w:numId w:val="17"/>
        </w:numPr>
        <w:tabs>
          <w:tab w:val="clear" w:pos="360"/>
        </w:tabs>
        <w:ind w:left="567" w:hanging="567"/>
        <w:rPr>
          <w:b/>
          <w:bCs/>
          <w:sz w:val="22"/>
          <w:szCs w:val="22"/>
          <w:lang w:val="hu-HU"/>
        </w:rPr>
      </w:pPr>
      <w:r w:rsidRPr="0037689D">
        <w:rPr>
          <w:b/>
          <w:bCs/>
          <w:sz w:val="22"/>
          <w:szCs w:val="22"/>
          <w:lang w:val="hu-HU"/>
        </w:rPr>
        <w:t>Feltétlenül tájékoztassa kezelőorvosát, ha tünetei 7 napon belül nem enyhülnek, vagy éppen súlyosbodnak.</w:t>
      </w:r>
    </w:p>
    <w:p w14:paraId="0051C619" w14:textId="77777777" w:rsidR="00162096" w:rsidRPr="00177EBD" w:rsidRDefault="00162096" w:rsidP="00421BD5">
      <w:pPr>
        <w:tabs>
          <w:tab w:val="left" w:pos="567"/>
        </w:tabs>
        <w:rPr>
          <w:sz w:val="22"/>
          <w:szCs w:val="22"/>
          <w:lang w:val="hu-HU"/>
        </w:rPr>
      </w:pPr>
    </w:p>
    <w:p w14:paraId="5C29564B" w14:textId="77777777" w:rsidR="007F2229" w:rsidRPr="00177EBD" w:rsidRDefault="007F2229" w:rsidP="00421BD5">
      <w:pPr>
        <w:tabs>
          <w:tab w:val="left" w:pos="567"/>
        </w:tabs>
        <w:ind w:left="60"/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A betegtájékoztató tartalma</w:t>
      </w:r>
    </w:p>
    <w:p w14:paraId="38E05157" w14:textId="33F3E453" w:rsidR="007F2229" w:rsidRPr="00177EBD" w:rsidRDefault="007F2229" w:rsidP="00421BD5">
      <w:pPr>
        <w:numPr>
          <w:ilvl w:val="0"/>
          <w:numId w:val="14"/>
        </w:numPr>
        <w:tabs>
          <w:tab w:val="clear" w:pos="420"/>
          <w:tab w:val="left" w:pos="567"/>
        </w:tabs>
        <w:ind w:left="540" w:hanging="54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Milyen típusú gyógyszer a </w:t>
      </w:r>
      <w:r w:rsidR="004A23BC" w:rsidRPr="004A23BC">
        <w:rPr>
          <w:sz w:val="22"/>
          <w:szCs w:val="22"/>
          <w:lang w:val="hu-HU"/>
        </w:rPr>
        <w:t>Gaviscon Forte</w:t>
      </w:r>
      <w:r w:rsidR="00ED7E21">
        <w:rPr>
          <w:sz w:val="22"/>
          <w:szCs w:val="22"/>
          <w:lang w:val="hu-HU"/>
        </w:rPr>
        <w:t xml:space="preserve"> borsmenta ízű</w:t>
      </w:r>
      <w:r w:rsidR="004A23BC" w:rsidRPr="004A23BC">
        <w:rPr>
          <w:sz w:val="22"/>
          <w:szCs w:val="22"/>
          <w:lang w:val="hu-HU"/>
        </w:rPr>
        <w:t xml:space="preserve"> </w:t>
      </w:r>
      <w:r w:rsidRPr="00177EBD">
        <w:rPr>
          <w:sz w:val="22"/>
          <w:szCs w:val="22"/>
          <w:lang w:val="hu-HU"/>
        </w:rPr>
        <w:t>rágótabletta és milyen betegségek esetén alkalmazható?</w:t>
      </w:r>
    </w:p>
    <w:p w14:paraId="109D5385" w14:textId="754887C1" w:rsidR="007F2229" w:rsidRPr="00177EBD" w:rsidRDefault="007F2229" w:rsidP="00421BD5">
      <w:pPr>
        <w:numPr>
          <w:ilvl w:val="0"/>
          <w:numId w:val="14"/>
        </w:numPr>
        <w:tabs>
          <w:tab w:val="clear" w:pos="420"/>
          <w:tab w:val="left" w:pos="567"/>
        </w:tabs>
        <w:ind w:left="540" w:hanging="54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Tudnivalók a </w:t>
      </w:r>
      <w:r w:rsidR="004A23BC" w:rsidRPr="004A23BC">
        <w:rPr>
          <w:sz w:val="22"/>
          <w:szCs w:val="22"/>
          <w:lang w:val="hu-HU"/>
        </w:rPr>
        <w:t xml:space="preserve">Gaviscon Forte </w:t>
      </w:r>
      <w:r w:rsidR="00ED7E21">
        <w:rPr>
          <w:sz w:val="22"/>
          <w:szCs w:val="22"/>
          <w:lang w:val="hu-HU"/>
        </w:rPr>
        <w:t xml:space="preserve">borsmenta ízű </w:t>
      </w:r>
      <w:r w:rsidRPr="00177EBD">
        <w:rPr>
          <w:sz w:val="22"/>
          <w:szCs w:val="22"/>
          <w:lang w:val="hu-HU"/>
        </w:rPr>
        <w:t>rágótabletta alkalmazása előtt</w:t>
      </w:r>
    </w:p>
    <w:p w14:paraId="7E99D1C8" w14:textId="447B4510" w:rsidR="007F2229" w:rsidRPr="00177EBD" w:rsidRDefault="007F2229" w:rsidP="00421BD5">
      <w:pPr>
        <w:numPr>
          <w:ilvl w:val="0"/>
          <w:numId w:val="14"/>
        </w:numPr>
        <w:tabs>
          <w:tab w:val="clear" w:pos="420"/>
          <w:tab w:val="left" w:pos="567"/>
        </w:tabs>
        <w:ind w:left="540" w:hanging="54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Hogyan kell alkalmazni a </w:t>
      </w:r>
      <w:r w:rsidR="004A23BC" w:rsidRPr="004A23BC">
        <w:rPr>
          <w:sz w:val="22"/>
          <w:szCs w:val="22"/>
          <w:lang w:val="hu-HU"/>
        </w:rPr>
        <w:t xml:space="preserve">Gaviscon Forte </w:t>
      </w:r>
      <w:r w:rsidR="00ED7E21">
        <w:rPr>
          <w:sz w:val="22"/>
          <w:szCs w:val="22"/>
          <w:lang w:val="hu-HU"/>
        </w:rPr>
        <w:t xml:space="preserve">borsmenta ízű </w:t>
      </w:r>
      <w:r w:rsidRPr="00177EBD">
        <w:rPr>
          <w:sz w:val="22"/>
          <w:szCs w:val="22"/>
          <w:lang w:val="hu-HU"/>
        </w:rPr>
        <w:t>rágótablettát?</w:t>
      </w:r>
    </w:p>
    <w:p w14:paraId="6E11D5E5" w14:textId="77777777" w:rsidR="007F2229" w:rsidRPr="00177EBD" w:rsidRDefault="007F2229" w:rsidP="00421BD5">
      <w:pPr>
        <w:numPr>
          <w:ilvl w:val="0"/>
          <w:numId w:val="14"/>
        </w:numPr>
        <w:tabs>
          <w:tab w:val="clear" w:pos="420"/>
          <w:tab w:val="left" w:pos="567"/>
        </w:tabs>
        <w:ind w:left="540" w:hanging="54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Lehetséges mellékhatások</w:t>
      </w:r>
    </w:p>
    <w:p w14:paraId="3D47B64A" w14:textId="3ABEABA1" w:rsidR="007F2229" w:rsidRPr="00177EBD" w:rsidRDefault="007F2229" w:rsidP="00421BD5">
      <w:pPr>
        <w:numPr>
          <w:ilvl w:val="0"/>
          <w:numId w:val="14"/>
        </w:numPr>
        <w:tabs>
          <w:tab w:val="clear" w:pos="420"/>
          <w:tab w:val="left" w:pos="567"/>
        </w:tabs>
        <w:ind w:left="540" w:hanging="54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Hogyan kell a </w:t>
      </w:r>
      <w:r w:rsidR="00704BBF" w:rsidRPr="00704BBF">
        <w:rPr>
          <w:sz w:val="22"/>
          <w:szCs w:val="22"/>
          <w:lang w:val="hu-HU"/>
        </w:rPr>
        <w:t>Gaviscon Forte</w:t>
      </w:r>
      <w:r w:rsidR="00ED7E21">
        <w:rPr>
          <w:sz w:val="22"/>
          <w:szCs w:val="22"/>
          <w:lang w:val="hu-HU"/>
        </w:rPr>
        <w:t xml:space="preserve"> borsmenta ízű</w:t>
      </w:r>
      <w:r w:rsidR="00704BBF" w:rsidRPr="00704BBF">
        <w:rPr>
          <w:sz w:val="22"/>
          <w:szCs w:val="22"/>
          <w:lang w:val="hu-HU"/>
        </w:rPr>
        <w:t xml:space="preserve"> </w:t>
      </w:r>
      <w:r w:rsidRPr="00177EBD">
        <w:rPr>
          <w:sz w:val="22"/>
          <w:szCs w:val="22"/>
          <w:lang w:val="hu-HU"/>
        </w:rPr>
        <w:t>rágótablettát tárolni?</w:t>
      </w:r>
    </w:p>
    <w:p w14:paraId="032917B8" w14:textId="77777777" w:rsidR="00421BD5" w:rsidRPr="00177EBD" w:rsidRDefault="00421BD5" w:rsidP="00421BD5">
      <w:pPr>
        <w:ind w:left="567" w:right="-29" w:hanging="567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6.</w:t>
      </w:r>
      <w:r w:rsidRPr="00177EBD">
        <w:rPr>
          <w:sz w:val="22"/>
          <w:szCs w:val="22"/>
          <w:lang w:val="hu-HU"/>
        </w:rPr>
        <w:tab/>
        <w:t>A csomagolás tartalma és egyéb információk</w:t>
      </w:r>
    </w:p>
    <w:p w14:paraId="5A7F915C" w14:textId="77777777" w:rsidR="007F2229" w:rsidRPr="00177EBD" w:rsidRDefault="007F2229" w:rsidP="00421BD5">
      <w:pPr>
        <w:tabs>
          <w:tab w:val="left" w:pos="567"/>
        </w:tabs>
        <w:rPr>
          <w:sz w:val="22"/>
          <w:szCs w:val="22"/>
          <w:lang w:val="hu-HU"/>
        </w:rPr>
      </w:pPr>
    </w:p>
    <w:p w14:paraId="6AF85402" w14:textId="77777777" w:rsidR="00963F68" w:rsidRPr="00177EBD" w:rsidRDefault="00963F68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3BBBC8C" w14:textId="439BEAFD" w:rsidR="00421BD5" w:rsidRPr="00177EBD" w:rsidRDefault="00421BD5" w:rsidP="00421BD5">
      <w:pPr>
        <w:numPr>
          <w:ilvl w:val="0"/>
          <w:numId w:val="18"/>
        </w:numPr>
        <w:tabs>
          <w:tab w:val="clear" w:pos="420"/>
        </w:tabs>
        <w:ind w:left="567" w:hanging="567"/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 xml:space="preserve">Milyen típusú gyógyszer a Gaviscon </w:t>
      </w:r>
      <w:r w:rsidR="00A70E0D">
        <w:rPr>
          <w:b/>
          <w:sz w:val="22"/>
          <w:szCs w:val="22"/>
          <w:lang w:val="hu-HU"/>
        </w:rPr>
        <w:t>Forte</w:t>
      </w:r>
      <w:r w:rsidR="00ED7E21">
        <w:rPr>
          <w:b/>
          <w:sz w:val="22"/>
          <w:szCs w:val="22"/>
          <w:lang w:val="hu-HU"/>
        </w:rPr>
        <w:t xml:space="preserve"> borsmenta ízű</w:t>
      </w:r>
      <w:r w:rsidR="00A70E0D">
        <w:rPr>
          <w:b/>
          <w:sz w:val="22"/>
          <w:szCs w:val="22"/>
          <w:lang w:val="hu-HU"/>
        </w:rPr>
        <w:t xml:space="preserve"> </w:t>
      </w:r>
      <w:r w:rsidRPr="00177EBD">
        <w:rPr>
          <w:b/>
          <w:sz w:val="22"/>
          <w:szCs w:val="22"/>
          <w:lang w:val="hu-HU"/>
        </w:rPr>
        <w:t>rágótabletta és milyen betegségek esetén alkalmazható?</w:t>
      </w:r>
    </w:p>
    <w:p w14:paraId="643D2F62" w14:textId="77777777" w:rsidR="00856023" w:rsidRPr="00177EBD" w:rsidRDefault="00856023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395D56A" w14:textId="7A64649A" w:rsidR="00DA6AF7" w:rsidRPr="00D91777" w:rsidRDefault="00DA6AF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D91777">
        <w:rPr>
          <w:sz w:val="22"/>
          <w:szCs w:val="22"/>
          <w:lang w:val="hu-HU"/>
        </w:rPr>
        <w:t xml:space="preserve">A </w:t>
      </w:r>
      <w:r w:rsidR="00AE60F6" w:rsidRPr="00D91777">
        <w:rPr>
          <w:sz w:val="22"/>
          <w:szCs w:val="22"/>
          <w:lang w:val="hu-HU"/>
        </w:rPr>
        <w:t xml:space="preserve">Gaviscon Forte </w:t>
      </w:r>
      <w:r w:rsidR="00ED7E21">
        <w:rPr>
          <w:sz w:val="22"/>
          <w:szCs w:val="22"/>
          <w:lang w:val="hu-HU"/>
        </w:rPr>
        <w:t xml:space="preserve">borsmenta ízű </w:t>
      </w:r>
      <w:r w:rsidR="00AE60F6" w:rsidRPr="00D91777">
        <w:rPr>
          <w:sz w:val="22"/>
          <w:szCs w:val="22"/>
          <w:lang w:val="hu-HU"/>
        </w:rPr>
        <w:t>rágótabletta</w:t>
      </w:r>
      <w:r w:rsidRPr="00D91777">
        <w:rPr>
          <w:sz w:val="22"/>
          <w:szCs w:val="22"/>
          <w:lang w:val="hu-HU"/>
        </w:rPr>
        <w:t xml:space="preserve"> egy alginát és két antacid (kalcium-karbonát és nátrium-hidrogén-karbonát) kombinációja, amely </w:t>
      </w:r>
      <w:r w:rsidR="00D01B13" w:rsidRPr="00D91777">
        <w:rPr>
          <w:sz w:val="22"/>
          <w:szCs w:val="22"/>
          <w:lang w:val="hu-HU"/>
        </w:rPr>
        <w:t>kétféleképpen</w:t>
      </w:r>
      <w:r w:rsidRPr="00D91777">
        <w:rPr>
          <w:sz w:val="22"/>
          <w:szCs w:val="22"/>
          <w:lang w:val="hu-HU"/>
        </w:rPr>
        <w:t xml:space="preserve"> működik:</w:t>
      </w:r>
    </w:p>
    <w:p w14:paraId="7406DD9A" w14:textId="77777777" w:rsidR="00DA6AF7" w:rsidRPr="00D91777" w:rsidRDefault="00DA6AF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59387C2" w14:textId="7F30C7CA" w:rsidR="00045F4A" w:rsidRPr="00D91777" w:rsidRDefault="00A903CC" w:rsidP="00FD765B">
      <w:pPr>
        <w:numPr>
          <w:ilvl w:val="1"/>
          <w:numId w:val="17"/>
        </w:numPr>
        <w:tabs>
          <w:tab w:val="clear" w:pos="0"/>
          <w:tab w:val="left" w:pos="720"/>
          <w:tab w:val="num" w:pos="85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ind w:left="709" w:hanging="709"/>
        <w:rPr>
          <w:sz w:val="22"/>
          <w:szCs w:val="22"/>
          <w:lang w:val="hu-HU"/>
        </w:rPr>
      </w:pPr>
      <w:r w:rsidRPr="00D91777">
        <w:rPr>
          <w:sz w:val="22"/>
          <w:szCs w:val="22"/>
          <w:lang w:val="hu-HU"/>
        </w:rPr>
        <w:t>A g</w:t>
      </w:r>
      <w:r w:rsidR="00620662" w:rsidRPr="00D91777">
        <w:rPr>
          <w:sz w:val="22"/>
          <w:szCs w:val="22"/>
          <w:lang w:val="hu-HU"/>
        </w:rPr>
        <w:t xml:space="preserve">yomortartalom tetején </w:t>
      </w:r>
      <w:r w:rsidR="00506321" w:rsidRPr="00D91777">
        <w:rPr>
          <w:sz w:val="22"/>
          <w:szCs w:val="22"/>
          <w:lang w:val="hu-HU"/>
        </w:rPr>
        <w:t xml:space="preserve">védőréteget </w:t>
      </w:r>
      <w:r w:rsidR="0000147B" w:rsidRPr="00D91777">
        <w:rPr>
          <w:sz w:val="22"/>
          <w:szCs w:val="22"/>
          <w:lang w:val="hu-HU"/>
        </w:rPr>
        <w:t>képez</w:t>
      </w:r>
      <w:r w:rsidR="00A95D75" w:rsidRPr="00D91777">
        <w:rPr>
          <w:sz w:val="22"/>
          <w:szCs w:val="22"/>
          <w:lang w:val="hu-HU"/>
        </w:rPr>
        <w:t xml:space="preserve">, hogy csillapítsa a mellkasban </w:t>
      </w:r>
      <w:r w:rsidR="000F7CF1" w:rsidRPr="00D91777">
        <w:rPr>
          <w:sz w:val="22"/>
          <w:szCs w:val="22"/>
          <w:lang w:val="hu-HU"/>
        </w:rPr>
        <w:t>érzett égő</w:t>
      </w:r>
      <w:r w:rsidR="00B25BF0" w:rsidRPr="00D91777">
        <w:rPr>
          <w:sz w:val="22"/>
          <w:szCs w:val="22"/>
          <w:lang w:val="hu-HU"/>
        </w:rPr>
        <w:t xml:space="preserve"> fájdalmat</w:t>
      </w:r>
      <w:r w:rsidR="00045F4A" w:rsidRPr="00D91777">
        <w:rPr>
          <w:sz w:val="22"/>
          <w:szCs w:val="22"/>
          <w:lang w:val="hu-HU"/>
        </w:rPr>
        <w:t>, amely hatás akár 4 órán át is eltarthat</w:t>
      </w:r>
      <w:r w:rsidR="00212FEF" w:rsidRPr="00D91777">
        <w:rPr>
          <w:sz w:val="22"/>
          <w:szCs w:val="22"/>
          <w:lang w:val="hu-HU"/>
        </w:rPr>
        <w:t>.</w:t>
      </w:r>
      <w:r w:rsidR="00506321" w:rsidRPr="00D91777">
        <w:rPr>
          <w:sz w:val="22"/>
          <w:szCs w:val="22"/>
          <w:lang w:val="hu-HU"/>
        </w:rPr>
        <w:t xml:space="preserve"> </w:t>
      </w:r>
    </w:p>
    <w:p w14:paraId="1A4FAB5B" w14:textId="287DD2A7" w:rsidR="007A363D" w:rsidRPr="00D91777" w:rsidRDefault="00DA6AF7" w:rsidP="00A903CC">
      <w:pPr>
        <w:numPr>
          <w:ilvl w:val="1"/>
          <w:numId w:val="17"/>
        </w:num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D91777">
        <w:rPr>
          <w:sz w:val="22"/>
          <w:szCs w:val="22"/>
          <w:lang w:val="hu-HU"/>
        </w:rPr>
        <w:t>A</w:t>
      </w:r>
      <w:r w:rsidR="00161AFE" w:rsidRPr="00D91777">
        <w:rPr>
          <w:sz w:val="22"/>
          <w:szCs w:val="22"/>
          <w:lang w:val="hu-HU"/>
        </w:rPr>
        <w:t xml:space="preserve"> </w:t>
      </w:r>
      <w:r w:rsidRPr="00D91777">
        <w:rPr>
          <w:sz w:val="22"/>
          <w:szCs w:val="22"/>
          <w:lang w:val="hu-HU"/>
        </w:rPr>
        <w:t xml:space="preserve">felesleges gyomorsav semlegesítése a fájdalom és a kellemetlen érzés enyhítésére. </w:t>
      </w:r>
    </w:p>
    <w:p w14:paraId="7D6D72FC" w14:textId="77777777" w:rsidR="00FA4E47" w:rsidRPr="00D91777" w:rsidRDefault="00FA4E4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6AE11ED6" w14:textId="3FDD75D4" w:rsidR="00620662" w:rsidRPr="00D91777" w:rsidRDefault="006C07FB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D91777">
        <w:rPr>
          <w:sz w:val="22"/>
          <w:szCs w:val="22"/>
          <w:lang w:val="hu-HU"/>
        </w:rPr>
        <w:t>Ez a gyógyszerkészítmény</w:t>
      </w:r>
      <w:r w:rsidR="00620662" w:rsidRPr="00D91777">
        <w:rPr>
          <w:sz w:val="22"/>
          <w:szCs w:val="22"/>
          <w:lang w:val="hu-HU"/>
        </w:rPr>
        <w:t xml:space="preserve"> a gyomor-nyelőcső reflux (azaz a gyomor tartalmának „visszafolyása” a nyelőcsőbe) betegség tüneteinek, úgymint sav-visszafolyás, gyomorégés és refluxhoz kapcsolódó emésztési zavarok</w:t>
      </w:r>
      <w:r w:rsidR="00A47CFF">
        <w:rPr>
          <w:sz w:val="22"/>
          <w:szCs w:val="22"/>
          <w:lang w:val="hu-HU"/>
        </w:rPr>
        <w:t xml:space="preserve"> –</w:t>
      </w:r>
      <w:r w:rsidR="00620662" w:rsidRPr="00D91777">
        <w:rPr>
          <w:sz w:val="22"/>
          <w:szCs w:val="22"/>
          <w:lang w:val="hu-HU"/>
        </w:rPr>
        <w:t xml:space="preserve"> például étkezést követően vagy terhesség alatt</w:t>
      </w:r>
      <w:r w:rsidR="00A47CFF">
        <w:rPr>
          <w:sz w:val="22"/>
          <w:szCs w:val="22"/>
          <w:lang w:val="hu-HU"/>
        </w:rPr>
        <w:t xml:space="preserve"> –</w:t>
      </w:r>
      <w:r w:rsidR="00237599" w:rsidRPr="00D91777">
        <w:rPr>
          <w:sz w:val="22"/>
          <w:szCs w:val="22"/>
          <w:lang w:val="hu-HU"/>
        </w:rPr>
        <w:t xml:space="preserve"> kezelésére alkalmazható. </w:t>
      </w:r>
    </w:p>
    <w:p w14:paraId="5968EA28" w14:textId="77777777" w:rsidR="00620662" w:rsidRPr="00177EBD" w:rsidRDefault="00620662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</w:p>
    <w:p w14:paraId="28EBE875" w14:textId="77777777" w:rsidR="00620662" w:rsidRPr="00177EBD" w:rsidRDefault="00620662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</w:p>
    <w:p w14:paraId="7D41A7DE" w14:textId="549CC69B" w:rsidR="00421BD5" w:rsidRPr="00177EBD" w:rsidRDefault="009D4128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2.</w:t>
      </w:r>
      <w:r w:rsidRPr="00177EBD">
        <w:rPr>
          <w:b/>
          <w:sz w:val="22"/>
          <w:szCs w:val="22"/>
          <w:lang w:val="hu-HU"/>
        </w:rPr>
        <w:tab/>
      </w:r>
      <w:r w:rsidR="00421BD5" w:rsidRPr="00177EBD">
        <w:rPr>
          <w:b/>
          <w:sz w:val="22"/>
          <w:szCs w:val="22"/>
          <w:lang w:val="hu-HU"/>
        </w:rPr>
        <w:t xml:space="preserve">Tudnivalók a Gaviscon </w:t>
      </w:r>
      <w:r w:rsidR="00EA5437">
        <w:rPr>
          <w:b/>
          <w:sz w:val="22"/>
          <w:szCs w:val="22"/>
          <w:lang w:val="hu-HU"/>
        </w:rPr>
        <w:t xml:space="preserve">Forte </w:t>
      </w:r>
      <w:r w:rsidR="00ED7E21">
        <w:rPr>
          <w:b/>
          <w:sz w:val="22"/>
          <w:szCs w:val="22"/>
          <w:lang w:val="hu-HU"/>
        </w:rPr>
        <w:t xml:space="preserve">borsmenta ízű </w:t>
      </w:r>
      <w:r w:rsidR="00421BD5" w:rsidRPr="00177EBD">
        <w:rPr>
          <w:b/>
          <w:sz w:val="22"/>
          <w:szCs w:val="22"/>
          <w:lang w:val="hu-HU"/>
        </w:rPr>
        <w:t>rágótabletta alkalmazása előtt</w:t>
      </w:r>
    </w:p>
    <w:p w14:paraId="5AD1E7E8" w14:textId="77777777" w:rsidR="00856023" w:rsidRPr="00595577" w:rsidRDefault="00856023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</w:p>
    <w:p w14:paraId="41BA9DA7" w14:textId="49007E97" w:rsidR="008A7844" w:rsidRPr="00595577" w:rsidRDefault="008A7844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595577">
        <w:rPr>
          <w:b/>
          <w:sz w:val="22"/>
          <w:szCs w:val="22"/>
          <w:lang w:val="hu-HU"/>
        </w:rPr>
        <w:t xml:space="preserve">Ne alkalmazza </w:t>
      </w:r>
      <w:r w:rsidR="00620662" w:rsidRPr="00595577">
        <w:rPr>
          <w:b/>
          <w:sz w:val="22"/>
          <w:szCs w:val="22"/>
          <w:lang w:val="hu-HU"/>
        </w:rPr>
        <w:t xml:space="preserve">a </w:t>
      </w:r>
      <w:r w:rsidR="00B40015" w:rsidRPr="00595577">
        <w:rPr>
          <w:b/>
          <w:sz w:val="22"/>
          <w:szCs w:val="22"/>
          <w:lang w:val="hu-HU"/>
        </w:rPr>
        <w:t>gyógyszerkészítményt</w:t>
      </w:r>
      <w:r w:rsidRPr="00595577">
        <w:rPr>
          <w:b/>
          <w:sz w:val="22"/>
          <w:szCs w:val="22"/>
          <w:lang w:val="hu-HU"/>
        </w:rPr>
        <w:t>:</w:t>
      </w:r>
    </w:p>
    <w:p w14:paraId="2F3ED880" w14:textId="35E6CE77" w:rsidR="008A7844" w:rsidRPr="00595577" w:rsidRDefault="00365DB5" w:rsidP="003F58E1">
      <w:pPr>
        <w:suppressAutoHyphens/>
        <w:ind w:left="567" w:hanging="567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 xml:space="preserve">- </w:t>
      </w:r>
      <w:r w:rsidR="003F58E1" w:rsidRPr="00595577">
        <w:rPr>
          <w:sz w:val="22"/>
          <w:szCs w:val="22"/>
          <w:lang w:val="hu-HU"/>
        </w:rPr>
        <w:tab/>
      </w:r>
      <w:r w:rsidRPr="00595577">
        <w:rPr>
          <w:sz w:val="22"/>
          <w:szCs w:val="22"/>
          <w:lang w:val="hu-HU"/>
        </w:rPr>
        <w:t>h</w:t>
      </w:r>
      <w:r w:rsidR="008A7844" w:rsidRPr="00595577">
        <w:rPr>
          <w:sz w:val="22"/>
          <w:szCs w:val="22"/>
          <w:lang w:val="hu-HU"/>
        </w:rPr>
        <w:t xml:space="preserve">a allergiás (túlérzékeny) a </w:t>
      </w:r>
      <w:r w:rsidR="00BE1D47">
        <w:rPr>
          <w:sz w:val="22"/>
          <w:szCs w:val="22"/>
          <w:lang w:val="hu-HU"/>
        </w:rPr>
        <w:t xml:space="preserve">hatóanyagokra vagy a </w:t>
      </w:r>
      <w:r w:rsidR="009A70B5" w:rsidRPr="00595577">
        <w:rPr>
          <w:sz w:val="22"/>
          <w:szCs w:val="22"/>
          <w:lang w:val="hu-HU"/>
        </w:rPr>
        <w:t>gyógyszer</w:t>
      </w:r>
      <w:r w:rsidR="00BE1D47">
        <w:rPr>
          <w:sz w:val="22"/>
          <w:szCs w:val="22"/>
          <w:lang w:val="hu-HU"/>
        </w:rPr>
        <w:t xml:space="preserve"> (</w:t>
      </w:r>
      <w:r w:rsidR="002E0277" w:rsidRPr="00595577">
        <w:rPr>
          <w:sz w:val="22"/>
          <w:szCs w:val="22"/>
          <w:lang w:val="hu-HU"/>
        </w:rPr>
        <w:t>6. pontban felsorolt</w:t>
      </w:r>
      <w:r w:rsidR="00BE1D47">
        <w:rPr>
          <w:sz w:val="22"/>
          <w:szCs w:val="22"/>
          <w:lang w:val="hu-HU"/>
        </w:rPr>
        <w:t>) egyéb</w:t>
      </w:r>
      <w:r w:rsidR="004B3E88" w:rsidRPr="00595577">
        <w:rPr>
          <w:sz w:val="22"/>
          <w:szCs w:val="22"/>
          <w:lang w:val="hu-HU"/>
        </w:rPr>
        <w:t xml:space="preserve"> összetevőjére</w:t>
      </w:r>
      <w:r w:rsidR="000B77AB" w:rsidRPr="00595577">
        <w:rPr>
          <w:sz w:val="22"/>
          <w:szCs w:val="22"/>
          <w:lang w:val="hu-HU"/>
        </w:rPr>
        <w:t xml:space="preserve"> </w:t>
      </w:r>
    </w:p>
    <w:p w14:paraId="19046F42" w14:textId="77777777" w:rsidR="000B77AB" w:rsidRPr="00595577" w:rsidRDefault="000B77AB" w:rsidP="003F58E1">
      <w:pPr>
        <w:tabs>
          <w:tab w:val="left" w:pos="567"/>
        </w:tabs>
        <w:suppressAutoHyphens/>
        <w:rPr>
          <w:sz w:val="22"/>
          <w:szCs w:val="22"/>
          <w:highlight w:val="yellow"/>
          <w:lang w:val="hu-HU"/>
        </w:rPr>
      </w:pPr>
    </w:p>
    <w:p w14:paraId="5A2CF8C3" w14:textId="77777777" w:rsidR="003F58E1" w:rsidRPr="00595577" w:rsidRDefault="00691878" w:rsidP="003F58E1">
      <w:pPr>
        <w:tabs>
          <w:tab w:val="left" w:pos="567"/>
        </w:tabs>
        <w:suppressAutoHyphens/>
        <w:rPr>
          <w:b/>
          <w:sz w:val="22"/>
          <w:szCs w:val="22"/>
          <w:highlight w:val="yellow"/>
          <w:lang w:val="hu-HU"/>
        </w:rPr>
      </w:pPr>
      <w:r w:rsidRPr="00595577">
        <w:rPr>
          <w:b/>
          <w:sz w:val="22"/>
          <w:szCs w:val="22"/>
          <w:lang w:val="hu-HU"/>
        </w:rPr>
        <w:t>Figyelmeztetések és óvintézkedések</w:t>
      </w:r>
    </w:p>
    <w:p w14:paraId="4EB6A6E3" w14:textId="77777777" w:rsidR="00C8005F" w:rsidRPr="00595577" w:rsidRDefault="00C8005F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0C24543" w14:textId="0FEBD9F7" w:rsidR="00C8005F" w:rsidRPr="00595577" w:rsidRDefault="00C8005F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>A gyógyszer alkalmazása előtt beszéljen kezelőorvosával vagy gyógyszerészével, ha:</w:t>
      </w:r>
    </w:p>
    <w:p w14:paraId="4FF5444F" w14:textId="7282730A" w:rsidR="00C8005F" w:rsidRPr="00E61083" w:rsidRDefault="00C8005F" w:rsidP="00993DFB">
      <w:pPr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lastRenderedPageBreak/>
        <w:t xml:space="preserve">   </w:t>
      </w:r>
      <w:r w:rsidR="00A47CFF">
        <w:rPr>
          <w:sz w:val="22"/>
          <w:szCs w:val="22"/>
          <w:lang w:val="hu-HU"/>
        </w:rPr>
        <w:t>S</w:t>
      </w:r>
      <w:r w:rsidRPr="00595577">
        <w:rPr>
          <w:sz w:val="22"/>
          <w:szCs w:val="22"/>
          <w:lang w:val="hu-HU"/>
        </w:rPr>
        <w:t>úlyos vese-</w:t>
      </w:r>
      <w:r w:rsidR="00660031">
        <w:rPr>
          <w:sz w:val="22"/>
          <w:szCs w:val="22"/>
          <w:lang w:val="hu-HU"/>
        </w:rPr>
        <w:t>,</w:t>
      </w:r>
      <w:r w:rsidRPr="00595577">
        <w:rPr>
          <w:sz w:val="22"/>
          <w:szCs w:val="22"/>
          <w:lang w:val="hu-HU"/>
        </w:rPr>
        <w:t xml:space="preserve"> illetve szívbetegségben szenved vagy szenvedett korábban, mert bizonyos sók befolyásolhatják az ilyen betegségeket.</w:t>
      </w:r>
      <w:r w:rsidR="00A47CFF" w:rsidRPr="00A47CFF">
        <w:rPr>
          <w:sz w:val="22"/>
          <w:szCs w:val="22"/>
          <w:lang w:val="hu-HU"/>
        </w:rPr>
        <w:t xml:space="preserve"> </w:t>
      </w:r>
      <w:r w:rsidR="00A47CFF" w:rsidRPr="00595577">
        <w:rPr>
          <w:sz w:val="22"/>
          <w:szCs w:val="22"/>
          <w:lang w:val="hu-HU"/>
        </w:rPr>
        <w:t xml:space="preserve">Kérjük, </w:t>
      </w:r>
      <w:r w:rsidR="00A47CFF">
        <w:rPr>
          <w:sz w:val="22"/>
          <w:szCs w:val="22"/>
          <w:lang w:val="hu-HU"/>
        </w:rPr>
        <w:t>beszéljen</w:t>
      </w:r>
      <w:r w:rsidR="00A47CFF" w:rsidRPr="00595577">
        <w:rPr>
          <w:sz w:val="22"/>
          <w:szCs w:val="22"/>
          <w:lang w:val="hu-HU"/>
        </w:rPr>
        <w:t xml:space="preserve"> kezelőorvosá</w:t>
      </w:r>
      <w:r w:rsidR="00A47CFF">
        <w:rPr>
          <w:sz w:val="22"/>
          <w:szCs w:val="22"/>
          <w:lang w:val="hu-HU"/>
        </w:rPr>
        <w:t>val</w:t>
      </w:r>
      <w:r w:rsidR="00A47CFF" w:rsidRPr="00595577">
        <w:rPr>
          <w:sz w:val="22"/>
          <w:szCs w:val="22"/>
          <w:lang w:val="hu-HU"/>
        </w:rPr>
        <w:t xml:space="preserve"> a gyógyszer sótartalmáról</w:t>
      </w:r>
      <w:r w:rsidR="000155CD">
        <w:rPr>
          <w:sz w:val="22"/>
          <w:szCs w:val="22"/>
          <w:lang w:val="hu-HU"/>
        </w:rPr>
        <w:t>.</w:t>
      </w:r>
    </w:p>
    <w:p w14:paraId="5353E9B5" w14:textId="7F45A475" w:rsidR="00C8005F" w:rsidRPr="00000620" w:rsidRDefault="00C8005F" w:rsidP="00C8005F">
      <w:pPr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000620">
        <w:rPr>
          <w:sz w:val="22"/>
          <w:szCs w:val="22"/>
          <w:lang w:val="hu-HU"/>
        </w:rPr>
        <w:t xml:space="preserve">   Súlyos veseproblémái vannak.</w:t>
      </w:r>
    </w:p>
    <w:p w14:paraId="7C9C986B" w14:textId="6F4E9D10" w:rsidR="00C8005F" w:rsidRPr="00000620" w:rsidRDefault="00C8005F" w:rsidP="00C8005F">
      <w:pPr>
        <w:numPr>
          <w:ilvl w:val="0"/>
          <w:numId w:val="17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 w:rsidRPr="00000620">
        <w:rPr>
          <w:sz w:val="22"/>
          <w:szCs w:val="22"/>
          <w:lang w:val="hu-HU"/>
        </w:rPr>
        <w:t xml:space="preserve">   Elektrolitzavara van, ami alacsony foszfátszintet okoz a vérben (hipofoszfatémia).</w:t>
      </w:r>
    </w:p>
    <w:p w14:paraId="671CB33A" w14:textId="1184329C" w:rsidR="00C8005F" w:rsidRPr="00000620" w:rsidRDefault="00C8005F" w:rsidP="00C8005F">
      <w:pPr>
        <w:numPr>
          <w:ilvl w:val="0"/>
          <w:numId w:val="17"/>
        </w:numPr>
        <w:autoSpaceDE w:val="0"/>
        <w:autoSpaceDN w:val="0"/>
        <w:adjustRightInd w:val="0"/>
        <w:ind w:left="567" w:hanging="567"/>
        <w:rPr>
          <w:sz w:val="22"/>
          <w:szCs w:val="22"/>
          <w:lang w:val="hu-HU"/>
        </w:rPr>
      </w:pPr>
      <w:r w:rsidRPr="00000620">
        <w:rPr>
          <w:sz w:val="22"/>
          <w:szCs w:val="22"/>
          <w:lang w:val="hu-HU"/>
        </w:rPr>
        <w:t xml:space="preserve">   Tudja, hogy a gyomrában alacsony a gyomorsav mennyisége, mivel ez esetben a termék kevésbé hatékony lehet.</w:t>
      </w:r>
    </w:p>
    <w:p w14:paraId="4582470E" w14:textId="77777777" w:rsidR="00C8005F" w:rsidRPr="00000620" w:rsidRDefault="00C8005F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C59CD02" w14:textId="7049F9CA" w:rsidR="00C8005F" w:rsidRDefault="00C8005F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000620">
        <w:rPr>
          <w:sz w:val="22"/>
          <w:szCs w:val="22"/>
          <w:lang w:val="hu-HU"/>
        </w:rPr>
        <w:t>Mint más antacid termékek</w:t>
      </w:r>
      <w:r w:rsidR="003E29AF" w:rsidRPr="00000620">
        <w:rPr>
          <w:sz w:val="22"/>
          <w:szCs w:val="22"/>
          <w:lang w:val="hu-HU"/>
        </w:rPr>
        <w:t xml:space="preserve"> esetén</w:t>
      </w:r>
      <w:r w:rsidR="00482F8B" w:rsidRPr="00000620">
        <w:rPr>
          <w:sz w:val="22"/>
          <w:szCs w:val="22"/>
          <w:lang w:val="hu-HU"/>
        </w:rPr>
        <w:t>,</w:t>
      </w:r>
      <w:r w:rsidRPr="00000620">
        <w:rPr>
          <w:sz w:val="22"/>
          <w:szCs w:val="22"/>
          <w:lang w:val="hu-HU"/>
        </w:rPr>
        <w:t xml:space="preserve"> ennek a </w:t>
      </w:r>
      <w:r w:rsidR="00B563D2" w:rsidRPr="00000620">
        <w:rPr>
          <w:sz w:val="22"/>
          <w:szCs w:val="22"/>
          <w:lang w:val="hu-HU"/>
        </w:rPr>
        <w:t>gyógyszerkészítménynek</w:t>
      </w:r>
      <w:r w:rsidRPr="00000620">
        <w:rPr>
          <w:sz w:val="22"/>
          <w:szCs w:val="22"/>
          <w:lang w:val="hu-HU"/>
        </w:rPr>
        <w:t xml:space="preserve"> a szedése is elfedheti más súlyosabb, mögöttes egészségügyi állapotok tüneteit</w:t>
      </w:r>
      <w:r w:rsidR="00482F8B" w:rsidRPr="00000620">
        <w:rPr>
          <w:sz w:val="22"/>
          <w:szCs w:val="22"/>
          <w:lang w:val="hu-HU"/>
        </w:rPr>
        <w:t>.</w:t>
      </w:r>
    </w:p>
    <w:p w14:paraId="01A7E0A9" w14:textId="77777777" w:rsidR="00ED7E21" w:rsidRDefault="00ED7E21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06E2B841" w14:textId="15098AE5" w:rsidR="00ED7E21" w:rsidRPr="00000620" w:rsidRDefault="00ED7E21" w:rsidP="00FD765B">
      <w:pPr>
        <w:numPr>
          <w:ilvl w:val="0"/>
          <w:numId w:val="17"/>
        </w:num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Szulfitokat tartalmaz: ritkán súlyos allergiás (túlérzékenységi) reakciókat és zihálást vagy légzési nehézséget (hörgőgörcsöt) okozhat. </w:t>
      </w:r>
    </w:p>
    <w:p w14:paraId="2BD512E1" w14:textId="77777777" w:rsidR="006B64A7" w:rsidRPr="00177EBD" w:rsidRDefault="006B64A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28421D87" w14:textId="77777777" w:rsidR="00FA78D1" w:rsidRDefault="00FA78D1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 xml:space="preserve">Ha a tünetek </w:t>
      </w:r>
      <w:r w:rsidR="00812FB6">
        <w:rPr>
          <w:color w:val="000000"/>
          <w:sz w:val="22"/>
          <w:szCs w:val="22"/>
          <w:lang w:val="hu-HU"/>
        </w:rPr>
        <w:t xml:space="preserve">7 </w:t>
      </w:r>
      <w:r w:rsidRPr="00177EBD">
        <w:rPr>
          <w:color w:val="000000"/>
          <w:sz w:val="22"/>
          <w:szCs w:val="22"/>
          <w:lang w:val="hu-HU"/>
        </w:rPr>
        <w:t>napi használatot követően is fennállnak, forduljon kezelőorvosához.</w:t>
      </w:r>
    </w:p>
    <w:p w14:paraId="7B68D8E2" w14:textId="77777777" w:rsidR="00B434D8" w:rsidRDefault="00B434D8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398A19DA" w14:textId="77777777" w:rsidR="00B434D8" w:rsidRPr="00E07580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E07580">
        <w:rPr>
          <w:b/>
          <w:bCs/>
          <w:sz w:val="22"/>
          <w:szCs w:val="22"/>
          <w:lang w:val="hu-HU"/>
        </w:rPr>
        <w:t>Gyermekek</w:t>
      </w:r>
    </w:p>
    <w:p w14:paraId="2F932E21" w14:textId="77777777" w:rsidR="00B434D8" w:rsidRPr="00E07580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</w:p>
    <w:p w14:paraId="5A9D07CF" w14:textId="77777777" w:rsidR="00EC2EA2" w:rsidRPr="00E07580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E07580">
        <w:rPr>
          <w:sz w:val="22"/>
          <w:szCs w:val="22"/>
          <w:lang w:val="hu-HU"/>
        </w:rPr>
        <w:t xml:space="preserve">Ne adja ezt a gyógyszert 12 évesnél fiatalabb gyermeknek. </w:t>
      </w:r>
    </w:p>
    <w:p w14:paraId="020E90E6" w14:textId="489015B1" w:rsidR="00B434D8" w:rsidRPr="00E07580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highlight w:val="yellow"/>
          <w:lang w:val="hu-HU"/>
        </w:rPr>
      </w:pPr>
      <w:r w:rsidRPr="00E07580">
        <w:rPr>
          <w:sz w:val="22"/>
          <w:szCs w:val="22"/>
          <w:lang w:val="hu-HU"/>
        </w:rPr>
        <w:t>Veseproblémákkal küzdő, illetve gyomor- vagy bélgyulladásban (gastroenteritisz) szenvedő gyermekeknél fennáll a kockázat a vér nátriumszintjének megemelkedésére (hipernatrémia).</w:t>
      </w:r>
    </w:p>
    <w:p w14:paraId="0B738B14" w14:textId="77777777" w:rsidR="00F17D27" w:rsidRDefault="00F17D2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1F10CCC" w14:textId="37EDCBD6" w:rsidR="00B434D8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color w:val="000000"/>
          <w:sz w:val="22"/>
          <w:szCs w:val="22"/>
          <w:lang w:val="hu-HU"/>
        </w:rPr>
      </w:pPr>
      <w:r w:rsidRPr="00595577">
        <w:rPr>
          <w:b/>
          <w:bCs/>
          <w:color w:val="000000"/>
          <w:sz w:val="22"/>
          <w:szCs w:val="22"/>
          <w:lang w:val="hu-HU"/>
        </w:rPr>
        <w:t>Egyéb</w:t>
      </w:r>
      <w:r w:rsidRPr="00177EBD">
        <w:rPr>
          <w:b/>
          <w:bCs/>
          <w:color w:val="000000"/>
          <w:sz w:val="22"/>
          <w:szCs w:val="22"/>
          <w:lang w:val="hu-HU"/>
        </w:rPr>
        <w:t xml:space="preserve"> gyógyszerek és a Gaviscon</w:t>
      </w:r>
      <w:r>
        <w:rPr>
          <w:b/>
          <w:bCs/>
          <w:color w:val="000000"/>
          <w:sz w:val="22"/>
          <w:szCs w:val="22"/>
          <w:lang w:val="hu-HU"/>
        </w:rPr>
        <w:t xml:space="preserve"> Forte</w:t>
      </w:r>
      <w:r w:rsidR="00ED7E21">
        <w:rPr>
          <w:b/>
          <w:bCs/>
          <w:color w:val="000000"/>
          <w:sz w:val="22"/>
          <w:szCs w:val="22"/>
          <w:lang w:val="hu-HU"/>
        </w:rPr>
        <w:t xml:space="preserve"> bormenta ízű</w:t>
      </w:r>
      <w:r w:rsidRPr="00177EBD">
        <w:rPr>
          <w:b/>
          <w:bCs/>
          <w:color w:val="000000"/>
          <w:sz w:val="22"/>
          <w:szCs w:val="22"/>
          <w:lang w:val="hu-HU"/>
        </w:rPr>
        <w:t xml:space="preserve"> rágótabletta</w:t>
      </w:r>
    </w:p>
    <w:p w14:paraId="62F93A7F" w14:textId="77777777" w:rsidR="00B434D8" w:rsidRPr="00177EBD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784BBCF" w14:textId="1107F526" w:rsidR="00B434D8" w:rsidRPr="004A1FC5" w:rsidRDefault="004A1FC5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highlight w:val="yellow"/>
          <w:lang w:val="hu-HU"/>
        </w:rPr>
      </w:pPr>
      <w:r>
        <w:rPr>
          <w:sz w:val="22"/>
          <w:szCs w:val="22"/>
          <w:lang w:val="hu-HU"/>
        </w:rPr>
        <w:t>Ne vegye be ezt a készítményt más gyógyszerek bevétele (szájon át való alkalmazása) után két órán belül, mert befolyásolhatja a többi gyógyszer hatását.</w:t>
      </w:r>
      <w:r w:rsidR="00B434D8" w:rsidRPr="00595577">
        <w:rPr>
          <w:sz w:val="22"/>
          <w:szCs w:val="22"/>
          <w:lang w:val="hu-HU"/>
        </w:rPr>
        <w:t xml:space="preserve"> Ez különösen fontos </w:t>
      </w:r>
      <w:r w:rsidR="002E300E" w:rsidRPr="00595577">
        <w:rPr>
          <w:sz w:val="22"/>
          <w:szCs w:val="22"/>
          <w:lang w:val="hu-HU"/>
        </w:rPr>
        <w:t xml:space="preserve">a következők szedése </w:t>
      </w:r>
      <w:r w:rsidR="00741BE6" w:rsidRPr="00595577">
        <w:rPr>
          <w:sz w:val="22"/>
          <w:szCs w:val="22"/>
          <w:lang w:val="hu-HU"/>
        </w:rPr>
        <w:t xml:space="preserve">esetében: </w:t>
      </w:r>
      <w:r w:rsidR="00B434D8" w:rsidRPr="00595577">
        <w:rPr>
          <w:sz w:val="22"/>
          <w:szCs w:val="22"/>
          <w:lang w:val="hu-HU"/>
        </w:rPr>
        <w:t>antihisztaminok, antibiotikumok (tetraciklinek és kinolonok, például norfloxacin), vaskészítmény, pajzsmirigyhormonok, gombaellenes szerek, például ketokonazol, digoxin és béta-blokkolók</w:t>
      </w:r>
      <w:r w:rsidR="00B050DB" w:rsidRPr="00595577">
        <w:rPr>
          <w:sz w:val="22"/>
          <w:szCs w:val="22"/>
          <w:lang w:val="hu-HU"/>
        </w:rPr>
        <w:t xml:space="preserve"> </w:t>
      </w:r>
      <w:r w:rsidR="00B434D8" w:rsidRPr="00595577">
        <w:rPr>
          <w:sz w:val="22"/>
          <w:szCs w:val="22"/>
          <w:lang w:val="hu-HU"/>
        </w:rPr>
        <w:t xml:space="preserve">(szívbetegségekre), neuroleptikumok (mentális betegségekre), tiroxin, klorokin (malária ellen), biszfoszfonátok (csontritkulás ellen) és </w:t>
      </w:r>
      <w:r w:rsidR="005856D5">
        <w:rPr>
          <w:sz w:val="22"/>
          <w:szCs w:val="22"/>
          <w:lang w:val="hu-HU"/>
        </w:rPr>
        <w:t>e</w:t>
      </w:r>
      <w:r w:rsidR="00B434D8" w:rsidRPr="00595577">
        <w:rPr>
          <w:sz w:val="22"/>
          <w:szCs w:val="22"/>
          <w:lang w:val="hu-HU"/>
        </w:rPr>
        <w:t>sztramusztin (prosztatarák ellen).</w:t>
      </w:r>
    </w:p>
    <w:p w14:paraId="0FCD3AC4" w14:textId="77777777" w:rsidR="0091705D" w:rsidRDefault="0091705D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</w:p>
    <w:p w14:paraId="0D3527E1" w14:textId="77777777" w:rsidR="0091705D" w:rsidRPr="00177EBD" w:rsidRDefault="0091705D" w:rsidP="0091705D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>Feltétlenül tájékoztassa kezelőorvosát vagy gyógyszerészét a jelenleg vagy nemrégiben szedett egyéb gyógyszereiről, beleértve a vény nélkül kapható készítményeket is.</w:t>
      </w:r>
    </w:p>
    <w:p w14:paraId="3845D950" w14:textId="77777777" w:rsidR="00B434D8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</w:p>
    <w:p w14:paraId="136DBC7E" w14:textId="77777777" w:rsidR="00B434D8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b/>
          <w:bCs/>
          <w:color w:val="000000"/>
          <w:sz w:val="22"/>
          <w:szCs w:val="22"/>
          <w:lang w:val="hu-HU"/>
        </w:rPr>
        <w:t>Terhesség és szoptatá</w:t>
      </w:r>
      <w:r w:rsidRPr="00177EBD">
        <w:rPr>
          <w:b/>
          <w:color w:val="000000"/>
          <w:sz w:val="22"/>
          <w:szCs w:val="22"/>
          <w:lang w:val="hu-HU"/>
        </w:rPr>
        <w:t>s</w:t>
      </w:r>
      <w:r w:rsidRPr="00177EBD">
        <w:rPr>
          <w:color w:val="000000"/>
          <w:sz w:val="22"/>
          <w:szCs w:val="22"/>
          <w:lang w:val="hu-HU"/>
        </w:rPr>
        <w:t xml:space="preserve"> </w:t>
      </w:r>
    </w:p>
    <w:p w14:paraId="3893786A" w14:textId="77777777" w:rsidR="00B434D8" w:rsidRPr="00177EBD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73E4F866" w14:textId="278A10F5" w:rsidR="00B434D8" w:rsidRPr="00595577" w:rsidRDefault="00B434D8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595577">
        <w:rPr>
          <w:sz w:val="22"/>
          <w:szCs w:val="22"/>
          <w:lang w:val="hu-HU"/>
        </w:rPr>
        <w:t xml:space="preserve">Ezt a készítményt szedheti, ha Ön terhes, szoptat vagy gyermeket tervez. Mint minden gyógyszer esetében, a kezelés időtartamát a lehető legnagyobb mértékben korlátozni </w:t>
      </w:r>
      <w:r w:rsidR="008C7AA7" w:rsidRPr="00595577">
        <w:rPr>
          <w:sz w:val="22"/>
          <w:szCs w:val="22"/>
          <w:lang w:val="hu-HU"/>
        </w:rPr>
        <w:t>kell</w:t>
      </w:r>
      <w:r w:rsidRPr="00595577">
        <w:rPr>
          <w:sz w:val="22"/>
          <w:szCs w:val="22"/>
          <w:lang w:val="hu-HU"/>
        </w:rPr>
        <w:t>.</w:t>
      </w:r>
    </w:p>
    <w:p w14:paraId="4860B949" w14:textId="77777777" w:rsidR="00595577" w:rsidRDefault="00595577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</w:p>
    <w:p w14:paraId="3E583D0F" w14:textId="6084B914" w:rsidR="00595577" w:rsidRPr="00595577" w:rsidRDefault="00595577" w:rsidP="00B434D8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595577">
        <w:rPr>
          <w:b/>
          <w:bCs/>
          <w:sz w:val="22"/>
          <w:szCs w:val="22"/>
          <w:lang w:val="hu-HU"/>
        </w:rPr>
        <w:t>Fontos információk ezen gyógyszerkészítmény egyes összetevőiről</w:t>
      </w:r>
    </w:p>
    <w:p w14:paraId="29086400" w14:textId="77777777" w:rsidR="00B434D8" w:rsidRPr="00177EBD" w:rsidRDefault="00B434D8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CE4782E" w14:textId="7D4B0E95" w:rsidR="0052566C" w:rsidRDefault="00CA09E3" w:rsidP="00812FB6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>
        <w:rPr>
          <w:b/>
          <w:color w:val="000000"/>
          <w:sz w:val="22"/>
          <w:szCs w:val="22"/>
          <w:lang w:val="hu-HU"/>
        </w:rPr>
        <w:t>Ez a gyógyszerkészítmény</w:t>
      </w:r>
      <w:r w:rsidR="00F17D27" w:rsidRPr="00503417">
        <w:rPr>
          <w:b/>
          <w:color w:val="000000"/>
          <w:sz w:val="22"/>
          <w:szCs w:val="22"/>
          <w:lang w:val="hu-HU"/>
        </w:rPr>
        <w:t xml:space="preserve"> </w:t>
      </w:r>
      <w:r w:rsidR="00A7393E">
        <w:rPr>
          <w:b/>
          <w:color w:val="000000"/>
          <w:sz w:val="22"/>
          <w:szCs w:val="22"/>
          <w:lang w:val="hu-HU"/>
        </w:rPr>
        <w:t>5,86</w:t>
      </w:r>
      <w:r w:rsidR="00660031">
        <w:rPr>
          <w:b/>
          <w:color w:val="000000"/>
          <w:sz w:val="22"/>
          <w:szCs w:val="22"/>
          <w:lang w:val="hu-HU"/>
        </w:rPr>
        <w:t> </w:t>
      </w:r>
      <w:r w:rsidR="00F17D27" w:rsidRPr="00503417">
        <w:rPr>
          <w:b/>
          <w:color w:val="000000"/>
          <w:sz w:val="22"/>
          <w:szCs w:val="22"/>
          <w:lang w:val="hu-HU"/>
        </w:rPr>
        <w:t>mg aszpartámot</w:t>
      </w:r>
      <w:r w:rsidR="00A7393E">
        <w:rPr>
          <w:b/>
          <w:color w:val="000000"/>
          <w:sz w:val="22"/>
          <w:szCs w:val="22"/>
          <w:lang w:val="hu-HU"/>
        </w:rPr>
        <w:t xml:space="preserve"> (E951)</w:t>
      </w:r>
      <w:r w:rsidR="00F17D27" w:rsidRPr="00503417">
        <w:rPr>
          <w:b/>
          <w:color w:val="000000"/>
          <w:sz w:val="22"/>
          <w:szCs w:val="22"/>
          <w:lang w:val="hu-HU"/>
        </w:rPr>
        <w:t xml:space="preserve"> tartalmaz </w:t>
      </w:r>
      <w:r w:rsidR="00ED70EA">
        <w:rPr>
          <w:b/>
          <w:color w:val="000000"/>
          <w:sz w:val="22"/>
          <w:szCs w:val="22"/>
          <w:lang w:val="hu-HU"/>
        </w:rPr>
        <w:t>rágó</w:t>
      </w:r>
      <w:r w:rsidR="00F17D27" w:rsidRPr="00503417">
        <w:rPr>
          <w:b/>
          <w:color w:val="000000"/>
          <w:sz w:val="22"/>
          <w:szCs w:val="22"/>
          <w:lang w:val="hu-HU"/>
        </w:rPr>
        <w:t>tablettánként.</w:t>
      </w:r>
      <w:r w:rsidR="00F17D27" w:rsidRPr="00812FB6">
        <w:rPr>
          <w:color w:val="000000"/>
          <w:sz w:val="22"/>
          <w:szCs w:val="22"/>
          <w:lang w:val="hu-HU"/>
        </w:rPr>
        <w:t xml:space="preserve"> </w:t>
      </w:r>
      <w:r w:rsidR="00503417">
        <w:rPr>
          <w:color w:val="000000"/>
          <w:sz w:val="22"/>
          <w:szCs w:val="22"/>
          <w:lang w:val="hu-HU"/>
        </w:rPr>
        <w:t>Az </w:t>
      </w:r>
      <w:r w:rsidR="00812FB6" w:rsidRPr="00D435BF">
        <w:rPr>
          <w:color w:val="000000"/>
          <w:sz w:val="22"/>
          <w:szCs w:val="22"/>
          <w:lang w:val="hu-HU"/>
        </w:rPr>
        <w:t xml:space="preserve">aszpartám egy fenilalanin forrás. </w:t>
      </w:r>
      <w:r w:rsidR="0052566C" w:rsidRPr="0052566C">
        <w:rPr>
          <w:color w:val="000000"/>
          <w:sz w:val="22"/>
          <w:szCs w:val="22"/>
          <w:lang w:val="hu-HU"/>
        </w:rPr>
        <w:t>Ártalmas lehet, ha Ön egy ritka genetikai rendellenességben, fenilketonúriában szenved, melynek során a fenilalanin felhalmozódik a szervezetében, mert nem tudja azt megfelelően eltávolítani.</w:t>
      </w:r>
    </w:p>
    <w:p w14:paraId="45BF8AC3" w14:textId="77777777" w:rsidR="00812FB6" w:rsidRDefault="00812FB6" w:rsidP="00812FB6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CDC74CF" w14:textId="6B5FD8B3" w:rsidR="00C31063" w:rsidRPr="00066D0D" w:rsidRDefault="00C31063" w:rsidP="00812FB6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sz w:val="22"/>
          <w:szCs w:val="22"/>
          <w:lang w:val="hu-HU"/>
        </w:rPr>
      </w:pPr>
      <w:r w:rsidRPr="00066D0D">
        <w:rPr>
          <w:b/>
          <w:bCs/>
          <w:sz w:val="22"/>
          <w:szCs w:val="22"/>
          <w:lang w:val="hu-HU"/>
        </w:rPr>
        <w:t xml:space="preserve">Ezek a rágótabletták </w:t>
      </w:r>
      <w:r w:rsidR="00672651" w:rsidRPr="00066D0D">
        <w:rPr>
          <w:b/>
          <w:bCs/>
          <w:sz w:val="22"/>
          <w:szCs w:val="22"/>
          <w:lang w:val="hu-HU"/>
        </w:rPr>
        <w:t>azorubint</w:t>
      </w:r>
      <w:r w:rsidRPr="00066D0D">
        <w:rPr>
          <w:b/>
          <w:bCs/>
          <w:sz w:val="22"/>
          <w:szCs w:val="22"/>
          <w:lang w:val="hu-HU"/>
        </w:rPr>
        <w:t xml:space="preserve"> (E122) tartalmaznak, amely allergiás reakciót válthat ki.</w:t>
      </w:r>
    </w:p>
    <w:p w14:paraId="31813A0B" w14:textId="77777777" w:rsidR="00C8005F" w:rsidRDefault="00C8005F" w:rsidP="00812FB6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bCs/>
          <w:color w:val="C00000"/>
          <w:sz w:val="22"/>
          <w:szCs w:val="22"/>
          <w:lang w:val="hu-HU"/>
        </w:rPr>
      </w:pPr>
    </w:p>
    <w:p w14:paraId="2B33B0FF" w14:textId="7EC6FA2D" w:rsidR="00C8005F" w:rsidRPr="00F426EE" w:rsidRDefault="00C8005F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F426EE">
        <w:rPr>
          <w:sz w:val="22"/>
          <w:szCs w:val="22"/>
          <w:lang w:val="hu-HU"/>
        </w:rPr>
        <w:t xml:space="preserve">Ez a gyógyszer </w:t>
      </w:r>
      <w:r w:rsidR="00B434D8" w:rsidRPr="00F426EE">
        <w:rPr>
          <w:sz w:val="22"/>
          <w:szCs w:val="22"/>
          <w:lang w:val="hu-HU"/>
        </w:rPr>
        <w:t>223,7</w:t>
      </w:r>
      <w:r w:rsidR="002D6433">
        <w:rPr>
          <w:sz w:val="22"/>
          <w:szCs w:val="22"/>
          <w:lang w:val="hu-HU"/>
        </w:rPr>
        <w:t> </w:t>
      </w:r>
      <w:r w:rsidR="00B434D8" w:rsidRPr="00F426EE">
        <w:rPr>
          <w:sz w:val="22"/>
          <w:szCs w:val="22"/>
          <w:lang w:val="hu-HU"/>
        </w:rPr>
        <w:t>mg (9,728</w:t>
      </w:r>
      <w:r w:rsidR="002D6433">
        <w:rPr>
          <w:sz w:val="22"/>
          <w:szCs w:val="22"/>
          <w:lang w:val="hu-HU"/>
        </w:rPr>
        <w:t> </w:t>
      </w:r>
      <w:r w:rsidR="00B434D8" w:rsidRPr="00F426EE">
        <w:rPr>
          <w:sz w:val="22"/>
          <w:szCs w:val="22"/>
          <w:lang w:val="hu-HU"/>
        </w:rPr>
        <w:t xml:space="preserve">mmol) </w:t>
      </w:r>
      <w:r w:rsidRPr="00F426EE">
        <w:rPr>
          <w:sz w:val="22"/>
          <w:szCs w:val="22"/>
          <w:lang w:val="hu-HU"/>
        </w:rPr>
        <w:t>nátriumot</w:t>
      </w:r>
      <w:r w:rsidR="00B434D8" w:rsidRPr="00F426EE">
        <w:rPr>
          <w:sz w:val="22"/>
          <w:szCs w:val="22"/>
          <w:lang w:val="hu-HU"/>
        </w:rPr>
        <w:t xml:space="preserve"> tartalmaz</w:t>
      </w:r>
      <w:r w:rsidRPr="00F426EE">
        <w:rPr>
          <w:sz w:val="22"/>
          <w:szCs w:val="22"/>
          <w:lang w:val="hu-HU"/>
        </w:rPr>
        <w:t xml:space="preserve"> 4 </w:t>
      </w:r>
      <w:r w:rsidR="005856D5">
        <w:rPr>
          <w:sz w:val="22"/>
          <w:szCs w:val="22"/>
          <w:lang w:val="hu-HU"/>
        </w:rPr>
        <w:t>darab</w:t>
      </w:r>
      <w:r w:rsidR="005856D5" w:rsidRPr="00F426EE">
        <w:rPr>
          <w:sz w:val="22"/>
          <w:szCs w:val="22"/>
          <w:lang w:val="hu-HU"/>
        </w:rPr>
        <w:t xml:space="preserve"> </w:t>
      </w:r>
      <w:r w:rsidR="00B434D8" w:rsidRPr="00F426EE">
        <w:rPr>
          <w:sz w:val="22"/>
          <w:szCs w:val="22"/>
          <w:lang w:val="hu-HU"/>
        </w:rPr>
        <w:t>rágó</w:t>
      </w:r>
      <w:r w:rsidRPr="00F426EE">
        <w:rPr>
          <w:sz w:val="22"/>
          <w:szCs w:val="22"/>
          <w:lang w:val="hu-HU"/>
        </w:rPr>
        <w:t>tablett</w:t>
      </w:r>
      <w:r w:rsidR="005856D5">
        <w:rPr>
          <w:sz w:val="22"/>
          <w:szCs w:val="22"/>
          <w:lang w:val="hu-HU"/>
        </w:rPr>
        <w:t>ánként</w:t>
      </w:r>
      <w:r w:rsidR="00B434D8" w:rsidRPr="00F426EE">
        <w:rPr>
          <w:sz w:val="22"/>
          <w:szCs w:val="22"/>
          <w:lang w:val="hu-HU"/>
        </w:rPr>
        <w:t xml:space="preserve"> </w:t>
      </w:r>
      <w:r w:rsidR="005856D5" w:rsidRPr="005856D5">
        <w:rPr>
          <w:sz w:val="22"/>
          <w:szCs w:val="22"/>
          <w:lang w:val="hu-HU"/>
        </w:rPr>
        <w:t>(maximális egyszeri adag)</w:t>
      </w:r>
      <w:r w:rsidR="00B434D8" w:rsidRPr="00F426EE">
        <w:rPr>
          <w:sz w:val="22"/>
          <w:szCs w:val="22"/>
          <w:lang w:val="hu-HU"/>
        </w:rPr>
        <w:t xml:space="preserve">. </w:t>
      </w:r>
      <w:r w:rsidRPr="00F426EE">
        <w:rPr>
          <w:sz w:val="22"/>
          <w:szCs w:val="22"/>
          <w:lang w:val="hu-HU"/>
        </w:rPr>
        <w:t>A gyógyszer maximális ajánlott napi adagja 895</w:t>
      </w:r>
      <w:r w:rsidR="002D6433">
        <w:rPr>
          <w:sz w:val="22"/>
          <w:szCs w:val="22"/>
          <w:lang w:val="hu-HU"/>
        </w:rPr>
        <w:t> </w:t>
      </w:r>
      <w:r w:rsidRPr="00F426EE">
        <w:rPr>
          <w:sz w:val="22"/>
          <w:szCs w:val="22"/>
          <w:lang w:val="hu-HU"/>
        </w:rPr>
        <w:t>mg nátriumot (a konyhasó fő összetevője) tartalmaz, ami megfelel a nátrium ajánlott maximális napi bevitel 44,75% -ának felnőtteknél.</w:t>
      </w:r>
      <w:r w:rsidR="00B434D8" w:rsidRPr="00F426EE">
        <w:rPr>
          <w:sz w:val="22"/>
          <w:szCs w:val="22"/>
          <w:lang w:val="hu-HU"/>
        </w:rPr>
        <w:t xml:space="preserve"> Keres</w:t>
      </w:r>
      <w:r w:rsidR="00BB4904" w:rsidRPr="00F426EE">
        <w:rPr>
          <w:sz w:val="22"/>
          <w:szCs w:val="22"/>
          <w:lang w:val="hu-HU"/>
        </w:rPr>
        <w:t>s</w:t>
      </w:r>
      <w:r w:rsidR="00B434D8" w:rsidRPr="00F426EE">
        <w:rPr>
          <w:sz w:val="22"/>
          <w:szCs w:val="22"/>
          <w:lang w:val="hu-HU"/>
        </w:rPr>
        <w:t xml:space="preserve">e fel gyógyszerészét vagy kezelőorvosát, ha </w:t>
      </w:r>
      <w:r w:rsidR="001D481B">
        <w:rPr>
          <w:sz w:val="22"/>
          <w:szCs w:val="22"/>
          <w:lang w:val="hu-HU"/>
        </w:rPr>
        <w:t>hosszú távon</w:t>
      </w:r>
      <w:r w:rsidR="00B434D8" w:rsidRPr="00F426EE">
        <w:rPr>
          <w:sz w:val="22"/>
          <w:szCs w:val="22"/>
          <w:lang w:val="hu-HU"/>
        </w:rPr>
        <w:t xml:space="preserve"> napi rendszerességgel szüksége van erre a gyógyszerre, különösen akkor, ha alacsony sótartalmú diétát javasoltak Önnek.</w:t>
      </w:r>
    </w:p>
    <w:p w14:paraId="73BD4E91" w14:textId="77777777" w:rsidR="00B434D8" w:rsidRPr="00F426EE" w:rsidRDefault="00B434D8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716FA731" w14:textId="32787C65" w:rsidR="00B434D8" w:rsidRPr="00F426EE" w:rsidRDefault="00B434D8" w:rsidP="00C8005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F426EE">
        <w:rPr>
          <w:sz w:val="22"/>
          <w:szCs w:val="22"/>
          <w:lang w:val="hu-HU"/>
        </w:rPr>
        <w:t>A készítmény 300</w:t>
      </w:r>
      <w:r w:rsidR="001D481B">
        <w:rPr>
          <w:sz w:val="22"/>
          <w:szCs w:val="22"/>
          <w:lang w:val="hu-HU"/>
        </w:rPr>
        <w:t> </w:t>
      </w:r>
      <w:r w:rsidRPr="00F426EE">
        <w:rPr>
          <w:sz w:val="22"/>
          <w:szCs w:val="22"/>
          <w:lang w:val="hu-HU"/>
        </w:rPr>
        <w:t xml:space="preserve">mg (7,5 mmol) kalciumot is tartalmaz </w:t>
      </w:r>
      <w:r w:rsidR="00BD49EA" w:rsidRPr="00F426EE">
        <w:rPr>
          <w:sz w:val="22"/>
          <w:szCs w:val="22"/>
          <w:lang w:val="hu-HU"/>
        </w:rPr>
        <w:t xml:space="preserve">4 </w:t>
      </w:r>
      <w:r w:rsidR="00BD49EA">
        <w:rPr>
          <w:sz w:val="22"/>
          <w:szCs w:val="22"/>
          <w:lang w:val="hu-HU"/>
        </w:rPr>
        <w:t xml:space="preserve">darab </w:t>
      </w:r>
      <w:r w:rsidR="00BD49EA" w:rsidRPr="00F426EE">
        <w:rPr>
          <w:sz w:val="22"/>
          <w:szCs w:val="22"/>
          <w:lang w:val="hu-HU"/>
        </w:rPr>
        <w:t>rágótablett</w:t>
      </w:r>
      <w:r w:rsidR="00BD49EA">
        <w:rPr>
          <w:sz w:val="22"/>
          <w:szCs w:val="22"/>
          <w:lang w:val="hu-HU"/>
        </w:rPr>
        <w:t>ánként (maximális egyszeri</w:t>
      </w:r>
      <w:r w:rsidR="00BD49EA" w:rsidRPr="00F426EE">
        <w:rPr>
          <w:sz w:val="22"/>
          <w:szCs w:val="22"/>
          <w:lang w:val="hu-HU"/>
        </w:rPr>
        <w:t xml:space="preserve"> adag</w:t>
      </w:r>
      <w:r w:rsidR="00BD49EA">
        <w:rPr>
          <w:sz w:val="22"/>
          <w:szCs w:val="22"/>
          <w:lang w:val="hu-HU"/>
        </w:rPr>
        <w:t>)</w:t>
      </w:r>
      <w:r w:rsidRPr="00F426EE">
        <w:rPr>
          <w:sz w:val="22"/>
          <w:szCs w:val="22"/>
          <w:lang w:val="hu-HU"/>
        </w:rPr>
        <w:t>.</w:t>
      </w:r>
      <w:r w:rsidR="0091705D" w:rsidRPr="00F426EE">
        <w:rPr>
          <w:sz w:val="22"/>
          <w:szCs w:val="22"/>
          <w:lang w:val="hu-HU"/>
        </w:rPr>
        <w:t xml:space="preserve"> Keresse fel kezelőorvosát, mielőtt elkezdi szedni ezt a gyógyszert, ha vesekövei vannak, vagy magas a kalcium</w:t>
      </w:r>
      <w:r w:rsidR="0090065C" w:rsidRPr="00F426EE">
        <w:rPr>
          <w:sz w:val="22"/>
          <w:szCs w:val="22"/>
          <w:lang w:val="hu-HU"/>
        </w:rPr>
        <w:t xml:space="preserve"> </w:t>
      </w:r>
      <w:r w:rsidR="0091705D" w:rsidRPr="00F426EE">
        <w:rPr>
          <w:sz w:val="22"/>
          <w:szCs w:val="22"/>
          <w:lang w:val="hu-HU"/>
        </w:rPr>
        <w:t>szintje a vérében.</w:t>
      </w:r>
    </w:p>
    <w:p w14:paraId="4C828102" w14:textId="77777777" w:rsidR="002E0410" w:rsidRPr="0091705D" w:rsidRDefault="002E0410" w:rsidP="0091705D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</w:p>
    <w:p w14:paraId="3AE7FDF9" w14:textId="53408A1D" w:rsidR="00421BD5" w:rsidRPr="00177EBD" w:rsidRDefault="009D4128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b/>
          <w:color w:val="000000"/>
          <w:sz w:val="22"/>
          <w:szCs w:val="22"/>
          <w:lang w:val="hu-HU"/>
        </w:rPr>
        <w:t>3.</w:t>
      </w:r>
      <w:r w:rsidRPr="00177EBD">
        <w:rPr>
          <w:b/>
          <w:color w:val="000000"/>
          <w:sz w:val="22"/>
          <w:szCs w:val="22"/>
          <w:lang w:val="hu-HU"/>
        </w:rPr>
        <w:tab/>
      </w:r>
      <w:r w:rsidR="00421BD5" w:rsidRPr="00177EBD">
        <w:rPr>
          <w:b/>
          <w:sz w:val="22"/>
          <w:szCs w:val="22"/>
          <w:lang w:val="hu-HU"/>
        </w:rPr>
        <w:t xml:space="preserve">Hogyan kell alkalmazni a Gaviscon </w:t>
      </w:r>
      <w:r w:rsidR="003F0F24">
        <w:rPr>
          <w:b/>
          <w:sz w:val="22"/>
          <w:szCs w:val="22"/>
          <w:lang w:val="hu-HU"/>
        </w:rPr>
        <w:t xml:space="preserve">Forte </w:t>
      </w:r>
      <w:r w:rsidR="00ED7E21">
        <w:rPr>
          <w:b/>
          <w:sz w:val="22"/>
          <w:szCs w:val="22"/>
          <w:lang w:val="hu-HU"/>
        </w:rPr>
        <w:t xml:space="preserve">borsmenta ízű </w:t>
      </w:r>
      <w:r w:rsidR="00421BD5" w:rsidRPr="00177EBD">
        <w:rPr>
          <w:b/>
          <w:sz w:val="22"/>
          <w:szCs w:val="22"/>
          <w:lang w:val="hu-HU"/>
        </w:rPr>
        <w:t>rágótablettát?</w:t>
      </w:r>
    </w:p>
    <w:p w14:paraId="71070D39" w14:textId="77777777" w:rsidR="00856023" w:rsidRPr="00177EBD" w:rsidRDefault="00856023" w:rsidP="003F58E1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D478DFC" w14:textId="20CDC1C2" w:rsidR="00B16C1F" w:rsidRPr="00F426EE" w:rsidRDefault="00B16C1F" w:rsidP="00421BD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F426EE">
        <w:rPr>
          <w:sz w:val="22"/>
          <w:szCs w:val="22"/>
          <w:lang w:val="hu-HU"/>
        </w:rPr>
        <w:t xml:space="preserve">Ezt a gyógyszert mindig pontosan a betegtájékoztatóban leírtaknak, vagy az </w:t>
      </w:r>
      <w:r w:rsidR="00821A68">
        <w:rPr>
          <w:sz w:val="22"/>
          <w:szCs w:val="22"/>
          <w:lang w:val="hu-HU"/>
        </w:rPr>
        <w:t>Ön kezelő</w:t>
      </w:r>
      <w:r w:rsidRPr="00F426EE">
        <w:rPr>
          <w:sz w:val="22"/>
          <w:szCs w:val="22"/>
          <w:lang w:val="hu-HU"/>
        </w:rPr>
        <w:t xml:space="preserve">orvosa vagy gyógyszerésze által elmondottaknak megfelelően alkalmazza. </w:t>
      </w:r>
      <w:r w:rsidR="00821A68">
        <w:rPr>
          <w:sz w:val="22"/>
          <w:szCs w:val="22"/>
          <w:lang w:val="hu-HU"/>
        </w:rPr>
        <w:t>Amennyiben</w:t>
      </w:r>
      <w:r w:rsidR="00821A68" w:rsidRPr="00F426EE" w:rsidDel="00821A68">
        <w:rPr>
          <w:sz w:val="22"/>
          <w:szCs w:val="22"/>
          <w:lang w:val="hu-HU"/>
        </w:rPr>
        <w:t xml:space="preserve"> </w:t>
      </w:r>
      <w:r w:rsidRPr="00F426EE">
        <w:rPr>
          <w:sz w:val="22"/>
          <w:szCs w:val="22"/>
          <w:lang w:val="hu-HU"/>
        </w:rPr>
        <w:t xml:space="preserve">nem biztos </w:t>
      </w:r>
      <w:r w:rsidR="00821A68">
        <w:rPr>
          <w:sz w:val="22"/>
          <w:szCs w:val="22"/>
          <w:lang w:val="hu-HU"/>
        </w:rPr>
        <w:t>az adagolást illetően</w:t>
      </w:r>
      <w:r w:rsidRPr="00F426EE">
        <w:rPr>
          <w:sz w:val="22"/>
          <w:szCs w:val="22"/>
          <w:lang w:val="hu-HU"/>
        </w:rPr>
        <w:t>, kérdezze meg kezelőorvosát vagy gyógyszerészét.</w:t>
      </w:r>
    </w:p>
    <w:p w14:paraId="57D90EAC" w14:textId="77777777" w:rsidR="00B16C1F" w:rsidRDefault="00B16C1F" w:rsidP="00421BD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69346C2" w14:textId="6D1EF63A" w:rsidR="00A32490" w:rsidRPr="00177EBD" w:rsidRDefault="00856023" w:rsidP="00421BD5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S</w:t>
      </w:r>
      <w:r w:rsidR="00A32490" w:rsidRPr="00177EBD">
        <w:rPr>
          <w:sz w:val="22"/>
          <w:szCs w:val="22"/>
          <w:lang w:val="hu-HU"/>
        </w:rPr>
        <w:t>zájon át történő alkalmazásra.</w:t>
      </w:r>
      <w:r w:rsidRPr="00177EBD">
        <w:rPr>
          <w:color w:val="000000"/>
          <w:sz w:val="22"/>
          <w:szCs w:val="22"/>
          <w:lang w:val="hu-HU"/>
        </w:rPr>
        <w:t xml:space="preserve"> Alaposan rágja</w:t>
      </w:r>
      <w:r w:rsidR="001C2BD0" w:rsidRPr="00177EBD">
        <w:rPr>
          <w:color w:val="000000"/>
          <w:sz w:val="22"/>
          <w:szCs w:val="22"/>
          <w:lang w:val="hu-HU"/>
        </w:rPr>
        <w:t xml:space="preserve"> meg lenyelés előtt.</w:t>
      </w:r>
    </w:p>
    <w:p w14:paraId="4B0E4E7A" w14:textId="77777777" w:rsidR="001C2BD0" w:rsidRPr="00177EBD" w:rsidRDefault="001C2BD0" w:rsidP="00421BD5">
      <w:pPr>
        <w:autoSpaceDE w:val="0"/>
        <w:autoSpaceDN w:val="0"/>
        <w:adjustRightInd w:val="0"/>
        <w:rPr>
          <w:b/>
          <w:color w:val="000000"/>
          <w:sz w:val="22"/>
          <w:szCs w:val="22"/>
          <w:lang w:val="hu-HU"/>
        </w:rPr>
      </w:pPr>
    </w:p>
    <w:p w14:paraId="7EE57B87" w14:textId="21992BBC" w:rsidR="00A32490" w:rsidRPr="00177EBD" w:rsidRDefault="00A32490" w:rsidP="00421BD5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b/>
          <w:color w:val="000000"/>
          <w:sz w:val="22"/>
          <w:szCs w:val="22"/>
          <w:lang w:val="hu-HU"/>
        </w:rPr>
        <w:t>Felnőttek</w:t>
      </w:r>
      <w:r w:rsidR="004946B8">
        <w:rPr>
          <w:b/>
          <w:color w:val="000000"/>
          <w:sz w:val="22"/>
          <w:szCs w:val="22"/>
          <w:lang w:val="hu-HU"/>
        </w:rPr>
        <w:t xml:space="preserve"> </w:t>
      </w:r>
      <w:r w:rsidRPr="00177EBD">
        <w:rPr>
          <w:b/>
          <w:color w:val="000000"/>
          <w:sz w:val="22"/>
          <w:szCs w:val="22"/>
          <w:lang w:val="hu-HU"/>
        </w:rPr>
        <w:t>és 12</w:t>
      </w:r>
      <w:r w:rsidR="00711396" w:rsidRPr="00177EBD">
        <w:rPr>
          <w:b/>
          <w:color w:val="000000"/>
          <w:sz w:val="22"/>
          <w:szCs w:val="22"/>
          <w:lang w:val="hu-HU"/>
        </w:rPr>
        <w:t> </w:t>
      </w:r>
      <w:r w:rsidRPr="00177EBD">
        <w:rPr>
          <w:b/>
          <w:color w:val="000000"/>
          <w:sz w:val="22"/>
          <w:szCs w:val="22"/>
          <w:lang w:val="hu-HU"/>
        </w:rPr>
        <w:t>éves</w:t>
      </w:r>
      <w:r w:rsidR="001C2BD0" w:rsidRPr="00177EBD">
        <w:rPr>
          <w:b/>
          <w:color w:val="000000"/>
          <w:sz w:val="22"/>
          <w:szCs w:val="22"/>
          <w:lang w:val="hu-HU"/>
        </w:rPr>
        <w:t xml:space="preserve"> és annál </w:t>
      </w:r>
      <w:r w:rsidRPr="00177EBD">
        <w:rPr>
          <w:b/>
          <w:color w:val="000000"/>
          <w:sz w:val="22"/>
          <w:szCs w:val="22"/>
          <w:lang w:val="hu-HU"/>
        </w:rPr>
        <w:t xml:space="preserve">idősebb </w:t>
      </w:r>
      <w:r w:rsidR="00821A68">
        <w:rPr>
          <w:b/>
          <w:color w:val="000000"/>
          <w:sz w:val="22"/>
          <w:szCs w:val="22"/>
          <w:lang w:val="hu-HU"/>
        </w:rPr>
        <w:t>gyermekek</w:t>
      </w:r>
      <w:r w:rsidR="00821A68" w:rsidRPr="00177EBD">
        <w:rPr>
          <w:b/>
          <w:color w:val="000000"/>
          <w:sz w:val="22"/>
          <w:szCs w:val="22"/>
          <w:lang w:val="hu-HU"/>
        </w:rPr>
        <w:t xml:space="preserve"> </w:t>
      </w:r>
      <w:r w:rsidR="00821A68">
        <w:rPr>
          <w:b/>
          <w:color w:val="000000"/>
          <w:sz w:val="22"/>
          <w:szCs w:val="22"/>
          <w:lang w:val="hu-HU"/>
        </w:rPr>
        <w:t xml:space="preserve">és </w:t>
      </w:r>
      <w:r w:rsidR="00086EB6" w:rsidRPr="00177EBD">
        <w:rPr>
          <w:b/>
          <w:color w:val="000000"/>
          <w:sz w:val="22"/>
          <w:szCs w:val="22"/>
          <w:lang w:val="hu-HU"/>
        </w:rPr>
        <w:t>serdülők</w:t>
      </w:r>
      <w:r w:rsidRPr="00177EBD">
        <w:rPr>
          <w:color w:val="000000"/>
          <w:sz w:val="22"/>
          <w:szCs w:val="22"/>
          <w:lang w:val="hu-HU"/>
        </w:rPr>
        <w:t xml:space="preserve">: </w:t>
      </w:r>
      <w:r w:rsidR="00711396" w:rsidRPr="00177EBD">
        <w:rPr>
          <w:color w:val="000000"/>
          <w:sz w:val="22"/>
          <w:szCs w:val="22"/>
          <w:lang w:val="hu-HU"/>
        </w:rPr>
        <w:t xml:space="preserve">a tünetek jelentkezésekor </w:t>
      </w:r>
      <w:r w:rsidRPr="00177EBD">
        <w:rPr>
          <w:color w:val="000000"/>
          <w:sz w:val="22"/>
          <w:szCs w:val="22"/>
          <w:lang w:val="hu-HU"/>
        </w:rPr>
        <w:t>2</w:t>
      </w:r>
      <w:r w:rsidRPr="00177EBD">
        <w:rPr>
          <w:color w:val="000000"/>
          <w:sz w:val="22"/>
          <w:szCs w:val="22"/>
          <w:lang w:val="hu-HU"/>
        </w:rPr>
        <w:noBreakHyphen/>
        <w:t>4 tabletta</w:t>
      </w:r>
      <w:r w:rsidR="00810140" w:rsidRPr="00177EBD">
        <w:rPr>
          <w:color w:val="000000"/>
          <w:sz w:val="22"/>
          <w:szCs w:val="22"/>
          <w:lang w:val="hu-HU"/>
        </w:rPr>
        <w:t>,</w:t>
      </w:r>
      <w:r w:rsidRPr="00177EBD">
        <w:rPr>
          <w:color w:val="000000"/>
          <w:sz w:val="22"/>
          <w:szCs w:val="22"/>
          <w:lang w:val="hu-HU"/>
        </w:rPr>
        <w:t xml:space="preserve"> étkezés</w:t>
      </w:r>
      <w:r w:rsidR="009D4128" w:rsidRPr="00177EBD">
        <w:rPr>
          <w:color w:val="000000"/>
          <w:sz w:val="22"/>
          <w:szCs w:val="22"/>
          <w:lang w:val="hu-HU"/>
        </w:rPr>
        <w:t>eke</w:t>
      </w:r>
      <w:r w:rsidRPr="00177EBD">
        <w:rPr>
          <w:color w:val="000000"/>
          <w:sz w:val="22"/>
          <w:szCs w:val="22"/>
          <w:lang w:val="hu-HU"/>
        </w:rPr>
        <w:t>t követően és lefekvéskor</w:t>
      </w:r>
      <w:r w:rsidR="001C2BD0" w:rsidRPr="00177EBD">
        <w:rPr>
          <w:color w:val="000000"/>
          <w:sz w:val="22"/>
          <w:szCs w:val="22"/>
          <w:lang w:val="hu-HU"/>
        </w:rPr>
        <w:t xml:space="preserve">, </w:t>
      </w:r>
      <w:r w:rsidRPr="00177EBD">
        <w:rPr>
          <w:sz w:val="22"/>
          <w:szCs w:val="22"/>
          <w:lang w:val="hu-HU"/>
        </w:rPr>
        <w:t>naponta maximum négy alkalommal</w:t>
      </w:r>
      <w:r w:rsidRPr="00177EBD">
        <w:rPr>
          <w:color w:val="000000"/>
          <w:sz w:val="22"/>
          <w:szCs w:val="22"/>
          <w:lang w:val="hu-HU"/>
        </w:rPr>
        <w:t>.</w:t>
      </w:r>
    </w:p>
    <w:p w14:paraId="44C0E8BF" w14:textId="77777777" w:rsidR="001C2BD0" w:rsidRPr="00177EBD" w:rsidRDefault="001C2BD0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2"/>
          <w:szCs w:val="22"/>
          <w:lang w:val="hu-HU"/>
        </w:rPr>
      </w:pPr>
    </w:p>
    <w:p w14:paraId="37ADC739" w14:textId="7AC71DA9" w:rsidR="006E0FDD" w:rsidRPr="00177EBD" w:rsidRDefault="00E26DFA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b/>
          <w:color w:val="000000"/>
          <w:sz w:val="22"/>
          <w:szCs w:val="22"/>
          <w:lang w:val="hu-HU"/>
        </w:rPr>
        <w:t>12 év alatti gyermek</w:t>
      </w:r>
      <w:r w:rsidR="009F0660">
        <w:rPr>
          <w:b/>
          <w:color w:val="000000"/>
          <w:sz w:val="22"/>
          <w:szCs w:val="22"/>
          <w:lang w:val="hu-HU"/>
        </w:rPr>
        <w:t xml:space="preserve">: </w:t>
      </w:r>
      <w:r w:rsidR="008012B6" w:rsidRPr="00AA2C3C">
        <w:rPr>
          <w:sz w:val="22"/>
          <w:szCs w:val="22"/>
          <w:lang w:val="hu-HU"/>
        </w:rPr>
        <w:t>12 évnél fiatalabb gyermekek</w:t>
      </w:r>
      <w:r w:rsidR="00AA2C3C" w:rsidRPr="00AA2C3C">
        <w:rPr>
          <w:sz w:val="22"/>
          <w:szCs w:val="22"/>
          <w:lang w:val="hu-HU"/>
        </w:rPr>
        <w:t xml:space="preserve"> kezelése a készítménnyel nem javasolt</w:t>
      </w:r>
      <w:r w:rsidRPr="00AA2C3C">
        <w:rPr>
          <w:sz w:val="22"/>
          <w:szCs w:val="22"/>
          <w:lang w:val="hu-HU"/>
        </w:rPr>
        <w:t>.</w:t>
      </w:r>
    </w:p>
    <w:p w14:paraId="20C09566" w14:textId="77777777" w:rsidR="006E0FDD" w:rsidRPr="00177EBD" w:rsidRDefault="006E0FDD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2E2E61F5" w14:textId="52AB6075" w:rsidR="008D1F2C" w:rsidRPr="005F6E69" w:rsidRDefault="00406942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2"/>
          <w:szCs w:val="22"/>
          <w:lang w:val="hu-HU"/>
        </w:rPr>
      </w:pPr>
      <w:r w:rsidRPr="003A124D">
        <w:rPr>
          <w:b/>
          <w:sz w:val="22"/>
          <w:szCs w:val="22"/>
          <w:lang w:val="hu-HU"/>
        </w:rPr>
        <w:t>Ha az előírtnál több</w:t>
      </w:r>
      <w:r w:rsidR="00846674" w:rsidRPr="003A124D">
        <w:rPr>
          <w:b/>
          <w:sz w:val="22"/>
          <w:szCs w:val="22"/>
          <w:lang w:val="hu-HU"/>
        </w:rPr>
        <w:t>et</w:t>
      </w:r>
      <w:r w:rsidRPr="003A124D">
        <w:rPr>
          <w:b/>
          <w:sz w:val="22"/>
          <w:szCs w:val="22"/>
          <w:lang w:val="hu-HU"/>
        </w:rPr>
        <w:t xml:space="preserve"> </w:t>
      </w:r>
      <w:r w:rsidRPr="003A124D">
        <w:rPr>
          <w:b/>
          <w:color w:val="000000"/>
          <w:sz w:val="22"/>
          <w:szCs w:val="22"/>
          <w:lang w:val="hu-HU"/>
        </w:rPr>
        <w:t>vett be</w:t>
      </w:r>
      <w:r w:rsidR="00846674" w:rsidRPr="003A124D">
        <w:rPr>
          <w:b/>
          <w:color w:val="000000"/>
          <w:sz w:val="22"/>
          <w:szCs w:val="22"/>
          <w:lang w:val="hu-HU"/>
        </w:rPr>
        <w:t xml:space="preserve"> a gyógyszerből</w:t>
      </w:r>
      <w:r w:rsidR="005F6E69">
        <w:rPr>
          <w:b/>
          <w:color w:val="000000"/>
          <w:sz w:val="22"/>
          <w:szCs w:val="22"/>
          <w:lang w:val="hu-HU"/>
        </w:rPr>
        <w:t xml:space="preserve">: </w:t>
      </w:r>
      <w:r w:rsidR="00AC0B9C" w:rsidRPr="003A124D">
        <w:rPr>
          <w:color w:val="000000"/>
          <w:sz w:val="22"/>
          <w:szCs w:val="22"/>
          <w:lang w:val="hu-HU"/>
        </w:rPr>
        <w:t xml:space="preserve">Ha túl nagy mennyiséget vesz be a </w:t>
      </w:r>
      <w:r w:rsidR="00ED5EC5" w:rsidRPr="003A124D">
        <w:rPr>
          <w:color w:val="000000"/>
          <w:sz w:val="22"/>
          <w:szCs w:val="22"/>
          <w:lang w:val="hu-HU"/>
        </w:rPr>
        <w:t>termékből az valószín</w:t>
      </w:r>
      <w:r w:rsidR="00C50D2F" w:rsidRPr="003A124D">
        <w:rPr>
          <w:color w:val="000000"/>
          <w:sz w:val="22"/>
          <w:szCs w:val="22"/>
          <w:lang w:val="hu-HU"/>
        </w:rPr>
        <w:t>űleg semmilyen kárt nem okoz Önnek</w:t>
      </w:r>
      <w:r w:rsidR="00AC0B9C" w:rsidRPr="003A124D">
        <w:rPr>
          <w:color w:val="000000"/>
          <w:sz w:val="22"/>
          <w:szCs w:val="22"/>
          <w:lang w:val="hu-HU"/>
        </w:rPr>
        <w:t xml:space="preserve">, </w:t>
      </w:r>
      <w:r w:rsidR="000667E0" w:rsidRPr="003A124D">
        <w:rPr>
          <w:color w:val="000000"/>
          <w:sz w:val="22"/>
          <w:szCs w:val="22"/>
          <w:lang w:val="hu-HU"/>
        </w:rPr>
        <w:t xml:space="preserve">azonban </w:t>
      </w:r>
      <w:r w:rsidR="00AC0B9C" w:rsidRPr="003A124D">
        <w:rPr>
          <w:color w:val="000000"/>
          <w:sz w:val="22"/>
          <w:szCs w:val="22"/>
          <w:lang w:val="hu-HU"/>
        </w:rPr>
        <w:t>puffadás</w:t>
      </w:r>
      <w:r w:rsidR="00711396" w:rsidRPr="003A124D">
        <w:rPr>
          <w:color w:val="000000"/>
          <w:sz w:val="22"/>
          <w:szCs w:val="22"/>
          <w:lang w:val="hu-HU"/>
        </w:rPr>
        <w:t>t</w:t>
      </w:r>
      <w:r w:rsidR="007A35C7" w:rsidRPr="003A124D">
        <w:rPr>
          <w:color w:val="000000"/>
          <w:sz w:val="22"/>
          <w:szCs w:val="22"/>
          <w:lang w:val="hu-HU"/>
        </w:rPr>
        <w:t xml:space="preserve"> </w:t>
      </w:r>
      <w:r w:rsidR="00307676" w:rsidRPr="003A124D">
        <w:rPr>
          <w:color w:val="000000"/>
          <w:sz w:val="22"/>
          <w:szCs w:val="22"/>
          <w:lang w:val="hu-HU"/>
        </w:rPr>
        <w:t xml:space="preserve">és hasi diszkomfortot </w:t>
      </w:r>
      <w:r w:rsidR="007A35C7" w:rsidRPr="003A124D">
        <w:rPr>
          <w:color w:val="000000"/>
          <w:sz w:val="22"/>
          <w:szCs w:val="22"/>
          <w:lang w:val="hu-HU"/>
        </w:rPr>
        <w:t>ér</w:t>
      </w:r>
      <w:r w:rsidR="00711396" w:rsidRPr="003A124D">
        <w:rPr>
          <w:color w:val="000000"/>
          <w:sz w:val="22"/>
          <w:szCs w:val="22"/>
          <w:lang w:val="hu-HU"/>
        </w:rPr>
        <w:t>ezhet</w:t>
      </w:r>
      <w:r w:rsidR="007A35C7" w:rsidRPr="003A124D">
        <w:rPr>
          <w:color w:val="000000"/>
          <w:sz w:val="22"/>
          <w:szCs w:val="22"/>
          <w:lang w:val="hu-HU"/>
        </w:rPr>
        <w:t xml:space="preserve">. </w:t>
      </w:r>
      <w:r w:rsidR="00307676" w:rsidRPr="003A124D">
        <w:rPr>
          <w:color w:val="000000"/>
          <w:sz w:val="22"/>
          <w:szCs w:val="22"/>
          <w:lang w:val="hu-HU"/>
        </w:rPr>
        <w:t>K</w:t>
      </w:r>
      <w:r w:rsidR="00711396" w:rsidRPr="003A124D">
        <w:rPr>
          <w:color w:val="000000"/>
          <w:sz w:val="22"/>
          <w:szCs w:val="22"/>
          <w:lang w:val="hu-HU"/>
        </w:rPr>
        <w:t>érjük</w:t>
      </w:r>
      <w:r w:rsidR="007A35C7" w:rsidRPr="003A124D">
        <w:rPr>
          <w:color w:val="000000"/>
          <w:sz w:val="22"/>
          <w:szCs w:val="22"/>
          <w:lang w:val="hu-HU"/>
        </w:rPr>
        <w:t xml:space="preserve">, </w:t>
      </w:r>
      <w:r w:rsidR="00F9739F">
        <w:rPr>
          <w:color w:val="000000"/>
          <w:sz w:val="22"/>
          <w:szCs w:val="22"/>
          <w:lang w:val="hu-HU"/>
        </w:rPr>
        <w:t>forduljon</w:t>
      </w:r>
      <w:r w:rsidR="003A124D" w:rsidRPr="003A124D">
        <w:rPr>
          <w:color w:val="000000"/>
          <w:sz w:val="22"/>
          <w:szCs w:val="22"/>
          <w:lang w:val="hu-HU"/>
        </w:rPr>
        <w:t xml:space="preserve"> orvosá</w:t>
      </w:r>
      <w:r w:rsidR="00F9739F">
        <w:rPr>
          <w:color w:val="000000"/>
          <w:sz w:val="22"/>
          <w:szCs w:val="22"/>
          <w:lang w:val="hu-HU"/>
        </w:rPr>
        <w:t>hoz</w:t>
      </w:r>
      <w:r w:rsidR="008F7389" w:rsidRPr="003A124D">
        <w:rPr>
          <w:color w:val="000000"/>
          <w:sz w:val="22"/>
          <w:szCs w:val="22"/>
          <w:lang w:val="hu-HU"/>
        </w:rPr>
        <w:t>, ha ez nem múlik.</w:t>
      </w:r>
      <w:r w:rsidR="008F7389">
        <w:rPr>
          <w:color w:val="000000"/>
          <w:sz w:val="22"/>
          <w:szCs w:val="22"/>
          <w:lang w:val="hu-HU"/>
        </w:rPr>
        <w:t xml:space="preserve"> </w:t>
      </w:r>
    </w:p>
    <w:p w14:paraId="4470B292" w14:textId="77777777" w:rsidR="007A35C7" w:rsidRPr="00177EBD" w:rsidRDefault="007A35C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A681344" w14:textId="4FBE0E2C" w:rsidR="00FA78D1" w:rsidRPr="005F6E69" w:rsidRDefault="00FA78D1" w:rsidP="005F6E69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 xml:space="preserve">Ha elfelejtette bevenni </w:t>
      </w:r>
      <w:r w:rsidR="005F6E69">
        <w:rPr>
          <w:b/>
          <w:sz w:val="22"/>
          <w:szCs w:val="22"/>
          <w:lang w:val="hu-HU"/>
        </w:rPr>
        <w:t>ezt a</w:t>
      </w:r>
      <w:r w:rsidRPr="00177EBD">
        <w:rPr>
          <w:b/>
          <w:sz w:val="22"/>
          <w:szCs w:val="22"/>
          <w:lang w:val="hu-HU"/>
        </w:rPr>
        <w:t xml:space="preserve"> </w:t>
      </w:r>
      <w:r w:rsidR="00ED19CD">
        <w:rPr>
          <w:b/>
          <w:color w:val="000000"/>
          <w:sz w:val="22"/>
          <w:szCs w:val="22"/>
          <w:lang w:val="hu-HU"/>
        </w:rPr>
        <w:t>gyógyszert</w:t>
      </w:r>
      <w:r w:rsidR="005F6E69">
        <w:rPr>
          <w:b/>
          <w:sz w:val="22"/>
          <w:szCs w:val="22"/>
          <w:lang w:val="hu-HU"/>
        </w:rPr>
        <w:t xml:space="preserve">: </w:t>
      </w:r>
      <w:r w:rsidR="00821A68">
        <w:rPr>
          <w:color w:val="000000"/>
          <w:sz w:val="22"/>
          <w:szCs w:val="22"/>
          <w:lang w:val="hu-HU"/>
        </w:rPr>
        <w:t>Ne vegyen be kétszeres adagot a kihagyott adag pótlására</w:t>
      </w:r>
      <w:r w:rsidRPr="00177EBD">
        <w:rPr>
          <w:color w:val="000000"/>
          <w:sz w:val="22"/>
          <w:szCs w:val="22"/>
          <w:lang w:val="hu-HU"/>
        </w:rPr>
        <w:t>, csak folytassa a gyógyszer szedését a szokásos módon.</w:t>
      </w:r>
    </w:p>
    <w:p w14:paraId="65B7F703" w14:textId="77777777" w:rsidR="007A35C7" w:rsidRPr="00177EBD" w:rsidRDefault="007A35C7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D8C09BA" w14:textId="77777777" w:rsidR="007472C4" w:rsidRPr="00177EBD" w:rsidRDefault="007472C4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05E0407" w14:textId="77777777" w:rsidR="00421BD5" w:rsidRPr="00177EBD" w:rsidRDefault="009D4128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4.</w:t>
      </w:r>
      <w:r w:rsidRPr="00177EBD">
        <w:rPr>
          <w:b/>
          <w:sz w:val="22"/>
          <w:szCs w:val="22"/>
          <w:lang w:val="hu-HU"/>
        </w:rPr>
        <w:tab/>
      </w:r>
      <w:r w:rsidR="00421BD5" w:rsidRPr="00177EBD">
        <w:rPr>
          <w:b/>
          <w:sz w:val="22"/>
          <w:szCs w:val="22"/>
          <w:lang w:val="hu-HU"/>
        </w:rPr>
        <w:t>Lehetséges mellékhatások</w:t>
      </w:r>
    </w:p>
    <w:p w14:paraId="11CD6A1F" w14:textId="77777777" w:rsidR="001C2BD0" w:rsidRPr="00177EBD" w:rsidRDefault="001C2BD0" w:rsidP="00421BD5">
      <w:pPr>
        <w:tabs>
          <w:tab w:val="left" w:pos="567"/>
        </w:tabs>
        <w:rPr>
          <w:color w:val="000000"/>
          <w:sz w:val="22"/>
          <w:szCs w:val="22"/>
          <w:lang w:val="hu-HU"/>
        </w:rPr>
      </w:pPr>
    </w:p>
    <w:p w14:paraId="106CD81E" w14:textId="2D414548" w:rsidR="00FA78D1" w:rsidRPr="00177EBD" w:rsidRDefault="00FA78D1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 xml:space="preserve">Mint minden gyógyszer, így </w:t>
      </w:r>
      <w:r w:rsidR="0091705D">
        <w:rPr>
          <w:color w:val="000000"/>
          <w:sz w:val="22"/>
          <w:szCs w:val="22"/>
          <w:lang w:val="hu-HU"/>
        </w:rPr>
        <w:t xml:space="preserve">a </w:t>
      </w:r>
      <w:r w:rsidR="0091705D" w:rsidRPr="0091705D">
        <w:rPr>
          <w:color w:val="000000"/>
          <w:sz w:val="22"/>
          <w:szCs w:val="22"/>
          <w:lang w:val="hu-HU"/>
        </w:rPr>
        <w:t>Gaviscon Forte</w:t>
      </w:r>
      <w:r w:rsidR="00ED7E21">
        <w:rPr>
          <w:color w:val="000000"/>
          <w:sz w:val="22"/>
          <w:szCs w:val="22"/>
          <w:lang w:val="hu-HU"/>
        </w:rPr>
        <w:t xml:space="preserve"> borsmenta ízű</w:t>
      </w:r>
      <w:r w:rsidR="0091705D" w:rsidRPr="0091705D">
        <w:rPr>
          <w:color w:val="000000"/>
          <w:sz w:val="22"/>
          <w:szCs w:val="22"/>
          <w:lang w:val="hu-HU"/>
        </w:rPr>
        <w:t xml:space="preserve"> </w:t>
      </w:r>
      <w:r w:rsidR="0091705D">
        <w:rPr>
          <w:color w:val="000000"/>
          <w:sz w:val="22"/>
          <w:szCs w:val="22"/>
          <w:lang w:val="hu-HU"/>
        </w:rPr>
        <w:t>rágótabletta</w:t>
      </w:r>
      <w:r w:rsidRPr="00177EBD">
        <w:rPr>
          <w:color w:val="000000"/>
          <w:sz w:val="22"/>
          <w:szCs w:val="22"/>
          <w:lang w:val="hu-HU"/>
        </w:rPr>
        <w:t xml:space="preserve"> is okozhat mellékhatásokat, amelyek azonban nem mindenkinél jelentkeznek.</w:t>
      </w:r>
    </w:p>
    <w:p w14:paraId="3AABBADC" w14:textId="77777777" w:rsidR="00421BD5" w:rsidRPr="00177EBD" w:rsidRDefault="00421BD5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6DEB1B8D" w14:textId="534905D5" w:rsidR="0006547A" w:rsidRDefault="00FA78D1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Ha ezeket a mellékhatásokat észleli, akkor hagyja abba a készítmény szedését, és azonnal forduljon orvosához.</w:t>
      </w:r>
      <w:r w:rsidRPr="00177EBD">
        <w:rPr>
          <w:color w:val="000000"/>
          <w:sz w:val="22"/>
          <w:szCs w:val="22"/>
          <w:lang w:val="hu-HU"/>
        </w:rPr>
        <w:t xml:space="preserve"> </w:t>
      </w:r>
      <w:r w:rsidR="007472C4" w:rsidRPr="00177EBD">
        <w:rPr>
          <w:color w:val="000000"/>
          <w:sz w:val="22"/>
          <w:szCs w:val="22"/>
          <w:lang w:val="hu-HU"/>
        </w:rPr>
        <w:t>Nagyon ritk</w:t>
      </w:r>
      <w:r w:rsidR="00E625F0" w:rsidRPr="00177EBD">
        <w:rPr>
          <w:color w:val="000000"/>
          <w:sz w:val="22"/>
          <w:szCs w:val="22"/>
          <w:lang w:val="hu-HU"/>
        </w:rPr>
        <w:t>án</w:t>
      </w:r>
      <w:r w:rsidR="007472C4" w:rsidRPr="00177EBD">
        <w:rPr>
          <w:color w:val="000000"/>
          <w:sz w:val="22"/>
          <w:szCs w:val="22"/>
          <w:lang w:val="hu-HU"/>
        </w:rPr>
        <w:t xml:space="preserve"> (</w:t>
      </w:r>
      <w:r w:rsidR="006E0FDD" w:rsidRPr="00177EBD">
        <w:rPr>
          <w:iCs/>
          <w:color w:val="000000"/>
          <w:sz w:val="22"/>
          <w:szCs w:val="22"/>
          <w:lang w:val="hu-HU"/>
        </w:rPr>
        <w:t>10</w:t>
      </w:r>
      <w:r w:rsidR="00F26D78" w:rsidRPr="00177EBD">
        <w:rPr>
          <w:iCs/>
          <w:color w:val="000000"/>
          <w:sz w:val="22"/>
          <w:szCs w:val="22"/>
          <w:lang w:val="hu-HU"/>
        </w:rPr>
        <w:t> </w:t>
      </w:r>
      <w:r w:rsidR="006E0FDD" w:rsidRPr="00177EBD">
        <w:rPr>
          <w:iCs/>
          <w:color w:val="000000"/>
          <w:sz w:val="22"/>
          <w:szCs w:val="22"/>
          <w:lang w:val="hu-HU"/>
        </w:rPr>
        <w:t xml:space="preserve">000 kezelt betegből </w:t>
      </w:r>
      <w:r w:rsidR="001D481B">
        <w:rPr>
          <w:iCs/>
          <w:color w:val="000000"/>
          <w:sz w:val="22"/>
          <w:szCs w:val="22"/>
          <w:lang w:val="hu-HU"/>
        </w:rPr>
        <w:t xml:space="preserve">legfeljebb </w:t>
      </w:r>
      <w:r w:rsidR="006E0FDD" w:rsidRPr="00177EBD">
        <w:rPr>
          <w:iCs/>
          <w:color w:val="000000"/>
          <w:sz w:val="22"/>
          <w:szCs w:val="22"/>
          <w:lang w:val="hu-HU"/>
        </w:rPr>
        <w:t>1</w:t>
      </w:r>
      <w:r w:rsidR="00D435BF">
        <w:rPr>
          <w:iCs/>
          <w:color w:val="000000"/>
          <w:sz w:val="22"/>
          <w:szCs w:val="22"/>
          <w:lang w:val="hu-HU"/>
        </w:rPr>
        <w:t xml:space="preserve"> beteget érinthet</w:t>
      </w:r>
      <w:r w:rsidR="007472C4" w:rsidRPr="00177EBD">
        <w:rPr>
          <w:color w:val="000000"/>
          <w:sz w:val="22"/>
          <w:szCs w:val="22"/>
          <w:lang w:val="hu-HU"/>
        </w:rPr>
        <w:t xml:space="preserve">) a </w:t>
      </w:r>
      <w:r w:rsidR="00A06CDF" w:rsidRPr="00177EBD">
        <w:rPr>
          <w:color w:val="000000"/>
          <w:sz w:val="22"/>
          <w:szCs w:val="22"/>
          <w:lang w:val="hu-HU"/>
        </w:rPr>
        <w:t xml:space="preserve">készítmény </w:t>
      </w:r>
      <w:r w:rsidR="007472C4" w:rsidRPr="00177EBD">
        <w:rPr>
          <w:color w:val="000000"/>
          <w:sz w:val="22"/>
          <w:szCs w:val="22"/>
          <w:lang w:val="hu-HU"/>
        </w:rPr>
        <w:t>összetevőivel szembeni</w:t>
      </w:r>
      <w:r w:rsidR="00743EAE">
        <w:rPr>
          <w:color w:val="000000"/>
          <w:sz w:val="22"/>
          <w:szCs w:val="22"/>
          <w:lang w:val="hu-HU"/>
        </w:rPr>
        <w:t xml:space="preserve"> allergiás reakció.</w:t>
      </w:r>
      <w:r w:rsidR="0006547A">
        <w:rPr>
          <w:color w:val="000000"/>
          <w:sz w:val="22"/>
          <w:szCs w:val="22"/>
          <w:lang w:val="hu-HU"/>
        </w:rPr>
        <w:t xml:space="preserve"> </w:t>
      </w:r>
      <w:r w:rsidR="0037003A">
        <w:rPr>
          <w:color w:val="000000"/>
          <w:sz w:val="22"/>
          <w:szCs w:val="22"/>
          <w:lang w:val="hu-HU"/>
        </w:rPr>
        <w:t>Ennek tünetei</w:t>
      </w:r>
      <w:r w:rsidR="0006547A">
        <w:rPr>
          <w:color w:val="000000"/>
          <w:sz w:val="22"/>
          <w:szCs w:val="22"/>
          <w:lang w:val="hu-HU"/>
        </w:rPr>
        <w:t xml:space="preserve"> </w:t>
      </w:r>
      <w:r w:rsidR="0095666F">
        <w:rPr>
          <w:color w:val="000000"/>
          <w:sz w:val="22"/>
          <w:szCs w:val="22"/>
          <w:lang w:val="hu-HU"/>
        </w:rPr>
        <w:t>lehetnek hasi fá</w:t>
      </w:r>
      <w:r w:rsidR="00D7169C">
        <w:rPr>
          <w:color w:val="000000"/>
          <w:sz w:val="22"/>
          <w:szCs w:val="22"/>
          <w:lang w:val="hu-HU"/>
        </w:rPr>
        <w:t xml:space="preserve">jdalom, hasmenés, </w:t>
      </w:r>
      <w:r w:rsidR="00521ED4">
        <w:rPr>
          <w:color w:val="000000"/>
          <w:sz w:val="22"/>
          <w:szCs w:val="22"/>
          <w:lang w:val="hu-HU"/>
        </w:rPr>
        <w:t>hány</w:t>
      </w:r>
      <w:r w:rsidR="002D3578">
        <w:rPr>
          <w:color w:val="000000"/>
          <w:sz w:val="22"/>
          <w:szCs w:val="22"/>
          <w:lang w:val="hu-HU"/>
        </w:rPr>
        <w:t xml:space="preserve">inger, hányás, </w:t>
      </w:r>
      <w:r w:rsidR="002D3578" w:rsidRPr="00177EBD">
        <w:rPr>
          <w:color w:val="000000"/>
          <w:sz w:val="22"/>
          <w:szCs w:val="22"/>
          <w:lang w:val="hu-HU"/>
        </w:rPr>
        <w:t>bőrkiütés</w:t>
      </w:r>
      <w:r w:rsidR="003F37B8">
        <w:rPr>
          <w:color w:val="000000"/>
          <w:sz w:val="22"/>
          <w:szCs w:val="22"/>
          <w:lang w:val="hu-HU"/>
        </w:rPr>
        <w:t xml:space="preserve">, viszketés, </w:t>
      </w:r>
      <w:r w:rsidR="00A00BAA">
        <w:rPr>
          <w:color w:val="000000"/>
          <w:sz w:val="22"/>
          <w:szCs w:val="22"/>
          <w:lang w:val="hu-HU"/>
        </w:rPr>
        <w:t xml:space="preserve">szédülés, </w:t>
      </w:r>
      <w:r w:rsidR="00A00BAA" w:rsidRPr="00177EBD">
        <w:rPr>
          <w:color w:val="000000"/>
          <w:sz w:val="22"/>
          <w:szCs w:val="22"/>
          <w:lang w:val="hu-HU"/>
        </w:rPr>
        <w:t>az arc, az ajkak, a nyelv vagy a torok duzzan</w:t>
      </w:r>
      <w:r w:rsidR="00944DD8">
        <w:rPr>
          <w:color w:val="000000"/>
          <w:sz w:val="22"/>
          <w:szCs w:val="22"/>
          <w:lang w:val="hu-HU"/>
        </w:rPr>
        <w:t xml:space="preserve">ata és légzési nehézség. </w:t>
      </w:r>
    </w:p>
    <w:p w14:paraId="260EB4E4" w14:textId="49E45460" w:rsidR="008E1601" w:rsidRDefault="007472C4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 xml:space="preserve"> </w:t>
      </w:r>
    </w:p>
    <w:p w14:paraId="7C1772C0" w14:textId="16279B78" w:rsidR="008E1601" w:rsidRPr="00E647AE" w:rsidRDefault="008E1601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E647AE">
        <w:rPr>
          <w:sz w:val="22"/>
          <w:szCs w:val="22"/>
          <w:lang w:val="hu-HU"/>
        </w:rPr>
        <w:t>Nagy mennyiségű kalcium-karbonát, amely a termék összetevője, lenyelése a vér pH-értékének emelkedését (alkalózist)</w:t>
      </w:r>
      <w:r w:rsidR="00481D02" w:rsidRPr="00E647AE">
        <w:rPr>
          <w:sz w:val="22"/>
          <w:szCs w:val="22"/>
          <w:lang w:val="hu-HU"/>
        </w:rPr>
        <w:t xml:space="preserve"> okozhatja</w:t>
      </w:r>
      <w:r w:rsidR="00C51FE9" w:rsidRPr="00E647AE">
        <w:rPr>
          <w:sz w:val="22"/>
          <w:szCs w:val="22"/>
          <w:lang w:val="hu-HU"/>
        </w:rPr>
        <w:t>.</w:t>
      </w:r>
      <w:r w:rsidRPr="00E647AE">
        <w:rPr>
          <w:sz w:val="22"/>
          <w:szCs w:val="22"/>
          <w:lang w:val="hu-HU"/>
        </w:rPr>
        <w:t xml:space="preserve"> </w:t>
      </w:r>
      <w:r w:rsidR="00C51FE9" w:rsidRPr="00E647AE">
        <w:rPr>
          <w:sz w:val="22"/>
          <w:szCs w:val="22"/>
          <w:lang w:val="hu-HU"/>
        </w:rPr>
        <w:t>T</w:t>
      </w:r>
      <w:r w:rsidRPr="00E647AE">
        <w:rPr>
          <w:sz w:val="22"/>
          <w:szCs w:val="22"/>
          <w:lang w:val="hu-HU"/>
        </w:rPr>
        <w:t xml:space="preserve">úl </w:t>
      </w:r>
      <w:r w:rsidR="002273CB" w:rsidRPr="00E647AE">
        <w:rPr>
          <w:sz w:val="22"/>
          <w:szCs w:val="22"/>
          <w:lang w:val="hu-HU"/>
        </w:rPr>
        <w:t>magas</w:t>
      </w:r>
      <w:r w:rsidRPr="00E647AE">
        <w:rPr>
          <w:sz w:val="22"/>
          <w:szCs w:val="22"/>
          <w:lang w:val="hu-HU"/>
        </w:rPr>
        <w:t xml:space="preserve"> kalcium</w:t>
      </w:r>
      <w:r w:rsidR="004340E8" w:rsidRPr="00E647AE">
        <w:rPr>
          <w:sz w:val="22"/>
          <w:szCs w:val="22"/>
          <w:lang w:val="hu-HU"/>
        </w:rPr>
        <w:t xml:space="preserve"> tartalmat</w:t>
      </w:r>
      <w:r w:rsidRPr="00E647AE">
        <w:rPr>
          <w:sz w:val="22"/>
          <w:szCs w:val="22"/>
          <w:lang w:val="hu-HU"/>
        </w:rPr>
        <w:t xml:space="preserve"> a vérben (hiperkalcémiát), fokozott gyomorsav-kiválasztást és székrekedést okozhat. Ezek általában az ajánlottnál nagyobb adagok </w:t>
      </w:r>
      <w:r w:rsidR="00D837FE" w:rsidRPr="00E647AE">
        <w:rPr>
          <w:sz w:val="22"/>
          <w:szCs w:val="22"/>
          <w:lang w:val="hu-HU"/>
        </w:rPr>
        <w:t>szedése esetén</w:t>
      </w:r>
      <w:r w:rsidRPr="00E647AE">
        <w:rPr>
          <w:sz w:val="22"/>
          <w:szCs w:val="22"/>
          <w:lang w:val="hu-HU"/>
        </w:rPr>
        <w:t xml:space="preserve"> jelentkeznek.</w:t>
      </w:r>
    </w:p>
    <w:p w14:paraId="5B577C15" w14:textId="77777777" w:rsidR="001C2BD0" w:rsidRPr="00177EBD" w:rsidRDefault="001C2BD0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46401C40" w14:textId="77777777" w:rsidR="00752925" w:rsidRPr="00177EBD" w:rsidRDefault="00752925" w:rsidP="00421BD5">
      <w:pPr>
        <w:pStyle w:val="BodyText1"/>
        <w:tabs>
          <w:tab w:val="left" w:pos="851"/>
        </w:tabs>
        <w:jc w:val="left"/>
        <w:rPr>
          <w:rFonts w:ascii="Times New Roman" w:hAnsi="Times New Roman"/>
          <w:b/>
          <w:bCs/>
          <w:sz w:val="22"/>
          <w:szCs w:val="22"/>
        </w:rPr>
      </w:pPr>
      <w:r w:rsidRPr="00177EBD">
        <w:rPr>
          <w:rFonts w:ascii="Times New Roman" w:hAnsi="Times New Roman"/>
          <w:b/>
          <w:bCs/>
          <w:sz w:val="22"/>
          <w:szCs w:val="22"/>
        </w:rPr>
        <w:t>Mellékhatások bejelentése</w:t>
      </w:r>
    </w:p>
    <w:p w14:paraId="2488AF4C" w14:textId="58B0D4E2" w:rsidR="00421BD5" w:rsidRPr="00177EBD" w:rsidRDefault="00752925" w:rsidP="00421BD5">
      <w:pPr>
        <w:ind w:right="-2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Ha Önnél bármilyen mellékhatás jelentkezik, tájékoztassa kezelőorvosát vagy gyógyszer</w:t>
      </w:r>
      <w:r w:rsidR="00E12204">
        <w:rPr>
          <w:sz w:val="22"/>
          <w:szCs w:val="22"/>
          <w:lang w:val="hu-HU"/>
        </w:rPr>
        <w:t>ész</w:t>
      </w:r>
      <w:r w:rsidRPr="00177EBD">
        <w:rPr>
          <w:sz w:val="22"/>
          <w:szCs w:val="22"/>
          <w:lang w:val="hu-HU"/>
        </w:rPr>
        <w:t xml:space="preserve">ét. Ez a betegtájékoztatóban fel nem sorolt bármilyen lehetséges mellékhatásra is vonatkozik. </w:t>
      </w:r>
    </w:p>
    <w:p w14:paraId="2AB9CD9A" w14:textId="49328606" w:rsidR="00752925" w:rsidRDefault="00752925" w:rsidP="00421BD5">
      <w:pPr>
        <w:ind w:right="-2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1" w:history="1">
        <w:r>
          <w:rPr>
            <w:rFonts w:eastAsia="SimSun"/>
            <w:snapToGrid w:val="0"/>
            <w:color w:val="0000FF"/>
            <w:sz w:val="22"/>
            <w:szCs w:val="22"/>
            <w:highlight w:val="lightGray"/>
            <w:u w:val="single"/>
            <w:lang w:val="hu-HU" w:eastAsia="zh-CN"/>
          </w:rPr>
          <w:t>V. függelékben</w:t>
        </w:r>
      </w:hyperlink>
      <w:r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177EBD">
        <w:rPr>
          <w:sz w:val="22"/>
          <w:szCs w:val="22"/>
          <w:lang w:val="hu-HU"/>
        </w:rPr>
        <w:t>.</w:t>
      </w:r>
    </w:p>
    <w:p w14:paraId="3511625D" w14:textId="77777777" w:rsidR="00D435BF" w:rsidRPr="00177EBD" w:rsidRDefault="00D435BF" w:rsidP="00421BD5">
      <w:pPr>
        <w:ind w:right="-2"/>
        <w:rPr>
          <w:sz w:val="22"/>
          <w:szCs w:val="22"/>
          <w:lang w:val="hu-HU"/>
        </w:rPr>
      </w:pPr>
    </w:p>
    <w:p w14:paraId="76F76652" w14:textId="77777777" w:rsidR="00752925" w:rsidRPr="00177EBD" w:rsidRDefault="00752925" w:rsidP="00421BD5">
      <w:pPr>
        <w:ind w:right="-2"/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0C1D3E25" w14:textId="77777777" w:rsidR="00752925" w:rsidRPr="00177EBD" w:rsidRDefault="00752925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58E5C9B6" w14:textId="77777777" w:rsidR="00681CF1" w:rsidRPr="00177EBD" w:rsidRDefault="00681CF1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27834C5" w14:textId="616C82D2" w:rsidR="00421BD5" w:rsidRPr="00177EBD" w:rsidRDefault="00421BD5" w:rsidP="00421BD5">
      <w:pPr>
        <w:numPr>
          <w:ilvl w:val="0"/>
          <w:numId w:val="19"/>
        </w:numPr>
        <w:ind w:left="567" w:hanging="567"/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Hogyan kell</w:t>
      </w:r>
      <w:r w:rsidR="004C4E36">
        <w:rPr>
          <w:b/>
          <w:sz w:val="22"/>
          <w:szCs w:val="22"/>
          <w:lang w:val="hu-HU"/>
        </w:rPr>
        <w:t xml:space="preserve"> ezt a gyógyszert </w:t>
      </w:r>
      <w:r w:rsidRPr="00177EBD">
        <w:rPr>
          <w:b/>
          <w:sz w:val="22"/>
          <w:szCs w:val="22"/>
          <w:lang w:val="hu-HU"/>
        </w:rPr>
        <w:t>tárolni?</w:t>
      </w:r>
    </w:p>
    <w:p w14:paraId="588D2163" w14:textId="77777777" w:rsidR="00FA78D1" w:rsidRPr="00177EBD" w:rsidRDefault="00FA78D1" w:rsidP="00421BD5">
      <w:pPr>
        <w:keepNext/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3946B92C" w14:textId="77777777" w:rsidR="00FF37DA" w:rsidRPr="00177EBD" w:rsidRDefault="00FF37DA" w:rsidP="00421BD5">
      <w:pPr>
        <w:keepNext/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>A gyógyszer g</w:t>
      </w:r>
      <w:r w:rsidR="00ED17C6" w:rsidRPr="00177EBD">
        <w:rPr>
          <w:color w:val="000000"/>
          <w:sz w:val="22"/>
          <w:szCs w:val="22"/>
          <w:lang w:val="hu-HU"/>
        </w:rPr>
        <w:t xml:space="preserve">yermekektől </w:t>
      </w:r>
      <w:r w:rsidR="004703EE" w:rsidRPr="00177EBD">
        <w:rPr>
          <w:color w:val="000000"/>
          <w:sz w:val="22"/>
          <w:szCs w:val="22"/>
          <w:lang w:val="hu-HU"/>
        </w:rPr>
        <w:t>elzárva</w:t>
      </w:r>
      <w:r w:rsidR="00ED17C6" w:rsidRPr="00177EBD">
        <w:rPr>
          <w:color w:val="000000"/>
          <w:sz w:val="22"/>
          <w:szCs w:val="22"/>
          <w:lang w:val="hu-HU"/>
        </w:rPr>
        <w:t xml:space="preserve"> tartand</w:t>
      </w:r>
      <w:r w:rsidR="003A00CA" w:rsidRPr="00177EBD">
        <w:rPr>
          <w:color w:val="000000"/>
          <w:sz w:val="22"/>
          <w:szCs w:val="22"/>
          <w:lang w:val="hu-HU"/>
        </w:rPr>
        <w:t>ó</w:t>
      </w:r>
      <w:r w:rsidR="00ED17C6" w:rsidRPr="00177EBD">
        <w:rPr>
          <w:color w:val="000000"/>
          <w:sz w:val="22"/>
          <w:szCs w:val="22"/>
          <w:lang w:val="hu-HU"/>
        </w:rPr>
        <w:t>!</w:t>
      </w:r>
    </w:p>
    <w:p w14:paraId="693A8E2B" w14:textId="77777777" w:rsidR="001C2BD0" w:rsidRPr="00177EBD" w:rsidRDefault="001C2BD0" w:rsidP="00421BD5">
      <w:pPr>
        <w:keepNext/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66D08E0" w14:textId="71C815C9" w:rsidR="00FA78D1" w:rsidRPr="00177EBD" w:rsidRDefault="00FA78D1" w:rsidP="00421BD5">
      <w:pPr>
        <w:keepNext/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623DD2">
        <w:rPr>
          <w:color w:val="000000"/>
          <w:sz w:val="22"/>
          <w:szCs w:val="22"/>
          <w:lang w:val="hu-HU"/>
        </w:rPr>
        <w:t xml:space="preserve">A </w:t>
      </w:r>
      <w:r w:rsidR="00372DDF" w:rsidRPr="00623DD2">
        <w:rPr>
          <w:color w:val="000000"/>
          <w:sz w:val="22"/>
          <w:szCs w:val="22"/>
          <w:lang w:val="hu-HU"/>
        </w:rPr>
        <w:t>dobozon</w:t>
      </w:r>
      <w:r w:rsidR="00623DD2" w:rsidRPr="00623DD2">
        <w:rPr>
          <w:color w:val="000000"/>
          <w:sz w:val="22"/>
          <w:szCs w:val="22"/>
          <w:lang w:val="hu-HU"/>
        </w:rPr>
        <w:t xml:space="preserve"> (Felhasználható)</w:t>
      </w:r>
      <w:r w:rsidR="00372DDF" w:rsidRPr="00623DD2">
        <w:rPr>
          <w:color w:val="000000"/>
          <w:sz w:val="22"/>
          <w:szCs w:val="22"/>
          <w:lang w:val="hu-HU"/>
        </w:rPr>
        <w:t xml:space="preserve"> és </w:t>
      </w:r>
      <w:r w:rsidR="00A91A8F" w:rsidRPr="00623DD2">
        <w:rPr>
          <w:color w:val="000000"/>
          <w:sz w:val="22"/>
          <w:szCs w:val="22"/>
          <w:lang w:val="hu-HU"/>
        </w:rPr>
        <w:t xml:space="preserve">bliszteren </w:t>
      </w:r>
      <w:r w:rsidR="00623DD2" w:rsidRPr="00623DD2">
        <w:rPr>
          <w:color w:val="000000"/>
          <w:sz w:val="22"/>
          <w:szCs w:val="22"/>
          <w:lang w:val="hu-HU"/>
        </w:rPr>
        <w:t xml:space="preserve">(EXP) </w:t>
      </w:r>
      <w:r w:rsidRPr="00623DD2">
        <w:rPr>
          <w:color w:val="000000"/>
          <w:sz w:val="22"/>
          <w:szCs w:val="22"/>
          <w:lang w:val="hu-HU"/>
        </w:rPr>
        <w:t>feltüntetett lejárati idő</w:t>
      </w:r>
      <w:r w:rsidR="00A91A8F" w:rsidRPr="00623DD2">
        <w:rPr>
          <w:color w:val="000000"/>
          <w:sz w:val="22"/>
          <w:szCs w:val="22"/>
          <w:lang w:val="hu-HU"/>
        </w:rPr>
        <w:t xml:space="preserve"> </w:t>
      </w:r>
      <w:r w:rsidRPr="00623DD2">
        <w:rPr>
          <w:color w:val="000000"/>
          <w:sz w:val="22"/>
          <w:szCs w:val="22"/>
          <w:lang w:val="hu-HU"/>
        </w:rPr>
        <w:t xml:space="preserve">után ne szedje </w:t>
      </w:r>
      <w:r w:rsidR="00421BD5" w:rsidRPr="00623DD2">
        <w:rPr>
          <w:color w:val="000000"/>
          <w:sz w:val="22"/>
          <w:szCs w:val="22"/>
          <w:lang w:val="hu-HU"/>
        </w:rPr>
        <w:t>ezt a gyógyszert</w:t>
      </w:r>
      <w:r w:rsidRPr="00623DD2">
        <w:rPr>
          <w:color w:val="000000"/>
          <w:sz w:val="22"/>
          <w:szCs w:val="22"/>
          <w:lang w:val="hu-HU"/>
        </w:rPr>
        <w:t>.</w:t>
      </w:r>
      <w:r w:rsidRPr="00177EBD">
        <w:rPr>
          <w:color w:val="000000"/>
          <w:sz w:val="22"/>
          <w:szCs w:val="22"/>
          <w:lang w:val="hu-HU"/>
        </w:rPr>
        <w:t xml:space="preserve"> A lejárati idő a</w:t>
      </w:r>
      <w:r w:rsidR="00421BD5" w:rsidRPr="00177EBD">
        <w:rPr>
          <w:color w:val="000000"/>
          <w:sz w:val="22"/>
          <w:szCs w:val="22"/>
          <w:lang w:val="hu-HU"/>
        </w:rPr>
        <w:t>z</w:t>
      </w:r>
      <w:r w:rsidRPr="00177EBD">
        <w:rPr>
          <w:color w:val="000000"/>
          <w:sz w:val="22"/>
          <w:szCs w:val="22"/>
          <w:lang w:val="hu-HU"/>
        </w:rPr>
        <w:t xml:space="preserve"> adott hónap utolsó napjára vonatkozik.</w:t>
      </w:r>
    </w:p>
    <w:p w14:paraId="1FFA3984" w14:textId="77777777" w:rsidR="001C2BD0" w:rsidRPr="00177EBD" w:rsidRDefault="001C2BD0" w:rsidP="00421BD5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D7D4302" w14:textId="06A69C32" w:rsidR="00FC5E6A" w:rsidRPr="002C5B26" w:rsidRDefault="00FC5E6A" w:rsidP="00421BD5">
      <w:pPr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>Legfeljebb 30</w:t>
      </w:r>
      <w:r w:rsidR="00810140" w:rsidRPr="00177EBD">
        <w:rPr>
          <w:color w:val="000000"/>
          <w:sz w:val="22"/>
          <w:szCs w:val="22"/>
          <w:lang w:val="hu-HU"/>
        </w:rPr>
        <w:t>°</w:t>
      </w:r>
      <w:r w:rsidRPr="00177EBD">
        <w:rPr>
          <w:color w:val="000000"/>
          <w:sz w:val="22"/>
          <w:szCs w:val="22"/>
          <w:lang w:val="hu-HU"/>
        </w:rPr>
        <w:t>C</w:t>
      </w:r>
      <w:r w:rsidRPr="00177EBD">
        <w:rPr>
          <w:color w:val="000000"/>
          <w:sz w:val="22"/>
          <w:szCs w:val="22"/>
          <w:lang w:val="hu-HU"/>
        </w:rPr>
        <w:noBreakHyphen/>
        <w:t>on tárolandó.</w:t>
      </w:r>
      <w:r w:rsidR="002C5B26">
        <w:rPr>
          <w:color w:val="000000"/>
          <w:sz w:val="22"/>
          <w:szCs w:val="22"/>
          <w:lang w:val="hu-HU"/>
        </w:rPr>
        <w:t xml:space="preserve"> </w:t>
      </w:r>
      <w:r w:rsidR="002C5B26" w:rsidRPr="00BB2735">
        <w:rPr>
          <w:sz w:val="22"/>
          <w:szCs w:val="22"/>
          <w:lang w:val="hu-HU"/>
        </w:rPr>
        <w:t>A nedvességtől való védelem érdekében az eredeti csomagolásban tárolandó.</w:t>
      </w:r>
    </w:p>
    <w:p w14:paraId="29809D90" w14:textId="77777777" w:rsidR="001C2BD0" w:rsidRPr="00177EBD" w:rsidRDefault="001C2BD0" w:rsidP="00421BD5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46295E20" w14:textId="77777777" w:rsidR="00421BD5" w:rsidRPr="00177EBD" w:rsidRDefault="00421BD5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177EBD">
        <w:rPr>
          <w:color w:val="000000"/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C0CD009" w14:textId="77777777" w:rsidR="00FF37DA" w:rsidRPr="00177EBD" w:rsidRDefault="00FF37DA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295BE03" w14:textId="77777777" w:rsidR="001C2BD0" w:rsidRPr="00177EBD" w:rsidRDefault="001C2BD0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55A763A3" w14:textId="77777777" w:rsidR="00FF37DA" w:rsidRPr="00177EBD" w:rsidRDefault="00421BD5" w:rsidP="00421BD5">
      <w:pPr>
        <w:tabs>
          <w:tab w:val="left" w:pos="567"/>
        </w:tabs>
        <w:rPr>
          <w:b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6.</w:t>
      </w:r>
      <w:r w:rsidRPr="00177EBD">
        <w:rPr>
          <w:b/>
          <w:sz w:val="22"/>
          <w:szCs w:val="22"/>
          <w:lang w:val="hu-HU"/>
        </w:rPr>
        <w:tab/>
        <w:t>A csomagolás tartalma és egyéb információk</w:t>
      </w:r>
    </w:p>
    <w:p w14:paraId="11A6494C" w14:textId="77777777" w:rsidR="00406942" w:rsidRPr="00177EBD" w:rsidRDefault="00406942" w:rsidP="00421BD5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33569D5C" w14:textId="30A86E44" w:rsidR="00406942" w:rsidRPr="00177EBD" w:rsidRDefault="00406942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 xml:space="preserve">Mit tartalmaz a </w:t>
      </w:r>
      <w:r w:rsidR="00D058AD">
        <w:rPr>
          <w:b/>
          <w:color w:val="000000"/>
          <w:sz w:val="22"/>
          <w:szCs w:val="22"/>
          <w:lang w:val="hu-HU"/>
        </w:rPr>
        <w:t>gyógyszer</w:t>
      </w:r>
      <w:r w:rsidR="00086EB6" w:rsidRPr="00177EBD">
        <w:rPr>
          <w:b/>
          <w:sz w:val="22"/>
          <w:szCs w:val="22"/>
          <w:lang w:val="hu-HU"/>
        </w:rPr>
        <w:t>?</w:t>
      </w:r>
    </w:p>
    <w:p w14:paraId="1CDFA778" w14:textId="2909C398" w:rsidR="00216A97" w:rsidRPr="00177EBD" w:rsidRDefault="00FA78D1" w:rsidP="00421BD5">
      <w:pPr>
        <w:autoSpaceDE w:val="0"/>
        <w:autoSpaceDN w:val="0"/>
        <w:adjustRightInd w:val="0"/>
        <w:ind w:left="567" w:hanging="567"/>
        <w:rPr>
          <w:color w:val="000000"/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- </w:t>
      </w:r>
      <w:r w:rsidR="00421BD5" w:rsidRPr="00177EBD">
        <w:rPr>
          <w:sz w:val="22"/>
          <w:szCs w:val="22"/>
          <w:lang w:val="hu-HU"/>
        </w:rPr>
        <w:tab/>
      </w:r>
      <w:r w:rsidRPr="00177EBD">
        <w:rPr>
          <w:sz w:val="22"/>
          <w:szCs w:val="22"/>
          <w:lang w:val="hu-HU"/>
        </w:rPr>
        <w:t>A készítmény hatóanyaga:</w:t>
      </w:r>
      <w:r w:rsidRPr="00177EBD">
        <w:rPr>
          <w:color w:val="000000"/>
          <w:sz w:val="22"/>
          <w:szCs w:val="22"/>
          <w:lang w:val="hu-HU"/>
        </w:rPr>
        <w:t xml:space="preserve"> </w:t>
      </w:r>
      <w:r w:rsidR="00FC5E6A" w:rsidRPr="00177EBD">
        <w:rPr>
          <w:color w:val="000000"/>
          <w:sz w:val="22"/>
          <w:szCs w:val="22"/>
          <w:lang w:val="hu-HU"/>
        </w:rPr>
        <w:t>25</w:t>
      </w:r>
      <w:r w:rsidR="00342589" w:rsidRPr="00177EBD">
        <w:rPr>
          <w:color w:val="000000"/>
          <w:sz w:val="22"/>
          <w:szCs w:val="22"/>
          <w:lang w:val="hu-HU"/>
        </w:rPr>
        <w:t>0</w:t>
      </w:r>
      <w:r w:rsidR="00DF63AC">
        <w:rPr>
          <w:color w:val="000000"/>
          <w:sz w:val="22"/>
          <w:szCs w:val="22"/>
          <w:lang w:val="hu-HU"/>
        </w:rPr>
        <w:t> </w:t>
      </w:r>
      <w:r w:rsidR="00342589" w:rsidRPr="00177EBD">
        <w:rPr>
          <w:color w:val="000000"/>
          <w:sz w:val="22"/>
          <w:szCs w:val="22"/>
          <w:lang w:val="hu-HU"/>
        </w:rPr>
        <w:t>mg nátrium-alginát</w:t>
      </w:r>
      <w:r w:rsidR="00FC5E6A" w:rsidRPr="00177EBD">
        <w:rPr>
          <w:color w:val="000000"/>
          <w:sz w:val="22"/>
          <w:szCs w:val="22"/>
          <w:lang w:val="hu-HU"/>
        </w:rPr>
        <w:t>, 1</w:t>
      </w:r>
      <w:r w:rsidR="0090191A">
        <w:rPr>
          <w:color w:val="000000"/>
          <w:sz w:val="22"/>
          <w:szCs w:val="22"/>
          <w:lang w:val="hu-HU"/>
        </w:rPr>
        <w:t>06,5</w:t>
      </w:r>
      <w:r w:rsidR="00DF63AC">
        <w:rPr>
          <w:color w:val="000000"/>
          <w:sz w:val="22"/>
          <w:szCs w:val="22"/>
          <w:lang w:val="hu-HU"/>
        </w:rPr>
        <w:t> </w:t>
      </w:r>
      <w:r w:rsidR="00FC5E6A" w:rsidRPr="00177EBD">
        <w:rPr>
          <w:color w:val="000000"/>
          <w:sz w:val="22"/>
          <w:szCs w:val="22"/>
          <w:lang w:val="hu-HU"/>
        </w:rPr>
        <w:t>mg nátrium</w:t>
      </w:r>
      <w:r w:rsidR="00342589" w:rsidRPr="00177EBD">
        <w:rPr>
          <w:color w:val="000000"/>
          <w:sz w:val="22"/>
          <w:szCs w:val="22"/>
          <w:lang w:val="hu-HU"/>
        </w:rPr>
        <w:t>-hidrogén</w:t>
      </w:r>
      <w:r w:rsidR="00D0549E" w:rsidRPr="00177EBD">
        <w:rPr>
          <w:color w:val="000000"/>
          <w:sz w:val="22"/>
          <w:szCs w:val="22"/>
          <w:lang w:val="hu-HU"/>
        </w:rPr>
        <w:t>-</w:t>
      </w:r>
      <w:r w:rsidR="00342589" w:rsidRPr="00177EBD">
        <w:rPr>
          <w:color w:val="000000"/>
          <w:sz w:val="22"/>
          <w:szCs w:val="22"/>
          <w:lang w:val="hu-HU"/>
        </w:rPr>
        <w:t>karbonát</w:t>
      </w:r>
      <w:r w:rsidR="00FC5E6A" w:rsidRPr="00177EBD">
        <w:rPr>
          <w:color w:val="000000"/>
          <w:sz w:val="22"/>
          <w:szCs w:val="22"/>
          <w:lang w:val="hu-HU"/>
        </w:rPr>
        <w:t xml:space="preserve"> és </w:t>
      </w:r>
      <w:r w:rsidR="005A59F5">
        <w:rPr>
          <w:color w:val="000000"/>
          <w:sz w:val="22"/>
          <w:szCs w:val="22"/>
          <w:lang w:val="hu-HU"/>
        </w:rPr>
        <w:t>1</w:t>
      </w:r>
      <w:r w:rsidR="00FC5E6A" w:rsidRPr="00177EBD">
        <w:rPr>
          <w:color w:val="000000"/>
          <w:sz w:val="22"/>
          <w:szCs w:val="22"/>
          <w:lang w:val="hu-HU"/>
        </w:rPr>
        <w:t>8</w:t>
      </w:r>
      <w:r w:rsidR="005A59F5">
        <w:rPr>
          <w:color w:val="000000"/>
          <w:sz w:val="22"/>
          <w:szCs w:val="22"/>
          <w:lang w:val="hu-HU"/>
        </w:rPr>
        <w:t>7,5</w:t>
      </w:r>
      <w:r w:rsidR="00421BD5" w:rsidRPr="00177EBD">
        <w:rPr>
          <w:color w:val="000000"/>
          <w:sz w:val="22"/>
          <w:szCs w:val="22"/>
          <w:lang w:val="hu-HU"/>
        </w:rPr>
        <w:t> </w:t>
      </w:r>
      <w:r w:rsidR="00FC5E6A" w:rsidRPr="00177EBD">
        <w:rPr>
          <w:color w:val="000000"/>
          <w:sz w:val="22"/>
          <w:szCs w:val="22"/>
          <w:lang w:val="hu-HU"/>
        </w:rPr>
        <w:t>mg kalcium-karbonát rágótablettánként.</w:t>
      </w:r>
    </w:p>
    <w:p w14:paraId="4B28604A" w14:textId="39D3D41A" w:rsidR="00FC5E6A" w:rsidRPr="00EC1331" w:rsidRDefault="00FA78D1" w:rsidP="00421BD5">
      <w:pPr>
        <w:autoSpaceDE w:val="0"/>
        <w:autoSpaceDN w:val="0"/>
        <w:adjustRightInd w:val="0"/>
        <w:ind w:left="567" w:hanging="567"/>
        <w:rPr>
          <w:snapToGrid w:val="0"/>
          <w:sz w:val="22"/>
          <w:szCs w:val="22"/>
          <w:lang w:val="hu-HU"/>
        </w:rPr>
      </w:pPr>
      <w:r w:rsidRPr="00EC1331">
        <w:rPr>
          <w:sz w:val="22"/>
          <w:szCs w:val="22"/>
          <w:lang w:val="hu-HU"/>
        </w:rPr>
        <w:t xml:space="preserve">- </w:t>
      </w:r>
      <w:r w:rsidR="00421BD5" w:rsidRPr="00EC1331">
        <w:rPr>
          <w:sz w:val="22"/>
          <w:szCs w:val="22"/>
          <w:lang w:val="hu-HU"/>
        </w:rPr>
        <w:tab/>
      </w:r>
      <w:r w:rsidR="00CE5918" w:rsidRPr="00EC1331">
        <w:rPr>
          <w:sz w:val="22"/>
          <w:szCs w:val="22"/>
          <w:lang w:val="hu-HU"/>
        </w:rPr>
        <w:t xml:space="preserve">Egyéb összetevők: </w:t>
      </w:r>
      <w:r w:rsidR="00DF63AC" w:rsidRPr="00DF63AC">
        <w:rPr>
          <w:sz w:val="22"/>
          <w:szCs w:val="22"/>
          <w:lang w:val="hu-HU"/>
        </w:rPr>
        <w:t>xilit DC (karmellóz-nátriumot tartalmaz)</w:t>
      </w:r>
      <w:r w:rsidR="00B56C90" w:rsidRPr="00EC1331">
        <w:rPr>
          <w:sz w:val="22"/>
          <w:szCs w:val="22"/>
          <w:lang w:val="hu-HU"/>
        </w:rPr>
        <w:t>, magnézium-sztearát,</w:t>
      </w:r>
      <w:r w:rsidR="0054005F" w:rsidRPr="00EC1331">
        <w:rPr>
          <w:sz w:val="22"/>
          <w:szCs w:val="22"/>
          <w:lang w:val="hu-HU"/>
        </w:rPr>
        <w:t xml:space="preserve"> </w:t>
      </w:r>
      <w:r w:rsidR="00FC5E6A" w:rsidRPr="00EC1331">
        <w:rPr>
          <w:sz w:val="22"/>
          <w:szCs w:val="22"/>
          <w:lang w:val="hu-HU"/>
        </w:rPr>
        <w:t>makrogol,</w:t>
      </w:r>
      <w:r w:rsidR="00117105" w:rsidRPr="00EC1331">
        <w:rPr>
          <w:sz w:val="22"/>
          <w:szCs w:val="22"/>
          <w:lang w:val="hu-HU"/>
        </w:rPr>
        <w:t xml:space="preserve"> mannit (E421),</w:t>
      </w:r>
      <w:r w:rsidR="00FC5E6A" w:rsidRPr="00EC1331">
        <w:rPr>
          <w:sz w:val="22"/>
          <w:szCs w:val="22"/>
          <w:lang w:val="hu-HU"/>
        </w:rPr>
        <w:t xml:space="preserve"> kopovidon,</w:t>
      </w:r>
      <w:r w:rsidR="00117105" w:rsidRPr="00EC1331">
        <w:rPr>
          <w:sz w:val="22"/>
          <w:szCs w:val="22"/>
          <w:lang w:val="hu-HU"/>
        </w:rPr>
        <w:t xml:space="preserve"> a</w:t>
      </w:r>
      <w:r w:rsidR="00117105" w:rsidRPr="00EC1331">
        <w:rPr>
          <w:snapToGrid w:val="0"/>
          <w:sz w:val="22"/>
          <w:szCs w:val="22"/>
          <w:lang w:val="hu-HU"/>
        </w:rPr>
        <w:t>ceszulfám-kálium,</w:t>
      </w:r>
      <w:r w:rsidR="00FC5E6A" w:rsidRPr="00EC1331">
        <w:rPr>
          <w:sz w:val="22"/>
          <w:szCs w:val="22"/>
          <w:lang w:val="hu-HU"/>
        </w:rPr>
        <w:t xml:space="preserve"> aszpartám (E951), </w:t>
      </w:r>
      <w:r w:rsidR="00ED7E21">
        <w:rPr>
          <w:sz w:val="22"/>
          <w:szCs w:val="22"/>
          <w:lang w:val="hu-HU"/>
        </w:rPr>
        <w:t>borsmenta aroma</w:t>
      </w:r>
      <w:r w:rsidR="00DF63AC">
        <w:rPr>
          <w:sz w:val="22"/>
          <w:szCs w:val="22"/>
          <w:lang w:val="hu-HU"/>
        </w:rPr>
        <w:t xml:space="preserve"> </w:t>
      </w:r>
      <w:r w:rsidR="00DF63AC" w:rsidRPr="00993DFB">
        <w:rPr>
          <w:sz w:val="22"/>
          <w:szCs w:val="22"/>
        </w:rPr>
        <w:t>(maltodextrin</w:t>
      </w:r>
      <w:r w:rsidR="00DF63AC" w:rsidRPr="009D38FA">
        <w:rPr>
          <w:sz w:val="22"/>
          <w:szCs w:val="22"/>
        </w:rPr>
        <w:t xml:space="preserve">, </w:t>
      </w:r>
      <w:r w:rsidR="00DF63AC" w:rsidRPr="00993DFB">
        <w:rPr>
          <w:sz w:val="22"/>
          <w:szCs w:val="22"/>
        </w:rPr>
        <w:t>gumiarábikum)</w:t>
      </w:r>
      <w:r w:rsidR="00FC5E6A" w:rsidRPr="009D38FA">
        <w:rPr>
          <w:snapToGrid w:val="0"/>
          <w:sz w:val="22"/>
          <w:szCs w:val="22"/>
          <w:lang w:val="hu-HU"/>
        </w:rPr>
        <w:t xml:space="preserve">, </w:t>
      </w:r>
      <w:r w:rsidR="00891FEB" w:rsidRPr="009D38FA">
        <w:rPr>
          <w:snapToGrid w:val="0"/>
          <w:sz w:val="22"/>
          <w:szCs w:val="22"/>
          <w:lang w:val="hu-HU"/>
        </w:rPr>
        <w:t>azorubin</w:t>
      </w:r>
      <w:r w:rsidR="00891FEB" w:rsidRPr="00EC1331">
        <w:rPr>
          <w:snapToGrid w:val="0"/>
          <w:sz w:val="22"/>
          <w:szCs w:val="22"/>
          <w:lang w:val="hu-HU"/>
        </w:rPr>
        <w:t xml:space="preserve"> (E122)</w:t>
      </w:r>
      <w:r w:rsidR="002A6C1D" w:rsidRPr="00EC1331">
        <w:rPr>
          <w:snapToGrid w:val="0"/>
          <w:sz w:val="22"/>
          <w:szCs w:val="22"/>
          <w:lang w:val="hu-HU"/>
        </w:rPr>
        <w:t>.</w:t>
      </w:r>
    </w:p>
    <w:p w14:paraId="6702CB7A" w14:textId="77777777" w:rsidR="00767FA1" w:rsidRPr="00177EBD" w:rsidRDefault="00767FA1" w:rsidP="00D435BF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7144E3EE" w14:textId="73569C38" w:rsidR="00CE5918" w:rsidRPr="00177EBD" w:rsidRDefault="00CE5918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b/>
          <w:bCs/>
          <w:sz w:val="22"/>
          <w:szCs w:val="22"/>
          <w:lang w:val="hu-HU"/>
        </w:rPr>
        <w:t xml:space="preserve">Milyen a </w:t>
      </w:r>
      <w:r w:rsidR="00EC1331">
        <w:rPr>
          <w:b/>
          <w:color w:val="000000"/>
          <w:sz w:val="22"/>
          <w:szCs w:val="22"/>
          <w:lang w:val="hu-HU"/>
        </w:rPr>
        <w:t xml:space="preserve">gyógyszerkészítmény </w:t>
      </w:r>
      <w:r w:rsidRPr="00177EBD">
        <w:rPr>
          <w:b/>
          <w:bCs/>
          <w:sz w:val="22"/>
          <w:szCs w:val="22"/>
          <w:lang w:val="hu-HU"/>
        </w:rPr>
        <w:t>külleme és mit tartalmaz a csomagolás</w:t>
      </w:r>
      <w:r w:rsidR="00086EB6" w:rsidRPr="00177EBD">
        <w:rPr>
          <w:b/>
          <w:bCs/>
          <w:sz w:val="22"/>
          <w:szCs w:val="22"/>
          <w:lang w:val="hu-HU"/>
        </w:rPr>
        <w:t>?</w:t>
      </w:r>
    </w:p>
    <w:p w14:paraId="5CD6C998" w14:textId="77777777" w:rsidR="009D374F" w:rsidRDefault="009D374F" w:rsidP="009D374F">
      <w:pPr>
        <w:autoSpaceDE w:val="0"/>
        <w:autoSpaceDN w:val="0"/>
        <w:adjustRightInd w:val="0"/>
        <w:rPr>
          <w:color w:val="C00000"/>
          <w:sz w:val="22"/>
          <w:szCs w:val="22"/>
          <w:lang w:val="hu-HU"/>
        </w:rPr>
      </w:pPr>
    </w:p>
    <w:p w14:paraId="0DB4B220" w14:textId="41915234" w:rsidR="008E5A57" w:rsidRPr="006804AF" w:rsidRDefault="00906437" w:rsidP="009D374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7275A9">
        <w:rPr>
          <w:sz w:val="22"/>
          <w:szCs w:val="22"/>
          <w:lang w:val="hu-HU"/>
        </w:rPr>
        <w:t xml:space="preserve">15 mm átmérőjű </w:t>
      </w:r>
      <w:r>
        <w:rPr>
          <w:sz w:val="22"/>
          <w:szCs w:val="22"/>
          <w:lang w:val="hu-HU"/>
        </w:rPr>
        <w:t>l</w:t>
      </w:r>
      <w:r w:rsidR="008E5A57" w:rsidRPr="006804AF">
        <w:rPr>
          <w:sz w:val="22"/>
          <w:szCs w:val="22"/>
          <w:lang w:val="hu-HU"/>
        </w:rPr>
        <w:t>apos, kör alakú,</w:t>
      </w:r>
      <w:r w:rsidR="00A063DF" w:rsidRPr="006804AF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metszett élű,</w:t>
      </w:r>
      <w:r w:rsidRPr="006804AF">
        <w:rPr>
          <w:sz w:val="22"/>
          <w:szCs w:val="22"/>
          <w:lang w:val="hu-HU"/>
        </w:rPr>
        <w:t xml:space="preserve"> </w:t>
      </w:r>
      <w:r w:rsidR="00A063DF" w:rsidRPr="006804AF">
        <w:rPr>
          <w:sz w:val="22"/>
          <w:szCs w:val="22"/>
          <w:lang w:val="hu-HU"/>
        </w:rPr>
        <w:t>kétrétegű</w:t>
      </w:r>
      <w:r w:rsidR="00A51CF9" w:rsidRPr="006804AF">
        <w:rPr>
          <w:sz w:val="22"/>
          <w:szCs w:val="22"/>
          <w:lang w:val="hu-HU"/>
        </w:rPr>
        <w:t xml:space="preserve"> </w:t>
      </w:r>
      <w:r w:rsidR="00895AF7" w:rsidRPr="006804AF">
        <w:rPr>
          <w:sz w:val="22"/>
          <w:szCs w:val="22"/>
          <w:lang w:val="hu-HU"/>
        </w:rPr>
        <w:t xml:space="preserve">rágótabletták, </w:t>
      </w:r>
      <w:r w:rsidR="00ED7E21">
        <w:rPr>
          <w:sz w:val="22"/>
          <w:szCs w:val="22"/>
          <w:lang w:val="hu-HU"/>
        </w:rPr>
        <w:t>borsmenta</w:t>
      </w:r>
      <w:r w:rsidR="00895AF7" w:rsidRPr="006804AF">
        <w:rPr>
          <w:sz w:val="22"/>
          <w:szCs w:val="22"/>
          <w:lang w:val="hu-HU"/>
        </w:rPr>
        <w:t xml:space="preserve"> illattal és ízzel</w:t>
      </w:r>
      <w:r w:rsidR="008E5A57" w:rsidRPr="006804AF">
        <w:rPr>
          <w:sz w:val="22"/>
          <w:szCs w:val="22"/>
          <w:lang w:val="hu-HU"/>
        </w:rPr>
        <w:t>. A rágótabletta egyik rétege</w:t>
      </w:r>
      <w:r w:rsidR="00DA6AF7" w:rsidRPr="006804AF">
        <w:rPr>
          <w:sz w:val="22"/>
          <w:szCs w:val="22"/>
          <w:lang w:val="hu-HU"/>
        </w:rPr>
        <w:t xml:space="preserve"> </w:t>
      </w:r>
      <w:r w:rsidR="008E5A57" w:rsidRPr="006804AF">
        <w:rPr>
          <w:sz w:val="22"/>
          <w:szCs w:val="22"/>
          <w:lang w:val="hu-HU"/>
        </w:rPr>
        <w:t xml:space="preserve">rózsaszín </w:t>
      </w:r>
      <w:r w:rsidR="005B2C75" w:rsidRPr="006804AF">
        <w:rPr>
          <w:sz w:val="22"/>
          <w:szCs w:val="22"/>
          <w:lang w:val="hu-HU"/>
        </w:rPr>
        <w:t>enyhén foltos megjelenéssel</w:t>
      </w:r>
      <w:r w:rsidR="00577700" w:rsidRPr="006804AF">
        <w:rPr>
          <w:sz w:val="22"/>
          <w:szCs w:val="22"/>
          <w:lang w:val="hu-HU"/>
        </w:rPr>
        <w:t xml:space="preserve">, </w:t>
      </w:r>
      <w:r w:rsidR="00ED7E21">
        <w:rPr>
          <w:sz w:val="22"/>
          <w:szCs w:val="22"/>
          <w:lang w:val="hu-HU"/>
        </w:rPr>
        <w:t>GDA</w:t>
      </w:r>
      <w:r w:rsidR="00ED7E21" w:rsidRPr="006804AF">
        <w:rPr>
          <w:sz w:val="22"/>
          <w:szCs w:val="22"/>
          <w:lang w:val="hu-HU"/>
        </w:rPr>
        <w:t xml:space="preserve"> </w:t>
      </w:r>
      <w:r w:rsidR="008E5A57" w:rsidRPr="006804AF">
        <w:rPr>
          <w:sz w:val="22"/>
          <w:szCs w:val="22"/>
          <w:lang w:val="hu-HU"/>
        </w:rPr>
        <w:t>felületi jelölésekkel, a másik réteg fehér, kard és kör jelölésekkel.</w:t>
      </w:r>
    </w:p>
    <w:p w14:paraId="00E04403" w14:textId="77777777" w:rsidR="008E5A57" w:rsidRPr="006804AF" w:rsidRDefault="008E5A57" w:rsidP="009D374F">
      <w:pPr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1601AF3F" w14:textId="6EFC635A" w:rsidR="003C728F" w:rsidRPr="006804AF" w:rsidRDefault="003C728F" w:rsidP="009D374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6804AF">
        <w:rPr>
          <w:sz w:val="22"/>
          <w:szCs w:val="22"/>
          <w:lang w:val="hu-HU"/>
        </w:rPr>
        <w:t xml:space="preserve">Ez a gyógyszer </w:t>
      </w:r>
      <w:r w:rsidR="009A30A0" w:rsidRPr="006804AF">
        <w:rPr>
          <w:sz w:val="22"/>
          <w:szCs w:val="22"/>
          <w:lang w:val="hu-HU"/>
        </w:rPr>
        <w:t xml:space="preserve">4 db, 6 db, 8 db, 12 db, 16 db, </w:t>
      </w:r>
      <w:r w:rsidR="00C90546" w:rsidRPr="006804AF">
        <w:rPr>
          <w:sz w:val="22"/>
          <w:szCs w:val="22"/>
          <w:lang w:val="hu-HU"/>
        </w:rPr>
        <w:t xml:space="preserve">24 db, 32 db, 48 db, 60 db, 64 db, 80 db és 112 db rágótablettát tartalmazó kiszerelésben érhető el. </w:t>
      </w:r>
    </w:p>
    <w:p w14:paraId="2CB8428A" w14:textId="77777777" w:rsidR="001E2D34" w:rsidRPr="00177EBD" w:rsidRDefault="001E2D34" w:rsidP="00421BD5">
      <w:pPr>
        <w:rPr>
          <w:sz w:val="22"/>
          <w:szCs w:val="22"/>
          <w:lang w:val="hu-HU"/>
        </w:rPr>
      </w:pPr>
    </w:p>
    <w:p w14:paraId="6125926F" w14:textId="4406E61B" w:rsidR="005D122F" w:rsidRPr="00F90179" w:rsidRDefault="00906437" w:rsidP="005D122F">
      <w:pPr>
        <w:pStyle w:val="Szvegtrzs"/>
        <w:spacing w:before="1"/>
      </w:pPr>
      <w:r w:rsidRPr="00F90179">
        <w:t xml:space="preserve">Nem </w:t>
      </w:r>
      <w:r w:rsidRPr="007425C0">
        <w:rPr>
          <w:lang w:val="en-GB"/>
        </w:rPr>
        <w:t>feltétlenül mindegyik kiszerelés</w:t>
      </w:r>
      <w:r>
        <w:rPr>
          <w:lang w:val="en-GB"/>
        </w:rPr>
        <w:t xml:space="preserve"> </w:t>
      </w:r>
      <w:r w:rsidRPr="00F90179">
        <w:t xml:space="preserve">kerül </w:t>
      </w:r>
      <w:r w:rsidRPr="007425C0">
        <w:rPr>
          <w:lang w:val="en-GB"/>
        </w:rPr>
        <w:t xml:space="preserve">kereskedelmi </w:t>
      </w:r>
      <w:r w:rsidRPr="00F90179">
        <w:t>forgalomba</w:t>
      </w:r>
      <w:r w:rsidR="005D122F" w:rsidRPr="00F90179">
        <w:t>.</w:t>
      </w:r>
    </w:p>
    <w:p w14:paraId="4F8030CA" w14:textId="77777777" w:rsidR="00CE5918" w:rsidRPr="00177EBD" w:rsidRDefault="00CE5918" w:rsidP="00421BD5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</w:p>
    <w:p w14:paraId="03DC985E" w14:textId="7A8E1682" w:rsidR="00CE5918" w:rsidRDefault="00CE5918" w:rsidP="00421BD5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177EBD">
        <w:rPr>
          <w:b/>
          <w:bCs/>
          <w:sz w:val="22"/>
          <w:szCs w:val="22"/>
          <w:lang w:val="hu-HU"/>
        </w:rPr>
        <w:t>A forgalomba hozatali engedély jogosultja</w:t>
      </w:r>
    </w:p>
    <w:p w14:paraId="527C030E" w14:textId="77777777" w:rsidR="009762BA" w:rsidRPr="00177EBD" w:rsidRDefault="009762BA" w:rsidP="00421BD5">
      <w:pPr>
        <w:tabs>
          <w:tab w:val="left" w:pos="567"/>
        </w:tabs>
        <w:rPr>
          <w:b/>
          <w:bCs/>
          <w:sz w:val="22"/>
          <w:szCs w:val="22"/>
          <w:lang w:val="hu-HU"/>
        </w:rPr>
      </w:pPr>
    </w:p>
    <w:p w14:paraId="40CDFF9A" w14:textId="77777777" w:rsidR="00731B25" w:rsidRPr="00177EBD" w:rsidRDefault="00731B25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Reckitt Benckiser</w:t>
      </w:r>
      <w:r w:rsidR="00752A83" w:rsidRPr="00177EBD">
        <w:rPr>
          <w:sz w:val="22"/>
          <w:szCs w:val="22"/>
          <w:lang w:val="hu-HU"/>
        </w:rPr>
        <w:t xml:space="preserve"> Kft.</w:t>
      </w:r>
    </w:p>
    <w:p w14:paraId="3C8474E2" w14:textId="77777777" w:rsidR="009762BA" w:rsidRDefault="000C6445" w:rsidP="00421BD5">
      <w:pPr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 xml:space="preserve">1113 Budapest, </w:t>
      </w:r>
    </w:p>
    <w:p w14:paraId="39D38C4A" w14:textId="3339692B" w:rsidR="000C6445" w:rsidRDefault="000C6445" w:rsidP="00421BD5">
      <w:pPr>
        <w:rPr>
          <w:sz w:val="22"/>
          <w:szCs w:val="22"/>
          <w:lang w:val="hu-HU"/>
        </w:rPr>
      </w:pPr>
      <w:r w:rsidRPr="00177EBD">
        <w:rPr>
          <w:sz w:val="22"/>
          <w:szCs w:val="22"/>
          <w:lang w:val="hu-HU"/>
        </w:rPr>
        <w:t>Bocskai út 134-146.</w:t>
      </w:r>
    </w:p>
    <w:p w14:paraId="411C5F12" w14:textId="5460BFEC" w:rsidR="009762BA" w:rsidRPr="00177EBD" w:rsidRDefault="009762BA" w:rsidP="00421BD5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Magyarország</w:t>
      </w:r>
    </w:p>
    <w:p w14:paraId="03B9C874" w14:textId="77777777" w:rsidR="001C2BD0" w:rsidRPr="00177EBD" w:rsidRDefault="001C2BD0" w:rsidP="00421BD5">
      <w:pPr>
        <w:rPr>
          <w:sz w:val="22"/>
          <w:szCs w:val="22"/>
          <w:lang w:val="hu-HU"/>
        </w:rPr>
      </w:pPr>
    </w:p>
    <w:p w14:paraId="094BCE41" w14:textId="77777777" w:rsidR="00F45F75" w:rsidRPr="00D86EEA" w:rsidRDefault="00F45F75" w:rsidP="00D86EEA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D86EEA">
        <w:rPr>
          <w:b/>
          <w:bCs/>
          <w:sz w:val="22"/>
          <w:szCs w:val="22"/>
          <w:lang w:val="hu-HU"/>
        </w:rPr>
        <w:t>Gyártó:</w:t>
      </w:r>
      <w:r w:rsidR="00767FA1" w:rsidRPr="00D86EEA">
        <w:rPr>
          <w:b/>
          <w:bCs/>
          <w:sz w:val="22"/>
          <w:szCs w:val="22"/>
          <w:lang w:val="hu-HU"/>
        </w:rPr>
        <w:t xml:space="preserve"> </w:t>
      </w:r>
    </w:p>
    <w:p w14:paraId="723E9397" w14:textId="77777777" w:rsidR="00D86EEA" w:rsidRPr="00755222" w:rsidRDefault="00D86EEA" w:rsidP="00D86EEA">
      <w:pPr>
        <w:rPr>
          <w:sz w:val="22"/>
          <w:szCs w:val="22"/>
          <w:lang w:val="hu-HU"/>
        </w:rPr>
      </w:pPr>
      <w:r w:rsidRPr="00755222">
        <w:rPr>
          <w:sz w:val="22"/>
          <w:szCs w:val="22"/>
          <w:lang w:val="hu-HU"/>
        </w:rPr>
        <w:t>RB NL Brands B.V.</w:t>
      </w:r>
    </w:p>
    <w:p w14:paraId="65B0ED4E" w14:textId="77777777" w:rsidR="00D86EEA" w:rsidRPr="00755222" w:rsidRDefault="00D86EEA" w:rsidP="00D86EEA">
      <w:pPr>
        <w:rPr>
          <w:sz w:val="22"/>
          <w:szCs w:val="22"/>
          <w:lang w:val="hu-HU"/>
        </w:rPr>
      </w:pPr>
      <w:r w:rsidRPr="00755222">
        <w:rPr>
          <w:sz w:val="22"/>
          <w:szCs w:val="22"/>
          <w:lang w:val="hu-HU"/>
        </w:rPr>
        <w:t>WTC Schiphol Airport, Schiphol Boulevard 207,</w:t>
      </w:r>
    </w:p>
    <w:p w14:paraId="4F8CC771" w14:textId="77777777" w:rsidR="00D86EEA" w:rsidRPr="00755222" w:rsidRDefault="00D86EEA" w:rsidP="00D86EEA">
      <w:pPr>
        <w:rPr>
          <w:sz w:val="22"/>
          <w:szCs w:val="22"/>
          <w:lang w:val="hu-HU"/>
        </w:rPr>
      </w:pPr>
      <w:r w:rsidRPr="00755222">
        <w:rPr>
          <w:sz w:val="22"/>
          <w:szCs w:val="22"/>
          <w:lang w:val="hu-HU"/>
        </w:rPr>
        <w:t>1118 BH Schiphol,</w:t>
      </w:r>
    </w:p>
    <w:p w14:paraId="3C344B5C" w14:textId="55EAAAEA" w:rsidR="00752A83" w:rsidRDefault="00D86EEA" w:rsidP="00D86EEA">
      <w:pPr>
        <w:rPr>
          <w:sz w:val="22"/>
          <w:szCs w:val="22"/>
          <w:lang w:val="hu-HU"/>
        </w:rPr>
      </w:pPr>
      <w:r w:rsidRPr="00755222">
        <w:rPr>
          <w:sz w:val="22"/>
          <w:szCs w:val="22"/>
          <w:lang w:val="hu-HU"/>
        </w:rPr>
        <w:t>Hollandia</w:t>
      </w:r>
    </w:p>
    <w:p w14:paraId="26ABB34B" w14:textId="77777777" w:rsidR="00DA2251" w:rsidRDefault="00DA2251" w:rsidP="00D86EEA">
      <w:pPr>
        <w:rPr>
          <w:sz w:val="22"/>
          <w:szCs w:val="22"/>
          <w:lang w:val="hu-HU"/>
        </w:rPr>
      </w:pPr>
    </w:p>
    <w:p w14:paraId="451CF8F8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OGYI-T-21299/43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4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0388230E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OGYI-T-21299/44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6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18B58536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OGYI-T-21299/45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8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06C43A25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OGYI-T-21299/46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12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30F74288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OGYI-T-21299/47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16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18C031E0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OGYI-T-21299/48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24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20462961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OGYI-T-21299/49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32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3EAE4142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OGYI-T-21299/50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48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3E0A64B5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OGYI-T-21299/51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60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2FC64487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OGYI-T-21299/52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64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643FC18A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OGYI-T-21299/53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80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7CF0A472" w14:textId="77777777" w:rsidR="00DA2251" w:rsidRPr="00D16EDA" w:rsidRDefault="00DA2251" w:rsidP="00DA2251">
      <w:pPr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D16EDA">
        <w:rPr>
          <w:color w:val="000000"/>
          <w:sz w:val="22"/>
          <w:szCs w:val="22"/>
          <w:lang w:val="hu-HU"/>
        </w:rPr>
        <w:t>OGYI-T-21299/54</w:t>
      </w:r>
      <w:r>
        <w:rPr>
          <w:color w:val="000000"/>
          <w:sz w:val="22"/>
          <w:szCs w:val="22"/>
          <w:lang w:val="hu-HU"/>
        </w:rPr>
        <w:tab/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112</w:t>
      </w:r>
      <w:r>
        <w:rPr>
          <w:color w:val="000000"/>
          <w:sz w:val="22"/>
          <w:szCs w:val="22"/>
          <w:lang w:val="hu-HU"/>
        </w:rPr>
        <w:t>×</w:t>
      </w:r>
      <w:r>
        <w:rPr>
          <w:color w:val="000000"/>
          <w:sz w:val="22"/>
          <w:szCs w:val="22"/>
          <w:lang w:val="hu-HU"/>
        </w:rPr>
        <w:tab/>
      </w:r>
      <w:r w:rsidRPr="00D16EDA">
        <w:rPr>
          <w:color w:val="000000"/>
          <w:sz w:val="22"/>
          <w:szCs w:val="22"/>
          <w:lang w:val="hu-HU"/>
        </w:rPr>
        <w:t>átlátszó, PVC/PE/PVdC//Al buborékcsomagolásban</w:t>
      </w:r>
    </w:p>
    <w:p w14:paraId="7BF4620D" w14:textId="77777777" w:rsidR="00D86EEA" w:rsidRPr="00177EBD" w:rsidRDefault="00D86EEA" w:rsidP="00D86EEA">
      <w:pPr>
        <w:rPr>
          <w:sz w:val="22"/>
          <w:szCs w:val="22"/>
          <w:lang w:val="hu-HU"/>
        </w:rPr>
      </w:pPr>
    </w:p>
    <w:p w14:paraId="040F47D5" w14:textId="77777777" w:rsidR="00F41DA7" w:rsidRPr="00D86EEA" w:rsidRDefault="00F41DA7" w:rsidP="00D86EEA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D86EEA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575750A9" w14:textId="77777777" w:rsidR="00C95130" w:rsidRDefault="00C95130" w:rsidP="00C95130">
      <w:pPr>
        <w:tabs>
          <w:tab w:val="left" w:pos="1985"/>
        </w:tabs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  <w:lang w:val="hr-HR"/>
        </w:rPr>
        <w:t>Ausztria</w:t>
      </w:r>
      <w:r>
        <w:rPr>
          <w:sz w:val="22"/>
          <w:szCs w:val="22"/>
          <w:lang w:val="hr-HR"/>
        </w:rPr>
        <w:tab/>
        <w:t xml:space="preserve">Gaviscon Dual </w:t>
      </w:r>
    </w:p>
    <w:p w14:paraId="4BBE3943" w14:textId="77777777" w:rsidR="00C95130" w:rsidRDefault="00C95130" w:rsidP="00C95130">
      <w:pPr>
        <w:autoSpaceDE w:val="0"/>
        <w:autoSpaceDN w:val="0"/>
        <w:adjustRightInd w:val="0"/>
        <w:ind w:left="1985" w:hanging="1985"/>
        <w:rPr>
          <w:rStyle w:val="eop"/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Bulgária</w:t>
      </w:r>
      <w:r>
        <w:rPr>
          <w:sz w:val="22"/>
          <w:szCs w:val="22"/>
          <w:lang w:val="hr-HR"/>
        </w:rPr>
        <w:tab/>
        <w:t>Гавискон двойно действие малина 250 mg/ 106.5 mg/ 187.5 mg таблетки за дъвчене</w:t>
      </w:r>
    </w:p>
    <w:p w14:paraId="5BA79F52" w14:textId="77777777" w:rsidR="00C95130" w:rsidRDefault="00C95130" w:rsidP="00C95130">
      <w:pPr>
        <w:tabs>
          <w:tab w:val="left" w:pos="1985"/>
        </w:tabs>
        <w:ind w:left="1985" w:hanging="1985"/>
        <w:rPr>
          <w:rStyle w:val="normaltextrun"/>
          <w:color w:val="000000"/>
          <w:shd w:val="clear" w:color="auto" w:fill="FFFFFF"/>
        </w:rPr>
      </w:pPr>
      <w:r>
        <w:rPr>
          <w:rStyle w:val="normaltextrun"/>
        </w:rPr>
        <w:t>Dánia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>
        <w:rPr>
          <w:rStyle w:val="normaltextrun"/>
          <w:color w:val="000000"/>
          <w:sz w:val="22"/>
          <w:szCs w:val="22"/>
          <w:shd w:val="clear" w:color="auto" w:fill="FFFFFF"/>
        </w:rPr>
        <w:t>Reckilieve</w:t>
      </w:r>
    </w:p>
    <w:p w14:paraId="489800C7" w14:textId="77777777" w:rsidR="00C95130" w:rsidRDefault="00C95130" w:rsidP="00C95130">
      <w:pPr>
        <w:tabs>
          <w:tab w:val="left" w:pos="1985"/>
        </w:tabs>
        <w:ind w:left="1985" w:hanging="1985"/>
        <w:rPr>
          <w:b/>
        </w:rPr>
      </w:pPr>
      <w:r>
        <w:rPr>
          <w:rStyle w:val="normaltextrun"/>
          <w:color w:val="000000"/>
          <w:sz w:val="22"/>
          <w:szCs w:val="22"/>
          <w:shd w:val="clear" w:color="auto" w:fill="FFFFFF"/>
        </w:rPr>
        <w:lastRenderedPageBreak/>
        <w:t>Észtország</w:t>
      </w:r>
      <w:r>
        <w:rPr>
          <w:rStyle w:val="normaltextrun"/>
          <w:color w:val="000000"/>
          <w:sz w:val="22"/>
          <w:szCs w:val="22"/>
          <w:shd w:val="clear" w:color="auto" w:fill="FFFFFF"/>
        </w:rPr>
        <w:tab/>
        <w:t>Gaviscon</w:t>
      </w:r>
    </w:p>
    <w:p w14:paraId="0A62B307" w14:textId="77777777" w:rsidR="00C95130" w:rsidRDefault="00C95130" w:rsidP="00C95130">
      <w:pPr>
        <w:tabs>
          <w:tab w:val="left" w:pos="1985"/>
        </w:tabs>
        <w:rPr>
          <w:rStyle w:val="normaltextrun"/>
          <w:shd w:val="clear" w:color="auto" w:fill="FFFFFF"/>
        </w:rPr>
      </w:pPr>
      <w:r>
        <w:rPr>
          <w:rStyle w:val="normaltextrun"/>
        </w:rPr>
        <w:t>Finnország</w:t>
      </w: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>
        <w:rPr>
          <w:rStyle w:val="normaltextrun"/>
          <w:sz w:val="22"/>
          <w:szCs w:val="22"/>
          <w:shd w:val="clear" w:color="auto" w:fill="FFFFFF"/>
        </w:rPr>
        <w:t>Garbalieve</w:t>
      </w:r>
    </w:p>
    <w:p w14:paraId="077ADA21" w14:textId="77777777" w:rsidR="00C95130" w:rsidRDefault="00C95130" w:rsidP="00C95130">
      <w:pPr>
        <w:tabs>
          <w:tab w:val="left" w:pos="1985"/>
        </w:tabs>
        <w:ind w:left="1985" w:hanging="1985"/>
        <w:rPr>
          <w:lang w:val="hr-HR"/>
        </w:rPr>
      </w:pPr>
      <w:r>
        <w:rPr>
          <w:rStyle w:val="normaltextrun"/>
          <w:sz w:val="22"/>
          <w:szCs w:val="22"/>
          <w:shd w:val="clear" w:color="auto" w:fill="FFFFFF"/>
        </w:rPr>
        <w:t>Franciaország</w:t>
      </w:r>
      <w:r>
        <w:rPr>
          <w:rStyle w:val="normaltextrun"/>
          <w:sz w:val="22"/>
          <w:szCs w:val="22"/>
          <w:shd w:val="clear" w:color="auto" w:fill="FFFFFF"/>
        </w:rPr>
        <w:tab/>
        <w:t>Gaviscon Antiacide – Antireflux FRAMBOISE SANS SUCRE, comprimé à croquer édulcoré à l'aspartam et à l'acésulfame potassique</w:t>
      </w:r>
    </w:p>
    <w:p w14:paraId="0F0EDB83" w14:textId="77777777" w:rsidR="00C95130" w:rsidRDefault="00C95130" w:rsidP="00C95130">
      <w:pPr>
        <w:autoSpaceDE w:val="0"/>
        <w:autoSpaceDN w:val="0"/>
        <w:adjustRightInd w:val="0"/>
        <w:ind w:left="2268" w:hanging="2268"/>
        <w:rPr>
          <w:rStyle w:val="normaltextrun"/>
          <w:shd w:val="clear" w:color="auto" w:fill="FFFFFF"/>
        </w:rPr>
      </w:pPr>
      <w:r>
        <w:rPr>
          <w:sz w:val="22"/>
          <w:szCs w:val="22"/>
          <w:lang w:val="hr-HR"/>
        </w:rPr>
        <w:t xml:space="preserve">Hollandia                    </w:t>
      </w:r>
      <w:r>
        <w:rPr>
          <w:rStyle w:val="normaltextrun"/>
          <w:sz w:val="22"/>
          <w:szCs w:val="22"/>
          <w:shd w:val="clear" w:color="auto" w:fill="FFFFFF"/>
        </w:rPr>
        <w:t>Gaviscon Duo Bosvruchtensmaak 250 mg /106,5 mg/187,5 mg, kauwtabletten</w:t>
      </w:r>
    </w:p>
    <w:p w14:paraId="4807FAEB" w14:textId="77777777" w:rsidR="00C95130" w:rsidRDefault="00C95130" w:rsidP="00C95130">
      <w:pPr>
        <w:tabs>
          <w:tab w:val="left" w:pos="1985"/>
        </w:tabs>
        <w:rPr>
          <w:rStyle w:val="normaltextrun"/>
        </w:rPr>
      </w:pPr>
      <w:r>
        <w:rPr>
          <w:sz w:val="22"/>
          <w:szCs w:val="22"/>
          <w:lang w:val="hr-HR"/>
        </w:rPr>
        <w:t>Izland</w:t>
      </w:r>
      <w:r>
        <w:rPr>
          <w:sz w:val="22"/>
          <w:szCs w:val="22"/>
          <w:lang w:val="hr-HR"/>
        </w:rPr>
        <w:tab/>
      </w:r>
      <w:r>
        <w:rPr>
          <w:rStyle w:val="normaltextrun"/>
          <w:sz w:val="22"/>
          <w:szCs w:val="22"/>
          <w:shd w:val="clear" w:color="auto" w:fill="FFFFFF"/>
        </w:rPr>
        <w:t>Garbalieve tuggutöflur Skógarber</w:t>
      </w:r>
    </w:p>
    <w:p w14:paraId="7531EA66" w14:textId="77777777" w:rsidR="00C95130" w:rsidRDefault="00C95130" w:rsidP="00C95130">
      <w:pPr>
        <w:tabs>
          <w:tab w:val="left" w:pos="1985"/>
        </w:tabs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  <w:lang w:val="hr-HR"/>
        </w:rPr>
        <w:t>Lengyelország</w:t>
      </w:r>
      <w:r>
        <w:rPr>
          <w:sz w:val="22"/>
          <w:szCs w:val="22"/>
          <w:lang w:val="hr-HR"/>
        </w:rPr>
        <w:tab/>
        <w:t>Gaviscon duo tab</w:t>
      </w:r>
    </w:p>
    <w:p w14:paraId="16FA53E0" w14:textId="77777777" w:rsidR="00C95130" w:rsidRDefault="00C95130" w:rsidP="00C95130">
      <w:pPr>
        <w:tabs>
          <w:tab w:val="left" w:pos="1985"/>
        </w:tabs>
        <w:rPr>
          <w:lang w:val="hr-HR"/>
        </w:rPr>
      </w:pPr>
      <w:r>
        <w:rPr>
          <w:lang w:val="hr-HR"/>
        </w:rPr>
        <w:t>Lettország</w:t>
      </w:r>
      <w:r>
        <w:rPr>
          <w:lang w:val="hr-HR"/>
        </w:rPr>
        <w:tab/>
      </w:r>
      <w:r>
        <w:rPr>
          <w:sz w:val="22"/>
          <w:szCs w:val="22"/>
          <w:lang w:val="hr-HR"/>
        </w:rPr>
        <w:t>Gaviscon 250 mg/106,50 mg/187,50 mg košļājamās tabletes</w:t>
      </w:r>
    </w:p>
    <w:p w14:paraId="1C7085EE" w14:textId="77777777" w:rsidR="00C95130" w:rsidRDefault="00C95130" w:rsidP="00C95130">
      <w:pPr>
        <w:tabs>
          <w:tab w:val="left" w:pos="1985"/>
        </w:tabs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Litvánia</w:t>
      </w:r>
      <w:r>
        <w:rPr>
          <w:sz w:val="22"/>
          <w:szCs w:val="22"/>
          <w:lang w:val="hr-HR"/>
        </w:rPr>
        <w:tab/>
        <w:t>Gaviscon 250 mg/106,5 mg/187,5 mg kramtomosios tabletės</w:t>
      </w:r>
    </w:p>
    <w:p w14:paraId="23CEAEDD" w14:textId="007A822C" w:rsidR="00C95130" w:rsidRDefault="00C95130" w:rsidP="00C95130">
      <w:pPr>
        <w:tabs>
          <w:tab w:val="left" w:pos="1985"/>
        </w:tabs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Magyarország</w:t>
      </w:r>
      <w:r>
        <w:rPr>
          <w:sz w:val="22"/>
          <w:szCs w:val="22"/>
          <w:lang w:val="hr-HR"/>
        </w:rPr>
        <w:tab/>
        <w:t>Gaviscon Forte</w:t>
      </w:r>
      <w:r w:rsidR="00ED7E21">
        <w:rPr>
          <w:sz w:val="22"/>
          <w:szCs w:val="22"/>
          <w:lang w:val="hr-HR"/>
        </w:rPr>
        <w:t xml:space="preserve"> borsmenta ízű</w:t>
      </w:r>
      <w:r>
        <w:rPr>
          <w:sz w:val="22"/>
          <w:szCs w:val="22"/>
          <w:lang w:val="hr-HR"/>
        </w:rPr>
        <w:t xml:space="preserve"> rágótabletta</w:t>
      </w:r>
    </w:p>
    <w:p w14:paraId="4B171EFD" w14:textId="77777777" w:rsidR="00C95130" w:rsidRDefault="00C95130" w:rsidP="00C95130">
      <w:pPr>
        <w:tabs>
          <w:tab w:val="left" w:pos="1985"/>
        </w:tabs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Norvégia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>
        <w:rPr>
          <w:sz w:val="22"/>
          <w:szCs w:val="22"/>
          <w:lang w:val="hr-HR"/>
        </w:rPr>
        <w:t>Garbalieve</w:t>
      </w:r>
    </w:p>
    <w:p w14:paraId="510CAD6C" w14:textId="77777777" w:rsidR="00C95130" w:rsidRDefault="00C95130" w:rsidP="00C95130">
      <w:pPr>
        <w:tabs>
          <w:tab w:val="left" w:pos="1985"/>
        </w:tabs>
        <w:rPr>
          <w:rStyle w:val="eop"/>
          <w:rFonts w:ascii="Arial" w:hAnsi="Arial" w:cs="Arial"/>
          <w:color w:val="000000"/>
          <w:shd w:val="clear" w:color="auto" w:fill="FFFFFF"/>
        </w:rPr>
      </w:pPr>
      <w:r>
        <w:rPr>
          <w:sz w:val="22"/>
          <w:szCs w:val="22"/>
          <w:lang w:val="hr-HR"/>
        </w:rPr>
        <w:t>Portugália</w:t>
      </w:r>
      <w:r>
        <w:rPr>
          <w:sz w:val="22"/>
          <w:szCs w:val="22"/>
          <w:lang w:val="hr-HR"/>
        </w:rPr>
        <w:tab/>
      </w:r>
      <w:r>
        <w:rPr>
          <w:rStyle w:val="eop"/>
          <w:sz w:val="22"/>
          <w:szCs w:val="22"/>
          <w:shd w:val="clear" w:color="auto" w:fill="FFFFFF"/>
        </w:rPr>
        <w:t xml:space="preserve">Gaviscon </w:t>
      </w:r>
      <w:r>
        <w:rPr>
          <w:sz w:val="22"/>
          <w:szCs w:val="22"/>
          <w:lang w:val="hr-HR"/>
        </w:rPr>
        <w:t>Duefet</w:t>
      </w:r>
    </w:p>
    <w:p w14:paraId="6E65D615" w14:textId="77777777" w:rsidR="00C95130" w:rsidRDefault="00C95130" w:rsidP="00C95130">
      <w:pPr>
        <w:tabs>
          <w:tab w:val="left" w:pos="1985"/>
        </w:tabs>
        <w:rPr>
          <w:rStyle w:val="eop"/>
          <w:shd w:val="clear" w:color="auto" w:fill="FFFFFF"/>
        </w:rPr>
      </w:pPr>
      <w:r>
        <w:rPr>
          <w:sz w:val="22"/>
          <w:szCs w:val="22"/>
          <w:lang w:val="hr-HR"/>
        </w:rPr>
        <w:t>Románia</w:t>
      </w:r>
      <w:r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>
        <w:rPr>
          <w:rStyle w:val="eop"/>
          <w:sz w:val="22"/>
          <w:szCs w:val="22"/>
          <w:shd w:val="clear" w:color="auto" w:fill="FFFFFF"/>
        </w:rPr>
        <w:t>Gaviscon Forte cu aroma de zmeura comprimate masticabile</w:t>
      </w:r>
    </w:p>
    <w:p w14:paraId="2174F028" w14:textId="77777777" w:rsidR="00C95130" w:rsidRDefault="00C95130" w:rsidP="00421BD5">
      <w:pPr>
        <w:rPr>
          <w:sz w:val="22"/>
          <w:szCs w:val="22"/>
          <w:lang w:val="hu-HU"/>
        </w:rPr>
      </w:pPr>
    </w:p>
    <w:p w14:paraId="663F43E3" w14:textId="77777777" w:rsidR="008318B9" w:rsidRPr="00177EBD" w:rsidRDefault="008318B9" w:rsidP="00421BD5">
      <w:pPr>
        <w:rPr>
          <w:sz w:val="22"/>
          <w:szCs w:val="22"/>
          <w:lang w:val="hu-HU"/>
        </w:rPr>
      </w:pPr>
    </w:p>
    <w:p w14:paraId="21B44C3F" w14:textId="3A4F5815" w:rsidR="00B434D8" w:rsidRPr="00177EBD" w:rsidRDefault="006657AE" w:rsidP="00421BD5">
      <w:pPr>
        <w:tabs>
          <w:tab w:val="left" w:pos="567"/>
        </w:tabs>
        <w:rPr>
          <w:sz w:val="22"/>
          <w:szCs w:val="22"/>
          <w:lang w:val="hu-HU"/>
        </w:rPr>
      </w:pPr>
      <w:r w:rsidRPr="00177EBD">
        <w:rPr>
          <w:b/>
          <w:sz w:val="22"/>
          <w:szCs w:val="22"/>
          <w:lang w:val="hu-HU"/>
        </w:rPr>
        <w:t>A b</w:t>
      </w:r>
      <w:r w:rsidR="00313D67" w:rsidRPr="00177EBD">
        <w:rPr>
          <w:b/>
          <w:sz w:val="22"/>
          <w:szCs w:val="22"/>
          <w:lang w:val="hu-HU"/>
        </w:rPr>
        <w:t xml:space="preserve">etegtájékoztató </w:t>
      </w:r>
      <w:r w:rsidR="00421BD5" w:rsidRPr="00177EBD">
        <w:rPr>
          <w:b/>
          <w:sz w:val="22"/>
          <w:szCs w:val="22"/>
          <w:lang w:val="hu-HU"/>
        </w:rPr>
        <w:t>legutóbbi felülvizsgálatának</w:t>
      </w:r>
      <w:r w:rsidRPr="00177EBD">
        <w:rPr>
          <w:b/>
          <w:sz w:val="22"/>
          <w:szCs w:val="22"/>
          <w:lang w:val="hu-HU"/>
        </w:rPr>
        <w:t xml:space="preserve"> dátuma</w:t>
      </w:r>
      <w:r w:rsidR="00877E59" w:rsidRPr="00177EBD">
        <w:rPr>
          <w:b/>
          <w:sz w:val="22"/>
          <w:szCs w:val="22"/>
          <w:lang w:val="hu-HU"/>
        </w:rPr>
        <w:t>:</w:t>
      </w:r>
      <w:r w:rsidR="00D67110" w:rsidRPr="00177EBD">
        <w:rPr>
          <w:b/>
          <w:sz w:val="22"/>
          <w:szCs w:val="22"/>
          <w:lang w:val="hu-HU"/>
        </w:rPr>
        <w:t xml:space="preserve"> </w:t>
      </w:r>
      <w:r w:rsidR="000155CD">
        <w:rPr>
          <w:sz w:val="22"/>
          <w:szCs w:val="22"/>
          <w:lang w:val="hu-HU"/>
        </w:rPr>
        <w:t>2026. január.</w:t>
      </w:r>
    </w:p>
    <w:sectPr w:rsidR="00B434D8" w:rsidRPr="00177EBD" w:rsidSect="000C6445">
      <w:headerReference w:type="even" r:id="rId12"/>
      <w:headerReference w:type="default" r:id="rId13"/>
      <w:footerReference w:type="even" r:id="rId14"/>
      <w:footerReference w:type="first" r:id="rId15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9B7CB" w14:textId="77777777" w:rsidR="00F96217" w:rsidRDefault="00F96217">
      <w:r>
        <w:separator/>
      </w:r>
    </w:p>
  </w:endnote>
  <w:endnote w:type="continuationSeparator" w:id="0">
    <w:p w14:paraId="47300944" w14:textId="77777777" w:rsidR="00F96217" w:rsidRDefault="00F9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359D2" w14:textId="77777777" w:rsidR="0012422C" w:rsidRDefault="0012422C" w:rsidP="001E63F7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0D9B942" w14:textId="77777777" w:rsidR="0012422C" w:rsidRDefault="0012422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B3C53" w14:textId="52E195B7" w:rsidR="0012422C" w:rsidRPr="00916C9B" w:rsidRDefault="00F35B6A" w:rsidP="00DA6AF7">
    <w:pPr>
      <w:tabs>
        <w:tab w:val="left" w:pos="567"/>
      </w:tabs>
      <w:rPr>
        <w:sz w:val="18"/>
        <w:szCs w:val="18"/>
        <w:lang w:val="hu-HU"/>
      </w:rPr>
    </w:pPr>
    <w:r w:rsidRPr="00F35B6A">
      <w:rPr>
        <w:sz w:val="18"/>
        <w:szCs w:val="18"/>
      </w:rPr>
      <w:t>NNGYK/ETGY/33121/2025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A9E7" w14:textId="77777777" w:rsidR="00F96217" w:rsidRDefault="00F96217">
      <w:r>
        <w:separator/>
      </w:r>
    </w:p>
  </w:footnote>
  <w:footnote w:type="continuationSeparator" w:id="0">
    <w:p w14:paraId="458953D3" w14:textId="77777777" w:rsidR="00F96217" w:rsidRDefault="00F9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C138" w14:textId="77777777" w:rsidR="0012422C" w:rsidRDefault="0012422C" w:rsidP="00B6114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FFB3425" w14:textId="77777777" w:rsidR="0012422C" w:rsidRDefault="0012422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456BE" w14:textId="77777777" w:rsidR="0012422C" w:rsidRPr="00177EBD" w:rsidRDefault="00177EBD" w:rsidP="00177EBD">
    <w:pPr>
      <w:pStyle w:val="lfej"/>
      <w:jc w:val="center"/>
      <w:rPr>
        <w:sz w:val="18"/>
        <w:szCs w:val="18"/>
      </w:rPr>
    </w:pPr>
    <w:r w:rsidRPr="00177EBD">
      <w:rPr>
        <w:sz w:val="18"/>
        <w:szCs w:val="18"/>
      </w:rPr>
      <w:fldChar w:fldCharType="begin"/>
    </w:r>
    <w:r w:rsidRPr="00177EBD">
      <w:rPr>
        <w:sz w:val="18"/>
        <w:szCs w:val="18"/>
      </w:rPr>
      <w:instrText xml:space="preserve"> PAGE   \* MERGEFORMAT </w:instrText>
    </w:r>
    <w:r w:rsidRPr="00177EBD">
      <w:rPr>
        <w:sz w:val="18"/>
        <w:szCs w:val="18"/>
      </w:rPr>
      <w:fldChar w:fldCharType="separate"/>
    </w:r>
    <w:r w:rsidR="00A621FF">
      <w:rPr>
        <w:noProof/>
        <w:sz w:val="18"/>
        <w:szCs w:val="18"/>
      </w:rPr>
      <w:t>4</w:t>
    </w:r>
    <w:r w:rsidRPr="00177EBD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multilevel"/>
    <w:tmpl w:val="FFFFFFFF"/>
    <w:lvl w:ilvl="0">
      <w:numFmt w:val="decimal"/>
      <w:lvlText w:val="*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D33FF1"/>
    <w:multiLevelType w:val="hybridMultilevel"/>
    <w:tmpl w:val="476C4B1A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033A75"/>
    <w:multiLevelType w:val="hybridMultilevel"/>
    <w:tmpl w:val="B2CA6B94"/>
    <w:lvl w:ilvl="0" w:tplc="D16A56C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0FB69E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80313C"/>
    <w:multiLevelType w:val="hybridMultilevel"/>
    <w:tmpl w:val="0DA2584C"/>
    <w:lvl w:ilvl="0" w:tplc="E6C234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862F68"/>
    <w:multiLevelType w:val="hybridMultilevel"/>
    <w:tmpl w:val="C6F643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D60D96"/>
    <w:multiLevelType w:val="hybridMultilevel"/>
    <w:tmpl w:val="226AC46C"/>
    <w:lvl w:ilvl="0" w:tplc="5F5CB5D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B23ED7"/>
    <w:multiLevelType w:val="hybridMultilevel"/>
    <w:tmpl w:val="328EEE6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401D0"/>
    <w:multiLevelType w:val="multilevel"/>
    <w:tmpl w:val="7A243CB0"/>
    <w:lvl w:ilvl="0">
      <w:start w:val="1"/>
      <w:numFmt w:val="upperRoman"/>
      <w:pStyle w:val="Cmsor1"/>
      <w:lvlText w:val="%1"/>
      <w:lvlJc w:val="left"/>
      <w:pPr>
        <w:tabs>
          <w:tab w:val="num" w:pos="720"/>
        </w:tabs>
        <w:ind w:left="432" w:hanging="432"/>
      </w:pPr>
    </w:lvl>
    <w:lvl w:ilvl="1">
      <w:start w:val="1"/>
      <w:numFmt w:val="decimal"/>
      <w:pStyle w:val="Cmsor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Cmsor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Cmsor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Cmsor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Cmsor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581E33C5"/>
    <w:multiLevelType w:val="hybridMultilevel"/>
    <w:tmpl w:val="7C2412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1315E1"/>
    <w:multiLevelType w:val="hybridMultilevel"/>
    <w:tmpl w:val="1DEEB798"/>
    <w:lvl w:ilvl="0" w:tplc="E6C234B2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D87E75"/>
    <w:multiLevelType w:val="hybridMultilevel"/>
    <w:tmpl w:val="46F2084E"/>
    <w:lvl w:ilvl="0" w:tplc="B8900B6A">
      <w:start w:val="5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0" w:hanging="360"/>
      </w:pPr>
    </w:lvl>
    <w:lvl w:ilvl="2" w:tplc="040E001B" w:tentative="1">
      <w:start w:val="1"/>
      <w:numFmt w:val="lowerRoman"/>
      <w:lvlText w:val="%3."/>
      <w:lvlJc w:val="right"/>
      <w:pPr>
        <w:ind w:left="2370" w:hanging="180"/>
      </w:pPr>
    </w:lvl>
    <w:lvl w:ilvl="3" w:tplc="040E000F" w:tentative="1">
      <w:start w:val="1"/>
      <w:numFmt w:val="decimal"/>
      <w:lvlText w:val="%4."/>
      <w:lvlJc w:val="left"/>
      <w:pPr>
        <w:ind w:left="3090" w:hanging="360"/>
      </w:pPr>
    </w:lvl>
    <w:lvl w:ilvl="4" w:tplc="040E0019" w:tentative="1">
      <w:start w:val="1"/>
      <w:numFmt w:val="lowerLetter"/>
      <w:lvlText w:val="%5."/>
      <w:lvlJc w:val="left"/>
      <w:pPr>
        <w:ind w:left="3810" w:hanging="360"/>
      </w:pPr>
    </w:lvl>
    <w:lvl w:ilvl="5" w:tplc="040E001B" w:tentative="1">
      <w:start w:val="1"/>
      <w:numFmt w:val="lowerRoman"/>
      <w:lvlText w:val="%6."/>
      <w:lvlJc w:val="right"/>
      <w:pPr>
        <w:ind w:left="4530" w:hanging="180"/>
      </w:pPr>
    </w:lvl>
    <w:lvl w:ilvl="6" w:tplc="040E000F" w:tentative="1">
      <w:start w:val="1"/>
      <w:numFmt w:val="decimal"/>
      <w:lvlText w:val="%7."/>
      <w:lvlJc w:val="left"/>
      <w:pPr>
        <w:ind w:left="5250" w:hanging="360"/>
      </w:pPr>
    </w:lvl>
    <w:lvl w:ilvl="7" w:tplc="040E0019" w:tentative="1">
      <w:start w:val="1"/>
      <w:numFmt w:val="lowerLetter"/>
      <w:lvlText w:val="%8."/>
      <w:lvlJc w:val="left"/>
      <w:pPr>
        <w:ind w:left="5970" w:hanging="360"/>
      </w:pPr>
    </w:lvl>
    <w:lvl w:ilvl="8" w:tplc="040E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5" w15:restartNumberingAfterBreak="0">
    <w:nsid w:val="724B0831"/>
    <w:multiLevelType w:val="hybridMultilevel"/>
    <w:tmpl w:val="31D666A4"/>
    <w:lvl w:ilvl="0" w:tplc="2C0C43E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7951657E"/>
    <w:multiLevelType w:val="hybridMultilevel"/>
    <w:tmpl w:val="31D666A4"/>
    <w:lvl w:ilvl="0" w:tplc="2C0C43E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 w16cid:durableId="1868836238">
    <w:abstractNumId w:val="11"/>
  </w:num>
  <w:num w:numId="2" w16cid:durableId="143216012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3" w16cid:durableId="1744258491">
    <w:abstractNumId w:val="10"/>
  </w:num>
  <w:num w:numId="4" w16cid:durableId="430393935">
    <w:abstractNumId w:val="4"/>
  </w:num>
  <w:num w:numId="5" w16cid:durableId="60108045">
    <w:abstractNumId w:val="9"/>
  </w:num>
  <w:num w:numId="6" w16cid:durableId="1929654078">
    <w:abstractNumId w:val="12"/>
  </w:num>
  <w:num w:numId="7" w16cid:durableId="1577593001">
    <w:abstractNumId w:val="8"/>
  </w:num>
  <w:num w:numId="8" w16cid:durableId="1181774731">
    <w:abstractNumId w:val="7"/>
  </w:num>
  <w:num w:numId="9" w16cid:durableId="281310272">
    <w:abstractNumId w:val="13"/>
  </w:num>
  <w:num w:numId="10" w16cid:durableId="1051998214">
    <w:abstractNumId w:val="1"/>
  </w:num>
  <w:num w:numId="11" w16cid:durableId="675040268">
    <w:abstractNumId w:val="2"/>
  </w:num>
  <w:num w:numId="12" w16cid:durableId="1581334676">
    <w:abstractNumId w:val="3"/>
  </w:num>
  <w:num w:numId="13" w16cid:durableId="1425540465">
    <w:abstractNumId w:val="5"/>
  </w:num>
  <w:num w:numId="14" w16cid:durableId="1754811222">
    <w:abstractNumId w:val="16"/>
  </w:num>
  <w:num w:numId="15" w16cid:durableId="13267126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547908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381490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2631367">
    <w:abstractNumId w:val="15"/>
  </w:num>
  <w:num w:numId="19" w16cid:durableId="1313364518">
    <w:abstractNumId w:val="14"/>
  </w:num>
  <w:num w:numId="20" w16cid:durableId="188128428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B1D"/>
    <w:rsid w:val="00000620"/>
    <w:rsid w:val="0000147B"/>
    <w:rsid w:val="00002F93"/>
    <w:rsid w:val="000155CD"/>
    <w:rsid w:val="00045F4A"/>
    <w:rsid w:val="0005765F"/>
    <w:rsid w:val="0006547A"/>
    <w:rsid w:val="000667E0"/>
    <w:rsid w:val="00066A4E"/>
    <w:rsid w:val="00066D0D"/>
    <w:rsid w:val="0007464A"/>
    <w:rsid w:val="0007567E"/>
    <w:rsid w:val="0008149B"/>
    <w:rsid w:val="00082941"/>
    <w:rsid w:val="000839DB"/>
    <w:rsid w:val="00086EB6"/>
    <w:rsid w:val="000913D4"/>
    <w:rsid w:val="000A3CE1"/>
    <w:rsid w:val="000A54CE"/>
    <w:rsid w:val="000B7257"/>
    <w:rsid w:val="000B77AB"/>
    <w:rsid w:val="000C0022"/>
    <w:rsid w:val="000C3817"/>
    <w:rsid w:val="000C6445"/>
    <w:rsid w:val="000C7BFC"/>
    <w:rsid w:val="000D470D"/>
    <w:rsid w:val="000E2E69"/>
    <w:rsid w:val="000F7CF1"/>
    <w:rsid w:val="001135B5"/>
    <w:rsid w:val="001150BC"/>
    <w:rsid w:val="00117105"/>
    <w:rsid w:val="0012422C"/>
    <w:rsid w:val="00132B45"/>
    <w:rsid w:val="0013631B"/>
    <w:rsid w:val="00161AFE"/>
    <w:rsid w:val="00162096"/>
    <w:rsid w:val="0016262B"/>
    <w:rsid w:val="001647A9"/>
    <w:rsid w:val="0016493E"/>
    <w:rsid w:val="00170084"/>
    <w:rsid w:val="0017196A"/>
    <w:rsid w:val="00177002"/>
    <w:rsid w:val="00177EBD"/>
    <w:rsid w:val="001837C7"/>
    <w:rsid w:val="001905EB"/>
    <w:rsid w:val="001933A2"/>
    <w:rsid w:val="001938FD"/>
    <w:rsid w:val="001947DC"/>
    <w:rsid w:val="001A17AE"/>
    <w:rsid w:val="001A42EE"/>
    <w:rsid w:val="001A660B"/>
    <w:rsid w:val="001C2BD0"/>
    <w:rsid w:val="001D1782"/>
    <w:rsid w:val="001D1DBE"/>
    <w:rsid w:val="001D481B"/>
    <w:rsid w:val="001D5275"/>
    <w:rsid w:val="001D67FE"/>
    <w:rsid w:val="001E2D34"/>
    <w:rsid w:val="001E347B"/>
    <w:rsid w:val="001E63F7"/>
    <w:rsid w:val="001F2F7A"/>
    <w:rsid w:val="001F7F16"/>
    <w:rsid w:val="00203847"/>
    <w:rsid w:val="00204A66"/>
    <w:rsid w:val="002117BC"/>
    <w:rsid w:val="00212FEF"/>
    <w:rsid w:val="0021644B"/>
    <w:rsid w:val="00216A97"/>
    <w:rsid w:val="00217033"/>
    <w:rsid w:val="002273CB"/>
    <w:rsid w:val="002306E4"/>
    <w:rsid w:val="00237599"/>
    <w:rsid w:val="0026302D"/>
    <w:rsid w:val="00271FA3"/>
    <w:rsid w:val="00272E33"/>
    <w:rsid w:val="00275190"/>
    <w:rsid w:val="002828B5"/>
    <w:rsid w:val="002873AA"/>
    <w:rsid w:val="00290974"/>
    <w:rsid w:val="00290B2A"/>
    <w:rsid w:val="00293129"/>
    <w:rsid w:val="002A58F4"/>
    <w:rsid w:val="002A6C1D"/>
    <w:rsid w:val="002C5B26"/>
    <w:rsid w:val="002C6316"/>
    <w:rsid w:val="002D3578"/>
    <w:rsid w:val="002D6433"/>
    <w:rsid w:val="002E0277"/>
    <w:rsid w:val="002E0410"/>
    <w:rsid w:val="002E0D24"/>
    <w:rsid w:val="002E300E"/>
    <w:rsid w:val="002F536A"/>
    <w:rsid w:val="00304BD7"/>
    <w:rsid w:val="00307676"/>
    <w:rsid w:val="00310D64"/>
    <w:rsid w:val="00313D67"/>
    <w:rsid w:val="00316560"/>
    <w:rsid w:val="00316BF2"/>
    <w:rsid w:val="00324778"/>
    <w:rsid w:val="00326B85"/>
    <w:rsid w:val="00330438"/>
    <w:rsid w:val="00335ADC"/>
    <w:rsid w:val="00336BB3"/>
    <w:rsid w:val="003424EA"/>
    <w:rsid w:val="00342589"/>
    <w:rsid w:val="00344375"/>
    <w:rsid w:val="0034515C"/>
    <w:rsid w:val="00354410"/>
    <w:rsid w:val="00354AE2"/>
    <w:rsid w:val="00365DB5"/>
    <w:rsid w:val="0037003A"/>
    <w:rsid w:val="00372DDF"/>
    <w:rsid w:val="0037689D"/>
    <w:rsid w:val="003A00CA"/>
    <w:rsid w:val="003A0223"/>
    <w:rsid w:val="003A124D"/>
    <w:rsid w:val="003C6A79"/>
    <w:rsid w:val="003C728F"/>
    <w:rsid w:val="003D4145"/>
    <w:rsid w:val="003D4ED5"/>
    <w:rsid w:val="003D5F84"/>
    <w:rsid w:val="003E29AF"/>
    <w:rsid w:val="003F0F24"/>
    <w:rsid w:val="003F2716"/>
    <w:rsid w:val="003F37B8"/>
    <w:rsid w:val="003F4AC3"/>
    <w:rsid w:val="003F58E1"/>
    <w:rsid w:val="003F7AB1"/>
    <w:rsid w:val="003F7D20"/>
    <w:rsid w:val="00406942"/>
    <w:rsid w:val="004160A3"/>
    <w:rsid w:val="0042112C"/>
    <w:rsid w:val="00421BD5"/>
    <w:rsid w:val="00425B79"/>
    <w:rsid w:val="00432976"/>
    <w:rsid w:val="004340E8"/>
    <w:rsid w:val="00457EFB"/>
    <w:rsid w:val="004703EE"/>
    <w:rsid w:val="00472C7C"/>
    <w:rsid w:val="00477E4D"/>
    <w:rsid w:val="00481D02"/>
    <w:rsid w:val="00482F8B"/>
    <w:rsid w:val="00490431"/>
    <w:rsid w:val="004904C2"/>
    <w:rsid w:val="004946B8"/>
    <w:rsid w:val="00495088"/>
    <w:rsid w:val="00495A43"/>
    <w:rsid w:val="004A1FC5"/>
    <w:rsid w:val="004A23BC"/>
    <w:rsid w:val="004B3E88"/>
    <w:rsid w:val="004C0FF1"/>
    <w:rsid w:val="004C1F4C"/>
    <w:rsid w:val="004C4E36"/>
    <w:rsid w:val="004C61B0"/>
    <w:rsid w:val="004C7576"/>
    <w:rsid w:val="004D064B"/>
    <w:rsid w:val="004D56FB"/>
    <w:rsid w:val="004E2B99"/>
    <w:rsid w:val="004F3FB3"/>
    <w:rsid w:val="004F65C4"/>
    <w:rsid w:val="004F7147"/>
    <w:rsid w:val="00503417"/>
    <w:rsid w:val="00506321"/>
    <w:rsid w:val="00512113"/>
    <w:rsid w:val="00513540"/>
    <w:rsid w:val="00514F9B"/>
    <w:rsid w:val="00521ED4"/>
    <w:rsid w:val="00524A76"/>
    <w:rsid w:val="0052566C"/>
    <w:rsid w:val="00525EED"/>
    <w:rsid w:val="005321AB"/>
    <w:rsid w:val="0054005F"/>
    <w:rsid w:val="005412BA"/>
    <w:rsid w:val="00542D2F"/>
    <w:rsid w:val="00544159"/>
    <w:rsid w:val="00544C45"/>
    <w:rsid w:val="0054659D"/>
    <w:rsid w:val="005616D9"/>
    <w:rsid w:val="00565E23"/>
    <w:rsid w:val="00570B6D"/>
    <w:rsid w:val="00574379"/>
    <w:rsid w:val="005744D8"/>
    <w:rsid w:val="00577700"/>
    <w:rsid w:val="005856D5"/>
    <w:rsid w:val="00595577"/>
    <w:rsid w:val="005A59F5"/>
    <w:rsid w:val="005B23AF"/>
    <w:rsid w:val="005B2C75"/>
    <w:rsid w:val="005C1283"/>
    <w:rsid w:val="005D122F"/>
    <w:rsid w:val="005D30C6"/>
    <w:rsid w:val="005D6716"/>
    <w:rsid w:val="005D76B0"/>
    <w:rsid w:val="005F21E1"/>
    <w:rsid w:val="005F4462"/>
    <w:rsid w:val="005F5CF7"/>
    <w:rsid w:val="005F6E69"/>
    <w:rsid w:val="006121F8"/>
    <w:rsid w:val="00615908"/>
    <w:rsid w:val="00616619"/>
    <w:rsid w:val="00617895"/>
    <w:rsid w:val="00620662"/>
    <w:rsid w:val="006228EE"/>
    <w:rsid w:val="00623DD2"/>
    <w:rsid w:val="006360F9"/>
    <w:rsid w:val="00636BE0"/>
    <w:rsid w:val="00641D8E"/>
    <w:rsid w:val="00644E22"/>
    <w:rsid w:val="00652C68"/>
    <w:rsid w:val="00660031"/>
    <w:rsid w:val="006657AE"/>
    <w:rsid w:val="00667E20"/>
    <w:rsid w:val="00670A42"/>
    <w:rsid w:val="006710E4"/>
    <w:rsid w:val="006722BE"/>
    <w:rsid w:val="00672651"/>
    <w:rsid w:val="006804AF"/>
    <w:rsid w:val="00681CF1"/>
    <w:rsid w:val="006862C1"/>
    <w:rsid w:val="00691878"/>
    <w:rsid w:val="00697297"/>
    <w:rsid w:val="00697732"/>
    <w:rsid w:val="006A11A7"/>
    <w:rsid w:val="006A450D"/>
    <w:rsid w:val="006B2104"/>
    <w:rsid w:val="006B64A7"/>
    <w:rsid w:val="006C07FB"/>
    <w:rsid w:val="006C3A01"/>
    <w:rsid w:val="006C463F"/>
    <w:rsid w:val="006D4E0F"/>
    <w:rsid w:val="006D5DFA"/>
    <w:rsid w:val="006E0FDD"/>
    <w:rsid w:val="006E6606"/>
    <w:rsid w:val="006F0CF4"/>
    <w:rsid w:val="006F53BC"/>
    <w:rsid w:val="006F7393"/>
    <w:rsid w:val="00704BBF"/>
    <w:rsid w:val="00710D24"/>
    <w:rsid w:val="00711396"/>
    <w:rsid w:val="007129AA"/>
    <w:rsid w:val="007170E9"/>
    <w:rsid w:val="007174A8"/>
    <w:rsid w:val="00730E04"/>
    <w:rsid w:val="00731B25"/>
    <w:rsid w:val="00734270"/>
    <w:rsid w:val="00741BE6"/>
    <w:rsid w:val="00743EAE"/>
    <w:rsid w:val="007472C4"/>
    <w:rsid w:val="00752925"/>
    <w:rsid w:val="00752A83"/>
    <w:rsid w:val="00755821"/>
    <w:rsid w:val="00755D69"/>
    <w:rsid w:val="00767FA1"/>
    <w:rsid w:val="00771CDC"/>
    <w:rsid w:val="00773A60"/>
    <w:rsid w:val="0077772B"/>
    <w:rsid w:val="00777B76"/>
    <w:rsid w:val="0078288A"/>
    <w:rsid w:val="00783204"/>
    <w:rsid w:val="00791257"/>
    <w:rsid w:val="00793A11"/>
    <w:rsid w:val="00795638"/>
    <w:rsid w:val="007A0B2F"/>
    <w:rsid w:val="007A35C7"/>
    <w:rsid w:val="007A363D"/>
    <w:rsid w:val="007B10BB"/>
    <w:rsid w:val="007B48BA"/>
    <w:rsid w:val="007D4F73"/>
    <w:rsid w:val="007E6EEB"/>
    <w:rsid w:val="007F13D0"/>
    <w:rsid w:val="007F2229"/>
    <w:rsid w:val="007F347A"/>
    <w:rsid w:val="007F4369"/>
    <w:rsid w:val="007F5ABF"/>
    <w:rsid w:val="007F6C49"/>
    <w:rsid w:val="008012B6"/>
    <w:rsid w:val="00805EB7"/>
    <w:rsid w:val="00807203"/>
    <w:rsid w:val="00810140"/>
    <w:rsid w:val="00812FB6"/>
    <w:rsid w:val="0082185F"/>
    <w:rsid w:val="00821A68"/>
    <w:rsid w:val="00821F1E"/>
    <w:rsid w:val="008318B9"/>
    <w:rsid w:val="00846674"/>
    <w:rsid w:val="00854779"/>
    <w:rsid w:val="00856023"/>
    <w:rsid w:val="008569F9"/>
    <w:rsid w:val="00860856"/>
    <w:rsid w:val="008609D5"/>
    <w:rsid w:val="00862277"/>
    <w:rsid w:val="00877E59"/>
    <w:rsid w:val="00882B1D"/>
    <w:rsid w:val="00882B88"/>
    <w:rsid w:val="00891FEB"/>
    <w:rsid w:val="00895AF7"/>
    <w:rsid w:val="008A528D"/>
    <w:rsid w:val="008A7844"/>
    <w:rsid w:val="008B74BC"/>
    <w:rsid w:val="008C0064"/>
    <w:rsid w:val="008C7AA7"/>
    <w:rsid w:val="008D1F2C"/>
    <w:rsid w:val="008D4BE6"/>
    <w:rsid w:val="008D7AB4"/>
    <w:rsid w:val="008E0763"/>
    <w:rsid w:val="008E1055"/>
    <w:rsid w:val="008E1601"/>
    <w:rsid w:val="008E5A57"/>
    <w:rsid w:val="008F65C6"/>
    <w:rsid w:val="008F7389"/>
    <w:rsid w:val="0090065C"/>
    <w:rsid w:val="0090191A"/>
    <w:rsid w:val="00902F3B"/>
    <w:rsid w:val="00905103"/>
    <w:rsid w:val="009059E6"/>
    <w:rsid w:val="00906437"/>
    <w:rsid w:val="00916C9B"/>
    <w:rsid w:val="0091705D"/>
    <w:rsid w:val="00921E0F"/>
    <w:rsid w:val="00922802"/>
    <w:rsid w:val="00926C4C"/>
    <w:rsid w:val="009319C9"/>
    <w:rsid w:val="00944DD8"/>
    <w:rsid w:val="00946F8F"/>
    <w:rsid w:val="00951714"/>
    <w:rsid w:val="0095288D"/>
    <w:rsid w:val="009559DE"/>
    <w:rsid w:val="0095666F"/>
    <w:rsid w:val="00962446"/>
    <w:rsid w:val="00963F68"/>
    <w:rsid w:val="00966818"/>
    <w:rsid w:val="009762BA"/>
    <w:rsid w:val="009805CE"/>
    <w:rsid w:val="0099102F"/>
    <w:rsid w:val="00993DFB"/>
    <w:rsid w:val="009A038B"/>
    <w:rsid w:val="009A30A0"/>
    <w:rsid w:val="009A70B5"/>
    <w:rsid w:val="009C52F0"/>
    <w:rsid w:val="009C7A63"/>
    <w:rsid w:val="009D2911"/>
    <w:rsid w:val="009D34E5"/>
    <w:rsid w:val="009D374F"/>
    <w:rsid w:val="009D38FA"/>
    <w:rsid w:val="009D4128"/>
    <w:rsid w:val="009D4444"/>
    <w:rsid w:val="009D6AD2"/>
    <w:rsid w:val="009E2AEC"/>
    <w:rsid w:val="009E2D8C"/>
    <w:rsid w:val="009F0660"/>
    <w:rsid w:val="009F2904"/>
    <w:rsid w:val="00A00BAA"/>
    <w:rsid w:val="00A063DF"/>
    <w:rsid w:val="00A06779"/>
    <w:rsid w:val="00A06CDF"/>
    <w:rsid w:val="00A16CF3"/>
    <w:rsid w:val="00A2248E"/>
    <w:rsid w:val="00A229BA"/>
    <w:rsid w:val="00A23C6F"/>
    <w:rsid w:val="00A30164"/>
    <w:rsid w:val="00A315C2"/>
    <w:rsid w:val="00A31D16"/>
    <w:rsid w:val="00A321F7"/>
    <w:rsid w:val="00A32490"/>
    <w:rsid w:val="00A42677"/>
    <w:rsid w:val="00A47CFF"/>
    <w:rsid w:val="00A51CF9"/>
    <w:rsid w:val="00A56653"/>
    <w:rsid w:val="00A61906"/>
    <w:rsid w:val="00A621FF"/>
    <w:rsid w:val="00A63301"/>
    <w:rsid w:val="00A70DB2"/>
    <w:rsid w:val="00A70E0D"/>
    <w:rsid w:val="00A7393E"/>
    <w:rsid w:val="00A822C3"/>
    <w:rsid w:val="00A8485A"/>
    <w:rsid w:val="00A903CC"/>
    <w:rsid w:val="00A91A8F"/>
    <w:rsid w:val="00A95D75"/>
    <w:rsid w:val="00AA2C3C"/>
    <w:rsid w:val="00AA4F4F"/>
    <w:rsid w:val="00AB7FAA"/>
    <w:rsid w:val="00AC0B9C"/>
    <w:rsid w:val="00AC1B8A"/>
    <w:rsid w:val="00AE5675"/>
    <w:rsid w:val="00AE60F6"/>
    <w:rsid w:val="00AF2F4E"/>
    <w:rsid w:val="00AF3455"/>
    <w:rsid w:val="00B050DB"/>
    <w:rsid w:val="00B16C1F"/>
    <w:rsid w:val="00B25BF0"/>
    <w:rsid w:val="00B32BAC"/>
    <w:rsid w:val="00B371F1"/>
    <w:rsid w:val="00B40015"/>
    <w:rsid w:val="00B402BD"/>
    <w:rsid w:val="00B434D8"/>
    <w:rsid w:val="00B45D06"/>
    <w:rsid w:val="00B563D2"/>
    <w:rsid w:val="00B56C90"/>
    <w:rsid w:val="00B61141"/>
    <w:rsid w:val="00B70F1E"/>
    <w:rsid w:val="00B740BE"/>
    <w:rsid w:val="00B76818"/>
    <w:rsid w:val="00B83D88"/>
    <w:rsid w:val="00B87D88"/>
    <w:rsid w:val="00B92DBF"/>
    <w:rsid w:val="00B94CD6"/>
    <w:rsid w:val="00B95B8A"/>
    <w:rsid w:val="00B97D62"/>
    <w:rsid w:val="00BA3BB7"/>
    <w:rsid w:val="00BA55E3"/>
    <w:rsid w:val="00BB2735"/>
    <w:rsid w:val="00BB4904"/>
    <w:rsid w:val="00BB5337"/>
    <w:rsid w:val="00BC6781"/>
    <w:rsid w:val="00BD49EA"/>
    <w:rsid w:val="00BE1D47"/>
    <w:rsid w:val="00BE79CB"/>
    <w:rsid w:val="00BF0C78"/>
    <w:rsid w:val="00C019E1"/>
    <w:rsid w:val="00C058EC"/>
    <w:rsid w:val="00C202BE"/>
    <w:rsid w:val="00C31063"/>
    <w:rsid w:val="00C41639"/>
    <w:rsid w:val="00C4276A"/>
    <w:rsid w:val="00C43089"/>
    <w:rsid w:val="00C46711"/>
    <w:rsid w:val="00C50D2F"/>
    <w:rsid w:val="00C51FE9"/>
    <w:rsid w:val="00C5440A"/>
    <w:rsid w:val="00C651D5"/>
    <w:rsid w:val="00C66AB1"/>
    <w:rsid w:val="00C66D97"/>
    <w:rsid w:val="00C73E3C"/>
    <w:rsid w:val="00C77084"/>
    <w:rsid w:val="00C7780F"/>
    <w:rsid w:val="00C8005F"/>
    <w:rsid w:val="00C811FA"/>
    <w:rsid w:val="00C83F45"/>
    <w:rsid w:val="00C85C8B"/>
    <w:rsid w:val="00C90546"/>
    <w:rsid w:val="00C91F1E"/>
    <w:rsid w:val="00C92151"/>
    <w:rsid w:val="00C92F29"/>
    <w:rsid w:val="00C95130"/>
    <w:rsid w:val="00CA09E3"/>
    <w:rsid w:val="00CA27CB"/>
    <w:rsid w:val="00CB27B8"/>
    <w:rsid w:val="00CB413D"/>
    <w:rsid w:val="00CB6513"/>
    <w:rsid w:val="00CC4B3A"/>
    <w:rsid w:val="00CD452A"/>
    <w:rsid w:val="00CE0A92"/>
    <w:rsid w:val="00CE5918"/>
    <w:rsid w:val="00CF1A6D"/>
    <w:rsid w:val="00CF59D3"/>
    <w:rsid w:val="00D01B13"/>
    <w:rsid w:val="00D0549E"/>
    <w:rsid w:val="00D058AD"/>
    <w:rsid w:val="00D23346"/>
    <w:rsid w:val="00D321C6"/>
    <w:rsid w:val="00D34D76"/>
    <w:rsid w:val="00D34DA9"/>
    <w:rsid w:val="00D35C33"/>
    <w:rsid w:val="00D3610B"/>
    <w:rsid w:val="00D368EA"/>
    <w:rsid w:val="00D426C4"/>
    <w:rsid w:val="00D435BF"/>
    <w:rsid w:val="00D538BB"/>
    <w:rsid w:val="00D600A4"/>
    <w:rsid w:val="00D67110"/>
    <w:rsid w:val="00D67552"/>
    <w:rsid w:val="00D7169C"/>
    <w:rsid w:val="00D72EE8"/>
    <w:rsid w:val="00D75E08"/>
    <w:rsid w:val="00D761C1"/>
    <w:rsid w:val="00D81D6C"/>
    <w:rsid w:val="00D837FE"/>
    <w:rsid w:val="00D86EEA"/>
    <w:rsid w:val="00D91208"/>
    <w:rsid w:val="00D91777"/>
    <w:rsid w:val="00D9185F"/>
    <w:rsid w:val="00DA2251"/>
    <w:rsid w:val="00DA37E3"/>
    <w:rsid w:val="00DA600C"/>
    <w:rsid w:val="00DA6AF7"/>
    <w:rsid w:val="00DD02A4"/>
    <w:rsid w:val="00DE3CBD"/>
    <w:rsid w:val="00DF63AC"/>
    <w:rsid w:val="00E007F3"/>
    <w:rsid w:val="00E056A4"/>
    <w:rsid w:val="00E056B0"/>
    <w:rsid w:val="00E07580"/>
    <w:rsid w:val="00E12204"/>
    <w:rsid w:val="00E15CCE"/>
    <w:rsid w:val="00E212DE"/>
    <w:rsid w:val="00E21DB6"/>
    <w:rsid w:val="00E246E0"/>
    <w:rsid w:val="00E26DFA"/>
    <w:rsid w:val="00E317B2"/>
    <w:rsid w:val="00E32F70"/>
    <w:rsid w:val="00E44FBE"/>
    <w:rsid w:val="00E4606D"/>
    <w:rsid w:val="00E50D3F"/>
    <w:rsid w:val="00E61083"/>
    <w:rsid w:val="00E625F0"/>
    <w:rsid w:val="00E647AE"/>
    <w:rsid w:val="00E662FC"/>
    <w:rsid w:val="00E70BD7"/>
    <w:rsid w:val="00E7255D"/>
    <w:rsid w:val="00E74027"/>
    <w:rsid w:val="00E75EF9"/>
    <w:rsid w:val="00E76621"/>
    <w:rsid w:val="00EA5437"/>
    <w:rsid w:val="00EB12C8"/>
    <w:rsid w:val="00EB2284"/>
    <w:rsid w:val="00EB2C03"/>
    <w:rsid w:val="00EB5A7B"/>
    <w:rsid w:val="00EC1331"/>
    <w:rsid w:val="00EC2EA2"/>
    <w:rsid w:val="00ED17C6"/>
    <w:rsid w:val="00ED19CD"/>
    <w:rsid w:val="00ED5EC5"/>
    <w:rsid w:val="00ED70EA"/>
    <w:rsid w:val="00ED7E21"/>
    <w:rsid w:val="00F12651"/>
    <w:rsid w:val="00F17D27"/>
    <w:rsid w:val="00F26D78"/>
    <w:rsid w:val="00F35B6A"/>
    <w:rsid w:val="00F41DA7"/>
    <w:rsid w:val="00F426EE"/>
    <w:rsid w:val="00F45F75"/>
    <w:rsid w:val="00F5235D"/>
    <w:rsid w:val="00F55095"/>
    <w:rsid w:val="00F600D2"/>
    <w:rsid w:val="00F61844"/>
    <w:rsid w:val="00F63866"/>
    <w:rsid w:val="00F642A1"/>
    <w:rsid w:val="00F70A85"/>
    <w:rsid w:val="00F96217"/>
    <w:rsid w:val="00F9739F"/>
    <w:rsid w:val="00FA4E47"/>
    <w:rsid w:val="00FA78D1"/>
    <w:rsid w:val="00FB6ABD"/>
    <w:rsid w:val="00FB7605"/>
    <w:rsid w:val="00FC0CC8"/>
    <w:rsid w:val="00FC1462"/>
    <w:rsid w:val="00FC4CD6"/>
    <w:rsid w:val="00FC5E6A"/>
    <w:rsid w:val="00FD765B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F3DFCB"/>
  <w15:chartTrackingRefBased/>
  <w15:docId w15:val="{50072EDC-8337-48B0-96CA-72026DC4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330438"/>
    <w:rPr>
      <w:sz w:val="24"/>
      <w:lang w:val="en-GB" w:eastAsia="en-GB"/>
    </w:rPr>
  </w:style>
  <w:style w:type="paragraph" w:styleId="Cmsor1">
    <w:name w:val="heading 1"/>
    <w:basedOn w:val="Norml"/>
    <w:next w:val="Norml"/>
    <w:qFormat/>
    <w:rsid w:val="00330438"/>
    <w:pPr>
      <w:keepNext/>
      <w:numPr>
        <w:numId w:val="1"/>
      </w:numPr>
      <w:spacing w:before="240" w:after="60"/>
      <w:outlineLvl w:val="0"/>
    </w:pPr>
    <w:rPr>
      <w:b/>
      <w:snapToGrid w:val="0"/>
      <w:kern w:val="28"/>
      <w:sz w:val="28"/>
    </w:rPr>
  </w:style>
  <w:style w:type="paragraph" w:styleId="Cmsor2">
    <w:name w:val="heading 2"/>
    <w:basedOn w:val="Norml"/>
    <w:next w:val="Norml"/>
    <w:qFormat/>
    <w:rsid w:val="00330438"/>
    <w:pPr>
      <w:keepNext/>
      <w:numPr>
        <w:ilvl w:val="1"/>
        <w:numId w:val="1"/>
      </w:numPr>
      <w:spacing w:before="240" w:after="60"/>
      <w:outlineLvl w:val="1"/>
    </w:pPr>
    <w:rPr>
      <w:b/>
      <w:snapToGrid w:val="0"/>
    </w:rPr>
  </w:style>
  <w:style w:type="paragraph" w:styleId="Cmsor3">
    <w:name w:val="heading 3"/>
    <w:basedOn w:val="Norml"/>
    <w:next w:val="Norml"/>
    <w:qFormat/>
    <w:rsid w:val="00330438"/>
    <w:pPr>
      <w:keepNext/>
      <w:numPr>
        <w:ilvl w:val="2"/>
        <w:numId w:val="1"/>
      </w:numPr>
      <w:outlineLvl w:val="2"/>
    </w:pPr>
    <w:rPr>
      <w:rFonts w:ascii="Arial" w:hAnsi="Arial"/>
      <w:u w:val="single"/>
    </w:rPr>
  </w:style>
  <w:style w:type="paragraph" w:styleId="Cmsor4">
    <w:name w:val="heading 4"/>
    <w:basedOn w:val="Norml"/>
    <w:next w:val="Norml"/>
    <w:qFormat/>
    <w:rsid w:val="00330438"/>
    <w:pPr>
      <w:keepNext/>
      <w:numPr>
        <w:ilvl w:val="3"/>
        <w:numId w:val="1"/>
      </w:numPr>
      <w:outlineLvl w:val="3"/>
    </w:pPr>
    <w:rPr>
      <w:rFonts w:ascii="Arial" w:hAnsi="Arial"/>
      <w:u w:val="single"/>
    </w:rPr>
  </w:style>
  <w:style w:type="paragraph" w:styleId="Cmsor5">
    <w:name w:val="heading 5"/>
    <w:basedOn w:val="Norml"/>
    <w:next w:val="Norml"/>
    <w:qFormat/>
    <w:rsid w:val="00330438"/>
    <w:pPr>
      <w:keepNext/>
      <w:numPr>
        <w:ilvl w:val="4"/>
        <w:numId w:val="1"/>
      </w:numPr>
      <w:outlineLvl w:val="4"/>
    </w:pPr>
    <w:rPr>
      <w:rFonts w:ascii="Arial" w:hAnsi="Arial"/>
      <w:sz w:val="22"/>
      <w:u w:val="single"/>
    </w:rPr>
  </w:style>
  <w:style w:type="paragraph" w:styleId="Cmsor6">
    <w:name w:val="heading 6"/>
    <w:basedOn w:val="Norml"/>
    <w:next w:val="Norml"/>
    <w:qFormat/>
    <w:rsid w:val="00330438"/>
    <w:pPr>
      <w:numPr>
        <w:ilvl w:val="5"/>
        <w:numId w:val="1"/>
      </w:numPr>
      <w:spacing w:before="240" w:after="60"/>
      <w:outlineLvl w:val="5"/>
    </w:pPr>
    <w:rPr>
      <w:rFonts w:ascii="Arial" w:hAnsi="Arial"/>
      <w:i/>
      <w:sz w:val="22"/>
    </w:rPr>
  </w:style>
  <w:style w:type="paragraph" w:styleId="Cmsor7">
    <w:name w:val="heading 7"/>
    <w:basedOn w:val="Norml"/>
    <w:next w:val="Norml"/>
    <w:qFormat/>
    <w:rsid w:val="00330438"/>
    <w:pPr>
      <w:keepNext/>
      <w:numPr>
        <w:ilvl w:val="6"/>
        <w:numId w:val="1"/>
      </w:numPr>
      <w:tabs>
        <w:tab w:val="left" w:pos="851"/>
      </w:tabs>
      <w:outlineLvl w:val="6"/>
    </w:pPr>
    <w:rPr>
      <w:b/>
      <w:snapToGrid w:val="0"/>
      <w:sz w:val="28"/>
    </w:rPr>
  </w:style>
  <w:style w:type="paragraph" w:styleId="Cmsor8">
    <w:name w:val="heading 8"/>
    <w:basedOn w:val="Norml"/>
    <w:next w:val="Norml"/>
    <w:qFormat/>
    <w:rsid w:val="00330438"/>
    <w:pPr>
      <w:keepNext/>
      <w:widowControl w:val="0"/>
      <w:numPr>
        <w:ilvl w:val="7"/>
        <w:numId w:val="1"/>
      </w:numPr>
      <w:tabs>
        <w:tab w:val="left" w:pos="851"/>
      </w:tabs>
      <w:outlineLvl w:val="7"/>
    </w:pPr>
    <w:rPr>
      <w:b/>
      <w:snapToGrid w:val="0"/>
      <w:sz w:val="28"/>
    </w:rPr>
  </w:style>
  <w:style w:type="paragraph" w:styleId="Cmsor9">
    <w:name w:val="heading 9"/>
    <w:basedOn w:val="Norml"/>
    <w:next w:val="Norml"/>
    <w:qFormat/>
    <w:rsid w:val="00330438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1E63F7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E63F7"/>
  </w:style>
  <w:style w:type="character" w:styleId="Hiperhivatkozs">
    <w:name w:val="Hyperlink"/>
    <w:rsid w:val="006657AE"/>
    <w:rPr>
      <w:color w:val="0000FF"/>
      <w:u w:val="single"/>
    </w:rPr>
  </w:style>
  <w:style w:type="paragraph" w:styleId="Buborkszveg">
    <w:name w:val="Balloon Text"/>
    <w:basedOn w:val="Norml"/>
    <w:link w:val="BuborkszvegChar"/>
    <w:rsid w:val="007170E9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7170E9"/>
    <w:rPr>
      <w:rFonts w:ascii="Tahoma" w:hAnsi="Tahoma" w:cs="Tahoma"/>
      <w:sz w:val="16"/>
      <w:szCs w:val="16"/>
      <w:lang w:val="en-GB" w:eastAsia="en-GB"/>
    </w:rPr>
  </w:style>
  <w:style w:type="paragraph" w:styleId="Vltozat">
    <w:name w:val="Revision"/>
    <w:hidden/>
    <w:uiPriority w:val="99"/>
    <w:semiHidden/>
    <w:rsid w:val="00290B2A"/>
    <w:rPr>
      <w:sz w:val="24"/>
      <w:lang w:val="en-GB" w:eastAsia="en-GB"/>
    </w:rPr>
  </w:style>
  <w:style w:type="character" w:styleId="Jegyzethivatkozs">
    <w:name w:val="annotation reference"/>
    <w:rsid w:val="00290B2A"/>
    <w:rPr>
      <w:sz w:val="16"/>
      <w:szCs w:val="16"/>
    </w:rPr>
  </w:style>
  <w:style w:type="paragraph" w:styleId="Jegyzetszveg">
    <w:name w:val="annotation text"/>
    <w:basedOn w:val="Norml"/>
    <w:link w:val="JegyzetszvegChar"/>
    <w:rsid w:val="00290B2A"/>
    <w:rPr>
      <w:sz w:val="20"/>
    </w:rPr>
  </w:style>
  <w:style w:type="character" w:customStyle="1" w:styleId="JegyzetszvegChar">
    <w:name w:val="Jegyzetszöveg Char"/>
    <w:link w:val="Jegyzetszveg"/>
    <w:rsid w:val="00290B2A"/>
    <w:rPr>
      <w:lang w:val="en-GB" w:eastAsia="en-GB"/>
    </w:rPr>
  </w:style>
  <w:style w:type="paragraph" w:styleId="Megjegyzstrgya">
    <w:name w:val="annotation subject"/>
    <w:basedOn w:val="Jegyzetszveg"/>
    <w:next w:val="Jegyzetszveg"/>
    <w:link w:val="MegjegyzstrgyaChar"/>
    <w:rsid w:val="00290B2A"/>
    <w:rPr>
      <w:b/>
      <w:bCs/>
    </w:rPr>
  </w:style>
  <w:style w:type="character" w:customStyle="1" w:styleId="MegjegyzstrgyaChar">
    <w:name w:val="Megjegyzés tárgya Char"/>
    <w:link w:val="Megjegyzstrgya"/>
    <w:rsid w:val="00290B2A"/>
    <w:rPr>
      <w:b/>
      <w:bCs/>
      <w:lang w:val="en-GB" w:eastAsia="en-GB"/>
    </w:rPr>
  </w:style>
  <w:style w:type="paragraph" w:styleId="lfej">
    <w:name w:val="header"/>
    <w:basedOn w:val="Norml"/>
    <w:link w:val="lfejChar"/>
    <w:uiPriority w:val="99"/>
    <w:rsid w:val="00731B2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731B25"/>
    <w:rPr>
      <w:sz w:val="24"/>
      <w:lang w:val="en-GB" w:eastAsia="en-GB"/>
    </w:rPr>
  </w:style>
  <w:style w:type="character" w:customStyle="1" w:styleId="llbChar">
    <w:name w:val="Élőláb Char"/>
    <w:link w:val="llb"/>
    <w:uiPriority w:val="99"/>
    <w:rsid w:val="000C6445"/>
    <w:rPr>
      <w:sz w:val="24"/>
      <w:lang w:val="en-GB" w:eastAsia="en-GB"/>
    </w:rPr>
  </w:style>
  <w:style w:type="paragraph" w:customStyle="1" w:styleId="BodyText1">
    <w:name w:val="Body Text1"/>
    <w:basedOn w:val="Norml"/>
    <w:rsid w:val="00752925"/>
    <w:pPr>
      <w:widowControl w:val="0"/>
      <w:suppressAutoHyphens/>
      <w:jc w:val="both"/>
    </w:pPr>
    <w:rPr>
      <w:rFonts w:ascii="Arial" w:eastAsia="Arial" w:hAnsi="Arial"/>
      <w:lang w:val="hu-HU" w:eastAsia="ar-SA"/>
    </w:rPr>
  </w:style>
  <w:style w:type="paragraph" w:styleId="Szvegtrzs">
    <w:name w:val="Body Text"/>
    <w:basedOn w:val="Norml"/>
    <w:link w:val="SzvegtrzsChar"/>
    <w:uiPriority w:val="1"/>
    <w:qFormat/>
    <w:rsid w:val="005D122F"/>
    <w:pPr>
      <w:widowControl w:val="0"/>
      <w:autoSpaceDE w:val="0"/>
      <w:autoSpaceDN w:val="0"/>
    </w:pPr>
    <w:rPr>
      <w:sz w:val="22"/>
      <w:szCs w:val="22"/>
      <w:lang w:val="hu-HU" w:eastAsia="en-US"/>
    </w:rPr>
  </w:style>
  <w:style w:type="character" w:customStyle="1" w:styleId="SzvegtrzsChar">
    <w:name w:val="Szövegtörzs Char"/>
    <w:link w:val="Szvegtrzs"/>
    <w:uiPriority w:val="1"/>
    <w:rsid w:val="005D122F"/>
    <w:rPr>
      <w:sz w:val="22"/>
      <w:szCs w:val="22"/>
      <w:lang w:val="hu-HU" w:eastAsia="en-US"/>
    </w:rPr>
  </w:style>
  <w:style w:type="character" w:customStyle="1" w:styleId="normaltextrun">
    <w:name w:val="normaltextrun"/>
    <w:basedOn w:val="Bekezdsalapbettpusa"/>
    <w:rsid w:val="00D86EEA"/>
  </w:style>
  <w:style w:type="character" w:customStyle="1" w:styleId="eop">
    <w:name w:val="eop"/>
    <w:basedOn w:val="Bekezdsalapbettpusa"/>
    <w:rsid w:val="00D86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8b3372-8e87-483d-bcd9-ba74a6f764c4" xsi:nil="true"/>
    <lcf76f155ced4ddcb4097134ff3c332f xmlns="ac8a2f0a-fdae-4e37-88d6-19e85d458d6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b5a691b99e4da3c950b9a43dc55bf01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b513792e6e9a20c1eaed2424ee63d7b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CB0EC9-1212-47ED-AB34-F01B480F14B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E7DB5B7-47ED-4A50-84A5-5D44B1504D3A}">
  <ds:schemaRefs>
    <ds:schemaRef ds:uri="http://schemas.microsoft.com/office/2006/metadata/properties"/>
    <ds:schemaRef ds:uri="http://schemas.microsoft.com/office/infopath/2007/PartnerControls"/>
    <ds:schemaRef ds:uri="c08b3372-8e87-483d-bcd9-ba74a6f764c4"/>
    <ds:schemaRef ds:uri="ac8a2f0a-fdae-4e37-88d6-19e85d458d6f"/>
  </ds:schemaRefs>
</ds:datastoreItem>
</file>

<file path=customXml/itemProps3.xml><?xml version="1.0" encoding="utf-8"?>
<ds:datastoreItem xmlns:ds="http://schemas.openxmlformats.org/officeDocument/2006/customXml" ds:itemID="{541F8798-C373-4D77-A031-8506412096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E97F60-9026-4195-984C-5E1FE691EE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5e66ecc-f2c2-464b-84d9-8fda407bc923}" enabled="0" method="" siteId="{95e66ecc-f2c2-464b-84d9-8fda407bc92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1490</Words>
  <Characters>10288</Characters>
  <Application>Microsoft Office Word</Application>
  <DocSecurity>0</DocSecurity>
  <Lines>85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</vt:lpstr>
      <vt:lpstr>I</vt:lpstr>
    </vt:vector>
  </TitlesOfParts>
  <Company>Reckitt Benckiser</Company>
  <LinksUpToDate>false</LinksUpToDate>
  <CharactersWithSpaces>11755</CharactersWithSpaces>
  <SharedDoc>false</SharedDoc>
  <HLinks>
    <vt:vector size="12" baseType="variant">
      <vt:variant>
        <vt:i4>6029437</vt:i4>
      </vt:variant>
      <vt:variant>
        <vt:i4>3</vt:i4>
      </vt:variant>
      <vt:variant>
        <vt:i4>0</vt:i4>
      </vt:variant>
      <vt:variant>
        <vt:i4>5</vt:i4>
      </vt:variant>
      <vt:variant>
        <vt:lpwstr>mailto:gyogyszer@reckittbenckiser.com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zoli</dc:creator>
  <cp:keywords/>
  <cp:lastModifiedBy>HU_OGYI_62.1</cp:lastModifiedBy>
  <cp:revision>7</cp:revision>
  <cp:lastPrinted>2010-05-25T10:33:00Z</cp:lastPrinted>
  <dcterms:created xsi:type="dcterms:W3CDTF">2025-11-19T12:25:00Z</dcterms:created>
  <dcterms:modified xsi:type="dcterms:W3CDTF">2026-02-27T09:07:00Z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0x0101008F194433E231824896339FBB399534D700AF5D51FE21D8FE459F46FCA64CC1AA9A</vt:lpwstr>
  </property>
  <property fmtid="{D5CDD505-2E9C-101B-9397-08002B2CF9AE}" pid="3" name="MediaServiceImageTags">
    <vt:lpwstr/>
  </property>
</Properties>
</file>