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FD5622" w14:textId="3BF41925" w:rsidR="008119A5" w:rsidRDefault="008119A5" w:rsidP="00F52F93">
      <w:pPr>
        <w:spacing w:before="80"/>
        <w:ind w:right="-2"/>
        <w:jc w:val="center"/>
        <w:rPr>
          <w:b/>
        </w:rPr>
      </w:pPr>
      <w:r>
        <w:rPr>
          <w:b/>
        </w:rPr>
        <w:t xml:space="preserve">Betegtájékoztató: Információk a </w:t>
      </w:r>
      <w:r w:rsidR="00AC54B2">
        <w:rPr>
          <w:b/>
        </w:rPr>
        <w:t>beteg</w:t>
      </w:r>
      <w:r>
        <w:rPr>
          <w:b/>
        </w:rPr>
        <w:t xml:space="preserve"> számára</w:t>
      </w:r>
    </w:p>
    <w:p w14:paraId="0EDE1B24" w14:textId="77777777" w:rsidR="008119A5" w:rsidRPr="00F52F93" w:rsidRDefault="008119A5" w:rsidP="008119A5">
      <w:pPr>
        <w:pStyle w:val="Szvegtrzs"/>
        <w:spacing w:before="7"/>
      </w:pPr>
    </w:p>
    <w:p w14:paraId="79C3DDCF" w14:textId="14432E24" w:rsidR="008119A5" w:rsidRDefault="008119A5" w:rsidP="00F52F93">
      <w:pPr>
        <w:spacing w:before="1"/>
        <w:ind w:right="-2"/>
        <w:jc w:val="center"/>
        <w:rPr>
          <w:b/>
        </w:rPr>
      </w:pPr>
      <w:r>
        <w:rPr>
          <w:b/>
        </w:rPr>
        <w:t xml:space="preserve">Fulvestrant </w:t>
      </w:r>
      <w:r w:rsidR="008B4C12">
        <w:rPr>
          <w:b/>
        </w:rPr>
        <w:t>Cipla</w:t>
      </w:r>
      <w:r>
        <w:rPr>
          <w:b/>
        </w:rPr>
        <w:t xml:space="preserve"> 250 mg oldatos injekció</w:t>
      </w:r>
      <w:r w:rsidR="00AD45E0">
        <w:rPr>
          <w:b/>
        </w:rPr>
        <w:t xml:space="preserve"> előretöltött fecskendőben</w:t>
      </w:r>
    </w:p>
    <w:p w14:paraId="6A215511" w14:textId="77777777" w:rsidR="008119A5" w:rsidRDefault="008119A5" w:rsidP="00F52F93">
      <w:pPr>
        <w:pStyle w:val="Szvegtrzs"/>
        <w:spacing w:before="1"/>
        <w:ind w:right="-2"/>
        <w:jc w:val="center"/>
      </w:pPr>
      <w:r>
        <w:t>fulvesztrant</w:t>
      </w:r>
    </w:p>
    <w:p w14:paraId="1BC96B95" w14:textId="77777777" w:rsidR="008119A5" w:rsidRDefault="008119A5" w:rsidP="008119A5">
      <w:pPr>
        <w:pStyle w:val="Szvegtrzs"/>
        <w:spacing w:before="3"/>
      </w:pPr>
    </w:p>
    <w:p w14:paraId="1930F704" w14:textId="77777777" w:rsidR="008119A5" w:rsidRDefault="008119A5" w:rsidP="00F52F93">
      <w:pPr>
        <w:pStyle w:val="Cmsor1"/>
        <w:ind w:left="567" w:hanging="567"/>
      </w:pPr>
      <w:r>
        <w:t>Mielőtt elkezdi alkalmazni ezt a gyógyszert, olvassa el figyelmesen az alábbi betegtájékoztatót, mert az Ön számára fontos információkat tartalmaz.</w:t>
      </w:r>
    </w:p>
    <w:p w14:paraId="06811DA9" w14:textId="77777777" w:rsidR="008119A5" w:rsidRDefault="008119A5" w:rsidP="00F52F93">
      <w:pPr>
        <w:pStyle w:val="Listaszerbekezds1"/>
        <w:numPr>
          <w:ilvl w:val="0"/>
          <w:numId w:val="5"/>
        </w:numPr>
        <w:tabs>
          <w:tab w:val="left" w:pos="803"/>
        </w:tabs>
        <w:ind w:left="567"/>
      </w:pPr>
      <w:r>
        <w:t xml:space="preserve">Tartsa meg a betegtájékoztatót, mert a benne szereplő információkra a későbbiekben is szüksége </w:t>
      </w:r>
      <w:r>
        <w:rPr>
          <w:spacing w:val="-2"/>
        </w:rPr>
        <w:t>lehet.</w:t>
      </w:r>
    </w:p>
    <w:p w14:paraId="225BA1A1" w14:textId="77777777" w:rsidR="008119A5" w:rsidRDefault="008119A5" w:rsidP="00F52F93">
      <w:pPr>
        <w:pStyle w:val="Listaszerbekezds1"/>
        <w:numPr>
          <w:ilvl w:val="0"/>
          <w:numId w:val="5"/>
        </w:numPr>
        <w:tabs>
          <w:tab w:val="left" w:pos="803"/>
        </w:tabs>
        <w:ind w:left="567"/>
      </w:pPr>
      <w:r>
        <w:t>További kérdéseivel forduljon kezelőorvosához, gyógyszerészéhez vagy a gondozását végző egészségügyi</w:t>
      </w:r>
      <w:r>
        <w:rPr>
          <w:spacing w:val="-2"/>
        </w:rPr>
        <w:t xml:space="preserve"> </w:t>
      </w:r>
      <w:r>
        <w:t>szakemberhez.</w:t>
      </w:r>
    </w:p>
    <w:p w14:paraId="30547109" w14:textId="77777777" w:rsidR="008119A5" w:rsidRDefault="008119A5" w:rsidP="00F52F93">
      <w:pPr>
        <w:pStyle w:val="Listaszerbekezds1"/>
        <w:numPr>
          <w:ilvl w:val="0"/>
          <w:numId w:val="5"/>
        </w:numPr>
        <w:tabs>
          <w:tab w:val="left" w:pos="803"/>
        </w:tabs>
        <w:ind w:left="567"/>
      </w:pPr>
      <w:r>
        <w:t>Ezt a gyógyszert az orvos kizárólag Önnek írta fel. Ne adja át a készítményt másnak, mert számára</w:t>
      </w:r>
      <w:r>
        <w:rPr>
          <w:spacing w:val="-4"/>
        </w:rPr>
        <w:t xml:space="preserve"> </w:t>
      </w:r>
      <w:r>
        <w:t>ártalmas</w:t>
      </w:r>
      <w:r>
        <w:rPr>
          <w:spacing w:val="-3"/>
        </w:rPr>
        <w:t xml:space="preserve"> </w:t>
      </w:r>
      <w:r>
        <w:t>lehet</w:t>
      </w:r>
      <w:r>
        <w:rPr>
          <w:spacing w:val="-4"/>
        </w:rPr>
        <w:t xml:space="preserve"> </w:t>
      </w:r>
      <w:r>
        <w:t>még</w:t>
      </w:r>
      <w:r>
        <w:rPr>
          <w:spacing w:val="-3"/>
        </w:rPr>
        <w:t xml:space="preserve"> </w:t>
      </w:r>
      <w:r>
        <w:t>abban</w:t>
      </w:r>
      <w:r>
        <w:rPr>
          <w:spacing w:val="-3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esetben</w:t>
      </w:r>
      <w:r>
        <w:rPr>
          <w:spacing w:val="-3"/>
        </w:rPr>
        <w:t xml:space="preserve"> </w:t>
      </w:r>
      <w:r>
        <w:t>is,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betegsége</w:t>
      </w:r>
      <w:r>
        <w:rPr>
          <w:spacing w:val="-4"/>
        </w:rPr>
        <w:t xml:space="preserve"> </w:t>
      </w:r>
      <w:r>
        <w:t>tünetei</w:t>
      </w:r>
      <w:r>
        <w:rPr>
          <w:spacing w:val="-3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Önéhez</w:t>
      </w:r>
      <w:r>
        <w:rPr>
          <w:spacing w:val="-3"/>
        </w:rPr>
        <w:t xml:space="preserve"> </w:t>
      </w:r>
      <w:r>
        <w:t>hasonlóak.</w:t>
      </w:r>
    </w:p>
    <w:p w14:paraId="32812E0D" w14:textId="77777777" w:rsidR="008119A5" w:rsidRDefault="008119A5" w:rsidP="00F52F93">
      <w:pPr>
        <w:pStyle w:val="Listaszerbekezds1"/>
        <w:numPr>
          <w:ilvl w:val="0"/>
          <w:numId w:val="5"/>
        </w:numPr>
        <w:tabs>
          <w:tab w:val="left" w:pos="803"/>
        </w:tabs>
        <w:ind w:left="567"/>
      </w:pPr>
      <w:r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</w:t>
      </w:r>
      <w:r>
        <w:rPr>
          <w:spacing w:val="-10"/>
        </w:rPr>
        <w:t xml:space="preserve"> </w:t>
      </w:r>
      <w:r>
        <w:t>pont.</w:t>
      </w:r>
    </w:p>
    <w:p w14:paraId="20D08303" w14:textId="77777777" w:rsidR="008119A5" w:rsidRDefault="008119A5" w:rsidP="008119A5">
      <w:pPr>
        <w:pStyle w:val="Szvegtrzs"/>
        <w:spacing w:before="5"/>
      </w:pPr>
    </w:p>
    <w:p w14:paraId="7A3EDF35" w14:textId="77777777" w:rsidR="008119A5" w:rsidRDefault="008119A5" w:rsidP="00CD2249">
      <w:pPr>
        <w:pStyle w:val="Cmsor1"/>
        <w:spacing w:before="1" w:line="251" w:lineRule="exact"/>
        <w:ind w:left="0"/>
      </w:pPr>
      <w:r>
        <w:t>A betegtájékoztató t</w:t>
      </w:r>
      <w:bookmarkStart w:id="0" w:name="_GoBack"/>
      <w:bookmarkEnd w:id="0"/>
      <w:r>
        <w:t>artalma:</w:t>
      </w:r>
    </w:p>
    <w:p w14:paraId="5905DB47" w14:textId="72CEFCB4" w:rsidR="008119A5" w:rsidRDefault="008119A5" w:rsidP="00CD2249">
      <w:pPr>
        <w:pStyle w:val="Listaszerbekezds1"/>
        <w:numPr>
          <w:ilvl w:val="0"/>
          <w:numId w:val="4"/>
        </w:numPr>
        <w:spacing w:line="250" w:lineRule="exact"/>
        <w:ind w:left="0" w:firstLine="0"/>
      </w:pPr>
      <w:r>
        <w:t xml:space="preserve">Milyen típusú gyógyszer a Fulvestrant </w:t>
      </w:r>
      <w:r w:rsidR="008B4C12">
        <w:t>Cipla</w:t>
      </w:r>
      <w:r>
        <w:t xml:space="preserve"> és milyen betegségek esetén</w:t>
      </w:r>
      <w:r>
        <w:rPr>
          <w:spacing w:val="-16"/>
        </w:rPr>
        <w:t xml:space="preserve"> </w:t>
      </w:r>
      <w:r>
        <w:t>alkalmazható?</w:t>
      </w:r>
    </w:p>
    <w:p w14:paraId="50BA29B4" w14:textId="61205F1A" w:rsidR="008119A5" w:rsidRDefault="008119A5" w:rsidP="00CD2249">
      <w:pPr>
        <w:pStyle w:val="Listaszerbekezds1"/>
        <w:numPr>
          <w:ilvl w:val="0"/>
          <w:numId w:val="4"/>
        </w:numPr>
        <w:spacing w:line="251" w:lineRule="exact"/>
        <w:ind w:left="0" w:firstLine="0"/>
      </w:pPr>
      <w:r>
        <w:t xml:space="preserve">Tudnivalók a Fulvestrant </w:t>
      </w:r>
      <w:r w:rsidR="008B4C12">
        <w:t>Cipla</w:t>
      </w:r>
      <w:r>
        <w:t xml:space="preserve"> alkalmazása</w:t>
      </w:r>
      <w:r>
        <w:rPr>
          <w:spacing w:val="-5"/>
        </w:rPr>
        <w:t xml:space="preserve"> </w:t>
      </w:r>
      <w:r>
        <w:t>előtt</w:t>
      </w:r>
    </w:p>
    <w:p w14:paraId="10DEC259" w14:textId="76EC527D" w:rsidR="008119A5" w:rsidRDefault="008119A5" w:rsidP="00CD2249">
      <w:pPr>
        <w:pStyle w:val="Listaszerbekezds1"/>
        <w:numPr>
          <w:ilvl w:val="0"/>
          <w:numId w:val="4"/>
        </w:numPr>
        <w:spacing w:before="1"/>
        <w:ind w:left="0" w:firstLine="0"/>
      </w:pPr>
      <w:r>
        <w:t>Hogyan kell alkalmazni a</w:t>
      </w:r>
      <w:r>
        <w:rPr>
          <w:spacing w:val="-6"/>
        </w:rPr>
        <w:t xml:space="preserve"> </w:t>
      </w:r>
      <w:r>
        <w:t xml:space="preserve">Fulvestrant </w:t>
      </w:r>
      <w:r w:rsidR="008B4C12">
        <w:t>Cipla</w:t>
      </w:r>
      <w:r>
        <w:t>-t?</w:t>
      </w:r>
    </w:p>
    <w:p w14:paraId="4CD28FA5" w14:textId="77777777" w:rsidR="008119A5" w:rsidRDefault="008119A5" w:rsidP="00CD2249">
      <w:pPr>
        <w:pStyle w:val="Listaszerbekezds1"/>
        <w:numPr>
          <w:ilvl w:val="0"/>
          <w:numId w:val="4"/>
        </w:numPr>
        <w:spacing w:before="1" w:line="251" w:lineRule="exact"/>
        <w:ind w:left="0" w:firstLine="0"/>
      </w:pPr>
      <w:r>
        <w:t>Lehetséges</w:t>
      </w:r>
      <w:r>
        <w:rPr>
          <w:spacing w:val="-2"/>
        </w:rPr>
        <w:t xml:space="preserve"> </w:t>
      </w:r>
      <w:r>
        <w:t>mellékhatások</w:t>
      </w:r>
    </w:p>
    <w:p w14:paraId="44DD9970" w14:textId="311F0E3C" w:rsidR="008119A5" w:rsidRDefault="008119A5" w:rsidP="00CD2249">
      <w:pPr>
        <w:pStyle w:val="Szvegtrzs"/>
        <w:spacing w:line="251" w:lineRule="exact"/>
      </w:pPr>
      <w:r>
        <w:t>5</w:t>
      </w:r>
      <w:r>
        <w:tab/>
        <w:t xml:space="preserve">Hogyan kell a Fulvestrant </w:t>
      </w:r>
      <w:r w:rsidR="008B4C12">
        <w:t>Cipla</w:t>
      </w:r>
      <w:r>
        <w:t>-t</w:t>
      </w:r>
      <w:r>
        <w:rPr>
          <w:spacing w:val="-6"/>
        </w:rPr>
        <w:t xml:space="preserve"> </w:t>
      </w:r>
      <w:r>
        <w:t>tárolni?</w:t>
      </w:r>
    </w:p>
    <w:p w14:paraId="04543821" w14:textId="77777777" w:rsidR="008119A5" w:rsidRDefault="008119A5" w:rsidP="00CD2249">
      <w:pPr>
        <w:pStyle w:val="Szvegtrzs"/>
        <w:spacing w:before="2"/>
      </w:pPr>
      <w:r>
        <w:t>6.</w:t>
      </w:r>
      <w:r>
        <w:tab/>
        <w:t>A csomagolás tartalma és egyéb</w:t>
      </w:r>
      <w:r>
        <w:rPr>
          <w:spacing w:val="-5"/>
        </w:rPr>
        <w:t xml:space="preserve"> </w:t>
      </w:r>
      <w:r>
        <w:t>információk</w:t>
      </w:r>
    </w:p>
    <w:p w14:paraId="2DFA06AE" w14:textId="77777777" w:rsidR="008119A5" w:rsidRPr="00254602" w:rsidRDefault="008119A5" w:rsidP="008119A5">
      <w:pPr>
        <w:pStyle w:val="Szvegtrzs"/>
      </w:pPr>
    </w:p>
    <w:p w14:paraId="6BDF1FFE" w14:textId="77777777" w:rsidR="008119A5" w:rsidRPr="00254602" w:rsidRDefault="008119A5" w:rsidP="008119A5">
      <w:pPr>
        <w:pStyle w:val="Szvegtrzs"/>
        <w:spacing w:before="4"/>
      </w:pPr>
    </w:p>
    <w:p w14:paraId="69DB4ADB" w14:textId="1F438892" w:rsidR="008119A5" w:rsidRDefault="008119A5" w:rsidP="00254602">
      <w:pPr>
        <w:pStyle w:val="Cmsor1"/>
        <w:numPr>
          <w:ilvl w:val="0"/>
          <w:numId w:val="3"/>
        </w:numPr>
        <w:ind w:left="567"/>
      </w:pPr>
      <w:r>
        <w:t xml:space="preserve">Milyen típusú gyógyszer a Fulvestrant </w:t>
      </w:r>
      <w:r w:rsidR="008B4C12">
        <w:t>Cipla</w:t>
      </w:r>
      <w:r>
        <w:t xml:space="preserve"> és milyen betegségek esetén</w:t>
      </w:r>
      <w:r>
        <w:rPr>
          <w:spacing w:val="-19"/>
        </w:rPr>
        <w:t xml:space="preserve"> </w:t>
      </w:r>
      <w:r>
        <w:t>alkalmazható?</w:t>
      </w:r>
    </w:p>
    <w:p w14:paraId="1CD3AFDE" w14:textId="77777777" w:rsidR="008119A5" w:rsidRPr="00254602" w:rsidRDefault="008119A5" w:rsidP="008119A5">
      <w:pPr>
        <w:pStyle w:val="Szvegtrzs"/>
        <w:spacing w:before="3"/>
      </w:pPr>
    </w:p>
    <w:p w14:paraId="000E983E" w14:textId="7CF2CDA0" w:rsidR="008119A5" w:rsidRDefault="008119A5" w:rsidP="00F52F93">
      <w:pPr>
        <w:pStyle w:val="Szvegtrzs"/>
        <w:spacing w:line="244" w:lineRule="auto"/>
        <w:ind w:right="-2"/>
      </w:pPr>
      <w:r>
        <w:t xml:space="preserve">A Fulvestrant </w:t>
      </w:r>
      <w:r w:rsidR="008B4C12">
        <w:t>Cipla</w:t>
      </w:r>
      <w:r>
        <w:t xml:space="preserve"> hatóanyaga a fulvesztrant, amely az ösztrogén-blokkolók csoportjába tartozik. Az ösztrogén, amely a női nemi hormonok egy fajtája, esetenként szerepet játszhat az emlő</w:t>
      </w:r>
      <w:r w:rsidR="003A131F">
        <w:t>daganat</w:t>
      </w:r>
      <w:r>
        <w:t xml:space="preserve"> növekedésében.</w:t>
      </w:r>
    </w:p>
    <w:p w14:paraId="4AF325AA" w14:textId="77777777" w:rsidR="008119A5" w:rsidRDefault="008119A5" w:rsidP="008119A5">
      <w:pPr>
        <w:pStyle w:val="Szvegtrzs"/>
      </w:pPr>
    </w:p>
    <w:p w14:paraId="6CF8CBDD" w14:textId="409DD1EC" w:rsidR="008119A5" w:rsidRDefault="008119A5" w:rsidP="00254602">
      <w:pPr>
        <w:pStyle w:val="Szvegtrzs"/>
      </w:pPr>
      <w:r>
        <w:t xml:space="preserve">A Fulvestrant </w:t>
      </w:r>
      <w:r w:rsidR="008B4C12">
        <w:t>Cipla</w:t>
      </w:r>
      <w:r w:rsidR="00AD45E0">
        <w:t xml:space="preserve"> alkalmazható</w:t>
      </w:r>
      <w:r>
        <w:t>:</w:t>
      </w:r>
    </w:p>
    <w:p w14:paraId="1FB1D459" w14:textId="1AC73A81" w:rsidR="008119A5" w:rsidRDefault="008119A5" w:rsidP="00115611">
      <w:pPr>
        <w:pStyle w:val="Listaszerbekezds1"/>
        <w:numPr>
          <w:ilvl w:val="1"/>
          <w:numId w:val="3"/>
        </w:numPr>
        <w:ind w:left="567" w:hanging="567"/>
      </w:pPr>
      <w:r>
        <w:t>önmagában,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úgynevezett</w:t>
      </w:r>
      <w:r>
        <w:rPr>
          <w:spacing w:val="-4"/>
        </w:rPr>
        <w:t xml:space="preserve"> </w:t>
      </w:r>
      <w:r>
        <w:t>ösztrogénreceptor</w:t>
      </w:r>
      <w:r w:rsidR="003A131F">
        <w:rPr>
          <w:spacing w:val="-5"/>
        </w:rPr>
        <w:t>-</w:t>
      </w:r>
      <w:r>
        <w:t>pozitív</w:t>
      </w:r>
      <w:r>
        <w:rPr>
          <w:spacing w:val="-5"/>
        </w:rPr>
        <w:t xml:space="preserve"> </w:t>
      </w:r>
      <w:r>
        <w:t xml:space="preserve">helyileg előrehaladott vagy </w:t>
      </w:r>
      <w:r w:rsidR="00AD45E0">
        <w:t xml:space="preserve">már </w:t>
      </w:r>
      <w:r>
        <w:t>a test más rész</w:t>
      </w:r>
      <w:r w:rsidR="008653D9">
        <w:t>eire átterjedt</w:t>
      </w:r>
      <w:r w:rsidR="00AD45E0">
        <w:t xml:space="preserve"> (</w:t>
      </w:r>
      <w:proofErr w:type="spellStart"/>
      <w:r w:rsidR="008653D9">
        <w:t>metasztázisos</w:t>
      </w:r>
      <w:proofErr w:type="spellEnd"/>
      <w:r w:rsidR="00AD45E0">
        <w:t xml:space="preserve">) </w:t>
      </w:r>
      <w:r>
        <w:t>emlő</w:t>
      </w:r>
      <w:r w:rsidR="008653D9">
        <w:t xml:space="preserve">daganat </w:t>
      </w:r>
      <w:r>
        <w:t>kezelésére</w:t>
      </w:r>
      <w:r w:rsidR="008653D9">
        <w:t>,</w:t>
      </w:r>
      <w:r>
        <w:t xml:space="preserve"> posztmenopauzában lévő</w:t>
      </w:r>
      <w:r>
        <w:rPr>
          <w:spacing w:val="-3"/>
        </w:rPr>
        <w:t xml:space="preserve"> </w:t>
      </w:r>
      <w:r>
        <w:t>nőknél;</w:t>
      </w:r>
    </w:p>
    <w:p w14:paraId="042C25F0" w14:textId="77777777" w:rsidR="008119A5" w:rsidRDefault="008119A5" w:rsidP="00115611">
      <w:pPr>
        <w:pStyle w:val="Listaszerbekezds1"/>
        <w:numPr>
          <w:ilvl w:val="1"/>
          <w:numId w:val="3"/>
        </w:numPr>
        <w:ind w:left="567" w:hanging="567"/>
      </w:pPr>
      <w:proofErr w:type="spellStart"/>
      <w:r>
        <w:t>palbociklibbel</w:t>
      </w:r>
      <w:proofErr w:type="spellEnd"/>
      <w:r>
        <w:t xml:space="preserve"> kombinációban az úgynevezett hormonreceptor-pozitív, humán </w:t>
      </w:r>
      <w:proofErr w:type="spellStart"/>
      <w:r>
        <w:t>epidermális</w:t>
      </w:r>
      <w:proofErr w:type="spellEnd"/>
      <w:r>
        <w:t xml:space="preserve"> növekedési faktor receptor 2</w:t>
      </w:r>
      <w:r w:rsidR="00CB745D">
        <w:t>-</w:t>
      </w:r>
      <w:r>
        <w:t>negatív típusú emlő</w:t>
      </w:r>
      <w:r w:rsidR="008653D9">
        <w:t>daganat</w:t>
      </w:r>
      <w:r>
        <w:t xml:space="preserve"> kezelésére, amely </w:t>
      </w:r>
      <w:r w:rsidR="008653D9">
        <w:t xml:space="preserve">betegség lehet </w:t>
      </w:r>
      <w:r>
        <w:t xml:space="preserve">helyileg előrehaladott vagy a test más </w:t>
      </w:r>
      <w:r w:rsidR="008653D9">
        <w:t>részeire átterjedt</w:t>
      </w:r>
      <w:r w:rsidR="00CB745D">
        <w:t xml:space="preserve"> </w:t>
      </w:r>
      <w:r>
        <w:t>(</w:t>
      </w:r>
      <w:proofErr w:type="spellStart"/>
      <w:r w:rsidR="008653D9">
        <w:t>metasztázisos</w:t>
      </w:r>
      <w:proofErr w:type="spellEnd"/>
      <w:r>
        <w:t xml:space="preserve">). Azok a nők, akik még nem léptek be a menopauzába, emellé úgynevezett </w:t>
      </w:r>
      <w:proofErr w:type="spellStart"/>
      <w:r>
        <w:t>luteinizáló</w:t>
      </w:r>
      <w:proofErr w:type="spellEnd"/>
      <w:r>
        <w:t xml:space="preserve"> hormon-felszabadító hormon (LHRH) </w:t>
      </w:r>
      <w:proofErr w:type="spellStart"/>
      <w:r>
        <w:t>agonista</w:t>
      </w:r>
      <w:proofErr w:type="spellEnd"/>
      <w:r>
        <w:t xml:space="preserve"> kezelést is</w:t>
      </w:r>
      <w:r>
        <w:rPr>
          <w:spacing w:val="-4"/>
        </w:rPr>
        <w:t xml:space="preserve"> </w:t>
      </w:r>
      <w:r>
        <w:t>kapnak.</w:t>
      </w:r>
    </w:p>
    <w:p w14:paraId="2CB8263B" w14:textId="77777777" w:rsidR="008119A5" w:rsidRDefault="008119A5" w:rsidP="008119A5">
      <w:pPr>
        <w:pStyle w:val="Szvegtrzs"/>
        <w:spacing w:before="8"/>
      </w:pPr>
    </w:p>
    <w:p w14:paraId="2F9F6832" w14:textId="51CA8FCA" w:rsidR="008119A5" w:rsidRDefault="008119A5" w:rsidP="00F52F93">
      <w:pPr>
        <w:pStyle w:val="Szvegtrzs"/>
        <w:spacing w:line="244" w:lineRule="auto"/>
        <w:ind w:right="72"/>
      </w:pPr>
      <w:r>
        <w:t xml:space="preserve">Amikor a </w:t>
      </w:r>
      <w:proofErr w:type="spellStart"/>
      <w:r>
        <w:t>Fulvestrant</w:t>
      </w:r>
      <w:proofErr w:type="spellEnd"/>
      <w:r>
        <w:t xml:space="preserve"> </w:t>
      </w:r>
      <w:proofErr w:type="spellStart"/>
      <w:r w:rsidR="008B4C12">
        <w:t>Cipla</w:t>
      </w:r>
      <w:proofErr w:type="spellEnd"/>
      <w:r>
        <w:t xml:space="preserve">-t </w:t>
      </w:r>
      <w:proofErr w:type="spellStart"/>
      <w:r>
        <w:t>palbociklibbel</w:t>
      </w:r>
      <w:proofErr w:type="spellEnd"/>
      <w:r>
        <w:t xml:space="preserve"> kombinálva alkalmazzák, fontos, hogy Ön a </w:t>
      </w:r>
      <w:proofErr w:type="spellStart"/>
      <w:r>
        <w:t>palbociklib</w:t>
      </w:r>
      <w:proofErr w:type="spellEnd"/>
      <w:r>
        <w:t xml:space="preserve"> betegtájékoztatóját is elolvassa. Ha kérdése van a </w:t>
      </w:r>
      <w:proofErr w:type="spellStart"/>
      <w:r>
        <w:t>palbociklibbel</w:t>
      </w:r>
      <w:proofErr w:type="spellEnd"/>
      <w:r>
        <w:t xml:space="preserve"> kapcsolatban</w:t>
      </w:r>
      <w:r w:rsidR="008653D9">
        <w:t>,</w:t>
      </w:r>
      <w:r>
        <w:t xml:space="preserve"> kérjük, forduljon kezelőorvosához.</w:t>
      </w:r>
    </w:p>
    <w:p w14:paraId="116D19F0" w14:textId="77777777" w:rsidR="008119A5" w:rsidRPr="00F52F93" w:rsidRDefault="008119A5" w:rsidP="008119A5">
      <w:pPr>
        <w:pStyle w:val="Szvegtrzs"/>
        <w:spacing w:before="5"/>
      </w:pPr>
    </w:p>
    <w:p w14:paraId="2188C283" w14:textId="77777777" w:rsidR="008653D9" w:rsidRPr="00F52F93" w:rsidRDefault="008653D9" w:rsidP="008119A5">
      <w:pPr>
        <w:pStyle w:val="Szvegtrzs"/>
        <w:spacing w:before="5"/>
      </w:pPr>
    </w:p>
    <w:p w14:paraId="169AE985" w14:textId="565E41AD" w:rsidR="00CB745D" w:rsidRDefault="008119A5" w:rsidP="00F52F93">
      <w:pPr>
        <w:pStyle w:val="Cmsor1"/>
        <w:numPr>
          <w:ilvl w:val="0"/>
          <w:numId w:val="3"/>
        </w:numPr>
        <w:ind w:left="0" w:firstLine="0"/>
      </w:pPr>
      <w:r>
        <w:t xml:space="preserve">Tudnivalók a Fulvestrant </w:t>
      </w:r>
      <w:r w:rsidR="008B4C12">
        <w:t>Cipla</w:t>
      </w:r>
      <w:r>
        <w:t xml:space="preserve"> alkalmazása előtt </w:t>
      </w:r>
    </w:p>
    <w:p w14:paraId="4FFD4332" w14:textId="77777777" w:rsidR="008653D9" w:rsidRPr="00F52F93" w:rsidRDefault="008653D9" w:rsidP="00F52F93">
      <w:pPr>
        <w:pStyle w:val="Cmsor1"/>
        <w:tabs>
          <w:tab w:val="left" w:pos="803"/>
        </w:tabs>
        <w:ind w:left="0" w:right="2790"/>
        <w:rPr>
          <w:b w:val="0"/>
        </w:rPr>
      </w:pPr>
    </w:p>
    <w:p w14:paraId="4207B1A0" w14:textId="20A49155" w:rsidR="008119A5" w:rsidRDefault="008119A5" w:rsidP="00F52F93">
      <w:pPr>
        <w:pStyle w:val="Cmsor1"/>
        <w:tabs>
          <w:tab w:val="left" w:pos="803"/>
        </w:tabs>
        <w:ind w:left="0" w:right="2790"/>
      </w:pPr>
      <w:r>
        <w:t>Ne alkalmazza a</w:t>
      </w:r>
      <w:r>
        <w:rPr>
          <w:spacing w:val="-5"/>
        </w:rPr>
        <w:t xml:space="preserve"> </w:t>
      </w:r>
      <w:r>
        <w:t xml:space="preserve">Fulvestrant </w:t>
      </w:r>
      <w:r w:rsidR="008B4C12">
        <w:t>Cipla</w:t>
      </w:r>
      <w:r>
        <w:t>-t:</w:t>
      </w:r>
    </w:p>
    <w:p w14:paraId="3C362682" w14:textId="77777777" w:rsidR="008119A5" w:rsidRDefault="008119A5" w:rsidP="00F52F93">
      <w:pPr>
        <w:pStyle w:val="Listaszerbekezds1"/>
        <w:numPr>
          <w:ilvl w:val="0"/>
          <w:numId w:val="5"/>
        </w:numPr>
        <w:ind w:left="567"/>
      </w:pPr>
      <w:r>
        <w:t xml:space="preserve">ha allergiás a </w:t>
      </w:r>
      <w:proofErr w:type="spellStart"/>
      <w:r>
        <w:t>fulvesztrantra</w:t>
      </w:r>
      <w:proofErr w:type="spellEnd"/>
      <w:r>
        <w:t xml:space="preserve"> vagy a gyógyszer (6. pontban felsorolt) egyéb</w:t>
      </w:r>
      <w:r>
        <w:rPr>
          <w:spacing w:val="-8"/>
        </w:rPr>
        <w:t xml:space="preserve"> </w:t>
      </w:r>
      <w:r>
        <w:t>összetevőjére</w:t>
      </w:r>
      <w:r w:rsidR="005C33D9">
        <w:t>;</w:t>
      </w:r>
    </w:p>
    <w:p w14:paraId="04702BD6" w14:textId="77777777" w:rsidR="008119A5" w:rsidRDefault="008119A5" w:rsidP="00F52F93">
      <w:pPr>
        <w:pStyle w:val="Listaszerbekezds1"/>
        <w:numPr>
          <w:ilvl w:val="0"/>
          <w:numId w:val="5"/>
        </w:numPr>
        <w:tabs>
          <w:tab w:val="left" w:pos="803"/>
        </w:tabs>
        <w:ind w:left="567"/>
      </w:pPr>
      <w:r>
        <w:t>ha terhes vagy</w:t>
      </w:r>
      <w:r>
        <w:rPr>
          <w:spacing w:val="-4"/>
        </w:rPr>
        <w:t xml:space="preserve"> </w:t>
      </w:r>
      <w:r>
        <w:t>szoptat</w:t>
      </w:r>
      <w:r w:rsidR="005C33D9">
        <w:t>;</w:t>
      </w:r>
    </w:p>
    <w:p w14:paraId="5E4E65B7" w14:textId="77777777" w:rsidR="008119A5" w:rsidRDefault="008119A5" w:rsidP="00F52F93">
      <w:pPr>
        <w:pStyle w:val="Listaszerbekezds1"/>
        <w:numPr>
          <w:ilvl w:val="0"/>
          <w:numId w:val="5"/>
        </w:numPr>
        <w:tabs>
          <w:tab w:val="left" w:pos="803"/>
        </w:tabs>
        <w:ind w:left="567"/>
      </w:pPr>
      <w:r>
        <w:t>ha súlyos májbetegsége</w:t>
      </w:r>
      <w:r>
        <w:rPr>
          <w:spacing w:val="-5"/>
        </w:rPr>
        <w:t xml:space="preserve"> </w:t>
      </w:r>
      <w:r>
        <w:t>van.</w:t>
      </w:r>
    </w:p>
    <w:p w14:paraId="00A1076F" w14:textId="77777777" w:rsidR="008119A5" w:rsidRDefault="008119A5" w:rsidP="008119A5">
      <w:pPr>
        <w:pStyle w:val="Szvegtrzs"/>
        <w:spacing w:before="7"/>
      </w:pPr>
    </w:p>
    <w:p w14:paraId="3CA6DAA8" w14:textId="77777777" w:rsidR="008119A5" w:rsidRDefault="008119A5" w:rsidP="00F52F93">
      <w:pPr>
        <w:pStyle w:val="Cmsor1"/>
        <w:spacing w:line="249" w:lineRule="exact"/>
        <w:ind w:left="0"/>
      </w:pPr>
      <w:r>
        <w:t>Figyelmeztetések és óvintézkedések</w:t>
      </w:r>
    </w:p>
    <w:p w14:paraId="681F34C0" w14:textId="0D00D248" w:rsidR="008119A5" w:rsidRDefault="008119A5" w:rsidP="00F52F93">
      <w:pPr>
        <w:pStyle w:val="Szvegtrzs"/>
        <w:spacing w:line="242" w:lineRule="auto"/>
      </w:pPr>
      <w:r>
        <w:t xml:space="preserve">A Fulvestrant </w:t>
      </w:r>
      <w:r w:rsidR="008B4C12">
        <w:t>Cipla</w:t>
      </w:r>
      <w:r>
        <w:t xml:space="preserve"> alkalmazása előtt beszéljen kezelőorvosával</w:t>
      </w:r>
      <w:r w:rsidR="005C33D9">
        <w:t>,</w:t>
      </w:r>
      <w:r>
        <w:t xml:space="preserve"> gyógyszerészével vagy a gondozását végző egészségügyi szakemberrel, ha az alábbiak valamelyike fennáll Önnél:</w:t>
      </w:r>
    </w:p>
    <w:p w14:paraId="10378744" w14:textId="77777777" w:rsidR="008119A5" w:rsidRDefault="008119A5" w:rsidP="008119A5">
      <w:pPr>
        <w:spacing w:line="242" w:lineRule="auto"/>
      </w:pPr>
    </w:p>
    <w:p w14:paraId="3D4CE331" w14:textId="77777777" w:rsidR="008119A5" w:rsidRDefault="008119A5" w:rsidP="00F52F93">
      <w:pPr>
        <w:pStyle w:val="Listaszerbekezds1"/>
        <w:numPr>
          <w:ilvl w:val="0"/>
          <w:numId w:val="5"/>
        </w:numPr>
        <w:ind w:left="0" w:firstLine="0"/>
      </w:pPr>
      <w:r>
        <w:t>vese- vagy</w:t>
      </w:r>
      <w:r>
        <w:rPr>
          <w:spacing w:val="-1"/>
        </w:rPr>
        <w:t xml:space="preserve"> </w:t>
      </w:r>
      <w:r>
        <w:t>májbetegség</w:t>
      </w:r>
      <w:r w:rsidR="005C33D9">
        <w:t>;</w:t>
      </w:r>
    </w:p>
    <w:p w14:paraId="49B49E13" w14:textId="77777777" w:rsidR="008119A5" w:rsidRDefault="008119A5" w:rsidP="00F52F93">
      <w:pPr>
        <w:pStyle w:val="Listaszerbekezds1"/>
        <w:numPr>
          <w:ilvl w:val="0"/>
          <w:numId w:val="5"/>
        </w:numPr>
        <w:ind w:left="567"/>
      </w:pPr>
      <w:r>
        <w:t xml:space="preserve">alacsony vérlemezkeszám (a vérlemezkék a véralvadást segítik) vagy </w:t>
      </w:r>
      <w:proofErr w:type="gramStart"/>
      <w:r>
        <w:t>vérzési</w:t>
      </w:r>
      <w:r>
        <w:rPr>
          <w:spacing w:val="-28"/>
        </w:rPr>
        <w:t xml:space="preserve"> </w:t>
      </w:r>
      <w:r w:rsidR="00CB745D">
        <w:rPr>
          <w:spacing w:val="-28"/>
        </w:rPr>
        <w:t xml:space="preserve"> </w:t>
      </w:r>
      <w:r>
        <w:t>rendellenességek</w:t>
      </w:r>
      <w:proofErr w:type="gramEnd"/>
      <w:r w:rsidR="005C33D9">
        <w:t>;</w:t>
      </w:r>
    </w:p>
    <w:p w14:paraId="31211F7C" w14:textId="77777777" w:rsidR="008119A5" w:rsidRDefault="008119A5" w:rsidP="00F52F93">
      <w:pPr>
        <w:pStyle w:val="Listaszerbekezds1"/>
        <w:numPr>
          <w:ilvl w:val="0"/>
          <w:numId w:val="5"/>
        </w:numPr>
        <w:ind w:left="0" w:firstLine="0"/>
      </w:pPr>
      <w:r>
        <w:t>korábbi véralvadási</w:t>
      </w:r>
      <w:r>
        <w:rPr>
          <w:spacing w:val="-3"/>
        </w:rPr>
        <w:t xml:space="preserve"> </w:t>
      </w:r>
      <w:r>
        <w:t>problémák</w:t>
      </w:r>
      <w:r w:rsidR="005C33D9">
        <w:t>;</w:t>
      </w:r>
    </w:p>
    <w:p w14:paraId="5EC1B70E" w14:textId="77777777" w:rsidR="008119A5" w:rsidRDefault="008119A5" w:rsidP="00F52F93">
      <w:pPr>
        <w:pStyle w:val="Listaszerbekezds1"/>
        <w:numPr>
          <w:ilvl w:val="0"/>
          <w:numId w:val="5"/>
        </w:numPr>
        <w:ind w:left="0" w:firstLine="0"/>
      </w:pPr>
      <w:r>
        <w:t>csontritkulás (</w:t>
      </w:r>
      <w:proofErr w:type="spellStart"/>
      <w:r w:rsidR="00CB745D">
        <w:t>oszteoporózis</w:t>
      </w:r>
      <w:proofErr w:type="spellEnd"/>
      <w:r>
        <w:t>)</w:t>
      </w:r>
      <w:r w:rsidR="005C33D9">
        <w:t>;</w:t>
      </w:r>
    </w:p>
    <w:p w14:paraId="48987A37" w14:textId="77777777" w:rsidR="008119A5" w:rsidRDefault="008119A5" w:rsidP="00F52F93">
      <w:pPr>
        <w:pStyle w:val="Listaszerbekezds1"/>
        <w:numPr>
          <w:ilvl w:val="0"/>
          <w:numId w:val="5"/>
        </w:numPr>
        <w:ind w:left="0" w:firstLine="0"/>
      </w:pPr>
      <w:r>
        <w:t>alkoholbetegség.</w:t>
      </w:r>
    </w:p>
    <w:p w14:paraId="1C955990" w14:textId="77777777" w:rsidR="008119A5" w:rsidRDefault="008119A5" w:rsidP="00F52F93">
      <w:pPr>
        <w:pStyle w:val="Szvegtrzs"/>
      </w:pPr>
    </w:p>
    <w:p w14:paraId="2899AB07" w14:textId="77777777" w:rsidR="008119A5" w:rsidRDefault="008119A5" w:rsidP="00F52F93">
      <w:pPr>
        <w:pStyle w:val="Cmsor1"/>
        <w:spacing w:line="251" w:lineRule="exact"/>
        <w:ind w:left="0"/>
      </w:pPr>
      <w:r>
        <w:t>Gyermekek és serdülők</w:t>
      </w:r>
    </w:p>
    <w:p w14:paraId="2A42EA7C" w14:textId="6D4F2A81" w:rsidR="008119A5" w:rsidRDefault="008119A5" w:rsidP="00F52F93">
      <w:pPr>
        <w:pStyle w:val="Szvegtrzs"/>
        <w:spacing w:line="251" w:lineRule="exact"/>
      </w:pPr>
      <w:r>
        <w:t xml:space="preserve">A Fulvestrant </w:t>
      </w:r>
      <w:r w:rsidR="008B4C12">
        <w:t>Cipla</w:t>
      </w:r>
      <w:r>
        <w:t xml:space="preserve"> </w:t>
      </w:r>
      <w:r w:rsidR="003A0228" w:rsidRPr="00FE79A1">
        <w:t xml:space="preserve">18 év alatti </w:t>
      </w:r>
      <w:r>
        <w:t>gyermekeknél és se</w:t>
      </w:r>
      <w:r w:rsidR="003A0228">
        <w:t>rdülőknél</w:t>
      </w:r>
      <w:r w:rsidR="00AF421C">
        <w:t xml:space="preserve"> nem alkalmazható</w:t>
      </w:r>
      <w:r>
        <w:t>.</w:t>
      </w:r>
    </w:p>
    <w:p w14:paraId="642A60B3" w14:textId="77777777" w:rsidR="008119A5" w:rsidRDefault="008119A5" w:rsidP="00F52F93">
      <w:pPr>
        <w:pStyle w:val="Szvegtrzs"/>
      </w:pPr>
    </w:p>
    <w:p w14:paraId="48CCA212" w14:textId="5C5FC6E3" w:rsidR="008119A5" w:rsidRDefault="008119A5" w:rsidP="00F52F93">
      <w:pPr>
        <w:pStyle w:val="Cmsor1"/>
        <w:spacing w:line="251" w:lineRule="exact"/>
        <w:ind w:left="0"/>
      </w:pPr>
      <w:r>
        <w:t xml:space="preserve">Egyéb gyógyszerek és a Fulvestrant </w:t>
      </w:r>
      <w:r w:rsidR="008B4C12">
        <w:t>Cipla</w:t>
      </w:r>
    </w:p>
    <w:p w14:paraId="6D726DB8" w14:textId="77777777" w:rsidR="008119A5" w:rsidRDefault="008119A5" w:rsidP="00F52F93">
      <w:pPr>
        <w:pStyle w:val="Szvegtrzs"/>
        <w:tabs>
          <w:tab w:val="left" w:pos="9000"/>
        </w:tabs>
      </w:pPr>
      <w:r>
        <w:t>Feltétlenül tájékoztassa kezelőorvosát vagy gyógyszerészét a jelenleg vagy nemrégiben szedett, valamint szedni tervezett egyéb gyógyszereiről.</w:t>
      </w:r>
    </w:p>
    <w:p w14:paraId="59E81C3C" w14:textId="77777777" w:rsidR="008119A5" w:rsidRDefault="008119A5" w:rsidP="00F52F93">
      <w:pPr>
        <w:pStyle w:val="Szvegtrzs"/>
        <w:tabs>
          <w:tab w:val="left" w:pos="7560"/>
        </w:tabs>
        <w:spacing w:line="251" w:lineRule="exact"/>
      </w:pPr>
      <w:r>
        <w:t>Feltétlenül tájékoztassa kezelőorvosát, ha véralvadásgátló gyógyszert szed</w:t>
      </w:r>
      <w:r w:rsidR="00586930">
        <w:t xml:space="preserve">, </w:t>
      </w:r>
      <w:r w:rsidR="00586930">
        <w:rPr>
          <w:rFonts w:eastAsia="Times New Roman"/>
        </w:rPr>
        <w:t xml:space="preserve">ami </w:t>
      </w:r>
      <w:r w:rsidR="00586930" w:rsidRPr="00CA51F7">
        <w:rPr>
          <w:rFonts w:eastAsia="Times New Roman"/>
        </w:rPr>
        <w:t>megakadályozza a vérrögképződést</w:t>
      </w:r>
      <w:r>
        <w:t>.</w:t>
      </w:r>
    </w:p>
    <w:p w14:paraId="38901552" w14:textId="77777777" w:rsidR="008119A5" w:rsidRDefault="008119A5" w:rsidP="008119A5">
      <w:pPr>
        <w:pStyle w:val="Szvegtrzs"/>
        <w:spacing w:before="6"/>
      </w:pPr>
    </w:p>
    <w:p w14:paraId="0A8EB75F" w14:textId="77777777" w:rsidR="008119A5" w:rsidRDefault="008119A5" w:rsidP="00F52F93">
      <w:pPr>
        <w:pStyle w:val="Cmsor1"/>
        <w:spacing w:line="251" w:lineRule="exact"/>
        <w:ind w:left="0"/>
      </w:pPr>
      <w:r>
        <w:t>Terhesség és szoptatás</w:t>
      </w:r>
    </w:p>
    <w:p w14:paraId="201D5D0E" w14:textId="27A8E938" w:rsidR="008119A5" w:rsidRDefault="00586930" w:rsidP="00F52F93">
      <w:pPr>
        <w:pStyle w:val="Szvegtrzs"/>
        <w:spacing w:line="237" w:lineRule="auto"/>
      </w:pPr>
      <w:r>
        <w:t>Terhesség esetén tilos</w:t>
      </w:r>
      <w:r w:rsidR="008119A5">
        <w:t xml:space="preserve"> a Fulvestrant </w:t>
      </w:r>
      <w:r w:rsidR="008B4C12">
        <w:t>Cipla</w:t>
      </w:r>
      <w:r>
        <w:t xml:space="preserve"> alkalmazása</w:t>
      </w:r>
      <w:r w:rsidR="008119A5">
        <w:t xml:space="preserve">. </w:t>
      </w:r>
      <w:r>
        <w:t>Ha Ön teherbe eshet,</w:t>
      </w:r>
      <w:r w:rsidR="008119A5">
        <w:t xml:space="preserve"> a Fulvestrant </w:t>
      </w:r>
      <w:r w:rsidR="008B4C12">
        <w:t>Cipla</w:t>
      </w:r>
      <w:r w:rsidR="008119A5">
        <w:t>-kezelés ideje alatt és az utolsó adagot követően még 2</w:t>
      </w:r>
      <w:r>
        <w:t> </w:t>
      </w:r>
      <w:r w:rsidR="008119A5">
        <w:t>évig hatékony fogamzásgátlást kell alkalmazni</w:t>
      </w:r>
      <w:r>
        <w:t>a</w:t>
      </w:r>
      <w:r w:rsidR="008119A5">
        <w:t>.</w:t>
      </w:r>
    </w:p>
    <w:p w14:paraId="218795A4" w14:textId="77777777" w:rsidR="008119A5" w:rsidRDefault="008119A5">
      <w:pPr>
        <w:pStyle w:val="Szvegtrzs"/>
        <w:spacing w:before="3"/>
      </w:pPr>
    </w:p>
    <w:p w14:paraId="698466DA" w14:textId="44089D42" w:rsidR="008119A5" w:rsidRDefault="008119A5" w:rsidP="00F52F93">
      <w:pPr>
        <w:pStyle w:val="Szvegtrzs"/>
      </w:pPr>
      <w:r>
        <w:t xml:space="preserve">A Fulvestrant </w:t>
      </w:r>
      <w:r w:rsidR="008B4C12">
        <w:t>Cipla</w:t>
      </w:r>
      <w:r>
        <w:t>-kezelés alatt tilos szoptatni.</w:t>
      </w:r>
    </w:p>
    <w:p w14:paraId="176AB4D4" w14:textId="77777777" w:rsidR="008119A5" w:rsidRDefault="008119A5">
      <w:pPr>
        <w:pStyle w:val="Szvegtrzs"/>
        <w:spacing w:before="3"/>
      </w:pPr>
    </w:p>
    <w:p w14:paraId="73A7F79D" w14:textId="77777777" w:rsidR="00586930" w:rsidRDefault="008119A5" w:rsidP="00F52F93">
      <w:pPr>
        <w:spacing w:line="244" w:lineRule="auto"/>
        <w:ind w:right="72"/>
        <w:rPr>
          <w:b/>
        </w:rPr>
      </w:pPr>
      <w:r>
        <w:rPr>
          <w:b/>
        </w:rPr>
        <w:t>A készítmény hatásai a gépjárművezetéshez és a gépek kezeléséhez szükséges képességekre</w:t>
      </w:r>
    </w:p>
    <w:p w14:paraId="0DD330A2" w14:textId="3EDDD26E" w:rsidR="008119A5" w:rsidRDefault="008119A5" w:rsidP="00F52F93">
      <w:pPr>
        <w:spacing w:line="244" w:lineRule="auto"/>
        <w:ind w:right="72"/>
      </w:pPr>
      <w:r>
        <w:t xml:space="preserve">A Fulvestrant </w:t>
      </w:r>
      <w:r w:rsidR="008B4C12">
        <w:t>Cipla</w:t>
      </w:r>
      <w:r>
        <w:t xml:space="preserve"> várhatóan nem befolyásolja a gépjárművezetéshez és a gépek kezeléséhez szükséges képességeket. Azonban ha a kezelés után </w:t>
      </w:r>
      <w:r w:rsidR="00586930">
        <w:t>fáradtnak érzi magát</w:t>
      </w:r>
      <w:r>
        <w:t xml:space="preserve">, ne </w:t>
      </w:r>
      <w:proofErr w:type="gramStart"/>
      <w:r>
        <w:t>vezessen</w:t>
      </w:r>
      <w:proofErr w:type="gramEnd"/>
      <w:r>
        <w:t xml:space="preserve"> és ne kezeljen gépeket.</w:t>
      </w:r>
    </w:p>
    <w:p w14:paraId="79FD6E38" w14:textId="77777777" w:rsidR="008119A5" w:rsidRDefault="008119A5">
      <w:pPr>
        <w:pStyle w:val="Szvegtrzs"/>
        <w:spacing w:before="8"/>
        <w:rPr>
          <w:sz w:val="21"/>
        </w:rPr>
      </w:pPr>
    </w:p>
    <w:p w14:paraId="0A7A6377" w14:textId="1E37E68D" w:rsidR="00F10FEA" w:rsidRDefault="008119A5" w:rsidP="00F52F93">
      <w:pPr>
        <w:tabs>
          <w:tab w:val="left" w:pos="708"/>
        </w:tabs>
      </w:pPr>
      <w:r>
        <w:rPr>
          <w:b/>
        </w:rPr>
        <w:t xml:space="preserve">A Fulvestrant </w:t>
      </w:r>
      <w:r w:rsidR="008B4C12">
        <w:rPr>
          <w:b/>
        </w:rPr>
        <w:t>Cipla</w:t>
      </w:r>
      <w:r>
        <w:rPr>
          <w:b/>
        </w:rPr>
        <w:t xml:space="preserve"> </w:t>
      </w:r>
      <w:r w:rsidR="00F10FEA" w:rsidRPr="00F10FEA">
        <w:rPr>
          <w:b/>
        </w:rPr>
        <w:t>500</w:t>
      </w:r>
      <w:r w:rsidR="00586930">
        <w:rPr>
          <w:b/>
        </w:rPr>
        <w:t> </w:t>
      </w:r>
      <w:r w:rsidR="00F10FEA" w:rsidRPr="00F10FEA">
        <w:rPr>
          <w:b/>
        </w:rPr>
        <w:t xml:space="preserve">mg alkoholt </w:t>
      </w:r>
      <w:r w:rsidR="00586930">
        <w:rPr>
          <w:b/>
        </w:rPr>
        <w:t xml:space="preserve">(etanolt) </w:t>
      </w:r>
      <w:r w:rsidR="00F10FEA" w:rsidRPr="00F10FEA">
        <w:rPr>
          <w:b/>
        </w:rPr>
        <w:t>tartalmaz injekció</w:t>
      </w:r>
      <w:r w:rsidR="00F10FEA">
        <w:rPr>
          <w:b/>
        </w:rPr>
        <w:t>nként</w:t>
      </w:r>
      <w:r w:rsidR="00F10FEA">
        <w:t xml:space="preserve">, </w:t>
      </w:r>
      <w:r w:rsidR="0005098B">
        <w:t xml:space="preserve">ami </w:t>
      </w:r>
      <w:r w:rsidR="00F10FEA">
        <w:t>100</w:t>
      </w:r>
      <w:r w:rsidR="00586930">
        <w:t> mg/</w:t>
      </w:r>
      <w:r w:rsidR="00F10FEA">
        <w:t>ml (10</w:t>
      </w:r>
      <w:r w:rsidR="00586930">
        <w:t> vegyes</w:t>
      </w:r>
      <w:r w:rsidR="00F10FEA">
        <w:t xml:space="preserve">%) </w:t>
      </w:r>
      <w:r w:rsidR="00586930">
        <w:t>koncentrációnak felel meg</w:t>
      </w:r>
      <w:r w:rsidR="00F10FEA">
        <w:t xml:space="preserve">. </w:t>
      </w:r>
      <w:r w:rsidR="00586930">
        <w:t>Az egy injekcióban</w:t>
      </w:r>
      <w:r w:rsidR="00F10FEA">
        <w:t xml:space="preserve"> található alkoholmennyiség 13</w:t>
      </w:r>
      <w:r w:rsidR="00586930">
        <w:t> </w:t>
      </w:r>
      <w:r w:rsidR="00F10FEA">
        <w:t>ml sörnek vagy 5</w:t>
      </w:r>
      <w:r w:rsidR="00586930">
        <w:t> </w:t>
      </w:r>
      <w:r w:rsidR="00F10FEA">
        <w:t>ml bornak felel meg.</w:t>
      </w:r>
    </w:p>
    <w:p w14:paraId="14468F4B" w14:textId="77777777" w:rsidR="008119A5" w:rsidRDefault="008119A5" w:rsidP="00F52F93">
      <w:pPr>
        <w:spacing w:before="1" w:line="237" w:lineRule="auto"/>
        <w:ind w:right="1444"/>
      </w:pPr>
    </w:p>
    <w:p w14:paraId="71F3F986" w14:textId="77777777" w:rsidR="00434F87" w:rsidRDefault="00434F87" w:rsidP="00F52F93">
      <w:pPr>
        <w:pStyle w:val="Szvegtrzs"/>
        <w:tabs>
          <w:tab w:val="left" w:pos="8280"/>
        </w:tabs>
        <w:spacing w:before="2"/>
        <w:ind w:right="792"/>
      </w:pPr>
      <w:r>
        <w:t xml:space="preserve">A készítményben található alkohol </w:t>
      </w:r>
      <w:r w:rsidR="00122C80">
        <w:t>várhatóan nem lesz hatással</w:t>
      </w:r>
      <w:r>
        <w:t xml:space="preserve"> felnőttekre és serdülőkre. </w:t>
      </w:r>
    </w:p>
    <w:p w14:paraId="37B87C3F" w14:textId="77777777" w:rsidR="00711F93" w:rsidRDefault="004355F6" w:rsidP="00F52F93">
      <w:pPr>
        <w:pStyle w:val="Szvegtrzs"/>
        <w:tabs>
          <w:tab w:val="left" w:pos="9000"/>
        </w:tabs>
        <w:spacing w:before="2"/>
        <w:ind w:right="72"/>
      </w:pPr>
      <w:r>
        <w:t xml:space="preserve">A készítményben található alkohol </w:t>
      </w:r>
      <w:r w:rsidR="00122C80">
        <w:t xml:space="preserve">befolyásolhatja más </w:t>
      </w:r>
      <w:r>
        <w:t>gyógyszerek hatás</w:t>
      </w:r>
      <w:r w:rsidR="00434F87">
        <w:t>át</w:t>
      </w:r>
      <w:r>
        <w:t>.</w:t>
      </w:r>
      <w:r w:rsidR="00434F87">
        <w:t xml:space="preserve"> </w:t>
      </w:r>
      <w:r w:rsidR="00F10FEA">
        <w:t>K</w:t>
      </w:r>
      <w:r w:rsidR="00122C80">
        <w:t>érdezze meg kezelőorvosát vagy gyógyszerészét</w:t>
      </w:r>
      <w:r w:rsidR="00841CA4">
        <w:t xml:space="preserve">, ha </w:t>
      </w:r>
      <w:r w:rsidR="00122C80">
        <w:t>más</w:t>
      </w:r>
      <w:r w:rsidR="00841CA4">
        <w:t xml:space="preserve"> gyógyszereket is szed.</w:t>
      </w:r>
    </w:p>
    <w:p w14:paraId="3B834C63" w14:textId="77777777" w:rsidR="00841CA4" w:rsidRDefault="00841CA4" w:rsidP="00F52F93">
      <w:pPr>
        <w:pStyle w:val="Szvegtrzs"/>
        <w:spacing w:before="2"/>
        <w:ind w:right="1211"/>
      </w:pPr>
    </w:p>
    <w:p w14:paraId="37164117" w14:textId="77777777" w:rsidR="00434F87" w:rsidRDefault="00434F87" w:rsidP="00F52F93">
      <w:pPr>
        <w:pStyle w:val="Szvegtrzs"/>
        <w:spacing w:before="2"/>
        <w:ind w:right="72"/>
      </w:pPr>
      <w:r>
        <w:t xml:space="preserve">Ha Ön terhes vagy szoptat, </w:t>
      </w:r>
      <w:r w:rsidR="00122C80">
        <w:t xml:space="preserve">kérdezze meg kezelőorvosát vagy gyógyszerészét, mielőtt elkezdi alkalmazni ezt a </w:t>
      </w:r>
      <w:r>
        <w:t>gyógyszer</w:t>
      </w:r>
      <w:r w:rsidR="00122C80">
        <w:t>t</w:t>
      </w:r>
      <w:r>
        <w:t>.</w:t>
      </w:r>
    </w:p>
    <w:p w14:paraId="6BCBE200" w14:textId="77777777" w:rsidR="00841CA4" w:rsidRDefault="00841CA4" w:rsidP="00F52F93">
      <w:pPr>
        <w:pStyle w:val="Szvegtrzs"/>
        <w:spacing w:before="2"/>
        <w:ind w:right="1211"/>
      </w:pPr>
    </w:p>
    <w:p w14:paraId="07AA0141" w14:textId="77777777" w:rsidR="008119A5" w:rsidRDefault="00434F87" w:rsidP="00F52F93">
      <w:pPr>
        <w:pStyle w:val="Szvegtrzs"/>
        <w:tabs>
          <w:tab w:val="left" w:pos="9000"/>
        </w:tabs>
        <w:spacing w:before="2"/>
        <w:ind w:right="72"/>
      </w:pPr>
      <w:r>
        <w:t>Ha Ön alkohol</w:t>
      </w:r>
      <w:r w:rsidR="00122C80">
        <w:t>függő</w:t>
      </w:r>
      <w:r>
        <w:t xml:space="preserve">, </w:t>
      </w:r>
      <w:r w:rsidR="00122C80">
        <w:t>kérdezze meg kezelőorvosát vagy gyógyszerészét, mielőtt elkezdi alkalmazni ezt a gyógyszert.</w:t>
      </w:r>
    </w:p>
    <w:p w14:paraId="1FFED9C8" w14:textId="77777777" w:rsidR="008119A5" w:rsidRDefault="008119A5">
      <w:pPr>
        <w:pStyle w:val="Szvegtrzs"/>
        <w:spacing w:before="11"/>
        <w:rPr>
          <w:sz w:val="21"/>
        </w:rPr>
      </w:pPr>
    </w:p>
    <w:p w14:paraId="0EF585DB" w14:textId="17897CF3" w:rsidR="008119A5" w:rsidRDefault="008119A5" w:rsidP="00F52F93">
      <w:pPr>
        <w:ind w:right="1460"/>
      </w:pPr>
      <w:r>
        <w:rPr>
          <w:b/>
        </w:rPr>
        <w:t xml:space="preserve">A </w:t>
      </w:r>
      <w:proofErr w:type="spellStart"/>
      <w:r>
        <w:rPr>
          <w:b/>
        </w:rPr>
        <w:t>Fulvestrant</w:t>
      </w:r>
      <w:proofErr w:type="spellEnd"/>
      <w:r>
        <w:rPr>
          <w:b/>
        </w:rPr>
        <w:t xml:space="preserve"> </w:t>
      </w:r>
      <w:proofErr w:type="spellStart"/>
      <w:r w:rsidR="008B4C12">
        <w:rPr>
          <w:b/>
        </w:rPr>
        <w:t>Cipla</w:t>
      </w:r>
      <w:proofErr w:type="spellEnd"/>
      <w:r>
        <w:rPr>
          <w:b/>
        </w:rPr>
        <w:t xml:space="preserve"> 500</w:t>
      </w:r>
      <w:r w:rsidR="0005098B">
        <w:rPr>
          <w:b/>
        </w:rPr>
        <w:t> </w:t>
      </w:r>
      <w:r>
        <w:rPr>
          <w:b/>
        </w:rPr>
        <w:t xml:space="preserve">mg </w:t>
      </w:r>
      <w:proofErr w:type="spellStart"/>
      <w:r>
        <w:rPr>
          <w:b/>
        </w:rPr>
        <w:t>benzil</w:t>
      </w:r>
      <w:proofErr w:type="spellEnd"/>
      <w:r>
        <w:rPr>
          <w:b/>
        </w:rPr>
        <w:t>-alkoholt tartalmaz injekciónként</w:t>
      </w:r>
      <w:r>
        <w:t>, ami 100</w:t>
      </w:r>
      <w:r w:rsidR="0005098B">
        <w:t> </w:t>
      </w:r>
      <w:r>
        <w:t>mg/ml-nek</w:t>
      </w:r>
      <w:r w:rsidR="0005098B">
        <w:t xml:space="preserve"> felel meg</w:t>
      </w:r>
      <w:r>
        <w:t xml:space="preserve">. A </w:t>
      </w:r>
      <w:proofErr w:type="spellStart"/>
      <w:r>
        <w:t>benzil</w:t>
      </w:r>
      <w:proofErr w:type="spellEnd"/>
      <w:r>
        <w:t>-alkohol allergiás reakciót okozhat.</w:t>
      </w:r>
    </w:p>
    <w:p w14:paraId="7C1CDEDF" w14:textId="77777777" w:rsidR="008119A5" w:rsidRDefault="008119A5">
      <w:pPr>
        <w:pStyle w:val="Szvegtrzs"/>
        <w:spacing w:before="4"/>
      </w:pPr>
    </w:p>
    <w:p w14:paraId="7A9F19AD" w14:textId="4585C605" w:rsidR="008119A5" w:rsidRDefault="008119A5" w:rsidP="00F52F93">
      <w:r>
        <w:rPr>
          <w:b/>
        </w:rPr>
        <w:t xml:space="preserve">A </w:t>
      </w:r>
      <w:proofErr w:type="spellStart"/>
      <w:r>
        <w:rPr>
          <w:b/>
        </w:rPr>
        <w:t>Fulvestrant</w:t>
      </w:r>
      <w:proofErr w:type="spellEnd"/>
      <w:r>
        <w:rPr>
          <w:b/>
        </w:rPr>
        <w:t xml:space="preserve"> </w:t>
      </w:r>
      <w:proofErr w:type="spellStart"/>
      <w:r w:rsidR="008B4C12">
        <w:rPr>
          <w:b/>
        </w:rPr>
        <w:t>Cipla</w:t>
      </w:r>
      <w:proofErr w:type="spellEnd"/>
      <w:r>
        <w:rPr>
          <w:b/>
        </w:rPr>
        <w:t xml:space="preserve"> 750</w:t>
      </w:r>
      <w:r w:rsidR="006179DE">
        <w:rPr>
          <w:b/>
        </w:rPr>
        <w:t> </w:t>
      </w:r>
      <w:r>
        <w:rPr>
          <w:b/>
        </w:rPr>
        <w:t xml:space="preserve">mg </w:t>
      </w:r>
      <w:proofErr w:type="spellStart"/>
      <w:r>
        <w:rPr>
          <w:b/>
        </w:rPr>
        <w:t>benzil-benzoátot</w:t>
      </w:r>
      <w:proofErr w:type="spellEnd"/>
      <w:r>
        <w:rPr>
          <w:b/>
        </w:rPr>
        <w:t xml:space="preserve"> tartalmaz injekciónként</w:t>
      </w:r>
      <w:r>
        <w:t>, ami 150</w:t>
      </w:r>
      <w:r w:rsidR="006179DE">
        <w:t> </w:t>
      </w:r>
      <w:r>
        <w:t>mg/ml-nek</w:t>
      </w:r>
      <w:r w:rsidR="006179DE">
        <w:t xml:space="preserve"> felel meg</w:t>
      </w:r>
      <w:r>
        <w:t>.</w:t>
      </w:r>
    </w:p>
    <w:p w14:paraId="44A90E0A" w14:textId="77777777" w:rsidR="008119A5" w:rsidRPr="00F52F93" w:rsidRDefault="008119A5">
      <w:pPr>
        <w:pStyle w:val="Szvegtrzs"/>
      </w:pPr>
    </w:p>
    <w:p w14:paraId="248C69C7" w14:textId="77777777" w:rsidR="008119A5" w:rsidRPr="00F52F93" w:rsidRDefault="008119A5" w:rsidP="008119A5">
      <w:pPr>
        <w:pStyle w:val="Szvegtrzs"/>
        <w:spacing w:before="4"/>
      </w:pPr>
    </w:p>
    <w:p w14:paraId="39C2D075" w14:textId="0522FF4E" w:rsidR="008119A5" w:rsidRDefault="007B174D" w:rsidP="00F52F93">
      <w:pPr>
        <w:pStyle w:val="Cmsor1"/>
        <w:ind w:left="0"/>
      </w:pPr>
      <w:r>
        <w:t>3.</w:t>
      </w:r>
      <w:r>
        <w:tab/>
      </w:r>
      <w:r w:rsidR="008119A5">
        <w:t>Hogyan kell alkalmazni a</w:t>
      </w:r>
      <w:r w:rsidR="008119A5">
        <w:rPr>
          <w:spacing w:val="-5"/>
        </w:rPr>
        <w:t xml:space="preserve"> </w:t>
      </w:r>
      <w:r w:rsidR="008119A5">
        <w:t xml:space="preserve">Fulvestrant </w:t>
      </w:r>
      <w:r w:rsidR="008B4C12">
        <w:t>Cipla</w:t>
      </w:r>
      <w:r w:rsidR="00BD4D79">
        <w:t>-</w:t>
      </w:r>
      <w:r w:rsidR="008119A5">
        <w:t>t?</w:t>
      </w:r>
    </w:p>
    <w:p w14:paraId="01C3F831" w14:textId="77777777" w:rsidR="008119A5" w:rsidRPr="00F52F93" w:rsidRDefault="008119A5" w:rsidP="008119A5">
      <w:pPr>
        <w:pStyle w:val="Szvegtrzs"/>
        <w:spacing w:before="10"/>
      </w:pPr>
    </w:p>
    <w:p w14:paraId="5615218D" w14:textId="310CD005" w:rsidR="00BD4D79" w:rsidRDefault="00BD4D79" w:rsidP="00F52F93">
      <w:pPr>
        <w:pStyle w:val="Szvegtrzs"/>
      </w:pPr>
      <w:r>
        <w:t xml:space="preserve">Kezelőorvosa vagy a gondozását végző egészségügyi szakember adja be Önnek a Fulvestrant </w:t>
      </w:r>
      <w:r w:rsidR="008B4C12">
        <w:t>Cipla</w:t>
      </w:r>
      <w:r w:rsidR="006179DE">
        <w:t xml:space="preserve"> injekciót lassú</w:t>
      </w:r>
      <w:r w:rsidR="00DE6E11">
        <w:t xml:space="preserve">, </w:t>
      </w:r>
      <w:r w:rsidR="006179DE">
        <w:t xml:space="preserve">izomba adott (intramuszkuláris) injekció formájában, </w:t>
      </w:r>
      <w:r>
        <w:t xml:space="preserve">mindkét farizomba </w:t>
      </w:r>
      <w:r w:rsidR="006179DE">
        <w:t>egyet-egyet</w:t>
      </w:r>
      <w:r>
        <w:t>.</w:t>
      </w:r>
    </w:p>
    <w:p w14:paraId="03B50F72" w14:textId="77777777" w:rsidR="008119A5" w:rsidRDefault="008119A5" w:rsidP="00F52F93">
      <w:pPr>
        <w:pStyle w:val="Szvegtrzs"/>
      </w:pPr>
    </w:p>
    <w:p w14:paraId="541E3E23" w14:textId="77777777" w:rsidR="008119A5" w:rsidRDefault="008119A5" w:rsidP="00F52F93">
      <w:pPr>
        <w:pStyle w:val="Szvegtrzs"/>
      </w:pPr>
      <w:r>
        <w:t>A készítmény ajánlott adagja 500</w:t>
      </w:r>
      <w:r w:rsidR="00E6124F">
        <w:t> </w:t>
      </w:r>
      <w:r>
        <w:t>mg fulvesztrant (két 250</w:t>
      </w:r>
      <w:r w:rsidR="00E6124F">
        <w:t> </w:t>
      </w:r>
      <w:r>
        <w:t xml:space="preserve">mg/5 ml-es injekció) </w:t>
      </w:r>
      <w:r w:rsidR="00E6124F">
        <w:t xml:space="preserve">havonta </w:t>
      </w:r>
      <w:r>
        <w:t>egyszer, és egy további 500</w:t>
      </w:r>
      <w:r w:rsidR="00E6124F">
        <w:t> </w:t>
      </w:r>
      <w:r>
        <w:t>mg-os adag két héttel az első adag után.</w:t>
      </w:r>
    </w:p>
    <w:p w14:paraId="2742A79F" w14:textId="77777777" w:rsidR="008119A5" w:rsidRDefault="008119A5">
      <w:pPr>
        <w:pStyle w:val="Szvegtrzs"/>
        <w:spacing w:before="1"/>
        <w:rPr>
          <w:sz w:val="23"/>
        </w:rPr>
      </w:pPr>
    </w:p>
    <w:p w14:paraId="43254F9C" w14:textId="77777777" w:rsidR="008119A5" w:rsidRDefault="008119A5" w:rsidP="00F52F93">
      <w:pPr>
        <w:pStyle w:val="Szvegtrzs"/>
      </w:pPr>
      <w:r>
        <w:lastRenderedPageBreak/>
        <w:t>Ha bármilyen további kérdése van a gyógyszer alkalmazásával kapcsolatban, kérdezze meg kezelőorvosát, gyógyszerészét vagy a gondozását végző egészségügyi szakembert.</w:t>
      </w:r>
    </w:p>
    <w:p w14:paraId="096BED24" w14:textId="77777777" w:rsidR="008119A5" w:rsidRPr="00F52F93" w:rsidRDefault="008119A5">
      <w:pPr>
        <w:pStyle w:val="Szvegtrzs"/>
      </w:pPr>
    </w:p>
    <w:p w14:paraId="0C752CE9" w14:textId="77777777" w:rsidR="008119A5" w:rsidRPr="00F52F93" w:rsidRDefault="008119A5">
      <w:pPr>
        <w:pStyle w:val="Szvegtrzs"/>
        <w:spacing w:before="6"/>
      </w:pPr>
    </w:p>
    <w:p w14:paraId="0648AE48" w14:textId="77777777" w:rsidR="008119A5" w:rsidRDefault="007B174D" w:rsidP="00F52F93">
      <w:pPr>
        <w:pStyle w:val="Cmsor1"/>
        <w:ind w:left="0"/>
      </w:pPr>
      <w:r>
        <w:t>4.</w:t>
      </w:r>
      <w:r>
        <w:tab/>
      </w:r>
      <w:r w:rsidR="008119A5">
        <w:t>Lehetséges</w:t>
      </w:r>
      <w:r w:rsidR="008119A5">
        <w:rPr>
          <w:spacing w:val="-2"/>
        </w:rPr>
        <w:t xml:space="preserve"> </w:t>
      </w:r>
      <w:r w:rsidR="008119A5">
        <w:t>mellékhatások</w:t>
      </w:r>
    </w:p>
    <w:p w14:paraId="2D52A625" w14:textId="77777777" w:rsidR="008119A5" w:rsidRPr="00F52F93" w:rsidRDefault="008119A5" w:rsidP="008119A5">
      <w:pPr>
        <w:pStyle w:val="Szvegtrzs"/>
      </w:pPr>
    </w:p>
    <w:p w14:paraId="56BCB6CD" w14:textId="77777777" w:rsidR="008119A5" w:rsidRDefault="008119A5" w:rsidP="00F52F93">
      <w:pPr>
        <w:pStyle w:val="Szvegtrzs"/>
        <w:tabs>
          <w:tab w:val="left" w:pos="9000"/>
        </w:tabs>
        <w:spacing w:line="237" w:lineRule="auto"/>
        <w:ind w:right="72"/>
      </w:pPr>
      <w:r>
        <w:t>Mint minden gyógyszer, így ez a gyógyszer is okozhat mellékhatásokat, amelyek azonban nem mindenkinél jelentkeznek.</w:t>
      </w:r>
    </w:p>
    <w:p w14:paraId="20BDBCC1" w14:textId="77777777" w:rsidR="008119A5" w:rsidRDefault="008119A5">
      <w:pPr>
        <w:spacing w:line="237" w:lineRule="auto"/>
      </w:pPr>
    </w:p>
    <w:p w14:paraId="29FEE945" w14:textId="77777777" w:rsidR="00DE6E11" w:rsidRDefault="00DE6E11" w:rsidP="00F52F93">
      <w:pPr>
        <w:pStyle w:val="Cmsor1"/>
        <w:ind w:left="0"/>
      </w:pPr>
      <w:r>
        <w:t>Súlyos mellékhatások</w:t>
      </w:r>
    </w:p>
    <w:p w14:paraId="3347B58A" w14:textId="77777777" w:rsidR="00DE6E11" w:rsidRPr="00F52F93" w:rsidRDefault="00DE6E11" w:rsidP="00F52F93">
      <w:pPr>
        <w:pStyle w:val="Cmsor1"/>
        <w:ind w:left="0"/>
        <w:rPr>
          <w:b w:val="0"/>
        </w:rPr>
      </w:pPr>
    </w:p>
    <w:p w14:paraId="610C2ED2" w14:textId="77777777" w:rsidR="008119A5" w:rsidRDefault="008119A5" w:rsidP="00F52F93">
      <w:pPr>
        <w:pStyle w:val="Cmsor1"/>
        <w:ind w:left="0"/>
      </w:pPr>
      <w:r>
        <w:t>Azonnali orvosi kezelésre lehet szüksége, ha a következő mellékhatások valamelyikét tapasztalja:</w:t>
      </w:r>
    </w:p>
    <w:p w14:paraId="2B6D1744" w14:textId="77777777" w:rsidR="008119A5" w:rsidRPr="00F52F93" w:rsidRDefault="008119A5" w:rsidP="008119A5">
      <w:pPr>
        <w:pStyle w:val="Szvegtrzs"/>
        <w:spacing w:before="6"/>
      </w:pPr>
    </w:p>
    <w:p w14:paraId="1322518A" w14:textId="77777777" w:rsidR="008119A5" w:rsidRDefault="008119A5" w:rsidP="00F52F93">
      <w:pPr>
        <w:pStyle w:val="Listaszerbekezds1"/>
        <w:numPr>
          <w:ilvl w:val="0"/>
          <w:numId w:val="6"/>
        </w:numPr>
        <w:spacing w:line="244" w:lineRule="auto"/>
        <w:ind w:left="567" w:hanging="567"/>
      </w:pPr>
      <w:r>
        <w:t xml:space="preserve">allergiás (túlérzékenységi) reakciók, beleértve az arc, az </w:t>
      </w:r>
      <w:r w:rsidR="009E6300">
        <w:t>ajak</w:t>
      </w:r>
      <w:r>
        <w:t xml:space="preserve">, a nyelv és/vagy a torok duzzanatát, </w:t>
      </w:r>
      <w:r w:rsidR="009E6300">
        <w:t xml:space="preserve">amik </w:t>
      </w:r>
      <w:r>
        <w:t xml:space="preserve">az </w:t>
      </w:r>
      <w:proofErr w:type="spellStart"/>
      <w:r>
        <w:t>anafilaxiás</w:t>
      </w:r>
      <w:proofErr w:type="spellEnd"/>
      <w:r>
        <w:t xml:space="preserve"> reakció </w:t>
      </w:r>
      <w:r w:rsidR="009E6300">
        <w:t>jelei</w:t>
      </w:r>
      <w:r w:rsidR="009E6300">
        <w:rPr>
          <w:spacing w:val="-5"/>
        </w:rPr>
        <w:t xml:space="preserve"> </w:t>
      </w:r>
      <w:r>
        <w:t>lehetnek</w:t>
      </w:r>
      <w:r w:rsidR="009E6300">
        <w:t>;</w:t>
      </w:r>
    </w:p>
    <w:p w14:paraId="269ED9B3" w14:textId="77777777" w:rsidR="008119A5" w:rsidRDefault="008119A5" w:rsidP="00F52F93">
      <w:pPr>
        <w:pStyle w:val="Listaszerbekezds1"/>
        <w:numPr>
          <w:ilvl w:val="0"/>
          <w:numId w:val="6"/>
        </w:numPr>
        <w:spacing w:line="264" w:lineRule="exact"/>
        <w:ind w:left="567" w:hanging="567"/>
      </w:pPr>
      <w:r>
        <w:t>vérrögképződés fokozott</w:t>
      </w:r>
      <w:r>
        <w:rPr>
          <w:spacing w:val="-5"/>
        </w:rPr>
        <w:t xml:space="preserve"> </w:t>
      </w:r>
      <w:r w:rsidR="009E6300">
        <w:t>kockázata (</w:t>
      </w:r>
      <w:proofErr w:type="spellStart"/>
      <w:r w:rsidR="009E6300">
        <w:t>tromboembólia</w:t>
      </w:r>
      <w:proofErr w:type="spellEnd"/>
      <w:r w:rsidR="009E6300">
        <w:t>)</w:t>
      </w:r>
      <w:r>
        <w:t>*</w:t>
      </w:r>
      <w:r w:rsidR="009E6300">
        <w:t>;</w:t>
      </w:r>
    </w:p>
    <w:p w14:paraId="37127534" w14:textId="77777777" w:rsidR="008119A5" w:rsidRDefault="008119A5" w:rsidP="00F52F93">
      <w:pPr>
        <w:pStyle w:val="Listaszerbekezds1"/>
        <w:numPr>
          <w:ilvl w:val="0"/>
          <w:numId w:val="6"/>
        </w:numPr>
        <w:spacing w:line="269" w:lineRule="exact"/>
        <w:ind w:left="567" w:hanging="567"/>
      </w:pPr>
      <w:r>
        <w:t>májgyulladás</w:t>
      </w:r>
      <w:r>
        <w:rPr>
          <w:spacing w:val="-2"/>
        </w:rPr>
        <w:t xml:space="preserve"> </w:t>
      </w:r>
      <w:r>
        <w:t>(hepatitisz)</w:t>
      </w:r>
      <w:r w:rsidR="009E6300">
        <w:t>;</w:t>
      </w:r>
    </w:p>
    <w:p w14:paraId="5A27292D" w14:textId="77777777" w:rsidR="008119A5" w:rsidRDefault="008119A5" w:rsidP="00F52F93">
      <w:pPr>
        <w:pStyle w:val="Listaszerbekezds1"/>
        <w:numPr>
          <w:ilvl w:val="0"/>
          <w:numId w:val="6"/>
        </w:numPr>
        <w:spacing w:line="269" w:lineRule="exact"/>
        <w:ind w:left="567" w:hanging="567"/>
      </w:pPr>
      <w:r>
        <w:t>májelégtelenség</w:t>
      </w:r>
      <w:r w:rsidR="009E6300">
        <w:t>.</w:t>
      </w:r>
    </w:p>
    <w:p w14:paraId="2B6382A8" w14:textId="77777777" w:rsidR="008119A5" w:rsidRDefault="008119A5" w:rsidP="008119A5">
      <w:pPr>
        <w:pStyle w:val="Szvegtrzs"/>
        <w:spacing w:before="5"/>
        <w:rPr>
          <w:sz w:val="23"/>
        </w:rPr>
      </w:pPr>
    </w:p>
    <w:p w14:paraId="239842AC" w14:textId="77777777" w:rsidR="008119A5" w:rsidRDefault="008119A5" w:rsidP="00F52F93">
      <w:pPr>
        <w:pStyle w:val="Cmsor1"/>
        <w:spacing w:line="244" w:lineRule="auto"/>
        <w:ind w:left="0"/>
      </w:pPr>
      <w:r>
        <w:t>Értesítse kezelőorvosát, gyógyszerészét vagy a gondozását végző egészségügyi szakembert, ha a következő mellékhatások valamelyikét észleli:</w:t>
      </w:r>
    </w:p>
    <w:p w14:paraId="23427995" w14:textId="77777777" w:rsidR="008119A5" w:rsidRPr="00F52F93" w:rsidRDefault="008119A5" w:rsidP="008119A5">
      <w:pPr>
        <w:pStyle w:val="Szvegtrzs"/>
        <w:spacing w:before="8"/>
      </w:pPr>
    </w:p>
    <w:p w14:paraId="483F0C57" w14:textId="77777777" w:rsidR="008119A5" w:rsidRDefault="008119A5" w:rsidP="00F52F93">
      <w:pPr>
        <w:ind w:left="567" w:hanging="567"/>
        <w:rPr>
          <w:b/>
        </w:rPr>
      </w:pPr>
      <w:r>
        <w:rPr>
          <w:b/>
        </w:rPr>
        <w:t>Nagyon gyakori mellékhatások (10</w:t>
      </w:r>
      <w:r w:rsidR="009E6300">
        <w:rPr>
          <w:b/>
        </w:rPr>
        <w:t>-ből</w:t>
      </w:r>
      <w:r>
        <w:rPr>
          <w:b/>
        </w:rPr>
        <w:t xml:space="preserve"> több mint 1</w:t>
      </w:r>
      <w:r w:rsidR="009E6300">
        <w:rPr>
          <w:b/>
        </w:rPr>
        <w:t xml:space="preserve"> beteget</w:t>
      </w:r>
      <w:r>
        <w:rPr>
          <w:b/>
        </w:rPr>
        <w:t xml:space="preserve"> érinthet):</w:t>
      </w:r>
    </w:p>
    <w:p w14:paraId="35C93CD3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az injekció beadásának helyén fellépő reakciók, például fájdalom és/vagy</w:t>
      </w:r>
      <w:r>
        <w:rPr>
          <w:spacing w:val="-18"/>
        </w:rPr>
        <w:t xml:space="preserve"> </w:t>
      </w:r>
      <w:r>
        <w:t>gyulladás</w:t>
      </w:r>
      <w:r w:rsidR="009E6300">
        <w:t>;</w:t>
      </w:r>
    </w:p>
    <w:p w14:paraId="042F2E9E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kóros májenzimértékek (laboratóriumi vérvizsgálat</w:t>
      </w:r>
      <w:r w:rsidR="009E6300">
        <w:t>tal mutatható ki</w:t>
      </w:r>
      <w:r>
        <w:t>)*</w:t>
      </w:r>
      <w:r w:rsidR="009E6300">
        <w:t>;</w:t>
      </w:r>
    </w:p>
    <w:p w14:paraId="211C0D36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hányinger</w:t>
      </w:r>
      <w:r w:rsidR="009E6300">
        <w:t>;</w:t>
      </w:r>
    </w:p>
    <w:p w14:paraId="4C3391BB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gyengeség,</w:t>
      </w:r>
      <w:r>
        <w:rPr>
          <w:spacing w:val="-2"/>
        </w:rPr>
        <w:t xml:space="preserve"> </w:t>
      </w:r>
      <w:r>
        <w:t>fáradtság*</w:t>
      </w:r>
      <w:r w:rsidR="009E6300">
        <w:t>;</w:t>
      </w:r>
    </w:p>
    <w:p w14:paraId="716A86DA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ízületi</w:t>
      </w:r>
      <w:r w:rsidR="009E6300">
        <w:t>,</w:t>
      </w:r>
      <w:r>
        <w:t xml:space="preserve"> csont- és izomrendszeri</w:t>
      </w:r>
      <w:r>
        <w:rPr>
          <w:spacing w:val="-4"/>
        </w:rPr>
        <w:t xml:space="preserve"> </w:t>
      </w:r>
      <w:r>
        <w:t>fájdalom</w:t>
      </w:r>
      <w:r w:rsidR="009E6300">
        <w:t>;</w:t>
      </w:r>
    </w:p>
    <w:p w14:paraId="1EC443D2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hőhullámok</w:t>
      </w:r>
      <w:r w:rsidR="009E6300">
        <w:t>;</w:t>
      </w:r>
    </w:p>
    <w:p w14:paraId="6A6A950C" w14:textId="77777777" w:rsidR="008119A5" w:rsidRDefault="009E6300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bőr</w:t>
      </w:r>
      <w:r w:rsidR="008119A5">
        <w:t>kiütés</w:t>
      </w:r>
      <w:r>
        <w:t>;</w:t>
      </w:r>
    </w:p>
    <w:p w14:paraId="15E4CB53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  <w:tab w:val="left" w:pos="9000"/>
        </w:tabs>
        <w:ind w:left="567" w:hanging="567"/>
      </w:pPr>
      <w:r>
        <w:t>allergiás (túlérzékenységi) reakciók, beleértve az arc, az ajkak, a nyelv és/vagy a torok duzzanatát</w:t>
      </w:r>
      <w:r>
        <w:rPr>
          <w:spacing w:val="-2"/>
        </w:rPr>
        <w:t xml:space="preserve"> </w:t>
      </w:r>
      <w:r>
        <w:rPr>
          <w:spacing w:val="-4"/>
        </w:rPr>
        <w:t>is</w:t>
      </w:r>
      <w:r w:rsidR="009E6300">
        <w:rPr>
          <w:spacing w:val="-4"/>
        </w:rPr>
        <w:t>.</w:t>
      </w:r>
    </w:p>
    <w:p w14:paraId="0558DA17" w14:textId="77777777" w:rsidR="008119A5" w:rsidRPr="00F52F93" w:rsidRDefault="008119A5" w:rsidP="008119A5">
      <w:pPr>
        <w:pStyle w:val="Szvegtrzs"/>
      </w:pPr>
    </w:p>
    <w:p w14:paraId="3CB35AE7" w14:textId="77777777" w:rsidR="008119A5" w:rsidRDefault="008119A5" w:rsidP="00F52F93">
      <w:pPr>
        <w:pStyle w:val="Cmsor1"/>
        <w:ind w:left="0"/>
      </w:pPr>
      <w:r>
        <w:t>További mellékhatások:</w:t>
      </w:r>
    </w:p>
    <w:p w14:paraId="47B332C0" w14:textId="77777777" w:rsidR="008119A5" w:rsidRPr="00F52F93" w:rsidRDefault="008119A5" w:rsidP="008119A5">
      <w:pPr>
        <w:pStyle w:val="Szvegtrzs"/>
        <w:spacing w:before="1"/>
      </w:pPr>
    </w:p>
    <w:p w14:paraId="40AEB9A1" w14:textId="77777777" w:rsidR="008119A5" w:rsidRDefault="008119A5" w:rsidP="00F52F93">
      <w:pPr>
        <w:ind w:left="567" w:hanging="567"/>
        <w:rPr>
          <w:b/>
        </w:rPr>
      </w:pPr>
      <w:r>
        <w:rPr>
          <w:b/>
        </w:rPr>
        <w:t xml:space="preserve">Gyakori mellékhatások </w:t>
      </w:r>
      <w:r w:rsidRPr="00841CA4">
        <w:t>(10</w:t>
      </w:r>
      <w:r w:rsidR="00D20577">
        <w:t>-ből</w:t>
      </w:r>
      <w:r w:rsidRPr="00841CA4">
        <w:t xml:space="preserve"> legfeljebb 1</w:t>
      </w:r>
      <w:r w:rsidR="00D20577">
        <w:t xml:space="preserve"> beteget</w:t>
      </w:r>
      <w:r w:rsidRPr="00841CA4">
        <w:t xml:space="preserve"> érinthet):</w:t>
      </w:r>
    </w:p>
    <w:p w14:paraId="0A143314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fejfájás</w:t>
      </w:r>
      <w:r w:rsidR="00D20577">
        <w:t>;</w:t>
      </w:r>
    </w:p>
    <w:p w14:paraId="43F834B9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hányás, hasmenés vagy</w:t>
      </w:r>
      <w:r>
        <w:rPr>
          <w:spacing w:val="3"/>
        </w:rPr>
        <w:t xml:space="preserve"> </w:t>
      </w:r>
      <w:r>
        <w:t>étvágytalanság*</w:t>
      </w:r>
      <w:r w:rsidR="00D20577">
        <w:t>;</w:t>
      </w:r>
    </w:p>
    <w:p w14:paraId="240B685D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húgyúti</w:t>
      </w:r>
      <w:r>
        <w:rPr>
          <w:spacing w:val="-2"/>
        </w:rPr>
        <w:t xml:space="preserve"> </w:t>
      </w:r>
      <w:r>
        <w:t>fertőzések</w:t>
      </w:r>
      <w:r w:rsidR="00D20577">
        <w:t>;</w:t>
      </w:r>
    </w:p>
    <w:p w14:paraId="64AF7261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hátfájdalom*</w:t>
      </w:r>
      <w:r w:rsidR="00D20577">
        <w:t>;</w:t>
      </w:r>
    </w:p>
    <w:p w14:paraId="39C3CEBA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a bilirubin</w:t>
      </w:r>
      <w:r w:rsidR="00D20577">
        <w:t xml:space="preserve"> </w:t>
      </w:r>
      <w:r>
        <w:t>(a máj által termelt</w:t>
      </w:r>
      <w:r>
        <w:rPr>
          <w:spacing w:val="-10"/>
        </w:rPr>
        <w:t xml:space="preserve"> </w:t>
      </w:r>
      <w:r>
        <w:t>epefesték)</w:t>
      </w:r>
      <w:r w:rsidR="00D20577">
        <w:t xml:space="preserve"> szintjének emelkedése;</w:t>
      </w:r>
    </w:p>
    <w:p w14:paraId="27DE8718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vérrögképződés fokozott</w:t>
      </w:r>
      <w:r>
        <w:rPr>
          <w:spacing w:val="-4"/>
        </w:rPr>
        <w:t xml:space="preserve"> </w:t>
      </w:r>
      <w:r w:rsidR="00D20577">
        <w:t>kockázata (</w:t>
      </w:r>
      <w:proofErr w:type="spellStart"/>
      <w:r w:rsidR="00D20577">
        <w:t>tromboembólia</w:t>
      </w:r>
      <w:proofErr w:type="spellEnd"/>
      <w:r w:rsidR="00D20577">
        <w:t>)</w:t>
      </w:r>
      <w:r>
        <w:t>*</w:t>
      </w:r>
      <w:r w:rsidR="00D20577">
        <w:t>;</w:t>
      </w:r>
    </w:p>
    <w:p w14:paraId="1EF16F2D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csökkent vérlemezkeszám</w:t>
      </w:r>
      <w:r>
        <w:rPr>
          <w:spacing w:val="-3"/>
        </w:rPr>
        <w:t xml:space="preserve"> </w:t>
      </w:r>
      <w:r>
        <w:t>(</w:t>
      </w:r>
      <w:proofErr w:type="spellStart"/>
      <w:r>
        <w:t>trombocitopénia</w:t>
      </w:r>
      <w:proofErr w:type="spellEnd"/>
      <w:r>
        <w:t>)</w:t>
      </w:r>
      <w:r w:rsidR="00D20577">
        <w:t>;</w:t>
      </w:r>
    </w:p>
    <w:p w14:paraId="2F42C174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hüvelyi</w:t>
      </w:r>
      <w:r>
        <w:rPr>
          <w:spacing w:val="-3"/>
        </w:rPr>
        <w:t xml:space="preserve"> </w:t>
      </w:r>
      <w:r>
        <w:t>vérzés</w:t>
      </w:r>
      <w:r w:rsidR="00D20577">
        <w:t>;</w:t>
      </w:r>
    </w:p>
    <w:p w14:paraId="2F044A25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derékfájdalom, amely egyik oldalon a lábba sugárzik</w:t>
      </w:r>
      <w:r>
        <w:rPr>
          <w:spacing w:val="-9"/>
        </w:rPr>
        <w:t xml:space="preserve"> </w:t>
      </w:r>
      <w:r>
        <w:t>(isiász)</w:t>
      </w:r>
      <w:r w:rsidR="00D20577">
        <w:t>;</w:t>
      </w:r>
    </w:p>
    <w:p w14:paraId="529D4076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hirtelen jelentkező gyengeség, zsibbadás, bizsergés, vagy a lábmozgatás képességének elvesztése, amely különösen testének egyik oldalán jelentkezik, hirtelen fellépő problémák a járás során vagy egyensúly</w:t>
      </w:r>
      <w:r w:rsidR="00D20577">
        <w:t>problémák</w:t>
      </w:r>
      <w:r>
        <w:t xml:space="preserve"> (perifériás</w:t>
      </w:r>
      <w:r>
        <w:rPr>
          <w:spacing w:val="-10"/>
        </w:rPr>
        <w:t xml:space="preserve"> </w:t>
      </w:r>
      <w:proofErr w:type="spellStart"/>
      <w:r>
        <w:t>neuropátia</w:t>
      </w:r>
      <w:proofErr w:type="spellEnd"/>
      <w:r>
        <w:t>)</w:t>
      </w:r>
      <w:r w:rsidR="00D20577">
        <w:t>.</w:t>
      </w:r>
    </w:p>
    <w:p w14:paraId="75BED298" w14:textId="77777777" w:rsidR="008119A5" w:rsidRDefault="008119A5" w:rsidP="008119A5">
      <w:pPr>
        <w:pStyle w:val="Szvegtrzs"/>
        <w:spacing w:before="6"/>
        <w:rPr>
          <w:sz w:val="23"/>
        </w:rPr>
      </w:pPr>
    </w:p>
    <w:p w14:paraId="34A2085B" w14:textId="77777777" w:rsidR="008119A5" w:rsidRPr="00841CA4" w:rsidRDefault="008119A5" w:rsidP="00F52F93">
      <w:pPr>
        <w:pStyle w:val="Cmsor1"/>
        <w:keepNext/>
        <w:widowControl/>
        <w:ind w:left="567" w:hanging="567"/>
        <w:rPr>
          <w:b w:val="0"/>
        </w:rPr>
      </w:pPr>
      <w:r>
        <w:t xml:space="preserve">Nem gyakori mellékhatások </w:t>
      </w:r>
      <w:r w:rsidRPr="00841CA4">
        <w:rPr>
          <w:b w:val="0"/>
        </w:rPr>
        <w:t>(100</w:t>
      </w:r>
      <w:r w:rsidR="005558B6">
        <w:rPr>
          <w:b w:val="0"/>
        </w:rPr>
        <w:t>-ból</w:t>
      </w:r>
      <w:r w:rsidRPr="00841CA4">
        <w:rPr>
          <w:b w:val="0"/>
        </w:rPr>
        <w:t xml:space="preserve"> legfeljebb 1</w:t>
      </w:r>
      <w:r w:rsidR="005558B6">
        <w:rPr>
          <w:b w:val="0"/>
        </w:rPr>
        <w:t xml:space="preserve"> beteget</w:t>
      </w:r>
      <w:r w:rsidRPr="00841CA4">
        <w:rPr>
          <w:b w:val="0"/>
        </w:rPr>
        <w:t xml:space="preserve"> érinthet):</w:t>
      </w:r>
    </w:p>
    <w:p w14:paraId="47275DB4" w14:textId="77777777" w:rsidR="008119A5" w:rsidRDefault="008119A5" w:rsidP="00F52F93">
      <w:pPr>
        <w:pStyle w:val="Listaszerbekezds1"/>
        <w:keepNext/>
        <w:widowControl/>
        <w:numPr>
          <w:ilvl w:val="0"/>
          <w:numId w:val="6"/>
        </w:numPr>
        <w:tabs>
          <w:tab w:val="left" w:pos="803"/>
        </w:tabs>
        <w:ind w:left="567" w:hanging="567"/>
      </w:pPr>
      <w:r>
        <w:t>sűrű, fehéres hüvelyi folyás és gombás (kandida)</w:t>
      </w:r>
      <w:r>
        <w:rPr>
          <w:spacing w:val="-6"/>
        </w:rPr>
        <w:t xml:space="preserve"> </w:t>
      </w:r>
      <w:r>
        <w:t>fertőzés</w:t>
      </w:r>
      <w:r w:rsidR="005558B6">
        <w:t>;</w:t>
      </w:r>
    </w:p>
    <w:p w14:paraId="4C42A9A4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véraláfutás és vérzés az injekció beadásának</w:t>
      </w:r>
      <w:r>
        <w:rPr>
          <w:spacing w:val="-8"/>
        </w:rPr>
        <w:t xml:space="preserve"> </w:t>
      </w:r>
      <w:r>
        <w:t>helyén</w:t>
      </w:r>
      <w:r w:rsidR="005558B6">
        <w:t>;</w:t>
      </w:r>
    </w:p>
    <w:p w14:paraId="3472DDF5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 xml:space="preserve">a gamma-GT </w:t>
      </w:r>
      <w:r w:rsidR="005558B6">
        <w:t xml:space="preserve">(egy májenzim) </w:t>
      </w:r>
      <w:r>
        <w:t>szint</w:t>
      </w:r>
      <w:r w:rsidR="005558B6">
        <w:t>jének</w:t>
      </w:r>
      <w:r>
        <w:t xml:space="preserve"> emelkedése, a</w:t>
      </w:r>
      <w:r w:rsidR="005558B6">
        <w:t>mi</w:t>
      </w:r>
      <w:r>
        <w:t xml:space="preserve"> vérvizsgálat</w:t>
      </w:r>
      <w:r w:rsidR="005558B6">
        <w:t>tal</w:t>
      </w:r>
      <w:r>
        <w:t xml:space="preserve"> </w:t>
      </w:r>
      <w:r w:rsidR="005558B6">
        <w:t>kimutatható;</w:t>
      </w:r>
    </w:p>
    <w:p w14:paraId="35B9D0A1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májgyulladás</w:t>
      </w:r>
      <w:r>
        <w:rPr>
          <w:spacing w:val="-2"/>
        </w:rPr>
        <w:t xml:space="preserve"> </w:t>
      </w:r>
      <w:r>
        <w:t>(hepatitisz)</w:t>
      </w:r>
      <w:r w:rsidR="005558B6">
        <w:t>;</w:t>
      </w:r>
    </w:p>
    <w:p w14:paraId="3485750C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lastRenderedPageBreak/>
        <w:t>májelégtelenség</w:t>
      </w:r>
      <w:r w:rsidR="005558B6">
        <w:t>;</w:t>
      </w:r>
    </w:p>
    <w:p w14:paraId="7EE82EEA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r>
        <w:t>zsibbadás, bizsergés és</w:t>
      </w:r>
      <w:r>
        <w:rPr>
          <w:spacing w:val="1"/>
        </w:rPr>
        <w:t xml:space="preserve"> </w:t>
      </w:r>
      <w:r>
        <w:t>fájdalom</w:t>
      </w:r>
      <w:r w:rsidR="005558B6">
        <w:t>;</w:t>
      </w:r>
    </w:p>
    <w:p w14:paraId="2C5CB3E1" w14:textId="77777777" w:rsidR="008119A5" w:rsidRDefault="008119A5" w:rsidP="00F52F93">
      <w:pPr>
        <w:pStyle w:val="Listaszerbekezds1"/>
        <w:numPr>
          <w:ilvl w:val="0"/>
          <w:numId w:val="6"/>
        </w:numPr>
        <w:tabs>
          <w:tab w:val="left" w:pos="803"/>
        </w:tabs>
        <w:ind w:left="567" w:hanging="567"/>
      </w:pPr>
      <w:proofErr w:type="spellStart"/>
      <w:r>
        <w:t>anafilaxiás</w:t>
      </w:r>
      <w:proofErr w:type="spellEnd"/>
      <w:r>
        <w:rPr>
          <w:spacing w:val="-2"/>
        </w:rPr>
        <w:t xml:space="preserve"> </w:t>
      </w:r>
      <w:r w:rsidR="005558B6">
        <w:rPr>
          <w:spacing w:val="-2"/>
        </w:rPr>
        <w:t xml:space="preserve">(súlyos allergiás) </w:t>
      </w:r>
      <w:r>
        <w:t>reakció</w:t>
      </w:r>
      <w:r w:rsidR="005558B6">
        <w:t>k.</w:t>
      </w:r>
    </w:p>
    <w:p w14:paraId="7B6D95BA" w14:textId="77777777" w:rsidR="008119A5" w:rsidRPr="00F52F93" w:rsidRDefault="008119A5" w:rsidP="008119A5">
      <w:pPr>
        <w:pStyle w:val="Szvegtrzs"/>
        <w:spacing w:before="5"/>
      </w:pPr>
    </w:p>
    <w:p w14:paraId="3615FC5A" w14:textId="1C35462A" w:rsidR="008119A5" w:rsidRDefault="008119A5" w:rsidP="00F52F93">
      <w:pPr>
        <w:pStyle w:val="Szvegtrzs"/>
        <w:spacing w:line="244" w:lineRule="auto"/>
        <w:ind w:right="-2"/>
      </w:pPr>
      <w:r>
        <w:t>*</w:t>
      </w:r>
      <w:r w:rsidR="00797748">
        <w:t xml:space="preserve">Ezeknél </w:t>
      </w:r>
      <w:r>
        <w:t>a mellékhatások</w:t>
      </w:r>
      <w:r w:rsidR="00797748">
        <w:t>nál</w:t>
      </w:r>
      <w:r>
        <w:t xml:space="preserve"> a Fulvestrant </w:t>
      </w:r>
      <w:r w:rsidR="008B4C12">
        <w:t>Cipla</w:t>
      </w:r>
      <w:r>
        <w:t xml:space="preserve"> pontos szerepe az alapbetegség miatt nem ítélhető meg.</w:t>
      </w:r>
    </w:p>
    <w:p w14:paraId="047EE53C" w14:textId="77777777" w:rsidR="008119A5" w:rsidRDefault="008119A5" w:rsidP="008119A5">
      <w:pPr>
        <w:pStyle w:val="Szvegtrzs"/>
        <w:spacing w:before="4"/>
      </w:pPr>
    </w:p>
    <w:p w14:paraId="132CEECA" w14:textId="77777777" w:rsidR="008119A5" w:rsidRDefault="008119A5" w:rsidP="00F52F93">
      <w:pPr>
        <w:pStyle w:val="Cmsor1"/>
        <w:ind w:left="0"/>
      </w:pPr>
      <w:r>
        <w:t>Mellékhatások bejelentése</w:t>
      </w:r>
    </w:p>
    <w:p w14:paraId="3DD17381" w14:textId="77777777" w:rsidR="008119A5" w:rsidRPr="00F52F93" w:rsidRDefault="008119A5" w:rsidP="008119A5">
      <w:pPr>
        <w:pStyle w:val="Szvegtrzs"/>
      </w:pPr>
    </w:p>
    <w:p w14:paraId="2748F794" w14:textId="0B711E2A" w:rsidR="00057509" w:rsidRDefault="008119A5" w:rsidP="00F52F93">
      <w:pPr>
        <w:pStyle w:val="Szvegtrzs"/>
        <w:spacing w:line="237" w:lineRule="auto"/>
        <w:ind w:right="72"/>
      </w:pPr>
      <w:r>
        <w:t>Ha Önnél bármilyen mellékhatás jelentkezik, tájékoztassa kezelőorvosát, gyógyszerészét vagy a gondozását végző egészségügyi szakembert. Ez a betegtájékoztatóban fel nem sorolt bármilyen</w:t>
      </w:r>
      <w:r w:rsidR="006128B1">
        <w:t xml:space="preserve"> </w:t>
      </w:r>
      <w:r>
        <w:t xml:space="preserve">lehetséges mellékhatásra is vonatkozik. A mellékhatásokat közvetlenül a hatóság részére is bejelentheti az </w:t>
      </w:r>
      <w:hyperlink r:id="rId7" w:history="1">
        <w:r w:rsidR="00E81CDF" w:rsidRPr="00FA3DF1">
          <w:rPr>
            <w:rStyle w:val="Hiperhivatkozs"/>
            <w:highlight w:val="lightGray"/>
          </w:rPr>
          <w:t>V. függelékben</w:t>
        </w:r>
      </w:hyperlink>
      <w:r w:rsidR="00057509" w:rsidRPr="00FA3DF1">
        <w:rPr>
          <w:highlight w:val="lightGray"/>
        </w:rPr>
        <w:t xml:space="preserve"> </w:t>
      </w:r>
      <w:r w:rsidR="00B75163">
        <w:rPr>
          <w:highlight w:val="lightGray"/>
        </w:rPr>
        <w:t xml:space="preserve">található </w:t>
      </w:r>
      <w:r w:rsidR="00057509" w:rsidRPr="00FA3DF1">
        <w:rPr>
          <w:highlight w:val="lightGray"/>
        </w:rPr>
        <w:t>elérhetőségeken keresztül</w:t>
      </w:r>
      <w:r w:rsidR="00E81CDF" w:rsidRPr="00FA3DF1">
        <w:rPr>
          <w:highlight w:val="lightGray"/>
        </w:rPr>
        <w:t>.</w:t>
      </w:r>
    </w:p>
    <w:p w14:paraId="16AC254F" w14:textId="77777777" w:rsidR="008119A5" w:rsidRDefault="008119A5" w:rsidP="00F52F93">
      <w:pPr>
        <w:pStyle w:val="Szvegtrzs"/>
        <w:ind w:right="72"/>
      </w:pPr>
      <w:r>
        <w:t xml:space="preserve">A mellékhatások bejelentésével Ön is hozzájárulhat ahhoz, hogy minél több </w:t>
      </w:r>
      <w:r w:rsidR="006128B1">
        <w:t>i</w:t>
      </w:r>
      <w:r>
        <w:t>nformáció álljon rendelkezésre a gyógyszer biztonságos alkalmazásával kapcsolatban.</w:t>
      </w:r>
    </w:p>
    <w:p w14:paraId="65200AAF" w14:textId="77777777" w:rsidR="008119A5" w:rsidRPr="00F52F93" w:rsidRDefault="008119A5" w:rsidP="008119A5">
      <w:pPr>
        <w:pStyle w:val="Szvegtrzs"/>
      </w:pPr>
    </w:p>
    <w:p w14:paraId="1946C440" w14:textId="77777777" w:rsidR="008119A5" w:rsidRPr="00F52F93" w:rsidRDefault="008119A5" w:rsidP="008119A5">
      <w:pPr>
        <w:pStyle w:val="Szvegtrzs"/>
        <w:spacing w:before="4"/>
      </w:pPr>
    </w:p>
    <w:p w14:paraId="4AE39B93" w14:textId="77705807" w:rsidR="008119A5" w:rsidRDefault="00797748" w:rsidP="00F52F93">
      <w:pPr>
        <w:pStyle w:val="Cmsor1"/>
        <w:ind w:left="0"/>
      </w:pPr>
      <w:r>
        <w:t>5.</w:t>
      </w:r>
      <w:r>
        <w:tab/>
      </w:r>
      <w:r w:rsidR="008119A5">
        <w:t>Hogyan</w:t>
      </w:r>
      <w:r w:rsidR="00841CA4">
        <w:t xml:space="preserve"> kell a Fulvestrant </w:t>
      </w:r>
      <w:r w:rsidR="008B4C12">
        <w:t>Cipla</w:t>
      </w:r>
      <w:r w:rsidR="00841CA4">
        <w:t>-</w:t>
      </w:r>
      <w:r w:rsidR="008119A5">
        <w:t>t</w:t>
      </w:r>
      <w:r w:rsidR="008119A5">
        <w:rPr>
          <w:spacing w:val="-5"/>
        </w:rPr>
        <w:t xml:space="preserve"> </w:t>
      </w:r>
      <w:r w:rsidR="008119A5">
        <w:t>tárolni?</w:t>
      </w:r>
    </w:p>
    <w:p w14:paraId="18D42574" w14:textId="77777777" w:rsidR="008119A5" w:rsidRPr="00F52F93" w:rsidRDefault="008119A5" w:rsidP="008119A5">
      <w:pPr>
        <w:pStyle w:val="Szvegtrzs"/>
        <w:spacing w:before="2"/>
      </w:pPr>
    </w:p>
    <w:p w14:paraId="1DAD9ED2" w14:textId="77777777" w:rsidR="008119A5" w:rsidRDefault="008119A5" w:rsidP="00F52F93">
      <w:pPr>
        <w:pStyle w:val="Szvegtrzs"/>
        <w:spacing w:before="1"/>
      </w:pPr>
      <w:r>
        <w:t>A gyógyszer gyermekektől elzárva tartandó!</w:t>
      </w:r>
    </w:p>
    <w:p w14:paraId="28B2A34D" w14:textId="77777777" w:rsidR="008119A5" w:rsidRPr="00F52F93" w:rsidRDefault="008119A5" w:rsidP="008119A5">
      <w:pPr>
        <w:pStyle w:val="Szvegtrzs"/>
        <w:rPr>
          <w:sz w:val="20"/>
          <w:szCs w:val="20"/>
        </w:rPr>
      </w:pPr>
    </w:p>
    <w:p w14:paraId="682F7F9C" w14:textId="77777777" w:rsidR="008119A5" w:rsidRDefault="008119A5" w:rsidP="00F52F93">
      <w:pPr>
        <w:pStyle w:val="Szvegtrzs"/>
        <w:spacing w:before="1" w:line="244" w:lineRule="auto"/>
        <w:ind w:right="-2"/>
      </w:pPr>
      <w:r>
        <w:t xml:space="preserve">A dobozon vagy a </w:t>
      </w:r>
      <w:r w:rsidR="00797748">
        <w:t xml:space="preserve">fecskendő </w:t>
      </w:r>
      <w:r>
        <w:t>címké</w:t>
      </w:r>
      <w:r w:rsidR="00797748">
        <w:t>jé</w:t>
      </w:r>
      <w:r>
        <w:t>n feltüntetett lejárati idő (EXP) után ne alkalmazza ezt a gyógyszert. A lejárati idő az adott hónap utolsó napjára vonatkozik.</w:t>
      </w:r>
    </w:p>
    <w:p w14:paraId="013F7E2F" w14:textId="77777777" w:rsidR="008119A5" w:rsidRDefault="008119A5" w:rsidP="008119A5">
      <w:pPr>
        <w:pStyle w:val="Szvegtrzs"/>
        <w:spacing w:before="7"/>
      </w:pPr>
    </w:p>
    <w:p w14:paraId="490079E2" w14:textId="0D9EEB1B" w:rsidR="00DD03C7" w:rsidRDefault="00DD03C7" w:rsidP="00F52F93">
      <w:pPr>
        <w:pStyle w:val="Szvegtrzs"/>
        <w:rPr>
          <w:lang w:eastAsia="en-GB"/>
        </w:rPr>
      </w:pPr>
      <w:r w:rsidRPr="00DD03C7">
        <w:rPr>
          <w:lang w:eastAsia="en-GB"/>
        </w:rPr>
        <w:t xml:space="preserve">Ez a gyógyszer </w:t>
      </w:r>
      <w:r w:rsidR="00113B77" w:rsidRPr="00DD03C7">
        <w:rPr>
          <w:lang w:eastAsia="en-GB"/>
        </w:rPr>
        <w:t>különleges tárolás</w:t>
      </w:r>
      <w:r w:rsidR="00113B77">
        <w:rPr>
          <w:lang w:eastAsia="en-GB"/>
        </w:rPr>
        <w:t>i hőmérséklete</w:t>
      </w:r>
      <w:r w:rsidR="00113B77" w:rsidRPr="00DD03C7">
        <w:rPr>
          <w:lang w:eastAsia="en-GB"/>
        </w:rPr>
        <w:t xml:space="preserve">t </w:t>
      </w:r>
      <w:r w:rsidRPr="00DD03C7">
        <w:rPr>
          <w:lang w:eastAsia="en-GB"/>
        </w:rPr>
        <w:t>nem igényel.</w:t>
      </w:r>
    </w:p>
    <w:p w14:paraId="293BB47C" w14:textId="77777777" w:rsidR="000111D8" w:rsidRDefault="000111D8" w:rsidP="00F52F93">
      <w:pPr>
        <w:pStyle w:val="Szvegtrzs"/>
      </w:pPr>
    </w:p>
    <w:p w14:paraId="7287CB8A" w14:textId="77777777" w:rsidR="008119A5" w:rsidRDefault="008119A5" w:rsidP="00F52F93">
      <w:pPr>
        <w:pStyle w:val="Szvegtrzs"/>
      </w:pPr>
      <w:r>
        <w:t>Az előretöltött fecskendő a fénytől való védelem érdekében az eredeti csomagolásban tárolandó.</w:t>
      </w:r>
    </w:p>
    <w:p w14:paraId="5E986CCF" w14:textId="77777777" w:rsidR="008119A5" w:rsidRDefault="008119A5" w:rsidP="008119A5">
      <w:pPr>
        <w:pStyle w:val="Szvegtrzs"/>
        <w:spacing w:before="9"/>
      </w:pPr>
    </w:p>
    <w:p w14:paraId="18932ED2" w14:textId="66DD9AA5" w:rsidR="008119A5" w:rsidRDefault="008119A5" w:rsidP="00F52F93">
      <w:pPr>
        <w:pStyle w:val="Szvegtrzs"/>
        <w:spacing w:before="1" w:line="237" w:lineRule="auto"/>
        <w:ind w:right="72"/>
      </w:pPr>
      <w:r>
        <w:t xml:space="preserve">A Fulvestrant </w:t>
      </w:r>
      <w:r w:rsidR="008B4C12">
        <w:t>Cipla</w:t>
      </w:r>
      <w:r>
        <w:t xml:space="preserve"> </w:t>
      </w:r>
      <w:r w:rsidR="00797748">
        <w:t xml:space="preserve">250 mg oldatos injekció </w:t>
      </w:r>
      <w:r>
        <w:t xml:space="preserve">helyes tárolása, </w:t>
      </w:r>
      <w:r w:rsidR="00797748">
        <w:t xml:space="preserve">alkalmazása </w:t>
      </w:r>
      <w:r>
        <w:t xml:space="preserve">és a fel nem használt gyógyszer megsemmisítése </w:t>
      </w:r>
      <w:r w:rsidR="00797748">
        <w:t xml:space="preserve">az </w:t>
      </w:r>
      <w:r>
        <w:t>egészségügyi szakember feladata.</w:t>
      </w:r>
    </w:p>
    <w:p w14:paraId="6177FE29" w14:textId="77777777" w:rsidR="008119A5" w:rsidRDefault="008119A5" w:rsidP="008119A5">
      <w:pPr>
        <w:pStyle w:val="Szvegtrzs"/>
        <w:rPr>
          <w:sz w:val="23"/>
        </w:rPr>
      </w:pPr>
    </w:p>
    <w:p w14:paraId="535E5CDC" w14:textId="77777777" w:rsidR="008119A5" w:rsidRDefault="008119A5" w:rsidP="00F52F93">
      <w:pPr>
        <w:pStyle w:val="Szvegtrzs"/>
        <w:spacing w:line="244" w:lineRule="auto"/>
        <w:ind w:right="72"/>
      </w:pPr>
      <w:r>
        <w:t>Ez a gyógyszer kockázatot jelenthet a vízi környezetre. 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61D4853" w14:textId="77777777" w:rsidR="008119A5" w:rsidRDefault="008119A5" w:rsidP="008119A5">
      <w:pPr>
        <w:pStyle w:val="Szvegtrzs"/>
        <w:spacing w:before="8"/>
      </w:pPr>
    </w:p>
    <w:p w14:paraId="0C6C8148" w14:textId="77777777" w:rsidR="000D2958" w:rsidRPr="00F52F93" w:rsidRDefault="000D2958" w:rsidP="00F52F93">
      <w:pPr>
        <w:pStyle w:val="Cmsor1"/>
        <w:ind w:left="0"/>
        <w:rPr>
          <w:b w:val="0"/>
        </w:rPr>
      </w:pPr>
    </w:p>
    <w:p w14:paraId="39A85490" w14:textId="77777777" w:rsidR="006128B1" w:rsidRDefault="00797748" w:rsidP="00F52F93">
      <w:pPr>
        <w:pStyle w:val="Cmsor1"/>
        <w:ind w:left="0"/>
      </w:pPr>
      <w:r>
        <w:t>6.</w:t>
      </w:r>
      <w:r>
        <w:tab/>
      </w:r>
      <w:r w:rsidR="008119A5">
        <w:t xml:space="preserve">A csomagolás tartalma és egyéb információk </w:t>
      </w:r>
    </w:p>
    <w:p w14:paraId="09C0F501" w14:textId="77777777" w:rsidR="00797748" w:rsidRPr="00F52F93" w:rsidRDefault="00797748" w:rsidP="00F52F93">
      <w:pPr>
        <w:pStyle w:val="Cmsor1"/>
        <w:tabs>
          <w:tab w:val="left" w:pos="803"/>
          <w:tab w:val="left" w:pos="9000"/>
        </w:tabs>
        <w:ind w:left="0"/>
        <w:rPr>
          <w:b w:val="0"/>
        </w:rPr>
      </w:pPr>
    </w:p>
    <w:p w14:paraId="4A83CEED" w14:textId="55973EAC" w:rsidR="008119A5" w:rsidRDefault="008119A5" w:rsidP="00F52F93">
      <w:pPr>
        <w:pStyle w:val="Cmsor1"/>
        <w:tabs>
          <w:tab w:val="left" w:pos="803"/>
          <w:tab w:val="left" w:pos="9000"/>
        </w:tabs>
        <w:ind w:left="0"/>
      </w:pPr>
      <w:r>
        <w:t>Mit tartalmaz a</w:t>
      </w:r>
      <w:r>
        <w:rPr>
          <w:spacing w:val="-4"/>
        </w:rPr>
        <w:t xml:space="preserve"> </w:t>
      </w:r>
      <w:r>
        <w:t xml:space="preserve">Fulvestrant </w:t>
      </w:r>
      <w:r w:rsidR="008B4C12">
        <w:t>Cipla</w:t>
      </w:r>
      <w:r>
        <w:t>?</w:t>
      </w:r>
    </w:p>
    <w:p w14:paraId="3DA63057" w14:textId="77777777" w:rsidR="008119A5" w:rsidRDefault="008119A5" w:rsidP="00F52F93">
      <w:pPr>
        <w:pStyle w:val="Listaszerbekezds1"/>
        <w:numPr>
          <w:ilvl w:val="0"/>
          <w:numId w:val="2"/>
        </w:numPr>
        <w:tabs>
          <w:tab w:val="left" w:pos="9000"/>
        </w:tabs>
        <w:ind w:left="567"/>
      </w:pPr>
      <w:r>
        <w:t>A készítmény hatóanyaga a fulvesztrant. 250</w:t>
      </w:r>
      <w:r w:rsidR="00E56606">
        <w:t> </w:t>
      </w:r>
      <w:r>
        <w:rPr>
          <w:spacing w:val="-5"/>
        </w:rPr>
        <w:t xml:space="preserve">mg </w:t>
      </w:r>
      <w:proofErr w:type="spellStart"/>
      <w:r>
        <w:t>fulvesztrant</w:t>
      </w:r>
      <w:r w:rsidR="003304C2">
        <w:t>ot</w:t>
      </w:r>
      <w:proofErr w:type="spellEnd"/>
      <w:r w:rsidR="003304C2">
        <w:t xml:space="preserve"> tartalmaz</w:t>
      </w:r>
      <w:r w:rsidR="00E56606">
        <w:t xml:space="preserve"> (5 ml-es) előretöltött fecskendőnként</w:t>
      </w:r>
      <w:r>
        <w:t>.</w:t>
      </w:r>
    </w:p>
    <w:p w14:paraId="2B995612" w14:textId="77777777" w:rsidR="008119A5" w:rsidRDefault="008119A5" w:rsidP="00F52F93">
      <w:pPr>
        <w:pStyle w:val="Listaszerbekezds1"/>
        <w:numPr>
          <w:ilvl w:val="0"/>
          <w:numId w:val="2"/>
        </w:numPr>
        <w:ind w:left="567"/>
      </w:pPr>
      <w:r>
        <w:t xml:space="preserve">Egyéb összetevők (segédanyagok): etanol (96 százalékos), </w:t>
      </w:r>
      <w:proofErr w:type="spellStart"/>
      <w:r>
        <w:t>benzil</w:t>
      </w:r>
      <w:proofErr w:type="spellEnd"/>
      <w:r>
        <w:t>-alkohol</w:t>
      </w:r>
      <w:r w:rsidR="00E56606">
        <w:t xml:space="preserve"> (E1519)</w:t>
      </w:r>
      <w:r>
        <w:t xml:space="preserve">, </w:t>
      </w:r>
      <w:proofErr w:type="spellStart"/>
      <w:r>
        <w:t>benzil-benzoát</w:t>
      </w:r>
      <w:proofErr w:type="spellEnd"/>
      <w:r w:rsidR="00E56606">
        <w:t xml:space="preserve"> és</w:t>
      </w:r>
      <w:r>
        <w:t xml:space="preserve"> finomított</w:t>
      </w:r>
      <w:r>
        <w:rPr>
          <w:spacing w:val="1"/>
        </w:rPr>
        <w:t xml:space="preserve"> </w:t>
      </w:r>
      <w:r>
        <w:t>ricinusolaj.</w:t>
      </w:r>
    </w:p>
    <w:p w14:paraId="3487A98F" w14:textId="77777777" w:rsidR="008119A5" w:rsidRPr="00F52F93" w:rsidRDefault="008119A5" w:rsidP="008119A5">
      <w:pPr>
        <w:pStyle w:val="Szvegtrzs"/>
        <w:spacing w:before="8"/>
      </w:pPr>
    </w:p>
    <w:p w14:paraId="5380B58E" w14:textId="55E5079A" w:rsidR="008119A5" w:rsidRDefault="008119A5" w:rsidP="00F52F93">
      <w:pPr>
        <w:pStyle w:val="Cmsor1"/>
        <w:ind w:left="0"/>
      </w:pPr>
      <w:r>
        <w:t xml:space="preserve">Milyen a Fulvestrant </w:t>
      </w:r>
      <w:r w:rsidR="008B4C12">
        <w:t>Cipla</w:t>
      </w:r>
      <w:r>
        <w:t xml:space="preserve"> külleme és mit tartalmaz a csomagolás?</w:t>
      </w:r>
    </w:p>
    <w:p w14:paraId="0BC1E3ED" w14:textId="29DA9C72" w:rsidR="008119A5" w:rsidRDefault="00E56606" w:rsidP="00F52F93">
      <w:pPr>
        <w:pStyle w:val="Szvegtrzs"/>
        <w:spacing w:before="6" w:line="244" w:lineRule="auto"/>
        <w:ind w:right="-2"/>
      </w:pPr>
      <w:r>
        <w:t xml:space="preserve">A Fulvestrant </w:t>
      </w:r>
      <w:r w:rsidR="008B4C12">
        <w:t>Cipla</w:t>
      </w:r>
      <w:r>
        <w:t xml:space="preserve"> t</w:t>
      </w:r>
      <w:r w:rsidR="008119A5">
        <w:t>iszta, színtelen vagy sárga</w:t>
      </w:r>
      <w:r>
        <w:t xml:space="preserve">, </w:t>
      </w:r>
      <w:r w:rsidR="008119A5">
        <w:t xml:space="preserve">viszkózus oldat 5 ml </w:t>
      </w:r>
      <w:r>
        <w:t xml:space="preserve">oldatos </w:t>
      </w:r>
      <w:r w:rsidR="008119A5">
        <w:t>injekció</w:t>
      </w:r>
      <w:r>
        <w:t>t</w:t>
      </w:r>
      <w:r w:rsidR="008119A5">
        <w:t xml:space="preserve"> tartalmaz</w:t>
      </w:r>
      <w:r>
        <w:t>ó, előretöltött fecskendőben</w:t>
      </w:r>
      <w:r w:rsidR="008119A5">
        <w:t xml:space="preserve">. </w:t>
      </w:r>
      <w:r w:rsidR="0037658B">
        <w:t>A</w:t>
      </w:r>
      <w:r w:rsidR="008119A5">
        <w:t>z ajánlott 500</w:t>
      </w:r>
      <w:r>
        <w:t> </w:t>
      </w:r>
      <w:r w:rsidR="008119A5">
        <w:t xml:space="preserve">mg </w:t>
      </w:r>
      <w:r w:rsidR="0037658B">
        <w:t xml:space="preserve">havi </w:t>
      </w:r>
      <w:r w:rsidR="008119A5">
        <w:t>adaghoz</w:t>
      </w:r>
      <w:r w:rsidR="0037658B">
        <w:t xml:space="preserve"> két fecskendőnyi mennyiséget kell beadni</w:t>
      </w:r>
      <w:r w:rsidR="008119A5">
        <w:t>.</w:t>
      </w:r>
    </w:p>
    <w:p w14:paraId="2851BEAF" w14:textId="77777777" w:rsidR="008119A5" w:rsidRDefault="008119A5" w:rsidP="008119A5">
      <w:pPr>
        <w:pStyle w:val="Szvegtrzs"/>
        <w:spacing w:before="10"/>
      </w:pPr>
    </w:p>
    <w:p w14:paraId="07A913CA" w14:textId="5D8C87C1" w:rsidR="008119A5" w:rsidRDefault="008119A5" w:rsidP="00AB2CC1">
      <w:pPr>
        <w:pStyle w:val="Szvegtrzs"/>
        <w:spacing w:line="249" w:lineRule="auto"/>
        <w:ind w:right="72"/>
      </w:pPr>
      <w:r>
        <w:t xml:space="preserve">A </w:t>
      </w:r>
      <w:proofErr w:type="spellStart"/>
      <w:r>
        <w:t>Fulvestrant</w:t>
      </w:r>
      <w:proofErr w:type="spellEnd"/>
      <w:r>
        <w:t xml:space="preserve"> </w:t>
      </w:r>
      <w:proofErr w:type="spellStart"/>
      <w:r w:rsidR="008B4C12">
        <w:t>Cipla</w:t>
      </w:r>
      <w:r>
        <w:t>-n</w:t>
      </w:r>
      <w:r w:rsidR="00A72799">
        <w:t>a</w:t>
      </w:r>
      <w:r>
        <w:t>k</w:t>
      </w:r>
      <w:proofErr w:type="spellEnd"/>
      <w:r>
        <w:t xml:space="preserve"> </w:t>
      </w:r>
      <w:r w:rsidR="00AB2CC1">
        <w:t>3</w:t>
      </w:r>
      <w:r w:rsidR="00171422">
        <w:t xml:space="preserve"> </w:t>
      </w:r>
      <w:r>
        <w:t>kiszerelése van</w:t>
      </w:r>
      <w:r w:rsidR="000F1E08">
        <w:t>:</w:t>
      </w:r>
      <w:r>
        <w:t>1</w:t>
      </w:r>
      <w:r w:rsidR="000F1E08">
        <w:t>,</w:t>
      </w:r>
      <w:r>
        <w:t xml:space="preserve"> 2</w:t>
      </w:r>
      <w:r w:rsidR="00AB2CC1">
        <w:t xml:space="preserve"> </w:t>
      </w:r>
      <w:r w:rsidR="00A72799">
        <w:t>vagy 6</w:t>
      </w:r>
      <w:r w:rsidR="00AB2CC1">
        <w:t>,</w:t>
      </w:r>
      <w:r>
        <w:t xml:space="preserve"> üvegből készült előretöltött fecskendőt tartalmazó csomagolás.</w:t>
      </w:r>
      <w:r w:rsidR="00AB2CC1">
        <w:t xml:space="preserve"> </w:t>
      </w:r>
      <w:r>
        <w:t xml:space="preserve">A csomagolás </w:t>
      </w:r>
      <w:r w:rsidR="000F1E08">
        <w:t xml:space="preserve">1, 2 vagy 6, </w:t>
      </w:r>
      <w:r>
        <w:t>fecskendőhöz rögzítendő biztonsági tűt (</w:t>
      </w:r>
      <w:r w:rsidR="00A72799">
        <w:t xml:space="preserve">BD </w:t>
      </w:r>
      <w:proofErr w:type="spellStart"/>
      <w:r>
        <w:t>SafetyGlide</w:t>
      </w:r>
      <w:proofErr w:type="spellEnd"/>
      <w:r>
        <w:t xml:space="preserve"> – biztonsági csúszka) is tartalmaz.</w:t>
      </w:r>
    </w:p>
    <w:p w14:paraId="7C68D810" w14:textId="77777777" w:rsidR="008119A5" w:rsidRPr="00F52F93" w:rsidRDefault="008119A5" w:rsidP="008119A5">
      <w:pPr>
        <w:pStyle w:val="Szvegtrzs"/>
        <w:spacing w:before="7"/>
      </w:pPr>
    </w:p>
    <w:p w14:paraId="5D35DA0B" w14:textId="77777777" w:rsidR="008119A5" w:rsidRDefault="008119A5" w:rsidP="00F52F93">
      <w:pPr>
        <w:pStyle w:val="Szvegtrzs"/>
        <w:spacing w:before="1"/>
      </w:pPr>
      <w:r>
        <w:t>Nem feltétlenül mindegyik kiszerelés kerül kereskedelmi forgalomba.</w:t>
      </w:r>
    </w:p>
    <w:p w14:paraId="75FAB820" w14:textId="77777777" w:rsidR="008119A5" w:rsidRDefault="008119A5" w:rsidP="008119A5"/>
    <w:p w14:paraId="2E76A58D" w14:textId="77777777" w:rsidR="008119A5" w:rsidRDefault="008119A5" w:rsidP="00115611">
      <w:pPr>
        <w:pStyle w:val="Cmsor1"/>
        <w:keepNext/>
        <w:spacing w:before="80"/>
        <w:ind w:left="0"/>
      </w:pPr>
      <w:r>
        <w:lastRenderedPageBreak/>
        <w:t>A forgalomba hozatali engedély jogosultja</w:t>
      </w:r>
    </w:p>
    <w:p w14:paraId="1164DD7C" w14:textId="77777777" w:rsidR="00AB2CC1" w:rsidRDefault="00AB2CC1" w:rsidP="00115611">
      <w:pPr>
        <w:pStyle w:val="Szvegtrzs"/>
        <w:keepNext/>
        <w:spacing w:before="8"/>
      </w:pPr>
      <w:r>
        <w:t>Cipla Europe NV</w:t>
      </w:r>
    </w:p>
    <w:p w14:paraId="6591A766" w14:textId="77777777" w:rsidR="00AB2CC1" w:rsidRDefault="00AB2CC1" w:rsidP="00115611">
      <w:pPr>
        <w:pStyle w:val="Szvegtrzs"/>
        <w:keepNext/>
        <w:spacing w:before="8"/>
      </w:pPr>
      <w:r>
        <w:t>De Keyserlei 58-60, Box-19,</w:t>
      </w:r>
    </w:p>
    <w:p w14:paraId="06DA852A" w14:textId="77777777" w:rsidR="00AB2CC1" w:rsidRDefault="00AB2CC1" w:rsidP="00115611">
      <w:pPr>
        <w:pStyle w:val="Szvegtrzs"/>
        <w:keepNext/>
        <w:spacing w:before="8"/>
      </w:pPr>
      <w:r>
        <w:t xml:space="preserve">2018 </w:t>
      </w:r>
      <w:proofErr w:type="spellStart"/>
      <w:r>
        <w:t>Antwerp</w:t>
      </w:r>
      <w:proofErr w:type="spellEnd"/>
      <w:r>
        <w:t>,</w:t>
      </w:r>
    </w:p>
    <w:p w14:paraId="3E0B01DB" w14:textId="30EEAED8" w:rsidR="008119A5" w:rsidRDefault="00AB2CC1" w:rsidP="00AB2CC1">
      <w:pPr>
        <w:pStyle w:val="Szvegtrzs"/>
        <w:spacing w:before="8"/>
      </w:pPr>
      <w:r>
        <w:t>Belgium</w:t>
      </w:r>
    </w:p>
    <w:p w14:paraId="4FB666BD" w14:textId="77777777" w:rsidR="00AB2CC1" w:rsidRDefault="00AB2CC1" w:rsidP="00AB2CC1">
      <w:pPr>
        <w:pStyle w:val="Szvegtrzs"/>
        <w:spacing w:before="8"/>
      </w:pPr>
    </w:p>
    <w:p w14:paraId="47531150" w14:textId="77777777" w:rsidR="008119A5" w:rsidRDefault="008119A5" w:rsidP="00F52F93">
      <w:pPr>
        <w:pStyle w:val="Cmsor1"/>
        <w:ind w:left="0"/>
      </w:pPr>
      <w:r>
        <w:t>Gyártó</w:t>
      </w:r>
    </w:p>
    <w:p w14:paraId="58CC1356" w14:textId="77777777" w:rsidR="0033445F" w:rsidRPr="00115611" w:rsidRDefault="0033445F" w:rsidP="00F52F93">
      <w:r w:rsidRPr="00115611">
        <w:t>Laboratori</w:t>
      </w:r>
      <w:r w:rsidR="00153490" w:rsidRPr="00115611">
        <w:t>o</w:t>
      </w:r>
      <w:r w:rsidRPr="00115611">
        <w:t>s Farmalán, S.</w:t>
      </w:r>
      <w:proofErr w:type="gramStart"/>
      <w:r w:rsidRPr="00115611">
        <w:t>A</w:t>
      </w:r>
      <w:proofErr w:type="gramEnd"/>
      <w:r w:rsidRPr="00115611">
        <w:t>.</w:t>
      </w:r>
    </w:p>
    <w:p w14:paraId="280EABF3" w14:textId="77777777" w:rsidR="0033445F" w:rsidRPr="00115611" w:rsidRDefault="0033445F" w:rsidP="00F52F93">
      <w:r w:rsidRPr="00115611">
        <w:t xml:space="preserve">Calle </w:t>
      </w:r>
      <w:proofErr w:type="gramStart"/>
      <w:r w:rsidRPr="00115611">
        <w:t>La</w:t>
      </w:r>
      <w:proofErr w:type="gramEnd"/>
      <w:r w:rsidRPr="00115611">
        <w:t xml:space="preserve"> Vallina s/n, Edificio 2.,</w:t>
      </w:r>
    </w:p>
    <w:p w14:paraId="55E75DB8" w14:textId="77777777" w:rsidR="0033445F" w:rsidRPr="00115611" w:rsidRDefault="0033445F" w:rsidP="00F52F93">
      <w:r w:rsidRPr="00115611">
        <w:t>Pol</w:t>
      </w:r>
      <w:r w:rsidR="00AD546B" w:rsidRPr="00115611">
        <w:t>í</w:t>
      </w:r>
      <w:r w:rsidRPr="00115611">
        <w:t>gono Industrial Navatejera,</w:t>
      </w:r>
    </w:p>
    <w:p w14:paraId="280350E2" w14:textId="77777777" w:rsidR="0033445F" w:rsidRPr="00115611" w:rsidRDefault="0033445F" w:rsidP="00F52F93">
      <w:r w:rsidRPr="00115611">
        <w:t>24193, Villaquilambre, Le</w:t>
      </w:r>
      <w:r w:rsidR="006E230E" w:rsidRPr="00115611">
        <w:t>ó</w:t>
      </w:r>
      <w:r w:rsidRPr="00115611">
        <w:t xml:space="preserve">n, </w:t>
      </w:r>
    </w:p>
    <w:p w14:paraId="2242BD4E" w14:textId="016AC179" w:rsidR="0033445F" w:rsidRPr="00115611" w:rsidRDefault="0033445F" w:rsidP="00F52F93">
      <w:r w:rsidRPr="00115611">
        <w:t>Spanyolország</w:t>
      </w:r>
    </w:p>
    <w:p w14:paraId="778CFCD8" w14:textId="76CCEC05" w:rsidR="001D5F04" w:rsidRPr="00115611" w:rsidRDefault="001D5F04" w:rsidP="00F52F93"/>
    <w:p w14:paraId="2E876372" w14:textId="202EF0F4" w:rsidR="001D5F04" w:rsidRPr="00CD2249" w:rsidRDefault="001D5F04" w:rsidP="00F52F93">
      <w:pPr>
        <w:rPr>
          <w:b/>
        </w:rPr>
      </w:pPr>
      <w:r w:rsidRPr="00CD2249">
        <w:rPr>
          <w:b/>
        </w:rPr>
        <w:t>Ezt a gyógyszert az Európai Gazdasági Térség tagállamaiban az alábbi neveken engedélyezték:</w:t>
      </w:r>
    </w:p>
    <w:p w14:paraId="43DE8FB1" w14:textId="4C3B44FA" w:rsidR="001D5F04" w:rsidRDefault="001D5F04" w:rsidP="00F52F93"/>
    <w:tbl>
      <w:tblPr>
        <w:tblStyle w:val="Rcsostblzat"/>
        <w:tblW w:w="935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665"/>
        <w:gridCol w:w="6694"/>
      </w:tblGrid>
      <w:tr w:rsidR="001D4DE5" w14:paraId="54E30E38" w14:textId="77777777" w:rsidTr="003B4753">
        <w:tc>
          <w:tcPr>
            <w:tcW w:w="2665" w:type="dxa"/>
          </w:tcPr>
          <w:p w14:paraId="02257B97" w14:textId="77777777" w:rsidR="001D4DE5" w:rsidRPr="00870972" w:rsidRDefault="001D4DE5" w:rsidP="003B4753">
            <w:pPr>
              <w:pStyle w:val="Cmsor1"/>
              <w:tabs>
                <w:tab w:val="left" w:pos="1152"/>
              </w:tabs>
              <w:spacing w:before="92" w:line="482" w:lineRule="auto"/>
              <w:ind w:left="0" w:right="1332"/>
              <w:outlineLvl w:val="0"/>
              <w:rPr>
                <w:b w:val="0"/>
              </w:rPr>
            </w:pPr>
            <w:r>
              <w:rPr>
                <w:b w:val="0"/>
              </w:rPr>
              <w:t>Dánia</w:t>
            </w:r>
          </w:p>
        </w:tc>
        <w:tc>
          <w:tcPr>
            <w:tcW w:w="6694" w:type="dxa"/>
          </w:tcPr>
          <w:p w14:paraId="7302FE4F" w14:textId="77777777" w:rsidR="001D4DE5" w:rsidRPr="00870972" w:rsidRDefault="001D4DE5" w:rsidP="003B4753">
            <w:pPr>
              <w:pStyle w:val="Cmsor1"/>
              <w:ind w:left="0"/>
              <w:outlineLvl w:val="0"/>
              <w:rPr>
                <w:b w:val="0"/>
              </w:rPr>
            </w:pPr>
            <w:proofErr w:type="spellStart"/>
            <w:r w:rsidRPr="007C77E0">
              <w:rPr>
                <w:b w:val="0"/>
              </w:rPr>
              <w:t>Fulvestrant</w:t>
            </w:r>
            <w:proofErr w:type="spellEnd"/>
            <w:r w:rsidRPr="007C77E0">
              <w:rPr>
                <w:b w:val="0"/>
              </w:rPr>
              <w:t xml:space="preserve"> </w:t>
            </w:r>
            <w:proofErr w:type="spellStart"/>
            <w:r w:rsidRPr="007C77E0">
              <w:rPr>
                <w:b w:val="0"/>
              </w:rPr>
              <w:t>Medical</w:t>
            </w:r>
            <w:proofErr w:type="spellEnd"/>
            <w:r w:rsidRPr="007C77E0">
              <w:rPr>
                <w:b w:val="0"/>
              </w:rPr>
              <w:t xml:space="preserve"> Valley 250 mg </w:t>
            </w:r>
            <w:proofErr w:type="spellStart"/>
            <w:r w:rsidRPr="007C77E0">
              <w:rPr>
                <w:b w:val="0"/>
              </w:rPr>
              <w:t>injektionsvæske</w:t>
            </w:r>
            <w:proofErr w:type="spellEnd"/>
            <w:r w:rsidRPr="007C77E0">
              <w:rPr>
                <w:b w:val="0"/>
              </w:rPr>
              <w:t xml:space="preserve">, </w:t>
            </w:r>
            <w:proofErr w:type="spellStart"/>
            <w:r w:rsidRPr="007C77E0">
              <w:rPr>
                <w:b w:val="0"/>
              </w:rPr>
              <w:t>opløsning</w:t>
            </w:r>
            <w:proofErr w:type="spellEnd"/>
            <w:r w:rsidRPr="007C77E0">
              <w:rPr>
                <w:b w:val="0"/>
              </w:rPr>
              <w:t xml:space="preserve"> i </w:t>
            </w:r>
            <w:proofErr w:type="spellStart"/>
            <w:r w:rsidRPr="007C77E0">
              <w:rPr>
                <w:b w:val="0"/>
              </w:rPr>
              <w:t>fyldt</w:t>
            </w:r>
            <w:proofErr w:type="spellEnd"/>
            <w:r w:rsidRPr="007C77E0">
              <w:rPr>
                <w:b w:val="0"/>
              </w:rPr>
              <w:t xml:space="preserve"> </w:t>
            </w:r>
            <w:proofErr w:type="spellStart"/>
            <w:r w:rsidRPr="007C77E0">
              <w:rPr>
                <w:b w:val="0"/>
              </w:rPr>
              <w:t>injektionssprøjte</w:t>
            </w:r>
            <w:proofErr w:type="spellEnd"/>
          </w:p>
        </w:tc>
      </w:tr>
      <w:tr w:rsidR="001D4DE5" w14:paraId="4B99D8CE" w14:textId="77777777" w:rsidTr="003B4753">
        <w:tc>
          <w:tcPr>
            <w:tcW w:w="2665" w:type="dxa"/>
          </w:tcPr>
          <w:p w14:paraId="25A54BF1" w14:textId="77777777" w:rsidR="001D4DE5" w:rsidRPr="00870972" w:rsidRDefault="001D4DE5" w:rsidP="003B4753">
            <w:pPr>
              <w:pStyle w:val="Cmsor1"/>
              <w:spacing w:before="92" w:line="482" w:lineRule="auto"/>
              <w:ind w:left="0" w:right="252"/>
              <w:outlineLvl w:val="0"/>
              <w:rPr>
                <w:b w:val="0"/>
              </w:rPr>
            </w:pPr>
            <w:r w:rsidRPr="00870972">
              <w:rPr>
                <w:b w:val="0"/>
              </w:rPr>
              <w:t>Egyesült Királyság</w:t>
            </w:r>
          </w:p>
        </w:tc>
        <w:tc>
          <w:tcPr>
            <w:tcW w:w="6694" w:type="dxa"/>
          </w:tcPr>
          <w:p w14:paraId="515F2EF9" w14:textId="77777777" w:rsidR="001D4DE5" w:rsidRPr="00870972" w:rsidRDefault="001D4DE5" w:rsidP="003B4753">
            <w:pPr>
              <w:pStyle w:val="Cmsor1"/>
              <w:tabs>
                <w:tab w:val="left" w:pos="4032"/>
                <w:tab w:val="left" w:pos="5307"/>
                <w:tab w:val="left" w:pos="5832"/>
                <w:tab w:val="left" w:pos="6084"/>
              </w:tabs>
              <w:ind w:left="0"/>
              <w:outlineLvl w:val="0"/>
              <w:rPr>
                <w:b w:val="0"/>
              </w:rPr>
            </w:pPr>
            <w:proofErr w:type="spellStart"/>
            <w:r w:rsidRPr="00B96094">
              <w:rPr>
                <w:b w:val="0"/>
              </w:rPr>
              <w:t>Fulvestrant</w:t>
            </w:r>
            <w:proofErr w:type="spellEnd"/>
            <w:r w:rsidRPr="00B96094">
              <w:rPr>
                <w:b w:val="0"/>
              </w:rPr>
              <w:t xml:space="preserve"> 250 mg, </w:t>
            </w:r>
            <w:proofErr w:type="spellStart"/>
            <w:r w:rsidRPr="00B96094">
              <w:rPr>
                <w:b w:val="0"/>
              </w:rPr>
              <w:t>solution</w:t>
            </w:r>
            <w:proofErr w:type="spellEnd"/>
            <w:r w:rsidRPr="00B96094">
              <w:rPr>
                <w:b w:val="0"/>
              </w:rPr>
              <w:t xml:space="preserve"> </w:t>
            </w:r>
            <w:proofErr w:type="spellStart"/>
            <w:r w:rsidRPr="00B96094">
              <w:rPr>
                <w:b w:val="0"/>
              </w:rPr>
              <w:t>for</w:t>
            </w:r>
            <w:proofErr w:type="spellEnd"/>
            <w:r w:rsidRPr="00B96094">
              <w:rPr>
                <w:b w:val="0"/>
              </w:rPr>
              <w:t xml:space="preserve"> </w:t>
            </w:r>
            <w:proofErr w:type="spellStart"/>
            <w:r w:rsidRPr="00B96094">
              <w:rPr>
                <w:b w:val="0"/>
              </w:rPr>
              <w:t>injection</w:t>
            </w:r>
            <w:proofErr w:type="spellEnd"/>
            <w:r w:rsidRPr="00B96094">
              <w:rPr>
                <w:b w:val="0"/>
              </w:rPr>
              <w:t xml:space="preserve"> in pre-</w:t>
            </w:r>
            <w:proofErr w:type="spellStart"/>
            <w:r w:rsidRPr="00B96094">
              <w:rPr>
                <w:b w:val="0"/>
              </w:rPr>
              <w:t>filled</w:t>
            </w:r>
            <w:proofErr w:type="spellEnd"/>
            <w:r w:rsidRPr="00B96094">
              <w:rPr>
                <w:b w:val="0"/>
              </w:rPr>
              <w:t xml:space="preserve"> </w:t>
            </w:r>
            <w:proofErr w:type="spellStart"/>
            <w:r w:rsidRPr="00B96094">
              <w:rPr>
                <w:b w:val="0"/>
              </w:rPr>
              <w:t>syringe</w:t>
            </w:r>
            <w:proofErr w:type="spellEnd"/>
          </w:p>
        </w:tc>
      </w:tr>
      <w:tr w:rsidR="001D4DE5" w14:paraId="2C3EA8CF" w14:textId="77777777" w:rsidTr="003B4753">
        <w:tc>
          <w:tcPr>
            <w:tcW w:w="2665" w:type="dxa"/>
          </w:tcPr>
          <w:p w14:paraId="681F2236" w14:textId="77777777" w:rsidR="001D4DE5" w:rsidRPr="00870972" w:rsidRDefault="001D4DE5" w:rsidP="003B4753">
            <w:pPr>
              <w:pStyle w:val="Cmsor1"/>
              <w:spacing w:before="92" w:line="482" w:lineRule="auto"/>
              <w:ind w:left="0" w:right="1152"/>
              <w:outlineLvl w:val="0"/>
              <w:rPr>
                <w:b w:val="0"/>
              </w:rPr>
            </w:pPr>
            <w:r w:rsidRPr="00870972">
              <w:rPr>
                <w:b w:val="0"/>
              </w:rPr>
              <w:t>Hollandia</w:t>
            </w:r>
          </w:p>
        </w:tc>
        <w:tc>
          <w:tcPr>
            <w:tcW w:w="6694" w:type="dxa"/>
          </w:tcPr>
          <w:p w14:paraId="0D70677C" w14:textId="77777777" w:rsidR="001D4DE5" w:rsidRPr="00870972" w:rsidRDefault="001D4DE5" w:rsidP="003B4753">
            <w:pPr>
              <w:pStyle w:val="Cmsor1"/>
              <w:tabs>
                <w:tab w:val="left" w:pos="3837"/>
                <w:tab w:val="left" w:pos="5157"/>
                <w:tab w:val="left" w:pos="5652"/>
                <w:tab w:val="left" w:pos="6012"/>
              </w:tabs>
              <w:ind w:left="0"/>
              <w:outlineLvl w:val="0"/>
              <w:rPr>
                <w:b w:val="0"/>
              </w:rPr>
            </w:pPr>
            <w:proofErr w:type="spellStart"/>
            <w:r w:rsidRPr="007C77E0">
              <w:rPr>
                <w:b w:val="0"/>
              </w:rPr>
              <w:t>Fulvestrant</w:t>
            </w:r>
            <w:proofErr w:type="spellEnd"/>
            <w:r w:rsidRPr="007C77E0">
              <w:rPr>
                <w:b w:val="0"/>
              </w:rPr>
              <w:t xml:space="preserve"> </w:t>
            </w:r>
            <w:proofErr w:type="spellStart"/>
            <w:r w:rsidRPr="007C77E0">
              <w:rPr>
                <w:b w:val="0"/>
              </w:rPr>
              <w:t>Xiromed</w:t>
            </w:r>
            <w:proofErr w:type="spellEnd"/>
            <w:r w:rsidRPr="007C77E0">
              <w:rPr>
                <w:b w:val="0"/>
              </w:rPr>
              <w:t xml:space="preserve"> 250 mg </w:t>
            </w:r>
            <w:proofErr w:type="spellStart"/>
            <w:r w:rsidRPr="007C77E0">
              <w:rPr>
                <w:b w:val="0"/>
              </w:rPr>
              <w:t>oplossing</w:t>
            </w:r>
            <w:proofErr w:type="spellEnd"/>
            <w:r w:rsidRPr="007C77E0">
              <w:rPr>
                <w:b w:val="0"/>
              </w:rPr>
              <w:t xml:space="preserve"> </w:t>
            </w:r>
            <w:proofErr w:type="spellStart"/>
            <w:r w:rsidRPr="007C77E0">
              <w:rPr>
                <w:b w:val="0"/>
              </w:rPr>
              <w:t>voor</w:t>
            </w:r>
            <w:proofErr w:type="spellEnd"/>
            <w:r w:rsidRPr="007C77E0">
              <w:rPr>
                <w:b w:val="0"/>
              </w:rPr>
              <w:t xml:space="preserve"> </w:t>
            </w:r>
            <w:proofErr w:type="spellStart"/>
            <w:r w:rsidRPr="007C77E0">
              <w:rPr>
                <w:b w:val="0"/>
              </w:rPr>
              <w:t>injectie</w:t>
            </w:r>
            <w:proofErr w:type="spellEnd"/>
            <w:r w:rsidRPr="007C77E0">
              <w:rPr>
                <w:b w:val="0"/>
              </w:rPr>
              <w:t xml:space="preserve"> in </w:t>
            </w:r>
            <w:proofErr w:type="spellStart"/>
            <w:r w:rsidRPr="007C77E0">
              <w:rPr>
                <w:b w:val="0"/>
              </w:rPr>
              <w:t>een</w:t>
            </w:r>
            <w:proofErr w:type="spellEnd"/>
            <w:r w:rsidRPr="007C77E0">
              <w:rPr>
                <w:b w:val="0"/>
              </w:rPr>
              <w:t xml:space="preserve"> </w:t>
            </w:r>
            <w:proofErr w:type="spellStart"/>
            <w:r w:rsidRPr="007C77E0">
              <w:rPr>
                <w:b w:val="0"/>
              </w:rPr>
              <w:t>voorgevulde</w:t>
            </w:r>
            <w:proofErr w:type="spellEnd"/>
            <w:r w:rsidRPr="007C77E0">
              <w:rPr>
                <w:b w:val="0"/>
              </w:rPr>
              <w:t xml:space="preserve"> </w:t>
            </w:r>
            <w:proofErr w:type="spellStart"/>
            <w:r w:rsidRPr="007C77E0">
              <w:rPr>
                <w:b w:val="0"/>
              </w:rPr>
              <w:t>spuit</w:t>
            </w:r>
            <w:proofErr w:type="spellEnd"/>
          </w:p>
        </w:tc>
      </w:tr>
      <w:tr w:rsidR="001D4DE5" w14:paraId="1778A060" w14:textId="77777777" w:rsidTr="003B4753">
        <w:tc>
          <w:tcPr>
            <w:tcW w:w="2665" w:type="dxa"/>
          </w:tcPr>
          <w:p w14:paraId="7ADEDFD8" w14:textId="77777777" w:rsidR="001D4DE5" w:rsidRPr="00870972" w:rsidRDefault="001D4DE5" w:rsidP="003B4753">
            <w:pPr>
              <w:pStyle w:val="Cmsor1"/>
              <w:spacing w:before="92" w:line="482" w:lineRule="auto"/>
              <w:ind w:left="0" w:right="972"/>
              <w:outlineLvl w:val="0"/>
              <w:rPr>
                <w:b w:val="0"/>
              </w:rPr>
            </w:pPr>
            <w:r>
              <w:rPr>
                <w:b w:val="0"/>
              </w:rPr>
              <w:t>Izland</w:t>
            </w:r>
          </w:p>
        </w:tc>
        <w:tc>
          <w:tcPr>
            <w:tcW w:w="6694" w:type="dxa"/>
          </w:tcPr>
          <w:p w14:paraId="533E48B8" w14:textId="77777777" w:rsidR="001D4DE5" w:rsidRPr="00870972" w:rsidRDefault="001D4DE5" w:rsidP="003B4753">
            <w:pPr>
              <w:pStyle w:val="Cmsor1"/>
              <w:tabs>
                <w:tab w:val="left" w:pos="5037"/>
                <w:tab w:val="left" w:pos="5217"/>
                <w:tab w:val="left" w:pos="5652"/>
              </w:tabs>
              <w:ind w:left="0"/>
              <w:outlineLvl w:val="0"/>
              <w:rPr>
                <w:b w:val="0"/>
              </w:rPr>
            </w:pPr>
            <w:proofErr w:type="spellStart"/>
            <w:r w:rsidRPr="007C77E0">
              <w:rPr>
                <w:b w:val="0"/>
              </w:rPr>
              <w:t>Fulvestrant</w:t>
            </w:r>
            <w:proofErr w:type="spellEnd"/>
            <w:r w:rsidRPr="007C77E0">
              <w:rPr>
                <w:b w:val="0"/>
              </w:rPr>
              <w:t xml:space="preserve"> </w:t>
            </w:r>
            <w:proofErr w:type="spellStart"/>
            <w:r w:rsidRPr="007C77E0">
              <w:rPr>
                <w:b w:val="0"/>
              </w:rPr>
              <w:t>Medical</w:t>
            </w:r>
            <w:proofErr w:type="spellEnd"/>
            <w:r w:rsidRPr="007C77E0">
              <w:rPr>
                <w:b w:val="0"/>
              </w:rPr>
              <w:t xml:space="preserve"> Valley 250 mg </w:t>
            </w:r>
            <w:proofErr w:type="spellStart"/>
            <w:r w:rsidRPr="007C77E0">
              <w:rPr>
                <w:b w:val="0"/>
              </w:rPr>
              <w:t>stungulyf</w:t>
            </w:r>
            <w:proofErr w:type="spellEnd"/>
            <w:r w:rsidRPr="007C77E0">
              <w:rPr>
                <w:b w:val="0"/>
              </w:rPr>
              <w:t xml:space="preserve">, </w:t>
            </w:r>
            <w:proofErr w:type="spellStart"/>
            <w:r w:rsidRPr="007C77E0">
              <w:rPr>
                <w:b w:val="0"/>
              </w:rPr>
              <w:t>lausn</w:t>
            </w:r>
            <w:proofErr w:type="spellEnd"/>
            <w:r w:rsidRPr="007C77E0">
              <w:rPr>
                <w:b w:val="0"/>
              </w:rPr>
              <w:t xml:space="preserve">. </w:t>
            </w:r>
            <w:proofErr w:type="spellStart"/>
            <w:r w:rsidRPr="007C77E0">
              <w:rPr>
                <w:b w:val="0"/>
              </w:rPr>
              <w:t>Áfyllt</w:t>
            </w:r>
            <w:proofErr w:type="spellEnd"/>
            <w:r w:rsidRPr="007C77E0">
              <w:rPr>
                <w:b w:val="0"/>
              </w:rPr>
              <w:t xml:space="preserve"> </w:t>
            </w:r>
            <w:proofErr w:type="spellStart"/>
            <w:r w:rsidRPr="007C77E0">
              <w:rPr>
                <w:b w:val="0"/>
              </w:rPr>
              <w:t>sprauta</w:t>
            </w:r>
            <w:proofErr w:type="spellEnd"/>
          </w:p>
        </w:tc>
      </w:tr>
      <w:tr w:rsidR="001D4DE5" w14:paraId="426EBAA6" w14:textId="77777777" w:rsidTr="003B4753">
        <w:tc>
          <w:tcPr>
            <w:tcW w:w="2665" w:type="dxa"/>
          </w:tcPr>
          <w:p w14:paraId="09AD3B13" w14:textId="77777777" w:rsidR="001D4DE5" w:rsidRDefault="001D4DE5" w:rsidP="003B4753">
            <w:pPr>
              <w:pStyle w:val="Cmsor1"/>
              <w:spacing w:before="92" w:line="482" w:lineRule="auto"/>
              <w:ind w:left="0" w:right="972"/>
              <w:outlineLvl w:val="0"/>
              <w:rPr>
                <w:b w:val="0"/>
              </w:rPr>
            </w:pPr>
            <w:r>
              <w:rPr>
                <w:b w:val="0"/>
              </w:rPr>
              <w:t>Lengyelország</w:t>
            </w:r>
          </w:p>
        </w:tc>
        <w:tc>
          <w:tcPr>
            <w:tcW w:w="6694" w:type="dxa"/>
          </w:tcPr>
          <w:p w14:paraId="55C00438" w14:textId="77777777" w:rsidR="001D4DE5" w:rsidRPr="007C77E0" w:rsidRDefault="001D4DE5" w:rsidP="003B4753">
            <w:pPr>
              <w:pStyle w:val="Cmsor1"/>
              <w:tabs>
                <w:tab w:val="left" w:pos="5037"/>
                <w:tab w:val="left" w:pos="5217"/>
                <w:tab w:val="left" w:pos="5652"/>
              </w:tabs>
              <w:ind w:left="0"/>
              <w:outlineLvl w:val="0"/>
              <w:rPr>
                <w:b w:val="0"/>
              </w:rPr>
            </w:pPr>
            <w:proofErr w:type="spellStart"/>
            <w:r w:rsidRPr="00B96094">
              <w:rPr>
                <w:b w:val="0"/>
              </w:rPr>
              <w:t>Fulvestrant</w:t>
            </w:r>
            <w:proofErr w:type="spellEnd"/>
            <w:r w:rsidRPr="00B96094">
              <w:rPr>
                <w:b w:val="0"/>
              </w:rPr>
              <w:t xml:space="preserve"> </w:t>
            </w:r>
            <w:proofErr w:type="spellStart"/>
            <w:r w:rsidRPr="00B96094">
              <w:rPr>
                <w:b w:val="0"/>
              </w:rPr>
              <w:t>Medical</w:t>
            </w:r>
            <w:proofErr w:type="spellEnd"/>
            <w:r w:rsidRPr="00B96094">
              <w:rPr>
                <w:b w:val="0"/>
              </w:rPr>
              <w:t xml:space="preserve"> Valley</w:t>
            </w:r>
          </w:p>
        </w:tc>
      </w:tr>
      <w:tr w:rsidR="001D4DE5" w14:paraId="18C3C0C5" w14:textId="77777777" w:rsidTr="003B4753">
        <w:tc>
          <w:tcPr>
            <w:tcW w:w="2665" w:type="dxa"/>
          </w:tcPr>
          <w:p w14:paraId="2CFB5822" w14:textId="77777777" w:rsidR="001D4DE5" w:rsidRPr="00870972" w:rsidRDefault="001D4DE5" w:rsidP="003B4753">
            <w:pPr>
              <w:pStyle w:val="Cmsor1"/>
              <w:spacing w:before="92" w:line="482" w:lineRule="auto"/>
              <w:ind w:left="0" w:right="792"/>
              <w:outlineLvl w:val="0"/>
              <w:rPr>
                <w:b w:val="0"/>
              </w:rPr>
            </w:pPr>
            <w:r w:rsidRPr="00870972">
              <w:rPr>
                <w:b w:val="0"/>
              </w:rPr>
              <w:t>Magyarország</w:t>
            </w:r>
          </w:p>
        </w:tc>
        <w:tc>
          <w:tcPr>
            <w:tcW w:w="6694" w:type="dxa"/>
          </w:tcPr>
          <w:p w14:paraId="4170E46C" w14:textId="77777777" w:rsidR="001D4DE5" w:rsidRDefault="001D4DE5" w:rsidP="003B4753">
            <w:pPr>
              <w:pStyle w:val="Cmsor1"/>
              <w:ind w:left="0"/>
              <w:outlineLvl w:val="0"/>
              <w:rPr>
                <w:b w:val="0"/>
              </w:rPr>
            </w:pPr>
            <w:r w:rsidRPr="00B96094">
              <w:rPr>
                <w:b w:val="0"/>
              </w:rPr>
              <w:t>Fulvestrant Cipla 250 mg oldatos injekció előretöltött fecskendőben</w:t>
            </w:r>
          </w:p>
          <w:p w14:paraId="22F7D56F" w14:textId="77777777" w:rsidR="001D4DE5" w:rsidRPr="00B96094" w:rsidRDefault="001D4DE5" w:rsidP="003B4753">
            <w:pPr>
              <w:jc w:val="right"/>
              <w:rPr>
                <w:lang w:eastAsia="hu-HU"/>
              </w:rPr>
            </w:pPr>
          </w:p>
        </w:tc>
      </w:tr>
      <w:tr w:rsidR="001D4DE5" w14:paraId="366CA093" w14:textId="77777777" w:rsidTr="003B4753">
        <w:tc>
          <w:tcPr>
            <w:tcW w:w="2665" w:type="dxa"/>
          </w:tcPr>
          <w:p w14:paraId="28C6F6F2" w14:textId="77777777" w:rsidR="001D4DE5" w:rsidRPr="00870972" w:rsidRDefault="001D4DE5" w:rsidP="003B4753">
            <w:pPr>
              <w:pStyle w:val="Cmsor1"/>
              <w:spacing w:before="92" w:line="482" w:lineRule="auto"/>
              <w:ind w:left="0" w:right="972"/>
              <w:outlineLvl w:val="0"/>
              <w:rPr>
                <w:b w:val="0"/>
              </w:rPr>
            </w:pPr>
            <w:r w:rsidRPr="00870972">
              <w:rPr>
                <w:b w:val="0"/>
              </w:rPr>
              <w:t>Németország</w:t>
            </w:r>
          </w:p>
        </w:tc>
        <w:tc>
          <w:tcPr>
            <w:tcW w:w="6694" w:type="dxa"/>
          </w:tcPr>
          <w:p w14:paraId="73FC7049" w14:textId="77777777" w:rsidR="001D4DE5" w:rsidRPr="00870972" w:rsidRDefault="001D4DE5" w:rsidP="003B4753">
            <w:pPr>
              <w:pStyle w:val="Cmsor1"/>
              <w:ind w:left="0"/>
              <w:outlineLvl w:val="0"/>
              <w:rPr>
                <w:b w:val="0"/>
              </w:rPr>
            </w:pPr>
            <w:proofErr w:type="spellStart"/>
            <w:r w:rsidRPr="007C77E0">
              <w:rPr>
                <w:b w:val="0"/>
              </w:rPr>
              <w:t>Fulvestrant</w:t>
            </w:r>
            <w:proofErr w:type="spellEnd"/>
            <w:r w:rsidRPr="007C77E0">
              <w:rPr>
                <w:b w:val="0"/>
              </w:rPr>
              <w:t xml:space="preserve"> </w:t>
            </w:r>
            <w:proofErr w:type="spellStart"/>
            <w:r w:rsidRPr="007C77E0">
              <w:rPr>
                <w:b w:val="0"/>
              </w:rPr>
              <w:t>Axiromed</w:t>
            </w:r>
            <w:proofErr w:type="spellEnd"/>
            <w:r w:rsidRPr="007C77E0">
              <w:rPr>
                <w:b w:val="0"/>
              </w:rPr>
              <w:t xml:space="preserve"> 250 mg </w:t>
            </w:r>
            <w:proofErr w:type="spellStart"/>
            <w:r w:rsidRPr="007C77E0">
              <w:rPr>
                <w:b w:val="0"/>
              </w:rPr>
              <w:t>Injektionslösung</w:t>
            </w:r>
            <w:proofErr w:type="spellEnd"/>
            <w:r w:rsidRPr="007C77E0">
              <w:rPr>
                <w:b w:val="0"/>
              </w:rPr>
              <w:t xml:space="preserve"> in </w:t>
            </w:r>
            <w:proofErr w:type="spellStart"/>
            <w:r w:rsidRPr="007C77E0">
              <w:rPr>
                <w:b w:val="0"/>
              </w:rPr>
              <w:t>einer</w:t>
            </w:r>
            <w:proofErr w:type="spellEnd"/>
            <w:r w:rsidRPr="007C77E0">
              <w:rPr>
                <w:b w:val="0"/>
              </w:rPr>
              <w:t xml:space="preserve"> </w:t>
            </w:r>
            <w:proofErr w:type="spellStart"/>
            <w:r w:rsidRPr="007C77E0">
              <w:rPr>
                <w:b w:val="0"/>
              </w:rPr>
              <w:t>Fertigspritze</w:t>
            </w:r>
            <w:proofErr w:type="spellEnd"/>
          </w:p>
        </w:tc>
      </w:tr>
      <w:tr w:rsidR="001D4DE5" w14:paraId="5005B0B3" w14:textId="77777777" w:rsidTr="003B4753">
        <w:tc>
          <w:tcPr>
            <w:tcW w:w="2665" w:type="dxa"/>
          </w:tcPr>
          <w:p w14:paraId="0058EB37" w14:textId="77777777" w:rsidR="001D4DE5" w:rsidRPr="00870972" w:rsidRDefault="001D4DE5" w:rsidP="003B4753">
            <w:pPr>
              <w:pStyle w:val="Cmsor1"/>
              <w:spacing w:before="92" w:line="482" w:lineRule="auto"/>
              <w:ind w:left="0" w:right="1152"/>
              <w:outlineLvl w:val="0"/>
              <w:rPr>
                <w:b w:val="0"/>
              </w:rPr>
            </w:pPr>
            <w:r>
              <w:rPr>
                <w:b w:val="0"/>
              </w:rPr>
              <w:t>Norvégia</w:t>
            </w:r>
          </w:p>
        </w:tc>
        <w:tc>
          <w:tcPr>
            <w:tcW w:w="6694" w:type="dxa"/>
          </w:tcPr>
          <w:p w14:paraId="6E445F37" w14:textId="77777777" w:rsidR="001D4DE5" w:rsidRPr="00870972" w:rsidRDefault="001D4DE5" w:rsidP="003B4753">
            <w:pPr>
              <w:pStyle w:val="Cmsor1"/>
              <w:ind w:left="0" w:right="972"/>
              <w:outlineLvl w:val="0"/>
              <w:rPr>
                <w:b w:val="0"/>
              </w:rPr>
            </w:pPr>
            <w:proofErr w:type="spellStart"/>
            <w:r w:rsidRPr="001C5ADF">
              <w:rPr>
                <w:b w:val="0"/>
              </w:rPr>
              <w:t>Fulvestrant</w:t>
            </w:r>
            <w:proofErr w:type="spellEnd"/>
            <w:r w:rsidRPr="001C5ADF">
              <w:rPr>
                <w:b w:val="0"/>
              </w:rPr>
              <w:t xml:space="preserve"> </w:t>
            </w:r>
            <w:proofErr w:type="spellStart"/>
            <w:r w:rsidRPr="001C5ADF">
              <w:rPr>
                <w:b w:val="0"/>
              </w:rPr>
              <w:t>Medical</w:t>
            </w:r>
            <w:proofErr w:type="spellEnd"/>
            <w:r w:rsidRPr="001C5ADF">
              <w:rPr>
                <w:b w:val="0"/>
              </w:rPr>
              <w:t xml:space="preserve"> Valley</w:t>
            </w:r>
          </w:p>
        </w:tc>
      </w:tr>
      <w:tr w:rsidR="001D4DE5" w14:paraId="2074A1CF" w14:textId="77777777" w:rsidTr="003B4753">
        <w:tc>
          <w:tcPr>
            <w:tcW w:w="2665" w:type="dxa"/>
          </w:tcPr>
          <w:p w14:paraId="0558A4AA" w14:textId="77777777" w:rsidR="001D4DE5" w:rsidRPr="00870972" w:rsidRDefault="001D4DE5" w:rsidP="003B4753">
            <w:pPr>
              <w:pStyle w:val="Cmsor1"/>
              <w:spacing w:before="92" w:line="482" w:lineRule="auto"/>
              <w:ind w:left="0" w:right="1152"/>
              <w:jc w:val="center"/>
              <w:outlineLvl w:val="0"/>
              <w:rPr>
                <w:b w:val="0"/>
              </w:rPr>
            </w:pPr>
            <w:r>
              <w:rPr>
                <w:b w:val="0"/>
              </w:rPr>
              <w:t>Spanyolország</w:t>
            </w:r>
          </w:p>
        </w:tc>
        <w:tc>
          <w:tcPr>
            <w:tcW w:w="6694" w:type="dxa"/>
          </w:tcPr>
          <w:p w14:paraId="34B1B4DF" w14:textId="77777777" w:rsidR="001D4DE5" w:rsidRPr="00544565" w:rsidRDefault="001D4DE5" w:rsidP="003B4753">
            <w:pPr>
              <w:pStyle w:val="Cmsor1"/>
              <w:ind w:left="0" w:right="972"/>
              <w:outlineLvl w:val="0"/>
              <w:rPr>
                <w:b w:val="0"/>
              </w:rPr>
            </w:pPr>
            <w:proofErr w:type="spellStart"/>
            <w:r w:rsidRPr="00B96094">
              <w:rPr>
                <w:b w:val="0"/>
              </w:rPr>
              <w:t>Exeltrant</w:t>
            </w:r>
            <w:proofErr w:type="spellEnd"/>
            <w:r w:rsidRPr="00B96094">
              <w:rPr>
                <w:b w:val="0"/>
              </w:rPr>
              <w:t xml:space="preserve"> 250 mg </w:t>
            </w:r>
            <w:proofErr w:type="spellStart"/>
            <w:r w:rsidRPr="00B96094">
              <w:rPr>
                <w:b w:val="0"/>
              </w:rPr>
              <w:t>solución</w:t>
            </w:r>
            <w:proofErr w:type="spellEnd"/>
            <w:r w:rsidRPr="00B96094">
              <w:rPr>
                <w:b w:val="0"/>
              </w:rPr>
              <w:t xml:space="preserve"> </w:t>
            </w:r>
            <w:proofErr w:type="spellStart"/>
            <w:r w:rsidRPr="00B96094">
              <w:rPr>
                <w:b w:val="0"/>
              </w:rPr>
              <w:t>inyectable</w:t>
            </w:r>
            <w:proofErr w:type="spellEnd"/>
            <w:r w:rsidRPr="00B96094">
              <w:rPr>
                <w:b w:val="0"/>
              </w:rPr>
              <w:t xml:space="preserve"> en </w:t>
            </w:r>
            <w:proofErr w:type="spellStart"/>
            <w:r w:rsidRPr="00B96094">
              <w:rPr>
                <w:b w:val="0"/>
              </w:rPr>
              <w:t>jeringa</w:t>
            </w:r>
            <w:proofErr w:type="spellEnd"/>
            <w:r w:rsidRPr="00B96094">
              <w:rPr>
                <w:b w:val="0"/>
              </w:rPr>
              <w:t xml:space="preserve"> </w:t>
            </w:r>
            <w:proofErr w:type="spellStart"/>
            <w:r w:rsidRPr="00B96094">
              <w:rPr>
                <w:b w:val="0"/>
              </w:rPr>
              <w:t>precargada</w:t>
            </w:r>
            <w:proofErr w:type="spellEnd"/>
          </w:p>
        </w:tc>
      </w:tr>
      <w:tr w:rsidR="001D4DE5" w14:paraId="4A0764CC" w14:textId="77777777" w:rsidTr="003B4753">
        <w:tc>
          <w:tcPr>
            <w:tcW w:w="2665" w:type="dxa"/>
          </w:tcPr>
          <w:p w14:paraId="35705106" w14:textId="77777777" w:rsidR="001D4DE5" w:rsidRPr="00870972" w:rsidRDefault="001D4DE5" w:rsidP="003B4753">
            <w:pPr>
              <w:pStyle w:val="Cmsor1"/>
              <w:spacing w:before="92" w:line="482" w:lineRule="auto"/>
              <w:ind w:left="0" w:right="1152"/>
              <w:outlineLvl w:val="0"/>
              <w:rPr>
                <w:b w:val="0"/>
              </w:rPr>
            </w:pPr>
            <w:r>
              <w:rPr>
                <w:b w:val="0"/>
              </w:rPr>
              <w:t>Svédország</w:t>
            </w:r>
          </w:p>
        </w:tc>
        <w:tc>
          <w:tcPr>
            <w:tcW w:w="6694" w:type="dxa"/>
          </w:tcPr>
          <w:p w14:paraId="30E13051" w14:textId="77777777" w:rsidR="001D4DE5" w:rsidRPr="00544565" w:rsidRDefault="001D4DE5" w:rsidP="003B4753">
            <w:pPr>
              <w:pStyle w:val="Cmsor1"/>
              <w:ind w:left="0" w:right="972"/>
              <w:outlineLvl w:val="0"/>
              <w:rPr>
                <w:b w:val="0"/>
              </w:rPr>
            </w:pPr>
            <w:proofErr w:type="spellStart"/>
            <w:r w:rsidRPr="001C5ADF">
              <w:rPr>
                <w:b w:val="0"/>
              </w:rPr>
              <w:t>Fulvestrant</w:t>
            </w:r>
            <w:proofErr w:type="spellEnd"/>
            <w:r w:rsidRPr="001C5ADF">
              <w:rPr>
                <w:b w:val="0"/>
              </w:rPr>
              <w:t xml:space="preserve"> </w:t>
            </w:r>
            <w:proofErr w:type="spellStart"/>
            <w:r w:rsidRPr="001C5ADF">
              <w:rPr>
                <w:b w:val="0"/>
              </w:rPr>
              <w:t>Medical</w:t>
            </w:r>
            <w:proofErr w:type="spellEnd"/>
            <w:r w:rsidRPr="001C5ADF">
              <w:rPr>
                <w:b w:val="0"/>
              </w:rPr>
              <w:t xml:space="preserve"> Valley 250 mg </w:t>
            </w:r>
            <w:proofErr w:type="spellStart"/>
            <w:r w:rsidRPr="001C5ADF">
              <w:rPr>
                <w:b w:val="0"/>
              </w:rPr>
              <w:t>injektionsvätska</w:t>
            </w:r>
            <w:proofErr w:type="spellEnd"/>
            <w:r w:rsidRPr="001C5ADF">
              <w:rPr>
                <w:b w:val="0"/>
              </w:rPr>
              <w:t xml:space="preserve">, </w:t>
            </w:r>
            <w:proofErr w:type="spellStart"/>
            <w:r w:rsidRPr="001C5ADF">
              <w:rPr>
                <w:b w:val="0"/>
              </w:rPr>
              <w:t>lösning</w:t>
            </w:r>
            <w:proofErr w:type="spellEnd"/>
            <w:r w:rsidRPr="001C5ADF">
              <w:rPr>
                <w:b w:val="0"/>
              </w:rPr>
              <w:t xml:space="preserve"> i </w:t>
            </w:r>
            <w:proofErr w:type="spellStart"/>
            <w:r w:rsidRPr="001C5ADF">
              <w:rPr>
                <w:b w:val="0"/>
              </w:rPr>
              <w:t>förfylld</w:t>
            </w:r>
            <w:proofErr w:type="spellEnd"/>
            <w:r w:rsidRPr="001C5ADF">
              <w:rPr>
                <w:b w:val="0"/>
              </w:rPr>
              <w:t xml:space="preserve"> </w:t>
            </w:r>
            <w:proofErr w:type="spellStart"/>
            <w:r w:rsidRPr="001C5ADF">
              <w:rPr>
                <w:b w:val="0"/>
              </w:rPr>
              <w:t>spruta</w:t>
            </w:r>
            <w:proofErr w:type="spellEnd"/>
          </w:p>
        </w:tc>
      </w:tr>
    </w:tbl>
    <w:p w14:paraId="18D21632" w14:textId="77777777" w:rsidR="001D5F04" w:rsidRDefault="001D5F04" w:rsidP="00F52F93"/>
    <w:p w14:paraId="75650C95" w14:textId="77777777" w:rsidR="008119A5" w:rsidRPr="00F52F93" w:rsidRDefault="008119A5" w:rsidP="008119A5">
      <w:pPr>
        <w:pStyle w:val="Szvegtrzs"/>
        <w:spacing w:before="10"/>
      </w:pPr>
    </w:p>
    <w:p w14:paraId="75B61855" w14:textId="72334CC6" w:rsidR="00BB1CCB" w:rsidRDefault="00BB1CCB" w:rsidP="00F52F93">
      <w:pPr>
        <w:pStyle w:val="Cmsor1"/>
        <w:ind w:left="0"/>
        <w:rPr>
          <w:b w:val="0"/>
        </w:rPr>
      </w:pPr>
      <w:r>
        <w:rPr>
          <w:b w:val="0"/>
        </w:rPr>
        <w:t>OGYI-T-</w:t>
      </w:r>
      <w:r w:rsidR="001944D8">
        <w:rPr>
          <w:b w:val="0"/>
        </w:rPr>
        <w:t>24057</w:t>
      </w:r>
      <w:r w:rsidR="0037658B">
        <w:rPr>
          <w:b w:val="0"/>
        </w:rPr>
        <w:t>/01-03</w:t>
      </w:r>
    </w:p>
    <w:p w14:paraId="65D074B4" w14:textId="77777777" w:rsidR="00BB1CCB" w:rsidRPr="00F52F93" w:rsidRDefault="00BB1CCB" w:rsidP="00F52F93">
      <w:pPr>
        <w:pStyle w:val="Cmsor1"/>
        <w:ind w:left="0"/>
        <w:rPr>
          <w:b w:val="0"/>
        </w:rPr>
      </w:pPr>
    </w:p>
    <w:p w14:paraId="091A191A" w14:textId="2DDFEA77" w:rsidR="00B273E1" w:rsidRPr="00115611" w:rsidRDefault="008119A5" w:rsidP="00F52F93">
      <w:pPr>
        <w:pStyle w:val="Cmsor1"/>
        <w:ind w:left="0"/>
        <w:rPr>
          <w:b w:val="0"/>
        </w:rPr>
      </w:pPr>
      <w:r w:rsidRPr="00AD546B">
        <w:t xml:space="preserve">A betegtájékoztató legutóbbi </w:t>
      </w:r>
      <w:r w:rsidR="00B273E1" w:rsidRPr="00AD546B">
        <w:t>f</w:t>
      </w:r>
      <w:r w:rsidRPr="00AD546B">
        <w:t>elülvizsgálatának dátuma</w:t>
      </w:r>
      <w:r w:rsidR="00471E0C" w:rsidRPr="00AD546B">
        <w:t>:</w:t>
      </w:r>
      <w:r w:rsidR="002C2F31" w:rsidRPr="00115611">
        <w:rPr>
          <w:b w:val="0"/>
        </w:rPr>
        <w:t xml:space="preserve"> </w:t>
      </w:r>
      <w:r w:rsidR="00500E7E" w:rsidRPr="00115611">
        <w:rPr>
          <w:b w:val="0"/>
        </w:rPr>
        <w:t>2024. december.</w:t>
      </w:r>
    </w:p>
    <w:p w14:paraId="4941A9A6" w14:textId="77777777" w:rsidR="008119A5" w:rsidRDefault="008119A5">
      <w:pPr>
        <w:pStyle w:val="Szvegtrzs"/>
      </w:pPr>
    </w:p>
    <w:p w14:paraId="0D13049C" w14:textId="77777777" w:rsidR="00DF1212" w:rsidRPr="00500E7E" w:rsidRDefault="00DF1212" w:rsidP="00DF1212">
      <w:pPr>
        <w:pStyle w:val="Szvegtrzs"/>
      </w:pPr>
    </w:p>
    <w:p w14:paraId="2DA47C76" w14:textId="042D22C9" w:rsidR="00DF1212" w:rsidRPr="00115611" w:rsidRDefault="00DF1212" w:rsidP="00DF1212">
      <w:pPr>
        <w:pStyle w:val="Szvegtrzs"/>
        <w:rPr>
          <w:b/>
        </w:rPr>
      </w:pPr>
      <w:r w:rsidRPr="00115611">
        <w:rPr>
          <w:b/>
        </w:rPr>
        <w:t>Egyéb információforrások</w:t>
      </w:r>
    </w:p>
    <w:p w14:paraId="1A477FA7" w14:textId="77777777" w:rsidR="00DF1212" w:rsidRDefault="00DF1212" w:rsidP="00DF1212">
      <w:pPr>
        <w:pStyle w:val="Szvegtrzs"/>
      </w:pPr>
    </w:p>
    <w:p w14:paraId="13BB1B9E" w14:textId="7CA253E0" w:rsidR="00DF1212" w:rsidRPr="00F52F93" w:rsidRDefault="00DF1212" w:rsidP="00DF1212">
      <w:pPr>
        <w:pStyle w:val="Szvegtrzs"/>
      </w:pPr>
      <w:r>
        <w:t xml:space="preserve">A gyógyszerről részletes információ a </w:t>
      </w:r>
      <w:r w:rsidRPr="00DF1212">
        <w:t>Nemzeti Népegészségügyi és Gyógyszerészeti Központ</w:t>
      </w:r>
      <w:r w:rsidR="006C0DE0">
        <w:t xml:space="preserve"> </w:t>
      </w:r>
      <w:r>
        <w:t>internetes honlapján található.</w:t>
      </w:r>
    </w:p>
    <w:p w14:paraId="77162FC6" w14:textId="77777777" w:rsidR="008119A5" w:rsidRPr="00F52F93" w:rsidRDefault="00254602" w:rsidP="00F52F93">
      <w:pPr>
        <w:pStyle w:val="Szvegtrzs"/>
      </w:pPr>
      <w:r w:rsidRPr="00F52F93">
        <w:rPr>
          <w:noProof/>
          <w:lang w:eastAsia="hu-HU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53059A4" wp14:editId="0AEBC7E4">
                <wp:simplePos x="0" y="0"/>
                <wp:positionH relativeFrom="page">
                  <wp:posOffset>899160</wp:posOffset>
                </wp:positionH>
                <wp:positionV relativeFrom="paragraph">
                  <wp:posOffset>104140</wp:posOffset>
                </wp:positionV>
                <wp:extent cx="5764530" cy="1270"/>
                <wp:effectExtent l="0" t="0" r="7620" b="0"/>
                <wp:wrapTopAndBottom/>
                <wp:docPr id="16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453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9078"/>
                            <a:gd name="T2" fmla="+- 0 10494 1416"/>
                            <a:gd name="T3" fmla="*/ T2 w 90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78">
                              <a:moveTo>
                                <a:pt x="0" y="0"/>
                              </a:moveTo>
                              <a:lnTo>
                                <a:pt x="907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70ABFC" id="Freeform 8" o:spid="_x0000_s1026" style="position:absolute;margin-left:70.8pt;margin-top:8.2pt;width:453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" path="m,l9078,e" filled="f" strokeweight=".28819mm">
                <v:stroke dashstyle="dash"/>
                <v:path arrowok="t" o:connecttype="custom" o:connectlocs="0,0;5764530,0" o:connectangles="0,0"/>
                <w10:wrap type="topAndBottom" anchorx="page"/>
              </v:shape>
            </w:pict>
          </mc:Fallback>
        </mc:AlternateContent>
      </w:r>
    </w:p>
    <w:p w14:paraId="2933C368" w14:textId="77777777" w:rsidR="008119A5" w:rsidRDefault="008119A5" w:rsidP="00CD2249">
      <w:pPr>
        <w:pStyle w:val="Cmsor1"/>
        <w:keepNext/>
        <w:spacing w:before="70"/>
        <w:ind w:left="0"/>
      </w:pPr>
      <w:r>
        <w:t>Az alábbi információk kizárólag egészségügyi szakembereknek szólnak:</w:t>
      </w:r>
    </w:p>
    <w:p w14:paraId="41DC25A7" w14:textId="77777777" w:rsidR="008119A5" w:rsidRPr="00F52F93" w:rsidRDefault="008119A5" w:rsidP="00CD2249">
      <w:pPr>
        <w:pStyle w:val="Szvegtrzs"/>
        <w:keepNext/>
        <w:spacing w:before="1"/>
      </w:pPr>
    </w:p>
    <w:p w14:paraId="359D4C57" w14:textId="386DE2A1" w:rsidR="008119A5" w:rsidRDefault="00BB1CCB" w:rsidP="00CD2249">
      <w:pPr>
        <w:pStyle w:val="Szvegtrzs"/>
        <w:keepNext/>
        <w:spacing w:line="244" w:lineRule="auto"/>
        <w:ind w:right="-2"/>
      </w:pPr>
      <w:r>
        <w:t xml:space="preserve">A </w:t>
      </w:r>
      <w:proofErr w:type="spellStart"/>
      <w:r w:rsidR="008119A5">
        <w:t>Fulvestrant</w:t>
      </w:r>
      <w:proofErr w:type="spellEnd"/>
      <w:r w:rsidR="008119A5">
        <w:t xml:space="preserve"> </w:t>
      </w:r>
      <w:proofErr w:type="spellStart"/>
      <w:r w:rsidR="008B4C12">
        <w:t>Cipla</w:t>
      </w:r>
      <w:proofErr w:type="spellEnd"/>
      <w:r w:rsidR="008119A5">
        <w:t xml:space="preserve"> </w:t>
      </w:r>
      <w:r>
        <w:t xml:space="preserve">injekcióból </w:t>
      </w:r>
      <w:r w:rsidR="008119A5">
        <w:t>500</w:t>
      </w:r>
      <w:r>
        <w:t> </w:t>
      </w:r>
      <w:r w:rsidR="008119A5">
        <w:t>mg-</w:t>
      </w:r>
      <w:proofErr w:type="spellStart"/>
      <w:r w:rsidR="008119A5">
        <w:t>ot</w:t>
      </w:r>
      <w:proofErr w:type="spellEnd"/>
      <w:r w:rsidR="008119A5">
        <w:t xml:space="preserve"> (2 </w:t>
      </w:r>
      <w:r w:rsidR="00AD546B">
        <w:t>×</w:t>
      </w:r>
      <w:r w:rsidR="008119A5">
        <w:t xml:space="preserve"> 250</w:t>
      </w:r>
      <w:r>
        <w:t> </w:t>
      </w:r>
      <w:r w:rsidR="008119A5">
        <w:t>mg/5</w:t>
      </w:r>
      <w:r>
        <w:t> </w:t>
      </w:r>
      <w:r w:rsidR="008119A5">
        <w:t>ml oldatos injekció) kell beadni, és ehhez két előretöltött fecskendőt kell alkalmazni, lásd a 3. pontot.</w:t>
      </w:r>
    </w:p>
    <w:p w14:paraId="6E8662D2" w14:textId="77777777" w:rsidR="008119A5" w:rsidRDefault="008119A5" w:rsidP="008119A5">
      <w:pPr>
        <w:pStyle w:val="Szvegtrzs"/>
        <w:spacing w:before="8"/>
      </w:pPr>
    </w:p>
    <w:p w14:paraId="3489FB7D" w14:textId="77777777" w:rsidR="008119A5" w:rsidRDefault="008119A5" w:rsidP="00F52F93">
      <w:pPr>
        <w:pStyle w:val="Szvegtrzs"/>
        <w:rPr>
          <w:u w:val="single"/>
        </w:rPr>
      </w:pPr>
      <w:r>
        <w:rPr>
          <w:u w:val="single"/>
        </w:rPr>
        <w:lastRenderedPageBreak/>
        <w:t>A készítmény alkalmazására vonatkozó útmutat</w:t>
      </w:r>
      <w:r w:rsidR="00BB1CCB">
        <w:rPr>
          <w:u w:val="single"/>
        </w:rPr>
        <w:t>ó</w:t>
      </w:r>
    </w:p>
    <w:p w14:paraId="2C81C526" w14:textId="77777777" w:rsidR="0033445F" w:rsidRDefault="0033445F" w:rsidP="00F52F93">
      <w:pPr>
        <w:pStyle w:val="Szvegtrzs"/>
      </w:pPr>
    </w:p>
    <w:p w14:paraId="09751B60" w14:textId="77777777" w:rsidR="008119A5" w:rsidRDefault="008119A5" w:rsidP="00F52F93">
      <w:pPr>
        <w:pStyle w:val="Szvegtrzs"/>
        <w:spacing w:before="12" w:line="247" w:lineRule="auto"/>
        <w:ind w:right="-2"/>
      </w:pPr>
      <w:r>
        <w:t>Figyelmeztetés</w:t>
      </w:r>
      <w:r w:rsidR="00BB1CCB">
        <w:t>:</w:t>
      </w:r>
      <w:r>
        <w:t xml:space="preserve"> Felhasználás előtt ne autoklávozza a biztonsági tűt (BD </w:t>
      </w:r>
      <w:proofErr w:type="spellStart"/>
      <w:r>
        <w:t>SafetyGlide</w:t>
      </w:r>
      <w:proofErr w:type="spellEnd"/>
      <w:r>
        <w:t xml:space="preserve"> </w:t>
      </w:r>
      <w:proofErr w:type="spellStart"/>
      <w:r>
        <w:t>Shielding</w:t>
      </w:r>
      <w:proofErr w:type="spellEnd"/>
      <w:r>
        <w:t xml:space="preserve"> </w:t>
      </w:r>
      <w:proofErr w:type="spellStart"/>
      <w:r>
        <w:t>Hypodermic</w:t>
      </w:r>
      <w:proofErr w:type="spellEnd"/>
      <w:r>
        <w:t xml:space="preserve"> </w:t>
      </w:r>
      <w:proofErr w:type="spellStart"/>
      <w:r>
        <w:t>Needle</w:t>
      </w:r>
      <w:proofErr w:type="spellEnd"/>
      <w:r>
        <w:t>)</w:t>
      </w:r>
      <w:r w:rsidR="00BB1CCB">
        <w:t>!</w:t>
      </w:r>
      <w:r>
        <w:t xml:space="preserve"> A </w:t>
      </w:r>
      <w:r w:rsidR="00BB1CCB">
        <w:t>beadás ideje</w:t>
      </w:r>
      <w:r>
        <w:t xml:space="preserve"> alatt, illetve </w:t>
      </w:r>
      <w:r w:rsidR="00BB1CCB">
        <w:t xml:space="preserve">amikor </w:t>
      </w:r>
      <w:r>
        <w:t>a használt fecskendő</w:t>
      </w:r>
      <w:r w:rsidR="00BB1CCB">
        <w:t>t a hulladékba teszi, a kezét</w:t>
      </w:r>
      <w:r>
        <w:t xml:space="preserve"> mindig </w:t>
      </w:r>
      <w:r w:rsidR="00BB1CCB">
        <w:t xml:space="preserve">tartsa </w:t>
      </w:r>
      <w:r>
        <w:t>a tű mögött</w:t>
      </w:r>
      <w:r w:rsidR="00BB1CCB">
        <w:t>!</w:t>
      </w:r>
    </w:p>
    <w:p w14:paraId="6CA7D9CF" w14:textId="77777777" w:rsidR="008119A5" w:rsidRPr="00F52F93" w:rsidRDefault="008119A5" w:rsidP="008119A5">
      <w:pPr>
        <w:pStyle w:val="Szvegtrzs"/>
        <w:spacing w:before="10"/>
      </w:pPr>
    </w:p>
    <w:p w14:paraId="7E5BD348" w14:textId="77777777" w:rsidR="008119A5" w:rsidRDefault="008119A5" w:rsidP="00F52F93">
      <w:pPr>
        <w:pStyle w:val="Szvegtrzs"/>
      </w:pPr>
    </w:p>
    <w:p w14:paraId="23C55F61" w14:textId="77777777" w:rsidR="00B273E1" w:rsidRPr="00FE79A1" w:rsidRDefault="00B273E1" w:rsidP="00F52F93">
      <w:pPr>
        <w:tabs>
          <w:tab w:val="left" w:pos="708"/>
        </w:tabs>
        <w:adjustRightInd w:val="0"/>
        <w:rPr>
          <w:lang w:eastAsia="en-GB"/>
        </w:rPr>
      </w:pPr>
      <w:r>
        <w:rPr>
          <w:lang w:eastAsia="en-GB"/>
        </w:rPr>
        <w:t>Mindkét fecskendőre vonatkozó utasítások</w:t>
      </w:r>
      <w:r w:rsidRPr="00FE79A1">
        <w:rPr>
          <w:lang w:eastAsia="en-GB"/>
        </w:rPr>
        <w:t>:</w:t>
      </w:r>
    </w:p>
    <w:p w14:paraId="65E8C734" w14:textId="77777777" w:rsidR="00B273E1" w:rsidRPr="00FE79A1" w:rsidRDefault="00B273E1" w:rsidP="00B273E1">
      <w:pPr>
        <w:rPr>
          <w:lang w:eastAsia="en-GB"/>
        </w:rPr>
      </w:pPr>
    </w:p>
    <w:p w14:paraId="2E2F1439" w14:textId="77777777" w:rsidR="00B273E1" w:rsidRPr="00FE79A1" w:rsidRDefault="00B273E1" w:rsidP="00F52F93">
      <w:pPr>
        <w:widowControl/>
        <w:numPr>
          <w:ilvl w:val="0"/>
          <w:numId w:val="8"/>
        </w:numPr>
        <w:autoSpaceDE/>
        <w:autoSpaceDN/>
        <w:ind w:left="567" w:hanging="567"/>
      </w:pPr>
      <w:r w:rsidRPr="00FE79A1">
        <w:t xml:space="preserve">Vegye ki a </w:t>
      </w:r>
      <w:r w:rsidR="00BB1CCB">
        <w:t>buborékcsomagolásból</w:t>
      </w:r>
      <w:r w:rsidR="00BB1CCB" w:rsidRPr="00FE79A1">
        <w:t xml:space="preserve"> </w:t>
      </w:r>
      <w:r w:rsidRPr="00FE79A1">
        <w:t>az üvegfecskendő hengerét, és ellenőrizze, hogy nem sérült</w:t>
      </w:r>
      <w:r>
        <w:noBreakHyphen/>
      </w:r>
      <w:r w:rsidRPr="00FE79A1">
        <w:t>e.</w:t>
      </w:r>
    </w:p>
    <w:p w14:paraId="5F278B9F" w14:textId="77777777" w:rsidR="00B273E1" w:rsidRPr="00FE79A1" w:rsidRDefault="00B273E1" w:rsidP="00F52F93">
      <w:pPr>
        <w:widowControl/>
        <w:numPr>
          <w:ilvl w:val="0"/>
          <w:numId w:val="8"/>
        </w:numPr>
        <w:autoSpaceDE/>
        <w:autoSpaceDN/>
        <w:ind w:left="567" w:hanging="567"/>
      </w:pPr>
      <w:r w:rsidRPr="00FE79A1">
        <w:t>Bontsa ki a biztonsági tű (</w:t>
      </w:r>
      <w:proofErr w:type="spellStart"/>
      <w:r w:rsidRPr="00FE79A1">
        <w:t>SafetyGlide</w:t>
      </w:r>
      <w:proofErr w:type="spellEnd"/>
      <w:r w:rsidRPr="00FE79A1">
        <w:t>) külső csomagolását.</w:t>
      </w:r>
    </w:p>
    <w:p w14:paraId="0B244674" w14:textId="77777777" w:rsidR="00B273E1" w:rsidRPr="00FE79A1" w:rsidRDefault="00B273E1" w:rsidP="00F52F93">
      <w:pPr>
        <w:widowControl/>
        <w:numPr>
          <w:ilvl w:val="0"/>
          <w:numId w:val="7"/>
        </w:numPr>
        <w:tabs>
          <w:tab w:val="left" w:pos="567"/>
        </w:tabs>
        <w:autoSpaceDE/>
        <w:autoSpaceDN/>
        <w:ind w:left="567" w:hanging="567"/>
      </w:pPr>
      <w:r w:rsidRPr="00FE79A1">
        <w:t xml:space="preserve">A </w:t>
      </w:r>
      <w:proofErr w:type="spellStart"/>
      <w:r w:rsidRPr="00FE79A1">
        <w:t>parenterális</w:t>
      </w:r>
      <w:proofErr w:type="spellEnd"/>
      <w:r w:rsidRPr="00FE79A1">
        <w:t xml:space="preserve"> készítményeket alkalmazásuk előtt vizuálisan ellenőrizni kell, hogy nem tartalmaznak</w:t>
      </w:r>
      <w:r w:rsidRPr="00FE79A1">
        <w:noBreakHyphen/>
        <w:t>e részecskéket és hogy nincsenek</w:t>
      </w:r>
      <w:r w:rsidRPr="00FE79A1">
        <w:noBreakHyphen/>
        <w:t>e elszíneződve.</w:t>
      </w:r>
    </w:p>
    <w:p w14:paraId="09AF9501" w14:textId="77777777" w:rsidR="00B273E1" w:rsidRPr="00FE79A1" w:rsidRDefault="00B273E1" w:rsidP="00F52F93">
      <w:pPr>
        <w:widowControl/>
        <w:numPr>
          <w:ilvl w:val="0"/>
          <w:numId w:val="7"/>
        </w:numPr>
        <w:tabs>
          <w:tab w:val="left" w:pos="567"/>
        </w:tabs>
        <w:autoSpaceDE/>
        <w:autoSpaceDN/>
        <w:ind w:left="567" w:hanging="567"/>
      </w:pPr>
      <w:r>
        <w:t>Tartsa a fecskendőt függőlegesen a bordázott részénél (C) fogva. Másik kezével fogja meg a kupakot (A) és</w:t>
      </w:r>
      <w:r>
        <w:rPr>
          <w:spacing w:val="-26"/>
        </w:rPr>
        <w:t xml:space="preserve"> </w:t>
      </w:r>
      <w:r>
        <w:t xml:space="preserve">óvatosan csavarja </w:t>
      </w:r>
      <w:r w:rsidR="005648A6">
        <w:t xml:space="preserve">le </w:t>
      </w:r>
      <w:r>
        <w:t>az óramutató járásával ellentétes irányba</w:t>
      </w:r>
      <w:r w:rsidR="005648A6">
        <w:t>n</w:t>
      </w:r>
      <w:r>
        <w:t xml:space="preserve"> (lásd 1.</w:t>
      </w:r>
      <w:r>
        <w:rPr>
          <w:spacing w:val="-4"/>
        </w:rPr>
        <w:t xml:space="preserve"> </w:t>
      </w:r>
      <w:r>
        <w:t>ábra).</w:t>
      </w:r>
    </w:p>
    <w:p w14:paraId="2FF3F811" w14:textId="77777777" w:rsidR="00B273E1" w:rsidRPr="00FE79A1" w:rsidRDefault="00B273E1" w:rsidP="00B273E1">
      <w:pPr>
        <w:ind w:left="-11"/>
      </w:pPr>
    </w:p>
    <w:p w14:paraId="3D808090" w14:textId="77777777" w:rsidR="0084091E" w:rsidRDefault="00254602" w:rsidP="0084091E">
      <w:pPr>
        <w:rPr>
          <w:noProof/>
          <w:lang w:eastAsia="hu-HU"/>
        </w:rPr>
      </w:pPr>
      <w:r w:rsidRPr="00BA240F">
        <w:rPr>
          <w:noProof/>
          <w:lang w:eastAsia="hu-HU"/>
        </w:rPr>
        <w:drawing>
          <wp:inline distT="0" distB="0" distL="0" distR="0" wp14:anchorId="12602B1B" wp14:editId="0E6263E8">
            <wp:extent cx="2113915" cy="2026285"/>
            <wp:effectExtent l="0" t="0" r="0" b="0"/>
            <wp:docPr id="1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202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0ECBB" w14:textId="77777777" w:rsidR="00B273E1" w:rsidRDefault="00B273E1" w:rsidP="0084091E">
      <w:pPr>
        <w:numPr>
          <w:ilvl w:val="0"/>
          <w:numId w:val="10"/>
        </w:numPr>
      </w:pPr>
      <w:r w:rsidRPr="00FE79A1">
        <w:t>ábra</w:t>
      </w:r>
    </w:p>
    <w:p w14:paraId="3B16824C" w14:textId="77777777" w:rsidR="00B273E1" w:rsidRPr="00FE79A1" w:rsidRDefault="00B273E1" w:rsidP="00B273E1">
      <w:pPr>
        <w:rPr>
          <w:lang w:eastAsia="en-GB"/>
        </w:rPr>
      </w:pPr>
    </w:p>
    <w:p w14:paraId="69917892" w14:textId="297A7A68" w:rsidR="00B273E1" w:rsidRDefault="00B273E1" w:rsidP="00B273E1">
      <w:pPr>
        <w:widowControl/>
        <w:numPr>
          <w:ilvl w:val="0"/>
          <w:numId w:val="7"/>
        </w:numPr>
        <w:tabs>
          <w:tab w:val="left" w:pos="567"/>
        </w:tabs>
        <w:autoSpaceDE/>
        <w:autoSpaceDN/>
        <w:ind w:left="589" w:hanging="578"/>
      </w:pPr>
      <w:r>
        <w:t xml:space="preserve">Távolítsa el a </w:t>
      </w:r>
      <w:r w:rsidR="005648A6">
        <w:t>kemény műanyag</w:t>
      </w:r>
      <w:r w:rsidR="001D5F04">
        <w:t xml:space="preserve"> </w:t>
      </w:r>
      <w:r>
        <w:t xml:space="preserve">kupakot (A) egyenesen felfelé. </w:t>
      </w:r>
      <w:r w:rsidRPr="00FE79A1">
        <w:t>A sterilitás megtartása érdekében</w:t>
      </w:r>
      <w:r>
        <w:t xml:space="preserve"> ne érjen a fecskendő csúcsához (B) </w:t>
      </w:r>
      <w:r w:rsidRPr="00FE79A1">
        <w:t>(lásd 2. ábra</w:t>
      </w:r>
      <w:r>
        <w:t>)</w:t>
      </w:r>
      <w:r w:rsidR="005648A6">
        <w:t>.</w:t>
      </w:r>
    </w:p>
    <w:p w14:paraId="0CCB6683" w14:textId="77777777" w:rsidR="00B273E1" w:rsidRDefault="00B273E1" w:rsidP="00B273E1">
      <w:pPr>
        <w:ind w:left="22"/>
      </w:pPr>
    </w:p>
    <w:p w14:paraId="72287186" w14:textId="77777777" w:rsidR="00B273E1" w:rsidRDefault="00254602" w:rsidP="00B273E1">
      <w:pPr>
        <w:ind w:left="22"/>
      </w:pPr>
      <w:r w:rsidRPr="00BA240F">
        <w:rPr>
          <w:noProof/>
          <w:lang w:eastAsia="hu-HU"/>
        </w:rPr>
        <w:drawing>
          <wp:inline distT="0" distB="0" distL="0" distR="0" wp14:anchorId="6F9F7E7D" wp14:editId="54C47EFD">
            <wp:extent cx="2128520" cy="2165350"/>
            <wp:effectExtent l="0" t="0" r="0" b="0"/>
            <wp:docPr id="2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81BE4" w14:textId="77777777" w:rsidR="00B273E1" w:rsidRDefault="00B273E1" w:rsidP="00F52F93">
      <w:pPr>
        <w:ind w:left="567"/>
      </w:pPr>
      <w:r>
        <w:t>2. á</w:t>
      </w:r>
      <w:r w:rsidR="00C2602D">
        <w:t>b</w:t>
      </w:r>
      <w:r>
        <w:t>ra</w:t>
      </w:r>
    </w:p>
    <w:p w14:paraId="2A72B732" w14:textId="77777777" w:rsidR="00B273E1" w:rsidRDefault="00B273E1" w:rsidP="00B273E1">
      <w:pPr>
        <w:ind w:left="22"/>
      </w:pPr>
    </w:p>
    <w:p w14:paraId="0DEAC9F1" w14:textId="77777777" w:rsidR="00B273E1" w:rsidRDefault="00B273E1" w:rsidP="00B273E1">
      <w:pPr>
        <w:pStyle w:val="Listaszerbekezds1"/>
        <w:numPr>
          <w:ilvl w:val="0"/>
          <w:numId w:val="9"/>
        </w:numPr>
        <w:tabs>
          <w:tab w:val="clear" w:pos="360"/>
          <w:tab w:val="num" w:pos="382"/>
          <w:tab w:val="left" w:pos="803"/>
        </w:tabs>
        <w:spacing w:before="1" w:line="244" w:lineRule="auto"/>
        <w:ind w:left="382" w:right="560"/>
      </w:pPr>
      <w:r>
        <w:t xml:space="preserve">Csatlakoztassa a biztonsági tűt a fecskendő </w:t>
      </w:r>
      <w:proofErr w:type="spellStart"/>
      <w:r>
        <w:t>Luer</w:t>
      </w:r>
      <w:r w:rsidR="005648A6">
        <w:t>-Lock</w:t>
      </w:r>
      <w:proofErr w:type="spellEnd"/>
      <w:r>
        <w:t xml:space="preserve"> csatlakozójára </w:t>
      </w:r>
      <w:r>
        <w:rPr>
          <w:spacing w:val="-4"/>
        </w:rPr>
        <w:t xml:space="preserve">és </w:t>
      </w:r>
      <w:r>
        <w:t>csavarja addig, amíg szorosan nem illeszkedik (lásd 3.</w:t>
      </w:r>
      <w:r>
        <w:rPr>
          <w:spacing w:val="-2"/>
        </w:rPr>
        <w:t xml:space="preserve"> </w:t>
      </w:r>
      <w:r>
        <w:t>ábra).</w:t>
      </w:r>
    </w:p>
    <w:p w14:paraId="0351CEB0" w14:textId="77777777" w:rsidR="00B273E1" w:rsidRDefault="00B273E1" w:rsidP="00B273E1">
      <w:pPr>
        <w:pStyle w:val="Listaszerbekezds1"/>
        <w:numPr>
          <w:ilvl w:val="0"/>
          <w:numId w:val="9"/>
        </w:numPr>
        <w:tabs>
          <w:tab w:val="clear" w:pos="360"/>
          <w:tab w:val="num" w:pos="382"/>
          <w:tab w:val="left" w:pos="803"/>
        </w:tabs>
        <w:spacing w:line="249" w:lineRule="auto"/>
        <w:ind w:left="382" w:right="58"/>
      </w:pPr>
      <w:r>
        <w:t xml:space="preserve">Ellenőrizze, hogy a tű a </w:t>
      </w:r>
      <w:proofErr w:type="spellStart"/>
      <w:r>
        <w:t>Luer</w:t>
      </w:r>
      <w:r w:rsidR="005648A6">
        <w:t>-Lock</w:t>
      </w:r>
      <w:proofErr w:type="spellEnd"/>
      <w:r>
        <w:t xml:space="preserve"> csatlakozójában van, mielőtt kimozdítja a függőleges</w:t>
      </w:r>
      <w:r>
        <w:rPr>
          <w:spacing w:val="-4"/>
        </w:rPr>
        <w:t xml:space="preserve"> </w:t>
      </w:r>
      <w:r>
        <w:t>síkból.</w:t>
      </w:r>
    </w:p>
    <w:p w14:paraId="7472E8E3" w14:textId="0761566B" w:rsidR="00B273E1" w:rsidRDefault="00B273E1" w:rsidP="00B273E1">
      <w:pPr>
        <w:pStyle w:val="Listaszerbekezds1"/>
        <w:numPr>
          <w:ilvl w:val="0"/>
          <w:numId w:val="9"/>
        </w:numPr>
        <w:tabs>
          <w:tab w:val="clear" w:pos="360"/>
          <w:tab w:val="num" w:pos="382"/>
          <w:tab w:val="left" w:pos="803"/>
        </w:tabs>
        <w:spacing w:line="249" w:lineRule="exact"/>
        <w:ind w:left="382"/>
      </w:pPr>
      <w:r>
        <w:t>A tű</w:t>
      </w:r>
      <w:r w:rsidR="005648A6">
        <w:t xml:space="preserve"> </w:t>
      </w:r>
      <w:r>
        <w:t>hegy</w:t>
      </w:r>
      <w:r w:rsidR="005648A6">
        <w:t>e</w:t>
      </w:r>
      <w:r>
        <w:t xml:space="preserve"> sérülésének elkerülés</w:t>
      </w:r>
      <w:r w:rsidR="001C1956">
        <w:t>e</w:t>
      </w:r>
      <w:r>
        <w:t xml:space="preserve"> érdekében a</w:t>
      </w:r>
      <w:r>
        <w:rPr>
          <w:spacing w:val="-25"/>
        </w:rPr>
        <w:t xml:space="preserve"> </w:t>
      </w:r>
      <w:r>
        <w:t>tűvédő tokot egyenesen húzza le.</w:t>
      </w:r>
    </w:p>
    <w:p w14:paraId="775D3A16" w14:textId="77777777" w:rsidR="00B273E1" w:rsidRDefault="00B273E1" w:rsidP="00B273E1">
      <w:pPr>
        <w:pStyle w:val="Listaszerbekezds1"/>
        <w:numPr>
          <w:ilvl w:val="0"/>
          <w:numId w:val="9"/>
        </w:numPr>
        <w:tabs>
          <w:tab w:val="clear" w:pos="360"/>
          <w:tab w:val="num" w:pos="382"/>
          <w:tab w:val="left" w:pos="803"/>
        </w:tabs>
        <w:spacing w:line="260" w:lineRule="exact"/>
        <w:ind w:left="382"/>
      </w:pPr>
      <w:r>
        <w:t>Az előretöltött fecskendőt vigye a beadás</w:t>
      </w:r>
      <w:r>
        <w:rPr>
          <w:spacing w:val="-14"/>
        </w:rPr>
        <w:t xml:space="preserve"> </w:t>
      </w:r>
      <w:r>
        <w:t>helyéhez.</w:t>
      </w:r>
    </w:p>
    <w:p w14:paraId="4E8A44DE" w14:textId="77777777" w:rsidR="00B273E1" w:rsidRDefault="00B273E1" w:rsidP="00B273E1">
      <w:pPr>
        <w:pStyle w:val="Listaszerbekezds1"/>
        <w:numPr>
          <w:ilvl w:val="0"/>
          <w:numId w:val="9"/>
        </w:numPr>
        <w:tabs>
          <w:tab w:val="clear" w:pos="360"/>
          <w:tab w:val="num" w:pos="382"/>
          <w:tab w:val="left" w:pos="803"/>
        </w:tabs>
        <w:spacing w:line="259" w:lineRule="exact"/>
        <w:ind w:left="382"/>
      </w:pPr>
      <w:r>
        <w:t>Távolítsa el a tűvédőt.</w:t>
      </w:r>
    </w:p>
    <w:p w14:paraId="2980E1A0" w14:textId="77777777" w:rsidR="00B273E1" w:rsidRDefault="002223C7" w:rsidP="00B273E1">
      <w:pPr>
        <w:pStyle w:val="Listaszerbekezds1"/>
        <w:numPr>
          <w:ilvl w:val="0"/>
          <w:numId w:val="9"/>
        </w:numPr>
        <w:tabs>
          <w:tab w:val="clear" w:pos="360"/>
          <w:tab w:val="num" w:pos="382"/>
          <w:tab w:val="left" w:pos="803"/>
        </w:tabs>
        <w:spacing w:line="264" w:lineRule="exact"/>
        <w:ind w:left="382"/>
      </w:pPr>
      <w:r>
        <w:lastRenderedPageBreak/>
        <w:t>Nyomja ki a levegőt</w:t>
      </w:r>
      <w:r w:rsidR="00B273E1">
        <w:t xml:space="preserve"> a</w:t>
      </w:r>
      <w:r w:rsidR="00B273E1">
        <w:rPr>
          <w:spacing w:val="-11"/>
        </w:rPr>
        <w:t xml:space="preserve"> </w:t>
      </w:r>
      <w:r w:rsidR="00B273E1">
        <w:t>fecskendőből.</w:t>
      </w:r>
    </w:p>
    <w:p w14:paraId="505C7CF5" w14:textId="77777777" w:rsidR="00B273E1" w:rsidRPr="00FE79A1" w:rsidRDefault="00B273E1" w:rsidP="00B273E1">
      <w:pPr>
        <w:ind w:left="22"/>
        <w:jc w:val="center"/>
        <w:rPr>
          <w:lang w:eastAsia="en-GB"/>
        </w:rPr>
      </w:pPr>
    </w:p>
    <w:p w14:paraId="0732A7F0" w14:textId="77777777" w:rsidR="00B273E1" w:rsidRDefault="00254602" w:rsidP="00B273E1">
      <w:pPr>
        <w:rPr>
          <w:noProof/>
          <w:lang w:eastAsia="hu-HU"/>
        </w:rPr>
      </w:pPr>
      <w:r w:rsidRPr="00BA240F">
        <w:rPr>
          <w:noProof/>
          <w:lang w:eastAsia="hu-HU"/>
        </w:rPr>
        <w:drawing>
          <wp:inline distT="0" distB="0" distL="0" distR="0" wp14:anchorId="11489A3D" wp14:editId="2951BFF9">
            <wp:extent cx="1814195" cy="23406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234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14900" w14:textId="77777777" w:rsidR="00B273E1" w:rsidRPr="00FE79A1" w:rsidRDefault="00B273E1" w:rsidP="00F52F93">
      <w:pPr>
        <w:ind w:left="851"/>
        <w:rPr>
          <w:lang w:eastAsia="en-GB"/>
        </w:rPr>
      </w:pPr>
      <w:r>
        <w:rPr>
          <w:noProof/>
          <w:lang w:eastAsia="hu-HU"/>
        </w:rPr>
        <w:t>3. ábra</w:t>
      </w:r>
    </w:p>
    <w:p w14:paraId="583A6249" w14:textId="77777777" w:rsidR="00B273E1" w:rsidRPr="00FE79A1" w:rsidRDefault="00B273E1" w:rsidP="00B273E1">
      <w:pPr>
        <w:jc w:val="center"/>
      </w:pPr>
    </w:p>
    <w:p w14:paraId="52D969D4" w14:textId="77777777" w:rsidR="00B273E1" w:rsidRDefault="00B273E1" w:rsidP="00B273E1">
      <w:pPr>
        <w:pStyle w:val="Listaszerbekezds1"/>
        <w:numPr>
          <w:ilvl w:val="0"/>
          <w:numId w:val="6"/>
        </w:numPr>
        <w:tabs>
          <w:tab w:val="left" w:pos="803"/>
        </w:tabs>
        <w:spacing w:line="244" w:lineRule="auto"/>
        <w:ind w:left="802" w:right="199" w:hanging="567"/>
      </w:pPr>
      <w:r>
        <w:t>Lassan (1</w:t>
      </w:r>
      <w:r w:rsidR="002223C7">
        <w:rPr>
          <w:rFonts w:eastAsia="Times New Roman"/>
        </w:rPr>
        <w:t>–</w:t>
      </w:r>
      <w:r>
        <w:t xml:space="preserve">2 perc/injekció) </w:t>
      </w:r>
      <w:proofErr w:type="spellStart"/>
      <w:r>
        <w:t>intramuscularisan</w:t>
      </w:r>
      <w:proofErr w:type="spellEnd"/>
      <w:r>
        <w:t xml:space="preserve"> adja be a farizomba (</w:t>
      </w:r>
      <w:r w:rsidR="007D0087">
        <w:t xml:space="preserve">a </w:t>
      </w:r>
      <w:proofErr w:type="spellStart"/>
      <w:r>
        <w:t>glutealis</w:t>
      </w:r>
      <w:proofErr w:type="spellEnd"/>
      <w:r>
        <w:t xml:space="preserve"> terület</w:t>
      </w:r>
      <w:r w:rsidR="007D0087">
        <w:t>re</w:t>
      </w:r>
      <w:r>
        <w:t>). A használat</w:t>
      </w:r>
      <w:r>
        <w:rPr>
          <w:spacing w:val="-31"/>
        </w:rPr>
        <w:t xml:space="preserve"> </w:t>
      </w:r>
      <w:r>
        <w:t>megkönnyítése érdekében a tű metszett vége az emelőkar irányába néz (lásd 4.</w:t>
      </w:r>
      <w:r w:rsidR="007D0087">
        <w:rPr>
          <w:spacing w:val="5"/>
        </w:rPr>
        <w:t> </w:t>
      </w:r>
      <w:r>
        <w:t>ábra).</w:t>
      </w:r>
    </w:p>
    <w:p w14:paraId="79BDC5A6" w14:textId="77777777" w:rsidR="00B273E1" w:rsidRDefault="00254602" w:rsidP="00B273E1">
      <w:pPr>
        <w:rPr>
          <w:noProof/>
          <w:lang w:eastAsia="hu-HU"/>
        </w:rPr>
      </w:pPr>
      <w:r w:rsidRPr="00BA240F">
        <w:rPr>
          <w:noProof/>
          <w:lang w:eastAsia="hu-HU"/>
        </w:rPr>
        <w:drawing>
          <wp:inline distT="0" distB="0" distL="0" distR="0" wp14:anchorId="403E7492" wp14:editId="370AD8F6">
            <wp:extent cx="1843405" cy="122174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405" cy="122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47721" w14:textId="77777777" w:rsidR="00B273E1" w:rsidRDefault="00B273E1" w:rsidP="00F52F93">
      <w:pPr>
        <w:ind w:left="709"/>
        <w:rPr>
          <w:noProof/>
          <w:lang w:eastAsia="hu-HU"/>
        </w:rPr>
      </w:pPr>
      <w:r>
        <w:rPr>
          <w:noProof/>
          <w:lang w:eastAsia="hu-HU"/>
        </w:rPr>
        <w:t>4. ábra</w:t>
      </w:r>
    </w:p>
    <w:p w14:paraId="436AF059" w14:textId="77777777" w:rsidR="00B273E1" w:rsidRPr="00FE79A1" w:rsidRDefault="00B273E1" w:rsidP="00B273E1">
      <w:pPr>
        <w:jc w:val="center"/>
      </w:pPr>
    </w:p>
    <w:p w14:paraId="78936B7C" w14:textId="77777777" w:rsidR="00B273E1" w:rsidRDefault="00B273E1" w:rsidP="00F52F93">
      <w:pPr>
        <w:pStyle w:val="Listaszerbekezds1"/>
        <w:numPr>
          <w:ilvl w:val="0"/>
          <w:numId w:val="6"/>
        </w:numPr>
        <w:ind w:left="567" w:hanging="567"/>
        <w:jc w:val="both"/>
      </w:pPr>
      <w:r>
        <w:t>Rögtön a beadás után lökje meg egy ujjal az</w:t>
      </w:r>
      <w:r>
        <w:rPr>
          <w:spacing w:val="-29"/>
        </w:rPr>
        <w:t xml:space="preserve"> </w:t>
      </w:r>
      <w:r>
        <w:t>aktiválható emelőkart, hogy működésbe hozza a tűvédő szerkezetet (lásd 5.</w:t>
      </w:r>
      <w:r>
        <w:rPr>
          <w:spacing w:val="5"/>
        </w:rPr>
        <w:t xml:space="preserve"> </w:t>
      </w:r>
      <w:r>
        <w:t>ábra).</w:t>
      </w:r>
    </w:p>
    <w:p w14:paraId="4A8F6484" w14:textId="77777777" w:rsidR="00BE2433" w:rsidRDefault="00BE2433" w:rsidP="00F52F93">
      <w:pPr>
        <w:pStyle w:val="Listaszerbekezds1"/>
        <w:tabs>
          <w:tab w:val="left" w:pos="803"/>
        </w:tabs>
        <w:ind w:left="0" w:firstLine="0"/>
        <w:jc w:val="both"/>
      </w:pPr>
    </w:p>
    <w:p w14:paraId="7A0FE827" w14:textId="77777777" w:rsidR="00B273E1" w:rsidRDefault="00B273E1" w:rsidP="00F52F93">
      <w:pPr>
        <w:pStyle w:val="Listaszerbekezds1"/>
        <w:tabs>
          <w:tab w:val="left" w:pos="803"/>
        </w:tabs>
        <w:ind w:left="0" w:firstLine="0"/>
      </w:pPr>
      <w:r>
        <w:t xml:space="preserve">FIGYELEM: Saját magától és másoktól eltartva hozza működésbe a tűvédő szerkezetet. Figyeljen a kattanásra, és </w:t>
      </w:r>
      <w:r w:rsidR="00BE2433">
        <w:t xml:space="preserve">győződjön </w:t>
      </w:r>
      <w:r>
        <w:t>meg</w:t>
      </w:r>
      <w:r w:rsidR="00BE2433">
        <w:t xml:space="preserve"> róla</w:t>
      </w:r>
      <w:r>
        <w:t>, hogy a tű hegye el van takarva.</w:t>
      </w:r>
    </w:p>
    <w:p w14:paraId="4F4A15F4" w14:textId="77777777" w:rsidR="00B273E1" w:rsidRDefault="00B273E1" w:rsidP="00B273E1">
      <w:pPr>
        <w:pStyle w:val="Listaszerbekezds1"/>
        <w:tabs>
          <w:tab w:val="left" w:pos="803"/>
        </w:tabs>
        <w:spacing w:before="101" w:line="247" w:lineRule="auto"/>
        <w:ind w:left="235" w:right="260" w:firstLine="0"/>
        <w:jc w:val="both"/>
      </w:pPr>
    </w:p>
    <w:p w14:paraId="68392028" w14:textId="77777777" w:rsidR="00B273E1" w:rsidRPr="00BE2433" w:rsidRDefault="00254602" w:rsidP="00B273E1">
      <w:pPr>
        <w:pStyle w:val="Listaszerbekezds1"/>
        <w:tabs>
          <w:tab w:val="left" w:pos="803"/>
        </w:tabs>
        <w:spacing w:before="101" w:line="247" w:lineRule="auto"/>
        <w:ind w:left="235" w:right="260" w:firstLine="0"/>
        <w:jc w:val="both"/>
        <w:rPr>
          <w:noProof/>
          <w:lang w:eastAsia="hu-HU"/>
        </w:rPr>
      </w:pPr>
      <w:r w:rsidRPr="00F52F93">
        <w:rPr>
          <w:noProof/>
          <w:lang w:eastAsia="hu-HU"/>
        </w:rPr>
        <w:drawing>
          <wp:inline distT="0" distB="0" distL="0" distR="0" wp14:anchorId="363219A1" wp14:editId="3B0DFB2C">
            <wp:extent cx="1371600" cy="1828799"/>
            <wp:effectExtent l="0" t="0" r="0" b="635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79" cy="1851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39BA9" w14:textId="77777777" w:rsidR="00B273E1" w:rsidRPr="00BE2433" w:rsidRDefault="00B273E1" w:rsidP="00F52F93">
      <w:pPr>
        <w:pStyle w:val="Listaszerbekezds1"/>
        <w:spacing w:before="101" w:line="247" w:lineRule="auto"/>
        <w:ind w:left="709" w:right="260" w:firstLine="0"/>
        <w:jc w:val="both"/>
      </w:pPr>
      <w:r w:rsidRPr="00BE2433">
        <w:rPr>
          <w:noProof/>
          <w:lang w:eastAsia="hu-HU"/>
        </w:rPr>
        <w:t>5. ábra</w:t>
      </w:r>
    </w:p>
    <w:p w14:paraId="23C78946" w14:textId="77777777" w:rsidR="0033445F" w:rsidRPr="00BE2433" w:rsidRDefault="0033445F" w:rsidP="008119A5"/>
    <w:p w14:paraId="38EA050B" w14:textId="77777777" w:rsidR="008119A5" w:rsidRPr="00F52F93" w:rsidRDefault="008119A5" w:rsidP="00F52F93">
      <w:pPr>
        <w:pStyle w:val="Szvegtrzs"/>
      </w:pPr>
    </w:p>
    <w:p w14:paraId="04D03CD5" w14:textId="77777777" w:rsidR="00B273E1" w:rsidRPr="00FE79A1" w:rsidRDefault="00B273E1" w:rsidP="00B273E1">
      <w:pPr>
        <w:rPr>
          <w:u w:val="single"/>
        </w:rPr>
      </w:pPr>
      <w:r w:rsidRPr="00FE79A1">
        <w:rPr>
          <w:u w:val="single"/>
        </w:rPr>
        <w:t>Megsemmisítés</w:t>
      </w:r>
    </w:p>
    <w:p w14:paraId="43BA75F2" w14:textId="77777777" w:rsidR="00B273E1" w:rsidRPr="00FE79A1" w:rsidRDefault="00B273E1" w:rsidP="00B273E1">
      <w:r w:rsidRPr="00FE79A1">
        <w:t xml:space="preserve">Az előretöltött fecskendő </w:t>
      </w:r>
      <w:r w:rsidRPr="00FE79A1">
        <w:rPr>
          <w:b/>
        </w:rPr>
        <w:t>kizárólag</w:t>
      </w:r>
      <w:r w:rsidRPr="00FE79A1">
        <w:t xml:space="preserve"> </w:t>
      </w:r>
      <w:r w:rsidRPr="00FE79A1">
        <w:rPr>
          <w:b/>
        </w:rPr>
        <w:t>egyszer</w:t>
      </w:r>
      <w:r w:rsidRPr="00FE79A1">
        <w:t xml:space="preserve"> használható.</w:t>
      </w:r>
    </w:p>
    <w:p w14:paraId="634B9217" w14:textId="77777777" w:rsidR="008119A5" w:rsidRDefault="00B273E1" w:rsidP="00B273E1">
      <w:r w:rsidRPr="00FE79A1">
        <w:t>Ez a gyógyszer kockázatot jelenthet a vízi környezetre. Bármilyen fel nem használt gyógyszer, illetve hulladékanyag megsemmisítését a gyógyszerekre vonatkozó előírások szerint kell végrehajtani</w:t>
      </w:r>
      <w:r w:rsidR="00BE2433">
        <w:t>.</w:t>
      </w:r>
    </w:p>
    <w:sectPr w:rsidR="008119A5" w:rsidSect="0037658B"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D970E" w14:textId="77777777" w:rsidR="00340E08" w:rsidRDefault="00340E08">
      <w:r>
        <w:separator/>
      </w:r>
    </w:p>
  </w:endnote>
  <w:endnote w:type="continuationSeparator" w:id="0">
    <w:p w14:paraId="342BF2FB" w14:textId="77777777" w:rsidR="00340E08" w:rsidRDefault="00340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7B371" w14:textId="0232A47C" w:rsidR="0037658B" w:rsidRPr="0037658B" w:rsidRDefault="00F00D27">
    <w:pPr>
      <w:pStyle w:val="llb"/>
      <w:rPr>
        <w:sz w:val="18"/>
        <w:szCs w:val="18"/>
      </w:rPr>
    </w:pPr>
    <w:r w:rsidRPr="00F00D27">
      <w:rPr>
        <w:sz w:val="18"/>
        <w:szCs w:val="18"/>
      </w:rPr>
      <w:t>NNGYK/GYSZ/31115/2024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5C86DA" w14:textId="77777777" w:rsidR="00340E08" w:rsidRDefault="00340E08">
      <w:r>
        <w:separator/>
      </w:r>
    </w:p>
  </w:footnote>
  <w:footnote w:type="continuationSeparator" w:id="0">
    <w:p w14:paraId="0E082503" w14:textId="77777777" w:rsidR="00340E08" w:rsidRDefault="00340E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E0342"/>
    <w:multiLevelType w:val="hybridMultilevel"/>
    <w:tmpl w:val="5766805A"/>
    <w:lvl w:ilvl="0" w:tplc="621EA6B8">
      <w:numFmt w:val="bullet"/>
      <w:lvlText w:val=""/>
      <w:lvlJc w:val="left"/>
      <w:pPr>
        <w:ind w:left="644" w:hanging="360"/>
      </w:pPr>
      <w:rPr>
        <w:rFonts w:ascii="Symbol" w:eastAsia="Times New Roman" w:hAnsi="Symbol" w:hint="default"/>
        <w:w w:val="100"/>
        <w:sz w:val="22"/>
      </w:rPr>
    </w:lvl>
    <w:lvl w:ilvl="1" w:tplc="533CA06A">
      <w:numFmt w:val="bullet"/>
      <w:lvlText w:val=""/>
      <w:lvlJc w:val="left"/>
      <w:pPr>
        <w:ind w:left="1666" w:hanging="360"/>
      </w:pPr>
      <w:rPr>
        <w:rFonts w:ascii="Symbol" w:eastAsia="Times New Roman" w:hAnsi="Symbol" w:hint="default"/>
        <w:w w:val="100"/>
        <w:sz w:val="22"/>
      </w:rPr>
    </w:lvl>
    <w:lvl w:ilvl="2" w:tplc="75747648">
      <w:numFmt w:val="bullet"/>
      <w:lvlText w:val="•"/>
      <w:lvlJc w:val="left"/>
      <w:pPr>
        <w:ind w:left="2585" w:hanging="360"/>
      </w:pPr>
      <w:rPr>
        <w:rFonts w:hint="default"/>
      </w:rPr>
    </w:lvl>
    <w:lvl w:ilvl="3" w:tplc="02304BD6">
      <w:numFmt w:val="bullet"/>
      <w:lvlText w:val="•"/>
      <w:lvlJc w:val="left"/>
      <w:pPr>
        <w:ind w:left="3510" w:hanging="360"/>
      </w:pPr>
      <w:rPr>
        <w:rFonts w:hint="default"/>
      </w:rPr>
    </w:lvl>
    <w:lvl w:ilvl="4" w:tplc="B1B63B20">
      <w:numFmt w:val="bullet"/>
      <w:lvlText w:val="•"/>
      <w:lvlJc w:val="left"/>
      <w:pPr>
        <w:ind w:left="4435" w:hanging="360"/>
      </w:pPr>
      <w:rPr>
        <w:rFonts w:hint="default"/>
      </w:rPr>
    </w:lvl>
    <w:lvl w:ilvl="5" w:tplc="C1F8DA1A">
      <w:numFmt w:val="bullet"/>
      <w:lvlText w:val="•"/>
      <w:lvlJc w:val="left"/>
      <w:pPr>
        <w:ind w:left="5360" w:hanging="360"/>
      </w:pPr>
      <w:rPr>
        <w:rFonts w:hint="default"/>
      </w:rPr>
    </w:lvl>
    <w:lvl w:ilvl="6" w:tplc="CBEE1AF4">
      <w:numFmt w:val="bullet"/>
      <w:lvlText w:val="•"/>
      <w:lvlJc w:val="left"/>
      <w:pPr>
        <w:ind w:left="6285" w:hanging="360"/>
      </w:pPr>
      <w:rPr>
        <w:rFonts w:hint="default"/>
      </w:rPr>
    </w:lvl>
    <w:lvl w:ilvl="7" w:tplc="7EA4C31A">
      <w:numFmt w:val="bullet"/>
      <w:lvlText w:val="•"/>
      <w:lvlJc w:val="left"/>
      <w:pPr>
        <w:ind w:left="7210" w:hanging="360"/>
      </w:pPr>
      <w:rPr>
        <w:rFonts w:hint="default"/>
      </w:rPr>
    </w:lvl>
    <w:lvl w:ilvl="8" w:tplc="6D5CECD2">
      <w:numFmt w:val="bullet"/>
      <w:lvlText w:val="•"/>
      <w:lvlJc w:val="left"/>
      <w:pPr>
        <w:ind w:left="8135" w:hanging="360"/>
      </w:pPr>
      <w:rPr>
        <w:rFonts w:hint="default"/>
      </w:rPr>
    </w:lvl>
  </w:abstractNum>
  <w:abstractNum w:abstractNumId="1" w15:restartNumberingAfterBreak="0">
    <w:nsid w:val="22A145F3"/>
    <w:multiLevelType w:val="hybridMultilevel"/>
    <w:tmpl w:val="6234B98C"/>
    <w:lvl w:ilvl="0" w:tplc="A5867A52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28D02830">
      <w:numFmt w:val="bullet"/>
      <w:lvlText w:val=""/>
      <w:lvlJc w:val="left"/>
      <w:pPr>
        <w:ind w:left="994" w:hanging="284"/>
      </w:pPr>
      <w:rPr>
        <w:rFonts w:ascii="Symbol" w:eastAsia="Times New Roman" w:hAnsi="Symbol" w:hint="default"/>
        <w:w w:val="100"/>
        <w:sz w:val="22"/>
      </w:rPr>
    </w:lvl>
    <w:lvl w:ilvl="2" w:tplc="FB9C483E">
      <w:numFmt w:val="bullet"/>
      <w:lvlText w:val="•"/>
      <w:lvlJc w:val="left"/>
      <w:pPr>
        <w:ind w:left="2637" w:hanging="284"/>
      </w:pPr>
      <w:rPr>
        <w:rFonts w:hint="default"/>
      </w:rPr>
    </w:lvl>
    <w:lvl w:ilvl="3" w:tplc="0016BD74">
      <w:numFmt w:val="bullet"/>
      <w:lvlText w:val="•"/>
      <w:lvlJc w:val="left"/>
      <w:pPr>
        <w:ind w:left="3555" w:hanging="284"/>
      </w:pPr>
      <w:rPr>
        <w:rFonts w:hint="default"/>
      </w:rPr>
    </w:lvl>
    <w:lvl w:ilvl="4" w:tplc="B5120B0E">
      <w:numFmt w:val="bullet"/>
      <w:lvlText w:val="•"/>
      <w:lvlJc w:val="left"/>
      <w:pPr>
        <w:ind w:left="4474" w:hanging="284"/>
      </w:pPr>
      <w:rPr>
        <w:rFonts w:hint="default"/>
      </w:rPr>
    </w:lvl>
    <w:lvl w:ilvl="5" w:tplc="6A6E7A66">
      <w:numFmt w:val="bullet"/>
      <w:lvlText w:val="•"/>
      <w:lvlJc w:val="left"/>
      <w:pPr>
        <w:ind w:left="5392" w:hanging="284"/>
      </w:pPr>
      <w:rPr>
        <w:rFonts w:hint="default"/>
      </w:rPr>
    </w:lvl>
    <w:lvl w:ilvl="6" w:tplc="224895DE">
      <w:numFmt w:val="bullet"/>
      <w:lvlText w:val="•"/>
      <w:lvlJc w:val="left"/>
      <w:pPr>
        <w:ind w:left="6311" w:hanging="284"/>
      </w:pPr>
      <w:rPr>
        <w:rFonts w:hint="default"/>
      </w:rPr>
    </w:lvl>
    <w:lvl w:ilvl="7" w:tplc="D814366A">
      <w:numFmt w:val="bullet"/>
      <w:lvlText w:val="•"/>
      <w:lvlJc w:val="left"/>
      <w:pPr>
        <w:ind w:left="7229" w:hanging="284"/>
      </w:pPr>
      <w:rPr>
        <w:rFonts w:hint="default"/>
      </w:rPr>
    </w:lvl>
    <w:lvl w:ilvl="8" w:tplc="D4D6A3E8">
      <w:numFmt w:val="bullet"/>
      <w:lvlText w:val="•"/>
      <w:lvlJc w:val="left"/>
      <w:pPr>
        <w:ind w:left="8148" w:hanging="284"/>
      </w:pPr>
      <w:rPr>
        <w:rFonts w:hint="default"/>
      </w:rPr>
    </w:lvl>
  </w:abstractNum>
  <w:abstractNum w:abstractNumId="2" w15:restartNumberingAfterBreak="0">
    <w:nsid w:val="428E0637"/>
    <w:multiLevelType w:val="hybridMultilevel"/>
    <w:tmpl w:val="5CCEAEC2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8D7D1E"/>
    <w:multiLevelType w:val="hybridMultilevel"/>
    <w:tmpl w:val="9118B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B2D10"/>
    <w:multiLevelType w:val="hybridMultilevel"/>
    <w:tmpl w:val="11D8E094"/>
    <w:lvl w:ilvl="0" w:tplc="040E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B240B"/>
    <w:multiLevelType w:val="hybridMultilevel"/>
    <w:tmpl w:val="CA103F64"/>
    <w:lvl w:ilvl="0" w:tplc="6B200692">
      <w:numFmt w:val="bullet"/>
      <w:lvlText w:val=""/>
      <w:lvlJc w:val="left"/>
      <w:pPr>
        <w:ind w:left="802" w:hanging="567"/>
      </w:pPr>
      <w:rPr>
        <w:rFonts w:ascii="Symbol" w:eastAsia="Times New Roman" w:hAnsi="Symbol" w:hint="default"/>
        <w:w w:val="100"/>
        <w:sz w:val="22"/>
      </w:rPr>
    </w:lvl>
    <w:lvl w:ilvl="1" w:tplc="83F6D8C0">
      <w:numFmt w:val="bullet"/>
      <w:lvlText w:val="•"/>
      <w:lvlJc w:val="left"/>
      <w:pPr>
        <w:ind w:left="1718" w:hanging="567"/>
      </w:pPr>
      <w:rPr>
        <w:rFonts w:hint="default"/>
      </w:rPr>
    </w:lvl>
    <w:lvl w:ilvl="2" w:tplc="C7BAA54C">
      <w:numFmt w:val="bullet"/>
      <w:lvlText w:val="•"/>
      <w:lvlJc w:val="left"/>
      <w:pPr>
        <w:ind w:left="2637" w:hanging="567"/>
      </w:pPr>
      <w:rPr>
        <w:rFonts w:hint="default"/>
      </w:rPr>
    </w:lvl>
    <w:lvl w:ilvl="3" w:tplc="F6BE966C">
      <w:numFmt w:val="bullet"/>
      <w:lvlText w:val="•"/>
      <w:lvlJc w:val="left"/>
      <w:pPr>
        <w:ind w:left="3555" w:hanging="567"/>
      </w:pPr>
      <w:rPr>
        <w:rFonts w:hint="default"/>
      </w:rPr>
    </w:lvl>
    <w:lvl w:ilvl="4" w:tplc="2378379C">
      <w:numFmt w:val="bullet"/>
      <w:lvlText w:val="•"/>
      <w:lvlJc w:val="left"/>
      <w:pPr>
        <w:ind w:left="4474" w:hanging="567"/>
      </w:pPr>
      <w:rPr>
        <w:rFonts w:hint="default"/>
      </w:rPr>
    </w:lvl>
    <w:lvl w:ilvl="5" w:tplc="E962D684">
      <w:numFmt w:val="bullet"/>
      <w:lvlText w:val="•"/>
      <w:lvlJc w:val="left"/>
      <w:pPr>
        <w:ind w:left="5392" w:hanging="567"/>
      </w:pPr>
      <w:rPr>
        <w:rFonts w:hint="default"/>
      </w:rPr>
    </w:lvl>
    <w:lvl w:ilvl="6" w:tplc="234ECBF8">
      <w:numFmt w:val="bullet"/>
      <w:lvlText w:val="•"/>
      <w:lvlJc w:val="left"/>
      <w:pPr>
        <w:ind w:left="6311" w:hanging="567"/>
      </w:pPr>
      <w:rPr>
        <w:rFonts w:hint="default"/>
      </w:rPr>
    </w:lvl>
    <w:lvl w:ilvl="7" w:tplc="83DC2A4E">
      <w:numFmt w:val="bullet"/>
      <w:lvlText w:val="•"/>
      <w:lvlJc w:val="left"/>
      <w:pPr>
        <w:ind w:left="7229" w:hanging="567"/>
      </w:pPr>
      <w:rPr>
        <w:rFonts w:hint="default"/>
      </w:rPr>
    </w:lvl>
    <w:lvl w:ilvl="8" w:tplc="4F8C181C">
      <w:numFmt w:val="bullet"/>
      <w:lvlText w:val="•"/>
      <w:lvlJc w:val="left"/>
      <w:pPr>
        <w:ind w:left="8148" w:hanging="567"/>
      </w:pPr>
      <w:rPr>
        <w:rFonts w:hint="default"/>
      </w:rPr>
    </w:lvl>
  </w:abstractNum>
  <w:abstractNum w:abstractNumId="6" w15:restartNumberingAfterBreak="0">
    <w:nsid w:val="52746C64"/>
    <w:multiLevelType w:val="hybridMultilevel"/>
    <w:tmpl w:val="FEB4CA56"/>
    <w:lvl w:ilvl="0" w:tplc="E8ACBEE8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75F6DC20">
      <w:numFmt w:val="bullet"/>
      <w:lvlText w:val="•"/>
      <w:lvlJc w:val="left"/>
      <w:pPr>
        <w:ind w:left="1718" w:hanging="567"/>
      </w:pPr>
      <w:rPr>
        <w:rFonts w:hint="default"/>
      </w:rPr>
    </w:lvl>
    <w:lvl w:ilvl="2" w:tplc="759C7F7E">
      <w:numFmt w:val="bullet"/>
      <w:lvlText w:val="•"/>
      <w:lvlJc w:val="left"/>
      <w:pPr>
        <w:ind w:left="2637" w:hanging="567"/>
      </w:pPr>
      <w:rPr>
        <w:rFonts w:hint="default"/>
      </w:rPr>
    </w:lvl>
    <w:lvl w:ilvl="3" w:tplc="77BCF7E8">
      <w:numFmt w:val="bullet"/>
      <w:lvlText w:val="•"/>
      <w:lvlJc w:val="left"/>
      <w:pPr>
        <w:ind w:left="3555" w:hanging="567"/>
      </w:pPr>
      <w:rPr>
        <w:rFonts w:hint="default"/>
      </w:rPr>
    </w:lvl>
    <w:lvl w:ilvl="4" w:tplc="4AD8A434">
      <w:numFmt w:val="bullet"/>
      <w:lvlText w:val="•"/>
      <w:lvlJc w:val="left"/>
      <w:pPr>
        <w:ind w:left="4474" w:hanging="567"/>
      </w:pPr>
      <w:rPr>
        <w:rFonts w:hint="default"/>
      </w:rPr>
    </w:lvl>
    <w:lvl w:ilvl="5" w:tplc="F0A6CD98">
      <w:numFmt w:val="bullet"/>
      <w:lvlText w:val="•"/>
      <w:lvlJc w:val="left"/>
      <w:pPr>
        <w:ind w:left="5392" w:hanging="567"/>
      </w:pPr>
      <w:rPr>
        <w:rFonts w:hint="default"/>
      </w:rPr>
    </w:lvl>
    <w:lvl w:ilvl="6" w:tplc="EEBA1458">
      <w:numFmt w:val="bullet"/>
      <w:lvlText w:val="•"/>
      <w:lvlJc w:val="left"/>
      <w:pPr>
        <w:ind w:left="6311" w:hanging="567"/>
      </w:pPr>
      <w:rPr>
        <w:rFonts w:hint="default"/>
      </w:rPr>
    </w:lvl>
    <w:lvl w:ilvl="7" w:tplc="D05001BA">
      <w:numFmt w:val="bullet"/>
      <w:lvlText w:val="•"/>
      <w:lvlJc w:val="left"/>
      <w:pPr>
        <w:ind w:left="7229" w:hanging="567"/>
      </w:pPr>
      <w:rPr>
        <w:rFonts w:hint="default"/>
      </w:rPr>
    </w:lvl>
    <w:lvl w:ilvl="8" w:tplc="82A8DEEE">
      <w:numFmt w:val="bullet"/>
      <w:lvlText w:val="•"/>
      <w:lvlJc w:val="left"/>
      <w:pPr>
        <w:ind w:left="8148" w:hanging="567"/>
      </w:pPr>
      <w:rPr>
        <w:rFonts w:hint="default"/>
      </w:rPr>
    </w:lvl>
  </w:abstractNum>
  <w:abstractNum w:abstractNumId="7" w15:restartNumberingAfterBreak="0">
    <w:nsid w:val="5E954CBA"/>
    <w:multiLevelType w:val="hybridMultilevel"/>
    <w:tmpl w:val="985814FC"/>
    <w:lvl w:ilvl="0" w:tplc="822690EC">
      <w:start w:val="1"/>
      <w:numFmt w:val="decimal"/>
      <w:lvlText w:val="%1."/>
      <w:lvlJc w:val="left"/>
      <w:pPr>
        <w:ind w:left="404" w:hanging="22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2DC0A5E8">
      <w:numFmt w:val="bullet"/>
      <w:lvlText w:val="•"/>
      <w:lvlJc w:val="left"/>
      <w:pPr>
        <w:ind w:left="748" w:hanging="221"/>
      </w:pPr>
      <w:rPr>
        <w:rFonts w:hint="default"/>
      </w:rPr>
    </w:lvl>
    <w:lvl w:ilvl="2" w:tplc="4D0638F2">
      <w:numFmt w:val="bullet"/>
      <w:lvlText w:val="•"/>
      <w:lvlJc w:val="left"/>
      <w:pPr>
        <w:ind w:left="1096" w:hanging="221"/>
      </w:pPr>
      <w:rPr>
        <w:rFonts w:hint="default"/>
      </w:rPr>
    </w:lvl>
    <w:lvl w:ilvl="3" w:tplc="2DC65830">
      <w:numFmt w:val="bullet"/>
      <w:lvlText w:val="•"/>
      <w:lvlJc w:val="left"/>
      <w:pPr>
        <w:ind w:left="1445" w:hanging="221"/>
      </w:pPr>
      <w:rPr>
        <w:rFonts w:hint="default"/>
      </w:rPr>
    </w:lvl>
    <w:lvl w:ilvl="4" w:tplc="9A60BAE6">
      <w:numFmt w:val="bullet"/>
      <w:lvlText w:val="•"/>
      <w:lvlJc w:val="left"/>
      <w:pPr>
        <w:ind w:left="1793" w:hanging="221"/>
      </w:pPr>
      <w:rPr>
        <w:rFonts w:hint="default"/>
      </w:rPr>
    </w:lvl>
    <w:lvl w:ilvl="5" w:tplc="AE0CA1E2">
      <w:numFmt w:val="bullet"/>
      <w:lvlText w:val="•"/>
      <w:lvlJc w:val="left"/>
      <w:pPr>
        <w:ind w:left="2142" w:hanging="221"/>
      </w:pPr>
      <w:rPr>
        <w:rFonts w:hint="default"/>
      </w:rPr>
    </w:lvl>
    <w:lvl w:ilvl="6" w:tplc="E1F05ABE">
      <w:numFmt w:val="bullet"/>
      <w:lvlText w:val="•"/>
      <w:lvlJc w:val="left"/>
      <w:pPr>
        <w:ind w:left="2490" w:hanging="221"/>
      </w:pPr>
      <w:rPr>
        <w:rFonts w:hint="default"/>
      </w:rPr>
    </w:lvl>
    <w:lvl w:ilvl="7" w:tplc="89364B16">
      <w:numFmt w:val="bullet"/>
      <w:lvlText w:val="•"/>
      <w:lvlJc w:val="left"/>
      <w:pPr>
        <w:ind w:left="2839" w:hanging="221"/>
      </w:pPr>
      <w:rPr>
        <w:rFonts w:hint="default"/>
      </w:rPr>
    </w:lvl>
    <w:lvl w:ilvl="8" w:tplc="FB9C2E82">
      <w:numFmt w:val="bullet"/>
      <w:lvlText w:val="•"/>
      <w:lvlJc w:val="left"/>
      <w:pPr>
        <w:ind w:left="3187" w:hanging="221"/>
      </w:pPr>
      <w:rPr>
        <w:rFonts w:hint="default"/>
      </w:rPr>
    </w:lvl>
  </w:abstractNum>
  <w:abstractNum w:abstractNumId="8" w15:restartNumberingAfterBreak="0">
    <w:nsid w:val="73153986"/>
    <w:multiLevelType w:val="hybridMultilevel"/>
    <w:tmpl w:val="EF1806CC"/>
    <w:lvl w:ilvl="0" w:tplc="40C4144E">
      <w:numFmt w:val="bullet"/>
      <w:lvlText w:val="-"/>
      <w:lvlJc w:val="left"/>
      <w:pPr>
        <w:ind w:left="802" w:hanging="567"/>
      </w:pPr>
      <w:rPr>
        <w:rFonts w:ascii="Times New Roman" w:eastAsia="Times New Roman" w:hAnsi="Times New Roman" w:hint="default"/>
        <w:w w:val="100"/>
        <w:sz w:val="22"/>
      </w:rPr>
    </w:lvl>
    <w:lvl w:ilvl="1" w:tplc="52829ACA">
      <w:numFmt w:val="bullet"/>
      <w:lvlText w:val="•"/>
      <w:lvlJc w:val="left"/>
      <w:pPr>
        <w:ind w:left="1718" w:hanging="567"/>
      </w:pPr>
      <w:rPr>
        <w:rFonts w:hint="default"/>
      </w:rPr>
    </w:lvl>
    <w:lvl w:ilvl="2" w:tplc="E27AFA10">
      <w:numFmt w:val="bullet"/>
      <w:lvlText w:val="•"/>
      <w:lvlJc w:val="left"/>
      <w:pPr>
        <w:ind w:left="2637" w:hanging="567"/>
      </w:pPr>
      <w:rPr>
        <w:rFonts w:hint="default"/>
      </w:rPr>
    </w:lvl>
    <w:lvl w:ilvl="3" w:tplc="EB743E26">
      <w:numFmt w:val="bullet"/>
      <w:lvlText w:val="•"/>
      <w:lvlJc w:val="left"/>
      <w:pPr>
        <w:ind w:left="3555" w:hanging="567"/>
      </w:pPr>
      <w:rPr>
        <w:rFonts w:hint="default"/>
      </w:rPr>
    </w:lvl>
    <w:lvl w:ilvl="4" w:tplc="A762FEE8">
      <w:numFmt w:val="bullet"/>
      <w:lvlText w:val="•"/>
      <w:lvlJc w:val="left"/>
      <w:pPr>
        <w:ind w:left="4474" w:hanging="567"/>
      </w:pPr>
      <w:rPr>
        <w:rFonts w:hint="default"/>
      </w:rPr>
    </w:lvl>
    <w:lvl w:ilvl="5" w:tplc="C592FCA8">
      <w:numFmt w:val="bullet"/>
      <w:lvlText w:val="•"/>
      <w:lvlJc w:val="left"/>
      <w:pPr>
        <w:ind w:left="5392" w:hanging="567"/>
      </w:pPr>
      <w:rPr>
        <w:rFonts w:hint="default"/>
      </w:rPr>
    </w:lvl>
    <w:lvl w:ilvl="6" w:tplc="5DE24140">
      <w:numFmt w:val="bullet"/>
      <w:lvlText w:val="•"/>
      <w:lvlJc w:val="left"/>
      <w:pPr>
        <w:ind w:left="6311" w:hanging="567"/>
      </w:pPr>
      <w:rPr>
        <w:rFonts w:hint="default"/>
      </w:rPr>
    </w:lvl>
    <w:lvl w:ilvl="7" w:tplc="7FA675D6">
      <w:numFmt w:val="bullet"/>
      <w:lvlText w:val="•"/>
      <w:lvlJc w:val="left"/>
      <w:pPr>
        <w:ind w:left="7229" w:hanging="567"/>
      </w:pPr>
      <w:rPr>
        <w:rFonts w:hint="default"/>
      </w:rPr>
    </w:lvl>
    <w:lvl w:ilvl="8" w:tplc="F432D03A">
      <w:numFmt w:val="bullet"/>
      <w:lvlText w:val="•"/>
      <w:lvlJc w:val="left"/>
      <w:pPr>
        <w:ind w:left="8148" w:hanging="567"/>
      </w:pPr>
      <w:rPr>
        <w:rFonts w:hint="default"/>
      </w:rPr>
    </w:lvl>
  </w:abstractNum>
  <w:abstractNum w:abstractNumId="9" w15:restartNumberingAfterBreak="0">
    <w:nsid w:val="7FC21565"/>
    <w:multiLevelType w:val="hybridMultilevel"/>
    <w:tmpl w:val="7F9E2D4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8"/>
  </w:num>
  <w:num w:numId="6">
    <w:abstractNumId w:val="0"/>
  </w:num>
  <w:num w:numId="7">
    <w:abstractNumId w:val="3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9A5"/>
    <w:rsid w:val="000111D8"/>
    <w:rsid w:val="000246BD"/>
    <w:rsid w:val="0005098B"/>
    <w:rsid w:val="00057509"/>
    <w:rsid w:val="00072D3C"/>
    <w:rsid w:val="000B494A"/>
    <w:rsid w:val="000D0E0E"/>
    <w:rsid w:val="000D2958"/>
    <w:rsid w:val="000F1E08"/>
    <w:rsid w:val="00113B77"/>
    <w:rsid w:val="00115611"/>
    <w:rsid w:val="00122C80"/>
    <w:rsid w:val="00144BC0"/>
    <w:rsid w:val="00153490"/>
    <w:rsid w:val="00171422"/>
    <w:rsid w:val="00190A5D"/>
    <w:rsid w:val="001944D8"/>
    <w:rsid w:val="001B072D"/>
    <w:rsid w:val="001C1956"/>
    <w:rsid w:val="001C5ADF"/>
    <w:rsid w:val="001D4DE5"/>
    <w:rsid w:val="001D5F04"/>
    <w:rsid w:val="001F5B40"/>
    <w:rsid w:val="002223C7"/>
    <w:rsid w:val="002349C2"/>
    <w:rsid w:val="00254602"/>
    <w:rsid w:val="002C2F31"/>
    <w:rsid w:val="002E340E"/>
    <w:rsid w:val="00304B08"/>
    <w:rsid w:val="00320B1C"/>
    <w:rsid w:val="003304C2"/>
    <w:rsid w:val="0033445F"/>
    <w:rsid w:val="00335D99"/>
    <w:rsid w:val="00340E08"/>
    <w:rsid w:val="0037658B"/>
    <w:rsid w:val="003A0228"/>
    <w:rsid w:val="003A131F"/>
    <w:rsid w:val="003C33BA"/>
    <w:rsid w:val="00434F87"/>
    <w:rsid w:val="004355F6"/>
    <w:rsid w:val="00463AA9"/>
    <w:rsid w:val="00471E0C"/>
    <w:rsid w:val="00500E7E"/>
    <w:rsid w:val="00544565"/>
    <w:rsid w:val="005558B6"/>
    <w:rsid w:val="005648A6"/>
    <w:rsid w:val="00586930"/>
    <w:rsid w:val="005C33D9"/>
    <w:rsid w:val="006128B1"/>
    <w:rsid w:val="006131D0"/>
    <w:rsid w:val="006179DE"/>
    <w:rsid w:val="006C0DE0"/>
    <w:rsid w:val="006C4094"/>
    <w:rsid w:val="006E230E"/>
    <w:rsid w:val="00711F93"/>
    <w:rsid w:val="00773FBD"/>
    <w:rsid w:val="00797748"/>
    <w:rsid w:val="007B174D"/>
    <w:rsid w:val="007C63BA"/>
    <w:rsid w:val="007C77E0"/>
    <w:rsid w:val="007D0087"/>
    <w:rsid w:val="007F32BE"/>
    <w:rsid w:val="008119A5"/>
    <w:rsid w:val="0084091E"/>
    <w:rsid w:val="00841CA4"/>
    <w:rsid w:val="00862526"/>
    <w:rsid w:val="008653D9"/>
    <w:rsid w:val="00870972"/>
    <w:rsid w:val="008B4C12"/>
    <w:rsid w:val="00972FA2"/>
    <w:rsid w:val="009E6300"/>
    <w:rsid w:val="00A333D8"/>
    <w:rsid w:val="00A72799"/>
    <w:rsid w:val="00A75D10"/>
    <w:rsid w:val="00AB2CC1"/>
    <w:rsid w:val="00AC54B2"/>
    <w:rsid w:val="00AD45E0"/>
    <w:rsid w:val="00AD546B"/>
    <w:rsid w:val="00AF421C"/>
    <w:rsid w:val="00B273E1"/>
    <w:rsid w:val="00B66515"/>
    <w:rsid w:val="00B75163"/>
    <w:rsid w:val="00BB1CCB"/>
    <w:rsid w:val="00BD4D79"/>
    <w:rsid w:val="00BE2433"/>
    <w:rsid w:val="00C05C46"/>
    <w:rsid w:val="00C2602D"/>
    <w:rsid w:val="00CB745D"/>
    <w:rsid w:val="00CD2249"/>
    <w:rsid w:val="00D007A5"/>
    <w:rsid w:val="00D20577"/>
    <w:rsid w:val="00DD03C7"/>
    <w:rsid w:val="00DE6E11"/>
    <w:rsid w:val="00DF1212"/>
    <w:rsid w:val="00E15BB9"/>
    <w:rsid w:val="00E56606"/>
    <w:rsid w:val="00E6124F"/>
    <w:rsid w:val="00E81CDF"/>
    <w:rsid w:val="00ED3D6C"/>
    <w:rsid w:val="00EF59AB"/>
    <w:rsid w:val="00F00D27"/>
    <w:rsid w:val="00F10FEA"/>
    <w:rsid w:val="00F3032B"/>
    <w:rsid w:val="00F430FD"/>
    <w:rsid w:val="00F52F93"/>
    <w:rsid w:val="00F958E4"/>
    <w:rsid w:val="00FA37E1"/>
    <w:rsid w:val="00FA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567C46"/>
  <w15:docId w15:val="{C3C2AEBF-8C0B-4A83-B020-3E9AD517C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119A5"/>
    <w:pPr>
      <w:widowControl w:val="0"/>
      <w:autoSpaceDE w:val="0"/>
      <w:autoSpaceDN w:val="0"/>
    </w:pPr>
    <w:rPr>
      <w:rFonts w:eastAsia="Calibri"/>
      <w:sz w:val="22"/>
      <w:szCs w:val="22"/>
      <w:lang w:eastAsia="en-US"/>
    </w:rPr>
  </w:style>
  <w:style w:type="paragraph" w:styleId="Cmsor1">
    <w:name w:val="heading 1"/>
    <w:basedOn w:val="Norml"/>
    <w:link w:val="Cmsor1Char"/>
    <w:qFormat/>
    <w:rsid w:val="008119A5"/>
    <w:pPr>
      <w:ind w:left="235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8119A5"/>
  </w:style>
  <w:style w:type="paragraph" w:customStyle="1" w:styleId="Listaszerbekezds1">
    <w:name w:val="Listaszerű bekezdés1"/>
    <w:basedOn w:val="Norml"/>
    <w:rsid w:val="008119A5"/>
    <w:pPr>
      <w:ind w:left="802" w:hanging="567"/>
    </w:pPr>
  </w:style>
  <w:style w:type="table" w:styleId="Rcsostblzat">
    <w:name w:val="Table Grid"/>
    <w:basedOn w:val="Normltblzat"/>
    <w:rsid w:val="00471E0C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l"/>
    <w:rsid w:val="00544565"/>
    <w:rPr>
      <w:rFonts w:ascii="Arial" w:eastAsia="Times New Roman" w:hAnsi="Arial" w:cs="Arial"/>
      <w:lang w:val="en-US"/>
    </w:rPr>
  </w:style>
  <w:style w:type="paragraph" w:styleId="lfej">
    <w:name w:val="header"/>
    <w:basedOn w:val="Norml"/>
    <w:link w:val="lfejChar"/>
    <w:rsid w:val="005C33D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5C33D9"/>
    <w:rPr>
      <w:rFonts w:eastAsia="Calibri"/>
      <w:sz w:val="22"/>
      <w:szCs w:val="22"/>
      <w:lang w:eastAsia="en-US"/>
    </w:rPr>
  </w:style>
  <w:style w:type="paragraph" w:styleId="llb">
    <w:name w:val="footer"/>
    <w:basedOn w:val="Norml"/>
    <w:link w:val="llbChar"/>
    <w:rsid w:val="005C33D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5C33D9"/>
    <w:rPr>
      <w:rFonts w:eastAsia="Calibri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rsid w:val="000575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057509"/>
    <w:rPr>
      <w:rFonts w:ascii="Tahoma" w:eastAsia="Calibri" w:hAnsi="Tahoma" w:cs="Tahoma"/>
      <w:sz w:val="16"/>
      <w:szCs w:val="16"/>
      <w:lang w:eastAsia="en-US"/>
    </w:rPr>
  </w:style>
  <w:style w:type="character" w:styleId="Hiperhivatkozs">
    <w:name w:val="Hyperlink"/>
    <w:aliases w:val="Footer Char1 Char,Footer Char2 Char Char1,Footer Char1 Char Char Char,Footer Char2 Char Char1 Char Char,Footer Char1 Char Char Char Char1 Char,Footer Char1 Char Char Char Char1 Char Char Char"/>
    <w:uiPriority w:val="99"/>
    <w:rsid w:val="00057509"/>
    <w:rPr>
      <w:color w:val="0000FF"/>
      <w:u w:val="single"/>
    </w:rPr>
  </w:style>
  <w:style w:type="character" w:styleId="Jegyzethivatkozs">
    <w:name w:val="annotation reference"/>
    <w:basedOn w:val="Bekezdsalapbettpusa"/>
    <w:semiHidden/>
    <w:unhideWhenUsed/>
    <w:rsid w:val="003304C2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unhideWhenUsed/>
    <w:rsid w:val="003304C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3304C2"/>
    <w:rPr>
      <w:rFonts w:eastAsia="Calibri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3304C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3304C2"/>
    <w:rPr>
      <w:rFonts w:eastAsia="Calibri"/>
      <w:b/>
      <w:bCs/>
      <w:lang w:eastAsia="en-US"/>
    </w:rPr>
  </w:style>
  <w:style w:type="character" w:customStyle="1" w:styleId="Cmsor1Char">
    <w:name w:val="Címsor 1 Char"/>
    <w:basedOn w:val="Bekezdsalapbettpusa"/>
    <w:link w:val="Cmsor1"/>
    <w:rsid w:val="001D4DE5"/>
    <w:rPr>
      <w:rFonts w:eastAsia="Calibri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1724</Words>
  <Characters>12116</Characters>
  <Application>Microsoft Office Word</Application>
  <DocSecurity>0</DocSecurity>
  <Lines>100</Lines>
  <Paragraphs>27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/>
  <LinksUpToDate>false</LinksUpToDate>
  <CharactersWithSpaces>13813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creator>Kósa Edit</dc:creator>
  <cp:lastModifiedBy>HU_OGYI_45.1</cp:lastModifiedBy>
  <cp:revision>3</cp:revision>
  <dcterms:created xsi:type="dcterms:W3CDTF">2024-12-04T08:59:00Z</dcterms:created>
  <dcterms:modified xsi:type="dcterms:W3CDTF">2024-12-04T09:00:00Z</dcterms:modified>
</cp:coreProperties>
</file>