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F90" w:rsidRDefault="004E59C3">
      <w:pPr>
        <w:jc w:val="center"/>
        <w:rPr>
          <w:rFonts w:ascii="Times New Roman" w:eastAsia="Times New Roman" w:hAnsi="Times New Roman"/>
          <w:lang w:val="hu-HU"/>
        </w:rPr>
      </w:pPr>
      <w:bookmarkStart w:id="0" w:name="B._BETEGTÁJÉKOZTATÓ"/>
      <w:bookmarkStart w:id="1" w:name="_GoBack"/>
      <w:bookmarkEnd w:id="0"/>
      <w:bookmarkEnd w:id="1"/>
      <w:r>
        <w:rPr>
          <w:rFonts w:ascii="Times New Roman" w:hAnsi="Times New Roman"/>
          <w:b/>
          <w:bCs/>
          <w:lang w:val="hu-HU"/>
        </w:rPr>
        <w:t>Betegtájékoztató:</w:t>
      </w:r>
      <w:r>
        <w:rPr>
          <w:rFonts w:ascii="Times New Roman" w:hAnsi="Times New Roman"/>
          <w:b/>
          <w:bCs/>
          <w:spacing w:val="-12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Információk</w:t>
      </w:r>
      <w:r>
        <w:rPr>
          <w:rFonts w:ascii="Times New Roman" w:hAnsi="Times New Roman"/>
          <w:b/>
          <w:bCs/>
          <w:spacing w:val="-12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beteg</w:t>
      </w:r>
      <w:r>
        <w:rPr>
          <w:rFonts w:ascii="Times New Roman" w:hAnsi="Times New Roman"/>
          <w:b/>
          <w:bCs/>
          <w:spacing w:val="-12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számára</w:t>
      </w:r>
    </w:p>
    <w:p w:rsidR="00B51F90" w:rsidRDefault="00B51F90">
      <w:pPr>
        <w:jc w:val="center"/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jc w:val="center"/>
        <w:rPr>
          <w:rFonts w:ascii="Times New Roman" w:hAnsi="Times New Roman"/>
          <w:b/>
          <w:bCs/>
          <w:lang w:val="hu-HU"/>
        </w:rPr>
      </w:pPr>
      <w:r>
        <w:rPr>
          <w:rFonts w:ascii="Times New Roman" w:hAnsi="Times New Roman"/>
          <w:b/>
          <w:bCs/>
          <w:lang w:val="hu-HU"/>
        </w:rPr>
        <w:t>Eltrombopag Win Medica 12,5 mg filmtabletta</w:t>
      </w:r>
    </w:p>
    <w:p w:rsidR="00B51F90" w:rsidRDefault="004E59C3">
      <w:pPr>
        <w:jc w:val="center"/>
        <w:rPr>
          <w:rFonts w:ascii="Times New Roman" w:hAnsi="Times New Roman"/>
          <w:b/>
          <w:bCs/>
          <w:lang w:val="hu-HU"/>
        </w:rPr>
      </w:pPr>
      <w:r>
        <w:rPr>
          <w:rFonts w:ascii="Times New Roman" w:hAnsi="Times New Roman"/>
          <w:b/>
          <w:bCs/>
          <w:lang w:val="hu-HU"/>
        </w:rPr>
        <w:t>Eltrombopag Win Medica 25 mg filmtabletta</w:t>
      </w:r>
    </w:p>
    <w:p w:rsidR="00B51F90" w:rsidRDefault="004E59C3">
      <w:pPr>
        <w:jc w:val="center"/>
        <w:rPr>
          <w:rFonts w:ascii="Times New Roman" w:hAnsi="Times New Roman"/>
          <w:b/>
          <w:bCs/>
          <w:lang w:val="hu-HU"/>
        </w:rPr>
      </w:pPr>
      <w:r>
        <w:rPr>
          <w:rFonts w:ascii="Times New Roman" w:hAnsi="Times New Roman"/>
          <w:b/>
          <w:bCs/>
          <w:lang w:val="hu-HU"/>
        </w:rPr>
        <w:t>Eltrombopag Win Medica 50 mg filmtabletta</w:t>
      </w:r>
    </w:p>
    <w:p w:rsidR="00B51F90" w:rsidRDefault="004E59C3">
      <w:pPr>
        <w:jc w:val="center"/>
        <w:rPr>
          <w:rFonts w:ascii="Times New Roman" w:hAnsi="Times New Roman"/>
          <w:b/>
          <w:bCs/>
          <w:spacing w:val="21"/>
          <w:w w:val="99"/>
          <w:lang w:val="hu-HU"/>
        </w:rPr>
      </w:pPr>
      <w:r>
        <w:rPr>
          <w:rFonts w:ascii="Times New Roman" w:hAnsi="Times New Roman"/>
          <w:b/>
          <w:bCs/>
          <w:lang w:val="hu-HU"/>
        </w:rPr>
        <w:t>Eltrombopag Win Medica 75 mg filmtabletta</w:t>
      </w:r>
    </w:p>
    <w:p w:rsidR="00B51F90" w:rsidRDefault="004E59C3">
      <w:pPr>
        <w:jc w:val="center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spacing w:val="-1"/>
          <w:lang w:val="hu-HU"/>
        </w:rPr>
        <w:t>eltrombopag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Mielőtt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elkezdi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szedni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ezt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gyógyszert,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olvassa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el</w:t>
      </w:r>
      <w:r>
        <w:rPr>
          <w:rFonts w:ascii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figyelmesen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1"/>
          <w:lang w:val="hu-HU"/>
        </w:rPr>
        <w:t>az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alábbi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betegtájékoztatót,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mert</w:t>
      </w:r>
      <w:r>
        <w:rPr>
          <w:rFonts w:ascii="Times New Roman" w:hAnsi="Times New Roman"/>
          <w:b/>
          <w:bCs/>
          <w:spacing w:val="87"/>
          <w:w w:val="9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az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Ön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számára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fontos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információkat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tartalmaz.</w:t>
      </w:r>
    </w:p>
    <w:p w:rsidR="00B51F90" w:rsidRDefault="004E59C3">
      <w:pPr>
        <w:pStyle w:val="Szvegtrz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Tartsa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betegtájékoztatót,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mert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benne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szereplő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információkra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későbbiekben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szüksége</w:t>
      </w:r>
      <w:r>
        <w:rPr>
          <w:spacing w:val="20"/>
          <w:w w:val="99"/>
          <w:lang w:val="hu-HU"/>
        </w:rPr>
        <w:t xml:space="preserve"> </w:t>
      </w:r>
      <w:r>
        <w:rPr>
          <w:lang w:val="hu-HU"/>
        </w:rPr>
        <w:t>lehet.</w:t>
      </w:r>
    </w:p>
    <w:p w:rsidR="00B51F90" w:rsidRDefault="004E59C3">
      <w:pPr>
        <w:pStyle w:val="Szvegtrz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További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kérdéseivel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forduljon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kezelőorvosához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gyógyszerészéhez.</w:t>
      </w:r>
    </w:p>
    <w:p w:rsidR="00B51F90" w:rsidRDefault="004E59C3">
      <w:pPr>
        <w:pStyle w:val="Szvegtrz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Ezt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gyógyszert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orvos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kizárólag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Önnek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írta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fel.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adja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át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készítményt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másnak,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mert</w:t>
      </w:r>
      <w:r>
        <w:rPr>
          <w:spacing w:val="29"/>
          <w:w w:val="99"/>
          <w:lang w:val="hu-HU"/>
        </w:rPr>
        <w:t xml:space="preserve"> </w:t>
      </w:r>
      <w:r>
        <w:rPr>
          <w:lang w:val="hu-HU"/>
        </w:rPr>
        <w:t>számára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ártalmas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lehet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még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abban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esetben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is,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betegsége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tünetei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Önéhez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hasonlóak.</w:t>
      </w:r>
    </w:p>
    <w:p w:rsidR="00B51F90" w:rsidRDefault="004E59C3">
      <w:pPr>
        <w:pStyle w:val="Szvegtrzs"/>
        <w:numPr>
          <w:ilvl w:val="0"/>
          <w:numId w:val="1"/>
        </w:numPr>
        <w:ind w:left="567" w:hanging="567"/>
        <w:rPr>
          <w:lang w:val="hu-HU"/>
        </w:rPr>
      </w:pPr>
      <w:r>
        <w:rPr>
          <w:spacing w:val="-1"/>
          <w:lang w:val="hu-HU"/>
        </w:rPr>
        <w:t>Ha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bármilyen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mellékhatás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jelentkezik,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tájékoztassa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erről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kezelőorvosát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46"/>
          <w:w w:val="99"/>
          <w:lang w:val="hu-HU"/>
        </w:rPr>
        <w:t xml:space="preserve"> </w:t>
      </w:r>
      <w:r>
        <w:rPr>
          <w:lang w:val="hu-HU"/>
        </w:rPr>
        <w:t>gyógyszerészét.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betegtájékoztatóban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fel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sorolt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bármilyen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lehetséges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mellékhatásra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44"/>
          <w:w w:val="99"/>
          <w:lang w:val="hu-HU"/>
        </w:rPr>
        <w:t xml:space="preserve"> </w:t>
      </w:r>
      <w:r>
        <w:rPr>
          <w:lang w:val="hu-HU"/>
        </w:rPr>
        <w:t>vonatkozik.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Lásd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4.</w:t>
      </w:r>
      <w:r>
        <w:rPr>
          <w:spacing w:val="-7"/>
          <w:lang w:val="hu-HU"/>
        </w:rPr>
        <w:t> </w:t>
      </w:r>
      <w:r>
        <w:rPr>
          <w:lang w:val="hu-HU"/>
        </w:rPr>
        <w:t>pont.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A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betegtájékoztató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tartalma:</w:t>
      </w:r>
    </w:p>
    <w:p w:rsidR="00B51F90" w:rsidRDefault="004E59C3">
      <w:pPr>
        <w:pStyle w:val="Szvegtrzs"/>
        <w:tabs>
          <w:tab w:val="left" w:pos="545"/>
        </w:tabs>
        <w:ind w:left="0" w:firstLine="0"/>
        <w:rPr>
          <w:lang w:val="hu-HU"/>
        </w:rPr>
      </w:pPr>
      <w:r>
        <w:rPr>
          <w:lang w:val="hu-HU"/>
        </w:rPr>
        <w:t>1.</w:t>
      </w:r>
      <w:r>
        <w:rPr>
          <w:lang w:val="hu-HU"/>
        </w:rPr>
        <w:tab/>
        <w:t>Milyen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típusú</w:t>
      </w:r>
      <w:r>
        <w:rPr>
          <w:spacing w:val="-7"/>
          <w:lang w:val="hu-HU"/>
        </w:rPr>
        <w:t xml:space="preserve"> </w:t>
      </w:r>
      <w:r>
        <w:rPr>
          <w:lang w:val="hu-HU"/>
        </w:rPr>
        <w:t xml:space="preserve">gyógyszer </w:t>
      </w:r>
      <w:r>
        <w:rPr>
          <w:spacing w:val="-9"/>
          <w:lang w:val="hu-HU"/>
        </w:rPr>
        <w:t>az Eltrombopag</w:t>
      </w:r>
      <w:r>
        <w:rPr>
          <w:lang w:val="hu-HU"/>
        </w:rPr>
        <w:t xml:space="preserve"> Win Medica,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milyen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betegségek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esetén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alkalmazható?</w:t>
      </w:r>
    </w:p>
    <w:p w:rsidR="00B51F90" w:rsidRDefault="004E59C3">
      <w:pPr>
        <w:pStyle w:val="Szvegtrzs"/>
        <w:tabs>
          <w:tab w:val="left" w:pos="545"/>
        </w:tabs>
        <w:ind w:left="0" w:firstLine="0"/>
        <w:rPr>
          <w:lang w:val="hu-HU"/>
        </w:rPr>
      </w:pPr>
      <w:r>
        <w:rPr>
          <w:spacing w:val="-1"/>
          <w:lang w:val="hu-HU"/>
        </w:rPr>
        <w:t>2.</w:t>
      </w:r>
      <w:r>
        <w:rPr>
          <w:spacing w:val="-1"/>
          <w:lang w:val="hu-HU"/>
        </w:rPr>
        <w:tab/>
        <w:t xml:space="preserve">Tudnivalók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szedése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előtt</w:t>
      </w:r>
    </w:p>
    <w:p w:rsidR="00B51F90" w:rsidRDefault="004E59C3">
      <w:pPr>
        <w:pStyle w:val="Szvegtrzs"/>
        <w:tabs>
          <w:tab w:val="left" w:pos="545"/>
        </w:tabs>
        <w:ind w:left="0" w:firstLine="0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>Hogyan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 xml:space="preserve">szedni </w:t>
      </w:r>
      <w:r>
        <w:rPr>
          <w:spacing w:val="-6"/>
          <w:lang w:val="hu-HU"/>
        </w:rPr>
        <w:t>az Eltrombopag</w:t>
      </w:r>
      <w:r>
        <w:rPr>
          <w:spacing w:val="-1"/>
          <w:lang w:val="hu-HU"/>
        </w:rPr>
        <w:t xml:space="preserve"> Win Medica</w:t>
      </w:r>
      <w:r>
        <w:rPr>
          <w:spacing w:val="-1"/>
          <w:lang w:val="hu-HU"/>
        </w:rPr>
        <w:noBreakHyphen/>
        <w:t>t?</w:t>
      </w:r>
    </w:p>
    <w:p w:rsidR="00B51F90" w:rsidRDefault="004E59C3">
      <w:pPr>
        <w:pStyle w:val="Szvegtrzs"/>
        <w:tabs>
          <w:tab w:val="left" w:pos="545"/>
        </w:tabs>
        <w:ind w:left="0" w:firstLine="0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  <w:t>Lehetséges</w:t>
      </w:r>
      <w:r>
        <w:rPr>
          <w:spacing w:val="-22"/>
          <w:lang w:val="hu-HU"/>
        </w:rPr>
        <w:t xml:space="preserve"> </w:t>
      </w:r>
      <w:r>
        <w:rPr>
          <w:spacing w:val="-1"/>
          <w:lang w:val="hu-HU"/>
        </w:rPr>
        <w:t>mellékhatások</w:t>
      </w:r>
    </w:p>
    <w:p w:rsidR="00B51F90" w:rsidRDefault="004E59C3">
      <w:pPr>
        <w:pStyle w:val="Szvegtrzs"/>
        <w:tabs>
          <w:tab w:val="left" w:pos="545"/>
        </w:tabs>
        <w:ind w:left="0" w:firstLine="0"/>
        <w:rPr>
          <w:lang w:val="hu-HU"/>
        </w:rPr>
      </w:pPr>
      <w:r>
        <w:rPr>
          <w:lang w:val="hu-HU"/>
        </w:rPr>
        <w:t>5.</w:t>
      </w:r>
      <w:r>
        <w:rPr>
          <w:lang w:val="hu-HU"/>
        </w:rPr>
        <w:tab/>
        <w:t>Hogyan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 xml:space="preserve">kell </w:t>
      </w:r>
      <w:r>
        <w:rPr>
          <w:spacing w:val="-8"/>
          <w:lang w:val="hu-HU"/>
        </w:rPr>
        <w:t>az Eltrombopag</w:t>
      </w:r>
      <w:r>
        <w:rPr>
          <w:spacing w:val="-1"/>
          <w:lang w:val="hu-HU"/>
        </w:rPr>
        <w:t xml:space="preserve"> Win Medica</w:t>
      </w:r>
      <w:r>
        <w:rPr>
          <w:spacing w:val="-1"/>
          <w:lang w:val="hu-HU"/>
        </w:rPr>
        <w:noBreakHyphen/>
        <w:t>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tárolni?</w:t>
      </w:r>
    </w:p>
    <w:p w:rsidR="00B51F90" w:rsidRDefault="004E59C3">
      <w:pPr>
        <w:pStyle w:val="Szvegtrzs"/>
        <w:tabs>
          <w:tab w:val="left" w:pos="545"/>
        </w:tabs>
        <w:ind w:left="0" w:firstLine="0"/>
        <w:rPr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csomagolás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tartalma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információk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567" w:hanging="567"/>
        <w:rPr>
          <w:b w:val="0"/>
          <w:bCs w:val="0"/>
          <w:lang w:val="hu-HU"/>
        </w:rPr>
      </w:pPr>
      <w:r>
        <w:rPr>
          <w:lang w:val="hu-HU"/>
        </w:rPr>
        <w:t>1.</w:t>
      </w:r>
      <w:r>
        <w:rPr>
          <w:lang w:val="hu-HU"/>
        </w:rPr>
        <w:tab/>
        <w:t>Milyen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típusú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 xml:space="preserve">gyógyszer </w:t>
      </w:r>
      <w:r>
        <w:rPr>
          <w:spacing w:val="-9"/>
          <w:lang w:val="hu-HU"/>
        </w:rPr>
        <w:t>az Eltrombopag</w:t>
      </w:r>
      <w:r>
        <w:rPr>
          <w:lang w:val="hu-HU"/>
        </w:rPr>
        <w:t xml:space="preserve"> Win Medica,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milyen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betegségek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esetén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alkalmazható?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eltrombopagot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tartalmaz,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amely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úgynevezett</w:t>
      </w:r>
      <w:r>
        <w:rPr>
          <w:spacing w:val="-11"/>
          <w:lang w:val="hu-HU"/>
        </w:rPr>
        <w:t xml:space="preserve"> </w:t>
      </w:r>
      <w:r>
        <w:rPr>
          <w:i/>
          <w:lang w:val="hu-HU"/>
        </w:rPr>
        <w:t>trombopoietinreceptor-agonista</w:t>
      </w:r>
      <w:r>
        <w:rPr>
          <w:i/>
          <w:spacing w:val="46"/>
          <w:w w:val="99"/>
          <w:lang w:val="hu-HU"/>
        </w:rPr>
        <w:t xml:space="preserve"> </w:t>
      </w:r>
      <w:r>
        <w:rPr>
          <w:lang w:val="hu-HU"/>
        </w:rPr>
        <w:t>gyógyszerek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csoportjába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tartozik</w:t>
      </w:r>
      <w:r>
        <w:rPr>
          <w:i/>
          <w:lang w:val="hu-HU"/>
        </w:rPr>
        <w:t>.</w:t>
      </w:r>
      <w:r>
        <w:rPr>
          <w:i/>
          <w:spacing w:val="-8"/>
          <w:lang w:val="hu-HU"/>
        </w:rPr>
        <w:t xml:space="preserve"> </w:t>
      </w:r>
      <w:r>
        <w:rPr>
          <w:lang w:val="hu-HU"/>
        </w:rPr>
        <w:t>Alkalmazása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segíti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vérlemezkék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növelését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vérben.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0"/>
          <w:w w:val="99"/>
          <w:lang w:val="hu-HU"/>
        </w:rPr>
        <w:t xml:space="preserve"> </w:t>
      </w:r>
      <w:r>
        <w:rPr>
          <w:spacing w:val="-1"/>
          <w:lang w:val="hu-HU"/>
        </w:rPr>
        <w:t>vérlemezkék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vérsejtek,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melyek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csökkentik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megakadályozzák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vérzést.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vérzési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rendellenesség,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úgynevezett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immun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(primer)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trombocitopénia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(ITP)</w:t>
      </w:r>
      <w:r>
        <w:rPr>
          <w:spacing w:val="52"/>
          <w:w w:val="99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alkalmazható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azoknál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1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éves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idősebb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betegeknél,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akiket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már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kezeltek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olyan más gyógyszerekkel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(kortikoszteroidokkal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immunglobulinokkal),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amelyek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voltak</w:t>
      </w:r>
      <w:r>
        <w:rPr>
          <w:spacing w:val="93"/>
          <w:w w:val="99"/>
          <w:lang w:val="hu-HU"/>
        </w:rPr>
        <w:t xml:space="preserve"> </w:t>
      </w:r>
      <w:r>
        <w:rPr>
          <w:lang w:val="hu-HU"/>
        </w:rPr>
        <w:t>hatásosak.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567" w:firstLine="0"/>
        <w:rPr>
          <w:lang w:val="hu-HU"/>
        </w:rPr>
      </w:pP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ITP</w:t>
      </w:r>
      <w:r>
        <w:rPr>
          <w:lang w:val="hu-HU"/>
        </w:rPr>
        <w:noBreakHyphen/>
        <w:t>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alacsony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vérlemezkeszám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(trombocitopénia)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okozza.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ITP</w:t>
      </w:r>
      <w:r>
        <w:rPr>
          <w:lang w:val="hu-HU"/>
        </w:rPr>
        <w:noBreakHyphen/>
        <w:t>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embereknél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fokozott</w:t>
      </w:r>
      <w:r>
        <w:rPr>
          <w:spacing w:val="96"/>
          <w:w w:val="9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kockázata.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ITP</w:t>
      </w:r>
      <w:r>
        <w:rPr>
          <w:lang w:val="hu-HU"/>
        </w:rPr>
        <w:noBreakHyphen/>
        <w:t>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betegek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következő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tüneteket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tapasztalhatják: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apró,</w:t>
      </w:r>
      <w:r>
        <w:rPr>
          <w:spacing w:val="40"/>
          <w:w w:val="99"/>
          <w:lang w:val="hu-HU"/>
        </w:rPr>
        <w:t xml:space="preserve"> </w:t>
      </w:r>
      <w:r>
        <w:rPr>
          <w:lang w:val="hu-HU"/>
        </w:rPr>
        <w:t>tűszúrásnyi,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lapos,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kerek,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vörös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pontok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alatt (petechiák),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véraláfutás,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orrvérzés,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ínyvérzés;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továbbá,</w:t>
      </w:r>
      <w:r>
        <w:rPr>
          <w:spacing w:val="51"/>
          <w:w w:val="99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megvágják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magukat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megsérülnek,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tudják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elállítani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vérzést.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alkalmazható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még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alacsony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vérlemezkeszám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(trombocitopénia)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36"/>
          <w:w w:val="99"/>
          <w:lang w:val="hu-HU"/>
        </w:rPr>
        <w:t xml:space="preserve"> </w:t>
      </w:r>
      <w:r>
        <w:rPr>
          <w:lang w:val="hu-HU"/>
        </w:rPr>
        <w:t>hepatitisz</w:t>
      </w:r>
      <w:r>
        <w:rPr>
          <w:spacing w:val="-9"/>
          <w:lang w:val="hu-HU"/>
        </w:rPr>
        <w:t> </w:t>
      </w:r>
      <w:r>
        <w:rPr>
          <w:lang w:val="hu-HU"/>
        </w:rPr>
        <w:t>C-vírusfertőzésben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(HCV)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szenvedő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felnőtt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betegeknél,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interferon-kezelés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26"/>
          <w:w w:val="9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mellékhatások</w:t>
      </w:r>
      <w:r>
        <w:rPr>
          <w:spacing w:val="-1"/>
          <w:lang w:val="hu-HU"/>
        </w:rPr>
        <w:t xml:space="preserve"> problémákat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okoznak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nekik</w:t>
      </w:r>
      <w:r>
        <w:rPr>
          <w:lang w:val="hu-HU"/>
        </w:rPr>
        <w:t>.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Nagyon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sok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hepatitisz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C</w:t>
      </w:r>
      <w:r>
        <w:rPr>
          <w:spacing w:val="-1"/>
          <w:lang w:val="hu-HU"/>
        </w:rPr>
        <w:noBreakHyphen/>
        <w:t>vírusfertőzésben</w:t>
      </w:r>
      <w:r>
        <w:rPr>
          <w:spacing w:val="83"/>
          <w:w w:val="99"/>
          <w:lang w:val="hu-HU"/>
        </w:rPr>
        <w:t xml:space="preserve"> </w:t>
      </w:r>
      <w:r>
        <w:rPr>
          <w:spacing w:val="-1"/>
          <w:lang w:val="hu-HU"/>
        </w:rPr>
        <w:t>szenvedő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embernek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alacsony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vérlemezkeszáma,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nemcsak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betegség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következtében,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hanem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1"/>
          <w:w w:val="99"/>
          <w:lang w:val="hu-HU"/>
        </w:rPr>
        <w:t xml:space="preserve"> </w:t>
      </w:r>
      <w:r>
        <w:rPr>
          <w:lang w:val="hu-HU"/>
        </w:rPr>
        <w:t>betegség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használt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bizonyos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vírusellenes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gyógyszerek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miatt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is.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szedése</w:t>
      </w:r>
      <w:r>
        <w:rPr>
          <w:spacing w:val="49"/>
          <w:w w:val="99"/>
          <w:lang w:val="hu-HU"/>
        </w:rPr>
        <w:t xml:space="preserve"> </w:t>
      </w:r>
      <w:r>
        <w:rPr>
          <w:spacing w:val="-1"/>
          <w:lang w:val="hu-HU"/>
        </w:rPr>
        <w:t>megkönnyítheti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Önnek,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vírusellenes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gyógyszerrel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(peginterferon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ribavirin)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végzett</w:t>
      </w:r>
      <w:r>
        <w:rPr>
          <w:spacing w:val="27"/>
          <w:w w:val="99"/>
          <w:lang w:val="hu-HU"/>
        </w:rPr>
        <w:t xml:space="preserve"> </w:t>
      </w:r>
      <w:r>
        <w:rPr>
          <w:lang w:val="hu-HU"/>
        </w:rPr>
        <w:t>teljes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kúrát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befejezze.</w:t>
      </w:r>
    </w:p>
    <w:p w:rsidR="00B51F90" w:rsidRDefault="00B51F90">
      <w:pPr>
        <w:pStyle w:val="Szvegtrzs"/>
        <w:ind w:left="0" w:firstLine="0"/>
        <w:rPr>
          <w:lang w:val="hu-HU"/>
        </w:rPr>
      </w:pPr>
    </w:p>
    <w:p w:rsidR="00B51F90" w:rsidRDefault="00B51F90">
      <w:pPr>
        <w:pStyle w:val="Szvegtrzs"/>
        <w:ind w:left="0" w:firstLine="0"/>
        <w:rPr>
          <w:lang w:val="hu-HU"/>
        </w:rPr>
      </w:pPr>
    </w:p>
    <w:p w:rsidR="00B51F90" w:rsidRDefault="004E59C3" w:rsidP="00BC0684">
      <w:pPr>
        <w:pStyle w:val="Cmsor1"/>
        <w:keepNext/>
        <w:ind w:left="0"/>
        <w:rPr>
          <w:b w:val="0"/>
          <w:bCs w:val="0"/>
          <w:lang w:val="hu-HU"/>
        </w:rPr>
      </w:pPr>
      <w:r>
        <w:rPr>
          <w:lang w:val="hu-HU"/>
        </w:rPr>
        <w:lastRenderedPageBreak/>
        <w:t>2.</w:t>
      </w:r>
      <w:r>
        <w:rPr>
          <w:lang w:val="hu-HU"/>
        </w:rPr>
        <w:tab/>
        <w:t xml:space="preserve">Tudnivalók </w:t>
      </w:r>
      <w:r>
        <w:rPr>
          <w:spacing w:val="-9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szedése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előtt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Ne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 xml:space="preserve">szedje </w:t>
      </w:r>
      <w:r>
        <w:rPr>
          <w:rFonts w:ascii="Times New Roman" w:hAnsi="Times New Roman"/>
          <w:b/>
          <w:bCs/>
          <w:spacing w:val="-7"/>
          <w:lang w:val="hu-HU"/>
        </w:rPr>
        <w:t>az Eltrombopag</w:t>
      </w:r>
      <w:r>
        <w:rPr>
          <w:rFonts w:ascii="Times New Roman" w:hAnsi="Times New Roman"/>
          <w:b/>
          <w:bCs/>
          <w:spacing w:val="-1"/>
          <w:lang w:val="hu-HU"/>
        </w:rPr>
        <w:t xml:space="preserve"> Win Medica</w:t>
      </w:r>
      <w:r>
        <w:rPr>
          <w:rFonts w:ascii="Times New Roman" w:hAnsi="Times New Roman"/>
          <w:b/>
          <w:bCs/>
          <w:spacing w:val="-1"/>
          <w:lang w:val="hu-HU"/>
        </w:rPr>
        <w:noBreakHyphen/>
        <w:t>t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eastAsia="Times New Roman" w:hAnsi="Times New Roman"/>
          <w:b/>
          <w:bCs/>
          <w:lang w:val="hu-HU"/>
        </w:rPr>
        <w:t>ha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allergiás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az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eltrombopagra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vagy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</w:t>
      </w:r>
      <w:r>
        <w:rPr>
          <w:rFonts w:ascii="Times New Roman" w:eastAsia="Times New Roman" w:hAnsi="Times New Roman"/>
          <w:spacing w:val="-4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gyógyszer</w:t>
      </w:r>
      <w:r>
        <w:rPr>
          <w:rFonts w:ascii="Times New Roman" w:eastAsia="Times New Roman" w:hAnsi="Times New Roman"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(a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6.</w:t>
      </w:r>
      <w:r>
        <w:rPr>
          <w:rFonts w:ascii="Times New Roman" w:eastAsia="Times New Roman" w:hAnsi="Times New Roman"/>
          <w:spacing w:val="-6"/>
          <w:lang w:val="hu-HU"/>
        </w:rPr>
        <w:t> </w:t>
      </w:r>
      <w:r>
        <w:rPr>
          <w:rFonts w:ascii="Times New Roman" w:eastAsia="Times New Roman" w:hAnsi="Times New Roman"/>
          <w:lang w:val="hu-HU"/>
        </w:rPr>
        <w:t>pontban,</w:t>
      </w:r>
      <w:r>
        <w:rPr>
          <w:rFonts w:ascii="Times New Roman" w:eastAsia="Times New Roman" w:hAnsi="Times New Roman"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„</w:t>
      </w:r>
      <w:r>
        <w:rPr>
          <w:rFonts w:ascii="Times New Roman" w:eastAsia="Times New Roman" w:hAnsi="Times New Roman"/>
          <w:b/>
          <w:bCs/>
          <w:i/>
          <w:lang w:val="hu-HU"/>
        </w:rPr>
        <w:t>Mit</w:t>
      </w:r>
      <w:r>
        <w:rPr>
          <w:rFonts w:ascii="Times New Roman" w:eastAsia="Times New Roman" w:hAnsi="Times New Roman"/>
          <w:b/>
          <w:bCs/>
          <w:i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i/>
          <w:spacing w:val="-1"/>
          <w:lang w:val="hu-HU"/>
        </w:rPr>
        <w:t xml:space="preserve">tartalmaz </w:t>
      </w:r>
      <w:r>
        <w:rPr>
          <w:rFonts w:ascii="Times New Roman" w:eastAsia="Times New Roman" w:hAnsi="Times New Roman"/>
          <w:b/>
          <w:bCs/>
          <w:i/>
          <w:spacing w:val="-6"/>
          <w:lang w:val="hu-HU"/>
        </w:rPr>
        <w:t>az Eltrombopag</w:t>
      </w:r>
      <w:r>
        <w:rPr>
          <w:rFonts w:ascii="Times New Roman" w:eastAsia="Times New Roman" w:hAnsi="Times New Roman"/>
          <w:b/>
          <w:bCs/>
          <w:i/>
          <w:spacing w:val="-1"/>
          <w:lang w:val="hu-HU"/>
        </w:rPr>
        <w:t xml:space="preserve"> Win Medica?</w:t>
      </w:r>
      <w:r>
        <w:rPr>
          <w:rFonts w:ascii="Times New Roman" w:eastAsia="Times New Roman" w:hAnsi="Times New Roman"/>
          <w:spacing w:val="-1"/>
          <w:lang w:val="hu-HU"/>
        </w:rPr>
        <w:t>”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cím</w:t>
      </w:r>
      <w:r>
        <w:rPr>
          <w:rFonts w:ascii="Times New Roman" w:eastAsia="Times New Roman" w:hAnsi="Times New Roman"/>
          <w:spacing w:val="35"/>
          <w:w w:val="9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alatt</w:t>
      </w:r>
      <w:r>
        <w:rPr>
          <w:rFonts w:ascii="Times New Roman" w:eastAsia="Times New Roman" w:hAnsi="Times New Roman"/>
          <w:spacing w:val="-11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felsorolt)</w:t>
      </w:r>
      <w:r>
        <w:rPr>
          <w:rFonts w:ascii="Times New Roman" w:eastAsia="Times New Roman" w:hAnsi="Times New Roman"/>
          <w:spacing w:val="-10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egyéb</w:t>
      </w:r>
      <w:r>
        <w:rPr>
          <w:rFonts w:ascii="Times New Roman" w:eastAsia="Times New Roman" w:hAnsi="Times New Roman"/>
          <w:spacing w:val="-11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összetevőjére.</w:t>
      </w:r>
    </w:p>
    <w:p w:rsidR="00B51F90" w:rsidRDefault="004E59C3">
      <w:pPr>
        <w:ind w:left="1134" w:hanging="567"/>
        <w:rPr>
          <w:rFonts w:ascii="Times New Roman" w:eastAsia="Times New Roman" w:hAnsi="Times New Roman"/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rFonts w:ascii="Times New Roman" w:eastAsia="Times New Roman" w:hAnsi="Times New Roman"/>
          <w:b/>
          <w:bCs/>
          <w:w w:val="95"/>
          <w:lang w:val="hu-HU"/>
        </w:rPr>
        <w:tab/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Beszélje</w:t>
      </w:r>
      <w:r>
        <w:rPr>
          <w:rFonts w:ascii="Times New Roman" w:eastAsia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meg</w:t>
      </w:r>
      <w:r>
        <w:rPr>
          <w:rFonts w:ascii="Times New Roman" w:eastAsia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kezelőorvosával</w:t>
      </w:r>
      <w:r>
        <w:rPr>
          <w:rFonts w:ascii="Times New Roman" w:eastAsia="Times New Roman" w:hAnsi="Times New Roman"/>
          <w:lang w:val="hu-HU"/>
        </w:rPr>
        <w:t>,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ha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ezek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bármelyike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érvényes</w:t>
      </w:r>
      <w:r>
        <w:rPr>
          <w:rFonts w:ascii="Times New Roman" w:eastAsia="Times New Roman" w:hAnsi="Times New Roman"/>
          <w:spacing w:val="-10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Önre.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Figyelmeztetések</w:t>
      </w:r>
      <w:r>
        <w:rPr>
          <w:spacing w:val="-1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7"/>
          <w:lang w:val="hu-HU"/>
        </w:rPr>
        <w:t xml:space="preserve"> </w:t>
      </w:r>
      <w:r>
        <w:rPr>
          <w:spacing w:val="-1"/>
          <w:lang w:val="hu-HU"/>
        </w:rPr>
        <w:t>óvintézkedések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szedése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előtt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beszéljen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kezelőorvosával:</w:t>
      </w:r>
    </w:p>
    <w:p w:rsidR="00B51F90" w:rsidRDefault="004E59C3">
      <w:pPr>
        <w:pStyle w:val="Szvegtrz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b/>
          <w:bCs/>
          <w:lang w:val="hu-HU"/>
        </w:rPr>
        <w:t>májbetegsége</w:t>
      </w:r>
      <w:r>
        <w:rPr>
          <w:b/>
          <w:bCs/>
          <w:spacing w:val="-8"/>
          <w:lang w:val="hu-HU"/>
        </w:rPr>
        <w:t xml:space="preserve"> </w:t>
      </w:r>
      <w:r>
        <w:rPr>
          <w:lang w:val="hu-HU"/>
        </w:rPr>
        <w:t>van.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Azoknál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embereknél,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akiknek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alacsony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vérlemezkeszáma,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valamint</w:t>
      </w:r>
      <w:r>
        <w:rPr>
          <w:spacing w:val="91"/>
          <w:w w:val="99"/>
          <w:lang w:val="hu-HU"/>
        </w:rPr>
        <w:t xml:space="preserve"> </w:t>
      </w:r>
      <w:r>
        <w:rPr>
          <w:lang w:val="hu-HU"/>
        </w:rPr>
        <w:t>előrehaladott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krónikus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(hosszan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tartó)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májbetegségük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nagyobb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mellékhatások</w:t>
      </w:r>
      <w:r>
        <w:rPr>
          <w:spacing w:val="57"/>
          <w:w w:val="99"/>
          <w:lang w:val="hu-HU"/>
        </w:rPr>
        <w:t xml:space="preserve"> </w:t>
      </w:r>
      <w:r>
        <w:rPr>
          <w:spacing w:val="-1"/>
          <w:lang w:val="hu-HU"/>
        </w:rPr>
        <w:t>kockázata,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beleértve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életveszélyes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májkárosodást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vérrögképződést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is.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kezelőorvosa</w:t>
      </w:r>
      <w:r>
        <w:rPr>
          <w:spacing w:val="81"/>
          <w:w w:val="99"/>
          <w:lang w:val="hu-HU"/>
        </w:rPr>
        <w:t xml:space="preserve"> </w:t>
      </w:r>
      <w:r>
        <w:rPr>
          <w:lang w:val="hu-HU"/>
        </w:rPr>
        <w:t>úgy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gondolja,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 xml:space="preserve">hogy </w:t>
      </w:r>
      <w:r>
        <w:rPr>
          <w:spacing w:val="-7"/>
          <w:lang w:val="hu-HU"/>
        </w:rPr>
        <w:t>az Eltrombopag</w:t>
      </w:r>
      <w:r>
        <w:rPr>
          <w:spacing w:val="-1"/>
          <w:lang w:val="hu-HU"/>
        </w:rPr>
        <w:t xml:space="preserve"> Win Medica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szedésével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járó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előnyök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felülmúlják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kockázatokat,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akkor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Önt</w:t>
      </w:r>
      <w:r>
        <w:rPr>
          <w:spacing w:val="34"/>
          <w:w w:val="99"/>
          <w:lang w:val="hu-HU"/>
        </w:rPr>
        <w:t xml:space="preserve"> </w:t>
      </w:r>
      <w:r>
        <w:rPr>
          <w:lang w:val="hu-HU"/>
        </w:rPr>
        <w:t>gondosan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ellenőrizni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fogják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kezelés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alatt.</w:t>
      </w:r>
    </w:p>
    <w:p w:rsidR="00B51F90" w:rsidRDefault="004E59C3">
      <w:pPr>
        <w:pStyle w:val="Szvegtrz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fennáll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b/>
          <w:bCs/>
          <w:lang w:val="hu-HU"/>
        </w:rPr>
        <w:t>vérrögképződés</w:t>
      </w:r>
      <w:r>
        <w:rPr>
          <w:b/>
          <w:bCs/>
          <w:spacing w:val="-6"/>
          <w:lang w:val="hu-HU"/>
        </w:rPr>
        <w:t xml:space="preserve"> </w:t>
      </w:r>
      <w:r>
        <w:rPr>
          <w:lang w:val="hu-HU"/>
        </w:rPr>
        <w:t>kockázata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vénákban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artériákban,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spacing w:val="-1"/>
          <w:lang w:val="hu-HU"/>
        </w:rPr>
        <w:t>tud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róla,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26"/>
          <w:w w:val="99"/>
          <w:lang w:val="hu-HU"/>
        </w:rPr>
        <w:t xml:space="preserve"> </w:t>
      </w:r>
      <w:r>
        <w:rPr>
          <w:spacing w:val="-1"/>
          <w:lang w:val="hu-HU"/>
        </w:rPr>
        <w:t>családjában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vérrögképződés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előfordulása.</w:t>
      </w:r>
    </w:p>
    <w:p w:rsidR="00B51F90" w:rsidRDefault="004E59C3">
      <w:pPr>
        <w:ind w:left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vérrögképződés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veszélye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fokozódhat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következő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esetekben:</w:t>
      </w:r>
    </w:p>
    <w:p w:rsidR="00B51F90" w:rsidRDefault="004E59C3">
      <w:pPr>
        <w:pStyle w:val="Szvegtrzs"/>
        <w:numPr>
          <w:ilvl w:val="1"/>
          <w:numId w:val="2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időskorú,</w:t>
      </w:r>
    </w:p>
    <w:p w:rsidR="00B51F90" w:rsidRDefault="004E59C3">
      <w:pPr>
        <w:pStyle w:val="Szvegtrzs"/>
        <w:numPr>
          <w:ilvl w:val="1"/>
          <w:numId w:val="2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hosszú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ideje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ágyhoz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kötött,</w:t>
      </w:r>
    </w:p>
    <w:p w:rsidR="00B51F90" w:rsidRDefault="004E59C3">
      <w:pPr>
        <w:pStyle w:val="Szvegtrzs"/>
        <w:numPr>
          <w:ilvl w:val="1"/>
          <w:numId w:val="2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rosszindulatú daganatos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megbetegedése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van,</w:t>
      </w:r>
    </w:p>
    <w:p w:rsidR="00B51F90" w:rsidRDefault="004E59C3">
      <w:pPr>
        <w:pStyle w:val="Szvegtrzs"/>
        <w:numPr>
          <w:ilvl w:val="1"/>
          <w:numId w:val="2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fogamzásgátló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tablettát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szed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hormonpótló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kezelést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kap,</w:t>
      </w:r>
    </w:p>
    <w:p w:rsidR="00B51F90" w:rsidRDefault="004E59C3">
      <w:pPr>
        <w:pStyle w:val="Szvegtrzs"/>
        <w:numPr>
          <w:ilvl w:val="1"/>
          <w:numId w:val="2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nemrégiben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sebészeti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beavatkozást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végeztek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fizikai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sérülés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érte,</w:t>
      </w:r>
    </w:p>
    <w:p w:rsidR="00B51F90" w:rsidRDefault="004E59C3">
      <w:pPr>
        <w:pStyle w:val="Szvegtrzs"/>
        <w:numPr>
          <w:ilvl w:val="1"/>
          <w:numId w:val="2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erősen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túlsúlyos,</w:t>
      </w:r>
    </w:p>
    <w:p w:rsidR="00B51F90" w:rsidRDefault="004E59C3">
      <w:pPr>
        <w:pStyle w:val="Szvegtrzs"/>
        <w:numPr>
          <w:ilvl w:val="1"/>
          <w:numId w:val="2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dohányzik,</w:t>
      </w:r>
    </w:p>
    <w:p w:rsidR="00B51F90" w:rsidRDefault="004E59C3">
      <w:pPr>
        <w:pStyle w:val="Szvegtrzs"/>
        <w:numPr>
          <w:ilvl w:val="1"/>
          <w:numId w:val="2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előrehaladott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krónikus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májbetegsége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van.</w:t>
      </w:r>
    </w:p>
    <w:p w:rsidR="00B51F90" w:rsidRDefault="004E59C3">
      <w:pPr>
        <w:pStyle w:val="Szvegtrzs"/>
        <w:numPr>
          <w:ilvl w:val="0"/>
          <w:numId w:val="3"/>
        </w:numPr>
        <w:ind w:left="1134" w:hanging="567"/>
        <w:rPr>
          <w:lang w:val="hu-HU"/>
        </w:rPr>
      </w:pPr>
      <w:r>
        <w:rPr>
          <w:spacing w:val="-1"/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fentiek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közül</w:t>
      </w:r>
      <w:r>
        <w:rPr>
          <w:spacing w:val="-4"/>
          <w:lang w:val="hu-HU"/>
        </w:rPr>
        <w:t xml:space="preserve"> </w:t>
      </w:r>
      <w:r>
        <w:rPr>
          <w:spacing w:val="-1"/>
          <w:lang w:val="hu-HU"/>
        </w:rPr>
        <w:t>bármelyik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érvényes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Önre,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kérjük,</w:t>
      </w:r>
      <w:r>
        <w:rPr>
          <w:spacing w:val="-4"/>
          <w:lang w:val="hu-HU"/>
        </w:rPr>
        <w:t xml:space="preserve"> </w:t>
      </w:r>
      <w:r>
        <w:rPr>
          <w:b/>
          <w:bCs/>
          <w:lang w:val="hu-HU"/>
        </w:rPr>
        <w:t>mondja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el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kezelőorvosának</w:t>
      </w:r>
      <w:r>
        <w:rPr>
          <w:b/>
          <w:bCs/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8"/>
          <w:w w:val="99"/>
          <w:lang w:val="hu-HU"/>
        </w:rPr>
        <w:t xml:space="preserve"> </w:t>
      </w:r>
      <w:r>
        <w:rPr>
          <w:lang w:val="hu-HU"/>
        </w:rPr>
        <w:t>kezelés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megkezdése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előtt.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szedhet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lang w:val="hu-HU"/>
        </w:rPr>
        <w:noBreakHyphen/>
        <w:t>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kivéve,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kezelőorvosa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úgy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ítéli</w:t>
      </w:r>
      <w:r>
        <w:rPr>
          <w:spacing w:val="44"/>
          <w:w w:val="99"/>
          <w:lang w:val="hu-HU"/>
        </w:rPr>
        <w:t xml:space="preserve"> </w:t>
      </w:r>
      <w:r>
        <w:rPr>
          <w:spacing w:val="-1"/>
          <w:lang w:val="hu-HU"/>
        </w:rPr>
        <w:t>meg,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kezelés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várható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kedvező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hatása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nagyobb,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mint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vérrögképződés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kockázata.</w:t>
      </w:r>
    </w:p>
    <w:p w:rsidR="00B51F90" w:rsidRDefault="004E59C3">
      <w:pPr>
        <w:numPr>
          <w:ilvl w:val="0"/>
          <w:numId w:val="2"/>
        </w:numPr>
        <w:tabs>
          <w:tab w:val="left" w:pos="545"/>
        </w:tabs>
        <w:ind w:left="0" w:firstLine="0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ha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szürkehályogja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van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(a</w:t>
      </w:r>
      <w:r>
        <w:rPr>
          <w:rFonts w:ascii="Times New Roman" w:hAnsi="Times New Roman"/>
          <w:spacing w:val="-12"/>
          <w:lang w:val="hu-HU"/>
        </w:rPr>
        <w:t xml:space="preserve"> </w:t>
      </w:r>
      <w:r>
        <w:rPr>
          <w:rFonts w:ascii="Times New Roman" w:hAnsi="Times New Roman"/>
          <w:lang w:val="hu-HU"/>
        </w:rPr>
        <w:t>szemlencse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elhomályosodása),</w:t>
      </w:r>
    </w:p>
    <w:p w:rsidR="00B51F90" w:rsidRDefault="004E59C3">
      <w:pPr>
        <w:pStyle w:val="Szvegtrzs"/>
        <w:numPr>
          <w:ilvl w:val="0"/>
          <w:numId w:val="2"/>
        </w:numPr>
        <w:tabs>
          <w:tab w:val="left" w:pos="545"/>
        </w:tabs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más</w:t>
      </w:r>
      <w:r>
        <w:rPr>
          <w:spacing w:val="-8"/>
          <w:lang w:val="hu-HU"/>
        </w:rPr>
        <w:t xml:space="preserve"> </w:t>
      </w:r>
      <w:r>
        <w:rPr>
          <w:b/>
          <w:bCs/>
          <w:lang w:val="hu-HU"/>
        </w:rPr>
        <w:t>vérkép-rendellenesség</w:t>
      </w:r>
      <w:r>
        <w:rPr>
          <w:b/>
          <w:bCs/>
          <w:spacing w:val="-6"/>
          <w:lang w:val="hu-HU"/>
        </w:rPr>
        <w:t xml:space="preserve"> </w:t>
      </w:r>
      <w:r>
        <w:rPr>
          <w:lang w:val="hu-HU"/>
        </w:rPr>
        <w:t>áll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fenn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Önnél,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mint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például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i/>
          <w:lang w:val="hu-HU"/>
        </w:rPr>
        <w:t>mielodiszpláziás</w:t>
      </w:r>
      <w:r>
        <w:rPr>
          <w:i/>
          <w:spacing w:val="-8"/>
          <w:lang w:val="hu-HU"/>
        </w:rPr>
        <w:t xml:space="preserve"> </w:t>
      </w:r>
      <w:r>
        <w:rPr>
          <w:i/>
          <w:lang w:val="hu-HU"/>
        </w:rPr>
        <w:t>szindróma</w:t>
      </w:r>
      <w:r>
        <w:rPr>
          <w:i/>
          <w:spacing w:val="-8"/>
          <w:lang w:val="hu-HU"/>
        </w:rPr>
        <w:t xml:space="preserve"> </w:t>
      </w:r>
      <w:r>
        <w:rPr>
          <w:i/>
          <w:lang w:val="hu-HU"/>
        </w:rPr>
        <w:t>(MDS)</w:t>
      </w:r>
      <w:r>
        <w:rPr>
          <w:lang w:val="hu-HU"/>
        </w:rPr>
        <w:t>.</w:t>
      </w:r>
      <w:r>
        <w:rPr>
          <w:spacing w:val="24"/>
          <w:w w:val="99"/>
          <w:lang w:val="hu-HU"/>
        </w:rPr>
        <w:t xml:space="preserve"> </w:t>
      </w:r>
      <w:r>
        <w:rPr>
          <w:lang w:val="hu-HU"/>
        </w:rPr>
        <w:t>Mielőtt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elkezdi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 xml:space="preserve">szedni </w:t>
      </w:r>
      <w:r>
        <w:rPr>
          <w:spacing w:val="-9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t,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vizsgálatokat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fog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végezni,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ellenőrizze,</w:t>
      </w:r>
      <w:r>
        <w:rPr>
          <w:spacing w:val="29"/>
          <w:w w:val="99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áll</w:t>
      </w:r>
      <w:r>
        <w:rPr>
          <w:spacing w:val="-6"/>
          <w:lang w:val="hu-HU"/>
        </w:rPr>
        <w:t xml:space="preserve"> e </w:t>
      </w:r>
      <w:r>
        <w:rPr>
          <w:lang w:val="hu-HU"/>
        </w:rPr>
        <w:t>fenn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ilyen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vérkép-rendellenesség.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MDS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áll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fenn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lang w:val="hu-HU"/>
        </w:rPr>
        <w:noBreakHyphen/>
        <w:t>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szed,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21"/>
          <w:w w:val="99"/>
          <w:lang w:val="hu-HU"/>
        </w:rPr>
        <w:t xml:space="preserve"> </w:t>
      </w:r>
      <w:r>
        <w:rPr>
          <w:lang w:val="hu-HU"/>
        </w:rPr>
        <w:t>MDS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súlyosbodhat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Önnél.</w:t>
      </w:r>
    </w:p>
    <w:p w:rsidR="00B51F90" w:rsidRDefault="004E59C3">
      <w:pPr>
        <w:pStyle w:val="Szvegtrzs"/>
        <w:ind w:left="1134" w:hanging="567"/>
        <w:rPr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b/>
          <w:bCs/>
          <w:w w:val="95"/>
          <w:lang w:val="hu-HU"/>
        </w:rPr>
        <w:tab/>
      </w:r>
      <w:r>
        <w:rPr>
          <w:lang w:val="hu-HU"/>
        </w:rPr>
        <w:t>Mondja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kezelőorvosának,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ezek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bármelyike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érvényes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Önre.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Szemészeti</w:t>
      </w:r>
      <w:r>
        <w:rPr>
          <w:spacing w:val="-22"/>
          <w:lang w:val="hu-HU"/>
        </w:rPr>
        <w:t xml:space="preserve"> </w:t>
      </w:r>
      <w:r>
        <w:rPr>
          <w:lang w:val="hu-HU"/>
        </w:rPr>
        <w:t>vizsgálatok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Kezelőorvosa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javasolni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fogja,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szürkehályog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ellenőrzést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végezzék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Önnél.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végeznek</w:t>
      </w:r>
      <w:r>
        <w:rPr>
          <w:spacing w:val="37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rutin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szemészeti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vizsgálatokat,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kezelőorvosának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gondoskodnia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rendszeres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vizsgálatról.</w:t>
      </w:r>
      <w:r>
        <w:rPr>
          <w:spacing w:val="40"/>
          <w:lang w:val="hu-HU"/>
        </w:rPr>
        <w:t xml:space="preserve"> </w:t>
      </w:r>
      <w:r>
        <w:rPr>
          <w:lang w:val="hu-HU"/>
        </w:rPr>
        <w:t>Úgyszintén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ellenőrizhetik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Önnél,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előfordulnak</w:t>
      </w:r>
      <w:r>
        <w:rPr>
          <w:lang w:val="hu-HU"/>
        </w:rPr>
        <w:noBreakHyphen/>
        <w:t>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vérzések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retinájában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(ideghártya,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szemfenéken</w:t>
      </w:r>
      <w:r>
        <w:rPr>
          <w:spacing w:val="27"/>
          <w:lang w:val="hu-HU"/>
        </w:rPr>
        <w:t xml:space="preserve"> </w:t>
      </w:r>
      <w:r>
        <w:rPr>
          <w:lang w:val="hu-HU"/>
        </w:rPr>
        <w:t>lévő,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fényérzékeny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idegsejtekből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álló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hártya)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retina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körül.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Rendszeres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vizsgálatokra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lesz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szüksége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Mielőtt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elkezdené</w:t>
      </w:r>
      <w:r>
        <w:rPr>
          <w:spacing w:val="-9"/>
          <w:lang w:val="hu-HU"/>
        </w:rPr>
        <w:t xml:space="preserve"> </w:t>
      </w:r>
      <w:r>
        <w:rPr>
          <w:lang w:val="hu-HU"/>
        </w:rPr>
        <w:t xml:space="preserve">szedni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vérvizsgálatokat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fog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végezni</w:t>
      </w:r>
      <w:r>
        <w:rPr>
          <w:spacing w:val="-6"/>
          <w:lang w:val="hu-HU"/>
        </w:rPr>
        <w:t xml:space="preserve"> Önnél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vérsejtek,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41"/>
          <w:w w:val="9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vérlemezkék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ellenőrzése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céljából.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Ezeket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vizsgálatokat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időnként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megismétlik,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ameddig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6"/>
          <w:w w:val="99"/>
          <w:lang w:val="hu-HU"/>
        </w:rPr>
        <w:t xml:space="preserve"> </w:t>
      </w:r>
      <w:r>
        <w:rPr>
          <w:lang w:val="hu-HU"/>
        </w:rPr>
        <w:t>gyógyszert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szedi.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bookmarkStart w:id="2" w:name="_Hlk135205679"/>
      <w:r>
        <w:rPr>
          <w:lang w:val="hu-HU"/>
        </w:rPr>
        <w:t>Májfunkciós</w:t>
      </w:r>
      <w:r>
        <w:rPr>
          <w:spacing w:val="-27"/>
          <w:lang w:val="hu-HU"/>
        </w:rPr>
        <w:t xml:space="preserve"> </w:t>
      </w:r>
      <w:r>
        <w:rPr>
          <w:lang w:val="hu-HU"/>
        </w:rPr>
        <w:t>vérvizsgálatok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olyan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vérvizsgálati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eredményeket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okozhat,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amelyek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májkárosodás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jelei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lehetnek</w:t>
      </w:r>
      <w:r>
        <w:rPr>
          <w:spacing w:val="-7"/>
          <w:lang w:val="hu-HU"/>
        </w:rPr>
        <w:t xml:space="preserve">: </w:t>
      </w:r>
      <w:r>
        <w:rPr>
          <w:lang w:val="hu-HU"/>
        </w:rPr>
        <w:t>egyes</w:t>
      </w:r>
      <w:r>
        <w:rPr>
          <w:spacing w:val="40"/>
          <w:w w:val="99"/>
          <w:lang w:val="hu-HU"/>
        </w:rPr>
        <w:t xml:space="preserve"> </w:t>
      </w:r>
      <w:r>
        <w:rPr>
          <w:spacing w:val="-1"/>
          <w:lang w:val="hu-HU"/>
        </w:rPr>
        <w:t>májenzimek –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különös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tekintettel</w:t>
      </w:r>
      <w:r>
        <w:rPr>
          <w:spacing w:val="-9"/>
          <w:lang w:val="hu-HU"/>
        </w:rPr>
        <w:t xml:space="preserve"> a </w:t>
      </w:r>
      <w:r>
        <w:rPr>
          <w:lang w:val="hu-HU"/>
        </w:rPr>
        <w:t>glutamát-piruvát-/glutamát-oxálacetát-transzaminázokra – szintjének</w:t>
      </w:r>
      <w:r>
        <w:rPr>
          <w:spacing w:val="-1"/>
          <w:lang w:val="hu-HU"/>
        </w:rPr>
        <w:t xml:space="preserve"> és</w:t>
      </w:r>
      <w:r>
        <w:rPr>
          <w:lang w:val="hu-HU"/>
        </w:rPr>
        <w:t xml:space="preserve"> 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bilirubinszintnek az emelkedése.</w:t>
      </w:r>
      <w:r>
        <w:rPr>
          <w:spacing w:val="-10"/>
          <w:lang w:val="hu-HU"/>
        </w:rPr>
        <w:t xml:space="preserve"> </w:t>
      </w:r>
      <w:bookmarkEnd w:id="2"/>
      <w:r>
        <w:rPr>
          <w:lang w:val="hu-HU"/>
        </w:rPr>
        <w:t>Ha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interferon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alapú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kezelésben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részesül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Eltrombopag Win Medica</w:t>
      </w:r>
      <w:r>
        <w:rPr>
          <w:spacing w:val="-1"/>
          <w:lang w:val="hu-HU"/>
        </w:rPr>
        <w:noBreakHyphen/>
        <w:t>val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együtt</w:t>
      </w:r>
      <w:r>
        <w:rPr>
          <w:spacing w:val="42"/>
          <w:w w:val="99"/>
          <w:lang w:val="hu-HU"/>
        </w:rPr>
        <w:t xml:space="preserve"> </w:t>
      </w:r>
      <w:r>
        <w:rPr>
          <w:spacing w:val="-1"/>
          <w:lang w:val="hu-HU"/>
        </w:rPr>
        <w:t>alkalmazva,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hepatitisz</w:t>
      </w:r>
      <w:r>
        <w:rPr>
          <w:spacing w:val="-8"/>
          <w:lang w:val="hu-HU"/>
        </w:rPr>
        <w:t> </w:t>
      </w:r>
      <w:r>
        <w:rPr>
          <w:lang w:val="hu-HU"/>
        </w:rPr>
        <w:t>C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által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okozott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alacsony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vérlemezkeszám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kezelésére,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bizonyos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májproblémák</w:t>
      </w:r>
      <w:r>
        <w:rPr>
          <w:spacing w:val="89"/>
          <w:w w:val="99"/>
          <w:lang w:val="hu-HU"/>
        </w:rPr>
        <w:t xml:space="preserve"> </w:t>
      </w:r>
      <w:r>
        <w:rPr>
          <w:lang w:val="hu-HU"/>
        </w:rPr>
        <w:t>súlyosbodhatnak.</w:t>
      </w:r>
    </w:p>
    <w:p w:rsidR="00B51F90" w:rsidRDefault="00B51F90">
      <w:pPr>
        <w:pStyle w:val="Szvegtrzs"/>
        <w:ind w:left="0" w:firstLine="0"/>
        <w:rPr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szedése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előtt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időről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időre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vért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vesznek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Öntől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májfunkció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ellenőrzése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céljából.</w:t>
      </w:r>
      <w:r>
        <w:rPr>
          <w:spacing w:val="49"/>
          <w:w w:val="99"/>
          <w:lang w:val="hu-HU"/>
        </w:rPr>
        <w:t xml:space="preserve"> </w:t>
      </w:r>
      <w:r>
        <w:rPr>
          <w:lang w:val="hu-HU"/>
        </w:rPr>
        <w:t>Lehet,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abba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 xml:space="preserve">hagynia </w:t>
      </w:r>
      <w:r>
        <w:rPr>
          <w:spacing w:val="-7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szedését,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ezeknek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anyagoknak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mennyisége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nagyon</w:t>
      </w:r>
      <w:r>
        <w:rPr>
          <w:spacing w:val="45"/>
          <w:w w:val="99"/>
          <w:lang w:val="hu-HU"/>
        </w:rPr>
        <w:t xml:space="preserve"> </w:t>
      </w:r>
      <w:r>
        <w:rPr>
          <w:lang w:val="hu-HU"/>
        </w:rPr>
        <w:t>megemelkedik,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májkárosodás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tünetei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lastRenderedPageBreak/>
        <w:t>mutatkoznak.</w:t>
      </w:r>
    </w:p>
    <w:p w:rsidR="00B51F90" w:rsidRDefault="004E59C3">
      <w:pPr>
        <w:pStyle w:val="Cmsor1"/>
        <w:tabs>
          <w:tab w:val="left" w:pos="565"/>
        </w:tabs>
        <w:ind w:left="0"/>
        <w:rPr>
          <w:b w:val="0"/>
          <w:bCs w:val="0"/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rFonts w:eastAsia="Wingdings 3"/>
          <w:w w:val="95"/>
          <w:lang w:val="hu-HU"/>
        </w:rPr>
        <w:tab/>
      </w:r>
      <w:r>
        <w:rPr>
          <w:w w:val="95"/>
          <w:lang w:val="hu-HU"/>
        </w:rPr>
        <w:tab/>
      </w:r>
      <w:r>
        <w:rPr>
          <w:lang w:val="hu-HU"/>
        </w:rPr>
        <w:t>Olvassa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„</w:t>
      </w:r>
      <w:r>
        <w:rPr>
          <w:i/>
          <w:spacing w:val="-1"/>
          <w:lang w:val="hu-HU"/>
        </w:rPr>
        <w:t>Májproblémák</w:t>
      </w:r>
      <w:r>
        <w:rPr>
          <w:spacing w:val="-1"/>
          <w:lang w:val="hu-HU"/>
        </w:rPr>
        <w:t>”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szakaszt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betegtájékoztató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4.</w:t>
      </w:r>
      <w:r>
        <w:rPr>
          <w:spacing w:val="-5"/>
          <w:lang w:val="hu-HU"/>
        </w:rPr>
        <w:t> </w:t>
      </w:r>
      <w:r>
        <w:rPr>
          <w:spacing w:val="-1"/>
          <w:lang w:val="hu-HU"/>
        </w:rPr>
        <w:t>pontjában</w:t>
      </w:r>
      <w:r>
        <w:rPr>
          <w:b w:val="0"/>
          <w:bCs w:val="0"/>
          <w:spacing w:val="-1"/>
          <w:lang w:val="hu-HU"/>
        </w:rPr>
        <w:t>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Vérlemezkeszám-vérvizsgálatok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abbahagyja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szedését,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vérlemezkeszáma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valószínűleg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néhány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napon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belül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újra</w:t>
      </w:r>
      <w:r>
        <w:rPr>
          <w:spacing w:val="47"/>
          <w:w w:val="99"/>
          <w:lang w:val="hu-HU"/>
        </w:rPr>
        <w:t xml:space="preserve"> </w:t>
      </w:r>
      <w:r>
        <w:rPr>
          <w:spacing w:val="-1"/>
          <w:lang w:val="hu-HU"/>
        </w:rPr>
        <w:t>alacsony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lesz.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Rendszeresen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ellenőrizni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fogják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vérlemezkeszámát,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kezelőorvosa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meg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fogja</w:t>
      </w:r>
      <w:r>
        <w:rPr>
          <w:spacing w:val="67"/>
          <w:w w:val="99"/>
          <w:lang w:val="hu-HU"/>
        </w:rPr>
        <w:t xml:space="preserve"> </w:t>
      </w:r>
      <w:r>
        <w:rPr>
          <w:lang w:val="hu-HU"/>
        </w:rPr>
        <w:t>beszélni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Önnel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szükséges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óvintézkedéseket.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nagyon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magas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vérlemezkeszám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fokozhatja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vérrögképződés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kockázatát.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Mindamellett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vérrög</w:t>
      </w:r>
      <w:r>
        <w:rPr>
          <w:spacing w:val="32"/>
          <w:w w:val="99"/>
          <w:lang w:val="hu-HU"/>
        </w:rPr>
        <w:t xml:space="preserve"> </w:t>
      </w:r>
      <w:r>
        <w:rPr>
          <w:lang w:val="hu-HU"/>
        </w:rPr>
        <w:t>képződhet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normális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akár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alacsony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vérlemezkeszám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mellett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is.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Kezelőorvosa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olyan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Eltrombopag Win Medica</w:t>
      </w:r>
      <w:r>
        <w:rPr>
          <w:spacing w:val="89"/>
          <w:w w:val="99"/>
          <w:lang w:val="hu-HU"/>
        </w:rPr>
        <w:t xml:space="preserve"> </w:t>
      </w:r>
      <w:r>
        <w:rPr>
          <w:lang w:val="hu-HU"/>
        </w:rPr>
        <w:t>adagot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állít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Önnél,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ami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biztosítja,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vérlemezkeszáma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emelkedjen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meg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túlságosan.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noProof/>
          <w:lang w:val="hu-HU" w:eastAsia="hu-HU"/>
        </w:rPr>
        <w:drawing>
          <wp:inline distT="0" distB="0" distL="0" distR="0">
            <wp:extent cx="238759" cy="24606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59" cy="24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pacing w:val="-1"/>
          <w:lang w:val="hu-HU"/>
        </w:rPr>
        <w:t>Azonnal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kérjen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orvosi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segítséget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ha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vérrögképződés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bármely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alábbi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jelét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tapasztalja: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duzzanat,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fájdalom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vagy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érzékenység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az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egyik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lábban</w:t>
      </w:r>
      <w:r>
        <w:rPr>
          <w:rFonts w:ascii="Times New Roman" w:hAnsi="Times New Roman"/>
          <w:lang w:val="hu-HU"/>
        </w:rPr>
        <w:t>,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hirtelen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jelentkező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légszomj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különösen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heves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mellkasi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fájdalommal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lang w:val="hu-HU"/>
        </w:rPr>
        <w:t>és/vagy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gyors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légzéssel</w:t>
      </w:r>
      <w:r>
        <w:rPr>
          <w:rFonts w:ascii="Times New Roman" w:hAnsi="Times New Roman"/>
          <w:spacing w:val="49"/>
          <w:w w:val="99"/>
          <w:lang w:val="hu-HU"/>
        </w:rPr>
        <w:t xml:space="preserve"> </w:t>
      </w:r>
      <w:r>
        <w:rPr>
          <w:rFonts w:ascii="Times New Roman" w:hAnsi="Times New Roman"/>
          <w:lang w:val="hu-HU"/>
        </w:rPr>
        <w:t>együtt,</w:t>
      </w:r>
    </w:p>
    <w:p w:rsidR="00B51F90" w:rsidRDefault="004E59C3">
      <w:pPr>
        <w:pStyle w:val="Szvegtrz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hasi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fájdalom,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has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megnagyobbodása,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székletben.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csontvelőt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ellenőrző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vizsgálatok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Azoknál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betegeknél,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akiknek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csontvelő-problémáik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vannak, </w:t>
      </w:r>
      <w:r>
        <w:rPr>
          <w:spacing w:val="-10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hoz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hasonló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gyógyszerek</w:t>
      </w:r>
      <w:r>
        <w:rPr>
          <w:spacing w:val="67"/>
          <w:w w:val="99"/>
          <w:lang w:val="hu-HU"/>
        </w:rPr>
        <w:t xml:space="preserve"> </w:t>
      </w:r>
      <w:r>
        <w:rPr>
          <w:spacing w:val="-1"/>
          <w:lang w:val="hu-HU"/>
        </w:rPr>
        <w:t>súlyosbíthatják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ezeket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problémákat.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csontvelő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elváltozásaira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rossz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vérképeredményekből</w:t>
      </w:r>
      <w:r>
        <w:rPr>
          <w:spacing w:val="81"/>
          <w:w w:val="99"/>
          <w:lang w:val="hu-HU"/>
        </w:rPr>
        <w:t xml:space="preserve"> </w:t>
      </w:r>
      <w:r>
        <w:rPr>
          <w:lang w:val="hu-HU"/>
        </w:rPr>
        <w:t>derülhet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fény.</w:t>
      </w:r>
      <w:r>
        <w:rPr>
          <w:spacing w:val="-9"/>
          <w:lang w:val="hu-HU"/>
        </w:rPr>
        <w:t xml:space="preserve"> Az Eltrombopag</w:t>
      </w:r>
      <w:r>
        <w:rPr>
          <w:lang w:val="hu-HU"/>
        </w:rPr>
        <w:t xml:space="preserve"> Win Medica-kezelés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olyan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vizsgálatokat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elvégezhet,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melyek</w:t>
      </w:r>
      <w:r>
        <w:rPr>
          <w:spacing w:val="43"/>
          <w:w w:val="99"/>
          <w:lang w:val="hu-HU"/>
        </w:rPr>
        <w:t xml:space="preserve"> </w:t>
      </w:r>
      <w:r>
        <w:rPr>
          <w:spacing w:val="-1"/>
          <w:lang w:val="hu-HU"/>
        </w:rPr>
        <w:t>segítségével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közvetlenül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ellenőrizni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tudja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csontvelőjét.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Emésztőrendszeri</w:t>
      </w:r>
      <w:r>
        <w:rPr>
          <w:spacing w:val="-19"/>
          <w:lang w:val="hu-HU"/>
        </w:rPr>
        <w:t xml:space="preserve"> </w:t>
      </w:r>
      <w:r>
        <w:rPr>
          <w:spacing w:val="-1"/>
          <w:lang w:val="hu-HU"/>
        </w:rPr>
        <w:t>vérzések</w:t>
      </w:r>
      <w:r>
        <w:rPr>
          <w:spacing w:val="-18"/>
          <w:lang w:val="hu-HU"/>
        </w:rPr>
        <w:t xml:space="preserve"> </w:t>
      </w:r>
      <w:r>
        <w:rPr>
          <w:spacing w:val="-1"/>
          <w:lang w:val="hu-HU"/>
        </w:rPr>
        <w:t>vizsgálata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Ön </w:t>
      </w:r>
      <w:r>
        <w:rPr>
          <w:spacing w:val="-7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val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együtt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alkalmazott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interferon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alapú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kezelésben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részesül, </w:t>
      </w:r>
      <w:r>
        <w:rPr>
          <w:spacing w:val="-7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szedésének</w:t>
      </w:r>
      <w:r>
        <w:rPr>
          <w:spacing w:val="21"/>
          <w:w w:val="99"/>
          <w:lang w:val="hu-HU"/>
        </w:rPr>
        <w:t xml:space="preserve"> </w:t>
      </w:r>
      <w:r>
        <w:rPr>
          <w:lang w:val="hu-HU"/>
        </w:rPr>
        <w:t>abbahagyása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után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ellenőrizni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fogják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Önnél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gyomorból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belekből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eredő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vérzésre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utaló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tüneteket.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szívműködés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ellenőrzése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spacing w:val="-1"/>
          <w:lang w:val="hu-HU"/>
        </w:rPr>
        <w:t>Kezelőorvosa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szükségesnek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tarthatja,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hogy </w:t>
      </w:r>
      <w:r>
        <w:rPr>
          <w:spacing w:val="-9"/>
          <w:lang w:val="hu-HU"/>
        </w:rPr>
        <w:t>az Eltrombopag</w:t>
      </w:r>
      <w:r>
        <w:rPr>
          <w:spacing w:val="-1"/>
          <w:lang w:val="hu-HU"/>
        </w:rPr>
        <w:t xml:space="preserve"> Win Medica-kezelés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ellenőrizze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szívműködését</w:t>
      </w:r>
      <w:r>
        <w:rPr>
          <w:spacing w:val="52"/>
          <w:w w:val="9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elektrokardiogram-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(EKG)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vizsgálatot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végezzen.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Idősek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(65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éves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idősebb)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65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éves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idősebb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betegek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esetében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korlátozott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mennyiségű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adat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áll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 xml:space="preserve">rendelkezésre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24"/>
          <w:w w:val="99"/>
          <w:lang w:val="hu-HU"/>
        </w:rPr>
        <w:t xml:space="preserve"> </w:t>
      </w:r>
      <w:r>
        <w:rPr>
          <w:spacing w:val="-1"/>
          <w:lang w:val="hu-HU"/>
        </w:rPr>
        <w:t>alkalmazásával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kapcsolatban.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Fokozott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körültekintéssel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eljárni,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 xml:space="preserve">ha </w:t>
      </w:r>
      <w:r>
        <w:rPr>
          <w:spacing w:val="-9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65</w:t>
      </w:r>
      <w:r>
        <w:rPr>
          <w:spacing w:val="-7"/>
          <w:lang w:val="hu-HU"/>
        </w:rPr>
        <w:t> </w:t>
      </w:r>
      <w:r>
        <w:rPr>
          <w:lang w:val="hu-HU"/>
        </w:rPr>
        <w:t>éves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71"/>
          <w:w w:val="99"/>
          <w:lang w:val="hu-HU"/>
        </w:rPr>
        <w:t xml:space="preserve"> </w:t>
      </w:r>
      <w:r>
        <w:rPr>
          <w:lang w:val="hu-HU"/>
        </w:rPr>
        <w:t>idősebb</w:t>
      </w:r>
      <w:r>
        <w:rPr>
          <w:spacing w:val="-15"/>
          <w:lang w:val="hu-HU"/>
        </w:rPr>
        <w:t xml:space="preserve"> </w:t>
      </w:r>
      <w:r>
        <w:rPr>
          <w:spacing w:val="-1"/>
          <w:lang w:val="hu-HU"/>
        </w:rPr>
        <w:t>betegeknél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alkalmazzák.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Gyermekek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serdülők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1</w:t>
      </w:r>
      <w:r>
        <w:rPr>
          <w:spacing w:val="-6"/>
          <w:lang w:val="hu-HU"/>
        </w:rPr>
        <w:t> </w:t>
      </w:r>
      <w:r>
        <w:rPr>
          <w:lang w:val="hu-HU"/>
        </w:rPr>
        <w:t>évesnél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fiatalabb,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ITP</w:t>
      </w:r>
      <w:r>
        <w:rPr>
          <w:lang w:val="hu-HU"/>
        </w:rPr>
        <w:noBreakHyphen/>
        <w:t>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gyermekek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számára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javasolt.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javasolt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továbbá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olyan</w:t>
      </w:r>
      <w:r>
        <w:rPr>
          <w:spacing w:val="22"/>
          <w:w w:val="99"/>
          <w:lang w:val="hu-HU"/>
        </w:rPr>
        <w:t xml:space="preserve"> </w:t>
      </w:r>
      <w:r>
        <w:rPr>
          <w:lang w:val="hu-HU"/>
        </w:rPr>
        <w:t>18</w:t>
      </w:r>
      <w:r>
        <w:rPr>
          <w:spacing w:val="-8"/>
          <w:lang w:val="hu-HU"/>
        </w:rPr>
        <w:t> </w:t>
      </w:r>
      <w:r>
        <w:rPr>
          <w:lang w:val="hu-HU"/>
        </w:rPr>
        <w:t>évesnél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fiatalabb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embereknek,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akiknél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alacsony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vérlemezkeszámot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hepatitisz</w:t>
      </w:r>
      <w:r>
        <w:rPr>
          <w:spacing w:val="-3"/>
          <w:lang w:val="hu-HU"/>
        </w:rPr>
        <w:t> </w:t>
      </w:r>
      <w:r>
        <w:rPr>
          <w:lang w:val="hu-HU"/>
        </w:rPr>
        <w:t>C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okozza.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Egyéb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gyógyszerek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 xml:space="preserve">és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Feltétlenül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tájékoztassa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kezelőorvosát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gyógyszerészét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jelenleg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nemrégiben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szedett,</w:t>
      </w:r>
      <w:r>
        <w:rPr>
          <w:spacing w:val="58"/>
          <w:w w:val="99"/>
          <w:lang w:val="hu-HU"/>
        </w:rPr>
        <w:t xml:space="preserve"> </w:t>
      </w:r>
      <w:r>
        <w:rPr>
          <w:spacing w:val="-1"/>
          <w:lang w:val="hu-HU"/>
        </w:rPr>
        <w:t>valamint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szedni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tervezett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gyógyszereiről.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recept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nélkül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kapható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gyógyszerekre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2"/>
          <w:w w:val="99"/>
          <w:lang w:val="hu-HU"/>
        </w:rPr>
        <w:t xml:space="preserve"> </w:t>
      </w:r>
      <w:r>
        <w:rPr>
          <w:spacing w:val="-1"/>
          <w:lang w:val="hu-HU"/>
        </w:rPr>
        <w:t>vitaminokra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vonatkozik.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Egyes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naponta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szedett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gyógyszerek,</w:t>
      </w:r>
      <w:r>
        <w:rPr>
          <w:rFonts w:ascii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hAnsi="Times New Roman"/>
          <w:lang w:val="hu-HU"/>
        </w:rPr>
        <w:t>beleértve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vényköteles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és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vény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nélküli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készítményeket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és</w:t>
      </w:r>
      <w:r>
        <w:rPr>
          <w:rFonts w:ascii="Times New Roman" w:hAnsi="Times New Roman"/>
          <w:spacing w:val="34"/>
          <w:w w:val="99"/>
          <w:lang w:val="hu-HU"/>
        </w:rPr>
        <w:t xml:space="preserve"> </w:t>
      </w:r>
      <w:r>
        <w:rPr>
          <w:rFonts w:ascii="Times New Roman" w:hAnsi="Times New Roman"/>
          <w:lang w:val="hu-HU"/>
        </w:rPr>
        <w:t>ásványi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anyagokat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is,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kölcsönhatásba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 xml:space="preserve">lépnek </w:t>
      </w:r>
      <w:r>
        <w:rPr>
          <w:rFonts w:ascii="Times New Roman" w:hAnsi="Times New Roman"/>
          <w:b/>
          <w:bCs/>
          <w:spacing w:val="-8"/>
          <w:lang w:val="hu-HU"/>
        </w:rPr>
        <w:t>az Eltrombopag</w:t>
      </w:r>
      <w:r>
        <w:rPr>
          <w:rFonts w:ascii="Times New Roman" w:hAnsi="Times New Roman"/>
          <w:b/>
          <w:bCs/>
          <w:spacing w:val="-1"/>
          <w:lang w:val="hu-HU"/>
        </w:rPr>
        <w:t xml:space="preserve"> Win Medica</w:t>
      </w:r>
      <w:r>
        <w:rPr>
          <w:rFonts w:ascii="Times New Roman" w:hAnsi="Times New Roman"/>
          <w:b/>
          <w:bCs/>
          <w:spacing w:val="-1"/>
          <w:lang w:val="hu-HU"/>
        </w:rPr>
        <w:noBreakHyphen/>
        <w:t>val.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közé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tartoznak: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lang w:val="hu-HU"/>
        </w:rPr>
        <w:t>savlekötő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gyógyszerek,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amelyek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emésztési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zavarok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gyomorégés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lang w:val="hu-HU"/>
        </w:rPr>
        <w:t>vagy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gyomorfekély</w:t>
      </w:r>
      <w:r>
        <w:rPr>
          <w:rFonts w:ascii="Times New Roman" w:eastAsia="Times New Roman" w:hAnsi="Times New Roman"/>
          <w:spacing w:val="-1"/>
          <w:lang w:val="hu-HU"/>
        </w:rPr>
        <w:t xml:space="preserve"> kezelésére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szolgálnak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(lásd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még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3.</w:t>
      </w:r>
      <w:r>
        <w:rPr>
          <w:rFonts w:ascii="Times New Roman" w:eastAsia="Times New Roman" w:hAnsi="Times New Roman"/>
          <w:spacing w:val="-7"/>
          <w:lang w:val="hu-HU"/>
        </w:rPr>
        <w:t> </w:t>
      </w:r>
      <w:r>
        <w:rPr>
          <w:rFonts w:ascii="Times New Roman" w:eastAsia="Times New Roman" w:hAnsi="Times New Roman"/>
          <w:spacing w:val="-1"/>
          <w:lang w:val="hu-HU"/>
        </w:rPr>
        <w:t>pont,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„</w:t>
      </w:r>
      <w:r>
        <w:rPr>
          <w:rFonts w:ascii="Times New Roman" w:eastAsia="Times New Roman" w:hAnsi="Times New Roman"/>
          <w:b/>
          <w:bCs/>
          <w:i/>
          <w:spacing w:val="-1"/>
          <w:lang w:val="hu-HU"/>
        </w:rPr>
        <w:t>Mikor</w:t>
      </w:r>
      <w:r>
        <w:rPr>
          <w:rFonts w:ascii="Times New Roman" w:eastAsia="Times New Roman" w:hAnsi="Times New Roman"/>
          <w:b/>
          <w:bCs/>
          <w:i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i/>
          <w:lang w:val="hu-HU"/>
        </w:rPr>
        <w:t>kell</w:t>
      </w:r>
      <w:r>
        <w:rPr>
          <w:rFonts w:ascii="Times New Roman" w:eastAsia="Times New Roman" w:hAnsi="Times New Roman"/>
          <w:b/>
          <w:bCs/>
          <w:i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i/>
          <w:lang w:val="hu-HU"/>
        </w:rPr>
        <w:t>bevenni</w:t>
      </w:r>
      <w:r>
        <w:rPr>
          <w:rFonts w:ascii="Times New Roman" w:eastAsia="Times New Roman" w:hAnsi="Times New Roman"/>
          <w:lang w:val="hu-HU"/>
        </w:rPr>
        <w:t>”),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11"/>
          <w:lang w:val="hu-HU"/>
        </w:rPr>
        <w:t xml:space="preserve"> </w:t>
      </w:r>
      <w:r>
        <w:rPr>
          <w:rFonts w:ascii="Times New Roman" w:hAnsi="Times New Roman"/>
          <w:lang w:val="hu-HU"/>
        </w:rPr>
        <w:t>sztatinoknak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lang w:val="hu-HU"/>
        </w:rPr>
        <w:t>nevezett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lang w:val="hu-HU"/>
        </w:rPr>
        <w:t>gyógyszerek,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amelyek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koleszterinszint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csökkentésére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szolgálnak,</w:t>
      </w:r>
    </w:p>
    <w:p w:rsidR="00B51F90" w:rsidRDefault="004E59C3">
      <w:pPr>
        <w:pStyle w:val="Szvegtrz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egyes,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b/>
          <w:bCs/>
          <w:spacing w:val="-1"/>
          <w:lang w:val="hu-HU"/>
        </w:rPr>
        <w:t>HIV-fertőzést</w:t>
      </w:r>
      <w:r>
        <w:rPr>
          <w:b/>
          <w:bCs/>
          <w:spacing w:val="-7"/>
          <w:lang w:val="hu-HU"/>
        </w:rPr>
        <w:t xml:space="preserve"> </w:t>
      </w:r>
      <w:r>
        <w:rPr>
          <w:lang w:val="hu-HU"/>
        </w:rPr>
        <w:t>kezelő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gyógyszerek,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mint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például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lopinavir</w:t>
      </w:r>
      <w:r>
        <w:rPr>
          <w:spacing w:val="-4"/>
          <w:lang w:val="hu-HU"/>
        </w:rPr>
        <w:t xml:space="preserve"> </w:t>
      </w:r>
      <w:r>
        <w:rPr>
          <w:spacing w:val="-1"/>
          <w:lang w:val="hu-HU"/>
        </w:rPr>
        <w:t>és/vagy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ritonavir,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transzplantációk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és</w:t>
      </w:r>
      <w:r>
        <w:rPr>
          <w:rFonts w:ascii="Times New Roman" w:hAnsi="Times New Roman"/>
          <w:spacing w:val="-13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immunbetegségek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esetén</w:t>
      </w:r>
      <w:r>
        <w:rPr>
          <w:rFonts w:ascii="Times New Roman" w:hAnsi="Times New Roman"/>
          <w:spacing w:val="-12"/>
          <w:lang w:val="hu-HU"/>
        </w:rPr>
        <w:t xml:space="preserve"> </w:t>
      </w:r>
      <w:r>
        <w:rPr>
          <w:rFonts w:ascii="Times New Roman" w:hAnsi="Times New Roman"/>
          <w:lang w:val="hu-HU"/>
        </w:rPr>
        <w:t>használt</w:t>
      </w:r>
      <w:r>
        <w:rPr>
          <w:rFonts w:ascii="Times New Roman" w:hAnsi="Times New Roman"/>
          <w:spacing w:val="-11"/>
          <w:lang w:val="hu-HU"/>
        </w:rPr>
        <w:t xml:space="preserve"> </w:t>
      </w:r>
      <w:r>
        <w:rPr>
          <w:rFonts w:ascii="Times New Roman" w:hAnsi="Times New Roman"/>
          <w:lang w:val="hu-HU"/>
        </w:rPr>
        <w:t>ciklosporin,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lastRenderedPageBreak/>
        <w:t>ásványi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anyagok,</w:t>
      </w:r>
      <w:r>
        <w:rPr>
          <w:rFonts w:ascii="Times New Roman" w:hAnsi="Times New Roman"/>
          <w:spacing w:val="-5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mint</w:t>
      </w:r>
      <w:r>
        <w:rPr>
          <w:rFonts w:ascii="Times New Roman" w:hAnsi="Times New Roman"/>
          <w:spacing w:val="-4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vas,</w:t>
      </w:r>
      <w:r>
        <w:rPr>
          <w:rFonts w:ascii="Times New Roman" w:hAnsi="Times New Roman"/>
          <w:spacing w:val="-4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kalcium,</w:t>
      </w:r>
      <w:r>
        <w:rPr>
          <w:rFonts w:ascii="Times New Roman" w:hAnsi="Times New Roman"/>
          <w:spacing w:val="-3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3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magnézium,</w:t>
      </w:r>
      <w:r>
        <w:rPr>
          <w:rFonts w:ascii="Times New Roman" w:hAnsi="Times New Roman"/>
          <w:spacing w:val="-3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az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alumínium,</w:t>
      </w:r>
      <w:r>
        <w:rPr>
          <w:rFonts w:ascii="Times New Roman" w:hAnsi="Times New Roman"/>
          <w:spacing w:val="-4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szelén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és</w:t>
      </w:r>
      <w:r>
        <w:rPr>
          <w:rFonts w:ascii="Times New Roman" w:hAnsi="Times New Roman"/>
          <w:spacing w:val="-3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cink,</w:t>
      </w:r>
      <w:r>
        <w:rPr>
          <w:rFonts w:ascii="Times New Roman" w:hAnsi="Times New Roman"/>
          <w:spacing w:val="71"/>
          <w:w w:val="9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amelyek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vitamin-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és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ásványianyag-pótló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készítményekben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fordulhatnak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elő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(lásd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még</w:t>
      </w:r>
      <w:r>
        <w:rPr>
          <w:rFonts w:ascii="Times New Roman" w:eastAsia="Times New Roman" w:hAnsi="Times New Roman"/>
          <w:lang w:val="hu-HU"/>
        </w:rPr>
        <w:t xml:space="preserve"> 3.</w:t>
      </w:r>
      <w:r>
        <w:rPr>
          <w:rFonts w:ascii="Times New Roman" w:eastAsia="Times New Roman" w:hAnsi="Times New Roman"/>
          <w:spacing w:val="-7"/>
          <w:lang w:val="hu-HU"/>
        </w:rPr>
        <w:t> </w:t>
      </w:r>
      <w:r>
        <w:rPr>
          <w:rFonts w:ascii="Times New Roman" w:eastAsia="Times New Roman" w:hAnsi="Times New Roman"/>
          <w:lang w:val="hu-HU"/>
        </w:rPr>
        <w:t>pont,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„</w:t>
      </w:r>
      <w:r>
        <w:rPr>
          <w:rFonts w:ascii="Times New Roman" w:eastAsia="Times New Roman" w:hAnsi="Times New Roman"/>
          <w:b/>
          <w:bCs/>
          <w:i/>
          <w:spacing w:val="-1"/>
          <w:lang w:val="hu-HU"/>
        </w:rPr>
        <w:t>Mikor</w:t>
      </w:r>
      <w:r>
        <w:rPr>
          <w:rFonts w:ascii="Times New Roman" w:eastAsia="Times New Roman" w:hAnsi="Times New Roman"/>
          <w:b/>
          <w:bCs/>
          <w:i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i/>
          <w:lang w:val="hu-HU"/>
        </w:rPr>
        <w:t>kell</w:t>
      </w:r>
      <w:r>
        <w:rPr>
          <w:rFonts w:ascii="Times New Roman" w:eastAsia="Times New Roman" w:hAnsi="Times New Roman"/>
          <w:b/>
          <w:bCs/>
          <w:i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i/>
          <w:lang w:val="hu-HU"/>
        </w:rPr>
        <w:t>bevenni</w:t>
      </w:r>
      <w:r>
        <w:rPr>
          <w:rFonts w:ascii="Times New Roman" w:eastAsia="Times New Roman" w:hAnsi="Times New Roman"/>
          <w:lang w:val="hu-HU"/>
        </w:rPr>
        <w:t>”),</w:t>
      </w:r>
    </w:p>
    <w:p w:rsidR="00B51F90" w:rsidRDefault="004E59C3">
      <w:pPr>
        <w:pStyle w:val="Szvegtrz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b/>
          <w:bCs/>
          <w:lang w:val="hu-HU"/>
        </w:rPr>
        <w:t>rosszindulatú daganatos megbetegedés</w:t>
      </w:r>
      <w:r>
        <w:rPr>
          <w:b/>
          <w:bCs/>
          <w:spacing w:val="-7"/>
          <w:lang w:val="hu-HU"/>
        </w:rPr>
        <w:t xml:space="preserve"> </w:t>
      </w:r>
      <w:r>
        <w:rPr>
          <w:lang w:val="hu-HU"/>
        </w:rPr>
        <w:t>kezelésében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alkalmazott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gyógyszerek,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például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metotrexát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topotekán.</w:t>
      </w:r>
    </w:p>
    <w:p w:rsidR="00B51F90" w:rsidRDefault="004E59C3">
      <w:pPr>
        <w:pStyle w:val="Szvegtrzs"/>
        <w:ind w:left="567" w:hanging="567"/>
        <w:rPr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b/>
          <w:bCs/>
          <w:w w:val="95"/>
          <w:lang w:val="hu-HU"/>
        </w:rPr>
        <w:tab/>
      </w:r>
      <w:r>
        <w:rPr>
          <w:b/>
          <w:bCs/>
          <w:spacing w:val="-1"/>
          <w:lang w:val="hu-HU"/>
        </w:rPr>
        <w:t>Tájékoztassa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spacing w:val="-1"/>
          <w:lang w:val="hu-HU"/>
        </w:rPr>
        <w:t>kezelőorvosát</w:t>
      </w:r>
      <w:r>
        <w:rPr>
          <w:spacing w:val="-1"/>
          <w:lang w:val="hu-HU"/>
        </w:rPr>
        <w:t>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ezek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közül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valamelyiket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szedi.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Közülük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néhány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77"/>
          <w:w w:val="99"/>
          <w:lang w:val="hu-HU"/>
        </w:rPr>
        <w:t xml:space="preserve"> </w:t>
      </w:r>
      <w:r>
        <w:rPr>
          <w:spacing w:val="-1"/>
          <w:lang w:val="hu-HU"/>
        </w:rPr>
        <w:t>alkalmazható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 xml:space="preserve">együtt </w:t>
      </w:r>
      <w:r>
        <w:rPr>
          <w:spacing w:val="-8"/>
          <w:lang w:val="hu-HU"/>
        </w:rPr>
        <w:t>az Eltrombopag</w:t>
      </w:r>
      <w:r>
        <w:rPr>
          <w:spacing w:val="-1"/>
          <w:lang w:val="hu-HU"/>
        </w:rPr>
        <w:t xml:space="preserve"> Win Medica</w:t>
      </w:r>
      <w:r>
        <w:rPr>
          <w:spacing w:val="-1"/>
          <w:lang w:val="hu-HU"/>
        </w:rPr>
        <w:noBreakHyphen/>
        <w:t>val,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esetleg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módosítani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adagot,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módosítani</w:t>
      </w:r>
      <w:r>
        <w:rPr>
          <w:spacing w:val="93"/>
          <w:w w:val="99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bevételük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idejét.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Kezelőorvosa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megnézi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Ön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által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szedett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gyógyszereket,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megfelelő</w:t>
      </w:r>
      <w:r>
        <w:rPr>
          <w:spacing w:val="79"/>
          <w:w w:val="99"/>
          <w:lang w:val="hu-HU"/>
        </w:rPr>
        <w:t xml:space="preserve"> </w:t>
      </w:r>
      <w:r>
        <w:rPr>
          <w:lang w:val="hu-HU"/>
        </w:rPr>
        <w:t>helyettesítő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kezelést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javasol,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szükséges.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spacing w:val="-1"/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vérrögképződés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megelőzésére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kapott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gyógyszereket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szed,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nagyobb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vérzés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kockázata.</w:t>
      </w:r>
      <w:r>
        <w:rPr>
          <w:spacing w:val="36"/>
          <w:w w:val="99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ezt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fogja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Önnel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beszélni.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spacing w:val="-1"/>
          <w:lang w:val="hu-HU"/>
        </w:rPr>
        <w:t>Ha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kortikoszteroidokat,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danazolt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és/vagy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azatioprint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szed,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lehet,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hogy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ezekből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alacsonyabb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lang w:val="hu-HU"/>
        </w:rPr>
        <w:t>adagot</w:t>
      </w:r>
      <w:r>
        <w:rPr>
          <w:rFonts w:ascii="Times New Roman" w:hAnsi="Times New Roman"/>
          <w:spacing w:val="85"/>
          <w:w w:val="99"/>
          <w:lang w:val="hu-HU"/>
        </w:rPr>
        <w:t xml:space="preserve"> </w:t>
      </w:r>
      <w:r>
        <w:rPr>
          <w:rFonts w:ascii="Times New Roman" w:hAnsi="Times New Roman"/>
          <w:lang w:val="hu-HU"/>
        </w:rPr>
        <w:t>kell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kapnia,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vagy</w:t>
      </w:r>
      <w:r>
        <w:rPr>
          <w:rFonts w:ascii="Times New Roman" w:hAnsi="Times New Roman"/>
          <w:spacing w:val="-4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szedésüket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abba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kell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 xml:space="preserve">hagynia </w:t>
      </w:r>
      <w:r>
        <w:rPr>
          <w:rFonts w:ascii="Times New Roman" w:hAnsi="Times New Roman"/>
          <w:spacing w:val="-7"/>
          <w:lang w:val="hu-HU"/>
        </w:rPr>
        <w:t>az Eltrombopag</w:t>
      </w:r>
      <w:r>
        <w:rPr>
          <w:rFonts w:ascii="Times New Roman" w:hAnsi="Times New Roman"/>
          <w:lang w:val="hu-HU"/>
        </w:rPr>
        <w:t xml:space="preserve"> Win Medica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egyidejű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alkalmazása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esetén.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 xml:space="preserve">Az Eltrombopag Win Medica </w:t>
      </w:r>
      <w:r>
        <w:rPr>
          <w:noProof/>
        </w:rPr>
        <w:t>egyidejű bevétele étellel és itallal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Ne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vegye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be </w:t>
      </w:r>
      <w:r>
        <w:rPr>
          <w:spacing w:val="-7"/>
          <w:lang w:val="hu-HU"/>
        </w:rPr>
        <w:t>az Eltrombopag</w:t>
      </w:r>
      <w:r>
        <w:rPr>
          <w:spacing w:val="-1"/>
          <w:lang w:val="hu-HU"/>
        </w:rPr>
        <w:t xml:space="preserve"> Win Medica</w:t>
      </w:r>
      <w:r>
        <w:rPr>
          <w:spacing w:val="-1"/>
          <w:lang w:val="hu-HU"/>
        </w:rPr>
        <w:noBreakHyphen/>
        <w:t>t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tejterméket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tartalmazó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ételekkel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italokkal,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mivel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tejtermékekben</w:t>
      </w:r>
      <w:r>
        <w:rPr>
          <w:spacing w:val="73"/>
          <w:w w:val="99"/>
          <w:lang w:val="hu-HU"/>
        </w:rPr>
        <w:t xml:space="preserve"> </w:t>
      </w:r>
      <w:r>
        <w:rPr>
          <w:lang w:val="hu-HU"/>
        </w:rPr>
        <w:t>lévő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kalcium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befolyásolja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gyógyszer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felszívódását.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További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információért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lásd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3.</w:t>
      </w:r>
      <w:r>
        <w:rPr>
          <w:spacing w:val="-7"/>
          <w:lang w:val="hu-HU"/>
        </w:rPr>
        <w:t> </w:t>
      </w:r>
      <w:r>
        <w:rPr>
          <w:lang w:val="hu-HU"/>
        </w:rPr>
        <w:t>pontot,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„</w:t>
      </w:r>
      <w:r>
        <w:rPr>
          <w:b/>
          <w:bCs/>
          <w:i/>
          <w:spacing w:val="-1"/>
          <w:lang w:val="hu-HU"/>
        </w:rPr>
        <w:t>Mikor</w:t>
      </w:r>
      <w:r>
        <w:rPr>
          <w:b/>
          <w:bCs/>
          <w:i/>
          <w:spacing w:val="75"/>
          <w:w w:val="99"/>
          <w:lang w:val="hu-HU"/>
        </w:rPr>
        <w:t xml:space="preserve"> </w:t>
      </w:r>
      <w:r>
        <w:rPr>
          <w:b/>
          <w:bCs/>
          <w:i/>
          <w:lang w:val="hu-HU"/>
        </w:rPr>
        <w:t>kell</w:t>
      </w:r>
      <w:r>
        <w:rPr>
          <w:b/>
          <w:bCs/>
          <w:i/>
          <w:spacing w:val="-12"/>
          <w:lang w:val="hu-HU"/>
        </w:rPr>
        <w:t xml:space="preserve"> </w:t>
      </w:r>
      <w:r>
        <w:rPr>
          <w:b/>
          <w:bCs/>
          <w:i/>
          <w:lang w:val="hu-HU"/>
        </w:rPr>
        <w:t>bevenni</w:t>
      </w:r>
      <w:r>
        <w:rPr>
          <w:lang w:val="hu-HU"/>
        </w:rPr>
        <w:t>”.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Terhesség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szoptatás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Ne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 xml:space="preserve">alkalmazza </w:t>
      </w:r>
      <w:r>
        <w:rPr>
          <w:rFonts w:ascii="Times New Roman" w:hAnsi="Times New Roman"/>
          <w:b/>
          <w:bCs/>
          <w:spacing w:val="-5"/>
          <w:lang w:val="hu-HU"/>
        </w:rPr>
        <w:t>az Eltrombopag</w:t>
      </w:r>
      <w:r>
        <w:rPr>
          <w:rFonts w:ascii="Times New Roman" w:hAnsi="Times New Roman"/>
          <w:b/>
          <w:bCs/>
          <w:spacing w:val="-1"/>
          <w:lang w:val="hu-HU"/>
        </w:rPr>
        <w:t xml:space="preserve"> Win Medica-t,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ha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terhes,</w:t>
      </w:r>
      <w:r>
        <w:rPr>
          <w:rFonts w:ascii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hAnsi="Times New Roman"/>
          <w:lang w:val="hu-HU"/>
        </w:rPr>
        <w:t>kivéve,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ha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kezelőorvosa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ezt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kifejezetten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javasolja.</w:t>
      </w:r>
      <w:r>
        <w:rPr>
          <w:rFonts w:ascii="Times New Roman" w:hAnsi="Times New Roman"/>
          <w:spacing w:val="-6"/>
          <w:lang w:val="hu-HU"/>
        </w:rPr>
        <w:t xml:space="preserve"> Az Eltrombopag</w:t>
      </w:r>
      <w:r>
        <w:rPr>
          <w:rFonts w:ascii="Times New Roman" w:hAnsi="Times New Roman"/>
          <w:lang w:val="hu-HU"/>
        </w:rPr>
        <w:t xml:space="preserve"> Win Medica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hatása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terhesség</w:t>
      </w:r>
      <w:r>
        <w:rPr>
          <w:rFonts w:ascii="Times New Roman" w:hAnsi="Times New Roman"/>
          <w:spacing w:val="-5"/>
          <w:lang w:val="hu-HU"/>
        </w:rPr>
        <w:t xml:space="preserve"> </w:t>
      </w:r>
      <w:r>
        <w:rPr>
          <w:rFonts w:ascii="Times New Roman" w:hAnsi="Times New Roman"/>
          <w:lang w:val="hu-HU"/>
        </w:rPr>
        <w:t>alatt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nem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ismert.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Mondja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el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kezelőorvosának,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ha</w:t>
      </w:r>
      <w:r>
        <w:rPr>
          <w:rFonts w:ascii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Ön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terhes,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fennáll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Önnél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terhesség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lehetősége</w:t>
      </w:r>
      <w:r>
        <w:rPr>
          <w:rFonts w:ascii="Times New Roman" w:hAnsi="Times New Roman"/>
          <w:spacing w:val="-4"/>
          <w:lang w:val="hu-HU"/>
        </w:rPr>
        <w:t xml:space="preserve"> </w:t>
      </w:r>
      <w:r>
        <w:rPr>
          <w:rFonts w:ascii="Times New Roman" w:hAnsi="Times New Roman"/>
          <w:lang w:val="hu-HU"/>
        </w:rPr>
        <w:t>vagy</w:t>
      </w:r>
      <w:r>
        <w:rPr>
          <w:rFonts w:ascii="Times New Roman" w:hAnsi="Times New Roman"/>
          <w:spacing w:val="57"/>
          <w:w w:val="9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gyermeket</w:t>
      </w:r>
      <w:r>
        <w:rPr>
          <w:rFonts w:ascii="Times New Roman" w:hAnsi="Times New Roman"/>
          <w:spacing w:val="-19"/>
          <w:lang w:val="hu-HU"/>
        </w:rPr>
        <w:t xml:space="preserve"> </w:t>
      </w:r>
      <w:r>
        <w:rPr>
          <w:rFonts w:ascii="Times New Roman" w:hAnsi="Times New Roman"/>
          <w:lang w:val="hu-HU"/>
        </w:rPr>
        <w:t>szeretne.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Használjon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megbízható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fogamzásgátló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módszert</w:t>
      </w:r>
      <w:r>
        <w:rPr>
          <w:rFonts w:ascii="Times New Roman" w:hAnsi="Times New Roman"/>
          <w:b/>
          <w:bCs/>
          <w:spacing w:val="-4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 xml:space="preserve">mialatt </w:t>
      </w:r>
      <w:r>
        <w:rPr>
          <w:rFonts w:ascii="Times New Roman" w:hAnsi="Times New Roman"/>
          <w:spacing w:val="-9"/>
          <w:lang w:val="hu-HU"/>
        </w:rPr>
        <w:t>az Eltrombopag</w:t>
      </w:r>
      <w:r>
        <w:rPr>
          <w:rFonts w:ascii="Times New Roman" w:hAnsi="Times New Roman"/>
          <w:lang w:val="hu-HU"/>
        </w:rPr>
        <w:t xml:space="preserve"> Win Medica</w:t>
      </w:r>
      <w:r>
        <w:rPr>
          <w:rFonts w:ascii="Times New Roman" w:hAnsi="Times New Roman"/>
          <w:lang w:val="hu-HU"/>
        </w:rPr>
        <w:noBreakHyphen/>
        <w:t>t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szedi,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hogy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elkerülje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97"/>
          <w:w w:val="9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teherbeesést.</w:t>
      </w:r>
    </w:p>
    <w:p w:rsidR="00B51F90" w:rsidRDefault="004E59C3">
      <w:pPr>
        <w:numPr>
          <w:ilvl w:val="0"/>
          <w:numId w:val="2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 xml:space="preserve">Ha </w:t>
      </w:r>
      <w:r>
        <w:rPr>
          <w:rFonts w:ascii="Times New Roman" w:hAnsi="Times New Roman"/>
          <w:b/>
          <w:bCs/>
          <w:spacing w:val="-9"/>
          <w:lang w:val="hu-HU"/>
        </w:rPr>
        <w:t>az Eltrombopag</w:t>
      </w:r>
      <w:r>
        <w:rPr>
          <w:rFonts w:ascii="Times New Roman" w:hAnsi="Times New Roman"/>
          <w:spacing w:val="-1"/>
          <w:lang w:val="hu-HU"/>
        </w:rPr>
        <w:t xml:space="preserve"> Win Medica</w:t>
      </w:r>
      <w:r>
        <w:rPr>
          <w:rFonts w:ascii="Times New Roman" w:hAnsi="Times New Roman"/>
          <w:spacing w:val="-1"/>
          <w:lang w:val="hu-HU"/>
        </w:rPr>
        <w:noBreakHyphen/>
        <w:t>val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végzett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kezelés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során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teherbe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esik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tájékoztassa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kezelőorvosát.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Ne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szoptasson,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 xml:space="preserve">mialatt </w:t>
      </w:r>
      <w:r>
        <w:rPr>
          <w:rFonts w:ascii="Times New Roman" w:hAnsi="Times New Roman"/>
          <w:b/>
          <w:bCs/>
          <w:spacing w:val="-8"/>
          <w:lang w:val="hu-HU"/>
        </w:rPr>
        <w:t>az Eltrombopag</w:t>
      </w:r>
      <w:r>
        <w:rPr>
          <w:rFonts w:ascii="Times New Roman" w:hAnsi="Times New Roman"/>
          <w:b/>
          <w:bCs/>
          <w:lang w:val="hu-HU"/>
        </w:rPr>
        <w:t xml:space="preserve"> Win Medica-t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szedi</w:t>
      </w:r>
      <w:r>
        <w:rPr>
          <w:rFonts w:ascii="Times New Roman" w:hAnsi="Times New Roman"/>
          <w:spacing w:val="-1"/>
          <w:lang w:val="hu-HU"/>
        </w:rPr>
        <w:t>.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Nem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ismert,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 xml:space="preserve">hogy </w:t>
      </w:r>
      <w:r>
        <w:rPr>
          <w:rFonts w:ascii="Times New Roman" w:hAnsi="Times New Roman"/>
          <w:spacing w:val="-5"/>
          <w:lang w:val="hu-HU"/>
        </w:rPr>
        <w:t>az Eltrombopag</w:t>
      </w:r>
      <w:r>
        <w:rPr>
          <w:rFonts w:ascii="Times New Roman" w:hAnsi="Times New Roman"/>
          <w:lang w:val="hu-HU"/>
        </w:rPr>
        <w:t xml:space="preserve"> Win Medica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kiválasztódik</w:t>
      </w:r>
      <w:r>
        <w:rPr>
          <w:rFonts w:ascii="Times New Roman" w:hAnsi="Times New Roman"/>
          <w:spacing w:val="-1"/>
          <w:lang w:val="hu-HU"/>
        </w:rPr>
        <w:noBreakHyphen/>
        <w:t>e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az</w:t>
      </w:r>
      <w:r>
        <w:rPr>
          <w:rFonts w:ascii="Times New Roman" w:hAnsi="Times New Roman"/>
          <w:spacing w:val="77"/>
          <w:w w:val="99"/>
          <w:lang w:val="hu-HU"/>
        </w:rPr>
        <w:t xml:space="preserve"> </w:t>
      </w:r>
      <w:r>
        <w:rPr>
          <w:rFonts w:ascii="Times New Roman" w:hAnsi="Times New Roman"/>
          <w:lang w:val="hu-HU"/>
        </w:rPr>
        <w:t>anyatejbe.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rFonts w:ascii="Times New Roman" w:eastAsia="Times New Roman" w:hAnsi="Times New Roman"/>
          <w:b/>
          <w:bCs/>
          <w:w w:val="95"/>
          <w:lang w:val="hu-HU"/>
        </w:rPr>
        <w:tab/>
      </w:r>
      <w:r>
        <w:rPr>
          <w:rFonts w:ascii="Times New Roman" w:eastAsia="Times New Roman" w:hAnsi="Times New Roman"/>
          <w:b/>
          <w:bCs/>
          <w:lang w:val="hu-HU"/>
        </w:rPr>
        <w:t>Ha</w:t>
      </w:r>
      <w:r>
        <w:rPr>
          <w:rFonts w:ascii="Times New Roman" w:eastAsia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szoptat,</w:t>
      </w:r>
      <w:r>
        <w:rPr>
          <w:rFonts w:ascii="Times New Roman" w:eastAsia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vagy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szoptatást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tervez,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tájékoztassa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kezelőorvosát.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készítmény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hatásai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gépjárművezetéshez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gépek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kezeléséhez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szükséges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képességekre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Az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Eltrombopag Win Medica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szédülést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okozhat</w:t>
      </w:r>
      <w:r>
        <w:rPr>
          <w:rFonts w:ascii="Times New Roman" w:hAnsi="Times New Roman"/>
          <w:spacing w:val="-1"/>
          <w:lang w:val="hu-HU"/>
        </w:rPr>
        <w:t>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és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egyéb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mellékhatásai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lehetnek,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amelyek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hatására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kevésbé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lesz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éber.</w:t>
      </w:r>
    </w:p>
    <w:p w:rsidR="00B51F90" w:rsidRDefault="004E59C3">
      <w:p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rFonts w:ascii="Times New Roman" w:eastAsia="Times New Roman" w:hAnsi="Times New Roman"/>
          <w:b/>
          <w:bCs/>
          <w:w w:val="95"/>
          <w:lang w:val="hu-HU"/>
        </w:rPr>
        <w:tab/>
      </w:r>
      <w:r>
        <w:rPr>
          <w:rFonts w:ascii="Times New Roman" w:eastAsia="Times New Roman" w:hAnsi="Times New Roman"/>
          <w:b/>
          <w:bCs/>
          <w:lang w:val="hu-HU"/>
        </w:rPr>
        <w:t>Ne</w:t>
      </w:r>
      <w:r>
        <w:rPr>
          <w:rFonts w:ascii="Times New Roman" w:eastAsia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vezessen</w:t>
      </w:r>
      <w:r>
        <w:rPr>
          <w:rFonts w:ascii="Times New Roman" w:eastAsia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gépjárművet</w:t>
      </w:r>
      <w:r>
        <w:rPr>
          <w:rFonts w:ascii="Times New Roman" w:eastAsia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vagy</w:t>
      </w:r>
      <w:r>
        <w:rPr>
          <w:rFonts w:ascii="Times New Roman" w:eastAsia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kezeljen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gépeket</w:t>
      </w:r>
      <w:r>
        <w:rPr>
          <w:rFonts w:ascii="Times New Roman" w:eastAsia="Times New Roman" w:hAnsi="Times New Roman"/>
          <w:lang w:val="hu-HU"/>
        </w:rPr>
        <w:t>,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kivéve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ha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meggyőződött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arról,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hogy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</w:t>
      </w:r>
      <w:r>
        <w:rPr>
          <w:rFonts w:ascii="Times New Roman" w:eastAsia="Times New Roman" w:hAnsi="Times New Roman"/>
          <w:spacing w:val="45"/>
          <w:w w:val="9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készítmény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Önre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nincs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ilyen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hatással.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Az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nátriumot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tartalmaz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készítmény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kevesebb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mint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1</w:t>
      </w:r>
      <w:r>
        <w:rPr>
          <w:spacing w:val="-4"/>
          <w:lang w:val="hu-HU"/>
        </w:rPr>
        <w:t> </w:t>
      </w:r>
      <w:r>
        <w:rPr>
          <w:spacing w:val="-1"/>
          <w:lang w:val="hu-HU"/>
        </w:rPr>
        <w:t>mmol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(23</w:t>
      </w:r>
      <w:r>
        <w:rPr>
          <w:spacing w:val="-6"/>
          <w:lang w:val="hu-HU"/>
        </w:rPr>
        <w:t> </w:t>
      </w:r>
      <w:r>
        <w:rPr>
          <w:spacing w:val="-1"/>
          <w:lang w:val="hu-HU"/>
        </w:rPr>
        <w:t>mg)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nátriumot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tartalmaz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tablettánként,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azaz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gyakorlatilag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spacing w:val="-1"/>
          <w:lang w:val="hu-HU"/>
        </w:rPr>
        <w:t>„nátriummentes”.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>Hogyan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 xml:space="preserve">szedni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t?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gyógyszert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mindig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által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elmondottaknak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megfelelően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szedje.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Amennyiben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55"/>
          <w:w w:val="99"/>
          <w:lang w:val="hu-HU"/>
        </w:rPr>
        <w:t xml:space="preserve"> </w:t>
      </w:r>
      <w:r>
        <w:rPr>
          <w:lang w:val="hu-HU"/>
        </w:rPr>
        <w:t>biztos</w:t>
      </w:r>
      <w:r>
        <w:rPr>
          <w:spacing w:val="-9"/>
          <w:lang w:val="hu-HU"/>
        </w:rPr>
        <w:t xml:space="preserve"> </w:t>
      </w:r>
      <w:r>
        <w:rPr>
          <w:noProof/>
        </w:rPr>
        <w:t>az adagolást illetően</w:t>
      </w:r>
      <w:r>
        <w:rPr>
          <w:spacing w:val="-5"/>
          <w:lang w:val="hu-HU"/>
        </w:rPr>
        <w:t xml:space="preserve">, </w:t>
      </w:r>
      <w:r>
        <w:rPr>
          <w:spacing w:val="-1"/>
          <w:lang w:val="hu-HU"/>
        </w:rPr>
        <w:t>kérdezze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kezelőorvosát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gyógyszerészét.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változtasson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adagján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adagoláson,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csak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akkor,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gyógyszerésze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tanácsolja</w:t>
      </w:r>
      <w:r>
        <w:rPr>
          <w:spacing w:val="33"/>
          <w:w w:val="99"/>
          <w:lang w:val="hu-HU"/>
        </w:rPr>
        <w:t xml:space="preserve"> </w:t>
      </w:r>
      <w:r>
        <w:rPr>
          <w:lang w:val="hu-HU"/>
        </w:rPr>
        <w:t>Önnek.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Miközben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lang w:val="hu-HU"/>
        </w:rPr>
        <w:noBreakHyphen/>
        <w:t>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szed,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olyan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szakorvos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fogja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gondozni,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aki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jártas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betegsége</w:t>
      </w:r>
      <w:r>
        <w:rPr>
          <w:spacing w:val="22"/>
          <w:w w:val="99"/>
          <w:lang w:val="hu-HU"/>
        </w:rPr>
        <w:t xml:space="preserve"> </w:t>
      </w:r>
      <w:r>
        <w:rPr>
          <w:lang w:val="hu-HU"/>
        </w:rPr>
        <w:t>kezelésében.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Mennyit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bevenni</w:t>
      </w:r>
      <w:r>
        <w:rPr>
          <w:w w:val="99"/>
          <w:lang w:val="hu-HU"/>
        </w:rPr>
        <w:t xml:space="preserve"> </w:t>
      </w:r>
      <w:r>
        <w:rPr>
          <w:lang w:val="hu-HU"/>
        </w:rPr>
        <w:t>ITP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esetén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eastAsia="Times New Roman" w:hAnsi="Times New Roman"/>
          <w:b/>
          <w:bCs/>
          <w:lang w:val="hu-HU"/>
        </w:rPr>
        <w:t>Felnőttek</w:t>
      </w:r>
      <w:r>
        <w:rPr>
          <w:rFonts w:ascii="Times New Roman" w:eastAsia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spacing w:val="-4"/>
          <w:lang w:val="hu-HU"/>
        </w:rPr>
        <w:t xml:space="preserve">és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gyermekek, illetve serdülők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(6 –</w:t>
      </w:r>
      <w:r>
        <w:rPr>
          <w:rFonts w:ascii="Times New Roman" w:eastAsia="Times New Roman" w:hAnsi="Times New Roman"/>
          <w:spacing w:val="-6"/>
          <w:lang w:val="hu-HU"/>
        </w:rPr>
        <w:t> betöltött 18. élet</w:t>
      </w:r>
      <w:r>
        <w:rPr>
          <w:rFonts w:ascii="Times New Roman" w:eastAsia="Times New Roman" w:hAnsi="Times New Roman"/>
          <w:lang w:val="hu-HU"/>
        </w:rPr>
        <w:t>év)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–</w:t>
      </w:r>
      <w:r>
        <w:rPr>
          <w:rFonts w:ascii="Times New Roman" w:eastAsia="Times New Roman" w:hAnsi="Times New Roman"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szokásos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kezdő</w:t>
      </w:r>
      <w:r>
        <w:rPr>
          <w:rFonts w:ascii="Times New Roman" w:eastAsia="Times New Roman" w:hAnsi="Times New Roman"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adag</w:t>
      </w:r>
      <w:r>
        <w:rPr>
          <w:rFonts w:ascii="Times New Roman" w:eastAsia="Times New Roman" w:hAnsi="Times New Roman"/>
          <w:spacing w:val="-4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ITP-ben</w:t>
      </w:r>
      <w:r>
        <w:rPr>
          <w:rFonts w:ascii="Times New Roman" w:eastAsia="Times New Roman" w:hAnsi="Times New Roman"/>
          <w:spacing w:val="-4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lastRenderedPageBreak/>
        <w:t>naponta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egy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darab</w:t>
      </w:r>
      <w:r>
        <w:rPr>
          <w:rFonts w:ascii="Times New Roman" w:eastAsia="Times New Roman" w:hAnsi="Times New Roman"/>
          <w:b/>
          <w:bCs/>
          <w:spacing w:val="-4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50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> 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mg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noBreakHyphen/>
        <w:t>os</w:t>
      </w:r>
      <w:r>
        <w:rPr>
          <w:rFonts w:ascii="Times New Roman" w:eastAsia="Times New Roman" w:hAnsi="Times New Roman"/>
          <w:b/>
          <w:bCs/>
          <w:spacing w:val="41"/>
          <w:w w:val="9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Eltrombopag Win Medica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tabletta</w:t>
      </w:r>
      <w:r>
        <w:rPr>
          <w:rFonts w:ascii="Times New Roman" w:eastAsia="Times New Roman" w:hAnsi="Times New Roman"/>
          <w:lang w:val="hu-HU"/>
        </w:rPr>
        <w:t>.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Ha</w:t>
      </w:r>
      <w:r>
        <w:rPr>
          <w:rFonts w:ascii="Times New Roman" w:eastAsia="Times New Roman" w:hAnsi="Times New Roman"/>
          <w:spacing w:val="-10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Ön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kelet-/délkelet-ázsiai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származású,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kezelését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esetleg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alacsonyabb,</w:t>
      </w:r>
      <w:r>
        <w:rPr>
          <w:rFonts w:ascii="Times New Roman" w:eastAsia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25</w:t>
      </w:r>
      <w:r>
        <w:rPr>
          <w:rFonts w:ascii="Times New Roman" w:eastAsia="Times New Roman" w:hAnsi="Times New Roman"/>
          <w:b/>
          <w:bCs/>
          <w:spacing w:val="-8"/>
          <w:lang w:val="hu-HU"/>
        </w:rPr>
        <w:t> 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mg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noBreakHyphen/>
        <w:t>os</w:t>
      </w:r>
      <w:r>
        <w:rPr>
          <w:rFonts w:ascii="Times New Roman" w:eastAsia="Times New Roman" w:hAnsi="Times New Roman"/>
          <w:b/>
          <w:bCs/>
          <w:spacing w:val="56"/>
          <w:w w:val="99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adaggal</w:t>
      </w:r>
      <w:r>
        <w:rPr>
          <w:rFonts w:ascii="Times New Roman" w:eastAsia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kell</w:t>
      </w:r>
      <w:r>
        <w:rPr>
          <w:rFonts w:ascii="Times New Roman" w:eastAsia="Times New Roman" w:hAnsi="Times New Roman"/>
          <w:spacing w:val="-10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kezdeni.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hAnsi="Times New Roman"/>
          <w:b/>
          <w:bCs/>
          <w:lang w:val="hu-HU"/>
        </w:rPr>
      </w:pPr>
      <w:r>
        <w:rPr>
          <w:rFonts w:ascii="Times New Roman" w:eastAsia="Times New Roman" w:hAnsi="Times New Roman"/>
          <w:b/>
          <w:bCs/>
          <w:spacing w:val="-1"/>
          <w:lang w:val="hu-HU"/>
        </w:rPr>
        <w:t>Gyermekek</w:t>
      </w:r>
      <w:r>
        <w:rPr>
          <w:rFonts w:ascii="Times New Roman" w:eastAsia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(1</w:t>
      </w:r>
      <w:r>
        <w:rPr>
          <w:rFonts w:ascii="Times New Roman" w:eastAsia="Times New Roman" w:hAnsi="Times New Roman"/>
          <w:lang w:val="hu-HU"/>
        </w:rPr>
        <w:noBreakHyphen/>
        <w:t>5</w:t>
      </w:r>
      <w:r>
        <w:rPr>
          <w:rFonts w:ascii="Times New Roman" w:eastAsia="Times New Roman" w:hAnsi="Times New Roman"/>
          <w:spacing w:val="-5"/>
          <w:lang w:val="hu-HU"/>
        </w:rPr>
        <w:t> </w:t>
      </w:r>
      <w:r>
        <w:rPr>
          <w:rFonts w:ascii="Times New Roman" w:eastAsia="Times New Roman" w:hAnsi="Times New Roman"/>
          <w:lang w:val="hu-HU"/>
        </w:rPr>
        <w:t>éves)</w:t>
      </w:r>
      <w:r>
        <w:rPr>
          <w:rFonts w:ascii="Times New Roman" w:eastAsia="Times New Roman" w:hAnsi="Times New Roman"/>
          <w:spacing w:val="-5"/>
          <w:lang w:val="hu-HU"/>
        </w:rPr>
        <w:t xml:space="preserve"> – </w:t>
      </w:r>
      <w:r>
        <w:rPr>
          <w:rFonts w:ascii="Times New Roman" w:eastAsia="Times New Roman" w:hAnsi="Times New Roman"/>
          <w:lang w:val="hu-HU"/>
        </w:rPr>
        <w:t>ITP</w:t>
      </w:r>
      <w:r>
        <w:rPr>
          <w:rFonts w:ascii="Times New Roman" w:eastAsia="Times New Roman" w:hAnsi="Times New Roman"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esetén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szokásos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kezdő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adag</w:t>
      </w:r>
      <w:r>
        <w:rPr>
          <w:rFonts w:ascii="Times New Roman" w:eastAsia="Times New Roman" w:hAnsi="Times New Roman"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naponta</w:t>
      </w:r>
      <w:r>
        <w:rPr>
          <w:rFonts w:ascii="Times New Roman" w:eastAsia="Times New Roman" w:hAnsi="Times New Roman"/>
          <w:spacing w:val="-3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egy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25</w:t>
      </w:r>
      <w:r>
        <w:rPr>
          <w:rFonts w:ascii="Times New Roman" w:eastAsia="Times New Roman" w:hAnsi="Times New Roman"/>
          <w:b/>
          <w:bCs/>
          <w:spacing w:val="-4"/>
          <w:lang w:val="hu-HU"/>
        </w:rPr>
        <w:t> 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mg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noBreakHyphen/>
        <w:t>os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 xml:space="preserve">Eltrombopag Win Medica </w:t>
      </w:r>
      <w:r>
        <w:rPr>
          <w:rFonts w:ascii="Times New Roman" w:hAnsi="Times New Roman"/>
          <w:lang w:val="hu-HU"/>
        </w:rPr>
        <w:t>tabletta.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Hepatitisz</w:t>
      </w:r>
      <w:r>
        <w:rPr>
          <w:rFonts w:ascii="Times New Roman" w:hAnsi="Times New Roman"/>
          <w:b/>
          <w:bCs/>
          <w:spacing w:val="-10"/>
          <w:lang w:val="hu-HU"/>
        </w:rPr>
        <w:t> </w:t>
      </w:r>
      <w:r>
        <w:rPr>
          <w:rFonts w:ascii="Times New Roman" w:hAnsi="Times New Roman"/>
          <w:b/>
          <w:bCs/>
          <w:lang w:val="hu-HU"/>
        </w:rPr>
        <w:t>C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esetén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eastAsia="Times New Roman" w:hAnsi="Times New Roman"/>
          <w:b/>
          <w:bCs/>
          <w:lang w:val="hu-HU"/>
        </w:rPr>
        <w:t>Felnőttek</w:t>
      </w:r>
      <w:r>
        <w:rPr>
          <w:rFonts w:ascii="Times New Roman" w:eastAsia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—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szokásos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kezdő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adag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hepatitisz</w:t>
      </w:r>
      <w:r>
        <w:rPr>
          <w:rFonts w:ascii="Times New Roman" w:eastAsia="Times New Roman" w:hAnsi="Times New Roman"/>
          <w:spacing w:val="-5"/>
          <w:lang w:val="hu-HU"/>
        </w:rPr>
        <w:t> </w:t>
      </w:r>
      <w:r>
        <w:rPr>
          <w:rFonts w:ascii="Times New Roman" w:eastAsia="Times New Roman" w:hAnsi="Times New Roman"/>
          <w:spacing w:val="-1"/>
          <w:lang w:val="hu-HU"/>
        </w:rPr>
        <w:t>C</w:t>
      </w:r>
      <w:r>
        <w:rPr>
          <w:rFonts w:ascii="Times New Roman" w:eastAsia="Times New Roman" w:hAnsi="Times New Roman"/>
          <w:spacing w:val="-1"/>
          <w:lang w:val="hu-HU"/>
        </w:rPr>
        <w:noBreakHyphen/>
        <w:t>ben</w:t>
      </w:r>
      <w:r>
        <w:rPr>
          <w:rFonts w:ascii="Times New Roman" w:eastAsia="Times New Roman" w:hAnsi="Times New Roman"/>
          <w:spacing w:val="-4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naponta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egy</w:t>
      </w:r>
      <w:r>
        <w:rPr>
          <w:rFonts w:ascii="Times New Roman" w:eastAsia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darab</w:t>
      </w:r>
      <w:r>
        <w:rPr>
          <w:rFonts w:ascii="Times New Roman" w:eastAsia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25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> 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mg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noBreakHyphen/>
        <w:t>os</w:t>
      </w:r>
      <w:r>
        <w:rPr>
          <w:rFonts w:ascii="Times New Roman" w:eastAsia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Eltrombopag Win Medica</w:t>
      </w:r>
      <w:r>
        <w:rPr>
          <w:rFonts w:ascii="Times New Roman" w:eastAsia="Times New Roman" w:hAnsi="Times New Roman"/>
          <w:spacing w:val="-6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tabletta</w:t>
      </w:r>
      <w:r>
        <w:rPr>
          <w:rFonts w:ascii="Times New Roman" w:eastAsia="Times New Roman" w:hAnsi="Times New Roman"/>
          <w:lang w:val="hu-HU"/>
        </w:rPr>
        <w:t>.</w:t>
      </w:r>
      <w:r>
        <w:rPr>
          <w:rFonts w:ascii="Times New Roman" w:eastAsia="Times New Roman" w:hAnsi="Times New Roman"/>
          <w:spacing w:val="51"/>
          <w:w w:val="9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Ha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Ön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kelet-/délkelet-ázsiai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származású,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kezelését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ugyancsak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25</w:t>
      </w:r>
      <w:r>
        <w:rPr>
          <w:rFonts w:ascii="Times New Roman" w:eastAsia="Times New Roman" w:hAnsi="Times New Roman"/>
          <w:b/>
          <w:bCs/>
          <w:spacing w:val="-9"/>
          <w:lang w:val="hu-HU"/>
        </w:rPr>
        <w:t> 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mg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noBreakHyphen/>
        <w:t>os</w:t>
      </w:r>
      <w:r>
        <w:rPr>
          <w:rFonts w:ascii="Times New Roman" w:eastAsia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lang w:val="hu-HU"/>
        </w:rPr>
        <w:t>adaggal</w:t>
      </w:r>
      <w:r>
        <w:rPr>
          <w:rFonts w:ascii="Times New Roman" w:eastAsia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kell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kezdeni.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Egy-két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hétig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tarthat,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 xml:space="preserve">amíg </w:t>
      </w:r>
      <w:r>
        <w:rPr>
          <w:spacing w:val="-7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hatni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kezd.</w:t>
      </w:r>
      <w:r>
        <w:rPr>
          <w:spacing w:val="-7"/>
          <w:lang w:val="hu-HU"/>
        </w:rPr>
        <w:t xml:space="preserve"> 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ra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adott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válaszreakciója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alapján</w:t>
      </w:r>
      <w:r>
        <w:rPr>
          <w:spacing w:val="38"/>
          <w:w w:val="99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javasolhatja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napi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adag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megváltoztatását.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Hogyan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tablettát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szedni?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tablettát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egészben,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kevés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vízzel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lenyelni.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Mikor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bevenni?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Gondoskodjon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arról,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–</w:t>
      </w:r>
    </w:p>
    <w:p w:rsidR="00B51F90" w:rsidRDefault="004E59C3">
      <w:pPr>
        <w:numPr>
          <w:ilvl w:val="0"/>
          <w:numId w:val="4"/>
        </w:numPr>
        <w:ind w:left="0" w:firstLine="0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az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Eltrombopag Win Medica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bevételét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megelőző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4</w:t>
      </w:r>
      <w:r>
        <w:rPr>
          <w:rFonts w:ascii="Times New Roman" w:hAnsi="Times New Roman"/>
          <w:b/>
          <w:bCs/>
          <w:spacing w:val="-6"/>
          <w:lang w:val="hu-HU"/>
        </w:rPr>
        <w:t> </w:t>
      </w:r>
      <w:r>
        <w:rPr>
          <w:rFonts w:ascii="Times New Roman" w:hAnsi="Times New Roman"/>
          <w:b/>
          <w:bCs/>
          <w:lang w:val="hu-HU"/>
        </w:rPr>
        <w:t>órában</w:t>
      </w:r>
    </w:p>
    <w:p w:rsidR="00B51F90" w:rsidRDefault="004E59C3">
      <w:pPr>
        <w:numPr>
          <w:ilvl w:val="0"/>
          <w:numId w:val="4"/>
        </w:numPr>
        <w:ind w:left="0" w:firstLine="0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és </w:t>
      </w:r>
      <w:r>
        <w:rPr>
          <w:rFonts w:ascii="Times New Roman" w:hAnsi="Times New Roman"/>
          <w:spacing w:val="-7"/>
          <w:lang w:val="hu-HU"/>
        </w:rPr>
        <w:t>az Eltrombopag</w:t>
      </w:r>
      <w:r>
        <w:rPr>
          <w:rFonts w:ascii="Times New Roman" w:hAnsi="Times New Roman"/>
          <w:lang w:val="hu-HU"/>
        </w:rPr>
        <w:t xml:space="preserve"> Win Medica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bevételét</w:t>
      </w:r>
      <w:r>
        <w:rPr>
          <w:rFonts w:ascii="Times New Roman" w:hAnsi="Times New Roman"/>
          <w:spacing w:val="-5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követő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2</w:t>
      </w:r>
      <w:r>
        <w:rPr>
          <w:rFonts w:ascii="Times New Roman" w:hAnsi="Times New Roman"/>
          <w:b/>
          <w:bCs/>
          <w:spacing w:val="-5"/>
          <w:lang w:val="hu-HU"/>
        </w:rPr>
        <w:t> </w:t>
      </w:r>
      <w:r>
        <w:rPr>
          <w:rFonts w:ascii="Times New Roman" w:hAnsi="Times New Roman"/>
          <w:b/>
          <w:bCs/>
          <w:spacing w:val="-1"/>
          <w:lang w:val="hu-HU"/>
        </w:rPr>
        <w:t>órában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alábbiak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egyikét</w:t>
      </w:r>
      <w:r>
        <w:rPr>
          <w:spacing w:val="-6"/>
          <w:lang w:val="hu-HU"/>
        </w:rPr>
        <w:t xml:space="preserve"> </w:t>
      </w:r>
      <w:r>
        <w:rPr>
          <w:b/>
          <w:bCs/>
          <w:spacing w:val="-1"/>
          <w:lang w:val="hu-HU"/>
        </w:rPr>
        <w:t>se</w:t>
      </w:r>
      <w:r>
        <w:rPr>
          <w:b/>
          <w:bCs/>
          <w:spacing w:val="-7"/>
          <w:lang w:val="hu-HU"/>
        </w:rPr>
        <w:t xml:space="preserve"> </w:t>
      </w:r>
      <w:r>
        <w:rPr>
          <w:spacing w:val="-1"/>
          <w:lang w:val="hu-HU"/>
        </w:rPr>
        <w:t>fogyassza:</w:t>
      </w:r>
    </w:p>
    <w:p w:rsidR="00B51F90" w:rsidRDefault="004E59C3">
      <w:pPr>
        <w:numPr>
          <w:ilvl w:val="0"/>
          <w:numId w:val="5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tejterméket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tartalmazó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ételek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például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sajt,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vaj,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joghurt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vagy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fagylalt,</w:t>
      </w:r>
    </w:p>
    <w:p w:rsidR="00B51F90" w:rsidRDefault="004E59C3">
      <w:pPr>
        <w:numPr>
          <w:ilvl w:val="0"/>
          <w:numId w:val="5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tej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vagy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tejes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turmixok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tejjel,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joghurttal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vagy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tejszínnel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készült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italok,</w:t>
      </w:r>
    </w:p>
    <w:p w:rsidR="00B51F90" w:rsidRDefault="004E59C3">
      <w:pPr>
        <w:numPr>
          <w:ilvl w:val="0"/>
          <w:numId w:val="5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savlekötők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amelyek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emésztési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zavarok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és</w:t>
      </w:r>
      <w:r>
        <w:rPr>
          <w:rFonts w:ascii="Times New Roman" w:hAnsi="Times New Roman"/>
          <w:b/>
          <w:bCs/>
          <w:spacing w:val="-11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gyomorégés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kezelésére</w:t>
      </w:r>
      <w:r>
        <w:rPr>
          <w:rFonts w:ascii="Times New Roman" w:hAnsi="Times New Roman"/>
          <w:spacing w:val="-10"/>
          <w:lang w:val="hu-HU"/>
        </w:rPr>
        <w:t xml:space="preserve"> </w:t>
      </w:r>
      <w:r>
        <w:rPr>
          <w:rFonts w:ascii="Times New Roman" w:hAnsi="Times New Roman"/>
          <w:lang w:val="hu-HU"/>
        </w:rPr>
        <w:t>szolgáló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gyógyszerek,</w:t>
      </w:r>
    </w:p>
    <w:p w:rsidR="00B51F90" w:rsidRDefault="004E59C3">
      <w:pPr>
        <w:numPr>
          <w:ilvl w:val="0"/>
          <w:numId w:val="5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egyes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ásványianyag-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és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vitamin-pótló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készítmények</w:t>
      </w:r>
      <w:r>
        <w:rPr>
          <w:rFonts w:ascii="Times New Roman" w:hAnsi="Times New Roman"/>
          <w:spacing w:val="-1"/>
          <w:lang w:val="hu-HU"/>
        </w:rPr>
        <w:t>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beleértve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vasat,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kalciumot,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75"/>
          <w:w w:val="9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magnéziumot,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az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alumíniumot,</w:t>
      </w:r>
      <w:r>
        <w:rPr>
          <w:rFonts w:ascii="Times New Roman" w:hAnsi="Times New Roman"/>
          <w:spacing w:val="-5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szelént</w:t>
      </w:r>
      <w:r>
        <w:rPr>
          <w:rFonts w:ascii="Times New Roman" w:hAnsi="Times New Roman"/>
          <w:spacing w:val="-5"/>
          <w:lang w:val="hu-HU"/>
        </w:rPr>
        <w:t xml:space="preserve"> </w:t>
      </w:r>
      <w:r>
        <w:rPr>
          <w:rFonts w:ascii="Times New Roman" w:hAnsi="Times New Roman"/>
          <w:lang w:val="hu-HU"/>
        </w:rPr>
        <w:t>és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cinket.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mégis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ezt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teszi,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gyógyszer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fog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megfelelően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felszívódni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szervezetébe.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noProof/>
          <w:lang w:val="hu-HU" w:eastAsia="hu-HU"/>
        </w:rPr>
        <w:drawing>
          <wp:inline distT="0" distB="0" distL="0" distR="0">
            <wp:extent cx="3032911" cy="2312644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8"/>
                    <a:srcRect l="16406" t="23480" r="35854" b="11802"/>
                    <a:stretch/>
                  </pic:blipFill>
                  <pic:spPr>
                    <a:xfrm>
                      <a:off x="0" y="0"/>
                      <a:ext cx="3032911" cy="2312644"/>
                    </a:xfrm>
                    <a:prstGeom prst="rect">
                      <a:avLst/>
                    </a:prstGeom>
                    <a:ln>
                      <a:noFill/>
                      <a:prstDash val="solid"/>
                      <a:round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1F90" w:rsidRDefault="00B51F90">
      <w:pPr>
        <w:pStyle w:val="Cmsor1"/>
        <w:ind w:left="0"/>
        <w:rPr>
          <w:spacing w:val="-1"/>
          <w:lang w:val="hu-HU"/>
        </w:rPr>
      </w:pPr>
    </w:p>
    <w:p w:rsidR="00B51F90" w:rsidRDefault="004E59C3">
      <w:pPr>
        <w:pStyle w:val="Cmsor1"/>
        <w:ind w:left="0"/>
        <w:rPr>
          <w:spacing w:val="75"/>
          <w:w w:val="99"/>
          <w:lang w:val="hu-HU"/>
        </w:rPr>
      </w:pPr>
      <w:r>
        <w:rPr>
          <w:spacing w:val="-1"/>
          <w:lang w:val="hu-HU"/>
        </w:rPr>
        <w:t>Kérjen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további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tájékoztatást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kezelőorvosától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megfelelő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ételekkel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italokkal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kapcsolatban.</w:t>
      </w:r>
      <w:r>
        <w:rPr>
          <w:spacing w:val="75"/>
          <w:w w:val="99"/>
          <w:lang w:val="hu-HU"/>
        </w:rPr>
        <w:t xml:space="preserve"> </w:t>
      </w:r>
    </w:p>
    <w:p w:rsidR="00B51F90" w:rsidRDefault="00B51F90">
      <w:pPr>
        <w:pStyle w:val="Cmsor1"/>
        <w:ind w:left="0"/>
        <w:rPr>
          <w:spacing w:val="75"/>
          <w:w w:val="99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Ha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előírtnál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több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lang w:val="hu-HU"/>
        </w:rPr>
        <w:noBreakHyphen/>
        <w:t>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vett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be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Azonnal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forduljon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orvoshoz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vagy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gyógyszerészhez.</w:t>
      </w:r>
      <w:r>
        <w:rPr>
          <w:rFonts w:ascii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hAnsi="Times New Roman"/>
          <w:lang w:val="hu-HU"/>
        </w:rPr>
        <w:t>Lehetőség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szerint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mutassa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meg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nekik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dobozt</w:t>
      </w:r>
      <w:r>
        <w:rPr>
          <w:rFonts w:ascii="Times New Roman" w:hAnsi="Times New Roman"/>
          <w:spacing w:val="67"/>
          <w:w w:val="99"/>
          <w:lang w:val="hu-HU"/>
        </w:rPr>
        <w:t xml:space="preserve"> </w:t>
      </w:r>
      <w:r>
        <w:rPr>
          <w:rFonts w:ascii="Times New Roman" w:hAnsi="Times New Roman"/>
          <w:lang w:val="hu-HU"/>
        </w:rPr>
        <w:t>vagy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ezt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betegtájékoztatót.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Megfigyelés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fogják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Önt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tartani,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jelentkeznek</w:t>
      </w:r>
      <w:r>
        <w:rPr>
          <w:lang w:val="hu-HU"/>
        </w:rPr>
        <w:noBreakHyphen/>
        <w:t>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mellékhatásokra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utaló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tünetek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29"/>
          <w:w w:val="99"/>
          <w:lang w:val="hu-HU"/>
        </w:rPr>
        <w:t xml:space="preserve"> </w:t>
      </w:r>
      <w:r>
        <w:rPr>
          <w:spacing w:val="-1"/>
          <w:lang w:val="hu-HU"/>
        </w:rPr>
        <w:t>panaszok,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adott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esetben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haladéktalanul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megkaphassa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megfelelő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kezelést.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keepNext/>
        <w:widowControl/>
        <w:ind w:left="0"/>
        <w:rPr>
          <w:b w:val="0"/>
          <w:bCs w:val="0"/>
          <w:lang w:val="hu-HU"/>
        </w:rPr>
      </w:pPr>
      <w:r>
        <w:rPr>
          <w:lang w:val="hu-HU"/>
        </w:rPr>
        <w:lastRenderedPageBreak/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elfelejtette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 xml:space="preserve">bevenni </w:t>
      </w:r>
      <w:r>
        <w:rPr>
          <w:spacing w:val="-9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t</w:t>
      </w:r>
    </w:p>
    <w:p w:rsidR="00B51F90" w:rsidRDefault="004E59C3">
      <w:pPr>
        <w:pStyle w:val="Szvegtrzs"/>
        <w:keepNext/>
        <w:widowControl/>
        <w:ind w:left="0" w:firstLine="0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következő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adagot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szokásos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időpontban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vegye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be.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nap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vegyen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egynél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több</w:t>
      </w:r>
      <w:r>
        <w:rPr>
          <w:spacing w:val="32"/>
          <w:w w:val="99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adagot.</w:t>
      </w:r>
    </w:p>
    <w:p w:rsidR="00B51F90" w:rsidRDefault="00B51F90">
      <w:pPr>
        <w:pStyle w:val="Cmsor1"/>
        <w:ind w:left="0"/>
        <w:rPr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Ha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idő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előtt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abbahagyja </w:t>
      </w:r>
      <w:r>
        <w:rPr>
          <w:spacing w:val="-6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szedését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Ne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hagyja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 xml:space="preserve">abba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szedését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anélkül,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megbeszélte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volna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kezelőorvosával.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30"/>
          <w:w w:val="99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azt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javasolja,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hagyja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abba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kezelést,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négy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hétig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minden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héten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ellenőrizni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fogják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9"/>
          <w:w w:val="99"/>
          <w:lang w:val="hu-HU"/>
        </w:rPr>
        <w:t xml:space="preserve"> </w:t>
      </w:r>
      <w:r>
        <w:rPr>
          <w:spacing w:val="-1"/>
          <w:lang w:val="hu-HU"/>
        </w:rPr>
        <w:t>vérlemezkeszámát.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Lásd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még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„</w:t>
      </w:r>
      <w:r>
        <w:rPr>
          <w:b/>
          <w:bCs/>
          <w:i/>
          <w:lang w:val="hu-HU"/>
        </w:rPr>
        <w:t>Vérzés</w:t>
      </w:r>
      <w:r>
        <w:rPr>
          <w:b/>
          <w:bCs/>
          <w:i/>
          <w:spacing w:val="-6"/>
          <w:lang w:val="hu-HU"/>
        </w:rPr>
        <w:t xml:space="preserve"> </w:t>
      </w:r>
      <w:r>
        <w:rPr>
          <w:b/>
          <w:bCs/>
          <w:i/>
          <w:lang w:val="hu-HU"/>
        </w:rPr>
        <w:t>vagy</w:t>
      </w:r>
      <w:r>
        <w:rPr>
          <w:b/>
          <w:bCs/>
          <w:i/>
          <w:spacing w:val="-7"/>
          <w:lang w:val="hu-HU"/>
        </w:rPr>
        <w:t xml:space="preserve"> </w:t>
      </w:r>
      <w:r>
        <w:rPr>
          <w:b/>
          <w:bCs/>
          <w:i/>
          <w:spacing w:val="-1"/>
          <w:lang w:val="hu-HU"/>
        </w:rPr>
        <w:t>véraláfutás,</w:t>
      </w:r>
      <w:r>
        <w:rPr>
          <w:b/>
          <w:bCs/>
          <w:i/>
          <w:spacing w:val="-8"/>
          <w:lang w:val="hu-HU"/>
        </w:rPr>
        <w:t xml:space="preserve"> </w:t>
      </w:r>
      <w:r>
        <w:rPr>
          <w:b/>
          <w:bCs/>
          <w:i/>
          <w:lang w:val="hu-HU"/>
        </w:rPr>
        <w:t>miután</w:t>
      </w:r>
      <w:r>
        <w:rPr>
          <w:b/>
          <w:bCs/>
          <w:i/>
          <w:spacing w:val="-7"/>
          <w:lang w:val="hu-HU"/>
        </w:rPr>
        <w:t xml:space="preserve"> </w:t>
      </w:r>
      <w:r>
        <w:rPr>
          <w:b/>
          <w:bCs/>
          <w:i/>
          <w:lang w:val="hu-HU"/>
        </w:rPr>
        <w:t>abbahagyta</w:t>
      </w:r>
      <w:r>
        <w:rPr>
          <w:b/>
          <w:bCs/>
          <w:i/>
          <w:spacing w:val="-7"/>
          <w:lang w:val="hu-HU"/>
        </w:rPr>
        <w:t xml:space="preserve"> </w:t>
      </w:r>
      <w:r>
        <w:rPr>
          <w:b/>
          <w:bCs/>
          <w:i/>
          <w:lang w:val="hu-HU"/>
        </w:rPr>
        <w:t>a</w:t>
      </w:r>
      <w:r>
        <w:rPr>
          <w:b/>
          <w:bCs/>
          <w:i/>
          <w:spacing w:val="-7"/>
          <w:lang w:val="hu-HU"/>
        </w:rPr>
        <w:t xml:space="preserve"> </w:t>
      </w:r>
      <w:r>
        <w:rPr>
          <w:b/>
          <w:bCs/>
          <w:i/>
          <w:lang w:val="hu-HU"/>
        </w:rPr>
        <w:t>kezelést</w:t>
      </w:r>
      <w:r>
        <w:rPr>
          <w:lang w:val="hu-HU"/>
        </w:rPr>
        <w:t>”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részt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 4.</w:t>
      </w:r>
      <w:r>
        <w:rPr>
          <w:spacing w:val="-10"/>
          <w:lang w:val="hu-HU"/>
        </w:rPr>
        <w:t> </w:t>
      </w:r>
      <w:r>
        <w:rPr>
          <w:lang w:val="hu-HU"/>
        </w:rPr>
        <w:t>pontban.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bármilyen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további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kérdése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gyógyszer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alkalmazásával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kapcsolatban,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kérdezze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meg</w:t>
      </w:r>
      <w:r>
        <w:rPr>
          <w:spacing w:val="73"/>
          <w:w w:val="99"/>
          <w:lang w:val="hu-HU"/>
        </w:rPr>
        <w:t xml:space="preserve"> </w:t>
      </w:r>
      <w:r>
        <w:rPr>
          <w:lang w:val="hu-HU"/>
        </w:rPr>
        <w:t>kezelőorvosát</w:t>
      </w:r>
      <w:r>
        <w:rPr>
          <w:spacing w:val="-16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15"/>
          <w:lang w:val="hu-HU"/>
        </w:rPr>
        <w:t xml:space="preserve"> </w:t>
      </w:r>
      <w:r>
        <w:rPr>
          <w:spacing w:val="-1"/>
          <w:lang w:val="hu-HU"/>
        </w:rPr>
        <w:t>gyógyszerészét.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w w:val="95"/>
          <w:lang w:val="hu-HU"/>
        </w:rPr>
        <w:t>4.</w:t>
      </w:r>
      <w:r>
        <w:rPr>
          <w:w w:val="95"/>
          <w:lang w:val="hu-HU"/>
        </w:rPr>
        <w:tab/>
      </w:r>
      <w:r>
        <w:rPr>
          <w:lang w:val="hu-HU"/>
        </w:rPr>
        <w:t>Lehetséges</w:t>
      </w:r>
      <w:r>
        <w:rPr>
          <w:spacing w:val="-23"/>
          <w:lang w:val="hu-HU"/>
        </w:rPr>
        <w:t xml:space="preserve"> </w:t>
      </w:r>
      <w:r>
        <w:rPr>
          <w:spacing w:val="-1"/>
          <w:lang w:val="hu-HU"/>
        </w:rPr>
        <w:t>mellékhatások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Mint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minden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így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gyógyszer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okozhat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mellékhatásokat,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amelyek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azonban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51"/>
          <w:w w:val="99"/>
          <w:lang w:val="hu-HU"/>
        </w:rPr>
        <w:t xml:space="preserve"> </w:t>
      </w:r>
      <w:r>
        <w:rPr>
          <w:lang w:val="hu-HU"/>
        </w:rPr>
        <w:t>mindenkinél</w:t>
      </w:r>
      <w:r>
        <w:rPr>
          <w:spacing w:val="-24"/>
          <w:lang w:val="hu-HU"/>
        </w:rPr>
        <w:t xml:space="preserve"> </w:t>
      </w:r>
      <w:r>
        <w:rPr>
          <w:lang w:val="hu-HU"/>
        </w:rPr>
        <w:t>jelentkeznek.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Tünetek,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amelyekre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oda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figyelnie: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forduljon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orvoshoz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spacing w:val="-1"/>
          <w:lang w:val="hu-HU"/>
        </w:rPr>
        <w:t>Az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ITP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vagy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hepatitisz</w:t>
      </w:r>
      <w:r>
        <w:rPr>
          <w:rFonts w:ascii="Times New Roman" w:hAnsi="Times New Roman"/>
          <w:spacing w:val="-7"/>
          <w:lang w:val="hu-HU"/>
        </w:rPr>
        <w:t> </w:t>
      </w:r>
      <w:r>
        <w:rPr>
          <w:rFonts w:ascii="Times New Roman" w:hAnsi="Times New Roman"/>
          <w:lang w:val="hu-HU"/>
        </w:rPr>
        <w:t>C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miatti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alacsony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vérlemezkeszám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kezeléseként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Eltrombopag Win Medica</w:t>
      </w:r>
      <w:r>
        <w:rPr>
          <w:rFonts w:ascii="Times New Roman" w:hAnsi="Times New Roman"/>
          <w:lang w:val="hu-HU"/>
        </w:rPr>
        <w:noBreakHyphen/>
        <w:t>t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szedő</w:t>
      </w:r>
      <w:r>
        <w:rPr>
          <w:rFonts w:ascii="Times New Roman" w:hAnsi="Times New Roman"/>
          <w:spacing w:val="25"/>
          <w:w w:val="9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embereknél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kialakulhatnak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esetlegesen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súlyos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mellékhatások.</w:t>
      </w:r>
      <w:r>
        <w:rPr>
          <w:rFonts w:ascii="Times New Roman" w:hAnsi="Times New Roman"/>
          <w:spacing w:val="-5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Fontos,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hogy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mondja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el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orvosnak,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ha</w:t>
      </w:r>
      <w:r>
        <w:rPr>
          <w:rFonts w:ascii="Times New Roman" w:hAnsi="Times New Roman"/>
          <w:b/>
          <w:bCs/>
          <w:spacing w:val="73"/>
          <w:w w:val="9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Önnél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ezek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tünetek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jelentkeznek.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Vérrögképződés</w:t>
      </w:r>
      <w:r>
        <w:rPr>
          <w:spacing w:val="-17"/>
          <w:lang w:val="hu-HU"/>
        </w:rPr>
        <w:t xml:space="preserve"> </w:t>
      </w:r>
      <w:r>
        <w:rPr>
          <w:spacing w:val="-1"/>
          <w:lang w:val="hu-HU"/>
        </w:rPr>
        <w:t>fokozott</w:t>
      </w:r>
      <w:r>
        <w:rPr>
          <w:spacing w:val="-16"/>
          <w:lang w:val="hu-HU"/>
        </w:rPr>
        <w:t xml:space="preserve"> </w:t>
      </w:r>
      <w:r>
        <w:rPr>
          <w:spacing w:val="-1"/>
          <w:lang w:val="hu-HU"/>
        </w:rPr>
        <w:t>kockázata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Egyes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betegeknél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magasabb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lehet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vérrögképződés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kockázata,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 xml:space="preserve">és </w:t>
      </w:r>
      <w:r>
        <w:rPr>
          <w:spacing w:val="-8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lang w:val="hu-HU"/>
        </w:rPr>
        <w:noBreakHyphen/>
        <w:t>hoz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hasonló</w:t>
      </w:r>
      <w:r>
        <w:rPr>
          <w:spacing w:val="34"/>
          <w:w w:val="99"/>
          <w:lang w:val="hu-HU"/>
        </w:rPr>
        <w:t xml:space="preserve"> </w:t>
      </w:r>
      <w:r>
        <w:rPr>
          <w:lang w:val="hu-HU"/>
        </w:rPr>
        <w:t>gyógyszerek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súlyosbíthatják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ezt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problémát.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vérerek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vérrög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által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hirtelen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elzáródása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59"/>
          <w:w w:val="99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mellékhatás,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100</w:t>
      </w:r>
      <w:r>
        <w:rPr>
          <w:spacing w:val="-5"/>
          <w:lang w:val="hu-HU"/>
        </w:rPr>
        <w:t> </w:t>
      </w:r>
      <w:r>
        <w:rPr>
          <w:lang w:val="hu-HU"/>
        </w:rPr>
        <w:t>beteg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közül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legfeljebb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1</w:t>
      </w:r>
      <w:r>
        <w:rPr>
          <w:lang w:val="hu-HU"/>
        </w:rPr>
        <w:noBreakHyphen/>
        <w:t>nél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jelentkezhet.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b w:val="0"/>
          <w:bCs w:val="0"/>
          <w:noProof/>
          <w:lang w:val="hu-HU" w:eastAsia="hu-HU"/>
        </w:rPr>
        <w:drawing>
          <wp:inline distT="0" distB="0" distL="0" distR="0">
            <wp:extent cx="238759" cy="246379"/>
            <wp:effectExtent l="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59" cy="24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"/>
          <w:lang w:val="hu-HU"/>
        </w:rPr>
        <w:t>Azonnal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kérjen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orvosi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segítséget,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vérrögképződés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jeleit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tüneteit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tapasztalja,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például:</w:t>
      </w:r>
    </w:p>
    <w:p w:rsidR="00B51F90" w:rsidRDefault="004E59C3">
      <w:pPr>
        <w:numPr>
          <w:ilvl w:val="0"/>
          <w:numId w:val="5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spacing w:val="-1"/>
          <w:lang w:val="hu-HU"/>
        </w:rPr>
        <w:t>duzzanat,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fájdalom,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melegség,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kivörösödés</w:t>
      </w:r>
      <w:r>
        <w:rPr>
          <w:rFonts w:ascii="Times New Roman" w:hAnsi="Times New Roman"/>
          <w:spacing w:val="-1"/>
          <w:lang w:val="hu-HU"/>
        </w:rPr>
        <w:t>,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vagy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érzékenység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az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egyik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lábban,</w:t>
      </w:r>
    </w:p>
    <w:p w:rsidR="00B51F90" w:rsidRDefault="004E59C3">
      <w:pPr>
        <w:numPr>
          <w:ilvl w:val="0"/>
          <w:numId w:val="5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hirtelen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jelentkező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légszomj</w:t>
      </w:r>
      <w:r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ha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heves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mellkasi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fájdalommal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és/vagy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gyors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légzéssel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lang w:val="hu-HU"/>
        </w:rPr>
        <w:t>jár</w:t>
      </w:r>
      <w:r>
        <w:rPr>
          <w:rFonts w:ascii="Times New Roman" w:hAnsi="Times New Roman"/>
          <w:spacing w:val="50"/>
          <w:w w:val="99"/>
          <w:lang w:val="hu-HU"/>
        </w:rPr>
        <w:t xml:space="preserve"> </w:t>
      </w:r>
      <w:r>
        <w:rPr>
          <w:rFonts w:ascii="Times New Roman" w:hAnsi="Times New Roman"/>
          <w:lang w:val="hu-HU"/>
        </w:rPr>
        <w:t>együtt,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hasi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fájdalom,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megnagyobbodása,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székletében.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Májproblémák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vérvizsgálati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eredményekben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kimutatható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elváltozásokat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okozhat,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amelyek</w:t>
      </w:r>
      <w:r>
        <w:rPr>
          <w:spacing w:val="31"/>
          <w:w w:val="99"/>
          <w:lang w:val="hu-HU"/>
        </w:rPr>
        <w:t xml:space="preserve"> </w:t>
      </w:r>
      <w:r>
        <w:rPr>
          <w:lang w:val="hu-HU"/>
        </w:rPr>
        <w:t>májkárosodásra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utalhatnak.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Gyakran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fordulnak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elő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májrendellenességek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vérvizsgálatok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által</w:t>
      </w:r>
      <w:r>
        <w:rPr>
          <w:spacing w:val="52"/>
          <w:w w:val="99"/>
          <w:lang w:val="hu-HU"/>
        </w:rPr>
        <w:t xml:space="preserve"> </w:t>
      </w:r>
      <w:r>
        <w:rPr>
          <w:spacing w:val="-1"/>
          <w:lang w:val="hu-HU"/>
        </w:rPr>
        <w:t>kimutatott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emelkedett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enzimszintek),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ezek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10</w:t>
      </w:r>
      <w:r>
        <w:rPr>
          <w:spacing w:val="-7"/>
          <w:lang w:val="hu-HU"/>
        </w:rPr>
        <w:t> </w:t>
      </w:r>
      <w:r>
        <w:rPr>
          <w:lang w:val="hu-HU"/>
        </w:rPr>
        <w:t>beteg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közül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legfeljebb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1</w:t>
      </w:r>
      <w:r>
        <w:rPr>
          <w:lang w:val="hu-HU"/>
        </w:rPr>
        <w:noBreakHyphen/>
        <w:t>et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érinthetnek.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59"/>
          <w:w w:val="99"/>
          <w:lang w:val="hu-HU"/>
        </w:rPr>
        <w:t xml:space="preserve"> </w:t>
      </w:r>
      <w:r>
        <w:rPr>
          <w:spacing w:val="-1"/>
          <w:lang w:val="hu-HU"/>
        </w:rPr>
        <w:t>májproblémák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gyakran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fordulnak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elő,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100</w:t>
      </w:r>
      <w:r>
        <w:rPr>
          <w:spacing w:val="-8"/>
          <w:lang w:val="hu-HU"/>
        </w:rPr>
        <w:t> </w:t>
      </w:r>
      <w:r>
        <w:rPr>
          <w:lang w:val="hu-HU"/>
        </w:rPr>
        <w:t>beteg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közül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legfeljebb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1</w:t>
      </w:r>
      <w:r>
        <w:rPr>
          <w:lang w:val="hu-HU"/>
        </w:rPr>
        <w:noBreakHyphen/>
        <w:t>et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érinthetnek.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spacing w:val="-1"/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májkárosodásra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utaló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alábbi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tünetek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bármelyike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jelentkezik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Önnél:</w:t>
      </w:r>
    </w:p>
    <w:p w:rsidR="00B51F90" w:rsidRDefault="004E59C3">
      <w:pPr>
        <w:numPr>
          <w:ilvl w:val="0"/>
          <w:numId w:val="5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bőr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vagy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szemfehérje</w:t>
      </w:r>
      <w:r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sárgás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elszíneződése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(sárgaság),</w:t>
      </w:r>
    </w:p>
    <w:p w:rsidR="00B51F90" w:rsidRDefault="004E59C3">
      <w:pPr>
        <w:numPr>
          <w:ilvl w:val="0"/>
          <w:numId w:val="5"/>
        </w:num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szokatlanul</w:t>
      </w:r>
      <w:r>
        <w:rPr>
          <w:rFonts w:ascii="Times New Roman" w:hAnsi="Times New Roman"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sötét</w:t>
      </w:r>
      <w:r>
        <w:rPr>
          <w:rFonts w:ascii="Times New Roman" w:hAnsi="Times New Roman"/>
          <w:b/>
          <w:bCs/>
          <w:spacing w:val="-10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színű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vizelet</w:t>
      </w:r>
      <w:r>
        <w:rPr>
          <w:rFonts w:ascii="Times New Roman" w:hAnsi="Times New Roman"/>
          <w:lang w:val="hu-HU"/>
        </w:rPr>
        <w:t>,</w:t>
      </w:r>
    </w:p>
    <w:p w:rsidR="00B51F90" w:rsidRDefault="004E59C3">
      <w:pPr>
        <w:pStyle w:val="Cmsor1"/>
        <w:ind w:left="567" w:hanging="567"/>
        <w:rPr>
          <w:b w:val="0"/>
          <w:bCs w:val="0"/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w w:val="95"/>
          <w:lang w:val="hu-HU"/>
        </w:rPr>
        <w:tab/>
      </w:r>
      <w:r>
        <w:rPr>
          <w:spacing w:val="-1"/>
          <w:lang w:val="hu-HU"/>
        </w:rPr>
        <w:t>azonnal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mondja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el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kezelőorvosának</w:t>
      </w:r>
      <w:r>
        <w:rPr>
          <w:b w:val="0"/>
          <w:bCs w:val="0"/>
          <w:lang w:val="hu-HU"/>
        </w:rPr>
        <w:t>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Vérzés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vagy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véraláfutás,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miután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abbahagyta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kezelést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abbahagyása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után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két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héten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belül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vérlemezkeszáma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rendszerint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 xml:space="preserve">visszaesik </w:t>
      </w:r>
      <w:r>
        <w:rPr>
          <w:spacing w:val="-5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elkezdése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előtti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értékre.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alacsonyabb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vérlemezkeszám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fokozhatja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22"/>
          <w:w w:val="99"/>
          <w:lang w:val="hu-HU"/>
        </w:rPr>
        <w:t xml:space="preserve"> </w:t>
      </w:r>
      <w:r>
        <w:rPr>
          <w:lang w:val="hu-HU"/>
        </w:rPr>
        <w:t>véraláfutások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kockázatát.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Miután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abbahagyta </w:t>
      </w:r>
      <w:r>
        <w:rPr>
          <w:spacing w:val="-9"/>
          <w:lang w:val="hu-HU"/>
        </w:rPr>
        <w:t>az Eltrombopag</w:t>
      </w:r>
      <w:r>
        <w:rPr>
          <w:spacing w:val="-1"/>
          <w:lang w:val="hu-HU"/>
        </w:rPr>
        <w:t xml:space="preserve"> Win Medica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szedését,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legalább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4</w:t>
      </w:r>
      <w:r>
        <w:rPr>
          <w:spacing w:val="-2"/>
          <w:lang w:val="hu-HU"/>
        </w:rPr>
        <w:t> </w:t>
      </w:r>
      <w:r>
        <w:rPr>
          <w:spacing w:val="-1"/>
          <w:lang w:val="hu-HU"/>
        </w:rPr>
        <w:t>hétig</w:t>
      </w:r>
      <w:r>
        <w:rPr>
          <w:spacing w:val="41"/>
          <w:w w:val="99"/>
          <w:lang w:val="hu-HU"/>
        </w:rPr>
        <w:t xml:space="preserve"> </w:t>
      </w:r>
      <w:r>
        <w:rPr>
          <w:lang w:val="hu-HU"/>
        </w:rPr>
        <w:t>ellenőrizni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fogja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vérlemezkeszámát.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rFonts w:ascii="Times New Roman" w:eastAsia="Times New Roman" w:hAnsi="Times New Roman"/>
          <w:w w:val="95"/>
          <w:lang w:val="hu-HU"/>
        </w:rPr>
        <w:tab/>
      </w:r>
      <w:r>
        <w:rPr>
          <w:rFonts w:ascii="Times New Roman" w:eastAsia="Times New Roman" w:hAnsi="Times New Roman"/>
          <w:lang w:val="hu-HU"/>
        </w:rPr>
        <w:t>Azonnal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szóljon</w:t>
      </w:r>
      <w:r>
        <w:rPr>
          <w:rFonts w:ascii="Times New Roman" w:eastAsia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kezelőorvosának,</w:t>
      </w:r>
      <w:r>
        <w:rPr>
          <w:rFonts w:ascii="Times New Roman" w:eastAsia="Times New Roman" w:hAnsi="Times New Roman"/>
          <w:b/>
          <w:bCs/>
          <w:spacing w:val="-5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ha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ezek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közül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</w:t>
      </w:r>
      <w:r>
        <w:rPr>
          <w:rFonts w:ascii="Times New Roman" w:eastAsia="Times New Roman" w:hAnsi="Times New Roman"/>
          <w:spacing w:val="-9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mellékhatások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közül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bármelyiket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észleli.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Egyes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betegek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esetében</w:t>
      </w:r>
      <w:r>
        <w:rPr>
          <w:spacing w:val="-6"/>
          <w:lang w:val="hu-HU"/>
        </w:rPr>
        <w:t xml:space="preserve"> </w:t>
      </w:r>
      <w:r>
        <w:rPr>
          <w:b/>
          <w:bCs/>
          <w:spacing w:val="-1"/>
          <w:lang w:val="hu-HU"/>
        </w:rPr>
        <w:t>vérzés</w:t>
      </w:r>
      <w:r>
        <w:rPr>
          <w:b/>
          <w:bCs/>
          <w:spacing w:val="-7"/>
          <w:lang w:val="hu-HU"/>
        </w:rPr>
        <w:t xml:space="preserve"> </w:t>
      </w:r>
      <w:r>
        <w:rPr>
          <w:lang w:val="hu-HU"/>
        </w:rPr>
        <w:t>fordul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elő</w:t>
      </w:r>
      <w:r>
        <w:rPr>
          <w:spacing w:val="-5"/>
          <w:lang w:val="hu-HU"/>
        </w:rPr>
        <w:t xml:space="preserve"> </w:t>
      </w:r>
      <w:r>
        <w:rPr>
          <w:b/>
          <w:bCs/>
          <w:lang w:val="hu-HU"/>
        </w:rPr>
        <w:t>az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emésztőrendszerben</w:t>
      </w:r>
      <w:r>
        <w:rPr>
          <w:b/>
          <w:bCs/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peginterferon,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ribavirin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és </w:t>
      </w:r>
      <w:r>
        <w:rPr>
          <w:spacing w:val="-7"/>
          <w:lang w:val="hu-HU"/>
        </w:rPr>
        <w:t>az Eltrombopag</w:t>
      </w:r>
      <w:r>
        <w:rPr>
          <w:lang w:val="hu-HU"/>
        </w:rPr>
        <w:t xml:space="preserve"> Win Medica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szedésének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abbahagyását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követően.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tünetek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közé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tartozik: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fekete,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szurokszínű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széklet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széklet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elszíneződése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gyakori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mellékhatás,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100</w:t>
      </w:r>
      <w:r>
        <w:rPr>
          <w:spacing w:val="-5"/>
          <w:lang w:val="hu-HU"/>
        </w:rPr>
        <w:t> </w:t>
      </w:r>
      <w:r>
        <w:rPr>
          <w:lang w:val="hu-HU"/>
        </w:rPr>
        <w:t>beteg</w:t>
      </w:r>
      <w:r>
        <w:rPr>
          <w:spacing w:val="54"/>
          <w:w w:val="99"/>
          <w:lang w:val="hu-HU"/>
        </w:rPr>
        <w:t xml:space="preserve"> </w:t>
      </w:r>
      <w:r>
        <w:rPr>
          <w:lang w:val="hu-HU"/>
        </w:rPr>
        <w:t>közül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legfeljebb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1</w:t>
      </w:r>
      <w:r>
        <w:rPr>
          <w:lang w:val="hu-HU"/>
        </w:rPr>
        <w:noBreakHyphen/>
        <w:t>et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érinthet);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lastRenderedPageBreak/>
        <w:t>vér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található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székletében;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vért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hány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kávézaccra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hasonlít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hányadéka.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Wingdings" w:eastAsia="Wingdings" w:hAnsi="Wingdings" w:cs="Wingdings"/>
        </w:rPr>
        <w:t></w:t>
      </w:r>
      <w:r>
        <w:rPr>
          <w:rFonts w:ascii="Times New Roman" w:eastAsia="Times New Roman" w:hAnsi="Times New Roman"/>
          <w:w w:val="95"/>
          <w:lang w:val="hu-HU"/>
        </w:rPr>
        <w:tab/>
      </w:r>
      <w:r>
        <w:rPr>
          <w:rFonts w:ascii="Times New Roman" w:eastAsia="Times New Roman" w:hAnsi="Times New Roman"/>
          <w:lang w:val="hu-HU"/>
        </w:rPr>
        <w:t>Azonnal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szóljon</w:t>
      </w:r>
      <w:r>
        <w:rPr>
          <w:rFonts w:ascii="Times New Roman" w:eastAsia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b/>
          <w:bCs/>
          <w:spacing w:val="-1"/>
          <w:lang w:val="hu-HU"/>
        </w:rPr>
        <w:t>kezelőorvosának,</w:t>
      </w:r>
      <w:r>
        <w:rPr>
          <w:rFonts w:ascii="Times New Roman" w:eastAsia="Times New Roman" w:hAnsi="Times New Roman"/>
          <w:b/>
          <w:bCs/>
          <w:spacing w:val="-4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ha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ezek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közül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a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tünetek</w:t>
      </w:r>
      <w:r>
        <w:rPr>
          <w:rFonts w:ascii="Times New Roman" w:eastAsia="Times New Roman" w:hAnsi="Times New Roman"/>
          <w:spacing w:val="-7"/>
          <w:lang w:val="hu-HU"/>
        </w:rPr>
        <w:t xml:space="preserve"> </w:t>
      </w:r>
      <w:r>
        <w:rPr>
          <w:rFonts w:ascii="Times New Roman" w:eastAsia="Times New Roman" w:hAnsi="Times New Roman"/>
          <w:lang w:val="hu-HU"/>
        </w:rPr>
        <w:t>közül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bármelyiket</w:t>
      </w:r>
      <w:r>
        <w:rPr>
          <w:rFonts w:ascii="Times New Roman" w:eastAsia="Times New Roman" w:hAnsi="Times New Roman"/>
          <w:spacing w:val="-8"/>
          <w:lang w:val="hu-HU"/>
        </w:rPr>
        <w:t xml:space="preserve"> </w:t>
      </w:r>
      <w:r>
        <w:rPr>
          <w:rFonts w:ascii="Times New Roman" w:eastAsia="Times New Roman" w:hAnsi="Times New Roman"/>
          <w:spacing w:val="-1"/>
          <w:lang w:val="hu-HU"/>
        </w:rPr>
        <w:t>észleli.</w:t>
      </w:r>
    </w:p>
    <w:p w:rsidR="00B51F90" w:rsidRDefault="00B51F90">
      <w:pPr>
        <w:pStyle w:val="Cmsor1"/>
        <w:ind w:left="0"/>
        <w:rPr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Az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alábbi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mellékhatásokat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ITP</w:t>
      </w:r>
      <w:r>
        <w:rPr>
          <w:lang w:val="hu-HU"/>
        </w:rPr>
        <w:noBreakHyphen/>
        <w:t>s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felnőtt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betegek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Eltrombopag Win Medica-kezelésével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összefüggésben</w:t>
      </w:r>
      <w:r>
        <w:rPr>
          <w:spacing w:val="23"/>
          <w:w w:val="99"/>
          <w:lang w:val="hu-HU"/>
        </w:rPr>
        <w:t xml:space="preserve"> </w:t>
      </w:r>
      <w:r>
        <w:rPr>
          <w:lang w:val="hu-HU"/>
        </w:rPr>
        <w:t>jelentették: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Nagyon</w:t>
      </w:r>
      <w:r>
        <w:rPr>
          <w:rFonts w:ascii="Times New Roman" w:hAnsi="Times New Roman"/>
          <w:b/>
          <w:bCs/>
          <w:spacing w:val="-15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gyakori</w:t>
      </w:r>
      <w:r>
        <w:rPr>
          <w:rFonts w:ascii="Times New Roman" w:hAnsi="Times New Roman"/>
          <w:b/>
          <w:bCs/>
          <w:spacing w:val="-15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mellékhatások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10</w:t>
      </w:r>
      <w:r>
        <w:rPr>
          <w:rFonts w:ascii="Times New Roman" w:hAnsi="Times New Roman"/>
          <w:b/>
          <w:bCs/>
          <w:spacing w:val="-6"/>
          <w:lang w:val="hu-HU"/>
        </w:rPr>
        <w:t> </w:t>
      </w:r>
      <w:r>
        <w:rPr>
          <w:rFonts w:ascii="Times New Roman" w:hAnsi="Times New Roman"/>
          <w:b/>
          <w:bCs/>
          <w:lang w:val="hu-HU"/>
        </w:rPr>
        <w:t>beteg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közül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több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mint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</w:t>
      </w:r>
      <w:r>
        <w:rPr>
          <w:rFonts w:ascii="Times New Roman" w:hAnsi="Times New Roman"/>
          <w:b/>
          <w:bCs/>
          <w:lang w:val="hu-HU"/>
        </w:rPr>
        <w:noBreakHyphen/>
        <w:t>nél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jelentkezhetnek: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megfázás,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hányinger,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hasmenés,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59"/>
        </w:tabs>
        <w:ind w:left="567" w:hanging="567"/>
        <w:rPr>
          <w:lang w:val="hu-HU"/>
        </w:rPr>
      </w:pPr>
      <w:r>
        <w:rPr>
          <w:lang w:val="hu-HU"/>
        </w:rPr>
        <w:t>köhögés,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fertőzés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orrüregben,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melléküregekben,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garatban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felső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légutakban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(felső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légúti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fertőzés),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hátfájás.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Vérvizsgálattal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nagyon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mellékhatások:</w:t>
      </w:r>
    </w:p>
    <w:p w:rsidR="00B51F90" w:rsidRDefault="004E59C3">
      <w:pPr>
        <w:pStyle w:val="Szvegtrzs"/>
        <w:numPr>
          <w:ilvl w:val="1"/>
          <w:numId w:val="5"/>
        </w:numPr>
        <w:ind w:left="0" w:firstLine="0"/>
        <w:rPr>
          <w:lang w:val="hu-HU"/>
        </w:rPr>
      </w:pPr>
      <w:r>
        <w:rPr>
          <w:spacing w:val="-1"/>
          <w:lang w:val="hu-HU"/>
        </w:rPr>
        <w:t>májenzimek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(</w:t>
      </w:r>
      <w:r>
        <w:t>glutamát-piruvát-transzamináz, GPT [ALAT</w:t>
      </w:r>
      <w:r>
        <w:rPr>
          <w:lang w:val="en-GB"/>
        </w:rPr>
        <w:t>])</w:t>
      </w:r>
      <w:r>
        <w:rPr>
          <w:spacing w:val="-1"/>
          <w:lang w:val="hu-HU"/>
        </w:rPr>
        <w:t>)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szintjének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emelkedése.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Gyakori</w:t>
      </w:r>
      <w:r>
        <w:rPr>
          <w:spacing w:val="-23"/>
          <w:lang w:val="hu-HU"/>
        </w:rPr>
        <w:t xml:space="preserve"> </w:t>
      </w:r>
      <w:r>
        <w:rPr>
          <w:lang w:val="hu-HU"/>
        </w:rPr>
        <w:t>mellékhatások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10</w:t>
      </w:r>
      <w:r>
        <w:rPr>
          <w:rFonts w:ascii="Times New Roman" w:hAnsi="Times New Roman"/>
          <w:b/>
          <w:bCs/>
          <w:spacing w:val="-7"/>
          <w:lang w:val="hu-HU"/>
        </w:rPr>
        <w:t> </w:t>
      </w:r>
      <w:r>
        <w:rPr>
          <w:rFonts w:ascii="Times New Roman" w:hAnsi="Times New Roman"/>
          <w:b/>
          <w:bCs/>
          <w:lang w:val="hu-HU"/>
        </w:rPr>
        <w:t>beteg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közül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legfeljebb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</w:t>
      </w:r>
      <w:r>
        <w:rPr>
          <w:rFonts w:ascii="Times New Roman" w:hAnsi="Times New Roman"/>
          <w:b/>
          <w:bCs/>
          <w:lang w:val="hu-HU"/>
        </w:rPr>
        <w:noBreakHyphen/>
        <w:t>nél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jelentkezhetnek: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izomfájdalom,</w:t>
      </w:r>
      <w:r>
        <w:rPr>
          <w:spacing w:val="-20"/>
          <w:lang w:val="hu-HU"/>
        </w:rPr>
        <w:t xml:space="preserve"> </w:t>
      </w:r>
      <w:r>
        <w:rPr>
          <w:spacing w:val="-1"/>
          <w:lang w:val="hu-HU"/>
        </w:rPr>
        <w:t>izomgörcs,</w:t>
      </w:r>
      <w:r>
        <w:rPr>
          <w:spacing w:val="-19"/>
          <w:lang w:val="hu-HU"/>
        </w:rPr>
        <w:t xml:space="preserve"> </w:t>
      </w:r>
      <w:r>
        <w:rPr>
          <w:lang w:val="hu-HU"/>
        </w:rPr>
        <w:t>izomgyengeség,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csontfájdalom,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bő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havivérzések,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torokfájás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kellemetlen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érzés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nyelés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közben,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szemproblémák,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így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szemvizsgálat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kóros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eredményei,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szemszárazság,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szemfájdalom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71"/>
          <w:w w:val="99"/>
          <w:lang w:val="hu-HU"/>
        </w:rPr>
        <w:t xml:space="preserve"> </w:t>
      </w:r>
      <w:r>
        <w:rPr>
          <w:spacing w:val="-1"/>
          <w:lang w:val="hu-HU"/>
        </w:rPr>
        <w:t>homályos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látás,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hányás,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influenza,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megfázás,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tüdőgyulladás,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arcüregek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irritációja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gyulladása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(vizenyője),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mandulák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gyulladása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(duzzanata)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fertőzése,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tüdő,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arcüregek,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orr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torok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fertőzése,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ínygyulladás,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étvágytalanság,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bizsergő,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szurkáló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érzés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zsibbadás,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ezt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gyakran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„tűszúrásszerű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érzésnek”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nevezik,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érzékelés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bőrön,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álmosság,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fülfájdalom,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egyik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láb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(általában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vádli)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fájdalma,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duzzanata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nyomásérzékenysége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érintett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területen</w:t>
      </w:r>
      <w:r>
        <w:rPr>
          <w:spacing w:val="54"/>
          <w:w w:val="9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melegségével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(ezek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egyik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mélyvénában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kialakult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vérrög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jelei),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vérrel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teli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helyi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duzzanat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ér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sérülése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következtében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(vérömleny),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hőhullámok,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szájproblémák,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így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szájszárazság,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szájseb,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érzékeny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nyelv,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ínyvérzés,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szájfekély,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orrfolyás,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fogfájás,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hasi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fájdalom,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rendellenes</w:t>
      </w:r>
      <w:r>
        <w:rPr>
          <w:spacing w:val="-21"/>
          <w:lang w:val="hu-HU"/>
        </w:rPr>
        <w:t xml:space="preserve"> </w:t>
      </w:r>
      <w:r>
        <w:rPr>
          <w:spacing w:val="-1"/>
          <w:lang w:val="hu-HU"/>
        </w:rPr>
        <w:t>májműködés,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bőrelváltozások,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erős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izzadás,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viszkető,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göbös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kiütés,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vörös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foltok,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küllemének</w:t>
      </w:r>
      <w:r>
        <w:rPr>
          <w:spacing w:val="59"/>
          <w:w w:val="99"/>
          <w:lang w:val="hu-HU"/>
        </w:rPr>
        <w:t xml:space="preserve"> </w:t>
      </w:r>
      <w:r>
        <w:rPr>
          <w:lang w:val="hu-HU"/>
        </w:rPr>
        <w:t>megváltozása,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hajhullás,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habos,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zavaros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buborékos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kinézetű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vizelet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vizeletben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jelenlévő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fehérje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jelei),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magas</w:t>
      </w:r>
      <w:r>
        <w:rPr>
          <w:spacing w:val="-18"/>
          <w:lang w:val="hu-HU"/>
        </w:rPr>
        <w:t xml:space="preserve"> </w:t>
      </w:r>
      <w:r>
        <w:rPr>
          <w:lang w:val="hu-HU"/>
        </w:rPr>
        <w:t>testhőmérséklet,</w:t>
      </w:r>
      <w:r>
        <w:rPr>
          <w:spacing w:val="-16"/>
          <w:lang w:val="hu-HU"/>
        </w:rPr>
        <w:t xml:space="preserve"> </w:t>
      </w:r>
      <w:r>
        <w:rPr>
          <w:spacing w:val="-1"/>
          <w:lang w:val="hu-HU"/>
        </w:rPr>
        <w:t>melegségérzés,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lastRenderedPageBreak/>
        <w:t>mellkasi</w:t>
      </w:r>
      <w:r>
        <w:rPr>
          <w:spacing w:val="-17"/>
          <w:lang w:val="hu-HU"/>
        </w:rPr>
        <w:t xml:space="preserve"> </w:t>
      </w:r>
      <w:r>
        <w:rPr>
          <w:lang w:val="hu-HU"/>
        </w:rPr>
        <w:t>fájdalom,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gyengeség</w:t>
      </w:r>
      <w:r>
        <w:rPr>
          <w:spacing w:val="-16"/>
          <w:lang w:val="hu-HU"/>
        </w:rPr>
        <w:t xml:space="preserve"> </w:t>
      </w:r>
      <w:r>
        <w:rPr>
          <w:spacing w:val="-1"/>
          <w:lang w:val="hu-HU"/>
        </w:rPr>
        <w:t>érzete,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alvászavar,</w:t>
      </w:r>
      <w:r>
        <w:rPr>
          <w:spacing w:val="-20"/>
          <w:lang w:val="hu-HU"/>
        </w:rPr>
        <w:t xml:space="preserve"> </w:t>
      </w:r>
      <w:r>
        <w:rPr>
          <w:lang w:val="hu-HU"/>
        </w:rPr>
        <w:t>depresszió,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migrén,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látáscsökkenés,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forgó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jellegű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szédülés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(vertigó),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bélgázosság.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Vérvizsgálattal</w:t>
      </w:r>
      <w:r>
        <w:rPr>
          <w:spacing w:val="-17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8"/>
          <w:lang w:val="hu-HU"/>
        </w:rPr>
        <w:t xml:space="preserve"> </w:t>
      </w:r>
      <w:r>
        <w:rPr>
          <w:spacing w:val="-1"/>
          <w:lang w:val="hu-HU"/>
        </w:rPr>
        <w:t>mellékhatások: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számának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(vérszegénység),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vérlemezkék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(trombocitopénia),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fehérvérsejtek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számának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csökkenése,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25"/>
          <w:lang w:val="hu-HU"/>
        </w:rPr>
        <w:t xml:space="preserve"> </w:t>
      </w:r>
      <w:r>
        <w:rPr>
          <w:lang w:val="hu-HU"/>
        </w:rPr>
        <w:t>hemoglobinszint,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eozinofil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sejtek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növekedése,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fehérvérsejtek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számának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növekedése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(leukocitózis),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húgysavszint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növekedése,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káliumszint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csökkenése,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kreatininszint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növekedése,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18"/>
          <w:lang w:val="hu-HU"/>
        </w:rPr>
        <w:t xml:space="preserve"> </w:t>
      </w:r>
      <w:r>
        <w:rPr>
          <w:lang w:val="hu-HU"/>
        </w:rPr>
        <w:t>alkalikus-foszfatázszint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növekedése,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májenzimek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(</w:t>
      </w:r>
      <w:r>
        <w:t>glutamát-oxálacetát-transzamináz, GOT [ASAT</w:t>
      </w:r>
      <w:r>
        <w:rPr>
          <w:lang w:val="en-GB"/>
        </w:rPr>
        <w:t>]</w:t>
      </w:r>
      <w:r>
        <w:rPr>
          <w:spacing w:val="-1"/>
          <w:lang w:val="hu-HU"/>
        </w:rPr>
        <w:t>)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szintjének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növekedése,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bilirubinszintjének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növekedése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bilirubin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máj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által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termelt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anyag),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egyes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fehérjék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szintjének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növekedése.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Nem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mellékhatások</w:t>
      </w:r>
    </w:p>
    <w:p w:rsidR="00B51F90" w:rsidRDefault="004E59C3">
      <w:pPr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100</w:t>
      </w:r>
      <w:r>
        <w:rPr>
          <w:rFonts w:ascii="Times New Roman" w:hAnsi="Times New Roman"/>
          <w:b/>
          <w:bCs/>
          <w:spacing w:val="-8"/>
          <w:lang w:val="hu-HU"/>
        </w:rPr>
        <w:t> </w:t>
      </w:r>
      <w:r>
        <w:rPr>
          <w:rFonts w:ascii="Times New Roman" w:hAnsi="Times New Roman"/>
          <w:b/>
          <w:bCs/>
          <w:spacing w:val="-1"/>
          <w:lang w:val="hu-HU"/>
        </w:rPr>
        <w:t>beteg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közül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legfeljebb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</w:t>
      </w:r>
      <w:r>
        <w:rPr>
          <w:rFonts w:ascii="Times New Roman" w:hAnsi="Times New Roman"/>
          <w:b/>
          <w:bCs/>
          <w:lang w:val="hu-HU"/>
        </w:rPr>
        <w:noBreakHyphen/>
        <w:t>nél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jelentkezhetnek: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allergiás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reakció,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vérellátás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megszűnése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szív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egy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részében,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hirtelen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kialakuló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légszomj,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különösen,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éles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mellkasi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fájdalom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és/vagy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gyors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légzés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kíséri,</w:t>
      </w:r>
      <w:r>
        <w:rPr>
          <w:spacing w:val="28"/>
          <w:w w:val="99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tüdőben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lévő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vérrögre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utalhat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(lásd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„</w:t>
      </w:r>
      <w:r>
        <w:rPr>
          <w:b/>
          <w:bCs/>
          <w:i/>
          <w:lang w:val="hu-HU"/>
        </w:rPr>
        <w:t>Vérrögképződés</w:t>
      </w:r>
      <w:r>
        <w:rPr>
          <w:b/>
          <w:bCs/>
          <w:i/>
          <w:spacing w:val="-7"/>
          <w:lang w:val="hu-HU"/>
        </w:rPr>
        <w:t xml:space="preserve"> </w:t>
      </w:r>
      <w:r>
        <w:rPr>
          <w:b/>
          <w:bCs/>
          <w:i/>
          <w:lang w:val="hu-HU"/>
        </w:rPr>
        <w:t>fokozott</w:t>
      </w:r>
      <w:r>
        <w:rPr>
          <w:b/>
          <w:bCs/>
          <w:i/>
          <w:spacing w:val="-7"/>
          <w:lang w:val="hu-HU"/>
        </w:rPr>
        <w:t xml:space="preserve"> </w:t>
      </w:r>
      <w:r>
        <w:rPr>
          <w:b/>
          <w:bCs/>
          <w:i/>
          <w:lang w:val="hu-HU"/>
        </w:rPr>
        <w:t>kockázata</w:t>
      </w:r>
      <w:r>
        <w:rPr>
          <w:lang w:val="hu-HU"/>
        </w:rPr>
        <w:t>”,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feljebb,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 4.</w:t>
      </w:r>
      <w:r>
        <w:rPr>
          <w:spacing w:val="-11"/>
          <w:lang w:val="hu-HU"/>
        </w:rPr>
        <w:t> </w:t>
      </w:r>
      <w:r>
        <w:rPr>
          <w:lang w:val="hu-HU"/>
        </w:rPr>
        <w:t>pontban),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tüdő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részének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működéskiesése,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tüdőverőér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elzáródása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miatt,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lehetséges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fájdalom,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duzzanat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és/vagy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bőrpír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véna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környékén,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amelyek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vérrög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kialakulását</w:t>
      </w:r>
      <w:r>
        <w:rPr>
          <w:spacing w:val="51"/>
          <w:w w:val="99"/>
          <w:lang w:val="hu-HU"/>
        </w:rPr>
        <w:t xml:space="preserve"> </w:t>
      </w:r>
      <w:r>
        <w:rPr>
          <w:lang w:val="hu-HU"/>
        </w:rPr>
        <w:t>jelezhetik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vénában,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elsárgulása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és/vagy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hasi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fájdalom,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epevezeték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elzáródását,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májat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érintő</w:t>
      </w:r>
      <w:r>
        <w:rPr>
          <w:spacing w:val="57"/>
          <w:w w:val="99"/>
          <w:lang w:val="hu-HU"/>
        </w:rPr>
        <w:t xml:space="preserve"> </w:t>
      </w:r>
      <w:r>
        <w:rPr>
          <w:spacing w:val="-1"/>
          <w:lang w:val="hu-HU"/>
        </w:rPr>
        <w:t>elváltozást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máj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gyulladás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miatti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károsodását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jelezheti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(lásd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„</w:t>
      </w:r>
      <w:r>
        <w:rPr>
          <w:b/>
          <w:bCs/>
          <w:i/>
          <w:spacing w:val="-1"/>
          <w:lang w:val="hu-HU"/>
        </w:rPr>
        <w:t>Májproblémák</w:t>
      </w:r>
      <w:r>
        <w:rPr>
          <w:spacing w:val="-1"/>
          <w:lang w:val="hu-HU"/>
        </w:rPr>
        <w:t>”,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feljebb,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 4.</w:t>
      </w:r>
      <w:r>
        <w:rPr>
          <w:spacing w:val="-11"/>
          <w:lang w:val="hu-HU"/>
        </w:rPr>
        <w:t> </w:t>
      </w:r>
      <w:r>
        <w:rPr>
          <w:lang w:val="hu-HU"/>
        </w:rPr>
        <w:t>pontban),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gyógyszer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okozta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májkárosodás,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gyorsabb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szívverés,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szabálytalan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szívverés,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kékes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elszíneződése,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szívritmuszavarok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44"/>
          <w:w w:val="99"/>
          <w:lang w:val="hu-HU"/>
        </w:rPr>
        <w:t xml:space="preserve"> </w:t>
      </w:r>
      <w:r>
        <w:rPr>
          <w:spacing w:val="-1"/>
          <w:lang w:val="hu-HU"/>
        </w:rPr>
        <w:t>QT</w:t>
      </w:r>
      <w:r>
        <w:rPr>
          <w:spacing w:val="-1"/>
          <w:lang w:val="hu-HU"/>
        </w:rPr>
        <w:noBreakHyphen/>
        <w:t>szakasz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megnyúlása),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amelyek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szívvel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vérerekkel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kapcsolatos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rendellenességet</w:t>
      </w:r>
      <w:r>
        <w:rPr>
          <w:spacing w:val="74"/>
          <w:w w:val="99"/>
          <w:lang w:val="hu-HU"/>
        </w:rPr>
        <w:t xml:space="preserve"> </w:t>
      </w:r>
      <w:r>
        <w:rPr>
          <w:lang w:val="hu-HU"/>
        </w:rPr>
        <w:t>jelezhetnek,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vérrög,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kipirulás,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ízületek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fájdalmas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megduzzadása,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amit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húgysav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okoz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(köszvény),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érdeklődés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hiánya,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hangulatváltozások,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sírás,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amelyet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beteg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nehezen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tud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abbahagyni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34"/>
          <w:w w:val="99"/>
          <w:lang w:val="hu-HU"/>
        </w:rPr>
        <w:t xml:space="preserve"> </w:t>
      </w:r>
      <w:r>
        <w:rPr>
          <w:lang w:val="hu-HU"/>
        </w:rPr>
        <w:t>váratlanul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tör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rá,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egyensúlyzavar,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beszédzavar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idegműködési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zavarok,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remegés,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fájdalmas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rendellenes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érzés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bőrön,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test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egyik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oldalának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bénulása,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aurás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migrén,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idegkárosodás,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vérerek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fejfájást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eredményező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tágulata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duzzanata,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szemproblémák,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fokozott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könnytermelés,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szemlencse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homály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(szürkehályog),</w:t>
      </w:r>
      <w:r>
        <w:rPr>
          <w:spacing w:val="87"/>
          <w:w w:val="99"/>
          <w:lang w:val="hu-HU"/>
        </w:rPr>
        <w:t xml:space="preserve"> </w:t>
      </w:r>
      <w:r>
        <w:rPr>
          <w:spacing w:val="-1"/>
          <w:lang w:val="hu-HU"/>
        </w:rPr>
        <w:t>retinavérzés,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száraz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szem,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orr-,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torok-,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arcüregbetegségek,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légzési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zavarok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alvás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közben,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lastRenderedPageBreak/>
        <w:t>fekélyek/hólyagok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szájban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torokban,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étvágytalanság,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emésztőrendszeri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zavarok,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székletürítés,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ételmérgezés,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véres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széklet,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vérhányás,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végbélvérzés,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széklet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színének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megváltozása,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haspuffadás,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székrekedés,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szájüregi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problémák,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száraz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fájdalmas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szájnyálkahártya,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nyelv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fájdalma,</w:t>
      </w:r>
      <w:r>
        <w:rPr>
          <w:spacing w:val="63"/>
          <w:w w:val="99"/>
          <w:lang w:val="hu-HU"/>
        </w:rPr>
        <w:t xml:space="preserve"> </w:t>
      </w:r>
      <w:r>
        <w:rPr>
          <w:lang w:val="hu-HU"/>
        </w:rPr>
        <w:t>ínyvérzés,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kellemetlen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érzés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szájban,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napégés,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melegségérzet,</w:t>
      </w:r>
      <w:r>
        <w:rPr>
          <w:spacing w:val="-23"/>
          <w:lang w:val="hu-HU"/>
        </w:rPr>
        <w:t xml:space="preserve"> </w:t>
      </w:r>
      <w:r>
        <w:rPr>
          <w:lang w:val="hu-HU"/>
        </w:rPr>
        <w:t>idegesség,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sebek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körüli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bőrpír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duzzanat,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vérzés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bőrbe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szúrt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katéter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(ha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van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ilyen)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körül,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idegentestérzés,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veseproblémák,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vesegyulladás,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nagy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mennyiségű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éjszakai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vizeletürítés,</w:t>
      </w:r>
      <w:r>
        <w:rPr>
          <w:spacing w:val="107"/>
          <w:w w:val="99"/>
          <w:lang w:val="hu-HU"/>
        </w:rPr>
        <w:t xml:space="preserve"> </w:t>
      </w:r>
      <w:r>
        <w:rPr>
          <w:spacing w:val="-1"/>
          <w:lang w:val="hu-HU"/>
        </w:rPr>
        <w:t>veseelégtelenség,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húgyúti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fertőzés,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fehérvérsejtek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jelenléte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vizeletben,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hideg</w:t>
      </w:r>
      <w:r>
        <w:rPr>
          <w:spacing w:val="-16"/>
          <w:lang w:val="hu-HU"/>
        </w:rPr>
        <w:t xml:space="preserve"> </w:t>
      </w:r>
      <w:r>
        <w:rPr>
          <w:spacing w:val="-1"/>
          <w:lang w:val="hu-HU"/>
        </w:rPr>
        <w:t>verítékezés,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általános</w:t>
      </w:r>
      <w:r>
        <w:rPr>
          <w:spacing w:val="-18"/>
          <w:lang w:val="hu-HU"/>
        </w:rPr>
        <w:t xml:space="preserve"> </w:t>
      </w:r>
      <w:r>
        <w:rPr>
          <w:lang w:val="hu-HU"/>
        </w:rPr>
        <w:t>rosszullét,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spacing w:val="-1"/>
          <w:lang w:val="hu-HU"/>
        </w:rPr>
        <w:t>bőrfertőzés,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bőrelváltozások,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beleértve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elszíneződését,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hámlás,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bőrpír,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viszketés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izzadás,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izomgyengeség,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87"/>
        </w:tabs>
        <w:ind w:left="567" w:hanging="567"/>
        <w:rPr>
          <w:lang w:val="hu-HU"/>
        </w:rPr>
      </w:pPr>
      <w:r>
        <w:rPr>
          <w:lang w:val="hu-HU"/>
        </w:rPr>
        <w:t>végbél-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vastagbélrák.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Laboratóriumi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vizsgálattal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mellékhatások: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alakjának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változásai,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olyan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fehérvérsejtek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jelenléte,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amelyek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bizonyos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betegségeket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jelezhetnek,</w:t>
      </w:r>
    </w:p>
    <w:p w:rsidR="00B51F90" w:rsidRDefault="004E59C3">
      <w:pPr>
        <w:pStyle w:val="Szvegtrzs"/>
        <w:numPr>
          <w:ilvl w:val="0"/>
          <w:numId w:val="5"/>
        </w:numPr>
        <w:tabs>
          <w:tab w:val="left" w:pos="659"/>
        </w:tabs>
        <w:ind w:left="567" w:hanging="567"/>
        <w:rPr>
          <w:lang w:val="hu-HU"/>
        </w:rPr>
      </w:pPr>
      <w:r>
        <w:rPr>
          <w:spacing w:val="-1"/>
          <w:lang w:val="hu-HU"/>
        </w:rPr>
        <w:t>megnövekedett</w:t>
      </w:r>
      <w:r>
        <w:rPr>
          <w:spacing w:val="-29"/>
          <w:lang w:val="hu-HU"/>
        </w:rPr>
        <w:t xml:space="preserve"> </w:t>
      </w:r>
      <w:r>
        <w:rPr>
          <w:lang w:val="hu-HU"/>
        </w:rPr>
        <w:t>vérlemezkeszám,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21"/>
          <w:lang w:val="hu-HU"/>
        </w:rPr>
        <w:t xml:space="preserve"> </w:t>
      </w:r>
      <w:r>
        <w:rPr>
          <w:lang w:val="hu-HU"/>
        </w:rPr>
        <w:t>kalciumszint,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vörösvértestszám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(vérszegénység),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amelyet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vörösvértestek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fokozott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szétesése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okoz</w:t>
      </w:r>
      <w:r>
        <w:rPr>
          <w:spacing w:val="66"/>
          <w:w w:val="99"/>
          <w:lang w:val="hu-HU"/>
        </w:rPr>
        <w:t xml:space="preserve"> </w:t>
      </w:r>
      <w:r>
        <w:rPr>
          <w:spacing w:val="-1"/>
          <w:lang w:val="hu-HU"/>
        </w:rPr>
        <w:t>(hemolitikus</w:t>
      </w:r>
      <w:r>
        <w:rPr>
          <w:spacing w:val="-19"/>
          <w:lang w:val="hu-HU"/>
        </w:rPr>
        <w:t xml:space="preserve"> </w:t>
      </w:r>
      <w:r>
        <w:rPr>
          <w:spacing w:val="-1"/>
          <w:lang w:val="hu-HU"/>
        </w:rPr>
        <w:t>anémia),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megnövekedett</w:t>
      </w:r>
      <w:r>
        <w:rPr>
          <w:spacing w:val="-27"/>
          <w:lang w:val="hu-HU"/>
        </w:rPr>
        <w:t xml:space="preserve"> </w:t>
      </w:r>
      <w:r>
        <w:rPr>
          <w:spacing w:val="-1"/>
          <w:lang w:val="hu-HU"/>
        </w:rPr>
        <w:t>mielocitaszám,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stáb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neutrofil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sejtek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növekedése,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megnövekedett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karbamidszint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vérben,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emelkedett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mennyiségű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fehérje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vizeletben,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megnövekedett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albuminszint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vérben,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az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összfehérjeszint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növekedése,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albuminszint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vérben,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vizelet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pH-jának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növekedése,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megnövekedett</w:t>
      </w:r>
      <w:r>
        <w:rPr>
          <w:spacing w:val="-28"/>
          <w:lang w:val="hu-HU"/>
        </w:rPr>
        <w:t xml:space="preserve"> </w:t>
      </w:r>
      <w:r>
        <w:rPr>
          <w:spacing w:val="-1"/>
          <w:lang w:val="hu-HU"/>
        </w:rPr>
        <w:t>hemoglobinszint.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A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következő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további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 xml:space="preserve">mellékhatásokat </w:t>
      </w:r>
      <w:r>
        <w:rPr>
          <w:spacing w:val="-12"/>
          <w:lang w:val="hu-HU"/>
        </w:rPr>
        <w:t>az Eltrombopag</w:t>
      </w:r>
      <w:r>
        <w:rPr>
          <w:lang w:val="hu-HU"/>
        </w:rPr>
        <w:t xml:space="preserve"> Win Medica-kezeléssel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összefüggésben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jelentették,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ITP</w:t>
      </w:r>
      <w:r>
        <w:rPr>
          <w:lang w:val="hu-HU"/>
        </w:rPr>
        <w:noBreakHyphen/>
        <w:t>s</w:t>
      </w:r>
      <w:r>
        <w:rPr>
          <w:spacing w:val="44"/>
          <w:w w:val="99"/>
          <w:lang w:val="hu-HU"/>
        </w:rPr>
        <w:t xml:space="preserve"> </w:t>
      </w:r>
      <w:r>
        <w:rPr>
          <w:lang w:val="hu-HU"/>
        </w:rPr>
        <w:t>(1</w:t>
      </w:r>
      <w:r>
        <w:rPr>
          <w:lang w:val="hu-HU"/>
        </w:rPr>
        <w:noBreakHyphen/>
      </w:r>
      <w:r>
        <w:rPr>
          <w:spacing w:val="-12"/>
          <w:lang w:val="hu-HU"/>
        </w:rPr>
        <w:t xml:space="preserve">betöltött 18 </w:t>
      </w:r>
      <w:r>
        <w:rPr>
          <w:lang w:val="hu-HU"/>
        </w:rPr>
        <w:t>éves)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gyermekeknél és serdülőknél: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Ha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ezek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mellékhatások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súlyosak,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kérjük,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tájékoztassa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kezelőorvosát,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gyógyszerészét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97"/>
          <w:w w:val="99"/>
          <w:lang w:val="hu-HU"/>
        </w:rPr>
        <w:t xml:space="preserve"> </w:t>
      </w:r>
      <w:r>
        <w:rPr>
          <w:lang w:val="hu-HU"/>
        </w:rPr>
        <w:t>gondozását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végző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egészségügyi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szakembert.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Nagyon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mellékhatások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10</w:t>
      </w:r>
      <w:r>
        <w:rPr>
          <w:rFonts w:ascii="Times New Roman" w:hAnsi="Times New Roman"/>
          <w:b/>
          <w:bCs/>
          <w:spacing w:val="-6"/>
          <w:lang w:val="hu-HU"/>
        </w:rPr>
        <w:t> </w:t>
      </w:r>
      <w:r>
        <w:rPr>
          <w:rFonts w:ascii="Times New Roman" w:hAnsi="Times New Roman"/>
          <w:b/>
          <w:bCs/>
          <w:spacing w:val="-1"/>
          <w:lang w:val="hu-HU"/>
        </w:rPr>
        <w:t>gyermek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közül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több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mint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</w:t>
      </w:r>
      <w:r>
        <w:rPr>
          <w:rFonts w:ascii="Times New Roman" w:hAnsi="Times New Roman"/>
          <w:b/>
          <w:bCs/>
          <w:lang w:val="hu-HU"/>
        </w:rPr>
        <w:noBreakHyphen/>
        <w:t>et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érinthetnek: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fertőzés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orrüregben,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melléküregekben,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garatban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felső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légutakban,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meghűlés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(felső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légúti</w:t>
      </w:r>
      <w:r>
        <w:rPr>
          <w:spacing w:val="30"/>
          <w:w w:val="99"/>
          <w:lang w:val="hu-HU"/>
        </w:rPr>
        <w:t xml:space="preserve"> </w:t>
      </w:r>
      <w:r>
        <w:rPr>
          <w:spacing w:val="-1"/>
          <w:lang w:val="hu-HU"/>
        </w:rPr>
        <w:t>fertőzés),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hasmenés,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hasi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fájdalom,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köhögés,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magas</w:t>
      </w:r>
      <w:r>
        <w:rPr>
          <w:spacing w:val="-21"/>
          <w:lang w:val="hu-HU"/>
        </w:rPr>
        <w:t xml:space="preserve"> </w:t>
      </w:r>
      <w:r>
        <w:rPr>
          <w:lang w:val="hu-HU"/>
        </w:rPr>
        <w:t>testhőmérséklet,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hányinger.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keepNext/>
        <w:widowControl/>
        <w:ind w:left="0"/>
        <w:rPr>
          <w:b w:val="0"/>
          <w:bCs w:val="0"/>
          <w:lang w:val="hu-HU"/>
        </w:rPr>
      </w:pPr>
      <w:r>
        <w:rPr>
          <w:lang w:val="hu-HU"/>
        </w:rPr>
        <w:t>Gyakori</w:t>
      </w:r>
      <w:r>
        <w:rPr>
          <w:spacing w:val="-23"/>
          <w:lang w:val="hu-HU"/>
        </w:rPr>
        <w:t xml:space="preserve"> </w:t>
      </w:r>
      <w:r>
        <w:rPr>
          <w:lang w:val="hu-HU"/>
        </w:rPr>
        <w:t>mellékhatások</w:t>
      </w:r>
    </w:p>
    <w:p w:rsidR="00B51F90" w:rsidRDefault="004E59C3">
      <w:pPr>
        <w:keepNext/>
        <w:widowControl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10</w:t>
      </w:r>
      <w:r>
        <w:rPr>
          <w:rFonts w:ascii="Times New Roman" w:hAnsi="Times New Roman"/>
          <w:b/>
          <w:bCs/>
          <w:spacing w:val="-7"/>
          <w:lang w:val="hu-HU"/>
        </w:rPr>
        <w:t> </w:t>
      </w:r>
      <w:r>
        <w:rPr>
          <w:rFonts w:ascii="Times New Roman" w:hAnsi="Times New Roman"/>
          <w:b/>
          <w:bCs/>
          <w:spacing w:val="-1"/>
          <w:lang w:val="hu-HU"/>
        </w:rPr>
        <w:t>gyermek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közül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legfeljebb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</w:t>
      </w:r>
      <w:r>
        <w:rPr>
          <w:rFonts w:ascii="Times New Roman" w:hAnsi="Times New Roman"/>
          <w:b/>
          <w:bCs/>
          <w:lang w:val="hu-HU"/>
        </w:rPr>
        <w:noBreakHyphen/>
        <w:t>et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érinthetnek: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alvászavar</w:t>
      </w:r>
      <w:r>
        <w:rPr>
          <w:spacing w:val="-21"/>
          <w:lang w:val="hu-HU"/>
        </w:rPr>
        <w:t xml:space="preserve"> </w:t>
      </w:r>
      <w:r>
        <w:rPr>
          <w:lang w:val="hu-HU"/>
        </w:rPr>
        <w:t>(inszomnia),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lastRenderedPageBreak/>
        <w:t>fogfájás,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fájdalom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orrüregben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torokban,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viszkető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orr,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orrfolyás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orrdugulás,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torokfájás,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orrfolyás,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orrdugulás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tüsszögés,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szájproblémák,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így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szájszárazság,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szájseb,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érzékeny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nyelv,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ínyvérzés,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szájfekély.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Az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alábbi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mellékhatásokat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peginterferon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ribavirin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terápiával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kombinációban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alkalmazott</w:t>
      </w:r>
      <w:r>
        <w:rPr>
          <w:spacing w:val="44"/>
          <w:w w:val="99"/>
          <w:lang w:val="hu-HU"/>
        </w:rPr>
        <w:t xml:space="preserve"> </w:t>
      </w:r>
      <w:r>
        <w:rPr>
          <w:spacing w:val="-1"/>
          <w:lang w:val="hu-HU"/>
        </w:rPr>
        <w:t>Eltrombopag Win Medica-kezeléssel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összefüggésben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jelentették,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hepatitisz</w:t>
      </w:r>
      <w:r>
        <w:rPr>
          <w:spacing w:val="-14"/>
          <w:lang w:val="hu-HU"/>
        </w:rPr>
        <w:t> </w:t>
      </w:r>
      <w:r>
        <w:rPr>
          <w:lang w:val="hu-HU"/>
        </w:rPr>
        <w:t>C</w:t>
      </w:r>
      <w:r>
        <w:rPr>
          <w:lang w:val="hu-HU"/>
        </w:rPr>
        <w:noBreakHyphen/>
        <w:t>ben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szenvedő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betegeknél: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bCs/>
          <w:lang w:val="hu-HU"/>
        </w:rPr>
        <w:t>Nagyon</w:t>
      </w:r>
      <w:r>
        <w:rPr>
          <w:rFonts w:ascii="Times New Roman" w:hAnsi="Times New Roman"/>
          <w:b/>
          <w:bCs/>
          <w:spacing w:val="-15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gyakori</w:t>
      </w:r>
      <w:r>
        <w:rPr>
          <w:rFonts w:ascii="Times New Roman" w:hAnsi="Times New Roman"/>
          <w:b/>
          <w:bCs/>
          <w:spacing w:val="-15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mellékhatások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10</w:t>
      </w:r>
      <w:r>
        <w:rPr>
          <w:rFonts w:ascii="Times New Roman" w:hAnsi="Times New Roman"/>
          <w:b/>
          <w:bCs/>
          <w:spacing w:val="-6"/>
          <w:lang w:val="hu-HU"/>
        </w:rPr>
        <w:t> </w:t>
      </w:r>
      <w:r>
        <w:rPr>
          <w:rFonts w:ascii="Times New Roman" w:hAnsi="Times New Roman"/>
          <w:b/>
          <w:bCs/>
          <w:lang w:val="hu-HU"/>
        </w:rPr>
        <w:t>beteg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közül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több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mint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</w:t>
      </w:r>
      <w:r>
        <w:rPr>
          <w:rFonts w:ascii="Times New Roman" w:hAnsi="Times New Roman"/>
          <w:b/>
          <w:bCs/>
          <w:lang w:val="hu-HU"/>
        </w:rPr>
        <w:noBreakHyphen/>
        <w:t>nél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lang w:val="hu-HU"/>
        </w:rPr>
        <w:t>jelentkezhetnek: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fejfájás,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étvágytalanság,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köhögés,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hányinger,</w:t>
      </w:r>
      <w:r>
        <w:rPr>
          <w:spacing w:val="-20"/>
          <w:lang w:val="hu-HU"/>
        </w:rPr>
        <w:t xml:space="preserve"> </w:t>
      </w:r>
      <w:r>
        <w:rPr>
          <w:lang w:val="hu-HU"/>
        </w:rPr>
        <w:t>hasmenés,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izomfájdalom,</w:t>
      </w:r>
      <w:r>
        <w:rPr>
          <w:spacing w:val="-28"/>
          <w:lang w:val="hu-HU"/>
        </w:rPr>
        <w:t xml:space="preserve"> </w:t>
      </w:r>
      <w:r>
        <w:rPr>
          <w:lang w:val="hu-HU"/>
        </w:rPr>
        <w:t>izomgyengeség,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viszketés,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fáradtság,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láz,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szokatlan</w:t>
      </w:r>
      <w:r>
        <w:rPr>
          <w:spacing w:val="-18"/>
          <w:lang w:val="hu-HU"/>
        </w:rPr>
        <w:t xml:space="preserve"> </w:t>
      </w:r>
      <w:r>
        <w:rPr>
          <w:lang w:val="hu-HU"/>
        </w:rPr>
        <w:t>hajhullás,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gyengeségérzés,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influenzaszerű</w:t>
      </w:r>
      <w:r>
        <w:rPr>
          <w:spacing w:val="-26"/>
          <w:lang w:val="hu-HU"/>
        </w:rPr>
        <w:t xml:space="preserve"> </w:t>
      </w:r>
      <w:r>
        <w:rPr>
          <w:lang w:val="hu-HU"/>
        </w:rPr>
        <w:t>megbetegedés,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duzzanat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kézen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lábon,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hidegrázás.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Vérvizsgálattal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nagyon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mellékhatások: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számának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(vérszegénység).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Gyakori</w:t>
      </w:r>
      <w:r>
        <w:rPr>
          <w:spacing w:val="-23"/>
          <w:lang w:val="hu-HU"/>
        </w:rPr>
        <w:t xml:space="preserve"> </w:t>
      </w:r>
      <w:r>
        <w:rPr>
          <w:lang w:val="hu-HU"/>
        </w:rPr>
        <w:t>mellékhatások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10</w:t>
      </w:r>
      <w:r>
        <w:rPr>
          <w:rFonts w:ascii="Times New Roman" w:hAnsi="Times New Roman"/>
          <w:b/>
          <w:bCs/>
          <w:spacing w:val="-7"/>
          <w:lang w:val="hu-HU"/>
        </w:rPr>
        <w:t> </w:t>
      </w:r>
      <w:r>
        <w:rPr>
          <w:rFonts w:ascii="Times New Roman" w:hAnsi="Times New Roman"/>
          <w:b/>
          <w:bCs/>
          <w:lang w:val="hu-HU"/>
        </w:rPr>
        <w:t>beteg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közül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legfeljebb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</w:t>
      </w:r>
      <w:r>
        <w:rPr>
          <w:rFonts w:ascii="Times New Roman" w:hAnsi="Times New Roman"/>
          <w:b/>
          <w:bCs/>
          <w:lang w:val="hu-HU"/>
        </w:rPr>
        <w:noBreakHyphen/>
        <w:t>nél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lang w:val="hu-HU"/>
        </w:rPr>
        <w:t>jelentkezhetnek: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húgyúti</w:t>
      </w:r>
      <w:r>
        <w:rPr>
          <w:spacing w:val="-16"/>
          <w:lang w:val="hu-HU"/>
        </w:rPr>
        <w:t xml:space="preserve"> </w:t>
      </w:r>
      <w:r>
        <w:rPr>
          <w:spacing w:val="-1"/>
          <w:lang w:val="hu-HU"/>
        </w:rPr>
        <w:t>fertőzés,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orrjáratok,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torok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szájüreg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gyulladása,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influenzaszerű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tünetek,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szájszárazság,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fájdalmas</w:t>
      </w:r>
      <w:r>
        <w:rPr>
          <w:spacing w:val="52"/>
          <w:w w:val="9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gyulladt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szájüreg,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fogfájás,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testtömegcsökkenés,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alvászavar,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kóros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álmosság,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depresszió,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szorongás,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szédülés,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figyelem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memória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zavara,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hangulatváltozás,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májkárosodás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következtében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csökkent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agyműködés,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kezek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lábak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bizsergése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spacing w:val="-1"/>
          <w:lang w:val="hu-HU"/>
        </w:rPr>
        <w:t>zsibbadása,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láz,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fejfájás,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szemproblémák,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homályos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kevésbé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tiszta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látás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(szürkehályog),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szemszárazság,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kis</w:t>
      </w:r>
      <w:r>
        <w:rPr>
          <w:spacing w:val="68"/>
          <w:w w:val="99"/>
          <w:lang w:val="hu-HU"/>
        </w:rPr>
        <w:t xml:space="preserve"> </w:t>
      </w:r>
      <w:r>
        <w:rPr>
          <w:lang w:val="hu-HU"/>
        </w:rPr>
        <w:t>sárga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lerakódások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retinán,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szemfehérje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sárgás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elszíneződése,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vérzés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retinában,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forgó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jellegű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szédülés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(vertigó),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gyors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szabálytalan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szívverés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(palpitáció),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légszomj,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köpetürítéssel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járó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köhögés,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orrfolyás,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influenza,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náthakiütés,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torokfájás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kellemetlen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érzés</w:t>
      </w:r>
      <w:r>
        <w:rPr>
          <w:spacing w:val="77"/>
          <w:w w:val="99"/>
          <w:lang w:val="hu-HU"/>
        </w:rPr>
        <w:t xml:space="preserve"> </w:t>
      </w:r>
      <w:r>
        <w:rPr>
          <w:lang w:val="hu-HU"/>
        </w:rPr>
        <w:t>nyelés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közben,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emésztőrendszeri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problémák,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hányás,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gyomorfájdalom,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emésztési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zavar,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székrekedés,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75"/>
          <w:w w:val="99"/>
          <w:lang w:val="hu-HU"/>
        </w:rPr>
        <w:t xml:space="preserve"> </w:t>
      </w:r>
      <w:r>
        <w:rPr>
          <w:lang w:val="hu-HU"/>
        </w:rPr>
        <w:t>has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felpuffadása,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ízérzési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zavar,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aranyeres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csomók,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fájdalom/kellemetlen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érzet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gyomorban,</w:t>
      </w:r>
      <w:r>
        <w:rPr>
          <w:spacing w:val="65"/>
          <w:w w:val="99"/>
          <w:lang w:val="hu-HU"/>
        </w:rPr>
        <w:t xml:space="preserve"> </w:t>
      </w:r>
      <w:r>
        <w:rPr>
          <w:spacing w:val="-1"/>
          <w:lang w:val="hu-HU"/>
        </w:rPr>
        <w:t>duzzadt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vérerek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nyelőcsövi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vérzés,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fogfájás,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májproblémák,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májdaganat,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szemfehérje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besárgulása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(sárgaság),</w:t>
      </w:r>
      <w:r>
        <w:rPr>
          <w:spacing w:val="44"/>
          <w:w w:val="99"/>
          <w:lang w:val="hu-HU"/>
        </w:rPr>
        <w:t xml:space="preserve"> </w:t>
      </w:r>
      <w:r>
        <w:rPr>
          <w:lang w:val="hu-HU"/>
        </w:rPr>
        <w:t>gyógyszerszedés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miatti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májkárosodás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(lásd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korábban,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4.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pont,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„</w:t>
      </w:r>
      <w:r>
        <w:rPr>
          <w:b/>
          <w:bCs/>
          <w:i/>
          <w:lang w:val="hu-HU"/>
        </w:rPr>
        <w:t>Májproblémák</w:t>
      </w:r>
      <w:r>
        <w:rPr>
          <w:lang w:val="hu-HU"/>
        </w:rPr>
        <w:t>”),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bőrelváltozások,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köztük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kiütés,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bőrszárazság,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ekcéma,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bőrpír,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viszketés,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erős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izzadás,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szokatlan</w:t>
      </w:r>
      <w:r>
        <w:rPr>
          <w:spacing w:val="88"/>
          <w:w w:val="99"/>
          <w:lang w:val="hu-HU"/>
        </w:rPr>
        <w:t xml:space="preserve"> </w:t>
      </w:r>
      <w:r>
        <w:rPr>
          <w:lang w:val="hu-HU"/>
        </w:rPr>
        <w:t>bőrkinövések,</w:t>
      </w:r>
      <w:r>
        <w:rPr>
          <w:spacing w:val="-22"/>
          <w:lang w:val="hu-HU"/>
        </w:rPr>
        <w:t xml:space="preserve"> </w:t>
      </w:r>
      <w:r>
        <w:rPr>
          <w:lang w:val="hu-HU"/>
        </w:rPr>
        <w:t>hajhullás,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lastRenderedPageBreak/>
        <w:t>ízületi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fájdalom,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hátfájás,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csontfájdalom,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végtagfájdalom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kar,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láb,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kéz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lábfej</w:t>
      </w:r>
      <w:r>
        <w:rPr>
          <w:spacing w:val="59"/>
          <w:w w:val="99"/>
          <w:lang w:val="hu-HU"/>
        </w:rPr>
        <w:t xml:space="preserve"> </w:t>
      </w:r>
      <w:r>
        <w:rPr>
          <w:spacing w:val="-1"/>
          <w:lang w:val="hu-HU"/>
        </w:rPr>
        <w:t>fájdalma),</w:t>
      </w:r>
      <w:r>
        <w:rPr>
          <w:spacing w:val="-22"/>
          <w:lang w:val="hu-HU"/>
        </w:rPr>
        <w:t xml:space="preserve"> </w:t>
      </w:r>
      <w:r>
        <w:rPr>
          <w:lang w:val="hu-HU"/>
        </w:rPr>
        <w:t>izomgörcsök,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ingerlékenység,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általános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rossz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közérzet,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bőrreakció,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például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bőrpír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duzzanat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fájdalom</w:t>
      </w:r>
      <w:r>
        <w:rPr>
          <w:w w:val="9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injekció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beadási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helyén,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kellemetlen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érzés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fájdalom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mellkasban,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folyadék</w:t>
      </w:r>
      <w:r>
        <w:rPr>
          <w:spacing w:val="40"/>
          <w:w w:val="99"/>
          <w:lang w:val="hu-HU"/>
        </w:rPr>
        <w:t xml:space="preserve"> </w:t>
      </w:r>
      <w:r>
        <w:rPr>
          <w:lang w:val="hu-HU"/>
        </w:rPr>
        <w:t>felhalmozódása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testben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végtagokban,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duzzanatot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idéz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elő,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fertőzés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orrüregben,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melléküregekben,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garatban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felső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légutakban,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meghűlés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(felső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légúti</w:t>
      </w:r>
      <w:r>
        <w:rPr>
          <w:spacing w:val="46"/>
          <w:w w:val="99"/>
          <w:lang w:val="hu-HU"/>
        </w:rPr>
        <w:t xml:space="preserve"> </w:t>
      </w:r>
      <w:r>
        <w:rPr>
          <w:spacing w:val="-1"/>
          <w:lang w:val="hu-HU"/>
        </w:rPr>
        <w:t>fertőzés),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hörgők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nyálkahártyájának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gyulladása,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depresszió,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szorongás,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alvási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problémák,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idegesség.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spacing w:val="-1"/>
          <w:lang w:val="hu-HU"/>
        </w:rPr>
        <w:t>Vérvizsgálattal</w:t>
      </w:r>
      <w:r>
        <w:rPr>
          <w:spacing w:val="-17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8"/>
          <w:lang w:val="hu-HU"/>
        </w:rPr>
        <w:t xml:space="preserve"> </w:t>
      </w:r>
      <w:r>
        <w:rPr>
          <w:spacing w:val="-1"/>
          <w:lang w:val="hu-HU"/>
        </w:rPr>
        <w:t>mellékhatások: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spacing w:val="-1"/>
          <w:lang w:val="hu-HU"/>
        </w:rPr>
        <w:t>emelkedett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vércukor-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(glükóz-)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szint,</w:t>
      </w:r>
    </w:p>
    <w:p w:rsidR="00B51F90" w:rsidRDefault="004E59C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25"/>
          <w:lang w:val="hu-HU"/>
        </w:rPr>
        <w:t xml:space="preserve"> </w:t>
      </w:r>
      <w:r>
        <w:rPr>
          <w:lang w:val="hu-HU"/>
        </w:rPr>
        <w:t>fehérvérsejtszám,</w:t>
      </w:r>
    </w:p>
    <w:p w:rsidR="00B51F90" w:rsidRDefault="004E59C3">
      <w:pPr>
        <w:pStyle w:val="Szvegtrz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neutrofil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sejtek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számának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csökkenése,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albuminszint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vérben,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25"/>
          <w:lang w:val="hu-HU"/>
        </w:rPr>
        <w:t xml:space="preserve"> </w:t>
      </w:r>
      <w:r>
        <w:rPr>
          <w:lang w:val="hu-HU"/>
        </w:rPr>
        <w:t>hemoglobinszint,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spacing w:val="-1"/>
          <w:lang w:val="hu-HU"/>
        </w:rPr>
        <w:t>emelkedett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bilirubinszint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(egy,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májban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termelt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anyag),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véralvadást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szabályzó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enzimekben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bekövetkező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változás.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Nem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gyakori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mellékhatások</w:t>
      </w:r>
    </w:p>
    <w:p w:rsidR="00B51F90" w:rsidRDefault="004E59C3">
      <w:pPr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lang w:val="hu-HU"/>
        </w:rPr>
        <w:t>Ezek</w:t>
      </w:r>
      <w:r>
        <w:rPr>
          <w:rFonts w:ascii="Times New Roman" w:hAnsi="Times New Roman"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100</w:t>
      </w:r>
      <w:r>
        <w:rPr>
          <w:rFonts w:ascii="Times New Roman" w:hAnsi="Times New Roman"/>
          <w:b/>
          <w:bCs/>
          <w:spacing w:val="-8"/>
          <w:lang w:val="hu-HU"/>
        </w:rPr>
        <w:t> </w:t>
      </w:r>
      <w:r>
        <w:rPr>
          <w:rFonts w:ascii="Times New Roman" w:hAnsi="Times New Roman"/>
          <w:b/>
          <w:bCs/>
          <w:spacing w:val="-1"/>
          <w:lang w:val="hu-HU"/>
        </w:rPr>
        <w:t>beteg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közül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legfeljebb</w:t>
      </w:r>
      <w:r>
        <w:rPr>
          <w:rFonts w:ascii="Times New Roman" w:hAnsi="Times New Roman"/>
          <w:b/>
          <w:bCs/>
          <w:spacing w:val="-9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1</w:t>
      </w:r>
      <w:r>
        <w:rPr>
          <w:rFonts w:ascii="Times New Roman" w:hAnsi="Times New Roman"/>
          <w:b/>
          <w:bCs/>
          <w:lang w:val="hu-HU"/>
        </w:rPr>
        <w:noBreakHyphen/>
        <w:t>nél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lang w:val="hu-HU"/>
        </w:rPr>
        <w:t>jelentkezhetnek: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spacing w:val="-1"/>
          <w:lang w:val="hu-HU"/>
        </w:rPr>
        <w:t>fájdalmas</w:t>
      </w:r>
      <w:r>
        <w:rPr>
          <w:spacing w:val="-21"/>
          <w:lang w:val="hu-HU"/>
        </w:rPr>
        <w:t xml:space="preserve"> </w:t>
      </w:r>
      <w:r>
        <w:rPr>
          <w:lang w:val="hu-HU"/>
        </w:rPr>
        <w:t>vizeletürítés,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szívritmuszavarok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QT</w:t>
      </w:r>
      <w:r>
        <w:rPr>
          <w:lang w:val="hu-HU"/>
        </w:rPr>
        <w:noBreakHyphen/>
        <w:t>szakasz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megnyúlása),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spacing w:val="-1"/>
          <w:lang w:val="hu-HU"/>
        </w:rPr>
        <w:t>gyomor-,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bélhurut</w:t>
      </w:r>
      <w:r>
        <w:rPr>
          <w:spacing w:val="-14"/>
          <w:lang w:val="hu-HU"/>
        </w:rPr>
        <w:t xml:space="preserve"> </w:t>
      </w:r>
      <w:r>
        <w:rPr>
          <w:spacing w:val="-1"/>
          <w:lang w:val="hu-HU"/>
        </w:rPr>
        <w:t>(gasztroenteritisz),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torokfájás,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spacing w:val="-1"/>
          <w:lang w:val="hu-HU"/>
        </w:rPr>
        <w:t>hólyagok/fekélyek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szájban,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gyomorhurut,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spacing w:val="-1"/>
          <w:lang w:val="hu-HU"/>
        </w:rPr>
        <w:t>bőrelváltozások,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színváltozás,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hámlás,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bőrpír,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viszketés,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elváltozás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és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éjszakai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izzadás,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vérrögök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egy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vénában,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májhoz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vezet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(máj-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és/vagy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emésztőrendszeri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károsodás</w:t>
      </w:r>
      <w:r>
        <w:rPr>
          <w:spacing w:val="46"/>
          <w:w w:val="99"/>
          <w:lang w:val="hu-HU"/>
        </w:rPr>
        <w:t xml:space="preserve"> </w:t>
      </w:r>
      <w:r>
        <w:rPr>
          <w:spacing w:val="-1"/>
          <w:lang w:val="hu-HU"/>
        </w:rPr>
        <w:t>lehetséges),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rendellenes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vérrögképződés</w:t>
      </w:r>
      <w:r>
        <w:rPr>
          <w:spacing w:val="-13"/>
          <w:lang w:val="hu-HU"/>
        </w:rPr>
        <w:t xml:space="preserve"> </w:t>
      </w:r>
      <w:r>
        <w:rPr>
          <w:lang w:val="hu-HU"/>
        </w:rPr>
        <w:t>kis</w:t>
      </w:r>
      <w:r>
        <w:rPr>
          <w:spacing w:val="-12"/>
          <w:lang w:val="hu-HU"/>
        </w:rPr>
        <w:t xml:space="preserve"> </w:t>
      </w:r>
      <w:r>
        <w:rPr>
          <w:spacing w:val="-1"/>
          <w:lang w:val="hu-HU"/>
        </w:rPr>
        <w:t>vérerekben,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veseelégtelenség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mellett,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bőrkiütés,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véraláfutás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injekció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beadásának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helyén,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mellkasi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kellemetlen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érzet,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csökkent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vörösvértestszám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(vérszegénység),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amelyet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vörösvértestek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fokozott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szétesése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okoz</w:t>
      </w:r>
      <w:r>
        <w:rPr>
          <w:spacing w:val="58"/>
          <w:w w:val="99"/>
          <w:lang w:val="hu-HU"/>
        </w:rPr>
        <w:t xml:space="preserve"> </w:t>
      </w:r>
      <w:r>
        <w:rPr>
          <w:spacing w:val="-1"/>
          <w:lang w:val="hu-HU"/>
        </w:rPr>
        <w:t>(hemolitikus</w:t>
      </w:r>
      <w:r>
        <w:rPr>
          <w:spacing w:val="-19"/>
          <w:lang w:val="hu-HU"/>
        </w:rPr>
        <w:t xml:space="preserve"> </w:t>
      </w:r>
      <w:r>
        <w:rPr>
          <w:spacing w:val="-1"/>
          <w:lang w:val="hu-HU"/>
        </w:rPr>
        <w:t>anémia),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zavartság,</w:t>
      </w:r>
      <w:r>
        <w:rPr>
          <w:spacing w:val="-21"/>
          <w:lang w:val="hu-HU"/>
        </w:rPr>
        <w:t xml:space="preserve"> </w:t>
      </w:r>
      <w:r>
        <w:rPr>
          <w:lang w:val="hu-HU"/>
        </w:rPr>
        <w:t>nyugtalanság,</w:t>
      </w:r>
    </w:p>
    <w:p w:rsidR="00B51F90" w:rsidRDefault="004E59C3">
      <w:pPr>
        <w:pStyle w:val="Szvegtrzs"/>
        <w:numPr>
          <w:ilvl w:val="0"/>
          <w:numId w:val="7"/>
        </w:numPr>
        <w:ind w:left="567" w:hanging="567"/>
        <w:rPr>
          <w:lang w:val="hu-HU"/>
        </w:rPr>
      </w:pPr>
      <w:r>
        <w:rPr>
          <w:lang w:val="hu-HU"/>
        </w:rPr>
        <w:t>májelégtelenség.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Mellékhatások</w:t>
      </w:r>
      <w:r>
        <w:rPr>
          <w:spacing w:val="-24"/>
          <w:lang w:val="hu-HU"/>
        </w:rPr>
        <w:t xml:space="preserve"> </w:t>
      </w:r>
      <w:r>
        <w:rPr>
          <w:lang w:val="hu-HU"/>
        </w:rPr>
        <w:t>bejelentése</w:t>
      </w:r>
    </w:p>
    <w:p w:rsidR="00B51F90" w:rsidRDefault="004E59C3">
      <w:pPr>
        <w:pStyle w:val="Szvegtrzs"/>
        <w:ind w:left="0" w:firstLine="0"/>
        <w:rPr>
          <w:spacing w:val="-8"/>
          <w:lang w:val="hu-HU"/>
        </w:rPr>
      </w:pPr>
      <w:r>
        <w:rPr>
          <w:lang w:val="hu-HU"/>
        </w:rPr>
        <w:t>Ha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bármilyen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mellékhatás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jelentkezik,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tájékoztassa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kezelőorvosát,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gyógyszerészét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65"/>
          <w:w w:val="99"/>
          <w:lang w:val="hu-HU"/>
        </w:rPr>
        <w:t xml:space="preserve"> </w:t>
      </w:r>
      <w:r>
        <w:rPr>
          <w:lang w:val="hu-HU"/>
        </w:rPr>
        <w:t>gondozását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végző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egészségügyi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szakembert.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betegtájékoztatóban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fel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sorolt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bármilyen</w:t>
      </w:r>
      <w:r>
        <w:rPr>
          <w:spacing w:val="37"/>
          <w:w w:val="99"/>
          <w:lang w:val="hu-HU"/>
        </w:rPr>
        <w:t xml:space="preserve"> </w:t>
      </w:r>
      <w:r>
        <w:rPr>
          <w:lang w:val="hu-HU"/>
        </w:rPr>
        <w:t>lehetséges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mellékhatásra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vonatkozik.</w:t>
      </w:r>
      <w:r>
        <w:rPr>
          <w:spacing w:val="-8"/>
          <w:lang w:val="hu-HU"/>
        </w:rPr>
        <w:t xml:space="preserve"> </w:t>
      </w:r>
      <w:r>
        <w:rPr>
          <w:rFonts w:eastAsia="Calibri"/>
        </w:rPr>
        <w:t xml:space="preserve">A mellékhatásokat közvetlenül a hatóság részére is bejelentheti az </w:t>
      </w:r>
      <w:hyperlink r:id="rId9">
        <w:r>
          <w:rPr>
            <w:rFonts w:eastAsia="Calibri"/>
            <w:color w:val="0000FF"/>
            <w:sz w:val="20"/>
            <w:szCs w:val="20"/>
            <w:highlight w:val="lightGray"/>
            <w:u w:val="single"/>
          </w:rPr>
          <w:t>V. függelékben</w:t>
        </w:r>
      </w:hyperlink>
      <w:r>
        <w:rPr>
          <w:rFonts w:eastAsia="Calibri"/>
          <w:highlight w:val="lightGray"/>
        </w:rPr>
        <w:t xml:space="preserve"> található</w:t>
      </w:r>
      <w:r>
        <w:rPr>
          <w:rFonts w:eastAsia="Calibri"/>
        </w:rPr>
        <w:t xml:space="preserve"> elérhetőségeken keresztül.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mellékhatások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bejelentésével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51"/>
          <w:lang w:val="hu-HU"/>
        </w:rPr>
        <w:t xml:space="preserve"> </w:t>
      </w:r>
      <w:r>
        <w:rPr>
          <w:lang w:val="hu-HU"/>
        </w:rPr>
        <w:t>hozzájárulhat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ahhoz,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minél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több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információ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álljon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rendelkezésre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gyógyszer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biztonságos</w:t>
      </w:r>
      <w:r>
        <w:rPr>
          <w:spacing w:val="43"/>
          <w:w w:val="99"/>
          <w:lang w:val="hu-HU"/>
        </w:rPr>
        <w:t xml:space="preserve"> </w:t>
      </w:r>
      <w:r>
        <w:rPr>
          <w:spacing w:val="-1"/>
          <w:lang w:val="hu-HU"/>
        </w:rPr>
        <w:t>alkalmazásával</w:t>
      </w:r>
      <w:r>
        <w:rPr>
          <w:spacing w:val="-27"/>
          <w:lang w:val="hu-HU"/>
        </w:rPr>
        <w:t xml:space="preserve"> </w:t>
      </w:r>
      <w:r>
        <w:rPr>
          <w:lang w:val="hu-HU"/>
        </w:rPr>
        <w:t>kapcsolatban.</w:t>
      </w:r>
    </w:p>
    <w:p w:rsidR="00B51F90" w:rsidRDefault="00B51F90">
      <w:pPr>
        <w:pStyle w:val="Szvegtrzs"/>
        <w:ind w:left="0" w:firstLine="0"/>
        <w:rPr>
          <w:lang w:val="hu-HU"/>
        </w:rPr>
      </w:pPr>
    </w:p>
    <w:p w:rsidR="00B51F90" w:rsidRDefault="00B51F90">
      <w:pPr>
        <w:pStyle w:val="Szvegtrzs"/>
        <w:ind w:left="0" w:firstLine="0"/>
        <w:rPr>
          <w:lang w:val="hu-HU"/>
        </w:rPr>
      </w:pPr>
    </w:p>
    <w:p w:rsidR="00B51F90" w:rsidRDefault="004E59C3">
      <w:pPr>
        <w:pStyle w:val="Cmsor1"/>
        <w:numPr>
          <w:ilvl w:val="0"/>
          <w:numId w:val="8"/>
        </w:numPr>
        <w:tabs>
          <w:tab w:val="left" w:pos="687"/>
        </w:tabs>
        <w:ind w:left="0" w:firstLine="0"/>
        <w:rPr>
          <w:b w:val="0"/>
          <w:bCs w:val="0"/>
          <w:lang w:val="hu-HU"/>
        </w:rPr>
      </w:pPr>
      <w:r>
        <w:rPr>
          <w:lang w:val="hu-HU"/>
        </w:rPr>
        <w:t>Hogyan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 xml:space="preserve">kell </w:t>
      </w:r>
      <w:r>
        <w:rPr>
          <w:spacing w:val="-8"/>
          <w:lang w:val="hu-HU"/>
        </w:rPr>
        <w:t>az Eltrombopag</w:t>
      </w:r>
      <w:r>
        <w:rPr>
          <w:spacing w:val="-1"/>
          <w:lang w:val="hu-HU"/>
        </w:rPr>
        <w:t xml:space="preserve"> Win Medica</w:t>
      </w:r>
      <w:r>
        <w:rPr>
          <w:spacing w:val="-1"/>
          <w:lang w:val="hu-HU"/>
        </w:rPr>
        <w:noBreakHyphen/>
        <w:t>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tárolni?</w:t>
      </w:r>
    </w:p>
    <w:p w:rsidR="00B51F90" w:rsidRDefault="00B51F90">
      <w:pPr>
        <w:rPr>
          <w:rFonts w:ascii="Times New Roman" w:eastAsia="Times New Roman" w:hAnsi="Times New Roman"/>
          <w:b/>
          <w:bCs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gyógyszer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gyermekektől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elzárva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tartandó!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spacing w:val="47"/>
          <w:w w:val="99"/>
          <w:lang w:val="hu-HU"/>
        </w:rPr>
      </w:pPr>
      <w:r>
        <w:rPr>
          <w:lang w:val="hu-HU"/>
        </w:rPr>
        <w:t>A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dobozon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buborékcsomagoláson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feltüntetett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lejárati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idő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után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ne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szedje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ezt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gyógyszert.</w:t>
      </w:r>
    </w:p>
    <w:p w:rsidR="00B51F90" w:rsidRDefault="00B51F90">
      <w:pPr>
        <w:pStyle w:val="Szvegtrzs"/>
        <w:ind w:left="0" w:firstLine="0"/>
        <w:rPr>
          <w:spacing w:val="47"/>
          <w:w w:val="99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Ez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gyógyszer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igényel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különleges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tárolást.</w:t>
      </w:r>
    </w:p>
    <w:p w:rsidR="00B51F90" w:rsidRDefault="00B51F90">
      <w:pPr>
        <w:pStyle w:val="Szvegtrzs"/>
        <w:ind w:left="0" w:firstLine="0"/>
        <w:rPr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spacing w:val="-1"/>
          <w:lang w:val="hu-HU"/>
        </w:rPr>
        <w:t>Semmilyen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gyógyszert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ne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dobjon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szennyvízbe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háztartási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hulladékba.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Kérdezze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meg</w:t>
      </w:r>
      <w:r>
        <w:rPr>
          <w:spacing w:val="71"/>
          <w:w w:val="99"/>
          <w:lang w:val="hu-HU"/>
        </w:rPr>
        <w:t xml:space="preserve"> </w:t>
      </w:r>
      <w:r>
        <w:rPr>
          <w:lang w:val="hu-HU"/>
        </w:rPr>
        <w:t>gyógyszerészét,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mit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tegyen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már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használt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gyógyszereivel.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Ezek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intézkedések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elősegítik</w:t>
      </w:r>
      <w:r>
        <w:rPr>
          <w:spacing w:val="30"/>
          <w:w w:val="9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környezet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védelmét.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numPr>
          <w:ilvl w:val="0"/>
          <w:numId w:val="8"/>
        </w:numPr>
        <w:ind w:left="0" w:firstLine="0"/>
        <w:rPr>
          <w:b w:val="0"/>
          <w:bCs w:val="0"/>
          <w:lang w:val="hu-HU"/>
        </w:rPr>
      </w:pPr>
      <w:r>
        <w:rPr>
          <w:lang w:val="hu-HU"/>
        </w:rPr>
        <w:lastRenderedPageBreak/>
        <w:t>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csomagolás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tartalma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információk</w:t>
      </w:r>
    </w:p>
    <w:p w:rsidR="00B51F90" w:rsidRDefault="00B51F90">
      <w:pPr>
        <w:pStyle w:val="Cmsor1"/>
        <w:tabs>
          <w:tab w:val="left" w:pos="687"/>
        </w:tabs>
        <w:ind w:left="0"/>
        <w:rPr>
          <w:lang w:val="hu-HU"/>
        </w:rPr>
      </w:pPr>
    </w:p>
    <w:p w:rsidR="00B51F90" w:rsidRDefault="004E59C3">
      <w:pPr>
        <w:pStyle w:val="Cmsor1"/>
        <w:tabs>
          <w:tab w:val="left" w:pos="687"/>
        </w:tabs>
        <w:ind w:left="0"/>
        <w:rPr>
          <w:b w:val="0"/>
          <w:bCs w:val="0"/>
          <w:lang w:val="hu-HU"/>
        </w:rPr>
      </w:pPr>
      <w:r>
        <w:rPr>
          <w:lang w:val="hu-HU"/>
        </w:rPr>
        <w:t>Mit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 xml:space="preserve">tartalmaz </w:t>
      </w:r>
      <w:r>
        <w:rPr>
          <w:spacing w:val="-9"/>
          <w:lang w:val="hu-HU"/>
        </w:rPr>
        <w:t>az Eltrombopag</w:t>
      </w:r>
      <w:r>
        <w:rPr>
          <w:lang w:val="hu-HU"/>
        </w:rPr>
        <w:t xml:space="preserve"> Win Medica?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Az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Eltrombopag Win Medica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hatóanyaga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eltrombopag.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12,5</w:t>
      </w:r>
      <w:r>
        <w:rPr>
          <w:spacing w:val="-9"/>
          <w:lang w:val="hu-HU"/>
        </w:rPr>
        <w:t> </w:t>
      </w:r>
      <w:r>
        <w:rPr>
          <w:lang w:val="hu-HU"/>
        </w:rPr>
        <w:t>mg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filmtabletta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Minden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filmtabletta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12,5</w:t>
      </w:r>
      <w:r>
        <w:rPr>
          <w:spacing w:val="-10"/>
          <w:lang w:val="hu-HU"/>
        </w:rPr>
        <w:t> </w:t>
      </w:r>
      <w:r>
        <w:rPr>
          <w:spacing w:val="-1"/>
          <w:lang w:val="hu-HU"/>
        </w:rPr>
        <w:t>mg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eltrombopagot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tartalmaz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eltrombopag-olamin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formájában.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25</w:t>
      </w:r>
      <w:r>
        <w:rPr>
          <w:spacing w:val="-9"/>
          <w:lang w:val="hu-HU"/>
        </w:rPr>
        <w:t> </w:t>
      </w:r>
      <w:r>
        <w:rPr>
          <w:lang w:val="hu-HU"/>
        </w:rPr>
        <w:t>mg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filmtabletta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Minden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filmtabletta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25</w:t>
      </w:r>
      <w:r>
        <w:rPr>
          <w:spacing w:val="-8"/>
          <w:lang w:val="hu-HU"/>
        </w:rPr>
        <w:t> </w:t>
      </w:r>
      <w:r>
        <w:rPr>
          <w:spacing w:val="-1"/>
          <w:lang w:val="hu-HU"/>
        </w:rPr>
        <w:t>mg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eltrombopagot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tartalmaz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eltrombopag-olamin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formájában.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50</w:t>
      </w:r>
      <w:r>
        <w:rPr>
          <w:spacing w:val="-9"/>
          <w:lang w:val="hu-HU"/>
        </w:rPr>
        <w:t> </w:t>
      </w:r>
      <w:r>
        <w:rPr>
          <w:lang w:val="hu-HU"/>
        </w:rPr>
        <w:t>mg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filmtabletta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Minden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filmtabletta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50</w:t>
      </w:r>
      <w:r>
        <w:rPr>
          <w:spacing w:val="-8"/>
          <w:lang w:val="hu-HU"/>
        </w:rPr>
        <w:t> </w:t>
      </w:r>
      <w:r>
        <w:rPr>
          <w:spacing w:val="-1"/>
          <w:lang w:val="hu-HU"/>
        </w:rPr>
        <w:t>mg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eltrombopagot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tartalmaz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eltrombopag-olamin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formájában.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lang w:val="hu-HU"/>
        </w:rPr>
        <w:t>75</w:t>
      </w:r>
      <w:r>
        <w:rPr>
          <w:spacing w:val="-9"/>
          <w:lang w:val="hu-HU"/>
        </w:rPr>
        <w:t> </w:t>
      </w:r>
      <w:r>
        <w:rPr>
          <w:lang w:val="hu-HU"/>
        </w:rPr>
        <w:t>mg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filmtabletta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Minden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filmtabletta</w:t>
      </w:r>
      <w:r>
        <w:rPr>
          <w:spacing w:val="-11"/>
          <w:lang w:val="hu-HU"/>
        </w:rPr>
        <w:t xml:space="preserve"> </w:t>
      </w:r>
      <w:r>
        <w:rPr>
          <w:spacing w:val="1"/>
          <w:lang w:val="hu-HU"/>
        </w:rPr>
        <w:t>75</w:t>
      </w:r>
      <w:r>
        <w:rPr>
          <w:spacing w:val="-10"/>
          <w:lang w:val="hu-HU"/>
        </w:rPr>
        <w:t> </w:t>
      </w:r>
      <w:r>
        <w:rPr>
          <w:spacing w:val="-1"/>
          <w:lang w:val="hu-HU"/>
        </w:rPr>
        <w:t>mg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eltrombopagot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tartalmaz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eltrombopag-olamin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formájában.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i/>
          <w:spacing w:val="-11"/>
          <w:u w:val="single"/>
          <w:lang w:val="hu-HU"/>
        </w:rPr>
      </w:pPr>
      <w:r>
        <w:rPr>
          <w:i/>
          <w:u w:val="single"/>
          <w:lang w:val="hu-HU"/>
        </w:rPr>
        <w:t>Egyéb</w:t>
      </w:r>
      <w:r>
        <w:rPr>
          <w:i/>
          <w:spacing w:val="-12"/>
          <w:u w:val="single"/>
          <w:lang w:val="hu-HU"/>
        </w:rPr>
        <w:t xml:space="preserve"> </w:t>
      </w:r>
      <w:r>
        <w:rPr>
          <w:i/>
          <w:spacing w:val="-1"/>
          <w:u w:val="single"/>
          <w:lang w:val="hu-HU"/>
        </w:rPr>
        <w:t>összetevők:</w:t>
      </w:r>
      <w:r>
        <w:rPr>
          <w:i/>
          <w:spacing w:val="-11"/>
          <w:u w:val="single"/>
          <w:lang w:val="hu-HU"/>
        </w:rPr>
        <w:t xml:space="preserve"> </w:t>
      </w:r>
    </w:p>
    <w:p w:rsidR="00B51F90" w:rsidRDefault="004E59C3">
      <w:pPr>
        <w:pStyle w:val="Szvegtrzs"/>
        <w:ind w:left="0" w:firstLine="0"/>
        <w:rPr>
          <w:spacing w:val="-11"/>
          <w:lang w:val="hu-HU"/>
        </w:rPr>
      </w:pPr>
      <w:r>
        <w:rPr>
          <w:i/>
          <w:spacing w:val="-11"/>
          <w:lang w:val="hu-HU"/>
        </w:rPr>
        <w:t xml:space="preserve">Tablettamag: </w:t>
      </w:r>
      <w:r>
        <w:rPr>
          <w:spacing w:val="-11"/>
          <w:lang w:val="hu-HU"/>
        </w:rPr>
        <w:t>magnézium-sztearát, mannit, mikrokristályos cellulóz, povidon, karboximetilkeményítő-nátrium (A típus) , alacsony szubsztitúciós fokú hidroxipropilcellulóz.</w:t>
      </w:r>
    </w:p>
    <w:p w:rsidR="00B51F90" w:rsidRDefault="00B51F90">
      <w:pPr>
        <w:pStyle w:val="Szvegtrzs"/>
        <w:ind w:left="0" w:firstLine="0"/>
        <w:rPr>
          <w:i/>
          <w:spacing w:val="-11"/>
          <w:lang w:val="hu-HU"/>
        </w:rPr>
      </w:pPr>
    </w:p>
    <w:p w:rsidR="00B51F90" w:rsidRDefault="004E59C3">
      <w:pPr>
        <w:pStyle w:val="Szvegtrzs"/>
        <w:ind w:left="0" w:firstLine="0"/>
        <w:rPr>
          <w:spacing w:val="-11"/>
          <w:lang w:val="hu-HU"/>
        </w:rPr>
      </w:pPr>
      <w:r>
        <w:rPr>
          <w:i/>
          <w:spacing w:val="-11"/>
          <w:lang w:val="hu-HU"/>
        </w:rPr>
        <w:t xml:space="preserve">Tablettabevonat: </w:t>
      </w:r>
      <w:r>
        <w:rPr>
          <w:spacing w:val="-11"/>
          <w:lang w:val="hu-HU"/>
        </w:rPr>
        <w:t xml:space="preserve">hipromellóz, makrogol 3350, titán-dioxid (E171), talkum </w:t>
      </w:r>
    </w:p>
    <w:p w:rsidR="00B51F90" w:rsidRDefault="004E59C3">
      <w:pPr>
        <w:pStyle w:val="Szvegtrzs"/>
        <w:ind w:left="0" w:firstLine="0"/>
        <w:rPr>
          <w:spacing w:val="-1"/>
          <w:lang w:val="hu-HU"/>
        </w:rPr>
      </w:pPr>
      <w:r>
        <w:rPr>
          <w:spacing w:val="-11"/>
          <w:lang w:val="hu-HU"/>
        </w:rPr>
        <w:t xml:space="preserve">Az </w:t>
      </w:r>
      <w:r>
        <w:rPr>
          <w:spacing w:val="-1"/>
          <w:lang w:val="hu-HU"/>
        </w:rPr>
        <w:t>Eltrombopag Win Medica 50 mg filmtabletta vörös vas-oxidot (E172) sárga vas-oxidot (E172), és indigókármint (E132) is tartalmaz.</w:t>
      </w:r>
    </w:p>
    <w:p w:rsidR="00B51F90" w:rsidRDefault="004E59C3">
      <w:pPr>
        <w:pStyle w:val="Szvegtrzs"/>
        <w:ind w:left="0" w:firstLine="0"/>
        <w:rPr>
          <w:spacing w:val="-1"/>
          <w:lang w:val="hu-HU"/>
        </w:rPr>
      </w:pPr>
      <w:r>
        <w:rPr>
          <w:spacing w:val="-1"/>
          <w:lang w:val="hu-HU"/>
        </w:rPr>
        <w:t>Az Eltrombopag Win Medica 75 mg filmtabletta vörös vas-oxidot (E172) és és indigó kármint (E132) is tartalmaz.</w:t>
      </w:r>
    </w:p>
    <w:p w:rsidR="00B51F90" w:rsidRDefault="00B51F90">
      <w:pPr>
        <w:pStyle w:val="Szvegtrzs"/>
        <w:ind w:left="0" w:firstLine="0"/>
        <w:rPr>
          <w:spacing w:val="-1"/>
          <w:lang w:val="hu-HU"/>
        </w:rPr>
      </w:pPr>
    </w:p>
    <w:p w:rsidR="00B51F90" w:rsidRDefault="004E59C3">
      <w:pPr>
        <w:rPr>
          <w:rFonts w:ascii="Times New Roman" w:hAnsi="Times New Roman"/>
          <w:b/>
          <w:bCs/>
          <w:lang w:val="hu-HU"/>
        </w:rPr>
      </w:pPr>
      <w:r>
        <w:rPr>
          <w:rFonts w:ascii="Times New Roman" w:hAnsi="Times New Roman"/>
          <w:b/>
          <w:bCs/>
          <w:lang w:val="hu-HU"/>
        </w:rPr>
        <w:t xml:space="preserve">Milyen </w:t>
      </w:r>
      <w:r>
        <w:rPr>
          <w:rFonts w:ascii="Times New Roman" w:hAnsi="Times New Roman"/>
          <w:b/>
          <w:bCs/>
          <w:spacing w:val="-8"/>
          <w:lang w:val="hu-HU"/>
        </w:rPr>
        <w:t>az Eltrombopag</w:t>
      </w:r>
      <w:r>
        <w:rPr>
          <w:rFonts w:ascii="Times New Roman" w:hAnsi="Times New Roman"/>
          <w:b/>
          <w:bCs/>
          <w:lang w:val="hu-HU"/>
        </w:rPr>
        <w:t xml:space="preserve"> Win Medica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spacing w:val="-1"/>
          <w:lang w:val="hu-HU"/>
        </w:rPr>
        <w:t>külleme,</w:t>
      </w:r>
      <w:r>
        <w:rPr>
          <w:rFonts w:ascii="Times New Roman" w:hAnsi="Times New Roman"/>
          <w:b/>
          <w:bCs/>
          <w:spacing w:val="-6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és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mit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tartalmaz</w:t>
      </w:r>
      <w:r>
        <w:rPr>
          <w:rFonts w:ascii="Times New Roman" w:hAnsi="Times New Roman"/>
          <w:b/>
          <w:bCs/>
          <w:spacing w:val="-8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a</w:t>
      </w:r>
      <w:r>
        <w:rPr>
          <w:rFonts w:ascii="Times New Roman" w:hAnsi="Times New Roman"/>
          <w:b/>
          <w:bCs/>
          <w:spacing w:val="-7"/>
          <w:lang w:val="hu-HU"/>
        </w:rPr>
        <w:t xml:space="preserve"> </w:t>
      </w:r>
      <w:r>
        <w:rPr>
          <w:rFonts w:ascii="Times New Roman" w:hAnsi="Times New Roman"/>
          <w:b/>
          <w:bCs/>
          <w:lang w:val="hu-HU"/>
        </w:rPr>
        <w:t>csomagolás?</w:t>
      </w:r>
    </w:p>
    <w:p w:rsidR="00B51F90" w:rsidRDefault="00B51F90">
      <w:pPr>
        <w:pStyle w:val="Szvegtrzs"/>
        <w:ind w:left="0" w:firstLine="0"/>
        <w:rPr>
          <w:lang w:val="hu-HU"/>
        </w:rPr>
      </w:pPr>
    </w:p>
    <w:p w:rsidR="00B51F90" w:rsidRDefault="004E59C3">
      <w:pPr>
        <w:pStyle w:val="Szvegtrzs"/>
        <w:ind w:left="0" w:firstLine="0"/>
        <w:rPr>
          <w:i/>
          <w:lang w:val="hu-HU"/>
        </w:rPr>
      </w:pPr>
      <w:r>
        <w:rPr>
          <w:i/>
          <w:lang w:val="hu-HU"/>
        </w:rPr>
        <w:t>Eltrombopag Win Medica 12,5 mg filmtabletta: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 xml:space="preserve">Fehér vagy </w:t>
      </w:r>
      <w:r w:rsidR="005A0378">
        <w:rPr>
          <w:lang w:val="hu-HU"/>
        </w:rPr>
        <w:t xml:space="preserve">csaknem </w:t>
      </w:r>
      <w:r>
        <w:rPr>
          <w:lang w:val="hu-HU"/>
        </w:rPr>
        <w:t>fehér, kerek, kb. 5,6 mm átmérőjű, mindkét oldalán domború felületű, egyik oldalán mélynyomású „L” jelöléssel ellátott filmtabletta.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i/>
          <w:lang w:val="hu-HU"/>
        </w:rPr>
      </w:pPr>
      <w:r>
        <w:rPr>
          <w:i/>
          <w:lang w:val="hu-HU"/>
        </w:rPr>
        <w:t>Eltrombopag Win Medica</w:t>
      </w:r>
      <w:r>
        <w:rPr>
          <w:i/>
          <w:spacing w:val="-8"/>
          <w:lang w:val="hu-HU"/>
        </w:rPr>
        <w:t xml:space="preserve"> </w:t>
      </w:r>
      <w:r>
        <w:rPr>
          <w:i/>
          <w:lang w:val="hu-HU"/>
        </w:rPr>
        <w:t>25</w:t>
      </w:r>
      <w:r>
        <w:rPr>
          <w:i/>
          <w:spacing w:val="-6"/>
          <w:lang w:val="hu-HU"/>
        </w:rPr>
        <w:t> </w:t>
      </w:r>
      <w:r>
        <w:rPr>
          <w:i/>
          <w:spacing w:val="-1"/>
          <w:lang w:val="hu-HU"/>
        </w:rPr>
        <w:t>mg</w:t>
      </w:r>
      <w:r>
        <w:rPr>
          <w:i/>
          <w:spacing w:val="-6"/>
          <w:lang w:val="hu-HU"/>
        </w:rPr>
        <w:t xml:space="preserve"> </w:t>
      </w:r>
      <w:r>
        <w:rPr>
          <w:i/>
          <w:lang w:val="hu-HU"/>
        </w:rPr>
        <w:t>filmtabletta: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 xml:space="preserve">Fehér vagy </w:t>
      </w:r>
      <w:r w:rsidR="005A0378">
        <w:rPr>
          <w:lang w:val="hu-HU"/>
        </w:rPr>
        <w:t>csaknem</w:t>
      </w:r>
      <w:r w:rsidR="005A0378" w:rsidDel="005A0378">
        <w:rPr>
          <w:lang w:val="hu-HU"/>
        </w:rPr>
        <w:t xml:space="preserve"> </w:t>
      </w:r>
      <w:r>
        <w:rPr>
          <w:lang w:val="hu-HU"/>
        </w:rPr>
        <w:t>fehér, kerek, kb. 7,1 mm átmérőjű, mindkét oldalán domború felületű, egyik oldalán mélynyomású „25” jelöléssel ellátott filmtabletta.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i/>
          <w:lang w:val="hu-HU"/>
        </w:rPr>
      </w:pPr>
      <w:r>
        <w:rPr>
          <w:i/>
          <w:lang w:val="hu-HU"/>
        </w:rPr>
        <w:t>Eltrombopag Win Medica</w:t>
      </w:r>
      <w:r>
        <w:rPr>
          <w:i/>
          <w:spacing w:val="-8"/>
          <w:lang w:val="hu-HU"/>
        </w:rPr>
        <w:t xml:space="preserve"> </w:t>
      </w:r>
      <w:r>
        <w:rPr>
          <w:i/>
          <w:lang w:val="hu-HU"/>
        </w:rPr>
        <w:t>50</w:t>
      </w:r>
      <w:r>
        <w:rPr>
          <w:i/>
          <w:spacing w:val="-6"/>
          <w:lang w:val="hu-HU"/>
        </w:rPr>
        <w:t> </w:t>
      </w:r>
      <w:r>
        <w:rPr>
          <w:i/>
          <w:spacing w:val="-1"/>
          <w:lang w:val="hu-HU"/>
        </w:rPr>
        <w:t>mg</w:t>
      </w:r>
      <w:r>
        <w:rPr>
          <w:i/>
          <w:spacing w:val="-7"/>
          <w:lang w:val="hu-HU"/>
        </w:rPr>
        <w:t xml:space="preserve"> </w:t>
      </w:r>
      <w:r>
        <w:rPr>
          <w:i/>
          <w:lang w:val="hu-HU"/>
        </w:rPr>
        <w:t>filmtabletta: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Barna, kerek, kb. 9,6 mm átmérőjű, mindkét oldalán domború felületű, egyik oldalán mélynyomású „50” jelöléssel ellátott filmtabletta.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i/>
          <w:lang w:val="hu-HU"/>
        </w:rPr>
      </w:pPr>
      <w:r>
        <w:rPr>
          <w:i/>
          <w:lang w:val="hu-HU"/>
        </w:rPr>
        <w:t>Eltrombopag Win Medica</w:t>
      </w:r>
      <w:r>
        <w:rPr>
          <w:i/>
          <w:spacing w:val="-8"/>
          <w:lang w:val="hu-HU"/>
        </w:rPr>
        <w:t xml:space="preserve"> </w:t>
      </w:r>
      <w:r>
        <w:rPr>
          <w:i/>
          <w:lang w:val="hu-HU"/>
        </w:rPr>
        <w:t>75</w:t>
      </w:r>
      <w:r>
        <w:rPr>
          <w:i/>
          <w:spacing w:val="-6"/>
          <w:lang w:val="hu-HU"/>
        </w:rPr>
        <w:t> </w:t>
      </w:r>
      <w:r>
        <w:rPr>
          <w:i/>
          <w:spacing w:val="-1"/>
          <w:lang w:val="hu-HU"/>
        </w:rPr>
        <w:t>mg</w:t>
      </w:r>
      <w:r>
        <w:rPr>
          <w:i/>
          <w:spacing w:val="-8"/>
          <w:lang w:val="hu-HU"/>
        </w:rPr>
        <w:t xml:space="preserve"> </w:t>
      </w:r>
      <w:r>
        <w:rPr>
          <w:i/>
          <w:lang w:val="hu-HU"/>
        </w:rPr>
        <w:t>filmtabletta:</w:t>
      </w:r>
      <w:r>
        <w:rPr>
          <w:i/>
          <w:spacing w:val="-8"/>
          <w:lang w:val="hu-HU"/>
        </w:rPr>
        <w:t xml:space="preserve"> </w:t>
      </w: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Rózsaszín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színű,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kerek,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kb.</w:t>
      </w:r>
      <w:r>
        <w:rPr>
          <w:spacing w:val="57"/>
          <w:w w:val="99"/>
          <w:lang w:val="hu-HU"/>
        </w:rPr>
        <w:t xml:space="preserve"> </w:t>
      </w:r>
      <w:r>
        <w:rPr>
          <w:lang w:val="hu-HU"/>
        </w:rPr>
        <w:t>11,1</w:t>
      </w:r>
      <w:r>
        <w:rPr>
          <w:spacing w:val="-6"/>
          <w:lang w:val="hu-HU"/>
        </w:rPr>
        <w:t> </w:t>
      </w:r>
      <w:r>
        <w:rPr>
          <w:lang w:val="hu-HU"/>
        </w:rPr>
        <w:t>mm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átmérőjű,</w:t>
      </w:r>
      <w:r>
        <w:rPr>
          <w:spacing w:val="-1"/>
          <w:lang w:val="hu-HU"/>
        </w:rPr>
        <w:t xml:space="preserve"> mindkét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oldalán</w:t>
      </w:r>
      <w:r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domború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felületű,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egyik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oldalán</w:t>
      </w:r>
      <w:r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mélynyomású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„75”</w:t>
      </w:r>
      <w:r>
        <w:rPr>
          <w:spacing w:val="-8"/>
          <w:lang w:val="hu-HU"/>
        </w:rPr>
        <w:t xml:space="preserve"> jelöléssel ellátott</w:t>
      </w:r>
      <w:r>
        <w:rPr>
          <w:spacing w:val="-1"/>
          <w:lang w:val="hu-HU"/>
        </w:rPr>
        <w:t xml:space="preserve"> film</w:t>
      </w:r>
      <w:r>
        <w:rPr>
          <w:lang w:val="hu-HU"/>
        </w:rPr>
        <w:t>tabletta.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lang w:val="hu-HU"/>
        </w:rPr>
      </w:pPr>
      <w:r>
        <w:rPr>
          <w:lang w:val="hu-HU"/>
        </w:rPr>
        <w:t>PA/alumínium/PVC // alumínium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buborékcsomagolásban,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14, 28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84 </w:t>
      </w:r>
      <w:r>
        <w:rPr>
          <w:spacing w:val="-1"/>
          <w:lang w:val="hu-HU"/>
        </w:rPr>
        <w:t>filmtablettát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tartalmazó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dobozban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84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(3</w:t>
      </w:r>
      <w:r>
        <w:rPr>
          <w:spacing w:val="-6"/>
          <w:lang w:val="hu-HU"/>
        </w:rPr>
        <w:t> </w:t>
      </w:r>
      <w:r>
        <w:rPr>
          <w:lang w:val="hu-HU"/>
        </w:rPr>
        <w:t>×</w:t>
      </w:r>
      <w:r>
        <w:rPr>
          <w:spacing w:val="-8"/>
          <w:lang w:val="hu-HU"/>
        </w:rPr>
        <w:t> </w:t>
      </w:r>
      <w:r>
        <w:rPr>
          <w:lang w:val="hu-HU"/>
        </w:rPr>
        <w:t>28)</w:t>
      </w:r>
      <w:r>
        <w:rPr>
          <w:spacing w:val="42"/>
          <w:w w:val="99"/>
          <w:lang w:val="hu-HU"/>
        </w:rPr>
        <w:t xml:space="preserve"> </w:t>
      </w:r>
      <w:r>
        <w:rPr>
          <w:spacing w:val="-1"/>
          <w:lang w:val="hu-HU"/>
        </w:rPr>
        <w:t>filmtablettát</w:t>
      </w:r>
      <w:r>
        <w:rPr>
          <w:spacing w:val="-16"/>
          <w:lang w:val="hu-HU"/>
        </w:rPr>
        <w:t xml:space="preserve"> </w:t>
      </w:r>
      <w:r>
        <w:rPr>
          <w:lang w:val="hu-HU"/>
        </w:rPr>
        <w:t>tartalmazó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gyűjtőcsomagolásban</w:t>
      </w:r>
      <w:r>
        <w:rPr>
          <w:spacing w:val="-15"/>
          <w:lang w:val="hu-HU"/>
        </w:rPr>
        <w:t xml:space="preserve"> </w:t>
      </w:r>
      <w:r>
        <w:rPr>
          <w:lang w:val="hu-HU"/>
        </w:rPr>
        <w:t>kapható.</w:t>
      </w:r>
    </w:p>
    <w:p w:rsidR="00B51F90" w:rsidRDefault="00B51F90">
      <w:pPr>
        <w:rPr>
          <w:rFonts w:ascii="Times New Roman" w:eastAsia="Times New Roman" w:hAnsi="Times New Roman"/>
          <w:lang w:val="hu-HU"/>
        </w:rPr>
      </w:pPr>
    </w:p>
    <w:p w:rsidR="00B51F90" w:rsidRDefault="004E59C3">
      <w:pPr>
        <w:pStyle w:val="Szvegtrzs"/>
        <w:ind w:left="0" w:firstLine="0"/>
        <w:rPr>
          <w:spacing w:val="-1"/>
          <w:lang w:val="hu-HU"/>
        </w:rPr>
      </w:pPr>
      <w:r>
        <w:rPr>
          <w:lang w:val="hu-HU"/>
        </w:rPr>
        <w:t>Nem</w:t>
      </w:r>
      <w:r>
        <w:rPr>
          <w:spacing w:val="-12"/>
          <w:lang w:val="hu-HU"/>
        </w:rPr>
        <w:t xml:space="preserve"> </w:t>
      </w:r>
      <w:r>
        <w:rPr>
          <w:lang w:val="hu-HU"/>
        </w:rPr>
        <w:t>feltétlenül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mindegyik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kiszerelés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kerül</w:t>
      </w:r>
      <w:r>
        <w:rPr>
          <w:spacing w:val="-10"/>
          <w:lang w:val="hu-HU"/>
        </w:rPr>
        <w:t xml:space="preserve"> </w:t>
      </w:r>
      <w:r>
        <w:rPr>
          <w:spacing w:val="-1"/>
          <w:lang w:val="hu-HU"/>
        </w:rPr>
        <w:t>kereskedelmi</w:t>
      </w:r>
      <w:r>
        <w:rPr>
          <w:spacing w:val="-11"/>
          <w:lang w:val="hu-HU"/>
        </w:rPr>
        <w:t xml:space="preserve"> </w:t>
      </w:r>
      <w:r>
        <w:rPr>
          <w:spacing w:val="-1"/>
          <w:lang w:val="hu-HU"/>
        </w:rPr>
        <w:t>forgalomba.</w:t>
      </w:r>
    </w:p>
    <w:p w:rsidR="00B51F90" w:rsidRDefault="00B51F90">
      <w:pPr>
        <w:pStyle w:val="Szvegtrzs"/>
        <w:ind w:left="0" w:firstLine="0"/>
        <w:rPr>
          <w:spacing w:val="-1"/>
          <w:lang w:val="hu-HU"/>
        </w:rPr>
      </w:pPr>
    </w:p>
    <w:p w:rsidR="00B51F90" w:rsidRDefault="004E59C3">
      <w:pPr>
        <w:pStyle w:val="Szvegtrzs"/>
        <w:keepNext/>
        <w:ind w:left="0" w:firstLine="0"/>
        <w:rPr>
          <w:b/>
          <w:bCs/>
          <w:spacing w:val="-1"/>
          <w:lang w:val="hu-HU"/>
        </w:rPr>
      </w:pPr>
      <w:r>
        <w:rPr>
          <w:b/>
          <w:bCs/>
          <w:lang w:val="hu-HU"/>
        </w:rPr>
        <w:lastRenderedPageBreak/>
        <w:t>A</w:t>
      </w:r>
      <w:r>
        <w:rPr>
          <w:b/>
          <w:bCs/>
          <w:spacing w:val="-14"/>
          <w:lang w:val="hu-HU"/>
        </w:rPr>
        <w:t xml:space="preserve"> </w:t>
      </w:r>
      <w:r>
        <w:rPr>
          <w:b/>
          <w:bCs/>
          <w:spacing w:val="-1"/>
          <w:lang w:val="hu-HU"/>
        </w:rPr>
        <w:t>forgalombahozatali</w:t>
      </w:r>
      <w:r>
        <w:rPr>
          <w:b/>
          <w:bCs/>
          <w:spacing w:val="-13"/>
          <w:lang w:val="hu-HU"/>
        </w:rPr>
        <w:t xml:space="preserve"> </w:t>
      </w:r>
      <w:r>
        <w:rPr>
          <w:b/>
          <w:bCs/>
          <w:lang w:val="hu-HU"/>
        </w:rPr>
        <w:t>engedély</w:t>
      </w:r>
      <w:r>
        <w:rPr>
          <w:b/>
          <w:bCs/>
          <w:spacing w:val="-13"/>
          <w:lang w:val="hu-HU"/>
        </w:rPr>
        <w:t xml:space="preserve"> </w:t>
      </w:r>
      <w:r>
        <w:rPr>
          <w:b/>
          <w:bCs/>
          <w:spacing w:val="-1"/>
          <w:lang w:val="hu-HU"/>
        </w:rPr>
        <w:t>jogosultja</w:t>
      </w:r>
    </w:p>
    <w:p w:rsidR="00B51F90" w:rsidRDefault="004E59C3">
      <w:pPr>
        <w:keepNext/>
        <w:widowControl/>
        <w:rPr>
          <w:rFonts w:ascii="Times New Roman" w:eastAsia="Times New Roman" w:hAnsi="Times New Roman"/>
          <w:color w:val="000000"/>
          <w:lang w:val="hu-HU"/>
        </w:rPr>
      </w:pPr>
      <w:r>
        <w:rPr>
          <w:rFonts w:ascii="Times New Roman" w:eastAsia="Times New Roman" w:hAnsi="Times New Roman"/>
          <w:color w:val="000000"/>
          <w:lang w:val="hu-HU"/>
        </w:rPr>
        <w:t>WIN MEDICA S.A.</w:t>
      </w:r>
    </w:p>
    <w:p w:rsidR="00B51F90" w:rsidRDefault="004E59C3">
      <w:pPr>
        <w:keepNext/>
        <w:widowControl/>
        <w:rPr>
          <w:rFonts w:ascii="Times New Roman" w:eastAsia="Times New Roman" w:hAnsi="Times New Roman"/>
          <w:color w:val="000000"/>
          <w:lang w:val="hu-HU"/>
        </w:rPr>
      </w:pPr>
      <w:r>
        <w:rPr>
          <w:rFonts w:ascii="Times New Roman" w:eastAsia="Times New Roman" w:hAnsi="Times New Roman"/>
          <w:color w:val="000000"/>
          <w:lang w:val="hu-HU"/>
        </w:rPr>
        <w:t>1-3 Oidipodos str. &amp; 33-35 Attiki</w:t>
      </w:r>
    </w:p>
    <w:p w:rsidR="00B51F90" w:rsidRDefault="004E59C3">
      <w:pPr>
        <w:keepNext/>
        <w:widowControl/>
        <w:rPr>
          <w:rFonts w:ascii="Times New Roman" w:eastAsia="Times New Roman" w:hAnsi="Times New Roman"/>
          <w:color w:val="000000"/>
          <w:lang w:val="hu-HU"/>
        </w:rPr>
      </w:pPr>
      <w:r>
        <w:rPr>
          <w:rFonts w:ascii="Times New Roman" w:eastAsia="Times New Roman" w:hAnsi="Times New Roman"/>
          <w:color w:val="000000"/>
          <w:lang w:val="hu-HU"/>
        </w:rPr>
        <w:t>Odos Turnoff, 15238, Chalandri,</w:t>
      </w:r>
    </w:p>
    <w:p w:rsidR="00B51F90" w:rsidRDefault="004E59C3">
      <w:pPr>
        <w:pStyle w:val="Szvegtrzs"/>
        <w:keepNext/>
        <w:ind w:left="0" w:firstLine="0"/>
        <w:rPr>
          <w:lang w:val="hu-HU"/>
        </w:rPr>
      </w:pPr>
      <w:r>
        <w:rPr>
          <w:color w:val="000000"/>
          <w:lang w:val="hu-HU"/>
        </w:rPr>
        <w:t xml:space="preserve">Attica, </w:t>
      </w:r>
      <w:r>
        <w:rPr>
          <w:lang w:val="hu-HU"/>
        </w:rPr>
        <w:t>Görögország</w:t>
      </w:r>
    </w:p>
    <w:p w:rsidR="00B51F90" w:rsidRDefault="00B51F90">
      <w:pPr>
        <w:pStyle w:val="Szvegtrzs"/>
        <w:keepNext/>
        <w:ind w:left="0" w:firstLine="0"/>
        <w:rPr>
          <w:lang w:val="hu-HU"/>
        </w:rPr>
      </w:pPr>
    </w:p>
    <w:p w:rsidR="00B51F90" w:rsidRDefault="004E59C3" w:rsidP="00BC0684">
      <w:pPr>
        <w:pStyle w:val="Szvegtrzs"/>
        <w:keepNext/>
        <w:ind w:left="0" w:firstLine="0"/>
        <w:rPr>
          <w:b/>
          <w:bCs/>
          <w:spacing w:val="-1"/>
          <w:lang w:val="hu-HU"/>
        </w:rPr>
      </w:pPr>
      <w:r>
        <w:rPr>
          <w:b/>
          <w:bCs/>
          <w:spacing w:val="-1"/>
          <w:lang w:val="hu-HU"/>
        </w:rPr>
        <w:t>Gyártó</w:t>
      </w:r>
    </w:p>
    <w:p w:rsidR="00B51F90" w:rsidRDefault="004E59C3">
      <w:pPr>
        <w:widowControl/>
        <w:rPr>
          <w:rFonts w:ascii="Times New Roman" w:eastAsia="Times New Roman" w:hAnsi="Times New Roman"/>
          <w:color w:val="000000"/>
          <w:lang w:val="hu-HU"/>
        </w:rPr>
      </w:pPr>
      <w:r>
        <w:rPr>
          <w:rFonts w:ascii="Times New Roman" w:eastAsia="Times New Roman" w:hAnsi="Times New Roman"/>
          <w:color w:val="000000"/>
          <w:lang w:val="hu-HU"/>
        </w:rPr>
        <w:t xml:space="preserve">ELPEN Pharmaceutical Co. Inc. </w:t>
      </w:r>
    </w:p>
    <w:p w:rsidR="00B51F90" w:rsidRDefault="004E59C3">
      <w:pPr>
        <w:widowControl/>
        <w:rPr>
          <w:rFonts w:ascii="Times New Roman" w:eastAsia="Times New Roman" w:hAnsi="Times New Roman"/>
          <w:color w:val="000000"/>
          <w:lang w:val="hu-HU"/>
        </w:rPr>
      </w:pPr>
      <w:r>
        <w:rPr>
          <w:rFonts w:ascii="Times New Roman" w:eastAsia="Times New Roman" w:hAnsi="Times New Roman"/>
          <w:color w:val="000000"/>
          <w:lang w:val="hu-HU"/>
        </w:rPr>
        <w:t xml:space="preserve">Marathonos Ave. 95, </w:t>
      </w:r>
    </w:p>
    <w:p w:rsidR="00B51F90" w:rsidRDefault="004E59C3">
      <w:pPr>
        <w:widowControl/>
        <w:rPr>
          <w:rFonts w:ascii="Times New Roman" w:eastAsia="Times New Roman" w:hAnsi="Times New Roman"/>
          <w:color w:val="000000"/>
          <w:lang w:val="hu-HU"/>
        </w:rPr>
      </w:pPr>
      <w:r>
        <w:rPr>
          <w:rFonts w:ascii="Times New Roman" w:eastAsia="Times New Roman" w:hAnsi="Times New Roman"/>
          <w:color w:val="000000"/>
          <w:lang w:val="hu-HU"/>
        </w:rPr>
        <w:t>Pikermi Attiki, 19009</w:t>
      </w:r>
    </w:p>
    <w:p w:rsidR="00B51F90" w:rsidRDefault="004E59C3">
      <w:pPr>
        <w:widowControl/>
        <w:rPr>
          <w:rFonts w:ascii="Times New Roman" w:eastAsia="Times New Roman" w:hAnsi="Times New Roman"/>
          <w:color w:val="000000"/>
          <w:lang w:val="hu-HU"/>
        </w:rPr>
      </w:pPr>
      <w:r>
        <w:rPr>
          <w:rFonts w:ascii="Times New Roman" w:eastAsia="Times New Roman" w:hAnsi="Times New Roman"/>
          <w:color w:val="000000"/>
          <w:lang w:val="hu-HU"/>
        </w:rPr>
        <w:t>Görögország</w:t>
      </w:r>
    </w:p>
    <w:p w:rsidR="00B51F90" w:rsidRDefault="00B51F90">
      <w:pPr>
        <w:pStyle w:val="Szvegtrzs"/>
        <w:ind w:left="0" w:firstLine="0"/>
        <w:rPr>
          <w:lang w:val="hu-HU"/>
        </w:rPr>
      </w:pPr>
    </w:p>
    <w:p w:rsidR="00B51F90" w:rsidRDefault="004E59C3">
      <w:pPr>
        <w:pStyle w:val="Cmsor1"/>
        <w:ind w:left="0"/>
        <w:rPr>
          <w:spacing w:val="-1"/>
          <w:lang w:val="hu-HU"/>
        </w:rPr>
      </w:pPr>
      <w:r>
        <w:rPr>
          <w:spacing w:val="-1"/>
          <w:lang w:val="hu-HU"/>
        </w:rPr>
        <w:t>Ezt a gyógyszert az Európai Gazdasági Térség tagállamaiban az alábbi neveken engedélyezték:</w:t>
      </w:r>
    </w:p>
    <w:p w:rsidR="00B51F90" w:rsidRDefault="004E59C3">
      <w:pPr>
        <w:rPr>
          <w:b/>
          <w:bCs/>
          <w:lang w:val="hu-HU"/>
        </w:rPr>
      </w:pPr>
      <w:r>
        <w:rPr>
          <w:rFonts w:ascii="Times New Roman" w:hAnsi="Times New Roman"/>
          <w:lang w:val="hu-HU"/>
        </w:rPr>
        <w:t>Görögország:</w:t>
      </w:r>
      <w:r>
        <w:rPr>
          <w:rFonts w:ascii="Times New Roman" w:hAnsi="Times New Roman"/>
          <w:lang w:val="hu-HU"/>
        </w:rPr>
        <w:tab/>
        <w:t xml:space="preserve">Eltrombopag WINMEDICA 12.5mg, 25mg, 50mg &amp;75mg </w:t>
      </w:r>
      <w:r>
        <w:rPr>
          <w:rFonts w:ascii="TimesNewRomanPSMT" w:hAnsi="TimesNewRomanPSMT" w:cs="TimesNewRomanPSMT"/>
          <w:lang w:val="hu-HU"/>
        </w:rPr>
        <w:t>επικαλυμμένα με λεπτό υμένιο δισκία</w:t>
      </w:r>
    </w:p>
    <w:p w:rsidR="00B51F90" w:rsidRDefault="004E59C3">
      <w:pPr>
        <w:pStyle w:val="Cmsor1"/>
        <w:ind w:left="0"/>
        <w:rPr>
          <w:b w:val="0"/>
          <w:bCs w:val="0"/>
          <w:lang w:val="hu-HU"/>
        </w:rPr>
      </w:pPr>
      <w:r>
        <w:rPr>
          <w:b w:val="0"/>
          <w:bCs w:val="0"/>
          <w:lang w:val="hu-HU"/>
        </w:rPr>
        <w:t>Magyarország:</w:t>
      </w:r>
      <w:r>
        <w:rPr>
          <w:b w:val="0"/>
          <w:bCs w:val="0"/>
          <w:lang w:val="hu-HU"/>
        </w:rPr>
        <w:tab/>
        <w:t>Eltrombopag Win Medica 12,5 mg / 25 mg / 50 mg / 75 mg filmtabletta</w:t>
      </w:r>
    </w:p>
    <w:p w:rsidR="00B51F90" w:rsidRDefault="00B51F90">
      <w:pPr>
        <w:pStyle w:val="Cmsor1"/>
        <w:ind w:left="0"/>
        <w:rPr>
          <w:b w:val="0"/>
          <w:bCs w:val="0"/>
          <w:spacing w:val="-1"/>
          <w:lang w:val="hu-HU"/>
        </w:rPr>
      </w:pPr>
    </w:p>
    <w:p w:rsidR="00B51F90" w:rsidRDefault="004E59C3">
      <w:pPr>
        <w:jc w:val="both"/>
        <w:rPr>
          <w:rFonts w:ascii="Times New Roman" w:hAnsi="Times New Roman"/>
          <w:b/>
          <w:bCs/>
          <w:lang w:val="hu-HU"/>
        </w:rPr>
      </w:pPr>
      <w:r>
        <w:rPr>
          <w:rFonts w:ascii="Times New Roman" w:hAnsi="Times New Roman"/>
          <w:b/>
          <w:bCs/>
        </w:rPr>
        <w:t>Eltrombopag Win Medica 12,5 mg filmtabletta</w:t>
      </w:r>
    </w:p>
    <w:p w:rsidR="00B51F90" w:rsidRDefault="004E59C3">
      <w:pPr>
        <w:ind w:left="426" w:hanging="11"/>
        <w:jc w:val="both"/>
        <w:rPr>
          <w:rFonts w:ascii="Times New Roman" w:hAnsi="Times New Roman"/>
          <w:sz w:val="24"/>
          <w:szCs w:val="24"/>
          <w:lang w:eastAsia="hu-HU"/>
        </w:rPr>
      </w:pPr>
      <w:bookmarkStart w:id="3" w:name="_Hlk136001823"/>
      <w:r>
        <w:rPr>
          <w:rFonts w:ascii="Times New Roman" w:hAnsi="Times New Roman"/>
        </w:rPr>
        <w:t>OGYI-T-24239/01  14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PA/Al/PVC//Al buborékcsomagolásban   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OGYI-T-24239/02  28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PA/Al/PVC//Al buborékcsomagolásban   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OGYI-T-24239/03  84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>× PA/Al/PVC//Al buborékcsomagolásban 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OGYI-T-24239/04 84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(3×28)  PA/Al/PVC//Al </w:t>
      </w:r>
      <w:proofErr w:type="spellStart"/>
      <w:r>
        <w:rPr>
          <w:rFonts w:ascii="Times New Roman" w:hAnsi="Times New Roman"/>
        </w:rPr>
        <w:t>buborékcsomagolásban</w:t>
      </w:r>
      <w:proofErr w:type="spellEnd"/>
      <w:r>
        <w:rPr>
          <w:rFonts w:ascii="Times New Roman" w:hAnsi="Times New Roman"/>
        </w:rPr>
        <w:t> </w:t>
      </w:r>
    </w:p>
    <w:p w:rsidR="00B51F90" w:rsidRDefault="00B51F90">
      <w:pPr>
        <w:ind w:left="426" w:hanging="11"/>
        <w:jc w:val="both"/>
        <w:rPr>
          <w:rFonts w:ascii="Times New Roman" w:hAnsi="Times New Roman"/>
        </w:rPr>
      </w:pPr>
    </w:p>
    <w:bookmarkEnd w:id="3"/>
    <w:p w:rsidR="00B51F90" w:rsidRDefault="004E59C3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Eltrombopag Win Medica 25 mg filmtabletta</w:t>
      </w:r>
    </w:p>
    <w:p w:rsidR="00B51F90" w:rsidRDefault="004E59C3">
      <w:pPr>
        <w:ind w:left="426" w:hanging="11"/>
        <w:jc w:val="both"/>
        <w:rPr>
          <w:rFonts w:ascii="Times New Roman" w:hAnsi="Times New Roman"/>
          <w:sz w:val="24"/>
          <w:szCs w:val="24"/>
          <w:lang w:eastAsia="hu-HU"/>
        </w:rPr>
      </w:pPr>
      <w:bookmarkStart w:id="4" w:name="_Hlk136001885"/>
      <w:r>
        <w:rPr>
          <w:rFonts w:ascii="Times New Roman" w:hAnsi="Times New Roman"/>
        </w:rPr>
        <w:t>OGYI-T-24239/05  14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PA/Al/PVC//Al buborékcsomagolásban   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OGYI-T-24239/06  28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PA/Al/PVC//Al buborékcsomagolásban   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OGYI-T-24239/07  84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>× PA/Al/PVC//Al buborékcsomagolásban 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OGYI-T-24239/08 84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(3×28)  PA/Al/PVC//Al </w:t>
      </w:r>
      <w:proofErr w:type="spellStart"/>
      <w:r>
        <w:rPr>
          <w:rFonts w:ascii="Times New Roman" w:hAnsi="Times New Roman"/>
        </w:rPr>
        <w:t>buborékcsomagolásban</w:t>
      </w:r>
      <w:proofErr w:type="spellEnd"/>
      <w:r>
        <w:rPr>
          <w:rFonts w:ascii="Times New Roman" w:hAnsi="Times New Roman"/>
        </w:rPr>
        <w:t> </w:t>
      </w:r>
    </w:p>
    <w:bookmarkEnd w:id="4"/>
    <w:p w:rsidR="00B51F90" w:rsidRDefault="00B51F90">
      <w:pPr>
        <w:rPr>
          <w:rFonts w:ascii="Times New Roman" w:hAnsi="Times New Roman"/>
        </w:rPr>
      </w:pPr>
    </w:p>
    <w:p w:rsidR="00B51F90" w:rsidRDefault="004E59C3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Eltrombopag Win Medica 50 mg filmtabletta</w:t>
      </w:r>
    </w:p>
    <w:p w:rsidR="00B51F90" w:rsidRDefault="004E59C3">
      <w:pPr>
        <w:ind w:left="426" w:hanging="11"/>
        <w:jc w:val="both"/>
        <w:rPr>
          <w:rFonts w:ascii="Times New Roman" w:hAnsi="Times New Roman"/>
          <w:sz w:val="24"/>
          <w:szCs w:val="24"/>
          <w:lang w:eastAsia="hu-HU"/>
        </w:rPr>
      </w:pPr>
      <w:bookmarkStart w:id="5" w:name="_Hlk136001978"/>
      <w:r>
        <w:rPr>
          <w:rFonts w:ascii="Times New Roman" w:hAnsi="Times New Roman"/>
        </w:rPr>
        <w:t>OGYI-T-24239/09  14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PA/Al/PVC//Al buborékcsomagolásban   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OGYI-T-24239/10  28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PA/Al/PVC//Al buborékcsomagolásban   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OGYI-T-24239/11  84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>× PA/Al/PVC//Al buborékcsomagolásban 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OGYI-T-24239/12 84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(3×28)  PA/Al/PVC//Al </w:t>
      </w:r>
      <w:proofErr w:type="spellStart"/>
      <w:r>
        <w:rPr>
          <w:rFonts w:ascii="Times New Roman" w:hAnsi="Times New Roman"/>
        </w:rPr>
        <w:t>buborékcsomagolásban</w:t>
      </w:r>
      <w:proofErr w:type="spellEnd"/>
      <w:r>
        <w:rPr>
          <w:rFonts w:ascii="Times New Roman" w:hAnsi="Times New Roman"/>
        </w:rPr>
        <w:t> </w:t>
      </w:r>
    </w:p>
    <w:bookmarkEnd w:id="5"/>
    <w:p w:rsidR="00B51F90" w:rsidRDefault="00B51F90">
      <w:pPr>
        <w:ind w:left="426" w:hanging="11"/>
        <w:jc w:val="both"/>
        <w:rPr>
          <w:rFonts w:ascii="Times New Roman" w:hAnsi="Times New Roman"/>
        </w:rPr>
      </w:pPr>
    </w:p>
    <w:p w:rsidR="00B51F90" w:rsidRDefault="004E59C3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Eltrombopag Win Medica 75 mg filmtabletta</w:t>
      </w:r>
    </w:p>
    <w:p w:rsidR="00B51F90" w:rsidRDefault="004E59C3">
      <w:pPr>
        <w:ind w:left="426" w:hanging="11"/>
        <w:jc w:val="both"/>
        <w:rPr>
          <w:rFonts w:ascii="Times New Roman" w:hAnsi="Times New Roman"/>
          <w:sz w:val="24"/>
          <w:szCs w:val="24"/>
          <w:lang w:eastAsia="hu-HU"/>
        </w:rPr>
      </w:pPr>
      <w:bookmarkStart w:id="6" w:name="_Hlk136002090"/>
      <w:r>
        <w:rPr>
          <w:rFonts w:ascii="Times New Roman" w:hAnsi="Times New Roman"/>
        </w:rPr>
        <w:t>OGYI-T-24239/13  14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PA/Al/PVC//Al buborékcsomagolásban   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OGYI-T-24239/14  28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 xml:space="preserve">× PA/Al/PVC//Al buborékcsomagolásban   </w:t>
      </w:r>
    </w:p>
    <w:p w:rsidR="00B51F90" w:rsidRDefault="004E59C3">
      <w:pPr>
        <w:ind w:left="426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OGYI-T-24239/15  84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</w:rPr>
        <w:t>× PA/Al/PVC//Al buborékcsomagolásban </w:t>
      </w:r>
    </w:p>
    <w:p w:rsidR="00B51F90" w:rsidRDefault="004E59C3">
      <w:pPr>
        <w:pStyle w:val="Cmsor1"/>
        <w:ind w:left="0" w:firstLine="415"/>
        <w:rPr>
          <w:b w:val="0"/>
          <w:bCs w:val="0"/>
          <w:spacing w:val="-1"/>
          <w:lang w:val="hu-HU"/>
        </w:rPr>
      </w:pPr>
      <w:r>
        <w:rPr>
          <w:b w:val="0"/>
          <w:bCs w:val="0"/>
        </w:rPr>
        <w:t>OGYI-T-24239/16 84</w:t>
      </w:r>
      <w:r>
        <w:rPr>
          <w:b w:val="0"/>
          <w:bCs w:val="0"/>
          <w:lang w:val="hu-HU"/>
        </w:rPr>
        <w:t xml:space="preserve"> </w:t>
      </w:r>
      <w:r>
        <w:rPr>
          <w:b w:val="0"/>
          <w:bCs w:val="0"/>
        </w:rPr>
        <w:t xml:space="preserve">× (3×28)  PA/Al/PVC//Al </w:t>
      </w:r>
      <w:proofErr w:type="spellStart"/>
      <w:r>
        <w:rPr>
          <w:b w:val="0"/>
          <w:bCs w:val="0"/>
        </w:rPr>
        <w:t>buborékcsomagolásban</w:t>
      </w:r>
      <w:proofErr w:type="spellEnd"/>
      <w:r>
        <w:rPr>
          <w:b w:val="0"/>
          <w:bCs w:val="0"/>
        </w:rPr>
        <w:t> </w:t>
      </w:r>
      <w:bookmarkEnd w:id="6"/>
    </w:p>
    <w:p w:rsidR="00B51F90" w:rsidRDefault="00B51F90">
      <w:pPr>
        <w:pStyle w:val="Cmsor1"/>
        <w:ind w:left="0"/>
        <w:rPr>
          <w:b w:val="0"/>
          <w:bCs w:val="0"/>
          <w:spacing w:val="-1"/>
          <w:lang w:val="hu-HU"/>
        </w:rPr>
      </w:pPr>
    </w:p>
    <w:p w:rsidR="00B51F90" w:rsidRDefault="004E59C3">
      <w:pPr>
        <w:pStyle w:val="Cmsor1"/>
        <w:ind w:left="0"/>
        <w:rPr>
          <w:lang w:val="hu-HU"/>
        </w:rPr>
      </w:pPr>
      <w:r>
        <w:rPr>
          <w:lang w:val="hu-HU"/>
        </w:rPr>
        <w:t>A</w:t>
      </w:r>
      <w:r>
        <w:rPr>
          <w:spacing w:val="-14"/>
          <w:lang w:val="hu-HU"/>
        </w:rPr>
        <w:t xml:space="preserve"> </w:t>
      </w:r>
      <w:r>
        <w:rPr>
          <w:lang w:val="hu-HU"/>
        </w:rPr>
        <w:t>betegtájékoztató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legutóbbi</w:t>
      </w:r>
      <w:r>
        <w:rPr>
          <w:spacing w:val="-13"/>
          <w:lang w:val="hu-HU"/>
        </w:rPr>
        <w:t xml:space="preserve"> </w:t>
      </w:r>
      <w:r>
        <w:rPr>
          <w:spacing w:val="-1"/>
          <w:lang w:val="hu-HU"/>
        </w:rPr>
        <w:t>felülvizsgálatának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dátuma: 2026. január.</w:t>
      </w:r>
    </w:p>
    <w:sectPr w:rsidR="00B51F90">
      <w:headerReference w:type="default" r:id="rId10"/>
      <w:footerReference w:type="default" r:id="rId11"/>
      <w:footerReference w:type="first" r:id="rId12"/>
      <w:type w:val="continuous"/>
      <w:pgSz w:w="11910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C60" w:rsidRDefault="004E59C3">
      <w:r>
        <w:separator/>
      </w:r>
    </w:p>
  </w:endnote>
  <w:endnote w:type="continuationSeparator" w:id="0">
    <w:p w:rsidR="00B07C60" w:rsidRDefault="004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F90" w:rsidRDefault="00B51F90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9C3" w:rsidRPr="004E59C3" w:rsidRDefault="004E59C3" w:rsidP="004E59C3">
    <w:pPr>
      <w:pStyle w:val="llb"/>
      <w:rPr>
        <w:rFonts w:ascii="Times New Roman" w:hAnsi="Times New Roman"/>
        <w:sz w:val="18"/>
        <w:szCs w:val="18"/>
        <w:lang w:val="hu-HU"/>
      </w:rPr>
    </w:pPr>
    <w:r w:rsidRPr="004E59C3">
      <w:rPr>
        <w:rFonts w:ascii="Times New Roman" w:hAnsi="Times New Roman"/>
        <w:sz w:val="18"/>
        <w:szCs w:val="18"/>
        <w:lang w:val="hu-HU"/>
      </w:rPr>
      <w:t>NNGYK/ETGY/2120/2026</w:t>
    </w:r>
  </w:p>
  <w:p w:rsidR="004E59C3" w:rsidRPr="004E59C3" w:rsidRDefault="004E59C3" w:rsidP="004E59C3">
    <w:pPr>
      <w:pStyle w:val="llb"/>
      <w:rPr>
        <w:rFonts w:ascii="Times New Roman" w:hAnsi="Times New Roman"/>
        <w:sz w:val="18"/>
        <w:szCs w:val="18"/>
        <w:lang w:val="hu-HU"/>
      </w:rPr>
    </w:pPr>
    <w:r w:rsidRPr="004E59C3">
      <w:rPr>
        <w:rFonts w:ascii="Times New Roman" w:hAnsi="Times New Roman"/>
        <w:sz w:val="18"/>
        <w:szCs w:val="18"/>
        <w:lang w:val="hu-HU"/>
      </w:rPr>
      <w:t>NNGYK/ETGY/2121/2026</w:t>
    </w:r>
  </w:p>
  <w:p w:rsidR="004E59C3" w:rsidRPr="004E59C3" w:rsidRDefault="004E59C3" w:rsidP="004E59C3">
    <w:pPr>
      <w:pStyle w:val="llb"/>
      <w:rPr>
        <w:rFonts w:ascii="Times New Roman" w:hAnsi="Times New Roman"/>
        <w:sz w:val="18"/>
        <w:szCs w:val="18"/>
        <w:lang w:val="hu-HU"/>
      </w:rPr>
    </w:pPr>
    <w:r w:rsidRPr="004E59C3">
      <w:rPr>
        <w:rFonts w:ascii="Times New Roman" w:hAnsi="Times New Roman"/>
        <w:sz w:val="18"/>
        <w:szCs w:val="18"/>
        <w:lang w:val="hu-HU"/>
      </w:rPr>
      <w:t>NNGYK/ETGY/2122/2026</w:t>
    </w:r>
  </w:p>
  <w:p w:rsidR="00B51F90" w:rsidRDefault="004E59C3">
    <w:pPr>
      <w:pStyle w:val="llb"/>
      <w:rPr>
        <w:rFonts w:ascii="Times New Roman" w:hAnsi="Times New Roman"/>
      </w:rPr>
    </w:pPr>
    <w:r w:rsidRPr="004E59C3">
      <w:rPr>
        <w:rFonts w:ascii="Times New Roman" w:hAnsi="Times New Roman"/>
        <w:sz w:val="18"/>
        <w:szCs w:val="18"/>
        <w:lang w:val="hu-HU"/>
      </w:rPr>
      <w:t>NNGYK/ETGY/2123/2026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C60" w:rsidRDefault="004E59C3">
      <w:r>
        <w:separator/>
      </w:r>
    </w:p>
  </w:footnote>
  <w:footnote w:type="continuationSeparator" w:id="0">
    <w:p w:rsidR="00B07C60" w:rsidRDefault="004E5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214408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B51F90" w:rsidRPr="00BC0684" w:rsidRDefault="004E59C3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BC0684">
          <w:rPr>
            <w:rFonts w:ascii="Times New Roman" w:hAnsi="Times New Roman"/>
            <w:sz w:val="18"/>
            <w:szCs w:val="18"/>
          </w:rPr>
          <w:fldChar w:fldCharType="begin"/>
        </w:r>
        <w:r w:rsidRPr="00BC0684">
          <w:rPr>
            <w:rFonts w:ascii="Times New Roman" w:hAnsi="Times New Roman"/>
            <w:sz w:val="18"/>
            <w:szCs w:val="18"/>
          </w:rPr>
          <w:instrText>PAGE \* MERGEFORMAT</w:instrText>
        </w:r>
        <w:r w:rsidRPr="00BC0684">
          <w:rPr>
            <w:rFonts w:ascii="Times New Roman" w:hAnsi="Times New Roman"/>
            <w:sz w:val="18"/>
            <w:szCs w:val="18"/>
          </w:rPr>
          <w:fldChar w:fldCharType="separate"/>
        </w:r>
        <w:r w:rsidR="00BC0684" w:rsidRPr="00BC0684">
          <w:rPr>
            <w:rFonts w:ascii="Times New Roman" w:hAnsi="Times New Roman"/>
            <w:noProof/>
            <w:sz w:val="18"/>
            <w:szCs w:val="18"/>
            <w:lang w:val="hu-HU"/>
          </w:rPr>
          <w:t>13</w:t>
        </w:r>
        <w:r w:rsidRPr="00BC0684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:rsidR="00B51F90" w:rsidRPr="00BC0684" w:rsidRDefault="00B51F90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564E3"/>
    <w:multiLevelType w:val="hybridMultilevel"/>
    <w:tmpl w:val="C462915C"/>
    <w:lvl w:ilvl="0" w:tplc="C7CEA8F8">
      <w:start w:val="2"/>
      <w:numFmt w:val="bullet"/>
      <w:lvlText w:val=""/>
      <w:lvlJc w:val="left"/>
      <w:pPr>
        <w:ind w:left="720" w:hanging="360"/>
      </w:pPr>
      <w:rPr>
        <w:rFonts w:ascii="Wingdings" w:eastAsia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80DFD"/>
    <w:multiLevelType w:val="hybridMultilevel"/>
    <w:tmpl w:val="B3AC41D2"/>
    <w:lvl w:ilvl="0" w:tplc="8F4CF0F0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sz w:val="20"/>
        <w:szCs w:val="20"/>
      </w:rPr>
    </w:lvl>
    <w:lvl w:ilvl="1" w:tplc="B41E6E96">
      <w:start w:val="1"/>
      <w:numFmt w:val="bullet"/>
      <w:lvlText w:val="•"/>
      <w:lvlJc w:val="left"/>
      <w:pPr>
        <w:ind w:left="1546" w:hanging="568"/>
      </w:pPr>
    </w:lvl>
    <w:lvl w:ilvl="2" w:tplc="E7D6C206">
      <w:start w:val="1"/>
      <w:numFmt w:val="bullet"/>
      <w:lvlText w:val="•"/>
      <w:lvlJc w:val="left"/>
      <w:pPr>
        <w:ind w:left="2406" w:hanging="568"/>
      </w:pPr>
    </w:lvl>
    <w:lvl w:ilvl="3" w:tplc="F4A2B494">
      <w:start w:val="1"/>
      <w:numFmt w:val="bullet"/>
      <w:lvlText w:val="•"/>
      <w:lvlJc w:val="left"/>
      <w:pPr>
        <w:ind w:left="3266" w:hanging="568"/>
      </w:pPr>
    </w:lvl>
    <w:lvl w:ilvl="4" w:tplc="4A02BD42">
      <w:start w:val="1"/>
      <w:numFmt w:val="bullet"/>
      <w:lvlText w:val="•"/>
      <w:lvlJc w:val="left"/>
      <w:pPr>
        <w:ind w:left="4125" w:hanging="568"/>
      </w:pPr>
    </w:lvl>
    <w:lvl w:ilvl="5" w:tplc="0F4C5810">
      <w:start w:val="1"/>
      <w:numFmt w:val="bullet"/>
      <w:lvlText w:val="•"/>
      <w:lvlJc w:val="left"/>
      <w:pPr>
        <w:ind w:left="4985" w:hanging="568"/>
      </w:pPr>
    </w:lvl>
    <w:lvl w:ilvl="6" w:tplc="D5B0597E">
      <w:start w:val="1"/>
      <w:numFmt w:val="bullet"/>
      <w:lvlText w:val="•"/>
      <w:lvlJc w:val="left"/>
      <w:pPr>
        <w:ind w:left="5845" w:hanging="568"/>
      </w:pPr>
    </w:lvl>
    <w:lvl w:ilvl="7" w:tplc="A5E85B92">
      <w:start w:val="1"/>
      <w:numFmt w:val="bullet"/>
      <w:lvlText w:val="•"/>
      <w:lvlJc w:val="left"/>
      <w:pPr>
        <w:ind w:left="6705" w:hanging="568"/>
      </w:pPr>
    </w:lvl>
    <w:lvl w:ilvl="8" w:tplc="8BA814E0">
      <w:start w:val="1"/>
      <w:numFmt w:val="bullet"/>
      <w:lvlText w:val="•"/>
      <w:lvlJc w:val="left"/>
      <w:pPr>
        <w:ind w:left="7565" w:hanging="568"/>
      </w:pPr>
    </w:lvl>
  </w:abstractNum>
  <w:abstractNum w:abstractNumId="2" w15:restartNumberingAfterBreak="0">
    <w:nsid w:val="16E915C7"/>
    <w:multiLevelType w:val="hybridMultilevel"/>
    <w:tmpl w:val="61BAA368"/>
    <w:lvl w:ilvl="0" w:tplc="49EC620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F04DCE8">
      <w:start w:val="1"/>
      <w:numFmt w:val="bullet"/>
      <w:lvlText w:val="•"/>
      <w:lvlJc w:val="left"/>
      <w:pPr>
        <w:ind w:left="1546" w:hanging="568"/>
      </w:pPr>
    </w:lvl>
    <w:lvl w:ilvl="2" w:tplc="62CED95C">
      <w:start w:val="1"/>
      <w:numFmt w:val="bullet"/>
      <w:lvlText w:val="•"/>
      <w:lvlJc w:val="left"/>
      <w:pPr>
        <w:ind w:left="2406" w:hanging="568"/>
      </w:pPr>
    </w:lvl>
    <w:lvl w:ilvl="3" w:tplc="4454A29C">
      <w:start w:val="1"/>
      <w:numFmt w:val="bullet"/>
      <w:lvlText w:val="•"/>
      <w:lvlJc w:val="left"/>
      <w:pPr>
        <w:ind w:left="3266" w:hanging="568"/>
      </w:pPr>
    </w:lvl>
    <w:lvl w:ilvl="4" w:tplc="D106873E">
      <w:start w:val="1"/>
      <w:numFmt w:val="bullet"/>
      <w:lvlText w:val="•"/>
      <w:lvlJc w:val="left"/>
      <w:pPr>
        <w:ind w:left="4125" w:hanging="568"/>
      </w:pPr>
    </w:lvl>
    <w:lvl w:ilvl="5" w:tplc="E33AB7E6">
      <w:start w:val="1"/>
      <w:numFmt w:val="bullet"/>
      <w:lvlText w:val="•"/>
      <w:lvlJc w:val="left"/>
      <w:pPr>
        <w:ind w:left="4985" w:hanging="568"/>
      </w:pPr>
    </w:lvl>
    <w:lvl w:ilvl="6" w:tplc="92D2EBAE">
      <w:start w:val="1"/>
      <w:numFmt w:val="bullet"/>
      <w:lvlText w:val="•"/>
      <w:lvlJc w:val="left"/>
      <w:pPr>
        <w:ind w:left="5845" w:hanging="568"/>
      </w:pPr>
    </w:lvl>
    <w:lvl w:ilvl="7" w:tplc="3ABCB098">
      <w:start w:val="1"/>
      <w:numFmt w:val="bullet"/>
      <w:lvlText w:val="•"/>
      <w:lvlJc w:val="left"/>
      <w:pPr>
        <w:ind w:left="6705" w:hanging="568"/>
      </w:pPr>
    </w:lvl>
    <w:lvl w:ilvl="8" w:tplc="5916088C">
      <w:start w:val="1"/>
      <w:numFmt w:val="bullet"/>
      <w:lvlText w:val="•"/>
      <w:lvlJc w:val="left"/>
      <w:pPr>
        <w:ind w:left="7565" w:hanging="568"/>
      </w:pPr>
    </w:lvl>
  </w:abstractNum>
  <w:abstractNum w:abstractNumId="3" w15:restartNumberingAfterBreak="0">
    <w:nsid w:val="1E387A5E"/>
    <w:multiLevelType w:val="hybridMultilevel"/>
    <w:tmpl w:val="6E785030"/>
    <w:lvl w:ilvl="0" w:tplc="C1D8F35A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71FAE27A">
      <w:start w:val="1"/>
      <w:numFmt w:val="bullet"/>
      <w:lvlText w:val="-"/>
      <w:lvlJc w:val="left"/>
      <w:pPr>
        <w:ind w:left="1252" w:hanging="425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25965EA0">
      <w:start w:val="1"/>
      <w:numFmt w:val="bullet"/>
      <w:lvlText w:val="•"/>
      <w:lvlJc w:val="left"/>
      <w:pPr>
        <w:ind w:left="2145" w:hanging="425"/>
      </w:pPr>
    </w:lvl>
    <w:lvl w:ilvl="3" w:tplc="97E6E1A6">
      <w:start w:val="1"/>
      <w:numFmt w:val="bullet"/>
      <w:lvlText w:val="•"/>
      <w:lvlJc w:val="left"/>
      <w:pPr>
        <w:ind w:left="3037" w:hanging="425"/>
      </w:pPr>
    </w:lvl>
    <w:lvl w:ilvl="4" w:tplc="219A5D62">
      <w:start w:val="1"/>
      <w:numFmt w:val="bullet"/>
      <w:lvlText w:val="•"/>
      <w:lvlJc w:val="left"/>
      <w:pPr>
        <w:ind w:left="3930" w:hanging="425"/>
      </w:pPr>
    </w:lvl>
    <w:lvl w:ilvl="5" w:tplc="D4ECEEB4">
      <w:start w:val="1"/>
      <w:numFmt w:val="bullet"/>
      <w:lvlText w:val="•"/>
      <w:lvlJc w:val="left"/>
      <w:pPr>
        <w:ind w:left="4822" w:hanging="425"/>
      </w:pPr>
    </w:lvl>
    <w:lvl w:ilvl="6" w:tplc="290652C0">
      <w:start w:val="1"/>
      <w:numFmt w:val="bullet"/>
      <w:lvlText w:val="•"/>
      <w:lvlJc w:val="left"/>
      <w:pPr>
        <w:ind w:left="5715" w:hanging="425"/>
      </w:pPr>
    </w:lvl>
    <w:lvl w:ilvl="7" w:tplc="296EA5EA">
      <w:start w:val="1"/>
      <w:numFmt w:val="bullet"/>
      <w:lvlText w:val="•"/>
      <w:lvlJc w:val="left"/>
      <w:pPr>
        <w:ind w:left="6607" w:hanging="425"/>
      </w:pPr>
    </w:lvl>
    <w:lvl w:ilvl="8" w:tplc="7AA6C836">
      <w:start w:val="1"/>
      <w:numFmt w:val="bullet"/>
      <w:lvlText w:val="•"/>
      <w:lvlJc w:val="left"/>
      <w:pPr>
        <w:ind w:left="7500" w:hanging="425"/>
      </w:pPr>
    </w:lvl>
  </w:abstractNum>
  <w:abstractNum w:abstractNumId="4" w15:restartNumberingAfterBreak="0">
    <w:nsid w:val="2B883A2E"/>
    <w:multiLevelType w:val="hybridMultilevel"/>
    <w:tmpl w:val="5DE8E788"/>
    <w:lvl w:ilvl="0" w:tplc="03E6E318">
      <w:start w:val="5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92123934">
      <w:start w:val="1"/>
      <w:numFmt w:val="bullet"/>
      <w:lvlText w:val="•"/>
      <w:lvlJc w:val="left"/>
      <w:pPr>
        <w:ind w:left="1023" w:hanging="568"/>
      </w:pPr>
    </w:lvl>
    <w:lvl w:ilvl="2" w:tplc="DE5E5348">
      <w:start w:val="1"/>
      <w:numFmt w:val="bullet"/>
      <w:lvlText w:val="•"/>
      <w:lvlJc w:val="left"/>
      <w:pPr>
        <w:ind w:left="1927" w:hanging="568"/>
      </w:pPr>
    </w:lvl>
    <w:lvl w:ilvl="3" w:tplc="69542C4E">
      <w:start w:val="1"/>
      <w:numFmt w:val="bullet"/>
      <w:lvlText w:val="•"/>
      <w:lvlJc w:val="left"/>
      <w:pPr>
        <w:ind w:left="2832" w:hanging="568"/>
      </w:pPr>
    </w:lvl>
    <w:lvl w:ilvl="4" w:tplc="0CA6A150">
      <w:start w:val="1"/>
      <w:numFmt w:val="bullet"/>
      <w:lvlText w:val="•"/>
      <w:lvlJc w:val="left"/>
      <w:pPr>
        <w:ind w:left="3737" w:hanging="568"/>
      </w:pPr>
    </w:lvl>
    <w:lvl w:ilvl="5" w:tplc="EA127570">
      <w:start w:val="1"/>
      <w:numFmt w:val="bullet"/>
      <w:lvlText w:val="•"/>
      <w:lvlJc w:val="left"/>
      <w:pPr>
        <w:ind w:left="4641" w:hanging="568"/>
      </w:pPr>
    </w:lvl>
    <w:lvl w:ilvl="6" w:tplc="C5D87C3C">
      <w:start w:val="1"/>
      <w:numFmt w:val="bullet"/>
      <w:lvlText w:val="•"/>
      <w:lvlJc w:val="left"/>
      <w:pPr>
        <w:ind w:left="5546" w:hanging="568"/>
      </w:pPr>
    </w:lvl>
    <w:lvl w:ilvl="7" w:tplc="72C8C8DE">
      <w:start w:val="1"/>
      <w:numFmt w:val="bullet"/>
      <w:lvlText w:val="•"/>
      <w:lvlJc w:val="left"/>
      <w:pPr>
        <w:ind w:left="6451" w:hanging="568"/>
      </w:pPr>
    </w:lvl>
    <w:lvl w:ilvl="8" w:tplc="65BA0432">
      <w:start w:val="1"/>
      <w:numFmt w:val="bullet"/>
      <w:lvlText w:val="•"/>
      <w:lvlJc w:val="left"/>
      <w:pPr>
        <w:ind w:left="7355" w:hanging="568"/>
      </w:pPr>
    </w:lvl>
  </w:abstractNum>
  <w:abstractNum w:abstractNumId="5" w15:restartNumberingAfterBreak="0">
    <w:nsid w:val="31B40F40"/>
    <w:multiLevelType w:val="hybridMultilevel"/>
    <w:tmpl w:val="98A45428"/>
    <w:lvl w:ilvl="0" w:tplc="D87CA7EE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CBD41FFC">
      <w:start w:val="1"/>
      <w:numFmt w:val="bullet"/>
      <w:lvlText w:val="•"/>
      <w:lvlJc w:val="left"/>
      <w:pPr>
        <w:ind w:left="1538" w:hanging="568"/>
      </w:pPr>
    </w:lvl>
    <w:lvl w:ilvl="2" w:tplc="526C5550">
      <w:start w:val="1"/>
      <w:numFmt w:val="bullet"/>
      <w:lvlText w:val="•"/>
      <w:lvlJc w:val="left"/>
      <w:pPr>
        <w:ind w:left="2390" w:hanging="568"/>
      </w:pPr>
    </w:lvl>
    <w:lvl w:ilvl="3" w:tplc="6D1E94D8">
      <w:start w:val="1"/>
      <w:numFmt w:val="bullet"/>
      <w:lvlText w:val="•"/>
      <w:lvlJc w:val="left"/>
      <w:pPr>
        <w:ind w:left="3242" w:hanging="568"/>
      </w:pPr>
    </w:lvl>
    <w:lvl w:ilvl="4" w:tplc="BF1886AA">
      <w:start w:val="1"/>
      <w:numFmt w:val="bullet"/>
      <w:lvlText w:val="•"/>
      <w:lvlJc w:val="left"/>
      <w:pPr>
        <w:ind w:left="4093" w:hanging="568"/>
      </w:pPr>
    </w:lvl>
    <w:lvl w:ilvl="5" w:tplc="94EA533C">
      <w:start w:val="1"/>
      <w:numFmt w:val="bullet"/>
      <w:lvlText w:val="•"/>
      <w:lvlJc w:val="left"/>
      <w:pPr>
        <w:ind w:left="4945" w:hanging="568"/>
      </w:pPr>
    </w:lvl>
    <w:lvl w:ilvl="6" w:tplc="A00A38FA">
      <w:start w:val="1"/>
      <w:numFmt w:val="bullet"/>
      <w:lvlText w:val="•"/>
      <w:lvlJc w:val="left"/>
      <w:pPr>
        <w:ind w:left="5797" w:hanging="568"/>
      </w:pPr>
    </w:lvl>
    <w:lvl w:ilvl="7" w:tplc="57247510">
      <w:start w:val="1"/>
      <w:numFmt w:val="bullet"/>
      <w:lvlText w:val="•"/>
      <w:lvlJc w:val="left"/>
      <w:pPr>
        <w:ind w:left="6649" w:hanging="568"/>
      </w:pPr>
    </w:lvl>
    <w:lvl w:ilvl="8" w:tplc="8272CBE6">
      <w:start w:val="1"/>
      <w:numFmt w:val="bullet"/>
      <w:lvlText w:val="•"/>
      <w:lvlJc w:val="left"/>
      <w:pPr>
        <w:ind w:left="7501" w:hanging="568"/>
      </w:pPr>
    </w:lvl>
  </w:abstractNum>
  <w:abstractNum w:abstractNumId="6" w15:restartNumberingAfterBreak="0">
    <w:nsid w:val="534A76B5"/>
    <w:multiLevelType w:val="hybridMultilevel"/>
    <w:tmpl w:val="899C8990"/>
    <w:lvl w:ilvl="0" w:tplc="E3920D92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18FE4C36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w w:val="99"/>
        <w:sz w:val="22"/>
        <w:szCs w:val="22"/>
      </w:rPr>
    </w:lvl>
    <w:lvl w:ilvl="2" w:tplc="4634873C">
      <w:start w:val="1"/>
      <w:numFmt w:val="bullet"/>
      <w:lvlText w:val="•"/>
      <w:lvlJc w:val="left"/>
      <w:pPr>
        <w:ind w:left="1770" w:hanging="360"/>
      </w:pPr>
    </w:lvl>
    <w:lvl w:ilvl="3" w:tplc="77464B10">
      <w:start w:val="1"/>
      <w:numFmt w:val="bullet"/>
      <w:lvlText w:val="•"/>
      <w:lvlJc w:val="left"/>
      <w:pPr>
        <w:ind w:left="2702" w:hanging="360"/>
      </w:pPr>
    </w:lvl>
    <w:lvl w:ilvl="4" w:tplc="01347F96">
      <w:start w:val="1"/>
      <w:numFmt w:val="bullet"/>
      <w:lvlText w:val="•"/>
      <w:lvlJc w:val="left"/>
      <w:pPr>
        <w:ind w:left="3634" w:hanging="360"/>
      </w:pPr>
    </w:lvl>
    <w:lvl w:ilvl="5" w:tplc="33CC8C1C">
      <w:start w:val="1"/>
      <w:numFmt w:val="bullet"/>
      <w:lvlText w:val="•"/>
      <w:lvlJc w:val="left"/>
      <w:pPr>
        <w:ind w:left="4566" w:hanging="360"/>
      </w:pPr>
    </w:lvl>
    <w:lvl w:ilvl="6" w:tplc="74B4AAEE">
      <w:start w:val="1"/>
      <w:numFmt w:val="bullet"/>
      <w:lvlText w:val="•"/>
      <w:lvlJc w:val="left"/>
      <w:pPr>
        <w:ind w:left="5497" w:hanging="360"/>
      </w:pPr>
    </w:lvl>
    <w:lvl w:ilvl="7" w:tplc="1B74B814">
      <w:start w:val="1"/>
      <w:numFmt w:val="bullet"/>
      <w:lvlText w:val="•"/>
      <w:lvlJc w:val="left"/>
      <w:pPr>
        <w:ind w:left="6429" w:hanging="360"/>
      </w:pPr>
    </w:lvl>
    <w:lvl w:ilvl="8" w:tplc="4FF252BA">
      <w:start w:val="1"/>
      <w:numFmt w:val="bullet"/>
      <w:lvlText w:val="•"/>
      <w:lvlJc w:val="left"/>
      <w:pPr>
        <w:ind w:left="7361" w:hanging="360"/>
      </w:pPr>
    </w:lvl>
  </w:abstractNum>
  <w:abstractNum w:abstractNumId="7" w15:restartNumberingAfterBreak="0">
    <w:nsid w:val="660F090D"/>
    <w:multiLevelType w:val="hybridMultilevel"/>
    <w:tmpl w:val="B5C6FB8A"/>
    <w:lvl w:ilvl="0" w:tplc="84BC8702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sz w:val="20"/>
        <w:szCs w:val="20"/>
      </w:rPr>
    </w:lvl>
    <w:lvl w:ilvl="1" w:tplc="C81A1C76">
      <w:start w:val="1"/>
      <w:numFmt w:val="bullet"/>
      <w:lvlText w:val="•"/>
      <w:lvlJc w:val="left"/>
      <w:pPr>
        <w:ind w:left="1538" w:hanging="568"/>
      </w:pPr>
    </w:lvl>
    <w:lvl w:ilvl="2" w:tplc="60A4F7C2">
      <w:start w:val="1"/>
      <w:numFmt w:val="bullet"/>
      <w:lvlText w:val="•"/>
      <w:lvlJc w:val="left"/>
      <w:pPr>
        <w:ind w:left="2390" w:hanging="568"/>
      </w:pPr>
    </w:lvl>
    <w:lvl w:ilvl="3" w:tplc="790AEDB8">
      <w:start w:val="1"/>
      <w:numFmt w:val="bullet"/>
      <w:lvlText w:val="•"/>
      <w:lvlJc w:val="left"/>
      <w:pPr>
        <w:ind w:left="3242" w:hanging="568"/>
      </w:pPr>
    </w:lvl>
    <w:lvl w:ilvl="4" w:tplc="73167C08">
      <w:start w:val="1"/>
      <w:numFmt w:val="bullet"/>
      <w:lvlText w:val="•"/>
      <w:lvlJc w:val="left"/>
      <w:pPr>
        <w:ind w:left="4093" w:hanging="568"/>
      </w:pPr>
    </w:lvl>
    <w:lvl w:ilvl="5" w:tplc="9F527668">
      <w:start w:val="1"/>
      <w:numFmt w:val="bullet"/>
      <w:lvlText w:val="•"/>
      <w:lvlJc w:val="left"/>
      <w:pPr>
        <w:ind w:left="4945" w:hanging="568"/>
      </w:pPr>
    </w:lvl>
    <w:lvl w:ilvl="6" w:tplc="D7021B3A">
      <w:start w:val="1"/>
      <w:numFmt w:val="bullet"/>
      <w:lvlText w:val="•"/>
      <w:lvlJc w:val="left"/>
      <w:pPr>
        <w:ind w:left="5797" w:hanging="568"/>
      </w:pPr>
    </w:lvl>
    <w:lvl w:ilvl="7" w:tplc="CE90F5D6">
      <w:start w:val="1"/>
      <w:numFmt w:val="bullet"/>
      <w:lvlText w:val="•"/>
      <w:lvlJc w:val="left"/>
      <w:pPr>
        <w:ind w:left="6649" w:hanging="568"/>
      </w:pPr>
    </w:lvl>
    <w:lvl w:ilvl="8" w:tplc="C62E4CBE">
      <w:start w:val="1"/>
      <w:numFmt w:val="bullet"/>
      <w:lvlText w:val="•"/>
      <w:lvlJc w:val="left"/>
      <w:pPr>
        <w:ind w:left="7501" w:hanging="568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hideSpellingErrors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CF"/>
    <w:rsid w:val="000F50E7"/>
    <w:rsid w:val="0011643C"/>
    <w:rsid w:val="001524FF"/>
    <w:rsid w:val="001A5ECF"/>
    <w:rsid w:val="001B69E3"/>
    <w:rsid w:val="001C0B97"/>
    <w:rsid w:val="001D1748"/>
    <w:rsid w:val="0020262C"/>
    <w:rsid w:val="002239F0"/>
    <w:rsid w:val="0030039E"/>
    <w:rsid w:val="003432F4"/>
    <w:rsid w:val="00343B0B"/>
    <w:rsid w:val="0036328E"/>
    <w:rsid w:val="0038588A"/>
    <w:rsid w:val="00387A66"/>
    <w:rsid w:val="00405505"/>
    <w:rsid w:val="00446A46"/>
    <w:rsid w:val="00462A18"/>
    <w:rsid w:val="004A6CF5"/>
    <w:rsid w:val="004E59C3"/>
    <w:rsid w:val="004F0246"/>
    <w:rsid w:val="004F16D5"/>
    <w:rsid w:val="00514A72"/>
    <w:rsid w:val="00585152"/>
    <w:rsid w:val="005A0378"/>
    <w:rsid w:val="00622B94"/>
    <w:rsid w:val="006437EA"/>
    <w:rsid w:val="006658C5"/>
    <w:rsid w:val="006B1A82"/>
    <w:rsid w:val="006D5483"/>
    <w:rsid w:val="0070542C"/>
    <w:rsid w:val="00711FEA"/>
    <w:rsid w:val="00730F56"/>
    <w:rsid w:val="007C4FE8"/>
    <w:rsid w:val="007D7D33"/>
    <w:rsid w:val="007F0712"/>
    <w:rsid w:val="007F21EE"/>
    <w:rsid w:val="00810132"/>
    <w:rsid w:val="0082280F"/>
    <w:rsid w:val="00851773"/>
    <w:rsid w:val="008A6EC9"/>
    <w:rsid w:val="00931130"/>
    <w:rsid w:val="0094040C"/>
    <w:rsid w:val="00951BE7"/>
    <w:rsid w:val="00952C21"/>
    <w:rsid w:val="009602B6"/>
    <w:rsid w:val="009742C0"/>
    <w:rsid w:val="009937DB"/>
    <w:rsid w:val="009A5082"/>
    <w:rsid w:val="009D5A4E"/>
    <w:rsid w:val="00A127FA"/>
    <w:rsid w:val="00A15DE6"/>
    <w:rsid w:val="00A226C7"/>
    <w:rsid w:val="00AE0BCF"/>
    <w:rsid w:val="00AE3A18"/>
    <w:rsid w:val="00AE4E29"/>
    <w:rsid w:val="00AF3642"/>
    <w:rsid w:val="00B07C60"/>
    <w:rsid w:val="00B51F90"/>
    <w:rsid w:val="00B5399C"/>
    <w:rsid w:val="00BB6D62"/>
    <w:rsid w:val="00BB7A7B"/>
    <w:rsid w:val="00BC0684"/>
    <w:rsid w:val="00BC4525"/>
    <w:rsid w:val="00BC71DF"/>
    <w:rsid w:val="00BE17D2"/>
    <w:rsid w:val="00BF6E82"/>
    <w:rsid w:val="00C05C90"/>
    <w:rsid w:val="00C17F4B"/>
    <w:rsid w:val="00C33BE0"/>
    <w:rsid w:val="00C54721"/>
    <w:rsid w:val="00C77299"/>
    <w:rsid w:val="00C861D7"/>
    <w:rsid w:val="00C92ACA"/>
    <w:rsid w:val="00CC13B2"/>
    <w:rsid w:val="00CC2EAF"/>
    <w:rsid w:val="00CF4D50"/>
    <w:rsid w:val="00D150EA"/>
    <w:rsid w:val="00D54C76"/>
    <w:rsid w:val="00D8116A"/>
    <w:rsid w:val="00DA7664"/>
    <w:rsid w:val="00DB67E6"/>
    <w:rsid w:val="00E15C60"/>
    <w:rsid w:val="00EA2493"/>
    <w:rsid w:val="00EB066E"/>
    <w:rsid w:val="00EB3A4C"/>
    <w:rsid w:val="00EB5B4B"/>
    <w:rsid w:val="00EB7041"/>
    <w:rsid w:val="00EB7B21"/>
    <w:rsid w:val="00FA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76D81AF-2A93-4720-8D5A-49ABD5348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uiPriority w:val="1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pPr>
      <w:ind w:left="686" w:hanging="56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</w:style>
  <w:style w:type="paragraph" w:styleId="llb">
    <w:name w:val="footer"/>
    <w:basedOn w:val="Norml"/>
    <w:link w:val="llbChar"/>
    <w:uiPriority w:val="99"/>
    <w:unhideWhenUsed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</w:style>
  <w:style w:type="table" w:styleId="Rcsostblzat">
    <w:name w:val="Table Grid"/>
    <w:basedOn w:val="Normltblzat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uiPriority w:val="99"/>
    <w:semiHidden/>
    <w:pPr>
      <w:widowControl/>
    </w:p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hAnsi="Segoe UI" w:cs="Segoe UI"/>
      <w:sz w:val="18"/>
      <w:szCs w:val="18"/>
    </w:rPr>
  </w:style>
  <w:style w:type="character" w:customStyle="1" w:styleId="lfejChar1">
    <w:name w:val="Élőfej Char1"/>
    <w:basedOn w:val="Bekezdsalapbettpusa"/>
    <w:rPr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b/>
      <w:bCs/>
      <w:sz w:val="20"/>
      <w:szCs w:val="20"/>
    </w:rPr>
  </w:style>
  <w:style w:type="paragraph" w:customStyle="1" w:styleId="Default">
    <w:name w:val="Default"/>
    <w:basedOn w:val="Norml"/>
    <w:pPr>
      <w:widowControl/>
      <w:autoSpaceDE w:val="0"/>
      <w:autoSpaceDN w:val="0"/>
    </w:pPr>
    <w:rPr>
      <w:rFonts w:ascii="Times New Roman" w:hAnsi="Times New Roman"/>
      <w:color w:val="000000"/>
      <w:sz w:val="24"/>
      <w:szCs w:val="24"/>
      <w:lang w:val="hu-HU" w:eastAsia="hu-HU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4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ma.europa.eu/docs/en_GB/document_library/Template_or_form/2013/03/WC500139752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4151</Words>
  <Characters>28642</Characters>
  <Application>Microsoft Office Word</Application>
  <DocSecurity>0</DocSecurity>
  <Lines>238</Lines>
  <Paragraphs>65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HU_OGYEI_16.1.2</cp:lastModifiedBy>
  <cp:revision>3</cp:revision>
  <dcterms:created xsi:type="dcterms:W3CDTF">2026-04-15T15:12:00Z</dcterms:created>
  <dcterms:modified xsi:type="dcterms:W3CDTF">2026-04-15T15:13:00Z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124549917</vt:lpwstr>
  </property>
</Properties>
</file>