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62A39" w14:textId="1C43EF22" w:rsidR="00F45C51" w:rsidRPr="00CC6B97" w:rsidRDefault="00550516" w:rsidP="008669D7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Betegtájékoztató: Információk a beteg számára</w:t>
      </w:r>
    </w:p>
    <w:p w14:paraId="786EAD5D" w14:textId="77777777" w:rsidR="00F45C51" w:rsidRPr="00CC6B97" w:rsidRDefault="00F45C51" w:rsidP="008669D7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6F5FF9BF" w14:textId="77777777" w:rsidR="00F02F48" w:rsidRPr="00CC6B97" w:rsidRDefault="00F02F48" w:rsidP="008669D7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>CEFTAZIDIME QILU 1 g por oldatos injekcióhoz vagy infúzióhoz</w:t>
      </w:r>
    </w:p>
    <w:p w14:paraId="4FFD14F7" w14:textId="77777777" w:rsidR="00F02F48" w:rsidRPr="00CC6B97" w:rsidRDefault="00F02F48" w:rsidP="008669D7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>CEFTAZIDIME QILU 2 g por oldatos injekcióhoz vagy infúzióhoz</w:t>
      </w:r>
    </w:p>
    <w:p w14:paraId="15AFF08B" w14:textId="77777777" w:rsidR="00F02F48" w:rsidRPr="00CC6B97" w:rsidRDefault="00F02F48" w:rsidP="008669D7">
      <w:pPr>
        <w:numPr>
          <w:ilvl w:val="12"/>
          <w:numId w:val="0"/>
        </w:numPr>
        <w:spacing w:line="240" w:lineRule="auto"/>
        <w:jc w:val="center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ceftazidim</w:t>
      </w:r>
    </w:p>
    <w:p w14:paraId="33B0317E" w14:textId="759B7ECF" w:rsidR="00F45C51" w:rsidRPr="00CC6B97" w:rsidRDefault="00F45C51" w:rsidP="008669D7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6B8EE37" w14:textId="4255DE71" w:rsidR="00291504" w:rsidRPr="00CC6B97" w:rsidRDefault="00291504" w:rsidP="008669D7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 készítmény neve CEFTAZIDIME QILU 1 g</w:t>
      </w:r>
      <w:r w:rsidR="00837230" w:rsidRPr="00837230">
        <w:rPr>
          <w:szCs w:val="22"/>
          <w:lang w:val="hu-HU"/>
        </w:rPr>
        <w:t xml:space="preserve"> </w:t>
      </w:r>
      <w:r w:rsidR="00837230" w:rsidRPr="00CC6B97">
        <w:rPr>
          <w:szCs w:val="22"/>
          <w:lang w:val="hu-HU"/>
        </w:rPr>
        <w:t>por oldatos injekcióhoz vagy infúzióhoz</w:t>
      </w:r>
      <w:r w:rsidRPr="00CC6B97">
        <w:rPr>
          <w:szCs w:val="22"/>
          <w:lang w:val="hu-HU"/>
        </w:rPr>
        <w:t xml:space="preserve"> </w:t>
      </w:r>
      <w:r w:rsidR="00837230">
        <w:rPr>
          <w:szCs w:val="22"/>
          <w:lang w:val="hu-HU"/>
        </w:rPr>
        <w:t>vagy</w:t>
      </w:r>
      <w:r w:rsidR="00837230" w:rsidRPr="00CC6B97">
        <w:rPr>
          <w:szCs w:val="22"/>
          <w:lang w:val="hu-HU"/>
        </w:rPr>
        <w:t xml:space="preserve"> CEFTAZIDIME QILU </w:t>
      </w:r>
      <w:r w:rsidRPr="00CC6B97">
        <w:rPr>
          <w:szCs w:val="22"/>
          <w:lang w:val="hu-HU"/>
        </w:rPr>
        <w:t>2 g por oldatos injekcióhoz vagy infúzióhoz</w:t>
      </w:r>
      <w:r w:rsidR="00837230">
        <w:rPr>
          <w:szCs w:val="22"/>
          <w:lang w:val="hu-HU"/>
        </w:rPr>
        <w:t xml:space="preserve"> (</w:t>
      </w:r>
      <w:r w:rsidRPr="00CC6B97">
        <w:rPr>
          <w:szCs w:val="22"/>
          <w:lang w:val="hu-HU"/>
        </w:rPr>
        <w:t>a továbbiakban CEFTAZIDIME QILU</w:t>
      </w:r>
      <w:r w:rsidR="00837230">
        <w:rPr>
          <w:szCs w:val="22"/>
          <w:lang w:val="hu-HU"/>
        </w:rPr>
        <w:t>)</w:t>
      </w:r>
      <w:r w:rsidRPr="00CC6B97">
        <w:rPr>
          <w:szCs w:val="22"/>
          <w:lang w:val="hu-HU"/>
        </w:rPr>
        <w:t>.</w:t>
      </w:r>
    </w:p>
    <w:p w14:paraId="695CCE19" w14:textId="3F979935" w:rsidR="00291504" w:rsidRPr="00CC6B97" w:rsidRDefault="00291504" w:rsidP="008669D7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61BB65A" w14:textId="18ABCB89" w:rsidR="00F45C51" w:rsidRPr="00CC6B97" w:rsidRDefault="00111AC4" w:rsidP="008669D7">
      <w:pPr>
        <w:spacing w:line="240" w:lineRule="auto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>Mielőtt elkezd</w:t>
      </w:r>
      <w:r w:rsidR="00127C1D" w:rsidRPr="00CC6B97">
        <w:rPr>
          <w:b/>
          <w:szCs w:val="22"/>
          <w:lang w:val="hu-HU"/>
        </w:rPr>
        <w:t>i</w:t>
      </w:r>
      <w:r w:rsidR="00837230">
        <w:rPr>
          <w:b/>
          <w:szCs w:val="22"/>
          <w:lang w:val="hu-HU"/>
        </w:rPr>
        <w:t>k Önnél</w:t>
      </w:r>
      <w:r w:rsidRPr="00CC6B97">
        <w:rPr>
          <w:b/>
          <w:szCs w:val="22"/>
          <w:lang w:val="hu-HU"/>
        </w:rPr>
        <w:t xml:space="preserve"> alkalmazni ezt a gyógyszert, olvassa el figyelmesen az alábbi </w:t>
      </w:r>
      <w:r w:rsidRPr="00CC6B97">
        <w:rPr>
          <w:b/>
          <w:noProof/>
          <w:szCs w:val="22"/>
          <w:lang w:val="hu-HU"/>
        </w:rPr>
        <w:t xml:space="preserve">betegtájékoztatót, </w:t>
      </w:r>
      <w:r w:rsidR="00F172C9" w:rsidRPr="00CC6B97">
        <w:rPr>
          <w:b/>
          <w:noProof/>
          <w:szCs w:val="22"/>
          <w:lang w:val="hu-HU"/>
        </w:rPr>
        <w:t>me</w:t>
      </w:r>
      <w:r w:rsidR="000C1738" w:rsidRPr="00CC6B97">
        <w:rPr>
          <w:b/>
          <w:noProof/>
          <w:szCs w:val="22"/>
          <w:lang w:val="hu-HU"/>
        </w:rPr>
        <w:t>rt</w:t>
      </w:r>
      <w:r w:rsidR="00C66261" w:rsidRPr="00CC6B97">
        <w:rPr>
          <w:b/>
          <w:noProof/>
          <w:szCs w:val="22"/>
          <w:lang w:val="hu-HU"/>
        </w:rPr>
        <w:t xml:space="preserve"> </w:t>
      </w:r>
      <w:r w:rsidRPr="00CC6B97">
        <w:rPr>
          <w:b/>
          <w:noProof/>
          <w:szCs w:val="22"/>
          <w:lang w:val="hu-HU"/>
        </w:rPr>
        <w:t>az Ön számára</w:t>
      </w:r>
      <w:r w:rsidR="00F172C9" w:rsidRPr="00CC6B97">
        <w:rPr>
          <w:b/>
          <w:noProof/>
          <w:szCs w:val="22"/>
          <w:lang w:val="hu-HU"/>
        </w:rPr>
        <w:t xml:space="preserve"> fontos információkat tartalmaz</w:t>
      </w:r>
      <w:r w:rsidRPr="00CC6B97">
        <w:rPr>
          <w:b/>
          <w:szCs w:val="22"/>
          <w:lang w:val="hu-HU"/>
        </w:rPr>
        <w:t>.</w:t>
      </w:r>
    </w:p>
    <w:p w14:paraId="002F83D3" w14:textId="77777777" w:rsidR="00F45C51" w:rsidRPr="00CC6B97" w:rsidRDefault="00550516" w:rsidP="008669D7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CC6B97">
        <w:rPr>
          <w:szCs w:val="22"/>
          <w:lang w:val="hu-HU"/>
        </w:rPr>
        <w:t xml:space="preserve">Tartsa meg a betegtájékoztatót, mert a benne szereplő információkra a </w:t>
      </w:r>
      <w:r w:rsidRPr="00CC6B97">
        <w:rPr>
          <w:noProof/>
          <w:szCs w:val="22"/>
          <w:lang w:val="hu-HU"/>
        </w:rPr>
        <w:t>későbbiekben</w:t>
      </w:r>
      <w:r w:rsidRPr="00CC6B97">
        <w:rPr>
          <w:szCs w:val="22"/>
          <w:lang w:val="hu-HU"/>
        </w:rPr>
        <w:t xml:space="preserve"> is szüksége lehet.</w:t>
      </w:r>
    </w:p>
    <w:p w14:paraId="39E0E30F" w14:textId="05168CEB" w:rsidR="00F45C51" w:rsidRPr="00CC6B97" w:rsidRDefault="00550516" w:rsidP="008669D7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CC6B97">
        <w:rPr>
          <w:szCs w:val="22"/>
          <w:lang w:val="hu-HU"/>
        </w:rPr>
        <w:t xml:space="preserve">További kérdéseivel forduljon </w:t>
      </w:r>
      <w:r w:rsidRPr="00CC6B97">
        <w:rPr>
          <w:noProof/>
          <w:szCs w:val="22"/>
          <w:lang w:val="hu-HU"/>
        </w:rPr>
        <w:t>kezelőorvosához</w:t>
      </w:r>
      <w:r w:rsidR="00763E9D" w:rsidRPr="00CC6B97">
        <w:rPr>
          <w:noProof/>
          <w:szCs w:val="22"/>
          <w:lang w:val="hu-HU"/>
        </w:rPr>
        <w:t xml:space="preserve"> </w:t>
      </w:r>
      <w:r w:rsidRPr="00CC6B97">
        <w:rPr>
          <w:szCs w:val="22"/>
          <w:lang w:val="hu-HU"/>
        </w:rPr>
        <w:t>vagy</w:t>
      </w:r>
      <w:r w:rsidR="000C1738" w:rsidRPr="00CC6B97">
        <w:rPr>
          <w:szCs w:val="22"/>
          <w:lang w:val="hu-HU"/>
        </w:rPr>
        <w:t xml:space="preserve"> a gondozását végző egészségügyi szakemberhez.</w:t>
      </w:r>
    </w:p>
    <w:p w14:paraId="56E917FD" w14:textId="1ECFA458" w:rsidR="00F45C51" w:rsidRPr="00CC6B97" w:rsidRDefault="00550516" w:rsidP="008669D7">
      <w:pPr>
        <w:suppressAutoHyphens/>
        <w:spacing w:line="240" w:lineRule="auto"/>
        <w:ind w:left="567" w:hanging="567"/>
        <w:rPr>
          <w:szCs w:val="22"/>
          <w:lang w:val="hu-HU"/>
        </w:rPr>
      </w:pPr>
      <w:r w:rsidRPr="00CC6B97">
        <w:rPr>
          <w:szCs w:val="22"/>
          <w:lang w:val="hu-HU"/>
        </w:rPr>
        <w:t>-</w:t>
      </w:r>
      <w:r w:rsidRPr="00CC6B97">
        <w:rPr>
          <w:szCs w:val="22"/>
          <w:lang w:val="hu-HU"/>
        </w:rPr>
        <w:tab/>
        <w:t xml:space="preserve">Ha </w:t>
      </w:r>
      <w:r w:rsidRPr="00CC6B97">
        <w:rPr>
          <w:noProof/>
          <w:szCs w:val="22"/>
          <w:lang w:val="hu-HU"/>
        </w:rPr>
        <w:t>Önnél bármilyen</w:t>
      </w:r>
      <w:r w:rsidRPr="00CC6B97">
        <w:rPr>
          <w:szCs w:val="22"/>
          <w:lang w:val="hu-HU"/>
        </w:rPr>
        <w:t xml:space="preserve"> mellékhatás </w:t>
      </w:r>
      <w:r w:rsidRPr="00CC6B97">
        <w:rPr>
          <w:noProof/>
          <w:szCs w:val="22"/>
          <w:lang w:val="hu-HU"/>
        </w:rPr>
        <w:t>jelentkezik, tájékoztassa erről kezelőorvosát</w:t>
      </w:r>
      <w:r w:rsidR="00763E9D" w:rsidRPr="00CC6B97">
        <w:rPr>
          <w:noProof/>
          <w:szCs w:val="22"/>
          <w:lang w:val="hu-HU"/>
        </w:rPr>
        <w:t xml:space="preserve"> </w:t>
      </w:r>
      <w:r w:rsidR="00111AC4" w:rsidRPr="00CC6B97">
        <w:rPr>
          <w:szCs w:val="22"/>
          <w:lang w:val="hu-HU"/>
        </w:rPr>
        <w:t>vagy a gondozását végző egészségügyi szakembert.</w:t>
      </w:r>
      <w:r w:rsidR="00763E9D" w:rsidRPr="00CC6B97">
        <w:rPr>
          <w:szCs w:val="22"/>
          <w:lang w:val="hu-HU"/>
        </w:rPr>
        <w:t xml:space="preserve"> </w:t>
      </w:r>
      <w:r w:rsidRPr="00CC6B97">
        <w:rPr>
          <w:noProof/>
          <w:szCs w:val="22"/>
          <w:lang w:val="hu-HU"/>
        </w:rPr>
        <w:t>Ez</w:t>
      </w:r>
      <w:r w:rsidRPr="00CC6B97">
        <w:rPr>
          <w:szCs w:val="22"/>
          <w:lang w:val="hu-HU"/>
        </w:rPr>
        <w:t xml:space="preserve"> a betegtájékoztatóban </w:t>
      </w:r>
      <w:r w:rsidRPr="00CC6B97">
        <w:rPr>
          <w:noProof/>
          <w:szCs w:val="22"/>
          <w:lang w:val="hu-HU"/>
        </w:rPr>
        <w:t>fel nem sorolt bármilyen lehetséges mellékhatásra is vonatkozik.</w:t>
      </w:r>
      <w:r w:rsidR="000C1738" w:rsidRPr="00CC6B97">
        <w:rPr>
          <w:szCs w:val="22"/>
          <w:lang w:val="hu-HU"/>
        </w:rPr>
        <w:t xml:space="preserve"> Lásd 4. pont</w:t>
      </w:r>
      <w:r w:rsidR="00905D16" w:rsidRPr="00CC6B97">
        <w:rPr>
          <w:szCs w:val="22"/>
          <w:lang w:val="hu-HU"/>
        </w:rPr>
        <w:t>.</w:t>
      </w:r>
      <w:r w:rsidR="000C1738" w:rsidRPr="00CC6B97">
        <w:rPr>
          <w:szCs w:val="22"/>
          <w:lang w:val="hu-HU"/>
        </w:rPr>
        <w:t xml:space="preserve"> </w:t>
      </w:r>
    </w:p>
    <w:p w14:paraId="474A2FC2" w14:textId="77777777" w:rsidR="00F45C51" w:rsidRPr="00CC6B97" w:rsidRDefault="00F45C51" w:rsidP="008669D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155CE4E" w14:textId="77777777" w:rsidR="00F45C51" w:rsidRPr="00CC6B97" w:rsidRDefault="00F45C51" w:rsidP="008669D7">
      <w:pPr>
        <w:tabs>
          <w:tab w:val="left" w:pos="1724"/>
        </w:tabs>
        <w:suppressAutoHyphens/>
        <w:spacing w:line="240" w:lineRule="auto"/>
        <w:ind w:right="-2"/>
        <w:rPr>
          <w:szCs w:val="22"/>
          <w:lang w:val="hu-HU"/>
        </w:rPr>
      </w:pPr>
    </w:p>
    <w:p w14:paraId="63D85FCC" w14:textId="77777777" w:rsidR="00F45C51" w:rsidRPr="00CC6B97" w:rsidRDefault="00550516" w:rsidP="008669D7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C6B97">
        <w:rPr>
          <w:rFonts w:eastAsia="Times New Roman"/>
          <w:b/>
          <w:snapToGrid/>
          <w:szCs w:val="22"/>
          <w:lang w:val="hu-HU" w:eastAsia="en-US"/>
        </w:rPr>
        <w:t>A betegtájékoztató tartalma:</w:t>
      </w:r>
    </w:p>
    <w:p w14:paraId="7EE010AA" w14:textId="77777777" w:rsidR="00FD7383" w:rsidRPr="00CC6B97" w:rsidRDefault="00FD7383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74EC37C0" w14:textId="73894EA8" w:rsidR="00F45C51" w:rsidRPr="00CC6B97" w:rsidRDefault="00550516" w:rsidP="008669D7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CC6B97">
        <w:rPr>
          <w:szCs w:val="22"/>
          <w:lang w:val="hu-HU"/>
        </w:rPr>
        <w:t>Milyen típusú gyógyszer a</w:t>
      </w:r>
      <w:r w:rsidR="00291504" w:rsidRPr="00CC6B97">
        <w:rPr>
          <w:szCs w:val="22"/>
          <w:lang w:val="hu-HU"/>
        </w:rPr>
        <w:t xml:space="preserve"> CEFTAZIDIME QILU</w:t>
      </w:r>
      <w:r w:rsidRPr="00CC6B97">
        <w:rPr>
          <w:szCs w:val="22"/>
          <w:lang w:val="hu-HU"/>
        </w:rPr>
        <w:t xml:space="preserve"> és milyen betegségek esetén alkalmazható?</w:t>
      </w:r>
    </w:p>
    <w:p w14:paraId="2523B378" w14:textId="2F0D83CB" w:rsidR="00F45C51" w:rsidRPr="00CC6B97" w:rsidRDefault="00550516" w:rsidP="008669D7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CC6B97">
        <w:rPr>
          <w:szCs w:val="22"/>
          <w:lang w:val="hu-HU"/>
        </w:rPr>
        <w:t xml:space="preserve">Tudnivalók a </w:t>
      </w:r>
      <w:r w:rsidR="00291504" w:rsidRPr="00CC6B97">
        <w:rPr>
          <w:szCs w:val="22"/>
          <w:lang w:val="hu-HU"/>
        </w:rPr>
        <w:t>CEFTAZIDIME QILU</w:t>
      </w:r>
      <w:r w:rsidRPr="00CC6B97">
        <w:rPr>
          <w:szCs w:val="22"/>
          <w:lang w:val="hu-HU"/>
        </w:rPr>
        <w:t xml:space="preserve"> alkalmazása előtt</w:t>
      </w:r>
    </w:p>
    <w:p w14:paraId="65A8B9AA" w14:textId="519AB426" w:rsidR="00F45C51" w:rsidRPr="00CC6B97" w:rsidRDefault="00550516" w:rsidP="008669D7">
      <w:pPr>
        <w:spacing w:line="240" w:lineRule="auto"/>
        <w:ind w:left="567" w:right="-29" w:hanging="567"/>
        <w:rPr>
          <w:szCs w:val="22"/>
          <w:lang w:val="hu-HU"/>
        </w:rPr>
      </w:pPr>
      <w:r w:rsidRPr="00CC6B97">
        <w:rPr>
          <w:szCs w:val="22"/>
          <w:lang w:val="hu-HU"/>
        </w:rPr>
        <w:t>3.</w:t>
      </w:r>
      <w:r w:rsidRPr="00CC6B97">
        <w:rPr>
          <w:szCs w:val="22"/>
          <w:lang w:val="hu-HU"/>
        </w:rPr>
        <w:tab/>
        <w:t xml:space="preserve">Hogyan kell alkalmazni a </w:t>
      </w:r>
      <w:r w:rsidR="00291504" w:rsidRPr="00CC6B97">
        <w:rPr>
          <w:szCs w:val="22"/>
          <w:lang w:val="hu-HU"/>
        </w:rPr>
        <w:t>CEFTAZIDIME QILU-</w:t>
      </w:r>
      <w:r w:rsidRPr="00CC6B97">
        <w:rPr>
          <w:szCs w:val="22"/>
          <w:lang w:val="hu-HU"/>
        </w:rPr>
        <w:t>t?</w:t>
      </w:r>
    </w:p>
    <w:p w14:paraId="14E79C02" w14:textId="77777777" w:rsidR="00F45C51" w:rsidRPr="00CC6B97" w:rsidRDefault="00550516" w:rsidP="008669D7">
      <w:pPr>
        <w:spacing w:line="240" w:lineRule="auto"/>
        <w:ind w:left="567" w:right="-29" w:hanging="567"/>
        <w:rPr>
          <w:szCs w:val="22"/>
          <w:lang w:val="hu-HU"/>
        </w:rPr>
      </w:pPr>
      <w:r w:rsidRPr="00CC6B97">
        <w:rPr>
          <w:szCs w:val="22"/>
          <w:lang w:val="hu-HU"/>
        </w:rPr>
        <w:t>4.</w:t>
      </w:r>
      <w:r w:rsidRPr="00CC6B97">
        <w:rPr>
          <w:szCs w:val="22"/>
          <w:lang w:val="hu-HU"/>
        </w:rPr>
        <w:tab/>
        <w:t>Lehetséges mellékhatások</w:t>
      </w:r>
    </w:p>
    <w:p w14:paraId="1458A5C3" w14:textId="734378C7" w:rsidR="00F45C51" w:rsidRPr="00CC6B97" w:rsidRDefault="00550516" w:rsidP="008669D7">
      <w:pPr>
        <w:spacing w:line="240" w:lineRule="auto"/>
        <w:ind w:left="567" w:right="-29" w:hanging="567"/>
        <w:rPr>
          <w:szCs w:val="22"/>
          <w:lang w:val="hu-HU"/>
        </w:rPr>
      </w:pPr>
      <w:r w:rsidRPr="00CC6B97">
        <w:rPr>
          <w:szCs w:val="22"/>
          <w:lang w:val="hu-HU"/>
        </w:rPr>
        <w:t>5</w:t>
      </w:r>
      <w:r w:rsidR="008957AC" w:rsidRPr="00CC6B97">
        <w:rPr>
          <w:noProof/>
          <w:szCs w:val="22"/>
          <w:lang w:val="hu-HU"/>
        </w:rPr>
        <w:t>.</w:t>
      </w:r>
      <w:r w:rsidRPr="00CC6B97">
        <w:rPr>
          <w:szCs w:val="22"/>
          <w:lang w:val="hu-HU"/>
        </w:rPr>
        <w:tab/>
        <w:t>Hogyan kell a</w:t>
      </w:r>
      <w:r w:rsidR="00291504" w:rsidRPr="00CC6B97">
        <w:rPr>
          <w:szCs w:val="22"/>
          <w:lang w:val="hu-HU"/>
        </w:rPr>
        <w:t xml:space="preserve"> CEFTAZIDIME QILU</w:t>
      </w:r>
      <w:r w:rsidRPr="00CC6B97">
        <w:rPr>
          <w:szCs w:val="22"/>
          <w:lang w:val="hu-HU"/>
        </w:rPr>
        <w:t>-t tárolni?</w:t>
      </w:r>
    </w:p>
    <w:p w14:paraId="27DBE3B0" w14:textId="77777777" w:rsidR="00F45C51" w:rsidRPr="00CC6B97" w:rsidRDefault="00550516" w:rsidP="008669D7">
      <w:pPr>
        <w:spacing w:line="240" w:lineRule="auto"/>
        <w:ind w:left="567" w:right="-29" w:hanging="567"/>
        <w:rPr>
          <w:szCs w:val="22"/>
          <w:lang w:val="hu-HU"/>
        </w:rPr>
      </w:pPr>
      <w:r w:rsidRPr="00CC6B97">
        <w:rPr>
          <w:szCs w:val="22"/>
          <w:lang w:val="hu-HU"/>
        </w:rPr>
        <w:t>6.</w:t>
      </w:r>
      <w:r w:rsidRPr="00CC6B97">
        <w:rPr>
          <w:szCs w:val="22"/>
          <w:lang w:val="hu-HU"/>
        </w:rPr>
        <w:tab/>
      </w:r>
      <w:r w:rsidRPr="00CC6B97">
        <w:rPr>
          <w:noProof/>
          <w:szCs w:val="22"/>
          <w:lang w:val="hu-HU"/>
        </w:rPr>
        <w:t xml:space="preserve">A csomagolás tartalma és egyéb </w:t>
      </w:r>
      <w:r w:rsidRPr="00CC6B97">
        <w:rPr>
          <w:szCs w:val="22"/>
          <w:lang w:val="hu-HU"/>
        </w:rPr>
        <w:t>információk</w:t>
      </w:r>
    </w:p>
    <w:p w14:paraId="39BA931B" w14:textId="77777777" w:rsidR="00F45C51" w:rsidRPr="00CC6B97" w:rsidRDefault="00F45C51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5AA472E" w14:textId="77777777" w:rsidR="00F45C51" w:rsidRPr="00CC6B97" w:rsidRDefault="00F45C51" w:rsidP="008669D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079776B" w14:textId="460D5058" w:rsidR="00F45C51" w:rsidRPr="00CC6B97" w:rsidRDefault="00550516" w:rsidP="008669D7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Milyen típusú</w:t>
      </w:r>
      <w:r w:rsidRPr="00CC6B97">
        <w:rPr>
          <w:b/>
          <w:szCs w:val="22"/>
          <w:lang w:val="hu-HU"/>
        </w:rPr>
        <w:t xml:space="preserve"> gyógyszer </w:t>
      </w:r>
      <w:r w:rsidRPr="00CC6B97">
        <w:rPr>
          <w:b/>
          <w:noProof/>
          <w:szCs w:val="22"/>
          <w:lang w:val="hu-HU"/>
        </w:rPr>
        <w:t xml:space="preserve">a </w:t>
      </w:r>
      <w:r w:rsidR="00291504" w:rsidRPr="00CC6B97">
        <w:rPr>
          <w:b/>
          <w:noProof/>
          <w:szCs w:val="22"/>
          <w:lang w:val="hu-HU"/>
        </w:rPr>
        <w:t>CEFTAZIDIME QILU</w:t>
      </w:r>
      <w:r w:rsidRPr="00CC6B97">
        <w:rPr>
          <w:b/>
          <w:noProof/>
          <w:szCs w:val="22"/>
          <w:lang w:val="hu-HU"/>
        </w:rPr>
        <w:t xml:space="preserve"> és milyen betegségek esetén</w:t>
      </w:r>
      <w:r w:rsidRPr="00CC6B97">
        <w:rPr>
          <w:b/>
          <w:szCs w:val="22"/>
          <w:lang w:val="hu-HU"/>
        </w:rPr>
        <w:t xml:space="preserve"> alkalmazható</w:t>
      </w:r>
      <w:r w:rsidRPr="00CC6B97">
        <w:rPr>
          <w:b/>
          <w:noProof/>
          <w:szCs w:val="22"/>
          <w:lang w:val="hu-HU"/>
        </w:rPr>
        <w:t>?</w:t>
      </w:r>
    </w:p>
    <w:p w14:paraId="3EE71731" w14:textId="77777777" w:rsidR="00F45C51" w:rsidRPr="00CC6B97" w:rsidRDefault="00F45C51" w:rsidP="008669D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A91BC4F" w14:textId="2B0F8B9C" w:rsidR="00291504" w:rsidRPr="00CC6B97" w:rsidRDefault="00291504" w:rsidP="008669D7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A </w:t>
      </w:r>
      <w:r w:rsidR="004023DE" w:rsidRPr="00CC6B97">
        <w:rPr>
          <w:noProof/>
          <w:szCs w:val="22"/>
          <w:lang w:val="hu-HU"/>
        </w:rPr>
        <w:t>ceftazidim</w:t>
      </w:r>
      <w:r w:rsidR="005B266E" w:rsidRPr="00CC6B97">
        <w:rPr>
          <w:noProof/>
          <w:szCs w:val="22"/>
          <w:lang w:val="hu-HU"/>
        </w:rPr>
        <w:t xml:space="preserve"> </w:t>
      </w:r>
      <w:r w:rsidRPr="00CC6B97">
        <w:rPr>
          <w:noProof/>
          <w:szCs w:val="22"/>
          <w:lang w:val="hu-HU"/>
        </w:rPr>
        <w:t>egy antibiotikum, amelyet felnőtteknél és gyermekeknél (</w:t>
      </w:r>
      <w:r w:rsidR="00837230">
        <w:rPr>
          <w:noProof/>
          <w:szCs w:val="22"/>
          <w:lang w:val="hu-HU"/>
        </w:rPr>
        <w:t>beleértve</w:t>
      </w:r>
      <w:r w:rsidR="00837230" w:rsidRPr="00CC6B97">
        <w:rPr>
          <w:noProof/>
          <w:szCs w:val="22"/>
          <w:lang w:val="hu-HU"/>
        </w:rPr>
        <w:t xml:space="preserve"> </w:t>
      </w:r>
      <w:r w:rsidRPr="00CC6B97">
        <w:rPr>
          <w:noProof/>
          <w:szCs w:val="22"/>
          <w:lang w:val="hu-HU"/>
        </w:rPr>
        <w:t>az újszülöttek</w:t>
      </w:r>
      <w:r w:rsidR="00837230">
        <w:rPr>
          <w:noProof/>
          <w:szCs w:val="22"/>
          <w:lang w:val="hu-HU"/>
        </w:rPr>
        <w:t>et</w:t>
      </w:r>
      <w:r w:rsidRPr="00CC6B97">
        <w:rPr>
          <w:noProof/>
          <w:szCs w:val="22"/>
          <w:lang w:val="hu-HU"/>
        </w:rPr>
        <w:t xml:space="preserve">) alkalmaznak. Hatására elpusztulnak a fertőzéseket okozó baktériumok. Az úgynevezett </w:t>
      </w:r>
      <w:r w:rsidRPr="00CC6B97">
        <w:rPr>
          <w:i/>
          <w:noProof/>
          <w:szCs w:val="22"/>
          <w:lang w:val="hu-HU"/>
        </w:rPr>
        <w:t xml:space="preserve">cefalosporinok </w:t>
      </w:r>
      <w:r w:rsidRPr="00CC6B97">
        <w:rPr>
          <w:noProof/>
          <w:szCs w:val="22"/>
          <w:lang w:val="hu-HU"/>
        </w:rPr>
        <w:t>csoportjába tartozó gyógyszer.</w:t>
      </w:r>
    </w:p>
    <w:p w14:paraId="1916424A" w14:textId="07E3429F" w:rsidR="00F45C51" w:rsidRPr="00CC6B97" w:rsidRDefault="00F45C51" w:rsidP="008669D7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63D4D1D6" w14:textId="686C06E3" w:rsidR="00BA386E" w:rsidRPr="00CC6B97" w:rsidRDefault="00BA386E" w:rsidP="008669D7">
      <w:pPr>
        <w:tabs>
          <w:tab w:val="clear" w:pos="567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 xml:space="preserve">A </w:t>
      </w:r>
      <w:r w:rsidR="004023DE" w:rsidRPr="00CC6B97">
        <w:rPr>
          <w:b/>
          <w:noProof/>
          <w:szCs w:val="22"/>
          <w:lang w:val="hu-HU"/>
        </w:rPr>
        <w:t>ceftazidimet</w:t>
      </w:r>
      <w:r w:rsidRPr="00CC6B97">
        <w:rPr>
          <w:b/>
          <w:noProof/>
          <w:szCs w:val="22"/>
          <w:lang w:val="hu-HU"/>
        </w:rPr>
        <w:t xml:space="preserve"> a következő területek súlyos bakteriális fertőzéseinek kezelésére alkalmazzák:</w:t>
      </w:r>
    </w:p>
    <w:p w14:paraId="7682E012" w14:textId="77777777" w:rsidR="00BA386E" w:rsidRPr="00CC6B97" w:rsidRDefault="00BA386E" w:rsidP="008669D7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15DB10DF" w14:textId="77777777" w:rsidR="00BA386E" w:rsidRPr="00CC6B97" w:rsidRDefault="00BA386E" w:rsidP="008669D7">
      <w:pPr>
        <w:numPr>
          <w:ilvl w:val="0"/>
          <w:numId w:val="8"/>
        </w:numPr>
        <w:tabs>
          <w:tab w:val="num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tüdő vagy a mellkas,</w:t>
      </w:r>
    </w:p>
    <w:p w14:paraId="1022F815" w14:textId="77777777" w:rsidR="00BA386E" w:rsidRPr="00CC6B97" w:rsidRDefault="00BA386E" w:rsidP="008669D7">
      <w:pPr>
        <w:numPr>
          <w:ilvl w:val="0"/>
          <w:numId w:val="8"/>
        </w:numPr>
        <w:tabs>
          <w:tab w:val="num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cisztikus fibrózisban szenvedő betegeknél a tüdő és a hörgők,</w:t>
      </w:r>
    </w:p>
    <w:p w14:paraId="2893F288" w14:textId="77777777" w:rsidR="00BA386E" w:rsidRPr="00CC6B97" w:rsidRDefault="00BA386E" w:rsidP="008669D7">
      <w:pPr>
        <w:numPr>
          <w:ilvl w:val="0"/>
          <w:numId w:val="8"/>
        </w:numPr>
        <w:tabs>
          <w:tab w:val="num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agy (</w:t>
      </w:r>
      <w:r w:rsidRPr="00CC6B97">
        <w:rPr>
          <w:i/>
          <w:noProof/>
          <w:szCs w:val="22"/>
          <w:lang w:val="hu-HU"/>
        </w:rPr>
        <w:t xml:space="preserve">agyhártyagyulladás, </w:t>
      </w:r>
      <w:r w:rsidRPr="00CC6B97">
        <w:rPr>
          <w:noProof/>
          <w:szCs w:val="22"/>
          <w:lang w:val="hu-HU"/>
        </w:rPr>
        <w:t>azaz</w:t>
      </w:r>
      <w:r w:rsidRPr="00CC6B97">
        <w:rPr>
          <w:i/>
          <w:noProof/>
          <w:szCs w:val="22"/>
          <w:lang w:val="hu-HU"/>
        </w:rPr>
        <w:t xml:space="preserve"> meningitisz</w:t>
      </w:r>
      <w:r w:rsidRPr="00CC6B97">
        <w:rPr>
          <w:noProof/>
          <w:szCs w:val="22"/>
          <w:lang w:val="hu-HU"/>
        </w:rPr>
        <w:t>),</w:t>
      </w:r>
    </w:p>
    <w:p w14:paraId="4ECC0806" w14:textId="77777777" w:rsidR="00BA386E" w:rsidRPr="00CC6B97" w:rsidRDefault="00BA386E" w:rsidP="008669D7">
      <w:pPr>
        <w:numPr>
          <w:ilvl w:val="0"/>
          <w:numId w:val="8"/>
        </w:numPr>
        <w:tabs>
          <w:tab w:val="num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fül,</w:t>
      </w:r>
    </w:p>
    <w:p w14:paraId="045CA600" w14:textId="77777777" w:rsidR="00BA386E" w:rsidRPr="00CC6B97" w:rsidRDefault="00BA386E" w:rsidP="008669D7">
      <w:pPr>
        <w:numPr>
          <w:ilvl w:val="0"/>
          <w:numId w:val="8"/>
        </w:numPr>
        <w:tabs>
          <w:tab w:val="num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húgyutak,</w:t>
      </w:r>
    </w:p>
    <w:p w14:paraId="7158FCFA" w14:textId="77777777" w:rsidR="00BA386E" w:rsidRPr="00CC6B97" w:rsidRDefault="00BA386E" w:rsidP="008669D7">
      <w:pPr>
        <w:numPr>
          <w:ilvl w:val="0"/>
          <w:numId w:val="8"/>
        </w:numPr>
        <w:tabs>
          <w:tab w:val="num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bőr és a lágyrészek,</w:t>
      </w:r>
    </w:p>
    <w:p w14:paraId="7DEDFEC0" w14:textId="77777777" w:rsidR="00BA386E" w:rsidRPr="00CC6B97" w:rsidRDefault="00BA386E" w:rsidP="008669D7">
      <w:pPr>
        <w:numPr>
          <w:ilvl w:val="0"/>
          <w:numId w:val="8"/>
        </w:numPr>
        <w:tabs>
          <w:tab w:val="num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hasüreg és a hasfal (</w:t>
      </w:r>
      <w:r w:rsidRPr="00CC6B97">
        <w:rPr>
          <w:i/>
          <w:noProof/>
          <w:szCs w:val="22"/>
          <w:lang w:val="hu-HU"/>
        </w:rPr>
        <w:t xml:space="preserve">hashártyagyulladás, </w:t>
      </w:r>
      <w:r w:rsidRPr="00CC6B97">
        <w:rPr>
          <w:noProof/>
          <w:szCs w:val="22"/>
          <w:lang w:val="hu-HU"/>
        </w:rPr>
        <w:t xml:space="preserve">azaz </w:t>
      </w:r>
      <w:r w:rsidRPr="00CC6B97">
        <w:rPr>
          <w:i/>
          <w:noProof/>
          <w:szCs w:val="22"/>
          <w:lang w:val="hu-HU"/>
        </w:rPr>
        <w:t>peritonitisz</w:t>
      </w:r>
      <w:r w:rsidRPr="00CC6B97">
        <w:rPr>
          <w:noProof/>
          <w:szCs w:val="22"/>
          <w:lang w:val="hu-HU"/>
        </w:rPr>
        <w:t>),</w:t>
      </w:r>
    </w:p>
    <w:p w14:paraId="2E52F660" w14:textId="77777777" w:rsidR="00BA386E" w:rsidRPr="00CC6B97" w:rsidRDefault="00BA386E" w:rsidP="008669D7">
      <w:pPr>
        <w:numPr>
          <w:ilvl w:val="0"/>
          <w:numId w:val="8"/>
        </w:numPr>
        <w:tabs>
          <w:tab w:val="num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csontok és az ízületek.</w:t>
      </w:r>
    </w:p>
    <w:p w14:paraId="3FC286A2" w14:textId="77777777" w:rsidR="00BA386E" w:rsidRPr="00CC6B97" w:rsidRDefault="00BA386E" w:rsidP="008669D7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4B3D2D0" w14:textId="1351179F" w:rsidR="00BA386E" w:rsidRPr="00CC6B97" w:rsidRDefault="00BA386E" w:rsidP="008669D7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A </w:t>
      </w:r>
      <w:r w:rsidR="004023DE" w:rsidRPr="00CC6B97">
        <w:rPr>
          <w:bCs/>
          <w:noProof/>
          <w:szCs w:val="22"/>
          <w:lang w:val="hu-HU"/>
        </w:rPr>
        <w:t>ceftazidim</w:t>
      </w:r>
      <w:r w:rsidRPr="00CC6B97">
        <w:rPr>
          <w:noProof/>
          <w:szCs w:val="22"/>
          <w:lang w:val="hu-HU"/>
        </w:rPr>
        <w:t xml:space="preserve"> alkalmazható még:</w:t>
      </w:r>
    </w:p>
    <w:p w14:paraId="21AB46DD" w14:textId="77777777" w:rsidR="00BA386E" w:rsidRPr="00CC6B97" w:rsidRDefault="00BA386E" w:rsidP="008669D7">
      <w:pPr>
        <w:numPr>
          <w:ilvl w:val="0"/>
          <w:numId w:val="8"/>
        </w:numPr>
        <w:tabs>
          <w:tab w:val="num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férfiaknál a prosztataműtét kapcsán előforduló fertőzések megelőzésére,</w:t>
      </w:r>
    </w:p>
    <w:p w14:paraId="42CA42D5" w14:textId="77777777" w:rsidR="00BA386E" w:rsidRPr="00CC6B97" w:rsidRDefault="00BA386E" w:rsidP="008669D7">
      <w:pPr>
        <w:numPr>
          <w:ilvl w:val="0"/>
          <w:numId w:val="8"/>
        </w:numPr>
        <w:tabs>
          <w:tab w:val="num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alacsony fehérvérsejtszámú (</w:t>
      </w:r>
      <w:r w:rsidRPr="00CC6B97">
        <w:rPr>
          <w:i/>
          <w:noProof/>
          <w:szCs w:val="22"/>
          <w:lang w:val="hu-HU"/>
        </w:rPr>
        <w:t>neutropéniás</w:t>
      </w:r>
      <w:r w:rsidRPr="00CC6B97">
        <w:rPr>
          <w:noProof/>
          <w:szCs w:val="22"/>
          <w:lang w:val="hu-HU"/>
        </w:rPr>
        <w:t>) betegek kezelésére, akik bakteriális fertőzés miatt lázasak.</w:t>
      </w:r>
    </w:p>
    <w:p w14:paraId="347F7972" w14:textId="77777777" w:rsidR="00BA386E" w:rsidRPr="00CC6B97" w:rsidRDefault="00BA386E" w:rsidP="008669D7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05F9BE85" w14:textId="77777777" w:rsidR="00C9380B" w:rsidRPr="00CC6B97" w:rsidRDefault="00C9380B" w:rsidP="002A0A5D">
      <w:pPr>
        <w:keepNext/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590E992E" w14:textId="097D8137" w:rsidR="00F45C51" w:rsidRPr="00CC6B97" w:rsidRDefault="00550516" w:rsidP="002A0A5D">
      <w:pPr>
        <w:keepNext/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Tudnivalók a</w:t>
      </w:r>
      <w:r w:rsidR="00291504" w:rsidRPr="00CC6B97">
        <w:rPr>
          <w:b/>
          <w:noProof/>
          <w:szCs w:val="22"/>
          <w:lang w:val="hu-HU"/>
        </w:rPr>
        <w:t xml:space="preserve"> CEFTAZIDIME QILU</w:t>
      </w:r>
      <w:r w:rsidRPr="00CC6B97">
        <w:rPr>
          <w:b/>
          <w:noProof/>
          <w:szCs w:val="22"/>
          <w:lang w:val="hu-HU"/>
        </w:rPr>
        <w:t xml:space="preserve"> alkalmazása előtt</w:t>
      </w:r>
    </w:p>
    <w:p w14:paraId="201761A4" w14:textId="77777777" w:rsidR="00F45C51" w:rsidRPr="00005E4A" w:rsidRDefault="00F45C51" w:rsidP="002A0A5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szCs w:val="22"/>
          <w:lang w:val="hu-HU"/>
        </w:rPr>
      </w:pPr>
    </w:p>
    <w:p w14:paraId="25BD2A26" w14:textId="1647419C" w:rsidR="00BA386E" w:rsidRPr="00CC6B97" w:rsidRDefault="00BA386E" w:rsidP="00472960">
      <w:pPr>
        <w:keepNext/>
        <w:numPr>
          <w:ilvl w:val="12"/>
          <w:numId w:val="0"/>
        </w:numPr>
        <w:spacing w:line="240" w:lineRule="auto"/>
        <w:outlineLvl w:val="0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 xml:space="preserve">Ön nem kaphat </w:t>
      </w:r>
      <w:r w:rsidR="004023DE" w:rsidRPr="00CC6B97">
        <w:rPr>
          <w:b/>
          <w:noProof/>
          <w:szCs w:val="22"/>
          <w:lang w:val="hu-HU"/>
        </w:rPr>
        <w:t>ceftazidimet</w:t>
      </w:r>
      <w:r w:rsidRPr="00CC6B97">
        <w:rPr>
          <w:b/>
          <w:noProof/>
          <w:szCs w:val="22"/>
          <w:lang w:val="hu-HU"/>
        </w:rPr>
        <w:t>:</w:t>
      </w:r>
    </w:p>
    <w:p w14:paraId="6506A8A1" w14:textId="3EB887BA" w:rsidR="00BA386E" w:rsidRPr="00CC6B97" w:rsidRDefault="00BA386E" w:rsidP="002A0A5D">
      <w:pPr>
        <w:keepNext/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ha allergiás</w:t>
      </w:r>
      <w:r w:rsidRPr="00CC6B97">
        <w:rPr>
          <w:noProof/>
          <w:szCs w:val="22"/>
          <w:lang w:val="hu-HU"/>
        </w:rPr>
        <w:t xml:space="preserve"> a </w:t>
      </w:r>
      <w:r w:rsidRPr="00CC6B97">
        <w:rPr>
          <w:b/>
          <w:noProof/>
          <w:szCs w:val="22"/>
          <w:lang w:val="hu-HU"/>
        </w:rPr>
        <w:t>ceftazidimre</w:t>
      </w:r>
      <w:r w:rsidRPr="00CC6B97">
        <w:rPr>
          <w:noProof/>
          <w:szCs w:val="22"/>
          <w:lang w:val="hu-HU"/>
        </w:rPr>
        <w:t xml:space="preserve"> vagy </w:t>
      </w:r>
      <w:r w:rsidRPr="00CC6B97">
        <w:rPr>
          <w:szCs w:val="22"/>
          <w:lang w:val="hu-HU"/>
        </w:rPr>
        <w:t>a gyógyszer (6. pontban felsorolt) egyéb összetevőjére,</w:t>
      </w:r>
    </w:p>
    <w:p w14:paraId="4B800480" w14:textId="23C31817" w:rsidR="00BA386E" w:rsidRPr="00CC6B97" w:rsidRDefault="00BA386E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ha bármely </w:t>
      </w:r>
      <w:r w:rsidRPr="00CC6B97">
        <w:rPr>
          <w:b/>
          <w:noProof/>
          <w:szCs w:val="22"/>
          <w:lang w:val="hu-HU"/>
        </w:rPr>
        <w:t>más antibiotikum</w:t>
      </w:r>
      <w:r w:rsidRPr="00CC6B97">
        <w:rPr>
          <w:noProof/>
          <w:szCs w:val="22"/>
          <w:lang w:val="hu-HU"/>
        </w:rPr>
        <w:t xml:space="preserve"> (penicillinek, monobaktámok és karbapenemek) </w:t>
      </w:r>
      <w:r w:rsidRPr="00CC6B97">
        <w:rPr>
          <w:b/>
          <w:noProof/>
          <w:szCs w:val="22"/>
          <w:lang w:val="hu-HU"/>
        </w:rPr>
        <w:t>súlyos allergiás reakciót</w:t>
      </w:r>
      <w:r w:rsidRPr="00CC6B97">
        <w:rPr>
          <w:noProof/>
          <w:szCs w:val="22"/>
          <w:lang w:val="hu-HU"/>
        </w:rPr>
        <w:t xml:space="preserve"> okozott Önnél, lehet, hogy a </w:t>
      </w:r>
      <w:r w:rsidR="004023DE" w:rsidRPr="00CC6B97">
        <w:rPr>
          <w:noProof/>
          <w:szCs w:val="22"/>
          <w:lang w:val="hu-HU"/>
        </w:rPr>
        <w:t>ceftazidim</w:t>
      </w:r>
      <w:r w:rsidRPr="00CC6B97">
        <w:rPr>
          <w:noProof/>
          <w:szCs w:val="22"/>
          <w:lang w:val="hu-HU"/>
        </w:rPr>
        <w:t>r</w:t>
      </w:r>
      <w:r w:rsidR="004023DE" w:rsidRPr="00CC6B97">
        <w:rPr>
          <w:noProof/>
          <w:szCs w:val="22"/>
          <w:lang w:val="hu-HU"/>
        </w:rPr>
        <w:t>e</w:t>
      </w:r>
      <w:r w:rsidRPr="00CC6B97">
        <w:rPr>
          <w:noProof/>
          <w:szCs w:val="22"/>
          <w:lang w:val="hu-HU"/>
        </w:rPr>
        <w:t xml:space="preserve"> is allergiás lesz.</w:t>
      </w:r>
    </w:p>
    <w:p w14:paraId="09397E71" w14:textId="24CA9808" w:rsidR="00BA386E" w:rsidRPr="00CC6B97" w:rsidRDefault="00BA386E" w:rsidP="008669D7">
      <w:pPr>
        <w:numPr>
          <w:ilvl w:val="0"/>
          <w:numId w:val="9"/>
        </w:numPr>
        <w:tabs>
          <w:tab w:val="clear" w:pos="720"/>
          <w:tab w:val="num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CC6B97">
        <w:rPr>
          <w:b/>
          <w:bCs/>
          <w:color w:val="000000"/>
          <w:szCs w:val="22"/>
          <w:lang w:val="hu-HU" w:eastAsia="en-GB"/>
        </w:rPr>
        <w:t>Mielőtt</w:t>
      </w:r>
      <w:r w:rsidRPr="00CC6B97">
        <w:rPr>
          <w:bCs/>
          <w:color w:val="000000"/>
          <w:szCs w:val="22"/>
          <w:lang w:val="hu-HU" w:eastAsia="en-GB"/>
        </w:rPr>
        <w:t xml:space="preserve"> elkezdené kapni a </w:t>
      </w:r>
      <w:r w:rsidR="006C2BAB" w:rsidRPr="00CC6B97">
        <w:rPr>
          <w:noProof/>
          <w:szCs w:val="22"/>
          <w:lang w:val="hu-HU"/>
        </w:rPr>
        <w:t>CEFTAZIDIME QILU</w:t>
      </w:r>
      <w:r w:rsidRPr="00CC6B97">
        <w:rPr>
          <w:noProof/>
          <w:szCs w:val="22"/>
          <w:lang w:val="hu-HU"/>
        </w:rPr>
        <w:noBreakHyphen/>
        <w:t>t</w:t>
      </w:r>
      <w:r w:rsidRPr="00CC6B97">
        <w:rPr>
          <w:bCs/>
          <w:color w:val="000000"/>
          <w:szCs w:val="22"/>
          <w:lang w:val="hu-HU" w:eastAsia="en-GB"/>
        </w:rPr>
        <w:t xml:space="preserve">, </w:t>
      </w:r>
      <w:r w:rsidRPr="00CC6B97">
        <w:rPr>
          <w:b/>
          <w:bCs/>
          <w:color w:val="000000"/>
          <w:szCs w:val="22"/>
          <w:lang w:val="hu-HU" w:eastAsia="en-GB"/>
        </w:rPr>
        <w:t>mondja el kezelőorvosának</w:t>
      </w:r>
      <w:r w:rsidRPr="00CC6B97">
        <w:rPr>
          <w:bCs/>
          <w:color w:val="000000"/>
          <w:szCs w:val="22"/>
          <w:lang w:val="hu-HU" w:eastAsia="en-GB"/>
        </w:rPr>
        <w:t>, ha úgy gondolja, hogy ez</w:t>
      </w:r>
      <w:r w:rsidR="00837230">
        <w:rPr>
          <w:bCs/>
          <w:color w:val="000000"/>
          <w:szCs w:val="22"/>
          <w:lang w:val="hu-HU" w:eastAsia="en-GB"/>
        </w:rPr>
        <w:t>ek bármelyike</w:t>
      </w:r>
      <w:r w:rsidRPr="00CC6B97">
        <w:rPr>
          <w:bCs/>
          <w:color w:val="000000"/>
          <w:szCs w:val="22"/>
          <w:lang w:val="hu-HU" w:eastAsia="en-GB"/>
        </w:rPr>
        <w:t xml:space="preserve"> érvényes Önre</w:t>
      </w:r>
      <w:r w:rsidRPr="00CC6B97">
        <w:rPr>
          <w:color w:val="000000"/>
          <w:szCs w:val="22"/>
          <w:lang w:val="hu-HU" w:eastAsia="en-GB"/>
        </w:rPr>
        <w:t>. Önnek</w:t>
      </w:r>
      <w:r w:rsidR="00837230">
        <w:rPr>
          <w:color w:val="000000"/>
          <w:szCs w:val="22"/>
          <w:lang w:val="hu-HU" w:eastAsia="en-GB"/>
        </w:rPr>
        <w:t xml:space="preserve"> ez esetben</w:t>
      </w:r>
      <w:r w:rsidRPr="00CC6B97">
        <w:rPr>
          <w:color w:val="000000"/>
          <w:szCs w:val="22"/>
          <w:lang w:val="hu-HU" w:eastAsia="en-GB"/>
        </w:rPr>
        <w:t xml:space="preserve"> </w:t>
      </w:r>
      <w:r w:rsidR="00837230">
        <w:rPr>
          <w:color w:val="000000"/>
          <w:szCs w:val="22"/>
          <w:lang w:val="hu-HU" w:eastAsia="en-GB"/>
        </w:rPr>
        <w:t>tilos</w:t>
      </w:r>
      <w:r w:rsidRPr="00CC6B97">
        <w:rPr>
          <w:color w:val="000000"/>
          <w:szCs w:val="22"/>
          <w:lang w:val="hu-HU" w:eastAsia="en-GB"/>
        </w:rPr>
        <w:t xml:space="preserve"> </w:t>
      </w:r>
      <w:r w:rsidR="006C2BAB" w:rsidRPr="00CC6B97">
        <w:rPr>
          <w:noProof/>
          <w:szCs w:val="22"/>
          <w:lang w:val="hu-HU"/>
        </w:rPr>
        <w:t>CEFTAZIDIME QILU</w:t>
      </w:r>
      <w:r w:rsidRPr="00CC6B97">
        <w:rPr>
          <w:noProof/>
          <w:szCs w:val="22"/>
          <w:lang w:val="hu-HU"/>
        </w:rPr>
        <w:noBreakHyphen/>
        <w:t>t kapnia</w:t>
      </w:r>
      <w:r w:rsidRPr="00CC6B97">
        <w:rPr>
          <w:color w:val="000000"/>
          <w:szCs w:val="22"/>
          <w:lang w:val="hu-HU" w:eastAsia="en-GB"/>
        </w:rPr>
        <w:t>.</w:t>
      </w:r>
    </w:p>
    <w:p w14:paraId="7DB463A7" w14:textId="77777777" w:rsidR="00BA386E" w:rsidRPr="00CC6B97" w:rsidRDefault="00BA386E" w:rsidP="008669D7">
      <w:pPr>
        <w:spacing w:line="240" w:lineRule="auto"/>
        <w:rPr>
          <w:noProof/>
          <w:szCs w:val="22"/>
          <w:lang w:val="hu-HU"/>
        </w:rPr>
      </w:pPr>
    </w:p>
    <w:p w14:paraId="50F75AE2" w14:textId="2CB03C79" w:rsidR="006C2BAB" w:rsidRPr="00CC6B97" w:rsidRDefault="00A517F9" w:rsidP="008669D7">
      <w:pPr>
        <w:spacing w:line="240" w:lineRule="auto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Figyelmeztetések és óvintézkedések</w:t>
      </w:r>
    </w:p>
    <w:p w14:paraId="000CC5B4" w14:textId="6DD656F6" w:rsidR="00A517F9" w:rsidRPr="00CC6B97" w:rsidRDefault="00A517F9" w:rsidP="008669D7">
      <w:pPr>
        <w:spacing w:line="240" w:lineRule="auto"/>
        <w:rPr>
          <w:b/>
          <w:noProof/>
          <w:szCs w:val="22"/>
          <w:lang w:val="hu-HU"/>
        </w:rPr>
      </w:pPr>
      <w:r w:rsidRPr="00CC6B97">
        <w:rPr>
          <w:bCs/>
          <w:noProof/>
          <w:szCs w:val="22"/>
          <w:lang w:val="hu-HU"/>
        </w:rPr>
        <w:t xml:space="preserve">Beszéljen </w:t>
      </w:r>
      <w:r w:rsidRPr="00CC6B97">
        <w:rPr>
          <w:noProof/>
          <w:szCs w:val="22"/>
          <w:lang w:val="hu-HU"/>
        </w:rPr>
        <w:t xml:space="preserve">kezelőorvosával </w:t>
      </w:r>
      <w:r w:rsidRPr="00CC6B97">
        <w:rPr>
          <w:szCs w:val="22"/>
          <w:lang w:val="hu-HU"/>
        </w:rPr>
        <w:t>vagy a gondozását végző egészségügyi szakemberrel, mielőtt alkalmazni kezdik Önnél a CEFTAZIDIME QILU-t.</w:t>
      </w:r>
    </w:p>
    <w:p w14:paraId="1CD3FB3C" w14:textId="77777777" w:rsidR="00A517F9" w:rsidRPr="00CC6B97" w:rsidRDefault="00A517F9" w:rsidP="008669D7">
      <w:pPr>
        <w:spacing w:line="240" w:lineRule="auto"/>
        <w:rPr>
          <w:szCs w:val="22"/>
          <w:lang w:val="hu-HU"/>
        </w:rPr>
      </w:pPr>
    </w:p>
    <w:p w14:paraId="597E670D" w14:textId="3EA8B50E" w:rsidR="00BA386E" w:rsidRDefault="00BA386E" w:rsidP="008669D7">
      <w:pPr>
        <w:spacing w:line="240" w:lineRule="auto"/>
        <w:rPr>
          <w:noProof/>
          <w:szCs w:val="22"/>
          <w:lang w:val="hu-HU"/>
        </w:rPr>
      </w:pPr>
      <w:r w:rsidRPr="00CC6B97">
        <w:rPr>
          <w:szCs w:val="22"/>
          <w:lang w:val="hu-HU"/>
        </w:rPr>
        <w:t xml:space="preserve">A </w:t>
      </w:r>
      <w:r w:rsidR="006C2BAB" w:rsidRPr="00CC6B97">
        <w:rPr>
          <w:szCs w:val="22"/>
          <w:lang w:val="hu-HU"/>
        </w:rPr>
        <w:t>CEFTAZIDIME QILU</w:t>
      </w:r>
      <w:r w:rsidRPr="00CC6B97">
        <w:rPr>
          <w:szCs w:val="22"/>
          <w:lang w:val="hu-HU"/>
        </w:rPr>
        <w:t xml:space="preserve"> alkalmazása alatt figyelnie kell bizonyos tünetekre, úgymint az allergiás reakciókra, az idegrendszeri betegségekre és az emésztőrendszeri betegségekre, </w:t>
      </w:r>
      <w:r w:rsidR="00837230">
        <w:rPr>
          <w:szCs w:val="22"/>
          <w:lang w:val="hu-HU"/>
        </w:rPr>
        <w:t>például</w:t>
      </w:r>
      <w:r w:rsidRPr="00CC6B97">
        <w:rPr>
          <w:szCs w:val="22"/>
          <w:lang w:val="hu-HU"/>
        </w:rPr>
        <w:t xml:space="preserve"> a hasmenésre, hogy csökkenjen bármilyen probléma jelentkezésének a veszélye</w:t>
      </w:r>
      <w:r w:rsidRPr="00CC6B97">
        <w:rPr>
          <w:noProof/>
          <w:szCs w:val="22"/>
          <w:lang w:val="hu-HU"/>
        </w:rPr>
        <w:t>. Lásd „</w:t>
      </w:r>
      <w:r w:rsidRPr="00CC6B97">
        <w:rPr>
          <w:i/>
          <w:noProof/>
          <w:szCs w:val="22"/>
          <w:lang w:val="hu-HU"/>
        </w:rPr>
        <w:t>Állapotok, melyekre figyelnie kell</w:t>
      </w:r>
      <w:r w:rsidRPr="00CC6B97">
        <w:rPr>
          <w:noProof/>
          <w:szCs w:val="22"/>
          <w:lang w:val="hu-HU"/>
        </w:rPr>
        <w:t xml:space="preserve">” a 4. pontban. Ha bármely más antibiotikum allergiás reakciót okozott Önnél, lehet, hogy a </w:t>
      </w:r>
      <w:r w:rsidR="004023DE" w:rsidRPr="00CC6B97">
        <w:rPr>
          <w:noProof/>
          <w:szCs w:val="22"/>
          <w:lang w:val="hu-HU"/>
        </w:rPr>
        <w:t>ceftazidimre</w:t>
      </w:r>
      <w:r w:rsidRPr="00CC6B97">
        <w:rPr>
          <w:noProof/>
          <w:szCs w:val="22"/>
          <w:lang w:val="hu-HU"/>
        </w:rPr>
        <w:t xml:space="preserve"> is allergiás lesz.</w:t>
      </w:r>
    </w:p>
    <w:p w14:paraId="6936B259" w14:textId="7264FF7C" w:rsidR="000118F6" w:rsidRDefault="000118F6" w:rsidP="008669D7">
      <w:pPr>
        <w:spacing w:line="240" w:lineRule="auto"/>
        <w:rPr>
          <w:noProof/>
          <w:szCs w:val="22"/>
          <w:lang w:val="hu-HU"/>
        </w:rPr>
      </w:pPr>
    </w:p>
    <w:p w14:paraId="27AA1B41" w14:textId="5773136D" w:rsidR="000118F6" w:rsidRPr="00CC6B97" w:rsidRDefault="00F7779D" w:rsidP="008669D7">
      <w:pPr>
        <w:spacing w:line="240" w:lineRule="auto"/>
        <w:rPr>
          <w:noProof/>
          <w:szCs w:val="22"/>
          <w:lang w:val="hu-HU"/>
        </w:rPr>
      </w:pPr>
      <w:r w:rsidRPr="008E3059">
        <w:rPr>
          <w:noProof/>
          <w:szCs w:val="22"/>
          <w:lang w:val="hu-HU"/>
        </w:rPr>
        <w:t>Bőrt érintő, súlyos mellékhatásokat, köztük Stevens–Johnson-szindrómát, toxikus epidermális nekrolízist, eozinofíliával és szisztémás tünetekkel járó gyógyszerreakciót (DRESS) és akut generalizált exantémás pusztulózist jelentettek a ceftazidim-kezeléssel kapcsolatban. Azonnal forduljon orvoshoz, ha a 4. pontban leírt súlyos bőrreakciók tüneteinek bármelyikét észleli.</w:t>
      </w:r>
    </w:p>
    <w:p w14:paraId="614440ED" w14:textId="77777777" w:rsidR="00BA386E" w:rsidRPr="00CC6B97" w:rsidRDefault="00BA386E" w:rsidP="008669D7">
      <w:pPr>
        <w:spacing w:line="240" w:lineRule="auto"/>
        <w:rPr>
          <w:noProof/>
          <w:szCs w:val="22"/>
          <w:lang w:val="hu-HU"/>
        </w:rPr>
      </w:pPr>
    </w:p>
    <w:p w14:paraId="127BB0D2" w14:textId="5F332924" w:rsidR="00BA386E" w:rsidRPr="00CC6B97" w:rsidRDefault="00BA386E" w:rsidP="008669D7">
      <w:pPr>
        <w:spacing w:line="240" w:lineRule="auto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Ha vér</w:t>
      </w:r>
      <w:r w:rsidR="0084556E">
        <w:rPr>
          <w:b/>
          <w:noProof/>
          <w:szCs w:val="22"/>
          <w:lang w:val="hu-HU"/>
        </w:rPr>
        <w:t>vizsgálatra</w:t>
      </w:r>
      <w:r w:rsidRPr="00CC6B97">
        <w:rPr>
          <w:b/>
          <w:noProof/>
          <w:szCs w:val="22"/>
          <w:lang w:val="hu-HU"/>
        </w:rPr>
        <w:t xml:space="preserve"> vagy vizeletvizsgálatra van szüksége</w:t>
      </w:r>
    </w:p>
    <w:p w14:paraId="2E3B3145" w14:textId="48BE2258" w:rsidR="00BA386E" w:rsidRPr="00CC6B97" w:rsidRDefault="00BA386E" w:rsidP="008669D7">
      <w:pPr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A </w:t>
      </w:r>
      <w:r w:rsidR="004023DE" w:rsidRPr="00CC6B97">
        <w:rPr>
          <w:noProof/>
          <w:szCs w:val="22"/>
          <w:lang w:val="hu-HU"/>
        </w:rPr>
        <w:t>ceftazidim</w:t>
      </w:r>
      <w:r w:rsidRPr="00CC6B97">
        <w:rPr>
          <w:noProof/>
          <w:szCs w:val="22"/>
          <w:lang w:val="hu-HU"/>
        </w:rPr>
        <w:t xml:space="preserve"> befolyásolhatja a cukor kimutatására végzett vizeletvizsgálat és a </w:t>
      </w:r>
      <w:r w:rsidRPr="00CC6B97">
        <w:rPr>
          <w:i/>
          <w:szCs w:val="22"/>
          <w:lang w:val="hu-HU"/>
        </w:rPr>
        <w:t>Coombs</w:t>
      </w:r>
      <w:r w:rsidR="00837230">
        <w:rPr>
          <w:i/>
          <w:szCs w:val="22"/>
          <w:lang w:val="hu-HU"/>
        </w:rPr>
        <w:t>-</w:t>
      </w:r>
      <w:r w:rsidRPr="00CC6B97">
        <w:rPr>
          <w:i/>
          <w:szCs w:val="22"/>
          <w:lang w:val="hu-HU"/>
        </w:rPr>
        <w:t>teszt</w:t>
      </w:r>
      <w:r w:rsidRPr="00CC6B97">
        <w:rPr>
          <w:szCs w:val="22"/>
          <w:lang w:val="hu-HU"/>
        </w:rPr>
        <w:t xml:space="preserve"> nevű vérvizsgálat eredményét.</w:t>
      </w:r>
      <w:r w:rsidRPr="00CC6B97">
        <w:rPr>
          <w:bCs/>
          <w:szCs w:val="22"/>
          <w:lang w:val="hu-HU"/>
        </w:rPr>
        <w:t xml:space="preserve"> </w:t>
      </w:r>
      <w:r w:rsidRPr="00CC6B97">
        <w:rPr>
          <w:szCs w:val="22"/>
          <w:lang w:val="hu-HU"/>
        </w:rPr>
        <w:t>Ha ilyen teszteket végeznek Önnél</w:t>
      </w:r>
      <w:r w:rsidRPr="00CC6B97">
        <w:rPr>
          <w:bCs/>
          <w:szCs w:val="22"/>
          <w:lang w:val="hu-HU"/>
        </w:rPr>
        <w:t>:</w:t>
      </w:r>
    </w:p>
    <w:p w14:paraId="2FDDFAC2" w14:textId="413862C2" w:rsidR="00BA386E" w:rsidRPr="00CC6B97" w:rsidRDefault="00BA386E" w:rsidP="008669D7">
      <w:pPr>
        <w:autoSpaceDE w:val="0"/>
        <w:autoSpaceDN w:val="0"/>
        <w:adjustRightInd w:val="0"/>
        <w:spacing w:line="240" w:lineRule="auto"/>
        <w:ind w:left="561" w:hanging="561"/>
        <w:rPr>
          <w:bCs/>
          <w:szCs w:val="22"/>
          <w:lang w:val="hu-HU"/>
        </w:rPr>
      </w:pPr>
      <w:r w:rsidRPr="00CC6B97">
        <w:rPr>
          <w:color w:val="000000"/>
          <w:szCs w:val="22"/>
          <w:lang w:val="hu-HU"/>
        </w:rPr>
        <w:sym w:font="Wingdings" w:char="F0E8"/>
      </w:r>
      <w:r w:rsidRPr="00CC6B97">
        <w:rPr>
          <w:color w:val="000000"/>
          <w:szCs w:val="22"/>
          <w:lang w:val="hu-HU"/>
        </w:rPr>
        <w:tab/>
      </w:r>
      <w:r w:rsidRPr="00CC6B97">
        <w:rPr>
          <w:b/>
          <w:color w:val="000000"/>
          <w:szCs w:val="22"/>
          <w:lang w:val="hu-HU"/>
        </w:rPr>
        <w:t>Mondja el a vizsgálatot végző személynek</w:t>
      </w:r>
      <w:r w:rsidRPr="00CC6B97">
        <w:rPr>
          <w:color w:val="000000"/>
          <w:szCs w:val="22"/>
          <w:lang w:val="hu-HU"/>
        </w:rPr>
        <w:t xml:space="preserve">, hogy </w:t>
      </w:r>
      <w:r w:rsidR="006C2BAB" w:rsidRPr="00CC6B97">
        <w:rPr>
          <w:noProof/>
          <w:szCs w:val="22"/>
          <w:lang w:val="hu-HU"/>
        </w:rPr>
        <w:t>CEFTAZIDIME QILU</w:t>
      </w:r>
      <w:r w:rsidRPr="00CC6B97">
        <w:rPr>
          <w:noProof/>
          <w:szCs w:val="22"/>
          <w:lang w:val="hu-HU"/>
        </w:rPr>
        <w:noBreakHyphen/>
        <w:t>t</w:t>
      </w:r>
      <w:r w:rsidRPr="00CC6B97">
        <w:rPr>
          <w:bCs/>
          <w:color w:val="000000"/>
          <w:szCs w:val="22"/>
          <w:lang w:val="hu-HU" w:eastAsia="en-GB"/>
        </w:rPr>
        <w:t xml:space="preserve"> </w:t>
      </w:r>
      <w:r w:rsidRPr="00CC6B97">
        <w:rPr>
          <w:color w:val="000000"/>
          <w:szCs w:val="22"/>
          <w:lang w:val="hu-HU"/>
        </w:rPr>
        <w:t>kap.</w:t>
      </w:r>
    </w:p>
    <w:p w14:paraId="71E9C462" w14:textId="77777777" w:rsidR="00BA386E" w:rsidRPr="00CC6B97" w:rsidRDefault="00BA386E" w:rsidP="008669D7">
      <w:pPr>
        <w:numPr>
          <w:ilvl w:val="12"/>
          <w:numId w:val="0"/>
        </w:numPr>
        <w:spacing w:line="240" w:lineRule="auto"/>
        <w:rPr>
          <w:noProof/>
          <w:szCs w:val="22"/>
          <w:lang w:val="hu-HU"/>
        </w:rPr>
      </w:pPr>
    </w:p>
    <w:p w14:paraId="301FD0A0" w14:textId="4536977D" w:rsidR="00BA386E" w:rsidRPr="00CC6B97" w:rsidRDefault="00BA386E" w:rsidP="008669D7">
      <w:pPr>
        <w:numPr>
          <w:ilvl w:val="12"/>
          <w:numId w:val="0"/>
        </w:numPr>
        <w:spacing w:line="240" w:lineRule="auto"/>
        <w:ind w:right="-2"/>
        <w:rPr>
          <w:b/>
          <w:noProof/>
          <w:szCs w:val="22"/>
          <w:lang w:val="hu-HU"/>
        </w:rPr>
      </w:pPr>
      <w:r w:rsidRPr="00CC6B97">
        <w:rPr>
          <w:b/>
          <w:bCs/>
          <w:szCs w:val="22"/>
          <w:lang w:val="hu-HU"/>
        </w:rPr>
        <w:t xml:space="preserve">Egyéb gyógyszerek és a </w:t>
      </w:r>
      <w:r w:rsidR="006C2BAB" w:rsidRPr="00CC6B97">
        <w:rPr>
          <w:b/>
          <w:bCs/>
          <w:szCs w:val="22"/>
          <w:lang w:val="hu-HU"/>
        </w:rPr>
        <w:t>CEFTAZIDIME QILU</w:t>
      </w:r>
    </w:p>
    <w:p w14:paraId="4F9348B1" w14:textId="77777777" w:rsidR="00BA386E" w:rsidRPr="00CC6B97" w:rsidRDefault="00BA386E" w:rsidP="008669D7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szCs w:val="22"/>
          <w:lang w:val="hu-HU"/>
        </w:rPr>
        <w:t>Feltétlenül tájékoztassa kezelőorvosát a jelenleg vagy nemrégiben alkalmazott, valamint alkalmazni tervezett egyéb gyógyszereiről</w:t>
      </w:r>
      <w:r w:rsidRPr="00CC6B97">
        <w:rPr>
          <w:noProof/>
          <w:szCs w:val="22"/>
          <w:lang w:val="hu-HU"/>
        </w:rPr>
        <w:t xml:space="preserve">, beleértve a vény nélkül kapható gyógyszereket is. </w:t>
      </w:r>
    </w:p>
    <w:p w14:paraId="60587B7A" w14:textId="77777777" w:rsidR="00BA386E" w:rsidRPr="00CC6B97" w:rsidRDefault="00BA386E" w:rsidP="008669D7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</w:p>
    <w:p w14:paraId="3D85D49B" w14:textId="6DC9B846" w:rsidR="00BA386E" w:rsidRPr="00CC6B97" w:rsidRDefault="00BA386E" w:rsidP="008669D7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Nem kaphat </w:t>
      </w:r>
      <w:r w:rsidR="00C26EC4" w:rsidRPr="00CC6B97">
        <w:rPr>
          <w:noProof/>
          <w:szCs w:val="22"/>
          <w:lang w:val="hu-HU"/>
        </w:rPr>
        <w:t>ceftazidime</w:t>
      </w:r>
      <w:r w:rsidRPr="00CC6B97">
        <w:rPr>
          <w:noProof/>
          <w:szCs w:val="22"/>
          <w:lang w:val="hu-HU"/>
        </w:rPr>
        <w:t>t</w:t>
      </w:r>
      <w:r w:rsidRPr="00CC6B97">
        <w:rPr>
          <w:bCs/>
          <w:color w:val="000000"/>
          <w:szCs w:val="22"/>
          <w:lang w:val="hu-HU" w:eastAsia="en-GB"/>
        </w:rPr>
        <w:t xml:space="preserve"> anélkül, hogy előtte beszélt volna kezelőorvosával, ha a következő gyógyszereket is szedi</w:t>
      </w:r>
      <w:r w:rsidRPr="00CC6B97">
        <w:rPr>
          <w:noProof/>
          <w:szCs w:val="22"/>
          <w:lang w:val="hu-HU"/>
        </w:rPr>
        <w:t>:</w:t>
      </w:r>
    </w:p>
    <w:p w14:paraId="523A1D9E" w14:textId="77777777" w:rsidR="00BA386E" w:rsidRPr="00CC6B97" w:rsidRDefault="00BA386E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i/>
          <w:noProof/>
          <w:szCs w:val="22"/>
          <w:lang w:val="hu-HU"/>
        </w:rPr>
        <w:t>klóramfenikol</w:t>
      </w:r>
      <w:r w:rsidRPr="00CC6B97">
        <w:rPr>
          <w:noProof/>
          <w:szCs w:val="22"/>
          <w:lang w:val="hu-HU"/>
        </w:rPr>
        <w:t xml:space="preserve"> nevű antibiotikum,</w:t>
      </w:r>
    </w:p>
    <w:p w14:paraId="1A8F120A" w14:textId="2B318FAF" w:rsidR="00BA386E" w:rsidRPr="00CC6B97" w:rsidRDefault="00BA386E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egy bizonyos fajta, úgynevezett</w:t>
      </w:r>
      <w:r w:rsidRPr="00CC6B97">
        <w:rPr>
          <w:i/>
          <w:noProof/>
          <w:szCs w:val="22"/>
          <w:lang w:val="hu-HU"/>
        </w:rPr>
        <w:t xml:space="preserve"> aminoglikozid</w:t>
      </w:r>
      <w:r w:rsidRPr="00CC6B97">
        <w:rPr>
          <w:noProof/>
          <w:szCs w:val="22"/>
          <w:lang w:val="hu-HU"/>
        </w:rPr>
        <w:t xml:space="preserve"> antibiotikum, </w:t>
      </w:r>
      <w:r w:rsidR="00837230">
        <w:rPr>
          <w:noProof/>
          <w:szCs w:val="22"/>
          <w:lang w:val="hu-HU"/>
        </w:rPr>
        <w:t>például</w:t>
      </w:r>
      <w:r w:rsidRPr="00CC6B97">
        <w:rPr>
          <w:i/>
          <w:noProof/>
          <w:szCs w:val="22"/>
          <w:lang w:val="hu-HU"/>
        </w:rPr>
        <w:t xml:space="preserve"> gentamicin</w:t>
      </w:r>
      <w:r w:rsidRPr="00CC6B97">
        <w:rPr>
          <w:noProof/>
          <w:szCs w:val="22"/>
          <w:lang w:val="hu-HU"/>
        </w:rPr>
        <w:t>,</w:t>
      </w:r>
      <w:r w:rsidRPr="00CC6B97">
        <w:rPr>
          <w:i/>
          <w:noProof/>
          <w:szCs w:val="22"/>
          <w:lang w:val="hu-HU"/>
        </w:rPr>
        <w:t xml:space="preserve"> tobramicin</w:t>
      </w:r>
      <w:r w:rsidRPr="00CC6B97">
        <w:rPr>
          <w:noProof/>
          <w:szCs w:val="22"/>
          <w:lang w:val="hu-HU"/>
        </w:rPr>
        <w:t>,</w:t>
      </w:r>
    </w:p>
    <w:p w14:paraId="7DB3C2BA" w14:textId="2761F2EF" w:rsidR="00BA386E" w:rsidRPr="00CC6B97" w:rsidRDefault="00BA386E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i/>
          <w:noProof/>
          <w:szCs w:val="22"/>
          <w:lang w:val="hu-HU"/>
        </w:rPr>
        <w:t>furoszemid</w:t>
      </w:r>
      <w:r w:rsidRPr="00CC6B97">
        <w:rPr>
          <w:noProof/>
          <w:szCs w:val="22"/>
          <w:lang w:val="hu-HU"/>
        </w:rPr>
        <w:t xml:space="preserve"> nevű vízhajtó </w:t>
      </w:r>
      <w:r w:rsidR="00837230">
        <w:rPr>
          <w:noProof/>
          <w:szCs w:val="22"/>
          <w:lang w:val="hu-HU"/>
        </w:rPr>
        <w:t>gyógyszer</w:t>
      </w:r>
      <w:r w:rsidRPr="00CC6B97">
        <w:rPr>
          <w:noProof/>
          <w:szCs w:val="22"/>
          <w:lang w:val="hu-HU"/>
        </w:rPr>
        <w:t>.</w:t>
      </w:r>
    </w:p>
    <w:p w14:paraId="74424324" w14:textId="6528ABF1" w:rsidR="00BA386E" w:rsidRPr="00CC6B97" w:rsidRDefault="00BA386E" w:rsidP="008669D7">
      <w:pPr>
        <w:numPr>
          <w:ilvl w:val="0"/>
          <w:numId w:val="10"/>
        </w:numPr>
        <w:tabs>
          <w:tab w:val="clear" w:pos="1353"/>
          <w:tab w:val="num" w:pos="567"/>
        </w:tabs>
        <w:spacing w:line="240" w:lineRule="auto"/>
        <w:ind w:right="-2" w:hanging="1353"/>
        <w:rPr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Mondja el kezelőorvosának</w:t>
      </w:r>
      <w:r w:rsidRPr="00CC6B97">
        <w:rPr>
          <w:noProof/>
          <w:szCs w:val="22"/>
          <w:lang w:val="hu-HU"/>
        </w:rPr>
        <w:t>, ha ez</w:t>
      </w:r>
      <w:r w:rsidR="00837230">
        <w:rPr>
          <w:noProof/>
          <w:szCs w:val="22"/>
          <w:lang w:val="hu-HU"/>
        </w:rPr>
        <w:t>ek bármelyike</w:t>
      </w:r>
      <w:r w:rsidRPr="00CC6B97">
        <w:rPr>
          <w:noProof/>
          <w:szCs w:val="22"/>
          <w:lang w:val="hu-HU"/>
        </w:rPr>
        <w:t xml:space="preserve"> érvényes Önre.</w:t>
      </w:r>
    </w:p>
    <w:p w14:paraId="2D16B9BC" w14:textId="77777777" w:rsidR="00BA386E" w:rsidRPr="00CC6B97" w:rsidRDefault="00BA386E" w:rsidP="008669D7">
      <w:pPr>
        <w:numPr>
          <w:ilvl w:val="12"/>
          <w:numId w:val="0"/>
        </w:numPr>
        <w:tabs>
          <w:tab w:val="left" w:pos="1290"/>
        </w:tabs>
        <w:spacing w:line="240" w:lineRule="auto"/>
        <w:ind w:right="-2"/>
        <w:rPr>
          <w:noProof/>
          <w:szCs w:val="22"/>
          <w:lang w:val="hu-HU"/>
        </w:rPr>
      </w:pPr>
    </w:p>
    <w:p w14:paraId="5BE02C4C" w14:textId="77777777" w:rsidR="00BA386E" w:rsidRPr="00CC6B97" w:rsidRDefault="00BA386E" w:rsidP="008669D7">
      <w:pPr>
        <w:numPr>
          <w:ilvl w:val="12"/>
          <w:numId w:val="0"/>
        </w:numPr>
        <w:spacing w:line="240" w:lineRule="auto"/>
        <w:ind w:right="-2"/>
        <w:outlineLvl w:val="0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Terhesség, szoptatás és termékenység</w:t>
      </w:r>
    </w:p>
    <w:p w14:paraId="0832EC02" w14:textId="7C1A4C86" w:rsidR="00BA386E" w:rsidRPr="00CC6B97" w:rsidRDefault="00BA386E" w:rsidP="008669D7">
      <w:pPr>
        <w:numPr>
          <w:ilvl w:val="12"/>
          <w:numId w:val="0"/>
        </w:numPr>
        <w:spacing w:line="240" w:lineRule="auto"/>
        <w:ind w:right="-2"/>
        <w:rPr>
          <w:color w:val="000000"/>
          <w:szCs w:val="22"/>
          <w:lang w:val="hu-HU" w:eastAsia="en-GB"/>
        </w:rPr>
      </w:pPr>
      <w:r w:rsidRPr="00CC6B97">
        <w:rPr>
          <w:szCs w:val="22"/>
          <w:lang w:val="hu-HU"/>
        </w:rPr>
        <w:t>A</w:t>
      </w:r>
      <w:r w:rsidR="00F35F46" w:rsidRPr="00CC6B97">
        <w:rPr>
          <w:szCs w:val="22"/>
          <w:lang w:val="hu-HU"/>
        </w:rPr>
        <w:t xml:space="preserve"> készítmény</w:t>
      </w:r>
      <w:r w:rsidRPr="00CC6B97">
        <w:rPr>
          <w:szCs w:val="22"/>
          <w:lang w:val="hu-HU"/>
        </w:rPr>
        <w:t xml:space="preserve"> alkalmazása előtt beszéljen kezelőorvosával</w:t>
      </w:r>
      <w:r w:rsidR="00837230">
        <w:rPr>
          <w:szCs w:val="22"/>
          <w:lang w:val="hu-HU"/>
        </w:rPr>
        <w:t>,</w:t>
      </w:r>
      <w:r w:rsidR="00F35F46" w:rsidRPr="00CC6B97">
        <w:rPr>
          <w:szCs w:val="22"/>
          <w:lang w:val="hu-HU"/>
        </w:rPr>
        <w:t xml:space="preserve"> </w:t>
      </w:r>
      <w:r w:rsidRPr="00CC6B97">
        <w:rPr>
          <w:color w:val="000000"/>
          <w:szCs w:val="22"/>
          <w:lang w:val="hu-HU" w:eastAsia="en-GB"/>
        </w:rPr>
        <w:t>ha terhes</w:t>
      </w:r>
      <w:r w:rsidR="00F35F46" w:rsidRPr="00CC6B97">
        <w:rPr>
          <w:color w:val="000000"/>
          <w:szCs w:val="22"/>
          <w:lang w:val="hu-HU" w:eastAsia="en-GB"/>
        </w:rPr>
        <w:t xml:space="preserve"> vagy szoptat</w:t>
      </w:r>
      <w:r w:rsidRPr="00CC6B97">
        <w:rPr>
          <w:color w:val="000000"/>
          <w:szCs w:val="22"/>
          <w:lang w:val="hu-HU" w:eastAsia="en-GB"/>
        </w:rPr>
        <w:t>,</w:t>
      </w:r>
      <w:r w:rsidR="00F35F46" w:rsidRPr="00CC6B97">
        <w:rPr>
          <w:color w:val="000000"/>
          <w:szCs w:val="22"/>
          <w:lang w:val="hu-HU" w:eastAsia="en-GB"/>
        </w:rPr>
        <w:t xml:space="preserve"> ha</w:t>
      </w:r>
      <w:r w:rsidRPr="00CC6B97">
        <w:rPr>
          <w:color w:val="000000"/>
          <w:szCs w:val="22"/>
          <w:lang w:val="hu-HU" w:eastAsia="en-GB"/>
        </w:rPr>
        <w:t xml:space="preserve"> </w:t>
      </w:r>
      <w:r w:rsidR="00837230" w:rsidRPr="00CC5620">
        <w:rPr>
          <w:noProof/>
          <w:szCs w:val="24"/>
          <w:lang w:val="da-DK"/>
        </w:rPr>
        <w:t>fennáll Önnél a terhesség lehetősége</w:t>
      </w:r>
      <w:r w:rsidR="00837230" w:rsidRPr="0085039E">
        <w:rPr>
          <w:lang w:val="da-DK"/>
        </w:rPr>
        <w:t xml:space="preserve"> </w:t>
      </w:r>
      <w:r w:rsidR="00837230" w:rsidRPr="00FC04F3">
        <w:rPr>
          <w:color w:val="000000"/>
          <w:szCs w:val="22"/>
          <w:lang w:val="hu-HU" w:eastAsia="en-GB"/>
        </w:rPr>
        <w:t xml:space="preserve">vagy </w:t>
      </w:r>
      <w:r w:rsidR="00837230">
        <w:rPr>
          <w:color w:val="000000"/>
          <w:szCs w:val="22"/>
          <w:lang w:val="hu-HU" w:eastAsia="en-GB"/>
        </w:rPr>
        <w:t>gyermeket szeretne</w:t>
      </w:r>
      <w:r w:rsidRPr="00CC6B97">
        <w:rPr>
          <w:color w:val="000000"/>
          <w:szCs w:val="22"/>
          <w:lang w:val="hu-HU" w:eastAsia="en-GB"/>
        </w:rPr>
        <w:t>.</w:t>
      </w:r>
    </w:p>
    <w:p w14:paraId="77A91835" w14:textId="77777777" w:rsidR="00BA386E" w:rsidRPr="00CC6B97" w:rsidRDefault="00BA386E" w:rsidP="008669D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en-GB"/>
        </w:rPr>
      </w:pPr>
    </w:p>
    <w:p w14:paraId="2D12A8EF" w14:textId="5AC48E2C" w:rsidR="00BA386E" w:rsidRPr="00CC6B97" w:rsidRDefault="00BA386E" w:rsidP="008669D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en-GB"/>
        </w:rPr>
      </w:pPr>
      <w:r w:rsidRPr="00CC6B97">
        <w:rPr>
          <w:color w:val="000000"/>
          <w:szCs w:val="22"/>
          <w:lang w:val="hu-HU" w:eastAsia="en-GB"/>
        </w:rPr>
        <w:t xml:space="preserve">Kezelőorvosa mérlegelni fogja a </w:t>
      </w:r>
      <w:r w:rsidR="00F35F46" w:rsidRPr="00CC6B97">
        <w:rPr>
          <w:color w:val="000000"/>
          <w:szCs w:val="22"/>
          <w:lang w:val="hu-HU" w:eastAsia="en-GB"/>
        </w:rPr>
        <w:t>ceftazidim</w:t>
      </w:r>
      <w:r w:rsidRPr="00CC6B97">
        <w:rPr>
          <w:color w:val="000000"/>
          <w:szCs w:val="22"/>
          <w:lang w:val="hu-HU" w:eastAsia="en-GB"/>
        </w:rPr>
        <w:noBreakHyphen/>
        <w:t>kezelés előnyét Önre, illetve a kezelés kockázatát a csecsemőjére nézve.</w:t>
      </w:r>
    </w:p>
    <w:p w14:paraId="3FE7A015" w14:textId="77777777" w:rsidR="00BA386E" w:rsidRPr="00CC6B97" w:rsidRDefault="00BA386E" w:rsidP="008669D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en-GB"/>
        </w:rPr>
      </w:pPr>
    </w:p>
    <w:p w14:paraId="33F51581" w14:textId="77777777" w:rsidR="00BA386E" w:rsidRPr="00CC6B97" w:rsidRDefault="00BA386E" w:rsidP="008669D7">
      <w:pPr>
        <w:spacing w:line="240" w:lineRule="auto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A készítmény hatásai a gépjárművezetéshez és a gépek kezeléséhez szükséges képességekre</w:t>
      </w:r>
    </w:p>
    <w:p w14:paraId="2178D6A3" w14:textId="17F6B707" w:rsidR="00BA386E" w:rsidRPr="00CC6B97" w:rsidRDefault="00F35F46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Ennek a készítménynek</w:t>
      </w:r>
      <w:r w:rsidR="00BA386E" w:rsidRPr="00CC6B97">
        <w:rPr>
          <w:szCs w:val="22"/>
          <w:lang w:val="hu-HU"/>
        </w:rPr>
        <w:t xml:space="preserve"> lehetnek olyan mellékhatásai (</w:t>
      </w:r>
      <w:r w:rsidR="00837230">
        <w:rPr>
          <w:szCs w:val="22"/>
          <w:lang w:val="hu-HU"/>
        </w:rPr>
        <w:t>például</w:t>
      </w:r>
      <w:r w:rsidR="00BA386E" w:rsidRPr="00CC6B97">
        <w:rPr>
          <w:szCs w:val="22"/>
          <w:lang w:val="hu-HU"/>
        </w:rPr>
        <w:t xml:space="preserve"> szédülés), amelyek befolyásolják a gépjárművezetéshez szükséges képességeket.</w:t>
      </w:r>
      <w:r w:rsidRPr="00CC6B97">
        <w:rPr>
          <w:szCs w:val="22"/>
          <w:lang w:val="hu-HU"/>
        </w:rPr>
        <w:t xml:space="preserve"> </w:t>
      </w:r>
      <w:r w:rsidR="00BA386E" w:rsidRPr="00CC6B97">
        <w:rPr>
          <w:szCs w:val="22"/>
          <w:lang w:val="hu-HU"/>
        </w:rPr>
        <w:t>Ne vezessen gépjárművet vagy kezeljen gépet, amíg nem biztos, hogy jelentkezik</w:t>
      </w:r>
      <w:r w:rsidR="00BA386E" w:rsidRPr="00CC6B97">
        <w:rPr>
          <w:szCs w:val="22"/>
          <w:lang w:val="hu-HU"/>
        </w:rPr>
        <w:noBreakHyphen/>
        <w:t>e Önnél ilyen hatás.</w:t>
      </w:r>
    </w:p>
    <w:p w14:paraId="33CEEDFA" w14:textId="77777777" w:rsidR="00BA386E" w:rsidRPr="00CC6B97" w:rsidRDefault="00BA386E" w:rsidP="008669D7">
      <w:pPr>
        <w:spacing w:line="240" w:lineRule="auto"/>
        <w:rPr>
          <w:szCs w:val="22"/>
          <w:lang w:val="hu-HU"/>
        </w:rPr>
      </w:pPr>
    </w:p>
    <w:p w14:paraId="248C6398" w14:textId="2770CC23" w:rsidR="00BA386E" w:rsidRPr="00CC6B97" w:rsidRDefault="00BA386E" w:rsidP="008669D7">
      <w:pPr>
        <w:keepNext/>
        <w:spacing w:line="240" w:lineRule="auto"/>
        <w:rPr>
          <w:b/>
          <w:bCs/>
          <w:szCs w:val="22"/>
          <w:lang w:val="hu-HU"/>
        </w:rPr>
      </w:pPr>
      <w:r w:rsidRPr="00CC6B97">
        <w:rPr>
          <w:b/>
          <w:bCs/>
          <w:szCs w:val="22"/>
          <w:lang w:val="hu-HU"/>
        </w:rPr>
        <w:t xml:space="preserve">A </w:t>
      </w:r>
      <w:r w:rsidR="006C2BAB" w:rsidRPr="00CC6B97">
        <w:rPr>
          <w:b/>
          <w:bCs/>
          <w:szCs w:val="22"/>
          <w:lang w:val="hu-HU"/>
        </w:rPr>
        <w:t>CEFTAZIDIME QILU</w:t>
      </w:r>
      <w:r w:rsidRPr="00CC6B97">
        <w:rPr>
          <w:b/>
          <w:bCs/>
          <w:szCs w:val="22"/>
          <w:lang w:val="hu-HU"/>
        </w:rPr>
        <w:t xml:space="preserve"> nátriumot tartalmaz</w:t>
      </w:r>
    </w:p>
    <w:p w14:paraId="5F300218" w14:textId="6ED8553E" w:rsidR="00F35F46" w:rsidRPr="00CC6B97" w:rsidRDefault="00F35F46" w:rsidP="008669D7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 készítmény nátriumtartalmát figyelembe kell venni a kontrollált nátriumtartalmú diétá</w:t>
      </w:r>
      <w:r w:rsidR="00837230">
        <w:rPr>
          <w:szCs w:val="22"/>
          <w:lang w:val="hu-HU"/>
        </w:rPr>
        <w:t>t tartó</w:t>
      </w:r>
      <w:r w:rsidRPr="00CC6B97">
        <w:rPr>
          <w:szCs w:val="22"/>
          <w:lang w:val="hu-HU"/>
        </w:rPr>
        <w:t xml:space="preserve"> betegeknél.</w:t>
      </w:r>
    </w:p>
    <w:p w14:paraId="2D543036" w14:textId="5113C3D6" w:rsidR="00F35F46" w:rsidRPr="00CC6B97" w:rsidRDefault="00F35F46" w:rsidP="008669D7">
      <w:pPr>
        <w:keepNext/>
        <w:spacing w:line="240" w:lineRule="auto"/>
        <w:rPr>
          <w:b/>
          <w:bCs/>
          <w:szCs w:val="22"/>
          <w:lang w:val="hu-HU"/>
        </w:rPr>
      </w:pPr>
    </w:p>
    <w:tbl>
      <w:tblPr>
        <w:tblW w:w="91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9"/>
        <w:gridCol w:w="6486"/>
      </w:tblGrid>
      <w:tr w:rsidR="00F35F46" w:rsidRPr="00005E4A" w14:paraId="51C20A80" w14:textId="77777777" w:rsidTr="00C30697">
        <w:trPr>
          <w:trHeight w:val="2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7BAD0" w14:textId="146D22A5" w:rsidR="00F35F46" w:rsidRPr="00CC6B97" w:rsidRDefault="00885BE7" w:rsidP="008669D7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CC6B97">
              <w:rPr>
                <w:b/>
                <w:bCs/>
                <w:spacing w:val="-1"/>
                <w:sz w:val="22"/>
                <w:szCs w:val="22"/>
                <w:lang w:val="hu-HU"/>
              </w:rPr>
              <w:t>Készítmény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6A197" w14:textId="6FF13EED" w:rsidR="00F35F46" w:rsidRPr="00CC6B97" w:rsidRDefault="00885BE7" w:rsidP="008669D7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CC6B97">
              <w:rPr>
                <w:b/>
                <w:bCs/>
                <w:spacing w:val="-6"/>
                <w:sz w:val="22"/>
                <w:szCs w:val="22"/>
                <w:lang w:val="hu-HU"/>
              </w:rPr>
              <w:t>Mennyiség üvegenként</w:t>
            </w:r>
          </w:p>
        </w:tc>
      </w:tr>
      <w:tr w:rsidR="00F35F46" w:rsidRPr="00090E48" w14:paraId="06A3C54A" w14:textId="77777777" w:rsidTr="00C30697">
        <w:trPr>
          <w:trHeight w:val="95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3EF0A" w14:textId="0E58FFD7" w:rsidR="00F35F46" w:rsidRPr="00CC6B97" w:rsidRDefault="00F35F46" w:rsidP="008669D7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highlight w:val="lightGray"/>
                <w:lang w:val="hu-HU"/>
              </w:rPr>
            </w:pPr>
            <w:r w:rsidRPr="00CC6B97">
              <w:rPr>
                <w:b/>
                <w:bCs/>
                <w:sz w:val="22"/>
                <w:szCs w:val="22"/>
                <w:lang w:val="hu-HU"/>
              </w:rPr>
              <w:t>CEFTAZIDIME QILU 1 g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6450D" w14:textId="672D5A88" w:rsidR="00F35F46" w:rsidRPr="00CC6B97" w:rsidRDefault="00F35F46" w:rsidP="00C77A3D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CC6B97">
              <w:rPr>
                <w:sz w:val="22"/>
                <w:szCs w:val="22"/>
                <w:lang w:val="hu-HU"/>
              </w:rPr>
              <w:t xml:space="preserve">Ez a </w:t>
            </w:r>
            <w:r w:rsidR="00837230">
              <w:rPr>
                <w:sz w:val="22"/>
                <w:szCs w:val="22"/>
                <w:lang w:val="hu-HU"/>
              </w:rPr>
              <w:t>gyógyszer</w:t>
            </w:r>
            <w:r w:rsidR="00837230" w:rsidRPr="00CC6B97">
              <w:rPr>
                <w:sz w:val="22"/>
                <w:szCs w:val="22"/>
                <w:lang w:val="hu-HU"/>
              </w:rPr>
              <w:t xml:space="preserve"> </w:t>
            </w:r>
            <w:r w:rsidRPr="00CC6B97">
              <w:rPr>
                <w:sz w:val="22"/>
                <w:szCs w:val="22"/>
                <w:lang w:val="hu-HU"/>
              </w:rPr>
              <w:t>52 mg nátriumot</w:t>
            </w:r>
            <w:r w:rsidR="00C77A3D">
              <w:rPr>
                <w:sz w:val="22"/>
                <w:szCs w:val="22"/>
                <w:lang w:val="hu-HU"/>
              </w:rPr>
              <w:t xml:space="preserve"> (a konyhasó fő összetevője)</w:t>
            </w:r>
            <w:r w:rsidRPr="00CC6B97">
              <w:rPr>
                <w:sz w:val="22"/>
                <w:szCs w:val="22"/>
                <w:lang w:val="hu-HU"/>
              </w:rPr>
              <w:t xml:space="preserve"> tartalmaz injekciós üvegenként, ami megfelel a</w:t>
            </w:r>
            <w:r w:rsidR="00C77A3D">
              <w:rPr>
                <w:sz w:val="22"/>
                <w:szCs w:val="22"/>
                <w:lang w:val="hu-HU"/>
              </w:rPr>
              <w:t>z</w:t>
            </w:r>
            <w:r w:rsidRPr="00CC6B97">
              <w:rPr>
                <w:sz w:val="22"/>
                <w:szCs w:val="22"/>
                <w:lang w:val="hu-HU"/>
              </w:rPr>
              <w:t xml:space="preserve"> ajánlott maximális napi nátriumbevitel 2,6%</w:t>
            </w:r>
            <w:r w:rsidR="00837EF3" w:rsidRPr="00CC6B97">
              <w:rPr>
                <w:sz w:val="22"/>
                <w:szCs w:val="22"/>
                <w:lang w:val="hu-HU"/>
              </w:rPr>
              <w:t>-</w:t>
            </w:r>
            <w:r w:rsidRPr="00CC6B97">
              <w:rPr>
                <w:sz w:val="22"/>
                <w:szCs w:val="22"/>
                <w:lang w:val="hu-HU"/>
              </w:rPr>
              <w:t>ának felnőtteknél.</w:t>
            </w:r>
          </w:p>
        </w:tc>
      </w:tr>
      <w:tr w:rsidR="00F35F46" w:rsidRPr="00090E48" w14:paraId="2D938DB8" w14:textId="77777777" w:rsidTr="00C30697">
        <w:trPr>
          <w:trHeight w:val="95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458E3" w14:textId="61996765" w:rsidR="00F35F46" w:rsidRPr="00CC6B97" w:rsidRDefault="00F35F46" w:rsidP="008669D7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highlight w:val="lightGray"/>
                <w:lang w:val="hu-HU"/>
              </w:rPr>
            </w:pPr>
            <w:r w:rsidRPr="00CC6B97">
              <w:rPr>
                <w:b/>
                <w:bCs/>
                <w:sz w:val="22"/>
                <w:szCs w:val="22"/>
                <w:lang w:val="hu-HU"/>
              </w:rPr>
              <w:t>CEFTAZIDIME QILU 2 g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2CE5D" w14:textId="09A4D3CD" w:rsidR="00F35F46" w:rsidRPr="00CC6B97" w:rsidRDefault="00F35F46" w:rsidP="00C77A3D">
            <w:pPr>
              <w:pStyle w:val="TableParagraph"/>
              <w:kinsoku w:val="0"/>
              <w:overflowPunct w:val="0"/>
              <w:ind w:left="102"/>
              <w:rPr>
                <w:sz w:val="22"/>
                <w:szCs w:val="22"/>
                <w:lang w:val="hu-HU"/>
              </w:rPr>
            </w:pPr>
            <w:r w:rsidRPr="00CC6B97">
              <w:rPr>
                <w:sz w:val="22"/>
                <w:szCs w:val="22"/>
                <w:lang w:val="hu-HU"/>
              </w:rPr>
              <w:t xml:space="preserve">Ez a </w:t>
            </w:r>
            <w:r w:rsidR="00837230">
              <w:rPr>
                <w:sz w:val="22"/>
                <w:szCs w:val="22"/>
                <w:lang w:val="hu-HU"/>
              </w:rPr>
              <w:t>gyógyszer</w:t>
            </w:r>
            <w:r w:rsidR="00837230" w:rsidRPr="00CC6B97">
              <w:rPr>
                <w:sz w:val="22"/>
                <w:szCs w:val="22"/>
                <w:lang w:val="hu-HU"/>
              </w:rPr>
              <w:t xml:space="preserve"> </w:t>
            </w:r>
            <w:r w:rsidRPr="00CC6B97">
              <w:rPr>
                <w:sz w:val="22"/>
                <w:szCs w:val="22"/>
                <w:lang w:val="hu-HU"/>
              </w:rPr>
              <w:t xml:space="preserve">104 mg nátriumot </w:t>
            </w:r>
            <w:r w:rsidR="00C77A3D">
              <w:rPr>
                <w:sz w:val="22"/>
                <w:szCs w:val="22"/>
                <w:lang w:val="hu-HU"/>
              </w:rPr>
              <w:t xml:space="preserve">(a konyhasó fő összetevője) </w:t>
            </w:r>
            <w:r w:rsidRPr="00CC6B97">
              <w:rPr>
                <w:sz w:val="22"/>
                <w:szCs w:val="22"/>
                <w:lang w:val="hu-HU"/>
              </w:rPr>
              <w:t>tartalmaz injekciós üvegenként, ami megfelel a</w:t>
            </w:r>
            <w:r w:rsidR="00C77A3D">
              <w:rPr>
                <w:sz w:val="22"/>
                <w:szCs w:val="22"/>
                <w:lang w:val="hu-HU"/>
              </w:rPr>
              <w:t>z</w:t>
            </w:r>
            <w:r w:rsidRPr="00CC6B97">
              <w:rPr>
                <w:sz w:val="22"/>
                <w:szCs w:val="22"/>
                <w:lang w:val="hu-HU"/>
              </w:rPr>
              <w:t xml:space="preserve"> ajánlott maximális napi nátriumbevitel 5,2%</w:t>
            </w:r>
            <w:r w:rsidR="00837EF3" w:rsidRPr="00CC6B97">
              <w:rPr>
                <w:sz w:val="22"/>
                <w:szCs w:val="22"/>
                <w:lang w:val="hu-HU"/>
              </w:rPr>
              <w:t>-</w:t>
            </w:r>
            <w:r w:rsidRPr="00CC6B97">
              <w:rPr>
                <w:sz w:val="22"/>
                <w:szCs w:val="22"/>
                <w:lang w:val="hu-HU"/>
              </w:rPr>
              <w:t>ának felnőtteknél.</w:t>
            </w:r>
          </w:p>
        </w:tc>
      </w:tr>
    </w:tbl>
    <w:p w14:paraId="7E4CD802" w14:textId="77777777" w:rsidR="00F35F46" w:rsidRPr="00CC6B97" w:rsidRDefault="00F35F46" w:rsidP="008669D7">
      <w:pPr>
        <w:keepNext/>
        <w:spacing w:line="240" w:lineRule="auto"/>
        <w:rPr>
          <w:b/>
          <w:bCs/>
          <w:szCs w:val="22"/>
          <w:lang w:val="hu-HU"/>
        </w:rPr>
      </w:pPr>
    </w:p>
    <w:p w14:paraId="112FF27B" w14:textId="77777777" w:rsidR="00F45C51" w:rsidRPr="00CC6B97" w:rsidRDefault="00F45C51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77760843" w14:textId="10D8123D" w:rsidR="00F45C51" w:rsidRPr="00CC6B97" w:rsidRDefault="00550516" w:rsidP="008669D7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 xml:space="preserve">Hogyan kell </w:t>
      </w:r>
      <w:r w:rsidR="00885BE7" w:rsidRPr="00CC6B97">
        <w:rPr>
          <w:b/>
          <w:noProof/>
          <w:szCs w:val="22"/>
          <w:lang w:val="hu-HU"/>
        </w:rPr>
        <w:t>a</w:t>
      </w:r>
      <w:r w:rsidRPr="00CC6B97">
        <w:rPr>
          <w:b/>
          <w:noProof/>
          <w:szCs w:val="22"/>
          <w:lang w:val="hu-HU"/>
        </w:rPr>
        <w:t xml:space="preserve">lkalmazni a </w:t>
      </w:r>
      <w:r w:rsidR="00291504" w:rsidRPr="00CC6B97">
        <w:rPr>
          <w:b/>
          <w:noProof/>
          <w:szCs w:val="22"/>
          <w:lang w:val="hu-HU"/>
        </w:rPr>
        <w:t>CEFTAZIDIME QILU</w:t>
      </w:r>
      <w:r w:rsidRPr="00CC6B97">
        <w:rPr>
          <w:b/>
          <w:szCs w:val="22"/>
          <w:lang w:val="hu-HU"/>
        </w:rPr>
        <w:t>-t</w:t>
      </w:r>
      <w:r w:rsidRPr="00CC6B97">
        <w:rPr>
          <w:b/>
          <w:noProof/>
          <w:szCs w:val="22"/>
          <w:lang w:val="hu-HU"/>
        </w:rPr>
        <w:t>?</w:t>
      </w:r>
    </w:p>
    <w:p w14:paraId="0627D94C" w14:textId="77777777" w:rsidR="00F45C51" w:rsidRPr="00CC6B97" w:rsidRDefault="00F45C51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2"/>
          <w:lang w:val="hu-HU"/>
        </w:rPr>
      </w:pPr>
    </w:p>
    <w:p w14:paraId="43C2C453" w14:textId="77777777" w:rsidR="00885BE7" w:rsidRPr="00CC6B97" w:rsidRDefault="00885BE7" w:rsidP="008669D7">
      <w:pPr>
        <w:keepNext/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 xml:space="preserve">A </w:t>
      </w:r>
      <w:bookmarkStart w:id="0" w:name="_Hlk89157071"/>
      <w:r w:rsidRPr="00CC6B97">
        <w:rPr>
          <w:b/>
          <w:noProof/>
          <w:szCs w:val="22"/>
          <w:lang w:val="hu-HU"/>
        </w:rPr>
        <w:t>CEFTAZIDIME QILU</w:t>
      </w:r>
      <w:r w:rsidRPr="00CC6B97">
        <w:rPr>
          <w:b/>
          <w:noProof/>
          <w:szCs w:val="22"/>
          <w:lang w:val="hu-HU"/>
        </w:rPr>
        <w:noBreakHyphen/>
        <w:t xml:space="preserve">t </w:t>
      </w:r>
      <w:bookmarkEnd w:id="0"/>
      <w:r w:rsidRPr="00CC6B97">
        <w:rPr>
          <w:b/>
          <w:noProof/>
          <w:szCs w:val="22"/>
          <w:lang w:val="hu-HU"/>
        </w:rPr>
        <w:t xml:space="preserve">általában orvos vagy </w:t>
      </w:r>
      <w:r w:rsidRPr="00CC6B97">
        <w:rPr>
          <w:b/>
          <w:szCs w:val="22"/>
          <w:lang w:val="hu-HU"/>
        </w:rPr>
        <w:t xml:space="preserve">a gondozását végző egészségügyi szakember </w:t>
      </w:r>
      <w:r w:rsidRPr="00CC6B97">
        <w:rPr>
          <w:b/>
          <w:noProof/>
          <w:szCs w:val="22"/>
          <w:lang w:val="hu-HU"/>
        </w:rPr>
        <w:t>adja be.</w:t>
      </w:r>
      <w:r w:rsidRPr="00CC6B97">
        <w:rPr>
          <w:noProof/>
          <w:szCs w:val="22"/>
          <w:lang w:val="hu-HU"/>
        </w:rPr>
        <w:t xml:space="preserve"> </w:t>
      </w:r>
    </w:p>
    <w:p w14:paraId="6ED84AF1" w14:textId="77777777" w:rsidR="00885BE7" w:rsidRPr="00CC6B97" w:rsidRDefault="00885BE7" w:rsidP="008669D7">
      <w:pPr>
        <w:keepNext/>
        <w:spacing w:line="240" w:lineRule="auto"/>
        <w:ind w:right="-2"/>
        <w:rPr>
          <w:noProof/>
          <w:szCs w:val="22"/>
          <w:lang w:val="hu-HU"/>
        </w:rPr>
      </w:pPr>
    </w:p>
    <w:p w14:paraId="1FBD3C00" w14:textId="135E27C8" w:rsidR="00885BE7" w:rsidRPr="00CC6B97" w:rsidRDefault="00885BE7" w:rsidP="008669D7">
      <w:pPr>
        <w:keepNext/>
        <w:spacing w:line="240" w:lineRule="auto"/>
        <w:ind w:right="-2"/>
        <w:rPr>
          <w:bCs/>
          <w:noProof/>
          <w:szCs w:val="22"/>
          <w:lang w:val="hu-HU"/>
        </w:rPr>
      </w:pPr>
      <w:r w:rsidRPr="00CC6B97">
        <w:rPr>
          <w:bCs/>
          <w:noProof/>
          <w:szCs w:val="22"/>
          <w:lang w:val="hu-HU"/>
        </w:rPr>
        <w:t xml:space="preserve">A CEFTAZIDIME QILU 1 g beadható </w:t>
      </w:r>
      <w:r w:rsidR="00C77A3D">
        <w:rPr>
          <w:bCs/>
          <w:noProof/>
          <w:szCs w:val="22"/>
          <w:lang w:val="hu-HU"/>
        </w:rPr>
        <w:t>vénába adott (</w:t>
      </w:r>
      <w:r w:rsidRPr="00CC6B97">
        <w:rPr>
          <w:bCs/>
          <w:noProof/>
          <w:szCs w:val="22"/>
          <w:lang w:val="hu-HU"/>
        </w:rPr>
        <w:t>intravénás</w:t>
      </w:r>
      <w:r w:rsidR="00C77A3D">
        <w:rPr>
          <w:bCs/>
          <w:noProof/>
          <w:szCs w:val="22"/>
          <w:lang w:val="hu-HU"/>
        </w:rPr>
        <w:t>)</w:t>
      </w:r>
      <w:r w:rsidRPr="00CC6B97">
        <w:rPr>
          <w:bCs/>
          <w:noProof/>
          <w:szCs w:val="22"/>
          <w:lang w:val="hu-HU"/>
        </w:rPr>
        <w:t xml:space="preserve"> infúzió vagy injekció, illetve mély</w:t>
      </w:r>
      <w:r w:rsidR="00C77A3D">
        <w:rPr>
          <w:bCs/>
          <w:noProof/>
          <w:szCs w:val="22"/>
          <w:lang w:val="hu-HU"/>
        </w:rPr>
        <w:t>,</w:t>
      </w:r>
      <w:r w:rsidRPr="00CC6B97">
        <w:rPr>
          <w:bCs/>
          <w:noProof/>
          <w:szCs w:val="22"/>
          <w:lang w:val="hu-HU"/>
        </w:rPr>
        <w:t xml:space="preserve"> </w:t>
      </w:r>
      <w:r w:rsidR="00C77A3D" w:rsidRPr="00CC6B97">
        <w:rPr>
          <w:bCs/>
          <w:noProof/>
          <w:szCs w:val="22"/>
          <w:lang w:val="hu-HU"/>
        </w:rPr>
        <w:t xml:space="preserve">izomba adott </w:t>
      </w:r>
      <w:r w:rsidR="00C77A3D">
        <w:rPr>
          <w:bCs/>
          <w:noProof/>
          <w:szCs w:val="22"/>
          <w:lang w:val="hu-HU"/>
        </w:rPr>
        <w:t>(</w:t>
      </w:r>
      <w:r w:rsidRPr="00CC6B97">
        <w:rPr>
          <w:bCs/>
          <w:noProof/>
          <w:szCs w:val="22"/>
          <w:lang w:val="hu-HU"/>
        </w:rPr>
        <w:t>intramuszkuláris</w:t>
      </w:r>
      <w:r w:rsidR="00E22058" w:rsidRPr="00CC6B97">
        <w:rPr>
          <w:bCs/>
          <w:noProof/>
          <w:szCs w:val="22"/>
          <w:lang w:val="hu-HU"/>
        </w:rPr>
        <w:t>)</w:t>
      </w:r>
      <w:r w:rsidRPr="00CC6B97">
        <w:rPr>
          <w:bCs/>
          <w:noProof/>
          <w:szCs w:val="22"/>
          <w:lang w:val="hu-HU"/>
        </w:rPr>
        <w:t xml:space="preserve"> injekció formájában.</w:t>
      </w:r>
    </w:p>
    <w:p w14:paraId="2308D614" w14:textId="1EE86222" w:rsidR="00885BE7" w:rsidRPr="00CC6B97" w:rsidRDefault="00885BE7" w:rsidP="008669D7">
      <w:pPr>
        <w:keepNext/>
        <w:spacing w:line="240" w:lineRule="auto"/>
        <w:ind w:right="-2"/>
        <w:rPr>
          <w:bCs/>
          <w:noProof/>
          <w:szCs w:val="22"/>
          <w:lang w:val="hu-HU"/>
        </w:rPr>
      </w:pPr>
      <w:r w:rsidRPr="00CC6B97">
        <w:rPr>
          <w:bCs/>
          <w:noProof/>
          <w:szCs w:val="22"/>
          <w:lang w:val="hu-HU"/>
        </w:rPr>
        <w:t xml:space="preserve">A CEFTAZIDIME QILU 2 g beadható </w:t>
      </w:r>
      <w:r w:rsidR="00C77A3D">
        <w:rPr>
          <w:bCs/>
          <w:noProof/>
          <w:szCs w:val="22"/>
          <w:lang w:val="hu-HU"/>
        </w:rPr>
        <w:t>vénába adott (</w:t>
      </w:r>
      <w:r w:rsidRPr="00CC6B97">
        <w:rPr>
          <w:bCs/>
          <w:noProof/>
          <w:szCs w:val="22"/>
          <w:lang w:val="hu-HU"/>
        </w:rPr>
        <w:t>intravénás</w:t>
      </w:r>
      <w:r w:rsidR="00C77A3D">
        <w:rPr>
          <w:bCs/>
          <w:noProof/>
          <w:szCs w:val="22"/>
          <w:lang w:val="hu-HU"/>
        </w:rPr>
        <w:t>)</w:t>
      </w:r>
      <w:r w:rsidRPr="00CC6B97">
        <w:rPr>
          <w:bCs/>
          <w:noProof/>
          <w:szCs w:val="22"/>
          <w:lang w:val="hu-HU"/>
        </w:rPr>
        <w:t xml:space="preserve"> infúzió vagy injekció formájában.</w:t>
      </w:r>
    </w:p>
    <w:p w14:paraId="39B39402" w14:textId="77777777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</w:p>
    <w:p w14:paraId="3941D98F" w14:textId="7ADCCD1D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A </w:t>
      </w:r>
      <w:r w:rsidR="00E22058" w:rsidRPr="00CC6B97">
        <w:rPr>
          <w:noProof/>
          <w:szCs w:val="22"/>
          <w:lang w:val="hu-HU"/>
        </w:rPr>
        <w:t>CEFTAZIDIME QILU</w:t>
      </w:r>
      <w:r w:rsidR="00E22058" w:rsidRPr="00CC6B97">
        <w:rPr>
          <w:noProof/>
          <w:szCs w:val="22"/>
          <w:lang w:val="hu-HU"/>
        </w:rPr>
        <w:noBreakHyphen/>
        <w:t xml:space="preserve">t a </w:t>
      </w:r>
      <w:r w:rsidRPr="00CC6B97">
        <w:rPr>
          <w:noProof/>
          <w:szCs w:val="22"/>
          <w:lang w:val="hu-HU"/>
        </w:rPr>
        <w:t xml:space="preserve">kezelőorvos, a gyógyszerész vagy a </w:t>
      </w:r>
      <w:r w:rsidRPr="00CC6B97">
        <w:rPr>
          <w:szCs w:val="22"/>
          <w:lang w:val="hu-HU"/>
        </w:rPr>
        <w:t xml:space="preserve">gondozását végző egészségügyi szakember </w:t>
      </w:r>
      <w:r w:rsidRPr="00CC6B97">
        <w:rPr>
          <w:noProof/>
          <w:szCs w:val="22"/>
          <w:lang w:val="hu-HU"/>
        </w:rPr>
        <w:t>készíti el, injekcióhoz való víz vagy egy megfelelő infúziós oldat felhasználásával.</w:t>
      </w:r>
    </w:p>
    <w:p w14:paraId="2E440BB5" w14:textId="77777777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</w:p>
    <w:p w14:paraId="0381E08C" w14:textId="77777777" w:rsidR="00885BE7" w:rsidRPr="00CC6B97" w:rsidRDefault="00885BE7" w:rsidP="008669D7">
      <w:pPr>
        <w:keepNext/>
        <w:spacing w:line="240" w:lineRule="auto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Az ajánlott adag</w:t>
      </w:r>
    </w:p>
    <w:p w14:paraId="288FFA68" w14:textId="77777777" w:rsidR="00885BE7" w:rsidRPr="00CC6B97" w:rsidRDefault="00885BE7" w:rsidP="008669D7">
      <w:pPr>
        <w:keepNext/>
        <w:spacing w:line="240" w:lineRule="auto"/>
        <w:rPr>
          <w:b/>
          <w:noProof/>
          <w:szCs w:val="22"/>
          <w:lang w:val="hu-HU"/>
        </w:rPr>
      </w:pPr>
    </w:p>
    <w:p w14:paraId="36862D51" w14:textId="523FF321" w:rsidR="00885BE7" w:rsidRPr="00CC6B97" w:rsidRDefault="00885BE7" w:rsidP="008669D7">
      <w:pPr>
        <w:keepNext/>
        <w:numPr>
          <w:ilvl w:val="12"/>
          <w:numId w:val="0"/>
        </w:numPr>
        <w:spacing w:line="240" w:lineRule="auto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Az Ön </w:t>
      </w:r>
      <w:r w:rsidR="00E22058" w:rsidRPr="00CC6B97">
        <w:rPr>
          <w:noProof/>
          <w:szCs w:val="22"/>
          <w:lang w:val="hu-HU"/>
        </w:rPr>
        <w:t>ceftazidim</w:t>
      </w:r>
      <w:r w:rsidRPr="00CC6B97">
        <w:rPr>
          <w:noProof/>
          <w:szCs w:val="22"/>
          <w:lang w:val="hu-HU"/>
        </w:rPr>
        <w:t xml:space="preserve"> adagját a kezelőorvosa határozza meg, attól függően, milyen a fertőzés súlyossága és típusa; szed</w:t>
      </w:r>
      <w:r w:rsidRPr="00CC6B97">
        <w:rPr>
          <w:noProof/>
          <w:szCs w:val="22"/>
          <w:lang w:val="hu-HU"/>
        </w:rPr>
        <w:noBreakHyphen/>
        <w:t>e Ön egyidejűleg más antibiotikumokat, továbbá az Ön testtömege és életkora, valamint veseműködése alapján.</w:t>
      </w:r>
    </w:p>
    <w:p w14:paraId="5485457B" w14:textId="77777777" w:rsidR="00885BE7" w:rsidRPr="00CC6B97" w:rsidRDefault="00885BE7" w:rsidP="008669D7">
      <w:pPr>
        <w:spacing w:line="240" w:lineRule="auto"/>
        <w:ind w:right="-2"/>
        <w:rPr>
          <w:i/>
          <w:noProof/>
          <w:szCs w:val="22"/>
          <w:lang w:val="hu-HU"/>
        </w:rPr>
      </w:pPr>
    </w:p>
    <w:p w14:paraId="17C75D59" w14:textId="77777777" w:rsidR="00885BE7" w:rsidRPr="00CC6B97" w:rsidRDefault="00885BE7" w:rsidP="008669D7">
      <w:pPr>
        <w:spacing w:line="240" w:lineRule="auto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>Újszülöttek (0</w:t>
      </w:r>
      <w:r w:rsidRPr="00CC6B97">
        <w:rPr>
          <w:b/>
          <w:szCs w:val="22"/>
          <w:lang w:val="hu-HU"/>
        </w:rPr>
        <w:noBreakHyphen/>
        <w:t>2 hónapos korban)</w:t>
      </w:r>
    </w:p>
    <w:p w14:paraId="5654D4C1" w14:textId="1E28E200" w:rsidR="00885BE7" w:rsidRPr="00CC6B97" w:rsidRDefault="00885BE7" w:rsidP="008669D7">
      <w:pPr>
        <w:spacing w:line="240" w:lineRule="auto"/>
        <w:rPr>
          <w:szCs w:val="22"/>
          <w:lang w:val="hu-HU"/>
        </w:rPr>
      </w:pPr>
      <w:r w:rsidRPr="00CC6B97">
        <w:rPr>
          <w:b/>
          <w:szCs w:val="22"/>
          <w:lang w:val="hu-HU"/>
        </w:rPr>
        <w:t>Testtömegkilogrammonként</w:t>
      </w:r>
      <w:r w:rsidRPr="00CC6B97">
        <w:rPr>
          <w:szCs w:val="22"/>
          <w:lang w:val="hu-HU"/>
        </w:rPr>
        <w:t xml:space="preserve"> 25</w:t>
      </w:r>
      <w:r w:rsidRPr="00CC6B97">
        <w:rPr>
          <w:szCs w:val="22"/>
          <w:lang w:val="hu-HU"/>
        </w:rPr>
        <w:noBreakHyphen/>
        <w:t xml:space="preserve">60 mg </w:t>
      </w:r>
      <w:r w:rsidR="00D11D49" w:rsidRPr="00CC6B97">
        <w:rPr>
          <w:szCs w:val="22"/>
          <w:lang w:val="hu-HU"/>
        </w:rPr>
        <w:t>ceftazidimet</w:t>
      </w:r>
      <w:r w:rsidR="00C26EC4" w:rsidRPr="00CC6B97">
        <w:rPr>
          <w:szCs w:val="22"/>
          <w:lang w:val="hu-HU"/>
        </w:rPr>
        <w:t xml:space="preserve"> </w:t>
      </w:r>
      <w:r w:rsidRPr="00CC6B97">
        <w:rPr>
          <w:szCs w:val="22"/>
          <w:lang w:val="hu-HU"/>
        </w:rPr>
        <w:t>kapnak naponta, két részre elosztva.</w:t>
      </w:r>
    </w:p>
    <w:p w14:paraId="0F72DD83" w14:textId="77777777" w:rsidR="00885BE7" w:rsidRPr="00CC6B97" w:rsidRDefault="00885BE7" w:rsidP="008669D7">
      <w:pPr>
        <w:spacing w:line="240" w:lineRule="auto"/>
        <w:rPr>
          <w:szCs w:val="22"/>
          <w:lang w:val="hu-HU"/>
        </w:rPr>
      </w:pPr>
    </w:p>
    <w:p w14:paraId="44A8A58F" w14:textId="77777777" w:rsidR="00885BE7" w:rsidRPr="00CC6B97" w:rsidRDefault="00885BE7" w:rsidP="008669D7">
      <w:pPr>
        <w:spacing w:line="240" w:lineRule="auto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 xml:space="preserve">Csecsemők (2 hónapos kor felett) és gyermekek </w:t>
      </w:r>
      <w:r w:rsidRPr="00CC6B97">
        <w:rPr>
          <w:szCs w:val="22"/>
          <w:lang w:val="hu-HU"/>
        </w:rPr>
        <w:t>40 kg</w:t>
      </w:r>
      <w:r w:rsidRPr="00CC6B97">
        <w:rPr>
          <w:b/>
          <w:noProof/>
          <w:szCs w:val="22"/>
          <w:lang w:val="hu-HU"/>
        </w:rPr>
        <w:noBreakHyphen/>
      </w:r>
      <w:r w:rsidRPr="00CC6B97">
        <w:rPr>
          <w:szCs w:val="22"/>
          <w:lang w:val="hu-HU"/>
        </w:rPr>
        <w:t>nál kisebb testtömeggel</w:t>
      </w:r>
    </w:p>
    <w:p w14:paraId="14E436EB" w14:textId="14949BF7" w:rsidR="00885BE7" w:rsidRPr="00CC6B97" w:rsidRDefault="00C77A3D" w:rsidP="008669D7">
      <w:pPr>
        <w:spacing w:line="240" w:lineRule="auto"/>
        <w:rPr>
          <w:szCs w:val="22"/>
          <w:lang w:val="hu-HU"/>
        </w:rPr>
      </w:pPr>
      <w:r>
        <w:rPr>
          <w:b/>
          <w:szCs w:val="22"/>
          <w:lang w:val="hu-HU"/>
        </w:rPr>
        <w:t>A</w:t>
      </w:r>
      <w:r w:rsidRPr="00CC6B97">
        <w:rPr>
          <w:b/>
          <w:szCs w:val="22"/>
          <w:lang w:val="hu-HU"/>
        </w:rPr>
        <w:t xml:space="preserve"> csecsemők vagy gyermekek</w:t>
      </w:r>
      <w:r w:rsidRPr="00CC6B97">
        <w:rPr>
          <w:szCs w:val="22"/>
          <w:lang w:val="hu-HU"/>
        </w:rPr>
        <w:t xml:space="preserve"> </w:t>
      </w:r>
      <w:r>
        <w:rPr>
          <w:b/>
          <w:szCs w:val="22"/>
          <w:lang w:val="hu-HU"/>
        </w:rPr>
        <w:t>t</w:t>
      </w:r>
      <w:r w:rsidR="00885BE7" w:rsidRPr="00CC6B97">
        <w:rPr>
          <w:b/>
          <w:szCs w:val="22"/>
          <w:lang w:val="hu-HU"/>
        </w:rPr>
        <w:t>esttömegkilogrammonként</w:t>
      </w:r>
      <w:r w:rsidR="00885BE7" w:rsidRPr="00CC6B97">
        <w:rPr>
          <w:szCs w:val="22"/>
          <w:lang w:val="hu-HU"/>
        </w:rPr>
        <w:t xml:space="preserve"> 100</w:t>
      </w:r>
      <w:r w:rsidR="00885BE7" w:rsidRPr="00CC6B97">
        <w:rPr>
          <w:szCs w:val="22"/>
          <w:lang w:val="hu-HU"/>
        </w:rPr>
        <w:noBreakHyphen/>
        <w:t xml:space="preserve">150 mg </w:t>
      </w:r>
      <w:r w:rsidR="00E22058" w:rsidRPr="00CC6B97">
        <w:rPr>
          <w:szCs w:val="22"/>
          <w:lang w:val="hu-HU"/>
        </w:rPr>
        <w:t>ceftazidime</w:t>
      </w:r>
      <w:r w:rsidR="00885BE7" w:rsidRPr="00CC6B97">
        <w:rPr>
          <w:szCs w:val="22"/>
          <w:lang w:val="hu-HU"/>
        </w:rPr>
        <w:t>t kapnak naponta, három részre elosztva; legfeljebb 6 g</w:t>
      </w:r>
      <w:r w:rsidR="00885BE7" w:rsidRPr="00CC6B97">
        <w:rPr>
          <w:szCs w:val="22"/>
          <w:lang w:val="hu-HU"/>
        </w:rPr>
        <w:noBreakHyphen/>
        <w:t>ot naponta.</w:t>
      </w:r>
    </w:p>
    <w:p w14:paraId="121B924A" w14:textId="77777777" w:rsidR="00885BE7" w:rsidRPr="00CC6B97" w:rsidRDefault="00885BE7" w:rsidP="008669D7">
      <w:pPr>
        <w:spacing w:line="240" w:lineRule="auto"/>
        <w:rPr>
          <w:szCs w:val="22"/>
          <w:lang w:val="hu-HU"/>
        </w:rPr>
      </w:pPr>
    </w:p>
    <w:p w14:paraId="46C7EE35" w14:textId="77777777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 xml:space="preserve">Felnőttek és </w:t>
      </w:r>
      <w:r w:rsidRPr="00CC6B97">
        <w:rPr>
          <w:noProof/>
          <w:szCs w:val="22"/>
          <w:lang w:val="hu-HU"/>
        </w:rPr>
        <w:t>40 kg</w:t>
      </w:r>
      <w:r w:rsidRPr="00CC6B97">
        <w:rPr>
          <w:b/>
          <w:noProof/>
          <w:szCs w:val="22"/>
          <w:lang w:val="hu-HU"/>
        </w:rPr>
        <w:noBreakHyphen/>
      </w:r>
      <w:r w:rsidRPr="00CC6B97">
        <w:rPr>
          <w:noProof/>
          <w:szCs w:val="22"/>
          <w:lang w:val="hu-HU"/>
        </w:rPr>
        <w:t>nál nagyobb testtömegű</w:t>
      </w:r>
      <w:r w:rsidRPr="00CC6B97">
        <w:rPr>
          <w:b/>
          <w:noProof/>
          <w:szCs w:val="22"/>
          <w:lang w:val="hu-HU"/>
        </w:rPr>
        <w:t xml:space="preserve"> serdülők</w:t>
      </w:r>
      <w:r w:rsidRPr="00CC6B97">
        <w:rPr>
          <w:noProof/>
          <w:szCs w:val="22"/>
          <w:lang w:val="hu-HU"/>
        </w:rPr>
        <w:t xml:space="preserve"> </w:t>
      </w:r>
    </w:p>
    <w:p w14:paraId="7F0A5279" w14:textId="26D7B4C1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szCs w:val="22"/>
          <w:lang w:val="hu-HU"/>
        </w:rPr>
        <w:t>Naponta háromszor 1</w:t>
      </w:r>
      <w:r w:rsidRPr="00CC6B97">
        <w:rPr>
          <w:szCs w:val="22"/>
          <w:lang w:val="hu-HU"/>
        </w:rPr>
        <w:noBreakHyphen/>
        <w:t>2 g</w:t>
      </w:r>
      <w:r w:rsidR="00E22058" w:rsidRPr="00CC6B97">
        <w:rPr>
          <w:szCs w:val="22"/>
          <w:lang w:val="hu-HU"/>
        </w:rPr>
        <w:t xml:space="preserve"> ceftazidim</w:t>
      </w:r>
      <w:r w:rsidRPr="00CC6B97">
        <w:rPr>
          <w:noProof/>
          <w:szCs w:val="22"/>
          <w:lang w:val="hu-HU"/>
        </w:rPr>
        <w:t xml:space="preserve">, legfeljebb </w:t>
      </w:r>
      <w:smartTag w:uri="urn:schemas-microsoft-com:office:smarttags" w:element="metricconverter">
        <w:smartTagPr>
          <w:attr w:name="ProductID" w:val="9ﾠg"/>
        </w:smartTagPr>
        <w:r w:rsidRPr="00CC6B97">
          <w:rPr>
            <w:noProof/>
            <w:szCs w:val="22"/>
            <w:lang w:val="hu-HU"/>
          </w:rPr>
          <w:t>9 g</w:t>
        </w:r>
      </w:smartTag>
      <w:r w:rsidRPr="00CC6B97">
        <w:rPr>
          <w:noProof/>
          <w:szCs w:val="22"/>
          <w:lang w:val="hu-HU"/>
        </w:rPr>
        <w:t xml:space="preserve"> naponta.</w:t>
      </w:r>
    </w:p>
    <w:p w14:paraId="4A0AE963" w14:textId="77777777" w:rsidR="00885BE7" w:rsidRPr="00CC6B97" w:rsidRDefault="00885BE7" w:rsidP="008669D7">
      <w:pPr>
        <w:spacing w:line="240" w:lineRule="auto"/>
        <w:ind w:right="-2"/>
        <w:rPr>
          <w:b/>
          <w:noProof/>
          <w:szCs w:val="22"/>
          <w:lang w:val="hu-HU"/>
        </w:rPr>
      </w:pPr>
    </w:p>
    <w:p w14:paraId="1FA85781" w14:textId="77777777" w:rsidR="00885BE7" w:rsidRPr="00CC6B97" w:rsidRDefault="00885BE7" w:rsidP="008669D7">
      <w:pPr>
        <w:spacing w:line="240" w:lineRule="auto"/>
        <w:ind w:right="-2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65 évesnél idősebb betegek</w:t>
      </w:r>
    </w:p>
    <w:p w14:paraId="1831AFDB" w14:textId="77777777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A napi adag általában nem haladhatja meg a 3 g</w:t>
      </w:r>
      <w:r w:rsidRPr="00CC6B97">
        <w:rPr>
          <w:b/>
          <w:noProof/>
          <w:szCs w:val="22"/>
          <w:lang w:val="hu-HU"/>
        </w:rPr>
        <w:noBreakHyphen/>
      </w:r>
      <w:r w:rsidRPr="00CC6B97">
        <w:rPr>
          <w:noProof/>
          <w:szCs w:val="22"/>
          <w:lang w:val="hu-HU"/>
        </w:rPr>
        <w:t>ot, különösen 80 évesnél idősebb korban.</w:t>
      </w:r>
    </w:p>
    <w:p w14:paraId="45341CAE" w14:textId="77777777" w:rsidR="00885BE7" w:rsidRPr="00CC6B97" w:rsidRDefault="00885BE7" w:rsidP="008669D7">
      <w:pPr>
        <w:spacing w:line="240" w:lineRule="auto"/>
        <w:ind w:right="-2"/>
        <w:rPr>
          <w:b/>
          <w:szCs w:val="22"/>
          <w:lang w:val="hu-HU"/>
        </w:rPr>
      </w:pPr>
    </w:p>
    <w:p w14:paraId="7B3D1AEB" w14:textId="77777777" w:rsidR="00885BE7" w:rsidRPr="00CC6B97" w:rsidRDefault="00885BE7" w:rsidP="008669D7">
      <w:pPr>
        <w:keepNext/>
        <w:spacing w:line="240" w:lineRule="auto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>Veseproblémákban szenvedő betegek</w:t>
      </w:r>
    </w:p>
    <w:p w14:paraId="723EB629" w14:textId="5B62C3AC" w:rsidR="00885BE7" w:rsidRPr="00CC6B97" w:rsidRDefault="00885BE7" w:rsidP="008669D7">
      <w:pPr>
        <w:keepNext/>
        <w:spacing w:line="240" w:lineRule="auto"/>
        <w:rPr>
          <w:b/>
          <w:szCs w:val="22"/>
          <w:lang w:val="hu-HU"/>
        </w:rPr>
      </w:pPr>
      <w:r w:rsidRPr="00CC6B97">
        <w:rPr>
          <w:szCs w:val="22"/>
          <w:lang w:val="hu-HU"/>
        </w:rPr>
        <w:t xml:space="preserve">Lehet, hogy Ön a szokásostól eltérő adagot fog kapni. A </w:t>
      </w:r>
      <w:r w:rsidR="00E22058" w:rsidRPr="00CC6B97">
        <w:rPr>
          <w:szCs w:val="22"/>
          <w:lang w:val="hu-HU"/>
        </w:rPr>
        <w:t>CEFTAZIDIM</w:t>
      </w:r>
      <w:r w:rsidR="0069043E" w:rsidRPr="00CC6B97">
        <w:rPr>
          <w:szCs w:val="22"/>
          <w:lang w:val="hu-HU"/>
        </w:rPr>
        <w:t>E</w:t>
      </w:r>
      <w:r w:rsidR="00E22058" w:rsidRPr="00CC6B97">
        <w:rPr>
          <w:szCs w:val="22"/>
          <w:lang w:val="hu-HU"/>
        </w:rPr>
        <w:t xml:space="preserve"> QILU</w:t>
      </w:r>
      <w:r w:rsidRPr="00CC6B97">
        <w:rPr>
          <w:szCs w:val="22"/>
          <w:lang w:val="hu-HU"/>
        </w:rPr>
        <w:t xml:space="preserve"> adagját az orvos vagy a gondozását végző egészségügyi szakember határozza meg, attól függően, hogy mennyire súlyos a vesebetegsége. </w:t>
      </w:r>
      <w:r w:rsidRPr="00CC6B97">
        <w:rPr>
          <w:noProof/>
          <w:szCs w:val="22"/>
          <w:lang w:val="hu-HU"/>
        </w:rPr>
        <w:t>Kezelőorvosa gondos megfigyelés alatt fogja Önt tartani, és veseműködésének ellenőrzése céljából esetleg gyakoribb vizsgálatokra lesz szükség</w:t>
      </w:r>
      <w:r w:rsidRPr="00CC6B97">
        <w:rPr>
          <w:szCs w:val="22"/>
          <w:lang w:val="hu-HU"/>
        </w:rPr>
        <w:t>.</w:t>
      </w:r>
    </w:p>
    <w:p w14:paraId="6ADF286C" w14:textId="77777777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</w:p>
    <w:p w14:paraId="0E1E95DF" w14:textId="3E819BD8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 xml:space="preserve">Ha az előírtnál több </w:t>
      </w:r>
      <w:r w:rsidR="00E22058" w:rsidRPr="00CC6B97">
        <w:rPr>
          <w:b/>
          <w:noProof/>
          <w:szCs w:val="22"/>
          <w:lang w:val="hu-HU"/>
        </w:rPr>
        <w:t>CEFTAZIDIM</w:t>
      </w:r>
      <w:r w:rsidR="0069043E" w:rsidRPr="00CC6B97">
        <w:rPr>
          <w:b/>
          <w:noProof/>
          <w:szCs w:val="22"/>
          <w:lang w:val="hu-HU"/>
        </w:rPr>
        <w:t>E</w:t>
      </w:r>
      <w:r w:rsidR="00E22058" w:rsidRPr="00CC6B97">
        <w:rPr>
          <w:b/>
          <w:noProof/>
          <w:szCs w:val="22"/>
          <w:lang w:val="hu-HU"/>
        </w:rPr>
        <w:t xml:space="preserve"> QILU-</w:t>
      </w:r>
      <w:r w:rsidRPr="00CC6B97">
        <w:rPr>
          <w:b/>
          <w:noProof/>
          <w:szCs w:val="22"/>
          <w:lang w:val="hu-HU"/>
        </w:rPr>
        <w:t>t kap</w:t>
      </w:r>
    </w:p>
    <w:p w14:paraId="46684F5F" w14:textId="49ACCC79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Ha </w:t>
      </w:r>
      <w:r w:rsidR="00C77A3D">
        <w:rPr>
          <w:noProof/>
          <w:szCs w:val="22"/>
          <w:lang w:val="hu-HU"/>
        </w:rPr>
        <w:t xml:space="preserve">úgy gondolja, hogy </w:t>
      </w:r>
      <w:r w:rsidRPr="00CC6B97">
        <w:rPr>
          <w:noProof/>
          <w:szCs w:val="22"/>
          <w:lang w:val="hu-HU"/>
        </w:rPr>
        <w:t>Ön véletlenül többet kap</w:t>
      </w:r>
      <w:r w:rsidR="00C77A3D">
        <w:rPr>
          <w:noProof/>
          <w:szCs w:val="22"/>
          <w:lang w:val="hu-HU"/>
        </w:rPr>
        <w:t>ott</w:t>
      </w:r>
      <w:r w:rsidRPr="00CC6B97">
        <w:rPr>
          <w:noProof/>
          <w:szCs w:val="22"/>
          <w:lang w:val="hu-HU"/>
        </w:rPr>
        <w:t xml:space="preserve"> az előírt adagnál, azonnal lépjen kapcsolatba kezelőorvosával, vagy keresse fel a legközelebbi kórházat.</w:t>
      </w:r>
    </w:p>
    <w:p w14:paraId="2AB9D4AB" w14:textId="77777777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</w:p>
    <w:p w14:paraId="36205FD7" w14:textId="43A77B02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 xml:space="preserve">Ha elfelejtette alkalmazni a </w:t>
      </w:r>
      <w:r w:rsidR="00E22058" w:rsidRPr="00CC6B97">
        <w:rPr>
          <w:b/>
          <w:noProof/>
          <w:szCs w:val="22"/>
          <w:lang w:val="hu-HU"/>
        </w:rPr>
        <w:t>CEFTAZIDIM</w:t>
      </w:r>
      <w:r w:rsidR="0069043E" w:rsidRPr="00CC6B97">
        <w:rPr>
          <w:b/>
          <w:noProof/>
          <w:szCs w:val="22"/>
          <w:lang w:val="hu-HU"/>
        </w:rPr>
        <w:t>E</w:t>
      </w:r>
      <w:r w:rsidR="00E22058" w:rsidRPr="00CC6B97">
        <w:rPr>
          <w:b/>
          <w:noProof/>
          <w:szCs w:val="22"/>
          <w:lang w:val="hu-HU"/>
        </w:rPr>
        <w:t xml:space="preserve"> QILU-t</w:t>
      </w:r>
    </w:p>
    <w:p w14:paraId="13098C08" w14:textId="600680F6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Ha egy </w:t>
      </w:r>
      <w:r w:rsidR="00C77A3D" w:rsidRPr="00CC6B97">
        <w:rPr>
          <w:noProof/>
          <w:szCs w:val="22"/>
          <w:lang w:val="hu-HU"/>
        </w:rPr>
        <w:t>injekció</w:t>
      </w:r>
      <w:r w:rsidR="00C77A3D">
        <w:rPr>
          <w:noProof/>
          <w:szCs w:val="22"/>
          <w:lang w:val="hu-HU"/>
        </w:rPr>
        <w:t>t vagy infúziót</w:t>
      </w:r>
      <w:r w:rsidR="00C77A3D" w:rsidRPr="00CC6B97">
        <w:rPr>
          <w:noProof/>
          <w:szCs w:val="22"/>
          <w:lang w:val="hu-HU"/>
        </w:rPr>
        <w:t xml:space="preserve"> </w:t>
      </w:r>
      <w:r w:rsidRPr="00CC6B97">
        <w:rPr>
          <w:noProof/>
          <w:szCs w:val="22"/>
          <w:lang w:val="hu-HU"/>
        </w:rPr>
        <w:t xml:space="preserve">elmulasztott, pótolja, amilyen hamar csak lehet. Nem kaphat kétszeres adagot (két injekciót </w:t>
      </w:r>
      <w:r w:rsidR="00C77A3D">
        <w:rPr>
          <w:noProof/>
          <w:szCs w:val="22"/>
          <w:lang w:val="hu-HU"/>
        </w:rPr>
        <w:t>vagy infúziót</w:t>
      </w:r>
      <w:r w:rsidR="00C77A3D" w:rsidRPr="00CC6B97">
        <w:rPr>
          <w:noProof/>
          <w:szCs w:val="22"/>
          <w:lang w:val="hu-HU"/>
        </w:rPr>
        <w:t xml:space="preserve"> </w:t>
      </w:r>
      <w:r w:rsidRPr="00CC6B97">
        <w:rPr>
          <w:noProof/>
          <w:szCs w:val="22"/>
          <w:lang w:val="hu-HU"/>
        </w:rPr>
        <w:t>egyszerre) a kihagyott adag pótlására.</w:t>
      </w:r>
    </w:p>
    <w:p w14:paraId="704DC8F9" w14:textId="77777777" w:rsidR="00885BE7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</w:p>
    <w:p w14:paraId="7323EFE4" w14:textId="002EC634" w:rsidR="00885BE7" w:rsidRPr="00CC6B97" w:rsidRDefault="00885BE7" w:rsidP="008669D7">
      <w:pPr>
        <w:keepNext/>
        <w:spacing w:line="240" w:lineRule="auto"/>
        <w:rPr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lastRenderedPageBreak/>
        <w:t xml:space="preserve">Ne hagyja abba a </w:t>
      </w:r>
      <w:r w:rsidR="00E22058" w:rsidRPr="00CC6B97">
        <w:rPr>
          <w:b/>
          <w:noProof/>
          <w:szCs w:val="22"/>
          <w:lang w:val="hu-HU"/>
        </w:rPr>
        <w:t>CEFTAZIDIM</w:t>
      </w:r>
      <w:r w:rsidR="0069043E" w:rsidRPr="00CC6B97">
        <w:rPr>
          <w:b/>
          <w:noProof/>
          <w:szCs w:val="22"/>
          <w:lang w:val="hu-HU"/>
        </w:rPr>
        <w:t>E</w:t>
      </w:r>
      <w:r w:rsidR="00E22058" w:rsidRPr="00CC6B97">
        <w:rPr>
          <w:b/>
          <w:noProof/>
          <w:szCs w:val="22"/>
          <w:lang w:val="hu-HU"/>
        </w:rPr>
        <w:t xml:space="preserve"> QILU</w:t>
      </w:r>
      <w:r w:rsidRPr="00CC6B97">
        <w:rPr>
          <w:b/>
          <w:noProof/>
          <w:szCs w:val="22"/>
          <w:lang w:val="hu-HU"/>
        </w:rPr>
        <w:t xml:space="preserve"> alkalmazását</w:t>
      </w:r>
    </w:p>
    <w:p w14:paraId="71089907" w14:textId="77777777" w:rsidR="00E22058" w:rsidRPr="00CC6B97" w:rsidRDefault="00885BE7" w:rsidP="008669D7">
      <w:p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Ne hagyja abba a</w:t>
      </w:r>
      <w:r w:rsidR="00E22058" w:rsidRPr="00CC6B97">
        <w:rPr>
          <w:noProof/>
          <w:szCs w:val="22"/>
          <w:lang w:val="hu-HU"/>
        </w:rPr>
        <w:t xml:space="preserve"> </w:t>
      </w:r>
      <w:r w:rsidR="00E22058" w:rsidRPr="00CC6B97">
        <w:rPr>
          <w:szCs w:val="22"/>
          <w:lang w:val="hu-HU"/>
        </w:rPr>
        <w:t>CEFTAZIDIM QILU</w:t>
      </w:r>
      <w:r w:rsidRPr="00CC6B97">
        <w:rPr>
          <w:noProof/>
          <w:szCs w:val="22"/>
          <w:lang w:val="hu-HU"/>
        </w:rPr>
        <w:t xml:space="preserve"> alkalmazását, hacsak kezelőorvosa nem tanácsolja. </w:t>
      </w:r>
    </w:p>
    <w:p w14:paraId="42906747" w14:textId="77777777" w:rsidR="00E22058" w:rsidRPr="00CC6B97" w:rsidRDefault="00E22058" w:rsidP="008669D7">
      <w:pPr>
        <w:spacing w:line="240" w:lineRule="auto"/>
        <w:ind w:right="-2"/>
        <w:rPr>
          <w:noProof/>
          <w:szCs w:val="22"/>
          <w:lang w:val="hu-HU"/>
        </w:rPr>
      </w:pPr>
    </w:p>
    <w:p w14:paraId="25AA3B61" w14:textId="38D6E63C" w:rsidR="00F45C51" w:rsidRPr="00CC6B97" w:rsidRDefault="00885BE7" w:rsidP="008669D7">
      <w:pPr>
        <w:spacing w:line="240" w:lineRule="auto"/>
        <w:ind w:right="-2"/>
        <w:rPr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Ha bármilyen további kérdése van a gyógyszer alkalmazásával kapcsolatban, kérdezze meg kezelőorvosát vagy a </w:t>
      </w:r>
      <w:r w:rsidRPr="00CC6B97">
        <w:rPr>
          <w:szCs w:val="22"/>
          <w:lang w:val="hu-HU"/>
        </w:rPr>
        <w:t>gondozását végző egészségügyi szakembert</w:t>
      </w:r>
      <w:r w:rsidRPr="00CC6B97">
        <w:rPr>
          <w:noProof/>
          <w:szCs w:val="22"/>
          <w:lang w:val="hu-HU"/>
        </w:rPr>
        <w:t>.</w:t>
      </w:r>
    </w:p>
    <w:p w14:paraId="0EB4C558" w14:textId="77777777" w:rsidR="00F45C51" w:rsidRPr="00CC6B97" w:rsidRDefault="00F45C51" w:rsidP="008669D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80370EC" w14:textId="77777777" w:rsidR="00F45C51" w:rsidRPr="00CC6B97" w:rsidRDefault="00F45C51" w:rsidP="008669D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70FF12A" w14:textId="77777777" w:rsidR="00F45C51" w:rsidRPr="00CC6B97" w:rsidRDefault="00550516" w:rsidP="008669D7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>4.</w:t>
      </w:r>
      <w:r w:rsidRPr="00CC6B97">
        <w:rPr>
          <w:b/>
          <w:szCs w:val="22"/>
          <w:lang w:val="hu-HU"/>
        </w:rPr>
        <w:tab/>
      </w:r>
      <w:r w:rsidRPr="00CC6B97">
        <w:rPr>
          <w:b/>
          <w:noProof/>
          <w:szCs w:val="22"/>
          <w:lang w:val="hu-HU"/>
        </w:rPr>
        <w:t>Lehetséges mellékhatások</w:t>
      </w:r>
    </w:p>
    <w:p w14:paraId="49A3B385" w14:textId="77777777" w:rsidR="00F45C51" w:rsidRPr="00CC6B97" w:rsidRDefault="00F45C51" w:rsidP="008669D7">
      <w:pPr>
        <w:spacing w:line="240" w:lineRule="auto"/>
        <w:ind w:right="-29"/>
        <w:rPr>
          <w:szCs w:val="22"/>
          <w:lang w:val="hu-HU"/>
        </w:rPr>
      </w:pPr>
    </w:p>
    <w:p w14:paraId="282AD84C" w14:textId="77777777" w:rsidR="00F45C51" w:rsidRPr="00CC6B97" w:rsidRDefault="00550516" w:rsidP="008669D7">
      <w:pPr>
        <w:spacing w:line="240" w:lineRule="auto"/>
        <w:ind w:right="-29"/>
        <w:rPr>
          <w:szCs w:val="22"/>
          <w:lang w:val="hu-HU"/>
        </w:rPr>
      </w:pPr>
      <w:r w:rsidRPr="00CC6B97">
        <w:rPr>
          <w:szCs w:val="22"/>
          <w:lang w:val="hu-HU"/>
        </w:rPr>
        <w:t xml:space="preserve">Mint minden gyógyszer, így </w:t>
      </w:r>
      <w:r w:rsidRPr="00CC6B97">
        <w:rPr>
          <w:noProof/>
          <w:szCs w:val="22"/>
          <w:lang w:val="hu-HU"/>
        </w:rPr>
        <w:t>ez a gyógyszer</w:t>
      </w:r>
      <w:r w:rsidRPr="00CC6B97">
        <w:rPr>
          <w:szCs w:val="22"/>
          <w:lang w:val="hu-HU"/>
        </w:rPr>
        <w:t xml:space="preserve"> is okozhat mellékhatásokat, amelyek azonban nem mindenkinél jelentkeznek.</w:t>
      </w:r>
    </w:p>
    <w:p w14:paraId="0EB8B36E" w14:textId="77777777" w:rsidR="00F45C51" w:rsidRPr="00CC6B97" w:rsidRDefault="00F45C51" w:rsidP="008669D7">
      <w:pPr>
        <w:spacing w:line="240" w:lineRule="auto"/>
        <w:ind w:right="-29"/>
        <w:rPr>
          <w:szCs w:val="22"/>
          <w:lang w:val="hu-HU"/>
        </w:rPr>
      </w:pPr>
    </w:p>
    <w:p w14:paraId="33E69BAF" w14:textId="77777777" w:rsidR="00031174" w:rsidRPr="00CC6B97" w:rsidRDefault="00031174" w:rsidP="008669D7">
      <w:pPr>
        <w:numPr>
          <w:ilvl w:val="12"/>
          <w:numId w:val="0"/>
        </w:numPr>
        <w:spacing w:line="240" w:lineRule="auto"/>
        <w:ind w:right="-2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Állapotok, melyekre figyelnie kell</w:t>
      </w:r>
    </w:p>
    <w:p w14:paraId="30EF4890" w14:textId="77777777" w:rsidR="00031174" w:rsidRPr="00CC6B97" w:rsidRDefault="00031174" w:rsidP="008669D7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Kevés betegnél az alábbi súlyos mellékhatások fordultak elő, de ezek pontos gyakorisága nem ismert:</w:t>
      </w:r>
    </w:p>
    <w:p w14:paraId="66BF9ACC" w14:textId="77777777" w:rsidR="00031174" w:rsidRPr="00CC6B97" w:rsidRDefault="00031174" w:rsidP="008669D7">
      <w:pPr>
        <w:numPr>
          <w:ilvl w:val="12"/>
          <w:numId w:val="0"/>
        </w:numPr>
        <w:spacing w:line="240" w:lineRule="auto"/>
        <w:ind w:right="-2"/>
        <w:rPr>
          <w:b/>
          <w:noProof/>
          <w:szCs w:val="22"/>
          <w:lang w:val="hu-HU"/>
        </w:rPr>
      </w:pPr>
    </w:p>
    <w:p w14:paraId="5FA25FD2" w14:textId="151ED0A0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Súlyos allergiás reakció.</w:t>
      </w:r>
      <w:r w:rsidRPr="00CC6B97">
        <w:rPr>
          <w:noProof/>
          <w:szCs w:val="22"/>
          <w:lang w:val="hu-HU"/>
        </w:rPr>
        <w:t xml:space="preserve"> Tünetei: </w:t>
      </w:r>
      <w:r w:rsidRPr="00CC6B97">
        <w:rPr>
          <w:b/>
          <w:noProof/>
          <w:szCs w:val="22"/>
          <w:lang w:val="hu-HU"/>
        </w:rPr>
        <w:t xml:space="preserve">kidudorodó és viszkető </w:t>
      </w:r>
      <w:r w:rsidR="00C77A3D">
        <w:rPr>
          <w:b/>
          <w:noProof/>
          <w:szCs w:val="22"/>
          <w:lang w:val="hu-HU"/>
        </w:rPr>
        <w:t>bőr</w:t>
      </w:r>
      <w:r w:rsidRPr="00CC6B97">
        <w:rPr>
          <w:b/>
          <w:noProof/>
          <w:szCs w:val="22"/>
          <w:lang w:val="hu-HU"/>
        </w:rPr>
        <w:t>kiütések, duzzanat,</w:t>
      </w:r>
      <w:r w:rsidRPr="00CC6B97">
        <w:rPr>
          <w:noProof/>
          <w:szCs w:val="22"/>
          <w:lang w:val="hu-HU"/>
        </w:rPr>
        <w:t xml:space="preserve"> néha az arc vagy a szájüreg feldagadása, ami </w:t>
      </w:r>
      <w:r w:rsidRPr="00CC6B97">
        <w:rPr>
          <w:b/>
          <w:noProof/>
          <w:szCs w:val="22"/>
          <w:lang w:val="hu-HU"/>
        </w:rPr>
        <w:t xml:space="preserve">légzési nehézséget </w:t>
      </w:r>
      <w:r w:rsidRPr="00CC6B97">
        <w:rPr>
          <w:noProof/>
          <w:szCs w:val="22"/>
          <w:lang w:val="hu-HU"/>
        </w:rPr>
        <w:t>okozhat.</w:t>
      </w:r>
    </w:p>
    <w:p w14:paraId="7342E1B7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Bőrkiütés,</w:t>
      </w:r>
      <w:r w:rsidRPr="00CC6B97">
        <w:rPr>
          <w:noProof/>
          <w:szCs w:val="22"/>
          <w:lang w:val="hu-HU"/>
        </w:rPr>
        <w:t xml:space="preserve"> </w:t>
      </w:r>
      <w:r w:rsidRPr="00CC6B97">
        <w:rPr>
          <w:noProof/>
          <w:color w:val="000000"/>
          <w:szCs w:val="22"/>
          <w:lang w:val="hu-HU"/>
        </w:rPr>
        <w:t xml:space="preserve">amely </w:t>
      </w:r>
      <w:r w:rsidRPr="00CC6B97">
        <w:rPr>
          <w:b/>
          <w:noProof/>
          <w:color w:val="000000"/>
          <w:szCs w:val="22"/>
          <w:lang w:val="hu-HU"/>
        </w:rPr>
        <w:t>hólyagokból</w:t>
      </w:r>
      <w:r w:rsidRPr="00CC6B97">
        <w:rPr>
          <w:noProof/>
          <w:color w:val="000000"/>
          <w:szCs w:val="22"/>
          <w:lang w:val="hu-HU"/>
        </w:rPr>
        <w:t xml:space="preserve"> állhat, és </w:t>
      </w:r>
      <w:r w:rsidRPr="00CC6B97">
        <w:rPr>
          <w:b/>
          <w:noProof/>
          <w:color w:val="000000"/>
          <w:szCs w:val="22"/>
          <w:lang w:val="hu-HU"/>
        </w:rPr>
        <w:t>parányi céltáblára</w:t>
      </w:r>
      <w:r w:rsidRPr="00CC6B97">
        <w:rPr>
          <w:noProof/>
          <w:color w:val="000000"/>
          <w:szCs w:val="22"/>
          <w:lang w:val="hu-HU"/>
        </w:rPr>
        <w:t xml:space="preserve"> emlékeztet (</w:t>
      </w:r>
      <w:r w:rsidRPr="00CC6B97">
        <w:rPr>
          <w:color w:val="000000"/>
          <w:szCs w:val="22"/>
          <w:lang w:val="hu-HU"/>
        </w:rPr>
        <w:t xml:space="preserve">központi sötét folt </w:t>
      </w:r>
      <w:r w:rsidRPr="00CC6B97">
        <w:rPr>
          <w:noProof/>
          <w:color w:val="000000"/>
          <w:szCs w:val="22"/>
          <w:lang w:val="hu-HU"/>
        </w:rPr>
        <w:t>világosabb területtel övezve, a szélén sötét gyűrűvel</w:t>
      </w:r>
      <w:r w:rsidRPr="00CC6B97">
        <w:rPr>
          <w:noProof/>
          <w:szCs w:val="22"/>
          <w:lang w:val="hu-HU"/>
        </w:rPr>
        <w:t>).</w:t>
      </w:r>
    </w:p>
    <w:p w14:paraId="67DA0EEE" w14:textId="15D5D201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b/>
          <w:szCs w:val="22"/>
          <w:lang w:val="hu-HU"/>
        </w:rPr>
        <w:t>Nagy kiterjedésű hólyagos kiütések és hámló bőr</w:t>
      </w:r>
      <w:r w:rsidR="00F7779D" w:rsidRPr="00836FC3">
        <w:rPr>
          <w:szCs w:val="22"/>
          <w:lang w:val="hu-HU"/>
        </w:rPr>
        <w:t xml:space="preserve">, </w:t>
      </w:r>
      <w:r w:rsidR="00F7779D" w:rsidRPr="00836FC3">
        <w:rPr>
          <w:bCs/>
          <w:szCs w:val="22"/>
          <w:lang w:val="hu-HU"/>
        </w:rPr>
        <w:t>fekélyképződés a szájban, a torokban, az orrban, a nemi szerveken és a szemeken. Ezeknek a súlyos bőrkiütéseknek a megjelenését megelőzheti láz vagy influenzaszerű tünetek fellépése</w:t>
      </w:r>
      <w:r w:rsidRPr="00CC6B97">
        <w:rPr>
          <w:szCs w:val="22"/>
          <w:lang w:val="hu-HU"/>
        </w:rPr>
        <w:t xml:space="preserve"> (</w:t>
      </w:r>
      <w:r w:rsidR="00C77A3D">
        <w:rPr>
          <w:szCs w:val="22"/>
          <w:lang w:val="hu-HU"/>
        </w:rPr>
        <w:t>e</w:t>
      </w:r>
      <w:r w:rsidRPr="00CC6B97">
        <w:rPr>
          <w:szCs w:val="22"/>
          <w:lang w:val="hu-HU"/>
        </w:rPr>
        <w:t>z</w:t>
      </w:r>
      <w:r w:rsidR="00C77A3D">
        <w:rPr>
          <w:szCs w:val="22"/>
          <w:lang w:val="hu-HU"/>
        </w:rPr>
        <w:t>ek</w:t>
      </w:r>
      <w:r w:rsidRPr="00CC6B97">
        <w:rPr>
          <w:szCs w:val="22"/>
          <w:lang w:val="hu-HU"/>
        </w:rPr>
        <w:t xml:space="preserve"> </w:t>
      </w:r>
      <w:r w:rsidRPr="00CC6B97">
        <w:rPr>
          <w:i/>
          <w:szCs w:val="22"/>
          <w:lang w:val="hu-HU"/>
        </w:rPr>
        <w:t>Stevens</w:t>
      </w:r>
      <w:r w:rsidRPr="00CC6B97">
        <w:rPr>
          <w:color w:val="000000"/>
          <w:szCs w:val="22"/>
          <w:shd w:val="clear" w:color="auto" w:fill="FFFFFF"/>
          <w:lang w:val="hu-HU"/>
        </w:rPr>
        <w:t>–</w:t>
      </w:r>
      <w:r w:rsidRPr="00CC6B97">
        <w:rPr>
          <w:i/>
          <w:szCs w:val="22"/>
          <w:lang w:val="hu-HU"/>
        </w:rPr>
        <w:t>Johnson</w:t>
      </w:r>
      <w:r w:rsidR="00C77A3D">
        <w:rPr>
          <w:i/>
          <w:szCs w:val="22"/>
          <w:lang w:val="hu-HU"/>
        </w:rPr>
        <w:t>-</w:t>
      </w:r>
      <w:r w:rsidRPr="00CC6B97">
        <w:rPr>
          <w:i/>
          <w:szCs w:val="22"/>
          <w:lang w:val="hu-HU"/>
        </w:rPr>
        <w:t xml:space="preserve">szindróma </w:t>
      </w:r>
      <w:r w:rsidRPr="00CC6B97">
        <w:rPr>
          <w:szCs w:val="22"/>
          <w:lang w:val="hu-HU"/>
        </w:rPr>
        <w:t>vagy</w:t>
      </w:r>
      <w:r w:rsidRPr="00CC6B97">
        <w:rPr>
          <w:i/>
          <w:szCs w:val="22"/>
          <w:lang w:val="hu-HU"/>
        </w:rPr>
        <w:t xml:space="preserve"> toxikus epidermális nekrolízis </w:t>
      </w:r>
      <w:r w:rsidR="00C77A3D">
        <w:rPr>
          <w:szCs w:val="22"/>
          <w:lang w:val="hu-HU"/>
        </w:rPr>
        <w:t>jelei</w:t>
      </w:r>
      <w:r w:rsidR="00C77A3D" w:rsidRPr="00CC6B97">
        <w:rPr>
          <w:szCs w:val="22"/>
          <w:lang w:val="hu-HU"/>
        </w:rPr>
        <w:t xml:space="preserve"> </w:t>
      </w:r>
      <w:r w:rsidRPr="00CC6B97">
        <w:rPr>
          <w:szCs w:val="22"/>
          <w:lang w:val="hu-HU"/>
        </w:rPr>
        <w:t>lehet</w:t>
      </w:r>
      <w:r w:rsidR="00C77A3D">
        <w:rPr>
          <w:szCs w:val="22"/>
          <w:lang w:val="hu-HU"/>
        </w:rPr>
        <w:t>nek</w:t>
      </w:r>
      <w:r w:rsidRPr="00CC6B97">
        <w:rPr>
          <w:szCs w:val="22"/>
          <w:lang w:val="hu-HU"/>
        </w:rPr>
        <w:t>)</w:t>
      </w:r>
      <w:r w:rsidR="00C77A3D">
        <w:rPr>
          <w:szCs w:val="22"/>
          <w:lang w:val="hu-HU"/>
        </w:rPr>
        <w:t>.</w:t>
      </w:r>
    </w:p>
    <w:p w14:paraId="337BBE91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b/>
          <w:szCs w:val="22"/>
          <w:lang w:val="hu-HU"/>
        </w:rPr>
        <w:t>Idegrendszeri zavarok:</w:t>
      </w:r>
      <w:r w:rsidRPr="00CC6B97">
        <w:rPr>
          <w:szCs w:val="22"/>
          <w:lang w:val="hu-HU"/>
        </w:rPr>
        <w:t xml:space="preserve"> remegés, görcsrohamok és néhány esetben kóma. Ezek olyan betegeknél fordultak elő, akik túl nagy adagokat kaptak, különösen azoknál, akiknek vesebetegségük is volt.</w:t>
      </w:r>
    </w:p>
    <w:p w14:paraId="2D4A8F0D" w14:textId="55DCE52E" w:rsidR="00031174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Ritkán súlyos túlérzékenységi reakcióról számoltak be, amely súlyos bőrkiütéssel, esetenként lázzal, fáradtsággal, az arc vagy a nyirokcsomók feldagadásával, eozinofilek (egy fehérvérsejttípus) számának megnövekedésével járhat, és hatással van a májra, vesére, tüdőre (DRESS</w:t>
      </w:r>
      <w:r w:rsidRPr="00CC6B97">
        <w:rPr>
          <w:szCs w:val="22"/>
          <w:lang w:val="hu-HU"/>
        </w:rPr>
        <w:noBreakHyphen/>
        <w:t>nek nevezett reakció).</w:t>
      </w:r>
    </w:p>
    <w:p w14:paraId="1650FC5E" w14:textId="4218A407" w:rsidR="00F7779D" w:rsidRPr="00CC6B97" w:rsidRDefault="00F7779D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A54273">
        <w:rPr>
          <w:szCs w:val="22"/>
          <w:lang w:val="hu-HU"/>
        </w:rPr>
        <w:t>Bőr alatti dudorokkal és hólyagokkal járó vörös, pikkelyes, kiterjedt bőrkiütések, amelyeket láz kísér. A tünetek általában a kezelés megkezdésekor jelentkeznek (akut generalizált exantémás pusztulózis).</w:t>
      </w:r>
    </w:p>
    <w:p w14:paraId="205EBF6A" w14:textId="77777777" w:rsidR="00031174" w:rsidRPr="00CC6B97" w:rsidRDefault="00031174" w:rsidP="008669D7">
      <w:pPr>
        <w:numPr>
          <w:ilvl w:val="0"/>
          <w:numId w:val="9"/>
        </w:numPr>
        <w:tabs>
          <w:tab w:val="clear" w:pos="720"/>
          <w:tab w:val="num" w:pos="567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CC6B97">
        <w:rPr>
          <w:b/>
          <w:szCs w:val="22"/>
          <w:lang w:val="hu-HU"/>
        </w:rPr>
        <w:t>Azonnal forduljon orvoshoz vagy a gondozását végző egészségügyi szakemberhez, ha ezek közül a tünetek közül bármelyiket észleli.</w:t>
      </w:r>
    </w:p>
    <w:p w14:paraId="6DE2093E" w14:textId="77777777" w:rsidR="00031174" w:rsidRPr="00CC6B97" w:rsidRDefault="00031174" w:rsidP="008669D7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</w:p>
    <w:p w14:paraId="69AB81E2" w14:textId="1286D5DA" w:rsidR="00742864" w:rsidRPr="00CC6B97" w:rsidRDefault="00742864" w:rsidP="008669D7">
      <w:pPr>
        <w:keepNext/>
        <w:spacing w:line="240" w:lineRule="auto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>Egyéb mellékhatások:</w:t>
      </w:r>
    </w:p>
    <w:p w14:paraId="36EDE9D3" w14:textId="77777777" w:rsidR="00742864" w:rsidRPr="00CC6B97" w:rsidRDefault="00742864" w:rsidP="008669D7">
      <w:pPr>
        <w:keepNext/>
        <w:spacing w:line="240" w:lineRule="auto"/>
        <w:rPr>
          <w:b/>
          <w:szCs w:val="22"/>
          <w:lang w:val="hu-HU"/>
        </w:rPr>
      </w:pPr>
    </w:p>
    <w:p w14:paraId="1AC6D916" w14:textId="76A45B5F" w:rsidR="00031174" w:rsidRPr="00CC6B97" w:rsidRDefault="00031174" w:rsidP="008669D7">
      <w:pPr>
        <w:keepNext/>
        <w:spacing w:line="240" w:lineRule="auto"/>
        <w:ind w:right="-29"/>
        <w:rPr>
          <w:iCs/>
          <w:szCs w:val="22"/>
          <w:lang w:val="hu-HU"/>
        </w:rPr>
      </w:pPr>
      <w:r w:rsidRPr="00CC6B97">
        <w:rPr>
          <w:bCs/>
          <w:szCs w:val="22"/>
          <w:lang w:val="hu-HU"/>
        </w:rPr>
        <w:t>Gyakori mellékhatások</w:t>
      </w:r>
      <w:r w:rsidR="00742864" w:rsidRPr="00CC6B97">
        <w:rPr>
          <w:bCs/>
          <w:szCs w:val="22"/>
          <w:lang w:val="hu-HU"/>
        </w:rPr>
        <w:t>:</w:t>
      </w:r>
      <w:r w:rsidR="00D70E8E" w:rsidRPr="00CC6B97">
        <w:rPr>
          <w:bCs/>
          <w:szCs w:val="22"/>
          <w:lang w:val="hu-HU"/>
        </w:rPr>
        <w:t xml:space="preserve"> </w:t>
      </w:r>
      <w:r w:rsidRPr="00CC6B97">
        <w:rPr>
          <w:bCs/>
          <w:szCs w:val="22"/>
          <w:lang w:val="hu-HU"/>
        </w:rPr>
        <w:t>Ezek 10 betegből legfeljebb 1</w:t>
      </w:r>
      <w:r w:rsidRPr="00CC6B97">
        <w:rPr>
          <w:bCs/>
          <w:szCs w:val="22"/>
          <w:lang w:val="hu-HU"/>
        </w:rPr>
        <w:noBreakHyphen/>
        <w:t>et érinthetnek</w:t>
      </w:r>
      <w:r w:rsidRPr="00CC6B97">
        <w:rPr>
          <w:szCs w:val="22"/>
          <w:lang w:val="hu-HU"/>
        </w:rPr>
        <w:t>:</w:t>
      </w:r>
    </w:p>
    <w:p w14:paraId="0B1AF166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hasmenés,</w:t>
      </w:r>
    </w:p>
    <w:p w14:paraId="23AB8D34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fájdalmas duzzanat és vörösség a véna mentén,</w:t>
      </w:r>
    </w:p>
    <w:p w14:paraId="0754D1BF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vörös, kidudorodó bőrkiütés, ami viszkethet is,</w:t>
      </w:r>
    </w:p>
    <w:p w14:paraId="5BFF354C" w14:textId="37D0C99B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fájdalom, égő érzés, duzzanat vagy gyulladás a</w:t>
      </w:r>
      <w:r w:rsidR="00C77A3D">
        <w:rPr>
          <w:noProof/>
          <w:szCs w:val="22"/>
          <w:lang w:val="hu-HU"/>
        </w:rPr>
        <w:t xml:space="preserve"> tű beszúrásának</w:t>
      </w:r>
      <w:r w:rsidRPr="00CC6B97">
        <w:rPr>
          <w:noProof/>
          <w:szCs w:val="22"/>
          <w:lang w:val="hu-HU"/>
        </w:rPr>
        <w:t xml:space="preserve"> helyén.</w:t>
      </w:r>
    </w:p>
    <w:p w14:paraId="49A7C5A5" w14:textId="77777777" w:rsidR="00031174" w:rsidRPr="00CC6B97" w:rsidRDefault="00031174" w:rsidP="008669D7">
      <w:pPr>
        <w:tabs>
          <w:tab w:val="clear" w:pos="567"/>
        </w:tabs>
        <w:spacing w:line="240" w:lineRule="auto"/>
        <w:ind w:left="567" w:right="-2"/>
        <w:rPr>
          <w:noProof/>
          <w:szCs w:val="22"/>
          <w:lang w:val="hu-HU"/>
        </w:rPr>
      </w:pPr>
    </w:p>
    <w:p w14:paraId="68AC8531" w14:textId="3E0BB469" w:rsidR="00031174" w:rsidRPr="00CC6B97" w:rsidRDefault="00031174" w:rsidP="008669D7">
      <w:pPr>
        <w:numPr>
          <w:ilvl w:val="0"/>
          <w:numId w:val="9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Mondja el kezelőorvosának</w:t>
      </w:r>
      <w:r w:rsidRPr="00CC6B97">
        <w:rPr>
          <w:noProof/>
          <w:szCs w:val="22"/>
          <w:lang w:val="hu-HU"/>
        </w:rPr>
        <w:t>, ha ezek bármelyike</w:t>
      </w:r>
      <w:r w:rsidR="0084556E">
        <w:rPr>
          <w:noProof/>
          <w:szCs w:val="22"/>
          <w:lang w:val="hu-HU"/>
        </w:rPr>
        <w:t xml:space="preserve"> zavarja Önt</w:t>
      </w:r>
      <w:r w:rsidRPr="00CC6B97">
        <w:rPr>
          <w:noProof/>
          <w:szCs w:val="22"/>
          <w:lang w:val="hu-HU"/>
        </w:rPr>
        <w:t>.</w:t>
      </w:r>
    </w:p>
    <w:p w14:paraId="3D7E87CF" w14:textId="77777777" w:rsidR="00031174" w:rsidRPr="00CC6B97" w:rsidRDefault="00031174" w:rsidP="008669D7">
      <w:pPr>
        <w:tabs>
          <w:tab w:val="num" w:pos="142"/>
        </w:tabs>
        <w:spacing w:line="240" w:lineRule="auto"/>
        <w:ind w:right="-2"/>
        <w:rPr>
          <w:noProof/>
          <w:szCs w:val="22"/>
          <w:lang w:val="hu-HU"/>
        </w:rPr>
      </w:pPr>
    </w:p>
    <w:p w14:paraId="3A2CF654" w14:textId="77777777" w:rsidR="00031174" w:rsidRPr="00CC6B97" w:rsidRDefault="00031174" w:rsidP="008669D7">
      <w:pPr>
        <w:spacing w:line="240" w:lineRule="auto"/>
        <w:rPr>
          <w:noProof/>
          <w:szCs w:val="22"/>
          <w:lang w:val="hu-HU"/>
        </w:rPr>
      </w:pPr>
      <w:r w:rsidRPr="00CC6B97">
        <w:rPr>
          <w:szCs w:val="22"/>
          <w:lang w:val="hu-HU"/>
        </w:rPr>
        <w:t>Vérvizsgálattal kimutatható gyakori mellékhatások:</w:t>
      </w:r>
    </w:p>
    <w:p w14:paraId="69F2BE18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egy bizonyos fajta fehérvérsejt számának növekedése (</w:t>
      </w:r>
      <w:r w:rsidRPr="00CC6B97">
        <w:rPr>
          <w:i/>
          <w:szCs w:val="22"/>
          <w:lang w:val="hu-HU"/>
        </w:rPr>
        <w:t>eozinofília</w:t>
      </w:r>
      <w:r w:rsidRPr="00CC6B97">
        <w:rPr>
          <w:szCs w:val="22"/>
          <w:lang w:val="hu-HU"/>
        </w:rPr>
        <w:t>),</w:t>
      </w:r>
    </w:p>
    <w:p w14:paraId="207386CC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noProof/>
          <w:szCs w:val="22"/>
          <w:lang w:val="hu-HU"/>
        </w:rPr>
        <w:t>a</w:t>
      </w:r>
      <w:r w:rsidRPr="00CC6B97">
        <w:rPr>
          <w:szCs w:val="22"/>
          <w:lang w:val="hu-HU"/>
        </w:rPr>
        <w:t xml:space="preserve"> véralvadásban szerepet játszó sejtek számának növekedése,</w:t>
      </w:r>
    </w:p>
    <w:p w14:paraId="0B06FF0D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a májenzimek szintjének emelkedése.</w:t>
      </w:r>
    </w:p>
    <w:p w14:paraId="26735F61" w14:textId="77777777" w:rsidR="00031174" w:rsidRPr="00CC6B97" w:rsidRDefault="00031174" w:rsidP="008669D7">
      <w:pPr>
        <w:spacing w:line="240" w:lineRule="auto"/>
        <w:rPr>
          <w:szCs w:val="22"/>
          <w:lang w:val="hu-HU"/>
        </w:rPr>
      </w:pPr>
    </w:p>
    <w:p w14:paraId="40DB1C8E" w14:textId="74AC5777" w:rsidR="00031174" w:rsidRPr="00CC6B97" w:rsidRDefault="00031174" w:rsidP="008669D7">
      <w:pPr>
        <w:spacing w:line="240" w:lineRule="auto"/>
        <w:rPr>
          <w:szCs w:val="22"/>
          <w:lang w:val="hu-HU"/>
        </w:rPr>
      </w:pPr>
      <w:r w:rsidRPr="00CC6B97">
        <w:rPr>
          <w:b/>
          <w:szCs w:val="22"/>
          <w:lang w:val="hu-HU"/>
        </w:rPr>
        <w:t xml:space="preserve">Nem gyakori mellékhatások: </w:t>
      </w:r>
      <w:r w:rsidRPr="00CC6B97">
        <w:rPr>
          <w:bCs/>
          <w:szCs w:val="22"/>
          <w:lang w:val="hu-HU"/>
        </w:rPr>
        <w:t>ezek 100 betegből legfeljebb 1</w:t>
      </w:r>
      <w:r w:rsidRPr="00CC6B97">
        <w:rPr>
          <w:bCs/>
          <w:szCs w:val="22"/>
          <w:lang w:val="hu-HU"/>
        </w:rPr>
        <w:noBreakHyphen/>
        <w:t>et érinthetnek:</w:t>
      </w:r>
    </w:p>
    <w:p w14:paraId="30E33D9E" w14:textId="77777777" w:rsidR="00031174" w:rsidRPr="00CC6B97" w:rsidRDefault="00031174" w:rsidP="008669D7">
      <w:pPr>
        <w:spacing w:line="240" w:lineRule="auto"/>
        <w:rPr>
          <w:szCs w:val="22"/>
          <w:lang w:val="hu-HU"/>
        </w:rPr>
      </w:pPr>
    </w:p>
    <w:p w14:paraId="18BF9B8F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bélgyulladás, amely fájdalommal vagy esetleg vért tartalmazó hasmenéssel járhat,</w:t>
      </w:r>
    </w:p>
    <w:p w14:paraId="09BF8988" w14:textId="62150153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 xml:space="preserve">gombás fertőzések a szájban </w:t>
      </w:r>
      <w:r w:rsidR="0084556E">
        <w:rPr>
          <w:szCs w:val="22"/>
          <w:lang w:val="hu-HU"/>
        </w:rPr>
        <w:t xml:space="preserve">(szájpenész) </w:t>
      </w:r>
      <w:r w:rsidRPr="00CC6B97">
        <w:rPr>
          <w:szCs w:val="22"/>
          <w:lang w:val="hu-HU"/>
        </w:rPr>
        <w:t>vagy a hüvelyben,</w:t>
      </w:r>
    </w:p>
    <w:p w14:paraId="140BCBF3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fejfájás,</w:t>
      </w:r>
    </w:p>
    <w:p w14:paraId="239BDCD4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lastRenderedPageBreak/>
        <w:t>szédülés,</w:t>
      </w:r>
    </w:p>
    <w:p w14:paraId="2D7389A8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hasi fájdalom,</w:t>
      </w:r>
    </w:p>
    <w:p w14:paraId="4474C74D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hányinger vagy hányás,</w:t>
      </w:r>
    </w:p>
    <w:p w14:paraId="4F0EA392" w14:textId="12A471EF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láz és hidegrázás.</w:t>
      </w:r>
    </w:p>
    <w:p w14:paraId="49B3A17C" w14:textId="77777777" w:rsidR="00031174" w:rsidRPr="00CC6B97" w:rsidRDefault="00031174" w:rsidP="008669D7">
      <w:pPr>
        <w:tabs>
          <w:tab w:val="clear" w:pos="567"/>
        </w:tabs>
        <w:spacing w:line="240" w:lineRule="auto"/>
        <w:ind w:left="567" w:right="-2"/>
        <w:rPr>
          <w:szCs w:val="22"/>
          <w:lang w:val="hu-HU"/>
        </w:rPr>
      </w:pPr>
    </w:p>
    <w:p w14:paraId="7FA606A1" w14:textId="77777777" w:rsidR="00031174" w:rsidRPr="00CC6B97" w:rsidRDefault="00031174" w:rsidP="008669D7">
      <w:pPr>
        <w:numPr>
          <w:ilvl w:val="0"/>
          <w:numId w:val="9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Mondja el kezelőorvosának</w:t>
      </w:r>
      <w:r w:rsidRPr="00CC6B97">
        <w:rPr>
          <w:noProof/>
          <w:szCs w:val="22"/>
          <w:lang w:val="hu-HU"/>
        </w:rPr>
        <w:t>,</w:t>
      </w:r>
      <w:r w:rsidRPr="00CC6B97">
        <w:rPr>
          <w:noProof/>
          <w:color w:val="000000"/>
          <w:szCs w:val="22"/>
          <w:lang w:val="hu-HU"/>
        </w:rPr>
        <w:t xml:space="preserve"> ha ezek közül a tünetek közül bármelyiket észleli</w:t>
      </w:r>
      <w:r w:rsidRPr="00CC6B97">
        <w:rPr>
          <w:noProof/>
          <w:szCs w:val="22"/>
          <w:lang w:val="hu-HU"/>
        </w:rPr>
        <w:t>.</w:t>
      </w:r>
    </w:p>
    <w:p w14:paraId="1F595297" w14:textId="77777777" w:rsidR="00031174" w:rsidRPr="00CC6B97" w:rsidRDefault="00031174" w:rsidP="008669D7">
      <w:pPr>
        <w:spacing w:line="240" w:lineRule="auto"/>
        <w:rPr>
          <w:szCs w:val="22"/>
          <w:lang w:val="hu-HU"/>
        </w:rPr>
      </w:pPr>
    </w:p>
    <w:p w14:paraId="40C22753" w14:textId="77777777" w:rsidR="00031174" w:rsidRPr="00CC6B97" w:rsidRDefault="00031174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Vérvizsgálattal kimutatható nem gyakori mellékhatások:</w:t>
      </w:r>
    </w:p>
    <w:p w14:paraId="736B6507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i/>
          <w:noProof/>
          <w:szCs w:val="22"/>
          <w:lang w:val="hu-HU"/>
        </w:rPr>
      </w:pPr>
      <w:r w:rsidRPr="00CC6B97">
        <w:rPr>
          <w:color w:val="000000"/>
          <w:szCs w:val="22"/>
          <w:lang w:val="hu-HU"/>
        </w:rPr>
        <w:t>a fehérvérsejtek számának csökkenése,</w:t>
      </w:r>
    </w:p>
    <w:p w14:paraId="7A0FC17D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b/>
          <w:noProof/>
          <w:color w:val="000000"/>
          <w:szCs w:val="22"/>
          <w:lang w:val="hu-HU"/>
        </w:rPr>
      </w:pPr>
      <w:r w:rsidRPr="00CC6B97">
        <w:rPr>
          <w:color w:val="000000"/>
          <w:szCs w:val="22"/>
          <w:lang w:val="hu-HU"/>
        </w:rPr>
        <w:t>a vérlemezkék (a véralvadásban szerepet játszó sejtek) számának csökkenése,</w:t>
      </w:r>
    </w:p>
    <w:p w14:paraId="497ED3AB" w14:textId="0B1B3BBF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i/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a </w:t>
      </w:r>
      <w:r w:rsidR="0084556E">
        <w:rPr>
          <w:noProof/>
          <w:szCs w:val="22"/>
          <w:lang w:val="hu-HU"/>
        </w:rPr>
        <w:t>vér-</w:t>
      </w:r>
      <w:r w:rsidRPr="00CC6B97">
        <w:rPr>
          <w:noProof/>
          <w:szCs w:val="22"/>
          <w:lang w:val="hu-HU"/>
        </w:rPr>
        <w:t>karbamid</w:t>
      </w:r>
      <w:r w:rsidR="0084556E">
        <w:rPr>
          <w:noProof/>
          <w:szCs w:val="22"/>
          <w:lang w:val="hu-HU"/>
        </w:rPr>
        <w:t>szint</w:t>
      </w:r>
      <w:r w:rsidRPr="00CC6B97">
        <w:rPr>
          <w:noProof/>
          <w:szCs w:val="22"/>
          <w:lang w:val="hu-HU"/>
        </w:rPr>
        <w:t xml:space="preserve">, a </w:t>
      </w:r>
      <w:r w:rsidR="0084556E">
        <w:rPr>
          <w:noProof/>
          <w:szCs w:val="22"/>
          <w:lang w:val="hu-HU"/>
        </w:rPr>
        <w:t>vér-</w:t>
      </w:r>
      <w:r w:rsidRPr="00CC6B97">
        <w:rPr>
          <w:noProof/>
          <w:szCs w:val="22"/>
          <w:lang w:val="hu-HU"/>
        </w:rPr>
        <w:t>karbamid</w:t>
      </w:r>
      <w:r w:rsidRPr="00CC6B97">
        <w:rPr>
          <w:noProof/>
          <w:szCs w:val="22"/>
          <w:lang w:val="hu-HU"/>
        </w:rPr>
        <w:noBreakHyphen/>
        <w:t>nitrogén</w:t>
      </w:r>
      <w:r w:rsidR="0084556E">
        <w:rPr>
          <w:noProof/>
          <w:szCs w:val="22"/>
          <w:lang w:val="hu-HU"/>
        </w:rPr>
        <w:t>-szint</w:t>
      </w:r>
      <w:r w:rsidRPr="00CC6B97">
        <w:rPr>
          <w:noProof/>
          <w:szCs w:val="22"/>
          <w:lang w:val="hu-HU"/>
        </w:rPr>
        <w:t xml:space="preserve"> vagy a szérum</w:t>
      </w:r>
      <w:r w:rsidR="0084556E">
        <w:rPr>
          <w:noProof/>
          <w:szCs w:val="22"/>
          <w:lang w:val="hu-HU"/>
        </w:rPr>
        <w:t>-</w:t>
      </w:r>
      <w:r w:rsidRPr="00CC6B97">
        <w:rPr>
          <w:noProof/>
          <w:szCs w:val="22"/>
          <w:lang w:val="hu-HU"/>
        </w:rPr>
        <w:t>kreatininszint emelkedése.</w:t>
      </w:r>
    </w:p>
    <w:p w14:paraId="218B1952" w14:textId="77777777" w:rsidR="00031174" w:rsidRPr="00CC6B97" w:rsidRDefault="00031174" w:rsidP="008669D7">
      <w:pPr>
        <w:spacing w:line="240" w:lineRule="auto"/>
        <w:ind w:right="-2"/>
        <w:rPr>
          <w:noProof/>
          <w:szCs w:val="22"/>
          <w:lang w:val="hu-HU"/>
        </w:rPr>
      </w:pPr>
    </w:p>
    <w:p w14:paraId="58E2DB2C" w14:textId="5CEC7914" w:rsidR="00031174" w:rsidRPr="00CC6B97" w:rsidRDefault="00031174" w:rsidP="008669D7">
      <w:pPr>
        <w:spacing w:line="240" w:lineRule="auto"/>
        <w:ind w:right="-2"/>
        <w:rPr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 xml:space="preserve">Nagyon ritka mellékhatások: </w:t>
      </w:r>
      <w:r w:rsidRPr="00CC6B97">
        <w:rPr>
          <w:bCs/>
          <w:noProof/>
          <w:szCs w:val="22"/>
          <w:lang w:val="hu-HU"/>
        </w:rPr>
        <w:t>e</w:t>
      </w:r>
      <w:r w:rsidRPr="00CC6B97">
        <w:rPr>
          <w:bCs/>
          <w:szCs w:val="22"/>
          <w:lang w:val="hu-HU"/>
        </w:rPr>
        <w:t>zek 10 000 betegből legfeljebb 1</w:t>
      </w:r>
      <w:r w:rsidRPr="00CC6B97">
        <w:rPr>
          <w:bCs/>
          <w:szCs w:val="22"/>
          <w:lang w:val="hu-HU"/>
        </w:rPr>
        <w:noBreakHyphen/>
        <w:t>et érinthetnek:</w:t>
      </w:r>
    </w:p>
    <w:p w14:paraId="11FF1BCD" w14:textId="77777777" w:rsidR="00031174" w:rsidRPr="00CC6B97" w:rsidRDefault="00031174" w:rsidP="008669D7">
      <w:pPr>
        <w:spacing w:line="240" w:lineRule="auto"/>
        <w:ind w:right="-2"/>
        <w:rPr>
          <w:noProof/>
          <w:szCs w:val="22"/>
          <w:lang w:val="hu-HU"/>
        </w:rPr>
      </w:pPr>
    </w:p>
    <w:p w14:paraId="02DA41C5" w14:textId="2ECFCFE0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vesegyulladás vagy </w:t>
      </w:r>
      <w:r w:rsidR="0084556E">
        <w:rPr>
          <w:noProof/>
          <w:szCs w:val="22"/>
          <w:lang w:val="hu-HU"/>
        </w:rPr>
        <w:t>vese</w:t>
      </w:r>
      <w:r w:rsidRPr="00CC6B97">
        <w:rPr>
          <w:noProof/>
          <w:szCs w:val="22"/>
          <w:lang w:val="hu-HU"/>
        </w:rPr>
        <w:t>elégtelenség.</w:t>
      </w:r>
    </w:p>
    <w:p w14:paraId="0A19E22F" w14:textId="77777777" w:rsidR="00031174" w:rsidRPr="00CC6B97" w:rsidRDefault="00031174" w:rsidP="008669D7">
      <w:pPr>
        <w:spacing w:line="240" w:lineRule="auto"/>
        <w:ind w:right="-2"/>
        <w:rPr>
          <w:noProof/>
          <w:szCs w:val="22"/>
          <w:lang w:val="hu-HU"/>
        </w:rPr>
      </w:pPr>
    </w:p>
    <w:p w14:paraId="1E06E0B9" w14:textId="54DD0AFA" w:rsidR="00031174" w:rsidRPr="00CC6B97" w:rsidRDefault="00031174" w:rsidP="008669D7">
      <w:pPr>
        <w:keepNext/>
        <w:spacing w:line="240" w:lineRule="auto"/>
        <w:rPr>
          <w:bCs/>
          <w:szCs w:val="22"/>
          <w:lang w:val="hu-HU"/>
        </w:rPr>
      </w:pPr>
      <w:r w:rsidRPr="00CC6B97">
        <w:rPr>
          <w:b/>
          <w:szCs w:val="22"/>
          <w:lang w:val="hu-HU"/>
        </w:rPr>
        <w:t>Nem ismert gyakoriságú mellékhatások</w:t>
      </w:r>
      <w:r w:rsidRPr="00CC6B97">
        <w:rPr>
          <w:bCs/>
          <w:szCs w:val="22"/>
          <w:lang w:val="hu-HU"/>
        </w:rPr>
        <w:t>: a gyakoriság a rendelkezésre álló adatokból nem állapítható meg</w:t>
      </w:r>
    </w:p>
    <w:p w14:paraId="4C7786B9" w14:textId="6E24727A" w:rsidR="00667261" w:rsidRPr="00CC6B97" w:rsidRDefault="00667261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vesegyulladás vagy veseelégtelenség,</w:t>
      </w:r>
    </w:p>
    <w:p w14:paraId="75DB4FA2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bizsergés,</w:t>
      </w:r>
    </w:p>
    <w:p w14:paraId="798AF987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rossz szájíz,</w:t>
      </w:r>
    </w:p>
    <w:p w14:paraId="63939DA9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a szemfehérje vagy a bőr sárgás elszíneződése.</w:t>
      </w:r>
    </w:p>
    <w:p w14:paraId="311452B5" w14:textId="77777777" w:rsidR="00031174" w:rsidRPr="00CC6B97" w:rsidRDefault="00031174" w:rsidP="008669D7">
      <w:pPr>
        <w:tabs>
          <w:tab w:val="num" w:pos="567"/>
        </w:tabs>
        <w:spacing w:line="240" w:lineRule="auto"/>
        <w:ind w:left="567" w:hanging="567"/>
        <w:rPr>
          <w:szCs w:val="22"/>
          <w:lang w:val="hu-HU"/>
        </w:rPr>
      </w:pPr>
    </w:p>
    <w:p w14:paraId="73B5BC52" w14:textId="16AF25D5" w:rsidR="00031174" w:rsidRPr="00CC6B97" w:rsidRDefault="00031174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Vérvizsgálattal kimutatható egyéb mellékhatások</w:t>
      </w:r>
      <w:r w:rsidR="00667261" w:rsidRPr="00CC6B97">
        <w:rPr>
          <w:szCs w:val="22"/>
          <w:lang w:val="hu-HU"/>
        </w:rPr>
        <w:t>, melyek gyakorisága nem ismert</w:t>
      </w:r>
      <w:r w:rsidRPr="00CC6B97">
        <w:rPr>
          <w:szCs w:val="22"/>
          <w:lang w:val="hu-HU"/>
        </w:rPr>
        <w:t>:</w:t>
      </w:r>
    </w:p>
    <w:p w14:paraId="1E069C70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túl gyorsan pusztuló vörösvértestek,</w:t>
      </w:r>
    </w:p>
    <w:p w14:paraId="7EAC37E5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egy bizonyos fajta fehérvérsejt számának növekedése,</w:t>
      </w:r>
    </w:p>
    <w:p w14:paraId="2FE949C6" w14:textId="77777777" w:rsidR="00031174" w:rsidRPr="00CC6B97" w:rsidRDefault="00031174" w:rsidP="008669D7">
      <w:pPr>
        <w:numPr>
          <w:ilvl w:val="0"/>
          <w:numId w:val="8"/>
        </w:numPr>
        <w:tabs>
          <w:tab w:val="clear" w:pos="1425"/>
          <w:tab w:val="num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C6B97">
        <w:rPr>
          <w:szCs w:val="22"/>
          <w:lang w:val="hu-HU"/>
        </w:rPr>
        <w:t>a fehérvérsejtek számának súlyos csökkenése.</w:t>
      </w:r>
    </w:p>
    <w:p w14:paraId="23BFF4E4" w14:textId="77777777" w:rsidR="00031174" w:rsidRPr="00CC6B97" w:rsidRDefault="00031174" w:rsidP="008669D7">
      <w:pPr>
        <w:spacing w:line="240" w:lineRule="auto"/>
        <w:ind w:right="-2"/>
        <w:rPr>
          <w:noProof/>
          <w:szCs w:val="22"/>
          <w:lang w:val="hu-HU"/>
        </w:rPr>
      </w:pPr>
    </w:p>
    <w:p w14:paraId="1E178B82" w14:textId="77777777" w:rsidR="00D70E8E" w:rsidRPr="00CC6B97" w:rsidRDefault="00D70E8E" w:rsidP="008669D7">
      <w:pPr>
        <w:spacing w:line="240" w:lineRule="auto"/>
        <w:ind w:right="-29"/>
        <w:rPr>
          <w:b/>
          <w:bCs/>
          <w:szCs w:val="22"/>
          <w:lang w:val="hu-HU"/>
        </w:rPr>
      </w:pPr>
      <w:r w:rsidRPr="00CC6B97">
        <w:rPr>
          <w:b/>
          <w:bCs/>
          <w:szCs w:val="22"/>
          <w:lang w:val="hu-HU"/>
        </w:rPr>
        <w:t>Mellékhatások bejelentése</w:t>
      </w:r>
    </w:p>
    <w:p w14:paraId="084FC682" w14:textId="32FD0B2E" w:rsidR="00D70E8E" w:rsidRPr="00CC6B97" w:rsidRDefault="00D70E8E" w:rsidP="008669D7">
      <w:pPr>
        <w:spacing w:line="240" w:lineRule="auto"/>
        <w:ind w:right="-2"/>
        <w:rPr>
          <w:szCs w:val="22"/>
          <w:lang w:val="hu-HU"/>
        </w:rPr>
      </w:pPr>
      <w:r w:rsidRPr="00CC6B97">
        <w:rPr>
          <w:szCs w:val="22"/>
          <w:lang w:val="hu-HU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Pr="00CC6B97">
          <w:rPr>
            <w:rStyle w:val="Hiperhivatkozs"/>
            <w:szCs w:val="22"/>
            <w:lang w:val="hu-HU"/>
          </w:rPr>
          <w:t>V. függelékben</w:t>
        </w:r>
      </w:hyperlink>
      <w:r w:rsidRPr="00CC6B97">
        <w:rPr>
          <w:szCs w:val="22"/>
          <w:lang w:val="hu-HU"/>
        </w:rPr>
        <w:t xml:space="preserve"> található elérhetőségeken keresztül</w:t>
      </w:r>
      <w:r w:rsidRPr="00CC6B97">
        <w:rPr>
          <w:color w:val="008000"/>
          <w:szCs w:val="22"/>
          <w:lang w:val="hu-HU"/>
        </w:rPr>
        <w:t>.</w:t>
      </w:r>
      <w:r w:rsidRPr="00CC6B97">
        <w:rPr>
          <w:szCs w:val="22"/>
          <w:lang w:val="hu-HU"/>
        </w:rPr>
        <w:t xml:space="preserve"> A mellékhatások bejelentésével Ön is hozzájárulhat ahhoz, hogy minél több információ álljon rendelkezésre a gyógyszer biztonságos alkalmazásával kapcsolatban.</w:t>
      </w:r>
    </w:p>
    <w:p w14:paraId="0116B3A6" w14:textId="584B2535" w:rsidR="00C9380B" w:rsidRPr="00CC6B97" w:rsidRDefault="00C9380B" w:rsidP="008669D7">
      <w:pPr>
        <w:spacing w:line="240" w:lineRule="auto"/>
        <w:ind w:right="-2"/>
        <w:rPr>
          <w:szCs w:val="22"/>
          <w:lang w:val="hu-HU"/>
        </w:rPr>
      </w:pPr>
    </w:p>
    <w:p w14:paraId="55DF515F" w14:textId="77777777" w:rsidR="00667261" w:rsidRPr="00CC6B97" w:rsidRDefault="00667261" w:rsidP="008669D7">
      <w:pPr>
        <w:spacing w:line="240" w:lineRule="auto"/>
        <w:ind w:right="-2"/>
        <w:rPr>
          <w:szCs w:val="22"/>
          <w:lang w:val="hu-HU"/>
        </w:rPr>
      </w:pPr>
    </w:p>
    <w:p w14:paraId="5EF687E6" w14:textId="1CAF40CD" w:rsidR="00F45C51" w:rsidRPr="00CC6B97" w:rsidRDefault="00550516" w:rsidP="008669D7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>5.</w:t>
      </w:r>
      <w:r w:rsidRPr="00CC6B97">
        <w:rPr>
          <w:b/>
          <w:szCs w:val="22"/>
          <w:lang w:val="hu-HU"/>
        </w:rPr>
        <w:tab/>
      </w:r>
      <w:r w:rsidRPr="00CC6B97">
        <w:rPr>
          <w:b/>
          <w:noProof/>
          <w:szCs w:val="22"/>
          <w:lang w:val="hu-HU"/>
        </w:rPr>
        <w:t xml:space="preserve">Hogyan kell a </w:t>
      </w:r>
      <w:r w:rsidR="00291504" w:rsidRPr="00CC6B97">
        <w:rPr>
          <w:b/>
          <w:noProof/>
          <w:szCs w:val="22"/>
          <w:lang w:val="hu-HU"/>
        </w:rPr>
        <w:t>CEFTAZIDIME QILU</w:t>
      </w:r>
      <w:r w:rsidRPr="00CC6B97">
        <w:rPr>
          <w:b/>
          <w:noProof/>
          <w:szCs w:val="22"/>
          <w:lang w:val="hu-HU"/>
        </w:rPr>
        <w:t>-t tárolni</w:t>
      </w:r>
      <w:r w:rsidRPr="00CC6B97">
        <w:rPr>
          <w:b/>
          <w:szCs w:val="22"/>
          <w:lang w:val="hu-HU"/>
        </w:rPr>
        <w:t>?</w:t>
      </w:r>
    </w:p>
    <w:p w14:paraId="32C85CEC" w14:textId="77777777" w:rsidR="003728DD" w:rsidRPr="00CC6B97" w:rsidRDefault="003728DD" w:rsidP="008669D7">
      <w:pPr>
        <w:spacing w:line="240" w:lineRule="auto"/>
        <w:ind w:right="-2"/>
        <w:rPr>
          <w:noProof/>
          <w:szCs w:val="22"/>
          <w:lang w:val="hu-HU"/>
        </w:rPr>
      </w:pPr>
    </w:p>
    <w:p w14:paraId="77BDFD4F" w14:textId="77777777" w:rsidR="00667261" w:rsidRPr="00CC6B97" w:rsidRDefault="00667261" w:rsidP="008669D7">
      <w:pPr>
        <w:keepNext/>
        <w:spacing w:line="240" w:lineRule="auto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A gyógyszer gyermekektől elzárva tartandó!</w:t>
      </w:r>
    </w:p>
    <w:p w14:paraId="4EABAA19" w14:textId="77777777" w:rsidR="00667261" w:rsidRPr="00CC6B97" w:rsidRDefault="00667261" w:rsidP="008669D7">
      <w:pPr>
        <w:spacing w:line="240" w:lineRule="auto"/>
        <w:ind w:right="-2"/>
        <w:rPr>
          <w:szCs w:val="22"/>
          <w:lang w:val="hu-HU"/>
        </w:rPr>
      </w:pPr>
    </w:p>
    <w:p w14:paraId="11807B01" w14:textId="77777777" w:rsidR="00667261" w:rsidRPr="00CC6B97" w:rsidRDefault="00667261" w:rsidP="008669D7">
      <w:pPr>
        <w:pStyle w:val="Szvegtrzs"/>
        <w:widowControl w:val="0"/>
        <w:numPr>
          <w:ilvl w:val="0"/>
          <w:numId w:val="11"/>
        </w:numPr>
        <w:tabs>
          <w:tab w:val="left" w:pos="0"/>
          <w:tab w:val="left" w:pos="550"/>
        </w:tabs>
        <w:suppressAutoHyphens w:val="0"/>
        <w:kinsoku w:val="0"/>
        <w:overflowPunct w:val="0"/>
        <w:autoSpaceDE w:val="0"/>
        <w:autoSpaceDN w:val="0"/>
        <w:adjustRightInd w:val="0"/>
        <w:spacing w:line="240" w:lineRule="auto"/>
        <w:ind w:right="-2"/>
        <w:rPr>
          <w:b w:val="0"/>
          <w:bCs/>
          <w:i w:val="0"/>
          <w:iCs/>
          <w:szCs w:val="22"/>
        </w:rPr>
      </w:pPr>
      <w:r w:rsidRPr="00CC6B97">
        <w:rPr>
          <w:b w:val="0"/>
          <w:bCs/>
          <w:i w:val="0"/>
          <w:iCs/>
          <w:spacing w:val="-1"/>
          <w:szCs w:val="22"/>
          <w:lang w:eastAsia="en-US"/>
        </w:rPr>
        <w:t>A dobozon és az injekciós üvegen feltüntetett lejárati idő (EXP) után ne alkalmazza ezt a gyógyszert. A lejárati idő az adott hónap utolsó napjára vonatkozik.</w:t>
      </w:r>
    </w:p>
    <w:p w14:paraId="4D1A481B" w14:textId="7B6645F2" w:rsidR="00667261" w:rsidRPr="00CC6B97" w:rsidRDefault="00667261" w:rsidP="008669D7">
      <w:pPr>
        <w:pStyle w:val="Szvegtrzs"/>
        <w:widowControl w:val="0"/>
        <w:numPr>
          <w:ilvl w:val="0"/>
          <w:numId w:val="11"/>
        </w:numPr>
        <w:tabs>
          <w:tab w:val="left" w:pos="0"/>
          <w:tab w:val="left" w:pos="550"/>
        </w:tabs>
        <w:suppressAutoHyphens w:val="0"/>
        <w:kinsoku w:val="0"/>
        <w:overflowPunct w:val="0"/>
        <w:autoSpaceDE w:val="0"/>
        <w:autoSpaceDN w:val="0"/>
        <w:adjustRightInd w:val="0"/>
        <w:spacing w:line="240" w:lineRule="auto"/>
        <w:ind w:right="-2"/>
        <w:rPr>
          <w:b w:val="0"/>
          <w:bCs/>
          <w:i w:val="0"/>
          <w:iCs/>
          <w:szCs w:val="22"/>
        </w:rPr>
      </w:pPr>
      <w:r w:rsidRPr="00CC6B97">
        <w:rPr>
          <w:b w:val="0"/>
          <w:bCs/>
          <w:i w:val="0"/>
          <w:iCs/>
          <w:szCs w:val="22"/>
        </w:rPr>
        <w:t>Legfeljebb 25</w:t>
      </w:r>
      <w:r w:rsidR="00AF71A7">
        <w:rPr>
          <w:b w:val="0"/>
          <w:bCs/>
          <w:i w:val="0"/>
          <w:iCs/>
          <w:szCs w:val="22"/>
        </w:rPr>
        <w:t> ºC</w:t>
      </w:r>
      <w:r w:rsidRPr="00CC6B97">
        <w:rPr>
          <w:b w:val="0"/>
          <w:bCs/>
          <w:i w:val="0"/>
          <w:iCs/>
          <w:szCs w:val="22"/>
        </w:rPr>
        <w:noBreakHyphen/>
        <w:t>on tárolandó.</w:t>
      </w:r>
    </w:p>
    <w:p w14:paraId="45E6222B" w14:textId="77777777" w:rsidR="00667261" w:rsidRPr="00CC6B97" w:rsidRDefault="00667261" w:rsidP="008669D7">
      <w:pPr>
        <w:pStyle w:val="Listaszerbekezds"/>
        <w:numPr>
          <w:ilvl w:val="0"/>
          <w:numId w:val="11"/>
        </w:numPr>
        <w:tabs>
          <w:tab w:val="clear" w:pos="567"/>
          <w:tab w:val="left" w:pos="0"/>
        </w:tabs>
        <w:spacing w:line="240" w:lineRule="auto"/>
        <w:contextualSpacing w:val="0"/>
        <w:rPr>
          <w:szCs w:val="22"/>
          <w:lang w:val="hu-HU"/>
        </w:rPr>
      </w:pPr>
      <w:r w:rsidRPr="00CC6B97">
        <w:rPr>
          <w:szCs w:val="22"/>
          <w:lang w:val="hu-HU"/>
        </w:rPr>
        <w:t>A fénytől való védelem érdekében az injekciós üveget tartsa a dobozában.</w:t>
      </w:r>
    </w:p>
    <w:p w14:paraId="72947F57" w14:textId="288D6A74" w:rsidR="00667261" w:rsidRPr="00CC6B97" w:rsidRDefault="00667261" w:rsidP="008669D7">
      <w:pPr>
        <w:pStyle w:val="Szvegtrzs"/>
        <w:widowControl w:val="0"/>
        <w:numPr>
          <w:ilvl w:val="0"/>
          <w:numId w:val="11"/>
        </w:numPr>
        <w:tabs>
          <w:tab w:val="left" w:pos="0"/>
        </w:tabs>
        <w:suppressAutoHyphens w:val="0"/>
        <w:kinsoku w:val="0"/>
        <w:overflowPunct w:val="0"/>
        <w:autoSpaceDE w:val="0"/>
        <w:autoSpaceDN w:val="0"/>
        <w:adjustRightInd w:val="0"/>
        <w:spacing w:line="240" w:lineRule="auto"/>
        <w:ind w:right="-2"/>
        <w:rPr>
          <w:b w:val="0"/>
          <w:bCs/>
          <w:i w:val="0"/>
          <w:iCs/>
          <w:szCs w:val="22"/>
        </w:rPr>
      </w:pPr>
      <w:r w:rsidRPr="00CC6B97">
        <w:rPr>
          <w:b w:val="0"/>
          <w:bCs/>
          <w:i w:val="0"/>
          <w:iCs/>
          <w:szCs w:val="22"/>
        </w:rPr>
        <w:t>Elkészített és hígított oldat: Kezelőorvosa, a gyógyszerész vagy a gondozását végző egészségügyi szakember készíti el az Ön gyógyszerét injekcióhoz való víz vagy megfelelő infúziós oldat felhasználásával.</w:t>
      </w:r>
    </w:p>
    <w:p w14:paraId="66BE4116" w14:textId="1D9642D6" w:rsidR="00667261" w:rsidRPr="00CC6B97" w:rsidRDefault="00667261" w:rsidP="008669D7">
      <w:pPr>
        <w:pStyle w:val="Listaszerbekezds"/>
        <w:keepNext/>
        <w:numPr>
          <w:ilvl w:val="0"/>
          <w:numId w:val="11"/>
        </w:numPr>
        <w:spacing w:line="240" w:lineRule="auto"/>
        <w:contextualSpacing w:val="0"/>
        <w:rPr>
          <w:szCs w:val="22"/>
          <w:lang w:val="hu-HU"/>
        </w:rPr>
      </w:pPr>
      <w:r w:rsidRPr="00CC6B97">
        <w:rPr>
          <w:szCs w:val="22"/>
          <w:lang w:val="hu-HU"/>
        </w:rPr>
        <w:t xml:space="preserve">Az elkészített oldat </w:t>
      </w:r>
      <w:r w:rsidR="00AF71A7">
        <w:rPr>
          <w:szCs w:val="22"/>
          <w:lang w:val="hu-HU"/>
        </w:rPr>
        <w:t xml:space="preserve">és a hígított oldat </w:t>
      </w:r>
      <w:r w:rsidRPr="00CC6B97">
        <w:rPr>
          <w:szCs w:val="22"/>
          <w:lang w:val="hu-HU"/>
        </w:rPr>
        <w:t>kémiai és fizikai stabilitása 2</w:t>
      </w:r>
      <w:r w:rsidR="00AF71A7">
        <w:rPr>
          <w:szCs w:val="22"/>
          <w:lang w:val="hu-HU"/>
        </w:rPr>
        <w:t> </w:t>
      </w:r>
      <w:r w:rsidRPr="00CC6B97">
        <w:rPr>
          <w:szCs w:val="22"/>
          <w:lang w:val="hu-HU"/>
        </w:rPr>
        <w:t>°C</w:t>
      </w:r>
      <w:r w:rsidRPr="00CC6B97">
        <w:rPr>
          <w:szCs w:val="22"/>
          <w:lang w:val="hu-HU"/>
        </w:rPr>
        <w:noBreakHyphen/>
        <w:t>8</w:t>
      </w:r>
      <w:r w:rsidR="00AF71A7">
        <w:rPr>
          <w:szCs w:val="22"/>
          <w:lang w:val="hu-HU"/>
        </w:rPr>
        <w:t> ºC</w:t>
      </w:r>
      <w:r w:rsidRPr="00CC6B97">
        <w:rPr>
          <w:szCs w:val="22"/>
          <w:lang w:val="hu-HU"/>
        </w:rPr>
        <w:t xml:space="preserve"> között 24 órán át, 25</w:t>
      </w:r>
      <w:r w:rsidR="00AF71A7">
        <w:rPr>
          <w:szCs w:val="22"/>
          <w:lang w:val="hu-HU"/>
        </w:rPr>
        <w:t> </w:t>
      </w:r>
      <w:r w:rsidRPr="00CC6B97">
        <w:rPr>
          <w:szCs w:val="22"/>
          <w:lang w:val="hu-HU"/>
        </w:rPr>
        <w:t>°C</w:t>
      </w:r>
      <w:r w:rsidRPr="00CC6B97">
        <w:rPr>
          <w:szCs w:val="22"/>
          <w:lang w:val="hu-HU"/>
        </w:rPr>
        <w:noBreakHyphen/>
        <w:t>on 2 órán át igazolt.</w:t>
      </w:r>
    </w:p>
    <w:p w14:paraId="5DB803CF" w14:textId="09FC79FB" w:rsidR="00667261" w:rsidRPr="00CC6B97" w:rsidRDefault="00667261" w:rsidP="008669D7">
      <w:pPr>
        <w:pStyle w:val="Listaszerbekezds"/>
        <w:keepNext/>
        <w:numPr>
          <w:ilvl w:val="0"/>
          <w:numId w:val="11"/>
        </w:numPr>
        <w:spacing w:line="240" w:lineRule="auto"/>
        <w:contextualSpacing w:val="0"/>
        <w:rPr>
          <w:szCs w:val="22"/>
          <w:lang w:val="hu-HU"/>
        </w:rPr>
      </w:pPr>
      <w:r w:rsidRPr="00CC6B97">
        <w:rPr>
          <w:szCs w:val="22"/>
          <w:lang w:val="hu-HU"/>
        </w:rPr>
        <w:t xml:space="preserve">Mikrobiológiai szempontból az elkészített oldatot </w:t>
      </w:r>
      <w:r w:rsidR="00AF71A7">
        <w:rPr>
          <w:szCs w:val="22"/>
          <w:lang w:val="hu-HU"/>
        </w:rPr>
        <w:t xml:space="preserve">és a hígított oldatot </w:t>
      </w:r>
      <w:r w:rsidRPr="00CC6B97">
        <w:rPr>
          <w:szCs w:val="22"/>
          <w:lang w:val="hu-HU"/>
        </w:rPr>
        <w:t xml:space="preserve">azonnal fel kell használni, kivéve ha a </w:t>
      </w:r>
      <w:r w:rsidR="00AF71A7" w:rsidRPr="0085039E">
        <w:rPr>
          <w:lang w:val="hu-HU"/>
        </w:rPr>
        <w:t xml:space="preserve">készítmény felnyitásának/elkészítésének/hígításának módja eleve </w:t>
      </w:r>
      <w:r w:rsidRPr="00CC6B97">
        <w:rPr>
          <w:szCs w:val="22"/>
          <w:lang w:val="hu-HU"/>
        </w:rPr>
        <w:t>kizárja a mikrobiális szennyeződés kockázatát. Amennyiben nem használják fel azonnal, a felhasználásig az eltartási idő és a tárolási körülmények a felhasználó felelőssége.</w:t>
      </w:r>
    </w:p>
    <w:p w14:paraId="2B0718CC" w14:textId="77777777" w:rsidR="00667261" w:rsidRPr="00CC6B97" w:rsidRDefault="00667261" w:rsidP="008669D7">
      <w:pPr>
        <w:pStyle w:val="Szvegtrzs"/>
        <w:widowControl w:val="0"/>
        <w:numPr>
          <w:ilvl w:val="0"/>
          <w:numId w:val="11"/>
        </w:numPr>
        <w:tabs>
          <w:tab w:val="left" w:pos="0"/>
        </w:tabs>
        <w:suppressAutoHyphens w:val="0"/>
        <w:kinsoku w:val="0"/>
        <w:overflowPunct w:val="0"/>
        <w:autoSpaceDE w:val="0"/>
        <w:autoSpaceDN w:val="0"/>
        <w:adjustRightInd w:val="0"/>
        <w:spacing w:line="240" w:lineRule="auto"/>
        <w:ind w:right="-2"/>
        <w:rPr>
          <w:b w:val="0"/>
          <w:bCs/>
          <w:i w:val="0"/>
          <w:iCs/>
          <w:szCs w:val="22"/>
        </w:rPr>
      </w:pPr>
      <w:r w:rsidRPr="00CC6B97">
        <w:rPr>
          <w:b w:val="0"/>
          <w:bCs/>
          <w:i w:val="0"/>
          <w:iCs/>
          <w:noProof/>
          <w:szCs w:val="22"/>
        </w:rPr>
        <w:t xml:space="preserve">Semmilyen gyógyszert ne dobjon a szennyvízbe </w:t>
      </w:r>
      <w:r w:rsidRPr="00CC6B97">
        <w:rPr>
          <w:b w:val="0"/>
          <w:bCs/>
          <w:i w:val="0"/>
          <w:iCs/>
          <w:szCs w:val="22"/>
        </w:rPr>
        <w:t xml:space="preserve">vagy a háztartási </w:t>
      </w:r>
      <w:r w:rsidRPr="00CC6B97">
        <w:rPr>
          <w:b w:val="0"/>
          <w:bCs/>
          <w:i w:val="0"/>
          <w:iCs/>
          <w:noProof/>
          <w:szCs w:val="22"/>
        </w:rPr>
        <w:t>hulladékba.</w:t>
      </w:r>
      <w:r w:rsidRPr="00CC6B97">
        <w:rPr>
          <w:b w:val="0"/>
          <w:bCs/>
          <w:i w:val="0"/>
          <w:iCs/>
          <w:szCs w:val="22"/>
        </w:rPr>
        <w:t xml:space="preserve"> Kezelőorvosa vagy a gondozását végző egészségügyi szakember fogja a szükségtelenné vált </w:t>
      </w:r>
      <w:r w:rsidRPr="00CC6B97">
        <w:rPr>
          <w:b w:val="0"/>
          <w:bCs/>
          <w:i w:val="0"/>
          <w:iCs/>
          <w:szCs w:val="22"/>
        </w:rPr>
        <w:lastRenderedPageBreak/>
        <w:t>gyógyszereket megsemmisíteni</w:t>
      </w:r>
      <w:r w:rsidRPr="00CC6B97">
        <w:rPr>
          <w:b w:val="0"/>
          <w:bCs/>
          <w:i w:val="0"/>
          <w:iCs/>
          <w:noProof/>
          <w:szCs w:val="22"/>
        </w:rPr>
        <w:t>. Ezek az intézkedések elősegítik a környezet védelmét.</w:t>
      </w:r>
    </w:p>
    <w:p w14:paraId="7041B30A" w14:textId="77777777" w:rsidR="00F45C51" w:rsidRPr="00CC6B97" w:rsidRDefault="00F45C51" w:rsidP="008669D7">
      <w:pPr>
        <w:spacing w:line="240" w:lineRule="auto"/>
        <w:ind w:right="-2"/>
        <w:rPr>
          <w:szCs w:val="22"/>
          <w:lang w:val="hu-HU"/>
        </w:rPr>
      </w:pPr>
    </w:p>
    <w:p w14:paraId="237E881C" w14:textId="77777777" w:rsidR="00F45C51" w:rsidRPr="00CC6B97" w:rsidRDefault="00F45C51" w:rsidP="008669D7">
      <w:pPr>
        <w:spacing w:line="240" w:lineRule="auto"/>
        <w:ind w:right="-2"/>
        <w:rPr>
          <w:szCs w:val="22"/>
          <w:lang w:val="hu-HU"/>
        </w:rPr>
      </w:pPr>
    </w:p>
    <w:p w14:paraId="48386F37" w14:textId="77777777" w:rsidR="00F45C51" w:rsidRPr="00CC6B97" w:rsidRDefault="00550516" w:rsidP="008669D7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>6.</w:t>
      </w:r>
      <w:r w:rsidRPr="00CC6B97">
        <w:rPr>
          <w:b/>
          <w:szCs w:val="22"/>
          <w:lang w:val="hu-HU"/>
        </w:rPr>
        <w:tab/>
      </w:r>
      <w:r w:rsidRPr="00CC6B97">
        <w:rPr>
          <w:b/>
          <w:noProof/>
          <w:szCs w:val="22"/>
          <w:lang w:val="hu-HU"/>
        </w:rPr>
        <w:t>A csomagolás tartalma és egyéb információk</w:t>
      </w:r>
    </w:p>
    <w:p w14:paraId="380F710A" w14:textId="77777777" w:rsidR="00F45C51" w:rsidRPr="00CC6B97" w:rsidRDefault="00F45C51" w:rsidP="008669D7">
      <w:pPr>
        <w:spacing w:line="240" w:lineRule="auto"/>
        <w:rPr>
          <w:szCs w:val="22"/>
          <w:lang w:val="hu-HU"/>
        </w:rPr>
      </w:pPr>
    </w:p>
    <w:p w14:paraId="4370613A" w14:textId="743E7F87" w:rsidR="00F45C51" w:rsidRPr="00CC6B97" w:rsidRDefault="00550516" w:rsidP="008669D7">
      <w:pPr>
        <w:spacing w:line="240" w:lineRule="auto"/>
        <w:rPr>
          <w:szCs w:val="22"/>
          <w:lang w:val="hu-HU"/>
        </w:rPr>
      </w:pPr>
      <w:r w:rsidRPr="00CC6B97">
        <w:rPr>
          <w:b/>
          <w:szCs w:val="22"/>
          <w:lang w:val="hu-HU"/>
        </w:rPr>
        <w:t xml:space="preserve">Mit tartalmaz a </w:t>
      </w:r>
      <w:r w:rsidR="00291504" w:rsidRPr="00CC6B97">
        <w:rPr>
          <w:b/>
          <w:szCs w:val="22"/>
          <w:lang w:val="hu-HU"/>
        </w:rPr>
        <w:t>CEFTAZIDIME QILU</w:t>
      </w:r>
      <w:r w:rsidR="00905D16" w:rsidRPr="00CC6B97">
        <w:rPr>
          <w:b/>
          <w:szCs w:val="22"/>
          <w:lang w:val="hu-HU"/>
        </w:rPr>
        <w:t>?</w:t>
      </w:r>
    </w:p>
    <w:p w14:paraId="62F5C87A" w14:textId="239FA310" w:rsidR="00B14E52" w:rsidRPr="00CC6B97" w:rsidRDefault="00550516" w:rsidP="008669D7">
      <w:pPr>
        <w:keepNext/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 w:rsidRPr="00CC6B97">
        <w:rPr>
          <w:rFonts w:eastAsia="Times New Roman"/>
          <w:noProof/>
          <w:snapToGrid/>
          <w:szCs w:val="22"/>
          <w:lang w:val="hu-HU" w:eastAsia="en-US"/>
        </w:rPr>
        <w:t>A</w:t>
      </w:r>
      <w:r w:rsidR="00B14E52" w:rsidRPr="00CC6B97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B14E52" w:rsidRPr="00CC6B97">
        <w:rPr>
          <w:rFonts w:eastAsia="Times New Roman"/>
          <w:bCs/>
          <w:noProof/>
          <w:snapToGrid/>
          <w:szCs w:val="22"/>
          <w:lang w:val="hu-HU" w:eastAsia="en-US"/>
        </w:rPr>
        <w:t>CEFTAZIDIME QILU</w:t>
      </w:r>
      <w:r w:rsidR="00B14E52" w:rsidRPr="00CC6B97">
        <w:rPr>
          <w:rFonts w:eastAsia="Times New Roman"/>
          <w:noProof/>
          <w:snapToGrid/>
          <w:szCs w:val="22"/>
          <w:lang w:val="hu-HU" w:eastAsia="en-US"/>
        </w:rPr>
        <w:t xml:space="preserve"> 1 g vagy 2 g hatáserősségben elérhető. A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 xml:space="preserve"> készítmény hatóanyaga</w:t>
      </w:r>
      <w:r w:rsidR="00B14E52" w:rsidRPr="00CC6B97">
        <w:rPr>
          <w:rFonts w:eastAsia="Times New Roman"/>
          <w:noProof/>
          <w:snapToGrid/>
          <w:szCs w:val="22"/>
          <w:lang w:val="hu-HU" w:eastAsia="en-US"/>
        </w:rPr>
        <w:t xml:space="preserve"> 1 vagy 2 g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B14E52" w:rsidRPr="00CC6B97">
        <w:rPr>
          <w:rFonts w:eastAsia="Times New Roman"/>
          <w:noProof/>
          <w:snapToGrid/>
          <w:szCs w:val="22"/>
          <w:lang w:val="hu-HU" w:eastAsia="en-US"/>
        </w:rPr>
        <w:t xml:space="preserve">ceftazidim </w:t>
      </w:r>
      <w:r w:rsidR="00B14E52" w:rsidRPr="00CC6B97">
        <w:rPr>
          <w:szCs w:val="22"/>
          <w:lang w:val="hu-HU"/>
        </w:rPr>
        <w:t>(ceftazidim-pentahidrát formájában).</w:t>
      </w:r>
    </w:p>
    <w:p w14:paraId="2E235C4F" w14:textId="315E11B7" w:rsidR="00B14E52" w:rsidRPr="00CC6B97" w:rsidRDefault="00B14E52" w:rsidP="008669D7">
      <w:pPr>
        <w:keepNext/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 w:rsidRPr="00CC6B97">
        <w:rPr>
          <w:rFonts w:eastAsia="Times New Roman"/>
          <w:noProof/>
          <w:snapToGrid/>
          <w:szCs w:val="22"/>
          <w:lang w:val="hu-HU" w:eastAsia="en-US"/>
        </w:rPr>
        <w:t>Egyéb összetevőként csak nátrium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noBreakHyphen/>
        <w:t>karbonátot tartalmaz.</w:t>
      </w:r>
    </w:p>
    <w:p w14:paraId="1D991C3E" w14:textId="12FECBC9" w:rsidR="00B14E52" w:rsidRPr="00CC6B97" w:rsidRDefault="00B14E52" w:rsidP="008669D7">
      <w:pPr>
        <w:keepNext/>
        <w:tabs>
          <w:tab w:val="clear" w:pos="567"/>
        </w:tabs>
        <w:spacing w:line="240" w:lineRule="auto"/>
        <w:ind w:left="567" w:right="-2"/>
        <w:rPr>
          <w:rFonts w:eastAsia="Times New Roman"/>
          <w:noProof/>
          <w:snapToGrid/>
          <w:szCs w:val="22"/>
          <w:lang w:val="hu-HU" w:eastAsia="en-US"/>
        </w:rPr>
      </w:pPr>
      <w:r w:rsidRPr="00CC6B97">
        <w:rPr>
          <w:rFonts w:eastAsia="Times New Roman"/>
          <w:noProof/>
          <w:snapToGrid/>
          <w:szCs w:val="22"/>
          <w:lang w:val="hu-HU" w:eastAsia="en-US"/>
        </w:rPr>
        <w:t>Kérjük, olvassa el a 2. pontot további fontos információkért a CEFTAZIDIME QILU egyik összetevőjéről, a nátriumról.</w:t>
      </w:r>
    </w:p>
    <w:p w14:paraId="7BF7C2CD" w14:textId="77777777" w:rsidR="00F45C51" w:rsidRPr="00CC6B97" w:rsidRDefault="00F45C51" w:rsidP="008669D7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6AF92350" w14:textId="4AC2E55A" w:rsidR="00F45C51" w:rsidRPr="00CC6B97" w:rsidRDefault="00550516" w:rsidP="008669D7">
      <w:pPr>
        <w:spacing w:line="240" w:lineRule="auto"/>
        <w:rPr>
          <w:szCs w:val="22"/>
          <w:lang w:val="hu-HU"/>
        </w:rPr>
      </w:pPr>
      <w:r w:rsidRPr="00CC6B97">
        <w:rPr>
          <w:b/>
          <w:szCs w:val="22"/>
          <w:lang w:val="hu-HU"/>
        </w:rPr>
        <w:t xml:space="preserve">Milyen az </w:t>
      </w:r>
      <w:r w:rsidR="00291504" w:rsidRPr="00CC6B97">
        <w:rPr>
          <w:b/>
          <w:szCs w:val="22"/>
          <w:lang w:val="hu-HU"/>
        </w:rPr>
        <w:t>CEFTAZIDIME QILU</w:t>
      </w:r>
      <w:r w:rsidRPr="00CC6B97">
        <w:rPr>
          <w:b/>
          <w:szCs w:val="22"/>
          <w:lang w:val="hu-HU"/>
        </w:rPr>
        <w:t xml:space="preserve"> külleme és mit tartalmaz a csomagolás</w:t>
      </w:r>
      <w:r w:rsidR="00905D16" w:rsidRPr="00CC6B97">
        <w:rPr>
          <w:b/>
          <w:szCs w:val="22"/>
          <w:lang w:val="hu-HU"/>
        </w:rPr>
        <w:t>?</w:t>
      </w:r>
    </w:p>
    <w:p w14:paraId="72CCA32E" w14:textId="77777777" w:rsidR="003728DD" w:rsidRPr="00CC6B97" w:rsidRDefault="003728DD" w:rsidP="008669D7">
      <w:pPr>
        <w:spacing w:line="240" w:lineRule="auto"/>
        <w:rPr>
          <w:szCs w:val="22"/>
          <w:lang w:val="hu-HU"/>
        </w:rPr>
      </w:pPr>
    </w:p>
    <w:p w14:paraId="0CE5DCBD" w14:textId="790DE85B" w:rsidR="00B14E52" w:rsidRPr="00CC6B97" w:rsidRDefault="003F488A" w:rsidP="008669D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C6B97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B14E52" w:rsidRPr="00CC6B97">
        <w:rPr>
          <w:rFonts w:eastAsia="Times New Roman"/>
          <w:noProof/>
          <w:snapToGrid/>
          <w:szCs w:val="22"/>
          <w:lang w:val="hu-HU" w:eastAsia="en-US"/>
        </w:rPr>
        <w:t>CEFTAZIDIME QILU 1 g por oldatos injekcióhoz vagy infúzióhoz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 xml:space="preserve"> fehér vagy </w:t>
      </w:r>
      <w:r w:rsidR="00AF71A7">
        <w:rPr>
          <w:iCs/>
          <w:szCs w:val="22"/>
          <w:lang w:val="hu-HU"/>
        </w:rPr>
        <w:t>csaknem</w:t>
      </w:r>
      <w:r w:rsidR="00AF71A7" w:rsidRPr="00363B25">
        <w:rPr>
          <w:iCs/>
          <w:szCs w:val="22"/>
          <w:lang w:val="hu-HU"/>
        </w:rPr>
        <w:t xml:space="preserve"> fehér</w:t>
      </w:r>
      <w:r w:rsidR="00AF71A7">
        <w:rPr>
          <w:iCs/>
          <w:szCs w:val="22"/>
          <w:lang w:val="hu-HU"/>
        </w:rPr>
        <w:t>,</w:t>
      </w:r>
      <w:r w:rsidR="00AF71A7" w:rsidRPr="00363B25">
        <w:rPr>
          <w:iCs/>
          <w:szCs w:val="22"/>
          <w:lang w:val="hu-HU"/>
        </w:rPr>
        <w:t xml:space="preserve"> steril</w:t>
      </w:r>
      <w:r w:rsidR="00AF71A7">
        <w:rPr>
          <w:iCs/>
          <w:szCs w:val="22"/>
          <w:lang w:val="hu-HU"/>
        </w:rPr>
        <w:t xml:space="preserve">, </w:t>
      </w:r>
      <w:r w:rsidR="00AF71A7" w:rsidRPr="00363B25">
        <w:rPr>
          <w:iCs/>
          <w:szCs w:val="22"/>
          <w:lang w:val="hu-HU"/>
        </w:rPr>
        <w:t xml:space="preserve">kristályos 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>p</w:t>
      </w:r>
      <w:r w:rsidR="00B14E52" w:rsidRPr="00CC6B97">
        <w:rPr>
          <w:rFonts w:eastAsia="Times New Roman"/>
          <w:noProof/>
          <w:snapToGrid/>
          <w:szCs w:val="22"/>
          <w:lang w:val="hu-HU" w:eastAsia="en-US"/>
        </w:rPr>
        <w:t>or butil gumidugóval és alumínium kupakkal lezárt, színtelen, 15 ml</w:t>
      </w:r>
      <w:r w:rsidR="00B14E52" w:rsidRPr="00CC6B97">
        <w:rPr>
          <w:rFonts w:eastAsia="Times New Roman"/>
          <w:noProof/>
          <w:snapToGrid/>
          <w:szCs w:val="22"/>
          <w:lang w:val="hu-HU" w:eastAsia="en-US"/>
        </w:rPr>
        <w:noBreakHyphen/>
        <w:t>es üvegben.</w:t>
      </w:r>
    </w:p>
    <w:p w14:paraId="6951E5B2" w14:textId="1CFF7CD5" w:rsidR="00B14E52" w:rsidRPr="00CC6B97" w:rsidRDefault="00B14E52" w:rsidP="008669D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C6B97">
        <w:rPr>
          <w:rFonts w:eastAsia="Times New Roman"/>
          <w:noProof/>
          <w:snapToGrid/>
          <w:szCs w:val="22"/>
          <w:lang w:val="hu-HU" w:eastAsia="en-US"/>
        </w:rPr>
        <w:t>1</w:t>
      </w:r>
      <w:r w:rsidR="00AF71A7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>, 10</w:t>
      </w:r>
      <w:r w:rsidR="00AF71A7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 xml:space="preserve"> vagy 50</w:t>
      </w:r>
      <w:r w:rsidR="00AF71A7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 xml:space="preserve"> üveg</w:t>
      </w:r>
      <w:r w:rsidR="00AF71A7">
        <w:rPr>
          <w:rFonts w:eastAsia="Times New Roman"/>
          <w:noProof/>
          <w:snapToGrid/>
          <w:szCs w:val="22"/>
          <w:lang w:val="hu-HU" w:eastAsia="en-US"/>
        </w:rPr>
        <w:t>et tartalmazó kiszerelésekben érhető el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05E5CFDC" w14:textId="77777777" w:rsidR="00B14E52" w:rsidRPr="00CC6B97" w:rsidRDefault="00B14E52" w:rsidP="008669D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D4F4C9F" w14:textId="2597DBFA" w:rsidR="00B14E52" w:rsidRPr="00CC6B97" w:rsidRDefault="00B14E52" w:rsidP="008669D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C6B97">
        <w:rPr>
          <w:rFonts w:eastAsia="Times New Roman"/>
          <w:noProof/>
          <w:snapToGrid/>
          <w:szCs w:val="22"/>
          <w:lang w:val="hu-HU" w:eastAsia="en-US"/>
        </w:rPr>
        <w:t xml:space="preserve">CEFTAZIDIME QILU 2 g por oldatos injekcióhoz vagy infúzióhoz </w:t>
      </w:r>
      <w:r w:rsidR="003F488A" w:rsidRPr="00CC6B97">
        <w:rPr>
          <w:rFonts w:eastAsia="Times New Roman"/>
          <w:noProof/>
          <w:snapToGrid/>
          <w:szCs w:val="22"/>
          <w:lang w:val="hu-HU" w:eastAsia="en-US"/>
        </w:rPr>
        <w:t xml:space="preserve">fehér vagy </w:t>
      </w:r>
      <w:r w:rsidR="00AF71A7">
        <w:rPr>
          <w:iCs/>
          <w:szCs w:val="22"/>
          <w:lang w:val="hu-HU"/>
        </w:rPr>
        <w:t>csaknem</w:t>
      </w:r>
      <w:r w:rsidR="00AF71A7" w:rsidRPr="00363B25">
        <w:rPr>
          <w:iCs/>
          <w:szCs w:val="22"/>
          <w:lang w:val="hu-HU"/>
        </w:rPr>
        <w:t xml:space="preserve"> fehér</w:t>
      </w:r>
      <w:r w:rsidR="00AF71A7">
        <w:rPr>
          <w:iCs/>
          <w:szCs w:val="22"/>
          <w:lang w:val="hu-HU"/>
        </w:rPr>
        <w:t>,</w:t>
      </w:r>
      <w:r w:rsidR="00AF71A7" w:rsidRPr="00363B25">
        <w:rPr>
          <w:iCs/>
          <w:szCs w:val="22"/>
          <w:lang w:val="hu-HU"/>
        </w:rPr>
        <w:t xml:space="preserve"> steril</w:t>
      </w:r>
      <w:r w:rsidR="00AF71A7">
        <w:rPr>
          <w:iCs/>
          <w:szCs w:val="22"/>
          <w:lang w:val="hu-HU"/>
        </w:rPr>
        <w:t xml:space="preserve">, </w:t>
      </w:r>
      <w:r w:rsidR="00AF71A7" w:rsidRPr="00363B25">
        <w:rPr>
          <w:iCs/>
          <w:szCs w:val="22"/>
          <w:lang w:val="hu-HU"/>
        </w:rPr>
        <w:t xml:space="preserve">kristályos </w:t>
      </w:r>
      <w:r w:rsidR="003F488A" w:rsidRPr="00CC6B97">
        <w:rPr>
          <w:rFonts w:eastAsia="Times New Roman"/>
          <w:noProof/>
          <w:snapToGrid/>
          <w:szCs w:val="22"/>
          <w:lang w:val="hu-HU" w:eastAsia="en-US"/>
        </w:rPr>
        <w:t>por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 xml:space="preserve"> butil gumidugóval és alumínium kupakkal lezárt, színtelen, 50 ml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noBreakHyphen/>
        <w:t>es üvegben.</w:t>
      </w:r>
    </w:p>
    <w:p w14:paraId="4D7F6A5B" w14:textId="77777777" w:rsidR="00AF71A7" w:rsidRPr="00CC6B97" w:rsidRDefault="00AF71A7" w:rsidP="00AF71A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C6B97">
        <w:rPr>
          <w:rFonts w:eastAsia="Times New Roman"/>
          <w:noProof/>
          <w:snapToGrid/>
          <w:szCs w:val="22"/>
          <w:lang w:val="hu-HU" w:eastAsia="en-US"/>
        </w:rPr>
        <w:t>1</w:t>
      </w:r>
      <w:r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>, 10</w:t>
      </w:r>
      <w:r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 xml:space="preserve"> vagy 50</w:t>
      </w:r>
      <w:r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 xml:space="preserve"> üveg</w:t>
      </w:r>
      <w:r>
        <w:rPr>
          <w:rFonts w:eastAsia="Times New Roman"/>
          <w:noProof/>
          <w:snapToGrid/>
          <w:szCs w:val="22"/>
          <w:lang w:val="hu-HU" w:eastAsia="en-US"/>
        </w:rPr>
        <w:t>et tartalmazó kiszerelésekben érhető el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A5D6472" w14:textId="2BE342A8" w:rsidR="003F488A" w:rsidRPr="00CC6B97" w:rsidRDefault="003F488A" w:rsidP="008669D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880E752" w14:textId="2326C97A" w:rsidR="003F488A" w:rsidRPr="00CC6B97" w:rsidRDefault="003F488A" w:rsidP="008669D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C6B97">
        <w:rPr>
          <w:rFonts w:eastAsia="Times New Roman"/>
          <w:noProof/>
          <w:snapToGrid/>
          <w:szCs w:val="22"/>
          <w:lang w:val="hu-HU" w:eastAsia="en-US"/>
        </w:rPr>
        <w:t>Nem feltétlenül minden kiszerelés kerül kereskedelmi forgalomba.</w:t>
      </w:r>
    </w:p>
    <w:p w14:paraId="220C10AF" w14:textId="43E8C85D" w:rsidR="003F488A" w:rsidRPr="00CC6B97" w:rsidRDefault="003F488A" w:rsidP="008669D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45F0A92" w14:textId="5636F69C" w:rsidR="003F488A" w:rsidRPr="00CC6B97" w:rsidRDefault="003F488A" w:rsidP="008669D7">
      <w:pPr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A CEFTAZIDIM</w:t>
      </w:r>
      <w:r w:rsidR="0069043E" w:rsidRPr="00CC6B97">
        <w:rPr>
          <w:noProof/>
          <w:szCs w:val="22"/>
          <w:lang w:val="hu-HU"/>
        </w:rPr>
        <w:t>E</w:t>
      </w:r>
      <w:r w:rsidRPr="00CC6B97">
        <w:rPr>
          <w:noProof/>
          <w:szCs w:val="22"/>
          <w:lang w:val="hu-HU"/>
        </w:rPr>
        <w:t xml:space="preserve"> QILU</w:t>
      </w:r>
      <w:r w:rsidRPr="00CC6B97">
        <w:rPr>
          <w:noProof/>
          <w:szCs w:val="22"/>
          <w:lang w:val="hu-HU"/>
        </w:rPr>
        <w:noBreakHyphen/>
        <w:t xml:space="preserve">t a kezelőorvos, a gyógyszerész vagy a </w:t>
      </w:r>
      <w:r w:rsidRPr="00CC6B97">
        <w:rPr>
          <w:szCs w:val="22"/>
          <w:lang w:val="hu-HU"/>
        </w:rPr>
        <w:t xml:space="preserve">gondozását végző egészségügyi szakember </w:t>
      </w:r>
      <w:r w:rsidRPr="00CC6B97">
        <w:rPr>
          <w:noProof/>
          <w:szCs w:val="22"/>
          <w:lang w:val="hu-HU"/>
        </w:rPr>
        <w:t>készíti el injekcióhoz való víz vagy egy megfelelő infúziós oldat felhasználásával. Az elkészült oldat színe a halványsárgától a borostyánszínig változhat. Ez teljesen normális.</w:t>
      </w:r>
    </w:p>
    <w:p w14:paraId="35ACDB24" w14:textId="77777777" w:rsidR="00F45C51" w:rsidRPr="00CC6B97" w:rsidRDefault="00F45C51" w:rsidP="008669D7">
      <w:pPr>
        <w:spacing w:line="240" w:lineRule="auto"/>
        <w:rPr>
          <w:szCs w:val="22"/>
          <w:lang w:val="hu-HU"/>
        </w:rPr>
      </w:pPr>
    </w:p>
    <w:p w14:paraId="435FBC75" w14:textId="275C234A" w:rsidR="00F45C51" w:rsidRPr="00CC6B97" w:rsidRDefault="00550516" w:rsidP="008669D7">
      <w:pPr>
        <w:spacing w:line="240" w:lineRule="auto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>A forgalomba hozatali engedély jogosultja</w:t>
      </w:r>
      <w:r w:rsidR="00D41E47" w:rsidRPr="00CC6B97">
        <w:rPr>
          <w:b/>
          <w:szCs w:val="22"/>
          <w:lang w:val="hu-HU"/>
        </w:rPr>
        <w:t>:</w:t>
      </w:r>
    </w:p>
    <w:p w14:paraId="4ACDC02D" w14:textId="77777777" w:rsidR="003728DD" w:rsidRPr="00CC6B97" w:rsidRDefault="003728DD" w:rsidP="008669D7">
      <w:pPr>
        <w:pStyle w:val="Vgjegyzetszvege"/>
        <w:spacing w:line="240" w:lineRule="auto"/>
        <w:rPr>
          <w:szCs w:val="22"/>
        </w:rPr>
      </w:pPr>
    </w:p>
    <w:p w14:paraId="75F60A15" w14:textId="78B039A7" w:rsidR="003F488A" w:rsidRPr="00CC6B97" w:rsidRDefault="003F488A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QILU PHARMA SPAIN S.L.</w:t>
      </w:r>
    </w:p>
    <w:p w14:paraId="7AEDB206" w14:textId="77777777" w:rsidR="003F488A" w:rsidRPr="00CC6B97" w:rsidRDefault="003F488A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Paseo de la Castellana 40, </w:t>
      </w:r>
    </w:p>
    <w:p w14:paraId="0BD38DB0" w14:textId="77777777" w:rsidR="003F488A" w:rsidRPr="00CC6B97" w:rsidRDefault="003F488A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planta 8, 28046 – Madrid, </w:t>
      </w:r>
    </w:p>
    <w:p w14:paraId="4DEF5601" w14:textId="7FCEF3E9" w:rsidR="003F488A" w:rsidRPr="00CC6B97" w:rsidRDefault="003F488A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Spanyolország</w:t>
      </w:r>
    </w:p>
    <w:p w14:paraId="5FE0F393" w14:textId="77777777" w:rsidR="00F45C51" w:rsidRPr="00CC6B97" w:rsidRDefault="00F45C51" w:rsidP="008669D7">
      <w:pPr>
        <w:spacing w:line="240" w:lineRule="auto"/>
        <w:rPr>
          <w:szCs w:val="22"/>
          <w:lang w:val="hu-HU"/>
        </w:rPr>
      </w:pPr>
    </w:p>
    <w:p w14:paraId="532D416A" w14:textId="720D0827" w:rsidR="003F488A" w:rsidRPr="00CC6B97" w:rsidRDefault="003F488A" w:rsidP="008669D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HelveticaLTStd-Bold"/>
          <w:b/>
          <w:bCs/>
          <w:szCs w:val="22"/>
          <w:lang w:val="hu-HU"/>
        </w:rPr>
      </w:pPr>
      <w:r w:rsidRPr="00CC6B97">
        <w:rPr>
          <w:rFonts w:eastAsia="HelveticaLTStd-Bold"/>
          <w:b/>
          <w:bCs/>
          <w:szCs w:val="22"/>
          <w:lang w:val="hu-HU"/>
        </w:rPr>
        <w:t>Gyártó:</w:t>
      </w:r>
    </w:p>
    <w:p w14:paraId="6941AE79" w14:textId="77777777" w:rsidR="003F488A" w:rsidRPr="00CC6B97" w:rsidRDefault="003F488A" w:rsidP="008669D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HelveticaLTStd-Roman"/>
          <w:szCs w:val="22"/>
          <w:lang w:val="hu-HU"/>
        </w:rPr>
      </w:pPr>
      <w:r w:rsidRPr="00CC6B97">
        <w:rPr>
          <w:rFonts w:eastAsia="HelveticaLTStd-Roman"/>
          <w:szCs w:val="22"/>
          <w:lang w:val="hu-HU"/>
        </w:rPr>
        <w:t>KYMOS, S.L.</w:t>
      </w:r>
    </w:p>
    <w:p w14:paraId="17CF42F5" w14:textId="77777777" w:rsidR="003F488A" w:rsidRPr="00CC6B97" w:rsidRDefault="003F488A" w:rsidP="008669D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HelveticaLTStd-Roman"/>
          <w:szCs w:val="22"/>
          <w:lang w:val="hu-HU"/>
        </w:rPr>
      </w:pPr>
      <w:r w:rsidRPr="00CC6B97">
        <w:rPr>
          <w:rFonts w:eastAsia="HelveticaLTStd-Roman"/>
          <w:szCs w:val="22"/>
          <w:lang w:val="hu-HU"/>
        </w:rPr>
        <w:t xml:space="preserve">Ronda de Can Fatjó, </w:t>
      </w:r>
    </w:p>
    <w:p w14:paraId="0548732B" w14:textId="77777777" w:rsidR="003F488A" w:rsidRPr="00CC6B97" w:rsidRDefault="003F488A" w:rsidP="008669D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HelveticaLTStd-Roman"/>
          <w:szCs w:val="22"/>
          <w:lang w:val="hu-HU"/>
        </w:rPr>
      </w:pPr>
      <w:r w:rsidRPr="00CC6B97">
        <w:rPr>
          <w:rFonts w:eastAsia="HelveticaLTStd-Roman"/>
          <w:szCs w:val="22"/>
          <w:lang w:val="hu-HU"/>
        </w:rPr>
        <w:t>7B (Parque Tecnológico del Vallès),</w:t>
      </w:r>
    </w:p>
    <w:p w14:paraId="4776FB02" w14:textId="77777777" w:rsidR="003F488A" w:rsidRPr="00CC6B97" w:rsidRDefault="003F488A" w:rsidP="008669D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HelveticaLTStd-Roman"/>
          <w:szCs w:val="22"/>
          <w:lang w:val="hu-HU"/>
        </w:rPr>
      </w:pPr>
      <w:r w:rsidRPr="00CC6B97">
        <w:rPr>
          <w:rFonts w:eastAsia="HelveticaLTStd-Roman"/>
          <w:szCs w:val="22"/>
          <w:lang w:val="hu-HU"/>
        </w:rPr>
        <w:t>Cerdanyola del Vallès, 08290, Barcelona,</w:t>
      </w:r>
    </w:p>
    <w:p w14:paraId="5419D94E" w14:textId="77777777" w:rsidR="003F488A" w:rsidRPr="00CC6B97" w:rsidRDefault="003F488A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Spanyolország</w:t>
      </w:r>
    </w:p>
    <w:p w14:paraId="49905A10" w14:textId="46F67817" w:rsidR="003F488A" w:rsidRPr="00CC6B97" w:rsidRDefault="003F488A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 w:rsidDel="00266B36">
        <w:rPr>
          <w:noProof/>
          <w:szCs w:val="22"/>
          <w:lang w:val="hu-HU"/>
        </w:rPr>
        <w:t xml:space="preserve"> </w:t>
      </w:r>
    </w:p>
    <w:p w14:paraId="41DBEA02" w14:textId="77777777" w:rsidR="003F488A" w:rsidRPr="00CC6B97" w:rsidRDefault="003F488A" w:rsidP="008669D7">
      <w:pPr>
        <w:numPr>
          <w:ilvl w:val="12"/>
          <w:numId w:val="0"/>
        </w:numPr>
        <w:adjustRightInd w:val="0"/>
        <w:snapToGrid w:val="0"/>
        <w:spacing w:line="240" w:lineRule="auto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MIAS Pharma Limited </w:t>
      </w:r>
    </w:p>
    <w:p w14:paraId="2CAD3288" w14:textId="77777777" w:rsidR="003F488A" w:rsidRPr="00CC6B97" w:rsidRDefault="003F488A" w:rsidP="008669D7">
      <w:pPr>
        <w:numPr>
          <w:ilvl w:val="12"/>
          <w:numId w:val="0"/>
        </w:numPr>
        <w:adjustRightInd w:val="0"/>
        <w:snapToGrid w:val="0"/>
        <w:spacing w:line="240" w:lineRule="auto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 xml:space="preserve">Suite 2, Stafford House, Strand Road, Portmarnock, Co. Dublin, </w:t>
      </w:r>
    </w:p>
    <w:p w14:paraId="0230CECC" w14:textId="1C393F38" w:rsidR="00F3760A" w:rsidRDefault="003F488A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Írország</w:t>
      </w:r>
    </w:p>
    <w:p w14:paraId="5B3AF9FE" w14:textId="4760E6C4" w:rsidR="00916C8E" w:rsidRDefault="00916C8E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4A688F9D" w14:textId="77777777" w:rsidR="00607FC8" w:rsidRPr="00607FC8" w:rsidRDefault="00607FC8" w:rsidP="00607FC8">
      <w:pPr>
        <w:numPr>
          <w:ilvl w:val="12"/>
          <w:numId w:val="0"/>
        </w:numPr>
        <w:adjustRightInd w:val="0"/>
        <w:snapToGrid w:val="0"/>
        <w:spacing w:line="240" w:lineRule="auto"/>
        <w:rPr>
          <w:noProof/>
          <w:szCs w:val="22"/>
          <w:lang w:val="hu-HU"/>
        </w:rPr>
      </w:pPr>
      <w:r w:rsidRPr="00607FC8">
        <w:rPr>
          <w:noProof/>
          <w:szCs w:val="22"/>
          <w:lang w:val="hu-HU"/>
        </w:rPr>
        <w:t>Tillomed Malta Ltd.</w:t>
      </w:r>
    </w:p>
    <w:p w14:paraId="285A4E42" w14:textId="108BA08B" w:rsidR="00607FC8" w:rsidRPr="00607FC8" w:rsidRDefault="00607FC8" w:rsidP="00607FC8">
      <w:pPr>
        <w:numPr>
          <w:ilvl w:val="12"/>
          <w:numId w:val="0"/>
        </w:numPr>
        <w:adjustRightInd w:val="0"/>
        <w:snapToGrid w:val="0"/>
        <w:spacing w:line="240" w:lineRule="auto"/>
        <w:rPr>
          <w:noProof/>
          <w:szCs w:val="22"/>
          <w:lang w:val="hu-HU"/>
        </w:rPr>
      </w:pPr>
      <w:r w:rsidRPr="00607FC8">
        <w:rPr>
          <w:noProof/>
          <w:szCs w:val="22"/>
          <w:lang w:val="hu-HU"/>
        </w:rPr>
        <w:t>Malta Life Sciences Park, LS2.01.06 Industrial Estate, San Gwann, SGN</w:t>
      </w:r>
      <w:r w:rsidR="00926C2A">
        <w:rPr>
          <w:noProof/>
          <w:szCs w:val="22"/>
          <w:lang w:val="hu-HU"/>
        </w:rPr>
        <w:t xml:space="preserve"> </w:t>
      </w:r>
      <w:r w:rsidRPr="00607FC8">
        <w:rPr>
          <w:noProof/>
          <w:szCs w:val="22"/>
          <w:lang w:val="hu-HU"/>
        </w:rPr>
        <w:t xml:space="preserve">3000, </w:t>
      </w:r>
    </w:p>
    <w:p w14:paraId="2B78F3BF" w14:textId="5260322B" w:rsidR="00607FC8" w:rsidRPr="00607FC8" w:rsidRDefault="003C12C8" w:rsidP="00607FC8">
      <w:pPr>
        <w:numPr>
          <w:ilvl w:val="12"/>
          <w:numId w:val="0"/>
        </w:numPr>
        <w:adjustRightInd w:val="0"/>
        <w:snapToGrid w:val="0"/>
        <w:spacing w:line="240" w:lineRule="auto"/>
        <w:rPr>
          <w:noProof/>
          <w:szCs w:val="22"/>
          <w:lang w:val="hu-HU"/>
        </w:rPr>
      </w:pPr>
      <w:r w:rsidRPr="003C12C8">
        <w:rPr>
          <w:noProof/>
          <w:szCs w:val="22"/>
          <w:lang w:val="hu-HU"/>
        </w:rPr>
        <w:t>Málta</w:t>
      </w:r>
    </w:p>
    <w:p w14:paraId="6B81CD55" w14:textId="77777777" w:rsidR="00916C8E" w:rsidRPr="00CC6B97" w:rsidRDefault="00916C8E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57A2B79" w14:textId="7664C4E9" w:rsidR="00B311B8" w:rsidRDefault="00B311B8" w:rsidP="008669D7">
      <w:pPr>
        <w:spacing w:line="240" w:lineRule="auto"/>
        <w:ind w:right="-2"/>
        <w:rPr>
          <w:b/>
          <w:szCs w:val="22"/>
          <w:lang w:val="hu-HU"/>
        </w:rPr>
      </w:pPr>
    </w:p>
    <w:p w14:paraId="3B4B858E" w14:textId="77777777" w:rsidR="009B01EF" w:rsidRDefault="009B01EF" w:rsidP="009B01EF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zCs w:val="22"/>
          <w:u w:val="single"/>
          <w:lang w:val="hu-HU" w:eastAsia="en-US"/>
        </w:rPr>
        <w:t>CEFTAZIDIME QILU 1 g por oldatos injekcióhoz vagy infúzióhoz</w:t>
      </w:r>
    </w:p>
    <w:p w14:paraId="5B4F64C9" w14:textId="77777777" w:rsidR="009B01EF" w:rsidRDefault="009B01EF" w:rsidP="009B01EF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OGYI-T-24007/01</w:t>
      </w:r>
      <w:r>
        <w:rPr>
          <w:szCs w:val="22"/>
          <w:lang w:val="hu-HU"/>
        </w:rPr>
        <w:tab/>
        <w:t>1×</w:t>
      </w:r>
      <w:r>
        <w:rPr>
          <w:szCs w:val="22"/>
          <w:lang w:val="hu-HU"/>
        </w:rPr>
        <w:tab/>
        <w:t>színtelen, 15 ml-es üveg</w:t>
      </w:r>
    </w:p>
    <w:p w14:paraId="0FDA68CF" w14:textId="77777777" w:rsidR="009B01EF" w:rsidRDefault="009B01EF" w:rsidP="009B01EF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OGYI-T-24007/02</w:t>
      </w:r>
      <w:r>
        <w:rPr>
          <w:szCs w:val="22"/>
          <w:lang w:val="hu-HU"/>
        </w:rPr>
        <w:tab/>
        <w:t>10×</w:t>
      </w:r>
      <w:r>
        <w:rPr>
          <w:szCs w:val="22"/>
          <w:lang w:val="hu-HU"/>
        </w:rPr>
        <w:tab/>
        <w:t>színtelen, 15 ml-es üveg</w:t>
      </w:r>
    </w:p>
    <w:p w14:paraId="48F3955B" w14:textId="77777777" w:rsidR="009B01EF" w:rsidRDefault="009B01EF" w:rsidP="009B01EF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OGYI-T-24007/03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  <w:t>színtelen, 15 ml-es üveg</w:t>
      </w:r>
    </w:p>
    <w:p w14:paraId="43B59AD3" w14:textId="77777777" w:rsidR="009B01EF" w:rsidRDefault="009B01EF" w:rsidP="009B01EF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</w:p>
    <w:p w14:paraId="29017788" w14:textId="77777777" w:rsidR="009B01EF" w:rsidRDefault="009B01EF" w:rsidP="002A0A5D">
      <w:pPr>
        <w:keepNext/>
        <w:spacing w:line="240" w:lineRule="auto"/>
        <w:rPr>
          <w:rFonts w:eastAsia="Times New Roman"/>
          <w:noProof/>
          <w:szCs w:val="22"/>
          <w:u w:val="single"/>
          <w:lang w:val="hu-HU" w:eastAsia="en-US"/>
        </w:rPr>
      </w:pPr>
      <w:r>
        <w:rPr>
          <w:rFonts w:eastAsia="Times New Roman"/>
          <w:noProof/>
          <w:szCs w:val="22"/>
          <w:u w:val="single"/>
          <w:lang w:val="hu-HU" w:eastAsia="en-US"/>
        </w:rPr>
        <w:lastRenderedPageBreak/>
        <w:t>CEFTAZIDIME QILU 2 g por oldatos injekcióhoz vagy infúzióhoz</w:t>
      </w:r>
    </w:p>
    <w:p w14:paraId="38535EF2" w14:textId="77777777" w:rsidR="009B01EF" w:rsidRDefault="009B01EF" w:rsidP="002A0A5D">
      <w:pPr>
        <w:keepNext/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OGYI-T-24007/04</w:t>
      </w:r>
      <w:r>
        <w:rPr>
          <w:szCs w:val="22"/>
          <w:lang w:val="hu-HU"/>
        </w:rPr>
        <w:tab/>
        <w:t>1×</w:t>
      </w:r>
      <w:r>
        <w:rPr>
          <w:szCs w:val="22"/>
          <w:lang w:val="hu-HU"/>
        </w:rPr>
        <w:tab/>
        <w:t>színtelen, 50 ml-es üveg</w:t>
      </w:r>
    </w:p>
    <w:p w14:paraId="716E28C7" w14:textId="77777777" w:rsidR="009B01EF" w:rsidRDefault="009B01EF" w:rsidP="009B01EF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OGYI-T-24007/05</w:t>
      </w:r>
      <w:r>
        <w:rPr>
          <w:szCs w:val="22"/>
          <w:lang w:val="hu-HU"/>
        </w:rPr>
        <w:tab/>
        <w:t>10×</w:t>
      </w:r>
      <w:r>
        <w:rPr>
          <w:szCs w:val="22"/>
          <w:lang w:val="hu-HU"/>
        </w:rPr>
        <w:tab/>
        <w:t>színtelen, 50 ml-es üveg</w:t>
      </w:r>
    </w:p>
    <w:p w14:paraId="2A1F4358" w14:textId="77777777" w:rsidR="009B01EF" w:rsidRDefault="009B01EF" w:rsidP="009B01EF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OGYI-T-24007/06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  <w:t>színtelen, 50 ml-es üveg</w:t>
      </w:r>
    </w:p>
    <w:p w14:paraId="40DAF878" w14:textId="77777777" w:rsidR="00162B5E" w:rsidRPr="00CC6B97" w:rsidRDefault="00162B5E" w:rsidP="008669D7">
      <w:pPr>
        <w:spacing w:line="240" w:lineRule="auto"/>
        <w:ind w:right="-2"/>
        <w:rPr>
          <w:b/>
          <w:szCs w:val="22"/>
          <w:lang w:val="hu-HU"/>
        </w:rPr>
      </w:pPr>
    </w:p>
    <w:p w14:paraId="5AE27FBF" w14:textId="1FF060C1" w:rsidR="00F3760A" w:rsidRPr="00CC6B97" w:rsidRDefault="00550516" w:rsidP="008669D7">
      <w:pPr>
        <w:spacing w:line="240" w:lineRule="auto"/>
        <w:ind w:right="-2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 xml:space="preserve">Ezt a gyógyszert az Európai Gazdasági Térség tagállamaiban </w:t>
      </w:r>
      <w:r w:rsidR="0069715A" w:rsidRPr="00CC6B97">
        <w:rPr>
          <w:b/>
          <w:szCs w:val="22"/>
          <w:lang w:val="hu-HU"/>
        </w:rPr>
        <w:t xml:space="preserve">és </w:t>
      </w:r>
      <w:r w:rsidR="007912DF">
        <w:rPr>
          <w:b/>
          <w:szCs w:val="22"/>
          <w:lang w:val="hu-HU"/>
        </w:rPr>
        <w:t>az Egyesült Királyságban (Észak-Írországban)</w:t>
      </w:r>
      <w:r w:rsidR="0069715A" w:rsidRPr="00CC6B97">
        <w:rPr>
          <w:b/>
          <w:szCs w:val="22"/>
          <w:lang w:val="hu-HU"/>
        </w:rPr>
        <w:t xml:space="preserve"> </w:t>
      </w:r>
      <w:r w:rsidRPr="00CC6B97">
        <w:rPr>
          <w:b/>
          <w:szCs w:val="22"/>
          <w:lang w:val="hu-HU"/>
        </w:rPr>
        <w:t>az alábbi neveken engedélyezték:</w:t>
      </w:r>
    </w:p>
    <w:p w14:paraId="3E4BBB79" w14:textId="77777777" w:rsidR="003728DD" w:rsidRPr="00CC6B97" w:rsidRDefault="003728DD" w:rsidP="008669D7">
      <w:pPr>
        <w:spacing w:line="240" w:lineRule="auto"/>
        <w:rPr>
          <w:noProof/>
          <w:szCs w:val="22"/>
          <w:lang w:val="hu-HU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7"/>
        <w:gridCol w:w="6884"/>
      </w:tblGrid>
      <w:tr w:rsidR="008D0B42" w:rsidRPr="00CC6B97" w14:paraId="26C8ACEE" w14:textId="77777777" w:rsidTr="008D0B42">
        <w:tc>
          <w:tcPr>
            <w:tcW w:w="2047" w:type="dxa"/>
            <w:vAlign w:val="center"/>
          </w:tcPr>
          <w:p w14:paraId="2C035463" w14:textId="432AFB91" w:rsidR="008D0B42" w:rsidRPr="00CC6B97" w:rsidRDefault="008D0B42" w:rsidP="008669D7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  <w:lang w:val="hu-HU"/>
              </w:rPr>
            </w:pPr>
            <w:r w:rsidRPr="00CC6B97">
              <w:rPr>
                <w:noProof/>
                <w:szCs w:val="22"/>
                <w:lang w:val="hu-HU"/>
              </w:rPr>
              <w:t>Németország</w:t>
            </w:r>
          </w:p>
        </w:tc>
        <w:tc>
          <w:tcPr>
            <w:tcW w:w="6884" w:type="dxa"/>
          </w:tcPr>
          <w:p w14:paraId="3C31E169" w14:textId="165DBB83" w:rsidR="008D0B42" w:rsidRPr="00CC6B97" w:rsidRDefault="008D0B42" w:rsidP="008669D7">
            <w:pPr>
              <w:tabs>
                <w:tab w:val="left" w:pos="-720"/>
              </w:tabs>
              <w:suppressAutoHyphens/>
              <w:spacing w:line="240" w:lineRule="auto"/>
              <w:rPr>
                <w:noProof/>
                <w:szCs w:val="22"/>
                <w:lang w:val="hu-HU"/>
              </w:rPr>
            </w:pPr>
            <w:r w:rsidRPr="00CC6B97">
              <w:rPr>
                <w:noProof/>
                <w:szCs w:val="22"/>
                <w:lang w:val="hu-HU"/>
              </w:rPr>
              <w:t xml:space="preserve">Ceftazidim </w:t>
            </w:r>
            <w:r w:rsidR="009570C3">
              <w:rPr>
                <w:rFonts w:hint="eastAsia"/>
                <w:noProof/>
                <w:szCs w:val="22"/>
                <w:lang w:val="hu-HU"/>
              </w:rPr>
              <w:t>Eberth</w:t>
            </w:r>
            <w:r w:rsidR="0064384D">
              <w:rPr>
                <w:noProof/>
                <w:szCs w:val="22"/>
                <w:lang w:val="hu-HU"/>
              </w:rPr>
              <w:t xml:space="preserve"> </w:t>
            </w:r>
            <w:r w:rsidRPr="00CC6B97">
              <w:rPr>
                <w:noProof/>
                <w:szCs w:val="22"/>
                <w:lang w:val="hu-HU"/>
              </w:rPr>
              <w:t>1 g Pulver zur Herstellung einer Injektions-/Infusionslösung</w:t>
            </w:r>
          </w:p>
          <w:p w14:paraId="60A14B0A" w14:textId="24EF4E2F" w:rsidR="008D0B42" w:rsidRPr="00CC6B97" w:rsidRDefault="008D0B42" w:rsidP="008669D7">
            <w:pPr>
              <w:tabs>
                <w:tab w:val="left" w:pos="-720"/>
              </w:tabs>
              <w:suppressAutoHyphens/>
              <w:spacing w:line="240" w:lineRule="auto"/>
              <w:rPr>
                <w:noProof/>
                <w:szCs w:val="22"/>
                <w:lang w:val="hu-HU"/>
              </w:rPr>
            </w:pPr>
            <w:r w:rsidRPr="00CC6B97">
              <w:rPr>
                <w:noProof/>
                <w:szCs w:val="22"/>
                <w:lang w:val="hu-HU"/>
              </w:rPr>
              <w:t xml:space="preserve">Ceftazidim </w:t>
            </w:r>
            <w:r w:rsidR="009570C3">
              <w:rPr>
                <w:rFonts w:hint="eastAsia"/>
                <w:noProof/>
                <w:szCs w:val="22"/>
                <w:lang w:val="hu-HU"/>
              </w:rPr>
              <w:t>Eberth</w:t>
            </w:r>
            <w:r w:rsidR="0064384D">
              <w:rPr>
                <w:noProof/>
                <w:szCs w:val="22"/>
                <w:lang w:val="hu-HU"/>
              </w:rPr>
              <w:t xml:space="preserve"> </w:t>
            </w:r>
            <w:r w:rsidRPr="00CC6B97">
              <w:rPr>
                <w:noProof/>
                <w:szCs w:val="22"/>
                <w:lang w:val="hu-HU"/>
              </w:rPr>
              <w:t>2 g Pulver zur Herstellung einer Injektions-/Infusionslösung</w:t>
            </w:r>
          </w:p>
        </w:tc>
      </w:tr>
      <w:tr w:rsidR="008D0B42" w:rsidRPr="00005E4A" w14:paraId="01E22645" w14:textId="77777777" w:rsidTr="008D0B42">
        <w:tc>
          <w:tcPr>
            <w:tcW w:w="2047" w:type="dxa"/>
            <w:vAlign w:val="center"/>
          </w:tcPr>
          <w:p w14:paraId="7B9EE852" w14:textId="4A77B0EF" w:rsidR="008D0B42" w:rsidRPr="00CC6B97" w:rsidRDefault="008D0B42" w:rsidP="008669D7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  <w:lang w:val="hu-HU"/>
              </w:rPr>
            </w:pPr>
            <w:r w:rsidRPr="00CC6B97">
              <w:rPr>
                <w:noProof/>
                <w:szCs w:val="22"/>
                <w:lang w:val="hu-HU"/>
              </w:rPr>
              <w:t>Spanyolország</w:t>
            </w:r>
          </w:p>
        </w:tc>
        <w:tc>
          <w:tcPr>
            <w:tcW w:w="6884" w:type="dxa"/>
          </w:tcPr>
          <w:p w14:paraId="2B534578" w14:textId="72513257" w:rsidR="008D0B42" w:rsidRPr="00CC6B97" w:rsidRDefault="008D0B42" w:rsidP="008669D7">
            <w:pPr>
              <w:tabs>
                <w:tab w:val="left" w:pos="-720"/>
              </w:tabs>
              <w:suppressAutoHyphens/>
              <w:spacing w:line="240" w:lineRule="auto"/>
              <w:rPr>
                <w:noProof/>
                <w:szCs w:val="22"/>
                <w:lang w:val="hu-HU"/>
              </w:rPr>
            </w:pPr>
            <w:r w:rsidRPr="00CC6B97">
              <w:rPr>
                <w:noProof/>
                <w:szCs w:val="22"/>
                <w:lang w:val="hu-HU"/>
              </w:rPr>
              <w:t>Ceftazidima Qilu 1</w:t>
            </w:r>
            <w:r w:rsidR="006E604E">
              <w:rPr>
                <w:noProof/>
                <w:szCs w:val="22"/>
                <w:lang w:val="hu-HU"/>
              </w:rPr>
              <w:t xml:space="preserve"> </w:t>
            </w:r>
            <w:r w:rsidRPr="00CC6B97">
              <w:rPr>
                <w:noProof/>
                <w:szCs w:val="22"/>
                <w:lang w:val="hu-HU"/>
              </w:rPr>
              <w:t>g polvo para solución inyectable y para perfusión EFG</w:t>
            </w:r>
          </w:p>
          <w:p w14:paraId="349CE3F6" w14:textId="77777777" w:rsidR="008D0B42" w:rsidRPr="00CC6B97" w:rsidRDefault="008D0B42" w:rsidP="008669D7">
            <w:pPr>
              <w:tabs>
                <w:tab w:val="left" w:pos="-720"/>
              </w:tabs>
              <w:suppressAutoHyphens/>
              <w:spacing w:line="240" w:lineRule="auto"/>
              <w:rPr>
                <w:noProof/>
                <w:szCs w:val="22"/>
                <w:lang w:val="hu-HU"/>
              </w:rPr>
            </w:pPr>
            <w:r w:rsidRPr="00CC6B97">
              <w:rPr>
                <w:noProof/>
                <w:szCs w:val="22"/>
                <w:lang w:val="hu-HU"/>
              </w:rPr>
              <w:t>Ceftazidima Qilu 2 g polvo para solución inyectable y para perfusión EFG</w:t>
            </w:r>
          </w:p>
        </w:tc>
      </w:tr>
      <w:tr w:rsidR="008D0B42" w:rsidRPr="00CC6B97" w14:paraId="56CEF06C" w14:textId="77777777" w:rsidTr="008D0B42">
        <w:tc>
          <w:tcPr>
            <w:tcW w:w="2047" w:type="dxa"/>
            <w:vAlign w:val="center"/>
          </w:tcPr>
          <w:p w14:paraId="5BE2C6A2" w14:textId="73541B8C" w:rsidR="008D0B42" w:rsidRPr="00CC6B97" w:rsidRDefault="008D0B42" w:rsidP="008669D7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  <w:lang w:val="hu-HU"/>
              </w:rPr>
            </w:pPr>
            <w:r w:rsidRPr="00CC6B97">
              <w:rPr>
                <w:noProof/>
                <w:szCs w:val="22"/>
                <w:lang w:val="hu-HU"/>
              </w:rPr>
              <w:t>Franciaország</w:t>
            </w:r>
          </w:p>
        </w:tc>
        <w:tc>
          <w:tcPr>
            <w:tcW w:w="6884" w:type="dxa"/>
          </w:tcPr>
          <w:p w14:paraId="47C76C25" w14:textId="7EE5A9DC" w:rsidR="008D0B42" w:rsidRPr="00CC6B97" w:rsidRDefault="008D0B42" w:rsidP="008669D7">
            <w:pPr>
              <w:tabs>
                <w:tab w:val="left" w:pos="-720"/>
              </w:tabs>
              <w:suppressAutoHyphens/>
              <w:spacing w:line="240" w:lineRule="auto"/>
              <w:rPr>
                <w:noProof/>
                <w:szCs w:val="22"/>
                <w:lang w:val="hu-HU"/>
              </w:rPr>
            </w:pPr>
            <w:r w:rsidRPr="00CC6B97">
              <w:rPr>
                <w:noProof/>
                <w:szCs w:val="22"/>
                <w:lang w:val="hu-HU"/>
              </w:rPr>
              <w:t>CEFTAZIDIME QILU 1</w:t>
            </w:r>
            <w:r w:rsidR="006E604E">
              <w:rPr>
                <w:noProof/>
                <w:szCs w:val="22"/>
                <w:lang w:val="hu-HU"/>
              </w:rPr>
              <w:t xml:space="preserve"> </w:t>
            </w:r>
            <w:r w:rsidRPr="00CC6B97">
              <w:rPr>
                <w:noProof/>
                <w:szCs w:val="22"/>
                <w:lang w:val="hu-HU"/>
              </w:rPr>
              <w:t>g, poudre pour solution injectable/pour perfusion (IM, IV)</w:t>
            </w:r>
          </w:p>
          <w:p w14:paraId="488CA627" w14:textId="77777777" w:rsidR="008D0B42" w:rsidRPr="00CC6B97" w:rsidRDefault="008D0B42" w:rsidP="008669D7">
            <w:pPr>
              <w:tabs>
                <w:tab w:val="left" w:pos="-720"/>
              </w:tabs>
              <w:suppressAutoHyphens/>
              <w:spacing w:line="240" w:lineRule="auto"/>
              <w:rPr>
                <w:noProof/>
                <w:szCs w:val="22"/>
                <w:lang w:val="hu-HU"/>
              </w:rPr>
            </w:pPr>
            <w:r w:rsidRPr="00CC6B97">
              <w:rPr>
                <w:noProof/>
                <w:szCs w:val="22"/>
                <w:lang w:val="hu-HU"/>
              </w:rPr>
              <w:t>CEFTAZIDIME QILU 2 g, poudre pour solution injectable/pour perfusion (IV)</w:t>
            </w:r>
          </w:p>
        </w:tc>
      </w:tr>
      <w:tr w:rsidR="008D0B42" w:rsidRPr="00CC6B97" w14:paraId="2BDEA177" w14:textId="77777777" w:rsidTr="008D0B42">
        <w:tc>
          <w:tcPr>
            <w:tcW w:w="2047" w:type="dxa"/>
            <w:vAlign w:val="center"/>
          </w:tcPr>
          <w:p w14:paraId="5BEA394C" w14:textId="416FFA2B" w:rsidR="008D0B42" w:rsidRPr="00CC6B97" w:rsidRDefault="008D0B42" w:rsidP="008669D7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  <w:lang w:val="hu-HU"/>
              </w:rPr>
            </w:pPr>
            <w:r w:rsidRPr="00CC6B97">
              <w:rPr>
                <w:noProof/>
                <w:szCs w:val="22"/>
                <w:lang w:val="hu-HU"/>
              </w:rPr>
              <w:t>Olaszország</w:t>
            </w:r>
          </w:p>
        </w:tc>
        <w:tc>
          <w:tcPr>
            <w:tcW w:w="6884" w:type="dxa"/>
          </w:tcPr>
          <w:p w14:paraId="43A4FF30" w14:textId="77777777" w:rsidR="008D0B42" w:rsidRPr="00CC6B97" w:rsidRDefault="008D0B42" w:rsidP="008669D7">
            <w:pPr>
              <w:tabs>
                <w:tab w:val="left" w:pos="-720"/>
              </w:tabs>
              <w:suppressAutoHyphens/>
              <w:spacing w:line="240" w:lineRule="auto"/>
              <w:rPr>
                <w:noProof/>
                <w:szCs w:val="22"/>
                <w:lang w:val="hu-HU"/>
              </w:rPr>
            </w:pPr>
            <w:r w:rsidRPr="00CC6B97">
              <w:rPr>
                <w:noProof/>
                <w:szCs w:val="22"/>
                <w:lang w:val="hu-HU"/>
              </w:rPr>
              <w:t>Ceftazidima Qilu</w:t>
            </w:r>
          </w:p>
        </w:tc>
      </w:tr>
      <w:tr w:rsidR="006A364E" w:rsidRPr="00090E48" w14:paraId="2A1B4CA4" w14:textId="77777777" w:rsidTr="00090E48">
        <w:tc>
          <w:tcPr>
            <w:tcW w:w="2047" w:type="dxa"/>
            <w:vAlign w:val="center"/>
          </w:tcPr>
          <w:p w14:paraId="094BC548" w14:textId="1A947A0D" w:rsidR="006A364E" w:rsidRPr="00005E4A" w:rsidRDefault="006A364E" w:rsidP="006A364E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  <w:lang w:val="hu-HU"/>
              </w:rPr>
            </w:pPr>
            <w:r w:rsidRPr="00005E4A">
              <w:rPr>
                <w:noProof/>
              </w:rPr>
              <w:t>Magyarország</w:t>
            </w:r>
          </w:p>
        </w:tc>
        <w:tc>
          <w:tcPr>
            <w:tcW w:w="6884" w:type="dxa"/>
            <w:vAlign w:val="center"/>
          </w:tcPr>
          <w:p w14:paraId="4D1B04DC" w14:textId="77777777" w:rsidR="006A364E" w:rsidRPr="00005E4A" w:rsidRDefault="006A364E" w:rsidP="006A364E">
            <w:pPr>
              <w:tabs>
                <w:tab w:val="left" w:pos="-720"/>
              </w:tabs>
              <w:suppressAutoHyphens/>
              <w:spacing w:line="240" w:lineRule="auto"/>
              <w:rPr>
                <w:spacing w:val="-5"/>
                <w:lang w:val="pt-BR"/>
              </w:rPr>
            </w:pPr>
            <w:r w:rsidRPr="00005E4A">
              <w:rPr>
                <w:spacing w:val="-5"/>
                <w:lang w:val="pt-BR"/>
              </w:rPr>
              <w:t>CEFTAZIDIME QILU 1 g por oldatos injekcióhoz vagy infúzióhoz</w:t>
            </w:r>
          </w:p>
          <w:p w14:paraId="3ADC2244" w14:textId="20965858" w:rsidR="006A364E" w:rsidRPr="00005E4A" w:rsidRDefault="006A364E" w:rsidP="006A364E">
            <w:pPr>
              <w:tabs>
                <w:tab w:val="left" w:pos="-720"/>
              </w:tabs>
              <w:suppressAutoHyphens/>
              <w:spacing w:line="240" w:lineRule="auto"/>
              <w:rPr>
                <w:noProof/>
                <w:szCs w:val="22"/>
                <w:lang w:val="hu-HU"/>
              </w:rPr>
            </w:pPr>
            <w:r w:rsidRPr="00005E4A">
              <w:rPr>
                <w:noProof/>
                <w:lang w:val="pt-BR"/>
              </w:rPr>
              <w:t>CEFTAZIDIME QILU 2 g por oldatos injekcióhoz vagy infúzióhoz</w:t>
            </w:r>
          </w:p>
        </w:tc>
      </w:tr>
      <w:tr w:rsidR="006A364E" w:rsidRPr="00CC6B97" w14:paraId="099F6EFB" w14:textId="77777777" w:rsidTr="00090E48">
        <w:tc>
          <w:tcPr>
            <w:tcW w:w="2047" w:type="dxa"/>
            <w:vAlign w:val="center"/>
          </w:tcPr>
          <w:p w14:paraId="2486C7B5" w14:textId="42C7FB70" w:rsidR="006A364E" w:rsidRPr="00005E4A" w:rsidRDefault="006A364E" w:rsidP="006A364E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  <w:lang w:val="hu-HU"/>
              </w:rPr>
            </w:pPr>
            <w:r w:rsidRPr="00005E4A">
              <w:rPr>
                <w:bCs/>
                <w:spacing w:val="-1"/>
                <w:lang w:val="es-ES"/>
              </w:rPr>
              <w:t>Észtország</w:t>
            </w:r>
          </w:p>
        </w:tc>
        <w:tc>
          <w:tcPr>
            <w:tcW w:w="6884" w:type="dxa"/>
            <w:vAlign w:val="center"/>
          </w:tcPr>
          <w:p w14:paraId="61A81E4E" w14:textId="0D05DEDE" w:rsidR="006A364E" w:rsidRPr="00005E4A" w:rsidRDefault="006A364E" w:rsidP="006A364E">
            <w:pPr>
              <w:tabs>
                <w:tab w:val="left" w:pos="-720"/>
              </w:tabs>
              <w:suppressAutoHyphens/>
              <w:spacing w:line="240" w:lineRule="auto"/>
              <w:rPr>
                <w:noProof/>
                <w:szCs w:val="22"/>
                <w:lang w:val="hu-HU"/>
              </w:rPr>
            </w:pPr>
            <w:r w:rsidRPr="00005E4A">
              <w:rPr>
                <w:spacing w:val="-5"/>
              </w:rPr>
              <w:t xml:space="preserve">Ceftazidime Qilu 1 g, </w:t>
            </w:r>
            <w:proofErr w:type="spellStart"/>
            <w:r w:rsidRPr="00005E4A">
              <w:rPr>
                <w:spacing w:val="-5"/>
              </w:rPr>
              <w:t>süste</w:t>
            </w:r>
            <w:proofErr w:type="spellEnd"/>
            <w:r w:rsidRPr="00005E4A">
              <w:rPr>
                <w:spacing w:val="-5"/>
              </w:rPr>
              <w:t>-/</w:t>
            </w:r>
            <w:proofErr w:type="spellStart"/>
            <w:r w:rsidRPr="00005E4A">
              <w:rPr>
                <w:spacing w:val="-5"/>
              </w:rPr>
              <w:t>infusioonilahuse</w:t>
            </w:r>
            <w:proofErr w:type="spellEnd"/>
            <w:r w:rsidRPr="00005E4A">
              <w:rPr>
                <w:spacing w:val="-5"/>
              </w:rPr>
              <w:t xml:space="preserve"> </w:t>
            </w:r>
            <w:proofErr w:type="spellStart"/>
            <w:r w:rsidRPr="00005E4A">
              <w:rPr>
                <w:spacing w:val="-5"/>
              </w:rPr>
              <w:t>pulber</w:t>
            </w:r>
            <w:proofErr w:type="spellEnd"/>
            <w:r w:rsidRPr="00005E4A">
              <w:rPr>
                <w:spacing w:val="-5"/>
              </w:rPr>
              <w:t xml:space="preserve"> </w:t>
            </w:r>
          </w:p>
        </w:tc>
      </w:tr>
      <w:tr w:rsidR="006A364E" w:rsidRPr="00005E4A" w14:paraId="1B613666" w14:textId="77777777" w:rsidTr="00090E48">
        <w:tc>
          <w:tcPr>
            <w:tcW w:w="2047" w:type="dxa"/>
            <w:vAlign w:val="center"/>
          </w:tcPr>
          <w:p w14:paraId="026F1FD2" w14:textId="3543A2B2" w:rsidR="006A364E" w:rsidRPr="00005E4A" w:rsidRDefault="006A364E" w:rsidP="006A364E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  <w:lang w:val="hu-HU"/>
              </w:rPr>
            </w:pPr>
            <w:proofErr w:type="spellStart"/>
            <w:r w:rsidRPr="00005E4A">
              <w:rPr>
                <w:bCs/>
                <w:spacing w:val="-1"/>
              </w:rPr>
              <w:t>Litvánia</w:t>
            </w:r>
            <w:proofErr w:type="spellEnd"/>
          </w:p>
        </w:tc>
        <w:tc>
          <w:tcPr>
            <w:tcW w:w="6884" w:type="dxa"/>
            <w:vAlign w:val="center"/>
          </w:tcPr>
          <w:p w14:paraId="7C2465C5" w14:textId="7EC55B68" w:rsidR="006A364E" w:rsidRPr="00005E4A" w:rsidRDefault="006A364E" w:rsidP="006A364E">
            <w:pPr>
              <w:tabs>
                <w:tab w:val="left" w:pos="-720"/>
              </w:tabs>
              <w:suppressAutoHyphens/>
              <w:spacing w:line="240" w:lineRule="auto"/>
              <w:rPr>
                <w:noProof/>
                <w:szCs w:val="22"/>
                <w:lang w:val="hu-HU"/>
              </w:rPr>
            </w:pPr>
            <w:r w:rsidRPr="00005E4A">
              <w:rPr>
                <w:spacing w:val="-5"/>
                <w:lang w:val="pt-PT"/>
              </w:rPr>
              <w:t>Ceftazidime Qilu 1 g milteliai injekciniam ar infuziniam tirpalui</w:t>
            </w:r>
          </w:p>
        </w:tc>
      </w:tr>
      <w:tr w:rsidR="006A364E" w:rsidRPr="00090E48" w14:paraId="1CC55774" w14:textId="77777777" w:rsidTr="00090E48">
        <w:tc>
          <w:tcPr>
            <w:tcW w:w="2047" w:type="dxa"/>
            <w:vAlign w:val="center"/>
          </w:tcPr>
          <w:p w14:paraId="198AB2E0" w14:textId="74508F54" w:rsidR="006A364E" w:rsidRPr="00005E4A" w:rsidRDefault="006A364E" w:rsidP="006A364E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  <w:lang w:val="hu-HU"/>
              </w:rPr>
            </w:pPr>
            <w:proofErr w:type="spellStart"/>
            <w:r w:rsidRPr="00005E4A">
              <w:rPr>
                <w:bCs/>
                <w:spacing w:val="-1"/>
              </w:rPr>
              <w:t>Lettország</w:t>
            </w:r>
            <w:proofErr w:type="spellEnd"/>
          </w:p>
        </w:tc>
        <w:tc>
          <w:tcPr>
            <w:tcW w:w="6884" w:type="dxa"/>
            <w:vAlign w:val="center"/>
          </w:tcPr>
          <w:p w14:paraId="78FCFEBB" w14:textId="51976EBE" w:rsidR="006A364E" w:rsidRPr="00005E4A" w:rsidRDefault="006A364E" w:rsidP="006A364E">
            <w:pPr>
              <w:tabs>
                <w:tab w:val="left" w:pos="-720"/>
              </w:tabs>
              <w:suppressAutoHyphens/>
              <w:spacing w:line="240" w:lineRule="auto"/>
              <w:rPr>
                <w:noProof/>
                <w:szCs w:val="22"/>
                <w:lang w:val="hu-HU"/>
              </w:rPr>
            </w:pPr>
            <w:r w:rsidRPr="00005E4A">
              <w:rPr>
                <w:spacing w:val="-5"/>
                <w:lang w:val="es-ES"/>
              </w:rPr>
              <w:t>Ceftazidime Qilu 1 g pulveris injekciju/infūziju šķīduma pagatavošanai</w:t>
            </w:r>
          </w:p>
        </w:tc>
      </w:tr>
    </w:tbl>
    <w:p w14:paraId="60B1139E" w14:textId="77777777" w:rsidR="00F45C51" w:rsidRPr="00CC6B97" w:rsidRDefault="00F45C51" w:rsidP="008669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44A6CD1" w14:textId="0755BD1E" w:rsidR="00F45C51" w:rsidRPr="00CC6B97" w:rsidRDefault="00550516" w:rsidP="008669D7">
      <w:pPr>
        <w:spacing w:line="240" w:lineRule="auto"/>
        <w:ind w:right="-2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 xml:space="preserve">A betegtájékoztató </w:t>
      </w:r>
      <w:r w:rsidRPr="00CC6B97">
        <w:rPr>
          <w:b/>
          <w:noProof/>
          <w:szCs w:val="22"/>
          <w:lang w:val="hu-HU"/>
        </w:rPr>
        <w:t>legutóbbi felülvizsgálatának</w:t>
      </w:r>
      <w:r w:rsidRPr="00CC6B97">
        <w:rPr>
          <w:b/>
          <w:szCs w:val="22"/>
          <w:lang w:val="hu-HU"/>
        </w:rPr>
        <w:t xml:space="preserve"> dátuma</w:t>
      </w:r>
      <w:r w:rsidRPr="00CC6B97">
        <w:rPr>
          <w:b/>
          <w:noProof/>
          <w:szCs w:val="22"/>
          <w:lang w:val="hu-HU"/>
        </w:rPr>
        <w:t>:</w:t>
      </w:r>
      <w:r w:rsidR="00C340B1" w:rsidRPr="00CC6B97">
        <w:rPr>
          <w:noProof/>
          <w:szCs w:val="22"/>
          <w:lang w:val="hu-HU"/>
        </w:rPr>
        <w:t xml:space="preserve"> </w:t>
      </w:r>
      <w:r w:rsidR="009570C3" w:rsidRPr="00CC6B97">
        <w:rPr>
          <w:noProof/>
          <w:szCs w:val="22"/>
          <w:lang w:val="hu-HU"/>
        </w:rPr>
        <w:t>202</w:t>
      </w:r>
      <w:r w:rsidR="009570C3">
        <w:rPr>
          <w:rFonts w:hint="eastAsia"/>
          <w:noProof/>
          <w:szCs w:val="22"/>
          <w:lang w:val="hu-HU"/>
        </w:rPr>
        <w:t>6</w:t>
      </w:r>
      <w:r w:rsidR="00197B15">
        <w:rPr>
          <w:noProof/>
          <w:szCs w:val="22"/>
          <w:lang w:val="hu-HU"/>
        </w:rPr>
        <w:t>.</w:t>
      </w:r>
      <w:r w:rsidR="00C340B1" w:rsidRPr="00CC6B97">
        <w:rPr>
          <w:noProof/>
          <w:szCs w:val="22"/>
          <w:lang w:val="hu-HU"/>
        </w:rPr>
        <w:t xml:space="preserve"> </w:t>
      </w:r>
      <w:r w:rsidR="00197B15">
        <w:rPr>
          <w:noProof/>
          <w:szCs w:val="22"/>
          <w:lang w:val="hu-HU"/>
        </w:rPr>
        <w:t>október.</w:t>
      </w:r>
    </w:p>
    <w:p w14:paraId="363D4E4A" w14:textId="77777777" w:rsidR="003728DD" w:rsidRPr="006C3547" w:rsidRDefault="003728DD" w:rsidP="008669D7">
      <w:pPr>
        <w:spacing w:line="240" w:lineRule="auto"/>
        <w:ind w:right="-449"/>
        <w:rPr>
          <w:szCs w:val="22"/>
          <w:lang w:val="hu-HU"/>
        </w:rPr>
      </w:pPr>
    </w:p>
    <w:p w14:paraId="7E125DC8" w14:textId="100D86F8" w:rsidR="00F45C51" w:rsidRPr="00CC6B97" w:rsidRDefault="00550516" w:rsidP="008669D7">
      <w:pPr>
        <w:spacing w:line="240" w:lineRule="auto"/>
        <w:ind w:right="-449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------------------------------------------------------------------------------------------------------------------------------</w:t>
      </w:r>
    </w:p>
    <w:p w14:paraId="21A4B2CD" w14:textId="22816B89" w:rsidR="00F45C51" w:rsidRPr="00CC6B97" w:rsidRDefault="00550516" w:rsidP="008669D7">
      <w:pPr>
        <w:spacing w:line="240" w:lineRule="auto"/>
        <w:rPr>
          <w:i/>
          <w:noProof/>
          <w:szCs w:val="22"/>
          <w:lang w:val="hu-HU"/>
        </w:rPr>
      </w:pPr>
      <w:r w:rsidRPr="00CC6B97">
        <w:rPr>
          <w:szCs w:val="22"/>
          <w:lang w:val="hu-HU"/>
        </w:rPr>
        <w:t>Az alábbi információk kizárólag egészségügyi szakembereknek szólnak</w:t>
      </w:r>
      <w:r w:rsidRPr="00CC6B97">
        <w:rPr>
          <w:noProof/>
          <w:szCs w:val="22"/>
          <w:lang w:val="hu-HU"/>
        </w:rPr>
        <w:t>:</w:t>
      </w:r>
    </w:p>
    <w:p w14:paraId="466C20BD" w14:textId="5A072EB3" w:rsidR="00F45C51" w:rsidRPr="00CC6B97" w:rsidRDefault="00F45C51" w:rsidP="008669D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814DEC9" w14:textId="77777777" w:rsidR="00C2734D" w:rsidRPr="00CC6B97" w:rsidRDefault="00C2734D" w:rsidP="008669D7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>CEFTAZIDIME QILU 1 g por oldatos injekcióhoz vagy infúzióhoz</w:t>
      </w:r>
    </w:p>
    <w:p w14:paraId="53B3B290" w14:textId="77777777" w:rsidR="00C2734D" w:rsidRPr="00CC6B97" w:rsidRDefault="00C2734D" w:rsidP="008669D7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r w:rsidRPr="00CC6B97">
        <w:rPr>
          <w:b/>
          <w:szCs w:val="22"/>
          <w:lang w:val="hu-HU"/>
        </w:rPr>
        <w:t>CEFTAZIDIME QILU 2 g por oldatos injekcióhoz vagy infúzióhoz</w:t>
      </w:r>
    </w:p>
    <w:p w14:paraId="2FD62DBB" w14:textId="77777777" w:rsidR="00C2734D" w:rsidRPr="00CC6B97" w:rsidRDefault="00C2734D" w:rsidP="008669D7">
      <w:pPr>
        <w:numPr>
          <w:ilvl w:val="12"/>
          <w:numId w:val="0"/>
        </w:numPr>
        <w:spacing w:line="240" w:lineRule="auto"/>
        <w:jc w:val="center"/>
        <w:rPr>
          <w:noProof/>
          <w:szCs w:val="22"/>
          <w:lang w:val="hu-HU"/>
        </w:rPr>
      </w:pPr>
      <w:r w:rsidRPr="00CC6B97">
        <w:rPr>
          <w:noProof/>
          <w:szCs w:val="22"/>
          <w:lang w:val="hu-HU"/>
        </w:rPr>
        <w:t>ceftazidim</w:t>
      </w:r>
    </w:p>
    <w:p w14:paraId="60977140" w14:textId="46A53C98" w:rsidR="00C2734D" w:rsidRPr="00CC6B97" w:rsidRDefault="00C2734D" w:rsidP="008669D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63791B7" w14:textId="691660C4" w:rsidR="00C2734D" w:rsidRPr="00CC6B97" w:rsidRDefault="00C2734D" w:rsidP="008669D7">
      <w:pPr>
        <w:numPr>
          <w:ilvl w:val="12"/>
          <w:numId w:val="0"/>
        </w:numPr>
        <w:spacing w:line="240" w:lineRule="auto"/>
        <w:ind w:right="-2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További információkért</w:t>
      </w:r>
      <w:r w:rsidR="00786972">
        <w:rPr>
          <w:b/>
          <w:noProof/>
          <w:szCs w:val="22"/>
          <w:lang w:val="hu-HU"/>
        </w:rPr>
        <w:t>,</w:t>
      </w:r>
      <w:r w:rsidRPr="00CC6B97">
        <w:rPr>
          <w:b/>
          <w:noProof/>
          <w:szCs w:val="22"/>
          <w:lang w:val="hu-HU"/>
        </w:rPr>
        <w:t xml:space="preserve"> kérjük</w:t>
      </w:r>
      <w:r w:rsidR="00786972">
        <w:rPr>
          <w:b/>
          <w:noProof/>
          <w:szCs w:val="22"/>
          <w:lang w:val="hu-HU"/>
        </w:rPr>
        <w:t>,</w:t>
      </w:r>
      <w:r w:rsidRPr="00CC6B97">
        <w:rPr>
          <w:b/>
          <w:noProof/>
          <w:szCs w:val="22"/>
          <w:lang w:val="hu-HU"/>
        </w:rPr>
        <w:t xml:space="preserve"> olvassa el az alkalmazási előírást</w:t>
      </w:r>
      <w:r w:rsidR="00786972">
        <w:rPr>
          <w:b/>
          <w:noProof/>
          <w:szCs w:val="22"/>
          <w:lang w:val="hu-HU"/>
        </w:rPr>
        <w:t>.</w:t>
      </w:r>
    </w:p>
    <w:p w14:paraId="0CDDFAD1" w14:textId="786DBCC0" w:rsidR="00C2734D" w:rsidRPr="00CC6B97" w:rsidRDefault="00C2734D" w:rsidP="008669D7">
      <w:pPr>
        <w:numPr>
          <w:ilvl w:val="12"/>
          <w:numId w:val="0"/>
        </w:numPr>
        <w:spacing w:line="240" w:lineRule="auto"/>
        <w:ind w:right="-2"/>
        <w:rPr>
          <w:b/>
          <w:noProof/>
          <w:szCs w:val="22"/>
          <w:lang w:val="hu-HU"/>
        </w:rPr>
      </w:pPr>
    </w:p>
    <w:p w14:paraId="24EF04C4" w14:textId="77777777" w:rsidR="00C2734D" w:rsidRPr="00CC6B97" w:rsidRDefault="00C2734D" w:rsidP="008669D7">
      <w:pPr>
        <w:numPr>
          <w:ilvl w:val="12"/>
          <w:numId w:val="0"/>
        </w:numPr>
        <w:spacing w:line="240" w:lineRule="auto"/>
        <w:ind w:right="-2"/>
        <w:rPr>
          <w:b/>
          <w:noProof/>
          <w:szCs w:val="22"/>
          <w:lang w:val="hu-HU"/>
        </w:rPr>
      </w:pPr>
    </w:p>
    <w:p w14:paraId="1F5A1EFC" w14:textId="77777777" w:rsidR="00C2734D" w:rsidRPr="00CC6B97" w:rsidRDefault="00C2734D" w:rsidP="008669D7">
      <w:pPr>
        <w:keepNext/>
        <w:spacing w:line="240" w:lineRule="auto"/>
        <w:rPr>
          <w:szCs w:val="22"/>
          <w:u w:val="single"/>
          <w:lang w:val="hu-HU"/>
        </w:rPr>
      </w:pPr>
      <w:r w:rsidRPr="00CC6B97">
        <w:rPr>
          <w:szCs w:val="22"/>
          <w:u w:val="single"/>
          <w:lang w:val="hu-HU"/>
        </w:rPr>
        <w:t>Elkészítés után:</w:t>
      </w:r>
    </w:p>
    <w:p w14:paraId="5F636EC7" w14:textId="765D51E5" w:rsidR="00C2734D" w:rsidRPr="00CC6B97" w:rsidRDefault="00C2734D" w:rsidP="008669D7">
      <w:pPr>
        <w:keepNext/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Az</w:t>
      </w:r>
      <w:r w:rsidR="00786972">
        <w:rPr>
          <w:szCs w:val="22"/>
          <w:lang w:val="hu-HU"/>
        </w:rPr>
        <w:t xml:space="preserve"> injekcióhoz való vízzel vagy a lent felsorolt, kompatibilis folyadékokkal</w:t>
      </w:r>
      <w:r w:rsidRPr="00CC6B97">
        <w:rPr>
          <w:szCs w:val="22"/>
          <w:lang w:val="hu-HU"/>
        </w:rPr>
        <w:t xml:space="preserve"> elkészített oldat kémiai és fizikai stabilitása 2</w:t>
      </w:r>
      <w:r w:rsidR="00AF71A7">
        <w:rPr>
          <w:szCs w:val="22"/>
          <w:lang w:val="hu-HU"/>
        </w:rPr>
        <w:t> </w:t>
      </w:r>
      <w:r w:rsidRPr="00CC6B97">
        <w:rPr>
          <w:szCs w:val="22"/>
          <w:lang w:val="hu-HU"/>
        </w:rPr>
        <w:t>°C</w:t>
      </w:r>
      <w:r w:rsidR="00786972">
        <w:rPr>
          <w:szCs w:val="22"/>
          <w:lang w:val="hu-HU"/>
        </w:rPr>
        <w:t>–</w:t>
      </w:r>
      <w:r w:rsidRPr="00CC6B97">
        <w:rPr>
          <w:szCs w:val="22"/>
          <w:lang w:val="hu-HU"/>
        </w:rPr>
        <w:t>8</w:t>
      </w:r>
      <w:r w:rsidR="00AF71A7">
        <w:rPr>
          <w:szCs w:val="22"/>
          <w:lang w:val="hu-HU"/>
        </w:rPr>
        <w:t> ºC</w:t>
      </w:r>
      <w:r w:rsidRPr="00CC6B97">
        <w:rPr>
          <w:szCs w:val="22"/>
          <w:lang w:val="hu-HU"/>
        </w:rPr>
        <w:t xml:space="preserve"> között 24 órán át, 25</w:t>
      </w:r>
      <w:r w:rsidR="00AF71A7">
        <w:rPr>
          <w:szCs w:val="22"/>
          <w:lang w:val="hu-HU"/>
        </w:rPr>
        <w:t> </w:t>
      </w:r>
      <w:r w:rsidRPr="00CC6B97">
        <w:rPr>
          <w:szCs w:val="22"/>
          <w:lang w:val="hu-HU"/>
        </w:rPr>
        <w:t>°C</w:t>
      </w:r>
      <w:r w:rsidRPr="00CC6B97">
        <w:rPr>
          <w:szCs w:val="22"/>
          <w:lang w:val="hu-HU"/>
        </w:rPr>
        <w:noBreakHyphen/>
        <w:t>on 2 órán át igazolt.</w:t>
      </w:r>
    </w:p>
    <w:p w14:paraId="049DC235" w14:textId="77777777" w:rsidR="00C2734D" w:rsidRPr="00CC6B97" w:rsidRDefault="00C2734D" w:rsidP="008669D7">
      <w:pPr>
        <w:keepNext/>
        <w:spacing w:line="240" w:lineRule="auto"/>
        <w:rPr>
          <w:szCs w:val="22"/>
          <w:lang w:val="hu-HU"/>
        </w:rPr>
      </w:pPr>
    </w:p>
    <w:p w14:paraId="33300CAC" w14:textId="41E01768" w:rsidR="00C2734D" w:rsidRPr="00CC6B97" w:rsidRDefault="00C2734D" w:rsidP="008669D7">
      <w:pPr>
        <w:keepNext/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 xml:space="preserve">Mikrobiológiai szempontból az elkészített oldatot azonnal fel kell használni, </w:t>
      </w:r>
      <w:r w:rsidR="00786972" w:rsidRPr="00363B25">
        <w:rPr>
          <w:szCs w:val="22"/>
          <w:lang w:val="hu-HU"/>
        </w:rPr>
        <w:t>kivéve</w:t>
      </w:r>
      <w:r w:rsidR="00786972">
        <w:rPr>
          <w:szCs w:val="22"/>
          <w:lang w:val="hu-HU"/>
        </w:rPr>
        <w:t>,</w:t>
      </w:r>
      <w:r w:rsidR="00786972" w:rsidRPr="00363B25">
        <w:rPr>
          <w:szCs w:val="22"/>
          <w:lang w:val="hu-HU"/>
        </w:rPr>
        <w:t xml:space="preserve"> ha a </w:t>
      </w:r>
      <w:r w:rsidR="00786972" w:rsidRPr="0085039E">
        <w:rPr>
          <w:lang w:val="hu-HU"/>
        </w:rPr>
        <w:t>készítmény felnyitásának/elkészítésének/hígításának</w:t>
      </w:r>
      <w:r w:rsidR="00786972" w:rsidRPr="004403AF">
        <w:rPr>
          <w:lang w:val="hu-HU"/>
        </w:rPr>
        <w:t xml:space="preserve"> módja</w:t>
      </w:r>
      <w:r w:rsidR="00786972" w:rsidRPr="0085039E">
        <w:rPr>
          <w:lang w:val="hu-HU"/>
        </w:rPr>
        <w:t xml:space="preserve"> eleve</w:t>
      </w:r>
      <w:r w:rsidRPr="00CC6B97">
        <w:rPr>
          <w:szCs w:val="22"/>
          <w:lang w:val="hu-HU"/>
        </w:rPr>
        <w:t xml:space="preserve"> kizárja a mikrobiális szennyeződés kockázatát.</w:t>
      </w:r>
    </w:p>
    <w:p w14:paraId="5562FCC6" w14:textId="77777777" w:rsidR="00C2734D" w:rsidRPr="00CC6B97" w:rsidRDefault="00C2734D" w:rsidP="008669D7">
      <w:pPr>
        <w:keepNext/>
        <w:spacing w:line="240" w:lineRule="auto"/>
        <w:rPr>
          <w:szCs w:val="22"/>
          <w:lang w:val="hu-HU"/>
        </w:rPr>
      </w:pPr>
    </w:p>
    <w:p w14:paraId="51880D0C" w14:textId="77777777" w:rsidR="00C2734D" w:rsidRPr="00CC6B97" w:rsidRDefault="00C2734D" w:rsidP="008669D7">
      <w:pPr>
        <w:keepNext/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Amennyiben nem használják fel azonnal, a felhasználásig az eltartási idő és a tárolási körülmények a felhasználó felelőssége.</w:t>
      </w:r>
    </w:p>
    <w:p w14:paraId="6B696C62" w14:textId="77777777" w:rsidR="00C2734D" w:rsidRPr="00CC6B97" w:rsidRDefault="00C2734D" w:rsidP="008669D7">
      <w:pPr>
        <w:keepNext/>
        <w:spacing w:line="240" w:lineRule="auto"/>
        <w:rPr>
          <w:szCs w:val="22"/>
          <w:lang w:val="hu-HU"/>
        </w:rPr>
      </w:pPr>
    </w:p>
    <w:p w14:paraId="466FE270" w14:textId="77777777" w:rsidR="00C2734D" w:rsidRPr="00CC6B97" w:rsidRDefault="00C2734D" w:rsidP="008669D7">
      <w:pPr>
        <w:keepNext/>
        <w:spacing w:line="240" w:lineRule="auto"/>
        <w:rPr>
          <w:szCs w:val="22"/>
          <w:u w:val="single"/>
          <w:lang w:val="hu-HU"/>
        </w:rPr>
      </w:pPr>
      <w:r w:rsidRPr="00CC6B97">
        <w:rPr>
          <w:szCs w:val="22"/>
          <w:u w:val="single"/>
          <w:lang w:val="hu-HU"/>
        </w:rPr>
        <w:t>Hígítás után:</w:t>
      </w:r>
    </w:p>
    <w:p w14:paraId="4D4EBFD3" w14:textId="018BA999" w:rsidR="00C2734D" w:rsidRPr="00CC6B97" w:rsidRDefault="00786972" w:rsidP="008669D7">
      <w:pPr>
        <w:keepNext/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Az</w:t>
      </w:r>
      <w:r>
        <w:rPr>
          <w:szCs w:val="22"/>
          <w:lang w:val="hu-HU"/>
        </w:rPr>
        <w:t xml:space="preserve"> injekcióhoz való vízzel vagy a lent felsorolt, kompatibilis folyadékokkal</w:t>
      </w:r>
      <w:r w:rsidRPr="00CC6B97">
        <w:rPr>
          <w:szCs w:val="22"/>
          <w:lang w:val="hu-HU"/>
        </w:rPr>
        <w:t xml:space="preserve"> </w:t>
      </w:r>
      <w:r w:rsidR="00C2734D" w:rsidRPr="00CC6B97">
        <w:rPr>
          <w:szCs w:val="22"/>
          <w:lang w:val="hu-HU"/>
        </w:rPr>
        <w:t>hígított oldat kémiai és fizikai stabilitása 2</w:t>
      </w:r>
      <w:r w:rsidR="00AF71A7">
        <w:rPr>
          <w:szCs w:val="22"/>
          <w:lang w:val="hu-HU"/>
        </w:rPr>
        <w:t> </w:t>
      </w:r>
      <w:r w:rsidR="00C2734D" w:rsidRPr="00CC6B97">
        <w:rPr>
          <w:szCs w:val="22"/>
          <w:lang w:val="hu-HU"/>
        </w:rPr>
        <w:t>°C</w:t>
      </w:r>
      <w:r>
        <w:rPr>
          <w:szCs w:val="22"/>
          <w:lang w:val="hu-HU"/>
        </w:rPr>
        <w:t>–</w:t>
      </w:r>
      <w:r w:rsidR="00C2734D" w:rsidRPr="00CC6B97">
        <w:rPr>
          <w:szCs w:val="22"/>
          <w:lang w:val="hu-HU"/>
        </w:rPr>
        <w:t>8</w:t>
      </w:r>
      <w:r w:rsidR="00AF71A7">
        <w:rPr>
          <w:szCs w:val="22"/>
          <w:lang w:val="hu-HU"/>
        </w:rPr>
        <w:t> ºC</w:t>
      </w:r>
      <w:r w:rsidR="00C2734D" w:rsidRPr="00CC6B97">
        <w:rPr>
          <w:szCs w:val="22"/>
          <w:lang w:val="hu-HU"/>
        </w:rPr>
        <w:t xml:space="preserve"> között 24 órán át, 25</w:t>
      </w:r>
      <w:r w:rsidR="00AF71A7">
        <w:rPr>
          <w:szCs w:val="22"/>
          <w:lang w:val="hu-HU"/>
        </w:rPr>
        <w:t> </w:t>
      </w:r>
      <w:r w:rsidR="00C2734D" w:rsidRPr="00CC6B97">
        <w:rPr>
          <w:szCs w:val="22"/>
          <w:lang w:val="hu-HU"/>
        </w:rPr>
        <w:t>°C</w:t>
      </w:r>
      <w:r w:rsidR="00C2734D" w:rsidRPr="00CC6B97">
        <w:rPr>
          <w:szCs w:val="22"/>
          <w:lang w:val="hu-HU"/>
        </w:rPr>
        <w:noBreakHyphen/>
        <w:t>on 2 órán át igazolt.</w:t>
      </w:r>
    </w:p>
    <w:p w14:paraId="6121D306" w14:textId="77777777" w:rsidR="00C2734D" w:rsidRPr="00CC6B97" w:rsidRDefault="00C2734D" w:rsidP="008669D7">
      <w:pPr>
        <w:keepNext/>
        <w:spacing w:line="240" w:lineRule="auto"/>
        <w:rPr>
          <w:szCs w:val="22"/>
          <w:lang w:val="hu-HU"/>
        </w:rPr>
      </w:pPr>
    </w:p>
    <w:p w14:paraId="69A9710F" w14:textId="7BF4D028" w:rsidR="00C2734D" w:rsidRPr="00CC6B97" w:rsidRDefault="00C2734D" w:rsidP="008669D7">
      <w:pPr>
        <w:keepNext/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 xml:space="preserve">Mikrobiológiai szempontból </w:t>
      </w:r>
      <w:r w:rsidR="00786972" w:rsidRPr="00363B25">
        <w:rPr>
          <w:szCs w:val="22"/>
          <w:lang w:val="hu-HU"/>
        </w:rPr>
        <w:t>a</w:t>
      </w:r>
      <w:r w:rsidR="00786972">
        <w:rPr>
          <w:szCs w:val="22"/>
          <w:lang w:val="hu-HU"/>
        </w:rPr>
        <w:t xml:space="preserve"> hígított</w:t>
      </w:r>
      <w:r w:rsidR="00786972" w:rsidRPr="00363B25">
        <w:rPr>
          <w:szCs w:val="22"/>
          <w:lang w:val="hu-HU"/>
        </w:rPr>
        <w:t xml:space="preserve"> oldatot azonnal fel kell használni, kivéve</w:t>
      </w:r>
      <w:r w:rsidR="00786972">
        <w:rPr>
          <w:szCs w:val="22"/>
          <w:lang w:val="hu-HU"/>
        </w:rPr>
        <w:t>,</w:t>
      </w:r>
      <w:r w:rsidR="00786972" w:rsidRPr="00363B25">
        <w:rPr>
          <w:szCs w:val="22"/>
          <w:lang w:val="hu-HU"/>
        </w:rPr>
        <w:t xml:space="preserve"> ha a </w:t>
      </w:r>
      <w:r w:rsidR="00786972" w:rsidRPr="0085039E">
        <w:rPr>
          <w:lang w:val="hu-HU"/>
        </w:rPr>
        <w:t>készítmény felnyitásának/elkészítésének/hígításának módja eleve</w:t>
      </w:r>
      <w:r w:rsidRPr="00CC6B97">
        <w:rPr>
          <w:szCs w:val="22"/>
          <w:lang w:val="hu-HU"/>
        </w:rPr>
        <w:t xml:space="preserve"> kizárja a mikrobiális szennyeződés kockázatát.</w:t>
      </w:r>
    </w:p>
    <w:p w14:paraId="24632B29" w14:textId="77777777" w:rsidR="00C2734D" w:rsidRPr="00CC6B97" w:rsidRDefault="00C2734D" w:rsidP="008669D7">
      <w:pPr>
        <w:keepNext/>
        <w:spacing w:line="240" w:lineRule="auto"/>
        <w:rPr>
          <w:szCs w:val="22"/>
          <w:lang w:val="hu-HU"/>
        </w:rPr>
      </w:pPr>
    </w:p>
    <w:p w14:paraId="0B7B8E27" w14:textId="77777777" w:rsidR="00C2734D" w:rsidRPr="00CC6B97" w:rsidRDefault="00C2734D" w:rsidP="008669D7">
      <w:pPr>
        <w:keepNext/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Amennyiben nem használják fel azonnal, a felhasználásig az eltartási idő és a tárolási körülmények a felhasználó felelőssége.</w:t>
      </w:r>
    </w:p>
    <w:p w14:paraId="1E0921DF" w14:textId="77777777" w:rsidR="00C2734D" w:rsidRPr="00CC6B97" w:rsidRDefault="00C2734D" w:rsidP="008669D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652839" w14:textId="78232C77" w:rsidR="00C2734D" w:rsidRPr="00CC6B97" w:rsidRDefault="00C2734D" w:rsidP="008669D7">
      <w:pP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C6B97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Különleges tárolási előírások</w:t>
      </w:r>
    </w:p>
    <w:p w14:paraId="46C50619" w14:textId="77777777" w:rsidR="00C2734D" w:rsidRPr="00CC6B97" w:rsidRDefault="00C2734D" w:rsidP="008669D7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0F87BC6F" w14:textId="335C68CF" w:rsidR="00C2734D" w:rsidRPr="00CC6B97" w:rsidRDefault="00C2734D" w:rsidP="008669D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C6B97">
        <w:rPr>
          <w:rFonts w:eastAsia="Times New Roman"/>
          <w:noProof/>
          <w:snapToGrid/>
          <w:szCs w:val="22"/>
          <w:lang w:val="hu-HU" w:eastAsia="en-US"/>
        </w:rPr>
        <w:t>Legfeljebb 25</w:t>
      </w:r>
      <w:r w:rsidR="00AF71A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C6B97">
        <w:rPr>
          <w:rFonts w:eastAsia="Times New Roman"/>
          <w:noProof/>
          <w:snapToGrid/>
          <w:szCs w:val="22"/>
          <w:lang w:val="hu-HU" w:eastAsia="en-US"/>
        </w:rPr>
        <w:t>°C-on tárolandó.</w:t>
      </w:r>
    </w:p>
    <w:p w14:paraId="6554AF83" w14:textId="77777777" w:rsidR="00C2734D" w:rsidRPr="00CC6B97" w:rsidRDefault="00C2734D" w:rsidP="008669D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CDE0F79" w14:textId="77777777" w:rsidR="00C2734D" w:rsidRPr="00CC6B97" w:rsidRDefault="00C2734D" w:rsidP="008669D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C6B97">
        <w:rPr>
          <w:rFonts w:eastAsia="Times New Roman"/>
          <w:noProof/>
          <w:snapToGrid/>
          <w:szCs w:val="22"/>
          <w:lang w:val="hu-HU" w:eastAsia="en-US"/>
        </w:rPr>
        <w:t>A fénytől való védelem érdekében az injekciós üveget tartsa a dobozában.</w:t>
      </w:r>
    </w:p>
    <w:p w14:paraId="7129CB75" w14:textId="77777777" w:rsidR="00C2734D" w:rsidRPr="00CC6B97" w:rsidRDefault="00C2734D" w:rsidP="008669D7">
      <w:pPr>
        <w:keepNext/>
        <w:spacing w:line="240" w:lineRule="auto"/>
        <w:rPr>
          <w:b/>
          <w:noProof/>
          <w:szCs w:val="22"/>
          <w:lang w:val="hu-HU"/>
        </w:rPr>
      </w:pPr>
    </w:p>
    <w:p w14:paraId="6B6F30B3" w14:textId="77777777" w:rsidR="00C2734D" w:rsidRPr="00CC6B97" w:rsidRDefault="00C2734D" w:rsidP="008669D7">
      <w:pPr>
        <w:keepNext/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b/>
          <w:noProof/>
          <w:szCs w:val="22"/>
          <w:lang w:val="hu-HU"/>
        </w:rPr>
      </w:pPr>
      <w:r w:rsidRPr="00CC6B97">
        <w:rPr>
          <w:b/>
          <w:noProof/>
          <w:szCs w:val="22"/>
          <w:lang w:val="hu-HU"/>
        </w:rPr>
        <w:t>A megsemmisítésre vonatkozó különleges óvintézkedések</w:t>
      </w:r>
      <w:r w:rsidRPr="00CC6B97">
        <w:rPr>
          <w:b/>
          <w:szCs w:val="22"/>
          <w:lang w:val="hu-HU"/>
        </w:rPr>
        <w:t xml:space="preserve"> </w:t>
      </w:r>
      <w:r w:rsidRPr="00CC6B97">
        <w:rPr>
          <w:b/>
          <w:noProof/>
          <w:szCs w:val="22"/>
          <w:lang w:val="hu-HU"/>
        </w:rPr>
        <w:t>és egyéb, a készítmény kezelésével kapcsolatos információk</w:t>
      </w:r>
    </w:p>
    <w:p w14:paraId="23AC4421" w14:textId="77777777" w:rsidR="00C2734D" w:rsidRPr="00CC6B97" w:rsidRDefault="00C2734D" w:rsidP="008669D7">
      <w:pPr>
        <w:keepNext/>
        <w:spacing w:line="240" w:lineRule="auto"/>
        <w:rPr>
          <w:b/>
          <w:noProof/>
          <w:szCs w:val="22"/>
          <w:lang w:val="hu-HU"/>
        </w:rPr>
      </w:pPr>
    </w:p>
    <w:p w14:paraId="5A73A6AA" w14:textId="77777777" w:rsidR="0086643F" w:rsidRPr="00CC6B97" w:rsidRDefault="0086643F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 termék oldódásakor szén</w:t>
      </w:r>
      <w:r w:rsidRPr="00CC6B97">
        <w:rPr>
          <w:szCs w:val="22"/>
          <w:lang w:val="hu-HU"/>
        </w:rPr>
        <w:noBreakHyphen/>
        <w:t>dioxid szabadul fel, és túlnyomás alakul ki. Az elkészített oldatban lehetnek apró szén</w:t>
      </w:r>
      <w:r w:rsidRPr="00CC6B97">
        <w:rPr>
          <w:szCs w:val="22"/>
          <w:lang w:val="hu-HU"/>
        </w:rPr>
        <w:noBreakHyphen/>
        <w:t>dioxid buborékok, ezeknek nincs jelentősége.</w:t>
      </w:r>
    </w:p>
    <w:p w14:paraId="21CDAFE9" w14:textId="77777777" w:rsidR="0086643F" w:rsidRPr="00CC6B97" w:rsidRDefault="0086643F" w:rsidP="008669D7">
      <w:pPr>
        <w:spacing w:line="240" w:lineRule="auto"/>
        <w:rPr>
          <w:szCs w:val="22"/>
          <w:lang w:val="hu-HU"/>
        </w:rPr>
      </w:pPr>
    </w:p>
    <w:p w14:paraId="6AE2438D" w14:textId="77777777" w:rsidR="0086643F" w:rsidRPr="00CC6B97" w:rsidRDefault="0086643F" w:rsidP="008669D7">
      <w:pPr>
        <w:keepNext/>
        <w:spacing w:line="240" w:lineRule="auto"/>
        <w:rPr>
          <w:szCs w:val="22"/>
          <w:lang w:val="hu-HU"/>
        </w:rPr>
      </w:pPr>
      <w:r w:rsidRPr="00CC6B97">
        <w:rPr>
          <w:szCs w:val="22"/>
          <w:u w:val="single"/>
          <w:lang w:val="hu-HU"/>
        </w:rPr>
        <w:t>Oldatkészítés</w:t>
      </w:r>
    </w:p>
    <w:p w14:paraId="05466420" w14:textId="3AE18275" w:rsidR="0086643F" w:rsidRPr="00CC6B97" w:rsidRDefault="0086643F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 hozzáadandó oldószermennyiségeket és az oldatok koncentrációját lásd az 1. és 2. táblázatban, mely hasznos útmutató lehet, ha a dózisok tört részére van szükség.</w:t>
      </w:r>
    </w:p>
    <w:p w14:paraId="787BC250" w14:textId="77777777" w:rsidR="0086643F" w:rsidRPr="00CC6B97" w:rsidRDefault="0086643F" w:rsidP="008669D7">
      <w:pPr>
        <w:spacing w:line="240" w:lineRule="auto"/>
        <w:rPr>
          <w:szCs w:val="22"/>
          <w:lang w:val="hu-HU"/>
        </w:rPr>
      </w:pPr>
    </w:p>
    <w:p w14:paraId="3EDA7B16" w14:textId="3BE3D2A7" w:rsidR="0086643F" w:rsidRPr="00CC6B97" w:rsidRDefault="0086643F" w:rsidP="008669D7">
      <w:pPr>
        <w:keepNext/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1. táblázat: Por oldatos injekcióhoz</w:t>
      </w:r>
    </w:p>
    <w:p w14:paraId="5EB0D6ED" w14:textId="77777777" w:rsidR="0086643F" w:rsidRPr="00CC6B97" w:rsidRDefault="0086643F" w:rsidP="008669D7">
      <w:pPr>
        <w:keepNext/>
        <w:spacing w:line="240" w:lineRule="auto"/>
        <w:rPr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2"/>
        <w:gridCol w:w="2496"/>
        <w:gridCol w:w="2250"/>
        <w:gridCol w:w="2340"/>
      </w:tblGrid>
      <w:tr w:rsidR="0086643F" w:rsidRPr="00005E4A" w14:paraId="4B0B51ED" w14:textId="77777777" w:rsidTr="00C30697">
        <w:trPr>
          <w:cantSplit/>
        </w:trPr>
        <w:tc>
          <w:tcPr>
            <w:tcW w:w="4048" w:type="dxa"/>
            <w:gridSpan w:val="2"/>
          </w:tcPr>
          <w:p w14:paraId="41323D6E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Kiszerelés</w:t>
            </w:r>
          </w:p>
        </w:tc>
        <w:tc>
          <w:tcPr>
            <w:tcW w:w="2250" w:type="dxa"/>
          </w:tcPr>
          <w:p w14:paraId="3F6B7E0D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Hozzáadandó oldószer mennyisége (ml)</w:t>
            </w:r>
          </w:p>
        </w:tc>
        <w:tc>
          <w:tcPr>
            <w:tcW w:w="2340" w:type="dxa"/>
          </w:tcPr>
          <w:p w14:paraId="19CF9171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Hozzávetőleges koncentráció (mg/ml)</w:t>
            </w:r>
          </w:p>
        </w:tc>
      </w:tr>
      <w:tr w:rsidR="0086643F" w:rsidRPr="00CC6B97" w14:paraId="5CF2E55F" w14:textId="77777777" w:rsidTr="00C30697">
        <w:trPr>
          <w:cantSplit/>
        </w:trPr>
        <w:tc>
          <w:tcPr>
            <w:tcW w:w="8638" w:type="dxa"/>
            <w:gridSpan w:val="4"/>
          </w:tcPr>
          <w:p w14:paraId="0C52BB94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 xml:space="preserve">1 g </w:t>
            </w:r>
          </w:p>
        </w:tc>
      </w:tr>
      <w:tr w:rsidR="0086643F" w:rsidRPr="00CC6B97" w14:paraId="29FD2160" w14:textId="77777777" w:rsidTr="00C30697">
        <w:trPr>
          <w:cantSplit/>
        </w:trPr>
        <w:tc>
          <w:tcPr>
            <w:tcW w:w="1552" w:type="dxa"/>
          </w:tcPr>
          <w:p w14:paraId="6D5647B9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</w:p>
          <w:p w14:paraId="220A78B9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496" w:type="dxa"/>
          </w:tcPr>
          <w:p w14:paraId="06C61612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Intramuscularis</w:t>
            </w:r>
          </w:p>
          <w:p w14:paraId="7849613D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Intravénás bolus</w:t>
            </w:r>
          </w:p>
        </w:tc>
        <w:tc>
          <w:tcPr>
            <w:tcW w:w="2250" w:type="dxa"/>
          </w:tcPr>
          <w:p w14:paraId="322463E9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3 ml</w:t>
            </w:r>
          </w:p>
          <w:p w14:paraId="3919BA23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10 ml</w:t>
            </w:r>
          </w:p>
        </w:tc>
        <w:tc>
          <w:tcPr>
            <w:tcW w:w="2340" w:type="dxa"/>
          </w:tcPr>
          <w:p w14:paraId="2B06980C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260</w:t>
            </w:r>
          </w:p>
          <w:p w14:paraId="3703DB34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90</w:t>
            </w:r>
          </w:p>
        </w:tc>
      </w:tr>
      <w:tr w:rsidR="0086643F" w:rsidRPr="00CC6B97" w14:paraId="090104EC" w14:textId="77777777" w:rsidTr="00C30697">
        <w:trPr>
          <w:cantSplit/>
        </w:trPr>
        <w:tc>
          <w:tcPr>
            <w:tcW w:w="1552" w:type="dxa"/>
          </w:tcPr>
          <w:p w14:paraId="6EF61E4A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 xml:space="preserve">2 g </w:t>
            </w:r>
          </w:p>
        </w:tc>
        <w:tc>
          <w:tcPr>
            <w:tcW w:w="2496" w:type="dxa"/>
          </w:tcPr>
          <w:p w14:paraId="72F4E27C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250" w:type="dxa"/>
          </w:tcPr>
          <w:p w14:paraId="37A19493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340" w:type="dxa"/>
          </w:tcPr>
          <w:p w14:paraId="4CCDAA09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</w:p>
        </w:tc>
      </w:tr>
      <w:tr w:rsidR="0086643F" w:rsidRPr="00CC6B97" w14:paraId="4893750E" w14:textId="77777777" w:rsidTr="00C30697">
        <w:trPr>
          <w:cantSplit/>
        </w:trPr>
        <w:tc>
          <w:tcPr>
            <w:tcW w:w="1552" w:type="dxa"/>
          </w:tcPr>
          <w:p w14:paraId="0726898F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496" w:type="dxa"/>
          </w:tcPr>
          <w:p w14:paraId="6C77F2C9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Intravénás bolus</w:t>
            </w:r>
          </w:p>
        </w:tc>
        <w:tc>
          <w:tcPr>
            <w:tcW w:w="2250" w:type="dxa"/>
          </w:tcPr>
          <w:p w14:paraId="50A9FFEE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10 ml</w:t>
            </w:r>
          </w:p>
        </w:tc>
        <w:tc>
          <w:tcPr>
            <w:tcW w:w="2340" w:type="dxa"/>
          </w:tcPr>
          <w:p w14:paraId="24CC317E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170</w:t>
            </w:r>
          </w:p>
        </w:tc>
      </w:tr>
    </w:tbl>
    <w:p w14:paraId="5BFE8276" w14:textId="77777777" w:rsidR="0086643F" w:rsidRPr="00CC6B97" w:rsidRDefault="0086643F" w:rsidP="008669D7">
      <w:pPr>
        <w:tabs>
          <w:tab w:val="clear" w:pos="567"/>
          <w:tab w:val="left" w:pos="142"/>
        </w:tabs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Megjegyzés:</w:t>
      </w:r>
    </w:p>
    <w:p w14:paraId="4DDFC3AE" w14:textId="02DB3C03" w:rsidR="0086643F" w:rsidRPr="00CC6B97" w:rsidRDefault="0086643F" w:rsidP="008669D7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CC6B97">
        <w:rPr>
          <w:szCs w:val="22"/>
          <w:lang w:val="hu-HU"/>
        </w:rPr>
        <w:t>A</w:t>
      </w:r>
      <w:r w:rsidR="00786972">
        <w:rPr>
          <w:szCs w:val="22"/>
          <w:lang w:val="hu-HU"/>
        </w:rPr>
        <w:t>z elkészített</w:t>
      </w:r>
      <w:r w:rsidRPr="00CC6B97">
        <w:rPr>
          <w:szCs w:val="22"/>
          <w:lang w:val="hu-HU"/>
        </w:rPr>
        <w:t xml:space="preserve"> ceftazidim</w:t>
      </w:r>
      <w:r w:rsidR="00786972">
        <w:rPr>
          <w:szCs w:val="22"/>
          <w:lang w:val="hu-HU"/>
        </w:rPr>
        <w:t>-</w:t>
      </w:r>
      <w:r w:rsidRPr="00CC6B97">
        <w:rPr>
          <w:szCs w:val="22"/>
          <w:lang w:val="hu-HU"/>
        </w:rPr>
        <w:t>oldat térfogata a gyógyszer térfogat-kiszorítási faktora miatt emelkedett, amely a fenti táblázatban megadott koncentrációkat (mg/ml-ben) eredményezi.</w:t>
      </w:r>
    </w:p>
    <w:p w14:paraId="1C62C9BF" w14:textId="77777777" w:rsidR="0086643F" w:rsidRPr="00CC6B97" w:rsidRDefault="0086643F" w:rsidP="008669D7">
      <w:pPr>
        <w:tabs>
          <w:tab w:val="clear" w:pos="567"/>
          <w:tab w:val="left" w:pos="426"/>
        </w:tabs>
        <w:spacing w:line="240" w:lineRule="auto"/>
        <w:ind w:left="426"/>
        <w:rPr>
          <w:szCs w:val="22"/>
          <w:lang w:val="hu-HU"/>
        </w:rPr>
      </w:pPr>
    </w:p>
    <w:p w14:paraId="14E26E92" w14:textId="2D51324C" w:rsidR="0086643F" w:rsidRPr="00CC6B97" w:rsidRDefault="0086643F" w:rsidP="008669D7">
      <w:pPr>
        <w:keepNext/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2. táblázat: Por oldatos infúzióhoz</w:t>
      </w:r>
    </w:p>
    <w:p w14:paraId="4DB883C5" w14:textId="77777777" w:rsidR="0086643F" w:rsidRPr="00CC6B97" w:rsidRDefault="0086643F" w:rsidP="008669D7">
      <w:pPr>
        <w:keepNext/>
        <w:spacing w:line="240" w:lineRule="auto"/>
        <w:rPr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8"/>
        <w:gridCol w:w="2496"/>
        <w:gridCol w:w="2250"/>
        <w:gridCol w:w="2340"/>
      </w:tblGrid>
      <w:tr w:rsidR="0086643F" w:rsidRPr="00005E4A" w14:paraId="71ACC940" w14:textId="77777777" w:rsidTr="00C30697">
        <w:trPr>
          <w:cantSplit/>
        </w:trPr>
        <w:tc>
          <w:tcPr>
            <w:tcW w:w="3764" w:type="dxa"/>
            <w:gridSpan w:val="2"/>
          </w:tcPr>
          <w:p w14:paraId="3AA40744" w14:textId="77777777" w:rsidR="0086643F" w:rsidRPr="00CC6B97" w:rsidRDefault="0086643F" w:rsidP="008669D7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Kiszerelés</w:t>
            </w:r>
          </w:p>
        </w:tc>
        <w:tc>
          <w:tcPr>
            <w:tcW w:w="2250" w:type="dxa"/>
          </w:tcPr>
          <w:p w14:paraId="41B7885B" w14:textId="77777777" w:rsidR="0086643F" w:rsidRPr="00CC6B97" w:rsidRDefault="0086643F" w:rsidP="008669D7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Hozzáadandó oldószer mennyisége (ml)</w:t>
            </w:r>
          </w:p>
        </w:tc>
        <w:tc>
          <w:tcPr>
            <w:tcW w:w="2340" w:type="dxa"/>
          </w:tcPr>
          <w:p w14:paraId="38F6DDEE" w14:textId="77777777" w:rsidR="0086643F" w:rsidRPr="00CC6B97" w:rsidRDefault="0086643F" w:rsidP="008669D7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Hozzávetőleges koncentráció (mg/ml)</w:t>
            </w:r>
          </w:p>
        </w:tc>
      </w:tr>
      <w:tr w:rsidR="0086643F" w:rsidRPr="00CC6B97" w14:paraId="14AC413D" w14:textId="77777777" w:rsidTr="00C30697">
        <w:trPr>
          <w:cantSplit/>
          <w:trHeight w:val="346"/>
        </w:trPr>
        <w:tc>
          <w:tcPr>
            <w:tcW w:w="8354" w:type="dxa"/>
            <w:gridSpan w:val="4"/>
          </w:tcPr>
          <w:p w14:paraId="0CB19BA2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 xml:space="preserve">1 g </w:t>
            </w:r>
          </w:p>
        </w:tc>
      </w:tr>
      <w:tr w:rsidR="0086643F" w:rsidRPr="00CC6B97" w14:paraId="26A94DE0" w14:textId="77777777" w:rsidTr="00C30697">
        <w:trPr>
          <w:cantSplit/>
        </w:trPr>
        <w:tc>
          <w:tcPr>
            <w:tcW w:w="1268" w:type="dxa"/>
          </w:tcPr>
          <w:p w14:paraId="2F4F7B28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496" w:type="dxa"/>
          </w:tcPr>
          <w:p w14:paraId="173477A3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Intravénás infúzió</w:t>
            </w:r>
          </w:p>
        </w:tc>
        <w:tc>
          <w:tcPr>
            <w:tcW w:w="2250" w:type="dxa"/>
          </w:tcPr>
          <w:p w14:paraId="52DE7457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50 ml</w:t>
            </w:r>
            <w:r w:rsidRPr="00CC6B97">
              <w:rPr>
                <w:szCs w:val="22"/>
                <w:vertAlign w:val="superscript"/>
                <w:lang w:val="hu-HU"/>
              </w:rPr>
              <w:t>*</w:t>
            </w:r>
          </w:p>
        </w:tc>
        <w:tc>
          <w:tcPr>
            <w:tcW w:w="2340" w:type="dxa"/>
          </w:tcPr>
          <w:p w14:paraId="3B221C6D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20</w:t>
            </w:r>
          </w:p>
        </w:tc>
      </w:tr>
      <w:tr w:rsidR="0086643F" w:rsidRPr="00CC6B97" w14:paraId="58523A4E" w14:textId="77777777" w:rsidTr="00C30697">
        <w:trPr>
          <w:cantSplit/>
        </w:trPr>
        <w:tc>
          <w:tcPr>
            <w:tcW w:w="8354" w:type="dxa"/>
            <w:gridSpan w:val="4"/>
          </w:tcPr>
          <w:p w14:paraId="7A3B845F" w14:textId="266E2BEF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2 g</w:t>
            </w:r>
          </w:p>
        </w:tc>
      </w:tr>
      <w:tr w:rsidR="0086643F" w:rsidRPr="00CC6B97" w14:paraId="6D1E8DA0" w14:textId="77777777" w:rsidTr="00C30697">
        <w:trPr>
          <w:cantSplit/>
        </w:trPr>
        <w:tc>
          <w:tcPr>
            <w:tcW w:w="1268" w:type="dxa"/>
          </w:tcPr>
          <w:p w14:paraId="481D60C4" w14:textId="778E3AAE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496" w:type="dxa"/>
          </w:tcPr>
          <w:p w14:paraId="2A16299A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Intravénás infúzió</w:t>
            </w:r>
          </w:p>
        </w:tc>
        <w:tc>
          <w:tcPr>
            <w:tcW w:w="2250" w:type="dxa"/>
          </w:tcPr>
          <w:p w14:paraId="2F46D017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50 ml</w:t>
            </w:r>
            <w:r w:rsidRPr="00CC6B97">
              <w:rPr>
                <w:szCs w:val="22"/>
                <w:vertAlign w:val="superscript"/>
                <w:lang w:val="hu-HU"/>
              </w:rPr>
              <w:t>*</w:t>
            </w:r>
          </w:p>
        </w:tc>
        <w:tc>
          <w:tcPr>
            <w:tcW w:w="2340" w:type="dxa"/>
          </w:tcPr>
          <w:p w14:paraId="4AA9BF59" w14:textId="77777777" w:rsidR="0086643F" w:rsidRPr="00CC6B97" w:rsidRDefault="0086643F" w:rsidP="008669D7">
            <w:pPr>
              <w:spacing w:line="240" w:lineRule="auto"/>
              <w:rPr>
                <w:szCs w:val="22"/>
                <w:lang w:val="hu-HU"/>
              </w:rPr>
            </w:pPr>
            <w:r w:rsidRPr="00CC6B97">
              <w:rPr>
                <w:szCs w:val="22"/>
                <w:lang w:val="hu-HU"/>
              </w:rPr>
              <w:t>40</w:t>
            </w:r>
          </w:p>
        </w:tc>
      </w:tr>
    </w:tbl>
    <w:p w14:paraId="482C1A3A" w14:textId="77777777" w:rsidR="0086643F" w:rsidRPr="00CC6B97" w:rsidRDefault="0086643F" w:rsidP="008669D7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* A hozzáadást két lépésben kell elvégezni.</w:t>
      </w:r>
    </w:p>
    <w:p w14:paraId="5EF6FA83" w14:textId="77777777" w:rsidR="0086643F" w:rsidRPr="00CC6B97" w:rsidRDefault="0086643F" w:rsidP="008669D7">
      <w:pPr>
        <w:tabs>
          <w:tab w:val="clear" w:pos="567"/>
          <w:tab w:val="left" w:pos="0"/>
          <w:tab w:val="left" w:pos="270"/>
        </w:tabs>
        <w:spacing w:line="240" w:lineRule="auto"/>
        <w:rPr>
          <w:szCs w:val="22"/>
          <w:lang w:val="hu-HU"/>
        </w:rPr>
      </w:pPr>
    </w:p>
    <w:p w14:paraId="43F54C74" w14:textId="77777777" w:rsidR="0086643F" w:rsidRPr="00CC6B97" w:rsidRDefault="0086643F" w:rsidP="008669D7">
      <w:pPr>
        <w:tabs>
          <w:tab w:val="clear" w:pos="567"/>
          <w:tab w:val="left" w:pos="0"/>
          <w:tab w:val="left" w:pos="270"/>
        </w:tabs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Megjegyzés:</w:t>
      </w:r>
    </w:p>
    <w:p w14:paraId="3482E851" w14:textId="7FC449F8" w:rsidR="0086643F" w:rsidRPr="00CC6B97" w:rsidRDefault="00786972" w:rsidP="008669D7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A</w:t>
      </w:r>
      <w:r>
        <w:rPr>
          <w:szCs w:val="22"/>
          <w:lang w:val="hu-HU"/>
        </w:rPr>
        <w:t>z elkészített és hígított</w:t>
      </w:r>
      <w:r w:rsidRPr="00363B25">
        <w:rPr>
          <w:szCs w:val="22"/>
          <w:lang w:val="hu-HU"/>
        </w:rPr>
        <w:t xml:space="preserve"> </w:t>
      </w:r>
      <w:r w:rsidR="0086643F" w:rsidRPr="00CC6B97">
        <w:rPr>
          <w:szCs w:val="22"/>
          <w:lang w:val="hu-HU"/>
        </w:rPr>
        <w:t>ceftazidim</w:t>
      </w:r>
      <w:r>
        <w:rPr>
          <w:szCs w:val="22"/>
          <w:lang w:val="hu-HU"/>
        </w:rPr>
        <w:t>-</w:t>
      </w:r>
      <w:r w:rsidR="0086643F" w:rsidRPr="00CC6B97">
        <w:rPr>
          <w:szCs w:val="22"/>
          <w:lang w:val="hu-HU"/>
        </w:rPr>
        <w:t>oldat térfogata a gyógyszer térfogat-kiszorítási faktora miatt emelkedett, amely a fenti táblázatban megadott koncentrációkat (mg/ml-ben) eredményezi.</w:t>
      </w:r>
    </w:p>
    <w:p w14:paraId="1D172DAA" w14:textId="77777777" w:rsidR="0086643F" w:rsidRPr="00CC6B97" w:rsidRDefault="0086643F" w:rsidP="008669D7">
      <w:pPr>
        <w:tabs>
          <w:tab w:val="clear" w:pos="567"/>
          <w:tab w:val="left" w:pos="426"/>
        </w:tabs>
        <w:spacing w:line="240" w:lineRule="auto"/>
        <w:ind w:left="426" w:hanging="426"/>
        <w:rPr>
          <w:szCs w:val="22"/>
          <w:lang w:val="hu-HU"/>
        </w:rPr>
      </w:pPr>
    </w:p>
    <w:p w14:paraId="1D3F9C1D" w14:textId="77777777" w:rsidR="0086643F" w:rsidRPr="00CC6B97" w:rsidRDefault="0086643F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 koncentrációtól, az oldószertől és a tárolási körülményektől függően az oldatok színe a halványsárgától a borostyánszínig változhat. A fenti ajánlások betartása esetén az ilyen színeltérések nem befolyásolják hátrányosan a készítmény hatásosságát.</w:t>
      </w:r>
    </w:p>
    <w:p w14:paraId="2C54D7B5" w14:textId="77777777" w:rsidR="0086643F" w:rsidRPr="00CC6B97" w:rsidRDefault="0086643F" w:rsidP="008669D7">
      <w:pPr>
        <w:spacing w:line="240" w:lineRule="auto"/>
        <w:rPr>
          <w:szCs w:val="22"/>
          <w:lang w:val="hu-HU"/>
        </w:rPr>
      </w:pPr>
    </w:p>
    <w:p w14:paraId="3FC935FB" w14:textId="208448E0" w:rsidR="0086643F" w:rsidRPr="00CC6B97" w:rsidRDefault="0086643F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 ceftazidim 1 mg/ml és 40 mg/ml közötti koncentrációknál a következőkkel</w:t>
      </w:r>
      <w:r w:rsidR="00786972" w:rsidRPr="00786972">
        <w:rPr>
          <w:szCs w:val="22"/>
          <w:lang w:val="hu-HU"/>
        </w:rPr>
        <w:t xml:space="preserve"> </w:t>
      </w:r>
      <w:r w:rsidR="00786972" w:rsidRPr="00CC6B97">
        <w:rPr>
          <w:szCs w:val="22"/>
          <w:lang w:val="hu-HU"/>
        </w:rPr>
        <w:t>kompatibilis</w:t>
      </w:r>
      <w:r w:rsidRPr="00CC6B97">
        <w:rPr>
          <w:szCs w:val="22"/>
          <w:lang w:val="hu-HU"/>
        </w:rPr>
        <w:t>:</w:t>
      </w:r>
    </w:p>
    <w:p w14:paraId="6D5EC791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9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(0,9%</w:t>
      </w:r>
      <w:r>
        <w:rPr>
          <w:szCs w:val="22"/>
          <w:lang w:val="hu-HU"/>
        </w:rPr>
        <w:t>-os</w:t>
      </w:r>
      <w:r w:rsidRPr="00363B25">
        <w:rPr>
          <w:szCs w:val="22"/>
          <w:lang w:val="hu-HU"/>
        </w:rPr>
        <w:t>) nátrium</w:t>
      </w:r>
      <w:r w:rsidRPr="00363B25">
        <w:rPr>
          <w:szCs w:val="22"/>
          <w:lang w:val="hu-HU"/>
        </w:rPr>
        <w:noBreakHyphen/>
        <w:t>klorid oldatos injekció</w:t>
      </w:r>
    </w:p>
    <w:p w14:paraId="681B0A12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M/6 nátrium-laktát injekció</w:t>
      </w:r>
    </w:p>
    <w:p w14:paraId="705E533D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összetett nátrium</w:t>
      </w:r>
      <w:r w:rsidRPr="00363B25">
        <w:rPr>
          <w:szCs w:val="22"/>
          <w:lang w:val="hu-HU"/>
        </w:rPr>
        <w:noBreakHyphen/>
        <w:t>laktát injekció (Hartmann</w:t>
      </w:r>
      <w:r>
        <w:rPr>
          <w:szCs w:val="22"/>
          <w:lang w:val="hu-HU"/>
        </w:rPr>
        <w:t>-</w:t>
      </w:r>
      <w:r w:rsidRPr="00363B25">
        <w:rPr>
          <w:szCs w:val="22"/>
          <w:lang w:val="hu-HU"/>
        </w:rPr>
        <w:t>oldat)</w:t>
      </w:r>
    </w:p>
    <w:p w14:paraId="6DAC5148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50 mg/ml-es (</w:t>
      </w:r>
      <w:r w:rsidRPr="00363B25">
        <w:rPr>
          <w:szCs w:val="22"/>
          <w:lang w:val="hu-HU"/>
        </w:rPr>
        <w:t>5%</w:t>
      </w:r>
      <w:r w:rsidRPr="00363B25">
        <w:rPr>
          <w:szCs w:val="22"/>
          <w:lang w:val="hu-HU"/>
        </w:rPr>
        <w:noBreakHyphen/>
        <w:t>os</w:t>
      </w:r>
      <w:r>
        <w:rPr>
          <w:szCs w:val="22"/>
          <w:lang w:val="hu-HU"/>
        </w:rPr>
        <w:t>)</w:t>
      </w:r>
      <w:r w:rsidRPr="00363B25">
        <w:rPr>
          <w:szCs w:val="22"/>
          <w:lang w:val="hu-HU"/>
        </w:rPr>
        <w:t xml:space="preserve"> glükóz injekció</w:t>
      </w:r>
    </w:p>
    <w:p w14:paraId="06B71665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2,25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(0,225%-os) nátrium</w:t>
      </w:r>
      <w:r w:rsidRPr="00363B25">
        <w:rPr>
          <w:szCs w:val="22"/>
          <w:lang w:val="hu-HU"/>
        </w:rPr>
        <w:noBreakHyphen/>
        <w:t>klorid és 50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(5%-os) glükóz injekció</w:t>
      </w:r>
    </w:p>
    <w:p w14:paraId="38E2CF13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4,5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(0,45%-os) nátrium klorid és 50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(5%-os) glükóz injekció</w:t>
      </w:r>
    </w:p>
    <w:p w14:paraId="702ED016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9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(0,9%-os) nátrium-klorid és 50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(5%-os) glükóz injekció</w:t>
      </w:r>
    </w:p>
    <w:p w14:paraId="4EF1C112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1,8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(0,18%-os) nátrium-klorid és 40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(4%-os) glükóz injekció</w:t>
      </w:r>
    </w:p>
    <w:p w14:paraId="2B88AABA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lastRenderedPageBreak/>
        <w:t>100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(10%</w:t>
      </w:r>
      <w:r w:rsidRPr="00363B25">
        <w:rPr>
          <w:szCs w:val="22"/>
          <w:lang w:val="hu-HU"/>
        </w:rPr>
        <w:noBreakHyphen/>
        <w:t>os) glükóz injekció</w:t>
      </w:r>
    </w:p>
    <w:p w14:paraId="350A7D95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100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(10%) dextrán 40 injekció 9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(0,9%</w:t>
      </w:r>
      <w:r w:rsidRPr="00363B25">
        <w:rPr>
          <w:szCs w:val="22"/>
          <w:lang w:val="hu-HU"/>
        </w:rPr>
        <w:noBreakHyphen/>
        <w:t>os) nátrium</w:t>
      </w:r>
      <w:r w:rsidRPr="00363B25">
        <w:rPr>
          <w:szCs w:val="22"/>
          <w:lang w:val="hu-HU"/>
        </w:rPr>
        <w:noBreakHyphen/>
        <w:t>klorid injekcióban</w:t>
      </w:r>
    </w:p>
    <w:p w14:paraId="6E809910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100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(10%) dextrán 40 injekció 50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(5%</w:t>
      </w:r>
      <w:r w:rsidRPr="00363B25">
        <w:rPr>
          <w:szCs w:val="22"/>
          <w:lang w:val="hu-HU"/>
        </w:rPr>
        <w:noBreakHyphen/>
        <w:t>os) glükóz injekcióban</w:t>
      </w:r>
    </w:p>
    <w:p w14:paraId="567CF625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60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(6%) dextrán 70 injekció 9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(0,9%</w:t>
      </w:r>
      <w:r w:rsidRPr="00363B25">
        <w:rPr>
          <w:szCs w:val="22"/>
          <w:lang w:val="hu-HU"/>
        </w:rPr>
        <w:noBreakHyphen/>
        <w:t>os) nátrium</w:t>
      </w:r>
      <w:r w:rsidRPr="00363B25">
        <w:rPr>
          <w:szCs w:val="22"/>
          <w:lang w:val="hu-HU"/>
        </w:rPr>
        <w:noBreakHyphen/>
        <w:t>klorid injekcióban</w:t>
      </w:r>
    </w:p>
    <w:p w14:paraId="12FBC2AF" w14:textId="77777777" w:rsidR="00786972" w:rsidRPr="00363B25" w:rsidRDefault="00786972" w:rsidP="00786972">
      <w:pPr>
        <w:numPr>
          <w:ilvl w:val="0"/>
          <w:numId w:val="15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60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(6%) dextrán 70 injekció 50 mg/ml</w:t>
      </w:r>
      <w:r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(5%</w:t>
      </w:r>
      <w:r w:rsidRPr="00363B25">
        <w:rPr>
          <w:szCs w:val="22"/>
          <w:lang w:val="hu-HU"/>
        </w:rPr>
        <w:noBreakHyphen/>
        <w:t>os) glükóz injekcióban</w:t>
      </w:r>
    </w:p>
    <w:p w14:paraId="582C0377" w14:textId="77777777" w:rsidR="0086643F" w:rsidRPr="00CC6B97" w:rsidRDefault="0086643F" w:rsidP="008669D7">
      <w:pPr>
        <w:pStyle w:val="ListEnd"/>
        <w:rPr>
          <w:sz w:val="22"/>
          <w:szCs w:val="22"/>
          <w:lang w:val="hu-HU"/>
        </w:rPr>
      </w:pPr>
    </w:p>
    <w:p w14:paraId="2B8DD881" w14:textId="77777777" w:rsidR="0086643F" w:rsidRPr="00CC6B97" w:rsidRDefault="0086643F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 ceftazidim 0,05 mg/ml (0,005%) és 0,25 mg/ml (0,025%) közötti koncentrációkban kompatibilis az intraperitonealis dializáló folyadékkal (laktát).</w:t>
      </w:r>
    </w:p>
    <w:p w14:paraId="7BB79265" w14:textId="77777777" w:rsidR="0086643F" w:rsidRPr="00CC6B97" w:rsidRDefault="0086643F" w:rsidP="008669D7">
      <w:pPr>
        <w:spacing w:line="240" w:lineRule="auto"/>
        <w:rPr>
          <w:szCs w:val="22"/>
          <w:lang w:val="hu-HU"/>
        </w:rPr>
      </w:pPr>
    </w:p>
    <w:p w14:paraId="4C781C1C" w14:textId="69DF8381" w:rsidR="0086643F" w:rsidRPr="00CC6B97" w:rsidRDefault="0086643F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 xml:space="preserve">A ceftazidim az intramuscularis alkalmazáshoz </w:t>
      </w:r>
      <w:r w:rsidR="00786972">
        <w:rPr>
          <w:szCs w:val="22"/>
          <w:lang w:val="hu-HU"/>
        </w:rPr>
        <w:t xml:space="preserve">az </w:t>
      </w:r>
      <w:r w:rsidR="007F1689" w:rsidRPr="00CC6B97">
        <w:rPr>
          <w:szCs w:val="22"/>
          <w:lang w:val="hu-HU"/>
        </w:rPr>
        <w:t>1.</w:t>
      </w:r>
      <w:r w:rsidRPr="00CC6B97">
        <w:rPr>
          <w:szCs w:val="22"/>
          <w:lang w:val="hu-HU"/>
        </w:rPr>
        <w:t> táblázatban részletezett koncentrációkban elkészíthető 5 mg/ml</w:t>
      </w:r>
      <w:r w:rsidR="00786972">
        <w:rPr>
          <w:szCs w:val="22"/>
          <w:lang w:val="hu-HU"/>
        </w:rPr>
        <w:t>-es</w:t>
      </w:r>
      <w:r w:rsidRPr="00CC6B97">
        <w:rPr>
          <w:szCs w:val="22"/>
          <w:lang w:val="hu-HU"/>
        </w:rPr>
        <w:t xml:space="preserve"> (0,5%</w:t>
      </w:r>
      <w:r w:rsidRPr="00CC6B97">
        <w:rPr>
          <w:szCs w:val="22"/>
          <w:lang w:val="hu-HU"/>
        </w:rPr>
        <w:noBreakHyphen/>
        <w:t>os) vagy 10 mg/ml</w:t>
      </w:r>
      <w:r w:rsidR="00786972">
        <w:rPr>
          <w:szCs w:val="22"/>
          <w:lang w:val="hu-HU"/>
        </w:rPr>
        <w:t>-es</w:t>
      </w:r>
      <w:r w:rsidRPr="00CC6B97">
        <w:rPr>
          <w:szCs w:val="22"/>
          <w:lang w:val="hu-HU"/>
        </w:rPr>
        <w:t xml:space="preserve"> (1%</w:t>
      </w:r>
      <w:r w:rsidRPr="00CC6B97">
        <w:rPr>
          <w:szCs w:val="22"/>
          <w:lang w:val="hu-HU"/>
        </w:rPr>
        <w:noBreakHyphen/>
        <w:t>os) lidokain</w:t>
      </w:r>
      <w:r w:rsidRPr="00CC6B97">
        <w:rPr>
          <w:szCs w:val="22"/>
          <w:lang w:val="hu-HU"/>
        </w:rPr>
        <w:noBreakHyphen/>
        <w:t>hidroklorid injekcióval.</w:t>
      </w:r>
    </w:p>
    <w:p w14:paraId="0911EBB6" w14:textId="0F8C5573" w:rsidR="0086643F" w:rsidRPr="00CC6B97" w:rsidRDefault="0086643F" w:rsidP="008669D7">
      <w:pPr>
        <w:pStyle w:val="ListEnd"/>
        <w:rPr>
          <w:sz w:val="22"/>
          <w:szCs w:val="22"/>
          <w:lang w:val="hu-HU"/>
        </w:rPr>
      </w:pPr>
    </w:p>
    <w:p w14:paraId="15B6D653" w14:textId="1AB5F5F9" w:rsidR="0086643F" w:rsidRPr="00CC6B97" w:rsidRDefault="0086643F" w:rsidP="008669D7">
      <w:pPr>
        <w:pStyle w:val="ListEnd"/>
        <w:rPr>
          <w:b/>
          <w:bCs/>
          <w:sz w:val="22"/>
          <w:szCs w:val="22"/>
          <w:lang w:val="hu-HU"/>
        </w:rPr>
      </w:pPr>
      <w:r w:rsidRPr="00CC6B97">
        <w:rPr>
          <w:b/>
          <w:bCs/>
          <w:sz w:val="22"/>
          <w:szCs w:val="22"/>
          <w:lang w:val="hu-HU"/>
        </w:rPr>
        <w:t>Oldatkészítés bolus injekcióhoz:</w:t>
      </w:r>
    </w:p>
    <w:p w14:paraId="3E15B19A" w14:textId="614B2700" w:rsidR="00E4601E" w:rsidRPr="00CC6B97" w:rsidRDefault="00E4601E" w:rsidP="008669D7">
      <w:pPr>
        <w:pStyle w:val="ListEnd"/>
        <w:rPr>
          <w:sz w:val="22"/>
          <w:szCs w:val="22"/>
          <w:lang w:val="hu-HU"/>
        </w:rPr>
      </w:pPr>
    </w:p>
    <w:p w14:paraId="6D929952" w14:textId="047D2FDF" w:rsidR="00E4601E" w:rsidRPr="00CC6B97" w:rsidRDefault="00E4601E" w:rsidP="008669D7">
      <w:pPr>
        <w:numPr>
          <w:ilvl w:val="0"/>
          <w:numId w:val="14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CC6B97">
        <w:rPr>
          <w:szCs w:val="22"/>
          <w:lang w:val="hu-HU"/>
        </w:rPr>
        <w:t>Az injekciós tűvel szúrja át az injekciós üveg kupakját, és fecskendezze be az ajánlott mennyiségű oldószert. Ezután húzza ki a tűt.</w:t>
      </w:r>
    </w:p>
    <w:p w14:paraId="662CE3D1" w14:textId="2C10CB96" w:rsidR="00E4601E" w:rsidRPr="00CC6B97" w:rsidRDefault="00E4601E" w:rsidP="008669D7">
      <w:pPr>
        <w:pStyle w:val="Szvegtrzs"/>
        <w:kinsoku w:val="0"/>
        <w:overflowPunct w:val="0"/>
        <w:spacing w:line="240" w:lineRule="auto"/>
        <w:ind w:left="720" w:hanging="720"/>
        <w:rPr>
          <w:szCs w:val="22"/>
        </w:rPr>
      </w:pPr>
    </w:p>
    <w:p w14:paraId="632CB472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45136C5B" w14:textId="1B99D7CF" w:rsidR="00E4601E" w:rsidRPr="00CC6B97" w:rsidRDefault="00E4601E" w:rsidP="008669D7">
      <w:pPr>
        <w:spacing w:line="240" w:lineRule="auto"/>
        <w:rPr>
          <w:szCs w:val="22"/>
          <w:lang w:val="hu-HU"/>
        </w:rPr>
      </w:pPr>
      <w:r w:rsidRPr="00CC6B97">
        <w:rPr>
          <w:noProof/>
          <w:szCs w:val="22"/>
          <w:lang w:val="en-US"/>
        </w:rPr>
        <w:drawing>
          <wp:anchor distT="0" distB="0" distL="114300" distR="114300" simplePos="0" relativeHeight="251659264" behindDoc="1" locked="0" layoutInCell="1" allowOverlap="1" wp14:anchorId="1D050540" wp14:editId="568DDE66">
            <wp:simplePos x="0" y="0"/>
            <wp:positionH relativeFrom="column">
              <wp:posOffset>114300</wp:posOffset>
            </wp:positionH>
            <wp:positionV relativeFrom="paragraph">
              <wp:posOffset>45720</wp:posOffset>
            </wp:positionV>
            <wp:extent cx="734060" cy="1828800"/>
            <wp:effectExtent l="0" t="0" r="8890" b="0"/>
            <wp:wrapTight wrapText="bothSides">
              <wp:wrapPolygon edited="0">
                <wp:start x="0" y="0"/>
                <wp:lineTo x="0" y="21375"/>
                <wp:lineTo x="21301" y="21375"/>
                <wp:lineTo x="213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30AAF7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071B7949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440897CC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18B44261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566351D6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3B476D56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3E3A59FA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5F9AAE93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4C2826AD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3B609C8E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0462C809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5CA0A994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7060DAAF" w14:textId="51AA108C" w:rsidR="00E4601E" w:rsidRPr="00CC6B97" w:rsidRDefault="00E4601E" w:rsidP="008669D7">
      <w:pPr>
        <w:pStyle w:val="Szvegtrzs"/>
        <w:numPr>
          <w:ilvl w:val="0"/>
          <w:numId w:val="14"/>
        </w:numPr>
        <w:kinsoku w:val="0"/>
        <w:overflowPunct w:val="0"/>
        <w:spacing w:line="240" w:lineRule="auto"/>
        <w:rPr>
          <w:szCs w:val="22"/>
        </w:rPr>
      </w:pPr>
      <w:r w:rsidRPr="00CC6B97">
        <w:rPr>
          <w:b w:val="0"/>
          <w:bCs/>
          <w:i w:val="0"/>
          <w:iCs/>
          <w:szCs w:val="22"/>
        </w:rPr>
        <w:t>Rázza meg</w:t>
      </w:r>
      <w:r w:rsidR="00786972">
        <w:rPr>
          <w:b w:val="0"/>
          <w:bCs/>
          <w:i w:val="0"/>
          <w:iCs/>
          <w:szCs w:val="22"/>
        </w:rPr>
        <w:t xml:space="preserve"> az injekciós üveget</w:t>
      </w:r>
      <w:r w:rsidRPr="00CC6B97">
        <w:rPr>
          <w:b w:val="0"/>
          <w:bCs/>
          <w:i w:val="0"/>
          <w:iCs/>
          <w:szCs w:val="22"/>
        </w:rPr>
        <w:t xml:space="preserve">, hogy </w:t>
      </w:r>
      <w:r w:rsidR="00786972">
        <w:rPr>
          <w:b w:val="0"/>
          <w:bCs/>
          <w:i w:val="0"/>
          <w:iCs/>
          <w:szCs w:val="22"/>
        </w:rPr>
        <w:t xml:space="preserve">a por </w:t>
      </w:r>
      <w:r w:rsidRPr="00CC6B97">
        <w:rPr>
          <w:b w:val="0"/>
          <w:bCs/>
          <w:i w:val="0"/>
          <w:iCs/>
          <w:szCs w:val="22"/>
        </w:rPr>
        <w:t>feloldódjon, közben szén</w:t>
      </w:r>
      <w:r w:rsidRPr="00CC6B97">
        <w:rPr>
          <w:b w:val="0"/>
          <w:bCs/>
          <w:i w:val="0"/>
          <w:iCs/>
          <w:szCs w:val="22"/>
        </w:rPr>
        <w:noBreakHyphen/>
        <w:t>dioxid szabadul fel, és 1</w:t>
      </w:r>
      <w:r w:rsidRPr="00CC6B97">
        <w:rPr>
          <w:b w:val="0"/>
          <w:bCs/>
          <w:i w:val="0"/>
          <w:iCs/>
          <w:szCs w:val="22"/>
        </w:rPr>
        <w:noBreakHyphen/>
        <w:t>2</w:t>
      </w:r>
      <w:r w:rsidR="00786972">
        <w:rPr>
          <w:b w:val="0"/>
          <w:bCs/>
          <w:i w:val="0"/>
          <w:iCs/>
          <w:szCs w:val="22"/>
        </w:rPr>
        <w:t> </w:t>
      </w:r>
      <w:r w:rsidRPr="00CC6B97">
        <w:rPr>
          <w:b w:val="0"/>
          <w:bCs/>
          <w:i w:val="0"/>
          <w:iCs/>
          <w:szCs w:val="22"/>
        </w:rPr>
        <w:t>percen belül tiszta oldat képződik.</w:t>
      </w:r>
    </w:p>
    <w:p w14:paraId="1A968855" w14:textId="4EB25A18" w:rsidR="00E4601E" w:rsidRPr="00CC6B97" w:rsidRDefault="00E4601E" w:rsidP="008669D7">
      <w:pPr>
        <w:pStyle w:val="Szvegtrzs"/>
        <w:kinsoku w:val="0"/>
        <w:overflowPunct w:val="0"/>
        <w:spacing w:line="240" w:lineRule="auto"/>
        <w:ind w:left="720" w:hanging="720"/>
        <w:rPr>
          <w:szCs w:val="22"/>
        </w:rPr>
      </w:pPr>
    </w:p>
    <w:p w14:paraId="7F39428E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52BB4B4E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7644C3C7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47179E55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7021F23A" w14:textId="14786A9B" w:rsidR="00E4601E" w:rsidRPr="00CC6B97" w:rsidRDefault="00E4601E" w:rsidP="008669D7">
      <w:pPr>
        <w:pStyle w:val="Szvegtrzs"/>
        <w:kinsoku w:val="0"/>
        <w:overflowPunct w:val="0"/>
        <w:spacing w:line="240" w:lineRule="auto"/>
        <w:ind w:left="720" w:hanging="720"/>
        <w:rPr>
          <w:rFonts w:eastAsiaTheme="minorEastAsia"/>
          <w:szCs w:val="22"/>
        </w:rPr>
      </w:pPr>
    </w:p>
    <w:p w14:paraId="6A9E6D02" w14:textId="78F7628C" w:rsidR="000C4D0F" w:rsidRPr="00CC6B97" w:rsidRDefault="000C4D0F" w:rsidP="008669D7">
      <w:pPr>
        <w:pStyle w:val="Szvegtrzs"/>
        <w:kinsoku w:val="0"/>
        <w:overflowPunct w:val="0"/>
        <w:spacing w:line="240" w:lineRule="auto"/>
        <w:ind w:left="720" w:hanging="720"/>
        <w:rPr>
          <w:rFonts w:eastAsiaTheme="minorEastAsia"/>
          <w:szCs w:val="22"/>
        </w:rPr>
      </w:pPr>
    </w:p>
    <w:p w14:paraId="458C7D29" w14:textId="201CF6C0" w:rsidR="000C4D0F" w:rsidRPr="00CC6B97" w:rsidRDefault="000C4D0F" w:rsidP="008669D7">
      <w:pPr>
        <w:pStyle w:val="Szvegtrzs"/>
        <w:kinsoku w:val="0"/>
        <w:overflowPunct w:val="0"/>
        <w:spacing w:line="240" w:lineRule="auto"/>
        <w:ind w:left="720" w:hanging="720"/>
        <w:rPr>
          <w:rFonts w:eastAsiaTheme="minorEastAsia"/>
          <w:szCs w:val="22"/>
        </w:rPr>
      </w:pPr>
    </w:p>
    <w:p w14:paraId="1232DBE0" w14:textId="3044DA5F" w:rsidR="000C4D0F" w:rsidRPr="00CC6B97" w:rsidRDefault="000C4D0F" w:rsidP="008669D7">
      <w:pPr>
        <w:pStyle w:val="Szvegtrzs"/>
        <w:kinsoku w:val="0"/>
        <w:overflowPunct w:val="0"/>
        <w:spacing w:line="240" w:lineRule="auto"/>
        <w:ind w:left="720" w:hanging="720"/>
        <w:rPr>
          <w:rFonts w:eastAsiaTheme="minorEastAsia"/>
          <w:szCs w:val="22"/>
        </w:rPr>
      </w:pPr>
      <w:r w:rsidRPr="00CC6B97">
        <w:rPr>
          <w:rFonts w:eastAsiaTheme="minorEastAsia"/>
          <w:noProof/>
          <w:szCs w:val="22"/>
          <w:lang w:val="en-US"/>
        </w:rPr>
        <w:drawing>
          <wp:anchor distT="0" distB="0" distL="114300" distR="114300" simplePos="0" relativeHeight="251662336" behindDoc="0" locked="0" layoutInCell="1" allowOverlap="1" wp14:anchorId="061A6279" wp14:editId="6D055B3A">
            <wp:simplePos x="0" y="0"/>
            <wp:positionH relativeFrom="column">
              <wp:posOffset>-660</wp:posOffset>
            </wp:positionH>
            <wp:positionV relativeFrom="paragraph">
              <wp:posOffset>-1162964</wp:posOffset>
            </wp:positionV>
            <wp:extent cx="784800" cy="1303200"/>
            <wp:effectExtent l="0" t="0" r="0" b="0"/>
            <wp:wrapSquare wrapText="bothSides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00" cy="13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56829F" w14:textId="77777777" w:rsidR="00E4601E" w:rsidRPr="00CC6B97" w:rsidRDefault="00E4601E" w:rsidP="008669D7">
      <w:pPr>
        <w:pStyle w:val="Szvegtrzs"/>
        <w:kinsoku w:val="0"/>
        <w:overflowPunct w:val="0"/>
        <w:spacing w:line="240" w:lineRule="auto"/>
        <w:ind w:left="720" w:hanging="720"/>
        <w:rPr>
          <w:szCs w:val="22"/>
        </w:rPr>
      </w:pPr>
    </w:p>
    <w:p w14:paraId="044572F6" w14:textId="593152A3" w:rsidR="00E4601E" w:rsidRPr="00CC6B97" w:rsidRDefault="00E4601E" w:rsidP="008669D7">
      <w:pPr>
        <w:numPr>
          <w:ilvl w:val="0"/>
          <w:numId w:val="14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CC6B97">
        <w:rPr>
          <w:szCs w:val="22"/>
          <w:lang w:val="hu-HU"/>
        </w:rPr>
        <w:t>Az injekciós üveget fordítsa lefelé. A fecskendő dugattyúját ütközésig benyomva szúrja be a tűt a kupakon keresztül, és szívja fel az egész oldatot a fecskendőbe (az injekciós üvegben keletkezett nyomás elősegíti a felszívást). Ügyeljen arra, hogy a tű hegye az oldatban maradjon, és ne kerüljön a felette lévő gáztérbe. A kiszívott oldatban lehetnek apró szén</w:t>
      </w:r>
      <w:r w:rsidRPr="00CC6B97">
        <w:rPr>
          <w:szCs w:val="22"/>
          <w:lang w:val="hu-HU"/>
        </w:rPr>
        <w:noBreakHyphen/>
        <w:t>dioxid buborékok, ezeknek nincs jelentősége.</w:t>
      </w:r>
    </w:p>
    <w:p w14:paraId="358B9952" w14:textId="532B0B87" w:rsidR="00E4601E" w:rsidRPr="00CC6B97" w:rsidRDefault="004403AF" w:rsidP="004403AF">
      <w:pPr>
        <w:pStyle w:val="Szvegtrzs"/>
        <w:kinsoku w:val="0"/>
        <w:overflowPunct w:val="0"/>
        <w:spacing w:line="240" w:lineRule="auto"/>
        <w:rPr>
          <w:szCs w:val="22"/>
        </w:rPr>
      </w:pPr>
      <w:r>
        <w:rPr>
          <w:b w:val="0"/>
          <w:i w:val="0"/>
          <w:noProof/>
          <w:szCs w:val="22"/>
          <w:lang w:val="en-US"/>
        </w:rPr>
        <w:lastRenderedPageBreak/>
        <w:drawing>
          <wp:inline distT="0" distB="0" distL="0" distR="0" wp14:anchorId="2DDD8B98" wp14:editId="27410DB4">
            <wp:extent cx="784225" cy="1897911"/>
            <wp:effectExtent l="0" t="0" r="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266" cy="190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424D6" w14:textId="77777777" w:rsidR="00E4601E" w:rsidRPr="00CC6B97" w:rsidRDefault="00E4601E" w:rsidP="008669D7">
      <w:pPr>
        <w:pStyle w:val="ListEnd"/>
        <w:rPr>
          <w:sz w:val="22"/>
          <w:szCs w:val="22"/>
          <w:lang w:val="hu-HU"/>
        </w:rPr>
      </w:pPr>
    </w:p>
    <w:p w14:paraId="48B5A46E" w14:textId="77777777" w:rsidR="0086643F" w:rsidRPr="00CC6B97" w:rsidRDefault="0086643F" w:rsidP="008669D7">
      <w:pPr>
        <w:pStyle w:val="ListEnd"/>
        <w:rPr>
          <w:sz w:val="22"/>
          <w:szCs w:val="22"/>
          <w:lang w:val="hu-HU"/>
        </w:rPr>
      </w:pPr>
    </w:p>
    <w:p w14:paraId="10091430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Ezek az oldatok adhatók közvetlenül a vénába vagy beköthetők az infúziós csőbe is, ha a beteg parenterális folyadékot kap. A ceftazidim kompatibilis a fentebb felsorolt intravénásan alkalmazott folyadékokkal.</w:t>
      </w:r>
    </w:p>
    <w:p w14:paraId="47581F3F" w14:textId="27600048" w:rsidR="00E4601E" w:rsidRPr="00CC6B97" w:rsidRDefault="00E4601E" w:rsidP="008669D7">
      <w:pPr>
        <w:spacing w:line="240" w:lineRule="auto"/>
        <w:rPr>
          <w:szCs w:val="22"/>
          <w:u w:val="single"/>
          <w:lang w:val="hu-HU"/>
        </w:rPr>
      </w:pPr>
    </w:p>
    <w:p w14:paraId="1AB39B5E" w14:textId="5E26390B" w:rsidR="00E4601E" w:rsidRPr="00CC6B97" w:rsidRDefault="00E4601E" w:rsidP="008669D7">
      <w:pPr>
        <w:spacing w:line="240" w:lineRule="auto"/>
        <w:rPr>
          <w:szCs w:val="22"/>
          <w:u w:val="single"/>
          <w:lang w:val="hu-HU"/>
        </w:rPr>
      </w:pPr>
      <w:r w:rsidRPr="00CC6B97">
        <w:rPr>
          <w:szCs w:val="22"/>
          <w:u w:val="single"/>
          <w:lang w:val="hu-HU"/>
        </w:rPr>
        <w:t xml:space="preserve">Oldatkészítés intravénás infúzióhoz </w:t>
      </w:r>
      <w:r w:rsidR="007F1689" w:rsidRPr="00CC6B97">
        <w:rPr>
          <w:szCs w:val="22"/>
          <w:u w:val="single"/>
          <w:lang w:val="hu-HU"/>
        </w:rPr>
        <w:t xml:space="preserve">CEFTAZIDIME QILU </w:t>
      </w:r>
      <w:r w:rsidRPr="00CC6B97">
        <w:rPr>
          <w:szCs w:val="22"/>
          <w:u w:val="single"/>
          <w:lang w:val="hu-HU"/>
        </w:rPr>
        <w:t>injekcióból standard injekciós üvegben (infúziós zacskó vagy bürettás szerelék):</w:t>
      </w:r>
    </w:p>
    <w:p w14:paraId="775C12B4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22466E04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Az elkészítéshez használjon összesen 50 ml (fentebb felsorolt) kompatibilis oldószert, KÉT lépésben hozzáadva az alábbiak szerint.</w:t>
      </w:r>
    </w:p>
    <w:p w14:paraId="02F75537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658CD693" w14:textId="4559055A" w:rsidR="00E4601E" w:rsidRPr="00CC6B97" w:rsidRDefault="00E4601E" w:rsidP="008669D7">
      <w:pPr>
        <w:pStyle w:val="listnumnospace"/>
        <w:numPr>
          <w:ilvl w:val="0"/>
          <w:numId w:val="13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CC6B97">
        <w:rPr>
          <w:sz w:val="22"/>
          <w:szCs w:val="22"/>
          <w:lang w:val="hu-HU"/>
        </w:rPr>
        <w:t xml:space="preserve">Az injekciós tűvel szúrja át az injekciós üveg kupakját, és fecskendezzen 10 ml oldószert az </w:t>
      </w:r>
      <w:r w:rsidR="00F11549" w:rsidRPr="00363B25">
        <w:rPr>
          <w:sz w:val="22"/>
          <w:szCs w:val="22"/>
          <w:lang w:val="hu-HU"/>
        </w:rPr>
        <w:t xml:space="preserve">injekciós </w:t>
      </w:r>
      <w:r w:rsidRPr="00CC6B97">
        <w:rPr>
          <w:sz w:val="22"/>
          <w:szCs w:val="22"/>
          <w:lang w:val="hu-HU"/>
        </w:rPr>
        <w:t>üvegbe.</w:t>
      </w:r>
    </w:p>
    <w:p w14:paraId="6710BD10" w14:textId="4A20D0CF" w:rsidR="00E4601E" w:rsidRPr="00CC6B97" w:rsidRDefault="00E4601E" w:rsidP="008669D7">
      <w:pPr>
        <w:pStyle w:val="listnumnospace"/>
        <w:numPr>
          <w:ilvl w:val="0"/>
          <w:numId w:val="13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CC6B97">
        <w:rPr>
          <w:sz w:val="22"/>
          <w:szCs w:val="22"/>
          <w:lang w:val="hu-HU"/>
        </w:rPr>
        <w:t xml:space="preserve">Húzza ki a tűt és addig rázza az </w:t>
      </w:r>
      <w:r w:rsidR="00F11549" w:rsidRPr="00363B25">
        <w:rPr>
          <w:sz w:val="22"/>
          <w:szCs w:val="22"/>
          <w:lang w:val="hu-HU"/>
        </w:rPr>
        <w:t xml:space="preserve">injekciós </w:t>
      </w:r>
      <w:r w:rsidRPr="00CC6B97">
        <w:rPr>
          <w:sz w:val="22"/>
          <w:szCs w:val="22"/>
          <w:lang w:val="hu-HU"/>
        </w:rPr>
        <w:t>üveget, míg tiszta folyadékot nem kap.</w:t>
      </w:r>
    </w:p>
    <w:p w14:paraId="083202BB" w14:textId="77777777" w:rsidR="00E4601E" w:rsidRPr="00CC6B97" w:rsidRDefault="00E4601E" w:rsidP="008669D7">
      <w:pPr>
        <w:pStyle w:val="listnumnospace"/>
        <w:numPr>
          <w:ilvl w:val="0"/>
          <w:numId w:val="13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CC6B97">
        <w:rPr>
          <w:sz w:val="22"/>
          <w:szCs w:val="22"/>
          <w:lang w:val="hu-HU"/>
        </w:rPr>
        <w:t>Ne szúrjon be gázelvezető tűt, amíg a por teljesen fel nem oldódott. Ezután szúrjon be egy gázelvezető tűt a kupakon keresztül a belső nyomás megszüntetésére.</w:t>
      </w:r>
    </w:p>
    <w:p w14:paraId="019F7357" w14:textId="3757928B" w:rsidR="00E4601E" w:rsidRPr="00CC6B97" w:rsidRDefault="00F11549" w:rsidP="008669D7">
      <w:pPr>
        <w:pStyle w:val="listnumnospace"/>
        <w:numPr>
          <w:ilvl w:val="0"/>
          <w:numId w:val="13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Juttassa át</w:t>
      </w:r>
      <w:r w:rsidRPr="00363B25">
        <w:rPr>
          <w:sz w:val="22"/>
          <w:szCs w:val="22"/>
          <w:lang w:val="hu-HU"/>
        </w:rPr>
        <w:t xml:space="preserve"> az elkészített oldatot a végső adagoló eszköz</w:t>
      </w:r>
      <w:r>
        <w:rPr>
          <w:sz w:val="22"/>
          <w:szCs w:val="22"/>
          <w:lang w:val="hu-HU"/>
        </w:rPr>
        <w:t>be</w:t>
      </w:r>
      <w:r w:rsidRPr="00363B25">
        <w:rPr>
          <w:sz w:val="22"/>
          <w:szCs w:val="22"/>
          <w:lang w:val="hu-HU"/>
        </w:rPr>
        <w:t xml:space="preserve"> </w:t>
      </w:r>
      <w:r w:rsidR="00E4601E" w:rsidRPr="00CC6B97">
        <w:rPr>
          <w:sz w:val="22"/>
          <w:szCs w:val="22"/>
          <w:lang w:val="hu-HU"/>
        </w:rPr>
        <w:t>(infúziós zacskó vagy bürettás szerelék) úgy, hogy az össztérfogat legalább 50 ml legyen, amelyet 15</w:t>
      </w:r>
      <w:r w:rsidR="00E4601E" w:rsidRPr="00CC6B97">
        <w:rPr>
          <w:sz w:val="22"/>
          <w:szCs w:val="22"/>
          <w:lang w:val="hu-HU"/>
        </w:rPr>
        <w:noBreakHyphen/>
        <w:t>30 perces intravénás infúzióban kell beadni.</w:t>
      </w:r>
    </w:p>
    <w:p w14:paraId="5D1874F2" w14:textId="77777777" w:rsidR="00E4601E" w:rsidRPr="00CC6B97" w:rsidRDefault="00E4601E" w:rsidP="008669D7">
      <w:pPr>
        <w:pStyle w:val="ListEnd"/>
        <w:rPr>
          <w:sz w:val="22"/>
          <w:szCs w:val="22"/>
          <w:lang w:val="hu-HU"/>
        </w:rPr>
      </w:pPr>
    </w:p>
    <w:p w14:paraId="0E4B456E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Megjegyzés: A készítmény sterilitásának megőrzése érdekében fontos, hogy a gázelvezető tűt ne szúrják be a por teljes feloldódása előtt.</w:t>
      </w:r>
    </w:p>
    <w:p w14:paraId="78B33FE9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0FA7BB45" w14:textId="359D9F76" w:rsidR="00E4601E" w:rsidRPr="00CC6B97" w:rsidRDefault="00E4601E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A megmaradt antibiotikum</w:t>
      </w:r>
      <w:r w:rsidR="00F11549">
        <w:rPr>
          <w:szCs w:val="22"/>
          <w:lang w:val="hu-HU"/>
        </w:rPr>
        <w:t>-</w:t>
      </w:r>
      <w:r w:rsidRPr="00CC6B97">
        <w:rPr>
          <w:szCs w:val="22"/>
          <w:lang w:val="hu-HU"/>
        </w:rPr>
        <w:t>oldatot meg kell semmisíteni.</w:t>
      </w:r>
    </w:p>
    <w:p w14:paraId="30C7EFA7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0141AC3E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Kizárólag egyszeri alkalmazásra.</w:t>
      </w:r>
    </w:p>
    <w:p w14:paraId="44B4A2B5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</w:p>
    <w:p w14:paraId="60D2C85A" w14:textId="77777777" w:rsidR="00E4601E" w:rsidRPr="00CC6B97" w:rsidRDefault="00E4601E" w:rsidP="008669D7">
      <w:pPr>
        <w:spacing w:line="240" w:lineRule="auto"/>
        <w:rPr>
          <w:szCs w:val="22"/>
          <w:lang w:val="hu-HU"/>
        </w:rPr>
      </w:pPr>
      <w:r w:rsidRPr="00CC6B97">
        <w:rPr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4C126F01" w14:textId="77777777" w:rsidR="00C2734D" w:rsidRPr="00CC6B97" w:rsidRDefault="00C2734D" w:rsidP="008669D7">
      <w:pPr>
        <w:spacing w:line="240" w:lineRule="auto"/>
        <w:rPr>
          <w:szCs w:val="22"/>
          <w:lang w:val="hu-HU"/>
        </w:rPr>
      </w:pPr>
    </w:p>
    <w:sectPr w:rsidR="00C2734D" w:rsidRPr="00CC6B97" w:rsidSect="00CC6B97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163B9" w14:textId="77777777" w:rsidR="00C82F62" w:rsidRDefault="00C82F62">
      <w:pPr>
        <w:spacing w:line="240" w:lineRule="auto"/>
      </w:pPr>
      <w:r>
        <w:separator/>
      </w:r>
    </w:p>
  </w:endnote>
  <w:endnote w:type="continuationSeparator" w:id="0">
    <w:p w14:paraId="11C15A6B" w14:textId="77777777" w:rsidR="00C82F62" w:rsidRDefault="00C82F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HelveticaLTStd-Bold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HelveticaLTStd-Roman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3122F" w14:textId="49F04361" w:rsidR="000E326F" w:rsidRPr="00F06234" w:rsidRDefault="000E326F" w:rsidP="00CC6B97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C046A" w14:textId="379999C9" w:rsidR="00472960" w:rsidRPr="0044536F" w:rsidRDefault="00472960" w:rsidP="0044536F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472960">
      <w:rPr>
        <w:rFonts w:ascii="Times New Roman" w:hAnsi="Times New Roman"/>
        <w:sz w:val="18"/>
        <w:szCs w:val="18"/>
      </w:rPr>
      <w:t>NNGYK/ETGY/23080/2026</w:t>
    </w:r>
  </w:p>
  <w:p w14:paraId="45D9EFF1" w14:textId="1AAD95BB" w:rsidR="000E326F" w:rsidRPr="0085039E" w:rsidRDefault="00472960" w:rsidP="00145CDA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472960">
      <w:rPr>
        <w:rFonts w:ascii="Times New Roman" w:hAnsi="Times New Roman"/>
        <w:sz w:val="18"/>
        <w:szCs w:val="18"/>
      </w:rPr>
      <w:t>NNGYK/ETGY/23081/2026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D2630" w14:textId="77777777" w:rsidR="00C82F62" w:rsidRDefault="00C82F62">
      <w:pPr>
        <w:spacing w:line="240" w:lineRule="auto"/>
      </w:pPr>
      <w:r>
        <w:separator/>
      </w:r>
    </w:p>
  </w:footnote>
  <w:footnote w:type="continuationSeparator" w:id="0">
    <w:p w14:paraId="3019F779" w14:textId="77777777" w:rsidR="00C82F62" w:rsidRDefault="00C82F6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054161689"/>
      <w:docPartObj>
        <w:docPartGallery w:val="Page Numbers (Top of Page)"/>
        <w:docPartUnique/>
      </w:docPartObj>
    </w:sdtPr>
    <w:sdtEndPr/>
    <w:sdtContent>
      <w:p w14:paraId="5E5D5F66" w14:textId="33CD813A" w:rsidR="000E326F" w:rsidRPr="00CC6B97" w:rsidRDefault="000E326F" w:rsidP="00CC6B97">
        <w:pPr>
          <w:pStyle w:val="lfej"/>
          <w:jc w:val="center"/>
          <w:rPr>
            <w:sz w:val="18"/>
            <w:szCs w:val="18"/>
          </w:rPr>
        </w:pPr>
        <w:r w:rsidRPr="00CC6B97">
          <w:rPr>
            <w:sz w:val="18"/>
            <w:szCs w:val="18"/>
          </w:rPr>
          <w:fldChar w:fldCharType="begin"/>
        </w:r>
        <w:r w:rsidRPr="00CC6B97">
          <w:rPr>
            <w:sz w:val="18"/>
            <w:szCs w:val="18"/>
          </w:rPr>
          <w:instrText>PAGE   \* MERGEFORMAT</w:instrText>
        </w:r>
        <w:r w:rsidRPr="00CC6B97">
          <w:rPr>
            <w:sz w:val="18"/>
            <w:szCs w:val="18"/>
          </w:rPr>
          <w:fldChar w:fldCharType="separate"/>
        </w:r>
        <w:r w:rsidR="00090E48" w:rsidRPr="00090E48">
          <w:rPr>
            <w:noProof/>
            <w:sz w:val="18"/>
            <w:szCs w:val="18"/>
            <w:lang w:val="hu-HU"/>
          </w:rPr>
          <w:t>10</w:t>
        </w:r>
        <w:r w:rsidRPr="00CC6B9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AF06EC8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E583F38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A8CB54E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9CCCEF6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15CF96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0245EAC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9162A7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F64E64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246ED512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DED63FE"/>
    <w:multiLevelType w:val="hybridMultilevel"/>
    <w:tmpl w:val="874269D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6F6CF7"/>
    <w:multiLevelType w:val="hybridMultilevel"/>
    <w:tmpl w:val="043CC4B4"/>
    <w:lvl w:ilvl="0" w:tplc="40EE3CAC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FD2CCB"/>
    <w:multiLevelType w:val="hybridMultilevel"/>
    <w:tmpl w:val="334EBDAA"/>
    <w:lvl w:ilvl="0" w:tplc="40EE3CAC">
      <w:start w:val="1"/>
      <w:numFmt w:val="bullet"/>
      <w:lvlText w:val=""/>
      <w:lvlJc w:val="left"/>
      <w:pPr>
        <w:tabs>
          <w:tab w:val="num" w:pos="1425"/>
        </w:tabs>
        <w:ind w:left="1425" w:hanging="432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A00ED1"/>
    <w:multiLevelType w:val="hybridMultilevel"/>
    <w:tmpl w:val="C0A89380"/>
    <w:lvl w:ilvl="0" w:tplc="34726082">
      <w:start w:val="1"/>
      <w:numFmt w:val="decimal"/>
      <w:pStyle w:val="listnumnospace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541609"/>
    <w:multiLevelType w:val="hybridMultilevel"/>
    <w:tmpl w:val="1E5AABE8"/>
    <w:lvl w:ilvl="0" w:tplc="8F5C3F7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691A7AF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D73002C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8D0EEE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8DCEAF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DAEACC1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AE72B72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7EA42F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5976699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519D27B9"/>
    <w:multiLevelType w:val="hybridMultilevel"/>
    <w:tmpl w:val="609CA140"/>
    <w:lvl w:ilvl="0" w:tplc="E8BAF01E">
      <w:start w:val="1"/>
      <w:numFmt w:val="bullet"/>
      <w:lvlText w:val="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6C73"/>
    <w:multiLevelType w:val="hybridMultilevel"/>
    <w:tmpl w:val="5BA42128"/>
    <w:lvl w:ilvl="0" w:tplc="1FC2DEC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F6B0666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7083BA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C8662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EC481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89146A4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80DC04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1BA44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4B4FD1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61D03A88"/>
    <w:multiLevelType w:val="hybridMultilevel"/>
    <w:tmpl w:val="742EA8C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103365"/>
    <w:multiLevelType w:val="hybridMultilevel"/>
    <w:tmpl w:val="C226C6C8"/>
    <w:lvl w:ilvl="0" w:tplc="04090001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20" w15:restartNumberingAfterBreak="0">
    <w:nsid w:val="7E5F5BAD"/>
    <w:multiLevelType w:val="hybridMultilevel"/>
    <w:tmpl w:val="C7F21766"/>
    <w:lvl w:ilvl="0" w:tplc="E8BAF01E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35285302">
    <w:abstractNumId w:val="17"/>
  </w:num>
  <w:num w:numId="2" w16cid:durableId="1398361715">
    <w:abstractNumId w:val="15"/>
  </w:num>
  <w:num w:numId="3" w16cid:durableId="248730710">
    <w:abstractNumId w:val="10"/>
  </w:num>
  <w:num w:numId="4" w16cid:durableId="179706892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 w16cid:durableId="55589266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114457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785999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5103684">
    <w:abstractNumId w:val="13"/>
  </w:num>
  <w:num w:numId="9" w16cid:durableId="1239361467">
    <w:abstractNumId w:val="20"/>
  </w:num>
  <w:num w:numId="10" w16cid:durableId="346906323">
    <w:abstractNumId w:val="16"/>
  </w:num>
  <w:num w:numId="11" w16cid:durableId="995451978">
    <w:abstractNumId w:val="19"/>
  </w:num>
  <w:num w:numId="12" w16cid:durableId="1888643932">
    <w:abstractNumId w:val="14"/>
  </w:num>
  <w:num w:numId="13" w16cid:durableId="478303044">
    <w:abstractNumId w:val="18"/>
  </w:num>
  <w:num w:numId="14" w16cid:durableId="1167672474">
    <w:abstractNumId w:val="11"/>
  </w:num>
  <w:num w:numId="15" w16cid:durableId="211619342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5E4A"/>
    <w:rsid w:val="00006494"/>
    <w:rsid w:val="00007528"/>
    <w:rsid w:val="0001164F"/>
    <w:rsid w:val="000118F6"/>
    <w:rsid w:val="000121D6"/>
    <w:rsid w:val="000150D3"/>
    <w:rsid w:val="000166C1"/>
    <w:rsid w:val="000177FF"/>
    <w:rsid w:val="00020AE8"/>
    <w:rsid w:val="00023F29"/>
    <w:rsid w:val="00025EBE"/>
    <w:rsid w:val="00030445"/>
    <w:rsid w:val="00031174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0E48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4D0F"/>
    <w:rsid w:val="000C5A4E"/>
    <w:rsid w:val="000C635D"/>
    <w:rsid w:val="000C700C"/>
    <w:rsid w:val="000C7F49"/>
    <w:rsid w:val="000D1AEE"/>
    <w:rsid w:val="000D1F4F"/>
    <w:rsid w:val="000D3221"/>
    <w:rsid w:val="000D4D07"/>
    <w:rsid w:val="000D4F06"/>
    <w:rsid w:val="000D7535"/>
    <w:rsid w:val="000E0192"/>
    <w:rsid w:val="000E163C"/>
    <w:rsid w:val="000E165D"/>
    <w:rsid w:val="000E17A9"/>
    <w:rsid w:val="000E1BAF"/>
    <w:rsid w:val="000E223E"/>
    <w:rsid w:val="000E2491"/>
    <w:rsid w:val="000E2EA9"/>
    <w:rsid w:val="000E326F"/>
    <w:rsid w:val="000E46A3"/>
    <w:rsid w:val="000E5726"/>
    <w:rsid w:val="000E6C94"/>
    <w:rsid w:val="000E7995"/>
    <w:rsid w:val="000F1BB2"/>
    <w:rsid w:val="000F3F94"/>
    <w:rsid w:val="0010109A"/>
    <w:rsid w:val="00101CAD"/>
    <w:rsid w:val="00103501"/>
    <w:rsid w:val="00103B2D"/>
    <w:rsid w:val="00103CD2"/>
    <w:rsid w:val="00104061"/>
    <w:rsid w:val="00107236"/>
    <w:rsid w:val="001101A2"/>
    <w:rsid w:val="001106F7"/>
    <w:rsid w:val="00110D2F"/>
    <w:rsid w:val="00111AC4"/>
    <w:rsid w:val="00111F79"/>
    <w:rsid w:val="00112EDA"/>
    <w:rsid w:val="00114174"/>
    <w:rsid w:val="00117C1D"/>
    <w:rsid w:val="00121DF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2D90"/>
    <w:rsid w:val="00143139"/>
    <w:rsid w:val="00143AD5"/>
    <w:rsid w:val="001445BE"/>
    <w:rsid w:val="001449DF"/>
    <w:rsid w:val="0014569B"/>
    <w:rsid w:val="00145CDA"/>
    <w:rsid w:val="00151BA4"/>
    <w:rsid w:val="00151E9D"/>
    <w:rsid w:val="00152F3B"/>
    <w:rsid w:val="0015704C"/>
    <w:rsid w:val="00161E87"/>
    <w:rsid w:val="00162B5E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1573"/>
    <w:rsid w:val="0018224D"/>
    <w:rsid w:val="0018238B"/>
    <w:rsid w:val="00183419"/>
    <w:rsid w:val="0018394A"/>
    <w:rsid w:val="00185263"/>
    <w:rsid w:val="00186A9D"/>
    <w:rsid w:val="001874A6"/>
    <w:rsid w:val="0018765B"/>
    <w:rsid w:val="00190913"/>
    <w:rsid w:val="00195F65"/>
    <w:rsid w:val="00197596"/>
    <w:rsid w:val="00197B15"/>
    <w:rsid w:val="001A07E2"/>
    <w:rsid w:val="001A1EEE"/>
    <w:rsid w:val="001A2018"/>
    <w:rsid w:val="001A2AF4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2061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362D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045A"/>
    <w:rsid w:val="0025261B"/>
    <w:rsid w:val="00252FFB"/>
    <w:rsid w:val="002542A8"/>
    <w:rsid w:val="00260A11"/>
    <w:rsid w:val="00260EC2"/>
    <w:rsid w:val="0026169A"/>
    <w:rsid w:val="0026183C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504"/>
    <w:rsid w:val="00291607"/>
    <w:rsid w:val="0029347B"/>
    <w:rsid w:val="002952C1"/>
    <w:rsid w:val="00296C1F"/>
    <w:rsid w:val="002A0A5D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25F"/>
    <w:rsid w:val="002F57AA"/>
    <w:rsid w:val="002F6063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686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19B5"/>
    <w:rsid w:val="003935EE"/>
    <w:rsid w:val="0039408A"/>
    <w:rsid w:val="00396736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2C8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488A"/>
    <w:rsid w:val="003F5756"/>
    <w:rsid w:val="003F6FDF"/>
    <w:rsid w:val="004016F5"/>
    <w:rsid w:val="004023DE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3AF"/>
    <w:rsid w:val="004406C1"/>
    <w:rsid w:val="00440E76"/>
    <w:rsid w:val="00442C1B"/>
    <w:rsid w:val="0044536F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2960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582B"/>
    <w:rsid w:val="004B638D"/>
    <w:rsid w:val="004B7F67"/>
    <w:rsid w:val="004C1994"/>
    <w:rsid w:val="004C227B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6D94"/>
    <w:rsid w:val="00547538"/>
    <w:rsid w:val="00550516"/>
    <w:rsid w:val="00553BFA"/>
    <w:rsid w:val="00553D8D"/>
    <w:rsid w:val="0055608E"/>
    <w:rsid w:val="00557755"/>
    <w:rsid w:val="0056077E"/>
    <w:rsid w:val="00561E41"/>
    <w:rsid w:val="005629EE"/>
    <w:rsid w:val="005648FA"/>
    <w:rsid w:val="00564C60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266E"/>
    <w:rsid w:val="005B409C"/>
    <w:rsid w:val="005B798B"/>
    <w:rsid w:val="005C1548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07FC8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26CD1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384D"/>
    <w:rsid w:val="006454D0"/>
    <w:rsid w:val="00645BC8"/>
    <w:rsid w:val="00646130"/>
    <w:rsid w:val="00646FE1"/>
    <w:rsid w:val="006470ED"/>
    <w:rsid w:val="00647E20"/>
    <w:rsid w:val="00660727"/>
    <w:rsid w:val="00661140"/>
    <w:rsid w:val="006611AA"/>
    <w:rsid w:val="00667261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043E"/>
    <w:rsid w:val="0069156D"/>
    <w:rsid w:val="00691798"/>
    <w:rsid w:val="00691BFF"/>
    <w:rsid w:val="00695227"/>
    <w:rsid w:val="006953C1"/>
    <w:rsid w:val="00696175"/>
    <w:rsid w:val="00696A42"/>
    <w:rsid w:val="00696EB2"/>
    <w:rsid w:val="0069715A"/>
    <w:rsid w:val="006A16E9"/>
    <w:rsid w:val="006A18FE"/>
    <w:rsid w:val="006A364E"/>
    <w:rsid w:val="006A4594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2BAB"/>
    <w:rsid w:val="006C3547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E604E"/>
    <w:rsid w:val="006F0DE2"/>
    <w:rsid w:val="006F3495"/>
    <w:rsid w:val="006F417D"/>
    <w:rsid w:val="006F5C83"/>
    <w:rsid w:val="006F67CC"/>
    <w:rsid w:val="006F74A3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64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3E9D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6972"/>
    <w:rsid w:val="007872CF"/>
    <w:rsid w:val="00790FA3"/>
    <w:rsid w:val="007912DF"/>
    <w:rsid w:val="0079201C"/>
    <w:rsid w:val="00792495"/>
    <w:rsid w:val="0079307F"/>
    <w:rsid w:val="007947C4"/>
    <w:rsid w:val="00795CE1"/>
    <w:rsid w:val="0079676B"/>
    <w:rsid w:val="00796DD6"/>
    <w:rsid w:val="007A06AC"/>
    <w:rsid w:val="007A2778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689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5D0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230"/>
    <w:rsid w:val="00837D78"/>
    <w:rsid w:val="00837EF3"/>
    <w:rsid w:val="00840D79"/>
    <w:rsid w:val="00842A21"/>
    <w:rsid w:val="008431CC"/>
    <w:rsid w:val="008439BF"/>
    <w:rsid w:val="008450A5"/>
    <w:rsid w:val="0084556E"/>
    <w:rsid w:val="00845DAD"/>
    <w:rsid w:val="0085039E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643F"/>
    <w:rsid w:val="008669D7"/>
    <w:rsid w:val="0086784F"/>
    <w:rsid w:val="00870394"/>
    <w:rsid w:val="0087073B"/>
    <w:rsid w:val="008770D4"/>
    <w:rsid w:val="008770F3"/>
    <w:rsid w:val="0088127F"/>
    <w:rsid w:val="008815EF"/>
    <w:rsid w:val="00885273"/>
    <w:rsid w:val="00885BE7"/>
    <w:rsid w:val="00885F2C"/>
    <w:rsid w:val="00886386"/>
    <w:rsid w:val="0088701C"/>
    <w:rsid w:val="00887BA4"/>
    <w:rsid w:val="00887E1D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0B42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4A9A"/>
    <w:rsid w:val="00905BFB"/>
    <w:rsid w:val="00905D16"/>
    <w:rsid w:val="00905EE9"/>
    <w:rsid w:val="009060A7"/>
    <w:rsid w:val="009062AE"/>
    <w:rsid w:val="009065F4"/>
    <w:rsid w:val="009075A7"/>
    <w:rsid w:val="009076AF"/>
    <w:rsid w:val="00910FBA"/>
    <w:rsid w:val="00911D39"/>
    <w:rsid w:val="00912B9F"/>
    <w:rsid w:val="00916C8E"/>
    <w:rsid w:val="00917C0F"/>
    <w:rsid w:val="00917D2A"/>
    <w:rsid w:val="0092040E"/>
    <w:rsid w:val="00920C6C"/>
    <w:rsid w:val="00921986"/>
    <w:rsid w:val="009227D9"/>
    <w:rsid w:val="009253FC"/>
    <w:rsid w:val="00925D9E"/>
    <w:rsid w:val="00926C2A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0C3"/>
    <w:rsid w:val="0095793C"/>
    <w:rsid w:val="0096111E"/>
    <w:rsid w:val="00961125"/>
    <w:rsid w:val="00961951"/>
    <w:rsid w:val="00963BD1"/>
    <w:rsid w:val="009649A8"/>
    <w:rsid w:val="00966B1F"/>
    <w:rsid w:val="00970362"/>
    <w:rsid w:val="00970C06"/>
    <w:rsid w:val="00971538"/>
    <w:rsid w:val="00974518"/>
    <w:rsid w:val="00975B88"/>
    <w:rsid w:val="00976715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01EF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131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CBF"/>
    <w:rsid w:val="00A22DBA"/>
    <w:rsid w:val="00A25992"/>
    <w:rsid w:val="00A25BFF"/>
    <w:rsid w:val="00A27522"/>
    <w:rsid w:val="00A2796E"/>
    <w:rsid w:val="00A330C5"/>
    <w:rsid w:val="00A33CB8"/>
    <w:rsid w:val="00A34D76"/>
    <w:rsid w:val="00A365D0"/>
    <w:rsid w:val="00A37428"/>
    <w:rsid w:val="00A402B8"/>
    <w:rsid w:val="00A4360E"/>
    <w:rsid w:val="00A443A6"/>
    <w:rsid w:val="00A45A1A"/>
    <w:rsid w:val="00A47F32"/>
    <w:rsid w:val="00A517F9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87B64"/>
    <w:rsid w:val="00A902DD"/>
    <w:rsid w:val="00A91617"/>
    <w:rsid w:val="00A920F9"/>
    <w:rsid w:val="00A93207"/>
    <w:rsid w:val="00A9432C"/>
    <w:rsid w:val="00A9482B"/>
    <w:rsid w:val="00A94FDD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3CAD"/>
    <w:rsid w:val="00AB3E9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5A3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1A7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4E52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12C"/>
    <w:rsid w:val="00B402C6"/>
    <w:rsid w:val="00B41DC1"/>
    <w:rsid w:val="00B43058"/>
    <w:rsid w:val="00B46EC7"/>
    <w:rsid w:val="00B50A91"/>
    <w:rsid w:val="00B52022"/>
    <w:rsid w:val="00B52187"/>
    <w:rsid w:val="00B54691"/>
    <w:rsid w:val="00B54CA7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1A9"/>
    <w:rsid w:val="00B8650A"/>
    <w:rsid w:val="00B86608"/>
    <w:rsid w:val="00B87847"/>
    <w:rsid w:val="00B90477"/>
    <w:rsid w:val="00B92AA5"/>
    <w:rsid w:val="00B96744"/>
    <w:rsid w:val="00BA10D3"/>
    <w:rsid w:val="00BA2001"/>
    <w:rsid w:val="00BA386E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36"/>
    <w:rsid w:val="00C009F5"/>
    <w:rsid w:val="00C01129"/>
    <w:rsid w:val="00C02239"/>
    <w:rsid w:val="00C022E1"/>
    <w:rsid w:val="00C0398D"/>
    <w:rsid w:val="00C0539F"/>
    <w:rsid w:val="00C069A8"/>
    <w:rsid w:val="00C11E4C"/>
    <w:rsid w:val="00C1452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6EC4"/>
    <w:rsid w:val="00C2734D"/>
    <w:rsid w:val="00C27B03"/>
    <w:rsid w:val="00C30697"/>
    <w:rsid w:val="00C3089B"/>
    <w:rsid w:val="00C340B1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2C0B"/>
    <w:rsid w:val="00C7356B"/>
    <w:rsid w:val="00C7697F"/>
    <w:rsid w:val="00C77A3D"/>
    <w:rsid w:val="00C8136C"/>
    <w:rsid w:val="00C82F62"/>
    <w:rsid w:val="00C82FFA"/>
    <w:rsid w:val="00C85521"/>
    <w:rsid w:val="00C8624B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96A77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C6B97"/>
    <w:rsid w:val="00CD077C"/>
    <w:rsid w:val="00CD187E"/>
    <w:rsid w:val="00CD1ACE"/>
    <w:rsid w:val="00CD342A"/>
    <w:rsid w:val="00CD3940"/>
    <w:rsid w:val="00CD3B1F"/>
    <w:rsid w:val="00CD4E32"/>
    <w:rsid w:val="00CD7638"/>
    <w:rsid w:val="00CD7E60"/>
    <w:rsid w:val="00CE1FF7"/>
    <w:rsid w:val="00CE3AE5"/>
    <w:rsid w:val="00CE4F49"/>
    <w:rsid w:val="00CE5429"/>
    <w:rsid w:val="00CE6A0B"/>
    <w:rsid w:val="00CF0950"/>
    <w:rsid w:val="00CF31D4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D49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1E47"/>
    <w:rsid w:val="00D423AC"/>
    <w:rsid w:val="00D44DC6"/>
    <w:rsid w:val="00D514E5"/>
    <w:rsid w:val="00D539D5"/>
    <w:rsid w:val="00D53BBF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64D"/>
    <w:rsid w:val="00D67EF6"/>
    <w:rsid w:val="00D70E8E"/>
    <w:rsid w:val="00D73B08"/>
    <w:rsid w:val="00D74BE7"/>
    <w:rsid w:val="00D76ADD"/>
    <w:rsid w:val="00D77E6C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2DAA"/>
    <w:rsid w:val="00DE5B0F"/>
    <w:rsid w:val="00DF2CB1"/>
    <w:rsid w:val="00DF33CF"/>
    <w:rsid w:val="00DF69F9"/>
    <w:rsid w:val="00E00330"/>
    <w:rsid w:val="00E0205D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058"/>
    <w:rsid w:val="00E2249E"/>
    <w:rsid w:val="00E22B76"/>
    <w:rsid w:val="00E234F1"/>
    <w:rsid w:val="00E24762"/>
    <w:rsid w:val="00E25AF8"/>
    <w:rsid w:val="00E26C55"/>
    <w:rsid w:val="00E26F6C"/>
    <w:rsid w:val="00E27EC3"/>
    <w:rsid w:val="00E311BB"/>
    <w:rsid w:val="00E320A0"/>
    <w:rsid w:val="00E326EA"/>
    <w:rsid w:val="00E32995"/>
    <w:rsid w:val="00E33EAE"/>
    <w:rsid w:val="00E34CA3"/>
    <w:rsid w:val="00E37DA6"/>
    <w:rsid w:val="00E37FE3"/>
    <w:rsid w:val="00E43AAA"/>
    <w:rsid w:val="00E44C62"/>
    <w:rsid w:val="00E4601E"/>
    <w:rsid w:val="00E54EF2"/>
    <w:rsid w:val="00E55FD9"/>
    <w:rsid w:val="00E6026B"/>
    <w:rsid w:val="00E60DC5"/>
    <w:rsid w:val="00E61A93"/>
    <w:rsid w:val="00E6231F"/>
    <w:rsid w:val="00E63559"/>
    <w:rsid w:val="00E639D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97F91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25F6"/>
    <w:rsid w:val="00F02F48"/>
    <w:rsid w:val="00F06234"/>
    <w:rsid w:val="00F1030E"/>
    <w:rsid w:val="00F10925"/>
    <w:rsid w:val="00F11549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5F46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5A4"/>
    <w:rsid w:val="00F57D1C"/>
    <w:rsid w:val="00F6086A"/>
    <w:rsid w:val="00F62824"/>
    <w:rsid w:val="00F62D7C"/>
    <w:rsid w:val="00F634C8"/>
    <w:rsid w:val="00F65B32"/>
    <w:rsid w:val="00F67155"/>
    <w:rsid w:val="00F7058F"/>
    <w:rsid w:val="00F70D21"/>
    <w:rsid w:val="00F70FEF"/>
    <w:rsid w:val="00F7365E"/>
    <w:rsid w:val="00F74F3A"/>
    <w:rsid w:val="00F75C02"/>
    <w:rsid w:val="00F7779D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A751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55E1EE4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uiPriority w:val="1"/>
    <w:qFormat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uiPriority w:val="99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TableParagraph">
    <w:name w:val="Table Paragraph"/>
    <w:basedOn w:val="Norml"/>
    <w:uiPriority w:val="1"/>
    <w:qFormat/>
    <w:rsid w:val="00F35F46"/>
    <w:pPr>
      <w:widowControl w:val="0"/>
      <w:tabs>
        <w:tab w:val="clear" w:pos="567"/>
      </w:tabs>
      <w:autoSpaceDE w:val="0"/>
      <w:autoSpaceDN w:val="0"/>
      <w:adjustRightInd w:val="0"/>
      <w:spacing w:line="240" w:lineRule="auto"/>
    </w:pPr>
    <w:rPr>
      <w:rFonts w:eastAsia="Times New Roman"/>
      <w:snapToGrid/>
      <w:sz w:val="24"/>
      <w:szCs w:val="24"/>
      <w:lang w:val="en-US" w:eastAsia="en-US"/>
    </w:rPr>
  </w:style>
  <w:style w:type="character" w:customStyle="1" w:styleId="DeltaViewMoveSource">
    <w:name w:val="DeltaView Move Source"/>
    <w:rsid w:val="00031174"/>
    <w:rPr>
      <w:strike/>
      <w:color w:val="00C000"/>
      <w:spacing w:val="0"/>
    </w:rPr>
  </w:style>
  <w:style w:type="paragraph" w:styleId="Listaszerbekezds">
    <w:name w:val="List Paragraph"/>
    <w:basedOn w:val="Norml"/>
    <w:uiPriority w:val="34"/>
    <w:qFormat/>
    <w:rsid w:val="00667261"/>
    <w:pPr>
      <w:ind w:left="720"/>
      <w:contextualSpacing/>
    </w:pPr>
  </w:style>
  <w:style w:type="paragraph" w:customStyle="1" w:styleId="ListEnd">
    <w:name w:val="List End"/>
    <w:basedOn w:val="Norml"/>
    <w:autoRedefine/>
    <w:rsid w:val="007F1689"/>
    <w:pPr>
      <w:shd w:val="clear" w:color="000000" w:fill="FFFFFF"/>
      <w:tabs>
        <w:tab w:val="clear" w:pos="567"/>
      </w:tabs>
      <w:spacing w:line="240" w:lineRule="auto"/>
    </w:pPr>
    <w:rPr>
      <w:rFonts w:eastAsia="Times New Roman"/>
      <w:snapToGrid/>
      <w:sz w:val="24"/>
      <w:szCs w:val="24"/>
      <w:lang w:eastAsia="en-US"/>
    </w:rPr>
  </w:style>
  <w:style w:type="paragraph" w:customStyle="1" w:styleId="listnumnospace">
    <w:name w:val="list:numnospace"/>
    <w:basedOn w:val="Norml"/>
    <w:rsid w:val="00C2734D"/>
    <w:pPr>
      <w:numPr>
        <w:numId w:val="12"/>
      </w:numPr>
      <w:tabs>
        <w:tab w:val="clear" w:pos="720"/>
      </w:tabs>
      <w:spacing w:line="240" w:lineRule="auto"/>
      <w:ind w:left="567" w:hanging="567"/>
    </w:pPr>
    <w:rPr>
      <w:rFonts w:eastAsia="Times New Roman"/>
      <w:snapToGrid/>
      <w:sz w:val="24"/>
      <w:lang w:eastAsia="en-US"/>
    </w:rPr>
  </w:style>
  <w:style w:type="character" w:customStyle="1" w:styleId="apple-converted-space">
    <w:name w:val="apple-converted-space"/>
    <w:basedOn w:val="Bekezdsalapbettpusa"/>
    <w:rsid w:val="005C1548"/>
  </w:style>
  <w:style w:type="character" w:customStyle="1" w:styleId="JegyzetszvegChar">
    <w:name w:val="Jegyzetszöveg Char"/>
    <w:basedOn w:val="Bekezdsalapbettpusa"/>
    <w:link w:val="Jegyzetszveg"/>
    <w:semiHidden/>
    <w:rsid w:val="0069043E"/>
    <w:rPr>
      <w:snapToGrid w:val="0"/>
      <w:lang w:eastAsia="zh-CN"/>
    </w:rPr>
  </w:style>
  <w:style w:type="paragraph" w:styleId="Vltozat">
    <w:name w:val="Revision"/>
    <w:hidden/>
    <w:uiPriority w:val="99"/>
    <w:semiHidden/>
    <w:rsid w:val="00B4012C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CC6B97"/>
    <w:rPr>
      <w:snapToGrid w:val="0"/>
      <w:sz w:val="22"/>
      <w:lang w:eastAsia="zh-CN"/>
    </w:rPr>
  </w:style>
  <w:style w:type="character" w:styleId="Vgjegyzet-hivatkozs">
    <w:name w:val="endnote reference"/>
    <w:basedOn w:val="Bekezdsalapbettpusa"/>
    <w:rsid w:val="006A36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984D9-0C0C-4A73-A8AA-3F9C133F9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2955</Words>
  <Characters>20392</Characters>
  <Application>Microsoft Office Word</Application>
  <DocSecurity>0</DocSecurity>
  <Lines>169</Lines>
  <Paragraphs>46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8.5</cp:lastModifiedBy>
  <cp:revision>40</cp:revision>
  <cp:lastPrinted>2026-07-27T08:54:00Z</cp:lastPrinted>
  <dcterms:created xsi:type="dcterms:W3CDTF">2024-08-27T11:24:00Z</dcterms:created>
  <dcterms:modified xsi:type="dcterms:W3CDTF">2026-10-15T11:54:00Z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