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818EE" w14:textId="77777777" w:rsidR="00822D49" w:rsidRPr="00142401" w:rsidRDefault="001F4F07" w:rsidP="00142401">
      <w:pPr>
        <w:pStyle w:val="Normal1"/>
        <w:widowControl w:val="0"/>
        <w:suppressAutoHyphens w:val="0"/>
        <w:jc w:val="center"/>
        <w:rPr>
          <w:rFonts w:ascii="Times New Roman" w:hAnsi="Times New Roman"/>
          <w:b/>
          <w:sz w:val="22"/>
          <w:szCs w:val="22"/>
        </w:rPr>
      </w:pPr>
      <w:bookmarkStart w:id="0" w:name="_GoBack"/>
      <w:bookmarkEnd w:id="0"/>
      <w:r w:rsidRPr="00142401">
        <w:rPr>
          <w:rFonts w:ascii="Times New Roman" w:hAnsi="Times New Roman"/>
          <w:b/>
          <w:sz w:val="22"/>
          <w:szCs w:val="22"/>
        </w:rPr>
        <w:t>Betegtájékoztató: Információk a felhasználó számára</w:t>
      </w:r>
    </w:p>
    <w:p w14:paraId="783134F4" w14:textId="77777777" w:rsidR="00822D49" w:rsidRPr="00142401" w:rsidRDefault="00822D49" w:rsidP="00142401">
      <w:pPr>
        <w:widowControl w:val="0"/>
        <w:numPr>
          <w:ilvl w:val="12"/>
          <w:numId w:val="0"/>
        </w:numPr>
        <w:suppressAutoHyphens w:val="0"/>
        <w:jc w:val="center"/>
        <w:rPr>
          <w:rFonts w:ascii="Times New Roman" w:hAnsi="Times New Roman"/>
          <w:b/>
          <w:sz w:val="22"/>
          <w:szCs w:val="22"/>
        </w:rPr>
      </w:pPr>
    </w:p>
    <w:p w14:paraId="12C97452" w14:textId="77777777" w:rsidR="002851C8" w:rsidRPr="00142401" w:rsidRDefault="00B53CAB" w:rsidP="00142401">
      <w:pPr>
        <w:widowControl w:val="0"/>
        <w:numPr>
          <w:ilvl w:val="12"/>
          <w:numId w:val="0"/>
        </w:numPr>
        <w:suppressAutoHyphens w:val="0"/>
        <w:jc w:val="center"/>
        <w:rPr>
          <w:rFonts w:ascii="Times New Roman" w:hAnsi="Times New Roman"/>
          <w:b/>
          <w:sz w:val="22"/>
          <w:szCs w:val="22"/>
        </w:rPr>
      </w:pPr>
      <w:r w:rsidRPr="00142401">
        <w:rPr>
          <w:rFonts w:ascii="Times New Roman" w:hAnsi="Times New Roman"/>
          <w:b/>
          <w:sz w:val="22"/>
          <w:szCs w:val="22"/>
        </w:rPr>
        <w:t>Zoledronsav Richter CalciplusD</w:t>
      </w:r>
      <w:r w:rsidR="00CD0903" w:rsidRPr="00142401">
        <w:rPr>
          <w:rFonts w:ascii="Times New Roman" w:hAnsi="Times New Roman"/>
          <w:b/>
          <w:sz w:val="22"/>
          <w:szCs w:val="22"/>
        </w:rPr>
        <w:t xml:space="preserve"> </w:t>
      </w:r>
      <w:r w:rsidR="00D471B0">
        <w:rPr>
          <w:rFonts w:ascii="Times New Roman" w:hAnsi="Times New Roman"/>
          <w:b/>
          <w:sz w:val="22"/>
          <w:szCs w:val="22"/>
        </w:rPr>
        <w:t>oldatos infúzió</w:t>
      </w:r>
      <w:r w:rsidR="00CD0903" w:rsidRPr="00142401">
        <w:rPr>
          <w:rFonts w:ascii="Times New Roman" w:hAnsi="Times New Roman"/>
          <w:b/>
          <w:sz w:val="22"/>
          <w:szCs w:val="22"/>
        </w:rPr>
        <w:t xml:space="preserve"> és filmtabletta</w:t>
      </w:r>
    </w:p>
    <w:p w14:paraId="5580350B" w14:textId="77777777" w:rsidR="00CD0903" w:rsidRPr="00142401" w:rsidRDefault="00CD0903" w:rsidP="00142401">
      <w:pPr>
        <w:pStyle w:val="Normal1"/>
        <w:widowControl w:val="0"/>
        <w:suppressAutoHyphens w:val="0"/>
        <w:jc w:val="center"/>
        <w:rPr>
          <w:rFonts w:ascii="Times New Roman" w:hAnsi="Times New Roman"/>
          <w:sz w:val="22"/>
          <w:szCs w:val="22"/>
        </w:rPr>
      </w:pPr>
      <w:r w:rsidRPr="00142401">
        <w:rPr>
          <w:rFonts w:ascii="Times New Roman" w:hAnsi="Times New Roman"/>
          <w:sz w:val="22"/>
          <w:szCs w:val="22"/>
        </w:rPr>
        <w:t xml:space="preserve">Zoledronsav Richter </w:t>
      </w:r>
      <w:r w:rsidR="00D471B0">
        <w:rPr>
          <w:rFonts w:ascii="Times New Roman" w:hAnsi="Times New Roman"/>
          <w:sz w:val="22"/>
          <w:szCs w:val="22"/>
        </w:rPr>
        <w:t>4 mg/100 ml</w:t>
      </w:r>
      <w:r w:rsidRPr="00142401">
        <w:rPr>
          <w:rFonts w:ascii="Times New Roman" w:hAnsi="Times New Roman"/>
          <w:sz w:val="22"/>
          <w:szCs w:val="22"/>
        </w:rPr>
        <w:t xml:space="preserve"> </w:t>
      </w:r>
      <w:r w:rsidR="00D471B0">
        <w:rPr>
          <w:rFonts w:ascii="Times New Roman" w:hAnsi="Times New Roman"/>
          <w:sz w:val="22"/>
          <w:szCs w:val="22"/>
        </w:rPr>
        <w:t>oldatos infúzió</w:t>
      </w:r>
      <w:r w:rsidRPr="00142401">
        <w:rPr>
          <w:rFonts w:ascii="Times New Roman" w:hAnsi="Times New Roman"/>
          <w:sz w:val="22"/>
          <w:szCs w:val="22"/>
        </w:rPr>
        <w:t xml:space="preserve"> és CalciviD </w:t>
      </w:r>
      <w:r w:rsidR="00962154" w:rsidRPr="00142401">
        <w:rPr>
          <w:rFonts w:ascii="Times New Roman" w:hAnsi="Times New Roman"/>
          <w:sz w:val="22"/>
          <w:szCs w:val="22"/>
        </w:rPr>
        <w:t>filmtabletta</w:t>
      </w:r>
    </w:p>
    <w:p w14:paraId="327FDD3C" w14:textId="77777777" w:rsidR="00B461D2" w:rsidRPr="00142401" w:rsidRDefault="00B53CAB" w:rsidP="00142401">
      <w:pPr>
        <w:pStyle w:val="Normal1"/>
        <w:widowControl w:val="0"/>
        <w:suppressAutoHyphens w:val="0"/>
        <w:jc w:val="center"/>
        <w:rPr>
          <w:rFonts w:ascii="Times New Roman" w:hAnsi="Times New Roman"/>
          <w:sz w:val="22"/>
          <w:szCs w:val="22"/>
        </w:rPr>
      </w:pPr>
      <w:r w:rsidRPr="00142401">
        <w:rPr>
          <w:rFonts w:ascii="Times New Roman" w:hAnsi="Times New Roman"/>
          <w:sz w:val="22"/>
          <w:szCs w:val="22"/>
        </w:rPr>
        <w:t>zole</w:t>
      </w:r>
      <w:r w:rsidR="002813FB" w:rsidRPr="00142401">
        <w:rPr>
          <w:rFonts w:ascii="Times New Roman" w:hAnsi="Times New Roman"/>
          <w:sz w:val="22"/>
          <w:szCs w:val="22"/>
        </w:rPr>
        <w:t>dronsav</w:t>
      </w:r>
      <w:r w:rsidR="002851C8" w:rsidRPr="00142401">
        <w:rPr>
          <w:rFonts w:ascii="Times New Roman" w:hAnsi="Times New Roman"/>
          <w:sz w:val="22"/>
          <w:szCs w:val="22"/>
        </w:rPr>
        <w:t>, kalcium</w:t>
      </w:r>
      <w:r w:rsidR="00DF0043" w:rsidRPr="00142401">
        <w:rPr>
          <w:rFonts w:ascii="Times New Roman" w:hAnsi="Times New Roman"/>
          <w:sz w:val="22"/>
          <w:szCs w:val="22"/>
        </w:rPr>
        <w:t>, kolekalciferol</w:t>
      </w:r>
    </w:p>
    <w:p w14:paraId="6E571266" w14:textId="77777777" w:rsidR="0019201F" w:rsidRPr="00142401" w:rsidRDefault="0019201F" w:rsidP="00142401">
      <w:pPr>
        <w:pStyle w:val="Normal1"/>
        <w:widowControl w:val="0"/>
        <w:suppressAutoHyphens w:val="0"/>
        <w:jc w:val="left"/>
        <w:rPr>
          <w:rFonts w:ascii="Times New Roman" w:hAnsi="Times New Roman"/>
          <w:b/>
          <w:sz w:val="22"/>
          <w:szCs w:val="22"/>
        </w:rPr>
      </w:pPr>
    </w:p>
    <w:p w14:paraId="1D69B776" w14:textId="77777777" w:rsidR="00EA25CD" w:rsidRPr="00142401" w:rsidRDefault="00EA25CD"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Mielőtt elkezd</w:t>
      </w:r>
      <w:r w:rsidR="001F4F07" w:rsidRPr="00142401">
        <w:rPr>
          <w:rFonts w:ascii="Times New Roman" w:hAnsi="Times New Roman"/>
          <w:b/>
          <w:sz w:val="22"/>
          <w:szCs w:val="22"/>
        </w:rPr>
        <w:t>i</w:t>
      </w:r>
      <w:r w:rsidRPr="00142401">
        <w:rPr>
          <w:rFonts w:ascii="Times New Roman" w:hAnsi="Times New Roman"/>
          <w:b/>
          <w:sz w:val="22"/>
          <w:szCs w:val="22"/>
        </w:rPr>
        <w:t xml:space="preserve"> </w:t>
      </w:r>
      <w:r w:rsidR="00DF0043" w:rsidRPr="00142401">
        <w:rPr>
          <w:rFonts w:ascii="Times New Roman" w:hAnsi="Times New Roman"/>
          <w:b/>
          <w:sz w:val="22"/>
          <w:szCs w:val="22"/>
        </w:rPr>
        <w:t xml:space="preserve">alkalmazni </w:t>
      </w:r>
      <w:r w:rsidRPr="00142401">
        <w:rPr>
          <w:rFonts w:ascii="Times New Roman" w:hAnsi="Times New Roman"/>
          <w:b/>
          <w:sz w:val="22"/>
          <w:szCs w:val="22"/>
        </w:rPr>
        <w:t xml:space="preserve">ezt a gyógyszert, olvassa el figyelmesen az alábbi </w:t>
      </w:r>
      <w:r w:rsidRPr="00142401">
        <w:rPr>
          <w:rFonts w:ascii="Times New Roman" w:hAnsi="Times New Roman"/>
          <w:b/>
          <w:noProof/>
          <w:sz w:val="22"/>
          <w:szCs w:val="22"/>
        </w:rPr>
        <w:t>betegtájékoztatót</w:t>
      </w:r>
      <w:r w:rsidR="0085738D" w:rsidRPr="00142401">
        <w:rPr>
          <w:rFonts w:ascii="Times New Roman" w:hAnsi="Times New Roman"/>
          <w:b/>
          <w:noProof/>
          <w:sz w:val="22"/>
          <w:szCs w:val="22"/>
        </w:rPr>
        <w:t xml:space="preserve">, </w:t>
      </w:r>
      <w:r w:rsidR="001F4F07" w:rsidRPr="00142401">
        <w:rPr>
          <w:rFonts w:ascii="Times New Roman" w:hAnsi="Times New Roman"/>
          <w:b/>
          <w:noProof/>
          <w:sz w:val="22"/>
          <w:szCs w:val="22"/>
        </w:rPr>
        <w:t>mely az Ön számára fontos információkat tartalmaz</w:t>
      </w:r>
      <w:r w:rsidRPr="00142401">
        <w:rPr>
          <w:rFonts w:ascii="Times New Roman" w:hAnsi="Times New Roman"/>
          <w:b/>
          <w:sz w:val="22"/>
          <w:szCs w:val="22"/>
        </w:rPr>
        <w:t>.</w:t>
      </w:r>
    </w:p>
    <w:p w14:paraId="7BAFECA0" w14:textId="77777777" w:rsidR="00EA25CD" w:rsidRPr="00142401" w:rsidRDefault="00EA25CD" w:rsidP="00142401">
      <w:pPr>
        <w:widowControl w:val="0"/>
        <w:numPr>
          <w:ilvl w:val="0"/>
          <w:numId w:val="2"/>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Tartsa meg a betegtájékoztatót, mert a benne szereplő információkra a </w:t>
      </w:r>
      <w:r w:rsidRPr="00142401">
        <w:rPr>
          <w:rFonts w:ascii="Times New Roman" w:hAnsi="Times New Roman"/>
          <w:noProof/>
          <w:sz w:val="22"/>
          <w:szCs w:val="22"/>
        </w:rPr>
        <w:t>későbbiekben</w:t>
      </w:r>
      <w:r w:rsidRPr="00142401">
        <w:rPr>
          <w:rFonts w:ascii="Times New Roman" w:hAnsi="Times New Roman"/>
          <w:sz w:val="22"/>
          <w:szCs w:val="22"/>
        </w:rPr>
        <w:t xml:space="preserve"> is szüksége lehet.</w:t>
      </w:r>
    </w:p>
    <w:p w14:paraId="2715B043" w14:textId="77777777" w:rsidR="00EA25CD" w:rsidRPr="00142401" w:rsidRDefault="00EA25CD" w:rsidP="00142401">
      <w:pPr>
        <w:widowControl w:val="0"/>
        <w:numPr>
          <w:ilvl w:val="0"/>
          <w:numId w:val="2"/>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További kérdéseivel forduljon </w:t>
      </w:r>
      <w:r w:rsidR="001F4F07" w:rsidRPr="00142401">
        <w:rPr>
          <w:rFonts w:ascii="Times New Roman" w:hAnsi="Times New Roman"/>
          <w:sz w:val="22"/>
          <w:szCs w:val="22"/>
        </w:rPr>
        <w:t>kezelő</w:t>
      </w:r>
      <w:r w:rsidRPr="00142401">
        <w:rPr>
          <w:rFonts w:ascii="Times New Roman" w:hAnsi="Times New Roman"/>
          <w:sz w:val="22"/>
          <w:szCs w:val="22"/>
        </w:rPr>
        <w:t>orvosához</w:t>
      </w:r>
      <w:r w:rsidR="003F7DC7" w:rsidRPr="00142401">
        <w:rPr>
          <w:rFonts w:ascii="Times New Roman" w:hAnsi="Times New Roman"/>
          <w:sz w:val="22"/>
          <w:szCs w:val="22"/>
        </w:rPr>
        <w:t>,</w:t>
      </w:r>
      <w:r w:rsidRPr="00142401">
        <w:rPr>
          <w:rFonts w:ascii="Times New Roman" w:hAnsi="Times New Roman"/>
          <w:sz w:val="22"/>
          <w:szCs w:val="22"/>
        </w:rPr>
        <w:t xml:space="preserve"> gyógyszerészéhez</w:t>
      </w:r>
      <w:r w:rsidR="00562FC7" w:rsidRPr="00142401">
        <w:rPr>
          <w:rFonts w:ascii="Times New Roman" w:hAnsi="Times New Roman"/>
          <w:sz w:val="22"/>
          <w:szCs w:val="22"/>
        </w:rPr>
        <w:t xml:space="preserve"> vagy a gondozását végző egészségügyi szakemberhez</w:t>
      </w:r>
      <w:r w:rsidRPr="00142401">
        <w:rPr>
          <w:rFonts w:ascii="Times New Roman" w:hAnsi="Times New Roman"/>
          <w:sz w:val="22"/>
          <w:szCs w:val="22"/>
        </w:rPr>
        <w:t>.</w:t>
      </w:r>
    </w:p>
    <w:p w14:paraId="0617B0D1" w14:textId="77777777" w:rsidR="00EA25CD" w:rsidRPr="00142401" w:rsidRDefault="00EA25CD" w:rsidP="00142401">
      <w:pPr>
        <w:widowControl w:val="0"/>
        <w:numPr>
          <w:ilvl w:val="0"/>
          <w:numId w:val="2"/>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Ezt a gyógyszert az orvos </w:t>
      </w:r>
      <w:r w:rsidR="001F4F07" w:rsidRPr="00142401">
        <w:rPr>
          <w:rFonts w:ascii="Times New Roman" w:hAnsi="Times New Roman"/>
          <w:sz w:val="22"/>
          <w:szCs w:val="22"/>
        </w:rPr>
        <w:t xml:space="preserve">kizárólag </w:t>
      </w:r>
      <w:r w:rsidRPr="00142401">
        <w:rPr>
          <w:rFonts w:ascii="Times New Roman" w:hAnsi="Times New Roman"/>
          <w:sz w:val="22"/>
          <w:szCs w:val="22"/>
        </w:rPr>
        <w:t xml:space="preserve">Önnek írta fel. Ne adja át a készítményt másnak, mert számára ártalmas lehet még abban az esetben is, ha </w:t>
      </w:r>
      <w:r w:rsidR="001F4F07" w:rsidRPr="00142401">
        <w:rPr>
          <w:rFonts w:ascii="Times New Roman" w:hAnsi="Times New Roman"/>
          <w:sz w:val="22"/>
          <w:szCs w:val="22"/>
        </w:rPr>
        <w:t xml:space="preserve">a betegsége </w:t>
      </w:r>
      <w:r w:rsidRPr="00142401">
        <w:rPr>
          <w:rFonts w:ascii="Times New Roman" w:hAnsi="Times New Roman"/>
          <w:sz w:val="22"/>
          <w:szCs w:val="22"/>
        </w:rPr>
        <w:t>tünetei az Önéhez hasonlóak.</w:t>
      </w:r>
    </w:p>
    <w:p w14:paraId="55E6F76C" w14:textId="77777777" w:rsidR="0019201F" w:rsidRPr="00142401" w:rsidRDefault="00EA25CD" w:rsidP="00142401">
      <w:pPr>
        <w:widowControl w:val="0"/>
        <w:numPr>
          <w:ilvl w:val="0"/>
          <w:numId w:val="2"/>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Ha </w:t>
      </w:r>
      <w:r w:rsidR="004E3FEF" w:rsidRPr="00142401">
        <w:rPr>
          <w:rFonts w:ascii="Times New Roman" w:hAnsi="Times New Roman"/>
          <w:sz w:val="22"/>
          <w:szCs w:val="22"/>
        </w:rPr>
        <w:t xml:space="preserve">Önnél </w:t>
      </w:r>
      <w:r w:rsidRPr="00142401">
        <w:rPr>
          <w:rFonts w:ascii="Times New Roman" w:hAnsi="Times New Roman"/>
          <w:sz w:val="22"/>
          <w:szCs w:val="22"/>
        </w:rPr>
        <w:t>bárm</w:t>
      </w:r>
      <w:r w:rsidR="004E3FEF" w:rsidRPr="00142401">
        <w:rPr>
          <w:rFonts w:ascii="Times New Roman" w:hAnsi="Times New Roman"/>
          <w:sz w:val="22"/>
          <w:szCs w:val="22"/>
        </w:rPr>
        <w:t>i</w:t>
      </w:r>
      <w:r w:rsidRPr="00142401">
        <w:rPr>
          <w:rFonts w:ascii="Times New Roman" w:hAnsi="Times New Roman"/>
          <w:sz w:val="22"/>
          <w:szCs w:val="22"/>
        </w:rPr>
        <w:t>ly</w:t>
      </w:r>
      <w:r w:rsidR="004E3FEF" w:rsidRPr="00142401">
        <w:rPr>
          <w:rFonts w:ascii="Times New Roman" w:hAnsi="Times New Roman"/>
          <w:sz w:val="22"/>
          <w:szCs w:val="22"/>
        </w:rPr>
        <w:t>en</w:t>
      </w:r>
      <w:r w:rsidRPr="00142401">
        <w:rPr>
          <w:rFonts w:ascii="Times New Roman" w:hAnsi="Times New Roman"/>
          <w:sz w:val="22"/>
          <w:szCs w:val="22"/>
        </w:rPr>
        <w:t xml:space="preserve"> mellékhatás </w:t>
      </w:r>
      <w:r w:rsidR="004E3FEF" w:rsidRPr="00142401">
        <w:rPr>
          <w:rFonts w:ascii="Times New Roman" w:hAnsi="Times New Roman"/>
          <w:sz w:val="22"/>
          <w:szCs w:val="22"/>
        </w:rPr>
        <w:t>jelentkezik, tájékoztassa erről kezelőorvosát vagy gyógyszerészét.</w:t>
      </w:r>
      <w:r w:rsidRPr="00142401">
        <w:rPr>
          <w:rFonts w:ascii="Times New Roman" w:hAnsi="Times New Roman"/>
          <w:sz w:val="22"/>
          <w:szCs w:val="22"/>
        </w:rPr>
        <w:t xml:space="preserve"> </w:t>
      </w:r>
      <w:r w:rsidR="004E3FEF" w:rsidRPr="00142401">
        <w:rPr>
          <w:rFonts w:ascii="Times New Roman" w:hAnsi="Times New Roman"/>
          <w:sz w:val="22"/>
          <w:szCs w:val="22"/>
        </w:rPr>
        <w:t>Ez</w:t>
      </w:r>
      <w:r w:rsidRPr="00142401">
        <w:rPr>
          <w:rFonts w:ascii="Times New Roman" w:hAnsi="Times New Roman"/>
          <w:sz w:val="22"/>
          <w:szCs w:val="22"/>
        </w:rPr>
        <w:t xml:space="preserve"> a betegtájékoztatóban fel</w:t>
      </w:r>
      <w:r w:rsidR="004E3FEF" w:rsidRPr="00142401">
        <w:rPr>
          <w:rFonts w:ascii="Times New Roman" w:hAnsi="Times New Roman"/>
          <w:sz w:val="22"/>
          <w:szCs w:val="22"/>
        </w:rPr>
        <w:t xml:space="preserve"> nem </w:t>
      </w:r>
      <w:r w:rsidRPr="00142401">
        <w:rPr>
          <w:rFonts w:ascii="Times New Roman" w:hAnsi="Times New Roman"/>
          <w:sz w:val="22"/>
          <w:szCs w:val="22"/>
        </w:rPr>
        <w:t xml:space="preserve">sorolt </w:t>
      </w:r>
      <w:r w:rsidR="004E3FEF" w:rsidRPr="00142401">
        <w:rPr>
          <w:rFonts w:ascii="Times New Roman" w:hAnsi="Times New Roman"/>
          <w:sz w:val="22"/>
          <w:szCs w:val="22"/>
        </w:rPr>
        <w:t xml:space="preserve">bármilyen lehetséges </w:t>
      </w:r>
      <w:r w:rsidRPr="00142401">
        <w:rPr>
          <w:rFonts w:ascii="Times New Roman" w:hAnsi="Times New Roman"/>
          <w:sz w:val="22"/>
          <w:szCs w:val="22"/>
        </w:rPr>
        <w:t>mellékhatás</w:t>
      </w:r>
      <w:r w:rsidR="004E3FEF" w:rsidRPr="00142401">
        <w:rPr>
          <w:rFonts w:ascii="Times New Roman" w:hAnsi="Times New Roman"/>
          <w:sz w:val="22"/>
          <w:szCs w:val="22"/>
        </w:rPr>
        <w:t>ra is vonatkozik</w:t>
      </w:r>
      <w:r w:rsidRPr="00142401">
        <w:rPr>
          <w:rFonts w:ascii="Times New Roman" w:hAnsi="Times New Roman"/>
          <w:sz w:val="22"/>
          <w:szCs w:val="22"/>
        </w:rPr>
        <w:t>.</w:t>
      </w:r>
      <w:r w:rsidR="00535244" w:rsidRPr="00142401">
        <w:rPr>
          <w:rFonts w:ascii="Times New Roman" w:hAnsi="Times New Roman"/>
          <w:sz w:val="22"/>
          <w:szCs w:val="22"/>
        </w:rPr>
        <w:t xml:space="preserve"> Lásd 4. pont</w:t>
      </w:r>
    </w:p>
    <w:p w14:paraId="18AEDE9A" w14:textId="77777777" w:rsidR="00EA25CD" w:rsidRPr="00142401" w:rsidRDefault="00EA25CD" w:rsidP="00142401">
      <w:pPr>
        <w:widowControl w:val="0"/>
        <w:suppressAutoHyphens w:val="0"/>
        <w:jc w:val="left"/>
        <w:rPr>
          <w:rFonts w:ascii="Times New Roman" w:hAnsi="Times New Roman"/>
          <w:sz w:val="22"/>
          <w:szCs w:val="22"/>
        </w:rPr>
      </w:pPr>
    </w:p>
    <w:p w14:paraId="079E70CC" w14:textId="77777777" w:rsidR="00E2595A" w:rsidRPr="00142401" w:rsidRDefault="004E3FEF" w:rsidP="00142401">
      <w:pPr>
        <w:pStyle w:val="Cmsor1"/>
        <w:widowControl w:val="0"/>
        <w:tabs>
          <w:tab w:val="clear" w:pos="1537"/>
        </w:tabs>
        <w:suppressAutoHyphens w:val="0"/>
        <w:spacing w:before="0"/>
        <w:ind w:left="0" w:firstLine="0"/>
        <w:jc w:val="left"/>
        <w:rPr>
          <w:rFonts w:ascii="Times New Roman" w:hAnsi="Times New Roman"/>
          <w:caps w:val="0"/>
          <w:sz w:val="22"/>
          <w:szCs w:val="22"/>
        </w:rPr>
      </w:pPr>
      <w:r w:rsidRPr="00142401">
        <w:rPr>
          <w:rFonts w:ascii="Times New Roman" w:hAnsi="Times New Roman"/>
          <w:caps w:val="0"/>
          <w:sz w:val="22"/>
          <w:szCs w:val="22"/>
        </w:rPr>
        <w:t>A betegtájékoztató tartalma</w:t>
      </w:r>
      <w:r w:rsidR="00726B1B" w:rsidRPr="00142401">
        <w:rPr>
          <w:rFonts w:ascii="Times New Roman" w:hAnsi="Times New Roman"/>
          <w:caps w:val="0"/>
          <w:sz w:val="22"/>
          <w:szCs w:val="22"/>
        </w:rPr>
        <w:t>:</w:t>
      </w:r>
    </w:p>
    <w:p w14:paraId="6459F416" w14:textId="77777777" w:rsidR="00422A21" w:rsidRPr="00142401" w:rsidRDefault="00422A21" w:rsidP="00142401">
      <w:pPr>
        <w:widowControl w:val="0"/>
        <w:suppressAutoHyphens w:val="0"/>
        <w:jc w:val="left"/>
        <w:rPr>
          <w:rFonts w:ascii="Times New Roman" w:hAnsi="Times New Roman"/>
          <w:sz w:val="22"/>
          <w:szCs w:val="22"/>
        </w:rPr>
      </w:pPr>
    </w:p>
    <w:p w14:paraId="69F5CFC0" w14:textId="77777777" w:rsidR="00E2595A" w:rsidRPr="00142401" w:rsidRDefault="00E2595A"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1.</w:t>
      </w:r>
      <w:r w:rsidR="000D60BE" w:rsidRPr="00142401">
        <w:rPr>
          <w:rFonts w:ascii="Times New Roman" w:hAnsi="Times New Roman"/>
          <w:sz w:val="22"/>
          <w:szCs w:val="22"/>
        </w:rPr>
        <w:tab/>
      </w:r>
      <w:r w:rsidR="00400E91" w:rsidRPr="00142401">
        <w:rPr>
          <w:rFonts w:ascii="Times New Roman" w:hAnsi="Times New Roman"/>
          <w:sz w:val="22"/>
          <w:szCs w:val="22"/>
        </w:rPr>
        <w:t>Milyen típusú gyógyszer</w:t>
      </w:r>
      <w:r w:rsidR="00CC0253" w:rsidRPr="00142401">
        <w:rPr>
          <w:rFonts w:ascii="Times New Roman" w:hAnsi="Times New Roman"/>
          <w:sz w:val="22"/>
          <w:szCs w:val="22"/>
        </w:rPr>
        <w:t xml:space="preserve"> a </w:t>
      </w:r>
      <w:r w:rsidR="00B53CAB" w:rsidRPr="00142401">
        <w:rPr>
          <w:rFonts w:ascii="Times New Roman" w:hAnsi="Times New Roman"/>
          <w:sz w:val="22"/>
          <w:szCs w:val="22"/>
        </w:rPr>
        <w:t xml:space="preserve">Zoledronsav Richter CalciplusD </w:t>
      </w:r>
      <w:r w:rsidR="00400E91" w:rsidRPr="00142401">
        <w:rPr>
          <w:rFonts w:ascii="Times New Roman" w:hAnsi="Times New Roman"/>
          <w:sz w:val="22"/>
          <w:szCs w:val="22"/>
        </w:rPr>
        <w:t>és milyen betegségek esetén alkalmazható</w:t>
      </w:r>
      <w:r w:rsidRPr="00142401">
        <w:rPr>
          <w:rFonts w:ascii="Times New Roman" w:hAnsi="Times New Roman"/>
          <w:sz w:val="22"/>
          <w:szCs w:val="22"/>
        </w:rPr>
        <w:t>?</w:t>
      </w:r>
    </w:p>
    <w:p w14:paraId="162FD7D6" w14:textId="77777777" w:rsidR="00E2595A" w:rsidRPr="00142401" w:rsidRDefault="00E2595A"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2.</w:t>
      </w:r>
      <w:r w:rsidR="000D60BE" w:rsidRPr="00142401">
        <w:rPr>
          <w:rFonts w:ascii="Times New Roman" w:hAnsi="Times New Roman"/>
          <w:sz w:val="22"/>
          <w:szCs w:val="22"/>
        </w:rPr>
        <w:tab/>
      </w:r>
      <w:r w:rsidRPr="00142401">
        <w:rPr>
          <w:rFonts w:ascii="Times New Roman" w:hAnsi="Times New Roman"/>
          <w:sz w:val="22"/>
          <w:szCs w:val="22"/>
        </w:rPr>
        <w:t>Tudnivaló</w:t>
      </w:r>
      <w:r w:rsidR="00CC0253" w:rsidRPr="00142401">
        <w:rPr>
          <w:rFonts w:ascii="Times New Roman" w:hAnsi="Times New Roman"/>
          <w:sz w:val="22"/>
          <w:szCs w:val="22"/>
        </w:rPr>
        <w:t xml:space="preserve">k a </w:t>
      </w:r>
      <w:r w:rsidR="00B53CAB" w:rsidRPr="00142401">
        <w:rPr>
          <w:rFonts w:ascii="Times New Roman" w:hAnsi="Times New Roman"/>
          <w:sz w:val="22"/>
          <w:szCs w:val="22"/>
        </w:rPr>
        <w:t xml:space="preserve">Zoledronsav Richter CalciplusD </w:t>
      </w:r>
      <w:r w:rsidR="002D5C4C" w:rsidRPr="00142401">
        <w:rPr>
          <w:rFonts w:ascii="Times New Roman" w:hAnsi="Times New Roman"/>
          <w:sz w:val="22"/>
          <w:szCs w:val="22"/>
        </w:rPr>
        <w:t>alkalmazása</w:t>
      </w:r>
      <w:r w:rsidRPr="00142401">
        <w:rPr>
          <w:rFonts w:ascii="Times New Roman" w:hAnsi="Times New Roman"/>
          <w:sz w:val="22"/>
          <w:szCs w:val="22"/>
        </w:rPr>
        <w:t xml:space="preserve"> előtt</w:t>
      </w:r>
    </w:p>
    <w:p w14:paraId="4477F379" w14:textId="77777777" w:rsidR="00E2595A" w:rsidRPr="00142401" w:rsidRDefault="00CC0253"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3.</w:t>
      </w:r>
      <w:r w:rsidR="00400E91" w:rsidRPr="00142401">
        <w:rPr>
          <w:rFonts w:ascii="Times New Roman" w:hAnsi="Times New Roman"/>
          <w:sz w:val="22"/>
          <w:szCs w:val="22"/>
        </w:rPr>
        <w:tab/>
      </w:r>
      <w:r w:rsidRPr="00142401">
        <w:rPr>
          <w:rFonts w:ascii="Times New Roman" w:hAnsi="Times New Roman"/>
          <w:sz w:val="22"/>
          <w:szCs w:val="22"/>
        </w:rPr>
        <w:t xml:space="preserve">Hogyan kell </w:t>
      </w:r>
      <w:r w:rsidR="006563E6" w:rsidRPr="00142401">
        <w:rPr>
          <w:rFonts w:ascii="Times New Roman" w:hAnsi="Times New Roman"/>
          <w:sz w:val="22"/>
          <w:szCs w:val="22"/>
        </w:rPr>
        <w:t>alkalmazni</w:t>
      </w:r>
      <w:r w:rsidRPr="00142401">
        <w:rPr>
          <w:rFonts w:ascii="Times New Roman" w:hAnsi="Times New Roman"/>
          <w:sz w:val="22"/>
          <w:szCs w:val="22"/>
        </w:rPr>
        <w:t xml:space="preserve"> a </w:t>
      </w:r>
      <w:r w:rsidR="00B53CAB" w:rsidRPr="00142401">
        <w:rPr>
          <w:rFonts w:ascii="Times New Roman" w:hAnsi="Times New Roman"/>
          <w:sz w:val="22"/>
          <w:szCs w:val="22"/>
        </w:rPr>
        <w:t>Zoledronsav Richter CalciplusD</w:t>
      </w:r>
      <w:r w:rsidR="00B36E5D" w:rsidRPr="00142401">
        <w:rPr>
          <w:rFonts w:ascii="Times New Roman" w:hAnsi="Times New Roman"/>
          <w:sz w:val="22"/>
          <w:szCs w:val="22"/>
        </w:rPr>
        <w:t>-t</w:t>
      </w:r>
      <w:r w:rsidR="00400E91" w:rsidRPr="00142401">
        <w:rPr>
          <w:rFonts w:ascii="Times New Roman" w:hAnsi="Times New Roman"/>
          <w:sz w:val="22"/>
          <w:szCs w:val="22"/>
        </w:rPr>
        <w:t>?</w:t>
      </w:r>
    </w:p>
    <w:p w14:paraId="48C454C7" w14:textId="77777777" w:rsidR="00E2595A" w:rsidRPr="00142401" w:rsidRDefault="00E2595A"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4.</w:t>
      </w:r>
      <w:r w:rsidR="00400E91" w:rsidRPr="00142401">
        <w:rPr>
          <w:rFonts w:ascii="Times New Roman" w:hAnsi="Times New Roman"/>
          <w:sz w:val="22"/>
          <w:szCs w:val="22"/>
        </w:rPr>
        <w:tab/>
        <w:t>L</w:t>
      </w:r>
      <w:r w:rsidRPr="00142401">
        <w:rPr>
          <w:rFonts w:ascii="Times New Roman" w:hAnsi="Times New Roman"/>
          <w:sz w:val="22"/>
          <w:szCs w:val="22"/>
        </w:rPr>
        <w:t>ehetséges mellékhatás</w:t>
      </w:r>
      <w:r w:rsidR="00400E91" w:rsidRPr="00142401">
        <w:rPr>
          <w:rFonts w:ascii="Times New Roman" w:hAnsi="Times New Roman"/>
          <w:sz w:val="22"/>
          <w:szCs w:val="22"/>
        </w:rPr>
        <w:t>ok</w:t>
      </w:r>
    </w:p>
    <w:p w14:paraId="2EF53EBF" w14:textId="77777777" w:rsidR="00E2595A" w:rsidRPr="00142401" w:rsidRDefault="009A36AD"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5</w:t>
      </w:r>
      <w:r w:rsidR="00B93EE9" w:rsidRPr="00142401">
        <w:rPr>
          <w:rFonts w:ascii="Times New Roman" w:hAnsi="Times New Roman"/>
          <w:sz w:val="22"/>
          <w:szCs w:val="22"/>
        </w:rPr>
        <w:t>.</w:t>
      </w:r>
      <w:r w:rsidR="00400E91" w:rsidRPr="00142401">
        <w:rPr>
          <w:rFonts w:ascii="Times New Roman" w:hAnsi="Times New Roman"/>
          <w:sz w:val="22"/>
          <w:szCs w:val="22"/>
        </w:rPr>
        <w:tab/>
        <w:t>Hogyan kell a</w:t>
      </w:r>
      <w:r w:rsidR="00CC0253" w:rsidRPr="00142401">
        <w:rPr>
          <w:rFonts w:ascii="Times New Roman" w:hAnsi="Times New Roman"/>
          <w:sz w:val="22"/>
          <w:szCs w:val="22"/>
        </w:rPr>
        <w:t xml:space="preserve"> </w:t>
      </w:r>
      <w:r w:rsidR="00B53CAB" w:rsidRPr="00142401">
        <w:rPr>
          <w:rFonts w:ascii="Times New Roman" w:hAnsi="Times New Roman"/>
          <w:sz w:val="22"/>
          <w:szCs w:val="22"/>
        </w:rPr>
        <w:t>Zoledronsav Richter CalciplusD</w:t>
      </w:r>
      <w:r w:rsidR="00B36E5D" w:rsidRPr="00142401">
        <w:rPr>
          <w:rFonts w:ascii="Times New Roman" w:hAnsi="Times New Roman"/>
          <w:sz w:val="22"/>
          <w:szCs w:val="22"/>
        </w:rPr>
        <w:t>-t</w:t>
      </w:r>
      <w:r w:rsidR="00E2595A" w:rsidRPr="00142401">
        <w:rPr>
          <w:rFonts w:ascii="Times New Roman" w:hAnsi="Times New Roman"/>
          <w:sz w:val="22"/>
          <w:szCs w:val="22"/>
        </w:rPr>
        <w:t xml:space="preserve"> tárol</w:t>
      </w:r>
      <w:r w:rsidR="00400E91" w:rsidRPr="00142401">
        <w:rPr>
          <w:rFonts w:ascii="Times New Roman" w:hAnsi="Times New Roman"/>
          <w:sz w:val="22"/>
          <w:szCs w:val="22"/>
        </w:rPr>
        <w:t>ni?</w:t>
      </w:r>
    </w:p>
    <w:p w14:paraId="1174E0CF" w14:textId="77777777" w:rsidR="00E2595A" w:rsidRPr="00142401" w:rsidRDefault="00E2595A"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6.</w:t>
      </w:r>
      <w:r w:rsidR="00400E91" w:rsidRPr="00142401">
        <w:rPr>
          <w:rFonts w:ascii="Times New Roman" w:hAnsi="Times New Roman"/>
          <w:sz w:val="22"/>
          <w:szCs w:val="22"/>
        </w:rPr>
        <w:tab/>
      </w:r>
      <w:r w:rsidR="004E3FEF" w:rsidRPr="00142401">
        <w:rPr>
          <w:rFonts w:ascii="Times New Roman" w:hAnsi="Times New Roman"/>
          <w:sz w:val="22"/>
          <w:szCs w:val="22"/>
        </w:rPr>
        <w:t>A csomagolás tartalma és egyéb</w:t>
      </w:r>
      <w:r w:rsidRPr="00142401">
        <w:rPr>
          <w:rFonts w:ascii="Times New Roman" w:hAnsi="Times New Roman"/>
          <w:sz w:val="22"/>
          <w:szCs w:val="22"/>
        </w:rPr>
        <w:t xml:space="preserve"> információk</w:t>
      </w:r>
    </w:p>
    <w:p w14:paraId="4BE11A40" w14:textId="77777777" w:rsidR="00123F7C" w:rsidRPr="00142401" w:rsidRDefault="00123F7C" w:rsidP="00142401">
      <w:pPr>
        <w:widowControl w:val="0"/>
        <w:suppressAutoHyphens w:val="0"/>
        <w:jc w:val="left"/>
        <w:rPr>
          <w:rFonts w:ascii="Times New Roman" w:hAnsi="Times New Roman"/>
          <w:sz w:val="22"/>
          <w:szCs w:val="22"/>
        </w:rPr>
      </w:pPr>
    </w:p>
    <w:p w14:paraId="15B8D3CE" w14:textId="77777777" w:rsidR="0062297D" w:rsidRPr="00142401" w:rsidRDefault="0062297D" w:rsidP="00142401">
      <w:pPr>
        <w:widowControl w:val="0"/>
        <w:suppressAutoHyphens w:val="0"/>
        <w:jc w:val="left"/>
        <w:rPr>
          <w:rFonts w:ascii="Times New Roman" w:hAnsi="Times New Roman"/>
          <w:sz w:val="22"/>
          <w:szCs w:val="22"/>
        </w:rPr>
      </w:pPr>
    </w:p>
    <w:p w14:paraId="6EA25568" w14:textId="77777777" w:rsidR="00EA25CD" w:rsidRPr="00142401" w:rsidRDefault="00E2595A" w:rsidP="00142401">
      <w:pPr>
        <w:pStyle w:val="Cmsor1"/>
        <w:widowControl w:val="0"/>
        <w:tabs>
          <w:tab w:val="clear" w:pos="1537"/>
        </w:tabs>
        <w:suppressAutoHyphens w:val="0"/>
        <w:spacing w:before="0"/>
        <w:ind w:left="567" w:hanging="567"/>
        <w:jc w:val="left"/>
        <w:rPr>
          <w:rFonts w:ascii="Times New Roman" w:hAnsi="Times New Roman"/>
          <w:sz w:val="22"/>
          <w:szCs w:val="22"/>
        </w:rPr>
      </w:pPr>
      <w:r w:rsidRPr="00142401">
        <w:rPr>
          <w:rFonts w:ascii="Times New Roman" w:hAnsi="Times New Roman"/>
          <w:sz w:val="22"/>
          <w:szCs w:val="22"/>
        </w:rPr>
        <w:t>1.</w:t>
      </w:r>
      <w:r w:rsidR="001220E0" w:rsidRPr="00142401">
        <w:rPr>
          <w:rFonts w:ascii="Times New Roman" w:hAnsi="Times New Roman"/>
          <w:sz w:val="22"/>
          <w:szCs w:val="22"/>
        </w:rPr>
        <w:tab/>
      </w:r>
      <w:r w:rsidR="004E3FEF" w:rsidRPr="00142401">
        <w:rPr>
          <w:rFonts w:ascii="Times New Roman" w:hAnsi="Times New Roman"/>
          <w:caps w:val="0"/>
          <w:sz w:val="22"/>
          <w:szCs w:val="22"/>
        </w:rPr>
        <w:t xml:space="preserve">Milyen típusú gyógyszer a </w:t>
      </w:r>
      <w:r w:rsidR="00B53CAB" w:rsidRPr="00142401">
        <w:rPr>
          <w:rFonts w:ascii="Times New Roman" w:hAnsi="Times New Roman"/>
          <w:caps w:val="0"/>
          <w:noProof/>
          <w:sz w:val="22"/>
          <w:szCs w:val="22"/>
        </w:rPr>
        <w:t>Zoledronsav Richter CalciplusD</w:t>
      </w:r>
      <w:r w:rsidR="00400E91" w:rsidRPr="00142401">
        <w:rPr>
          <w:rFonts w:ascii="Times New Roman" w:hAnsi="Times New Roman"/>
          <w:sz w:val="22"/>
          <w:szCs w:val="22"/>
        </w:rPr>
        <w:t xml:space="preserve"> </w:t>
      </w:r>
      <w:r w:rsidR="004E3FEF" w:rsidRPr="00142401">
        <w:rPr>
          <w:rFonts w:ascii="Times New Roman" w:hAnsi="Times New Roman"/>
          <w:caps w:val="0"/>
          <w:sz w:val="22"/>
          <w:szCs w:val="22"/>
        </w:rPr>
        <w:t>és milyen betegségek esetén alkalmazható</w:t>
      </w:r>
      <w:r w:rsidR="00EA25CD" w:rsidRPr="00142401">
        <w:rPr>
          <w:rFonts w:ascii="Times New Roman" w:hAnsi="Times New Roman"/>
          <w:sz w:val="22"/>
          <w:szCs w:val="22"/>
        </w:rPr>
        <w:t>?</w:t>
      </w:r>
    </w:p>
    <w:p w14:paraId="64B3733C" w14:textId="77777777" w:rsidR="00EA25CD" w:rsidRPr="00142401" w:rsidRDefault="00EA25CD" w:rsidP="00142401">
      <w:pPr>
        <w:widowControl w:val="0"/>
        <w:suppressAutoHyphens w:val="0"/>
        <w:ind w:left="567" w:hanging="567"/>
        <w:jc w:val="left"/>
        <w:rPr>
          <w:rFonts w:ascii="Times New Roman" w:hAnsi="Times New Roman"/>
          <w:sz w:val="22"/>
          <w:szCs w:val="22"/>
        </w:rPr>
      </w:pPr>
    </w:p>
    <w:p w14:paraId="5358B9C2" w14:textId="77777777" w:rsidR="00B53CAB" w:rsidRPr="00142401" w:rsidRDefault="00B53CAB"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 Zoledronsav Richter CalciplusD kétféle gyógyszert tartalmaz közös csomagolásban:</w:t>
      </w:r>
    </w:p>
    <w:p w14:paraId="0DDB3613" w14:textId="77777777" w:rsidR="00B53CAB" w:rsidRPr="00142401" w:rsidRDefault="00B53CAB" w:rsidP="00142401">
      <w:pPr>
        <w:widowControl w:val="0"/>
        <w:suppressAutoHyphens w:val="0"/>
        <w:autoSpaceDE w:val="0"/>
        <w:autoSpaceDN w:val="0"/>
        <w:adjustRightInd w:val="0"/>
        <w:jc w:val="left"/>
        <w:rPr>
          <w:rFonts w:ascii="Times New Roman" w:hAnsi="Times New Roman"/>
          <w:b/>
          <w:bCs/>
          <w:sz w:val="22"/>
          <w:szCs w:val="22"/>
          <w:u w:val="single"/>
        </w:rPr>
      </w:pPr>
      <w:r w:rsidRPr="00142401">
        <w:rPr>
          <w:rFonts w:ascii="Times New Roman" w:hAnsi="Times New Roman"/>
          <w:sz w:val="22"/>
          <w:szCs w:val="22"/>
        </w:rPr>
        <w:t>-</w:t>
      </w:r>
      <w:r w:rsidRPr="00142401">
        <w:rPr>
          <w:rFonts w:ascii="Times New Roman" w:hAnsi="Times New Roman"/>
          <w:sz w:val="22"/>
          <w:szCs w:val="22"/>
        </w:rPr>
        <w:tab/>
        <w:t xml:space="preserve">Zoledronsav Richter </w:t>
      </w:r>
      <w:r w:rsidR="00D471B0">
        <w:rPr>
          <w:rFonts w:ascii="Times New Roman" w:hAnsi="Times New Roman"/>
          <w:sz w:val="22"/>
          <w:szCs w:val="22"/>
        </w:rPr>
        <w:t>4 mg/100 ml</w:t>
      </w:r>
      <w:r w:rsidRPr="00142401">
        <w:rPr>
          <w:rFonts w:ascii="Times New Roman" w:hAnsi="Times New Roman"/>
          <w:sz w:val="22"/>
          <w:szCs w:val="22"/>
        </w:rPr>
        <w:t xml:space="preserve"> </w:t>
      </w:r>
      <w:r w:rsidR="00D471B0">
        <w:rPr>
          <w:rFonts w:ascii="Times New Roman" w:hAnsi="Times New Roman"/>
          <w:sz w:val="22"/>
          <w:szCs w:val="22"/>
        </w:rPr>
        <w:t>oldatos infúzió</w:t>
      </w:r>
    </w:p>
    <w:p w14:paraId="2DB62E47" w14:textId="77777777" w:rsidR="00B53CAB" w:rsidRPr="00142401" w:rsidRDefault="00B53CAB" w:rsidP="00142401">
      <w:pPr>
        <w:widowControl w:val="0"/>
        <w:suppressAutoHyphens w:val="0"/>
        <w:autoSpaceDE w:val="0"/>
        <w:autoSpaceDN w:val="0"/>
        <w:adjustRightInd w:val="0"/>
        <w:jc w:val="left"/>
        <w:rPr>
          <w:rFonts w:ascii="Times New Roman" w:hAnsi="Times New Roman"/>
          <w:sz w:val="22"/>
          <w:szCs w:val="22"/>
        </w:rPr>
      </w:pPr>
      <w:r w:rsidRPr="00142401">
        <w:rPr>
          <w:rFonts w:ascii="Times New Roman" w:hAnsi="Times New Roman"/>
          <w:sz w:val="22"/>
          <w:szCs w:val="22"/>
        </w:rPr>
        <w:t>-</w:t>
      </w:r>
      <w:r w:rsidRPr="00142401">
        <w:rPr>
          <w:rFonts w:ascii="Times New Roman" w:hAnsi="Times New Roman"/>
          <w:sz w:val="22"/>
          <w:szCs w:val="22"/>
        </w:rPr>
        <w:tab/>
        <w:t>CalciviD filmtabletta</w:t>
      </w:r>
      <w:r w:rsidR="0001034D" w:rsidRPr="00142401">
        <w:rPr>
          <w:rFonts w:ascii="Times New Roman" w:hAnsi="Times New Roman"/>
          <w:sz w:val="22"/>
          <w:szCs w:val="22"/>
        </w:rPr>
        <w:t>.</w:t>
      </w:r>
    </w:p>
    <w:p w14:paraId="411A162F" w14:textId="77777777" w:rsidR="00B53CAB" w:rsidRPr="00142401" w:rsidRDefault="00B53CAB" w:rsidP="00142401">
      <w:pPr>
        <w:widowControl w:val="0"/>
        <w:suppressAutoHyphens w:val="0"/>
        <w:jc w:val="left"/>
        <w:rPr>
          <w:rFonts w:ascii="Times New Roman" w:hAnsi="Times New Roman"/>
          <w:sz w:val="22"/>
          <w:szCs w:val="22"/>
        </w:rPr>
      </w:pPr>
    </w:p>
    <w:p w14:paraId="20D1F25A" w14:textId="77777777" w:rsidR="00CF7B3C" w:rsidRPr="00142401" w:rsidRDefault="00CF7B3C"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Hogyan hat a Zoledronsav Richter CalciplusD?</w:t>
      </w:r>
    </w:p>
    <w:p w14:paraId="314B220A" w14:textId="77777777" w:rsidR="00B53CAB" w:rsidRPr="00142401" w:rsidRDefault="00B53CAB" w:rsidP="00142401">
      <w:pPr>
        <w:pStyle w:val="Default"/>
        <w:widowControl w:val="0"/>
        <w:rPr>
          <w:color w:val="auto"/>
          <w:sz w:val="22"/>
          <w:szCs w:val="22"/>
        </w:rPr>
      </w:pPr>
      <w:r w:rsidRPr="00142401">
        <w:rPr>
          <w:color w:val="auto"/>
          <w:sz w:val="22"/>
          <w:szCs w:val="22"/>
        </w:rPr>
        <w:t>A Zoledronsav Richter-ben lévő hatóanyag a zoledronsav, ami a biszfoszfonátoknak nevezett hatóanyagok csoportjába tartozik. A zoledronsav úgy hat, hogy a csonthoz kötődik, és lassítja a csontban bekövetkező változás sebességét. A</w:t>
      </w:r>
      <w:r w:rsidRPr="00142401">
        <w:rPr>
          <w:b/>
          <w:bCs/>
          <w:color w:val="auto"/>
          <w:sz w:val="22"/>
          <w:szCs w:val="22"/>
        </w:rPr>
        <w:t xml:space="preserve"> </w:t>
      </w:r>
      <w:r w:rsidRPr="00142401">
        <w:rPr>
          <w:bCs/>
          <w:color w:val="auto"/>
          <w:sz w:val="22"/>
          <w:szCs w:val="22"/>
        </w:rPr>
        <w:t xml:space="preserve">csontszövődmények, </w:t>
      </w:r>
      <w:r w:rsidRPr="00142401">
        <w:rPr>
          <w:color w:val="auto"/>
          <w:sz w:val="22"/>
          <w:szCs w:val="22"/>
        </w:rPr>
        <w:t xml:space="preserve">például a törések </w:t>
      </w:r>
      <w:r w:rsidRPr="00142401">
        <w:rPr>
          <w:bCs/>
          <w:color w:val="auto"/>
          <w:sz w:val="22"/>
          <w:szCs w:val="22"/>
        </w:rPr>
        <w:t xml:space="preserve">megelőzésére </w:t>
      </w:r>
      <w:r w:rsidRPr="00142401">
        <w:rPr>
          <w:color w:val="auto"/>
          <w:sz w:val="22"/>
          <w:szCs w:val="22"/>
        </w:rPr>
        <w:t>csontáttétes (a rákos daganat átterjedése a kiindulási helyről a csontra) felnőtteknél alkalmazzák.</w:t>
      </w:r>
    </w:p>
    <w:p w14:paraId="2A65AE14" w14:textId="77777777" w:rsidR="009846A2" w:rsidRPr="00142401" w:rsidRDefault="009846A2" w:rsidP="00142401">
      <w:pPr>
        <w:widowControl w:val="0"/>
        <w:suppressAutoHyphens w:val="0"/>
        <w:jc w:val="left"/>
        <w:rPr>
          <w:rFonts w:ascii="Times New Roman" w:hAnsi="Times New Roman"/>
          <w:sz w:val="22"/>
          <w:szCs w:val="22"/>
        </w:rPr>
      </w:pPr>
    </w:p>
    <w:p w14:paraId="19D403F1" w14:textId="77777777" w:rsidR="006D018E" w:rsidRPr="00142401" w:rsidRDefault="006D018E"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 CalciviD kalciumot és D</w:t>
      </w:r>
      <w:r w:rsidRPr="00142401">
        <w:rPr>
          <w:rFonts w:ascii="Times New Roman" w:hAnsi="Times New Roman"/>
          <w:sz w:val="22"/>
          <w:szCs w:val="22"/>
          <w:vertAlign w:val="subscript"/>
        </w:rPr>
        <w:t>3</w:t>
      </w:r>
      <w:r w:rsidRPr="00142401">
        <w:rPr>
          <w:rFonts w:ascii="Times New Roman" w:hAnsi="Times New Roman"/>
          <w:sz w:val="22"/>
          <w:szCs w:val="22"/>
        </w:rPr>
        <w:t>-vitamint (más néven kolekalciferolt) tartalmaz. Alkalmazása ajánlott a kalcium- és D</w:t>
      </w:r>
      <w:r w:rsidRPr="00142401">
        <w:rPr>
          <w:rFonts w:ascii="Times New Roman" w:hAnsi="Times New Roman"/>
          <w:sz w:val="22"/>
          <w:szCs w:val="22"/>
          <w:vertAlign w:val="subscript"/>
        </w:rPr>
        <w:t>3</w:t>
      </w:r>
      <w:r w:rsidRPr="00142401">
        <w:rPr>
          <w:rFonts w:ascii="Times New Roman" w:hAnsi="Times New Roman"/>
          <w:sz w:val="22"/>
          <w:szCs w:val="22"/>
        </w:rPr>
        <w:t xml:space="preserve">-vitamin hiányának megelőzésére és kezelésére, </w:t>
      </w:r>
      <w:r w:rsidR="00B53CAB" w:rsidRPr="00142401">
        <w:rPr>
          <w:rFonts w:ascii="Times New Roman" w:hAnsi="Times New Roman"/>
          <w:sz w:val="22"/>
          <w:szCs w:val="22"/>
        </w:rPr>
        <w:t>ami a zoledronsav kezelés következtében alakul ki</w:t>
      </w:r>
      <w:r w:rsidRPr="00142401">
        <w:rPr>
          <w:rFonts w:ascii="Times New Roman" w:hAnsi="Times New Roman"/>
          <w:sz w:val="22"/>
          <w:szCs w:val="22"/>
        </w:rPr>
        <w:t>.</w:t>
      </w:r>
    </w:p>
    <w:p w14:paraId="75A803BF" w14:textId="77777777" w:rsidR="00B53CAB" w:rsidRPr="00142401" w:rsidRDefault="00B53CAB" w:rsidP="00142401">
      <w:pPr>
        <w:widowControl w:val="0"/>
        <w:suppressAutoHyphens w:val="0"/>
        <w:jc w:val="left"/>
        <w:rPr>
          <w:rFonts w:ascii="Times New Roman" w:hAnsi="Times New Roman"/>
          <w:sz w:val="22"/>
          <w:szCs w:val="22"/>
        </w:rPr>
      </w:pPr>
    </w:p>
    <w:p w14:paraId="49A4B65D" w14:textId="77777777" w:rsidR="00EC3EEE" w:rsidRPr="00142401" w:rsidRDefault="00EC3EEE"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Az orvosa azért írta fe</w:t>
      </w:r>
      <w:r w:rsidR="003F43B5" w:rsidRPr="00142401">
        <w:rPr>
          <w:rFonts w:ascii="Times New Roman" w:hAnsi="Times New Roman"/>
          <w:sz w:val="22"/>
          <w:szCs w:val="22"/>
        </w:rPr>
        <w:t xml:space="preserve">l Önnek a </w:t>
      </w:r>
      <w:r w:rsidR="002D5C4C" w:rsidRPr="00142401">
        <w:rPr>
          <w:rFonts w:ascii="Times New Roman" w:hAnsi="Times New Roman"/>
          <w:sz w:val="22"/>
          <w:szCs w:val="22"/>
        </w:rPr>
        <w:t>Zoledronsav Richter CalciplusD</w:t>
      </w:r>
      <w:r w:rsidR="0062297D" w:rsidRPr="00142401">
        <w:rPr>
          <w:rFonts w:ascii="Times New Roman" w:hAnsi="Times New Roman"/>
          <w:sz w:val="22"/>
          <w:szCs w:val="22"/>
        </w:rPr>
        <w:t>-t</w:t>
      </w:r>
      <w:r w:rsidR="003F43B5" w:rsidRPr="00142401">
        <w:rPr>
          <w:rFonts w:ascii="Times New Roman" w:hAnsi="Times New Roman"/>
          <w:sz w:val="22"/>
          <w:szCs w:val="22"/>
        </w:rPr>
        <w:t>,</w:t>
      </w:r>
      <w:r w:rsidR="006D018E" w:rsidRPr="00142401">
        <w:rPr>
          <w:rFonts w:ascii="Times New Roman" w:hAnsi="Times New Roman"/>
          <w:sz w:val="22"/>
          <w:szCs w:val="22"/>
        </w:rPr>
        <w:t xml:space="preserve"> mert a </w:t>
      </w:r>
      <w:r w:rsidR="002D5C4C" w:rsidRPr="00142401">
        <w:rPr>
          <w:rFonts w:ascii="Times New Roman" w:hAnsi="Times New Roman"/>
          <w:sz w:val="22"/>
          <w:szCs w:val="22"/>
        </w:rPr>
        <w:t>Zoledronsav Richter</w:t>
      </w:r>
      <w:r w:rsidR="0001034D" w:rsidRPr="00142401">
        <w:rPr>
          <w:rFonts w:ascii="Times New Roman" w:hAnsi="Times New Roman"/>
          <w:sz w:val="22"/>
          <w:szCs w:val="22"/>
        </w:rPr>
        <w:t>-</w:t>
      </w:r>
      <w:r w:rsidR="002D5C4C" w:rsidRPr="00142401">
        <w:rPr>
          <w:rFonts w:ascii="Times New Roman" w:hAnsi="Times New Roman"/>
          <w:sz w:val="22"/>
          <w:szCs w:val="22"/>
        </w:rPr>
        <w:t>re</w:t>
      </w:r>
      <w:r w:rsidR="006D018E" w:rsidRPr="00142401">
        <w:rPr>
          <w:rFonts w:ascii="Times New Roman" w:hAnsi="Times New Roman"/>
          <w:sz w:val="22"/>
          <w:szCs w:val="22"/>
        </w:rPr>
        <w:t xml:space="preserve"> és a CalciviD-</w:t>
      </w:r>
      <w:r w:rsidR="002D5C4C" w:rsidRPr="00142401">
        <w:rPr>
          <w:rFonts w:ascii="Times New Roman" w:hAnsi="Times New Roman"/>
          <w:sz w:val="22"/>
          <w:szCs w:val="22"/>
        </w:rPr>
        <w:t>re is szüksége van.</w:t>
      </w:r>
    </w:p>
    <w:p w14:paraId="4EF4F0EA" w14:textId="77777777" w:rsidR="002D5C4C" w:rsidRPr="00142401" w:rsidRDefault="002D5C4C" w:rsidP="00142401">
      <w:pPr>
        <w:widowControl w:val="0"/>
        <w:suppressAutoHyphens w:val="0"/>
        <w:jc w:val="left"/>
        <w:rPr>
          <w:rFonts w:ascii="Times New Roman" w:hAnsi="Times New Roman"/>
          <w:sz w:val="22"/>
          <w:szCs w:val="22"/>
        </w:rPr>
      </w:pPr>
    </w:p>
    <w:p w14:paraId="25CB26C3" w14:textId="77777777" w:rsidR="006D018E" w:rsidRPr="00142401" w:rsidRDefault="006D018E" w:rsidP="00142401">
      <w:pPr>
        <w:pStyle w:val="WW-BodyTextIndent2"/>
        <w:widowControl w:val="0"/>
        <w:suppressAutoHyphens w:val="0"/>
        <w:spacing w:before="0"/>
        <w:ind w:left="0" w:firstLine="0"/>
        <w:jc w:val="left"/>
        <w:rPr>
          <w:rFonts w:ascii="Times New Roman" w:hAnsi="Times New Roman"/>
          <w:sz w:val="22"/>
          <w:szCs w:val="22"/>
        </w:rPr>
      </w:pPr>
      <w:r w:rsidRPr="00142401">
        <w:rPr>
          <w:rFonts w:ascii="Times New Roman" w:hAnsi="Times New Roman"/>
          <w:sz w:val="22"/>
          <w:szCs w:val="22"/>
        </w:rPr>
        <w:t xml:space="preserve">Kérjük, hogy a részletes </w:t>
      </w:r>
      <w:r w:rsidR="002D5C4C" w:rsidRPr="00142401">
        <w:rPr>
          <w:rFonts w:ascii="Times New Roman" w:hAnsi="Times New Roman"/>
          <w:sz w:val="22"/>
          <w:szCs w:val="22"/>
        </w:rPr>
        <w:t>alkalmazási</w:t>
      </w:r>
      <w:r w:rsidRPr="00142401">
        <w:rPr>
          <w:rFonts w:ascii="Times New Roman" w:hAnsi="Times New Roman"/>
          <w:sz w:val="22"/>
          <w:szCs w:val="22"/>
        </w:rPr>
        <w:t xml:space="preserve"> utasításokat is gondosan olvassa el!</w:t>
      </w:r>
    </w:p>
    <w:p w14:paraId="7D9AD3F0" w14:textId="77777777" w:rsidR="00ED1F55" w:rsidRPr="00142401" w:rsidRDefault="00ED1F55" w:rsidP="00142401">
      <w:pPr>
        <w:widowControl w:val="0"/>
        <w:suppressAutoHyphens w:val="0"/>
        <w:jc w:val="left"/>
        <w:rPr>
          <w:rFonts w:ascii="Times New Roman" w:hAnsi="Times New Roman"/>
          <w:sz w:val="22"/>
          <w:szCs w:val="22"/>
        </w:rPr>
      </w:pPr>
    </w:p>
    <w:p w14:paraId="37C19ADE" w14:textId="77777777" w:rsidR="003A0BBA" w:rsidRPr="00142401" w:rsidRDefault="00DF0043"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Kezelőorvosa rendszeres időközönként újraértékeli</w:t>
      </w:r>
      <w:r w:rsidRPr="00142401" w:rsidDel="00DF0043">
        <w:rPr>
          <w:rFonts w:ascii="Times New Roman" w:hAnsi="Times New Roman"/>
          <w:sz w:val="22"/>
          <w:szCs w:val="22"/>
        </w:rPr>
        <w:t xml:space="preserve"> </w:t>
      </w:r>
      <w:r w:rsidRPr="00142401">
        <w:rPr>
          <w:rFonts w:ascii="Times New Roman" w:hAnsi="Times New Roman"/>
          <w:sz w:val="22"/>
          <w:szCs w:val="22"/>
        </w:rPr>
        <w:t>a</w:t>
      </w:r>
      <w:r w:rsidR="003A0BBA" w:rsidRPr="00142401">
        <w:rPr>
          <w:rFonts w:ascii="Times New Roman" w:hAnsi="Times New Roman"/>
          <w:sz w:val="22"/>
          <w:szCs w:val="22"/>
        </w:rPr>
        <w:t xml:space="preserve"> folyamatos kezelés szükségességét.</w:t>
      </w:r>
    </w:p>
    <w:p w14:paraId="195F1A15" w14:textId="77777777" w:rsidR="003A0BBA" w:rsidRPr="00142401" w:rsidRDefault="003A0BBA" w:rsidP="00142401">
      <w:pPr>
        <w:widowControl w:val="0"/>
        <w:suppressAutoHyphens w:val="0"/>
        <w:jc w:val="left"/>
        <w:rPr>
          <w:rFonts w:ascii="Times New Roman" w:hAnsi="Times New Roman"/>
          <w:sz w:val="22"/>
          <w:szCs w:val="22"/>
        </w:rPr>
      </w:pPr>
    </w:p>
    <w:p w14:paraId="70784C87" w14:textId="77777777" w:rsidR="003A0BBA" w:rsidRPr="00142401" w:rsidRDefault="003A0BBA" w:rsidP="00142401">
      <w:pPr>
        <w:pStyle w:val="WW-BodyTextIndent2"/>
        <w:widowControl w:val="0"/>
        <w:suppressAutoHyphens w:val="0"/>
        <w:spacing w:before="0"/>
        <w:ind w:left="0" w:firstLine="0"/>
        <w:jc w:val="left"/>
        <w:rPr>
          <w:rFonts w:ascii="Times New Roman" w:hAnsi="Times New Roman"/>
          <w:sz w:val="22"/>
          <w:szCs w:val="22"/>
        </w:rPr>
      </w:pPr>
    </w:p>
    <w:p w14:paraId="521CBA06" w14:textId="77777777" w:rsidR="00E2595A" w:rsidRPr="00142401" w:rsidRDefault="00F67412" w:rsidP="002341B4">
      <w:pPr>
        <w:pStyle w:val="NormlWeb"/>
        <w:widowControl w:val="0"/>
        <w:spacing w:before="0" w:beforeAutospacing="0" w:after="0"/>
        <w:ind w:left="567" w:hanging="567"/>
        <w:rPr>
          <w:rFonts w:ascii="Times New Roman" w:hAnsi="Times New Roman"/>
          <w:b/>
          <w:sz w:val="22"/>
          <w:szCs w:val="22"/>
        </w:rPr>
      </w:pPr>
      <w:r w:rsidRPr="00142401">
        <w:rPr>
          <w:rFonts w:ascii="Times New Roman" w:hAnsi="Times New Roman"/>
          <w:b/>
          <w:sz w:val="22"/>
          <w:szCs w:val="22"/>
        </w:rPr>
        <w:t>2.</w:t>
      </w:r>
      <w:r w:rsidRPr="00142401">
        <w:rPr>
          <w:rFonts w:ascii="Times New Roman" w:hAnsi="Times New Roman"/>
          <w:b/>
          <w:sz w:val="22"/>
          <w:szCs w:val="22"/>
        </w:rPr>
        <w:tab/>
      </w:r>
      <w:r w:rsidR="003A0BBA" w:rsidRPr="00142401">
        <w:rPr>
          <w:rFonts w:ascii="Times New Roman" w:hAnsi="Times New Roman"/>
          <w:b/>
          <w:sz w:val="22"/>
          <w:szCs w:val="22"/>
        </w:rPr>
        <w:t xml:space="preserve">Tudnivalók a </w:t>
      </w:r>
      <w:r w:rsidR="002D5C4C" w:rsidRPr="00142401">
        <w:rPr>
          <w:rFonts w:ascii="Times New Roman" w:hAnsi="Times New Roman"/>
          <w:b/>
          <w:sz w:val="22"/>
          <w:szCs w:val="22"/>
        </w:rPr>
        <w:t>Zoledronsav Richter CalciplusD alkalmazása</w:t>
      </w:r>
      <w:r w:rsidR="003A0BBA" w:rsidRPr="00142401">
        <w:rPr>
          <w:rFonts w:ascii="Times New Roman" w:hAnsi="Times New Roman"/>
          <w:b/>
          <w:sz w:val="22"/>
          <w:szCs w:val="22"/>
        </w:rPr>
        <w:t xml:space="preserve"> előtt</w:t>
      </w:r>
    </w:p>
    <w:p w14:paraId="33195012" w14:textId="77777777" w:rsidR="00E2595A" w:rsidRPr="00142401" w:rsidRDefault="00E2595A" w:rsidP="00142401">
      <w:pPr>
        <w:pStyle w:val="WW-BodyTextIndent2"/>
        <w:widowControl w:val="0"/>
        <w:suppressAutoHyphens w:val="0"/>
        <w:spacing w:before="0"/>
        <w:ind w:left="0" w:firstLine="0"/>
        <w:jc w:val="left"/>
        <w:rPr>
          <w:rFonts w:ascii="Times New Roman" w:hAnsi="Times New Roman"/>
          <w:sz w:val="22"/>
          <w:szCs w:val="22"/>
        </w:rPr>
      </w:pPr>
    </w:p>
    <w:p w14:paraId="6D219ED9" w14:textId="77777777" w:rsidR="00592B8E" w:rsidRPr="00142401" w:rsidRDefault="00592B8E" w:rsidP="00142401">
      <w:pPr>
        <w:pStyle w:val="Default"/>
        <w:widowControl w:val="0"/>
        <w:rPr>
          <w:color w:val="auto"/>
          <w:sz w:val="22"/>
          <w:szCs w:val="22"/>
        </w:rPr>
      </w:pPr>
      <w:r w:rsidRPr="00142401">
        <w:rPr>
          <w:color w:val="auto"/>
          <w:sz w:val="22"/>
          <w:szCs w:val="22"/>
        </w:rPr>
        <w:t xml:space="preserve">Gondosan kövesse az orvosától kapott valamennyi utasítást. </w:t>
      </w:r>
    </w:p>
    <w:p w14:paraId="3DD7E2A5" w14:textId="77777777" w:rsidR="00592B8E" w:rsidRPr="00142401" w:rsidRDefault="00592B8E" w:rsidP="00142401">
      <w:pPr>
        <w:widowControl w:val="0"/>
        <w:suppressAutoHyphens w:val="0"/>
        <w:jc w:val="left"/>
        <w:rPr>
          <w:rFonts w:ascii="Times New Roman" w:hAnsi="Times New Roman"/>
          <w:sz w:val="22"/>
          <w:szCs w:val="22"/>
        </w:rPr>
      </w:pPr>
      <w:r w:rsidRPr="00142401">
        <w:rPr>
          <w:rFonts w:ascii="Times New Roman" w:hAnsi="Times New Roman"/>
          <w:sz w:val="22"/>
          <w:szCs w:val="22"/>
        </w:rPr>
        <w:lastRenderedPageBreak/>
        <w:t>Kezelőorvosa, mielőtt elkezdené a Zoledronsav Richter CalciplusD-kezelést, vérvizsgálatokat fog végezni, és rendszeres időközönként ellenőrizni fogja, hogy hogyan reagál a kezelésre.</w:t>
      </w:r>
    </w:p>
    <w:p w14:paraId="1E1E9881" w14:textId="77777777" w:rsidR="00592B8E" w:rsidRPr="00142401" w:rsidRDefault="00592B8E" w:rsidP="00142401">
      <w:pPr>
        <w:widowControl w:val="0"/>
        <w:suppressAutoHyphens w:val="0"/>
        <w:jc w:val="left"/>
        <w:rPr>
          <w:rFonts w:ascii="Times New Roman" w:hAnsi="Times New Roman"/>
          <w:sz w:val="22"/>
          <w:szCs w:val="22"/>
        </w:rPr>
      </w:pPr>
    </w:p>
    <w:p w14:paraId="16CD480F" w14:textId="77777777" w:rsidR="00592B8E" w:rsidRPr="00142401" w:rsidRDefault="00592B8E"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 xml:space="preserve">Nem kaphat </w:t>
      </w:r>
      <w:r w:rsidRPr="00142401">
        <w:rPr>
          <w:rFonts w:ascii="Times New Roman" w:hAnsi="Times New Roman"/>
          <w:b/>
          <w:bCs/>
          <w:sz w:val="22"/>
          <w:szCs w:val="22"/>
        </w:rPr>
        <w:t>Zoledronsav Richter</w:t>
      </w:r>
      <w:r w:rsidRPr="00142401">
        <w:rPr>
          <w:rFonts w:ascii="Times New Roman" w:hAnsi="Times New Roman"/>
          <w:b/>
          <w:sz w:val="22"/>
          <w:szCs w:val="22"/>
        </w:rPr>
        <w:t>-t:</w:t>
      </w:r>
    </w:p>
    <w:p w14:paraId="5C522DF5" w14:textId="77777777" w:rsidR="00592B8E" w:rsidRPr="00142401" w:rsidRDefault="00592B8E" w:rsidP="00142401">
      <w:pPr>
        <w:widowControl w:val="0"/>
        <w:numPr>
          <w:ilvl w:val="0"/>
          <w:numId w:val="11"/>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ha allergiás a zoledronsavra, egyéb biszfoszfonátra (ebbe a hatóanyagcsoportba tartozik a Zoledronsav Richter is), vagy a gyógyszer (6. pontban felsorolt) egyéb összetevőjére.</w:t>
      </w:r>
    </w:p>
    <w:p w14:paraId="57B9E6EB" w14:textId="77777777" w:rsidR="00592B8E" w:rsidRPr="00142401" w:rsidRDefault="00592B8E" w:rsidP="00142401">
      <w:pPr>
        <w:widowControl w:val="0"/>
        <w:numPr>
          <w:ilvl w:val="0"/>
          <w:numId w:val="11"/>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ha Ön szoptat.</w:t>
      </w:r>
    </w:p>
    <w:p w14:paraId="11DCBA30" w14:textId="77777777" w:rsidR="00592B8E" w:rsidRPr="00142401" w:rsidRDefault="00592B8E" w:rsidP="00142401">
      <w:pPr>
        <w:widowControl w:val="0"/>
        <w:suppressAutoHyphens w:val="0"/>
        <w:jc w:val="left"/>
        <w:rPr>
          <w:rFonts w:ascii="Times New Roman" w:hAnsi="Times New Roman"/>
          <w:sz w:val="22"/>
          <w:szCs w:val="22"/>
        </w:rPr>
      </w:pPr>
    </w:p>
    <w:p w14:paraId="5BDF7DBB" w14:textId="77777777" w:rsidR="000F70D5" w:rsidRPr="00142401" w:rsidRDefault="007F6C67"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 xml:space="preserve">Ne szedje a </w:t>
      </w:r>
      <w:r w:rsidR="00922FD7" w:rsidRPr="00142401">
        <w:rPr>
          <w:rFonts w:ascii="Times New Roman" w:hAnsi="Times New Roman"/>
          <w:b/>
          <w:sz w:val="22"/>
          <w:szCs w:val="22"/>
        </w:rPr>
        <w:t>Calci</w:t>
      </w:r>
      <w:r w:rsidR="00592B8E" w:rsidRPr="00142401">
        <w:rPr>
          <w:rFonts w:ascii="Times New Roman" w:hAnsi="Times New Roman"/>
          <w:b/>
          <w:sz w:val="22"/>
          <w:szCs w:val="22"/>
        </w:rPr>
        <w:t>vi</w:t>
      </w:r>
      <w:r w:rsidR="00922FD7" w:rsidRPr="00142401">
        <w:rPr>
          <w:rFonts w:ascii="Times New Roman" w:hAnsi="Times New Roman"/>
          <w:b/>
          <w:sz w:val="22"/>
          <w:szCs w:val="22"/>
        </w:rPr>
        <w:t>D</w:t>
      </w:r>
      <w:r w:rsidR="00B36E5D" w:rsidRPr="00142401">
        <w:rPr>
          <w:rFonts w:ascii="Times New Roman" w:hAnsi="Times New Roman"/>
          <w:b/>
          <w:sz w:val="22"/>
          <w:szCs w:val="22"/>
        </w:rPr>
        <w:t>-</w:t>
      </w:r>
      <w:r w:rsidR="00592B8E" w:rsidRPr="00142401">
        <w:rPr>
          <w:rFonts w:ascii="Times New Roman" w:hAnsi="Times New Roman"/>
          <w:b/>
          <w:sz w:val="22"/>
          <w:szCs w:val="22"/>
        </w:rPr>
        <w:t>e</w:t>
      </w:r>
      <w:r w:rsidR="00B36E5D" w:rsidRPr="00142401">
        <w:rPr>
          <w:rFonts w:ascii="Times New Roman" w:hAnsi="Times New Roman"/>
          <w:b/>
          <w:sz w:val="22"/>
          <w:szCs w:val="22"/>
        </w:rPr>
        <w:t>t</w:t>
      </w:r>
    </w:p>
    <w:p w14:paraId="27E754EA" w14:textId="77777777" w:rsidR="007F6C67" w:rsidRPr="00142401" w:rsidRDefault="00B36E5D" w:rsidP="00142401">
      <w:pPr>
        <w:widowControl w:val="0"/>
        <w:numPr>
          <w:ilvl w:val="0"/>
          <w:numId w:val="3"/>
        </w:numPr>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ha </w:t>
      </w:r>
      <w:r w:rsidR="007F6C67" w:rsidRPr="00142401">
        <w:rPr>
          <w:rFonts w:ascii="Times New Roman" w:hAnsi="Times New Roman"/>
          <w:sz w:val="22"/>
          <w:szCs w:val="22"/>
        </w:rPr>
        <w:t xml:space="preserve">allergiás </w:t>
      </w:r>
      <w:r w:rsidR="00A809FE" w:rsidRPr="00142401">
        <w:rPr>
          <w:rFonts w:ascii="Times New Roman" w:hAnsi="Times New Roman"/>
          <w:sz w:val="22"/>
          <w:szCs w:val="22"/>
        </w:rPr>
        <w:t>bármelyik hatóanyagra</w:t>
      </w:r>
      <w:r w:rsidRPr="00142401">
        <w:rPr>
          <w:rFonts w:ascii="Times New Roman" w:hAnsi="Times New Roman"/>
          <w:sz w:val="22"/>
          <w:szCs w:val="22"/>
        </w:rPr>
        <w:t xml:space="preserve"> vagy </w:t>
      </w:r>
      <w:r w:rsidR="00A809FE" w:rsidRPr="00142401">
        <w:rPr>
          <w:rFonts w:ascii="Times New Roman" w:hAnsi="Times New Roman"/>
          <w:sz w:val="22"/>
          <w:szCs w:val="22"/>
        </w:rPr>
        <w:t xml:space="preserve">a </w:t>
      </w:r>
      <w:r w:rsidR="003A0BBA" w:rsidRPr="00142401">
        <w:rPr>
          <w:rFonts w:ascii="Times New Roman" w:hAnsi="Times New Roman"/>
          <w:sz w:val="22"/>
          <w:szCs w:val="22"/>
        </w:rPr>
        <w:t>gyógyszer (6. pontban felsorolt)</w:t>
      </w:r>
      <w:r w:rsidR="00A809FE" w:rsidRPr="00142401">
        <w:rPr>
          <w:rFonts w:ascii="Times New Roman" w:hAnsi="Times New Roman"/>
          <w:sz w:val="22"/>
          <w:szCs w:val="22"/>
        </w:rPr>
        <w:t xml:space="preserve"> egyéb </w:t>
      </w:r>
      <w:r w:rsidR="007F6C67" w:rsidRPr="00142401">
        <w:rPr>
          <w:rFonts w:ascii="Times New Roman" w:hAnsi="Times New Roman"/>
          <w:sz w:val="22"/>
          <w:szCs w:val="22"/>
        </w:rPr>
        <w:t>összetevőjére</w:t>
      </w:r>
      <w:r w:rsidR="002906F1" w:rsidRPr="00142401">
        <w:rPr>
          <w:rFonts w:ascii="Times New Roman" w:hAnsi="Times New Roman"/>
          <w:sz w:val="22"/>
          <w:szCs w:val="22"/>
        </w:rPr>
        <w:t>,</w:t>
      </w:r>
    </w:p>
    <w:p w14:paraId="70B150A6" w14:textId="77777777" w:rsidR="00B36E5D" w:rsidRPr="00142401" w:rsidRDefault="00B36E5D" w:rsidP="00142401">
      <w:pPr>
        <w:widowControl w:val="0"/>
        <w:numPr>
          <w:ilvl w:val="0"/>
          <w:numId w:val="3"/>
        </w:numPr>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ha Ön veseelégtelenségben </w:t>
      </w:r>
      <w:r w:rsidR="00592B8E" w:rsidRPr="00142401">
        <w:rPr>
          <w:rFonts w:ascii="Times New Roman" w:hAnsi="Times New Roman"/>
          <w:sz w:val="22"/>
          <w:szCs w:val="22"/>
        </w:rPr>
        <w:t xml:space="preserve">vagy vesekövességben </w:t>
      </w:r>
      <w:r w:rsidRPr="00142401">
        <w:rPr>
          <w:rFonts w:ascii="Times New Roman" w:hAnsi="Times New Roman"/>
          <w:sz w:val="22"/>
          <w:szCs w:val="22"/>
        </w:rPr>
        <w:t>szenved</w:t>
      </w:r>
      <w:r w:rsidR="00C338F3" w:rsidRPr="00142401">
        <w:rPr>
          <w:rFonts w:ascii="Times New Roman" w:hAnsi="Times New Roman"/>
          <w:sz w:val="22"/>
          <w:szCs w:val="22"/>
        </w:rPr>
        <w:t>,</w:t>
      </w:r>
    </w:p>
    <w:p w14:paraId="5D6FE09F" w14:textId="77777777" w:rsidR="00EB14A5" w:rsidRPr="00142401" w:rsidRDefault="00EB14A5" w:rsidP="00142401">
      <w:pPr>
        <w:widowControl w:val="0"/>
        <w:numPr>
          <w:ilvl w:val="0"/>
          <w:numId w:val="3"/>
        </w:numPr>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ha </w:t>
      </w:r>
      <w:r w:rsidR="00ED277F" w:rsidRPr="00142401">
        <w:rPr>
          <w:rFonts w:ascii="Times New Roman" w:hAnsi="Times New Roman"/>
          <w:sz w:val="22"/>
          <w:szCs w:val="22"/>
        </w:rPr>
        <w:t xml:space="preserve">az </w:t>
      </w:r>
      <w:r w:rsidRPr="00142401">
        <w:rPr>
          <w:rFonts w:ascii="Times New Roman" w:hAnsi="Times New Roman"/>
          <w:sz w:val="22"/>
          <w:szCs w:val="22"/>
        </w:rPr>
        <w:t>Ön vérében emelkedett a D</w:t>
      </w:r>
      <w:r w:rsidR="000C1FD0" w:rsidRPr="00142401">
        <w:rPr>
          <w:rFonts w:ascii="Times New Roman" w:hAnsi="Times New Roman"/>
          <w:sz w:val="22"/>
          <w:szCs w:val="22"/>
        </w:rPr>
        <w:t>-</w:t>
      </w:r>
      <w:r w:rsidRPr="00142401">
        <w:rPr>
          <w:rFonts w:ascii="Times New Roman" w:hAnsi="Times New Roman"/>
          <w:sz w:val="22"/>
          <w:szCs w:val="22"/>
        </w:rPr>
        <w:t>vitamin</w:t>
      </w:r>
      <w:r w:rsidR="005A7E20">
        <w:rPr>
          <w:rFonts w:ascii="Times New Roman" w:hAnsi="Times New Roman"/>
          <w:sz w:val="22"/>
          <w:szCs w:val="22"/>
        </w:rPr>
        <w:t>-</w:t>
      </w:r>
      <w:r w:rsidRPr="00142401">
        <w:rPr>
          <w:rFonts w:ascii="Times New Roman" w:hAnsi="Times New Roman"/>
          <w:sz w:val="22"/>
          <w:szCs w:val="22"/>
        </w:rPr>
        <w:t>szint</w:t>
      </w:r>
      <w:r w:rsidR="00ED277F" w:rsidRPr="00142401">
        <w:rPr>
          <w:rFonts w:ascii="Times New Roman" w:hAnsi="Times New Roman"/>
          <w:sz w:val="22"/>
          <w:szCs w:val="22"/>
        </w:rPr>
        <w:t>,</w:t>
      </w:r>
    </w:p>
    <w:p w14:paraId="28091864" w14:textId="77777777" w:rsidR="00DF0043" w:rsidRPr="00142401" w:rsidRDefault="00EB14A5" w:rsidP="00142401">
      <w:pPr>
        <w:widowControl w:val="0"/>
        <w:numPr>
          <w:ilvl w:val="0"/>
          <w:numId w:val="3"/>
        </w:numPr>
        <w:suppressAutoHyphens w:val="0"/>
        <w:ind w:left="567" w:hanging="567"/>
        <w:jc w:val="left"/>
        <w:rPr>
          <w:rFonts w:ascii="Times New Roman" w:hAnsi="Times New Roman"/>
          <w:sz w:val="22"/>
          <w:szCs w:val="22"/>
        </w:rPr>
      </w:pPr>
      <w:r w:rsidRPr="00142401">
        <w:rPr>
          <w:rFonts w:ascii="Times New Roman" w:hAnsi="Times New Roman"/>
          <w:sz w:val="22"/>
          <w:szCs w:val="22"/>
        </w:rPr>
        <w:t>ha az Ön vizeletébe</w:t>
      </w:r>
      <w:r w:rsidR="00ED277F" w:rsidRPr="00142401">
        <w:rPr>
          <w:rFonts w:ascii="Times New Roman" w:hAnsi="Times New Roman"/>
          <w:sz w:val="22"/>
          <w:szCs w:val="22"/>
        </w:rPr>
        <w:t>n vagy vérében hosszú ideje</w:t>
      </w:r>
      <w:r w:rsidRPr="00142401">
        <w:rPr>
          <w:rFonts w:ascii="Times New Roman" w:hAnsi="Times New Roman"/>
          <w:sz w:val="22"/>
          <w:szCs w:val="22"/>
        </w:rPr>
        <w:t xml:space="preserve"> emelkedett a kalciumszint</w:t>
      </w:r>
      <w:r w:rsidR="0001034D" w:rsidRPr="00142401">
        <w:rPr>
          <w:rFonts w:ascii="Times New Roman" w:hAnsi="Times New Roman"/>
          <w:sz w:val="22"/>
          <w:szCs w:val="22"/>
        </w:rPr>
        <w:t>,</w:t>
      </w:r>
      <w:r w:rsidR="005B560F" w:rsidRPr="00142401">
        <w:rPr>
          <w:rFonts w:ascii="Times New Roman" w:hAnsi="Times New Roman"/>
          <w:sz w:val="22"/>
          <w:szCs w:val="22"/>
        </w:rPr>
        <w:t xml:space="preserve"> </w:t>
      </w:r>
    </w:p>
    <w:p w14:paraId="7FF98BFE" w14:textId="77777777" w:rsidR="00EB14A5" w:rsidRPr="00142401" w:rsidRDefault="00DF0043" w:rsidP="00142401">
      <w:pPr>
        <w:widowControl w:val="0"/>
        <w:numPr>
          <w:ilvl w:val="0"/>
          <w:numId w:val="3"/>
        </w:numPr>
        <w:suppressAutoHyphens w:val="0"/>
        <w:ind w:left="567" w:hanging="567"/>
        <w:jc w:val="left"/>
        <w:rPr>
          <w:rFonts w:ascii="Times New Roman" w:hAnsi="Times New Roman"/>
          <w:sz w:val="22"/>
          <w:szCs w:val="22"/>
        </w:rPr>
      </w:pPr>
      <w:r w:rsidRPr="00142401">
        <w:rPr>
          <w:rFonts w:ascii="Times New Roman" w:hAnsi="Times New Roman"/>
          <w:sz w:val="22"/>
          <w:szCs w:val="22"/>
        </w:rPr>
        <w:t>h</w:t>
      </w:r>
      <w:r w:rsidR="00EB14A5" w:rsidRPr="00142401">
        <w:rPr>
          <w:rFonts w:ascii="Times New Roman" w:hAnsi="Times New Roman"/>
          <w:sz w:val="22"/>
          <w:szCs w:val="22"/>
        </w:rPr>
        <w:t>a Ön allergiás</w:t>
      </w:r>
      <w:r w:rsidR="008A4DF4" w:rsidRPr="00142401">
        <w:rPr>
          <w:rFonts w:ascii="Times New Roman" w:hAnsi="Times New Roman"/>
          <w:sz w:val="22"/>
          <w:szCs w:val="22"/>
        </w:rPr>
        <w:t xml:space="preserve"> a földimogyoróra vagy a szójára, </w:t>
      </w:r>
      <w:r w:rsidRPr="00142401">
        <w:rPr>
          <w:rFonts w:ascii="Times New Roman" w:hAnsi="Times New Roman"/>
          <w:sz w:val="22"/>
          <w:szCs w:val="22"/>
        </w:rPr>
        <w:t>mivel a CalciviD filmtabletta hidrogénezett szójaolajat tartalmaz</w:t>
      </w:r>
      <w:r w:rsidRPr="00142401" w:rsidDel="00DF0043">
        <w:rPr>
          <w:rFonts w:ascii="Times New Roman" w:hAnsi="Times New Roman"/>
          <w:sz w:val="22"/>
          <w:szCs w:val="22"/>
        </w:rPr>
        <w:t xml:space="preserve"> </w:t>
      </w:r>
    </w:p>
    <w:p w14:paraId="237C7D0C" w14:textId="77777777" w:rsidR="00DE6E0C" w:rsidRPr="00142401" w:rsidRDefault="00DE6E0C" w:rsidP="00142401">
      <w:pPr>
        <w:widowControl w:val="0"/>
        <w:suppressAutoHyphens w:val="0"/>
        <w:jc w:val="left"/>
        <w:rPr>
          <w:rFonts w:ascii="Times New Roman" w:hAnsi="Times New Roman"/>
          <w:noProof/>
          <w:sz w:val="22"/>
          <w:szCs w:val="22"/>
        </w:rPr>
      </w:pPr>
    </w:p>
    <w:p w14:paraId="79D5ECE1" w14:textId="77777777" w:rsidR="000F70D5" w:rsidRPr="00142401" w:rsidRDefault="000F70D5"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Amennyiben úgy gondolja</w:t>
      </w:r>
      <w:r w:rsidR="00846CDD" w:rsidRPr="00142401">
        <w:rPr>
          <w:rFonts w:ascii="Times New Roman" w:hAnsi="Times New Roman"/>
          <w:sz w:val="22"/>
          <w:szCs w:val="22"/>
        </w:rPr>
        <w:t>, hogy</w:t>
      </w:r>
      <w:r w:rsidRPr="00142401">
        <w:rPr>
          <w:rFonts w:ascii="Times New Roman" w:hAnsi="Times New Roman"/>
          <w:sz w:val="22"/>
          <w:szCs w:val="22"/>
        </w:rPr>
        <w:t xml:space="preserve"> ezek közül bármelyik is vonatkozik Önre, ne </w:t>
      </w:r>
      <w:r w:rsidR="00FE745C" w:rsidRPr="00142401">
        <w:rPr>
          <w:rFonts w:ascii="Times New Roman" w:hAnsi="Times New Roman"/>
          <w:sz w:val="22"/>
          <w:szCs w:val="22"/>
        </w:rPr>
        <w:t xml:space="preserve">szedje a </w:t>
      </w:r>
      <w:r w:rsidR="00DF0043" w:rsidRPr="00142401">
        <w:rPr>
          <w:rFonts w:ascii="Times New Roman" w:hAnsi="Times New Roman"/>
          <w:sz w:val="22"/>
          <w:szCs w:val="22"/>
        </w:rPr>
        <w:t>film</w:t>
      </w:r>
      <w:r w:rsidR="00FE745C" w:rsidRPr="00142401">
        <w:rPr>
          <w:rFonts w:ascii="Times New Roman" w:hAnsi="Times New Roman"/>
          <w:sz w:val="22"/>
          <w:szCs w:val="22"/>
        </w:rPr>
        <w:t>tablettát</w:t>
      </w:r>
      <w:r w:rsidRPr="00142401">
        <w:rPr>
          <w:rFonts w:ascii="Times New Roman" w:hAnsi="Times New Roman"/>
          <w:sz w:val="22"/>
          <w:szCs w:val="22"/>
        </w:rPr>
        <w:t xml:space="preserve">. Először beszéljen orvosával, és kövesse az </w:t>
      </w:r>
      <w:r w:rsidR="00FE745C" w:rsidRPr="00142401">
        <w:rPr>
          <w:rFonts w:ascii="Times New Roman" w:hAnsi="Times New Roman"/>
          <w:sz w:val="22"/>
          <w:szCs w:val="22"/>
        </w:rPr>
        <w:t>utasításait</w:t>
      </w:r>
      <w:r w:rsidRPr="00142401">
        <w:rPr>
          <w:rFonts w:ascii="Times New Roman" w:hAnsi="Times New Roman"/>
          <w:sz w:val="22"/>
          <w:szCs w:val="22"/>
        </w:rPr>
        <w:t>.</w:t>
      </w:r>
    </w:p>
    <w:p w14:paraId="1EED646F" w14:textId="77777777" w:rsidR="000F70D5" w:rsidRPr="00142401" w:rsidRDefault="000F70D5" w:rsidP="00142401">
      <w:pPr>
        <w:widowControl w:val="0"/>
        <w:suppressAutoHyphens w:val="0"/>
        <w:jc w:val="left"/>
        <w:rPr>
          <w:rFonts w:ascii="Times New Roman" w:hAnsi="Times New Roman"/>
          <w:sz w:val="22"/>
          <w:szCs w:val="22"/>
        </w:rPr>
      </w:pPr>
    </w:p>
    <w:p w14:paraId="1432B0FF" w14:textId="77777777" w:rsidR="000F70D5" w:rsidRPr="00142401" w:rsidRDefault="003A0BBA"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Figyelmeztetések és óvintézkedések</w:t>
      </w:r>
    </w:p>
    <w:p w14:paraId="77BCE2BA" w14:textId="77777777" w:rsidR="000F70D5" w:rsidRPr="00142401" w:rsidRDefault="003A0BBA"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w:t>
      </w:r>
      <w:r w:rsidR="000F70D5" w:rsidRPr="00142401">
        <w:rPr>
          <w:rFonts w:ascii="Times New Roman" w:hAnsi="Times New Roman"/>
          <w:sz w:val="22"/>
          <w:szCs w:val="22"/>
        </w:rPr>
        <w:t xml:space="preserve"> </w:t>
      </w:r>
      <w:r w:rsidR="00592B8E" w:rsidRPr="00142401">
        <w:rPr>
          <w:rFonts w:ascii="Times New Roman" w:hAnsi="Times New Roman"/>
          <w:sz w:val="22"/>
          <w:szCs w:val="22"/>
        </w:rPr>
        <w:t>Zoledronsav Richter CalciplusD alkalmazása</w:t>
      </w:r>
      <w:r w:rsidR="000F70D5" w:rsidRPr="00142401">
        <w:rPr>
          <w:rFonts w:ascii="Times New Roman" w:hAnsi="Times New Roman"/>
          <w:sz w:val="22"/>
          <w:szCs w:val="22"/>
        </w:rPr>
        <w:t xml:space="preserve"> előtt </w:t>
      </w:r>
      <w:r w:rsidRPr="00142401">
        <w:rPr>
          <w:rFonts w:ascii="Times New Roman" w:hAnsi="Times New Roman"/>
          <w:sz w:val="22"/>
          <w:szCs w:val="22"/>
        </w:rPr>
        <w:t>beszéljen</w:t>
      </w:r>
      <w:r w:rsidR="000F70D5" w:rsidRPr="00142401">
        <w:rPr>
          <w:rFonts w:ascii="Times New Roman" w:hAnsi="Times New Roman"/>
          <w:sz w:val="22"/>
          <w:szCs w:val="22"/>
        </w:rPr>
        <w:t xml:space="preserve"> </w:t>
      </w:r>
      <w:r w:rsidRPr="00142401">
        <w:rPr>
          <w:rFonts w:ascii="Times New Roman" w:hAnsi="Times New Roman"/>
          <w:sz w:val="22"/>
          <w:szCs w:val="22"/>
        </w:rPr>
        <w:t>kezelő</w:t>
      </w:r>
      <w:r w:rsidR="000F70D5" w:rsidRPr="00142401">
        <w:rPr>
          <w:rFonts w:ascii="Times New Roman" w:hAnsi="Times New Roman"/>
          <w:sz w:val="22"/>
          <w:szCs w:val="22"/>
        </w:rPr>
        <w:t>orvosá</w:t>
      </w:r>
      <w:r w:rsidRPr="00142401">
        <w:rPr>
          <w:rFonts w:ascii="Times New Roman" w:hAnsi="Times New Roman"/>
          <w:sz w:val="22"/>
          <w:szCs w:val="22"/>
        </w:rPr>
        <w:t>val</w:t>
      </w:r>
      <w:r w:rsidR="000F70D5" w:rsidRPr="00142401">
        <w:rPr>
          <w:rFonts w:ascii="Times New Roman" w:hAnsi="Times New Roman"/>
          <w:sz w:val="22"/>
          <w:szCs w:val="22"/>
        </w:rPr>
        <w:t>, amennyiben:</w:t>
      </w:r>
    </w:p>
    <w:p w14:paraId="2452ED56" w14:textId="77777777" w:rsidR="000F70D5" w:rsidRPr="00142401" w:rsidRDefault="00FE745C" w:rsidP="00142401">
      <w:pPr>
        <w:widowControl w:val="0"/>
        <w:numPr>
          <w:ilvl w:val="0"/>
          <w:numId w:val="4"/>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vesebetegségben szenved</w:t>
      </w:r>
      <w:r w:rsidR="002906F1" w:rsidRPr="00142401">
        <w:rPr>
          <w:rFonts w:ascii="Times New Roman" w:hAnsi="Times New Roman"/>
          <w:sz w:val="22"/>
          <w:szCs w:val="22"/>
        </w:rPr>
        <w:t>,</w:t>
      </w:r>
    </w:p>
    <w:p w14:paraId="1C67C826" w14:textId="77777777" w:rsidR="00592B8E" w:rsidRPr="00142401" w:rsidRDefault="00592B8E" w:rsidP="00142401">
      <w:pPr>
        <w:widowControl w:val="0"/>
        <w:numPr>
          <w:ilvl w:val="0"/>
          <w:numId w:val="4"/>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hajlamos vesekőképződésre,</w:t>
      </w:r>
    </w:p>
    <w:p w14:paraId="54760D5B" w14:textId="77777777" w:rsidR="00592B8E" w:rsidRPr="00142401" w:rsidRDefault="00592B8E" w:rsidP="00142401">
      <w:pPr>
        <w:pStyle w:val="Default"/>
        <w:widowControl w:val="0"/>
        <w:numPr>
          <w:ilvl w:val="0"/>
          <w:numId w:val="4"/>
        </w:numPr>
        <w:tabs>
          <w:tab w:val="clear" w:pos="360"/>
        </w:tabs>
        <w:ind w:left="567" w:hanging="567"/>
        <w:rPr>
          <w:color w:val="auto"/>
          <w:sz w:val="22"/>
          <w:szCs w:val="22"/>
        </w:rPr>
      </w:pPr>
      <w:r w:rsidRPr="00142401">
        <w:rPr>
          <w:bCs/>
          <w:color w:val="auto"/>
          <w:sz w:val="22"/>
          <w:szCs w:val="22"/>
        </w:rPr>
        <w:t>fájdalom, duzzanat vagy zsibbadás van</w:t>
      </w:r>
      <w:r w:rsidRPr="00142401">
        <w:rPr>
          <w:color w:val="auto"/>
          <w:sz w:val="22"/>
          <w:szCs w:val="22"/>
        </w:rPr>
        <w:t xml:space="preserve"> vagy volt az állkapcsában, vagy „nehéznek érzi” az állát, vagy mozog egy foga</w:t>
      </w:r>
      <w:r w:rsidR="00865951" w:rsidRPr="00142401">
        <w:rPr>
          <w:color w:val="auto"/>
          <w:sz w:val="22"/>
          <w:szCs w:val="22"/>
        </w:rPr>
        <w:t xml:space="preserve">. </w:t>
      </w:r>
      <w:r w:rsidR="00865951" w:rsidRPr="00142401">
        <w:rPr>
          <w:sz w:val="22"/>
          <w:szCs w:val="22"/>
        </w:rPr>
        <w:t xml:space="preserve">Kezelőorvosa javasolhatja, hogy a </w:t>
      </w:r>
      <w:r w:rsidR="000E6FD2" w:rsidRPr="00142401">
        <w:rPr>
          <w:sz w:val="22"/>
          <w:szCs w:val="22"/>
        </w:rPr>
        <w:t>Zoledronsav Richter</w:t>
      </w:r>
      <w:r w:rsidR="00865951" w:rsidRPr="00142401">
        <w:rPr>
          <w:sz w:val="22"/>
          <w:szCs w:val="22"/>
        </w:rPr>
        <w:t>-kezelés elkezdése előtt</w:t>
      </w:r>
      <w:r w:rsidR="00F27046" w:rsidRPr="00142401">
        <w:rPr>
          <w:sz w:val="22"/>
          <w:szCs w:val="22"/>
        </w:rPr>
        <w:t xml:space="preserve"> </w:t>
      </w:r>
      <w:r w:rsidR="00865951" w:rsidRPr="00142401">
        <w:rPr>
          <w:color w:val="auto"/>
          <w:sz w:val="22"/>
          <w:szCs w:val="22"/>
        </w:rPr>
        <w:t>essen át fogászati vizsgálaton.</w:t>
      </w:r>
    </w:p>
    <w:p w14:paraId="4FEB34B3" w14:textId="77777777" w:rsidR="00F27046" w:rsidRPr="00142401" w:rsidRDefault="00592B8E" w:rsidP="00142401">
      <w:pPr>
        <w:pStyle w:val="Default"/>
        <w:widowControl w:val="0"/>
        <w:numPr>
          <w:ilvl w:val="0"/>
          <w:numId w:val="4"/>
        </w:numPr>
        <w:tabs>
          <w:tab w:val="clear" w:pos="360"/>
        </w:tabs>
        <w:ind w:left="567" w:hanging="567"/>
        <w:rPr>
          <w:color w:val="auto"/>
          <w:sz w:val="22"/>
          <w:szCs w:val="22"/>
        </w:rPr>
      </w:pPr>
      <w:r w:rsidRPr="00142401">
        <w:rPr>
          <w:color w:val="auto"/>
          <w:sz w:val="22"/>
          <w:szCs w:val="22"/>
        </w:rPr>
        <w:t xml:space="preserve">ha </w:t>
      </w:r>
      <w:r w:rsidRPr="00142401">
        <w:rPr>
          <w:bCs/>
          <w:color w:val="auto"/>
          <w:sz w:val="22"/>
          <w:szCs w:val="22"/>
        </w:rPr>
        <w:t>fogászati kezelés</w:t>
      </w:r>
      <w:r w:rsidRPr="00142401">
        <w:rPr>
          <w:color w:val="auto"/>
          <w:sz w:val="22"/>
          <w:szCs w:val="22"/>
        </w:rPr>
        <w:t xml:space="preserve"> alatt, foghúzás előtt áll, vagy szájsebészeti beavatkozáson esik át, szóljon fogorvosának, hogy Zoledronsav Richter-kezelést kap</w:t>
      </w:r>
      <w:r w:rsidR="00F87400" w:rsidRPr="00142401">
        <w:rPr>
          <w:color w:val="auto"/>
          <w:sz w:val="22"/>
          <w:szCs w:val="22"/>
        </w:rPr>
        <w:t>,</w:t>
      </w:r>
      <w:r w:rsidR="00F27046" w:rsidRPr="00142401">
        <w:rPr>
          <w:rFonts w:eastAsia="Times New Roman"/>
          <w:color w:val="auto"/>
          <w:sz w:val="22"/>
          <w:szCs w:val="22"/>
          <w:lang w:eastAsia="en-US"/>
        </w:rPr>
        <w:t xml:space="preserve"> </w:t>
      </w:r>
      <w:r w:rsidR="00F27046" w:rsidRPr="00142401">
        <w:rPr>
          <w:color w:val="auto"/>
          <w:sz w:val="22"/>
          <w:szCs w:val="22"/>
        </w:rPr>
        <w:t>valamint tájékoztassa kezelőorvosát a fogászati kezelésről.</w:t>
      </w:r>
      <w:r w:rsidR="00F27046" w:rsidRPr="00142401">
        <w:rPr>
          <w:sz w:val="22"/>
          <w:szCs w:val="22"/>
          <w:lang w:eastAsia="en-US"/>
        </w:rPr>
        <w:t xml:space="preserve"> </w:t>
      </w:r>
      <w:r w:rsidR="00F27046" w:rsidRPr="00142401">
        <w:rPr>
          <w:sz w:val="22"/>
          <w:szCs w:val="22"/>
        </w:rPr>
        <w:t xml:space="preserve">Amíg </w:t>
      </w:r>
      <w:r w:rsidR="000E6FD2" w:rsidRPr="00142401">
        <w:rPr>
          <w:sz w:val="22"/>
          <w:szCs w:val="22"/>
        </w:rPr>
        <w:t>Zoledronsav Richter-rel</w:t>
      </w:r>
      <w:r w:rsidR="00F27046" w:rsidRPr="00142401">
        <w:rPr>
          <w:sz w:val="22"/>
          <w:szCs w:val="22"/>
        </w:rPr>
        <w:t xml:space="preserve"> kezelik, megfelelő szájápolásról kell gondoskodnia (beleértve a rendszeres </w:t>
      </w:r>
      <w:r w:rsidR="00F27046" w:rsidRPr="00142401">
        <w:rPr>
          <w:color w:val="auto"/>
          <w:sz w:val="22"/>
          <w:szCs w:val="22"/>
        </w:rPr>
        <w:t xml:space="preserve">fogmosást), és rutinszerű fogászati ellenőrzéseken kell </w:t>
      </w:r>
      <w:r w:rsidR="00DF0043" w:rsidRPr="00142401">
        <w:rPr>
          <w:color w:val="auto"/>
          <w:sz w:val="22"/>
          <w:szCs w:val="22"/>
        </w:rPr>
        <w:t>részt vennie</w:t>
      </w:r>
      <w:r w:rsidR="00F27046" w:rsidRPr="00142401">
        <w:rPr>
          <w:color w:val="auto"/>
          <w:sz w:val="22"/>
          <w:szCs w:val="22"/>
        </w:rPr>
        <w:t>.</w:t>
      </w:r>
    </w:p>
    <w:p w14:paraId="0D518C4D" w14:textId="77777777" w:rsidR="00F27046" w:rsidRPr="00142401" w:rsidRDefault="00F27046" w:rsidP="00142401">
      <w:pPr>
        <w:pStyle w:val="Default"/>
        <w:widowControl w:val="0"/>
        <w:ind w:left="567"/>
        <w:rPr>
          <w:color w:val="auto"/>
          <w:sz w:val="22"/>
          <w:szCs w:val="22"/>
        </w:rPr>
      </w:pPr>
      <w:r w:rsidRPr="00142401">
        <w:rPr>
          <w:sz w:val="22"/>
          <w:szCs w:val="22"/>
          <w:lang w:eastAsia="en-US"/>
        </w:rPr>
        <w:t xml:space="preserve">Azonnal forduljon kezelőorvosához és fogorvosához, ha bármilyen problémát észlel a szájüregében vagy a fogaival, mint például a laza fogak, fájdalom vagy duzzanat, nem gyógyuló fekélyek vagy váladékozás, mivel ezek egy, az állkapocs </w:t>
      </w:r>
      <w:r w:rsidR="007C3FBD" w:rsidRPr="00142401">
        <w:rPr>
          <w:sz w:val="22"/>
          <w:szCs w:val="22"/>
          <w:lang w:eastAsia="en-US"/>
        </w:rPr>
        <w:t>csontelhalásának (</w:t>
      </w:r>
      <w:r w:rsidRPr="00142401">
        <w:rPr>
          <w:sz w:val="22"/>
          <w:szCs w:val="22"/>
          <w:lang w:eastAsia="en-US"/>
        </w:rPr>
        <w:t>oszteonekrózisának</w:t>
      </w:r>
      <w:r w:rsidR="007C3FBD" w:rsidRPr="00142401">
        <w:rPr>
          <w:sz w:val="22"/>
          <w:szCs w:val="22"/>
          <w:lang w:eastAsia="en-US"/>
        </w:rPr>
        <w:t>)</w:t>
      </w:r>
      <w:r w:rsidRPr="00142401">
        <w:rPr>
          <w:sz w:val="22"/>
          <w:szCs w:val="22"/>
          <w:lang w:eastAsia="en-US"/>
        </w:rPr>
        <w:t xml:space="preserve"> nevezett állapot tünetei lehetnek.</w:t>
      </w:r>
    </w:p>
    <w:p w14:paraId="0C800E36" w14:textId="77777777" w:rsidR="007657B9" w:rsidRPr="00142401" w:rsidRDefault="00F27046" w:rsidP="00142401">
      <w:pPr>
        <w:pStyle w:val="Default"/>
        <w:widowControl w:val="0"/>
        <w:ind w:left="567"/>
        <w:rPr>
          <w:color w:val="auto"/>
          <w:sz w:val="22"/>
          <w:szCs w:val="22"/>
        </w:rPr>
      </w:pPr>
      <w:r w:rsidRPr="00142401">
        <w:rPr>
          <w:sz w:val="22"/>
          <w:szCs w:val="22"/>
          <w:lang w:eastAsia="en-US"/>
        </w:rPr>
        <w:t>Azoknál a betegeknél, akik kemoterápiás és/vagy sugárkezelésben részesülnek, akik szteroidokat kapnak, akik fogászati beavatkozáson esnek át, akik nem részesülnek rendszeres fogászati ellátásban, akiknek ínybetegségük van, akik dohányoznak vagy akik korábban biszfoszfonát-kezelést kaptak (csontbetegségek megelőzésére vagy kezelésére használják), nagyobb az állkapocs</w:t>
      </w:r>
      <w:r w:rsidR="00994AEB">
        <w:rPr>
          <w:sz w:val="22"/>
          <w:szCs w:val="22"/>
          <w:lang w:eastAsia="en-US"/>
        </w:rPr>
        <w:t>csont-elhalás</w:t>
      </w:r>
      <w:r w:rsidRPr="00142401">
        <w:rPr>
          <w:sz w:val="22"/>
          <w:szCs w:val="22"/>
          <w:lang w:eastAsia="en-US"/>
        </w:rPr>
        <w:t xml:space="preserve"> kialakulásának veszélye.</w:t>
      </w:r>
    </w:p>
    <w:p w14:paraId="27ADF5DA" w14:textId="77777777" w:rsidR="00276C98" w:rsidRPr="00142401" w:rsidRDefault="00276C98" w:rsidP="00142401">
      <w:pPr>
        <w:widowControl w:val="0"/>
        <w:numPr>
          <w:ilvl w:val="0"/>
          <w:numId w:val="4"/>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al</w:t>
      </w:r>
      <w:r w:rsidR="002900ED" w:rsidRPr="00142401">
        <w:rPr>
          <w:rFonts w:ascii="Times New Roman" w:hAnsi="Times New Roman"/>
          <w:sz w:val="22"/>
          <w:szCs w:val="22"/>
        </w:rPr>
        <w:t>acsony a kalciumszint a vérében. A Zoledronsav Richter</w:t>
      </w:r>
      <w:r w:rsidR="0001034D" w:rsidRPr="00142401">
        <w:rPr>
          <w:rFonts w:ascii="Times New Roman" w:hAnsi="Times New Roman"/>
          <w:sz w:val="22"/>
          <w:szCs w:val="22"/>
        </w:rPr>
        <w:t>-</w:t>
      </w:r>
      <w:r w:rsidR="002900ED" w:rsidRPr="00142401">
        <w:rPr>
          <w:rFonts w:ascii="Times New Roman" w:hAnsi="Times New Roman"/>
          <w:sz w:val="22"/>
          <w:szCs w:val="22"/>
        </w:rPr>
        <w:t xml:space="preserve">rel kezelt betegek esetében a vér </w:t>
      </w:r>
      <w:r w:rsidR="00F87400" w:rsidRPr="00142401">
        <w:rPr>
          <w:rFonts w:ascii="Times New Roman" w:hAnsi="Times New Roman"/>
          <w:sz w:val="22"/>
          <w:szCs w:val="22"/>
        </w:rPr>
        <w:t>kalciumszintjének</w:t>
      </w:r>
      <w:r w:rsidR="002900ED" w:rsidRPr="00142401">
        <w:rPr>
          <w:rFonts w:ascii="Times New Roman" w:hAnsi="Times New Roman"/>
          <w:sz w:val="22"/>
          <w:szCs w:val="22"/>
        </w:rPr>
        <w:t xml:space="preserve"> csökkenéséről (hipokalcémia) számoltak be, mely néha izomgörcsökhöz, bőrszárazsághoz, égő érzéshez vezet. A súlyos hipokalcémiából adódó szabálytalan szívverést (szívritmuszavar), görcsrohamokat, </w:t>
      </w:r>
      <w:r w:rsidR="007657B9">
        <w:rPr>
          <w:rFonts w:ascii="Times New Roman" w:hAnsi="Times New Roman"/>
          <w:sz w:val="22"/>
          <w:szCs w:val="22"/>
        </w:rPr>
        <w:t>izom</w:t>
      </w:r>
      <w:r w:rsidR="002900ED" w:rsidRPr="00142401">
        <w:rPr>
          <w:rFonts w:ascii="Times New Roman" w:hAnsi="Times New Roman"/>
          <w:sz w:val="22"/>
          <w:szCs w:val="22"/>
        </w:rPr>
        <w:t>görcsöket és izomrángást (tetánia) jelentettek. Egyes esetekben a hipokalcémia életveszélyes lehet. Ha ezek közül bármelyik igaz Önre, azonnal tájékoztassa kezelőorvosát.</w:t>
      </w:r>
      <w:r w:rsidR="00F27046" w:rsidRPr="00142401">
        <w:rPr>
          <w:rFonts w:ascii="Times New Roman" w:hAnsi="Times New Roman"/>
          <w:sz w:val="22"/>
          <w:szCs w:val="22"/>
          <w:lang w:eastAsia="en-US"/>
        </w:rPr>
        <w:t xml:space="preserve"> </w:t>
      </w:r>
      <w:r w:rsidR="00F27046" w:rsidRPr="00142401">
        <w:rPr>
          <w:rFonts w:ascii="Times New Roman" w:hAnsi="Times New Roman"/>
          <w:sz w:val="22"/>
          <w:szCs w:val="22"/>
        </w:rPr>
        <w:t xml:space="preserve">Amennyiben már meglévő hipokalcémiája van, azt a </w:t>
      </w:r>
      <w:r w:rsidR="000E6FD2" w:rsidRPr="00142401">
        <w:rPr>
          <w:rFonts w:ascii="Times New Roman" w:hAnsi="Times New Roman"/>
          <w:sz w:val="22"/>
          <w:szCs w:val="22"/>
        </w:rPr>
        <w:t>Zoledronsav Richter</w:t>
      </w:r>
      <w:r w:rsidR="00F27046" w:rsidRPr="00142401">
        <w:rPr>
          <w:rFonts w:ascii="Times New Roman" w:hAnsi="Times New Roman"/>
          <w:sz w:val="22"/>
          <w:szCs w:val="22"/>
        </w:rPr>
        <w:t>-kezelés megkezdése előtt rendezni kell. Megfelelő kalcium- és D-vitamin</w:t>
      </w:r>
      <w:r w:rsidR="00F3119A">
        <w:rPr>
          <w:rFonts w:ascii="Times New Roman" w:hAnsi="Times New Roman"/>
          <w:sz w:val="22"/>
          <w:szCs w:val="22"/>
        </w:rPr>
        <w:t>-</w:t>
      </w:r>
      <w:r w:rsidR="00F27046" w:rsidRPr="00142401">
        <w:rPr>
          <w:rFonts w:ascii="Times New Roman" w:hAnsi="Times New Roman"/>
          <w:sz w:val="22"/>
          <w:szCs w:val="22"/>
        </w:rPr>
        <w:t>pótlásban fog részesülni.</w:t>
      </w:r>
    </w:p>
    <w:p w14:paraId="57BD6391" w14:textId="77777777" w:rsidR="00D308F9" w:rsidRPr="00142401" w:rsidRDefault="00D308F9" w:rsidP="00142401">
      <w:pPr>
        <w:widowControl w:val="0"/>
        <w:numPr>
          <w:ilvl w:val="0"/>
          <w:numId w:val="4"/>
        </w:numPr>
        <w:tabs>
          <w:tab w:val="clear" w:pos="360"/>
        </w:tabs>
        <w:suppressAutoHyphens w:val="0"/>
        <w:ind w:left="567" w:hanging="567"/>
        <w:jc w:val="left"/>
        <w:rPr>
          <w:rFonts w:ascii="Times New Roman" w:hAnsi="Times New Roman"/>
          <w:sz w:val="22"/>
          <w:szCs w:val="22"/>
        </w:rPr>
      </w:pPr>
      <w:r w:rsidRPr="00142401">
        <w:rPr>
          <w:rFonts w:ascii="Times New Roman" w:hAnsi="Times New Roman"/>
          <w:sz w:val="22"/>
          <w:szCs w:val="22"/>
        </w:rPr>
        <w:t>s</w:t>
      </w:r>
      <w:r w:rsidR="00000F5A" w:rsidRPr="00142401">
        <w:rPr>
          <w:rFonts w:ascii="Times New Roman" w:hAnsi="Times New Roman"/>
          <w:sz w:val="22"/>
          <w:szCs w:val="22"/>
        </w:rPr>
        <w:t>z</w:t>
      </w:r>
      <w:r w:rsidRPr="00142401">
        <w:rPr>
          <w:rFonts w:ascii="Times New Roman" w:hAnsi="Times New Roman"/>
          <w:sz w:val="22"/>
          <w:szCs w:val="22"/>
        </w:rPr>
        <w:t>ar</w:t>
      </w:r>
      <w:r w:rsidR="00000F5A" w:rsidRPr="00142401">
        <w:rPr>
          <w:rFonts w:ascii="Times New Roman" w:hAnsi="Times New Roman"/>
          <w:sz w:val="22"/>
          <w:szCs w:val="22"/>
        </w:rPr>
        <w:t>k</w:t>
      </w:r>
      <w:r w:rsidRPr="00142401">
        <w:rPr>
          <w:rFonts w:ascii="Times New Roman" w:hAnsi="Times New Roman"/>
          <w:sz w:val="22"/>
          <w:szCs w:val="22"/>
        </w:rPr>
        <w:t>oid</w:t>
      </w:r>
      <w:r w:rsidR="00000F5A" w:rsidRPr="00142401">
        <w:rPr>
          <w:rFonts w:ascii="Times New Roman" w:hAnsi="Times New Roman"/>
          <w:sz w:val="22"/>
          <w:szCs w:val="22"/>
        </w:rPr>
        <w:t>óz</w:t>
      </w:r>
      <w:r w:rsidRPr="00142401">
        <w:rPr>
          <w:rFonts w:ascii="Times New Roman" w:hAnsi="Times New Roman"/>
          <w:sz w:val="22"/>
          <w:szCs w:val="22"/>
        </w:rPr>
        <w:t>isban szenved (ismeretlen eredetű gyulladással járó megbetegedés, amire jellemző a test külö</w:t>
      </w:r>
      <w:r w:rsidR="002900ED" w:rsidRPr="00142401">
        <w:rPr>
          <w:rFonts w:ascii="Times New Roman" w:hAnsi="Times New Roman"/>
          <w:sz w:val="22"/>
          <w:szCs w:val="22"/>
        </w:rPr>
        <w:t>nböző helyein csomók</w:t>
      </w:r>
      <w:r w:rsidR="00F54DBD" w:rsidRPr="00142401">
        <w:rPr>
          <w:rFonts w:ascii="Times New Roman" w:hAnsi="Times New Roman"/>
          <w:sz w:val="22"/>
          <w:szCs w:val="22"/>
        </w:rPr>
        <w:t xml:space="preserve"> megjelenése</w:t>
      </w:r>
      <w:r w:rsidR="002900ED" w:rsidRPr="00142401">
        <w:rPr>
          <w:rFonts w:ascii="Times New Roman" w:hAnsi="Times New Roman"/>
          <w:sz w:val="22"/>
          <w:szCs w:val="22"/>
        </w:rPr>
        <w:t>).</w:t>
      </w:r>
    </w:p>
    <w:p w14:paraId="17A1946F" w14:textId="77777777" w:rsidR="000F0F42" w:rsidRPr="00142401" w:rsidRDefault="000F0F42" w:rsidP="00142401">
      <w:pPr>
        <w:widowControl w:val="0"/>
        <w:suppressAutoHyphens w:val="0"/>
        <w:jc w:val="left"/>
        <w:rPr>
          <w:rFonts w:ascii="Times New Roman" w:hAnsi="Times New Roman"/>
          <w:sz w:val="22"/>
          <w:szCs w:val="22"/>
        </w:rPr>
      </w:pPr>
    </w:p>
    <w:p w14:paraId="2CC8293D" w14:textId="77777777" w:rsidR="005D2AF7" w:rsidRPr="00142401" w:rsidRDefault="005D2AF7" w:rsidP="00142401">
      <w:pPr>
        <w:widowControl w:val="0"/>
        <w:suppressAutoHyphens w:val="0"/>
        <w:jc w:val="left"/>
        <w:rPr>
          <w:rFonts w:ascii="Times New Roman" w:hAnsi="Times New Roman"/>
          <w:sz w:val="22"/>
          <w:szCs w:val="22"/>
        </w:rPr>
      </w:pPr>
    </w:p>
    <w:p w14:paraId="15E2C482" w14:textId="77777777" w:rsidR="003A0BBA" w:rsidRPr="00142401" w:rsidRDefault="003A0BBA"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Keresse fel orvosát, ha bármilyen comb-, csípő- vagy lágyéktáji fájdalmat érez, mert ez a combcsonttörés korai tünete lehet.</w:t>
      </w:r>
    </w:p>
    <w:p w14:paraId="37995D4F" w14:textId="77777777" w:rsidR="0079077F" w:rsidRPr="00142401" w:rsidRDefault="0079077F" w:rsidP="00142401">
      <w:pPr>
        <w:widowControl w:val="0"/>
        <w:suppressAutoHyphens w:val="0"/>
        <w:jc w:val="left"/>
        <w:rPr>
          <w:rFonts w:ascii="Times New Roman" w:hAnsi="Times New Roman"/>
          <w:sz w:val="22"/>
          <w:szCs w:val="22"/>
        </w:rPr>
      </w:pPr>
    </w:p>
    <w:p w14:paraId="119D6E61" w14:textId="77777777" w:rsidR="0079077F" w:rsidRPr="002341B4" w:rsidRDefault="0079077F" w:rsidP="00C51D77">
      <w:pPr>
        <w:keepNext/>
        <w:rPr>
          <w:rFonts w:ascii="Times New Roman" w:hAnsi="Times New Roman"/>
          <w:sz w:val="22"/>
          <w:szCs w:val="22"/>
          <w:u w:val="single"/>
        </w:rPr>
      </w:pPr>
      <w:r w:rsidRPr="002341B4">
        <w:rPr>
          <w:rFonts w:ascii="Times New Roman" w:hAnsi="Times New Roman"/>
          <w:sz w:val="22"/>
          <w:szCs w:val="22"/>
          <w:u w:val="single"/>
        </w:rPr>
        <w:t xml:space="preserve">65 éves és </w:t>
      </w:r>
      <w:r w:rsidR="00142401" w:rsidRPr="002341B4">
        <w:rPr>
          <w:rFonts w:ascii="Times New Roman" w:hAnsi="Times New Roman"/>
          <w:sz w:val="22"/>
          <w:szCs w:val="22"/>
          <w:u w:val="single"/>
        </w:rPr>
        <w:t xml:space="preserve">annál </w:t>
      </w:r>
      <w:r w:rsidRPr="002341B4">
        <w:rPr>
          <w:rFonts w:ascii="Times New Roman" w:hAnsi="Times New Roman"/>
          <w:sz w:val="22"/>
          <w:szCs w:val="22"/>
          <w:u w:val="single"/>
        </w:rPr>
        <w:t>idősebb betegek</w:t>
      </w:r>
    </w:p>
    <w:p w14:paraId="5FA02813" w14:textId="77777777" w:rsidR="0079077F" w:rsidRPr="00142401" w:rsidRDefault="0079077F" w:rsidP="00C51D77">
      <w:pPr>
        <w:jc w:val="left"/>
        <w:rPr>
          <w:rFonts w:ascii="Times New Roman" w:hAnsi="Times New Roman"/>
          <w:sz w:val="22"/>
          <w:szCs w:val="22"/>
        </w:rPr>
      </w:pPr>
      <w:r w:rsidRPr="00142401">
        <w:rPr>
          <w:rFonts w:ascii="Times New Roman" w:hAnsi="Times New Roman"/>
          <w:sz w:val="22"/>
          <w:szCs w:val="22"/>
        </w:rPr>
        <w:t>A Zoledronsav-Richter adható 65 éves és idősebb betegeknek. Nincs arra utaló bizonyíték, hogy bármilyen óvintézkedésre lenne szükség.</w:t>
      </w:r>
    </w:p>
    <w:p w14:paraId="1E2E3A85" w14:textId="77777777" w:rsidR="003A0BBA" w:rsidRPr="00142401" w:rsidRDefault="003A0BBA" w:rsidP="00142401">
      <w:pPr>
        <w:widowControl w:val="0"/>
        <w:suppressAutoHyphens w:val="0"/>
        <w:jc w:val="left"/>
        <w:rPr>
          <w:rFonts w:ascii="Times New Roman" w:hAnsi="Times New Roman"/>
          <w:sz w:val="22"/>
          <w:szCs w:val="22"/>
        </w:rPr>
      </w:pPr>
    </w:p>
    <w:p w14:paraId="6E87BD15" w14:textId="77777777" w:rsidR="003A0BBA" w:rsidRPr="002341B4" w:rsidRDefault="003A0BBA" w:rsidP="00142401">
      <w:pPr>
        <w:widowControl w:val="0"/>
        <w:suppressAutoHyphens w:val="0"/>
        <w:jc w:val="left"/>
        <w:rPr>
          <w:rFonts w:ascii="Times New Roman" w:hAnsi="Times New Roman"/>
          <w:sz w:val="22"/>
          <w:szCs w:val="22"/>
          <w:u w:val="single"/>
        </w:rPr>
      </w:pPr>
      <w:r w:rsidRPr="002341B4">
        <w:rPr>
          <w:rFonts w:ascii="Times New Roman" w:hAnsi="Times New Roman"/>
          <w:sz w:val="22"/>
          <w:szCs w:val="22"/>
          <w:u w:val="single"/>
        </w:rPr>
        <w:t>Gyermekek és serdülők</w:t>
      </w:r>
    </w:p>
    <w:p w14:paraId="686DB461" w14:textId="77777777" w:rsidR="003A0BBA" w:rsidRPr="00142401" w:rsidRDefault="003A0BBA"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A </w:t>
      </w:r>
      <w:r w:rsidR="002900ED" w:rsidRPr="00142401">
        <w:rPr>
          <w:rFonts w:ascii="Times New Roman" w:hAnsi="Times New Roman"/>
          <w:sz w:val="22"/>
          <w:szCs w:val="22"/>
        </w:rPr>
        <w:t>Zoledronsav Richter CalciplusD</w:t>
      </w:r>
      <w:r w:rsidRPr="00142401">
        <w:rPr>
          <w:rFonts w:ascii="Times New Roman" w:hAnsi="Times New Roman"/>
          <w:sz w:val="22"/>
          <w:szCs w:val="22"/>
        </w:rPr>
        <w:t xml:space="preserve">-t gyermekek és </w:t>
      </w:r>
      <w:r w:rsidR="007657B9" w:rsidRPr="007657B9">
        <w:rPr>
          <w:rFonts w:ascii="Times New Roman" w:hAnsi="Times New Roman"/>
          <w:sz w:val="22"/>
          <w:szCs w:val="22"/>
        </w:rPr>
        <w:t xml:space="preserve">18 év alatti </w:t>
      </w:r>
      <w:r w:rsidRPr="00142401">
        <w:rPr>
          <w:rFonts w:ascii="Times New Roman" w:hAnsi="Times New Roman"/>
          <w:sz w:val="22"/>
          <w:szCs w:val="22"/>
        </w:rPr>
        <w:t xml:space="preserve">serdülők nem </w:t>
      </w:r>
      <w:r w:rsidR="00535244" w:rsidRPr="00142401">
        <w:rPr>
          <w:rFonts w:ascii="Times New Roman" w:hAnsi="Times New Roman"/>
          <w:sz w:val="22"/>
          <w:szCs w:val="22"/>
        </w:rPr>
        <w:t>kaphatják</w:t>
      </w:r>
      <w:r w:rsidRPr="00142401">
        <w:rPr>
          <w:rFonts w:ascii="Times New Roman" w:hAnsi="Times New Roman"/>
          <w:sz w:val="22"/>
          <w:szCs w:val="22"/>
        </w:rPr>
        <w:t>.</w:t>
      </w:r>
    </w:p>
    <w:p w14:paraId="53ADE0DA" w14:textId="77777777" w:rsidR="003A0BBA" w:rsidRPr="00142401" w:rsidRDefault="003A0BBA" w:rsidP="00142401">
      <w:pPr>
        <w:widowControl w:val="0"/>
        <w:suppressAutoHyphens w:val="0"/>
        <w:jc w:val="left"/>
        <w:rPr>
          <w:rFonts w:ascii="Times New Roman" w:hAnsi="Times New Roman"/>
          <w:sz w:val="22"/>
          <w:szCs w:val="22"/>
        </w:rPr>
      </w:pPr>
    </w:p>
    <w:p w14:paraId="5097EF73" w14:textId="77777777" w:rsidR="00A05212" w:rsidRPr="00142401" w:rsidRDefault="00117DA3"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E</w:t>
      </w:r>
      <w:r w:rsidR="00A05212" w:rsidRPr="00142401">
        <w:rPr>
          <w:rFonts w:ascii="Times New Roman" w:hAnsi="Times New Roman"/>
          <w:b/>
          <w:sz w:val="22"/>
          <w:szCs w:val="22"/>
        </w:rPr>
        <w:t>gyéb gyógyszerek</w:t>
      </w:r>
      <w:r w:rsidRPr="00142401">
        <w:rPr>
          <w:rFonts w:ascii="Times New Roman" w:hAnsi="Times New Roman"/>
          <w:b/>
          <w:sz w:val="22"/>
          <w:szCs w:val="22"/>
        </w:rPr>
        <w:t xml:space="preserve"> és a </w:t>
      </w:r>
      <w:r w:rsidR="002900ED" w:rsidRPr="00142401">
        <w:rPr>
          <w:rFonts w:ascii="Times New Roman" w:hAnsi="Times New Roman"/>
          <w:b/>
          <w:sz w:val="22"/>
          <w:szCs w:val="22"/>
        </w:rPr>
        <w:t>Zoledronsav Richter CalciplusD</w:t>
      </w:r>
    </w:p>
    <w:p w14:paraId="6FC9E9F6" w14:textId="77777777" w:rsidR="00040962" w:rsidRPr="00142401" w:rsidRDefault="00040962"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Feltétlenül tájékoztassa kezelőorvosát vagy gyógyszerészét a jelenleg vagy nemrégiben szedett, valamint szedni tervezett egyéb gyógyszereiről.</w:t>
      </w:r>
    </w:p>
    <w:p w14:paraId="302184BE" w14:textId="77777777" w:rsidR="00040962" w:rsidRPr="00142401" w:rsidRDefault="00040962" w:rsidP="00142401">
      <w:pPr>
        <w:widowControl w:val="0"/>
        <w:suppressAutoHyphens w:val="0"/>
        <w:jc w:val="left"/>
        <w:rPr>
          <w:rFonts w:ascii="Times New Roman" w:hAnsi="Times New Roman"/>
          <w:sz w:val="22"/>
          <w:szCs w:val="22"/>
        </w:rPr>
      </w:pPr>
    </w:p>
    <w:p w14:paraId="10EE48F7" w14:textId="77777777" w:rsidR="00A809FE" w:rsidRPr="00142401" w:rsidRDefault="003C7240" w:rsidP="00142401">
      <w:pPr>
        <w:widowControl w:val="0"/>
        <w:suppressAutoHyphens w:val="0"/>
        <w:jc w:val="left"/>
        <w:rPr>
          <w:rFonts w:ascii="Times New Roman" w:hAnsi="Times New Roman"/>
          <w:i/>
          <w:sz w:val="22"/>
          <w:szCs w:val="22"/>
        </w:rPr>
      </w:pPr>
      <w:r w:rsidRPr="00142401">
        <w:rPr>
          <w:rFonts w:ascii="Times New Roman" w:hAnsi="Times New Roman"/>
          <w:b/>
          <w:i/>
          <w:sz w:val="22"/>
          <w:szCs w:val="22"/>
        </w:rPr>
        <w:t>Tájékoztassa kezelőorvosát, ha</w:t>
      </w:r>
    </w:p>
    <w:p w14:paraId="2071DA57" w14:textId="77777777" w:rsidR="003C7240" w:rsidRPr="00142401" w:rsidRDefault="003C7240" w:rsidP="00142401">
      <w:pPr>
        <w:widowControl w:val="0"/>
        <w:numPr>
          <w:ilvl w:val="0"/>
          <w:numId w:val="6"/>
        </w:numPr>
        <w:suppressAutoHyphens w:val="0"/>
        <w:ind w:left="567" w:hanging="567"/>
        <w:jc w:val="left"/>
        <w:rPr>
          <w:rFonts w:ascii="Times New Roman" w:hAnsi="Times New Roman"/>
          <w:sz w:val="22"/>
          <w:szCs w:val="22"/>
        </w:rPr>
      </w:pPr>
      <w:r w:rsidRPr="00142401">
        <w:rPr>
          <w:rFonts w:ascii="Times New Roman" w:hAnsi="Times New Roman"/>
          <w:sz w:val="22"/>
          <w:szCs w:val="22"/>
        </w:rPr>
        <w:t>tiazid-</w:t>
      </w:r>
      <w:r w:rsidR="0058363F" w:rsidRPr="00142401">
        <w:rPr>
          <w:rFonts w:ascii="Times New Roman" w:hAnsi="Times New Roman"/>
          <w:sz w:val="22"/>
          <w:szCs w:val="22"/>
        </w:rPr>
        <w:t>típusú vizelethajtó gyógyszert</w:t>
      </w:r>
      <w:r w:rsidR="001B506C">
        <w:rPr>
          <w:rFonts w:ascii="Times New Roman" w:hAnsi="Times New Roman"/>
          <w:sz w:val="22"/>
          <w:szCs w:val="22"/>
        </w:rPr>
        <w:t xml:space="preserve"> szed</w:t>
      </w:r>
      <w:r w:rsidR="0058363F" w:rsidRPr="00142401">
        <w:rPr>
          <w:rFonts w:ascii="Times New Roman" w:hAnsi="Times New Roman"/>
          <w:sz w:val="22"/>
          <w:szCs w:val="22"/>
        </w:rPr>
        <w:t>,</w:t>
      </w:r>
    </w:p>
    <w:p w14:paraId="4AD1EE55" w14:textId="77777777" w:rsidR="003C7240" w:rsidRPr="00142401" w:rsidRDefault="003C7240" w:rsidP="00142401">
      <w:pPr>
        <w:widowControl w:val="0"/>
        <w:numPr>
          <w:ilvl w:val="0"/>
          <w:numId w:val="6"/>
        </w:numPr>
        <w:suppressAutoHyphens w:val="0"/>
        <w:ind w:left="567" w:hanging="567"/>
        <w:jc w:val="left"/>
        <w:rPr>
          <w:rFonts w:ascii="Times New Roman" w:hAnsi="Times New Roman"/>
          <w:sz w:val="22"/>
          <w:szCs w:val="22"/>
        </w:rPr>
      </w:pPr>
      <w:r w:rsidRPr="00142401">
        <w:rPr>
          <w:rFonts w:ascii="Times New Roman" w:hAnsi="Times New Roman"/>
          <w:sz w:val="22"/>
          <w:szCs w:val="22"/>
        </w:rPr>
        <w:t>szisztémásan (szájon át vagy injekcióban) adott ú</w:t>
      </w:r>
      <w:r w:rsidR="00D15DC0">
        <w:rPr>
          <w:rFonts w:ascii="Times New Roman" w:hAnsi="Times New Roman"/>
          <w:sz w:val="22"/>
          <w:szCs w:val="22"/>
        </w:rPr>
        <w:t>gy</w:t>
      </w:r>
      <w:r w:rsidRPr="00142401">
        <w:rPr>
          <w:rFonts w:ascii="Times New Roman" w:hAnsi="Times New Roman"/>
          <w:sz w:val="22"/>
          <w:szCs w:val="22"/>
        </w:rPr>
        <w:t>n</w:t>
      </w:r>
      <w:r w:rsidR="00D15DC0">
        <w:rPr>
          <w:rFonts w:ascii="Times New Roman" w:hAnsi="Times New Roman"/>
          <w:sz w:val="22"/>
          <w:szCs w:val="22"/>
        </w:rPr>
        <w:t>evezett</w:t>
      </w:r>
      <w:r w:rsidRPr="00142401">
        <w:rPr>
          <w:rFonts w:ascii="Times New Roman" w:hAnsi="Times New Roman"/>
          <w:sz w:val="22"/>
          <w:szCs w:val="22"/>
        </w:rPr>
        <w:t xml:space="preserve"> kortikoszteroidot (gyulladáscsökkentő gyógyszer)</w:t>
      </w:r>
      <w:r w:rsidR="001B506C">
        <w:rPr>
          <w:rFonts w:ascii="Times New Roman" w:hAnsi="Times New Roman"/>
          <w:sz w:val="22"/>
          <w:szCs w:val="22"/>
        </w:rPr>
        <w:t xml:space="preserve"> szed</w:t>
      </w:r>
      <w:r w:rsidR="00C338F3" w:rsidRPr="00142401">
        <w:rPr>
          <w:rFonts w:ascii="Times New Roman" w:hAnsi="Times New Roman"/>
          <w:sz w:val="22"/>
          <w:szCs w:val="22"/>
        </w:rPr>
        <w:t>,</w:t>
      </w:r>
    </w:p>
    <w:p w14:paraId="72B10B97" w14:textId="77777777" w:rsidR="0058363F" w:rsidRPr="00142401" w:rsidRDefault="003C7240" w:rsidP="00142401">
      <w:pPr>
        <w:widowControl w:val="0"/>
        <w:numPr>
          <w:ilvl w:val="0"/>
          <w:numId w:val="6"/>
        </w:numPr>
        <w:suppressAutoHyphens w:val="0"/>
        <w:ind w:left="567" w:hanging="567"/>
        <w:jc w:val="left"/>
        <w:rPr>
          <w:rFonts w:ascii="Times New Roman" w:hAnsi="Times New Roman"/>
          <w:sz w:val="22"/>
          <w:szCs w:val="22"/>
        </w:rPr>
      </w:pPr>
      <w:r w:rsidRPr="00142401">
        <w:rPr>
          <w:rFonts w:ascii="Times New Roman" w:hAnsi="Times New Roman"/>
          <w:sz w:val="22"/>
          <w:szCs w:val="22"/>
        </w:rPr>
        <w:t>ú</w:t>
      </w:r>
      <w:r w:rsidR="00D15DC0">
        <w:rPr>
          <w:rFonts w:ascii="Times New Roman" w:hAnsi="Times New Roman"/>
          <w:sz w:val="22"/>
          <w:szCs w:val="22"/>
        </w:rPr>
        <w:t>gy</w:t>
      </w:r>
      <w:r w:rsidRPr="00142401">
        <w:rPr>
          <w:rFonts w:ascii="Times New Roman" w:hAnsi="Times New Roman"/>
          <w:sz w:val="22"/>
          <w:szCs w:val="22"/>
        </w:rPr>
        <w:t>n</w:t>
      </w:r>
      <w:r w:rsidR="00D15DC0">
        <w:rPr>
          <w:rFonts w:ascii="Times New Roman" w:hAnsi="Times New Roman"/>
          <w:sz w:val="22"/>
          <w:szCs w:val="22"/>
        </w:rPr>
        <w:t>evezett</w:t>
      </w:r>
      <w:r w:rsidR="00D9503D" w:rsidRPr="00142401">
        <w:rPr>
          <w:rFonts w:ascii="Times New Roman" w:hAnsi="Times New Roman"/>
          <w:sz w:val="22"/>
          <w:szCs w:val="22"/>
        </w:rPr>
        <w:t xml:space="preserve"> </w:t>
      </w:r>
      <w:r w:rsidRPr="00142401">
        <w:rPr>
          <w:rFonts w:ascii="Times New Roman" w:hAnsi="Times New Roman"/>
          <w:sz w:val="22"/>
          <w:szCs w:val="22"/>
        </w:rPr>
        <w:t>szívglikozidot (szívelégtelenség kezelésére) szed</w:t>
      </w:r>
      <w:r w:rsidR="0001034D" w:rsidRPr="00142401">
        <w:rPr>
          <w:rFonts w:ascii="Times New Roman" w:hAnsi="Times New Roman"/>
          <w:sz w:val="22"/>
          <w:szCs w:val="22"/>
        </w:rPr>
        <w:t>,</w:t>
      </w:r>
    </w:p>
    <w:p w14:paraId="0D16A275" w14:textId="77777777" w:rsidR="009E3642" w:rsidRPr="00142401" w:rsidRDefault="009E3642" w:rsidP="00142401">
      <w:pPr>
        <w:widowControl w:val="0"/>
        <w:numPr>
          <w:ilvl w:val="0"/>
          <w:numId w:val="6"/>
        </w:numPr>
        <w:suppressAutoHyphens w:val="0"/>
        <w:ind w:left="567" w:hanging="567"/>
        <w:jc w:val="left"/>
        <w:rPr>
          <w:rFonts w:ascii="Times New Roman" w:hAnsi="Times New Roman"/>
          <w:sz w:val="22"/>
          <w:szCs w:val="22"/>
        </w:rPr>
      </w:pPr>
      <w:r w:rsidRPr="00142401">
        <w:rPr>
          <w:rFonts w:ascii="Times New Roman" w:hAnsi="Times New Roman"/>
          <w:sz w:val="22"/>
          <w:szCs w:val="22"/>
        </w:rPr>
        <w:t>egyidejűleg más biszfoszfonát-tartalmú vagy kalcium- és D-vitamin-tartalmú készítményeket szed, a túladagolás veszélye megnő</w:t>
      </w:r>
      <w:r w:rsidR="00DA2BE6" w:rsidRPr="00142401">
        <w:rPr>
          <w:rFonts w:ascii="Times New Roman" w:hAnsi="Times New Roman"/>
          <w:sz w:val="22"/>
          <w:szCs w:val="22"/>
        </w:rPr>
        <w:t>,</w:t>
      </w:r>
    </w:p>
    <w:p w14:paraId="38632D0F" w14:textId="77777777" w:rsidR="00D04F59" w:rsidRPr="00CC38AB" w:rsidRDefault="00D04F59" w:rsidP="0020705F">
      <w:pPr>
        <w:widowControl w:val="0"/>
        <w:numPr>
          <w:ilvl w:val="0"/>
          <w:numId w:val="6"/>
        </w:numPr>
        <w:suppressAutoHyphens w:val="0"/>
        <w:ind w:left="567" w:hanging="567"/>
        <w:jc w:val="left"/>
        <w:rPr>
          <w:rFonts w:ascii="Times New Roman" w:hAnsi="Times New Roman"/>
          <w:sz w:val="22"/>
          <w:szCs w:val="22"/>
        </w:rPr>
      </w:pPr>
      <w:r w:rsidRPr="00465F12">
        <w:rPr>
          <w:rFonts w:ascii="Times New Roman" w:hAnsi="Times New Roman"/>
          <w:sz w:val="22"/>
          <w:szCs w:val="22"/>
        </w:rPr>
        <w:t>aminoglikozidot (súlyos fertőzések kezelésére szolgáló gyógyszer), kalcitonint (a menopauzát</w:t>
      </w:r>
      <w:r w:rsidR="00465F12" w:rsidRPr="00465F12">
        <w:rPr>
          <w:rFonts w:ascii="Times New Roman" w:hAnsi="Times New Roman"/>
          <w:sz w:val="22"/>
          <w:szCs w:val="22"/>
        </w:rPr>
        <w:t xml:space="preserve"> </w:t>
      </w:r>
      <w:r w:rsidRPr="00465F12">
        <w:rPr>
          <w:rFonts w:ascii="Times New Roman" w:hAnsi="Times New Roman"/>
          <w:sz w:val="22"/>
          <w:szCs w:val="22"/>
        </w:rPr>
        <w:t>követő csontritkulás és a magas kalciumszint kezelésére szolgáló gyógyszer), kacsdiuretikumot</w:t>
      </w:r>
      <w:r w:rsidR="00465F12" w:rsidRPr="00465F12">
        <w:rPr>
          <w:rFonts w:ascii="Times New Roman" w:hAnsi="Times New Roman"/>
          <w:sz w:val="22"/>
          <w:szCs w:val="22"/>
        </w:rPr>
        <w:t xml:space="preserve"> </w:t>
      </w:r>
      <w:r w:rsidRPr="00465F12">
        <w:rPr>
          <w:rFonts w:ascii="Times New Roman" w:hAnsi="Times New Roman"/>
          <w:sz w:val="22"/>
          <w:szCs w:val="22"/>
        </w:rPr>
        <w:t>(magasvérnyomás vagy ödéma kezelésére szolgáló vízhajtó) vagy más kalciumszint-csökkentő</w:t>
      </w:r>
      <w:r w:rsidR="00465F12">
        <w:rPr>
          <w:rFonts w:ascii="Times New Roman" w:hAnsi="Times New Roman"/>
          <w:sz w:val="22"/>
          <w:szCs w:val="22"/>
        </w:rPr>
        <w:t xml:space="preserve"> </w:t>
      </w:r>
      <w:r w:rsidR="00F54DBD" w:rsidRPr="00465F12">
        <w:rPr>
          <w:rFonts w:ascii="Times New Roman" w:hAnsi="Times New Roman"/>
          <w:sz w:val="22"/>
          <w:szCs w:val="22"/>
        </w:rPr>
        <w:t>g</w:t>
      </w:r>
      <w:r w:rsidRPr="00465F12">
        <w:rPr>
          <w:rFonts w:ascii="Times New Roman" w:hAnsi="Times New Roman"/>
          <w:sz w:val="22"/>
          <w:szCs w:val="22"/>
        </w:rPr>
        <w:t>yógyszert szed, mivel a biszfoszfonátokkal történő egyidejű alkalmazása a vér kalciumszintjének</w:t>
      </w:r>
      <w:r w:rsidR="00F54DBD" w:rsidRPr="00A76EF3">
        <w:rPr>
          <w:rFonts w:ascii="Times New Roman" w:hAnsi="Times New Roman"/>
          <w:sz w:val="22"/>
          <w:szCs w:val="22"/>
        </w:rPr>
        <w:t xml:space="preserve"> </w:t>
      </w:r>
      <w:r w:rsidRPr="00CC38AB">
        <w:rPr>
          <w:rFonts w:ascii="Times New Roman" w:hAnsi="Times New Roman"/>
          <w:sz w:val="22"/>
          <w:szCs w:val="22"/>
        </w:rPr>
        <w:t>túlzott csökkenését okozhatja.</w:t>
      </w:r>
      <w:r w:rsidRPr="00CC38AB" w:rsidDel="00D04F59">
        <w:rPr>
          <w:rFonts w:ascii="Times New Roman" w:hAnsi="Times New Roman"/>
          <w:sz w:val="22"/>
          <w:szCs w:val="22"/>
        </w:rPr>
        <w:t xml:space="preserve"> </w:t>
      </w:r>
    </w:p>
    <w:p w14:paraId="4FC46806" w14:textId="77777777" w:rsidR="0058363F" w:rsidRPr="00142401" w:rsidRDefault="00D04F59"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 </w:t>
      </w:r>
      <w:r w:rsidRPr="00142401">
        <w:rPr>
          <w:rFonts w:ascii="Times New Roman" w:hAnsi="Times New Roman"/>
          <w:sz w:val="22"/>
          <w:szCs w:val="22"/>
        </w:rPr>
        <w:tab/>
      </w:r>
      <w:r w:rsidR="0058363F" w:rsidRPr="00142401">
        <w:rPr>
          <w:rFonts w:ascii="Times New Roman" w:hAnsi="Times New Roman"/>
          <w:sz w:val="22"/>
          <w:szCs w:val="22"/>
        </w:rPr>
        <w:t>talidomid</w:t>
      </w:r>
      <w:r w:rsidR="001B506C">
        <w:rPr>
          <w:rFonts w:ascii="Times New Roman" w:hAnsi="Times New Roman"/>
          <w:sz w:val="22"/>
          <w:szCs w:val="22"/>
        </w:rPr>
        <w:t>ot szed</w:t>
      </w:r>
      <w:r w:rsidR="0058363F" w:rsidRPr="00142401">
        <w:rPr>
          <w:rFonts w:ascii="Times New Roman" w:hAnsi="Times New Roman"/>
          <w:sz w:val="22"/>
          <w:szCs w:val="22"/>
        </w:rPr>
        <w:t xml:space="preserve"> (egy olyan gyógyszer, amit egy bizonyos, a csontot is érintő vérrák kezelésére alkalmaznak) vagy bármilyen más gyógyszer</w:t>
      </w:r>
      <w:r w:rsidR="001B506C">
        <w:rPr>
          <w:rFonts w:ascii="Times New Roman" w:hAnsi="Times New Roman"/>
          <w:sz w:val="22"/>
          <w:szCs w:val="22"/>
        </w:rPr>
        <w:t>t</w:t>
      </w:r>
      <w:r w:rsidR="0058363F" w:rsidRPr="00142401">
        <w:rPr>
          <w:rFonts w:ascii="Times New Roman" w:hAnsi="Times New Roman"/>
          <w:sz w:val="22"/>
          <w:szCs w:val="22"/>
        </w:rPr>
        <w:t>, ami károsíthatja a veséit</w:t>
      </w:r>
      <w:r w:rsidR="00DA2BE6" w:rsidRPr="00142401">
        <w:rPr>
          <w:rFonts w:ascii="Times New Roman" w:hAnsi="Times New Roman"/>
          <w:sz w:val="22"/>
          <w:szCs w:val="22"/>
        </w:rPr>
        <w:t>,</w:t>
      </w:r>
    </w:p>
    <w:p w14:paraId="3CD78446" w14:textId="77777777" w:rsidR="0058363F" w:rsidRPr="00142401" w:rsidRDefault="00DA2BE6" w:rsidP="00142401">
      <w:pPr>
        <w:widowControl w:val="0"/>
        <w:numPr>
          <w:ilvl w:val="0"/>
          <w:numId w:val="6"/>
        </w:numPr>
        <w:suppressAutoHyphens w:val="0"/>
        <w:ind w:left="567" w:hanging="567"/>
        <w:jc w:val="left"/>
        <w:rPr>
          <w:rFonts w:ascii="Times New Roman" w:hAnsi="Times New Roman"/>
          <w:sz w:val="22"/>
          <w:szCs w:val="22"/>
        </w:rPr>
      </w:pPr>
      <w:r w:rsidRPr="00142401">
        <w:rPr>
          <w:rFonts w:ascii="Times New Roman" w:hAnsi="Times New Roman"/>
          <w:sz w:val="22"/>
          <w:szCs w:val="22"/>
        </w:rPr>
        <w:t>anti</w:t>
      </w:r>
      <w:r w:rsidR="0058363F" w:rsidRPr="00142401">
        <w:rPr>
          <w:rFonts w:ascii="Times New Roman" w:hAnsi="Times New Roman"/>
          <w:sz w:val="22"/>
          <w:szCs w:val="22"/>
        </w:rPr>
        <w:t>-angiogén gyógyszerek</w:t>
      </w:r>
      <w:r w:rsidR="001B506C">
        <w:rPr>
          <w:rFonts w:ascii="Times New Roman" w:hAnsi="Times New Roman"/>
          <w:sz w:val="22"/>
          <w:szCs w:val="22"/>
        </w:rPr>
        <w:t>et szed</w:t>
      </w:r>
      <w:r w:rsidR="0058363F" w:rsidRPr="00142401">
        <w:rPr>
          <w:rFonts w:ascii="Times New Roman" w:hAnsi="Times New Roman"/>
          <w:sz w:val="22"/>
          <w:szCs w:val="22"/>
        </w:rPr>
        <w:t xml:space="preserve"> (rákkezelésben alkalmazzák), mivel ezen gyógyszerek Zoledronsav Richter-rel történő együttes adásakor az állkapocs</w:t>
      </w:r>
      <w:r w:rsidR="007657B9">
        <w:rPr>
          <w:rFonts w:ascii="Times New Roman" w:hAnsi="Times New Roman"/>
          <w:sz w:val="22"/>
          <w:szCs w:val="22"/>
        </w:rPr>
        <w:t>csont elhalásának</w:t>
      </w:r>
      <w:r w:rsidR="0058363F" w:rsidRPr="00142401">
        <w:rPr>
          <w:rFonts w:ascii="Times New Roman" w:hAnsi="Times New Roman"/>
          <w:sz w:val="22"/>
          <w:szCs w:val="22"/>
        </w:rPr>
        <w:t xml:space="preserve"> megnövekedett kockázatáról számoltak be.</w:t>
      </w:r>
    </w:p>
    <w:p w14:paraId="32FA3FF5" w14:textId="77777777" w:rsidR="003C7240" w:rsidRPr="00142401" w:rsidRDefault="003C7240" w:rsidP="00142401">
      <w:pPr>
        <w:widowControl w:val="0"/>
        <w:suppressAutoHyphens w:val="0"/>
        <w:jc w:val="left"/>
        <w:rPr>
          <w:rFonts w:ascii="Times New Roman" w:hAnsi="Times New Roman"/>
          <w:sz w:val="22"/>
          <w:szCs w:val="22"/>
        </w:rPr>
      </w:pPr>
    </w:p>
    <w:p w14:paraId="45745B44" w14:textId="77777777" w:rsidR="003C7240" w:rsidRPr="00142401" w:rsidRDefault="003C7240" w:rsidP="00142401">
      <w:pPr>
        <w:widowControl w:val="0"/>
        <w:suppressAutoHyphens w:val="0"/>
        <w:jc w:val="left"/>
        <w:rPr>
          <w:rFonts w:ascii="Times New Roman" w:hAnsi="Times New Roman"/>
          <w:b/>
          <w:i/>
          <w:sz w:val="22"/>
          <w:szCs w:val="22"/>
        </w:rPr>
      </w:pPr>
      <w:r w:rsidRPr="00142401">
        <w:rPr>
          <w:rFonts w:ascii="Times New Roman" w:hAnsi="Times New Roman"/>
          <w:b/>
          <w:i/>
          <w:sz w:val="22"/>
          <w:szCs w:val="22"/>
        </w:rPr>
        <w:t>Fokozott elővigyázatosság szükséges</w:t>
      </w:r>
    </w:p>
    <w:p w14:paraId="1BDE2190" w14:textId="77777777" w:rsidR="00B36E5D" w:rsidRPr="00142401" w:rsidRDefault="00B14539" w:rsidP="00142401">
      <w:pPr>
        <w:widowControl w:val="0"/>
        <w:numPr>
          <w:ilvl w:val="0"/>
          <w:numId w:val="7"/>
        </w:numPr>
        <w:suppressAutoHyphens w:val="0"/>
        <w:ind w:left="567" w:hanging="567"/>
        <w:jc w:val="left"/>
        <w:rPr>
          <w:rFonts w:ascii="Times New Roman" w:hAnsi="Times New Roman"/>
          <w:sz w:val="22"/>
          <w:szCs w:val="22"/>
        </w:rPr>
      </w:pPr>
      <w:r w:rsidRPr="00142401">
        <w:rPr>
          <w:rFonts w:ascii="Times New Roman" w:hAnsi="Times New Roman"/>
          <w:sz w:val="22"/>
          <w:szCs w:val="22"/>
        </w:rPr>
        <w:t>I</w:t>
      </w:r>
      <w:r w:rsidR="00B36E5D" w:rsidRPr="00142401">
        <w:rPr>
          <w:rFonts w:ascii="Times New Roman" w:hAnsi="Times New Roman"/>
          <w:sz w:val="22"/>
          <w:szCs w:val="22"/>
        </w:rPr>
        <w:t>oncserélő gyanták, mint p</w:t>
      </w:r>
      <w:r w:rsidR="00D15DC0">
        <w:rPr>
          <w:rFonts w:ascii="Times New Roman" w:hAnsi="Times New Roman"/>
          <w:sz w:val="22"/>
          <w:szCs w:val="22"/>
        </w:rPr>
        <w:t>é</w:t>
      </w:r>
      <w:r w:rsidR="00B36E5D" w:rsidRPr="00142401">
        <w:rPr>
          <w:rFonts w:ascii="Times New Roman" w:hAnsi="Times New Roman"/>
          <w:sz w:val="22"/>
          <w:szCs w:val="22"/>
        </w:rPr>
        <w:t>l</w:t>
      </w:r>
      <w:r w:rsidR="00D15DC0">
        <w:rPr>
          <w:rFonts w:ascii="Times New Roman" w:hAnsi="Times New Roman"/>
          <w:sz w:val="22"/>
          <w:szCs w:val="22"/>
        </w:rPr>
        <w:t>dául</w:t>
      </w:r>
      <w:r w:rsidR="00B36E5D" w:rsidRPr="00142401">
        <w:rPr>
          <w:rFonts w:ascii="Times New Roman" w:hAnsi="Times New Roman"/>
          <w:sz w:val="22"/>
          <w:szCs w:val="22"/>
        </w:rPr>
        <w:t xml:space="preserve"> </w:t>
      </w:r>
      <w:r w:rsidR="00720C97" w:rsidRPr="00142401">
        <w:rPr>
          <w:rFonts w:ascii="Times New Roman" w:hAnsi="Times New Roman"/>
          <w:sz w:val="22"/>
          <w:szCs w:val="22"/>
        </w:rPr>
        <w:t>kolesztiramin</w:t>
      </w:r>
      <w:r w:rsidR="00B36E5D" w:rsidRPr="00142401">
        <w:rPr>
          <w:rFonts w:ascii="Times New Roman" w:hAnsi="Times New Roman"/>
          <w:sz w:val="22"/>
          <w:szCs w:val="22"/>
        </w:rPr>
        <w:t>, vagy hashajtók, mint a para</w:t>
      </w:r>
      <w:r w:rsidR="00720C97" w:rsidRPr="00142401">
        <w:rPr>
          <w:rFonts w:ascii="Times New Roman" w:hAnsi="Times New Roman"/>
          <w:sz w:val="22"/>
          <w:szCs w:val="22"/>
        </w:rPr>
        <w:t>f</w:t>
      </w:r>
      <w:r w:rsidR="00B36E5D" w:rsidRPr="00142401">
        <w:rPr>
          <w:rFonts w:ascii="Times New Roman" w:hAnsi="Times New Roman"/>
          <w:sz w:val="22"/>
          <w:szCs w:val="22"/>
        </w:rPr>
        <w:t>finolaj</w:t>
      </w:r>
      <w:r w:rsidR="00304250" w:rsidRPr="00142401">
        <w:rPr>
          <w:rFonts w:ascii="Times New Roman" w:hAnsi="Times New Roman"/>
          <w:sz w:val="22"/>
          <w:szCs w:val="22"/>
        </w:rPr>
        <w:t>,</w:t>
      </w:r>
      <w:r w:rsidR="00B36E5D" w:rsidRPr="00142401">
        <w:rPr>
          <w:rFonts w:ascii="Times New Roman" w:hAnsi="Times New Roman"/>
          <w:sz w:val="22"/>
          <w:szCs w:val="22"/>
        </w:rPr>
        <w:t xml:space="preserve"> csökkentik a D</w:t>
      </w:r>
      <w:r w:rsidR="000C431E">
        <w:rPr>
          <w:rFonts w:ascii="Times New Roman" w:hAnsi="Times New Roman"/>
          <w:sz w:val="22"/>
          <w:szCs w:val="22"/>
        </w:rPr>
        <w:noBreakHyphen/>
      </w:r>
      <w:r w:rsidR="00B36E5D" w:rsidRPr="00142401">
        <w:rPr>
          <w:rFonts w:ascii="Times New Roman" w:hAnsi="Times New Roman"/>
          <w:sz w:val="22"/>
          <w:szCs w:val="22"/>
        </w:rPr>
        <w:t>vitamin felszívódását.</w:t>
      </w:r>
    </w:p>
    <w:p w14:paraId="33BA4D55" w14:textId="77777777" w:rsidR="00B36E5D" w:rsidRPr="00142401" w:rsidRDefault="00B36E5D" w:rsidP="00142401">
      <w:pPr>
        <w:widowControl w:val="0"/>
        <w:numPr>
          <w:ilvl w:val="0"/>
          <w:numId w:val="7"/>
        </w:numPr>
        <w:suppressAutoHyphens w:val="0"/>
        <w:ind w:left="567" w:hanging="567"/>
        <w:jc w:val="left"/>
        <w:rPr>
          <w:rFonts w:ascii="Times New Roman" w:hAnsi="Times New Roman"/>
          <w:sz w:val="22"/>
          <w:szCs w:val="22"/>
        </w:rPr>
      </w:pPr>
      <w:r w:rsidRPr="00142401">
        <w:rPr>
          <w:rFonts w:ascii="Times New Roman" w:hAnsi="Times New Roman"/>
          <w:sz w:val="22"/>
          <w:szCs w:val="22"/>
        </w:rPr>
        <w:t>A kalcium-karbonát befolyásolhatja</w:t>
      </w:r>
      <w:r w:rsidR="006A1D6E" w:rsidRPr="00142401">
        <w:rPr>
          <w:rFonts w:ascii="Times New Roman" w:hAnsi="Times New Roman"/>
          <w:sz w:val="22"/>
          <w:szCs w:val="22"/>
        </w:rPr>
        <w:t xml:space="preserve"> </w:t>
      </w:r>
      <w:r w:rsidR="0055738A" w:rsidRPr="00142401">
        <w:rPr>
          <w:rFonts w:ascii="Times New Roman" w:hAnsi="Times New Roman"/>
          <w:sz w:val="22"/>
          <w:szCs w:val="22"/>
        </w:rPr>
        <w:t xml:space="preserve">az egyidejűleg </w:t>
      </w:r>
      <w:r w:rsidRPr="00142401">
        <w:rPr>
          <w:rFonts w:ascii="Times New Roman" w:hAnsi="Times New Roman"/>
          <w:sz w:val="22"/>
          <w:szCs w:val="22"/>
        </w:rPr>
        <w:t>szedett tetraciklin</w:t>
      </w:r>
      <w:r w:rsidR="00F3119A">
        <w:rPr>
          <w:rFonts w:ascii="Times New Roman" w:hAnsi="Times New Roman"/>
          <w:sz w:val="22"/>
          <w:szCs w:val="22"/>
        </w:rPr>
        <w:t>,</w:t>
      </w:r>
      <w:r w:rsidR="00720C97" w:rsidRPr="00142401">
        <w:rPr>
          <w:rFonts w:ascii="Times New Roman" w:hAnsi="Times New Roman"/>
          <w:sz w:val="22"/>
          <w:szCs w:val="22"/>
        </w:rPr>
        <w:t xml:space="preserve"> </w:t>
      </w:r>
      <w:r w:rsidR="000B3A94" w:rsidRPr="00142401">
        <w:rPr>
          <w:rFonts w:ascii="Times New Roman" w:hAnsi="Times New Roman"/>
          <w:sz w:val="22"/>
          <w:szCs w:val="22"/>
        </w:rPr>
        <w:t xml:space="preserve">illetve kinolon </w:t>
      </w:r>
      <w:r w:rsidR="00720C97" w:rsidRPr="00142401">
        <w:rPr>
          <w:rFonts w:ascii="Times New Roman" w:hAnsi="Times New Roman"/>
          <w:sz w:val="22"/>
          <w:szCs w:val="22"/>
        </w:rPr>
        <w:t>(bizonyos antibiotikum)</w:t>
      </w:r>
      <w:r w:rsidRPr="00142401">
        <w:rPr>
          <w:rFonts w:ascii="Times New Roman" w:hAnsi="Times New Roman"/>
          <w:sz w:val="22"/>
          <w:szCs w:val="22"/>
        </w:rPr>
        <w:t xml:space="preserve"> tartalmú gyógyszerek felszívódását. Ezért a tetraciklin</w:t>
      </w:r>
      <w:r w:rsidR="00965BC4">
        <w:rPr>
          <w:rFonts w:ascii="Times New Roman" w:hAnsi="Times New Roman"/>
          <w:sz w:val="22"/>
          <w:szCs w:val="22"/>
        </w:rPr>
        <w:t>-</w:t>
      </w:r>
      <w:r w:rsidRPr="00142401">
        <w:rPr>
          <w:rFonts w:ascii="Times New Roman" w:hAnsi="Times New Roman"/>
          <w:sz w:val="22"/>
          <w:szCs w:val="22"/>
        </w:rPr>
        <w:t xml:space="preserve"> </w:t>
      </w:r>
      <w:r w:rsidR="000B3A94" w:rsidRPr="00142401">
        <w:rPr>
          <w:rFonts w:ascii="Times New Roman" w:hAnsi="Times New Roman"/>
          <w:sz w:val="22"/>
          <w:szCs w:val="22"/>
        </w:rPr>
        <w:t>vagy kinolon</w:t>
      </w:r>
      <w:r w:rsidR="00965BC4">
        <w:rPr>
          <w:rFonts w:ascii="Times New Roman" w:hAnsi="Times New Roman"/>
          <w:sz w:val="22"/>
          <w:szCs w:val="22"/>
        </w:rPr>
        <w:t>-</w:t>
      </w:r>
      <w:r w:rsidR="000B3A94" w:rsidRPr="00142401">
        <w:rPr>
          <w:rFonts w:ascii="Times New Roman" w:hAnsi="Times New Roman"/>
          <w:sz w:val="22"/>
          <w:szCs w:val="22"/>
        </w:rPr>
        <w:t xml:space="preserve">tartalmú </w:t>
      </w:r>
      <w:r w:rsidRPr="00142401">
        <w:rPr>
          <w:rFonts w:ascii="Times New Roman" w:hAnsi="Times New Roman"/>
          <w:sz w:val="22"/>
          <w:szCs w:val="22"/>
        </w:rPr>
        <w:t xml:space="preserve">készítményt legalább </w:t>
      </w:r>
      <w:r w:rsidR="004E6099" w:rsidRPr="00142401">
        <w:rPr>
          <w:rFonts w:ascii="Times New Roman" w:hAnsi="Times New Roman"/>
          <w:sz w:val="22"/>
          <w:szCs w:val="22"/>
        </w:rPr>
        <w:t>2</w:t>
      </w:r>
      <w:r w:rsidRPr="00142401">
        <w:rPr>
          <w:rFonts w:ascii="Times New Roman" w:hAnsi="Times New Roman"/>
          <w:sz w:val="22"/>
          <w:szCs w:val="22"/>
        </w:rPr>
        <w:t xml:space="preserve"> órával a CalciviD filmtabletta bevétele előtt, vagy 4-6 órával a CalciviD bevétele után kell bevenni.</w:t>
      </w:r>
    </w:p>
    <w:p w14:paraId="0D357C51" w14:textId="77777777" w:rsidR="00B36E5D" w:rsidRPr="00142401" w:rsidRDefault="00B36E5D" w:rsidP="00142401">
      <w:pPr>
        <w:widowControl w:val="0"/>
        <w:numPr>
          <w:ilvl w:val="0"/>
          <w:numId w:val="7"/>
        </w:numPr>
        <w:suppressAutoHyphens w:val="0"/>
        <w:ind w:left="567" w:hanging="567"/>
        <w:jc w:val="left"/>
        <w:rPr>
          <w:rFonts w:ascii="Times New Roman" w:hAnsi="Times New Roman"/>
          <w:sz w:val="22"/>
          <w:szCs w:val="22"/>
        </w:rPr>
      </w:pPr>
      <w:r w:rsidRPr="00142401">
        <w:rPr>
          <w:rFonts w:ascii="Times New Roman" w:hAnsi="Times New Roman"/>
          <w:sz w:val="22"/>
          <w:szCs w:val="22"/>
        </w:rPr>
        <w:t>A CalciviD</w:t>
      </w:r>
      <w:r w:rsidR="00F54DBD" w:rsidRPr="00142401">
        <w:rPr>
          <w:rFonts w:ascii="Times New Roman" w:hAnsi="Times New Roman"/>
          <w:sz w:val="22"/>
          <w:szCs w:val="22"/>
        </w:rPr>
        <w:t>-et</w:t>
      </w:r>
      <w:r w:rsidR="0088024C" w:rsidRPr="00142401">
        <w:rPr>
          <w:rFonts w:ascii="Times New Roman" w:hAnsi="Times New Roman"/>
          <w:sz w:val="22"/>
          <w:szCs w:val="22"/>
        </w:rPr>
        <w:t xml:space="preserve"> </w:t>
      </w:r>
      <w:r w:rsidR="0055738A" w:rsidRPr="00142401">
        <w:rPr>
          <w:rFonts w:ascii="Times New Roman" w:hAnsi="Times New Roman"/>
          <w:sz w:val="22"/>
          <w:szCs w:val="22"/>
        </w:rPr>
        <w:t>és</w:t>
      </w:r>
      <w:r w:rsidRPr="00142401">
        <w:rPr>
          <w:rFonts w:ascii="Times New Roman" w:hAnsi="Times New Roman"/>
          <w:sz w:val="22"/>
          <w:szCs w:val="22"/>
        </w:rPr>
        <w:t xml:space="preserve"> nátrium-fluorid</w:t>
      </w:r>
      <w:r w:rsidR="009E3642" w:rsidRPr="00142401">
        <w:rPr>
          <w:rFonts w:ascii="Times New Roman" w:hAnsi="Times New Roman"/>
          <w:sz w:val="22"/>
          <w:szCs w:val="22"/>
        </w:rPr>
        <w:t>ot, vasat, cinket vagy stronciumot tartalmazó gyógyszerek</w:t>
      </w:r>
      <w:r w:rsidRPr="00142401">
        <w:rPr>
          <w:rFonts w:ascii="Times New Roman" w:hAnsi="Times New Roman"/>
          <w:sz w:val="22"/>
          <w:szCs w:val="22"/>
        </w:rPr>
        <w:t xml:space="preserve"> egyidejű </w:t>
      </w:r>
      <w:r w:rsidR="00941D56" w:rsidRPr="00142401">
        <w:rPr>
          <w:rFonts w:ascii="Times New Roman" w:hAnsi="Times New Roman"/>
          <w:sz w:val="22"/>
          <w:szCs w:val="22"/>
        </w:rPr>
        <w:t xml:space="preserve">adása </w:t>
      </w:r>
      <w:r w:rsidRPr="00142401">
        <w:rPr>
          <w:rFonts w:ascii="Times New Roman" w:hAnsi="Times New Roman"/>
          <w:sz w:val="22"/>
          <w:szCs w:val="22"/>
        </w:rPr>
        <w:t xml:space="preserve">esetén </w:t>
      </w:r>
      <w:r w:rsidR="009E3642" w:rsidRPr="00142401">
        <w:rPr>
          <w:rFonts w:ascii="Times New Roman" w:hAnsi="Times New Roman"/>
          <w:sz w:val="22"/>
          <w:szCs w:val="22"/>
        </w:rPr>
        <w:t>ez utóbbiakat</w:t>
      </w:r>
      <w:r w:rsidRPr="00142401">
        <w:rPr>
          <w:rFonts w:ascii="Times New Roman" w:hAnsi="Times New Roman"/>
          <w:sz w:val="22"/>
          <w:szCs w:val="22"/>
        </w:rPr>
        <w:t xml:space="preserve"> legalább 3 órával a CalciviD </w:t>
      </w:r>
      <w:r w:rsidR="0008672F" w:rsidRPr="00142401">
        <w:rPr>
          <w:rFonts w:ascii="Times New Roman" w:hAnsi="Times New Roman"/>
          <w:sz w:val="22"/>
          <w:szCs w:val="22"/>
        </w:rPr>
        <w:t xml:space="preserve">filmtabletta </w:t>
      </w:r>
      <w:r w:rsidRPr="00142401">
        <w:rPr>
          <w:rFonts w:ascii="Times New Roman" w:hAnsi="Times New Roman"/>
          <w:sz w:val="22"/>
          <w:szCs w:val="22"/>
        </w:rPr>
        <w:t xml:space="preserve">bevétele előtt kell </w:t>
      </w:r>
      <w:r w:rsidR="00941D56" w:rsidRPr="00142401">
        <w:rPr>
          <w:rFonts w:ascii="Times New Roman" w:hAnsi="Times New Roman"/>
          <w:sz w:val="22"/>
          <w:szCs w:val="22"/>
        </w:rPr>
        <w:t>alkalmazni</w:t>
      </w:r>
      <w:r w:rsidRPr="00142401">
        <w:rPr>
          <w:rFonts w:ascii="Times New Roman" w:hAnsi="Times New Roman"/>
          <w:sz w:val="22"/>
          <w:szCs w:val="22"/>
        </w:rPr>
        <w:t>.</w:t>
      </w:r>
    </w:p>
    <w:p w14:paraId="57EED903" w14:textId="77777777" w:rsidR="00B14539" w:rsidRPr="00142401" w:rsidRDefault="00B14539" w:rsidP="00142401">
      <w:pPr>
        <w:widowControl w:val="0"/>
        <w:numPr>
          <w:ilvl w:val="0"/>
          <w:numId w:val="7"/>
        </w:numPr>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Rifampicin (tuberkulózis elleni gyógyszer), fenitoin (epilepszia kezelésére használt gyógyszer) és barbiturátok (epilepszia kezelésére és altatóként használt gyógyszerek) csökkentik a </w:t>
      </w:r>
      <w:r w:rsidR="004704EE" w:rsidRPr="00142401">
        <w:rPr>
          <w:rFonts w:ascii="Times New Roman" w:hAnsi="Times New Roman"/>
          <w:sz w:val="22"/>
          <w:szCs w:val="22"/>
        </w:rPr>
        <w:t>CalciviD</w:t>
      </w:r>
      <w:r w:rsidRPr="00142401">
        <w:rPr>
          <w:rFonts w:ascii="Times New Roman" w:hAnsi="Times New Roman"/>
          <w:sz w:val="22"/>
          <w:szCs w:val="22"/>
        </w:rPr>
        <w:t xml:space="preserve"> hatását.</w:t>
      </w:r>
    </w:p>
    <w:p w14:paraId="01081AAA" w14:textId="77777777" w:rsidR="00B14539" w:rsidRPr="00142401" w:rsidRDefault="00B14539" w:rsidP="00142401">
      <w:pPr>
        <w:widowControl w:val="0"/>
        <w:numPr>
          <w:ilvl w:val="0"/>
          <w:numId w:val="7"/>
        </w:numPr>
        <w:suppressAutoHyphens w:val="0"/>
        <w:ind w:left="567" w:hanging="567"/>
        <w:jc w:val="left"/>
        <w:rPr>
          <w:rFonts w:ascii="Times New Roman" w:hAnsi="Times New Roman"/>
          <w:sz w:val="22"/>
          <w:szCs w:val="22"/>
        </w:rPr>
      </w:pPr>
      <w:r w:rsidRPr="00142401">
        <w:rPr>
          <w:rFonts w:ascii="Times New Roman" w:hAnsi="Times New Roman"/>
          <w:sz w:val="22"/>
          <w:szCs w:val="22"/>
        </w:rPr>
        <w:t>Es</w:t>
      </w:r>
      <w:r w:rsidR="000C431E">
        <w:rPr>
          <w:rFonts w:ascii="Times New Roman" w:hAnsi="Times New Roman"/>
          <w:sz w:val="22"/>
          <w:szCs w:val="22"/>
        </w:rPr>
        <w:t>z</w:t>
      </w:r>
      <w:r w:rsidRPr="00142401">
        <w:rPr>
          <w:rFonts w:ascii="Times New Roman" w:hAnsi="Times New Roman"/>
          <w:sz w:val="22"/>
          <w:szCs w:val="22"/>
        </w:rPr>
        <w:t>tramus</w:t>
      </w:r>
      <w:r w:rsidR="000C431E">
        <w:rPr>
          <w:rFonts w:ascii="Times New Roman" w:hAnsi="Times New Roman"/>
          <w:sz w:val="22"/>
          <w:szCs w:val="22"/>
        </w:rPr>
        <w:t>z</w:t>
      </w:r>
      <w:r w:rsidRPr="00142401">
        <w:rPr>
          <w:rFonts w:ascii="Times New Roman" w:hAnsi="Times New Roman"/>
          <w:sz w:val="22"/>
          <w:szCs w:val="22"/>
        </w:rPr>
        <w:t>tin (kemoterápiában használt gyógyszer</w:t>
      </w:r>
      <w:r w:rsidR="003975DC" w:rsidRPr="00142401">
        <w:rPr>
          <w:rFonts w:ascii="Times New Roman" w:hAnsi="Times New Roman"/>
          <w:sz w:val="22"/>
          <w:szCs w:val="22"/>
        </w:rPr>
        <w:t xml:space="preserve">), pajzsmirigy hormonok, </w:t>
      </w:r>
      <w:r w:rsidR="009E3642" w:rsidRPr="00142401">
        <w:rPr>
          <w:rFonts w:ascii="Times New Roman" w:hAnsi="Times New Roman"/>
          <w:sz w:val="22"/>
          <w:szCs w:val="22"/>
        </w:rPr>
        <w:t xml:space="preserve">mivel </w:t>
      </w:r>
      <w:r w:rsidRPr="00142401">
        <w:rPr>
          <w:rFonts w:ascii="Times New Roman" w:hAnsi="Times New Roman"/>
          <w:sz w:val="22"/>
          <w:szCs w:val="22"/>
        </w:rPr>
        <w:t xml:space="preserve">csökkenthetik a CalciviD </w:t>
      </w:r>
      <w:r w:rsidR="0008672F" w:rsidRPr="00142401">
        <w:rPr>
          <w:rFonts w:ascii="Times New Roman" w:hAnsi="Times New Roman"/>
          <w:sz w:val="22"/>
          <w:szCs w:val="22"/>
        </w:rPr>
        <w:t xml:space="preserve">filmtabletta hatóanyagainak </w:t>
      </w:r>
      <w:r w:rsidRPr="00142401">
        <w:rPr>
          <w:rFonts w:ascii="Times New Roman" w:hAnsi="Times New Roman"/>
          <w:sz w:val="22"/>
          <w:szCs w:val="22"/>
        </w:rPr>
        <w:t>felszívódását.</w:t>
      </w:r>
      <w:r w:rsidR="00C338F3" w:rsidRPr="00142401">
        <w:rPr>
          <w:rFonts w:ascii="Times New Roman" w:hAnsi="Times New Roman"/>
          <w:sz w:val="22"/>
          <w:szCs w:val="22"/>
        </w:rPr>
        <w:t xml:space="preserve"> </w:t>
      </w:r>
      <w:r w:rsidR="004B1E91" w:rsidRPr="00142401">
        <w:rPr>
          <w:rFonts w:ascii="Times New Roman" w:hAnsi="Times New Roman"/>
          <w:sz w:val="22"/>
          <w:szCs w:val="22"/>
        </w:rPr>
        <w:t>Legalább két óra szükséges ezek és a CalciviD bevétele között.</w:t>
      </w:r>
    </w:p>
    <w:p w14:paraId="2EF3A5AE" w14:textId="77777777" w:rsidR="00383578" w:rsidRPr="00142401" w:rsidRDefault="00383578" w:rsidP="00142401">
      <w:pPr>
        <w:widowControl w:val="0"/>
        <w:suppressAutoHyphens w:val="0"/>
        <w:jc w:val="left"/>
        <w:rPr>
          <w:rFonts w:ascii="Times New Roman" w:hAnsi="Times New Roman"/>
          <w:sz w:val="22"/>
          <w:szCs w:val="22"/>
        </w:rPr>
      </w:pPr>
    </w:p>
    <w:p w14:paraId="5427C759" w14:textId="77777777" w:rsidR="00B36E5D" w:rsidRPr="00142401" w:rsidRDefault="00B36E5D" w:rsidP="00142401">
      <w:pPr>
        <w:pStyle w:val="Cmsor2"/>
        <w:widowControl w:val="0"/>
        <w:tabs>
          <w:tab w:val="clear" w:pos="2167"/>
        </w:tabs>
        <w:suppressAutoHyphens w:val="0"/>
        <w:spacing w:before="0"/>
        <w:ind w:left="0" w:firstLine="0"/>
        <w:jc w:val="left"/>
        <w:rPr>
          <w:rFonts w:ascii="Times New Roman" w:hAnsi="Times New Roman"/>
          <w:sz w:val="22"/>
          <w:szCs w:val="22"/>
        </w:rPr>
      </w:pPr>
      <w:r w:rsidRPr="00142401">
        <w:rPr>
          <w:rFonts w:ascii="Times New Roman" w:hAnsi="Times New Roman"/>
          <w:sz w:val="22"/>
          <w:szCs w:val="22"/>
        </w:rPr>
        <w:t xml:space="preserve">A </w:t>
      </w:r>
      <w:r w:rsidR="009E3642" w:rsidRPr="00142401">
        <w:rPr>
          <w:rFonts w:ascii="Times New Roman" w:hAnsi="Times New Roman"/>
          <w:sz w:val="22"/>
          <w:szCs w:val="22"/>
        </w:rPr>
        <w:t xml:space="preserve">Zoledronsav Richter CalciplusD </w:t>
      </w:r>
      <w:r w:rsidRPr="00142401">
        <w:rPr>
          <w:rFonts w:ascii="Times New Roman" w:hAnsi="Times New Roman"/>
          <w:sz w:val="22"/>
          <w:szCs w:val="22"/>
        </w:rPr>
        <w:t xml:space="preserve">egyidejű </w:t>
      </w:r>
      <w:r w:rsidR="009E3642" w:rsidRPr="00142401">
        <w:rPr>
          <w:rFonts w:ascii="Times New Roman" w:hAnsi="Times New Roman"/>
          <w:sz w:val="22"/>
          <w:szCs w:val="22"/>
        </w:rPr>
        <w:t>alkalmazása</w:t>
      </w:r>
      <w:r w:rsidRPr="00142401">
        <w:rPr>
          <w:rFonts w:ascii="Times New Roman" w:hAnsi="Times New Roman"/>
          <w:sz w:val="22"/>
          <w:szCs w:val="22"/>
        </w:rPr>
        <w:t xml:space="preserve"> étel</w:t>
      </w:r>
      <w:r w:rsidR="00F91DF6" w:rsidRPr="00142401">
        <w:rPr>
          <w:rFonts w:ascii="Times New Roman" w:hAnsi="Times New Roman"/>
          <w:sz w:val="22"/>
          <w:szCs w:val="22"/>
        </w:rPr>
        <w:t>l</w:t>
      </w:r>
      <w:r w:rsidRPr="00142401">
        <w:rPr>
          <w:rFonts w:ascii="Times New Roman" w:hAnsi="Times New Roman"/>
          <w:sz w:val="22"/>
          <w:szCs w:val="22"/>
        </w:rPr>
        <w:t xml:space="preserve">el </w:t>
      </w:r>
      <w:r w:rsidR="00F91DF6" w:rsidRPr="00142401">
        <w:rPr>
          <w:rFonts w:ascii="Times New Roman" w:hAnsi="Times New Roman"/>
          <w:sz w:val="22"/>
          <w:szCs w:val="22"/>
        </w:rPr>
        <w:t>és</w:t>
      </w:r>
      <w:r w:rsidRPr="00142401">
        <w:rPr>
          <w:rFonts w:ascii="Times New Roman" w:hAnsi="Times New Roman"/>
          <w:sz w:val="22"/>
          <w:szCs w:val="22"/>
        </w:rPr>
        <w:t xml:space="preserve"> ital</w:t>
      </w:r>
      <w:r w:rsidR="00F91DF6" w:rsidRPr="00142401">
        <w:rPr>
          <w:rFonts w:ascii="Times New Roman" w:hAnsi="Times New Roman"/>
          <w:sz w:val="22"/>
          <w:szCs w:val="22"/>
        </w:rPr>
        <w:t>l</w:t>
      </w:r>
      <w:r w:rsidRPr="00142401">
        <w:rPr>
          <w:rFonts w:ascii="Times New Roman" w:hAnsi="Times New Roman"/>
          <w:sz w:val="22"/>
          <w:szCs w:val="22"/>
        </w:rPr>
        <w:t>al</w:t>
      </w:r>
    </w:p>
    <w:p w14:paraId="15177D16" w14:textId="77777777" w:rsidR="00B36E5D" w:rsidRPr="00142401" w:rsidRDefault="00B36E5D"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Oxálsav (spenót, </w:t>
      </w:r>
      <w:r w:rsidR="005707A5">
        <w:rPr>
          <w:rFonts w:ascii="Times New Roman" w:hAnsi="Times New Roman"/>
          <w:sz w:val="22"/>
          <w:szCs w:val="22"/>
        </w:rPr>
        <w:t xml:space="preserve">sóska, </w:t>
      </w:r>
      <w:r w:rsidRPr="00142401">
        <w:rPr>
          <w:rFonts w:ascii="Times New Roman" w:hAnsi="Times New Roman"/>
          <w:sz w:val="22"/>
          <w:szCs w:val="22"/>
        </w:rPr>
        <w:t>rebarbara), fitinsav (</w:t>
      </w:r>
      <w:r w:rsidR="005707A5">
        <w:rPr>
          <w:rFonts w:ascii="Times New Roman" w:hAnsi="Times New Roman"/>
          <w:sz w:val="22"/>
          <w:szCs w:val="22"/>
        </w:rPr>
        <w:t xml:space="preserve">teljes kiőrlésű </w:t>
      </w:r>
      <w:r w:rsidRPr="00142401">
        <w:rPr>
          <w:rFonts w:ascii="Times New Roman" w:hAnsi="Times New Roman"/>
          <w:sz w:val="22"/>
          <w:szCs w:val="22"/>
        </w:rPr>
        <w:t xml:space="preserve">gabonafélék) gátolhatják a kalcium felszívódását, mivel a kalcium ionnal oldhatatlan vegyületeket képeznek. Nagy mennyiségben oxálsavat, fitinsavat tartalmazó ételek fogyasztása és a CalciviD bevétele között legalább két órának el kell telnie. </w:t>
      </w:r>
    </w:p>
    <w:p w14:paraId="41266565" w14:textId="77777777" w:rsidR="009A0C6B" w:rsidRPr="00142401" w:rsidRDefault="009A0C6B" w:rsidP="00142401">
      <w:pPr>
        <w:widowControl w:val="0"/>
        <w:suppressAutoHyphens w:val="0"/>
        <w:jc w:val="left"/>
        <w:rPr>
          <w:rFonts w:ascii="Times New Roman" w:hAnsi="Times New Roman"/>
          <w:sz w:val="22"/>
          <w:szCs w:val="22"/>
        </w:rPr>
      </w:pPr>
    </w:p>
    <w:p w14:paraId="790CBA91" w14:textId="77777777" w:rsidR="009A0C6B" w:rsidRPr="00142401" w:rsidRDefault="009A0C6B"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Terhesség és szoptatás</w:t>
      </w:r>
    </w:p>
    <w:p w14:paraId="785E3593" w14:textId="77777777" w:rsidR="0008672F" w:rsidRPr="00142401" w:rsidRDefault="000B3A94" w:rsidP="00142401">
      <w:pPr>
        <w:widowControl w:val="0"/>
        <w:suppressAutoHyphens w:val="0"/>
        <w:jc w:val="left"/>
        <w:rPr>
          <w:rFonts w:ascii="Times New Roman" w:hAnsi="Times New Roman"/>
          <w:sz w:val="22"/>
          <w:szCs w:val="22"/>
        </w:rPr>
      </w:pPr>
      <w:bookmarkStart w:id="1" w:name="OLE_LINK7"/>
      <w:bookmarkStart w:id="2" w:name="OLE_LINK8"/>
      <w:r w:rsidRPr="00142401">
        <w:rPr>
          <w:rFonts w:ascii="Times New Roman" w:hAnsi="Times New Roman"/>
          <w:sz w:val="22"/>
          <w:szCs w:val="22"/>
        </w:rPr>
        <w:t xml:space="preserve">Ha Ön terhes vagy szoptat, illetve ha fennáll Önnél a terhesség lehetősége vagy gyermeket szeretne, a gyógyszer alkalmazása előtt beszéljen kezelőorvosával vagy gyógyszerészével. </w:t>
      </w:r>
    </w:p>
    <w:p w14:paraId="513A2DA1" w14:textId="77777777" w:rsidR="00396F84" w:rsidRDefault="0088024C" w:rsidP="00142401">
      <w:pPr>
        <w:widowControl w:val="0"/>
        <w:suppressAutoHyphens w:val="0"/>
        <w:jc w:val="left"/>
        <w:rPr>
          <w:rFonts w:ascii="Times New Roman" w:hAnsi="Times New Roman"/>
          <w:sz w:val="22"/>
          <w:szCs w:val="22"/>
          <w:lang w:eastAsia="en-US"/>
        </w:rPr>
      </w:pPr>
      <w:r w:rsidRPr="00142401">
        <w:rPr>
          <w:rFonts w:ascii="Times New Roman" w:hAnsi="Times New Roman"/>
          <w:sz w:val="22"/>
          <w:szCs w:val="22"/>
        </w:rPr>
        <w:t xml:space="preserve">A </w:t>
      </w:r>
      <w:bookmarkEnd w:id="1"/>
      <w:bookmarkEnd w:id="2"/>
      <w:r w:rsidR="009E3642" w:rsidRPr="00142401">
        <w:rPr>
          <w:rFonts w:ascii="Times New Roman" w:hAnsi="Times New Roman"/>
          <w:sz w:val="22"/>
          <w:szCs w:val="22"/>
        </w:rPr>
        <w:t xml:space="preserve">Zoledronsav Richter CalciplusD </w:t>
      </w:r>
      <w:r w:rsidRPr="00142401">
        <w:rPr>
          <w:rFonts w:ascii="Times New Roman" w:hAnsi="Times New Roman"/>
          <w:sz w:val="22"/>
          <w:szCs w:val="22"/>
        </w:rPr>
        <w:t xml:space="preserve">nem alkalmazható terhesség alatt. Amennyiben Ön terhes, vagy úgy gondolja, hogy terhes lehet, illetve ha szoptat, nem </w:t>
      </w:r>
      <w:r w:rsidR="009E3642" w:rsidRPr="00142401">
        <w:rPr>
          <w:rFonts w:ascii="Times New Roman" w:hAnsi="Times New Roman"/>
          <w:sz w:val="22"/>
          <w:szCs w:val="22"/>
        </w:rPr>
        <w:t>alkalmazhatja</w:t>
      </w:r>
      <w:r w:rsidRPr="00142401">
        <w:rPr>
          <w:rFonts w:ascii="Times New Roman" w:hAnsi="Times New Roman"/>
          <w:sz w:val="22"/>
          <w:szCs w:val="22"/>
        </w:rPr>
        <w:t xml:space="preserve"> a </w:t>
      </w:r>
      <w:r w:rsidR="009E3642" w:rsidRPr="00142401">
        <w:rPr>
          <w:rFonts w:ascii="Times New Roman" w:hAnsi="Times New Roman"/>
          <w:sz w:val="22"/>
          <w:szCs w:val="22"/>
        </w:rPr>
        <w:t>Zoledronsav Richter CalciplusD-t</w:t>
      </w:r>
      <w:r w:rsidRPr="00142401">
        <w:rPr>
          <w:rFonts w:ascii="Times New Roman" w:hAnsi="Times New Roman"/>
          <w:sz w:val="22"/>
          <w:szCs w:val="22"/>
        </w:rPr>
        <w:t>.</w:t>
      </w:r>
    </w:p>
    <w:p w14:paraId="3FF5629D" w14:textId="77777777" w:rsidR="0088024C" w:rsidRPr="00142401" w:rsidRDefault="0088024C" w:rsidP="00142401">
      <w:pPr>
        <w:widowControl w:val="0"/>
        <w:suppressAutoHyphens w:val="0"/>
        <w:jc w:val="left"/>
        <w:rPr>
          <w:rFonts w:ascii="Times New Roman" w:hAnsi="Times New Roman"/>
          <w:sz w:val="22"/>
          <w:szCs w:val="22"/>
        </w:rPr>
      </w:pPr>
    </w:p>
    <w:p w14:paraId="43D4F4CE" w14:textId="77777777" w:rsidR="009A0C6B" w:rsidRPr="00142401" w:rsidRDefault="009A0C6B"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A készí</w:t>
      </w:r>
      <w:r w:rsidR="000B3905" w:rsidRPr="00142401">
        <w:rPr>
          <w:rFonts w:ascii="Times New Roman" w:hAnsi="Times New Roman"/>
          <w:b/>
          <w:sz w:val="22"/>
          <w:szCs w:val="22"/>
        </w:rPr>
        <w:t>tmény hatása a gépjárművezetéshez</w:t>
      </w:r>
      <w:r w:rsidRPr="00142401">
        <w:rPr>
          <w:rFonts w:ascii="Times New Roman" w:hAnsi="Times New Roman"/>
          <w:b/>
          <w:sz w:val="22"/>
          <w:szCs w:val="22"/>
        </w:rPr>
        <w:t xml:space="preserve"> és </w:t>
      </w:r>
      <w:r w:rsidR="00CF13C9" w:rsidRPr="00142401">
        <w:rPr>
          <w:rFonts w:ascii="Times New Roman" w:hAnsi="Times New Roman"/>
          <w:b/>
          <w:sz w:val="22"/>
          <w:szCs w:val="22"/>
        </w:rPr>
        <w:t xml:space="preserve">a </w:t>
      </w:r>
      <w:r w:rsidRPr="00142401">
        <w:rPr>
          <w:rFonts w:ascii="Times New Roman" w:hAnsi="Times New Roman"/>
          <w:b/>
          <w:sz w:val="22"/>
          <w:szCs w:val="22"/>
        </w:rPr>
        <w:t xml:space="preserve">gépek </w:t>
      </w:r>
      <w:r w:rsidR="00D541AA" w:rsidRPr="00142401">
        <w:rPr>
          <w:rFonts w:ascii="Times New Roman" w:hAnsi="Times New Roman"/>
          <w:b/>
          <w:sz w:val="22"/>
          <w:szCs w:val="22"/>
        </w:rPr>
        <w:t>kezel</w:t>
      </w:r>
      <w:r w:rsidRPr="00142401">
        <w:rPr>
          <w:rFonts w:ascii="Times New Roman" w:hAnsi="Times New Roman"/>
          <w:b/>
          <w:sz w:val="22"/>
          <w:szCs w:val="22"/>
        </w:rPr>
        <w:t>éséhez szükséges képességekre</w:t>
      </w:r>
    </w:p>
    <w:p w14:paraId="5BC05F85" w14:textId="77777777" w:rsidR="001D6A2C" w:rsidRPr="00142401" w:rsidRDefault="00AE4AC3"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Nagyon ritka esetekben a zoledronsav alkalmazása mellett álmosság és fáradtság lépett fel. Ezért gépjárművezetéskor, gépek kezelésekor, illetve teljes figyelmet igénylő tevékenységek végzése során óvatosnak kell lennie. </w:t>
      </w:r>
      <w:r w:rsidR="008D63B4" w:rsidRPr="00142401">
        <w:rPr>
          <w:rFonts w:ascii="Times New Roman" w:hAnsi="Times New Roman"/>
          <w:sz w:val="22"/>
          <w:szCs w:val="22"/>
        </w:rPr>
        <w:t xml:space="preserve">A </w:t>
      </w:r>
      <w:r w:rsidR="009E3642" w:rsidRPr="00142401">
        <w:rPr>
          <w:rFonts w:ascii="Times New Roman" w:hAnsi="Times New Roman"/>
          <w:sz w:val="22"/>
          <w:szCs w:val="22"/>
        </w:rPr>
        <w:t>Zoledronsav Richter CalciplusD alkalmazására</w:t>
      </w:r>
      <w:r w:rsidR="008D63B4" w:rsidRPr="00142401">
        <w:rPr>
          <w:rFonts w:ascii="Times New Roman" w:hAnsi="Times New Roman"/>
          <w:sz w:val="22"/>
          <w:szCs w:val="22"/>
        </w:rPr>
        <w:t xml:space="preserve"> adott egyéni válaszreakciók azonban különbözhetnek.</w:t>
      </w:r>
    </w:p>
    <w:p w14:paraId="7E1D659A" w14:textId="77777777" w:rsidR="003347B9" w:rsidRDefault="003347B9" w:rsidP="00142401">
      <w:pPr>
        <w:widowControl w:val="0"/>
        <w:suppressAutoHyphens w:val="0"/>
        <w:jc w:val="left"/>
        <w:rPr>
          <w:rFonts w:ascii="Times New Roman" w:hAnsi="Times New Roman"/>
          <w:sz w:val="22"/>
          <w:szCs w:val="22"/>
        </w:rPr>
      </w:pPr>
    </w:p>
    <w:p w14:paraId="48CFC18D" w14:textId="77777777" w:rsidR="001D6A2C" w:rsidRPr="00D726F0" w:rsidRDefault="001D6A2C" w:rsidP="0020705F">
      <w:pPr>
        <w:pStyle w:val="Cmsor2"/>
        <w:widowControl w:val="0"/>
        <w:tabs>
          <w:tab w:val="clear" w:pos="2167"/>
        </w:tabs>
        <w:suppressAutoHyphens w:val="0"/>
        <w:spacing w:before="0"/>
        <w:ind w:left="0" w:firstLine="0"/>
        <w:jc w:val="left"/>
        <w:rPr>
          <w:rFonts w:ascii="Times New Roman" w:hAnsi="Times New Roman"/>
          <w:sz w:val="22"/>
          <w:szCs w:val="22"/>
        </w:rPr>
      </w:pPr>
      <w:r w:rsidRPr="00142401">
        <w:rPr>
          <w:rFonts w:ascii="Times New Roman" w:hAnsi="Times New Roman"/>
          <w:sz w:val="22"/>
          <w:szCs w:val="22"/>
        </w:rPr>
        <w:t>A Zoledronsav Richter CalciplusD kombinált csomagolás</w:t>
      </w:r>
      <w:r w:rsidR="00102693">
        <w:rPr>
          <w:rFonts w:ascii="Times New Roman" w:hAnsi="Times New Roman"/>
          <w:sz w:val="22"/>
          <w:szCs w:val="22"/>
        </w:rPr>
        <w:t>á</w:t>
      </w:r>
      <w:r w:rsidRPr="00142401">
        <w:rPr>
          <w:rFonts w:ascii="Times New Roman" w:hAnsi="Times New Roman"/>
          <w:sz w:val="22"/>
          <w:szCs w:val="22"/>
        </w:rPr>
        <w:t xml:space="preserve">ban található </w:t>
      </w:r>
      <w:r w:rsidRPr="001D6A2C">
        <w:rPr>
          <w:rFonts w:ascii="Times New Roman" w:hAnsi="Times New Roman"/>
          <w:sz w:val="22"/>
          <w:szCs w:val="22"/>
        </w:rPr>
        <w:t xml:space="preserve">Zoledronsav Richter </w:t>
      </w:r>
      <w:r w:rsidR="00D471B0">
        <w:rPr>
          <w:rFonts w:ascii="Times New Roman" w:hAnsi="Times New Roman"/>
          <w:sz w:val="22"/>
          <w:szCs w:val="22"/>
        </w:rPr>
        <w:t>4</w:t>
      </w:r>
      <w:r w:rsidR="00763824">
        <w:rPr>
          <w:rFonts w:ascii="Times New Roman" w:hAnsi="Times New Roman"/>
          <w:sz w:val="22"/>
          <w:szCs w:val="22"/>
        </w:rPr>
        <w:t> </w:t>
      </w:r>
      <w:r w:rsidR="00D471B0">
        <w:rPr>
          <w:rFonts w:ascii="Times New Roman" w:hAnsi="Times New Roman"/>
          <w:sz w:val="22"/>
          <w:szCs w:val="22"/>
        </w:rPr>
        <w:t>mg/100 ml</w:t>
      </w:r>
      <w:r w:rsidRPr="001D6A2C">
        <w:rPr>
          <w:rFonts w:ascii="Times New Roman" w:hAnsi="Times New Roman"/>
          <w:sz w:val="22"/>
          <w:szCs w:val="22"/>
        </w:rPr>
        <w:t xml:space="preserve"> </w:t>
      </w:r>
      <w:r w:rsidR="00D471B0">
        <w:rPr>
          <w:rFonts w:ascii="Times New Roman" w:hAnsi="Times New Roman"/>
          <w:sz w:val="22"/>
          <w:szCs w:val="22"/>
        </w:rPr>
        <w:t>oldatos infúzió</w:t>
      </w:r>
      <w:r w:rsidRPr="001D6A2C">
        <w:rPr>
          <w:rFonts w:ascii="Times New Roman" w:hAnsi="Times New Roman"/>
          <w:sz w:val="22"/>
          <w:szCs w:val="22"/>
        </w:rPr>
        <w:t xml:space="preserve"> </w:t>
      </w:r>
      <w:r w:rsidR="00102693">
        <w:rPr>
          <w:rFonts w:ascii="Times New Roman" w:hAnsi="Times New Roman"/>
          <w:sz w:val="22"/>
          <w:szCs w:val="22"/>
        </w:rPr>
        <w:t xml:space="preserve">készítmény </w:t>
      </w:r>
      <w:r w:rsidR="00763824" w:rsidRPr="00E31F95">
        <w:rPr>
          <w:rFonts w:ascii="Times New Roman" w:hAnsi="Times New Roman"/>
          <w:sz w:val="22"/>
          <w:szCs w:val="22"/>
        </w:rPr>
        <w:t xml:space="preserve">nátriumot </w:t>
      </w:r>
      <w:r w:rsidRPr="00E31F95">
        <w:rPr>
          <w:rFonts w:ascii="Times New Roman" w:hAnsi="Times New Roman"/>
          <w:sz w:val="22"/>
          <w:szCs w:val="22"/>
        </w:rPr>
        <w:t>tartalmaz</w:t>
      </w:r>
    </w:p>
    <w:p w14:paraId="65411AC2" w14:textId="77777777" w:rsidR="00763824" w:rsidRPr="003F6BD4" w:rsidRDefault="00763824" w:rsidP="00142401">
      <w:pPr>
        <w:widowControl w:val="0"/>
        <w:suppressAutoHyphens w:val="0"/>
        <w:jc w:val="left"/>
        <w:rPr>
          <w:rFonts w:ascii="Times New Roman" w:hAnsi="Times New Roman"/>
          <w:sz w:val="22"/>
          <w:szCs w:val="22"/>
          <w:highlight w:val="yellow"/>
        </w:rPr>
      </w:pPr>
      <w:r w:rsidRPr="003F6BD4">
        <w:rPr>
          <w:rFonts w:ascii="Times New Roman" w:hAnsi="Times New Roman"/>
          <w:sz w:val="22"/>
          <w:szCs w:val="22"/>
        </w:rPr>
        <w:t>Ez a készítmény kevesebb mint 1 mmol (23 mg) nátriumot tartalmaz 100 ml-enként, azaz gyakorlatilag „nátriummentes”.</w:t>
      </w:r>
    </w:p>
    <w:p w14:paraId="0DAC6AD5" w14:textId="77777777" w:rsidR="001D6A2C" w:rsidRPr="00142401" w:rsidRDefault="001D6A2C" w:rsidP="00142401">
      <w:pPr>
        <w:widowControl w:val="0"/>
        <w:suppressAutoHyphens w:val="0"/>
        <w:jc w:val="left"/>
        <w:rPr>
          <w:rFonts w:ascii="Times New Roman" w:hAnsi="Times New Roman"/>
          <w:sz w:val="22"/>
          <w:szCs w:val="22"/>
        </w:rPr>
      </w:pPr>
    </w:p>
    <w:p w14:paraId="2A8B2580" w14:textId="77777777" w:rsidR="00164309" w:rsidRPr="00142401" w:rsidRDefault="00F91DF6" w:rsidP="00142401">
      <w:pPr>
        <w:pStyle w:val="Cmsor2"/>
        <w:widowControl w:val="0"/>
        <w:tabs>
          <w:tab w:val="clear" w:pos="2167"/>
        </w:tabs>
        <w:suppressAutoHyphens w:val="0"/>
        <w:spacing w:before="0"/>
        <w:ind w:left="0" w:firstLine="0"/>
        <w:jc w:val="left"/>
        <w:rPr>
          <w:rFonts w:ascii="Times New Roman" w:hAnsi="Times New Roman"/>
          <w:sz w:val="22"/>
          <w:szCs w:val="22"/>
        </w:rPr>
      </w:pPr>
      <w:bookmarkStart w:id="3" w:name="_Hlk43209835"/>
      <w:r w:rsidRPr="00142401">
        <w:rPr>
          <w:rFonts w:ascii="Times New Roman" w:hAnsi="Times New Roman"/>
          <w:sz w:val="22"/>
          <w:szCs w:val="22"/>
        </w:rPr>
        <w:t>A</w:t>
      </w:r>
      <w:r w:rsidR="00164309" w:rsidRPr="00142401">
        <w:rPr>
          <w:rFonts w:ascii="Times New Roman" w:hAnsi="Times New Roman"/>
          <w:sz w:val="22"/>
          <w:szCs w:val="22"/>
        </w:rPr>
        <w:t xml:space="preserve"> </w:t>
      </w:r>
      <w:r w:rsidR="008F18B8" w:rsidRPr="00142401">
        <w:rPr>
          <w:rFonts w:ascii="Times New Roman" w:hAnsi="Times New Roman"/>
          <w:sz w:val="22"/>
          <w:szCs w:val="22"/>
        </w:rPr>
        <w:t>Zoledronsav Richter CalciplusD</w:t>
      </w:r>
      <w:r w:rsidRPr="00142401">
        <w:rPr>
          <w:rFonts w:ascii="Times New Roman" w:hAnsi="Times New Roman"/>
          <w:sz w:val="22"/>
          <w:szCs w:val="22"/>
        </w:rPr>
        <w:t xml:space="preserve"> </w:t>
      </w:r>
      <w:r w:rsidR="005167A9" w:rsidRPr="00142401">
        <w:rPr>
          <w:rFonts w:ascii="Times New Roman" w:hAnsi="Times New Roman"/>
          <w:sz w:val="22"/>
          <w:szCs w:val="22"/>
        </w:rPr>
        <w:t xml:space="preserve">kombinált csomagolásban található </w:t>
      </w:r>
      <w:bookmarkEnd w:id="3"/>
      <w:r w:rsidR="00627943" w:rsidRPr="00142401">
        <w:rPr>
          <w:rFonts w:ascii="Times New Roman" w:hAnsi="Times New Roman"/>
          <w:sz w:val="22"/>
          <w:szCs w:val="22"/>
        </w:rPr>
        <w:t>Calci</w:t>
      </w:r>
      <w:r w:rsidR="00627943">
        <w:rPr>
          <w:rFonts w:ascii="Times New Roman" w:hAnsi="Times New Roman"/>
          <w:sz w:val="22"/>
          <w:szCs w:val="22"/>
        </w:rPr>
        <w:t>vi</w:t>
      </w:r>
      <w:r w:rsidR="00627943" w:rsidRPr="00142401">
        <w:rPr>
          <w:rFonts w:ascii="Times New Roman" w:hAnsi="Times New Roman"/>
          <w:sz w:val="22"/>
          <w:szCs w:val="22"/>
        </w:rPr>
        <w:t xml:space="preserve">D </w:t>
      </w:r>
      <w:r w:rsidR="005167A9" w:rsidRPr="00142401">
        <w:rPr>
          <w:rFonts w:ascii="Times New Roman" w:hAnsi="Times New Roman"/>
          <w:sz w:val="22"/>
          <w:szCs w:val="22"/>
        </w:rPr>
        <w:t xml:space="preserve">filmtabletta </w:t>
      </w:r>
      <w:r w:rsidR="00627943">
        <w:rPr>
          <w:rFonts w:ascii="Times New Roman" w:hAnsi="Times New Roman"/>
          <w:sz w:val="22"/>
          <w:szCs w:val="22"/>
        </w:rPr>
        <w:t>szójaolajat</w:t>
      </w:r>
      <w:r w:rsidR="00277380" w:rsidRPr="00142401">
        <w:rPr>
          <w:rFonts w:ascii="Times New Roman" w:hAnsi="Times New Roman"/>
          <w:sz w:val="22"/>
          <w:szCs w:val="22"/>
        </w:rPr>
        <w:t xml:space="preserve"> és szacharózt tartalmaz</w:t>
      </w:r>
    </w:p>
    <w:p w14:paraId="372A7B37" w14:textId="77777777" w:rsidR="00627943" w:rsidRPr="00627943" w:rsidRDefault="00627943" w:rsidP="00627943">
      <w:pPr>
        <w:pStyle w:val="Nincstrkz1"/>
        <w:widowControl w:val="0"/>
        <w:suppressAutoHyphens w:val="0"/>
        <w:jc w:val="left"/>
        <w:rPr>
          <w:rFonts w:ascii="Times New Roman" w:hAnsi="Times New Roman"/>
          <w:sz w:val="22"/>
          <w:szCs w:val="22"/>
        </w:rPr>
      </w:pPr>
      <w:r w:rsidRPr="00627943">
        <w:rPr>
          <w:rFonts w:ascii="Times New Roman" w:hAnsi="Times New Roman"/>
          <w:sz w:val="22"/>
          <w:szCs w:val="22"/>
        </w:rPr>
        <w:t>A CalciviD filmtabletta szójaolajat tartalmaz</w:t>
      </w:r>
      <w:r>
        <w:rPr>
          <w:rFonts w:ascii="Times New Roman" w:hAnsi="Times New Roman"/>
          <w:sz w:val="22"/>
          <w:szCs w:val="22"/>
        </w:rPr>
        <w:t>.</w:t>
      </w:r>
      <w:r w:rsidRPr="00627943">
        <w:rPr>
          <w:rFonts w:ascii="Times New Roman" w:hAnsi="Times New Roman"/>
          <w:sz w:val="22"/>
          <w:szCs w:val="22"/>
        </w:rPr>
        <w:t xml:space="preserve"> </w:t>
      </w:r>
      <w:r>
        <w:rPr>
          <w:rFonts w:ascii="Times New Roman" w:hAnsi="Times New Roman"/>
          <w:sz w:val="22"/>
          <w:szCs w:val="22"/>
        </w:rPr>
        <w:t>Ne alkalmazza a CalciviD filmtablettát</w:t>
      </w:r>
      <w:r w:rsidRPr="00627943">
        <w:rPr>
          <w:rFonts w:ascii="Times New Roman" w:hAnsi="Times New Roman"/>
          <w:sz w:val="22"/>
          <w:szCs w:val="22"/>
        </w:rPr>
        <w:t xml:space="preserve">, </w:t>
      </w:r>
      <w:r>
        <w:rPr>
          <w:rFonts w:ascii="Times New Roman" w:hAnsi="Times New Roman"/>
          <w:sz w:val="22"/>
          <w:szCs w:val="22"/>
        </w:rPr>
        <w:t>amennyiben</w:t>
      </w:r>
      <w:r w:rsidRPr="00627943">
        <w:rPr>
          <w:rFonts w:ascii="Times New Roman" w:hAnsi="Times New Roman"/>
          <w:sz w:val="22"/>
          <w:szCs w:val="22"/>
        </w:rPr>
        <w:t xml:space="preserve"> földimogyoró</w:t>
      </w:r>
      <w:r>
        <w:rPr>
          <w:rFonts w:ascii="Times New Roman" w:hAnsi="Times New Roman"/>
          <w:sz w:val="22"/>
          <w:szCs w:val="22"/>
        </w:rPr>
        <w:t xml:space="preserve">- vagy </w:t>
      </w:r>
      <w:r w:rsidR="001D6A2C">
        <w:rPr>
          <w:rFonts w:ascii="Times New Roman" w:hAnsi="Times New Roman"/>
          <w:sz w:val="22"/>
          <w:szCs w:val="22"/>
        </w:rPr>
        <w:t>s</w:t>
      </w:r>
      <w:r>
        <w:rPr>
          <w:rFonts w:ascii="Times New Roman" w:hAnsi="Times New Roman"/>
          <w:sz w:val="22"/>
          <w:szCs w:val="22"/>
        </w:rPr>
        <w:t>zójaallergiája van.</w:t>
      </w:r>
    </w:p>
    <w:p w14:paraId="73C5AD0B" w14:textId="77777777" w:rsidR="00123F7C" w:rsidRPr="00142401" w:rsidRDefault="00627943" w:rsidP="00627943">
      <w:pPr>
        <w:pStyle w:val="Nincstrkz1"/>
        <w:widowControl w:val="0"/>
        <w:suppressAutoHyphens w:val="0"/>
        <w:jc w:val="left"/>
        <w:rPr>
          <w:rFonts w:ascii="Times New Roman" w:hAnsi="Times New Roman"/>
          <w:sz w:val="22"/>
          <w:szCs w:val="22"/>
        </w:rPr>
      </w:pPr>
      <w:r w:rsidRPr="00627943">
        <w:rPr>
          <w:rFonts w:ascii="Times New Roman" w:hAnsi="Times New Roman"/>
          <w:sz w:val="22"/>
          <w:szCs w:val="22"/>
        </w:rPr>
        <w:t>A CalciviD filmtabletta kis mennyiségben szacharózt tartalmaz. Amennyiben kezelőorvosa korábban már figyelmeztette Önt, hogy bizonyos cukrokra érzékeny, kérje orvosa tanácsát, mielőtt elkezdi szedni ezt a gyógyszert.</w:t>
      </w:r>
    </w:p>
    <w:p w14:paraId="018C6474" w14:textId="77777777" w:rsidR="00726B1B" w:rsidRPr="00142401" w:rsidRDefault="00726B1B" w:rsidP="00142401">
      <w:pPr>
        <w:pStyle w:val="Nincstrkz1"/>
        <w:widowControl w:val="0"/>
        <w:suppressAutoHyphens w:val="0"/>
        <w:jc w:val="left"/>
        <w:rPr>
          <w:rFonts w:ascii="Times New Roman" w:hAnsi="Times New Roman"/>
          <w:sz w:val="22"/>
          <w:szCs w:val="22"/>
        </w:rPr>
      </w:pPr>
    </w:p>
    <w:p w14:paraId="01F66786" w14:textId="77777777" w:rsidR="000D60BE" w:rsidRPr="00142401" w:rsidRDefault="000D60BE" w:rsidP="00142401">
      <w:pPr>
        <w:pStyle w:val="Nincstrkz1"/>
        <w:widowControl w:val="0"/>
        <w:suppressAutoHyphens w:val="0"/>
        <w:jc w:val="left"/>
        <w:rPr>
          <w:rFonts w:ascii="Times New Roman" w:hAnsi="Times New Roman"/>
          <w:sz w:val="22"/>
          <w:szCs w:val="22"/>
        </w:rPr>
      </w:pPr>
    </w:p>
    <w:p w14:paraId="64EE27B1" w14:textId="77777777" w:rsidR="00CC0253" w:rsidRPr="00142401" w:rsidRDefault="002906F1" w:rsidP="00142401">
      <w:pPr>
        <w:pStyle w:val="Cmsor1"/>
        <w:widowControl w:val="0"/>
        <w:tabs>
          <w:tab w:val="clear" w:pos="1537"/>
        </w:tabs>
        <w:suppressAutoHyphens w:val="0"/>
        <w:spacing w:before="0"/>
        <w:ind w:left="567" w:hanging="567"/>
        <w:jc w:val="left"/>
        <w:rPr>
          <w:rFonts w:ascii="Times New Roman" w:hAnsi="Times New Roman"/>
          <w:sz w:val="22"/>
          <w:szCs w:val="22"/>
        </w:rPr>
      </w:pPr>
      <w:r w:rsidRPr="00142401">
        <w:rPr>
          <w:rFonts w:ascii="Times New Roman" w:hAnsi="Times New Roman"/>
          <w:sz w:val="22"/>
          <w:szCs w:val="22"/>
        </w:rPr>
        <w:t>3.</w:t>
      </w:r>
      <w:r w:rsidRPr="00142401">
        <w:rPr>
          <w:rFonts w:ascii="Times New Roman" w:hAnsi="Times New Roman"/>
          <w:sz w:val="22"/>
          <w:szCs w:val="22"/>
        </w:rPr>
        <w:tab/>
      </w:r>
      <w:r w:rsidR="00277380" w:rsidRPr="00142401">
        <w:rPr>
          <w:rFonts w:ascii="Times New Roman" w:hAnsi="Times New Roman"/>
          <w:caps w:val="0"/>
          <w:sz w:val="22"/>
          <w:szCs w:val="22"/>
        </w:rPr>
        <w:t xml:space="preserve">Hogyan kell </w:t>
      </w:r>
      <w:r w:rsidR="008F18B8" w:rsidRPr="00142401">
        <w:rPr>
          <w:rFonts w:ascii="Times New Roman" w:hAnsi="Times New Roman"/>
          <w:caps w:val="0"/>
          <w:sz w:val="22"/>
          <w:szCs w:val="22"/>
        </w:rPr>
        <w:t>alkalmazni a</w:t>
      </w:r>
      <w:r w:rsidR="00277380" w:rsidRPr="00142401">
        <w:rPr>
          <w:rFonts w:ascii="Times New Roman" w:hAnsi="Times New Roman"/>
          <w:caps w:val="0"/>
          <w:sz w:val="22"/>
          <w:szCs w:val="22"/>
        </w:rPr>
        <w:t xml:space="preserve"> </w:t>
      </w:r>
      <w:r w:rsidR="008F18B8" w:rsidRPr="00142401">
        <w:rPr>
          <w:rFonts w:ascii="Times New Roman" w:hAnsi="Times New Roman"/>
          <w:caps w:val="0"/>
          <w:sz w:val="22"/>
          <w:szCs w:val="22"/>
        </w:rPr>
        <w:t>Zoledronsav Richter CalciplusD</w:t>
      </w:r>
      <w:r w:rsidR="00277380" w:rsidRPr="00142401">
        <w:rPr>
          <w:rFonts w:ascii="Times New Roman" w:hAnsi="Times New Roman"/>
          <w:caps w:val="0"/>
          <w:sz w:val="22"/>
          <w:szCs w:val="22"/>
        </w:rPr>
        <w:t>-t</w:t>
      </w:r>
      <w:r w:rsidR="004375ED" w:rsidRPr="00142401">
        <w:rPr>
          <w:rFonts w:ascii="Times New Roman" w:hAnsi="Times New Roman"/>
          <w:sz w:val="22"/>
          <w:szCs w:val="22"/>
        </w:rPr>
        <w:t>?</w:t>
      </w:r>
    </w:p>
    <w:p w14:paraId="1F75967E" w14:textId="77777777" w:rsidR="005F7CC7" w:rsidRPr="00142401" w:rsidRDefault="005F7CC7" w:rsidP="00142401">
      <w:pPr>
        <w:widowControl w:val="0"/>
        <w:suppressAutoHyphens w:val="0"/>
        <w:jc w:val="left"/>
        <w:rPr>
          <w:rFonts w:ascii="Times New Roman" w:hAnsi="Times New Roman"/>
          <w:sz w:val="22"/>
          <w:szCs w:val="22"/>
        </w:rPr>
      </w:pPr>
    </w:p>
    <w:p w14:paraId="7D1B1B30" w14:textId="77777777" w:rsidR="009320DD" w:rsidRPr="00142401" w:rsidRDefault="009320DD"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A </w:t>
      </w:r>
      <w:r w:rsidR="00277380" w:rsidRPr="00142401">
        <w:rPr>
          <w:rFonts w:ascii="Times New Roman" w:hAnsi="Times New Roman"/>
          <w:sz w:val="22"/>
          <w:szCs w:val="22"/>
        </w:rPr>
        <w:t>gyógyszert</w:t>
      </w:r>
      <w:r w:rsidRPr="00142401">
        <w:rPr>
          <w:rFonts w:ascii="Times New Roman" w:hAnsi="Times New Roman"/>
          <w:sz w:val="22"/>
          <w:szCs w:val="22"/>
        </w:rPr>
        <w:t xml:space="preserve"> mindig a </w:t>
      </w:r>
      <w:r w:rsidR="00277380" w:rsidRPr="00142401">
        <w:rPr>
          <w:rFonts w:ascii="Times New Roman" w:hAnsi="Times New Roman"/>
          <w:sz w:val="22"/>
          <w:szCs w:val="22"/>
        </w:rPr>
        <w:t>kezelő</w:t>
      </w:r>
      <w:r w:rsidRPr="00142401">
        <w:rPr>
          <w:rFonts w:ascii="Times New Roman" w:hAnsi="Times New Roman"/>
          <w:sz w:val="22"/>
          <w:szCs w:val="22"/>
        </w:rPr>
        <w:t>orvos</w:t>
      </w:r>
      <w:r w:rsidR="00277380" w:rsidRPr="00142401">
        <w:rPr>
          <w:rFonts w:ascii="Times New Roman" w:hAnsi="Times New Roman"/>
          <w:sz w:val="22"/>
          <w:szCs w:val="22"/>
        </w:rPr>
        <w:t>a</w:t>
      </w:r>
      <w:r w:rsidRPr="00142401">
        <w:rPr>
          <w:rFonts w:ascii="Times New Roman" w:hAnsi="Times New Roman"/>
          <w:sz w:val="22"/>
          <w:szCs w:val="22"/>
        </w:rPr>
        <w:t xml:space="preserve"> által elmondottaknak megfelelően </w:t>
      </w:r>
      <w:r w:rsidR="00535244" w:rsidRPr="00142401">
        <w:rPr>
          <w:rFonts w:ascii="Times New Roman" w:hAnsi="Times New Roman"/>
          <w:sz w:val="22"/>
          <w:szCs w:val="22"/>
        </w:rPr>
        <w:t>alkalmazza</w:t>
      </w:r>
      <w:r w:rsidRPr="00142401">
        <w:rPr>
          <w:rFonts w:ascii="Times New Roman" w:hAnsi="Times New Roman"/>
          <w:sz w:val="22"/>
          <w:szCs w:val="22"/>
        </w:rPr>
        <w:t>. Amennyiben nem biztos az adagolást illetően, kérdezze meg kezelőorvosát.</w:t>
      </w:r>
    </w:p>
    <w:p w14:paraId="13EF0237" w14:textId="77777777" w:rsidR="009320DD" w:rsidRPr="00142401" w:rsidRDefault="009320DD" w:rsidP="00142401">
      <w:pPr>
        <w:widowControl w:val="0"/>
        <w:suppressAutoHyphens w:val="0"/>
        <w:jc w:val="left"/>
        <w:rPr>
          <w:rFonts w:ascii="Times New Roman" w:hAnsi="Times New Roman"/>
          <w:sz w:val="22"/>
          <w:szCs w:val="22"/>
        </w:rPr>
      </w:pPr>
    </w:p>
    <w:p w14:paraId="5334C289" w14:textId="77777777" w:rsidR="00B36E5D" w:rsidRPr="00142401" w:rsidRDefault="00B36E5D" w:rsidP="00142401">
      <w:pPr>
        <w:widowControl w:val="0"/>
        <w:suppressAutoHyphens w:val="0"/>
        <w:jc w:val="left"/>
        <w:rPr>
          <w:rFonts w:ascii="Times New Roman" w:hAnsi="Times New Roman"/>
          <w:noProof/>
          <w:sz w:val="22"/>
          <w:szCs w:val="22"/>
        </w:rPr>
      </w:pPr>
      <w:r w:rsidRPr="00142401">
        <w:rPr>
          <w:rFonts w:ascii="Times New Roman" w:hAnsi="Times New Roman"/>
          <w:noProof/>
          <w:sz w:val="22"/>
          <w:szCs w:val="22"/>
        </w:rPr>
        <w:t xml:space="preserve">A </w:t>
      </w:r>
      <w:r w:rsidR="006563E6" w:rsidRPr="00142401">
        <w:rPr>
          <w:rFonts w:ascii="Times New Roman" w:hAnsi="Times New Roman"/>
          <w:sz w:val="22"/>
          <w:szCs w:val="22"/>
        </w:rPr>
        <w:t>Zoledronsav Richter CalciplusD</w:t>
      </w:r>
      <w:r w:rsidR="006563E6" w:rsidRPr="00142401">
        <w:rPr>
          <w:rFonts w:ascii="Times New Roman" w:hAnsi="Times New Roman"/>
          <w:noProof/>
          <w:sz w:val="22"/>
          <w:szCs w:val="22"/>
        </w:rPr>
        <w:t xml:space="preserve"> </w:t>
      </w:r>
      <w:r w:rsidRPr="00142401">
        <w:rPr>
          <w:rFonts w:ascii="Times New Roman" w:hAnsi="Times New Roman"/>
          <w:noProof/>
          <w:sz w:val="22"/>
          <w:szCs w:val="22"/>
        </w:rPr>
        <w:t xml:space="preserve">készítmény </w:t>
      </w:r>
      <w:r w:rsidR="006563E6" w:rsidRPr="00142401">
        <w:rPr>
          <w:rFonts w:ascii="Times New Roman" w:hAnsi="Times New Roman"/>
          <w:noProof/>
          <w:sz w:val="22"/>
          <w:szCs w:val="22"/>
        </w:rPr>
        <w:t xml:space="preserve">4 </w:t>
      </w:r>
      <w:r w:rsidRPr="00142401">
        <w:rPr>
          <w:rFonts w:ascii="Times New Roman" w:hAnsi="Times New Roman"/>
          <w:noProof/>
          <w:sz w:val="22"/>
          <w:szCs w:val="22"/>
        </w:rPr>
        <w:t xml:space="preserve">hetente egyszer alkalmazandó </w:t>
      </w:r>
      <w:r w:rsidR="006563E6" w:rsidRPr="00142401">
        <w:rPr>
          <w:rFonts w:ascii="Times New Roman" w:hAnsi="Times New Roman"/>
          <w:sz w:val="22"/>
          <w:szCs w:val="22"/>
        </w:rPr>
        <w:t>Zoledronsav Richter-</w:t>
      </w:r>
      <w:r w:rsidR="00203C46" w:rsidRPr="00142401">
        <w:rPr>
          <w:rFonts w:ascii="Times New Roman" w:hAnsi="Times New Roman"/>
          <w:noProof/>
          <w:sz w:val="22"/>
          <w:szCs w:val="22"/>
        </w:rPr>
        <w:t>t</w:t>
      </w:r>
      <w:r w:rsidRPr="00142401">
        <w:rPr>
          <w:rFonts w:ascii="Times New Roman" w:hAnsi="Times New Roman"/>
          <w:noProof/>
          <w:sz w:val="22"/>
          <w:szCs w:val="22"/>
        </w:rPr>
        <w:t xml:space="preserve"> és naponta egyszer alkalmazandó CalciviD</w:t>
      </w:r>
      <w:r w:rsidR="00892659" w:rsidRPr="00142401">
        <w:rPr>
          <w:rFonts w:ascii="Times New Roman" w:hAnsi="Times New Roman"/>
          <w:noProof/>
          <w:sz w:val="22"/>
          <w:szCs w:val="22"/>
        </w:rPr>
        <w:t xml:space="preserve"> filmtablettá</w:t>
      </w:r>
      <w:r w:rsidR="00203C46" w:rsidRPr="00142401">
        <w:rPr>
          <w:rFonts w:ascii="Times New Roman" w:hAnsi="Times New Roman"/>
          <w:noProof/>
          <w:sz w:val="22"/>
          <w:szCs w:val="22"/>
        </w:rPr>
        <w:t>t</w:t>
      </w:r>
      <w:r w:rsidRPr="00142401">
        <w:rPr>
          <w:rFonts w:ascii="Times New Roman" w:hAnsi="Times New Roman"/>
          <w:noProof/>
          <w:sz w:val="22"/>
          <w:szCs w:val="22"/>
        </w:rPr>
        <w:t xml:space="preserve"> </w:t>
      </w:r>
      <w:r w:rsidR="006563E6" w:rsidRPr="00142401">
        <w:rPr>
          <w:rFonts w:ascii="Times New Roman" w:hAnsi="Times New Roman"/>
          <w:noProof/>
          <w:sz w:val="22"/>
          <w:szCs w:val="22"/>
        </w:rPr>
        <w:t>tartalmaz.</w:t>
      </w:r>
    </w:p>
    <w:p w14:paraId="2A17D158" w14:textId="77777777" w:rsidR="00B36E5D" w:rsidRPr="00142401" w:rsidRDefault="00B36E5D" w:rsidP="00142401">
      <w:pPr>
        <w:widowControl w:val="0"/>
        <w:suppressAutoHyphens w:val="0"/>
        <w:jc w:val="left"/>
        <w:rPr>
          <w:rFonts w:ascii="Times New Roman" w:hAnsi="Times New Roman"/>
          <w:sz w:val="22"/>
          <w:szCs w:val="22"/>
        </w:rPr>
      </w:pPr>
    </w:p>
    <w:p w14:paraId="6EC6F30F" w14:textId="77777777" w:rsidR="00B36E5D" w:rsidRPr="00142401" w:rsidRDefault="00B36E5D"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Kérjük, hogy a következő részletes utasításokat is gondosan olvassa el!</w:t>
      </w:r>
    </w:p>
    <w:p w14:paraId="61677B56" w14:textId="77777777" w:rsidR="006563E6" w:rsidRPr="00142401" w:rsidRDefault="006563E6" w:rsidP="00142401">
      <w:pPr>
        <w:widowControl w:val="0"/>
        <w:suppressAutoHyphens w:val="0"/>
        <w:jc w:val="left"/>
        <w:rPr>
          <w:rFonts w:ascii="Times New Roman" w:hAnsi="Times New Roman"/>
          <w:sz w:val="22"/>
          <w:szCs w:val="22"/>
        </w:rPr>
      </w:pPr>
    </w:p>
    <w:p w14:paraId="59F379DE" w14:textId="77777777" w:rsidR="006563E6" w:rsidRPr="00142401" w:rsidRDefault="006563E6" w:rsidP="00142401">
      <w:pPr>
        <w:widowControl w:val="0"/>
        <w:numPr>
          <w:ilvl w:val="12"/>
          <w:numId w:val="0"/>
        </w:numPr>
        <w:suppressAutoHyphens w:val="0"/>
        <w:jc w:val="left"/>
        <w:rPr>
          <w:rFonts w:ascii="Times New Roman" w:hAnsi="Times New Roman"/>
          <w:i/>
          <w:sz w:val="22"/>
          <w:szCs w:val="22"/>
          <w:u w:val="single"/>
        </w:rPr>
      </w:pPr>
      <w:r w:rsidRPr="00142401">
        <w:rPr>
          <w:rFonts w:ascii="Times New Roman" w:hAnsi="Times New Roman"/>
          <w:i/>
          <w:sz w:val="22"/>
          <w:szCs w:val="22"/>
          <w:u w:val="single"/>
        </w:rPr>
        <w:t>Hogyan alkalmazzák a Zoledronsav Richter-t</w:t>
      </w:r>
      <w:r w:rsidR="0008672F" w:rsidRPr="00142401">
        <w:rPr>
          <w:rFonts w:ascii="Times New Roman" w:hAnsi="Times New Roman"/>
          <w:i/>
          <w:sz w:val="22"/>
          <w:szCs w:val="22"/>
          <w:u w:val="single"/>
        </w:rPr>
        <w:t>?</w:t>
      </w:r>
    </w:p>
    <w:p w14:paraId="6C971B81" w14:textId="77777777" w:rsidR="006563E6" w:rsidRPr="00142401" w:rsidRDefault="006563E6" w:rsidP="00142401">
      <w:pPr>
        <w:widowControl w:val="0"/>
        <w:numPr>
          <w:ilvl w:val="12"/>
          <w:numId w:val="0"/>
        </w:numPr>
        <w:suppressAutoHyphens w:val="0"/>
        <w:jc w:val="left"/>
        <w:rPr>
          <w:rFonts w:ascii="Times New Roman" w:hAnsi="Times New Roman"/>
          <w:sz w:val="22"/>
          <w:szCs w:val="22"/>
        </w:rPr>
      </w:pPr>
      <w:r w:rsidRPr="00142401">
        <w:rPr>
          <w:rFonts w:ascii="Times New Roman" w:hAnsi="Times New Roman"/>
          <w:sz w:val="22"/>
          <w:szCs w:val="22"/>
        </w:rPr>
        <w:t>A Zoledronsav Richter-t csak a biszfoszfonátok intravénás, azaz egy gyűjtőéren keresztül történő beadásra felkészített egészségügyi szakemberek adhatják be.</w:t>
      </w:r>
    </w:p>
    <w:p w14:paraId="7C07063E" w14:textId="77777777" w:rsidR="006563E6" w:rsidRPr="00142401" w:rsidRDefault="006563E6" w:rsidP="00142401">
      <w:pPr>
        <w:widowControl w:val="0"/>
        <w:numPr>
          <w:ilvl w:val="12"/>
          <w:numId w:val="0"/>
        </w:numPr>
        <w:suppressAutoHyphens w:val="0"/>
        <w:jc w:val="left"/>
        <w:rPr>
          <w:rFonts w:ascii="Times New Roman" w:hAnsi="Times New Roman"/>
          <w:sz w:val="22"/>
          <w:szCs w:val="22"/>
        </w:rPr>
      </w:pPr>
      <w:r w:rsidRPr="00142401">
        <w:rPr>
          <w:rFonts w:ascii="Times New Roman" w:hAnsi="Times New Roman"/>
          <w:sz w:val="22"/>
          <w:szCs w:val="22"/>
        </w:rPr>
        <w:t>Kezelőorvosa azt fogja ajánlani, hogy a kiszáradás elkerülése érdekében minden kezelés előtt igyon elegendő mennyiségű vizet.</w:t>
      </w:r>
    </w:p>
    <w:p w14:paraId="34876565" w14:textId="77777777" w:rsidR="006563E6" w:rsidRPr="00142401" w:rsidRDefault="006563E6" w:rsidP="00142401">
      <w:pPr>
        <w:widowControl w:val="0"/>
        <w:numPr>
          <w:ilvl w:val="12"/>
          <w:numId w:val="0"/>
        </w:numPr>
        <w:suppressAutoHyphens w:val="0"/>
        <w:jc w:val="left"/>
        <w:rPr>
          <w:rFonts w:ascii="Times New Roman" w:hAnsi="Times New Roman"/>
          <w:sz w:val="22"/>
          <w:szCs w:val="22"/>
        </w:rPr>
      </w:pPr>
      <w:r w:rsidRPr="00142401">
        <w:rPr>
          <w:rFonts w:ascii="Times New Roman" w:hAnsi="Times New Roman"/>
          <w:sz w:val="22"/>
          <w:szCs w:val="22"/>
        </w:rPr>
        <w:t>Gondosan kövesse kezelőorvosának, gyógyszerészének vagy a</w:t>
      </w:r>
      <w:r w:rsidR="00892659" w:rsidRPr="00142401">
        <w:rPr>
          <w:rFonts w:ascii="Times New Roman" w:hAnsi="Times New Roman"/>
          <w:sz w:val="22"/>
          <w:szCs w:val="22"/>
        </w:rPr>
        <w:t xml:space="preserve">z egészségügyi </w:t>
      </w:r>
      <w:r w:rsidRPr="00142401">
        <w:rPr>
          <w:rFonts w:ascii="Times New Roman" w:hAnsi="Times New Roman"/>
          <w:sz w:val="22"/>
          <w:szCs w:val="22"/>
        </w:rPr>
        <w:t>szakszemélyzetnek valamennyi egyéb utasítását.</w:t>
      </w:r>
    </w:p>
    <w:p w14:paraId="4949AAAF" w14:textId="77777777" w:rsidR="006563E6" w:rsidRPr="00142401" w:rsidRDefault="006563E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Egyszerre általában 4 milligrammot adnak be.</w:t>
      </w:r>
    </w:p>
    <w:p w14:paraId="2A25D0FE" w14:textId="77777777" w:rsidR="006563E6" w:rsidRPr="00142401" w:rsidRDefault="006563E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Amennyiben vesebetegségben szenved, orvosa a vesekárosodás mértékétől függően kisebb adagot ad majd be Önnek.</w:t>
      </w:r>
    </w:p>
    <w:p w14:paraId="07CF7CD0" w14:textId="77777777" w:rsidR="006563E6" w:rsidRPr="00142401" w:rsidRDefault="006563E6" w:rsidP="00142401">
      <w:pPr>
        <w:widowControl w:val="0"/>
        <w:numPr>
          <w:ilvl w:val="12"/>
          <w:numId w:val="0"/>
        </w:numPr>
        <w:suppressAutoHyphens w:val="0"/>
        <w:jc w:val="left"/>
        <w:rPr>
          <w:rFonts w:ascii="Times New Roman" w:hAnsi="Times New Roman"/>
          <w:sz w:val="22"/>
          <w:szCs w:val="22"/>
        </w:rPr>
      </w:pPr>
    </w:p>
    <w:p w14:paraId="3DF3F78D" w14:textId="77777777" w:rsidR="006563E6" w:rsidRPr="00142401" w:rsidRDefault="006563E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Ha Önt a csontáttétek csontrendszeri szövődményeinek megelőzése érdekében kezelik, akkor egy Zoledronsav Richter infúziót fognak minden negyedik héten adni Önnek.</w:t>
      </w:r>
    </w:p>
    <w:p w14:paraId="536CBAB5" w14:textId="77777777" w:rsidR="006563E6" w:rsidRPr="00142401" w:rsidRDefault="006563E6" w:rsidP="00142401">
      <w:pPr>
        <w:widowControl w:val="0"/>
        <w:numPr>
          <w:ilvl w:val="12"/>
          <w:numId w:val="0"/>
        </w:numPr>
        <w:suppressAutoHyphens w:val="0"/>
        <w:jc w:val="left"/>
        <w:rPr>
          <w:rFonts w:ascii="Times New Roman" w:hAnsi="Times New Roman"/>
          <w:b/>
          <w:sz w:val="22"/>
          <w:szCs w:val="22"/>
        </w:rPr>
      </w:pPr>
    </w:p>
    <w:p w14:paraId="0D438D78" w14:textId="77777777" w:rsidR="006563E6" w:rsidRPr="00142401" w:rsidRDefault="006563E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A Zoledronsav Richter-t vénába csepegtetve adják (infúzió), aminek legalább 15 percig kell tartania, és intravénás oldatként önmagában, elkülönített </w:t>
      </w:r>
      <w:r w:rsidR="00551C4E">
        <w:rPr>
          <w:rFonts w:ascii="Times New Roman" w:hAnsi="Times New Roman"/>
          <w:sz w:val="22"/>
          <w:szCs w:val="22"/>
        </w:rPr>
        <w:t xml:space="preserve">vagy a csomagolásban található </w:t>
      </w:r>
      <w:r w:rsidRPr="00142401">
        <w:rPr>
          <w:rFonts w:ascii="Times New Roman" w:hAnsi="Times New Roman"/>
          <w:sz w:val="22"/>
          <w:szCs w:val="22"/>
        </w:rPr>
        <w:t>infúziós szereléken át kell beadni.</w:t>
      </w:r>
    </w:p>
    <w:p w14:paraId="7396F4A8" w14:textId="77777777" w:rsidR="006563E6" w:rsidRPr="00142401" w:rsidRDefault="006563E6" w:rsidP="00142401">
      <w:pPr>
        <w:widowControl w:val="0"/>
        <w:numPr>
          <w:ilvl w:val="12"/>
          <w:numId w:val="0"/>
        </w:numPr>
        <w:suppressAutoHyphens w:val="0"/>
        <w:jc w:val="left"/>
        <w:rPr>
          <w:rFonts w:ascii="Times New Roman" w:hAnsi="Times New Roman"/>
          <w:sz w:val="22"/>
          <w:szCs w:val="22"/>
        </w:rPr>
      </w:pPr>
    </w:p>
    <w:p w14:paraId="0134B67D" w14:textId="77777777" w:rsidR="00B36E5D" w:rsidRPr="00142401" w:rsidRDefault="002F3BB0" w:rsidP="00142401">
      <w:pPr>
        <w:pStyle w:val="Cmsor3"/>
        <w:widowControl w:val="0"/>
        <w:numPr>
          <w:ilvl w:val="0"/>
          <w:numId w:val="0"/>
        </w:numPr>
        <w:tabs>
          <w:tab w:val="clear" w:pos="2167"/>
          <w:tab w:val="clear" w:pos="2880"/>
        </w:tabs>
        <w:suppressAutoHyphens w:val="0"/>
        <w:spacing w:before="0"/>
        <w:jc w:val="left"/>
        <w:rPr>
          <w:rFonts w:ascii="Times New Roman" w:hAnsi="Times New Roman"/>
          <w:b w:val="0"/>
          <w:i/>
          <w:szCs w:val="22"/>
          <w:u w:val="single"/>
        </w:rPr>
      </w:pPr>
      <w:r w:rsidRPr="00142401">
        <w:rPr>
          <w:rFonts w:ascii="Times New Roman" w:hAnsi="Times New Roman"/>
          <w:b w:val="0"/>
          <w:i/>
          <w:szCs w:val="22"/>
          <w:u w:val="single"/>
        </w:rPr>
        <w:t>Hogyan kell szedni a CalciviD</w:t>
      </w:r>
      <w:r w:rsidR="00892659" w:rsidRPr="00142401">
        <w:rPr>
          <w:rFonts w:ascii="Times New Roman" w:hAnsi="Times New Roman"/>
          <w:b w:val="0"/>
          <w:i/>
          <w:szCs w:val="22"/>
          <w:u w:val="single"/>
        </w:rPr>
        <w:t xml:space="preserve"> filmtablettát</w:t>
      </w:r>
      <w:r w:rsidRPr="00142401">
        <w:rPr>
          <w:rFonts w:ascii="Times New Roman" w:hAnsi="Times New Roman"/>
          <w:b w:val="0"/>
          <w:i/>
          <w:szCs w:val="22"/>
          <w:u w:val="single"/>
        </w:rPr>
        <w:t>?</w:t>
      </w:r>
    </w:p>
    <w:p w14:paraId="5E498AC9" w14:textId="77777777" w:rsidR="00B36E5D" w:rsidRPr="00142401" w:rsidRDefault="00B36E5D" w:rsidP="00142401">
      <w:pPr>
        <w:widowControl w:val="0"/>
        <w:suppressAutoHyphens w:val="0"/>
        <w:autoSpaceDE w:val="0"/>
        <w:autoSpaceDN w:val="0"/>
        <w:jc w:val="left"/>
        <w:rPr>
          <w:rFonts w:ascii="Times New Roman" w:hAnsi="Times New Roman"/>
          <w:spacing w:val="2"/>
          <w:sz w:val="22"/>
          <w:szCs w:val="22"/>
        </w:rPr>
      </w:pPr>
      <w:r w:rsidRPr="00142401">
        <w:rPr>
          <w:rFonts w:ascii="Times New Roman" w:hAnsi="Times New Roman"/>
          <w:spacing w:val="2"/>
          <w:sz w:val="22"/>
          <w:szCs w:val="22"/>
        </w:rPr>
        <w:t>A CalciviD</w:t>
      </w:r>
      <w:r w:rsidR="003858D3" w:rsidRPr="00142401">
        <w:rPr>
          <w:rFonts w:ascii="Times New Roman" w:hAnsi="Times New Roman"/>
          <w:spacing w:val="2"/>
          <w:sz w:val="22"/>
          <w:szCs w:val="22"/>
        </w:rPr>
        <w:t>-et</w:t>
      </w:r>
      <w:r w:rsidRPr="00142401">
        <w:rPr>
          <w:rFonts w:ascii="Times New Roman" w:hAnsi="Times New Roman"/>
          <w:spacing w:val="2"/>
          <w:sz w:val="22"/>
          <w:szCs w:val="22"/>
        </w:rPr>
        <w:t xml:space="preserve"> célszerű étkezést követően egy-másfél órán belül, egy pohárnyi vízzel, gyümölcslével egészben bevenni.</w:t>
      </w:r>
      <w:r w:rsidR="00535244" w:rsidRPr="00142401">
        <w:rPr>
          <w:rFonts w:ascii="Times New Roman" w:hAnsi="Times New Roman"/>
          <w:spacing w:val="2"/>
          <w:sz w:val="22"/>
          <w:szCs w:val="22"/>
        </w:rPr>
        <w:t xml:space="preserve"> </w:t>
      </w:r>
      <w:r w:rsidRPr="00142401">
        <w:rPr>
          <w:rFonts w:ascii="Times New Roman" w:hAnsi="Times New Roman"/>
          <w:spacing w:val="2"/>
          <w:sz w:val="22"/>
          <w:szCs w:val="22"/>
        </w:rPr>
        <w:t xml:space="preserve">A CalciviD </w:t>
      </w:r>
      <w:r w:rsidR="005167A9" w:rsidRPr="00142401">
        <w:rPr>
          <w:rFonts w:ascii="Times New Roman" w:hAnsi="Times New Roman"/>
          <w:spacing w:val="2"/>
          <w:sz w:val="22"/>
          <w:szCs w:val="22"/>
        </w:rPr>
        <w:t xml:space="preserve">filmtabletta </w:t>
      </w:r>
      <w:r w:rsidRPr="00142401">
        <w:rPr>
          <w:rFonts w:ascii="Times New Roman" w:hAnsi="Times New Roman"/>
          <w:spacing w:val="2"/>
          <w:sz w:val="22"/>
          <w:szCs w:val="22"/>
        </w:rPr>
        <w:t xml:space="preserve">szükség </w:t>
      </w:r>
      <w:r w:rsidR="00972883" w:rsidRPr="00142401">
        <w:rPr>
          <w:rFonts w:ascii="Times New Roman" w:hAnsi="Times New Roman"/>
          <w:spacing w:val="2"/>
          <w:sz w:val="22"/>
          <w:szCs w:val="22"/>
        </w:rPr>
        <w:t>esetén</w:t>
      </w:r>
      <w:r w:rsidR="005167A9" w:rsidRPr="00142401">
        <w:rPr>
          <w:rFonts w:ascii="Times New Roman" w:hAnsi="Times New Roman"/>
          <w:spacing w:val="2"/>
          <w:sz w:val="22"/>
          <w:szCs w:val="22"/>
        </w:rPr>
        <w:t>,</w:t>
      </w:r>
      <w:r w:rsidR="00892659" w:rsidRPr="00142401">
        <w:rPr>
          <w:rFonts w:ascii="Times New Roman" w:hAnsi="Times New Roman"/>
          <w:spacing w:val="2"/>
          <w:sz w:val="22"/>
          <w:szCs w:val="22"/>
        </w:rPr>
        <w:t xml:space="preserve"> </w:t>
      </w:r>
      <w:r w:rsidR="005167A9" w:rsidRPr="00142401">
        <w:rPr>
          <w:rFonts w:ascii="Times New Roman" w:hAnsi="Times New Roman"/>
          <w:spacing w:val="2"/>
          <w:sz w:val="22"/>
          <w:szCs w:val="22"/>
        </w:rPr>
        <w:t>azaz a lenyelés megkönnyítésére</w:t>
      </w:r>
      <w:r w:rsidR="00972883" w:rsidRPr="00142401">
        <w:rPr>
          <w:rFonts w:ascii="Times New Roman" w:hAnsi="Times New Roman"/>
          <w:spacing w:val="2"/>
          <w:sz w:val="22"/>
          <w:szCs w:val="22"/>
        </w:rPr>
        <w:t xml:space="preserve"> kettétörhető</w:t>
      </w:r>
      <w:r w:rsidR="005167A9" w:rsidRPr="00142401">
        <w:rPr>
          <w:rFonts w:ascii="Times New Roman" w:hAnsi="Times New Roman"/>
          <w:spacing w:val="2"/>
          <w:sz w:val="22"/>
          <w:szCs w:val="22"/>
        </w:rPr>
        <w:t xml:space="preserve"> a bemetszés mentén</w:t>
      </w:r>
      <w:r w:rsidR="00972883" w:rsidRPr="00142401">
        <w:rPr>
          <w:rFonts w:ascii="Times New Roman" w:hAnsi="Times New Roman"/>
          <w:spacing w:val="2"/>
          <w:sz w:val="22"/>
          <w:szCs w:val="22"/>
        </w:rPr>
        <w:t>.</w:t>
      </w:r>
      <w:r w:rsidR="00962154" w:rsidRPr="00142401">
        <w:rPr>
          <w:rFonts w:ascii="Times New Roman" w:hAnsi="Times New Roman"/>
          <w:spacing w:val="2"/>
          <w:sz w:val="22"/>
          <w:szCs w:val="22"/>
        </w:rPr>
        <w:t xml:space="preserve"> A tablettán lévő bemetszés csak a széttörés elősegítésére szolgál, amennyiben nem tudja a gyógyszert egészben lenyelni.</w:t>
      </w:r>
    </w:p>
    <w:p w14:paraId="465E35C2" w14:textId="77777777" w:rsidR="00124D25" w:rsidRPr="00142401" w:rsidRDefault="00124D25" w:rsidP="00142401">
      <w:pPr>
        <w:pStyle w:val="Szvegtrzs"/>
        <w:widowControl w:val="0"/>
        <w:suppressAutoHyphens w:val="0"/>
        <w:spacing w:before="0"/>
        <w:jc w:val="left"/>
        <w:rPr>
          <w:szCs w:val="22"/>
        </w:rPr>
      </w:pPr>
    </w:p>
    <w:p w14:paraId="274138A2" w14:textId="77777777" w:rsidR="006563E6" w:rsidRPr="00142401" w:rsidRDefault="006563E6"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Ha</w:t>
      </w:r>
      <w:r w:rsidRPr="00142401">
        <w:rPr>
          <w:rFonts w:ascii="Times New Roman" w:eastAsia="Calibri" w:hAnsi="Times New Roman"/>
          <w:sz w:val="22"/>
          <w:szCs w:val="22"/>
          <w:lang w:eastAsia="en-US"/>
        </w:rPr>
        <w:t xml:space="preserve"> </w:t>
      </w:r>
      <w:r w:rsidRPr="00142401">
        <w:rPr>
          <w:rFonts w:ascii="Times New Roman" w:eastAsia="Calibri" w:hAnsi="Times New Roman"/>
          <w:b/>
          <w:sz w:val="22"/>
          <w:szCs w:val="22"/>
          <w:lang w:eastAsia="en-US"/>
        </w:rPr>
        <w:t>Ön</w:t>
      </w:r>
      <w:r w:rsidRPr="00142401">
        <w:rPr>
          <w:rFonts w:ascii="Times New Roman" w:hAnsi="Times New Roman"/>
          <w:b/>
          <w:sz w:val="22"/>
          <w:szCs w:val="22"/>
        </w:rPr>
        <w:t xml:space="preserve"> az előírtnál több Zoledronsav Richter-t kapott</w:t>
      </w:r>
    </w:p>
    <w:p w14:paraId="0C265A93" w14:textId="77777777" w:rsidR="006563E6" w:rsidRPr="00142401" w:rsidRDefault="006563E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Ha a javasoltnál nagyobb adagot kapott, kezelőorvosának gondosan ellenőriznie kell Önt. Erre azért van szükség, mert a szérumelektrolit-eltérés (például a kalcium, a foszfor és a magnézium kóros szintje) és/vagy a veseműködés megváltozása alakulhat ki, beleértve a veseműködés súlyos károsodását is. Ha az Ön kalciumszintje túl alacsonyra esik, akkor lehet, hogy kalciumpótló infúziót kell kapnia.</w:t>
      </w:r>
    </w:p>
    <w:p w14:paraId="366D63F6" w14:textId="77777777" w:rsidR="006563E6" w:rsidRPr="00142401" w:rsidRDefault="006563E6" w:rsidP="00142401">
      <w:pPr>
        <w:widowControl w:val="0"/>
        <w:suppressAutoHyphens w:val="0"/>
        <w:jc w:val="left"/>
        <w:rPr>
          <w:rFonts w:ascii="Times New Roman" w:hAnsi="Times New Roman"/>
          <w:sz w:val="22"/>
          <w:szCs w:val="22"/>
        </w:rPr>
      </w:pPr>
    </w:p>
    <w:p w14:paraId="1DA0B4CD" w14:textId="77777777" w:rsidR="00D308F9" w:rsidRPr="00142401" w:rsidRDefault="00B36E5D" w:rsidP="00142401">
      <w:pPr>
        <w:pStyle w:val="Szvegtrzs"/>
        <w:widowControl w:val="0"/>
        <w:suppressAutoHyphens w:val="0"/>
        <w:spacing w:before="0"/>
        <w:jc w:val="left"/>
        <w:rPr>
          <w:b/>
          <w:szCs w:val="22"/>
        </w:rPr>
      </w:pPr>
      <w:r w:rsidRPr="00142401">
        <w:rPr>
          <w:b/>
          <w:szCs w:val="22"/>
        </w:rPr>
        <w:t>Ha az előírtnál több CalciviD</w:t>
      </w:r>
      <w:r w:rsidR="00203C46" w:rsidRPr="00142401">
        <w:rPr>
          <w:b/>
          <w:szCs w:val="22"/>
        </w:rPr>
        <w:t>-e</w:t>
      </w:r>
      <w:r w:rsidR="00AE442B" w:rsidRPr="00142401">
        <w:rPr>
          <w:b/>
          <w:szCs w:val="22"/>
        </w:rPr>
        <w:t>t vett be</w:t>
      </w:r>
    </w:p>
    <w:p w14:paraId="3944ED8C" w14:textId="77777777" w:rsidR="00892659" w:rsidRPr="00142401" w:rsidRDefault="00B36E5D"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 javasoltnál nagyobb adagok bevétele kalcium- és D-vitamin</w:t>
      </w:r>
      <w:r w:rsidR="00965BC4">
        <w:rPr>
          <w:rFonts w:ascii="Times New Roman" w:hAnsi="Times New Roman"/>
          <w:sz w:val="22"/>
          <w:szCs w:val="22"/>
        </w:rPr>
        <w:t>-</w:t>
      </w:r>
      <w:r w:rsidRPr="00142401">
        <w:rPr>
          <w:rFonts w:ascii="Times New Roman" w:hAnsi="Times New Roman"/>
          <w:sz w:val="22"/>
          <w:szCs w:val="22"/>
        </w:rPr>
        <w:t>túladagolást idézhet elő. A kalcium túladagolás tünetei</w:t>
      </w:r>
      <w:r w:rsidR="004B1E91" w:rsidRPr="00142401">
        <w:rPr>
          <w:rFonts w:ascii="Times New Roman" w:hAnsi="Times New Roman"/>
          <w:sz w:val="22"/>
          <w:szCs w:val="22"/>
        </w:rPr>
        <w:t>:</w:t>
      </w:r>
      <w:r w:rsidRPr="00142401">
        <w:rPr>
          <w:rFonts w:ascii="Times New Roman" w:hAnsi="Times New Roman"/>
          <w:sz w:val="22"/>
          <w:szCs w:val="22"/>
        </w:rPr>
        <w:t xml:space="preserve"> étvágytalanság, szomjúság, hányinger, hányás, székrekedés, hasi fájdalom, izomgyengeség, fáradtság, zavartság, fokozott</w:t>
      </w:r>
      <w:r w:rsidR="004B1E91" w:rsidRPr="00142401">
        <w:rPr>
          <w:rFonts w:ascii="Times New Roman" w:hAnsi="Times New Roman"/>
          <w:sz w:val="22"/>
          <w:szCs w:val="22"/>
        </w:rPr>
        <w:t xml:space="preserve"> folyadékfogyasztás és </w:t>
      </w:r>
      <w:r w:rsidRPr="00142401">
        <w:rPr>
          <w:rFonts w:ascii="Times New Roman" w:hAnsi="Times New Roman"/>
          <w:sz w:val="22"/>
          <w:szCs w:val="22"/>
        </w:rPr>
        <w:t>vizeletürítés, csontfájdalom, mészlerakódás a vesékben, súlyos esetekben szívritmus zavar.</w:t>
      </w:r>
      <w:r w:rsidR="008F7C41" w:rsidRPr="00142401">
        <w:rPr>
          <w:rFonts w:ascii="Times New Roman" w:hAnsi="Times New Roman"/>
          <w:sz w:val="22"/>
          <w:szCs w:val="22"/>
        </w:rPr>
        <w:t xml:space="preserve"> </w:t>
      </w:r>
      <w:r w:rsidR="00892659" w:rsidRPr="00142401">
        <w:rPr>
          <w:rFonts w:ascii="Times New Roman" w:hAnsi="Times New Roman"/>
          <w:sz w:val="22"/>
          <w:szCs w:val="22"/>
        </w:rPr>
        <w:t>A fenti tünetek jelentkezése esetén a CalciviD szedését abba kell hagyni és orvoshoz kell fordulni.</w:t>
      </w:r>
    </w:p>
    <w:p w14:paraId="2459DBDE" w14:textId="77777777" w:rsidR="008F7C41" w:rsidRPr="00142401" w:rsidRDefault="008F7C41" w:rsidP="00142401">
      <w:pPr>
        <w:pStyle w:val="Szvegtrzs"/>
        <w:widowControl w:val="0"/>
        <w:suppressAutoHyphens w:val="0"/>
        <w:spacing w:before="0"/>
        <w:jc w:val="left"/>
        <w:rPr>
          <w:szCs w:val="22"/>
        </w:rPr>
      </w:pPr>
      <w:r w:rsidRPr="00142401">
        <w:rPr>
          <w:szCs w:val="22"/>
        </w:rPr>
        <w:t>Szélsőséges esetben a kalcium-túladagolás kómához, halálhoz vezethet. A tartósan magas kalcium vérszint visszafordíthatatlan vesekárosodást, a lágyszövetek meszesedését idézheti elő.</w:t>
      </w:r>
    </w:p>
    <w:p w14:paraId="26549C7B" w14:textId="77777777" w:rsidR="00A422C8" w:rsidRPr="00142401" w:rsidRDefault="00A422C8" w:rsidP="00142401">
      <w:pPr>
        <w:pStyle w:val="Szvegtrzs"/>
        <w:widowControl w:val="0"/>
        <w:suppressAutoHyphens w:val="0"/>
        <w:spacing w:before="0"/>
        <w:jc w:val="left"/>
        <w:rPr>
          <w:szCs w:val="22"/>
        </w:rPr>
      </w:pPr>
    </w:p>
    <w:p w14:paraId="1703E371" w14:textId="77777777" w:rsidR="009846A2" w:rsidRPr="00142401" w:rsidRDefault="009846A2" w:rsidP="00142401">
      <w:pPr>
        <w:pStyle w:val="Szvegtrzs"/>
        <w:widowControl w:val="0"/>
        <w:suppressAutoHyphens w:val="0"/>
        <w:spacing w:before="0"/>
        <w:jc w:val="left"/>
        <w:rPr>
          <w:b/>
          <w:szCs w:val="22"/>
        </w:rPr>
      </w:pPr>
      <w:r w:rsidRPr="00142401">
        <w:rPr>
          <w:b/>
          <w:szCs w:val="22"/>
        </w:rPr>
        <w:t>Ha elfelejtette bevenni a CalciviD-et</w:t>
      </w:r>
    </w:p>
    <w:p w14:paraId="0B3927D7" w14:textId="77777777" w:rsidR="00AA33F9" w:rsidRPr="00142401" w:rsidRDefault="009846A2" w:rsidP="00142401">
      <w:pPr>
        <w:pStyle w:val="Szvegtrzs"/>
        <w:widowControl w:val="0"/>
        <w:suppressAutoHyphens w:val="0"/>
        <w:spacing w:before="0"/>
        <w:jc w:val="left"/>
        <w:rPr>
          <w:szCs w:val="22"/>
        </w:rPr>
      </w:pPr>
      <w:r w:rsidRPr="00142401">
        <w:rPr>
          <w:szCs w:val="22"/>
        </w:rPr>
        <w:t xml:space="preserve">A </w:t>
      </w:r>
      <w:r w:rsidR="00B36E5D" w:rsidRPr="00142401">
        <w:rPr>
          <w:szCs w:val="22"/>
        </w:rPr>
        <w:t xml:space="preserve">következő adagolási időpontban ne vegyen be </w:t>
      </w:r>
      <w:r w:rsidR="00892659" w:rsidRPr="00142401">
        <w:rPr>
          <w:szCs w:val="22"/>
        </w:rPr>
        <w:t>kétszeres</w:t>
      </w:r>
      <w:r w:rsidR="00B36E5D" w:rsidRPr="00142401">
        <w:rPr>
          <w:szCs w:val="22"/>
        </w:rPr>
        <w:t xml:space="preserve"> adagot, mert ezzel már nem pótolja a kiesett mennyiséget, viszont a túladagolás veszélyének tenné ki magát. Folytassa a kezelést az előírtak szerint. </w:t>
      </w:r>
    </w:p>
    <w:p w14:paraId="2ABA2904" w14:textId="77777777" w:rsidR="00051CFE" w:rsidRPr="00142401" w:rsidRDefault="00051CFE" w:rsidP="00142401">
      <w:pPr>
        <w:pStyle w:val="Szvegtrzs"/>
        <w:widowControl w:val="0"/>
        <w:suppressAutoHyphens w:val="0"/>
        <w:spacing w:before="0"/>
        <w:jc w:val="left"/>
        <w:rPr>
          <w:szCs w:val="22"/>
        </w:rPr>
      </w:pPr>
    </w:p>
    <w:p w14:paraId="42C443FD" w14:textId="77777777" w:rsidR="00051CFE" w:rsidRPr="00142401" w:rsidRDefault="00086B55"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Ha bármilyen további kérdése van a </w:t>
      </w:r>
      <w:r w:rsidR="00277380" w:rsidRPr="00142401">
        <w:rPr>
          <w:rFonts w:ascii="Times New Roman" w:hAnsi="Times New Roman"/>
          <w:sz w:val="22"/>
          <w:szCs w:val="22"/>
        </w:rPr>
        <w:t>gyógyszer</w:t>
      </w:r>
      <w:r w:rsidRPr="00142401">
        <w:rPr>
          <w:rFonts w:ascii="Times New Roman" w:hAnsi="Times New Roman"/>
          <w:sz w:val="22"/>
          <w:szCs w:val="22"/>
        </w:rPr>
        <w:t xml:space="preserve"> alkalmazásával kapcsolatban</w:t>
      </w:r>
      <w:r w:rsidR="00051CFE" w:rsidRPr="00142401">
        <w:rPr>
          <w:rFonts w:ascii="Times New Roman" w:hAnsi="Times New Roman"/>
          <w:sz w:val="22"/>
          <w:szCs w:val="22"/>
        </w:rPr>
        <w:t xml:space="preserve">, </w:t>
      </w:r>
      <w:r w:rsidR="00277380" w:rsidRPr="00142401">
        <w:rPr>
          <w:rFonts w:ascii="Times New Roman" w:hAnsi="Times New Roman"/>
          <w:sz w:val="22"/>
          <w:szCs w:val="22"/>
        </w:rPr>
        <w:t>kérdezze meg</w:t>
      </w:r>
      <w:r w:rsidR="00051CFE" w:rsidRPr="00142401">
        <w:rPr>
          <w:rFonts w:ascii="Times New Roman" w:hAnsi="Times New Roman"/>
          <w:sz w:val="22"/>
          <w:szCs w:val="22"/>
        </w:rPr>
        <w:t xml:space="preserve"> kezelőorvosá</w:t>
      </w:r>
      <w:r w:rsidR="00277380" w:rsidRPr="00142401">
        <w:rPr>
          <w:rFonts w:ascii="Times New Roman" w:hAnsi="Times New Roman"/>
          <w:sz w:val="22"/>
          <w:szCs w:val="22"/>
        </w:rPr>
        <w:t>t vagy</w:t>
      </w:r>
      <w:r w:rsidR="00051CFE" w:rsidRPr="00142401">
        <w:rPr>
          <w:rFonts w:ascii="Times New Roman" w:hAnsi="Times New Roman"/>
          <w:sz w:val="22"/>
          <w:szCs w:val="22"/>
        </w:rPr>
        <w:t xml:space="preserve"> gyógyszerészé</w:t>
      </w:r>
      <w:r w:rsidR="00277380" w:rsidRPr="00142401">
        <w:rPr>
          <w:rFonts w:ascii="Times New Roman" w:hAnsi="Times New Roman"/>
          <w:sz w:val="22"/>
          <w:szCs w:val="22"/>
        </w:rPr>
        <w:t>t</w:t>
      </w:r>
      <w:r w:rsidR="00051CFE" w:rsidRPr="00142401">
        <w:rPr>
          <w:rFonts w:ascii="Times New Roman" w:hAnsi="Times New Roman"/>
          <w:sz w:val="22"/>
          <w:szCs w:val="22"/>
        </w:rPr>
        <w:t>.</w:t>
      </w:r>
    </w:p>
    <w:p w14:paraId="7E7109F6" w14:textId="77777777" w:rsidR="00051CFE" w:rsidRPr="00142401" w:rsidRDefault="00051CFE" w:rsidP="00142401">
      <w:pPr>
        <w:widowControl w:val="0"/>
        <w:suppressAutoHyphens w:val="0"/>
        <w:jc w:val="left"/>
        <w:rPr>
          <w:rFonts w:ascii="Times New Roman" w:hAnsi="Times New Roman"/>
          <w:sz w:val="22"/>
          <w:szCs w:val="22"/>
        </w:rPr>
      </w:pPr>
    </w:p>
    <w:p w14:paraId="51982664" w14:textId="77777777" w:rsidR="00123F7C" w:rsidRPr="00142401" w:rsidRDefault="00123F7C" w:rsidP="00142401">
      <w:pPr>
        <w:widowControl w:val="0"/>
        <w:suppressAutoHyphens w:val="0"/>
        <w:jc w:val="left"/>
        <w:rPr>
          <w:rFonts w:ascii="Times New Roman" w:hAnsi="Times New Roman"/>
          <w:sz w:val="22"/>
          <w:szCs w:val="22"/>
        </w:rPr>
      </w:pPr>
    </w:p>
    <w:p w14:paraId="5505A644" w14:textId="77777777" w:rsidR="0090723B" w:rsidRPr="00142401" w:rsidRDefault="004B7AB5" w:rsidP="00142401">
      <w:pPr>
        <w:pStyle w:val="NormlWeb"/>
        <w:widowControl w:val="0"/>
        <w:spacing w:before="0" w:beforeAutospacing="0" w:after="0"/>
        <w:ind w:left="567" w:hanging="567"/>
        <w:rPr>
          <w:rFonts w:ascii="Times New Roman" w:hAnsi="Times New Roman"/>
          <w:b/>
          <w:sz w:val="22"/>
          <w:szCs w:val="22"/>
        </w:rPr>
      </w:pPr>
      <w:r w:rsidRPr="00142401">
        <w:rPr>
          <w:rFonts w:ascii="Times New Roman" w:hAnsi="Times New Roman"/>
          <w:b/>
          <w:sz w:val="22"/>
          <w:szCs w:val="22"/>
        </w:rPr>
        <w:t>4.</w:t>
      </w:r>
      <w:r w:rsidRPr="00142401">
        <w:rPr>
          <w:rFonts w:ascii="Times New Roman" w:hAnsi="Times New Roman"/>
          <w:b/>
          <w:sz w:val="22"/>
          <w:szCs w:val="22"/>
        </w:rPr>
        <w:tab/>
      </w:r>
      <w:r w:rsidR="00277380" w:rsidRPr="00142401">
        <w:rPr>
          <w:rFonts w:ascii="Times New Roman" w:hAnsi="Times New Roman"/>
          <w:b/>
          <w:sz w:val="22"/>
          <w:szCs w:val="22"/>
        </w:rPr>
        <w:t>Lehetséges mellékhatások</w:t>
      </w:r>
    </w:p>
    <w:p w14:paraId="54C853AC" w14:textId="77777777" w:rsidR="0090723B" w:rsidRPr="00142401" w:rsidRDefault="0090723B" w:rsidP="00142401">
      <w:pPr>
        <w:pStyle w:val="NormlWeb"/>
        <w:widowControl w:val="0"/>
        <w:spacing w:before="0" w:beforeAutospacing="0" w:after="0"/>
        <w:rPr>
          <w:rFonts w:ascii="Times New Roman" w:hAnsi="Times New Roman"/>
          <w:sz w:val="22"/>
          <w:szCs w:val="22"/>
        </w:rPr>
      </w:pPr>
    </w:p>
    <w:p w14:paraId="243EC693" w14:textId="77777777" w:rsidR="007C0157" w:rsidRPr="00142401" w:rsidRDefault="007C0157" w:rsidP="00142401">
      <w:pPr>
        <w:pStyle w:val="NormlWeb"/>
        <w:widowControl w:val="0"/>
        <w:spacing w:before="0" w:beforeAutospacing="0" w:after="0"/>
        <w:rPr>
          <w:rFonts w:ascii="Times New Roman" w:hAnsi="Times New Roman"/>
          <w:sz w:val="22"/>
          <w:szCs w:val="22"/>
        </w:rPr>
      </w:pPr>
      <w:r w:rsidRPr="00142401">
        <w:rPr>
          <w:rFonts w:ascii="Times New Roman" w:hAnsi="Times New Roman"/>
          <w:sz w:val="22"/>
          <w:szCs w:val="22"/>
        </w:rPr>
        <w:t xml:space="preserve">Mint minden gyógyszer, így </w:t>
      </w:r>
      <w:r w:rsidR="00277380" w:rsidRPr="00142401">
        <w:rPr>
          <w:rFonts w:ascii="Times New Roman" w:hAnsi="Times New Roman"/>
          <w:sz w:val="22"/>
          <w:szCs w:val="22"/>
        </w:rPr>
        <w:t xml:space="preserve">ez </w:t>
      </w:r>
      <w:r w:rsidRPr="00142401">
        <w:rPr>
          <w:rFonts w:ascii="Times New Roman" w:hAnsi="Times New Roman"/>
          <w:sz w:val="22"/>
          <w:szCs w:val="22"/>
        </w:rPr>
        <w:t xml:space="preserve">a </w:t>
      </w:r>
      <w:r w:rsidR="00277380" w:rsidRPr="00142401">
        <w:rPr>
          <w:rFonts w:ascii="Times New Roman" w:hAnsi="Times New Roman"/>
          <w:sz w:val="22"/>
          <w:szCs w:val="22"/>
        </w:rPr>
        <w:t>gyógyszer</w:t>
      </w:r>
      <w:r w:rsidR="002B06E4" w:rsidRPr="00142401">
        <w:rPr>
          <w:rFonts w:ascii="Times New Roman" w:hAnsi="Times New Roman"/>
          <w:sz w:val="22"/>
          <w:szCs w:val="22"/>
        </w:rPr>
        <w:t xml:space="preserve"> </w:t>
      </w:r>
      <w:r w:rsidRPr="00142401">
        <w:rPr>
          <w:rFonts w:ascii="Times New Roman" w:hAnsi="Times New Roman"/>
          <w:sz w:val="22"/>
          <w:szCs w:val="22"/>
        </w:rPr>
        <w:t>is okozhat mellékhatásokat</w:t>
      </w:r>
      <w:r w:rsidR="00086B55" w:rsidRPr="00142401">
        <w:rPr>
          <w:rFonts w:ascii="Times New Roman" w:hAnsi="Times New Roman"/>
          <w:sz w:val="22"/>
          <w:szCs w:val="22"/>
        </w:rPr>
        <w:t>, amelyek azonban nem mindenkiné</w:t>
      </w:r>
      <w:r w:rsidRPr="00142401">
        <w:rPr>
          <w:rFonts w:ascii="Times New Roman" w:hAnsi="Times New Roman"/>
          <w:sz w:val="22"/>
          <w:szCs w:val="22"/>
        </w:rPr>
        <w:t>l jelentkeznek.</w:t>
      </w:r>
    </w:p>
    <w:p w14:paraId="1754CE1F" w14:textId="77777777" w:rsidR="00C85D32" w:rsidRPr="00142401" w:rsidRDefault="00C85D32" w:rsidP="00142401">
      <w:pPr>
        <w:pStyle w:val="NormlWeb"/>
        <w:widowControl w:val="0"/>
        <w:spacing w:before="0" w:beforeAutospacing="0" w:after="0"/>
        <w:rPr>
          <w:rFonts w:ascii="Times New Roman" w:hAnsi="Times New Roman"/>
          <w:sz w:val="22"/>
          <w:szCs w:val="22"/>
        </w:rPr>
      </w:pPr>
    </w:p>
    <w:p w14:paraId="2B743123" w14:textId="77777777" w:rsidR="00F1473B" w:rsidRPr="00142401" w:rsidRDefault="00F1473B" w:rsidP="00142401">
      <w:pPr>
        <w:widowControl w:val="0"/>
        <w:suppressAutoHyphens w:val="0"/>
        <w:jc w:val="left"/>
        <w:rPr>
          <w:rFonts w:ascii="Times New Roman" w:hAnsi="Times New Roman"/>
          <w:bCs/>
          <w:sz w:val="22"/>
          <w:szCs w:val="22"/>
          <w:u w:val="single"/>
        </w:rPr>
      </w:pPr>
      <w:r w:rsidRPr="00142401">
        <w:rPr>
          <w:rFonts w:ascii="Times New Roman" w:hAnsi="Times New Roman"/>
          <w:bCs/>
          <w:sz w:val="22"/>
          <w:szCs w:val="22"/>
          <w:u w:val="single"/>
        </w:rPr>
        <w:t xml:space="preserve">A </w:t>
      </w:r>
      <w:r w:rsidRPr="00142401">
        <w:rPr>
          <w:rFonts w:ascii="Times New Roman" w:hAnsi="Times New Roman"/>
          <w:sz w:val="22"/>
          <w:szCs w:val="22"/>
          <w:u w:val="single"/>
        </w:rPr>
        <w:t>Zoledronsav Richter</w:t>
      </w:r>
      <w:r w:rsidRPr="00142401">
        <w:rPr>
          <w:rFonts w:ascii="Times New Roman" w:hAnsi="Times New Roman"/>
          <w:bCs/>
          <w:sz w:val="22"/>
          <w:szCs w:val="22"/>
          <w:u w:val="single"/>
        </w:rPr>
        <w:t xml:space="preserve"> a következő mellékhatásokat okozhatja:</w:t>
      </w:r>
    </w:p>
    <w:p w14:paraId="238DD632" w14:textId="77777777" w:rsidR="00F1473B" w:rsidRPr="00142401" w:rsidRDefault="00F1473B" w:rsidP="00142401">
      <w:pPr>
        <w:widowControl w:val="0"/>
        <w:suppressAutoHyphens w:val="0"/>
        <w:jc w:val="left"/>
        <w:rPr>
          <w:rFonts w:ascii="Times New Roman" w:hAnsi="Times New Roman"/>
          <w:bCs/>
          <w:sz w:val="22"/>
          <w:szCs w:val="22"/>
          <w:u w:val="single"/>
        </w:rPr>
      </w:pPr>
    </w:p>
    <w:p w14:paraId="135F04C6" w14:textId="77777777" w:rsidR="00F1473B" w:rsidRPr="00142401" w:rsidRDefault="00F1473B" w:rsidP="00142401">
      <w:pPr>
        <w:widowControl w:val="0"/>
        <w:suppressAutoHyphens w:val="0"/>
        <w:jc w:val="left"/>
        <w:rPr>
          <w:rFonts w:ascii="Times New Roman" w:hAnsi="Times New Roman"/>
          <w:b/>
          <w:sz w:val="22"/>
          <w:szCs w:val="22"/>
        </w:rPr>
      </w:pPr>
      <w:r w:rsidRPr="00142401">
        <w:rPr>
          <w:rFonts w:ascii="Times New Roman" w:hAnsi="Times New Roman"/>
          <w:b/>
          <w:bCs/>
          <w:sz w:val="22"/>
          <w:szCs w:val="22"/>
        </w:rPr>
        <w:t>Azonnal tájékoztassa kezelőorvosát az alábbi, súlyos mellékhatásokról:</w:t>
      </w:r>
    </w:p>
    <w:p w14:paraId="3F46D3C8" w14:textId="77777777" w:rsidR="00F1473B" w:rsidRPr="00142401" w:rsidRDefault="00F1473B" w:rsidP="00142401">
      <w:pPr>
        <w:widowControl w:val="0"/>
        <w:suppressAutoHyphens w:val="0"/>
        <w:jc w:val="left"/>
        <w:rPr>
          <w:rFonts w:ascii="Times New Roman" w:hAnsi="Times New Roman"/>
          <w:sz w:val="22"/>
          <w:szCs w:val="22"/>
        </w:rPr>
      </w:pPr>
    </w:p>
    <w:p w14:paraId="1B376DCF"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Gyakori (10 betegből legfeljebb 1 beteget érinthet)</w:t>
      </w:r>
    </w:p>
    <w:p w14:paraId="387C62FC" w14:textId="77777777" w:rsidR="00F1473B" w:rsidRPr="00142401" w:rsidRDefault="00F1473B" w:rsidP="00142401">
      <w:pPr>
        <w:widowControl w:val="0"/>
        <w:numPr>
          <w:ilvl w:val="0"/>
          <w:numId w:val="12"/>
        </w:numPr>
        <w:suppressAutoHyphens w:val="0"/>
        <w:ind w:left="567" w:hanging="567"/>
        <w:jc w:val="left"/>
        <w:rPr>
          <w:rFonts w:ascii="Times New Roman" w:hAnsi="Times New Roman"/>
          <w:sz w:val="22"/>
          <w:szCs w:val="22"/>
        </w:rPr>
      </w:pPr>
      <w:r w:rsidRPr="00142401">
        <w:rPr>
          <w:rFonts w:ascii="Times New Roman" w:hAnsi="Times New Roman"/>
          <w:sz w:val="22"/>
          <w:szCs w:val="22"/>
        </w:rPr>
        <w:t>A veseműködés súlyos károsodása (amit rendszerint kezelőorvosa bizonyos speciális vérvizsgálatokkal fog meghatározni).</w:t>
      </w:r>
    </w:p>
    <w:p w14:paraId="16EE2DA6" w14:textId="77777777" w:rsidR="00F1473B" w:rsidRPr="00142401" w:rsidRDefault="00F1473B" w:rsidP="00142401">
      <w:pPr>
        <w:widowControl w:val="0"/>
        <w:numPr>
          <w:ilvl w:val="0"/>
          <w:numId w:val="12"/>
        </w:numPr>
        <w:suppressAutoHyphens w:val="0"/>
        <w:ind w:left="567" w:hanging="567"/>
        <w:jc w:val="left"/>
        <w:rPr>
          <w:rFonts w:ascii="Times New Roman" w:hAnsi="Times New Roman"/>
          <w:sz w:val="22"/>
          <w:szCs w:val="22"/>
        </w:rPr>
      </w:pPr>
      <w:r w:rsidRPr="00142401">
        <w:rPr>
          <w:rFonts w:ascii="Times New Roman" w:hAnsi="Times New Roman"/>
          <w:sz w:val="22"/>
          <w:szCs w:val="22"/>
        </w:rPr>
        <w:t>Alacsony kalciumszint a vérben.</w:t>
      </w:r>
    </w:p>
    <w:p w14:paraId="4A59F373" w14:textId="77777777" w:rsidR="00F1473B" w:rsidRPr="00142401" w:rsidRDefault="00F1473B" w:rsidP="00142401">
      <w:pPr>
        <w:widowControl w:val="0"/>
        <w:suppressAutoHyphens w:val="0"/>
        <w:jc w:val="left"/>
        <w:rPr>
          <w:rFonts w:ascii="Times New Roman" w:hAnsi="Times New Roman"/>
          <w:sz w:val="22"/>
          <w:szCs w:val="22"/>
        </w:rPr>
      </w:pPr>
    </w:p>
    <w:p w14:paraId="77DD5AD1"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Nem gyakori (100 betegből legfeljebb 1 beteget érinthet)</w:t>
      </w:r>
    </w:p>
    <w:p w14:paraId="01F1EE2E" w14:textId="77777777" w:rsidR="00F1473B" w:rsidRPr="00142401" w:rsidRDefault="00F1473B" w:rsidP="00142401">
      <w:pPr>
        <w:widowControl w:val="0"/>
        <w:numPr>
          <w:ilvl w:val="0"/>
          <w:numId w:val="13"/>
        </w:numPr>
        <w:suppressAutoHyphens w:val="0"/>
        <w:ind w:left="567" w:hanging="567"/>
        <w:jc w:val="left"/>
        <w:rPr>
          <w:rFonts w:ascii="Times New Roman" w:hAnsi="Times New Roman"/>
          <w:sz w:val="22"/>
          <w:szCs w:val="22"/>
        </w:rPr>
      </w:pPr>
      <w:r w:rsidRPr="00142401">
        <w:rPr>
          <w:rFonts w:ascii="Times New Roman" w:hAnsi="Times New Roman"/>
          <w:sz w:val="22"/>
          <w:szCs w:val="22"/>
        </w:rPr>
        <w:t>A szájüregben, a fogakban és/vagy az állkapocsban jelentkező fájdalom, duzzanat vagy fekélyek a szájüregen belül, az állkapocsban kialakuló zsibbadás vagy elnehezülés érzés vagy egy fog meglazulása. Ezek az állkapocsban kialakuló csontkárosodás (csontelhalás) tünetei lehetnek. Azonnal mondja el kezelőorvosának és fogorvosának, ha ilyen tüneteket észlel.</w:t>
      </w:r>
    </w:p>
    <w:p w14:paraId="394AFDB4" w14:textId="77777777" w:rsidR="00F1473B" w:rsidRPr="00142401" w:rsidRDefault="00F1473B" w:rsidP="00142401">
      <w:pPr>
        <w:widowControl w:val="0"/>
        <w:numPr>
          <w:ilvl w:val="0"/>
          <w:numId w:val="13"/>
        </w:numPr>
        <w:suppressAutoHyphens w:val="0"/>
        <w:ind w:left="567" w:hanging="567"/>
        <w:jc w:val="left"/>
        <w:rPr>
          <w:rFonts w:ascii="Times New Roman" w:hAnsi="Times New Roman"/>
          <w:sz w:val="22"/>
          <w:szCs w:val="22"/>
        </w:rPr>
      </w:pPr>
      <w:r w:rsidRPr="00142401">
        <w:rPr>
          <w:rFonts w:ascii="Times New Roman" w:hAnsi="Times New Roman"/>
          <w:sz w:val="22"/>
          <w:szCs w:val="22"/>
        </w:rPr>
        <w:t>A változó kor után kialakuló csontritkulásra zoledronsavat kapó betegeknél szívritmuszavart (pitvarfibrillációt) észleltek. Jelenleg nem tisztázott, hogy a zoledronsav okozza-e ezt a szívritmuszavart, de ha ilyen tüneteket tapasztal, miután megkapta a zoledronsavat, tájékoztatnia kell kezelőorvosát.</w:t>
      </w:r>
    </w:p>
    <w:p w14:paraId="0CF3B591" w14:textId="77777777" w:rsidR="00F1473B" w:rsidRPr="00142401" w:rsidRDefault="00F1473B" w:rsidP="00142401">
      <w:pPr>
        <w:widowControl w:val="0"/>
        <w:numPr>
          <w:ilvl w:val="0"/>
          <w:numId w:val="13"/>
        </w:numPr>
        <w:suppressAutoHyphens w:val="0"/>
        <w:ind w:left="567" w:hanging="567"/>
        <w:jc w:val="left"/>
        <w:rPr>
          <w:rFonts w:ascii="Times New Roman" w:hAnsi="Times New Roman"/>
          <w:sz w:val="22"/>
          <w:szCs w:val="22"/>
        </w:rPr>
      </w:pPr>
      <w:r w:rsidRPr="00142401">
        <w:rPr>
          <w:rFonts w:ascii="Times New Roman" w:hAnsi="Times New Roman"/>
          <w:sz w:val="22"/>
          <w:szCs w:val="22"/>
        </w:rPr>
        <w:t>Súlyos allergiás reakció: légszomj, elsősorban az arc és a garat feldagadása.</w:t>
      </w:r>
    </w:p>
    <w:p w14:paraId="7C89379D" w14:textId="77777777" w:rsidR="00F1473B" w:rsidRPr="00142401" w:rsidRDefault="00F1473B" w:rsidP="00142401">
      <w:pPr>
        <w:widowControl w:val="0"/>
        <w:suppressAutoHyphens w:val="0"/>
        <w:jc w:val="left"/>
        <w:rPr>
          <w:rFonts w:ascii="Times New Roman" w:hAnsi="Times New Roman"/>
          <w:sz w:val="22"/>
          <w:szCs w:val="22"/>
        </w:rPr>
      </w:pPr>
    </w:p>
    <w:p w14:paraId="37278E3A" w14:textId="77777777" w:rsidR="00AE4AC3" w:rsidRPr="00142401" w:rsidRDefault="00AE4AC3" w:rsidP="00142401">
      <w:pPr>
        <w:suppressAutoHyphens w:val="0"/>
        <w:autoSpaceDE w:val="0"/>
        <w:autoSpaceDN w:val="0"/>
        <w:adjustRightInd w:val="0"/>
        <w:jc w:val="left"/>
        <w:rPr>
          <w:rFonts w:ascii="Times New Roman" w:hAnsi="Times New Roman"/>
          <w:i/>
          <w:color w:val="000000"/>
          <w:sz w:val="22"/>
          <w:szCs w:val="22"/>
        </w:rPr>
      </w:pPr>
      <w:r w:rsidRPr="00142401">
        <w:rPr>
          <w:rFonts w:ascii="Times New Roman" w:hAnsi="Times New Roman"/>
          <w:bCs/>
          <w:i/>
          <w:color w:val="000000"/>
          <w:sz w:val="22"/>
          <w:szCs w:val="22"/>
        </w:rPr>
        <w:t>Ritka (1000 betegből legfeljebb 1 beteget érinthet)</w:t>
      </w:r>
    </w:p>
    <w:p w14:paraId="03881B38" w14:textId="77777777" w:rsidR="00E82B9A" w:rsidRPr="00142401" w:rsidRDefault="00AE4AC3" w:rsidP="00142401">
      <w:pPr>
        <w:suppressAutoHyphens w:val="0"/>
        <w:autoSpaceDE w:val="0"/>
        <w:autoSpaceDN w:val="0"/>
        <w:adjustRightInd w:val="0"/>
        <w:ind w:left="567" w:hanging="567"/>
        <w:jc w:val="left"/>
        <w:rPr>
          <w:rFonts w:ascii="Times New Roman" w:hAnsi="Times New Roman"/>
          <w:color w:val="000000"/>
          <w:sz w:val="22"/>
          <w:szCs w:val="22"/>
        </w:rPr>
      </w:pPr>
      <w:r w:rsidRPr="00142401">
        <w:rPr>
          <w:rFonts w:ascii="Times New Roman" w:hAnsi="Times New Roman"/>
          <w:color w:val="000000"/>
          <w:sz w:val="22"/>
          <w:szCs w:val="22"/>
        </w:rPr>
        <w:t>-</w:t>
      </w:r>
      <w:r w:rsidRPr="00142401">
        <w:rPr>
          <w:rFonts w:ascii="Times New Roman" w:hAnsi="Times New Roman"/>
          <w:color w:val="000000"/>
          <w:sz w:val="22"/>
          <w:szCs w:val="22"/>
        </w:rPr>
        <w:tab/>
        <w:t>Az alacsony k</w:t>
      </w:r>
      <w:r w:rsidR="0001034D" w:rsidRPr="00142401">
        <w:rPr>
          <w:rFonts w:ascii="Times New Roman" w:hAnsi="Times New Roman"/>
          <w:color w:val="000000"/>
          <w:sz w:val="22"/>
          <w:szCs w:val="22"/>
        </w:rPr>
        <w:t>a</w:t>
      </w:r>
      <w:r w:rsidRPr="00142401">
        <w:rPr>
          <w:rFonts w:ascii="Times New Roman" w:hAnsi="Times New Roman"/>
          <w:color w:val="000000"/>
          <w:sz w:val="22"/>
          <w:szCs w:val="22"/>
        </w:rPr>
        <w:t xml:space="preserve">lciumértékek következtében: szabálytalan szívverés (szívritmuszavar; az alacsony kalciumszint következménye). </w:t>
      </w:r>
    </w:p>
    <w:p w14:paraId="1788E626" w14:textId="77777777" w:rsidR="00E82B9A" w:rsidRPr="00142401" w:rsidRDefault="00E82B9A" w:rsidP="00142401">
      <w:pPr>
        <w:suppressAutoHyphens w:val="0"/>
        <w:autoSpaceDE w:val="0"/>
        <w:autoSpaceDN w:val="0"/>
        <w:adjustRightInd w:val="0"/>
        <w:ind w:left="567" w:hanging="567"/>
        <w:jc w:val="left"/>
        <w:rPr>
          <w:rFonts w:ascii="Times New Roman" w:hAnsi="Times New Roman"/>
          <w:color w:val="000000"/>
          <w:sz w:val="22"/>
          <w:szCs w:val="22"/>
        </w:rPr>
      </w:pPr>
      <w:r w:rsidRPr="00142401">
        <w:rPr>
          <w:rFonts w:ascii="Times New Roman" w:hAnsi="Times New Roman"/>
          <w:color w:val="000000"/>
          <w:sz w:val="22"/>
          <w:szCs w:val="22"/>
        </w:rPr>
        <w:t>-</w:t>
      </w:r>
      <w:r w:rsidRPr="00142401">
        <w:rPr>
          <w:rFonts w:ascii="Times New Roman" w:hAnsi="Times New Roman"/>
          <w:color w:val="000000"/>
          <w:sz w:val="22"/>
          <w:szCs w:val="22"/>
        </w:rPr>
        <w:tab/>
        <w:t xml:space="preserve">Egy Fanconi-szindrómának nevezett veseműködési zavar (rendszerint kezelőorvosa azonosítja bizonyos vizeletvizsgálatokkal). </w:t>
      </w:r>
    </w:p>
    <w:p w14:paraId="79F1F91F" w14:textId="77777777" w:rsidR="00AE4AC3" w:rsidRPr="00142401" w:rsidRDefault="00AE4AC3" w:rsidP="00142401">
      <w:pPr>
        <w:widowControl w:val="0"/>
        <w:suppressAutoHyphens w:val="0"/>
        <w:jc w:val="left"/>
        <w:rPr>
          <w:rFonts w:ascii="Times New Roman" w:hAnsi="Times New Roman"/>
          <w:sz w:val="22"/>
          <w:szCs w:val="22"/>
        </w:rPr>
      </w:pPr>
    </w:p>
    <w:p w14:paraId="52EF18BD"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Nagyon ritka (10</w:t>
      </w:r>
      <w:r w:rsidR="00A17CB3">
        <w:rPr>
          <w:rFonts w:ascii="Times New Roman" w:hAnsi="Times New Roman"/>
          <w:i/>
          <w:sz w:val="22"/>
          <w:szCs w:val="22"/>
        </w:rPr>
        <w:t> </w:t>
      </w:r>
      <w:r w:rsidRPr="00142401">
        <w:rPr>
          <w:rFonts w:ascii="Times New Roman" w:hAnsi="Times New Roman"/>
          <w:i/>
          <w:sz w:val="22"/>
          <w:szCs w:val="22"/>
        </w:rPr>
        <w:t>000 betegből legfeljebb 1 beteget érinthet)</w:t>
      </w:r>
    </w:p>
    <w:p w14:paraId="3994FBE1" w14:textId="77777777" w:rsidR="00F1473B" w:rsidRPr="00142401" w:rsidRDefault="00F1473B" w:rsidP="00142401">
      <w:pPr>
        <w:widowControl w:val="0"/>
        <w:suppressAutoHyphens w:val="0"/>
        <w:ind w:left="567" w:hanging="567"/>
        <w:jc w:val="left"/>
        <w:rPr>
          <w:rFonts w:ascii="Times New Roman" w:hAnsi="Times New Roman"/>
          <w:sz w:val="22"/>
          <w:szCs w:val="22"/>
        </w:rPr>
      </w:pPr>
      <w:r w:rsidRPr="00142401">
        <w:rPr>
          <w:rFonts w:ascii="Times New Roman" w:hAnsi="Times New Roman"/>
          <w:sz w:val="22"/>
          <w:szCs w:val="22"/>
        </w:rPr>
        <w:t>-</w:t>
      </w:r>
      <w:r w:rsidRPr="00142401">
        <w:rPr>
          <w:rFonts w:ascii="Times New Roman" w:hAnsi="Times New Roman"/>
          <w:sz w:val="22"/>
          <w:szCs w:val="22"/>
        </w:rPr>
        <w:tab/>
        <w:t xml:space="preserve">Az alacsony </w:t>
      </w:r>
      <w:r w:rsidR="001B6B3E" w:rsidRPr="00142401">
        <w:rPr>
          <w:rFonts w:ascii="Times New Roman" w:hAnsi="Times New Roman"/>
          <w:sz w:val="22"/>
          <w:szCs w:val="22"/>
        </w:rPr>
        <w:t>kalcium</w:t>
      </w:r>
      <w:r w:rsidRPr="00142401">
        <w:rPr>
          <w:rFonts w:ascii="Times New Roman" w:hAnsi="Times New Roman"/>
          <w:sz w:val="22"/>
          <w:szCs w:val="22"/>
        </w:rPr>
        <w:t>-értékek következményeként: görcsrohamok, görcsök és tetánia (a hipokalcémia következményeként).</w:t>
      </w:r>
    </w:p>
    <w:p w14:paraId="238FABD3" w14:textId="77777777" w:rsidR="008B6580" w:rsidRDefault="00363A76" w:rsidP="006008AB">
      <w:pPr>
        <w:pStyle w:val="Default"/>
        <w:ind w:left="567" w:hanging="567"/>
        <w:rPr>
          <w:sz w:val="22"/>
          <w:szCs w:val="22"/>
        </w:rPr>
      </w:pPr>
      <w:r w:rsidRPr="00142401">
        <w:rPr>
          <w:sz w:val="22"/>
          <w:szCs w:val="22"/>
        </w:rPr>
        <w:t>-</w:t>
      </w:r>
      <w:r w:rsidRPr="00142401">
        <w:rPr>
          <w:sz w:val="22"/>
          <w:szCs w:val="22"/>
        </w:rPr>
        <w:tab/>
      </w:r>
      <w:r w:rsidR="008B6580" w:rsidRPr="008B6580">
        <w:rPr>
          <w:sz w:val="22"/>
          <w:szCs w:val="22"/>
        </w:rPr>
        <w:t>Beszéljen kezelőorvosával, ha fáj a füle, váladékozik a füle és/vagy fülfertőzése van. Ezek a fülben kialakuló csontkárosodás tünetei lehetnek.</w:t>
      </w:r>
    </w:p>
    <w:p w14:paraId="59BF8342" w14:textId="77777777" w:rsidR="008B6580" w:rsidRPr="008B6580" w:rsidRDefault="008B6580" w:rsidP="006008AB">
      <w:pPr>
        <w:pStyle w:val="Default"/>
        <w:numPr>
          <w:ilvl w:val="0"/>
          <w:numId w:val="27"/>
        </w:numPr>
        <w:ind w:left="567" w:hanging="567"/>
        <w:rPr>
          <w:sz w:val="22"/>
          <w:szCs w:val="22"/>
        </w:rPr>
      </w:pPr>
      <w:r w:rsidRPr="008B6580">
        <w:rPr>
          <w:sz w:val="22"/>
          <w:szCs w:val="22"/>
        </w:rPr>
        <w:t>Nagyon ritkán az állkapcson kívül má</w:t>
      </w:r>
      <w:r w:rsidR="00135E6F">
        <w:rPr>
          <w:sz w:val="22"/>
          <w:szCs w:val="22"/>
        </w:rPr>
        <w:t>s</w:t>
      </w:r>
      <w:r w:rsidRPr="008B6580">
        <w:rPr>
          <w:sz w:val="22"/>
          <w:szCs w:val="22"/>
        </w:rPr>
        <w:t xml:space="preserve"> csontokban, főként a csípőben és a combcsontban is előfordulhat csontelhalás. Azonnal tájékoztassa kezelőorvosát, ha </w:t>
      </w:r>
      <w:r>
        <w:rPr>
          <w:sz w:val="22"/>
          <w:szCs w:val="22"/>
        </w:rPr>
        <w:t>Zoledronsav Richter-</w:t>
      </w:r>
      <w:r w:rsidRPr="008B6580">
        <w:rPr>
          <w:sz w:val="22"/>
          <w:szCs w:val="22"/>
        </w:rPr>
        <w:t xml:space="preserve">kezelés során, vagy a kezelés abbahagyása után olyan tüneteket észlel, mint fájdalom vagy ízületi merevség megjelenése, vagy súlyosbodása. </w:t>
      </w:r>
    </w:p>
    <w:p w14:paraId="231B715E" w14:textId="77777777" w:rsidR="008B6580" w:rsidRPr="006008AB" w:rsidRDefault="008B6580" w:rsidP="006008AB">
      <w:pPr>
        <w:pStyle w:val="Default"/>
        <w:ind w:left="567" w:hanging="567"/>
        <w:rPr>
          <w:rFonts w:eastAsia="Times New Roman"/>
        </w:rPr>
      </w:pPr>
    </w:p>
    <w:p w14:paraId="6D5D9F8D" w14:textId="76CD2D7C" w:rsidR="005A56A4" w:rsidRPr="000F2FB1" w:rsidRDefault="005A56A4" w:rsidP="000F2FB1">
      <w:pPr>
        <w:widowControl w:val="0"/>
        <w:suppressAutoHyphens w:val="0"/>
        <w:jc w:val="left"/>
        <w:rPr>
          <w:rFonts w:ascii="Times New Roman" w:hAnsi="Times New Roman"/>
          <w:i/>
          <w:sz w:val="22"/>
          <w:szCs w:val="22"/>
        </w:rPr>
      </w:pPr>
      <w:r w:rsidRPr="000F2FB1">
        <w:rPr>
          <w:rFonts w:ascii="Times New Roman" w:hAnsi="Times New Roman"/>
          <w:i/>
          <w:sz w:val="22"/>
          <w:szCs w:val="22"/>
        </w:rPr>
        <w:t xml:space="preserve">Nem ismert </w:t>
      </w:r>
      <w:r>
        <w:rPr>
          <w:rFonts w:ascii="Times New Roman" w:hAnsi="Times New Roman"/>
          <w:i/>
          <w:sz w:val="22"/>
          <w:szCs w:val="22"/>
        </w:rPr>
        <w:t>(</w:t>
      </w:r>
      <w:r w:rsidRPr="000F2FB1">
        <w:rPr>
          <w:rFonts w:ascii="Times New Roman" w:hAnsi="Times New Roman"/>
          <w:i/>
          <w:sz w:val="22"/>
          <w:szCs w:val="22"/>
        </w:rPr>
        <w:t>a gyakoriság a rendelkezésre álló adatokból nem állapítható meg</w:t>
      </w:r>
      <w:r>
        <w:rPr>
          <w:rFonts w:ascii="Times New Roman" w:hAnsi="Times New Roman"/>
          <w:i/>
          <w:sz w:val="22"/>
          <w:szCs w:val="22"/>
        </w:rPr>
        <w:t>)</w:t>
      </w:r>
      <w:r w:rsidRPr="000F2FB1">
        <w:rPr>
          <w:rFonts w:ascii="Times New Roman" w:hAnsi="Times New Roman"/>
          <w:i/>
          <w:sz w:val="22"/>
          <w:szCs w:val="22"/>
        </w:rPr>
        <w:t xml:space="preserve"> </w:t>
      </w:r>
    </w:p>
    <w:p w14:paraId="6ED8D652" w14:textId="2DEC8473" w:rsidR="00F1473B" w:rsidRDefault="00771180" w:rsidP="000F2FB1">
      <w:pPr>
        <w:ind w:left="567" w:hanging="567"/>
        <w:rPr>
          <w:rFonts w:ascii="Times New Roman" w:eastAsia="Calibri" w:hAnsi="Times New Roman"/>
          <w:color w:val="000000"/>
          <w:sz w:val="22"/>
          <w:szCs w:val="22"/>
        </w:rPr>
      </w:pPr>
      <w:r w:rsidRPr="000F2FB1">
        <w:rPr>
          <w:rFonts w:ascii="Times New Roman" w:eastAsia="Calibri" w:hAnsi="Times New Roman"/>
          <w:color w:val="000000"/>
          <w:sz w:val="22"/>
          <w:szCs w:val="22"/>
        </w:rPr>
        <w:t>-</w:t>
      </w:r>
      <w:r>
        <w:rPr>
          <w:rFonts w:ascii="Times New Roman" w:eastAsia="Calibri" w:hAnsi="Times New Roman"/>
          <w:color w:val="000000"/>
        </w:rPr>
        <w:tab/>
      </w:r>
      <w:r w:rsidR="005A56A4" w:rsidRPr="000F2FB1">
        <w:rPr>
          <w:rFonts w:ascii="Times New Roman" w:eastAsia="Calibri" w:hAnsi="Times New Roman"/>
          <w:color w:val="000000"/>
          <w:sz w:val="22"/>
          <w:szCs w:val="22"/>
        </w:rPr>
        <w:t>Vesegyulladás (tubulointersticiális nefritisz): a jelek és tünetek magukba foglalhatják a vizelet csökkent mennyiségét, a vizeletben megjelenő vért, a hányingert, a rossz általános közérzetet.</w:t>
      </w:r>
    </w:p>
    <w:p w14:paraId="39F9C52C" w14:textId="77777777" w:rsidR="00771180" w:rsidRPr="000F2FB1" w:rsidRDefault="00771180" w:rsidP="005A56A4">
      <w:pPr>
        <w:widowControl w:val="0"/>
        <w:suppressAutoHyphens w:val="0"/>
        <w:ind w:left="567" w:hanging="567"/>
        <w:jc w:val="left"/>
        <w:rPr>
          <w:rFonts w:ascii="Times New Roman" w:eastAsia="Calibri" w:hAnsi="Times New Roman"/>
          <w:color w:val="000000"/>
          <w:sz w:val="22"/>
          <w:szCs w:val="22"/>
        </w:rPr>
      </w:pPr>
    </w:p>
    <w:p w14:paraId="0FA30A51" w14:textId="77777777" w:rsidR="00F1473B" w:rsidRPr="00142401" w:rsidRDefault="00F1473B" w:rsidP="00142401">
      <w:pPr>
        <w:widowControl w:val="0"/>
        <w:suppressAutoHyphens w:val="0"/>
        <w:jc w:val="left"/>
        <w:rPr>
          <w:rFonts w:ascii="Times New Roman" w:hAnsi="Times New Roman"/>
          <w:b/>
          <w:sz w:val="22"/>
          <w:szCs w:val="22"/>
        </w:rPr>
      </w:pPr>
      <w:r w:rsidRPr="00142401">
        <w:rPr>
          <w:rFonts w:ascii="Times New Roman" w:hAnsi="Times New Roman"/>
          <w:b/>
          <w:bCs/>
          <w:sz w:val="22"/>
          <w:szCs w:val="22"/>
        </w:rPr>
        <w:t>Tájékoztassa kezelőorvosát amilyen gyorsan csak lehet, ha az alábbi mellékhatások valamelyike jelentkezik:</w:t>
      </w:r>
    </w:p>
    <w:p w14:paraId="7CCF8915" w14:textId="77777777" w:rsidR="00F1473B" w:rsidRPr="00142401" w:rsidRDefault="00F1473B" w:rsidP="00142401">
      <w:pPr>
        <w:widowControl w:val="0"/>
        <w:suppressAutoHyphens w:val="0"/>
        <w:jc w:val="left"/>
        <w:rPr>
          <w:rFonts w:ascii="Times New Roman" w:hAnsi="Times New Roman"/>
          <w:sz w:val="22"/>
          <w:szCs w:val="22"/>
        </w:rPr>
      </w:pPr>
    </w:p>
    <w:p w14:paraId="40CAEBA8"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Nagyon gyakori (10 betegből több mint 1 beteget érinthet)</w:t>
      </w:r>
    </w:p>
    <w:p w14:paraId="43BF5DC7" w14:textId="77777777" w:rsidR="00F1473B" w:rsidRPr="00142401" w:rsidRDefault="00F1473B" w:rsidP="00142401">
      <w:pPr>
        <w:widowControl w:val="0"/>
        <w:numPr>
          <w:ilvl w:val="0"/>
          <w:numId w:val="14"/>
        </w:numPr>
        <w:suppressAutoHyphens w:val="0"/>
        <w:ind w:left="567" w:hanging="567"/>
        <w:jc w:val="left"/>
        <w:rPr>
          <w:rFonts w:ascii="Times New Roman" w:hAnsi="Times New Roman"/>
          <w:sz w:val="22"/>
          <w:szCs w:val="22"/>
        </w:rPr>
      </w:pPr>
      <w:r w:rsidRPr="00142401">
        <w:rPr>
          <w:rFonts w:ascii="Times New Roman" w:hAnsi="Times New Roman"/>
          <w:sz w:val="22"/>
          <w:szCs w:val="22"/>
        </w:rPr>
        <w:t>Alacsony foszfátszint a vérben.</w:t>
      </w:r>
    </w:p>
    <w:p w14:paraId="1F7D7BA7" w14:textId="77777777" w:rsidR="00F1473B" w:rsidRPr="00142401" w:rsidRDefault="00F1473B" w:rsidP="00142401">
      <w:pPr>
        <w:widowControl w:val="0"/>
        <w:suppressAutoHyphens w:val="0"/>
        <w:jc w:val="left"/>
        <w:rPr>
          <w:rFonts w:ascii="Times New Roman" w:hAnsi="Times New Roman"/>
          <w:sz w:val="22"/>
          <w:szCs w:val="22"/>
        </w:rPr>
      </w:pPr>
    </w:p>
    <w:p w14:paraId="2BFD7FC6"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Gyakori (10 betegből legfeljebb 1 beteget érinthet)</w:t>
      </w:r>
    </w:p>
    <w:p w14:paraId="371B9B0F" w14:textId="77777777" w:rsidR="00F1473B" w:rsidRPr="00142401" w:rsidRDefault="00F1473B" w:rsidP="00142401">
      <w:pPr>
        <w:widowControl w:val="0"/>
        <w:numPr>
          <w:ilvl w:val="0"/>
          <w:numId w:val="14"/>
        </w:numPr>
        <w:suppressAutoHyphens w:val="0"/>
        <w:ind w:left="567" w:hanging="567"/>
        <w:jc w:val="left"/>
        <w:rPr>
          <w:rFonts w:ascii="Times New Roman" w:hAnsi="Times New Roman"/>
          <w:sz w:val="22"/>
          <w:szCs w:val="22"/>
        </w:rPr>
      </w:pPr>
      <w:r w:rsidRPr="00142401">
        <w:rPr>
          <w:rFonts w:ascii="Times New Roman" w:hAnsi="Times New Roman"/>
          <w:sz w:val="22"/>
          <w:szCs w:val="22"/>
        </w:rPr>
        <w:t>Fejfájás és influenzaszerű tünetek, mint láz, fáradtság, gyengeség, álmosság, hidegrázás és csont-, ízületi vagy izomfájdalom. A legtöbb esetben különösebb kezelés nem szükséges, és a tünetek rövid idő (néhány óra vagy nap) után megszűnnek.</w:t>
      </w:r>
    </w:p>
    <w:p w14:paraId="391856E8" w14:textId="77777777" w:rsidR="00F1473B" w:rsidRPr="00142401" w:rsidRDefault="00F1473B" w:rsidP="00142401">
      <w:pPr>
        <w:widowControl w:val="0"/>
        <w:numPr>
          <w:ilvl w:val="0"/>
          <w:numId w:val="14"/>
        </w:numPr>
        <w:suppressAutoHyphens w:val="0"/>
        <w:ind w:left="567" w:hanging="567"/>
        <w:jc w:val="left"/>
        <w:rPr>
          <w:rFonts w:ascii="Times New Roman" w:hAnsi="Times New Roman"/>
          <w:sz w:val="22"/>
          <w:szCs w:val="22"/>
        </w:rPr>
      </w:pPr>
      <w:r w:rsidRPr="00142401">
        <w:rPr>
          <w:rFonts w:ascii="Times New Roman" w:hAnsi="Times New Roman"/>
          <w:sz w:val="22"/>
          <w:szCs w:val="22"/>
        </w:rPr>
        <w:t>Emésztőrendszeri reakciók, például émelygés és hányás, valamint étvágytalanság.</w:t>
      </w:r>
    </w:p>
    <w:p w14:paraId="75CACE8E" w14:textId="77777777" w:rsidR="00F1473B" w:rsidRPr="00142401" w:rsidRDefault="00F1473B" w:rsidP="00142401">
      <w:pPr>
        <w:widowControl w:val="0"/>
        <w:numPr>
          <w:ilvl w:val="0"/>
          <w:numId w:val="14"/>
        </w:numPr>
        <w:suppressAutoHyphens w:val="0"/>
        <w:ind w:left="567" w:hanging="567"/>
        <w:jc w:val="left"/>
        <w:rPr>
          <w:rFonts w:ascii="Times New Roman" w:hAnsi="Times New Roman"/>
          <w:sz w:val="22"/>
          <w:szCs w:val="22"/>
        </w:rPr>
      </w:pPr>
      <w:r w:rsidRPr="00142401">
        <w:rPr>
          <w:rFonts w:ascii="Times New Roman" w:hAnsi="Times New Roman"/>
          <w:sz w:val="22"/>
          <w:szCs w:val="22"/>
        </w:rPr>
        <w:t>Kötőhártya</w:t>
      </w:r>
      <w:r w:rsidR="008038EB" w:rsidRPr="00142401">
        <w:rPr>
          <w:rFonts w:ascii="Times New Roman" w:hAnsi="Times New Roman"/>
          <w:sz w:val="22"/>
          <w:szCs w:val="22"/>
        </w:rPr>
        <w:t>-</w:t>
      </w:r>
      <w:r w:rsidRPr="00142401">
        <w:rPr>
          <w:rFonts w:ascii="Times New Roman" w:hAnsi="Times New Roman"/>
          <w:sz w:val="22"/>
          <w:szCs w:val="22"/>
        </w:rPr>
        <w:t>gyulladás.</w:t>
      </w:r>
    </w:p>
    <w:p w14:paraId="00631A59" w14:textId="77777777" w:rsidR="00F1473B" w:rsidRPr="00142401" w:rsidRDefault="00F1473B" w:rsidP="00142401">
      <w:pPr>
        <w:widowControl w:val="0"/>
        <w:numPr>
          <w:ilvl w:val="0"/>
          <w:numId w:val="14"/>
        </w:numPr>
        <w:suppressAutoHyphens w:val="0"/>
        <w:ind w:left="567" w:hanging="567"/>
        <w:jc w:val="left"/>
        <w:rPr>
          <w:rFonts w:ascii="Times New Roman" w:hAnsi="Times New Roman"/>
          <w:sz w:val="22"/>
          <w:szCs w:val="22"/>
        </w:rPr>
      </w:pPr>
      <w:r w:rsidRPr="00142401">
        <w:rPr>
          <w:rFonts w:ascii="Times New Roman" w:hAnsi="Times New Roman"/>
          <w:sz w:val="22"/>
          <w:szCs w:val="22"/>
        </w:rPr>
        <w:t>Alacsony vörösvértestszám (vérszegénység).</w:t>
      </w:r>
    </w:p>
    <w:p w14:paraId="74F66613" w14:textId="77777777" w:rsidR="00F1473B" w:rsidRPr="00142401" w:rsidRDefault="00F1473B" w:rsidP="00142401">
      <w:pPr>
        <w:widowControl w:val="0"/>
        <w:suppressAutoHyphens w:val="0"/>
        <w:jc w:val="left"/>
        <w:rPr>
          <w:rFonts w:ascii="Times New Roman" w:hAnsi="Times New Roman"/>
          <w:sz w:val="22"/>
          <w:szCs w:val="22"/>
        </w:rPr>
      </w:pPr>
    </w:p>
    <w:p w14:paraId="2BB6EB61"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Nem gyakori (100 betegből legfeljebb 1 beteget érinthet)</w:t>
      </w:r>
    </w:p>
    <w:p w14:paraId="2370AF7F"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Túlérzékenységi reakciók.</w:t>
      </w:r>
    </w:p>
    <w:p w14:paraId="35096B03"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Alacsony vérnyomás.</w:t>
      </w:r>
    </w:p>
    <w:p w14:paraId="455B1DB1"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Mellkasi fájdalom.</w:t>
      </w:r>
    </w:p>
    <w:p w14:paraId="538EF3B4"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Az infúzió beadási helyén jelentkező bőrreakciók (bőrpír és duzzanat), bőrkiütés, bőrviszketés.</w:t>
      </w:r>
    </w:p>
    <w:p w14:paraId="2E282984"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Magas vérnyomás, nehézlégzés, szédülés, </w:t>
      </w:r>
      <w:r w:rsidR="00135E6F">
        <w:rPr>
          <w:rFonts w:ascii="Times New Roman" w:hAnsi="Times New Roman"/>
          <w:sz w:val="22"/>
          <w:szCs w:val="22"/>
        </w:rPr>
        <w:t xml:space="preserve">szorongás, </w:t>
      </w:r>
      <w:r w:rsidRPr="00142401">
        <w:rPr>
          <w:rFonts w:ascii="Times New Roman" w:hAnsi="Times New Roman"/>
          <w:sz w:val="22"/>
          <w:szCs w:val="22"/>
        </w:rPr>
        <w:t xml:space="preserve">alvászavarok, a kezek vagy a lábak bizsergése vagy zsibbadása, </w:t>
      </w:r>
      <w:r w:rsidR="00135E6F">
        <w:rPr>
          <w:rFonts w:ascii="Times New Roman" w:hAnsi="Times New Roman"/>
          <w:sz w:val="22"/>
          <w:szCs w:val="22"/>
        </w:rPr>
        <w:t xml:space="preserve">remegés, </w:t>
      </w:r>
      <w:r w:rsidRPr="00142401">
        <w:rPr>
          <w:rFonts w:ascii="Times New Roman" w:hAnsi="Times New Roman"/>
          <w:sz w:val="22"/>
          <w:szCs w:val="22"/>
        </w:rPr>
        <w:t>hasmenés</w:t>
      </w:r>
      <w:r w:rsidR="00EA7874" w:rsidRPr="00142401">
        <w:rPr>
          <w:rFonts w:ascii="Times New Roman" w:hAnsi="Times New Roman"/>
          <w:sz w:val="22"/>
          <w:szCs w:val="22"/>
        </w:rPr>
        <w:t>,</w:t>
      </w:r>
      <w:r w:rsidR="00EA7874" w:rsidRPr="00142401">
        <w:rPr>
          <w:rFonts w:ascii="Times New Roman" w:hAnsi="Times New Roman"/>
          <w:sz w:val="22"/>
          <w:szCs w:val="22"/>
          <w:lang w:eastAsia="en-US"/>
        </w:rPr>
        <w:t xml:space="preserve"> </w:t>
      </w:r>
      <w:r w:rsidR="00EA7874" w:rsidRPr="00142401">
        <w:rPr>
          <w:rFonts w:ascii="Times New Roman" w:hAnsi="Times New Roman"/>
          <w:sz w:val="22"/>
          <w:szCs w:val="22"/>
        </w:rPr>
        <w:t>székrekedés, hasi fájdalom, szájszárazság</w:t>
      </w:r>
      <w:r w:rsidR="00135E6F">
        <w:rPr>
          <w:rFonts w:ascii="Times New Roman" w:hAnsi="Times New Roman"/>
          <w:sz w:val="22"/>
          <w:szCs w:val="22"/>
        </w:rPr>
        <w:t>, az ízérzés zavara</w:t>
      </w:r>
      <w:r w:rsidR="00EA7874" w:rsidRPr="00142401">
        <w:rPr>
          <w:rFonts w:ascii="Times New Roman" w:hAnsi="Times New Roman"/>
          <w:sz w:val="22"/>
          <w:szCs w:val="22"/>
        </w:rPr>
        <w:t>.</w:t>
      </w:r>
    </w:p>
    <w:p w14:paraId="55CD80B9"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A fehérvérsejtek és a vérlemezkék alacsony száma.</w:t>
      </w:r>
    </w:p>
    <w:p w14:paraId="47D015E5" w14:textId="77777777" w:rsidR="00EA7874"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Alacsony magnézium- és káliumszint a vérben. Kezelőorvosa ellenőrizni fogja ezt, és megtesz minden szükséges intézkedést.</w:t>
      </w:r>
    </w:p>
    <w:p w14:paraId="14E4C01F" w14:textId="77777777" w:rsidR="00EA7874" w:rsidRPr="00142401" w:rsidRDefault="00EA7874"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lang w:eastAsia="en-US"/>
        </w:rPr>
        <w:t>Testtömeg-növekedés.</w:t>
      </w:r>
    </w:p>
    <w:p w14:paraId="26AB1525" w14:textId="77777777" w:rsidR="00EA7874" w:rsidRPr="00142401" w:rsidRDefault="00EA7874"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lang w:eastAsia="en-US"/>
        </w:rPr>
        <w:t>Fokozott izzadás.</w:t>
      </w:r>
    </w:p>
    <w:p w14:paraId="0C56E28B"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Álmosság.</w:t>
      </w:r>
    </w:p>
    <w:p w14:paraId="7C3DA783"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A szem könnyezése, a szem fényérzékenysége</w:t>
      </w:r>
      <w:r w:rsidR="00135E6F">
        <w:rPr>
          <w:rFonts w:ascii="Times New Roman" w:hAnsi="Times New Roman"/>
          <w:sz w:val="22"/>
          <w:szCs w:val="22"/>
        </w:rPr>
        <w:t>, homályos látás</w:t>
      </w:r>
      <w:r w:rsidRPr="00142401">
        <w:rPr>
          <w:rFonts w:ascii="Times New Roman" w:hAnsi="Times New Roman"/>
          <w:sz w:val="22"/>
          <w:szCs w:val="22"/>
        </w:rPr>
        <w:t>.</w:t>
      </w:r>
    </w:p>
    <w:p w14:paraId="6450558F"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Hirtelen kialakuló hidegségérzés, ájulással, erőtlenséggel vagy összeeséssel.</w:t>
      </w:r>
    </w:p>
    <w:p w14:paraId="78EF2A49"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Nehézlégzés sípoló légzéssel vagy köhögéssel.</w:t>
      </w:r>
    </w:p>
    <w:p w14:paraId="0A361C79" w14:textId="77777777" w:rsidR="00F1473B" w:rsidRPr="00142401" w:rsidRDefault="00F1473B" w:rsidP="00142401">
      <w:pPr>
        <w:widowControl w:val="0"/>
        <w:numPr>
          <w:ilvl w:val="0"/>
          <w:numId w:val="15"/>
        </w:numPr>
        <w:suppressAutoHyphens w:val="0"/>
        <w:ind w:left="567" w:hanging="567"/>
        <w:jc w:val="left"/>
        <w:rPr>
          <w:rFonts w:ascii="Times New Roman" w:hAnsi="Times New Roman"/>
          <w:sz w:val="22"/>
          <w:szCs w:val="22"/>
        </w:rPr>
      </w:pPr>
      <w:r w:rsidRPr="00142401">
        <w:rPr>
          <w:rFonts w:ascii="Times New Roman" w:hAnsi="Times New Roman"/>
          <w:sz w:val="22"/>
          <w:szCs w:val="22"/>
        </w:rPr>
        <w:t>Csalánkiütés.</w:t>
      </w:r>
    </w:p>
    <w:p w14:paraId="58EEFB70" w14:textId="77777777" w:rsidR="00F1473B" w:rsidRPr="00142401" w:rsidRDefault="00F1473B" w:rsidP="00142401">
      <w:pPr>
        <w:widowControl w:val="0"/>
        <w:suppressAutoHyphens w:val="0"/>
        <w:jc w:val="left"/>
        <w:rPr>
          <w:rFonts w:ascii="Times New Roman" w:hAnsi="Times New Roman"/>
          <w:sz w:val="22"/>
          <w:szCs w:val="22"/>
        </w:rPr>
      </w:pPr>
    </w:p>
    <w:p w14:paraId="6330DB57"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Ritka (1000 betegből legfeljebb 1 beteget érinthet)</w:t>
      </w:r>
    </w:p>
    <w:p w14:paraId="645B88C5" w14:textId="77777777" w:rsidR="00F1473B" w:rsidRPr="00142401" w:rsidRDefault="00F1473B" w:rsidP="00142401">
      <w:pPr>
        <w:widowControl w:val="0"/>
        <w:numPr>
          <w:ilvl w:val="0"/>
          <w:numId w:val="16"/>
        </w:numPr>
        <w:suppressAutoHyphens w:val="0"/>
        <w:ind w:left="567" w:hanging="567"/>
        <w:jc w:val="left"/>
        <w:rPr>
          <w:rFonts w:ascii="Times New Roman" w:hAnsi="Times New Roman"/>
          <w:sz w:val="22"/>
          <w:szCs w:val="22"/>
        </w:rPr>
      </w:pPr>
      <w:r w:rsidRPr="00142401">
        <w:rPr>
          <w:rFonts w:ascii="Times New Roman" w:hAnsi="Times New Roman"/>
          <w:sz w:val="22"/>
          <w:szCs w:val="22"/>
        </w:rPr>
        <w:t>Lassú szívverés.</w:t>
      </w:r>
    </w:p>
    <w:p w14:paraId="269AEA8C" w14:textId="77777777" w:rsidR="00F1473B" w:rsidRPr="00142401" w:rsidRDefault="00F1473B" w:rsidP="00142401">
      <w:pPr>
        <w:widowControl w:val="0"/>
        <w:numPr>
          <w:ilvl w:val="0"/>
          <w:numId w:val="16"/>
        </w:numPr>
        <w:suppressAutoHyphens w:val="0"/>
        <w:ind w:left="567" w:hanging="567"/>
        <w:jc w:val="left"/>
        <w:rPr>
          <w:rFonts w:ascii="Times New Roman" w:hAnsi="Times New Roman"/>
          <w:sz w:val="22"/>
          <w:szCs w:val="22"/>
        </w:rPr>
      </w:pPr>
      <w:r w:rsidRPr="00142401">
        <w:rPr>
          <w:rFonts w:ascii="Times New Roman" w:hAnsi="Times New Roman"/>
          <w:sz w:val="22"/>
          <w:szCs w:val="22"/>
        </w:rPr>
        <w:t>Zavartság.</w:t>
      </w:r>
    </w:p>
    <w:p w14:paraId="2024D5CD" w14:textId="77777777" w:rsidR="00F1473B" w:rsidRPr="00142401" w:rsidRDefault="00F1473B" w:rsidP="00142401">
      <w:pPr>
        <w:widowControl w:val="0"/>
        <w:numPr>
          <w:ilvl w:val="0"/>
          <w:numId w:val="16"/>
        </w:numPr>
        <w:suppressAutoHyphens w:val="0"/>
        <w:ind w:left="567" w:hanging="567"/>
        <w:jc w:val="left"/>
        <w:rPr>
          <w:rFonts w:ascii="Times New Roman" w:hAnsi="Times New Roman"/>
          <w:sz w:val="22"/>
          <w:szCs w:val="22"/>
        </w:rPr>
      </w:pPr>
      <w:r w:rsidRPr="00142401">
        <w:rPr>
          <w:rFonts w:ascii="Times New Roman" w:hAnsi="Times New Roman"/>
          <w:sz w:val="22"/>
          <w:szCs w:val="22"/>
        </w:rPr>
        <w:t>Ritkán a combcsont szokatlan törése alakulhat ki, különösen olyan betegeknél, akiket hosszú ideig kezelnek csontritkulás miatt. Keresse fel kezelőorvosát, ha fájdalmat, gyengeséget vagy kellemetlen érzést észlel a combjában, csípő- vagy lágyéktájon, mivel ez a combcsont esetleges törésének korai jele lehet.</w:t>
      </w:r>
    </w:p>
    <w:p w14:paraId="402AE440" w14:textId="77777777" w:rsidR="00AE4AC3" w:rsidRPr="002341B4" w:rsidRDefault="00F3119A" w:rsidP="00142401">
      <w:pPr>
        <w:widowControl w:val="0"/>
        <w:numPr>
          <w:ilvl w:val="0"/>
          <w:numId w:val="16"/>
        </w:numPr>
        <w:suppressAutoHyphens w:val="0"/>
        <w:ind w:left="567" w:hanging="567"/>
        <w:jc w:val="left"/>
        <w:rPr>
          <w:rFonts w:ascii="Times New Roman" w:hAnsi="Times New Roman"/>
          <w:color w:val="000000"/>
          <w:sz w:val="22"/>
          <w:szCs w:val="22"/>
        </w:rPr>
      </w:pPr>
      <w:r>
        <w:rPr>
          <w:rFonts w:ascii="Times New Roman" w:hAnsi="Times New Roman"/>
          <w:sz w:val="22"/>
          <w:szCs w:val="22"/>
        </w:rPr>
        <w:t>A</w:t>
      </w:r>
      <w:r w:rsidRPr="00142401">
        <w:rPr>
          <w:rFonts w:ascii="Times New Roman" w:hAnsi="Times New Roman"/>
          <w:sz w:val="22"/>
          <w:szCs w:val="22"/>
        </w:rPr>
        <w:t xml:space="preserve"> tüdő léghólyagocskái körüli szövet gyulladása </w:t>
      </w:r>
      <w:r>
        <w:rPr>
          <w:rFonts w:ascii="Times New Roman" w:hAnsi="Times New Roman"/>
          <w:sz w:val="22"/>
          <w:szCs w:val="22"/>
        </w:rPr>
        <w:t>(i</w:t>
      </w:r>
      <w:r w:rsidR="00F1473B" w:rsidRPr="00142401">
        <w:rPr>
          <w:rFonts w:ascii="Times New Roman" w:hAnsi="Times New Roman"/>
          <w:sz w:val="22"/>
          <w:szCs w:val="22"/>
        </w:rPr>
        <w:t>ntersticiális tüdőbetegség).</w:t>
      </w:r>
    </w:p>
    <w:p w14:paraId="48834FBB" w14:textId="77777777" w:rsidR="005E6B40" w:rsidRPr="00142401" w:rsidRDefault="005E6B40" w:rsidP="00142401">
      <w:pPr>
        <w:widowControl w:val="0"/>
        <w:numPr>
          <w:ilvl w:val="0"/>
          <w:numId w:val="16"/>
        </w:numPr>
        <w:suppressAutoHyphens w:val="0"/>
        <w:ind w:left="567" w:hanging="567"/>
        <w:jc w:val="left"/>
        <w:rPr>
          <w:rFonts w:ascii="Times New Roman" w:hAnsi="Times New Roman"/>
          <w:color w:val="000000"/>
          <w:sz w:val="22"/>
          <w:szCs w:val="22"/>
        </w:rPr>
      </w:pPr>
      <w:r w:rsidRPr="00142401">
        <w:rPr>
          <w:rFonts w:ascii="Times New Roman" w:hAnsi="Times New Roman"/>
          <w:sz w:val="22"/>
          <w:szCs w:val="22"/>
        </w:rPr>
        <w:t>Influenzaszerű tünetek ízületi gyulladással és ízületi duzzanattal.</w:t>
      </w:r>
    </w:p>
    <w:p w14:paraId="709682A9" w14:textId="77777777" w:rsidR="00AE4AC3" w:rsidRPr="00142401" w:rsidRDefault="00AE4AC3" w:rsidP="00142401">
      <w:pPr>
        <w:numPr>
          <w:ilvl w:val="0"/>
          <w:numId w:val="16"/>
        </w:numPr>
        <w:suppressAutoHyphens w:val="0"/>
        <w:autoSpaceDE w:val="0"/>
        <w:autoSpaceDN w:val="0"/>
        <w:adjustRightInd w:val="0"/>
        <w:ind w:left="567" w:hanging="567"/>
        <w:jc w:val="left"/>
        <w:rPr>
          <w:rFonts w:ascii="Times New Roman" w:hAnsi="Times New Roman"/>
          <w:color w:val="000000"/>
          <w:sz w:val="22"/>
          <w:szCs w:val="22"/>
        </w:rPr>
      </w:pPr>
      <w:r w:rsidRPr="00142401">
        <w:rPr>
          <w:rFonts w:ascii="Times New Roman" w:hAnsi="Times New Roman"/>
          <w:color w:val="000000"/>
          <w:sz w:val="22"/>
          <w:szCs w:val="22"/>
        </w:rPr>
        <w:t xml:space="preserve">A szem fájdalmas kivörösödése és/vagy feldagadása. </w:t>
      </w:r>
    </w:p>
    <w:p w14:paraId="591F8368" w14:textId="77777777" w:rsidR="00F1473B" w:rsidRPr="00142401" w:rsidRDefault="00F1473B" w:rsidP="00142401">
      <w:pPr>
        <w:widowControl w:val="0"/>
        <w:suppressAutoHyphens w:val="0"/>
        <w:jc w:val="left"/>
        <w:rPr>
          <w:rFonts w:ascii="Times New Roman" w:hAnsi="Times New Roman"/>
          <w:sz w:val="22"/>
          <w:szCs w:val="22"/>
        </w:rPr>
      </w:pPr>
    </w:p>
    <w:p w14:paraId="290109EB" w14:textId="77777777" w:rsidR="00F1473B" w:rsidRPr="00142401" w:rsidRDefault="00F1473B" w:rsidP="00142401">
      <w:pPr>
        <w:widowControl w:val="0"/>
        <w:suppressAutoHyphens w:val="0"/>
        <w:jc w:val="left"/>
        <w:rPr>
          <w:rFonts w:ascii="Times New Roman" w:hAnsi="Times New Roman"/>
          <w:i/>
          <w:sz w:val="22"/>
          <w:szCs w:val="22"/>
        </w:rPr>
      </w:pPr>
      <w:r w:rsidRPr="00142401">
        <w:rPr>
          <w:rFonts w:ascii="Times New Roman" w:hAnsi="Times New Roman"/>
          <w:i/>
          <w:sz w:val="22"/>
          <w:szCs w:val="22"/>
        </w:rPr>
        <w:t>Nagyon ritka (10 000 betegből legfeljebb 1 beteget érinthet)</w:t>
      </w:r>
    </w:p>
    <w:p w14:paraId="27E64DBF" w14:textId="77777777" w:rsidR="00F1473B" w:rsidRPr="00142401" w:rsidRDefault="00F1473B" w:rsidP="00142401">
      <w:pPr>
        <w:widowControl w:val="0"/>
        <w:numPr>
          <w:ilvl w:val="0"/>
          <w:numId w:val="17"/>
        </w:numPr>
        <w:suppressAutoHyphens w:val="0"/>
        <w:ind w:left="567" w:hanging="567"/>
        <w:jc w:val="left"/>
        <w:rPr>
          <w:rFonts w:ascii="Times New Roman" w:hAnsi="Times New Roman"/>
          <w:sz w:val="22"/>
          <w:szCs w:val="22"/>
        </w:rPr>
      </w:pPr>
      <w:r w:rsidRPr="00142401">
        <w:rPr>
          <w:rFonts w:ascii="Times New Roman" w:hAnsi="Times New Roman"/>
          <w:sz w:val="22"/>
          <w:szCs w:val="22"/>
        </w:rPr>
        <w:t>Az alacsony vérnyomás miatt bekövetkező ájulás.</w:t>
      </w:r>
    </w:p>
    <w:p w14:paraId="494155E7" w14:textId="77777777" w:rsidR="00F1473B" w:rsidRPr="00142401" w:rsidRDefault="00F1473B" w:rsidP="00142401">
      <w:pPr>
        <w:widowControl w:val="0"/>
        <w:numPr>
          <w:ilvl w:val="0"/>
          <w:numId w:val="17"/>
        </w:numPr>
        <w:suppressAutoHyphens w:val="0"/>
        <w:ind w:left="567" w:hanging="567"/>
        <w:jc w:val="left"/>
        <w:rPr>
          <w:rFonts w:ascii="Times New Roman" w:hAnsi="Times New Roman"/>
          <w:sz w:val="22"/>
          <w:szCs w:val="22"/>
        </w:rPr>
      </w:pPr>
      <w:r w:rsidRPr="00142401">
        <w:rPr>
          <w:rFonts w:ascii="Times New Roman" w:hAnsi="Times New Roman"/>
          <w:sz w:val="22"/>
          <w:szCs w:val="22"/>
        </w:rPr>
        <w:t xml:space="preserve">Erős csont-, ízületi és/vagy izomfájdalom, ami esetenként </w:t>
      </w:r>
      <w:r w:rsidR="00DD656E" w:rsidRPr="00142401">
        <w:rPr>
          <w:rFonts w:ascii="Times New Roman" w:hAnsi="Times New Roman"/>
          <w:sz w:val="22"/>
          <w:szCs w:val="22"/>
        </w:rPr>
        <w:t>mozgás</w:t>
      </w:r>
      <w:r w:rsidRPr="00142401">
        <w:rPr>
          <w:rFonts w:ascii="Times New Roman" w:hAnsi="Times New Roman"/>
          <w:sz w:val="22"/>
          <w:szCs w:val="22"/>
        </w:rPr>
        <w:t>képtelenséget okoz.</w:t>
      </w:r>
    </w:p>
    <w:p w14:paraId="6A895DA0" w14:textId="77777777" w:rsidR="00F1473B" w:rsidRPr="00142401" w:rsidRDefault="00F1473B" w:rsidP="00142401">
      <w:pPr>
        <w:widowControl w:val="0"/>
        <w:suppressAutoHyphens w:val="0"/>
        <w:jc w:val="left"/>
        <w:rPr>
          <w:rFonts w:ascii="Times New Roman" w:hAnsi="Times New Roman"/>
          <w:sz w:val="22"/>
          <w:szCs w:val="22"/>
        </w:rPr>
      </w:pPr>
    </w:p>
    <w:p w14:paraId="32D9B3BE" w14:textId="77777777" w:rsidR="004B1E91" w:rsidRPr="00142401" w:rsidRDefault="00B36E5D" w:rsidP="0020705F">
      <w:pPr>
        <w:keepNext/>
        <w:widowControl w:val="0"/>
        <w:suppressAutoHyphens w:val="0"/>
        <w:jc w:val="left"/>
        <w:rPr>
          <w:rFonts w:ascii="Times New Roman" w:hAnsi="Times New Roman"/>
          <w:sz w:val="22"/>
          <w:szCs w:val="22"/>
          <w:u w:val="single"/>
        </w:rPr>
      </w:pPr>
      <w:r w:rsidRPr="00142401">
        <w:rPr>
          <w:rFonts w:ascii="Times New Roman" w:hAnsi="Times New Roman"/>
          <w:sz w:val="22"/>
          <w:szCs w:val="22"/>
          <w:u w:val="single"/>
        </w:rPr>
        <w:t xml:space="preserve">A CalciviD szedése mellett </w:t>
      </w:r>
      <w:r w:rsidR="004B1E91" w:rsidRPr="00142401">
        <w:rPr>
          <w:rFonts w:ascii="Times New Roman" w:hAnsi="Times New Roman"/>
          <w:sz w:val="22"/>
          <w:szCs w:val="22"/>
          <w:u w:val="single"/>
        </w:rPr>
        <w:t>a következő mellékhatások léphetnek fel:</w:t>
      </w:r>
    </w:p>
    <w:p w14:paraId="64D15A16" w14:textId="77777777" w:rsidR="004B1E91" w:rsidRPr="00142401" w:rsidRDefault="004B1E91" w:rsidP="0020705F">
      <w:pPr>
        <w:keepNext/>
        <w:widowControl w:val="0"/>
        <w:suppressAutoHyphens w:val="0"/>
        <w:autoSpaceDE w:val="0"/>
        <w:autoSpaceDN w:val="0"/>
        <w:adjustRightInd w:val="0"/>
        <w:jc w:val="left"/>
        <w:rPr>
          <w:rFonts w:ascii="Times New Roman" w:hAnsi="Times New Roman"/>
          <w:sz w:val="22"/>
          <w:szCs w:val="22"/>
        </w:rPr>
      </w:pPr>
    </w:p>
    <w:p w14:paraId="4E79E492" w14:textId="77777777" w:rsidR="004B1E91" w:rsidRPr="00142401" w:rsidRDefault="004B1E91" w:rsidP="0020705F">
      <w:pPr>
        <w:keepNext/>
        <w:widowControl w:val="0"/>
        <w:suppressAutoHyphens w:val="0"/>
        <w:autoSpaceDE w:val="0"/>
        <w:autoSpaceDN w:val="0"/>
        <w:adjustRightInd w:val="0"/>
        <w:jc w:val="left"/>
        <w:rPr>
          <w:rFonts w:ascii="Times New Roman" w:hAnsi="Times New Roman"/>
          <w:i/>
          <w:sz w:val="22"/>
          <w:szCs w:val="22"/>
        </w:rPr>
      </w:pPr>
      <w:r w:rsidRPr="00142401">
        <w:rPr>
          <w:rFonts w:ascii="Times New Roman" w:hAnsi="Times New Roman"/>
          <w:i/>
          <w:sz w:val="22"/>
          <w:szCs w:val="22"/>
        </w:rPr>
        <w:t xml:space="preserve">Nem gyakori </w:t>
      </w:r>
      <w:r w:rsidR="00F1473B" w:rsidRPr="00142401">
        <w:rPr>
          <w:rFonts w:ascii="Times New Roman" w:hAnsi="Times New Roman"/>
          <w:i/>
          <w:sz w:val="22"/>
          <w:szCs w:val="22"/>
        </w:rPr>
        <w:t>(100 betegből legfeljebb 1 beteget érinthet)</w:t>
      </w:r>
    </w:p>
    <w:p w14:paraId="35428211" w14:textId="77777777" w:rsidR="004B1E91" w:rsidRPr="00142401" w:rsidRDefault="004B1E91" w:rsidP="00142401">
      <w:pPr>
        <w:widowControl w:val="0"/>
        <w:numPr>
          <w:ilvl w:val="0"/>
          <w:numId w:val="8"/>
        </w:numPr>
        <w:tabs>
          <w:tab w:val="clear" w:pos="360"/>
        </w:tabs>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megnövekedett kalciumszint a vérben (h</w:t>
      </w:r>
      <w:r w:rsidR="007C5309" w:rsidRPr="00142401">
        <w:rPr>
          <w:rFonts w:ascii="Times New Roman" w:hAnsi="Times New Roman"/>
          <w:sz w:val="22"/>
          <w:szCs w:val="22"/>
        </w:rPr>
        <w:t>iperkalcémia</w:t>
      </w:r>
      <w:r w:rsidRPr="00142401">
        <w:rPr>
          <w:rFonts w:ascii="Times New Roman" w:hAnsi="Times New Roman"/>
          <w:sz w:val="22"/>
          <w:szCs w:val="22"/>
        </w:rPr>
        <w:t>), amely</w:t>
      </w:r>
      <w:r w:rsidR="00AB42A3" w:rsidRPr="00142401">
        <w:rPr>
          <w:rFonts w:ascii="Times New Roman" w:hAnsi="Times New Roman"/>
          <w:sz w:val="22"/>
          <w:szCs w:val="22"/>
        </w:rPr>
        <w:t>nek tünetei: hányinger, hányás,</w:t>
      </w:r>
      <w:r w:rsidR="00CA19D4" w:rsidRPr="00142401">
        <w:rPr>
          <w:rFonts w:ascii="Times New Roman" w:hAnsi="Times New Roman"/>
          <w:sz w:val="22"/>
          <w:szCs w:val="22"/>
        </w:rPr>
        <w:t xml:space="preserve"> </w:t>
      </w:r>
      <w:r w:rsidRPr="00142401">
        <w:rPr>
          <w:rFonts w:ascii="Times New Roman" w:hAnsi="Times New Roman"/>
          <w:sz w:val="22"/>
          <w:szCs w:val="22"/>
        </w:rPr>
        <w:t>étvágytalanság, székrekedés</w:t>
      </w:r>
      <w:r w:rsidR="00934E01" w:rsidRPr="00142401">
        <w:rPr>
          <w:rFonts w:ascii="Times New Roman" w:hAnsi="Times New Roman"/>
          <w:sz w:val="22"/>
          <w:szCs w:val="22"/>
        </w:rPr>
        <w:t>,</w:t>
      </w:r>
      <w:r w:rsidRPr="00142401">
        <w:rPr>
          <w:rFonts w:ascii="Times New Roman" w:hAnsi="Times New Roman"/>
          <w:sz w:val="22"/>
          <w:szCs w:val="22"/>
        </w:rPr>
        <w:t xml:space="preserve"> gyomorfájdalom, csontfájdalom, fokozott szomjúság</w:t>
      </w:r>
      <w:r w:rsidR="00BC01E5" w:rsidRPr="00142401">
        <w:rPr>
          <w:rFonts w:ascii="Times New Roman" w:hAnsi="Times New Roman"/>
          <w:sz w:val="22"/>
          <w:szCs w:val="22"/>
        </w:rPr>
        <w:t>, gyakori vizeletürítés, izomgyengeség, álmosság és zavartság;</w:t>
      </w:r>
    </w:p>
    <w:p w14:paraId="53849586" w14:textId="77777777" w:rsidR="00BC01E5" w:rsidRPr="00142401" w:rsidRDefault="00BC01E5" w:rsidP="00142401">
      <w:pPr>
        <w:widowControl w:val="0"/>
        <w:numPr>
          <w:ilvl w:val="0"/>
          <w:numId w:val="8"/>
        </w:numPr>
        <w:tabs>
          <w:tab w:val="clear" w:pos="360"/>
        </w:tabs>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emelkedett kalciumszint a vizeletben (</w:t>
      </w:r>
      <w:r w:rsidR="007C5309" w:rsidRPr="00142401">
        <w:rPr>
          <w:rFonts w:ascii="Times New Roman" w:hAnsi="Times New Roman"/>
          <w:sz w:val="22"/>
          <w:szCs w:val="22"/>
        </w:rPr>
        <w:t>hiperkalciúria</w:t>
      </w:r>
      <w:r w:rsidRPr="00142401">
        <w:rPr>
          <w:rFonts w:ascii="Times New Roman" w:hAnsi="Times New Roman"/>
          <w:sz w:val="22"/>
          <w:szCs w:val="22"/>
        </w:rPr>
        <w:t>).</w:t>
      </w:r>
    </w:p>
    <w:p w14:paraId="20691D3C" w14:textId="77777777" w:rsidR="00BC01E5" w:rsidRPr="00142401" w:rsidRDefault="00BC01E5" w:rsidP="00142401">
      <w:pPr>
        <w:widowControl w:val="0"/>
        <w:suppressAutoHyphens w:val="0"/>
        <w:autoSpaceDE w:val="0"/>
        <w:autoSpaceDN w:val="0"/>
        <w:adjustRightInd w:val="0"/>
        <w:jc w:val="left"/>
        <w:rPr>
          <w:rFonts w:ascii="Times New Roman" w:hAnsi="Times New Roman"/>
          <w:sz w:val="22"/>
          <w:szCs w:val="22"/>
        </w:rPr>
      </w:pPr>
    </w:p>
    <w:p w14:paraId="7B933B51" w14:textId="77777777" w:rsidR="00BC01E5" w:rsidRPr="00142401" w:rsidRDefault="00BC01E5" w:rsidP="00142401">
      <w:pPr>
        <w:widowControl w:val="0"/>
        <w:suppressAutoHyphens w:val="0"/>
        <w:autoSpaceDE w:val="0"/>
        <w:autoSpaceDN w:val="0"/>
        <w:adjustRightInd w:val="0"/>
        <w:jc w:val="left"/>
        <w:rPr>
          <w:rFonts w:ascii="Times New Roman" w:hAnsi="Times New Roman"/>
          <w:i/>
          <w:sz w:val="22"/>
          <w:szCs w:val="22"/>
        </w:rPr>
      </w:pPr>
      <w:r w:rsidRPr="00142401">
        <w:rPr>
          <w:rFonts w:ascii="Times New Roman" w:hAnsi="Times New Roman"/>
          <w:i/>
          <w:sz w:val="22"/>
          <w:szCs w:val="22"/>
        </w:rPr>
        <w:t xml:space="preserve">Ritka </w:t>
      </w:r>
      <w:r w:rsidR="00F1473B" w:rsidRPr="00142401">
        <w:rPr>
          <w:rFonts w:ascii="Times New Roman" w:hAnsi="Times New Roman"/>
          <w:i/>
          <w:sz w:val="22"/>
          <w:szCs w:val="22"/>
        </w:rPr>
        <w:t>(1000 betegből legfeljebb 1 beteget érinthet)</w:t>
      </w:r>
    </w:p>
    <w:p w14:paraId="5A579F4A" w14:textId="77777777" w:rsidR="00BC01E5" w:rsidRPr="00142401" w:rsidRDefault="00BC01E5" w:rsidP="00142401">
      <w:pPr>
        <w:widowControl w:val="0"/>
        <w:numPr>
          <w:ilvl w:val="0"/>
          <w:numId w:val="9"/>
        </w:numPr>
        <w:tabs>
          <w:tab w:val="clear" w:pos="360"/>
        </w:tabs>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székrekedés, felfúvódás, hasi fájdalom, hasmenés</w:t>
      </w:r>
      <w:r w:rsidR="001B506C">
        <w:rPr>
          <w:rFonts w:ascii="Times New Roman" w:hAnsi="Times New Roman"/>
          <w:sz w:val="22"/>
          <w:szCs w:val="22"/>
        </w:rPr>
        <w:t>;</w:t>
      </w:r>
    </w:p>
    <w:p w14:paraId="6E86C64D" w14:textId="77777777" w:rsidR="00BC01E5" w:rsidRPr="00142401" w:rsidRDefault="00BC01E5" w:rsidP="00142401">
      <w:pPr>
        <w:widowControl w:val="0"/>
        <w:numPr>
          <w:ilvl w:val="0"/>
          <w:numId w:val="9"/>
        </w:numPr>
        <w:tabs>
          <w:tab w:val="clear" w:pos="360"/>
        </w:tabs>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hányinger</w:t>
      </w:r>
      <w:r w:rsidR="001B506C">
        <w:rPr>
          <w:rFonts w:ascii="Times New Roman" w:hAnsi="Times New Roman"/>
          <w:sz w:val="22"/>
          <w:szCs w:val="22"/>
        </w:rPr>
        <w:t>;</w:t>
      </w:r>
    </w:p>
    <w:p w14:paraId="437271CE" w14:textId="77777777" w:rsidR="00BC01E5" w:rsidRPr="00142401" w:rsidRDefault="00BC01E5" w:rsidP="00142401">
      <w:pPr>
        <w:widowControl w:val="0"/>
        <w:numPr>
          <w:ilvl w:val="0"/>
          <w:numId w:val="9"/>
        </w:numPr>
        <w:tabs>
          <w:tab w:val="clear" w:pos="360"/>
        </w:tabs>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viszketés, bőrkiütés, csalánkiütés.</w:t>
      </w:r>
    </w:p>
    <w:p w14:paraId="1884D32A" w14:textId="77777777" w:rsidR="00AE4AC3" w:rsidRPr="00142401" w:rsidRDefault="00AE4AC3" w:rsidP="00142401">
      <w:pPr>
        <w:widowControl w:val="0"/>
        <w:contextualSpacing/>
        <w:rPr>
          <w:rFonts w:ascii="Times New Roman" w:hAnsi="Times New Roman"/>
          <w:sz w:val="22"/>
          <w:szCs w:val="22"/>
        </w:rPr>
      </w:pPr>
    </w:p>
    <w:p w14:paraId="3AA5B83E" w14:textId="77777777" w:rsidR="00AE4AC3" w:rsidRPr="00142401" w:rsidRDefault="00AE4AC3" w:rsidP="00142401">
      <w:pPr>
        <w:widowControl w:val="0"/>
        <w:contextualSpacing/>
        <w:rPr>
          <w:rFonts w:ascii="Times New Roman" w:hAnsi="Times New Roman"/>
          <w:i/>
          <w:sz w:val="22"/>
          <w:szCs w:val="22"/>
        </w:rPr>
      </w:pPr>
      <w:r w:rsidRPr="00142401">
        <w:rPr>
          <w:rFonts w:ascii="Times New Roman" w:hAnsi="Times New Roman"/>
          <w:i/>
          <w:sz w:val="22"/>
          <w:szCs w:val="22"/>
        </w:rPr>
        <w:t>Nagyon ritka</w:t>
      </w:r>
      <w:r w:rsidRPr="00142401">
        <w:rPr>
          <w:rFonts w:ascii="Times New Roman" w:hAnsi="Times New Roman"/>
          <w:i/>
          <w:color w:val="000000"/>
          <w:sz w:val="22"/>
          <w:szCs w:val="22"/>
        </w:rPr>
        <w:t xml:space="preserve"> (10</w:t>
      </w:r>
      <w:r w:rsidR="009D0562">
        <w:rPr>
          <w:rFonts w:ascii="Times New Roman" w:hAnsi="Times New Roman"/>
          <w:i/>
          <w:color w:val="000000"/>
          <w:sz w:val="22"/>
          <w:szCs w:val="22"/>
        </w:rPr>
        <w:t> </w:t>
      </w:r>
      <w:r w:rsidRPr="00142401">
        <w:rPr>
          <w:rFonts w:ascii="Times New Roman" w:hAnsi="Times New Roman"/>
          <w:i/>
          <w:color w:val="000000"/>
          <w:sz w:val="22"/>
          <w:szCs w:val="22"/>
        </w:rPr>
        <w:t xml:space="preserve">000 </w:t>
      </w:r>
      <w:r w:rsidR="009D0562">
        <w:rPr>
          <w:rFonts w:ascii="Times New Roman" w:hAnsi="Times New Roman"/>
          <w:i/>
          <w:color w:val="000000"/>
          <w:sz w:val="22"/>
          <w:szCs w:val="22"/>
        </w:rPr>
        <w:t>betegből</w:t>
      </w:r>
      <w:r w:rsidR="009D0562" w:rsidRPr="00142401">
        <w:rPr>
          <w:rFonts w:ascii="Times New Roman" w:hAnsi="Times New Roman"/>
          <w:i/>
          <w:color w:val="000000"/>
          <w:sz w:val="22"/>
          <w:szCs w:val="22"/>
        </w:rPr>
        <w:t xml:space="preserve"> </w:t>
      </w:r>
      <w:r w:rsidRPr="00142401">
        <w:rPr>
          <w:rFonts w:ascii="Times New Roman" w:hAnsi="Times New Roman"/>
          <w:i/>
          <w:color w:val="000000"/>
          <w:sz w:val="22"/>
          <w:szCs w:val="22"/>
        </w:rPr>
        <w:t>legfeljebb 1-nél jelentkezhet)</w:t>
      </w:r>
      <w:r w:rsidRPr="00142401">
        <w:rPr>
          <w:rFonts w:ascii="Times New Roman" w:hAnsi="Times New Roman"/>
          <w:i/>
          <w:sz w:val="22"/>
          <w:szCs w:val="22"/>
        </w:rPr>
        <w:t>:</w:t>
      </w:r>
    </w:p>
    <w:p w14:paraId="0299EF08" w14:textId="77777777" w:rsidR="00AE4AC3" w:rsidRPr="00142401" w:rsidRDefault="00AE4AC3" w:rsidP="00142401">
      <w:pPr>
        <w:widowControl w:val="0"/>
        <w:numPr>
          <w:ilvl w:val="0"/>
          <w:numId w:val="19"/>
        </w:numPr>
        <w:tabs>
          <w:tab w:val="clear" w:pos="360"/>
          <w:tab w:val="num" w:pos="567"/>
        </w:tabs>
        <w:ind w:left="567" w:hanging="567"/>
        <w:contextualSpacing/>
        <w:jc w:val="left"/>
        <w:rPr>
          <w:rFonts w:ascii="Times New Roman" w:hAnsi="Times New Roman"/>
          <w:sz w:val="22"/>
          <w:szCs w:val="22"/>
        </w:rPr>
      </w:pPr>
      <w:r w:rsidRPr="00142401">
        <w:rPr>
          <w:rFonts w:ascii="Times New Roman" w:hAnsi="Times New Roman"/>
          <w:sz w:val="22"/>
          <w:szCs w:val="22"/>
        </w:rPr>
        <w:t>a tej-alkáli-szindróma általában túladagoláskor észlelhető (lásd 3. pont)</w:t>
      </w:r>
      <w:r w:rsidR="001B506C">
        <w:rPr>
          <w:rFonts w:ascii="Times New Roman" w:hAnsi="Times New Roman"/>
          <w:sz w:val="22"/>
          <w:szCs w:val="22"/>
        </w:rPr>
        <w:t>;</w:t>
      </w:r>
    </w:p>
    <w:p w14:paraId="6673A47A" w14:textId="77777777" w:rsidR="007D60A0" w:rsidRPr="00142401" w:rsidRDefault="007D60A0" w:rsidP="00142401">
      <w:pPr>
        <w:widowControl w:val="0"/>
        <w:numPr>
          <w:ilvl w:val="0"/>
          <w:numId w:val="19"/>
        </w:numPr>
        <w:tabs>
          <w:tab w:val="clear" w:pos="360"/>
          <w:tab w:val="num" w:pos="567"/>
        </w:tabs>
        <w:ind w:left="567" w:hanging="567"/>
        <w:contextualSpacing/>
        <w:jc w:val="left"/>
        <w:rPr>
          <w:rFonts w:ascii="Times New Roman" w:hAnsi="Times New Roman"/>
          <w:sz w:val="22"/>
          <w:szCs w:val="22"/>
        </w:rPr>
      </w:pPr>
      <w:r w:rsidRPr="00142401">
        <w:rPr>
          <w:rFonts w:ascii="Times New Roman" w:hAnsi="Times New Roman"/>
          <w:sz w:val="22"/>
          <w:szCs w:val="22"/>
        </w:rPr>
        <w:t>emésztési zavarok</w:t>
      </w:r>
      <w:r w:rsidR="001B506C">
        <w:rPr>
          <w:rFonts w:ascii="Times New Roman" w:hAnsi="Times New Roman"/>
          <w:sz w:val="22"/>
          <w:szCs w:val="22"/>
        </w:rPr>
        <w:t>.</w:t>
      </w:r>
    </w:p>
    <w:p w14:paraId="7D79BA5B" w14:textId="77777777" w:rsidR="009D0562" w:rsidRDefault="009D0562" w:rsidP="00142401">
      <w:pPr>
        <w:widowControl w:val="0"/>
        <w:suppressAutoHyphens w:val="0"/>
        <w:jc w:val="left"/>
        <w:rPr>
          <w:rFonts w:ascii="Times New Roman" w:hAnsi="Times New Roman"/>
          <w:sz w:val="22"/>
          <w:szCs w:val="22"/>
        </w:rPr>
      </w:pPr>
    </w:p>
    <w:p w14:paraId="41EF2454" w14:textId="77777777" w:rsidR="003347B9" w:rsidRPr="00142401" w:rsidRDefault="003347B9"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Haladéktalanul tájékoztassa kezelőorvosát a fenti vagy bármilyen más szokatlan tünetek jelentkezéséről.</w:t>
      </w:r>
    </w:p>
    <w:p w14:paraId="0E517A51" w14:textId="77777777" w:rsidR="00F33FED" w:rsidRPr="00142401" w:rsidRDefault="00F33FED"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Sokat segíthet, amennyiben Ön jegyzeteket készít, hogy</w:t>
      </w:r>
      <w:r w:rsidR="00B34306" w:rsidRPr="00142401">
        <w:rPr>
          <w:rFonts w:ascii="Times New Roman" w:hAnsi="Times New Roman"/>
          <w:sz w:val="22"/>
          <w:szCs w:val="22"/>
        </w:rPr>
        <w:t xml:space="preserve"> mit tapasztalt,</w:t>
      </w:r>
      <w:r w:rsidRPr="00142401">
        <w:rPr>
          <w:rFonts w:ascii="Times New Roman" w:hAnsi="Times New Roman"/>
          <w:sz w:val="22"/>
          <w:szCs w:val="22"/>
        </w:rPr>
        <w:t xml:space="preserve"> mikor kezdődtek és meddig tartottak a tünetek.</w:t>
      </w:r>
    </w:p>
    <w:p w14:paraId="66CE3A0F" w14:textId="77777777" w:rsidR="00A27A1E" w:rsidRPr="00142401" w:rsidRDefault="00A27A1E" w:rsidP="00142401">
      <w:pPr>
        <w:widowControl w:val="0"/>
        <w:suppressAutoHyphens w:val="0"/>
        <w:jc w:val="left"/>
        <w:rPr>
          <w:rFonts w:ascii="Times New Roman" w:hAnsi="Times New Roman"/>
          <w:sz w:val="22"/>
          <w:szCs w:val="22"/>
        </w:rPr>
      </w:pPr>
    </w:p>
    <w:p w14:paraId="109639FA" w14:textId="77777777" w:rsidR="00F1473B" w:rsidRPr="00142401" w:rsidRDefault="00F1473B" w:rsidP="00142401">
      <w:pPr>
        <w:widowControl w:val="0"/>
        <w:shd w:val="clear" w:color="auto" w:fill="FFFFFF"/>
        <w:suppressAutoHyphens w:val="0"/>
        <w:autoSpaceDE w:val="0"/>
        <w:autoSpaceDN w:val="0"/>
        <w:adjustRightInd w:val="0"/>
        <w:jc w:val="left"/>
        <w:rPr>
          <w:rFonts w:ascii="Times New Roman" w:hAnsi="Times New Roman"/>
          <w:b/>
          <w:bCs/>
          <w:sz w:val="22"/>
          <w:szCs w:val="22"/>
        </w:rPr>
      </w:pPr>
      <w:r w:rsidRPr="00142401">
        <w:rPr>
          <w:rFonts w:ascii="Times New Roman" w:hAnsi="Times New Roman"/>
          <w:b/>
          <w:bCs/>
          <w:sz w:val="22"/>
          <w:szCs w:val="22"/>
        </w:rPr>
        <w:t>Mellékhatások bejelentése</w:t>
      </w:r>
    </w:p>
    <w:p w14:paraId="6E3AEE34" w14:textId="77777777" w:rsidR="007C5309" w:rsidRPr="00142401" w:rsidRDefault="007C5309" w:rsidP="00142401">
      <w:pPr>
        <w:widowControl w:val="0"/>
        <w:shd w:val="clear" w:color="auto" w:fill="FFFFFF"/>
        <w:suppressAutoHyphens w:val="0"/>
        <w:autoSpaceDE w:val="0"/>
        <w:autoSpaceDN w:val="0"/>
        <w:adjustRightInd w:val="0"/>
        <w:jc w:val="left"/>
        <w:rPr>
          <w:rFonts w:ascii="Times New Roman" w:hAnsi="Times New Roman"/>
          <w:bCs/>
          <w:sz w:val="22"/>
          <w:szCs w:val="22"/>
        </w:rPr>
      </w:pPr>
    </w:p>
    <w:p w14:paraId="65D13E8B" w14:textId="511850AD" w:rsidR="007C5309" w:rsidRPr="00142401" w:rsidRDefault="00F1473B" w:rsidP="00142401">
      <w:pPr>
        <w:widowControl w:val="0"/>
        <w:shd w:val="clear" w:color="auto" w:fill="FFFFFF"/>
        <w:tabs>
          <w:tab w:val="left" w:pos="567"/>
        </w:tabs>
        <w:autoSpaceDE w:val="0"/>
        <w:autoSpaceDN w:val="0"/>
        <w:adjustRightInd w:val="0"/>
        <w:jc w:val="left"/>
        <w:rPr>
          <w:rFonts w:ascii="Times New Roman" w:eastAsia="SimSun" w:hAnsi="Times New Roman"/>
          <w:bCs/>
          <w:snapToGrid w:val="0"/>
          <w:sz w:val="22"/>
          <w:szCs w:val="22"/>
          <w:lang w:eastAsia="zh-CN"/>
        </w:rPr>
      </w:pPr>
      <w:r w:rsidRPr="00142401">
        <w:rPr>
          <w:rFonts w:ascii="Times New Roman" w:hAnsi="Times New Roman"/>
          <w:bCs/>
          <w:sz w:val="22"/>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w:t>
      </w:r>
      <w:r w:rsidRPr="00142401">
        <w:rPr>
          <w:rFonts w:ascii="Times New Roman" w:hAnsi="Times New Roman"/>
          <w:sz w:val="22"/>
          <w:szCs w:val="22"/>
        </w:rPr>
        <w:t xml:space="preserve">az </w:t>
      </w:r>
      <w:hyperlink r:id="rId13" w:history="1">
        <w:r w:rsidR="007C5309" w:rsidRPr="00142401">
          <w:rPr>
            <w:rFonts w:ascii="Times New Roman" w:eastAsia="SimSun" w:hAnsi="Times New Roman"/>
            <w:snapToGrid w:val="0"/>
            <w:color w:val="0000FF"/>
            <w:sz w:val="22"/>
            <w:szCs w:val="22"/>
            <w:highlight w:val="lightGray"/>
            <w:u w:val="single"/>
            <w:lang w:eastAsia="zh-CN"/>
          </w:rPr>
          <w:t>V. függelékben</w:t>
        </w:r>
      </w:hyperlink>
      <w:r w:rsidR="007C5309" w:rsidRPr="002341B4">
        <w:rPr>
          <w:rFonts w:ascii="Times New Roman" w:eastAsia="SimSun" w:hAnsi="Times New Roman"/>
          <w:snapToGrid w:val="0"/>
          <w:sz w:val="22"/>
          <w:szCs w:val="22"/>
          <w:lang w:eastAsia="zh-CN"/>
        </w:rPr>
        <w:t xml:space="preserve"> található elérhetőségeken keresztül</w:t>
      </w:r>
      <w:r w:rsidR="007C5309" w:rsidRPr="00142401">
        <w:rPr>
          <w:rFonts w:ascii="Times New Roman" w:eastAsia="SimSun" w:hAnsi="Times New Roman"/>
          <w:bCs/>
          <w:snapToGrid w:val="0"/>
          <w:sz w:val="22"/>
          <w:szCs w:val="22"/>
          <w:lang w:eastAsia="zh-CN"/>
        </w:rPr>
        <w:t>.</w:t>
      </w:r>
    </w:p>
    <w:p w14:paraId="27594BDD" w14:textId="77777777" w:rsidR="00F1473B" w:rsidRPr="00142401" w:rsidRDefault="00F1473B" w:rsidP="00142401">
      <w:pPr>
        <w:widowControl w:val="0"/>
        <w:shd w:val="clear" w:color="auto" w:fill="FFFFFF"/>
        <w:suppressAutoHyphens w:val="0"/>
        <w:autoSpaceDE w:val="0"/>
        <w:autoSpaceDN w:val="0"/>
        <w:adjustRightInd w:val="0"/>
        <w:jc w:val="left"/>
        <w:rPr>
          <w:rFonts w:ascii="Times New Roman" w:hAnsi="Times New Roman"/>
          <w:bCs/>
          <w:sz w:val="22"/>
          <w:szCs w:val="22"/>
        </w:rPr>
      </w:pPr>
      <w:r w:rsidRPr="00142401">
        <w:rPr>
          <w:rFonts w:ascii="Times New Roman" w:hAnsi="Times New Roman"/>
          <w:bCs/>
          <w:sz w:val="22"/>
          <w:szCs w:val="22"/>
        </w:rPr>
        <w:t>A mellékhatások bejelentésével Ön is hozzájárulhat ahhoz, hogy minél több információ álljon rendelkezésre a gyógyszer biztonságos alkalmazásával kapcsolatban.</w:t>
      </w:r>
    </w:p>
    <w:p w14:paraId="27C0304F" w14:textId="77777777" w:rsidR="00123F7C" w:rsidRPr="00142401" w:rsidRDefault="00123F7C" w:rsidP="00142401">
      <w:pPr>
        <w:widowControl w:val="0"/>
        <w:suppressAutoHyphens w:val="0"/>
        <w:jc w:val="left"/>
        <w:rPr>
          <w:rFonts w:ascii="Times New Roman" w:hAnsi="Times New Roman"/>
          <w:sz w:val="22"/>
          <w:szCs w:val="22"/>
        </w:rPr>
      </w:pPr>
    </w:p>
    <w:p w14:paraId="130A0412" w14:textId="77777777" w:rsidR="00CE2953" w:rsidRPr="00142401" w:rsidRDefault="00CE2953" w:rsidP="00142401">
      <w:pPr>
        <w:widowControl w:val="0"/>
        <w:suppressAutoHyphens w:val="0"/>
        <w:jc w:val="left"/>
        <w:rPr>
          <w:rFonts w:ascii="Times New Roman" w:hAnsi="Times New Roman"/>
          <w:sz w:val="22"/>
          <w:szCs w:val="22"/>
        </w:rPr>
      </w:pPr>
    </w:p>
    <w:p w14:paraId="024AD0F4" w14:textId="77777777" w:rsidR="0090723B" w:rsidRPr="00142401" w:rsidRDefault="005F2905" w:rsidP="00142401">
      <w:pPr>
        <w:pStyle w:val="Cmsor1"/>
        <w:widowControl w:val="0"/>
        <w:tabs>
          <w:tab w:val="clear" w:pos="1537"/>
        </w:tabs>
        <w:suppressAutoHyphens w:val="0"/>
        <w:spacing w:before="0"/>
        <w:ind w:left="567" w:hanging="567"/>
        <w:jc w:val="left"/>
        <w:rPr>
          <w:rFonts w:ascii="Times New Roman" w:hAnsi="Times New Roman"/>
          <w:sz w:val="22"/>
          <w:szCs w:val="22"/>
        </w:rPr>
      </w:pPr>
      <w:r w:rsidRPr="00E31F95">
        <w:rPr>
          <w:rFonts w:ascii="Times New Roman" w:hAnsi="Times New Roman"/>
          <w:sz w:val="22"/>
          <w:szCs w:val="22"/>
        </w:rPr>
        <w:t>5.</w:t>
      </w:r>
      <w:r w:rsidRPr="00E31F95">
        <w:rPr>
          <w:rFonts w:ascii="Times New Roman" w:hAnsi="Times New Roman"/>
          <w:sz w:val="22"/>
          <w:szCs w:val="22"/>
        </w:rPr>
        <w:tab/>
      </w:r>
      <w:r w:rsidR="00A27A1E" w:rsidRPr="00E31F95">
        <w:rPr>
          <w:rFonts w:ascii="Times New Roman" w:hAnsi="Times New Roman"/>
          <w:caps w:val="0"/>
          <w:sz w:val="22"/>
          <w:szCs w:val="22"/>
        </w:rPr>
        <w:t xml:space="preserve">Hogyan kell a </w:t>
      </w:r>
      <w:r w:rsidR="008E596B" w:rsidRPr="00E31F95">
        <w:rPr>
          <w:rFonts w:ascii="Times New Roman" w:hAnsi="Times New Roman"/>
          <w:caps w:val="0"/>
          <w:sz w:val="22"/>
          <w:szCs w:val="22"/>
        </w:rPr>
        <w:t>Zoledronsav Richter CalciplusD</w:t>
      </w:r>
      <w:r w:rsidR="00A27A1E" w:rsidRPr="00E31F95">
        <w:rPr>
          <w:rFonts w:ascii="Times New Roman" w:hAnsi="Times New Roman"/>
          <w:caps w:val="0"/>
          <w:sz w:val="22"/>
          <w:szCs w:val="22"/>
        </w:rPr>
        <w:t>-t tárolni</w:t>
      </w:r>
      <w:r w:rsidR="00B34306" w:rsidRPr="00E31F95">
        <w:rPr>
          <w:rFonts w:ascii="Times New Roman" w:hAnsi="Times New Roman"/>
          <w:sz w:val="22"/>
          <w:szCs w:val="22"/>
        </w:rPr>
        <w:t>?</w:t>
      </w:r>
    </w:p>
    <w:p w14:paraId="0B3ECCC7" w14:textId="77777777" w:rsidR="0090723B" w:rsidRPr="00142401" w:rsidRDefault="0090723B" w:rsidP="00142401">
      <w:pPr>
        <w:widowControl w:val="0"/>
        <w:suppressAutoHyphens w:val="0"/>
        <w:jc w:val="left"/>
        <w:rPr>
          <w:rFonts w:ascii="Times New Roman" w:hAnsi="Times New Roman"/>
          <w:sz w:val="22"/>
          <w:szCs w:val="22"/>
        </w:rPr>
      </w:pPr>
    </w:p>
    <w:p w14:paraId="0342A140" w14:textId="77777777" w:rsidR="00B34306" w:rsidRPr="00142401" w:rsidRDefault="00B3430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 gyógyszer gyermekektől elzárva tartandó!</w:t>
      </w:r>
    </w:p>
    <w:p w14:paraId="2E30CC23" w14:textId="77777777" w:rsidR="00DF0E69" w:rsidRPr="00142401" w:rsidRDefault="00DF0E69" w:rsidP="00142401">
      <w:pPr>
        <w:widowControl w:val="0"/>
        <w:suppressAutoHyphens w:val="0"/>
        <w:jc w:val="left"/>
        <w:rPr>
          <w:rFonts w:ascii="Times New Roman" w:hAnsi="Times New Roman"/>
          <w:sz w:val="22"/>
          <w:szCs w:val="22"/>
        </w:rPr>
      </w:pPr>
    </w:p>
    <w:p w14:paraId="211438A2" w14:textId="77777777" w:rsidR="00B34306" w:rsidRPr="00142401" w:rsidRDefault="00B34306"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A dobozon feltüntetett lejárati idő (</w:t>
      </w:r>
      <w:r w:rsidR="00726B1B" w:rsidRPr="00142401">
        <w:rPr>
          <w:rFonts w:ascii="Times New Roman" w:hAnsi="Times New Roman"/>
          <w:sz w:val="22"/>
          <w:szCs w:val="22"/>
        </w:rPr>
        <w:t>Felhasználható:</w:t>
      </w:r>
      <w:r w:rsidR="00B36E5D" w:rsidRPr="00142401">
        <w:rPr>
          <w:rFonts w:ascii="Times New Roman" w:hAnsi="Times New Roman"/>
          <w:sz w:val="22"/>
          <w:szCs w:val="22"/>
        </w:rPr>
        <w:t>)</w:t>
      </w:r>
      <w:r w:rsidRPr="00142401">
        <w:rPr>
          <w:rFonts w:ascii="Times New Roman" w:hAnsi="Times New Roman"/>
          <w:sz w:val="22"/>
          <w:szCs w:val="22"/>
        </w:rPr>
        <w:t xml:space="preserve"> után ne </w:t>
      </w:r>
      <w:r w:rsidR="00962154" w:rsidRPr="00142401">
        <w:rPr>
          <w:rFonts w:ascii="Times New Roman" w:hAnsi="Times New Roman"/>
          <w:sz w:val="22"/>
          <w:szCs w:val="22"/>
        </w:rPr>
        <w:t>alkalmazza</w:t>
      </w:r>
      <w:r w:rsidR="00B36E5D" w:rsidRPr="00142401">
        <w:rPr>
          <w:rFonts w:ascii="Times New Roman" w:hAnsi="Times New Roman"/>
          <w:sz w:val="22"/>
          <w:szCs w:val="22"/>
        </w:rPr>
        <w:t xml:space="preserve"> a </w:t>
      </w:r>
      <w:r w:rsidR="00891E35" w:rsidRPr="00142401">
        <w:rPr>
          <w:rFonts w:ascii="Times New Roman" w:hAnsi="Times New Roman"/>
          <w:sz w:val="22"/>
          <w:szCs w:val="22"/>
        </w:rPr>
        <w:t>gyógyszer</w:t>
      </w:r>
      <w:r w:rsidR="00B36E5D" w:rsidRPr="00142401">
        <w:rPr>
          <w:rFonts w:ascii="Times New Roman" w:hAnsi="Times New Roman"/>
          <w:sz w:val="22"/>
          <w:szCs w:val="22"/>
        </w:rPr>
        <w:t>t</w:t>
      </w:r>
      <w:r w:rsidRPr="00142401">
        <w:rPr>
          <w:rFonts w:ascii="Times New Roman" w:hAnsi="Times New Roman"/>
          <w:sz w:val="22"/>
          <w:szCs w:val="22"/>
        </w:rPr>
        <w:t>. A lejárati idő a</w:t>
      </w:r>
      <w:r w:rsidR="00891E35" w:rsidRPr="00142401">
        <w:rPr>
          <w:rFonts w:ascii="Times New Roman" w:hAnsi="Times New Roman"/>
          <w:sz w:val="22"/>
          <w:szCs w:val="22"/>
        </w:rPr>
        <w:t>z</w:t>
      </w:r>
      <w:r w:rsidRPr="00142401">
        <w:rPr>
          <w:rFonts w:ascii="Times New Roman" w:hAnsi="Times New Roman"/>
          <w:sz w:val="22"/>
          <w:szCs w:val="22"/>
        </w:rPr>
        <w:t xml:space="preserve"> </w:t>
      </w:r>
      <w:r w:rsidR="00B36E5D" w:rsidRPr="00142401">
        <w:rPr>
          <w:rFonts w:ascii="Times New Roman" w:hAnsi="Times New Roman"/>
          <w:sz w:val="22"/>
          <w:szCs w:val="22"/>
        </w:rPr>
        <w:t xml:space="preserve">adott </w:t>
      </w:r>
      <w:r w:rsidRPr="00142401">
        <w:rPr>
          <w:rFonts w:ascii="Times New Roman" w:hAnsi="Times New Roman"/>
          <w:sz w:val="22"/>
          <w:szCs w:val="22"/>
        </w:rPr>
        <w:t>hónap utolsó napjára vonatkozik.</w:t>
      </w:r>
    </w:p>
    <w:p w14:paraId="1FCD613E" w14:textId="77777777" w:rsidR="0090723B" w:rsidRPr="00142401" w:rsidRDefault="0090723B" w:rsidP="00142401">
      <w:pPr>
        <w:widowControl w:val="0"/>
        <w:suppressAutoHyphens w:val="0"/>
        <w:jc w:val="left"/>
        <w:rPr>
          <w:rFonts w:ascii="Times New Roman" w:hAnsi="Times New Roman"/>
          <w:sz w:val="22"/>
          <w:szCs w:val="22"/>
        </w:rPr>
      </w:pPr>
    </w:p>
    <w:p w14:paraId="25183874" w14:textId="77777777" w:rsidR="0086058C" w:rsidRDefault="003F58B1"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Legfeljebb 25</w:t>
      </w:r>
      <w:r w:rsidR="005841DD" w:rsidRPr="00142401">
        <w:rPr>
          <w:rFonts w:ascii="Times New Roman" w:hAnsi="Times New Roman"/>
          <w:sz w:val="22"/>
          <w:szCs w:val="22"/>
        </w:rPr>
        <w:t> </w:t>
      </w:r>
      <w:r w:rsidR="001B506C">
        <w:rPr>
          <w:rFonts w:ascii="Times New Roman" w:hAnsi="Times New Roman"/>
          <w:sz w:val="22"/>
          <w:szCs w:val="22"/>
        </w:rPr>
        <w:t>°</w:t>
      </w:r>
      <w:r w:rsidR="0090723B" w:rsidRPr="00142401">
        <w:rPr>
          <w:rFonts w:ascii="Times New Roman" w:hAnsi="Times New Roman"/>
          <w:spacing w:val="-12"/>
          <w:sz w:val="22"/>
          <w:szCs w:val="22"/>
        </w:rPr>
        <w:t>C-</w:t>
      </w:r>
      <w:r w:rsidR="0090723B" w:rsidRPr="00142401">
        <w:rPr>
          <w:rFonts w:ascii="Times New Roman" w:hAnsi="Times New Roman"/>
          <w:sz w:val="22"/>
          <w:szCs w:val="22"/>
        </w:rPr>
        <w:t>on</w:t>
      </w:r>
      <w:r w:rsidR="008A1C95" w:rsidRPr="00142401">
        <w:rPr>
          <w:rFonts w:ascii="Times New Roman" w:hAnsi="Times New Roman"/>
          <w:sz w:val="22"/>
          <w:szCs w:val="22"/>
        </w:rPr>
        <w:t>,</w:t>
      </w:r>
      <w:r w:rsidRPr="00142401">
        <w:rPr>
          <w:rFonts w:ascii="Times New Roman" w:hAnsi="Times New Roman"/>
          <w:sz w:val="22"/>
          <w:szCs w:val="22"/>
        </w:rPr>
        <w:t xml:space="preserve"> a nedvességtől való védelem érdekében</w:t>
      </w:r>
      <w:r w:rsidR="00D02419" w:rsidRPr="00142401">
        <w:rPr>
          <w:rFonts w:ascii="Times New Roman" w:hAnsi="Times New Roman"/>
          <w:sz w:val="22"/>
          <w:szCs w:val="22"/>
        </w:rPr>
        <w:t xml:space="preserve"> </w:t>
      </w:r>
      <w:r w:rsidRPr="00142401">
        <w:rPr>
          <w:rFonts w:ascii="Times New Roman" w:hAnsi="Times New Roman"/>
          <w:sz w:val="22"/>
          <w:szCs w:val="22"/>
        </w:rPr>
        <w:t>az eredeti csomagolásban</w:t>
      </w:r>
      <w:r w:rsidR="0090723B" w:rsidRPr="00142401">
        <w:rPr>
          <w:rFonts w:ascii="Times New Roman" w:hAnsi="Times New Roman"/>
          <w:sz w:val="22"/>
          <w:szCs w:val="22"/>
        </w:rPr>
        <w:t xml:space="preserve"> tárolandó.</w:t>
      </w:r>
    </w:p>
    <w:p w14:paraId="2D3A8512" w14:textId="77777777" w:rsidR="0086058C" w:rsidRDefault="0086058C" w:rsidP="00142401">
      <w:pPr>
        <w:widowControl w:val="0"/>
        <w:suppressAutoHyphens w:val="0"/>
        <w:jc w:val="left"/>
        <w:rPr>
          <w:rFonts w:ascii="Times New Roman" w:hAnsi="Times New Roman"/>
          <w:sz w:val="22"/>
          <w:szCs w:val="22"/>
        </w:rPr>
      </w:pPr>
    </w:p>
    <w:p w14:paraId="390FCF98" w14:textId="77777777" w:rsidR="007C5309" w:rsidRPr="00142401" w:rsidRDefault="00111B33" w:rsidP="00C51D77">
      <w:pPr>
        <w:widowControl w:val="0"/>
        <w:suppressAutoHyphens w:val="0"/>
        <w:jc w:val="left"/>
        <w:rPr>
          <w:rFonts w:ascii="Times New Roman" w:eastAsia="SimSun" w:hAnsi="Times New Roman"/>
          <w:snapToGrid w:val="0"/>
          <w:sz w:val="22"/>
          <w:szCs w:val="22"/>
          <w:lang w:eastAsia="zh-CN"/>
        </w:rPr>
      </w:pPr>
      <w:r w:rsidRPr="00111B33">
        <w:rPr>
          <w:rFonts w:ascii="Times New Roman" w:hAnsi="Times New Roman"/>
          <w:sz w:val="22"/>
          <w:szCs w:val="22"/>
        </w:rPr>
        <w:t xml:space="preserve">Az oldatos infúzió </w:t>
      </w:r>
      <w:r w:rsidR="00A37A07">
        <w:rPr>
          <w:rFonts w:ascii="Times New Roman" w:hAnsi="Times New Roman"/>
          <w:sz w:val="22"/>
          <w:szCs w:val="22"/>
        </w:rPr>
        <w:t xml:space="preserve">az </w:t>
      </w:r>
      <w:r w:rsidRPr="00111B33">
        <w:rPr>
          <w:rFonts w:ascii="Times New Roman" w:hAnsi="Times New Roman"/>
          <w:sz w:val="22"/>
          <w:szCs w:val="22"/>
        </w:rPr>
        <w:t>első felbontást követően azonnal felhasználandó.</w:t>
      </w:r>
    </w:p>
    <w:p w14:paraId="2E9BBBB5" w14:textId="77777777" w:rsidR="00C76A1E" w:rsidRPr="00142401" w:rsidRDefault="00C76A1E" w:rsidP="00142401">
      <w:pPr>
        <w:widowControl w:val="0"/>
        <w:suppressAutoHyphens w:val="0"/>
        <w:jc w:val="left"/>
        <w:rPr>
          <w:rFonts w:ascii="Times New Roman" w:hAnsi="Times New Roman"/>
          <w:sz w:val="22"/>
          <w:szCs w:val="22"/>
        </w:rPr>
      </w:pPr>
    </w:p>
    <w:p w14:paraId="277CDF27" w14:textId="77777777" w:rsidR="00B34306" w:rsidRPr="00142401" w:rsidRDefault="00891E35"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Semmilyen</w:t>
      </w:r>
      <w:r w:rsidR="00B34306" w:rsidRPr="00142401">
        <w:rPr>
          <w:rFonts w:ascii="Times New Roman" w:hAnsi="Times New Roman"/>
          <w:sz w:val="22"/>
          <w:szCs w:val="22"/>
        </w:rPr>
        <w:t xml:space="preserve"> gyógyszert ne</w:t>
      </w:r>
      <w:r w:rsidRPr="00142401">
        <w:rPr>
          <w:rFonts w:ascii="Times New Roman" w:hAnsi="Times New Roman"/>
          <w:sz w:val="22"/>
          <w:szCs w:val="22"/>
        </w:rPr>
        <w:t xml:space="preserve"> dobjon</w:t>
      </w:r>
      <w:r w:rsidR="00B36E5D" w:rsidRPr="00142401">
        <w:rPr>
          <w:rFonts w:ascii="Times New Roman" w:hAnsi="Times New Roman"/>
          <w:sz w:val="22"/>
          <w:szCs w:val="22"/>
        </w:rPr>
        <w:t xml:space="preserve"> a</w:t>
      </w:r>
      <w:r w:rsidR="00B34306" w:rsidRPr="00142401">
        <w:rPr>
          <w:rFonts w:ascii="Times New Roman" w:hAnsi="Times New Roman"/>
          <w:sz w:val="22"/>
          <w:szCs w:val="22"/>
        </w:rPr>
        <w:t xml:space="preserve"> szennyvíz</w:t>
      </w:r>
      <w:r w:rsidRPr="00142401">
        <w:rPr>
          <w:rFonts w:ascii="Times New Roman" w:hAnsi="Times New Roman"/>
          <w:sz w:val="22"/>
          <w:szCs w:val="22"/>
        </w:rPr>
        <w:t>be</w:t>
      </w:r>
      <w:r w:rsidR="00B34306" w:rsidRPr="00142401">
        <w:rPr>
          <w:rFonts w:ascii="Times New Roman" w:hAnsi="Times New Roman"/>
          <w:sz w:val="22"/>
          <w:szCs w:val="22"/>
        </w:rPr>
        <w:t xml:space="preserve"> vagy a háztartási hulladék</w:t>
      </w:r>
      <w:r w:rsidRPr="00142401">
        <w:rPr>
          <w:rFonts w:ascii="Times New Roman" w:hAnsi="Times New Roman"/>
          <w:sz w:val="22"/>
          <w:szCs w:val="22"/>
        </w:rPr>
        <w:t>ba</w:t>
      </w:r>
      <w:r w:rsidR="00B34306" w:rsidRPr="00142401">
        <w:rPr>
          <w:rFonts w:ascii="Times New Roman" w:hAnsi="Times New Roman"/>
          <w:sz w:val="22"/>
          <w:szCs w:val="22"/>
        </w:rPr>
        <w:t xml:space="preserve">. Kérdezze meg gyógyszerészét, hogy </w:t>
      </w:r>
      <w:r w:rsidRPr="00142401">
        <w:rPr>
          <w:rFonts w:ascii="Times New Roman" w:hAnsi="Times New Roman"/>
          <w:sz w:val="22"/>
          <w:szCs w:val="22"/>
        </w:rPr>
        <w:t>mit tegyen a már nem használt</w:t>
      </w:r>
      <w:r w:rsidR="00B34306" w:rsidRPr="00142401">
        <w:rPr>
          <w:rFonts w:ascii="Times New Roman" w:hAnsi="Times New Roman"/>
          <w:sz w:val="22"/>
          <w:szCs w:val="22"/>
        </w:rPr>
        <w:t xml:space="preserve"> gyógyszerei</w:t>
      </w:r>
      <w:r w:rsidRPr="00142401">
        <w:rPr>
          <w:rFonts w:ascii="Times New Roman" w:hAnsi="Times New Roman"/>
          <w:sz w:val="22"/>
          <w:szCs w:val="22"/>
        </w:rPr>
        <w:t>vel</w:t>
      </w:r>
      <w:r w:rsidR="00B34306" w:rsidRPr="00142401">
        <w:rPr>
          <w:rFonts w:ascii="Times New Roman" w:hAnsi="Times New Roman"/>
          <w:sz w:val="22"/>
          <w:szCs w:val="22"/>
        </w:rPr>
        <w:t>. Ezek az intézkedések elősegítik a környezet védelmét.</w:t>
      </w:r>
    </w:p>
    <w:p w14:paraId="7C89B12F" w14:textId="77777777" w:rsidR="003347B9" w:rsidRPr="00142401" w:rsidRDefault="003347B9" w:rsidP="00142401">
      <w:pPr>
        <w:widowControl w:val="0"/>
        <w:suppressAutoHyphens w:val="0"/>
        <w:jc w:val="left"/>
        <w:rPr>
          <w:rFonts w:ascii="Times New Roman" w:hAnsi="Times New Roman"/>
          <w:sz w:val="22"/>
          <w:szCs w:val="22"/>
        </w:rPr>
      </w:pPr>
    </w:p>
    <w:p w14:paraId="495F45FE" w14:textId="77777777" w:rsidR="009A36AD" w:rsidRPr="00142401" w:rsidRDefault="009A36AD" w:rsidP="00142401">
      <w:pPr>
        <w:widowControl w:val="0"/>
        <w:suppressAutoHyphens w:val="0"/>
        <w:jc w:val="left"/>
        <w:rPr>
          <w:rFonts w:ascii="Times New Roman" w:hAnsi="Times New Roman"/>
          <w:sz w:val="22"/>
          <w:szCs w:val="22"/>
        </w:rPr>
      </w:pPr>
    </w:p>
    <w:p w14:paraId="670D0D18" w14:textId="77777777" w:rsidR="003347B9" w:rsidRPr="00142401" w:rsidRDefault="005F2905" w:rsidP="00142401">
      <w:pPr>
        <w:pStyle w:val="Cmsor1"/>
        <w:widowControl w:val="0"/>
        <w:tabs>
          <w:tab w:val="clear" w:pos="1537"/>
        </w:tabs>
        <w:suppressAutoHyphens w:val="0"/>
        <w:spacing w:before="0"/>
        <w:ind w:left="567" w:hanging="567"/>
        <w:jc w:val="left"/>
        <w:rPr>
          <w:rFonts w:ascii="Times New Roman" w:hAnsi="Times New Roman"/>
          <w:sz w:val="22"/>
          <w:szCs w:val="22"/>
        </w:rPr>
      </w:pPr>
      <w:r w:rsidRPr="00E31F95">
        <w:rPr>
          <w:rFonts w:ascii="Times New Roman" w:hAnsi="Times New Roman"/>
          <w:sz w:val="22"/>
          <w:szCs w:val="22"/>
        </w:rPr>
        <w:t>6.</w:t>
      </w:r>
      <w:r w:rsidRPr="00E31F95">
        <w:rPr>
          <w:rFonts w:ascii="Times New Roman" w:hAnsi="Times New Roman"/>
          <w:sz w:val="22"/>
          <w:szCs w:val="22"/>
        </w:rPr>
        <w:tab/>
      </w:r>
      <w:r w:rsidR="006229A9" w:rsidRPr="00E31F95">
        <w:rPr>
          <w:rFonts w:ascii="Times New Roman" w:hAnsi="Times New Roman"/>
          <w:caps w:val="0"/>
          <w:sz w:val="22"/>
          <w:szCs w:val="22"/>
        </w:rPr>
        <w:t>A csomagolás tartalma és egyéb információk</w:t>
      </w:r>
    </w:p>
    <w:p w14:paraId="7ABC3A2A" w14:textId="77777777" w:rsidR="003347B9" w:rsidRPr="00142401" w:rsidRDefault="003347B9" w:rsidP="00142401">
      <w:pPr>
        <w:widowControl w:val="0"/>
        <w:suppressAutoHyphens w:val="0"/>
        <w:jc w:val="left"/>
        <w:rPr>
          <w:rFonts w:ascii="Times New Roman" w:hAnsi="Times New Roman"/>
          <w:sz w:val="22"/>
          <w:szCs w:val="22"/>
        </w:rPr>
      </w:pPr>
    </w:p>
    <w:p w14:paraId="22106568" w14:textId="77777777" w:rsidR="00B34306" w:rsidRPr="00142401" w:rsidRDefault="00B34306" w:rsidP="00142401">
      <w:pPr>
        <w:pStyle w:val="Cmsor2"/>
        <w:widowControl w:val="0"/>
        <w:tabs>
          <w:tab w:val="clear" w:pos="2167"/>
        </w:tabs>
        <w:suppressAutoHyphens w:val="0"/>
        <w:spacing w:before="0"/>
        <w:ind w:left="0" w:firstLine="0"/>
        <w:jc w:val="left"/>
        <w:rPr>
          <w:rFonts w:ascii="Times New Roman" w:hAnsi="Times New Roman"/>
          <w:sz w:val="22"/>
          <w:szCs w:val="22"/>
        </w:rPr>
      </w:pPr>
      <w:r w:rsidRPr="00142401">
        <w:rPr>
          <w:rFonts w:ascii="Times New Roman" w:hAnsi="Times New Roman"/>
          <w:sz w:val="22"/>
          <w:szCs w:val="22"/>
        </w:rPr>
        <w:t>Mit tartalmaz</w:t>
      </w:r>
      <w:r w:rsidR="00B36E5D" w:rsidRPr="00142401">
        <w:rPr>
          <w:rFonts w:ascii="Times New Roman" w:hAnsi="Times New Roman"/>
          <w:sz w:val="22"/>
          <w:szCs w:val="22"/>
        </w:rPr>
        <w:t xml:space="preserve"> a </w:t>
      </w:r>
      <w:r w:rsidR="008E596B" w:rsidRPr="00142401">
        <w:rPr>
          <w:rFonts w:ascii="Times New Roman" w:hAnsi="Times New Roman"/>
          <w:sz w:val="22"/>
          <w:szCs w:val="22"/>
        </w:rPr>
        <w:t>Zoledronsav Richter CalciplusD</w:t>
      </w:r>
      <w:r w:rsidR="00B36E5D" w:rsidRPr="00142401">
        <w:rPr>
          <w:rFonts w:ascii="Times New Roman" w:hAnsi="Times New Roman"/>
          <w:sz w:val="22"/>
          <w:szCs w:val="22"/>
        </w:rPr>
        <w:t>?</w:t>
      </w:r>
    </w:p>
    <w:p w14:paraId="6A0EFBE7" w14:textId="77777777" w:rsidR="008E596B" w:rsidRPr="002341B4" w:rsidRDefault="008E596B" w:rsidP="00142401">
      <w:pPr>
        <w:widowControl w:val="0"/>
        <w:suppressAutoHyphens w:val="0"/>
        <w:jc w:val="left"/>
        <w:rPr>
          <w:rFonts w:ascii="Times New Roman" w:hAnsi="Times New Roman"/>
          <w:sz w:val="22"/>
          <w:szCs w:val="22"/>
          <w:u w:val="single"/>
        </w:rPr>
      </w:pPr>
      <w:r w:rsidRPr="002341B4">
        <w:rPr>
          <w:rFonts w:ascii="Times New Roman" w:hAnsi="Times New Roman"/>
          <w:sz w:val="22"/>
          <w:szCs w:val="22"/>
          <w:u w:val="single"/>
        </w:rPr>
        <w:t>Zoledronsav Richter</w:t>
      </w:r>
      <w:r w:rsidR="00387D34" w:rsidRPr="002341B4">
        <w:rPr>
          <w:rFonts w:ascii="Times New Roman" w:hAnsi="Times New Roman"/>
          <w:sz w:val="22"/>
          <w:szCs w:val="22"/>
          <w:u w:val="single"/>
        </w:rPr>
        <w:t xml:space="preserve"> </w:t>
      </w:r>
      <w:r w:rsidR="00D471B0">
        <w:rPr>
          <w:rFonts w:ascii="Times New Roman" w:hAnsi="Times New Roman"/>
          <w:sz w:val="22"/>
          <w:szCs w:val="22"/>
          <w:u w:val="single"/>
        </w:rPr>
        <w:t>oldatos infúzió</w:t>
      </w:r>
    </w:p>
    <w:p w14:paraId="5BE2C4CD" w14:textId="77777777" w:rsidR="008E596B" w:rsidRPr="00142401" w:rsidRDefault="008E596B" w:rsidP="00142401">
      <w:pPr>
        <w:widowControl w:val="0"/>
        <w:numPr>
          <w:ilvl w:val="0"/>
          <w:numId w:val="18"/>
        </w:numPr>
        <w:suppressAutoHyphens w:val="0"/>
        <w:ind w:left="567" w:hanging="567"/>
        <w:jc w:val="left"/>
        <w:rPr>
          <w:rFonts w:ascii="Times New Roman" w:hAnsi="Times New Roman"/>
          <w:sz w:val="22"/>
          <w:szCs w:val="22"/>
          <w:lang w:eastAsia="en-US"/>
        </w:rPr>
      </w:pPr>
      <w:r w:rsidRPr="00142401">
        <w:rPr>
          <w:rFonts w:ascii="Times New Roman" w:hAnsi="Times New Roman"/>
          <w:sz w:val="22"/>
          <w:szCs w:val="22"/>
          <w:lang w:eastAsia="en-US"/>
        </w:rPr>
        <w:t>A készítmény hatóanyaga a zoledronsav. Az oldatos infúzió</w:t>
      </w:r>
      <w:r w:rsidR="000C3858">
        <w:rPr>
          <w:rFonts w:ascii="Times New Roman" w:hAnsi="Times New Roman"/>
          <w:sz w:val="22"/>
          <w:szCs w:val="22"/>
          <w:lang w:eastAsia="en-US"/>
        </w:rPr>
        <w:t xml:space="preserve"> </w:t>
      </w:r>
      <w:r w:rsidRPr="00142401">
        <w:rPr>
          <w:rFonts w:ascii="Times New Roman" w:hAnsi="Times New Roman"/>
          <w:sz w:val="22"/>
          <w:szCs w:val="22"/>
          <w:lang w:eastAsia="en-US"/>
        </w:rPr>
        <w:t>4</w:t>
      </w:r>
      <w:r w:rsidR="000C3858">
        <w:rPr>
          <w:rFonts w:ascii="Times New Roman" w:hAnsi="Times New Roman"/>
          <w:sz w:val="22"/>
          <w:szCs w:val="22"/>
          <w:lang w:eastAsia="en-US"/>
        </w:rPr>
        <w:t> </w:t>
      </w:r>
      <w:r w:rsidRPr="00142401">
        <w:rPr>
          <w:rFonts w:ascii="Times New Roman" w:hAnsi="Times New Roman"/>
          <w:sz w:val="22"/>
          <w:szCs w:val="22"/>
          <w:lang w:eastAsia="en-US"/>
        </w:rPr>
        <w:t xml:space="preserve">mg zoledronsavat tartalmaz </w:t>
      </w:r>
      <w:r w:rsidR="00C00D38" w:rsidRPr="00C00D38">
        <w:rPr>
          <w:rFonts w:ascii="Times New Roman" w:hAnsi="Times New Roman"/>
          <w:sz w:val="22"/>
          <w:szCs w:val="22"/>
          <w:lang w:eastAsia="en-US"/>
        </w:rPr>
        <w:t>polipropilén (PP)</w:t>
      </w:r>
      <w:r w:rsidRPr="00142401">
        <w:rPr>
          <w:rFonts w:ascii="Times New Roman" w:hAnsi="Times New Roman"/>
          <w:sz w:val="22"/>
          <w:szCs w:val="22"/>
          <w:lang w:eastAsia="en-US"/>
        </w:rPr>
        <w:t xml:space="preserve"> tartály</w:t>
      </w:r>
      <w:r w:rsidR="005841DD" w:rsidRPr="00142401">
        <w:rPr>
          <w:rFonts w:ascii="Times New Roman" w:hAnsi="Times New Roman"/>
          <w:sz w:val="22"/>
          <w:szCs w:val="22"/>
          <w:lang w:eastAsia="en-US"/>
        </w:rPr>
        <w:t>onként</w:t>
      </w:r>
      <w:r w:rsidRPr="00142401">
        <w:rPr>
          <w:rFonts w:ascii="Times New Roman" w:hAnsi="Times New Roman"/>
          <w:sz w:val="22"/>
          <w:szCs w:val="22"/>
          <w:lang w:eastAsia="en-US"/>
        </w:rPr>
        <w:t>, ami 4,264 mg zoledronsav-monohidrátnak felel meg.</w:t>
      </w:r>
    </w:p>
    <w:p w14:paraId="25A4DE4A" w14:textId="77777777" w:rsidR="008E596B" w:rsidRPr="00142401" w:rsidRDefault="008E596B" w:rsidP="00142401">
      <w:pPr>
        <w:widowControl w:val="0"/>
        <w:numPr>
          <w:ilvl w:val="0"/>
          <w:numId w:val="18"/>
        </w:numPr>
        <w:suppressAutoHyphens w:val="0"/>
        <w:ind w:left="567" w:hanging="567"/>
        <w:jc w:val="left"/>
        <w:rPr>
          <w:rFonts w:ascii="Times New Roman" w:hAnsi="Times New Roman"/>
          <w:sz w:val="22"/>
          <w:szCs w:val="22"/>
          <w:lang w:eastAsia="en-US"/>
        </w:rPr>
      </w:pPr>
      <w:r w:rsidRPr="00142401">
        <w:rPr>
          <w:rFonts w:ascii="Times New Roman" w:hAnsi="Times New Roman"/>
          <w:sz w:val="22"/>
          <w:szCs w:val="22"/>
          <w:lang w:eastAsia="en-US"/>
        </w:rPr>
        <w:t>Egyéb összetevők: mannit (E421)</w:t>
      </w:r>
      <w:r w:rsidRPr="003F6BD4">
        <w:rPr>
          <w:rFonts w:ascii="Times New Roman" w:hAnsi="Times New Roman"/>
          <w:sz w:val="22"/>
          <w:szCs w:val="22"/>
          <w:lang w:eastAsia="en-US"/>
        </w:rPr>
        <w:t xml:space="preserve">, injekcióhoz való víz, </w:t>
      </w:r>
      <w:r w:rsidR="009B790C">
        <w:rPr>
          <w:rFonts w:ascii="Times New Roman" w:hAnsi="Times New Roman"/>
          <w:sz w:val="22"/>
          <w:szCs w:val="22"/>
          <w:lang w:eastAsia="en-US"/>
        </w:rPr>
        <w:t>nátrium-citrát</w:t>
      </w:r>
      <w:r w:rsidRPr="00142401">
        <w:rPr>
          <w:rFonts w:ascii="Times New Roman" w:hAnsi="Times New Roman"/>
          <w:sz w:val="22"/>
          <w:szCs w:val="22"/>
          <w:lang w:eastAsia="en-US"/>
        </w:rPr>
        <w:t>.</w:t>
      </w:r>
    </w:p>
    <w:p w14:paraId="40F0935A" w14:textId="77777777" w:rsidR="008261CB" w:rsidRPr="002341B4" w:rsidRDefault="008261CB" w:rsidP="00142401">
      <w:pPr>
        <w:widowControl w:val="0"/>
        <w:suppressAutoHyphens w:val="0"/>
        <w:autoSpaceDE w:val="0"/>
        <w:autoSpaceDN w:val="0"/>
        <w:adjustRightInd w:val="0"/>
        <w:jc w:val="left"/>
        <w:rPr>
          <w:rFonts w:ascii="Times New Roman" w:hAnsi="Times New Roman"/>
          <w:sz w:val="22"/>
          <w:szCs w:val="22"/>
          <w:u w:val="single"/>
        </w:rPr>
      </w:pPr>
      <w:r w:rsidRPr="002341B4">
        <w:rPr>
          <w:rFonts w:ascii="Times New Roman" w:hAnsi="Times New Roman"/>
          <w:sz w:val="22"/>
          <w:szCs w:val="22"/>
          <w:u w:val="single"/>
        </w:rPr>
        <w:t>Calcivid filmtabletta</w:t>
      </w:r>
    </w:p>
    <w:p w14:paraId="6851AEB2" w14:textId="77777777" w:rsidR="00B36E5D" w:rsidRPr="00142401" w:rsidRDefault="00345D55" w:rsidP="002341B4">
      <w:pPr>
        <w:widowControl w:val="0"/>
        <w:numPr>
          <w:ilvl w:val="0"/>
          <w:numId w:val="26"/>
        </w:numPr>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 xml:space="preserve">A </w:t>
      </w:r>
      <w:r w:rsidR="008261CB" w:rsidRPr="00142401">
        <w:rPr>
          <w:rFonts w:ascii="Times New Roman" w:hAnsi="Times New Roman"/>
          <w:sz w:val="22"/>
          <w:szCs w:val="22"/>
        </w:rPr>
        <w:t>Calcivi</w:t>
      </w:r>
      <w:r w:rsidR="0092121E" w:rsidRPr="00142401">
        <w:rPr>
          <w:rFonts w:ascii="Times New Roman" w:hAnsi="Times New Roman"/>
          <w:sz w:val="22"/>
          <w:szCs w:val="22"/>
        </w:rPr>
        <w:t>D</w:t>
      </w:r>
      <w:r w:rsidRPr="00142401">
        <w:rPr>
          <w:rFonts w:ascii="Times New Roman" w:hAnsi="Times New Roman"/>
          <w:sz w:val="22"/>
          <w:szCs w:val="22"/>
        </w:rPr>
        <w:t xml:space="preserve"> hatóanyaga a </w:t>
      </w:r>
      <w:r w:rsidR="00AE4BBC" w:rsidRPr="00142401">
        <w:rPr>
          <w:rFonts w:ascii="Times New Roman" w:hAnsi="Times New Roman"/>
          <w:sz w:val="22"/>
          <w:szCs w:val="22"/>
        </w:rPr>
        <w:t>D</w:t>
      </w:r>
      <w:r w:rsidR="00AE4BBC" w:rsidRPr="00142401">
        <w:rPr>
          <w:rFonts w:ascii="Times New Roman" w:hAnsi="Times New Roman"/>
          <w:sz w:val="22"/>
          <w:szCs w:val="22"/>
          <w:vertAlign w:val="subscript"/>
        </w:rPr>
        <w:t>3</w:t>
      </w:r>
      <w:r w:rsidR="00D11742" w:rsidRPr="00142401">
        <w:rPr>
          <w:rFonts w:ascii="Times New Roman" w:hAnsi="Times New Roman"/>
          <w:sz w:val="22"/>
          <w:szCs w:val="22"/>
        </w:rPr>
        <w:t>-</w:t>
      </w:r>
      <w:r w:rsidR="00AE4BBC" w:rsidRPr="00142401">
        <w:rPr>
          <w:rFonts w:ascii="Times New Roman" w:hAnsi="Times New Roman"/>
          <w:sz w:val="22"/>
          <w:szCs w:val="22"/>
        </w:rPr>
        <w:t xml:space="preserve">vitamin (más néven </w:t>
      </w:r>
      <w:r w:rsidRPr="00142401">
        <w:rPr>
          <w:rFonts w:ascii="Times New Roman" w:hAnsi="Times New Roman"/>
          <w:sz w:val="22"/>
          <w:szCs w:val="22"/>
        </w:rPr>
        <w:t>kolekalciferol</w:t>
      </w:r>
      <w:r w:rsidR="00AE4BBC" w:rsidRPr="00142401">
        <w:rPr>
          <w:rFonts w:ascii="Times New Roman" w:hAnsi="Times New Roman"/>
          <w:sz w:val="22"/>
          <w:szCs w:val="22"/>
        </w:rPr>
        <w:t>)</w:t>
      </w:r>
      <w:r w:rsidR="008261CB" w:rsidRPr="00142401">
        <w:rPr>
          <w:rFonts w:ascii="Times New Roman" w:hAnsi="Times New Roman"/>
          <w:sz w:val="22"/>
          <w:szCs w:val="22"/>
        </w:rPr>
        <w:t xml:space="preserve"> </w:t>
      </w:r>
      <w:r w:rsidRPr="00142401">
        <w:rPr>
          <w:rFonts w:ascii="Times New Roman" w:hAnsi="Times New Roman"/>
          <w:sz w:val="22"/>
          <w:szCs w:val="22"/>
        </w:rPr>
        <w:t>és a kalcium. Minden egyes Calcivi</w:t>
      </w:r>
      <w:r w:rsidR="0092121E" w:rsidRPr="00142401">
        <w:rPr>
          <w:rFonts w:ascii="Times New Roman" w:hAnsi="Times New Roman"/>
          <w:sz w:val="22"/>
          <w:szCs w:val="22"/>
        </w:rPr>
        <w:t>D</w:t>
      </w:r>
      <w:r w:rsidRPr="00142401">
        <w:rPr>
          <w:rFonts w:ascii="Times New Roman" w:hAnsi="Times New Roman"/>
          <w:sz w:val="22"/>
          <w:szCs w:val="22"/>
        </w:rPr>
        <w:t xml:space="preserve"> filmtabletta </w:t>
      </w:r>
      <w:r w:rsidR="00B36E5D" w:rsidRPr="00142401">
        <w:rPr>
          <w:rFonts w:ascii="Times New Roman" w:hAnsi="Times New Roman"/>
          <w:sz w:val="22"/>
          <w:szCs w:val="22"/>
        </w:rPr>
        <w:t xml:space="preserve">10 </w:t>
      </w:r>
      <w:r w:rsidR="00BE7081">
        <w:rPr>
          <w:rFonts w:ascii="Times New Roman" w:hAnsi="Times New Roman"/>
          <w:sz w:val="22"/>
          <w:szCs w:val="22"/>
        </w:rPr>
        <w:t>mikrogramm</w:t>
      </w:r>
      <w:r w:rsidR="00B36E5D" w:rsidRPr="00142401">
        <w:rPr>
          <w:rFonts w:ascii="Times New Roman" w:hAnsi="Times New Roman"/>
          <w:sz w:val="22"/>
          <w:szCs w:val="22"/>
        </w:rPr>
        <w:t xml:space="preserve"> (400 NE) </w:t>
      </w:r>
      <w:r w:rsidR="008261CB" w:rsidRPr="00142401">
        <w:rPr>
          <w:rFonts w:ascii="Times New Roman" w:hAnsi="Times New Roman"/>
          <w:sz w:val="22"/>
          <w:szCs w:val="22"/>
        </w:rPr>
        <w:t>D</w:t>
      </w:r>
      <w:r w:rsidR="008261CB" w:rsidRPr="00142401">
        <w:rPr>
          <w:rFonts w:ascii="Times New Roman" w:hAnsi="Times New Roman"/>
          <w:sz w:val="22"/>
          <w:szCs w:val="22"/>
          <w:vertAlign w:val="subscript"/>
        </w:rPr>
        <w:t>3</w:t>
      </w:r>
      <w:r w:rsidR="00D11742" w:rsidRPr="00142401">
        <w:rPr>
          <w:rFonts w:ascii="Times New Roman" w:hAnsi="Times New Roman"/>
          <w:sz w:val="22"/>
          <w:szCs w:val="22"/>
        </w:rPr>
        <w:t>-</w:t>
      </w:r>
      <w:r w:rsidR="008261CB" w:rsidRPr="00142401">
        <w:rPr>
          <w:rFonts w:ascii="Times New Roman" w:hAnsi="Times New Roman"/>
          <w:sz w:val="22"/>
          <w:szCs w:val="22"/>
        </w:rPr>
        <w:t>vitamin</w:t>
      </w:r>
      <w:r w:rsidR="00AE4BBC" w:rsidRPr="00142401">
        <w:rPr>
          <w:rFonts w:ascii="Times New Roman" w:hAnsi="Times New Roman"/>
          <w:sz w:val="22"/>
          <w:szCs w:val="22"/>
        </w:rPr>
        <w:t>t</w:t>
      </w:r>
      <w:r w:rsidRPr="00142401">
        <w:rPr>
          <w:rFonts w:ascii="Times New Roman" w:hAnsi="Times New Roman"/>
          <w:sz w:val="22"/>
          <w:szCs w:val="22"/>
        </w:rPr>
        <w:t xml:space="preserve"> és </w:t>
      </w:r>
      <w:r w:rsidR="00B36E5D" w:rsidRPr="00142401">
        <w:rPr>
          <w:rFonts w:ascii="Times New Roman" w:hAnsi="Times New Roman"/>
          <w:sz w:val="22"/>
          <w:szCs w:val="22"/>
        </w:rPr>
        <w:t>600 mg kalcium</w:t>
      </w:r>
      <w:r w:rsidRPr="00142401">
        <w:rPr>
          <w:rFonts w:ascii="Times New Roman" w:hAnsi="Times New Roman"/>
          <w:sz w:val="22"/>
          <w:szCs w:val="22"/>
        </w:rPr>
        <w:t>ot tartalmaz</w:t>
      </w:r>
      <w:r w:rsidR="00B36E5D" w:rsidRPr="00142401">
        <w:rPr>
          <w:rFonts w:ascii="Times New Roman" w:hAnsi="Times New Roman"/>
          <w:sz w:val="22"/>
          <w:szCs w:val="22"/>
        </w:rPr>
        <w:t xml:space="preserve"> </w:t>
      </w:r>
      <w:r w:rsidR="00D65EC7">
        <w:rPr>
          <w:rFonts w:ascii="Times New Roman" w:hAnsi="Times New Roman"/>
          <w:sz w:val="22"/>
          <w:szCs w:val="22"/>
        </w:rPr>
        <w:t xml:space="preserve">1500 mg </w:t>
      </w:r>
      <w:r w:rsidR="00B36E5D" w:rsidRPr="00142401">
        <w:rPr>
          <w:rFonts w:ascii="Times New Roman" w:hAnsi="Times New Roman"/>
          <w:sz w:val="22"/>
          <w:szCs w:val="22"/>
        </w:rPr>
        <w:t>kalcium</w:t>
      </w:r>
      <w:r w:rsidR="000D0439" w:rsidRPr="00142401">
        <w:rPr>
          <w:rFonts w:ascii="Times New Roman" w:hAnsi="Times New Roman"/>
          <w:sz w:val="22"/>
          <w:szCs w:val="22"/>
        </w:rPr>
        <w:t>-</w:t>
      </w:r>
      <w:r w:rsidRPr="00142401">
        <w:rPr>
          <w:rFonts w:ascii="Times New Roman" w:hAnsi="Times New Roman"/>
          <w:sz w:val="22"/>
          <w:szCs w:val="22"/>
        </w:rPr>
        <w:t>karbonát formájában.</w:t>
      </w:r>
    </w:p>
    <w:p w14:paraId="20A7DC0D" w14:textId="77777777" w:rsidR="00026E8C" w:rsidRPr="00142401" w:rsidRDefault="008B1BE5" w:rsidP="002341B4">
      <w:pPr>
        <w:widowControl w:val="0"/>
        <w:numPr>
          <w:ilvl w:val="0"/>
          <w:numId w:val="26"/>
        </w:numPr>
        <w:suppressAutoHyphens w:val="0"/>
        <w:autoSpaceDE w:val="0"/>
        <w:autoSpaceDN w:val="0"/>
        <w:adjustRightInd w:val="0"/>
        <w:ind w:left="567" w:hanging="567"/>
        <w:jc w:val="left"/>
        <w:rPr>
          <w:rFonts w:ascii="Times New Roman" w:hAnsi="Times New Roman"/>
          <w:sz w:val="22"/>
          <w:szCs w:val="22"/>
        </w:rPr>
      </w:pPr>
      <w:r w:rsidRPr="00142401">
        <w:rPr>
          <w:rFonts w:ascii="Times New Roman" w:hAnsi="Times New Roman"/>
          <w:sz w:val="22"/>
          <w:szCs w:val="22"/>
        </w:rPr>
        <w:t>E</w:t>
      </w:r>
      <w:r w:rsidR="008261CB" w:rsidRPr="00142401">
        <w:rPr>
          <w:rFonts w:ascii="Times New Roman" w:hAnsi="Times New Roman"/>
          <w:sz w:val="22"/>
          <w:szCs w:val="22"/>
        </w:rPr>
        <w:t>gyéb összetevők</w:t>
      </w:r>
      <w:r w:rsidRPr="00142401">
        <w:rPr>
          <w:rFonts w:ascii="Times New Roman" w:hAnsi="Times New Roman"/>
          <w:sz w:val="22"/>
          <w:szCs w:val="22"/>
        </w:rPr>
        <w:t>:</w:t>
      </w:r>
    </w:p>
    <w:p w14:paraId="62B19C16" w14:textId="77777777" w:rsidR="00EE524A" w:rsidRPr="00142401" w:rsidRDefault="00026E8C" w:rsidP="002341B4">
      <w:pPr>
        <w:widowControl w:val="0"/>
        <w:suppressAutoHyphens w:val="0"/>
        <w:autoSpaceDE w:val="0"/>
        <w:autoSpaceDN w:val="0"/>
        <w:adjustRightInd w:val="0"/>
        <w:ind w:left="567"/>
        <w:jc w:val="left"/>
        <w:rPr>
          <w:rFonts w:ascii="Times New Roman" w:hAnsi="Times New Roman"/>
          <w:sz w:val="22"/>
          <w:szCs w:val="22"/>
        </w:rPr>
      </w:pPr>
      <w:r w:rsidRPr="00142401">
        <w:rPr>
          <w:rFonts w:ascii="Times New Roman" w:hAnsi="Times New Roman"/>
          <w:i/>
          <w:sz w:val="22"/>
          <w:szCs w:val="22"/>
        </w:rPr>
        <w:t>Tablettamag:</w:t>
      </w:r>
      <w:r w:rsidRPr="00142401">
        <w:rPr>
          <w:rFonts w:ascii="Times New Roman" w:hAnsi="Times New Roman"/>
          <w:sz w:val="22"/>
          <w:szCs w:val="22"/>
        </w:rPr>
        <w:t xml:space="preserve"> </w:t>
      </w:r>
      <w:r w:rsidR="008261CB" w:rsidRPr="00142401">
        <w:rPr>
          <w:rFonts w:ascii="Times New Roman" w:hAnsi="Times New Roman"/>
          <w:sz w:val="22"/>
          <w:szCs w:val="22"/>
        </w:rPr>
        <w:t>magnézium-sztearát, kroszpovidon</w:t>
      </w:r>
      <w:r w:rsidR="00387D34" w:rsidRPr="00142401">
        <w:rPr>
          <w:rFonts w:ascii="Times New Roman" w:hAnsi="Times New Roman"/>
          <w:sz w:val="22"/>
          <w:szCs w:val="22"/>
        </w:rPr>
        <w:t xml:space="preserve"> (A típus)</w:t>
      </w:r>
      <w:r w:rsidR="008261CB" w:rsidRPr="00142401">
        <w:rPr>
          <w:rFonts w:ascii="Times New Roman" w:hAnsi="Times New Roman"/>
          <w:sz w:val="22"/>
          <w:szCs w:val="22"/>
        </w:rPr>
        <w:t>, kopovidon</w:t>
      </w:r>
      <w:r w:rsidR="00D65EC7">
        <w:rPr>
          <w:rFonts w:ascii="Times New Roman" w:hAnsi="Times New Roman"/>
          <w:sz w:val="22"/>
          <w:szCs w:val="22"/>
        </w:rPr>
        <w:t xml:space="preserve"> </w:t>
      </w:r>
      <w:r w:rsidR="00D65EC7" w:rsidRPr="00E60B32">
        <w:rPr>
          <w:rFonts w:ascii="Times New Roman" w:hAnsi="Times New Roman"/>
          <w:sz w:val="22"/>
          <w:szCs w:val="22"/>
        </w:rPr>
        <w:t>(K-érték: 25,2-30,8)</w:t>
      </w:r>
      <w:r w:rsidR="008261CB" w:rsidRPr="00142401">
        <w:rPr>
          <w:rFonts w:ascii="Times New Roman" w:hAnsi="Times New Roman"/>
          <w:sz w:val="22"/>
          <w:szCs w:val="22"/>
        </w:rPr>
        <w:t xml:space="preserve">, mikrokristályos cellulóz, szacharóz, zselatin, </w:t>
      </w:r>
      <w:r w:rsidR="00387D34" w:rsidRPr="00142401">
        <w:rPr>
          <w:rFonts w:ascii="Times New Roman" w:hAnsi="Times New Roman"/>
          <w:sz w:val="22"/>
          <w:szCs w:val="22"/>
        </w:rPr>
        <w:t>all</w:t>
      </w:r>
      <w:r w:rsidR="008261CB" w:rsidRPr="00142401">
        <w:rPr>
          <w:rFonts w:ascii="Times New Roman" w:hAnsi="Times New Roman"/>
          <w:sz w:val="22"/>
          <w:szCs w:val="22"/>
        </w:rPr>
        <w:t>-</w:t>
      </w:r>
      <w:r w:rsidR="00387D34" w:rsidRPr="00142401">
        <w:rPr>
          <w:rFonts w:ascii="Times New Roman" w:hAnsi="Times New Roman"/>
          <w:sz w:val="22"/>
          <w:szCs w:val="22"/>
        </w:rPr>
        <w:t>rac-</w:t>
      </w:r>
      <w:r w:rsidR="00D65EC7">
        <w:rPr>
          <w:rFonts w:ascii="Times New Roman" w:hAnsi="Times New Roman"/>
          <w:sz w:val="22"/>
          <w:szCs w:val="22"/>
        </w:rPr>
        <w:t>alfa</w:t>
      </w:r>
      <w:r w:rsidR="008261CB" w:rsidRPr="00142401">
        <w:rPr>
          <w:rFonts w:ascii="Times New Roman" w:hAnsi="Times New Roman"/>
          <w:sz w:val="22"/>
          <w:szCs w:val="22"/>
        </w:rPr>
        <w:t>-tokoferol</w:t>
      </w:r>
      <w:r w:rsidR="00D65EC7">
        <w:rPr>
          <w:rFonts w:ascii="Times New Roman" w:hAnsi="Times New Roman"/>
          <w:sz w:val="22"/>
          <w:szCs w:val="22"/>
        </w:rPr>
        <w:t xml:space="preserve"> </w:t>
      </w:r>
      <w:r w:rsidR="00D65EC7" w:rsidRPr="00D65EC7">
        <w:rPr>
          <w:rFonts w:ascii="Times New Roman" w:hAnsi="Times New Roman"/>
          <w:sz w:val="22"/>
          <w:szCs w:val="22"/>
        </w:rPr>
        <w:t>(E307)</w:t>
      </w:r>
      <w:r w:rsidR="008261CB" w:rsidRPr="00142401">
        <w:rPr>
          <w:rFonts w:ascii="Times New Roman" w:hAnsi="Times New Roman"/>
          <w:sz w:val="22"/>
          <w:szCs w:val="22"/>
        </w:rPr>
        <w:t>, hidrogénezett szójababolaj, kukoricakeményítő</w:t>
      </w:r>
      <w:r w:rsidR="00EE524A" w:rsidRPr="00142401">
        <w:rPr>
          <w:rFonts w:ascii="Times New Roman" w:hAnsi="Times New Roman"/>
          <w:sz w:val="22"/>
          <w:szCs w:val="22"/>
        </w:rPr>
        <w:t>.</w:t>
      </w:r>
    </w:p>
    <w:p w14:paraId="52BDEF21" w14:textId="77777777" w:rsidR="008261CB" w:rsidRPr="00142401" w:rsidRDefault="00EE524A" w:rsidP="002341B4">
      <w:pPr>
        <w:widowControl w:val="0"/>
        <w:suppressAutoHyphens w:val="0"/>
        <w:autoSpaceDE w:val="0"/>
        <w:autoSpaceDN w:val="0"/>
        <w:adjustRightInd w:val="0"/>
        <w:ind w:left="567"/>
        <w:jc w:val="left"/>
        <w:rPr>
          <w:rFonts w:ascii="Times New Roman" w:hAnsi="Times New Roman"/>
          <w:sz w:val="22"/>
          <w:szCs w:val="22"/>
        </w:rPr>
      </w:pPr>
      <w:r w:rsidRPr="00142401">
        <w:rPr>
          <w:rFonts w:ascii="Times New Roman" w:hAnsi="Times New Roman"/>
          <w:i/>
          <w:sz w:val="22"/>
          <w:szCs w:val="22"/>
        </w:rPr>
        <w:t>Filmbevonat:</w:t>
      </w:r>
      <w:r w:rsidR="008261CB" w:rsidRPr="00142401">
        <w:rPr>
          <w:rFonts w:ascii="Times New Roman" w:hAnsi="Times New Roman"/>
          <w:sz w:val="22"/>
          <w:szCs w:val="22"/>
        </w:rPr>
        <w:t xml:space="preserve"> sárga vas-oxid (E172), hipromellóz</w:t>
      </w:r>
      <w:r w:rsidR="00D65EC7">
        <w:rPr>
          <w:rFonts w:ascii="Times New Roman" w:hAnsi="Times New Roman"/>
          <w:sz w:val="22"/>
          <w:szCs w:val="22"/>
        </w:rPr>
        <w:t xml:space="preserve"> </w:t>
      </w:r>
      <w:r w:rsidR="00D65EC7" w:rsidRPr="00D65EC7">
        <w:rPr>
          <w:rFonts w:ascii="Times New Roman" w:hAnsi="Times New Roman"/>
          <w:sz w:val="22"/>
          <w:szCs w:val="22"/>
        </w:rPr>
        <w:t>(15mPas)</w:t>
      </w:r>
      <w:r w:rsidR="008261CB" w:rsidRPr="00142401">
        <w:rPr>
          <w:rFonts w:ascii="Times New Roman" w:hAnsi="Times New Roman"/>
          <w:sz w:val="22"/>
          <w:szCs w:val="22"/>
        </w:rPr>
        <w:t xml:space="preserve">, </w:t>
      </w:r>
      <w:r w:rsidRPr="00142401">
        <w:rPr>
          <w:rFonts w:ascii="Times New Roman" w:hAnsi="Times New Roman"/>
          <w:sz w:val="22"/>
          <w:szCs w:val="22"/>
        </w:rPr>
        <w:t>titán</w:t>
      </w:r>
      <w:r w:rsidR="008261CB" w:rsidRPr="00142401">
        <w:rPr>
          <w:rFonts w:ascii="Times New Roman" w:hAnsi="Times New Roman"/>
          <w:sz w:val="22"/>
          <w:szCs w:val="22"/>
        </w:rPr>
        <w:t>-dioxid (E171), makrogol</w:t>
      </w:r>
      <w:r w:rsidR="000C3858">
        <w:rPr>
          <w:rFonts w:ascii="Times New Roman" w:hAnsi="Times New Roman"/>
          <w:sz w:val="22"/>
          <w:szCs w:val="22"/>
        </w:rPr>
        <w:t> </w:t>
      </w:r>
      <w:r w:rsidR="00D65EC7">
        <w:rPr>
          <w:rFonts w:ascii="Times New Roman" w:hAnsi="Times New Roman"/>
          <w:sz w:val="22"/>
          <w:szCs w:val="22"/>
        </w:rPr>
        <w:t>3350</w:t>
      </w:r>
      <w:r w:rsidR="008261CB" w:rsidRPr="00142401">
        <w:rPr>
          <w:rFonts w:ascii="Times New Roman" w:hAnsi="Times New Roman"/>
          <w:sz w:val="22"/>
          <w:szCs w:val="22"/>
        </w:rPr>
        <w:t>, talkum</w:t>
      </w:r>
      <w:r w:rsidRPr="00142401">
        <w:rPr>
          <w:rFonts w:ascii="Times New Roman" w:hAnsi="Times New Roman"/>
          <w:sz w:val="22"/>
          <w:szCs w:val="22"/>
        </w:rPr>
        <w:t>.</w:t>
      </w:r>
    </w:p>
    <w:p w14:paraId="5B8B977C" w14:textId="77777777" w:rsidR="00E263C2" w:rsidRPr="00142401" w:rsidRDefault="00E263C2" w:rsidP="00142401">
      <w:pPr>
        <w:widowControl w:val="0"/>
        <w:suppressAutoHyphens w:val="0"/>
        <w:autoSpaceDE w:val="0"/>
        <w:autoSpaceDN w:val="0"/>
        <w:adjustRightInd w:val="0"/>
        <w:jc w:val="left"/>
        <w:rPr>
          <w:rFonts w:ascii="Times New Roman" w:hAnsi="Times New Roman"/>
          <w:sz w:val="22"/>
          <w:szCs w:val="22"/>
        </w:rPr>
      </w:pPr>
    </w:p>
    <w:p w14:paraId="153F495D" w14:textId="77777777" w:rsidR="00C76A1E" w:rsidRPr="00142401" w:rsidRDefault="00C76A1E" w:rsidP="00142401">
      <w:pPr>
        <w:pStyle w:val="Cmsor2"/>
        <w:widowControl w:val="0"/>
        <w:tabs>
          <w:tab w:val="clear" w:pos="2167"/>
        </w:tabs>
        <w:suppressAutoHyphens w:val="0"/>
        <w:spacing w:before="0"/>
        <w:ind w:left="0" w:firstLine="0"/>
        <w:jc w:val="left"/>
        <w:rPr>
          <w:rFonts w:ascii="Times New Roman" w:hAnsi="Times New Roman"/>
          <w:sz w:val="22"/>
          <w:szCs w:val="22"/>
        </w:rPr>
      </w:pPr>
      <w:r w:rsidRPr="00142401">
        <w:rPr>
          <w:rFonts w:ascii="Times New Roman" w:hAnsi="Times New Roman"/>
          <w:sz w:val="22"/>
          <w:szCs w:val="22"/>
        </w:rPr>
        <w:t xml:space="preserve">Milyen a </w:t>
      </w:r>
      <w:r w:rsidR="008E596B" w:rsidRPr="00142401">
        <w:rPr>
          <w:rFonts w:ascii="Times New Roman" w:hAnsi="Times New Roman"/>
          <w:sz w:val="22"/>
          <w:szCs w:val="22"/>
        </w:rPr>
        <w:t xml:space="preserve">Zoledronsav Richter CalciplusD </w:t>
      </w:r>
      <w:r w:rsidRPr="00142401">
        <w:rPr>
          <w:rFonts w:ascii="Times New Roman" w:hAnsi="Times New Roman"/>
          <w:sz w:val="22"/>
          <w:szCs w:val="22"/>
        </w:rPr>
        <w:t>külleme és mit tartalmaz a csomagolás</w:t>
      </w:r>
      <w:r w:rsidR="00B36E5D" w:rsidRPr="00142401">
        <w:rPr>
          <w:rFonts w:ascii="Times New Roman" w:hAnsi="Times New Roman"/>
          <w:sz w:val="22"/>
          <w:szCs w:val="22"/>
        </w:rPr>
        <w:t>?</w:t>
      </w:r>
    </w:p>
    <w:p w14:paraId="37EE3C0B" w14:textId="77777777" w:rsidR="008E596B" w:rsidRPr="00142401" w:rsidRDefault="00786D7A" w:rsidP="00142401">
      <w:pPr>
        <w:widowControl w:val="0"/>
        <w:suppressAutoHyphens w:val="0"/>
        <w:jc w:val="left"/>
        <w:rPr>
          <w:rFonts w:ascii="Times New Roman" w:hAnsi="Times New Roman"/>
          <w:sz w:val="22"/>
          <w:szCs w:val="22"/>
        </w:rPr>
      </w:pPr>
      <w:r>
        <w:rPr>
          <w:rFonts w:ascii="Times New Roman" w:hAnsi="Times New Roman"/>
          <w:sz w:val="22"/>
          <w:szCs w:val="22"/>
        </w:rPr>
        <w:t xml:space="preserve">Egy 100 ml oldatos infúziót tartalmazó </w:t>
      </w:r>
      <w:r w:rsidR="00C00D38" w:rsidRPr="00C00D38">
        <w:rPr>
          <w:rFonts w:ascii="Times New Roman" w:hAnsi="Times New Roman"/>
          <w:sz w:val="22"/>
          <w:szCs w:val="22"/>
        </w:rPr>
        <w:t xml:space="preserve">polipropilén (PP) </w:t>
      </w:r>
      <w:r w:rsidR="009F346D">
        <w:rPr>
          <w:rFonts w:ascii="Times New Roman" w:hAnsi="Times New Roman"/>
          <w:sz w:val="22"/>
          <w:szCs w:val="22"/>
        </w:rPr>
        <w:t>tartály</w:t>
      </w:r>
      <w:r>
        <w:rPr>
          <w:rFonts w:ascii="Times New Roman" w:hAnsi="Times New Roman"/>
          <w:sz w:val="22"/>
          <w:szCs w:val="22"/>
        </w:rPr>
        <w:t xml:space="preserve"> </w:t>
      </w:r>
      <w:r w:rsidR="008E596B" w:rsidRPr="00142401">
        <w:rPr>
          <w:rFonts w:ascii="Times New Roman" w:hAnsi="Times New Roman"/>
          <w:sz w:val="22"/>
          <w:szCs w:val="22"/>
        </w:rPr>
        <w:t>4 mg zoledronsavat tartalmaz, ami 4,264 mg zoledronsav-monohidrátnak felel meg.</w:t>
      </w:r>
    </w:p>
    <w:p w14:paraId="498241DF" w14:textId="77777777" w:rsidR="00BD7F8E" w:rsidRPr="00142401" w:rsidRDefault="00BD7F8E" w:rsidP="00142401">
      <w:pPr>
        <w:widowControl w:val="0"/>
        <w:suppressAutoHyphens w:val="0"/>
        <w:jc w:val="left"/>
        <w:rPr>
          <w:rFonts w:ascii="Times New Roman" w:hAnsi="Times New Roman"/>
          <w:sz w:val="22"/>
          <w:szCs w:val="22"/>
        </w:rPr>
      </w:pPr>
    </w:p>
    <w:p w14:paraId="2525D39E" w14:textId="77777777" w:rsidR="00B36E5D" w:rsidRPr="00142401" w:rsidRDefault="008261CB"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A </w:t>
      </w:r>
      <w:r w:rsidR="00B36E5D" w:rsidRPr="00142401">
        <w:rPr>
          <w:rFonts w:ascii="Times New Roman" w:hAnsi="Times New Roman"/>
          <w:sz w:val="22"/>
          <w:szCs w:val="22"/>
        </w:rPr>
        <w:t xml:space="preserve">CalciviD </w:t>
      </w:r>
      <w:bookmarkStart w:id="4" w:name="_Hlk69205561"/>
      <w:r w:rsidR="00B36E5D" w:rsidRPr="00142401">
        <w:rPr>
          <w:rFonts w:ascii="Times New Roman" w:hAnsi="Times New Roman"/>
          <w:sz w:val="22"/>
          <w:szCs w:val="22"/>
        </w:rPr>
        <w:t>filmtabletta</w:t>
      </w:r>
      <w:bookmarkEnd w:id="4"/>
      <w:r w:rsidR="00B36E5D" w:rsidRPr="00142401">
        <w:rPr>
          <w:rFonts w:ascii="Times New Roman" w:hAnsi="Times New Roman"/>
          <w:sz w:val="22"/>
          <w:szCs w:val="22"/>
        </w:rPr>
        <w:t xml:space="preserve"> okkersárga</w:t>
      </w:r>
      <w:r w:rsidR="008B1BE5" w:rsidRPr="00142401">
        <w:rPr>
          <w:rFonts w:ascii="Times New Roman" w:hAnsi="Times New Roman"/>
          <w:sz w:val="22"/>
          <w:szCs w:val="22"/>
        </w:rPr>
        <w:t xml:space="preserve">, </w:t>
      </w:r>
      <w:r w:rsidR="00C03935" w:rsidRPr="00142401">
        <w:rPr>
          <w:rFonts w:ascii="Times New Roman" w:hAnsi="Times New Roman"/>
          <w:sz w:val="22"/>
          <w:szCs w:val="22"/>
        </w:rPr>
        <w:t>ovális</w:t>
      </w:r>
      <w:r w:rsidR="00652EF6" w:rsidRPr="00142401">
        <w:rPr>
          <w:rFonts w:ascii="Times New Roman" w:hAnsi="Times New Roman"/>
          <w:sz w:val="22"/>
          <w:szCs w:val="22"/>
        </w:rPr>
        <w:t xml:space="preserve">, egyik oldalán </w:t>
      </w:r>
      <w:r w:rsidR="00C03935" w:rsidRPr="00142401">
        <w:rPr>
          <w:rFonts w:ascii="Times New Roman" w:hAnsi="Times New Roman"/>
          <w:sz w:val="22"/>
          <w:szCs w:val="22"/>
        </w:rPr>
        <w:t>bemetszés</w:t>
      </w:r>
      <w:r w:rsidR="00652EF6" w:rsidRPr="00142401">
        <w:rPr>
          <w:rFonts w:ascii="Times New Roman" w:hAnsi="Times New Roman"/>
          <w:sz w:val="22"/>
          <w:szCs w:val="22"/>
        </w:rPr>
        <w:t xml:space="preserve"> látható</w:t>
      </w:r>
      <w:r w:rsidRPr="00142401">
        <w:rPr>
          <w:rFonts w:ascii="Times New Roman" w:hAnsi="Times New Roman"/>
          <w:sz w:val="22"/>
          <w:szCs w:val="22"/>
        </w:rPr>
        <w:t>.</w:t>
      </w:r>
      <w:r w:rsidR="00B36E5D" w:rsidRPr="00142401">
        <w:rPr>
          <w:rFonts w:ascii="Times New Roman" w:hAnsi="Times New Roman"/>
          <w:sz w:val="22"/>
          <w:szCs w:val="22"/>
        </w:rPr>
        <w:t xml:space="preserve"> </w:t>
      </w:r>
      <w:r w:rsidR="0005514E" w:rsidRPr="0005514E">
        <w:rPr>
          <w:rFonts w:ascii="Times New Roman" w:hAnsi="Times New Roman"/>
          <w:sz w:val="22"/>
          <w:szCs w:val="22"/>
        </w:rPr>
        <w:t xml:space="preserve">Törési felülete fehér színű. </w:t>
      </w:r>
      <w:r w:rsidR="00D02419" w:rsidRPr="00142401">
        <w:rPr>
          <w:rFonts w:ascii="Times New Roman" w:hAnsi="Times New Roman"/>
          <w:sz w:val="22"/>
          <w:szCs w:val="22"/>
        </w:rPr>
        <w:t xml:space="preserve">A </w:t>
      </w:r>
      <w:r w:rsidR="00C03935" w:rsidRPr="00142401">
        <w:rPr>
          <w:rFonts w:ascii="Times New Roman" w:hAnsi="Times New Roman"/>
          <w:sz w:val="22"/>
          <w:szCs w:val="22"/>
        </w:rPr>
        <w:t>bemetszés</w:t>
      </w:r>
      <w:r w:rsidR="00D02419" w:rsidRPr="00142401">
        <w:rPr>
          <w:rFonts w:ascii="Times New Roman" w:hAnsi="Times New Roman"/>
          <w:sz w:val="22"/>
          <w:szCs w:val="22"/>
        </w:rPr>
        <w:t xml:space="preserve"> csak a széttörés elősegítésére és a lenyelés megkönnyítésére szolgál, nem arra, hogy a készítményt egyenlő adagokra ossza.</w:t>
      </w:r>
    </w:p>
    <w:p w14:paraId="37341271" w14:textId="77777777" w:rsidR="00D763A8" w:rsidRPr="00142401" w:rsidRDefault="00D763A8" w:rsidP="00F3119A">
      <w:pPr>
        <w:widowControl w:val="0"/>
        <w:suppressAutoHyphens w:val="0"/>
        <w:jc w:val="left"/>
        <w:rPr>
          <w:rFonts w:ascii="Times New Roman" w:hAnsi="Times New Roman"/>
          <w:sz w:val="22"/>
          <w:szCs w:val="22"/>
        </w:rPr>
      </w:pPr>
    </w:p>
    <w:p w14:paraId="63B43BCF" w14:textId="77777777" w:rsidR="00770CE3" w:rsidRDefault="00D763A8" w:rsidP="00965BC4">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1 db </w:t>
      </w:r>
      <w:bookmarkStart w:id="5" w:name="_Hlk69205573"/>
      <w:r w:rsidRPr="00142401">
        <w:rPr>
          <w:rFonts w:ascii="Times New Roman" w:hAnsi="Times New Roman"/>
          <w:sz w:val="22"/>
          <w:szCs w:val="22"/>
        </w:rPr>
        <w:t xml:space="preserve">Zoledronsav Richter </w:t>
      </w:r>
      <w:r w:rsidR="00D471B0">
        <w:rPr>
          <w:rFonts w:ascii="Times New Roman" w:hAnsi="Times New Roman"/>
          <w:sz w:val="22"/>
          <w:szCs w:val="22"/>
        </w:rPr>
        <w:t>4 mg/100 ml</w:t>
      </w:r>
      <w:r w:rsidRPr="00142401">
        <w:rPr>
          <w:rFonts w:ascii="Times New Roman" w:hAnsi="Times New Roman"/>
          <w:sz w:val="22"/>
          <w:szCs w:val="22"/>
        </w:rPr>
        <w:t xml:space="preserve"> </w:t>
      </w:r>
      <w:r w:rsidR="00D471B0">
        <w:rPr>
          <w:rFonts w:ascii="Times New Roman" w:hAnsi="Times New Roman"/>
          <w:sz w:val="22"/>
          <w:szCs w:val="22"/>
        </w:rPr>
        <w:t>oldatos infúzió</w:t>
      </w:r>
      <w:bookmarkEnd w:id="5"/>
      <w:r w:rsidR="00C00D38" w:rsidRPr="00C00D38">
        <w:rPr>
          <w:rFonts w:ascii="Times New Roman" w:hAnsi="Times New Roman"/>
          <w:sz w:val="22"/>
          <w:szCs w:val="22"/>
        </w:rPr>
        <w:t xml:space="preserve"> polipropilén (PP) tartály</w:t>
      </w:r>
      <w:r w:rsidR="00C00D38">
        <w:rPr>
          <w:rFonts w:ascii="Times New Roman" w:hAnsi="Times New Roman"/>
          <w:sz w:val="22"/>
          <w:szCs w:val="22"/>
        </w:rPr>
        <w:t>ban</w:t>
      </w:r>
      <w:r w:rsidRPr="00142401">
        <w:rPr>
          <w:rFonts w:ascii="Times New Roman" w:hAnsi="Times New Roman"/>
          <w:sz w:val="22"/>
          <w:szCs w:val="22"/>
        </w:rPr>
        <w:t xml:space="preserve"> és 2</w:t>
      </w:r>
      <w:r w:rsidR="001C0692">
        <w:rPr>
          <w:rFonts w:ascii="Times New Roman" w:hAnsi="Times New Roman"/>
          <w:sz w:val="22"/>
          <w:szCs w:val="22"/>
        </w:rPr>
        <w:t>×</w:t>
      </w:r>
      <w:r w:rsidRPr="00E31F95">
        <w:rPr>
          <w:rFonts w:ascii="Times New Roman" w:hAnsi="Times New Roman"/>
          <w:sz w:val="22"/>
          <w:szCs w:val="22"/>
        </w:rPr>
        <w:t>14</w:t>
      </w:r>
      <w:r w:rsidRPr="00142401">
        <w:rPr>
          <w:rFonts w:ascii="Times New Roman" w:hAnsi="Times New Roman"/>
          <w:sz w:val="22"/>
          <w:szCs w:val="22"/>
        </w:rPr>
        <w:t xml:space="preserve"> db CalciviD filmtabletta színtelen, átlátszó PVC/</w:t>
      </w:r>
      <w:r w:rsidR="00965BC4">
        <w:rPr>
          <w:rFonts w:ascii="Times New Roman" w:hAnsi="Times New Roman"/>
          <w:sz w:val="22"/>
          <w:szCs w:val="22"/>
        </w:rPr>
        <w:t>/</w:t>
      </w:r>
      <w:r w:rsidRPr="00142401">
        <w:rPr>
          <w:rFonts w:ascii="Times New Roman" w:hAnsi="Times New Roman"/>
          <w:sz w:val="22"/>
          <w:szCs w:val="22"/>
        </w:rPr>
        <w:t xml:space="preserve">Al </w:t>
      </w:r>
      <w:r w:rsidR="00CD0903" w:rsidRPr="00142401">
        <w:rPr>
          <w:rFonts w:ascii="Times New Roman" w:hAnsi="Times New Roman"/>
          <w:sz w:val="22"/>
          <w:szCs w:val="22"/>
        </w:rPr>
        <w:t>buborékcsomagolásban,</w:t>
      </w:r>
      <w:r w:rsidR="002C0987" w:rsidRPr="002C0987">
        <w:rPr>
          <w:rFonts w:ascii="Times New Roman" w:hAnsi="Times New Roman"/>
          <w:sz w:val="22"/>
          <w:szCs w:val="22"/>
        </w:rPr>
        <w:t xml:space="preserve"> Chirana CHG 531, Chirana CHG 318, Chirana CHG 331 vagy Braun Intrafix Primeline típusú, egyszerhasználatos infúziós szerelékkel vagy anélkül, egy dobozban. </w:t>
      </w:r>
    </w:p>
    <w:p w14:paraId="14676E56" w14:textId="77777777" w:rsidR="00770CE3" w:rsidRDefault="00770CE3" w:rsidP="00965BC4">
      <w:pPr>
        <w:widowControl w:val="0"/>
        <w:suppressAutoHyphens w:val="0"/>
        <w:jc w:val="left"/>
        <w:rPr>
          <w:rFonts w:ascii="Times New Roman" w:hAnsi="Times New Roman"/>
          <w:sz w:val="22"/>
          <w:szCs w:val="22"/>
        </w:rPr>
      </w:pPr>
    </w:p>
    <w:p w14:paraId="5F008F90" w14:textId="77777777" w:rsidR="00770CE3" w:rsidRDefault="002C0987" w:rsidP="00965BC4">
      <w:pPr>
        <w:widowControl w:val="0"/>
        <w:suppressAutoHyphens w:val="0"/>
        <w:jc w:val="left"/>
        <w:rPr>
          <w:rFonts w:ascii="Times New Roman" w:hAnsi="Times New Roman"/>
          <w:sz w:val="22"/>
          <w:szCs w:val="22"/>
        </w:rPr>
      </w:pPr>
      <w:r w:rsidRPr="002C0987">
        <w:rPr>
          <w:rFonts w:ascii="Times New Roman" w:hAnsi="Times New Roman"/>
          <w:sz w:val="22"/>
          <w:szCs w:val="22"/>
        </w:rPr>
        <w:t>Nem feltétlenül mindegyik kiszerelés kerül kereskedelmi forgalomba.</w:t>
      </w:r>
      <w:r w:rsidR="00551C4E">
        <w:rPr>
          <w:rFonts w:ascii="Times New Roman" w:hAnsi="Times New Roman"/>
          <w:sz w:val="22"/>
          <w:szCs w:val="22"/>
        </w:rPr>
        <w:t xml:space="preserve"> </w:t>
      </w:r>
    </w:p>
    <w:p w14:paraId="33907B9A" w14:textId="77777777" w:rsidR="00770CE3" w:rsidRDefault="00770CE3" w:rsidP="00965BC4">
      <w:pPr>
        <w:widowControl w:val="0"/>
        <w:suppressAutoHyphens w:val="0"/>
        <w:jc w:val="left"/>
        <w:rPr>
          <w:rFonts w:ascii="Times New Roman" w:hAnsi="Times New Roman"/>
          <w:sz w:val="22"/>
          <w:szCs w:val="22"/>
        </w:rPr>
      </w:pPr>
    </w:p>
    <w:p w14:paraId="48E29930" w14:textId="77777777" w:rsidR="00551C4E" w:rsidRPr="00551C4E" w:rsidRDefault="00551C4E" w:rsidP="00965BC4">
      <w:pPr>
        <w:widowControl w:val="0"/>
        <w:suppressAutoHyphens w:val="0"/>
        <w:jc w:val="left"/>
        <w:rPr>
          <w:rFonts w:ascii="Times New Roman" w:hAnsi="Times New Roman"/>
          <w:sz w:val="22"/>
          <w:szCs w:val="22"/>
        </w:rPr>
      </w:pPr>
      <w:r w:rsidRPr="00551C4E">
        <w:rPr>
          <w:rFonts w:ascii="Times New Roman" w:hAnsi="Times New Roman"/>
          <w:sz w:val="22"/>
          <w:szCs w:val="22"/>
        </w:rPr>
        <w:t>Az infúziós szerelék alkalmazására vonatkozó utasításokat lásd a használati útmutatójában.</w:t>
      </w:r>
    </w:p>
    <w:p w14:paraId="381BA2E6" w14:textId="77777777" w:rsidR="00D763A8" w:rsidRPr="00142401" w:rsidRDefault="00D763A8" w:rsidP="00C51D77">
      <w:pPr>
        <w:widowControl w:val="0"/>
        <w:suppressAutoHyphens w:val="0"/>
        <w:jc w:val="left"/>
        <w:rPr>
          <w:rFonts w:ascii="Times New Roman" w:hAnsi="Times New Roman"/>
          <w:sz w:val="22"/>
          <w:szCs w:val="22"/>
        </w:rPr>
      </w:pPr>
    </w:p>
    <w:p w14:paraId="174530F1" w14:textId="77777777" w:rsidR="00FF28B0" w:rsidRPr="00142401" w:rsidRDefault="00F3119A" w:rsidP="00C51D77">
      <w:pPr>
        <w:pStyle w:val="Cmsor2"/>
        <w:widowControl w:val="0"/>
        <w:tabs>
          <w:tab w:val="clear" w:pos="2167"/>
        </w:tabs>
        <w:suppressAutoHyphens w:val="0"/>
        <w:spacing w:before="0"/>
        <w:ind w:left="0" w:firstLine="0"/>
        <w:jc w:val="left"/>
        <w:rPr>
          <w:rFonts w:ascii="Times New Roman" w:hAnsi="Times New Roman"/>
          <w:sz w:val="22"/>
          <w:szCs w:val="22"/>
        </w:rPr>
      </w:pPr>
      <w:r>
        <w:rPr>
          <w:rFonts w:ascii="Times New Roman" w:hAnsi="Times New Roman"/>
          <w:sz w:val="22"/>
          <w:szCs w:val="22"/>
        </w:rPr>
        <w:t>A f</w:t>
      </w:r>
      <w:r w:rsidR="00C00D38" w:rsidRPr="00C00D38">
        <w:rPr>
          <w:rFonts w:ascii="Times New Roman" w:hAnsi="Times New Roman"/>
          <w:sz w:val="22"/>
          <w:szCs w:val="22"/>
        </w:rPr>
        <w:t>orgalomba hozatali engedély jogosultja</w:t>
      </w:r>
    </w:p>
    <w:p w14:paraId="547349CB" w14:textId="77777777" w:rsidR="00B36E5D" w:rsidRPr="00142401" w:rsidRDefault="00B36E5D" w:rsidP="00C51D77">
      <w:pPr>
        <w:widowControl w:val="0"/>
        <w:suppressAutoHyphens w:val="0"/>
        <w:jc w:val="left"/>
        <w:rPr>
          <w:rFonts w:ascii="Times New Roman" w:hAnsi="Times New Roman"/>
          <w:sz w:val="22"/>
          <w:szCs w:val="22"/>
        </w:rPr>
      </w:pPr>
      <w:r w:rsidRPr="00142401">
        <w:rPr>
          <w:rFonts w:ascii="Times New Roman" w:hAnsi="Times New Roman"/>
          <w:sz w:val="22"/>
          <w:szCs w:val="22"/>
        </w:rPr>
        <w:t xml:space="preserve">Richter Gedeon </w:t>
      </w:r>
      <w:r w:rsidR="00F921F9" w:rsidRPr="00142401">
        <w:rPr>
          <w:rFonts w:ascii="Times New Roman" w:hAnsi="Times New Roman"/>
          <w:sz w:val="22"/>
          <w:szCs w:val="22"/>
        </w:rPr>
        <w:t>Nyr</w:t>
      </w:r>
      <w:r w:rsidRPr="00142401">
        <w:rPr>
          <w:rFonts w:ascii="Times New Roman" w:hAnsi="Times New Roman"/>
          <w:sz w:val="22"/>
          <w:szCs w:val="22"/>
        </w:rPr>
        <w:t>t.</w:t>
      </w:r>
    </w:p>
    <w:p w14:paraId="65E2CC15" w14:textId="77777777" w:rsidR="00F93268" w:rsidRPr="00142401" w:rsidRDefault="00F921F9"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H-</w:t>
      </w:r>
      <w:r w:rsidR="00B36E5D" w:rsidRPr="00142401">
        <w:rPr>
          <w:rFonts w:ascii="Times New Roman" w:hAnsi="Times New Roman"/>
          <w:sz w:val="22"/>
          <w:szCs w:val="22"/>
        </w:rPr>
        <w:t>1103 Budapest</w:t>
      </w:r>
    </w:p>
    <w:p w14:paraId="48BC2B94" w14:textId="77777777" w:rsidR="00B36E5D" w:rsidRPr="00142401" w:rsidRDefault="00B36E5D"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Gyömrői út 19-21.</w:t>
      </w:r>
    </w:p>
    <w:p w14:paraId="75E0A075" w14:textId="77777777" w:rsidR="00FF28B0" w:rsidRDefault="00FF28B0" w:rsidP="00142401">
      <w:pPr>
        <w:widowControl w:val="0"/>
        <w:suppressAutoHyphens w:val="0"/>
        <w:jc w:val="left"/>
        <w:rPr>
          <w:rFonts w:ascii="Times New Roman" w:hAnsi="Times New Roman"/>
          <w:sz w:val="22"/>
          <w:szCs w:val="22"/>
        </w:rPr>
      </w:pPr>
      <w:r w:rsidRPr="00142401">
        <w:rPr>
          <w:rFonts w:ascii="Times New Roman" w:hAnsi="Times New Roman"/>
          <w:sz w:val="22"/>
          <w:szCs w:val="22"/>
        </w:rPr>
        <w:t>Magyarország</w:t>
      </w:r>
    </w:p>
    <w:p w14:paraId="4578A496" w14:textId="77777777" w:rsidR="00C00D38" w:rsidRDefault="00C00D38" w:rsidP="00142401">
      <w:pPr>
        <w:widowControl w:val="0"/>
        <w:suppressAutoHyphens w:val="0"/>
        <w:jc w:val="left"/>
        <w:rPr>
          <w:rFonts w:ascii="Times New Roman" w:hAnsi="Times New Roman"/>
          <w:sz w:val="22"/>
          <w:szCs w:val="22"/>
        </w:rPr>
      </w:pPr>
    </w:p>
    <w:p w14:paraId="404EE08A" w14:textId="77777777" w:rsidR="00C00D38" w:rsidRDefault="00C00D38" w:rsidP="00142401">
      <w:pPr>
        <w:widowControl w:val="0"/>
        <w:suppressAutoHyphens w:val="0"/>
        <w:jc w:val="left"/>
        <w:rPr>
          <w:rFonts w:ascii="Times New Roman" w:hAnsi="Times New Roman"/>
          <w:b/>
          <w:sz w:val="22"/>
          <w:szCs w:val="22"/>
        </w:rPr>
      </w:pPr>
      <w:r>
        <w:rPr>
          <w:rFonts w:ascii="Times New Roman" w:hAnsi="Times New Roman"/>
          <w:b/>
          <w:sz w:val="22"/>
          <w:szCs w:val="22"/>
        </w:rPr>
        <w:t>G</w:t>
      </w:r>
      <w:r w:rsidRPr="003F6BD4">
        <w:rPr>
          <w:rFonts w:ascii="Times New Roman" w:hAnsi="Times New Roman"/>
          <w:b/>
          <w:sz w:val="22"/>
          <w:szCs w:val="22"/>
        </w:rPr>
        <w:t>yártó</w:t>
      </w:r>
    </w:p>
    <w:p w14:paraId="2D08E401" w14:textId="77777777" w:rsidR="00C00D38" w:rsidRDefault="00C00D38" w:rsidP="00142401">
      <w:pPr>
        <w:widowControl w:val="0"/>
        <w:suppressAutoHyphens w:val="0"/>
        <w:jc w:val="left"/>
        <w:rPr>
          <w:rFonts w:ascii="Times New Roman" w:hAnsi="Times New Roman"/>
          <w:b/>
          <w:sz w:val="22"/>
          <w:szCs w:val="22"/>
        </w:rPr>
      </w:pPr>
    </w:p>
    <w:p w14:paraId="491FB3FC" w14:textId="77777777" w:rsidR="00C00D38" w:rsidRDefault="003624D5" w:rsidP="00C00D38">
      <w:pPr>
        <w:widowControl w:val="0"/>
        <w:suppressAutoHyphens w:val="0"/>
        <w:jc w:val="left"/>
        <w:rPr>
          <w:rFonts w:ascii="Times New Roman" w:hAnsi="Times New Roman"/>
          <w:b/>
          <w:sz w:val="22"/>
          <w:szCs w:val="22"/>
        </w:rPr>
      </w:pPr>
      <w:r w:rsidRPr="00C51D77">
        <w:rPr>
          <w:rFonts w:ascii="Times New Roman" w:hAnsi="Times New Roman"/>
          <w:b/>
          <w:sz w:val="22"/>
          <w:szCs w:val="22"/>
        </w:rPr>
        <w:t>Zoledronsav Richter</w:t>
      </w:r>
      <w:r w:rsidRPr="00C00D38" w:rsidDel="003624D5">
        <w:rPr>
          <w:rFonts w:ascii="Times New Roman" w:hAnsi="Times New Roman"/>
          <w:b/>
          <w:sz w:val="22"/>
          <w:szCs w:val="22"/>
        </w:rPr>
        <w:t xml:space="preserve"> </w:t>
      </w:r>
      <w:r w:rsidR="0004317F" w:rsidRPr="0004317F">
        <w:rPr>
          <w:rFonts w:ascii="Times New Roman" w:hAnsi="Times New Roman"/>
          <w:b/>
          <w:sz w:val="22"/>
          <w:szCs w:val="22"/>
        </w:rPr>
        <w:t>4 mg/100 ml oldatos infúzió</w:t>
      </w:r>
      <w:r w:rsidR="00C00D38" w:rsidRPr="00C00D38">
        <w:rPr>
          <w:rFonts w:ascii="Times New Roman" w:hAnsi="Times New Roman"/>
          <w:b/>
          <w:sz w:val="22"/>
          <w:szCs w:val="22"/>
        </w:rPr>
        <w:t xml:space="preserve">: </w:t>
      </w:r>
    </w:p>
    <w:p w14:paraId="6048982C" w14:textId="77777777" w:rsidR="002F55A0" w:rsidRPr="002F55A0" w:rsidRDefault="002F55A0" w:rsidP="002F55A0">
      <w:pPr>
        <w:widowControl w:val="0"/>
        <w:suppressAutoHyphens w:val="0"/>
        <w:jc w:val="left"/>
        <w:rPr>
          <w:rFonts w:ascii="Times New Roman" w:hAnsi="Times New Roman"/>
          <w:sz w:val="22"/>
          <w:szCs w:val="22"/>
        </w:rPr>
      </w:pPr>
      <w:r w:rsidRPr="002F55A0">
        <w:rPr>
          <w:rFonts w:ascii="Times New Roman" w:hAnsi="Times New Roman"/>
          <w:sz w:val="22"/>
          <w:szCs w:val="22"/>
        </w:rPr>
        <w:t>Richter Gedeon Nyrt.</w:t>
      </w:r>
    </w:p>
    <w:p w14:paraId="5C02B0B7" w14:textId="77777777" w:rsidR="002F55A0" w:rsidRDefault="002F55A0" w:rsidP="002F55A0">
      <w:pPr>
        <w:widowControl w:val="0"/>
        <w:suppressAutoHyphens w:val="0"/>
        <w:jc w:val="left"/>
        <w:rPr>
          <w:rFonts w:ascii="Times New Roman" w:hAnsi="Times New Roman"/>
          <w:sz w:val="22"/>
          <w:szCs w:val="22"/>
        </w:rPr>
      </w:pPr>
      <w:r w:rsidRPr="002F55A0">
        <w:rPr>
          <w:rFonts w:ascii="Times New Roman" w:hAnsi="Times New Roman"/>
          <w:sz w:val="22"/>
          <w:szCs w:val="22"/>
        </w:rPr>
        <w:t>1103 Budapest, Gyömrői út 19-21. Magyarország</w:t>
      </w:r>
    </w:p>
    <w:p w14:paraId="6E42496C" w14:textId="77777777" w:rsidR="002F55A0" w:rsidRPr="002F55A0" w:rsidRDefault="002F55A0" w:rsidP="002F55A0">
      <w:pPr>
        <w:widowControl w:val="0"/>
        <w:suppressAutoHyphens w:val="0"/>
        <w:jc w:val="left"/>
        <w:rPr>
          <w:rFonts w:ascii="Times New Roman" w:hAnsi="Times New Roman"/>
          <w:sz w:val="22"/>
          <w:szCs w:val="22"/>
        </w:rPr>
      </w:pPr>
    </w:p>
    <w:p w14:paraId="0007B87D"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One Pharma Industrial Pharmaceutical Company Societe Anonyme</w:t>
      </w:r>
    </w:p>
    <w:p w14:paraId="433D3773"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60th km N.N.R. Athinon-Lamias, Sximatari Voiotias, 32009</w:t>
      </w:r>
    </w:p>
    <w:p w14:paraId="1E851EC8"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Görögország</w:t>
      </w:r>
    </w:p>
    <w:p w14:paraId="73FAA443" w14:textId="77777777" w:rsidR="00F73F46" w:rsidRPr="003F6BD4" w:rsidRDefault="00F73F46" w:rsidP="00F73F46">
      <w:pPr>
        <w:widowControl w:val="0"/>
        <w:suppressAutoHyphens w:val="0"/>
        <w:jc w:val="left"/>
        <w:rPr>
          <w:rFonts w:ascii="Times New Roman" w:hAnsi="Times New Roman"/>
          <w:sz w:val="22"/>
          <w:szCs w:val="22"/>
        </w:rPr>
      </w:pPr>
    </w:p>
    <w:p w14:paraId="717C94B9"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 xml:space="preserve">Qualimetrix S.A. </w:t>
      </w:r>
    </w:p>
    <w:p w14:paraId="53627D1C"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579 Mesogeion Avenue, Agia Paraskevi, Athens, 15343</w:t>
      </w:r>
    </w:p>
    <w:p w14:paraId="0466776A" w14:textId="77777777" w:rsidR="00C00D38"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Görögország</w:t>
      </w:r>
    </w:p>
    <w:p w14:paraId="69FFC19F" w14:textId="77777777" w:rsidR="00C00D38" w:rsidRPr="00C00D38" w:rsidRDefault="00C00D38" w:rsidP="00C00D38">
      <w:pPr>
        <w:widowControl w:val="0"/>
        <w:suppressAutoHyphens w:val="0"/>
        <w:jc w:val="left"/>
        <w:rPr>
          <w:rFonts w:ascii="Times New Roman" w:hAnsi="Times New Roman"/>
          <w:b/>
          <w:sz w:val="22"/>
          <w:szCs w:val="22"/>
        </w:rPr>
      </w:pPr>
    </w:p>
    <w:p w14:paraId="13B3DFBC" w14:textId="77777777" w:rsidR="00C00D38" w:rsidRDefault="00C00D38" w:rsidP="00C00D38">
      <w:pPr>
        <w:widowControl w:val="0"/>
        <w:suppressAutoHyphens w:val="0"/>
        <w:jc w:val="left"/>
        <w:rPr>
          <w:rFonts w:ascii="Times New Roman" w:hAnsi="Times New Roman"/>
          <w:b/>
          <w:sz w:val="22"/>
          <w:szCs w:val="22"/>
        </w:rPr>
      </w:pPr>
      <w:r w:rsidRPr="00C00D38">
        <w:rPr>
          <w:rFonts w:ascii="Times New Roman" w:hAnsi="Times New Roman"/>
          <w:b/>
          <w:sz w:val="22"/>
          <w:szCs w:val="22"/>
        </w:rPr>
        <w:t xml:space="preserve">CalciviD </w:t>
      </w:r>
      <w:r w:rsidR="0004317F" w:rsidRPr="0004317F">
        <w:rPr>
          <w:rFonts w:ascii="Times New Roman" w:hAnsi="Times New Roman"/>
          <w:b/>
          <w:sz w:val="22"/>
          <w:szCs w:val="22"/>
        </w:rPr>
        <w:t>filmtabletta</w:t>
      </w:r>
      <w:r w:rsidRPr="00C00D38">
        <w:rPr>
          <w:rFonts w:ascii="Times New Roman" w:hAnsi="Times New Roman"/>
          <w:b/>
          <w:sz w:val="22"/>
          <w:szCs w:val="22"/>
        </w:rPr>
        <w:t xml:space="preserve">: </w:t>
      </w:r>
    </w:p>
    <w:p w14:paraId="769AE325"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 xml:space="preserve">Béres Pharmaceuticals Ltd. </w:t>
      </w:r>
    </w:p>
    <w:p w14:paraId="2F08F6F5" w14:textId="77777777" w:rsidR="00F73F46" w:rsidRPr="003F6BD4" w:rsidRDefault="00F73F46" w:rsidP="00F73F46">
      <w:pPr>
        <w:widowControl w:val="0"/>
        <w:suppressAutoHyphens w:val="0"/>
        <w:jc w:val="left"/>
        <w:rPr>
          <w:rFonts w:ascii="Times New Roman" w:hAnsi="Times New Roman"/>
          <w:sz w:val="22"/>
          <w:szCs w:val="22"/>
        </w:rPr>
      </w:pPr>
      <w:r w:rsidRPr="003F6BD4">
        <w:rPr>
          <w:rFonts w:ascii="Times New Roman" w:hAnsi="Times New Roman"/>
          <w:sz w:val="22"/>
          <w:szCs w:val="22"/>
        </w:rPr>
        <w:t>H-5000 Szolnok, Nagysándor József út 39.</w:t>
      </w:r>
    </w:p>
    <w:p w14:paraId="05F6D9DE" w14:textId="77777777" w:rsidR="00C00D38" w:rsidRPr="003F6BD4" w:rsidRDefault="00F73F46" w:rsidP="00F73F46">
      <w:pPr>
        <w:widowControl w:val="0"/>
        <w:suppressAutoHyphens w:val="0"/>
        <w:jc w:val="left"/>
        <w:rPr>
          <w:rFonts w:ascii="Times New Roman" w:hAnsi="Times New Roman"/>
          <w:b/>
          <w:sz w:val="22"/>
          <w:szCs w:val="22"/>
        </w:rPr>
      </w:pPr>
      <w:r w:rsidRPr="003F6BD4">
        <w:rPr>
          <w:rFonts w:ascii="Times New Roman" w:hAnsi="Times New Roman"/>
          <w:sz w:val="22"/>
          <w:szCs w:val="22"/>
        </w:rPr>
        <w:t>Magyarország</w:t>
      </w:r>
    </w:p>
    <w:p w14:paraId="6A10CA59" w14:textId="77777777" w:rsidR="00FF28B0" w:rsidRPr="00142401" w:rsidRDefault="00FF28B0" w:rsidP="00142401">
      <w:pPr>
        <w:widowControl w:val="0"/>
        <w:suppressAutoHyphens w:val="0"/>
        <w:jc w:val="left"/>
        <w:rPr>
          <w:rFonts w:ascii="Times New Roman" w:hAnsi="Times New Roman"/>
          <w:sz w:val="22"/>
          <w:szCs w:val="22"/>
        </w:rPr>
      </w:pPr>
    </w:p>
    <w:p w14:paraId="212FBB16" w14:textId="77777777" w:rsidR="002F55A0" w:rsidRPr="002F55A0" w:rsidRDefault="002F55A0" w:rsidP="002F55A0">
      <w:pPr>
        <w:rPr>
          <w:rFonts w:ascii="Times New Roman" w:hAnsi="Times New Roman"/>
          <w:b/>
          <w:bCs/>
          <w:sz w:val="22"/>
          <w:szCs w:val="22"/>
        </w:rPr>
      </w:pPr>
      <w:r w:rsidRPr="002F55A0">
        <w:rPr>
          <w:rFonts w:ascii="Times New Roman" w:hAnsi="Times New Roman"/>
          <w:b/>
          <w:bCs/>
          <w:sz w:val="22"/>
          <w:szCs w:val="22"/>
        </w:rPr>
        <w:t>Zoledronsav Richter CalciplusD oldatos infúzió és filmtabletta</w:t>
      </w:r>
      <w:r>
        <w:rPr>
          <w:rFonts w:ascii="Times New Roman" w:hAnsi="Times New Roman"/>
          <w:b/>
          <w:bCs/>
          <w:sz w:val="22"/>
          <w:szCs w:val="22"/>
        </w:rPr>
        <w:t>:</w:t>
      </w:r>
    </w:p>
    <w:p w14:paraId="3F28ED0B" w14:textId="77777777" w:rsidR="002F55A0" w:rsidRPr="002F55A0" w:rsidRDefault="002F55A0" w:rsidP="002F55A0">
      <w:pPr>
        <w:rPr>
          <w:rFonts w:ascii="Times New Roman" w:hAnsi="Times New Roman"/>
          <w:bCs/>
          <w:sz w:val="22"/>
          <w:szCs w:val="22"/>
        </w:rPr>
      </w:pPr>
      <w:r w:rsidRPr="002F55A0">
        <w:rPr>
          <w:rFonts w:ascii="Times New Roman" w:hAnsi="Times New Roman"/>
          <w:bCs/>
          <w:sz w:val="22"/>
          <w:szCs w:val="22"/>
        </w:rPr>
        <w:t>Richter Gedeon Nyrt.</w:t>
      </w:r>
    </w:p>
    <w:p w14:paraId="201AA5BA" w14:textId="77777777" w:rsidR="008F0BD3" w:rsidRDefault="002F55A0" w:rsidP="002F55A0">
      <w:pPr>
        <w:rPr>
          <w:rFonts w:ascii="Times New Roman" w:hAnsi="Times New Roman"/>
          <w:bCs/>
          <w:sz w:val="22"/>
          <w:szCs w:val="22"/>
        </w:rPr>
      </w:pPr>
      <w:r w:rsidRPr="002F55A0">
        <w:rPr>
          <w:rFonts w:ascii="Times New Roman" w:hAnsi="Times New Roman"/>
          <w:bCs/>
          <w:sz w:val="22"/>
          <w:szCs w:val="22"/>
        </w:rPr>
        <w:t>1103 Budapest, Gyömrői út 19-21. Magyarország</w:t>
      </w:r>
    </w:p>
    <w:p w14:paraId="3954852C" w14:textId="77777777" w:rsidR="002F55A0" w:rsidRPr="008F0BD3" w:rsidRDefault="002F55A0" w:rsidP="002F55A0">
      <w:pPr>
        <w:rPr>
          <w:rFonts w:ascii="Times New Roman" w:hAnsi="Times New Roman"/>
          <w:bCs/>
          <w:sz w:val="22"/>
          <w:szCs w:val="22"/>
        </w:rPr>
      </w:pPr>
    </w:p>
    <w:p w14:paraId="7A85B017" w14:textId="77777777" w:rsidR="008F0BD3" w:rsidRPr="008F0BD3" w:rsidRDefault="008F0BD3" w:rsidP="008F0BD3">
      <w:pPr>
        <w:tabs>
          <w:tab w:val="left" w:pos="1843"/>
          <w:tab w:val="left" w:pos="2835"/>
        </w:tabs>
        <w:rPr>
          <w:rFonts w:ascii="Times New Roman" w:hAnsi="Times New Roman"/>
          <w:bCs/>
          <w:sz w:val="22"/>
          <w:szCs w:val="22"/>
        </w:rPr>
      </w:pPr>
      <w:r w:rsidRPr="008F0BD3">
        <w:rPr>
          <w:rFonts w:ascii="Times New Roman" w:hAnsi="Times New Roman"/>
          <w:bCs/>
          <w:sz w:val="22"/>
          <w:szCs w:val="22"/>
        </w:rPr>
        <w:t>OGYI-T-23031/02</w:t>
      </w:r>
      <w:r w:rsidRPr="008F0BD3">
        <w:rPr>
          <w:rFonts w:ascii="Times New Roman" w:hAnsi="Times New Roman"/>
          <w:bCs/>
          <w:sz w:val="22"/>
          <w:szCs w:val="22"/>
        </w:rPr>
        <w:tab/>
        <w:t>1×100 ml</w:t>
      </w:r>
      <w:r w:rsidRPr="008F0BD3">
        <w:rPr>
          <w:rFonts w:ascii="Times New Roman" w:hAnsi="Times New Roman"/>
          <w:bCs/>
          <w:sz w:val="22"/>
          <w:szCs w:val="22"/>
        </w:rPr>
        <w:tab/>
        <w:t>infúziós tartály infúziós szerelék nélkül</w:t>
      </w:r>
    </w:p>
    <w:p w14:paraId="75C14AA7" w14:textId="77777777" w:rsidR="008F0BD3" w:rsidRPr="008F0BD3" w:rsidRDefault="008F0BD3" w:rsidP="008F0BD3">
      <w:pPr>
        <w:tabs>
          <w:tab w:val="left" w:pos="2835"/>
        </w:tabs>
        <w:ind w:left="1843"/>
        <w:rPr>
          <w:rFonts w:ascii="Times New Roman" w:hAnsi="Times New Roman"/>
          <w:bCs/>
          <w:sz w:val="22"/>
          <w:szCs w:val="22"/>
        </w:rPr>
      </w:pPr>
      <w:r w:rsidRPr="008F0BD3">
        <w:rPr>
          <w:rFonts w:ascii="Times New Roman" w:hAnsi="Times New Roman"/>
          <w:bCs/>
          <w:sz w:val="22"/>
          <w:szCs w:val="22"/>
        </w:rPr>
        <w:t>+ 2×14</w:t>
      </w:r>
      <w:r w:rsidRPr="008F0BD3">
        <w:rPr>
          <w:rFonts w:ascii="Times New Roman" w:hAnsi="Times New Roman"/>
          <w:bCs/>
          <w:sz w:val="22"/>
          <w:szCs w:val="22"/>
        </w:rPr>
        <w:tab/>
        <w:t>átlátszó PVC//Al buborékcsomagolás</w:t>
      </w:r>
    </w:p>
    <w:p w14:paraId="1359E2E1" w14:textId="77777777" w:rsidR="008F0BD3" w:rsidRPr="008F0BD3" w:rsidRDefault="008F0BD3" w:rsidP="008F0BD3">
      <w:pPr>
        <w:rPr>
          <w:rFonts w:ascii="Times New Roman" w:hAnsi="Times New Roman"/>
          <w:bCs/>
          <w:sz w:val="22"/>
          <w:szCs w:val="22"/>
        </w:rPr>
      </w:pPr>
    </w:p>
    <w:p w14:paraId="7A618F1A" w14:textId="77777777" w:rsidR="008F0BD3" w:rsidRPr="008F0BD3" w:rsidRDefault="008F0BD3" w:rsidP="008F0BD3">
      <w:pPr>
        <w:tabs>
          <w:tab w:val="left" w:pos="1843"/>
        </w:tabs>
        <w:ind w:left="2835" w:hanging="2835"/>
        <w:rPr>
          <w:rFonts w:ascii="Times New Roman" w:hAnsi="Times New Roman"/>
          <w:bCs/>
          <w:sz w:val="22"/>
          <w:szCs w:val="22"/>
        </w:rPr>
      </w:pPr>
      <w:r w:rsidRPr="008F0BD3">
        <w:rPr>
          <w:rFonts w:ascii="Times New Roman" w:hAnsi="Times New Roman"/>
          <w:bCs/>
          <w:sz w:val="22"/>
          <w:szCs w:val="22"/>
        </w:rPr>
        <w:t>OGYI-T-23031/03</w:t>
      </w:r>
      <w:r w:rsidRPr="008F0BD3">
        <w:rPr>
          <w:rFonts w:ascii="Times New Roman" w:hAnsi="Times New Roman"/>
          <w:bCs/>
          <w:sz w:val="22"/>
          <w:szCs w:val="22"/>
        </w:rPr>
        <w:tab/>
        <w:t>1×100 ml</w:t>
      </w:r>
      <w:r w:rsidRPr="008F0BD3">
        <w:rPr>
          <w:rFonts w:ascii="Times New Roman" w:hAnsi="Times New Roman"/>
          <w:bCs/>
          <w:sz w:val="22"/>
          <w:szCs w:val="22"/>
        </w:rPr>
        <w:tab/>
        <w:t>infúziós tartály Chirana CHG 531 típusú egyszerhasználatos infúziós szerelékkel</w:t>
      </w:r>
    </w:p>
    <w:p w14:paraId="0BBBCF96" w14:textId="77777777" w:rsidR="008F0BD3" w:rsidRPr="008F0BD3" w:rsidRDefault="008F0BD3" w:rsidP="008F0BD3">
      <w:pPr>
        <w:ind w:left="1843"/>
        <w:rPr>
          <w:rFonts w:ascii="Times New Roman" w:hAnsi="Times New Roman"/>
          <w:bCs/>
          <w:sz w:val="22"/>
          <w:szCs w:val="22"/>
        </w:rPr>
      </w:pPr>
      <w:r w:rsidRPr="008F0BD3">
        <w:rPr>
          <w:rFonts w:ascii="Times New Roman" w:hAnsi="Times New Roman"/>
          <w:bCs/>
          <w:sz w:val="22"/>
          <w:szCs w:val="22"/>
        </w:rPr>
        <w:t>+ 2×14</w:t>
      </w:r>
      <w:r w:rsidRPr="008F0BD3">
        <w:rPr>
          <w:rFonts w:ascii="Times New Roman" w:hAnsi="Times New Roman"/>
          <w:bCs/>
          <w:sz w:val="22"/>
          <w:szCs w:val="22"/>
        </w:rPr>
        <w:tab/>
        <w:t>átlátszó PVC//Al buborékcsomagolás</w:t>
      </w:r>
    </w:p>
    <w:p w14:paraId="3F1759C6" w14:textId="77777777" w:rsidR="008F0BD3" w:rsidRPr="008F0BD3" w:rsidRDefault="008F0BD3" w:rsidP="008F0BD3">
      <w:pPr>
        <w:rPr>
          <w:rFonts w:ascii="Times New Roman" w:hAnsi="Times New Roman"/>
          <w:bCs/>
          <w:sz w:val="22"/>
          <w:szCs w:val="22"/>
        </w:rPr>
      </w:pPr>
    </w:p>
    <w:p w14:paraId="7DDBE82D" w14:textId="77777777" w:rsidR="008F0BD3" w:rsidRPr="008F0BD3" w:rsidRDefault="008F0BD3" w:rsidP="008F0BD3">
      <w:pPr>
        <w:tabs>
          <w:tab w:val="left" w:pos="1843"/>
        </w:tabs>
        <w:ind w:left="2835" w:hanging="2835"/>
        <w:rPr>
          <w:rFonts w:ascii="Times New Roman" w:hAnsi="Times New Roman"/>
          <w:bCs/>
          <w:sz w:val="22"/>
          <w:szCs w:val="22"/>
        </w:rPr>
      </w:pPr>
      <w:r w:rsidRPr="008F0BD3">
        <w:rPr>
          <w:rFonts w:ascii="Times New Roman" w:hAnsi="Times New Roman"/>
          <w:bCs/>
          <w:sz w:val="22"/>
          <w:szCs w:val="22"/>
        </w:rPr>
        <w:t>OGYI-T-23031/04</w:t>
      </w:r>
      <w:r w:rsidRPr="008F0BD3">
        <w:rPr>
          <w:rFonts w:ascii="Times New Roman" w:hAnsi="Times New Roman"/>
          <w:bCs/>
          <w:sz w:val="22"/>
          <w:szCs w:val="22"/>
        </w:rPr>
        <w:tab/>
        <w:t>1×100 ml</w:t>
      </w:r>
      <w:r w:rsidRPr="008F0BD3">
        <w:rPr>
          <w:rFonts w:ascii="Times New Roman" w:hAnsi="Times New Roman"/>
          <w:bCs/>
          <w:sz w:val="22"/>
          <w:szCs w:val="22"/>
        </w:rPr>
        <w:tab/>
        <w:t>infúziós tartály Chirana CHG 318 típusú egyszerhasználatos infúziós szerelékkel</w:t>
      </w:r>
    </w:p>
    <w:p w14:paraId="78671216" w14:textId="77777777" w:rsidR="008F0BD3" w:rsidRPr="008F0BD3" w:rsidRDefault="008F0BD3" w:rsidP="008F0BD3">
      <w:pPr>
        <w:ind w:left="1843"/>
        <w:rPr>
          <w:rFonts w:ascii="Times New Roman" w:hAnsi="Times New Roman"/>
          <w:bCs/>
          <w:sz w:val="22"/>
          <w:szCs w:val="22"/>
        </w:rPr>
      </w:pPr>
      <w:r w:rsidRPr="008F0BD3">
        <w:rPr>
          <w:rFonts w:ascii="Times New Roman" w:hAnsi="Times New Roman"/>
          <w:bCs/>
          <w:sz w:val="22"/>
          <w:szCs w:val="22"/>
        </w:rPr>
        <w:t>+ 2×14</w:t>
      </w:r>
      <w:r w:rsidRPr="008F0BD3">
        <w:rPr>
          <w:rFonts w:ascii="Times New Roman" w:hAnsi="Times New Roman"/>
          <w:bCs/>
          <w:sz w:val="22"/>
          <w:szCs w:val="22"/>
        </w:rPr>
        <w:tab/>
        <w:t>átlátszó PVC//Al buborékcsomagolás</w:t>
      </w:r>
    </w:p>
    <w:p w14:paraId="252DCD0E" w14:textId="77777777" w:rsidR="008F0BD3" w:rsidRPr="008F0BD3" w:rsidRDefault="008F0BD3" w:rsidP="008F0BD3">
      <w:pPr>
        <w:rPr>
          <w:rFonts w:ascii="Times New Roman" w:hAnsi="Times New Roman"/>
          <w:bCs/>
          <w:sz w:val="22"/>
          <w:szCs w:val="22"/>
        </w:rPr>
      </w:pPr>
    </w:p>
    <w:p w14:paraId="69205DB0" w14:textId="77777777" w:rsidR="008F0BD3" w:rsidRPr="008F0BD3" w:rsidRDefault="008F0BD3" w:rsidP="008F0BD3">
      <w:pPr>
        <w:tabs>
          <w:tab w:val="left" w:pos="1843"/>
        </w:tabs>
        <w:ind w:left="2835" w:hanging="2835"/>
        <w:rPr>
          <w:rFonts w:ascii="Times New Roman" w:hAnsi="Times New Roman"/>
          <w:bCs/>
          <w:sz w:val="22"/>
          <w:szCs w:val="22"/>
        </w:rPr>
      </w:pPr>
      <w:r w:rsidRPr="008F0BD3">
        <w:rPr>
          <w:rFonts w:ascii="Times New Roman" w:hAnsi="Times New Roman"/>
          <w:bCs/>
          <w:sz w:val="22"/>
          <w:szCs w:val="22"/>
        </w:rPr>
        <w:t>OGYI-T-23031/05</w:t>
      </w:r>
      <w:r w:rsidRPr="008F0BD3">
        <w:rPr>
          <w:rFonts w:ascii="Times New Roman" w:hAnsi="Times New Roman"/>
          <w:bCs/>
          <w:sz w:val="22"/>
          <w:szCs w:val="22"/>
        </w:rPr>
        <w:tab/>
        <w:t>1×100 ml</w:t>
      </w:r>
      <w:r w:rsidRPr="008F0BD3">
        <w:rPr>
          <w:rFonts w:ascii="Times New Roman" w:hAnsi="Times New Roman"/>
          <w:bCs/>
          <w:sz w:val="22"/>
          <w:szCs w:val="22"/>
        </w:rPr>
        <w:tab/>
        <w:t>infúziós tartály Chirana CHG 331 típusú egyszerhasználatos infúziós szerelékkel</w:t>
      </w:r>
    </w:p>
    <w:p w14:paraId="19B70D58" w14:textId="77777777" w:rsidR="008F0BD3" w:rsidRPr="008F0BD3" w:rsidRDefault="008F0BD3" w:rsidP="008F0BD3">
      <w:pPr>
        <w:ind w:left="1843"/>
        <w:rPr>
          <w:rFonts w:ascii="Times New Roman" w:hAnsi="Times New Roman"/>
          <w:bCs/>
          <w:sz w:val="22"/>
          <w:szCs w:val="22"/>
        </w:rPr>
      </w:pPr>
      <w:r w:rsidRPr="008F0BD3">
        <w:rPr>
          <w:rFonts w:ascii="Times New Roman" w:hAnsi="Times New Roman"/>
          <w:bCs/>
          <w:sz w:val="22"/>
          <w:szCs w:val="22"/>
        </w:rPr>
        <w:t>+ 2×14</w:t>
      </w:r>
      <w:r w:rsidRPr="008F0BD3">
        <w:rPr>
          <w:rFonts w:ascii="Times New Roman" w:hAnsi="Times New Roman"/>
          <w:bCs/>
          <w:sz w:val="22"/>
          <w:szCs w:val="22"/>
        </w:rPr>
        <w:tab/>
        <w:t>átlátszó PVC//Al buborékcsomagolás</w:t>
      </w:r>
    </w:p>
    <w:p w14:paraId="1E87ABBB" w14:textId="77777777" w:rsidR="008F0BD3" w:rsidRPr="008F0BD3" w:rsidRDefault="008F0BD3" w:rsidP="008F0BD3">
      <w:pPr>
        <w:rPr>
          <w:rFonts w:ascii="Times New Roman" w:hAnsi="Times New Roman"/>
          <w:bCs/>
          <w:sz w:val="22"/>
          <w:szCs w:val="22"/>
        </w:rPr>
      </w:pPr>
    </w:p>
    <w:p w14:paraId="55D3F8B4" w14:textId="77777777" w:rsidR="008F0BD3" w:rsidRPr="008F0BD3" w:rsidRDefault="008F0BD3" w:rsidP="008F0BD3">
      <w:pPr>
        <w:tabs>
          <w:tab w:val="left" w:pos="1843"/>
        </w:tabs>
        <w:ind w:left="2835" w:hanging="2835"/>
        <w:rPr>
          <w:rFonts w:ascii="Times New Roman" w:hAnsi="Times New Roman"/>
          <w:bCs/>
          <w:sz w:val="22"/>
          <w:szCs w:val="22"/>
        </w:rPr>
      </w:pPr>
      <w:r w:rsidRPr="008F0BD3">
        <w:rPr>
          <w:rFonts w:ascii="Times New Roman" w:hAnsi="Times New Roman"/>
          <w:bCs/>
          <w:sz w:val="22"/>
          <w:szCs w:val="22"/>
        </w:rPr>
        <w:t>OGYI-T-23031/06</w:t>
      </w:r>
      <w:r w:rsidRPr="008F0BD3">
        <w:rPr>
          <w:rFonts w:ascii="Times New Roman" w:hAnsi="Times New Roman"/>
          <w:bCs/>
          <w:sz w:val="22"/>
          <w:szCs w:val="22"/>
        </w:rPr>
        <w:tab/>
        <w:t>1×100 ml</w:t>
      </w:r>
      <w:r w:rsidRPr="008F0BD3">
        <w:rPr>
          <w:rFonts w:ascii="Times New Roman" w:hAnsi="Times New Roman"/>
          <w:bCs/>
          <w:sz w:val="22"/>
          <w:szCs w:val="22"/>
        </w:rPr>
        <w:tab/>
        <w:t>infúziós tartály Braun Intrafix Primeline típusú egyszerhasználatos infúziós szerelékkel</w:t>
      </w:r>
    </w:p>
    <w:p w14:paraId="3FF8EE14" w14:textId="77777777" w:rsidR="008F0BD3" w:rsidRPr="008F0BD3" w:rsidRDefault="008F0BD3" w:rsidP="008F0BD3">
      <w:pPr>
        <w:ind w:left="1843"/>
        <w:rPr>
          <w:rFonts w:ascii="Times New Roman" w:hAnsi="Times New Roman"/>
          <w:bCs/>
          <w:sz w:val="22"/>
          <w:szCs w:val="22"/>
        </w:rPr>
      </w:pPr>
      <w:r w:rsidRPr="008F0BD3">
        <w:rPr>
          <w:rFonts w:ascii="Times New Roman" w:hAnsi="Times New Roman"/>
          <w:bCs/>
          <w:sz w:val="22"/>
          <w:szCs w:val="22"/>
        </w:rPr>
        <w:t>+ 2×14</w:t>
      </w:r>
      <w:r w:rsidRPr="008F0BD3">
        <w:rPr>
          <w:rFonts w:ascii="Times New Roman" w:hAnsi="Times New Roman"/>
          <w:bCs/>
          <w:sz w:val="22"/>
          <w:szCs w:val="22"/>
        </w:rPr>
        <w:tab/>
        <w:t>átlátszó PVC//Al buborékcsomagolás</w:t>
      </w:r>
    </w:p>
    <w:p w14:paraId="4BD24331" w14:textId="77777777" w:rsidR="008F0BD3" w:rsidRPr="008F0BD3" w:rsidRDefault="008F0BD3" w:rsidP="008F0BD3">
      <w:pPr>
        <w:rPr>
          <w:rFonts w:ascii="Times New Roman" w:hAnsi="Times New Roman"/>
          <w:bCs/>
          <w:sz w:val="22"/>
          <w:szCs w:val="22"/>
        </w:rPr>
      </w:pPr>
    </w:p>
    <w:p w14:paraId="5C68850B" w14:textId="2CDBEFF0" w:rsidR="003347B9" w:rsidRPr="00142401" w:rsidRDefault="00552DE0"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t xml:space="preserve">A betegtájékoztató </w:t>
      </w:r>
      <w:r w:rsidR="006229A9" w:rsidRPr="00142401">
        <w:rPr>
          <w:rFonts w:ascii="Times New Roman" w:hAnsi="Times New Roman"/>
          <w:b/>
          <w:sz w:val="22"/>
          <w:szCs w:val="22"/>
        </w:rPr>
        <w:t>legutóbbi felülvizsgálatának</w:t>
      </w:r>
      <w:r w:rsidRPr="00142401">
        <w:rPr>
          <w:rFonts w:ascii="Times New Roman" w:hAnsi="Times New Roman"/>
          <w:b/>
          <w:sz w:val="22"/>
          <w:szCs w:val="22"/>
        </w:rPr>
        <w:t xml:space="preserve"> dátuma:</w:t>
      </w:r>
      <w:r w:rsidR="006229A9" w:rsidRPr="008F0BD3">
        <w:rPr>
          <w:rFonts w:ascii="Times New Roman" w:hAnsi="Times New Roman"/>
          <w:sz w:val="22"/>
          <w:szCs w:val="22"/>
        </w:rPr>
        <w:t xml:space="preserve"> </w:t>
      </w:r>
      <w:r w:rsidR="00091D43">
        <w:rPr>
          <w:rFonts w:ascii="Times New Roman" w:hAnsi="Times New Roman"/>
          <w:sz w:val="22"/>
          <w:szCs w:val="22"/>
        </w:rPr>
        <w:t>2024. szeptember</w:t>
      </w:r>
    </w:p>
    <w:p w14:paraId="30C4D375" w14:textId="77777777" w:rsidR="009E5371" w:rsidRPr="00142401" w:rsidRDefault="009E5371" w:rsidP="00142401">
      <w:pPr>
        <w:widowControl w:val="0"/>
        <w:suppressAutoHyphens w:val="0"/>
        <w:jc w:val="left"/>
        <w:rPr>
          <w:rFonts w:ascii="Times New Roman" w:hAnsi="Times New Roman"/>
          <w:b/>
          <w:sz w:val="22"/>
          <w:szCs w:val="22"/>
        </w:rPr>
      </w:pPr>
    </w:p>
    <w:p w14:paraId="09F10EE4" w14:textId="77777777" w:rsidR="009E5371" w:rsidRPr="00142401" w:rsidRDefault="000F521D" w:rsidP="00142401">
      <w:pPr>
        <w:widowControl w:val="0"/>
        <w:suppressAutoHyphens w:val="0"/>
        <w:jc w:val="left"/>
        <w:rPr>
          <w:rFonts w:ascii="Times New Roman" w:hAnsi="Times New Roman"/>
          <w:b/>
          <w:sz w:val="22"/>
          <w:szCs w:val="22"/>
        </w:rPr>
      </w:pPr>
      <w:r w:rsidRPr="00142401">
        <w:rPr>
          <w:rFonts w:ascii="Times New Roman" w:hAnsi="Times New Roman"/>
          <w:b/>
          <w:sz w:val="22"/>
          <w:szCs w:val="22"/>
        </w:rPr>
        <w:br w:type="page"/>
      </w:r>
    </w:p>
    <w:p w14:paraId="7FD4FD11" w14:textId="77777777" w:rsidR="009E5371" w:rsidRPr="00142401" w:rsidRDefault="009E5371" w:rsidP="00142401">
      <w:pPr>
        <w:pStyle w:val="Heading11"/>
        <w:ind w:left="0" w:right="92"/>
        <w:rPr>
          <w:lang w:val="hu-HU"/>
        </w:rPr>
      </w:pPr>
      <w:r w:rsidRPr="00142401">
        <w:rPr>
          <w:lang w:val="hu-HU"/>
        </w:rPr>
        <w:t>EGÉSZSÉGÜGYI SZAKEMBEREKNEK SZÓLÓ</w:t>
      </w:r>
      <w:r w:rsidRPr="00142401">
        <w:rPr>
          <w:spacing w:val="-23"/>
          <w:lang w:val="hu-HU"/>
        </w:rPr>
        <w:t xml:space="preserve"> </w:t>
      </w:r>
      <w:r w:rsidRPr="00142401">
        <w:rPr>
          <w:lang w:val="hu-HU"/>
        </w:rPr>
        <w:t>INFORMÁCIÓ</w:t>
      </w:r>
    </w:p>
    <w:p w14:paraId="28FD76E1" w14:textId="77777777" w:rsidR="009E5371" w:rsidRPr="00142401" w:rsidRDefault="009E5371" w:rsidP="00142401">
      <w:pPr>
        <w:pStyle w:val="Heading11"/>
        <w:ind w:left="0" w:right="92"/>
        <w:rPr>
          <w:b w:val="0"/>
          <w:lang w:val="hu-HU"/>
        </w:rPr>
      </w:pPr>
    </w:p>
    <w:p w14:paraId="1EC65967" w14:textId="77777777" w:rsidR="009E5371" w:rsidRPr="00142401" w:rsidRDefault="009E5371" w:rsidP="00142401">
      <w:pPr>
        <w:ind w:right="92"/>
        <w:jc w:val="left"/>
        <w:rPr>
          <w:rFonts w:ascii="Times New Roman" w:hAnsi="Times New Roman"/>
          <w:sz w:val="22"/>
          <w:szCs w:val="22"/>
        </w:rPr>
      </w:pPr>
      <w:r w:rsidRPr="00142401">
        <w:rPr>
          <w:rFonts w:ascii="Times New Roman" w:hAnsi="Times New Roman"/>
          <w:b/>
          <w:sz w:val="22"/>
          <w:szCs w:val="22"/>
        </w:rPr>
        <w:t>Hogyan kell elkészíteni és alkalmazni a</w:t>
      </w:r>
      <w:r w:rsidRPr="00142401">
        <w:rPr>
          <w:rFonts w:ascii="Times New Roman" w:hAnsi="Times New Roman"/>
          <w:b/>
          <w:spacing w:val="-16"/>
          <w:sz w:val="22"/>
          <w:szCs w:val="22"/>
        </w:rPr>
        <w:t xml:space="preserve"> </w:t>
      </w:r>
      <w:r w:rsidRPr="00142401">
        <w:rPr>
          <w:rFonts w:ascii="Times New Roman" w:hAnsi="Times New Roman"/>
          <w:b/>
          <w:sz w:val="22"/>
          <w:szCs w:val="22"/>
        </w:rPr>
        <w:t>Zoledronsav Richter</w:t>
      </w:r>
      <w:r w:rsidR="002E2B46" w:rsidRPr="00142401">
        <w:rPr>
          <w:rFonts w:ascii="Times New Roman" w:hAnsi="Times New Roman"/>
          <w:b/>
          <w:sz w:val="22"/>
          <w:szCs w:val="22"/>
        </w:rPr>
        <w:t xml:space="preserve"> </w:t>
      </w:r>
      <w:r w:rsidR="00D471B0">
        <w:rPr>
          <w:rFonts w:ascii="Times New Roman" w:hAnsi="Times New Roman"/>
          <w:b/>
          <w:sz w:val="22"/>
          <w:szCs w:val="22"/>
        </w:rPr>
        <w:t>oldatos infúzió</w:t>
      </w:r>
      <w:r w:rsidR="002E2B46" w:rsidRPr="00142401">
        <w:rPr>
          <w:rFonts w:ascii="Times New Roman" w:hAnsi="Times New Roman"/>
          <w:b/>
          <w:sz w:val="22"/>
          <w:szCs w:val="22"/>
        </w:rPr>
        <w:t xml:space="preserve"> készítmény</w:t>
      </w:r>
      <w:r w:rsidRPr="00142401">
        <w:rPr>
          <w:rFonts w:ascii="Times New Roman" w:hAnsi="Times New Roman"/>
          <w:b/>
          <w:sz w:val="22"/>
          <w:szCs w:val="22"/>
        </w:rPr>
        <w:t>t?</w:t>
      </w:r>
    </w:p>
    <w:p w14:paraId="3A6078B8" w14:textId="77777777" w:rsidR="009E5371" w:rsidRPr="00142401" w:rsidRDefault="009E5371" w:rsidP="00142401">
      <w:pPr>
        <w:rPr>
          <w:rFonts w:ascii="Times New Roman" w:hAnsi="Times New Roman"/>
          <w:b/>
          <w:sz w:val="22"/>
          <w:szCs w:val="22"/>
        </w:rPr>
      </w:pPr>
    </w:p>
    <w:p w14:paraId="2203FC71" w14:textId="77777777" w:rsidR="009E5371" w:rsidRPr="00142401" w:rsidRDefault="009E5371" w:rsidP="00142401">
      <w:pPr>
        <w:pStyle w:val="Heading11"/>
        <w:ind w:left="0" w:right="666"/>
        <w:rPr>
          <w:b w:val="0"/>
          <w:lang w:val="hu-HU"/>
        </w:rPr>
      </w:pPr>
    </w:p>
    <w:p w14:paraId="0DF84D7A" w14:textId="77777777" w:rsidR="0052707F" w:rsidRPr="0052707F" w:rsidRDefault="0052707F" w:rsidP="00C51D77">
      <w:pPr>
        <w:ind w:left="567" w:hanging="567"/>
        <w:jc w:val="left"/>
        <w:rPr>
          <w:rFonts w:ascii="Times New Roman" w:eastAsia="Calibri" w:hAnsi="Times New Roman"/>
          <w:sz w:val="22"/>
          <w:szCs w:val="22"/>
          <w:lang w:eastAsia="en-US"/>
        </w:rPr>
      </w:pPr>
      <w:r w:rsidRPr="0052707F">
        <w:rPr>
          <w:rFonts w:ascii="Times New Roman" w:eastAsia="Calibri" w:hAnsi="Times New Roman"/>
          <w:sz w:val="22"/>
          <w:szCs w:val="22"/>
          <w:lang w:eastAsia="en-US"/>
        </w:rPr>
        <w:t>-</w:t>
      </w:r>
      <w:r w:rsidRPr="0052707F">
        <w:rPr>
          <w:rFonts w:ascii="Times New Roman" w:eastAsia="Calibri" w:hAnsi="Times New Roman"/>
          <w:sz w:val="22"/>
          <w:szCs w:val="22"/>
          <w:lang w:eastAsia="en-US"/>
        </w:rPr>
        <w:tab/>
        <w:t>A Zoledronsav Richter 4 mg zoledronsavat tartalmaz 100 ml infúziós oldatban, normál veseműködésű betegeknél történő közvetlen felhasználásra.</w:t>
      </w:r>
    </w:p>
    <w:p w14:paraId="09C0ED4F" w14:textId="77777777" w:rsidR="009E5371" w:rsidRPr="00142401" w:rsidRDefault="009E5371" w:rsidP="00142401">
      <w:pPr>
        <w:pStyle w:val="Listaszerbekezds"/>
        <w:tabs>
          <w:tab w:val="left" w:pos="0"/>
        </w:tabs>
        <w:rPr>
          <w:rFonts w:ascii="Times New Roman" w:hAnsi="Times New Roman"/>
          <w:lang w:val="hu-HU"/>
        </w:rPr>
      </w:pPr>
    </w:p>
    <w:p w14:paraId="495C94B7" w14:textId="77777777" w:rsidR="009E5371" w:rsidRPr="00142401" w:rsidRDefault="009E5371" w:rsidP="00142401">
      <w:pPr>
        <w:pStyle w:val="Listaszerbekezds"/>
        <w:numPr>
          <w:ilvl w:val="0"/>
          <w:numId w:val="22"/>
        </w:numPr>
        <w:tabs>
          <w:tab w:val="left" w:pos="567"/>
        </w:tabs>
        <w:ind w:left="567" w:right="134"/>
        <w:rPr>
          <w:rFonts w:ascii="Times New Roman" w:hAnsi="Times New Roman"/>
          <w:lang w:val="hu-HU"/>
        </w:rPr>
      </w:pPr>
      <w:r w:rsidRPr="00142401">
        <w:rPr>
          <w:rFonts w:ascii="Times New Roman" w:hAnsi="Times New Roman"/>
          <w:lang w:val="hu-HU"/>
        </w:rPr>
        <w:t>Kizárólag egyszeri alkalmazásra. Minden fel nem használt oldatot ki kell dobni! Kizárólag tiszta, részecskéktől és elszíneződéstől mentes oldatot szabad alkalmazni. Az infúzió elkészítése során aszeptikus módszereket kell</w:t>
      </w:r>
      <w:r w:rsidRPr="00142401">
        <w:rPr>
          <w:rFonts w:ascii="Times New Roman" w:hAnsi="Times New Roman"/>
          <w:spacing w:val="-12"/>
          <w:lang w:val="hu-HU"/>
        </w:rPr>
        <w:t xml:space="preserve"> </w:t>
      </w:r>
      <w:r w:rsidRPr="00142401">
        <w:rPr>
          <w:rFonts w:ascii="Times New Roman" w:hAnsi="Times New Roman"/>
          <w:lang w:val="hu-HU"/>
        </w:rPr>
        <w:t>követni.</w:t>
      </w:r>
    </w:p>
    <w:p w14:paraId="7FC1FFFA" w14:textId="77777777" w:rsidR="009E5371" w:rsidRPr="00142401" w:rsidRDefault="009E5371" w:rsidP="00142401">
      <w:pPr>
        <w:pStyle w:val="Listaszerbekezds"/>
        <w:tabs>
          <w:tab w:val="left" w:pos="0"/>
        </w:tabs>
        <w:ind w:right="134"/>
        <w:rPr>
          <w:rFonts w:ascii="Times New Roman" w:hAnsi="Times New Roman"/>
          <w:lang w:val="hu-HU"/>
        </w:rPr>
      </w:pPr>
    </w:p>
    <w:p w14:paraId="50860F4F" w14:textId="77777777" w:rsidR="009E5371" w:rsidRPr="00142401" w:rsidRDefault="0005514E" w:rsidP="00142401">
      <w:pPr>
        <w:pStyle w:val="Listaszerbekezds"/>
        <w:numPr>
          <w:ilvl w:val="0"/>
          <w:numId w:val="22"/>
        </w:numPr>
        <w:tabs>
          <w:tab w:val="left" w:pos="567"/>
        </w:tabs>
        <w:ind w:left="567" w:right="100"/>
        <w:rPr>
          <w:rFonts w:ascii="Times New Roman" w:hAnsi="Times New Roman"/>
          <w:lang w:val="hu-HU"/>
        </w:rPr>
      </w:pPr>
      <w:r>
        <w:rPr>
          <w:rFonts w:ascii="Times New Roman" w:hAnsi="Times New Roman"/>
          <w:lang w:val="hu-HU"/>
        </w:rPr>
        <w:t>Az első felbontás után a készítmény k</w:t>
      </w:r>
      <w:r w:rsidR="0006093F" w:rsidRPr="007F1CD6">
        <w:rPr>
          <w:rFonts w:ascii="Times New Roman" w:hAnsi="Times New Roman"/>
          <w:lang w:val="hu-HU"/>
        </w:rPr>
        <w:t xml:space="preserve">émiai és fizikai </w:t>
      </w:r>
      <w:r w:rsidR="0006093F" w:rsidRPr="003F6BD4">
        <w:rPr>
          <w:rFonts w:ascii="Times New Roman" w:hAnsi="Times New Roman"/>
          <w:lang w:val="hu-HU"/>
        </w:rPr>
        <w:t>stabilitás</w:t>
      </w:r>
      <w:r w:rsidR="00690268" w:rsidRPr="00690268">
        <w:rPr>
          <w:rFonts w:ascii="Times New Roman" w:eastAsia="Times New Roman" w:hAnsi="Times New Roman"/>
          <w:szCs w:val="20"/>
          <w:lang w:val="hu-HU" w:eastAsia="hu-HU"/>
        </w:rPr>
        <w:t xml:space="preserve"> </w:t>
      </w:r>
      <w:r w:rsidR="00690268" w:rsidRPr="00690268">
        <w:rPr>
          <w:rFonts w:ascii="Times New Roman" w:hAnsi="Times New Roman"/>
          <w:lang w:val="hu-HU"/>
        </w:rPr>
        <w:t xml:space="preserve">stabilitása 2 °C–8 °C között és 25 °C-on 24 órán át igazolt. Mikrobiológiai szempontból az oldatos infúziót azonnal fel kell használni. Amennyiben nem használják fel azonnal, a felhasználásig az eltartási idő és a tárolási körülmények a felhasználó felelőssége. </w:t>
      </w:r>
      <w:r w:rsidR="00690268" w:rsidRPr="00C51D77">
        <w:rPr>
          <w:rFonts w:ascii="Times New Roman" w:hAnsi="Times New Roman"/>
          <w:lang w:val="hu-HU"/>
        </w:rPr>
        <w:t>A hűtőszekrényben tárolt oldatot ezután az alkalmazás előtt hagyni kell szobahőmérsékletűre melegedni.</w:t>
      </w:r>
    </w:p>
    <w:p w14:paraId="42061C58" w14:textId="77777777" w:rsidR="009E5371" w:rsidRPr="00142401" w:rsidRDefault="009E5371" w:rsidP="00142401">
      <w:pPr>
        <w:pStyle w:val="Listaszerbekezds"/>
        <w:tabs>
          <w:tab w:val="left" w:pos="0"/>
        </w:tabs>
        <w:ind w:right="100"/>
        <w:rPr>
          <w:rFonts w:ascii="Times New Roman" w:hAnsi="Times New Roman"/>
          <w:lang w:val="hu-HU"/>
        </w:rPr>
      </w:pPr>
    </w:p>
    <w:p w14:paraId="7F7A4337" w14:textId="77777777" w:rsidR="0052707F" w:rsidRPr="0052707F" w:rsidRDefault="0052707F" w:rsidP="0052707F">
      <w:pPr>
        <w:widowControl w:val="0"/>
        <w:numPr>
          <w:ilvl w:val="0"/>
          <w:numId w:val="29"/>
        </w:numPr>
        <w:tabs>
          <w:tab w:val="left" w:pos="567"/>
        </w:tabs>
        <w:suppressAutoHyphens w:val="0"/>
        <w:spacing w:line="260" w:lineRule="exact"/>
        <w:ind w:left="567" w:hanging="567"/>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A zoledronsavat tartalmazó oldatot tilos tovább hígítani, vagy más infúziós oldatokkal összekeverni! Egyszeri, 15 percen át tartó intravénás infúzióként adják be, külön infúziós szereléken át. A betegek hidráltsági állapotát a Zoledronsav Richter alkalmazása előtt és után figyelemmel kell kísérni annak érdekében, hogy biztos legyen a kellő hidráltságuk.</w:t>
      </w:r>
      <w:r w:rsidRPr="0052707F">
        <w:rPr>
          <w:rFonts w:ascii="Times New Roman" w:eastAsia="SimSun" w:hAnsi="Times New Roman"/>
          <w:snapToGrid w:val="0"/>
          <w:sz w:val="22"/>
          <w:szCs w:val="22"/>
          <w:lang w:eastAsia="zh-CN"/>
        </w:rPr>
        <w:br/>
      </w:r>
    </w:p>
    <w:p w14:paraId="1071A0BA" w14:textId="77777777" w:rsidR="0052707F" w:rsidRPr="0052707F" w:rsidRDefault="0052707F" w:rsidP="0052707F">
      <w:pPr>
        <w:widowControl w:val="0"/>
        <w:numPr>
          <w:ilvl w:val="0"/>
          <w:numId w:val="29"/>
        </w:numPr>
        <w:tabs>
          <w:tab w:val="left" w:pos="567"/>
        </w:tabs>
        <w:suppressAutoHyphens w:val="0"/>
        <w:spacing w:line="260" w:lineRule="exact"/>
        <w:ind w:left="567" w:hanging="567"/>
        <w:jc w:val="left"/>
        <w:rPr>
          <w:rFonts w:ascii="Times New Roman" w:eastAsia="SimSun" w:hAnsi="Times New Roman"/>
          <w:snapToGrid w:val="0"/>
          <w:sz w:val="22"/>
          <w:szCs w:val="22"/>
          <w:lang w:eastAsia="zh-CN"/>
        </w:rPr>
      </w:pPr>
      <w:r w:rsidRPr="0052707F">
        <w:rPr>
          <w:rFonts w:ascii="Times New Roman" w:eastAsia="SimSun" w:hAnsi="Times New Roman"/>
          <w:snapToGrid w:val="0"/>
          <w:color w:val="000000"/>
          <w:sz w:val="22"/>
          <w:szCs w:val="22"/>
          <w:lang w:eastAsia="en-US"/>
        </w:rPr>
        <w:t>Normál</w:t>
      </w:r>
      <w:r w:rsidRPr="0052707F" w:rsidDel="006D5844">
        <w:rPr>
          <w:rFonts w:ascii="Times New Roman" w:eastAsia="SimSun" w:hAnsi="Times New Roman"/>
          <w:snapToGrid w:val="0"/>
          <w:sz w:val="22"/>
          <w:szCs w:val="22"/>
          <w:lang w:eastAsia="zh-CN"/>
        </w:rPr>
        <w:t xml:space="preserve"> </w:t>
      </w:r>
      <w:r w:rsidRPr="0052707F">
        <w:rPr>
          <w:rFonts w:ascii="Times New Roman" w:eastAsia="SimSun" w:hAnsi="Times New Roman"/>
          <w:snapToGrid w:val="0"/>
          <w:sz w:val="22"/>
          <w:szCs w:val="22"/>
          <w:lang w:eastAsia="zh-CN"/>
        </w:rPr>
        <w:t xml:space="preserve">veseműködésű betegeknél a Zoledronsav Richter 4 mg/100 ml oldatos infúzió azonnal, további előkészítés nélkül felhasználható. Az enyhén </w:t>
      </w:r>
      <w:r w:rsidR="00965BC4">
        <w:rPr>
          <w:rFonts w:ascii="Times New Roman" w:eastAsia="SimSun" w:hAnsi="Times New Roman"/>
          <w:snapToGrid w:val="0"/>
          <w:sz w:val="22"/>
          <w:szCs w:val="22"/>
          <w:lang w:eastAsia="zh-CN"/>
        </w:rPr>
        <w:t>vagy</w:t>
      </w:r>
      <w:r w:rsidRPr="0052707F">
        <w:rPr>
          <w:rFonts w:ascii="Times New Roman" w:eastAsia="SimSun" w:hAnsi="Times New Roman"/>
          <w:snapToGrid w:val="0"/>
          <w:sz w:val="22"/>
          <w:szCs w:val="22"/>
          <w:lang w:eastAsia="zh-CN"/>
        </w:rPr>
        <w:t xml:space="preserve"> közepesen súlyosan </w:t>
      </w:r>
      <w:r w:rsidR="003624D5">
        <w:rPr>
          <w:rFonts w:ascii="Times New Roman" w:eastAsia="SimSun" w:hAnsi="Times New Roman"/>
          <w:snapToGrid w:val="0"/>
          <w:sz w:val="22"/>
          <w:szCs w:val="22"/>
          <w:lang w:eastAsia="zh-CN"/>
        </w:rPr>
        <w:t>károsodott</w:t>
      </w:r>
      <w:r w:rsidR="003624D5" w:rsidRPr="0052707F">
        <w:rPr>
          <w:rFonts w:ascii="Times New Roman" w:eastAsia="SimSun" w:hAnsi="Times New Roman"/>
          <w:snapToGrid w:val="0"/>
          <w:sz w:val="22"/>
          <w:szCs w:val="22"/>
          <w:lang w:eastAsia="zh-CN"/>
        </w:rPr>
        <w:t xml:space="preserve"> </w:t>
      </w:r>
      <w:r w:rsidRPr="0052707F">
        <w:rPr>
          <w:rFonts w:ascii="Times New Roman" w:eastAsia="SimSun" w:hAnsi="Times New Roman"/>
          <w:snapToGrid w:val="0"/>
          <w:sz w:val="22"/>
          <w:szCs w:val="22"/>
          <w:lang w:eastAsia="zh-CN"/>
        </w:rPr>
        <w:t>veseműködésű betegeknél csökkentett dózisok alábbi utasítás szerinti elkészítése szükséges.</w:t>
      </w:r>
    </w:p>
    <w:p w14:paraId="722FA9E7" w14:textId="77777777" w:rsidR="0052707F" w:rsidRPr="0052707F" w:rsidRDefault="0052707F" w:rsidP="0052707F">
      <w:pPr>
        <w:widowControl w:val="0"/>
        <w:jc w:val="left"/>
        <w:rPr>
          <w:rFonts w:ascii="Times New Roman" w:eastAsia="SimSun" w:hAnsi="Times New Roman"/>
          <w:snapToGrid w:val="0"/>
          <w:sz w:val="22"/>
          <w:szCs w:val="22"/>
          <w:lang w:eastAsia="zh-CN"/>
        </w:rPr>
      </w:pPr>
    </w:p>
    <w:p w14:paraId="2995F4D0" w14:textId="77777777" w:rsidR="0052707F" w:rsidRPr="0052707F" w:rsidRDefault="0052707F" w:rsidP="0052707F">
      <w:pPr>
        <w:widowControl w:val="0"/>
        <w:autoSpaceDE w:val="0"/>
        <w:autoSpaceDN w:val="0"/>
        <w:adjustRightInd w:val="0"/>
        <w:jc w:val="left"/>
        <w:rPr>
          <w:rFonts w:ascii="Times New Roman" w:eastAsia="Calibri" w:hAnsi="Times New Roman"/>
          <w:color w:val="000000"/>
          <w:sz w:val="22"/>
          <w:szCs w:val="22"/>
        </w:rPr>
      </w:pPr>
      <w:r w:rsidRPr="0052707F">
        <w:rPr>
          <w:rFonts w:ascii="Times New Roman" w:eastAsia="Calibri" w:hAnsi="Times New Roman"/>
          <w:color w:val="000000"/>
          <w:sz w:val="22"/>
          <w:szCs w:val="22"/>
        </w:rPr>
        <w:t>Azon betegek csökkentett dózisainak elkészítéséhez, akiknek a kiindulási kreatinin-clearance-e ≤60 ml/perc, lásd az alábbi táblázatot.</w:t>
      </w:r>
    </w:p>
    <w:p w14:paraId="78DD86A2" w14:textId="77777777" w:rsidR="0052707F" w:rsidRPr="0052707F" w:rsidRDefault="0052707F" w:rsidP="0052707F">
      <w:pPr>
        <w:widowControl w:val="0"/>
        <w:autoSpaceDE w:val="0"/>
        <w:autoSpaceDN w:val="0"/>
        <w:adjustRightInd w:val="0"/>
        <w:jc w:val="left"/>
        <w:rPr>
          <w:rFonts w:ascii="Times New Roman" w:eastAsia="Calibri" w:hAnsi="Times New Roman"/>
          <w:color w:val="000000"/>
          <w:sz w:val="22"/>
          <w:szCs w:val="22"/>
        </w:rPr>
      </w:pPr>
      <w:r w:rsidRPr="00E31F95">
        <w:rPr>
          <w:rFonts w:ascii="Times New Roman" w:eastAsia="Calibri" w:hAnsi="Times New Roman"/>
          <w:color w:val="000000"/>
          <w:sz w:val="22"/>
          <w:szCs w:val="22"/>
        </w:rPr>
        <w:t xml:space="preserve">Szívja ki </w:t>
      </w:r>
      <w:r w:rsidR="00FA5D56" w:rsidRPr="003F6BD4">
        <w:rPr>
          <w:rFonts w:ascii="Times New Roman" w:eastAsia="Calibri" w:hAnsi="Times New Roman"/>
          <w:color w:val="000000"/>
          <w:sz w:val="22"/>
          <w:szCs w:val="22"/>
        </w:rPr>
        <w:t xml:space="preserve">a </w:t>
      </w:r>
      <w:r w:rsidRPr="00E31F95">
        <w:rPr>
          <w:rFonts w:ascii="Times New Roman" w:eastAsia="Calibri" w:hAnsi="Times New Roman"/>
          <w:color w:val="000000"/>
          <w:sz w:val="22"/>
          <w:szCs w:val="22"/>
        </w:rPr>
        <w:t>polipropilén (PP) tartály</w:t>
      </w:r>
      <w:r w:rsidRPr="00D726F0">
        <w:rPr>
          <w:rFonts w:ascii="Times New Roman" w:eastAsia="Calibri" w:hAnsi="Times New Roman"/>
          <w:color w:val="000000"/>
          <w:sz w:val="22"/>
          <w:szCs w:val="22"/>
        </w:rPr>
        <w:t>ból</w:t>
      </w:r>
      <w:r w:rsidRPr="0052707F">
        <w:rPr>
          <w:rFonts w:ascii="Times New Roman" w:eastAsia="Calibri" w:hAnsi="Times New Roman"/>
          <w:color w:val="000000"/>
          <w:sz w:val="22"/>
          <w:szCs w:val="22"/>
        </w:rPr>
        <w:t xml:space="preserve"> a Zoledronsav Richter oldat javasolt dózisát, és pótolja azt azonos térfogatú steril, 9 mg/ml-es (0,9%-os) nátrium-klorid oldatos injekcióval vagy 5%-os glükóz oldatos injekcióval.</w:t>
      </w:r>
    </w:p>
    <w:p w14:paraId="6582E218" w14:textId="77777777" w:rsidR="0052707F" w:rsidRPr="0052707F" w:rsidRDefault="0052707F" w:rsidP="0052707F">
      <w:pPr>
        <w:widowControl w:val="0"/>
        <w:autoSpaceDE w:val="0"/>
        <w:autoSpaceDN w:val="0"/>
        <w:adjustRightInd w:val="0"/>
        <w:jc w:val="left"/>
        <w:rPr>
          <w:rFonts w:ascii="Times New Roman" w:eastAsia="Calibri" w:hAnsi="Times New Roman"/>
          <w:color w:val="000000"/>
          <w:sz w:val="22"/>
          <w:szCs w:val="22"/>
        </w:rPr>
      </w:pPr>
    </w:p>
    <w:p w14:paraId="6928ACA0" w14:textId="77777777" w:rsidR="0052707F" w:rsidRPr="0052707F" w:rsidRDefault="0052707F" w:rsidP="0052707F">
      <w:pPr>
        <w:widowControl w:val="0"/>
        <w:autoSpaceDE w:val="0"/>
        <w:autoSpaceDN w:val="0"/>
        <w:adjustRightInd w:val="0"/>
        <w:jc w:val="left"/>
        <w:rPr>
          <w:rFonts w:ascii="Times New Roman" w:eastAsia="Calibri" w:hAnsi="Times New Roman"/>
          <w:bCs/>
          <w:color w:val="000000"/>
          <w:sz w:val="22"/>
          <w:szCs w:val="22"/>
        </w:rPr>
      </w:pPr>
      <w:r w:rsidRPr="0052707F">
        <w:rPr>
          <w:rFonts w:ascii="Times New Roman" w:eastAsia="Calibri" w:hAnsi="Times New Roman"/>
          <w:b/>
          <w:bCs/>
          <w:color w:val="000000"/>
          <w:sz w:val="22"/>
          <w:szCs w:val="22"/>
        </w:rPr>
        <w:t xml:space="preserve">Táblázat: </w:t>
      </w:r>
      <w:r w:rsidRPr="0052707F">
        <w:rPr>
          <w:rFonts w:ascii="Times New Roman" w:eastAsia="Calibri" w:hAnsi="Times New Roman"/>
          <w:bCs/>
          <w:color w:val="000000"/>
          <w:sz w:val="22"/>
          <w:szCs w:val="22"/>
        </w:rPr>
        <w:t>A Zoledronsav Richter 4 mg/100 ml oldatos infúzió csökkentett dózisainak elkészítése</w:t>
      </w:r>
    </w:p>
    <w:p w14:paraId="58736445" w14:textId="77777777" w:rsidR="0052707F" w:rsidRPr="0052707F" w:rsidRDefault="0052707F" w:rsidP="0052707F">
      <w:pPr>
        <w:widowControl w:val="0"/>
        <w:jc w:val="left"/>
        <w:rPr>
          <w:rFonts w:ascii="Times New Roman" w:eastAsia="SimSun" w:hAnsi="Times New Roman"/>
          <w:snapToGrid w:val="0"/>
          <w:sz w:val="22"/>
          <w:szCs w:val="22"/>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0"/>
        <w:gridCol w:w="2267"/>
        <w:gridCol w:w="2266"/>
        <w:gridCol w:w="2267"/>
      </w:tblGrid>
      <w:tr w:rsidR="0052707F" w:rsidRPr="0052707F" w14:paraId="23F93452" w14:textId="77777777" w:rsidTr="001B6D8F">
        <w:tc>
          <w:tcPr>
            <w:tcW w:w="2302" w:type="dxa"/>
          </w:tcPr>
          <w:p w14:paraId="5DDA855A" w14:textId="77777777" w:rsidR="0052707F" w:rsidRPr="0052707F" w:rsidRDefault="0052707F" w:rsidP="0052707F">
            <w:pPr>
              <w:widowControl w:val="0"/>
              <w:jc w:val="left"/>
              <w:rPr>
                <w:rFonts w:ascii="Times New Roman" w:eastAsia="SimSun" w:hAnsi="Times New Roman"/>
                <w:b/>
                <w:snapToGrid w:val="0"/>
                <w:sz w:val="22"/>
                <w:szCs w:val="22"/>
                <w:lang w:eastAsia="zh-CN"/>
              </w:rPr>
            </w:pPr>
            <w:r w:rsidRPr="0052707F">
              <w:rPr>
                <w:rFonts w:ascii="Times New Roman" w:eastAsia="SimSun" w:hAnsi="Times New Roman"/>
                <w:b/>
                <w:bCs/>
                <w:snapToGrid w:val="0"/>
                <w:sz w:val="22"/>
                <w:szCs w:val="22"/>
                <w:lang w:eastAsia="zh-CN"/>
              </w:rPr>
              <w:t>Kiindulási kreatinin-clearance (ml/perc)</w:t>
            </w:r>
          </w:p>
        </w:tc>
        <w:tc>
          <w:tcPr>
            <w:tcW w:w="2302" w:type="dxa"/>
          </w:tcPr>
          <w:p w14:paraId="233AC92E"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b/>
                <w:bCs/>
                <w:snapToGrid w:val="0"/>
                <w:sz w:val="22"/>
                <w:szCs w:val="22"/>
                <w:lang w:eastAsia="zh-CN"/>
              </w:rPr>
              <w:t>Szívja ki az alábbi mennyiséget a Zoledronsav Richter oldatos infúzióból (ml)</w:t>
            </w:r>
          </w:p>
        </w:tc>
        <w:tc>
          <w:tcPr>
            <w:tcW w:w="2303" w:type="dxa"/>
          </w:tcPr>
          <w:p w14:paraId="2144AA60"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b/>
                <w:bCs/>
                <w:snapToGrid w:val="0"/>
                <w:sz w:val="22"/>
                <w:szCs w:val="22"/>
                <w:lang w:eastAsia="zh-CN"/>
              </w:rPr>
              <w:t>Pótolja az alábbi mennyiségű steril, 9 mg/ml-es (0,9%-os) nátrium-klorid vagy 5%-os glükóz oldatos injekcióval (ml)</w:t>
            </w:r>
          </w:p>
        </w:tc>
        <w:tc>
          <w:tcPr>
            <w:tcW w:w="2303" w:type="dxa"/>
          </w:tcPr>
          <w:p w14:paraId="6248F559"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b/>
                <w:bCs/>
                <w:snapToGrid w:val="0"/>
                <w:sz w:val="22"/>
                <w:szCs w:val="22"/>
                <w:lang w:eastAsia="zh-CN"/>
              </w:rPr>
              <w:t>Korrigált dózis (mg zoledronsav 100 ml-ben)</w:t>
            </w:r>
          </w:p>
        </w:tc>
      </w:tr>
      <w:tr w:rsidR="0052707F" w:rsidRPr="0052707F" w14:paraId="23D9C4D0" w14:textId="77777777" w:rsidTr="001B6D8F">
        <w:tc>
          <w:tcPr>
            <w:tcW w:w="2302" w:type="dxa"/>
          </w:tcPr>
          <w:p w14:paraId="2A58F13A"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50-60</w:t>
            </w:r>
          </w:p>
        </w:tc>
        <w:tc>
          <w:tcPr>
            <w:tcW w:w="2302" w:type="dxa"/>
          </w:tcPr>
          <w:p w14:paraId="312B03D4"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12,0</w:t>
            </w:r>
          </w:p>
        </w:tc>
        <w:tc>
          <w:tcPr>
            <w:tcW w:w="2303" w:type="dxa"/>
          </w:tcPr>
          <w:p w14:paraId="5A3EB9F9"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12,0</w:t>
            </w:r>
          </w:p>
        </w:tc>
        <w:tc>
          <w:tcPr>
            <w:tcW w:w="2303" w:type="dxa"/>
          </w:tcPr>
          <w:p w14:paraId="33717D1E"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3,5</w:t>
            </w:r>
          </w:p>
        </w:tc>
      </w:tr>
      <w:tr w:rsidR="0052707F" w:rsidRPr="0052707F" w14:paraId="189EA7ED" w14:textId="77777777" w:rsidTr="001B6D8F">
        <w:tc>
          <w:tcPr>
            <w:tcW w:w="2302" w:type="dxa"/>
          </w:tcPr>
          <w:p w14:paraId="74601C07"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40-49</w:t>
            </w:r>
          </w:p>
        </w:tc>
        <w:tc>
          <w:tcPr>
            <w:tcW w:w="2302" w:type="dxa"/>
          </w:tcPr>
          <w:p w14:paraId="262028CA"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18,0</w:t>
            </w:r>
          </w:p>
        </w:tc>
        <w:tc>
          <w:tcPr>
            <w:tcW w:w="2303" w:type="dxa"/>
          </w:tcPr>
          <w:p w14:paraId="3AC984C1"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18,0</w:t>
            </w:r>
          </w:p>
        </w:tc>
        <w:tc>
          <w:tcPr>
            <w:tcW w:w="2303" w:type="dxa"/>
          </w:tcPr>
          <w:p w14:paraId="5FF6C2DE"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3,3</w:t>
            </w:r>
          </w:p>
        </w:tc>
      </w:tr>
      <w:tr w:rsidR="0052707F" w:rsidRPr="0052707F" w14:paraId="446AC387" w14:textId="77777777" w:rsidTr="001B6D8F">
        <w:tc>
          <w:tcPr>
            <w:tcW w:w="2302" w:type="dxa"/>
          </w:tcPr>
          <w:p w14:paraId="199CEA72"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30-39</w:t>
            </w:r>
          </w:p>
        </w:tc>
        <w:tc>
          <w:tcPr>
            <w:tcW w:w="2302" w:type="dxa"/>
          </w:tcPr>
          <w:p w14:paraId="33DAC57F"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25,0</w:t>
            </w:r>
          </w:p>
        </w:tc>
        <w:tc>
          <w:tcPr>
            <w:tcW w:w="2303" w:type="dxa"/>
          </w:tcPr>
          <w:p w14:paraId="6AD767CF"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25,0</w:t>
            </w:r>
          </w:p>
        </w:tc>
        <w:tc>
          <w:tcPr>
            <w:tcW w:w="2303" w:type="dxa"/>
          </w:tcPr>
          <w:p w14:paraId="64B665C3"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3,0</w:t>
            </w:r>
          </w:p>
        </w:tc>
      </w:tr>
    </w:tbl>
    <w:p w14:paraId="4EDBFC24" w14:textId="77777777" w:rsidR="0052707F" w:rsidRPr="0052707F" w:rsidRDefault="0052707F" w:rsidP="0052707F">
      <w:pPr>
        <w:widowControl w:val="0"/>
        <w:jc w:val="left"/>
        <w:rPr>
          <w:rFonts w:ascii="Times New Roman" w:eastAsia="SimSun" w:hAnsi="Times New Roman"/>
          <w:snapToGrid w:val="0"/>
          <w:sz w:val="22"/>
          <w:szCs w:val="22"/>
          <w:lang w:eastAsia="zh-CN"/>
        </w:rPr>
      </w:pPr>
    </w:p>
    <w:p w14:paraId="6864D2B5" w14:textId="77777777" w:rsidR="0052707F" w:rsidRPr="0052707F" w:rsidRDefault="0052707F" w:rsidP="0052707F">
      <w:pPr>
        <w:widowControl w:val="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A dózisokat 0,66 (mg</w:t>
      </w:r>
      <w:r w:rsidR="00965BC4">
        <w:rPr>
          <w:rFonts w:ascii="Times New Roman" w:eastAsia="SimSun" w:hAnsi="Times New Roman"/>
          <w:snapToGrid w:val="0"/>
          <w:sz w:val="22"/>
          <w:szCs w:val="22"/>
          <w:lang w:eastAsia="zh-CN"/>
        </w:rPr>
        <w:t>×</w:t>
      </w:r>
      <w:r w:rsidRPr="0052707F">
        <w:rPr>
          <w:rFonts w:ascii="Times New Roman" w:eastAsia="SimSun" w:hAnsi="Times New Roman"/>
          <w:snapToGrid w:val="0"/>
          <w:sz w:val="22"/>
          <w:szCs w:val="22"/>
          <w:lang w:eastAsia="zh-CN"/>
        </w:rPr>
        <w:t>óra/l) AUC (kreatinin-clearance=75 ml/perc) célérték feltételezésével számolták ki. A károsodott veseműködésű betegek csökkentett dózisaival várhatóan ugyanolyan AUC érhető el, mint a 75 ml/perc kreatinin-clearance-ű betegek esetében.</w:t>
      </w:r>
    </w:p>
    <w:p w14:paraId="7EF45D97" w14:textId="77777777" w:rsidR="0052707F" w:rsidRPr="0052707F" w:rsidRDefault="0052707F" w:rsidP="0052707F">
      <w:pPr>
        <w:widowControl w:val="0"/>
        <w:jc w:val="left"/>
        <w:rPr>
          <w:rFonts w:ascii="Times New Roman" w:eastAsia="SimSun" w:hAnsi="Times New Roman"/>
          <w:snapToGrid w:val="0"/>
          <w:sz w:val="22"/>
          <w:szCs w:val="22"/>
          <w:lang w:eastAsia="zh-CN"/>
        </w:rPr>
      </w:pPr>
    </w:p>
    <w:p w14:paraId="7FB76303" w14:textId="77777777" w:rsidR="0052707F" w:rsidRPr="0052707F" w:rsidRDefault="0052707F" w:rsidP="0052707F">
      <w:pPr>
        <w:widowControl w:val="0"/>
        <w:numPr>
          <w:ilvl w:val="0"/>
          <w:numId w:val="30"/>
        </w:numPr>
        <w:tabs>
          <w:tab w:val="left" w:pos="567"/>
        </w:tabs>
        <w:suppressAutoHyphens w:val="0"/>
        <w:autoSpaceDE w:val="0"/>
        <w:autoSpaceDN w:val="0"/>
        <w:adjustRightInd w:val="0"/>
        <w:spacing w:line="260" w:lineRule="exact"/>
        <w:ind w:left="567" w:hanging="550"/>
        <w:jc w:val="left"/>
        <w:rPr>
          <w:rFonts w:ascii="Times New Roman" w:eastAsia="SimSun" w:hAnsi="Times New Roman"/>
          <w:snapToGrid w:val="0"/>
          <w:sz w:val="22"/>
          <w:szCs w:val="22"/>
          <w:lang w:eastAsia="zh-CN"/>
        </w:rPr>
      </w:pPr>
      <w:r w:rsidRPr="0052707F">
        <w:rPr>
          <w:rFonts w:ascii="Times New Roman" w:eastAsia="SimSun" w:hAnsi="Times New Roman"/>
          <w:snapToGrid w:val="0"/>
          <w:sz w:val="22"/>
          <w:szCs w:val="22"/>
          <w:lang w:eastAsia="zh-CN"/>
        </w:rPr>
        <w:t>Különböző típusú, poli</w:t>
      </w:r>
      <w:r w:rsidR="00AB5C74">
        <w:rPr>
          <w:rFonts w:ascii="Times New Roman" w:eastAsia="SimSun" w:hAnsi="Times New Roman"/>
          <w:snapToGrid w:val="0"/>
          <w:sz w:val="22"/>
          <w:szCs w:val="22"/>
          <w:lang w:eastAsia="zh-CN"/>
        </w:rPr>
        <w:t>(</w:t>
      </w:r>
      <w:r w:rsidRPr="0052707F">
        <w:rPr>
          <w:rFonts w:ascii="Times New Roman" w:eastAsia="SimSun" w:hAnsi="Times New Roman"/>
          <w:snapToGrid w:val="0"/>
          <w:sz w:val="22"/>
          <w:szCs w:val="22"/>
          <w:lang w:eastAsia="zh-CN"/>
        </w:rPr>
        <w:t>vinil</w:t>
      </w:r>
      <w:r w:rsidR="00AB5C74">
        <w:rPr>
          <w:rFonts w:ascii="Times New Roman" w:eastAsia="SimSun" w:hAnsi="Times New Roman"/>
          <w:snapToGrid w:val="0"/>
          <w:sz w:val="22"/>
          <w:szCs w:val="22"/>
          <w:lang w:eastAsia="zh-CN"/>
        </w:rPr>
        <w:t>-</w:t>
      </w:r>
      <w:r w:rsidRPr="0052707F">
        <w:rPr>
          <w:rFonts w:ascii="Times New Roman" w:eastAsia="SimSun" w:hAnsi="Times New Roman"/>
          <w:snapToGrid w:val="0"/>
          <w:sz w:val="22"/>
          <w:szCs w:val="22"/>
          <w:lang w:eastAsia="zh-CN"/>
        </w:rPr>
        <w:t>klorid</w:t>
      </w:r>
      <w:r w:rsidR="00AB5C74">
        <w:rPr>
          <w:rFonts w:ascii="Times New Roman" w:eastAsia="SimSun" w:hAnsi="Times New Roman"/>
          <w:snapToGrid w:val="0"/>
          <w:sz w:val="22"/>
          <w:szCs w:val="22"/>
          <w:lang w:eastAsia="zh-CN"/>
        </w:rPr>
        <w:t>)</w:t>
      </w:r>
      <w:r w:rsidRPr="0052707F">
        <w:rPr>
          <w:rFonts w:ascii="Times New Roman" w:eastAsia="SimSun" w:hAnsi="Times New Roman"/>
          <w:snapToGrid w:val="0"/>
          <w:sz w:val="22"/>
          <w:szCs w:val="22"/>
          <w:lang w:eastAsia="zh-CN"/>
        </w:rPr>
        <w:t>, polietilén és polipropilén infúziós vezetékekkel végzett vizsgálatok nem mutattak inkompatibilitást a zoledronsavval.</w:t>
      </w:r>
    </w:p>
    <w:p w14:paraId="395E5F5A" w14:textId="77777777" w:rsidR="009E5371" w:rsidRPr="00142401" w:rsidRDefault="009E5371" w:rsidP="00142401">
      <w:pPr>
        <w:rPr>
          <w:rFonts w:ascii="Times New Roman" w:hAnsi="Times New Roman"/>
          <w:sz w:val="22"/>
          <w:szCs w:val="22"/>
        </w:rPr>
      </w:pPr>
    </w:p>
    <w:p w14:paraId="747CE3DF" w14:textId="77777777" w:rsidR="009E5371" w:rsidRPr="00142401" w:rsidRDefault="009E5371" w:rsidP="00142401">
      <w:pPr>
        <w:pStyle w:val="Listaszerbekezds"/>
        <w:numPr>
          <w:ilvl w:val="0"/>
          <w:numId w:val="22"/>
        </w:numPr>
        <w:tabs>
          <w:tab w:val="left" w:pos="567"/>
        </w:tabs>
        <w:ind w:left="567" w:right="135"/>
        <w:rPr>
          <w:rFonts w:ascii="Times New Roman" w:hAnsi="Times New Roman"/>
          <w:lang w:val="hu-HU"/>
        </w:rPr>
      </w:pPr>
      <w:r w:rsidRPr="00142401">
        <w:rPr>
          <w:rFonts w:ascii="Times New Roman" w:hAnsi="Times New Roman"/>
          <w:lang w:val="hu-HU"/>
        </w:rPr>
        <w:t>Mivel a Zoledronsav Richter más intravénásan alkalmazott anyagokkal való kompatibilitására nincs adat, a Zoledronsav Richter-t tilos egyéb gyógyszerekkel/hatóanyagokkal keverni, és minden esetben külön infúziós szereléken keresztül kell</w:t>
      </w:r>
      <w:r w:rsidRPr="00142401">
        <w:rPr>
          <w:rFonts w:ascii="Times New Roman" w:hAnsi="Times New Roman"/>
          <w:spacing w:val="-6"/>
          <w:lang w:val="hu-HU"/>
        </w:rPr>
        <w:t xml:space="preserve"> </w:t>
      </w:r>
      <w:r w:rsidRPr="00142401">
        <w:rPr>
          <w:rFonts w:ascii="Times New Roman" w:hAnsi="Times New Roman"/>
          <w:lang w:val="hu-HU"/>
        </w:rPr>
        <w:t>beadni.</w:t>
      </w:r>
    </w:p>
    <w:p w14:paraId="763EDC97" w14:textId="77777777" w:rsidR="009E5371" w:rsidRPr="00142401" w:rsidRDefault="009E5371" w:rsidP="00142401">
      <w:pPr>
        <w:rPr>
          <w:rFonts w:ascii="Times New Roman" w:hAnsi="Times New Roman"/>
          <w:sz w:val="22"/>
          <w:szCs w:val="22"/>
        </w:rPr>
      </w:pPr>
    </w:p>
    <w:p w14:paraId="64A1935A" w14:textId="77777777" w:rsidR="009E5371" w:rsidRPr="00142401" w:rsidRDefault="009E5371" w:rsidP="00142401">
      <w:pPr>
        <w:pStyle w:val="Heading11"/>
        <w:ind w:left="118" w:right="92"/>
        <w:rPr>
          <w:b w:val="0"/>
          <w:lang w:val="hu-HU"/>
        </w:rPr>
      </w:pPr>
      <w:r w:rsidRPr="00E31F95">
        <w:rPr>
          <w:lang w:val="hu-HU"/>
        </w:rPr>
        <w:t>Hogyan kell tárolni a</w:t>
      </w:r>
      <w:r w:rsidRPr="00E31F95">
        <w:rPr>
          <w:spacing w:val="-6"/>
          <w:lang w:val="hu-HU"/>
        </w:rPr>
        <w:t xml:space="preserve"> </w:t>
      </w:r>
      <w:r w:rsidRPr="00D726F0">
        <w:rPr>
          <w:lang w:val="hu-HU"/>
        </w:rPr>
        <w:t>Zoledronsav Richte</w:t>
      </w:r>
      <w:r w:rsidRPr="007F1CD6">
        <w:rPr>
          <w:lang w:val="hu-HU"/>
        </w:rPr>
        <w:t>r</w:t>
      </w:r>
      <w:r w:rsidR="002E2B46" w:rsidRPr="003F6BD4">
        <w:rPr>
          <w:lang w:val="hu-HU"/>
        </w:rPr>
        <w:t xml:space="preserve"> </w:t>
      </w:r>
      <w:r w:rsidR="00D471B0" w:rsidRPr="003F6BD4">
        <w:rPr>
          <w:lang w:val="hu-HU"/>
        </w:rPr>
        <w:t>oldatos infúzió</w:t>
      </w:r>
      <w:r w:rsidR="002E2B46" w:rsidRPr="003F6BD4">
        <w:rPr>
          <w:lang w:val="hu-HU"/>
        </w:rPr>
        <w:t xml:space="preserve"> készítményt</w:t>
      </w:r>
      <w:r w:rsidRPr="003F6BD4">
        <w:rPr>
          <w:lang w:val="hu-HU"/>
        </w:rPr>
        <w:t>?</w:t>
      </w:r>
    </w:p>
    <w:p w14:paraId="259EBF56" w14:textId="77777777" w:rsidR="009E5371" w:rsidRPr="00142401" w:rsidRDefault="009E5371" w:rsidP="00142401">
      <w:pPr>
        <w:rPr>
          <w:rFonts w:ascii="Times New Roman" w:hAnsi="Times New Roman"/>
          <w:b/>
          <w:sz w:val="22"/>
          <w:szCs w:val="22"/>
        </w:rPr>
      </w:pPr>
    </w:p>
    <w:p w14:paraId="561EFF56" w14:textId="77777777" w:rsidR="009E5371" w:rsidRPr="00142401" w:rsidRDefault="009E5371" w:rsidP="00142401">
      <w:pPr>
        <w:pStyle w:val="Listaszerbekezds"/>
        <w:numPr>
          <w:ilvl w:val="0"/>
          <w:numId w:val="21"/>
        </w:numPr>
        <w:tabs>
          <w:tab w:val="left" w:pos="567"/>
        </w:tabs>
        <w:ind w:left="567"/>
        <w:rPr>
          <w:rFonts w:ascii="Times New Roman" w:hAnsi="Times New Roman"/>
          <w:lang w:val="hu-HU"/>
        </w:rPr>
      </w:pPr>
      <w:r w:rsidRPr="00142401">
        <w:rPr>
          <w:rFonts w:ascii="Times New Roman" w:hAnsi="Times New Roman"/>
          <w:lang w:val="hu-HU"/>
        </w:rPr>
        <w:t xml:space="preserve">A </w:t>
      </w:r>
      <w:r w:rsidR="00670409" w:rsidRPr="00142401">
        <w:rPr>
          <w:rFonts w:ascii="Times New Roman" w:eastAsia="SimSun" w:hAnsi="Times New Roman"/>
          <w:snapToGrid w:val="0"/>
          <w:lang w:val="hu-HU" w:eastAsia="zh-CN"/>
        </w:rPr>
        <w:t>Zoledronsav</w:t>
      </w:r>
      <w:r w:rsidR="00CB7CF8" w:rsidRPr="00142401">
        <w:rPr>
          <w:rFonts w:ascii="Times New Roman" w:eastAsia="SimSun" w:hAnsi="Times New Roman"/>
          <w:snapToGrid w:val="0"/>
          <w:lang w:val="hu-HU" w:eastAsia="zh-CN"/>
        </w:rPr>
        <w:t xml:space="preserve"> Richter</w:t>
      </w:r>
      <w:r w:rsidR="00CB7CF8" w:rsidRPr="00142401">
        <w:rPr>
          <w:rFonts w:ascii="Times New Roman" w:hAnsi="Times New Roman"/>
          <w:lang w:val="hu-HU"/>
        </w:rPr>
        <w:t xml:space="preserve"> </w:t>
      </w:r>
      <w:r w:rsidRPr="00142401">
        <w:rPr>
          <w:rFonts w:ascii="Times New Roman" w:hAnsi="Times New Roman"/>
          <w:lang w:val="hu-HU"/>
        </w:rPr>
        <w:t>gyermekektől elzárva</w:t>
      </w:r>
      <w:r w:rsidRPr="00142401">
        <w:rPr>
          <w:rFonts w:ascii="Times New Roman" w:hAnsi="Times New Roman"/>
          <w:spacing w:val="-5"/>
          <w:lang w:val="hu-HU"/>
        </w:rPr>
        <w:t xml:space="preserve"> </w:t>
      </w:r>
      <w:r w:rsidRPr="00142401">
        <w:rPr>
          <w:rFonts w:ascii="Times New Roman" w:hAnsi="Times New Roman"/>
          <w:lang w:val="hu-HU"/>
        </w:rPr>
        <w:t>tartandó!</w:t>
      </w:r>
    </w:p>
    <w:p w14:paraId="7E366FD0" w14:textId="77777777" w:rsidR="00EB16CE" w:rsidRPr="00770CE3" w:rsidRDefault="00EB16CE" w:rsidP="003F6BD4">
      <w:pPr>
        <w:pStyle w:val="Listaszerbekezds"/>
        <w:numPr>
          <w:ilvl w:val="0"/>
          <w:numId w:val="21"/>
        </w:numPr>
        <w:tabs>
          <w:tab w:val="left" w:pos="567"/>
        </w:tabs>
        <w:ind w:left="567"/>
        <w:rPr>
          <w:rFonts w:ascii="Times New Roman" w:hAnsi="Times New Roman"/>
          <w:lang w:val="hu-HU"/>
        </w:rPr>
      </w:pPr>
      <w:r w:rsidRPr="00770CE3">
        <w:rPr>
          <w:rFonts w:ascii="Times New Roman" w:hAnsi="Times New Roman"/>
          <w:lang w:val="hu-HU"/>
        </w:rPr>
        <w:t xml:space="preserve">A csomagoláson feltüntetett lejárati idő után ne alkalmazza a </w:t>
      </w:r>
      <w:r w:rsidR="00AB5C74" w:rsidRPr="00142401">
        <w:rPr>
          <w:rFonts w:ascii="Times New Roman" w:eastAsia="SimSun" w:hAnsi="Times New Roman"/>
          <w:snapToGrid w:val="0"/>
          <w:lang w:val="hu-HU" w:eastAsia="zh-CN"/>
        </w:rPr>
        <w:t>Zoledronsav Richter</w:t>
      </w:r>
      <w:r w:rsidR="00AB5C74">
        <w:rPr>
          <w:rFonts w:ascii="Times New Roman" w:eastAsia="SimSun" w:hAnsi="Times New Roman"/>
          <w:snapToGrid w:val="0"/>
          <w:lang w:val="hu-HU" w:eastAsia="zh-CN"/>
        </w:rPr>
        <w:t>-t</w:t>
      </w:r>
      <w:r w:rsidRPr="00770CE3">
        <w:rPr>
          <w:rFonts w:ascii="Times New Roman" w:hAnsi="Times New Roman"/>
          <w:lang w:val="hu-HU"/>
        </w:rPr>
        <w:t>.</w:t>
      </w:r>
    </w:p>
    <w:p w14:paraId="096C7C25" w14:textId="77777777" w:rsidR="0005514E" w:rsidRPr="00770CE3" w:rsidRDefault="0005514E" w:rsidP="00C51D77">
      <w:pPr>
        <w:pStyle w:val="Listaszerbekezds"/>
        <w:numPr>
          <w:ilvl w:val="0"/>
          <w:numId w:val="21"/>
        </w:numPr>
        <w:tabs>
          <w:tab w:val="left" w:pos="567"/>
        </w:tabs>
        <w:ind w:left="567" w:right="148"/>
        <w:rPr>
          <w:rFonts w:ascii="Times New Roman" w:hAnsi="Times New Roman"/>
          <w:lang w:val="hu-HU"/>
        </w:rPr>
      </w:pPr>
      <w:r w:rsidRPr="0005514E">
        <w:rPr>
          <w:rFonts w:ascii="Times New Roman" w:hAnsi="Times New Roman"/>
          <w:lang w:val="hu-HU"/>
        </w:rPr>
        <w:t>Legfeljebb 25 °C-on, a nedvességtől való védelem érdekében az eredeti csomagolásban tartandó.</w:t>
      </w:r>
    </w:p>
    <w:p w14:paraId="21E35B67" w14:textId="77777777" w:rsidR="009E5371" w:rsidRPr="00C51D77" w:rsidRDefault="003C73D3" w:rsidP="00C51D77">
      <w:pPr>
        <w:pStyle w:val="Listaszerbekezds"/>
        <w:numPr>
          <w:ilvl w:val="0"/>
          <w:numId w:val="21"/>
        </w:numPr>
        <w:tabs>
          <w:tab w:val="left" w:pos="567"/>
        </w:tabs>
        <w:ind w:left="567" w:right="148"/>
        <w:rPr>
          <w:rFonts w:ascii="Times New Roman" w:hAnsi="Times New Roman"/>
          <w:lang w:val="hu-HU"/>
        </w:rPr>
      </w:pPr>
      <w:r w:rsidRPr="000549FE">
        <w:rPr>
          <w:rFonts w:ascii="Times New Roman" w:hAnsi="Times New Roman"/>
          <w:lang w:val="hu-HU"/>
        </w:rPr>
        <w:t>A Zoledronsav Richter-t hígítást követően azonnal fel kell használni a mikrobiális kontamináció elkerülése érdekében.</w:t>
      </w:r>
    </w:p>
    <w:sectPr w:rsidR="009E5371" w:rsidRPr="00C51D77" w:rsidSect="00726B1B">
      <w:headerReference w:type="even" r:id="rId14"/>
      <w:headerReference w:type="default" r:id="rId15"/>
      <w:headerReference w:type="first" r:id="rId16"/>
      <w:footerReference w:type="first" r:id="rId17"/>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86F7B" w14:textId="77777777" w:rsidR="00CF0659" w:rsidRDefault="00CF0659">
      <w:r>
        <w:separator/>
      </w:r>
    </w:p>
  </w:endnote>
  <w:endnote w:type="continuationSeparator" w:id="0">
    <w:p w14:paraId="7EE3810B" w14:textId="77777777" w:rsidR="00CF0659" w:rsidRDefault="00CF0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Univers (W1)">
    <w:altName w:val="Arial"/>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C39AB" w14:textId="5FB752E9" w:rsidR="0025478A" w:rsidRPr="00C64A15" w:rsidRDefault="006C6E6C" w:rsidP="00085F9E">
    <w:pPr>
      <w:pStyle w:val="llb"/>
      <w:tabs>
        <w:tab w:val="clear" w:pos="4320"/>
        <w:tab w:val="clear" w:pos="9360"/>
      </w:tabs>
      <w:rPr>
        <w:rFonts w:ascii="Times New Roman" w:hAnsi="Times New Roman"/>
      </w:rPr>
    </w:pPr>
    <w:r w:rsidRPr="006C6E6C">
      <w:rPr>
        <w:rFonts w:ascii="Times New Roman" w:hAnsi="Times New Roman"/>
      </w:rPr>
      <w:t>NNGYK/GYSZ/47606/2024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64E98" w14:textId="77777777" w:rsidR="00CF0659" w:rsidRDefault="00CF0659">
      <w:r>
        <w:separator/>
      </w:r>
    </w:p>
  </w:footnote>
  <w:footnote w:type="continuationSeparator" w:id="0">
    <w:p w14:paraId="2B6B36CD" w14:textId="77777777" w:rsidR="00CF0659" w:rsidRDefault="00CF06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D2533" w14:textId="77777777" w:rsidR="00E070BB" w:rsidRDefault="00E070BB" w:rsidP="00552DE0">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1A905D9" w14:textId="77777777" w:rsidR="00E070BB" w:rsidRDefault="00E070B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9DAC0" w14:textId="1C3CC705" w:rsidR="00E070BB" w:rsidRDefault="00085F9E" w:rsidP="00085F9E">
    <w:pPr>
      <w:pStyle w:val="lfej"/>
      <w:tabs>
        <w:tab w:val="clear" w:pos="4320"/>
        <w:tab w:val="clear" w:pos="8640"/>
      </w:tabs>
      <w:jc w:val="center"/>
    </w:pPr>
    <w:r w:rsidRPr="00085F9E">
      <w:rPr>
        <w:rFonts w:ascii="Times New Roman" w:hAnsi="Times New Roman"/>
        <w:sz w:val="18"/>
        <w:szCs w:val="18"/>
      </w:rPr>
      <w:fldChar w:fldCharType="begin"/>
    </w:r>
    <w:r w:rsidRPr="00085F9E">
      <w:rPr>
        <w:rFonts w:ascii="Times New Roman" w:hAnsi="Times New Roman"/>
        <w:sz w:val="18"/>
        <w:szCs w:val="18"/>
      </w:rPr>
      <w:instrText xml:space="preserve"> PAGE   \* MERGEFORMAT </w:instrText>
    </w:r>
    <w:r w:rsidRPr="00085F9E">
      <w:rPr>
        <w:rFonts w:ascii="Times New Roman" w:hAnsi="Times New Roman"/>
        <w:sz w:val="18"/>
        <w:szCs w:val="18"/>
      </w:rPr>
      <w:fldChar w:fldCharType="separate"/>
    </w:r>
    <w:r w:rsidR="000F2FB1">
      <w:rPr>
        <w:rFonts w:ascii="Times New Roman" w:hAnsi="Times New Roman"/>
        <w:noProof/>
        <w:sz w:val="18"/>
        <w:szCs w:val="18"/>
      </w:rPr>
      <w:t>9</w:t>
    </w:r>
    <w:r w:rsidRPr="00085F9E">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73F58" w14:textId="77777777" w:rsidR="00085F9E" w:rsidRPr="00934F39" w:rsidRDefault="00085F9E" w:rsidP="00085F9E">
    <w:pPr>
      <w:pStyle w:val="lfej"/>
      <w:tabs>
        <w:tab w:val="clear" w:pos="4320"/>
        <w:tab w:val="clear" w:pos="8640"/>
      </w:tabs>
      <w:rPr>
        <w:rFonts w:ascii="Times New Roman" w:hAnsi="Times New Roman"/>
        <w:sz w:val="22"/>
        <w:szCs w:val="22"/>
        <w:lang w:val="hu-H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15:restartNumberingAfterBreak="0">
    <w:nsid w:val="00000002"/>
    <w:multiLevelType w:val="multilevel"/>
    <w:tmpl w:val="00000002"/>
    <w:name w:val="WW8Num2"/>
    <w:lvl w:ilvl="0">
      <w:start w:val="1"/>
      <w:numFmt w:val="bullet"/>
      <w:suff w:val="nothing"/>
      <w:lvlText w:val=""/>
      <w:lvlJc w:val="left"/>
      <w:rPr>
        <w:rFonts w:ascii="Symbol" w:hAnsi="Symbol"/>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 w15:restartNumberingAfterBreak="0">
    <w:nsid w:val="00000003"/>
    <w:multiLevelType w:val="multilevel"/>
    <w:tmpl w:val="00000003"/>
    <w:name w:val="WW8Num48"/>
    <w:lvl w:ilvl="0">
      <w:start w:val="1"/>
      <w:numFmt w:val="bullet"/>
      <w:suff w:val="nothing"/>
      <w:lvlText w:val="-"/>
      <w:lvlJc w:val="left"/>
      <w:rPr>
        <w:rFonts w:ascii="Times New Roman" w:hAnsi="Times New Roman"/>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15:restartNumberingAfterBreak="0">
    <w:nsid w:val="00000004"/>
    <w:multiLevelType w:val="multilevel"/>
    <w:tmpl w:val="00000004"/>
    <w:lvl w:ilvl="0">
      <w:start w:val="1"/>
      <w:numFmt w:val="none"/>
      <w:suff w:val="nothing"/>
      <w:lvlText w:val=""/>
      <w:lvlJc w:val="left"/>
    </w:lvl>
    <w:lvl w:ilvl="1">
      <w:start w:val="1"/>
      <w:numFmt w:val="none"/>
      <w:suff w:val="nothing"/>
      <w:lvlText w:val=""/>
      <w:lvlJc w:val="left"/>
    </w:lvl>
    <w:lvl w:ilvl="2">
      <w:start w:val="1"/>
      <w:numFmt w:val="none"/>
      <w:pStyle w:val="Cmsor3"/>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pStyle w:val="Cmsor6"/>
      <w:suff w:val="nothing"/>
      <w:lvlText w:val=""/>
      <w:lvlJc w:val="left"/>
    </w:lvl>
    <w:lvl w:ilvl="6">
      <w:start w:val="1"/>
      <w:numFmt w:val="none"/>
      <w:pStyle w:val="Cmsor7"/>
      <w:suff w:val="nothing"/>
      <w:lvlText w:val=""/>
      <w:lvlJc w:val="left"/>
    </w:lvl>
    <w:lvl w:ilvl="7">
      <w:start w:val="1"/>
      <w:numFmt w:val="none"/>
      <w:pStyle w:val="Cmsor8"/>
      <w:suff w:val="nothing"/>
      <w:lvlText w:val=""/>
      <w:lvlJc w:val="left"/>
    </w:lvl>
    <w:lvl w:ilvl="8">
      <w:start w:val="1"/>
      <w:numFmt w:val="none"/>
      <w:suff w:val="nothing"/>
      <w:lvlText w:val=""/>
      <w:lvlJc w:val="left"/>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20F1F22"/>
    <w:multiLevelType w:val="hybridMultilevel"/>
    <w:tmpl w:val="49B2B384"/>
    <w:lvl w:ilvl="0" w:tplc="83B2CB68">
      <w:numFmt w:val="bullet"/>
      <w:lvlText w:val="-"/>
      <w:lvlJc w:val="left"/>
      <w:pPr>
        <w:ind w:left="927" w:hanging="360"/>
      </w:pPr>
      <w:rPr>
        <w:rFonts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11" w15:restartNumberingAfterBreak="0">
    <w:nsid w:val="0DE11E94"/>
    <w:multiLevelType w:val="hybridMultilevel"/>
    <w:tmpl w:val="A7329C4A"/>
    <w:lvl w:ilvl="0" w:tplc="22E04AD8">
      <w:start w:val="1"/>
      <w:numFmt w:val="bullet"/>
      <w:lvlText w:val="-"/>
      <w:lvlJc w:val="left"/>
      <w:pPr>
        <w:tabs>
          <w:tab w:val="num" w:pos="360"/>
        </w:tabs>
        <w:ind w:left="360" w:hanging="360"/>
      </w:pPr>
      <w:rPr>
        <w:rFonts w:ascii="Times New Roman" w:hAnsi="Times New Roman" w:cs="Times New Roman" w:hint="default"/>
      </w:rPr>
    </w:lvl>
    <w:lvl w:ilvl="1" w:tplc="F8B03ABE">
      <w:start w:val="15"/>
      <w:numFmt w:val="bullet"/>
      <w:lvlText w:val="-"/>
      <w:lvlJc w:val="left"/>
      <w:pPr>
        <w:tabs>
          <w:tab w:val="num" w:pos="491"/>
        </w:tabs>
        <w:ind w:left="491" w:hanging="360"/>
      </w:pPr>
      <w:rPr>
        <w:rFonts w:ascii="Times New Roman" w:eastAsia="Times New Roman" w:hAnsi="Times New Roman" w:cs="Times New Roman" w:hint="default"/>
        <w:b/>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16D52A7A"/>
    <w:multiLevelType w:val="hybridMultilevel"/>
    <w:tmpl w:val="671AE8C6"/>
    <w:lvl w:ilvl="0" w:tplc="22E04AD8">
      <w:start w:val="1"/>
      <w:numFmt w:val="bullet"/>
      <w:lvlText w:val="-"/>
      <w:lvlJc w:val="left"/>
      <w:pPr>
        <w:ind w:left="360" w:hanging="360"/>
      </w:pPr>
      <w:rPr>
        <w:rFonts w:ascii="Times New Roman" w:hAnsi="Times New Roman" w:cs="Times New Roman"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15:restartNumberingAfterBreak="0">
    <w:nsid w:val="1C716077"/>
    <w:multiLevelType w:val="hybridMultilevel"/>
    <w:tmpl w:val="F1D051C2"/>
    <w:lvl w:ilvl="0" w:tplc="22E04AD8">
      <w:start w:val="1"/>
      <w:numFmt w:val="bullet"/>
      <w:lvlText w:val="-"/>
      <w:lvlJc w:val="left"/>
      <w:pPr>
        <w:ind w:left="360" w:hanging="360"/>
      </w:pPr>
      <w:rPr>
        <w:rFonts w:ascii="Times New Roman" w:hAnsi="Times New Roman" w:cs="Times New Roman"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4" w15:restartNumberingAfterBreak="0">
    <w:nsid w:val="1F617837"/>
    <w:multiLevelType w:val="hybridMultilevel"/>
    <w:tmpl w:val="2DE283CC"/>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5" w15:restartNumberingAfterBreak="0">
    <w:nsid w:val="22FC47C6"/>
    <w:multiLevelType w:val="hybridMultilevel"/>
    <w:tmpl w:val="7EFAD2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23385B2D"/>
    <w:multiLevelType w:val="hybridMultilevel"/>
    <w:tmpl w:val="2B7EDB5C"/>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7" w15:restartNumberingAfterBreak="0">
    <w:nsid w:val="236D5476"/>
    <w:multiLevelType w:val="hybridMultilevel"/>
    <w:tmpl w:val="FEB64A06"/>
    <w:lvl w:ilvl="0" w:tplc="49EE9A18">
      <w:start w:val="1"/>
      <w:numFmt w:val="bullet"/>
      <w:lvlText w:val=""/>
      <w:lvlJc w:val="left"/>
      <w:pPr>
        <w:ind w:left="694" w:hanging="567"/>
      </w:pPr>
      <w:rPr>
        <w:rFonts w:ascii="Symbol" w:eastAsia="Symbol" w:hAnsi="Symbol" w:hint="default"/>
        <w:w w:val="100"/>
        <w:sz w:val="22"/>
        <w:szCs w:val="22"/>
      </w:rPr>
    </w:lvl>
    <w:lvl w:ilvl="1" w:tplc="037280F0">
      <w:start w:val="1"/>
      <w:numFmt w:val="bullet"/>
      <w:lvlText w:val="•"/>
      <w:lvlJc w:val="left"/>
      <w:pPr>
        <w:ind w:left="1558" w:hanging="567"/>
      </w:pPr>
      <w:rPr>
        <w:rFonts w:hint="default"/>
      </w:rPr>
    </w:lvl>
    <w:lvl w:ilvl="2" w:tplc="DE6A1388">
      <w:start w:val="1"/>
      <w:numFmt w:val="bullet"/>
      <w:lvlText w:val="•"/>
      <w:lvlJc w:val="left"/>
      <w:pPr>
        <w:ind w:left="2417" w:hanging="567"/>
      </w:pPr>
      <w:rPr>
        <w:rFonts w:hint="default"/>
      </w:rPr>
    </w:lvl>
    <w:lvl w:ilvl="3" w:tplc="A39E7744">
      <w:start w:val="1"/>
      <w:numFmt w:val="bullet"/>
      <w:lvlText w:val="•"/>
      <w:lvlJc w:val="left"/>
      <w:pPr>
        <w:ind w:left="3275" w:hanging="567"/>
      </w:pPr>
      <w:rPr>
        <w:rFonts w:hint="default"/>
      </w:rPr>
    </w:lvl>
    <w:lvl w:ilvl="4" w:tplc="CBDC528C">
      <w:start w:val="1"/>
      <w:numFmt w:val="bullet"/>
      <w:lvlText w:val="•"/>
      <w:lvlJc w:val="left"/>
      <w:pPr>
        <w:ind w:left="4134" w:hanging="567"/>
      </w:pPr>
      <w:rPr>
        <w:rFonts w:hint="default"/>
      </w:rPr>
    </w:lvl>
    <w:lvl w:ilvl="5" w:tplc="24DEA0DA">
      <w:start w:val="1"/>
      <w:numFmt w:val="bullet"/>
      <w:lvlText w:val="•"/>
      <w:lvlJc w:val="left"/>
      <w:pPr>
        <w:ind w:left="4993" w:hanging="567"/>
      </w:pPr>
      <w:rPr>
        <w:rFonts w:hint="default"/>
      </w:rPr>
    </w:lvl>
    <w:lvl w:ilvl="6" w:tplc="4B764598">
      <w:start w:val="1"/>
      <w:numFmt w:val="bullet"/>
      <w:lvlText w:val="•"/>
      <w:lvlJc w:val="left"/>
      <w:pPr>
        <w:ind w:left="5851" w:hanging="567"/>
      </w:pPr>
      <w:rPr>
        <w:rFonts w:hint="default"/>
      </w:rPr>
    </w:lvl>
    <w:lvl w:ilvl="7" w:tplc="468AA1F6">
      <w:start w:val="1"/>
      <w:numFmt w:val="bullet"/>
      <w:lvlText w:val="•"/>
      <w:lvlJc w:val="left"/>
      <w:pPr>
        <w:ind w:left="6710" w:hanging="567"/>
      </w:pPr>
      <w:rPr>
        <w:rFonts w:hint="default"/>
      </w:rPr>
    </w:lvl>
    <w:lvl w:ilvl="8" w:tplc="E18E917E">
      <w:start w:val="1"/>
      <w:numFmt w:val="bullet"/>
      <w:lvlText w:val="•"/>
      <w:lvlJc w:val="left"/>
      <w:pPr>
        <w:ind w:left="7569" w:hanging="567"/>
      </w:pPr>
      <w:rPr>
        <w:rFonts w:hint="default"/>
      </w:rPr>
    </w:lvl>
  </w:abstractNum>
  <w:abstractNum w:abstractNumId="18" w15:restartNumberingAfterBreak="0">
    <w:nsid w:val="256E2566"/>
    <w:multiLevelType w:val="hybridMultilevel"/>
    <w:tmpl w:val="E22C304A"/>
    <w:lvl w:ilvl="0" w:tplc="5C5A5A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D4534B"/>
    <w:multiLevelType w:val="hybridMultilevel"/>
    <w:tmpl w:val="303020F0"/>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34392E51"/>
    <w:multiLevelType w:val="hybridMultilevel"/>
    <w:tmpl w:val="2568495E"/>
    <w:lvl w:ilvl="0" w:tplc="22E04AD8">
      <w:start w:val="1"/>
      <w:numFmt w:val="bullet"/>
      <w:lvlText w:val="-"/>
      <w:lvlJc w:val="left"/>
      <w:pPr>
        <w:ind w:left="360" w:hanging="360"/>
      </w:pPr>
      <w:rPr>
        <w:rFonts w:ascii="Times New Roman" w:hAnsi="Times New Roman" w:cs="Times New Roman"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36A22BE1"/>
    <w:multiLevelType w:val="hybridMultilevel"/>
    <w:tmpl w:val="FF808C44"/>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2" w15:restartNumberingAfterBreak="0">
    <w:nsid w:val="36FB695A"/>
    <w:multiLevelType w:val="hybridMultilevel"/>
    <w:tmpl w:val="CF70943C"/>
    <w:lvl w:ilvl="0" w:tplc="22E04AD8">
      <w:start w:val="1"/>
      <w:numFmt w:val="bullet"/>
      <w:lvlText w:val="-"/>
      <w:lvlJc w:val="left"/>
      <w:pPr>
        <w:tabs>
          <w:tab w:val="num" w:pos="360"/>
        </w:tabs>
        <w:ind w:left="360" w:hanging="360"/>
      </w:pPr>
      <w:rPr>
        <w:rFonts w:ascii="Times New Roman" w:hAnsi="Times New Roman" w:cs="Times New Roman" w:hint="default"/>
        <w:color w:val="auto"/>
      </w:rPr>
    </w:lvl>
    <w:lvl w:ilvl="1" w:tplc="04090003" w:tentative="1">
      <w:start w:val="1"/>
      <w:numFmt w:val="bullet"/>
      <w:lvlText w:val="o"/>
      <w:lvlJc w:val="left"/>
      <w:pPr>
        <w:tabs>
          <w:tab w:val="num" w:pos="1020"/>
        </w:tabs>
        <w:ind w:left="1020" w:hanging="360"/>
      </w:pPr>
      <w:rPr>
        <w:rFonts w:ascii="Courier New" w:hAnsi="Courier New" w:cs="Courier New" w:hint="default"/>
      </w:rPr>
    </w:lvl>
    <w:lvl w:ilvl="2" w:tplc="04090005" w:tentative="1">
      <w:start w:val="1"/>
      <w:numFmt w:val="bullet"/>
      <w:lvlText w:val=""/>
      <w:lvlJc w:val="left"/>
      <w:pPr>
        <w:tabs>
          <w:tab w:val="num" w:pos="1740"/>
        </w:tabs>
        <w:ind w:left="1740" w:hanging="360"/>
      </w:pPr>
      <w:rPr>
        <w:rFonts w:ascii="Wingdings" w:hAnsi="Wingdings" w:hint="default"/>
      </w:rPr>
    </w:lvl>
    <w:lvl w:ilvl="3" w:tplc="04090001" w:tentative="1">
      <w:start w:val="1"/>
      <w:numFmt w:val="bullet"/>
      <w:lvlText w:val=""/>
      <w:lvlJc w:val="left"/>
      <w:pPr>
        <w:tabs>
          <w:tab w:val="num" w:pos="2460"/>
        </w:tabs>
        <w:ind w:left="2460" w:hanging="360"/>
      </w:pPr>
      <w:rPr>
        <w:rFonts w:ascii="Symbol" w:hAnsi="Symbol" w:hint="default"/>
      </w:rPr>
    </w:lvl>
    <w:lvl w:ilvl="4" w:tplc="04090003" w:tentative="1">
      <w:start w:val="1"/>
      <w:numFmt w:val="bullet"/>
      <w:lvlText w:val="o"/>
      <w:lvlJc w:val="left"/>
      <w:pPr>
        <w:tabs>
          <w:tab w:val="num" w:pos="3180"/>
        </w:tabs>
        <w:ind w:left="3180" w:hanging="360"/>
      </w:pPr>
      <w:rPr>
        <w:rFonts w:ascii="Courier New" w:hAnsi="Courier New" w:cs="Courier New" w:hint="default"/>
      </w:rPr>
    </w:lvl>
    <w:lvl w:ilvl="5" w:tplc="04090005" w:tentative="1">
      <w:start w:val="1"/>
      <w:numFmt w:val="bullet"/>
      <w:lvlText w:val=""/>
      <w:lvlJc w:val="left"/>
      <w:pPr>
        <w:tabs>
          <w:tab w:val="num" w:pos="3900"/>
        </w:tabs>
        <w:ind w:left="3900" w:hanging="360"/>
      </w:pPr>
      <w:rPr>
        <w:rFonts w:ascii="Wingdings" w:hAnsi="Wingdings" w:hint="default"/>
      </w:rPr>
    </w:lvl>
    <w:lvl w:ilvl="6" w:tplc="04090001" w:tentative="1">
      <w:start w:val="1"/>
      <w:numFmt w:val="bullet"/>
      <w:lvlText w:val=""/>
      <w:lvlJc w:val="left"/>
      <w:pPr>
        <w:tabs>
          <w:tab w:val="num" w:pos="4620"/>
        </w:tabs>
        <w:ind w:left="4620" w:hanging="360"/>
      </w:pPr>
      <w:rPr>
        <w:rFonts w:ascii="Symbol" w:hAnsi="Symbol" w:hint="default"/>
      </w:rPr>
    </w:lvl>
    <w:lvl w:ilvl="7" w:tplc="04090003" w:tentative="1">
      <w:start w:val="1"/>
      <w:numFmt w:val="bullet"/>
      <w:lvlText w:val="o"/>
      <w:lvlJc w:val="left"/>
      <w:pPr>
        <w:tabs>
          <w:tab w:val="num" w:pos="5340"/>
        </w:tabs>
        <w:ind w:left="5340" w:hanging="360"/>
      </w:pPr>
      <w:rPr>
        <w:rFonts w:ascii="Courier New" w:hAnsi="Courier New" w:cs="Courier New" w:hint="default"/>
      </w:rPr>
    </w:lvl>
    <w:lvl w:ilvl="8" w:tplc="04090005" w:tentative="1">
      <w:start w:val="1"/>
      <w:numFmt w:val="bullet"/>
      <w:lvlText w:val=""/>
      <w:lvlJc w:val="left"/>
      <w:pPr>
        <w:tabs>
          <w:tab w:val="num" w:pos="6060"/>
        </w:tabs>
        <w:ind w:left="6060" w:hanging="360"/>
      </w:pPr>
      <w:rPr>
        <w:rFonts w:ascii="Wingdings" w:hAnsi="Wingdings" w:hint="default"/>
      </w:rPr>
    </w:lvl>
  </w:abstractNum>
  <w:abstractNum w:abstractNumId="23" w15:restartNumberingAfterBreak="0">
    <w:nsid w:val="3FC779DB"/>
    <w:multiLevelType w:val="hybridMultilevel"/>
    <w:tmpl w:val="1EAE3B10"/>
    <w:lvl w:ilvl="0" w:tplc="22E04AD8">
      <w:start w:val="1"/>
      <w:numFmt w:val="bullet"/>
      <w:lvlText w:val="-"/>
      <w:lvlJc w:val="left"/>
      <w:pPr>
        <w:tabs>
          <w:tab w:val="num" w:pos="360"/>
        </w:tabs>
        <w:ind w:left="360" w:hanging="360"/>
      </w:pPr>
      <w:rPr>
        <w:rFonts w:ascii="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BDA3A5B"/>
    <w:multiLevelType w:val="hybridMultilevel"/>
    <w:tmpl w:val="E802505A"/>
    <w:lvl w:ilvl="0" w:tplc="22E04AD8">
      <w:start w:val="1"/>
      <w:numFmt w:val="bullet"/>
      <w:lvlText w:val="-"/>
      <w:lvlJc w:val="left"/>
      <w:pPr>
        <w:tabs>
          <w:tab w:val="num" w:pos="360"/>
        </w:tabs>
        <w:ind w:left="360" w:hanging="360"/>
      </w:pPr>
      <w:rPr>
        <w:rFonts w:ascii="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7CB4741"/>
    <w:multiLevelType w:val="hybridMultilevel"/>
    <w:tmpl w:val="7C682C40"/>
    <w:lvl w:ilvl="0" w:tplc="D6FC1A0E">
      <w:start w:val="1"/>
      <w:numFmt w:val="bullet"/>
      <w:lvlText w:val="-"/>
      <w:lvlJc w:val="left"/>
      <w:pPr>
        <w:ind w:left="685" w:hanging="567"/>
      </w:pPr>
      <w:rPr>
        <w:rFonts w:ascii="Times New Roman" w:eastAsia="Times New Roman" w:hAnsi="Times New Roman" w:hint="default"/>
        <w:w w:val="100"/>
        <w:sz w:val="22"/>
        <w:szCs w:val="22"/>
      </w:rPr>
    </w:lvl>
    <w:lvl w:ilvl="1" w:tplc="CDA264E4">
      <w:start w:val="1"/>
      <w:numFmt w:val="bullet"/>
      <w:lvlText w:val="•"/>
      <w:lvlJc w:val="left"/>
      <w:pPr>
        <w:ind w:left="1540" w:hanging="567"/>
      </w:pPr>
      <w:rPr>
        <w:rFonts w:hint="default"/>
      </w:rPr>
    </w:lvl>
    <w:lvl w:ilvl="2" w:tplc="F6A4B79A">
      <w:start w:val="1"/>
      <w:numFmt w:val="bullet"/>
      <w:lvlText w:val="•"/>
      <w:lvlJc w:val="left"/>
      <w:pPr>
        <w:ind w:left="2401" w:hanging="567"/>
      </w:pPr>
      <w:rPr>
        <w:rFonts w:hint="default"/>
      </w:rPr>
    </w:lvl>
    <w:lvl w:ilvl="3" w:tplc="13F60816">
      <w:start w:val="1"/>
      <w:numFmt w:val="bullet"/>
      <w:lvlText w:val="•"/>
      <w:lvlJc w:val="left"/>
      <w:pPr>
        <w:ind w:left="3261" w:hanging="567"/>
      </w:pPr>
      <w:rPr>
        <w:rFonts w:hint="default"/>
      </w:rPr>
    </w:lvl>
    <w:lvl w:ilvl="4" w:tplc="9294DA96">
      <w:start w:val="1"/>
      <w:numFmt w:val="bullet"/>
      <w:lvlText w:val="•"/>
      <w:lvlJc w:val="left"/>
      <w:pPr>
        <w:ind w:left="4122" w:hanging="567"/>
      </w:pPr>
      <w:rPr>
        <w:rFonts w:hint="default"/>
      </w:rPr>
    </w:lvl>
    <w:lvl w:ilvl="5" w:tplc="470AE2BA">
      <w:start w:val="1"/>
      <w:numFmt w:val="bullet"/>
      <w:lvlText w:val="•"/>
      <w:lvlJc w:val="left"/>
      <w:pPr>
        <w:ind w:left="4983" w:hanging="567"/>
      </w:pPr>
      <w:rPr>
        <w:rFonts w:hint="default"/>
      </w:rPr>
    </w:lvl>
    <w:lvl w:ilvl="6" w:tplc="9266C15C">
      <w:start w:val="1"/>
      <w:numFmt w:val="bullet"/>
      <w:lvlText w:val="•"/>
      <w:lvlJc w:val="left"/>
      <w:pPr>
        <w:ind w:left="5843" w:hanging="567"/>
      </w:pPr>
      <w:rPr>
        <w:rFonts w:hint="default"/>
      </w:rPr>
    </w:lvl>
    <w:lvl w:ilvl="7" w:tplc="6EB46EAA">
      <w:start w:val="1"/>
      <w:numFmt w:val="bullet"/>
      <w:lvlText w:val="•"/>
      <w:lvlJc w:val="left"/>
      <w:pPr>
        <w:ind w:left="6704" w:hanging="567"/>
      </w:pPr>
      <w:rPr>
        <w:rFonts w:hint="default"/>
      </w:rPr>
    </w:lvl>
    <w:lvl w:ilvl="8" w:tplc="E6D63420">
      <w:start w:val="1"/>
      <w:numFmt w:val="bullet"/>
      <w:lvlText w:val="•"/>
      <w:lvlJc w:val="left"/>
      <w:pPr>
        <w:ind w:left="7565" w:hanging="567"/>
      </w:pPr>
      <w:rPr>
        <w:rFonts w:hint="default"/>
      </w:rPr>
    </w:lvl>
  </w:abstractNum>
  <w:abstractNum w:abstractNumId="26" w15:restartNumberingAfterBreak="0">
    <w:nsid w:val="5BCE40B8"/>
    <w:multiLevelType w:val="hybridMultilevel"/>
    <w:tmpl w:val="1C5EB27A"/>
    <w:lvl w:ilvl="0" w:tplc="22E04AD8">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EB1EF0"/>
    <w:multiLevelType w:val="hybridMultilevel"/>
    <w:tmpl w:val="7F1E3246"/>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63422C9D"/>
    <w:multiLevelType w:val="hybridMultilevel"/>
    <w:tmpl w:val="A15EFB54"/>
    <w:lvl w:ilvl="0" w:tplc="554A81A6">
      <w:start w:val="1"/>
      <w:numFmt w:val="bullet"/>
      <w:lvlText w:val="-"/>
      <w:lvlJc w:val="left"/>
      <w:pPr>
        <w:ind w:left="1251" w:hanging="567"/>
      </w:pPr>
      <w:rPr>
        <w:rFonts w:ascii="Times New Roman" w:eastAsia="Times New Roman" w:hAnsi="Times New Roman" w:hint="default"/>
        <w:w w:val="100"/>
        <w:sz w:val="22"/>
        <w:szCs w:val="22"/>
      </w:rPr>
    </w:lvl>
    <w:lvl w:ilvl="1" w:tplc="40A451E8">
      <w:start w:val="1"/>
      <w:numFmt w:val="bullet"/>
      <w:lvlText w:val="•"/>
      <w:lvlJc w:val="left"/>
      <w:pPr>
        <w:ind w:left="2062" w:hanging="567"/>
      </w:pPr>
      <w:rPr>
        <w:rFonts w:hint="default"/>
      </w:rPr>
    </w:lvl>
    <w:lvl w:ilvl="2" w:tplc="C164B030">
      <w:start w:val="1"/>
      <w:numFmt w:val="bullet"/>
      <w:lvlText w:val="•"/>
      <w:lvlJc w:val="left"/>
      <w:pPr>
        <w:ind w:left="2865" w:hanging="567"/>
      </w:pPr>
      <w:rPr>
        <w:rFonts w:hint="default"/>
      </w:rPr>
    </w:lvl>
    <w:lvl w:ilvl="3" w:tplc="C092278C">
      <w:start w:val="1"/>
      <w:numFmt w:val="bullet"/>
      <w:lvlText w:val="•"/>
      <w:lvlJc w:val="left"/>
      <w:pPr>
        <w:ind w:left="3667" w:hanging="567"/>
      </w:pPr>
      <w:rPr>
        <w:rFonts w:hint="default"/>
      </w:rPr>
    </w:lvl>
    <w:lvl w:ilvl="4" w:tplc="7A7EB538">
      <w:start w:val="1"/>
      <w:numFmt w:val="bullet"/>
      <w:lvlText w:val="•"/>
      <w:lvlJc w:val="left"/>
      <w:pPr>
        <w:ind w:left="4470" w:hanging="567"/>
      </w:pPr>
      <w:rPr>
        <w:rFonts w:hint="default"/>
      </w:rPr>
    </w:lvl>
    <w:lvl w:ilvl="5" w:tplc="C34019A2">
      <w:start w:val="1"/>
      <w:numFmt w:val="bullet"/>
      <w:lvlText w:val="•"/>
      <w:lvlJc w:val="left"/>
      <w:pPr>
        <w:ind w:left="5273" w:hanging="567"/>
      </w:pPr>
      <w:rPr>
        <w:rFonts w:hint="default"/>
      </w:rPr>
    </w:lvl>
    <w:lvl w:ilvl="6" w:tplc="E27A17BE">
      <w:start w:val="1"/>
      <w:numFmt w:val="bullet"/>
      <w:lvlText w:val="•"/>
      <w:lvlJc w:val="left"/>
      <w:pPr>
        <w:ind w:left="6075" w:hanging="567"/>
      </w:pPr>
      <w:rPr>
        <w:rFonts w:hint="default"/>
      </w:rPr>
    </w:lvl>
    <w:lvl w:ilvl="7" w:tplc="59E8777C">
      <w:start w:val="1"/>
      <w:numFmt w:val="bullet"/>
      <w:lvlText w:val="•"/>
      <w:lvlJc w:val="left"/>
      <w:pPr>
        <w:ind w:left="6878" w:hanging="567"/>
      </w:pPr>
      <w:rPr>
        <w:rFonts w:hint="default"/>
      </w:rPr>
    </w:lvl>
    <w:lvl w:ilvl="8" w:tplc="33EAEEA8">
      <w:start w:val="1"/>
      <w:numFmt w:val="bullet"/>
      <w:lvlText w:val="•"/>
      <w:lvlJc w:val="left"/>
      <w:pPr>
        <w:ind w:left="7681" w:hanging="567"/>
      </w:pPr>
      <w:rPr>
        <w:rFonts w:hint="default"/>
      </w:rPr>
    </w:lvl>
  </w:abstractNum>
  <w:abstractNum w:abstractNumId="29" w15:restartNumberingAfterBreak="0">
    <w:nsid w:val="63881CC4"/>
    <w:multiLevelType w:val="hybridMultilevel"/>
    <w:tmpl w:val="A4980C82"/>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657F73BF"/>
    <w:multiLevelType w:val="hybridMultilevel"/>
    <w:tmpl w:val="F6D04656"/>
    <w:lvl w:ilvl="0" w:tplc="DAD25D46">
      <w:start w:val="1"/>
      <w:numFmt w:val="bullet"/>
      <w:lvlText w:val="­"/>
      <w:lvlJc w:val="left"/>
      <w:pPr>
        <w:tabs>
          <w:tab w:val="num" w:pos="720"/>
        </w:tabs>
        <w:ind w:left="720"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7B7988"/>
    <w:multiLevelType w:val="hybridMultilevel"/>
    <w:tmpl w:val="7160EFA8"/>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2" w15:restartNumberingAfterBreak="0">
    <w:nsid w:val="6E9760D6"/>
    <w:multiLevelType w:val="hybridMultilevel"/>
    <w:tmpl w:val="9386EC42"/>
    <w:lvl w:ilvl="0" w:tplc="F8B03ABE">
      <w:start w:val="15"/>
      <w:numFmt w:val="bullet"/>
      <w:lvlText w:val="-"/>
      <w:lvlJc w:val="left"/>
      <w:pPr>
        <w:ind w:left="72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2C24661"/>
    <w:multiLevelType w:val="hybridMultilevel"/>
    <w:tmpl w:val="82D45DCE"/>
    <w:lvl w:ilvl="0" w:tplc="22E04AD8">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4" w15:restartNumberingAfterBreak="0">
    <w:nsid w:val="73AE2C06"/>
    <w:multiLevelType w:val="hybridMultilevel"/>
    <w:tmpl w:val="354862BA"/>
    <w:lvl w:ilvl="0" w:tplc="22E04AD8">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5" w15:restartNumberingAfterBreak="0">
    <w:nsid w:val="75FA4CF6"/>
    <w:multiLevelType w:val="hybridMultilevel"/>
    <w:tmpl w:val="8FC4F364"/>
    <w:lvl w:ilvl="0" w:tplc="22E04AD8">
      <w:start w:val="1"/>
      <w:numFmt w:val="bullet"/>
      <w:lvlText w:val="-"/>
      <w:lvlJc w:val="left"/>
      <w:pPr>
        <w:tabs>
          <w:tab w:val="num" w:pos="360"/>
        </w:tabs>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4"/>
  </w:num>
  <w:num w:numId="2">
    <w:abstractNumId w:val="22"/>
  </w:num>
  <w:num w:numId="3">
    <w:abstractNumId w:val="21"/>
  </w:num>
  <w:num w:numId="4">
    <w:abstractNumId w:val="11"/>
  </w:num>
  <w:num w:numId="5">
    <w:abstractNumId w:val="33"/>
  </w:num>
  <w:num w:numId="6">
    <w:abstractNumId w:val="20"/>
  </w:num>
  <w:num w:numId="7">
    <w:abstractNumId w:val="12"/>
  </w:num>
  <w:num w:numId="8">
    <w:abstractNumId w:val="35"/>
  </w:num>
  <w:num w:numId="9">
    <w:abstractNumId w:val="24"/>
  </w:num>
  <w:num w:numId="10">
    <w:abstractNumId w:val="18"/>
  </w:num>
  <w:num w:numId="11">
    <w:abstractNumId w:val="8"/>
  </w:num>
  <w:num w:numId="12">
    <w:abstractNumId w:val="31"/>
  </w:num>
  <w:num w:numId="13">
    <w:abstractNumId w:val="34"/>
  </w:num>
  <w:num w:numId="14">
    <w:abstractNumId w:val="27"/>
  </w:num>
  <w:num w:numId="15">
    <w:abstractNumId w:val="19"/>
  </w:num>
  <w:num w:numId="16">
    <w:abstractNumId w:val="29"/>
  </w:num>
  <w:num w:numId="17">
    <w:abstractNumId w:val="16"/>
  </w:num>
  <w:num w:numId="18">
    <w:abstractNumId w:val="0"/>
    <w:lvlOverride w:ilvl="0">
      <w:lvl w:ilvl="0">
        <w:start w:val="1"/>
        <w:numFmt w:val="bullet"/>
        <w:lvlText w:val="-"/>
        <w:lvlJc w:val="left"/>
        <w:pPr>
          <w:ind w:left="360" w:hanging="360"/>
        </w:pPr>
      </w:lvl>
    </w:lvlOverride>
  </w:num>
  <w:num w:numId="19">
    <w:abstractNumId w:val="23"/>
  </w:num>
  <w:num w:numId="20">
    <w:abstractNumId w:val="28"/>
  </w:num>
  <w:num w:numId="21">
    <w:abstractNumId w:val="25"/>
  </w:num>
  <w:num w:numId="22">
    <w:abstractNumId w:val="17"/>
  </w:num>
  <w:num w:numId="2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5"/>
  </w:num>
  <w:num w:numId="26">
    <w:abstractNumId w:val="26"/>
  </w:num>
  <w:num w:numId="27">
    <w:abstractNumId w:val="10"/>
  </w:num>
  <w:num w:numId="28">
    <w:abstractNumId w:val="14"/>
  </w:num>
  <w:num w:numId="29">
    <w:abstractNumId w:val="13"/>
  </w:num>
  <w:num w:numId="30">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69A"/>
    <w:rsid w:val="0000041C"/>
    <w:rsid w:val="00000F5A"/>
    <w:rsid w:val="00002B32"/>
    <w:rsid w:val="000063E9"/>
    <w:rsid w:val="00006FA5"/>
    <w:rsid w:val="0000702F"/>
    <w:rsid w:val="0001034D"/>
    <w:rsid w:val="0001324B"/>
    <w:rsid w:val="00013D85"/>
    <w:rsid w:val="00014240"/>
    <w:rsid w:val="00016A5C"/>
    <w:rsid w:val="00016D0E"/>
    <w:rsid w:val="0002088F"/>
    <w:rsid w:val="0002498A"/>
    <w:rsid w:val="00025AB8"/>
    <w:rsid w:val="00026E8C"/>
    <w:rsid w:val="000352F9"/>
    <w:rsid w:val="00035DD8"/>
    <w:rsid w:val="00036370"/>
    <w:rsid w:val="000370BC"/>
    <w:rsid w:val="00040133"/>
    <w:rsid w:val="00040962"/>
    <w:rsid w:val="0004189C"/>
    <w:rsid w:val="0004192C"/>
    <w:rsid w:val="0004317F"/>
    <w:rsid w:val="000436E2"/>
    <w:rsid w:val="0004477C"/>
    <w:rsid w:val="00046D51"/>
    <w:rsid w:val="000474C6"/>
    <w:rsid w:val="00051B81"/>
    <w:rsid w:val="00051CFE"/>
    <w:rsid w:val="0005336E"/>
    <w:rsid w:val="000549FE"/>
    <w:rsid w:val="0005514E"/>
    <w:rsid w:val="00055F54"/>
    <w:rsid w:val="0005615E"/>
    <w:rsid w:val="0005743E"/>
    <w:rsid w:val="0006093F"/>
    <w:rsid w:val="00060953"/>
    <w:rsid w:val="000616D4"/>
    <w:rsid w:val="000633EF"/>
    <w:rsid w:val="000706BE"/>
    <w:rsid w:val="00080DFB"/>
    <w:rsid w:val="00085A13"/>
    <w:rsid w:val="00085F9E"/>
    <w:rsid w:val="0008672F"/>
    <w:rsid w:val="00086B55"/>
    <w:rsid w:val="00090F35"/>
    <w:rsid w:val="0009109F"/>
    <w:rsid w:val="00091D43"/>
    <w:rsid w:val="000921C0"/>
    <w:rsid w:val="000940E5"/>
    <w:rsid w:val="000944C7"/>
    <w:rsid w:val="00096701"/>
    <w:rsid w:val="000A57A2"/>
    <w:rsid w:val="000B02F9"/>
    <w:rsid w:val="000B1B89"/>
    <w:rsid w:val="000B1C5A"/>
    <w:rsid w:val="000B2712"/>
    <w:rsid w:val="000B3905"/>
    <w:rsid w:val="000B3A94"/>
    <w:rsid w:val="000B7080"/>
    <w:rsid w:val="000B7D12"/>
    <w:rsid w:val="000C1FD0"/>
    <w:rsid w:val="000C3161"/>
    <w:rsid w:val="000C3858"/>
    <w:rsid w:val="000C431E"/>
    <w:rsid w:val="000D0439"/>
    <w:rsid w:val="000D3EAA"/>
    <w:rsid w:val="000D4BA2"/>
    <w:rsid w:val="000D60BE"/>
    <w:rsid w:val="000D693C"/>
    <w:rsid w:val="000E1EDC"/>
    <w:rsid w:val="000E43E7"/>
    <w:rsid w:val="000E6FD2"/>
    <w:rsid w:val="000F0F42"/>
    <w:rsid w:val="000F188B"/>
    <w:rsid w:val="000F1C22"/>
    <w:rsid w:val="000F2F2C"/>
    <w:rsid w:val="000F2FB1"/>
    <w:rsid w:val="000F521D"/>
    <w:rsid w:val="000F70D5"/>
    <w:rsid w:val="000F7A93"/>
    <w:rsid w:val="000F7E14"/>
    <w:rsid w:val="00101613"/>
    <w:rsid w:val="00102693"/>
    <w:rsid w:val="00104B4E"/>
    <w:rsid w:val="001066FB"/>
    <w:rsid w:val="00110965"/>
    <w:rsid w:val="0011134D"/>
    <w:rsid w:val="00111B33"/>
    <w:rsid w:val="00112813"/>
    <w:rsid w:val="0011398C"/>
    <w:rsid w:val="00113B8B"/>
    <w:rsid w:val="00114039"/>
    <w:rsid w:val="00114216"/>
    <w:rsid w:val="00114B5E"/>
    <w:rsid w:val="00114CE1"/>
    <w:rsid w:val="00117748"/>
    <w:rsid w:val="00117DA3"/>
    <w:rsid w:val="001220E0"/>
    <w:rsid w:val="00123F7C"/>
    <w:rsid w:val="00124D25"/>
    <w:rsid w:val="00135E6F"/>
    <w:rsid w:val="00140F53"/>
    <w:rsid w:val="00142401"/>
    <w:rsid w:val="0014428D"/>
    <w:rsid w:val="00150F14"/>
    <w:rsid w:val="00154119"/>
    <w:rsid w:val="0015749B"/>
    <w:rsid w:val="0016065A"/>
    <w:rsid w:val="00162028"/>
    <w:rsid w:val="00162978"/>
    <w:rsid w:val="00164309"/>
    <w:rsid w:val="0016775A"/>
    <w:rsid w:val="00170AB5"/>
    <w:rsid w:val="00170B08"/>
    <w:rsid w:val="00173C85"/>
    <w:rsid w:val="0017456A"/>
    <w:rsid w:val="00182052"/>
    <w:rsid w:val="00183313"/>
    <w:rsid w:val="001836FE"/>
    <w:rsid w:val="00185C61"/>
    <w:rsid w:val="001901AE"/>
    <w:rsid w:val="001905DD"/>
    <w:rsid w:val="0019201F"/>
    <w:rsid w:val="001929E4"/>
    <w:rsid w:val="0019398A"/>
    <w:rsid w:val="001A20C0"/>
    <w:rsid w:val="001A2CBA"/>
    <w:rsid w:val="001A37F5"/>
    <w:rsid w:val="001A4AFC"/>
    <w:rsid w:val="001A51C3"/>
    <w:rsid w:val="001A524F"/>
    <w:rsid w:val="001B133E"/>
    <w:rsid w:val="001B1A49"/>
    <w:rsid w:val="001B3DC5"/>
    <w:rsid w:val="001B506C"/>
    <w:rsid w:val="001B6986"/>
    <w:rsid w:val="001B6B3E"/>
    <w:rsid w:val="001B6D8F"/>
    <w:rsid w:val="001B7E79"/>
    <w:rsid w:val="001C0692"/>
    <w:rsid w:val="001C49B8"/>
    <w:rsid w:val="001C7666"/>
    <w:rsid w:val="001D2FB8"/>
    <w:rsid w:val="001D6A2C"/>
    <w:rsid w:val="001E265F"/>
    <w:rsid w:val="001E2B83"/>
    <w:rsid w:val="001E47EE"/>
    <w:rsid w:val="001E53D5"/>
    <w:rsid w:val="001E7220"/>
    <w:rsid w:val="001E7AB9"/>
    <w:rsid w:val="001E7B87"/>
    <w:rsid w:val="001F2676"/>
    <w:rsid w:val="001F3B8A"/>
    <w:rsid w:val="001F4F07"/>
    <w:rsid w:val="001F6D64"/>
    <w:rsid w:val="0020188D"/>
    <w:rsid w:val="00201DDB"/>
    <w:rsid w:val="00203C46"/>
    <w:rsid w:val="00204220"/>
    <w:rsid w:val="00206675"/>
    <w:rsid w:val="0020705F"/>
    <w:rsid w:val="00210328"/>
    <w:rsid w:val="002109D5"/>
    <w:rsid w:val="00215887"/>
    <w:rsid w:val="00215B7C"/>
    <w:rsid w:val="00217CDC"/>
    <w:rsid w:val="00222D1F"/>
    <w:rsid w:val="00224D94"/>
    <w:rsid w:val="0022782C"/>
    <w:rsid w:val="0023031D"/>
    <w:rsid w:val="00232C5C"/>
    <w:rsid w:val="002341B4"/>
    <w:rsid w:val="002360E0"/>
    <w:rsid w:val="002373C6"/>
    <w:rsid w:val="00237F5F"/>
    <w:rsid w:val="00244894"/>
    <w:rsid w:val="002452D2"/>
    <w:rsid w:val="002524D2"/>
    <w:rsid w:val="0025478A"/>
    <w:rsid w:val="00257BDA"/>
    <w:rsid w:val="002623B8"/>
    <w:rsid w:val="002634E8"/>
    <w:rsid w:val="00266D49"/>
    <w:rsid w:val="00271EB7"/>
    <w:rsid w:val="0027282B"/>
    <w:rsid w:val="00275330"/>
    <w:rsid w:val="0027608F"/>
    <w:rsid w:val="00276C98"/>
    <w:rsid w:val="00277380"/>
    <w:rsid w:val="002813FB"/>
    <w:rsid w:val="00282F0E"/>
    <w:rsid w:val="002842EF"/>
    <w:rsid w:val="002851C8"/>
    <w:rsid w:val="00285B89"/>
    <w:rsid w:val="002900ED"/>
    <w:rsid w:val="0029024E"/>
    <w:rsid w:val="002906F1"/>
    <w:rsid w:val="0029111E"/>
    <w:rsid w:val="00291C21"/>
    <w:rsid w:val="00291ECB"/>
    <w:rsid w:val="002925B1"/>
    <w:rsid w:val="00297738"/>
    <w:rsid w:val="002A412D"/>
    <w:rsid w:val="002A500F"/>
    <w:rsid w:val="002A7207"/>
    <w:rsid w:val="002A77E6"/>
    <w:rsid w:val="002B06E4"/>
    <w:rsid w:val="002B082B"/>
    <w:rsid w:val="002B1445"/>
    <w:rsid w:val="002B1474"/>
    <w:rsid w:val="002B1B9A"/>
    <w:rsid w:val="002B2575"/>
    <w:rsid w:val="002C0987"/>
    <w:rsid w:val="002C1EA9"/>
    <w:rsid w:val="002C7707"/>
    <w:rsid w:val="002C7FD8"/>
    <w:rsid w:val="002D330D"/>
    <w:rsid w:val="002D5768"/>
    <w:rsid w:val="002D5C4C"/>
    <w:rsid w:val="002D6557"/>
    <w:rsid w:val="002D66C8"/>
    <w:rsid w:val="002E2B46"/>
    <w:rsid w:val="002E3EB1"/>
    <w:rsid w:val="002E470B"/>
    <w:rsid w:val="002E669A"/>
    <w:rsid w:val="002F2AAD"/>
    <w:rsid w:val="002F3BB0"/>
    <w:rsid w:val="002F4A2C"/>
    <w:rsid w:val="002F55A0"/>
    <w:rsid w:val="00300777"/>
    <w:rsid w:val="00302031"/>
    <w:rsid w:val="00304250"/>
    <w:rsid w:val="0030485E"/>
    <w:rsid w:val="00307E89"/>
    <w:rsid w:val="003210F8"/>
    <w:rsid w:val="00321ED9"/>
    <w:rsid w:val="00323FBA"/>
    <w:rsid w:val="00324D54"/>
    <w:rsid w:val="00326F0A"/>
    <w:rsid w:val="003303C4"/>
    <w:rsid w:val="003347B9"/>
    <w:rsid w:val="003350DD"/>
    <w:rsid w:val="00336D9C"/>
    <w:rsid w:val="00340F77"/>
    <w:rsid w:val="00345D55"/>
    <w:rsid w:val="00354C3F"/>
    <w:rsid w:val="00357D01"/>
    <w:rsid w:val="00360DDA"/>
    <w:rsid w:val="003624D5"/>
    <w:rsid w:val="00362DC2"/>
    <w:rsid w:val="00363707"/>
    <w:rsid w:val="00363A76"/>
    <w:rsid w:val="00364D20"/>
    <w:rsid w:val="00366F4D"/>
    <w:rsid w:val="00370325"/>
    <w:rsid w:val="0037049C"/>
    <w:rsid w:val="003708C1"/>
    <w:rsid w:val="0037747A"/>
    <w:rsid w:val="00383578"/>
    <w:rsid w:val="003858D3"/>
    <w:rsid w:val="00386FE2"/>
    <w:rsid w:val="00387D34"/>
    <w:rsid w:val="003951F1"/>
    <w:rsid w:val="00396F84"/>
    <w:rsid w:val="003975DC"/>
    <w:rsid w:val="003A0BBA"/>
    <w:rsid w:val="003A5FCF"/>
    <w:rsid w:val="003B2B6C"/>
    <w:rsid w:val="003C09D2"/>
    <w:rsid w:val="003C0A92"/>
    <w:rsid w:val="003C3C8D"/>
    <w:rsid w:val="003C4E8B"/>
    <w:rsid w:val="003C567E"/>
    <w:rsid w:val="003C6CB4"/>
    <w:rsid w:val="003C7240"/>
    <w:rsid w:val="003C73D3"/>
    <w:rsid w:val="003D0C0F"/>
    <w:rsid w:val="003D1AE8"/>
    <w:rsid w:val="003D2282"/>
    <w:rsid w:val="003D2A1C"/>
    <w:rsid w:val="003E536A"/>
    <w:rsid w:val="003E7C3A"/>
    <w:rsid w:val="003F1A18"/>
    <w:rsid w:val="003F261D"/>
    <w:rsid w:val="003F43B5"/>
    <w:rsid w:val="003F58B1"/>
    <w:rsid w:val="003F69FD"/>
    <w:rsid w:val="003F6BD4"/>
    <w:rsid w:val="003F7DC7"/>
    <w:rsid w:val="00400E91"/>
    <w:rsid w:val="00402F68"/>
    <w:rsid w:val="004126A2"/>
    <w:rsid w:val="00416977"/>
    <w:rsid w:val="00422A21"/>
    <w:rsid w:val="004231D5"/>
    <w:rsid w:val="004321FF"/>
    <w:rsid w:val="0043380F"/>
    <w:rsid w:val="004341D0"/>
    <w:rsid w:val="004343F0"/>
    <w:rsid w:val="004362B3"/>
    <w:rsid w:val="00436604"/>
    <w:rsid w:val="004375ED"/>
    <w:rsid w:val="0044006D"/>
    <w:rsid w:val="004440CA"/>
    <w:rsid w:val="00447E76"/>
    <w:rsid w:val="004502B8"/>
    <w:rsid w:val="00451F06"/>
    <w:rsid w:val="00454908"/>
    <w:rsid w:val="0045590E"/>
    <w:rsid w:val="00456947"/>
    <w:rsid w:val="00460698"/>
    <w:rsid w:val="004607BE"/>
    <w:rsid w:val="004619D9"/>
    <w:rsid w:val="00462A4E"/>
    <w:rsid w:val="00465F12"/>
    <w:rsid w:val="004704EE"/>
    <w:rsid w:val="00472C8B"/>
    <w:rsid w:val="00481923"/>
    <w:rsid w:val="00483548"/>
    <w:rsid w:val="004874F5"/>
    <w:rsid w:val="0049261F"/>
    <w:rsid w:val="0049699E"/>
    <w:rsid w:val="004A05D2"/>
    <w:rsid w:val="004A4569"/>
    <w:rsid w:val="004B1935"/>
    <w:rsid w:val="004B1E91"/>
    <w:rsid w:val="004B7AB5"/>
    <w:rsid w:val="004C2EF6"/>
    <w:rsid w:val="004C5AFE"/>
    <w:rsid w:val="004C6BD6"/>
    <w:rsid w:val="004C74CC"/>
    <w:rsid w:val="004D0A6C"/>
    <w:rsid w:val="004D236C"/>
    <w:rsid w:val="004D635C"/>
    <w:rsid w:val="004D75B1"/>
    <w:rsid w:val="004E080F"/>
    <w:rsid w:val="004E3FEF"/>
    <w:rsid w:val="004E4663"/>
    <w:rsid w:val="004E6099"/>
    <w:rsid w:val="004F0245"/>
    <w:rsid w:val="004F172F"/>
    <w:rsid w:val="004F2011"/>
    <w:rsid w:val="004F2348"/>
    <w:rsid w:val="004F30C6"/>
    <w:rsid w:val="004F6207"/>
    <w:rsid w:val="00500834"/>
    <w:rsid w:val="00501EA8"/>
    <w:rsid w:val="005029AF"/>
    <w:rsid w:val="005044CF"/>
    <w:rsid w:val="005049E9"/>
    <w:rsid w:val="00505AA1"/>
    <w:rsid w:val="00506A98"/>
    <w:rsid w:val="00512938"/>
    <w:rsid w:val="005132A1"/>
    <w:rsid w:val="005167A9"/>
    <w:rsid w:val="005249FE"/>
    <w:rsid w:val="0052707F"/>
    <w:rsid w:val="005309B5"/>
    <w:rsid w:val="00530B5F"/>
    <w:rsid w:val="00535244"/>
    <w:rsid w:val="0053758F"/>
    <w:rsid w:val="00543A1E"/>
    <w:rsid w:val="0054775D"/>
    <w:rsid w:val="00550471"/>
    <w:rsid w:val="005504DE"/>
    <w:rsid w:val="005511AC"/>
    <w:rsid w:val="005518B2"/>
    <w:rsid w:val="00551C4E"/>
    <w:rsid w:val="00552541"/>
    <w:rsid w:val="00552DE0"/>
    <w:rsid w:val="00553E9C"/>
    <w:rsid w:val="00554BCE"/>
    <w:rsid w:val="00555B0E"/>
    <w:rsid w:val="0055738A"/>
    <w:rsid w:val="00557F24"/>
    <w:rsid w:val="00560EB1"/>
    <w:rsid w:val="00562D22"/>
    <w:rsid w:val="00562DBD"/>
    <w:rsid w:val="00562FC7"/>
    <w:rsid w:val="00564489"/>
    <w:rsid w:val="00565D4E"/>
    <w:rsid w:val="00565F22"/>
    <w:rsid w:val="00566410"/>
    <w:rsid w:val="00567E8E"/>
    <w:rsid w:val="005707A5"/>
    <w:rsid w:val="0057110A"/>
    <w:rsid w:val="00576CBF"/>
    <w:rsid w:val="0057750F"/>
    <w:rsid w:val="005807A9"/>
    <w:rsid w:val="00581270"/>
    <w:rsid w:val="0058363F"/>
    <w:rsid w:val="005841DD"/>
    <w:rsid w:val="00585B43"/>
    <w:rsid w:val="00586955"/>
    <w:rsid w:val="0058698A"/>
    <w:rsid w:val="0059016C"/>
    <w:rsid w:val="00591C2F"/>
    <w:rsid w:val="00592B8E"/>
    <w:rsid w:val="005A56A4"/>
    <w:rsid w:val="005A6CD1"/>
    <w:rsid w:val="005A7E20"/>
    <w:rsid w:val="005B1296"/>
    <w:rsid w:val="005B24F0"/>
    <w:rsid w:val="005B321B"/>
    <w:rsid w:val="005B560F"/>
    <w:rsid w:val="005B5CD3"/>
    <w:rsid w:val="005B6667"/>
    <w:rsid w:val="005B7915"/>
    <w:rsid w:val="005C0367"/>
    <w:rsid w:val="005C2B41"/>
    <w:rsid w:val="005C7925"/>
    <w:rsid w:val="005D0EC8"/>
    <w:rsid w:val="005D2AF7"/>
    <w:rsid w:val="005D7534"/>
    <w:rsid w:val="005E0ED9"/>
    <w:rsid w:val="005E206A"/>
    <w:rsid w:val="005E5C7B"/>
    <w:rsid w:val="005E6B40"/>
    <w:rsid w:val="005F0AC4"/>
    <w:rsid w:val="005F106C"/>
    <w:rsid w:val="005F2905"/>
    <w:rsid w:val="005F3F38"/>
    <w:rsid w:val="005F4912"/>
    <w:rsid w:val="005F6601"/>
    <w:rsid w:val="005F7CC7"/>
    <w:rsid w:val="0060081F"/>
    <w:rsid w:val="006008AB"/>
    <w:rsid w:val="00604098"/>
    <w:rsid w:val="0060631B"/>
    <w:rsid w:val="00606779"/>
    <w:rsid w:val="00613875"/>
    <w:rsid w:val="00615BAC"/>
    <w:rsid w:val="00620586"/>
    <w:rsid w:val="0062297D"/>
    <w:rsid w:val="006229A9"/>
    <w:rsid w:val="0062401E"/>
    <w:rsid w:val="00626F1C"/>
    <w:rsid w:val="00627943"/>
    <w:rsid w:val="006313A2"/>
    <w:rsid w:val="00631433"/>
    <w:rsid w:val="00631DEF"/>
    <w:rsid w:val="006379FB"/>
    <w:rsid w:val="006407E6"/>
    <w:rsid w:val="006470CD"/>
    <w:rsid w:val="00652EF6"/>
    <w:rsid w:val="00653E74"/>
    <w:rsid w:val="00655C12"/>
    <w:rsid w:val="006563E6"/>
    <w:rsid w:val="00656811"/>
    <w:rsid w:val="00657400"/>
    <w:rsid w:val="006618E1"/>
    <w:rsid w:val="006637AC"/>
    <w:rsid w:val="00665B5A"/>
    <w:rsid w:val="006660A1"/>
    <w:rsid w:val="00670409"/>
    <w:rsid w:val="0067230A"/>
    <w:rsid w:val="00675392"/>
    <w:rsid w:val="00675ACF"/>
    <w:rsid w:val="00680596"/>
    <w:rsid w:val="00685019"/>
    <w:rsid w:val="00685664"/>
    <w:rsid w:val="0068728B"/>
    <w:rsid w:val="006873C5"/>
    <w:rsid w:val="00690268"/>
    <w:rsid w:val="00694B66"/>
    <w:rsid w:val="00696544"/>
    <w:rsid w:val="006A00ED"/>
    <w:rsid w:val="006A1D6E"/>
    <w:rsid w:val="006A3C8A"/>
    <w:rsid w:val="006A6326"/>
    <w:rsid w:val="006A77EA"/>
    <w:rsid w:val="006A78AC"/>
    <w:rsid w:val="006B0089"/>
    <w:rsid w:val="006B2C99"/>
    <w:rsid w:val="006B3B95"/>
    <w:rsid w:val="006C187F"/>
    <w:rsid w:val="006C4F05"/>
    <w:rsid w:val="006C6E6C"/>
    <w:rsid w:val="006D018E"/>
    <w:rsid w:val="006D184F"/>
    <w:rsid w:val="006D23D9"/>
    <w:rsid w:val="006D2AC1"/>
    <w:rsid w:val="006D39FF"/>
    <w:rsid w:val="006D3AF0"/>
    <w:rsid w:val="006D5A9E"/>
    <w:rsid w:val="006E093C"/>
    <w:rsid w:val="006E5569"/>
    <w:rsid w:val="006F0403"/>
    <w:rsid w:val="006F1D39"/>
    <w:rsid w:val="006F4755"/>
    <w:rsid w:val="006F4989"/>
    <w:rsid w:val="007046DE"/>
    <w:rsid w:val="00705669"/>
    <w:rsid w:val="00712A17"/>
    <w:rsid w:val="00716D1C"/>
    <w:rsid w:val="00720C97"/>
    <w:rsid w:val="0072103B"/>
    <w:rsid w:val="007223EC"/>
    <w:rsid w:val="00724889"/>
    <w:rsid w:val="007260B7"/>
    <w:rsid w:val="00726B1B"/>
    <w:rsid w:val="00732C73"/>
    <w:rsid w:val="00735713"/>
    <w:rsid w:val="00736A83"/>
    <w:rsid w:val="00736B6A"/>
    <w:rsid w:val="00741F2F"/>
    <w:rsid w:val="00743F9C"/>
    <w:rsid w:val="007451D2"/>
    <w:rsid w:val="00746931"/>
    <w:rsid w:val="00746EBA"/>
    <w:rsid w:val="00755FAC"/>
    <w:rsid w:val="007578B9"/>
    <w:rsid w:val="007612CB"/>
    <w:rsid w:val="00763824"/>
    <w:rsid w:val="00763AFC"/>
    <w:rsid w:val="007657B9"/>
    <w:rsid w:val="00766373"/>
    <w:rsid w:val="007673A2"/>
    <w:rsid w:val="00770CE3"/>
    <w:rsid w:val="00771180"/>
    <w:rsid w:val="007729B8"/>
    <w:rsid w:val="007743DF"/>
    <w:rsid w:val="0077699C"/>
    <w:rsid w:val="00780403"/>
    <w:rsid w:val="00781CB3"/>
    <w:rsid w:val="00781F3D"/>
    <w:rsid w:val="00784283"/>
    <w:rsid w:val="007853A8"/>
    <w:rsid w:val="00786D7A"/>
    <w:rsid w:val="0079077F"/>
    <w:rsid w:val="0079618A"/>
    <w:rsid w:val="007A1045"/>
    <w:rsid w:val="007A2A4D"/>
    <w:rsid w:val="007A30F8"/>
    <w:rsid w:val="007A5C38"/>
    <w:rsid w:val="007A72F6"/>
    <w:rsid w:val="007B1E23"/>
    <w:rsid w:val="007B3A18"/>
    <w:rsid w:val="007C0157"/>
    <w:rsid w:val="007C04A6"/>
    <w:rsid w:val="007C344F"/>
    <w:rsid w:val="007C3FBD"/>
    <w:rsid w:val="007C4070"/>
    <w:rsid w:val="007C5309"/>
    <w:rsid w:val="007C579D"/>
    <w:rsid w:val="007D0EE3"/>
    <w:rsid w:val="007D19B5"/>
    <w:rsid w:val="007D60A0"/>
    <w:rsid w:val="007E0125"/>
    <w:rsid w:val="007E5853"/>
    <w:rsid w:val="007E69C9"/>
    <w:rsid w:val="007F1CD6"/>
    <w:rsid w:val="007F2B1F"/>
    <w:rsid w:val="007F6C67"/>
    <w:rsid w:val="00802F81"/>
    <w:rsid w:val="008038EB"/>
    <w:rsid w:val="00806811"/>
    <w:rsid w:val="00807499"/>
    <w:rsid w:val="008100E1"/>
    <w:rsid w:val="00813D59"/>
    <w:rsid w:val="0081758E"/>
    <w:rsid w:val="00817FBC"/>
    <w:rsid w:val="00822D49"/>
    <w:rsid w:val="00824191"/>
    <w:rsid w:val="00824487"/>
    <w:rsid w:val="00825763"/>
    <w:rsid w:val="008261CB"/>
    <w:rsid w:val="008311D0"/>
    <w:rsid w:val="00832B62"/>
    <w:rsid w:val="00833CAA"/>
    <w:rsid w:val="00840E3F"/>
    <w:rsid w:val="00844A1B"/>
    <w:rsid w:val="008454AB"/>
    <w:rsid w:val="008469FE"/>
    <w:rsid w:val="00846CDD"/>
    <w:rsid w:val="0085324A"/>
    <w:rsid w:val="00854028"/>
    <w:rsid w:val="008553A6"/>
    <w:rsid w:val="00857147"/>
    <w:rsid w:val="0085738D"/>
    <w:rsid w:val="0086058C"/>
    <w:rsid w:val="00861C1A"/>
    <w:rsid w:val="00862DA0"/>
    <w:rsid w:val="00863C2F"/>
    <w:rsid w:val="00865951"/>
    <w:rsid w:val="0087083C"/>
    <w:rsid w:val="008727F7"/>
    <w:rsid w:val="00874365"/>
    <w:rsid w:val="00875350"/>
    <w:rsid w:val="00875455"/>
    <w:rsid w:val="00877707"/>
    <w:rsid w:val="0088024C"/>
    <w:rsid w:val="0088558A"/>
    <w:rsid w:val="00886287"/>
    <w:rsid w:val="00886AF4"/>
    <w:rsid w:val="00891E35"/>
    <w:rsid w:val="00892659"/>
    <w:rsid w:val="008956FF"/>
    <w:rsid w:val="00897984"/>
    <w:rsid w:val="008A0C14"/>
    <w:rsid w:val="008A194D"/>
    <w:rsid w:val="008A1C95"/>
    <w:rsid w:val="008A314C"/>
    <w:rsid w:val="008A4BB4"/>
    <w:rsid w:val="008A4DF4"/>
    <w:rsid w:val="008A58EC"/>
    <w:rsid w:val="008B00C8"/>
    <w:rsid w:val="008B1BE5"/>
    <w:rsid w:val="008B231D"/>
    <w:rsid w:val="008B597F"/>
    <w:rsid w:val="008B6580"/>
    <w:rsid w:val="008B67C2"/>
    <w:rsid w:val="008B7291"/>
    <w:rsid w:val="008C0339"/>
    <w:rsid w:val="008C2C25"/>
    <w:rsid w:val="008C49BD"/>
    <w:rsid w:val="008C78AE"/>
    <w:rsid w:val="008D3ACB"/>
    <w:rsid w:val="008D5A52"/>
    <w:rsid w:val="008D60FF"/>
    <w:rsid w:val="008D63B4"/>
    <w:rsid w:val="008D643B"/>
    <w:rsid w:val="008E170C"/>
    <w:rsid w:val="008E1E48"/>
    <w:rsid w:val="008E4D2B"/>
    <w:rsid w:val="008E596B"/>
    <w:rsid w:val="008E62D2"/>
    <w:rsid w:val="008E62DB"/>
    <w:rsid w:val="008E63B1"/>
    <w:rsid w:val="008F0BD3"/>
    <w:rsid w:val="008F1165"/>
    <w:rsid w:val="008F18B8"/>
    <w:rsid w:val="008F2A03"/>
    <w:rsid w:val="008F4E14"/>
    <w:rsid w:val="008F7ACD"/>
    <w:rsid w:val="008F7BEC"/>
    <w:rsid w:val="008F7C41"/>
    <w:rsid w:val="009026D2"/>
    <w:rsid w:val="00904594"/>
    <w:rsid w:val="0090723B"/>
    <w:rsid w:val="009122C2"/>
    <w:rsid w:val="00913E4F"/>
    <w:rsid w:val="0091506D"/>
    <w:rsid w:val="009152AD"/>
    <w:rsid w:val="00915EEC"/>
    <w:rsid w:val="0091644D"/>
    <w:rsid w:val="00917728"/>
    <w:rsid w:val="0092121E"/>
    <w:rsid w:val="00922FD7"/>
    <w:rsid w:val="00930643"/>
    <w:rsid w:val="00930B4C"/>
    <w:rsid w:val="009314E8"/>
    <w:rsid w:val="00931AAB"/>
    <w:rsid w:val="009320DD"/>
    <w:rsid w:val="009323E7"/>
    <w:rsid w:val="00934E01"/>
    <w:rsid w:val="00934F39"/>
    <w:rsid w:val="0093646C"/>
    <w:rsid w:val="00937B9F"/>
    <w:rsid w:val="00937F48"/>
    <w:rsid w:val="009403CC"/>
    <w:rsid w:val="00940E7D"/>
    <w:rsid w:val="0094114D"/>
    <w:rsid w:val="00941D56"/>
    <w:rsid w:val="00945403"/>
    <w:rsid w:val="00951003"/>
    <w:rsid w:val="009526BB"/>
    <w:rsid w:val="00953E56"/>
    <w:rsid w:val="00955C6E"/>
    <w:rsid w:val="00956BD0"/>
    <w:rsid w:val="009578A0"/>
    <w:rsid w:val="009606C8"/>
    <w:rsid w:val="009614CE"/>
    <w:rsid w:val="00962154"/>
    <w:rsid w:val="00964173"/>
    <w:rsid w:val="00964EED"/>
    <w:rsid w:val="00964F2A"/>
    <w:rsid w:val="00964FCA"/>
    <w:rsid w:val="00965BC4"/>
    <w:rsid w:val="00967F1A"/>
    <w:rsid w:val="0097099A"/>
    <w:rsid w:val="00971BE5"/>
    <w:rsid w:val="00972883"/>
    <w:rsid w:val="009822BA"/>
    <w:rsid w:val="009846A2"/>
    <w:rsid w:val="00987DAB"/>
    <w:rsid w:val="00994AEB"/>
    <w:rsid w:val="009951F1"/>
    <w:rsid w:val="00995CE5"/>
    <w:rsid w:val="00996711"/>
    <w:rsid w:val="009969BF"/>
    <w:rsid w:val="00996C4D"/>
    <w:rsid w:val="009A0C6B"/>
    <w:rsid w:val="009A1E07"/>
    <w:rsid w:val="009A36AD"/>
    <w:rsid w:val="009A421C"/>
    <w:rsid w:val="009A7335"/>
    <w:rsid w:val="009A78CB"/>
    <w:rsid w:val="009B082E"/>
    <w:rsid w:val="009B4927"/>
    <w:rsid w:val="009B790C"/>
    <w:rsid w:val="009C39B0"/>
    <w:rsid w:val="009C6D94"/>
    <w:rsid w:val="009D0562"/>
    <w:rsid w:val="009D14D0"/>
    <w:rsid w:val="009D54E6"/>
    <w:rsid w:val="009D6E8D"/>
    <w:rsid w:val="009D70FE"/>
    <w:rsid w:val="009E04B2"/>
    <w:rsid w:val="009E3642"/>
    <w:rsid w:val="009E431E"/>
    <w:rsid w:val="009E5371"/>
    <w:rsid w:val="009E708C"/>
    <w:rsid w:val="009F21C9"/>
    <w:rsid w:val="009F346D"/>
    <w:rsid w:val="009F723A"/>
    <w:rsid w:val="009F7883"/>
    <w:rsid w:val="00A05212"/>
    <w:rsid w:val="00A10ECB"/>
    <w:rsid w:val="00A16786"/>
    <w:rsid w:val="00A17CB3"/>
    <w:rsid w:val="00A2140F"/>
    <w:rsid w:val="00A233D6"/>
    <w:rsid w:val="00A236A0"/>
    <w:rsid w:val="00A27A1E"/>
    <w:rsid w:val="00A314FE"/>
    <w:rsid w:val="00A32AAE"/>
    <w:rsid w:val="00A3382E"/>
    <w:rsid w:val="00A34673"/>
    <w:rsid w:val="00A353AE"/>
    <w:rsid w:val="00A369D5"/>
    <w:rsid w:val="00A379A0"/>
    <w:rsid w:val="00A37A07"/>
    <w:rsid w:val="00A418AB"/>
    <w:rsid w:val="00A41D5D"/>
    <w:rsid w:val="00A422C8"/>
    <w:rsid w:val="00A42789"/>
    <w:rsid w:val="00A4316B"/>
    <w:rsid w:val="00A440E0"/>
    <w:rsid w:val="00A45D6A"/>
    <w:rsid w:val="00A51DA8"/>
    <w:rsid w:val="00A5344B"/>
    <w:rsid w:val="00A53AD6"/>
    <w:rsid w:val="00A5503D"/>
    <w:rsid w:val="00A6103C"/>
    <w:rsid w:val="00A6136E"/>
    <w:rsid w:val="00A61E06"/>
    <w:rsid w:val="00A63E28"/>
    <w:rsid w:val="00A64B8D"/>
    <w:rsid w:val="00A65050"/>
    <w:rsid w:val="00A65674"/>
    <w:rsid w:val="00A66CCF"/>
    <w:rsid w:val="00A6707F"/>
    <w:rsid w:val="00A73BA4"/>
    <w:rsid w:val="00A74370"/>
    <w:rsid w:val="00A7487C"/>
    <w:rsid w:val="00A76EF3"/>
    <w:rsid w:val="00A809FE"/>
    <w:rsid w:val="00A8279C"/>
    <w:rsid w:val="00A829BA"/>
    <w:rsid w:val="00A87233"/>
    <w:rsid w:val="00A90BA4"/>
    <w:rsid w:val="00A9241F"/>
    <w:rsid w:val="00A928ED"/>
    <w:rsid w:val="00A937EA"/>
    <w:rsid w:val="00A957CC"/>
    <w:rsid w:val="00A95ADC"/>
    <w:rsid w:val="00A9671C"/>
    <w:rsid w:val="00AA1082"/>
    <w:rsid w:val="00AA33F9"/>
    <w:rsid w:val="00AA3B71"/>
    <w:rsid w:val="00AA3E53"/>
    <w:rsid w:val="00AA5C62"/>
    <w:rsid w:val="00AA6527"/>
    <w:rsid w:val="00AB3B17"/>
    <w:rsid w:val="00AB42A3"/>
    <w:rsid w:val="00AB5C74"/>
    <w:rsid w:val="00AB74BE"/>
    <w:rsid w:val="00AC011F"/>
    <w:rsid w:val="00AC05DD"/>
    <w:rsid w:val="00AC0B6E"/>
    <w:rsid w:val="00AC0E30"/>
    <w:rsid w:val="00AC3900"/>
    <w:rsid w:val="00AC39B0"/>
    <w:rsid w:val="00AC3B0A"/>
    <w:rsid w:val="00AC4575"/>
    <w:rsid w:val="00AC603F"/>
    <w:rsid w:val="00AD3461"/>
    <w:rsid w:val="00AD5462"/>
    <w:rsid w:val="00AD5AC0"/>
    <w:rsid w:val="00AD6F8F"/>
    <w:rsid w:val="00AE04C3"/>
    <w:rsid w:val="00AE0A71"/>
    <w:rsid w:val="00AE442B"/>
    <w:rsid w:val="00AE4AC3"/>
    <w:rsid w:val="00AE4BBC"/>
    <w:rsid w:val="00AE63A4"/>
    <w:rsid w:val="00AE6BB4"/>
    <w:rsid w:val="00AE6D75"/>
    <w:rsid w:val="00AE7D57"/>
    <w:rsid w:val="00AF3168"/>
    <w:rsid w:val="00AF3B19"/>
    <w:rsid w:val="00AF53C1"/>
    <w:rsid w:val="00B007A3"/>
    <w:rsid w:val="00B0173A"/>
    <w:rsid w:val="00B01E1D"/>
    <w:rsid w:val="00B03C8E"/>
    <w:rsid w:val="00B06D08"/>
    <w:rsid w:val="00B11820"/>
    <w:rsid w:val="00B125EA"/>
    <w:rsid w:val="00B14539"/>
    <w:rsid w:val="00B16284"/>
    <w:rsid w:val="00B21C8F"/>
    <w:rsid w:val="00B25FA9"/>
    <w:rsid w:val="00B34306"/>
    <w:rsid w:val="00B36E5D"/>
    <w:rsid w:val="00B37C28"/>
    <w:rsid w:val="00B40A62"/>
    <w:rsid w:val="00B4581E"/>
    <w:rsid w:val="00B461D2"/>
    <w:rsid w:val="00B5112A"/>
    <w:rsid w:val="00B516C2"/>
    <w:rsid w:val="00B533F8"/>
    <w:rsid w:val="00B53CAB"/>
    <w:rsid w:val="00B57826"/>
    <w:rsid w:val="00B57C01"/>
    <w:rsid w:val="00B61B40"/>
    <w:rsid w:val="00B65C73"/>
    <w:rsid w:val="00B6774A"/>
    <w:rsid w:val="00B67B62"/>
    <w:rsid w:val="00B7403F"/>
    <w:rsid w:val="00B75611"/>
    <w:rsid w:val="00B80C6B"/>
    <w:rsid w:val="00B82663"/>
    <w:rsid w:val="00B83AC4"/>
    <w:rsid w:val="00B86063"/>
    <w:rsid w:val="00B93EE9"/>
    <w:rsid w:val="00B94870"/>
    <w:rsid w:val="00B95BEF"/>
    <w:rsid w:val="00BA03A6"/>
    <w:rsid w:val="00BA369A"/>
    <w:rsid w:val="00BA5671"/>
    <w:rsid w:val="00BA7340"/>
    <w:rsid w:val="00BA7BD4"/>
    <w:rsid w:val="00BB262F"/>
    <w:rsid w:val="00BB4CEA"/>
    <w:rsid w:val="00BB74A5"/>
    <w:rsid w:val="00BC01E5"/>
    <w:rsid w:val="00BC27B5"/>
    <w:rsid w:val="00BC29C6"/>
    <w:rsid w:val="00BC2EFC"/>
    <w:rsid w:val="00BC50B7"/>
    <w:rsid w:val="00BD0F36"/>
    <w:rsid w:val="00BD49ED"/>
    <w:rsid w:val="00BD7F8E"/>
    <w:rsid w:val="00BE2F94"/>
    <w:rsid w:val="00BE3DFC"/>
    <w:rsid w:val="00BE5D9F"/>
    <w:rsid w:val="00BE7081"/>
    <w:rsid w:val="00BE71AB"/>
    <w:rsid w:val="00BF1FF0"/>
    <w:rsid w:val="00BF287F"/>
    <w:rsid w:val="00BF4D0D"/>
    <w:rsid w:val="00BF5F75"/>
    <w:rsid w:val="00BF6F42"/>
    <w:rsid w:val="00C0001F"/>
    <w:rsid w:val="00C00305"/>
    <w:rsid w:val="00C00D38"/>
    <w:rsid w:val="00C01575"/>
    <w:rsid w:val="00C03935"/>
    <w:rsid w:val="00C03B6F"/>
    <w:rsid w:val="00C03E68"/>
    <w:rsid w:val="00C05D7C"/>
    <w:rsid w:val="00C07CCA"/>
    <w:rsid w:val="00C134BA"/>
    <w:rsid w:val="00C163E3"/>
    <w:rsid w:val="00C21C6F"/>
    <w:rsid w:val="00C2299A"/>
    <w:rsid w:val="00C30095"/>
    <w:rsid w:val="00C338F3"/>
    <w:rsid w:val="00C33915"/>
    <w:rsid w:val="00C348EE"/>
    <w:rsid w:val="00C36A9D"/>
    <w:rsid w:val="00C46375"/>
    <w:rsid w:val="00C47038"/>
    <w:rsid w:val="00C5113B"/>
    <w:rsid w:val="00C5173D"/>
    <w:rsid w:val="00C51D77"/>
    <w:rsid w:val="00C51DC2"/>
    <w:rsid w:val="00C526C6"/>
    <w:rsid w:val="00C52741"/>
    <w:rsid w:val="00C53250"/>
    <w:rsid w:val="00C53A0E"/>
    <w:rsid w:val="00C55423"/>
    <w:rsid w:val="00C61765"/>
    <w:rsid w:val="00C6223D"/>
    <w:rsid w:val="00C64A15"/>
    <w:rsid w:val="00C67ABF"/>
    <w:rsid w:val="00C767A7"/>
    <w:rsid w:val="00C76A1E"/>
    <w:rsid w:val="00C85D32"/>
    <w:rsid w:val="00C862BE"/>
    <w:rsid w:val="00C91A01"/>
    <w:rsid w:val="00C93B9C"/>
    <w:rsid w:val="00C9570B"/>
    <w:rsid w:val="00C96410"/>
    <w:rsid w:val="00C97A87"/>
    <w:rsid w:val="00CA19D4"/>
    <w:rsid w:val="00CA6EF3"/>
    <w:rsid w:val="00CB0980"/>
    <w:rsid w:val="00CB7CF8"/>
    <w:rsid w:val="00CC0253"/>
    <w:rsid w:val="00CC38AB"/>
    <w:rsid w:val="00CC5097"/>
    <w:rsid w:val="00CD0648"/>
    <w:rsid w:val="00CD0903"/>
    <w:rsid w:val="00CD4B40"/>
    <w:rsid w:val="00CE2953"/>
    <w:rsid w:val="00CE3A9A"/>
    <w:rsid w:val="00CE436B"/>
    <w:rsid w:val="00CF0659"/>
    <w:rsid w:val="00CF13C9"/>
    <w:rsid w:val="00CF15AE"/>
    <w:rsid w:val="00CF1D99"/>
    <w:rsid w:val="00CF4C20"/>
    <w:rsid w:val="00CF7B3C"/>
    <w:rsid w:val="00D02419"/>
    <w:rsid w:val="00D02C50"/>
    <w:rsid w:val="00D04F59"/>
    <w:rsid w:val="00D11742"/>
    <w:rsid w:val="00D125ED"/>
    <w:rsid w:val="00D1260F"/>
    <w:rsid w:val="00D12B69"/>
    <w:rsid w:val="00D1468F"/>
    <w:rsid w:val="00D15DC0"/>
    <w:rsid w:val="00D17199"/>
    <w:rsid w:val="00D22D05"/>
    <w:rsid w:val="00D27F64"/>
    <w:rsid w:val="00D308F9"/>
    <w:rsid w:val="00D345F7"/>
    <w:rsid w:val="00D36633"/>
    <w:rsid w:val="00D36C8A"/>
    <w:rsid w:val="00D37C35"/>
    <w:rsid w:val="00D43305"/>
    <w:rsid w:val="00D436C9"/>
    <w:rsid w:val="00D45036"/>
    <w:rsid w:val="00D471B0"/>
    <w:rsid w:val="00D508CE"/>
    <w:rsid w:val="00D50B7C"/>
    <w:rsid w:val="00D53618"/>
    <w:rsid w:val="00D53DBB"/>
    <w:rsid w:val="00D541AA"/>
    <w:rsid w:val="00D55F47"/>
    <w:rsid w:val="00D61101"/>
    <w:rsid w:val="00D620AA"/>
    <w:rsid w:val="00D63816"/>
    <w:rsid w:val="00D645E7"/>
    <w:rsid w:val="00D65EC7"/>
    <w:rsid w:val="00D65EE8"/>
    <w:rsid w:val="00D70607"/>
    <w:rsid w:val="00D726F0"/>
    <w:rsid w:val="00D737DC"/>
    <w:rsid w:val="00D763A8"/>
    <w:rsid w:val="00D8291C"/>
    <w:rsid w:val="00D82B98"/>
    <w:rsid w:val="00D83532"/>
    <w:rsid w:val="00D840D6"/>
    <w:rsid w:val="00D85795"/>
    <w:rsid w:val="00D865D6"/>
    <w:rsid w:val="00D904CF"/>
    <w:rsid w:val="00D90C6B"/>
    <w:rsid w:val="00D90F6E"/>
    <w:rsid w:val="00D9503D"/>
    <w:rsid w:val="00D964D5"/>
    <w:rsid w:val="00DA1E03"/>
    <w:rsid w:val="00DA2282"/>
    <w:rsid w:val="00DA2BE6"/>
    <w:rsid w:val="00DA6889"/>
    <w:rsid w:val="00DB0898"/>
    <w:rsid w:val="00DB6625"/>
    <w:rsid w:val="00DB6677"/>
    <w:rsid w:val="00DB70DD"/>
    <w:rsid w:val="00DB776D"/>
    <w:rsid w:val="00DC39D9"/>
    <w:rsid w:val="00DC4B1F"/>
    <w:rsid w:val="00DC4D63"/>
    <w:rsid w:val="00DC72EB"/>
    <w:rsid w:val="00DD656E"/>
    <w:rsid w:val="00DE0994"/>
    <w:rsid w:val="00DE192C"/>
    <w:rsid w:val="00DE21B4"/>
    <w:rsid w:val="00DE246B"/>
    <w:rsid w:val="00DE333E"/>
    <w:rsid w:val="00DE3646"/>
    <w:rsid w:val="00DE4728"/>
    <w:rsid w:val="00DE6E0C"/>
    <w:rsid w:val="00DF0043"/>
    <w:rsid w:val="00DF0E1F"/>
    <w:rsid w:val="00DF0E69"/>
    <w:rsid w:val="00DF15B3"/>
    <w:rsid w:val="00DF47E8"/>
    <w:rsid w:val="00DF509A"/>
    <w:rsid w:val="00DF581C"/>
    <w:rsid w:val="00DF6E2A"/>
    <w:rsid w:val="00DF6F89"/>
    <w:rsid w:val="00DF756A"/>
    <w:rsid w:val="00E01EF0"/>
    <w:rsid w:val="00E0217C"/>
    <w:rsid w:val="00E070BB"/>
    <w:rsid w:val="00E07E3E"/>
    <w:rsid w:val="00E10CC2"/>
    <w:rsid w:val="00E156B3"/>
    <w:rsid w:val="00E156E6"/>
    <w:rsid w:val="00E171D5"/>
    <w:rsid w:val="00E2041C"/>
    <w:rsid w:val="00E236CA"/>
    <w:rsid w:val="00E2534D"/>
    <w:rsid w:val="00E2595A"/>
    <w:rsid w:val="00E263C2"/>
    <w:rsid w:val="00E31F95"/>
    <w:rsid w:val="00E32520"/>
    <w:rsid w:val="00E32CCA"/>
    <w:rsid w:val="00E40623"/>
    <w:rsid w:val="00E40B13"/>
    <w:rsid w:val="00E42287"/>
    <w:rsid w:val="00E50555"/>
    <w:rsid w:val="00E512D0"/>
    <w:rsid w:val="00E52AA0"/>
    <w:rsid w:val="00E534D3"/>
    <w:rsid w:val="00E5593E"/>
    <w:rsid w:val="00E60B00"/>
    <w:rsid w:val="00E60B32"/>
    <w:rsid w:val="00E61BA8"/>
    <w:rsid w:val="00E65549"/>
    <w:rsid w:val="00E6687D"/>
    <w:rsid w:val="00E71355"/>
    <w:rsid w:val="00E75238"/>
    <w:rsid w:val="00E762E3"/>
    <w:rsid w:val="00E76A7D"/>
    <w:rsid w:val="00E82B9A"/>
    <w:rsid w:val="00E944AE"/>
    <w:rsid w:val="00EA25CD"/>
    <w:rsid w:val="00EA32BD"/>
    <w:rsid w:val="00EA3A2F"/>
    <w:rsid w:val="00EA7874"/>
    <w:rsid w:val="00EA7A10"/>
    <w:rsid w:val="00EB0B40"/>
    <w:rsid w:val="00EB14A5"/>
    <w:rsid w:val="00EB15AC"/>
    <w:rsid w:val="00EB16CE"/>
    <w:rsid w:val="00EB1773"/>
    <w:rsid w:val="00EB746C"/>
    <w:rsid w:val="00EC05B4"/>
    <w:rsid w:val="00EC3EEE"/>
    <w:rsid w:val="00EC7C35"/>
    <w:rsid w:val="00ED033F"/>
    <w:rsid w:val="00ED1F55"/>
    <w:rsid w:val="00ED277F"/>
    <w:rsid w:val="00ED685F"/>
    <w:rsid w:val="00EE524A"/>
    <w:rsid w:val="00EE61C0"/>
    <w:rsid w:val="00EE6806"/>
    <w:rsid w:val="00EE7B78"/>
    <w:rsid w:val="00EF1917"/>
    <w:rsid w:val="00EF1BDC"/>
    <w:rsid w:val="00EF4D2E"/>
    <w:rsid w:val="00EF5EB2"/>
    <w:rsid w:val="00EF745E"/>
    <w:rsid w:val="00F000EA"/>
    <w:rsid w:val="00F026AF"/>
    <w:rsid w:val="00F02C69"/>
    <w:rsid w:val="00F070BF"/>
    <w:rsid w:val="00F078C9"/>
    <w:rsid w:val="00F11C01"/>
    <w:rsid w:val="00F12DF5"/>
    <w:rsid w:val="00F135C3"/>
    <w:rsid w:val="00F143E9"/>
    <w:rsid w:val="00F1473B"/>
    <w:rsid w:val="00F1503B"/>
    <w:rsid w:val="00F168A3"/>
    <w:rsid w:val="00F16CD6"/>
    <w:rsid w:val="00F216C5"/>
    <w:rsid w:val="00F22E49"/>
    <w:rsid w:val="00F27046"/>
    <w:rsid w:val="00F3119A"/>
    <w:rsid w:val="00F32976"/>
    <w:rsid w:val="00F33FED"/>
    <w:rsid w:val="00F340F6"/>
    <w:rsid w:val="00F36C34"/>
    <w:rsid w:val="00F50A96"/>
    <w:rsid w:val="00F51FB4"/>
    <w:rsid w:val="00F531AE"/>
    <w:rsid w:val="00F538E4"/>
    <w:rsid w:val="00F54DBD"/>
    <w:rsid w:val="00F57983"/>
    <w:rsid w:val="00F65A55"/>
    <w:rsid w:val="00F66561"/>
    <w:rsid w:val="00F67412"/>
    <w:rsid w:val="00F67E02"/>
    <w:rsid w:val="00F7307A"/>
    <w:rsid w:val="00F73F46"/>
    <w:rsid w:val="00F761B3"/>
    <w:rsid w:val="00F76C0C"/>
    <w:rsid w:val="00F76E2F"/>
    <w:rsid w:val="00F806C3"/>
    <w:rsid w:val="00F87400"/>
    <w:rsid w:val="00F91DF6"/>
    <w:rsid w:val="00F921F9"/>
    <w:rsid w:val="00F93268"/>
    <w:rsid w:val="00F93362"/>
    <w:rsid w:val="00F940AD"/>
    <w:rsid w:val="00FA1BA6"/>
    <w:rsid w:val="00FA2C07"/>
    <w:rsid w:val="00FA3087"/>
    <w:rsid w:val="00FA3D8A"/>
    <w:rsid w:val="00FA5D56"/>
    <w:rsid w:val="00FC07E5"/>
    <w:rsid w:val="00FC52D7"/>
    <w:rsid w:val="00FC69AC"/>
    <w:rsid w:val="00FC7358"/>
    <w:rsid w:val="00FC785F"/>
    <w:rsid w:val="00FD0636"/>
    <w:rsid w:val="00FD2826"/>
    <w:rsid w:val="00FD3731"/>
    <w:rsid w:val="00FD5318"/>
    <w:rsid w:val="00FD6E4C"/>
    <w:rsid w:val="00FE2EC1"/>
    <w:rsid w:val="00FE4E38"/>
    <w:rsid w:val="00FE745C"/>
    <w:rsid w:val="00FF28B0"/>
    <w:rsid w:val="00FF79C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23699"/>
  <w15:chartTrackingRefBased/>
  <w15:docId w15:val="{9958BFCA-6128-466F-AA85-710341F10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57C01"/>
    <w:pPr>
      <w:suppressAutoHyphens/>
      <w:jc w:val="both"/>
    </w:pPr>
    <w:rPr>
      <w:rFonts w:ascii="Arial" w:hAnsi="Arial"/>
    </w:rPr>
  </w:style>
  <w:style w:type="paragraph" w:styleId="Cmsor1">
    <w:name w:val="heading 1"/>
    <w:basedOn w:val="Norml"/>
    <w:next w:val="Norml"/>
    <w:qFormat/>
    <w:rsid w:val="00B57C01"/>
    <w:pPr>
      <w:tabs>
        <w:tab w:val="right" w:pos="1537"/>
      </w:tabs>
      <w:spacing w:before="360"/>
      <w:ind w:left="907" w:hanging="907"/>
      <w:outlineLvl w:val="0"/>
    </w:pPr>
    <w:rPr>
      <w:b/>
      <w:caps/>
      <w:sz w:val="26"/>
    </w:rPr>
  </w:style>
  <w:style w:type="paragraph" w:styleId="Cmsor2">
    <w:name w:val="heading 2"/>
    <w:basedOn w:val="Norml"/>
    <w:next w:val="Norml"/>
    <w:qFormat/>
    <w:rsid w:val="00B57C01"/>
    <w:pPr>
      <w:tabs>
        <w:tab w:val="left" w:pos="2167"/>
      </w:tabs>
      <w:spacing w:before="216"/>
      <w:ind w:left="907" w:firstLine="1"/>
      <w:outlineLvl w:val="1"/>
    </w:pPr>
    <w:rPr>
      <w:b/>
      <w:sz w:val="24"/>
    </w:rPr>
  </w:style>
  <w:style w:type="paragraph" w:styleId="Cmsor3">
    <w:name w:val="heading 3"/>
    <w:basedOn w:val="Cmsor2"/>
    <w:next w:val="Norml"/>
    <w:qFormat/>
    <w:rsid w:val="00B57C01"/>
    <w:pPr>
      <w:numPr>
        <w:ilvl w:val="2"/>
        <w:numId w:val="1"/>
      </w:numPr>
      <w:tabs>
        <w:tab w:val="left" w:pos="2880"/>
      </w:tabs>
      <w:ind w:left="1260"/>
      <w:outlineLvl w:val="2"/>
    </w:pPr>
    <w:rPr>
      <w:sz w:val="22"/>
    </w:rPr>
  </w:style>
  <w:style w:type="paragraph" w:styleId="Cmsor4">
    <w:name w:val="heading 4"/>
    <w:basedOn w:val="Cmsor3"/>
    <w:next w:val="Norml"/>
    <w:qFormat/>
    <w:pPr>
      <w:tabs>
        <w:tab w:val="left" w:pos="3600"/>
      </w:tabs>
      <w:ind w:left="1620"/>
      <w:outlineLvl w:val="3"/>
    </w:pPr>
  </w:style>
  <w:style w:type="paragraph" w:styleId="Cmsor5">
    <w:name w:val="heading 5"/>
    <w:basedOn w:val="Cmsor4"/>
    <w:next w:val="Norml"/>
    <w:qFormat/>
    <w:pPr>
      <w:tabs>
        <w:tab w:val="left" w:pos="3967"/>
        <w:tab w:val="left" w:pos="4327"/>
        <w:tab w:val="left" w:pos="4597"/>
      </w:tabs>
      <w:spacing w:before="240"/>
      <w:ind w:left="1987"/>
      <w:outlineLvl w:val="4"/>
    </w:pPr>
  </w:style>
  <w:style w:type="paragraph" w:styleId="Cmsor6">
    <w:name w:val="heading 6"/>
    <w:basedOn w:val="Norml"/>
    <w:next w:val="Norml"/>
    <w:qFormat/>
    <w:pPr>
      <w:keepNext/>
      <w:numPr>
        <w:ilvl w:val="5"/>
        <w:numId w:val="1"/>
      </w:numPr>
      <w:outlineLvl w:val="5"/>
    </w:pPr>
    <w:rPr>
      <w:b/>
      <w:sz w:val="24"/>
      <w:u w:val="single"/>
    </w:rPr>
  </w:style>
  <w:style w:type="paragraph" w:styleId="Cmsor7">
    <w:name w:val="heading 7"/>
    <w:basedOn w:val="Norml"/>
    <w:next w:val="Norml"/>
    <w:qFormat/>
    <w:rsid w:val="00B57C01"/>
    <w:pPr>
      <w:keepNext/>
      <w:numPr>
        <w:ilvl w:val="6"/>
        <w:numId w:val="1"/>
      </w:numPr>
      <w:spacing w:before="120"/>
      <w:ind w:left="360" w:firstLine="1"/>
      <w:outlineLvl w:val="6"/>
    </w:pPr>
    <w:rPr>
      <w:rFonts w:ascii="Times New Roman" w:hAnsi="Times New Roman"/>
      <w:b/>
      <w:i/>
      <w:sz w:val="22"/>
      <w:u w:val="single"/>
    </w:rPr>
  </w:style>
  <w:style w:type="paragraph" w:styleId="Cmsor8">
    <w:name w:val="heading 8"/>
    <w:basedOn w:val="Norml"/>
    <w:next w:val="Norml"/>
    <w:qFormat/>
    <w:pPr>
      <w:keepNext/>
      <w:numPr>
        <w:ilvl w:val="7"/>
        <w:numId w:val="1"/>
      </w:numPr>
      <w:spacing w:before="120"/>
      <w:ind w:left="720" w:firstLine="1"/>
      <w:outlineLvl w:val="7"/>
    </w:pPr>
    <w:rPr>
      <w:rFonts w:ascii="Times New Roman" w:hAnsi="Times New Roman"/>
      <w:b/>
      <w:i/>
      <w:sz w:val="22"/>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Lbjegyzet-karakterek">
    <w:name w:val="Lábjegyzet-karakterek"/>
    <w:rPr>
      <w:sz w:val="20"/>
      <w:vertAlign w:val="superscript"/>
    </w:rPr>
  </w:style>
  <w:style w:type="character" w:styleId="Oldalszm">
    <w:name w:val="page number"/>
    <w:rPr>
      <w:sz w:val="20"/>
    </w:rPr>
  </w:style>
  <w:style w:type="character" w:styleId="Lbjegyzet-hivatkozs">
    <w:name w:val="footnote reference"/>
    <w:semiHidden/>
    <w:rPr>
      <w:vertAlign w:val="superscript"/>
    </w:rPr>
  </w:style>
  <w:style w:type="character" w:customStyle="1" w:styleId="WW-DefaultParagraphFont">
    <w:name w:val="WW-Default Paragraph Font"/>
  </w:style>
  <w:style w:type="character" w:customStyle="1" w:styleId="WW8Num2z0">
    <w:name w:val="WW8Num2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48z0">
    <w:name w:val="WW8Num48z0"/>
    <w:rPr>
      <w:rFonts w:ascii="Times New Roman" w:hAnsi="Times New Roman"/>
    </w:rPr>
  </w:style>
  <w:style w:type="paragraph" w:styleId="Szvegtrzs">
    <w:name w:val="Body Text"/>
    <w:basedOn w:val="Norml"/>
    <w:pPr>
      <w:spacing w:before="120"/>
    </w:pPr>
    <w:rPr>
      <w:rFonts w:ascii="Times New Roman" w:hAnsi="Times New Roman"/>
      <w:sz w:val="22"/>
    </w:rPr>
  </w:style>
  <w:style w:type="paragraph" w:styleId="Szvegtrzsbehzssal">
    <w:name w:val="Body Text Indent"/>
    <w:basedOn w:val="Norml"/>
    <w:pPr>
      <w:widowControl w:val="0"/>
      <w:spacing w:before="120"/>
      <w:ind w:left="720" w:firstLine="1"/>
    </w:pPr>
    <w:rPr>
      <w:sz w:val="22"/>
    </w:rPr>
  </w:style>
  <w:style w:type="paragraph" w:styleId="Bortkcm">
    <w:name w:val="envelope address"/>
    <w:basedOn w:val="Norml"/>
    <w:next w:val="Szvegtrzs"/>
    <w:pPr>
      <w:keepNext/>
      <w:spacing w:before="240" w:after="120"/>
    </w:pPr>
    <w:rPr>
      <w:rFonts w:ascii="Albany" w:eastAsia="HG Mincho Light J" w:hAnsi="Albany"/>
      <w:sz w:val="28"/>
    </w:rPr>
  </w:style>
  <w:style w:type="paragraph" w:customStyle="1" w:styleId="Cmsor">
    <w:name w:val="Címsor"/>
    <w:basedOn w:val="Norml"/>
    <w:next w:val="Szvegtrzs"/>
    <w:pPr>
      <w:keepNext/>
      <w:spacing w:before="240" w:after="120"/>
    </w:pPr>
    <w:rPr>
      <w:rFonts w:ascii="Albany" w:eastAsia="HG Mincho Light J" w:hAnsi="Albany"/>
      <w:sz w:val="28"/>
    </w:rPr>
  </w:style>
  <w:style w:type="paragraph" w:styleId="lfej">
    <w:name w:val="header"/>
    <w:basedOn w:val="Norml"/>
    <w:link w:val="lfejChar"/>
    <w:uiPriority w:val="99"/>
    <w:rsid w:val="00B57C01"/>
    <w:pPr>
      <w:tabs>
        <w:tab w:val="center" w:pos="4320"/>
        <w:tab w:val="right" w:pos="8640"/>
      </w:tabs>
    </w:pPr>
    <w:rPr>
      <w:lang w:val="x-none" w:eastAsia="x-none"/>
    </w:rPr>
  </w:style>
  <w:style w:type="paragraph" w:styleId="llb">
    <w:name w:val="footer"/>
    <w:basedOn w:val="Norml"/>
    <w:rsid w:val="00B57C01"/>
    <w:pPr>
      <w:tabs>
        <w:tab w:val="center" w:pos="4320"/>
        <w:tab w:val="right" w:pos="9360"/>
      </w:tabs>
    </w:pPr>
    <w:rPr>
      <w:sz w:val="18"/>
    </w:rPr>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
      <w:i/>
    </w:rPr>
  </w:style>
  <w:style w:type="paragraph" w:styleId="Lbjegyzetszveg">
    <w:name w:val="footnote text"/>
    <w:basedOn w:val="Norml"/>
    <w:semiHidden/>
    <w:pPr>
      <w:jc w:val="left"/>
    </w:pPr>
  </w:style>
  <w:style w:type="paragraph" w:customStyle="1" w:styleId="Trgymutat">
    <w:name w:val="Tárgymutató"/>
    <w:basedOn w:val="Norml"/>
    <w:pPr>
      <w:suppressLineNumbers/>
    </w:pPr>
  </w:style>
  <w:style w:type="paragraph" w:styleId="TJ1">
    <w:name w:val="toc 1"/>
    <w:basedOn w:val="Norml"/>
    <w:next w:val="Norml"/>
    <w:semiHidden/>
    <w:pPr>
      <w:tabs>
        <w:tab w:val="right" w:pos="1530"/>
        <w:tab w:val="right" w:leader="dot" w:pos="9972"/>
      </w:tabs>
      <w:spacing w:before="240" w:after="120"/>
      <w:ind w:left="900" w:hanging="904"/>
    </w:pPr>
    <w:rPr>
      <w:caps/>
    </w:rPr>
  </w:style>
  <w:style w:type="paragraph" w:styleId="TJ2">
    <w:name w:val="toc 2"/>
    <w:basedOn w:val="Norml"/>
    <w:next w:val="Norml"/>
    <w:semiHidden/>
    <w:pPr>
      <w:tabs>
        <w:tab w:val="left" w:pos="2970"/>
        <w:tab w:val="right" w:leader="dot" w:pos="10332"/>
      </w:tabs>
      <w:spacing w:after="120"/>
      <w:ind w:left="1260" w:hanging="360"/>
    </w:pPr>
  </w:style>
  <w:style w:type="paragraph" w:styleId="TJ3">
    <w:name w:val="toc 3"/>
    <w:basedOn w:val="Norml"/>
    <w:next w:val="Norml"/>
    <w:semiHidden/>
    <w:pPr>
      <w:tabs>
        <w:tab w:val="right" w:leader="dot" w:pos="10872"/>
      </w:tabs>
      <w:ind w:left="1800" w:hanging="360"/>
    </w:pPr>
  </w:style>
  <w:style w:type="paragraph" w:styleId="TJ4">
    <w:name w:val="toc 4"/>
    <w:basedOn w:val="Norml"/>
    <w:next w:val="Norml"/>
    <w:semiHidden/>
    <w:pPr>
      <w:tabs>
        <w:tab w:val="right" w:leader="dot" w:pos="11250"/>
      </w:tabs>
      <w:ind w:left="2160" w:hanging="360"/>
    </w:pPr>
  </w:style>
  <w:style w:type="paragraph" w:styleId="TJ5">
    <w:name w:val="toc 5"/>
    <w:basedOn w:val="TJ4"/>
    <w:semiHidden/>
    <w:pPr>
      <w:ind w:left="2520" w:hanging="720"/>
    </w:pPr>
  </w:style>
  <w:style w:type="paragraph" w:styleId="Cm">
    <w:name w:val="Title"/>
    <w:basedOn w:val="Norml"/>
    <w:next w:val="Alcm"/>
    <w:qFormat/>
    <w:pPr>
      <w:spacing w:before="120"/>
      <w:jc w:val="center"/>
    </w:pPr>
    <w:rPr>
      <w:rFonts w:ascii="Tahoma" w:hAnsi="Tahoma"/>
      <w:b/>
      <w:sz w:val="26"/>
    </w:rPr>
  </w:style>
  <w:style w:type="paragraph" w:styleId="Alcm">
    <w:name w:val="Subtitle"/>
    <w:basedOn w:val="Cmsor"/>
    <w:next w:val="Szvegtrzs"/>
    <w:qFormat/>
    <w:pPr>
      <w:jc w:val="center"/>
    </w:pPr>
    <w:rPr>
      <w:i/>
    </w:rPr>
  </w:style>
  <w:style w:type="paragraph" w:customStyle="1" w:styleId="WW-NormalIndent">
    <w:name w:val="WW-Normal Indent"/>
    <w:basedOn w:val="Norml"/>
    <w:pPr>
      <w:spacing w:before="168"/>
      <w:ind w:left="900" w:firstLine="1"/>
    </w:pPr>
  </w:style>
  <w:style w:type="paragraph" w:customStyle="1" w:styleId="CPCLH1">
    <w:name w:val="CPCLH1"/>
    <w:basedOn w:val="Norml"/>
    <w:pPr>
      <w:tabs>
        <w:tab w:val="left" w:pos="600"/>
        <w:tab w:val="left" w:pos="1200"/>
        <w:tab w:val="left" w:pos="1800"/>
        <w:tab w:val="left" w:pos="2400"/>
        <w:tab w:val="left" w:pos="3000"/>
        <w:tab w:val="left" w:pos="3600"/>
        <w:tab w:val="left" w:pos="4200"/>
        <w:tab w:val="left" w:pos="4800"/>
        <w:tab w:val="left" w:pos="5400"/>
        <w:tab w:val="left" w:pos="6000"/>
        <w:tab w:val="left" w:pos="6600"/>
      </w:tabs>
    </w:pPr>
    <w:rPr>
      <w:rFonts w:ascii="Univers (W1)" w:hAnsi="Univers (W1)"/>
      <w:b/>
    </w:rPr>
  </w:style>
  <w:style w:type="paragraph" w:customStyle="1" w:styleId="CPCLH2">
    <w:name w:val="CPCLH2"/>
    <w:basedOn w:val="Norml"/>
    <w:pPr>
      <w:tabs>
        <w:tab w:val="left" w:pos="600"/>
        <w:tab w:val="left" w:pos="1200"/>
        <w:tab w:val="left" w:pos="1800"/>
        <w:tab w:val="left" w:pos="2400"/>
        <w:tab w:val="left" w:pos="3000"/>
        <w:tab w:val="left" w:pos="3600"/>
        <w:tab w:val="left" w:pos="4200"/>
        <w:tab w:val="left" w:pos="4800"/>
        <w:tab w:val="left" w:pos="5400"/>
        <w:tab w:val="left" w:pos="6000"/>
        <w:tab w:val="left" w:pos="6600"/>
      </w:tabs>
    </w:pPr>
    <w:rPr>
      <w:rFonts w:ascii="Univers (W1)" w:hAnsi="Univers (W1)"/>
      <w:u w:val="single"/>
    </w:rPr>
  </w:style>
  <w:style w:type="paragraph" w:customStyle="1" w:styleId="CPCLH3">
    <w:name w:val="CPCLH3"/>
    <w:basedOn w:val="Norml"/>
    <w:pPr>
      <w:tabs>
        <w:tab w:val="left" w:pos="600"/>
        <w:tab w:val="left" w:pos="1200"/>
        <w:tab w:val="left" w:pos="1800"/>
        <w:tab w:val="left" w:pos="2400"/>
        <w:tab w:val="left" w:pos="3000"/>
        <w:tab w:val="left" w:pos="3600"/>
        <w:tab w:val="left" w:pos="4200"/>
        <w:tab w:val="left" w:pos="4800"/>
        <w:tab w:val="left" w:pos="5400"/>
        <w:tab w:val="left" w:pos="6000"/>
        <w:tab w:val="left" w:pos="6600"/>
      </w:tabs>
    </w:pPr>
    <w:rPr>
      <w:rFonts w:ascii="Univers (W1)" w:hAnsi="Univers (W1)"/>
    </w:rPr>
  </w:style>
  <w:style w:type="paragraph" w:customStyle="1" w:styleId="CPCLH4">
    <w:name w:val="CPCLH4"/>
    <w:basedOn w:val="Norml"/>
    <w:pPr>
      <w:tabs>
        <w:tab w:val="left" w:pos="600"/>
        <w:tab w:val="left" w:pos="1200"/>
        <w:tab w:val="left" w:pos="1800"/>
        <w:tab w:val="left" w:pos="2400"/>
        <w:tab w:val="left" w:pos="3000"/>
        <w:tab w:val="left" w:pos="3600"/>
        <w:tab w:val="left" w:pos="4200"/>
        <w:tab w:val="left" w:pos="4800"/>
        <w:tab w:val="left" w:pos="5400"/>
        <w:tab w:val="left" w:pos="6000"/>
        <w:tab w:val="left" w:pos="6600"/>
      </w:tabs>
    </w:pPr>
    <w:rPr>
      <w:rFonts w:ascii="Courier New" w:hAnsi="Courier New"/>
    </w:rPr>
  </w:style>
  <w:style w:type="paragraph" w:customStyle="1" w:styleId="Boxedtextbodynotab">
    <w:name w:val="Boxed text: body. no tab"/>
    <w:basedOn w:val="Norml"/>
    <w:next w:val="Norml"/>
    <w:pPr>
      <w:keepLines/>
    </w:pPr>
  </w:style>
  <w:style w:type="paragraph" w:customStyle="1" w:styleId="Body2xhangingindent">
    <w:name w:val="Body: 2x hanging indent"/>
    <w:basedOn w:val="Norml"/>
    <w:next w:val="Norml"/>
    <w:pPr>
      <w:ind w:left="576" w:hanging="288"/>
    </w:pPr>
  </w:style>
  <w:style w:type="paragraph" w:customStyle="1" w:styleId="WW-BodyText2">
    <w:name w:val="WW-Body Text 2"/>
    <w:basedOn w:val="Norml"/>
    <w:pPr>
      <w:pBdr>
        <w:top w:val="single" w:sz="1" w:space="1" w:color="000000"/>
        <w:left w:val="single" w:sz="1" w:space="4" w:color="000000"/>
        <w:bottom w:val="single" w:sz="1" w:space="1" w:color="000000"/>
        <w:right w:val="single" w:sz="1" w:space="4" w:color="000000"/>
      </w:pBdr>
      <w:spacing w:before="120"/>
      <w:ind w:right="36"/>
    </w:pPr>
    <w:rPr>
      <w:rFonts w:ascii="Tahoma" w:hAnsi="Tahoma"/>
      <w:i/>
    </w:rPr>
  </w:style>
  <w:style w:type="paragraph" w:customStyle="1" w:styleId="WW-BodyTextIndent2">
    <w:name w:val="WW-Body Text Indent 2"/>
    <w:basedOn w:val="Norml"/>
    <w:pPr>
      <w:spacing w:before="120"/>
      <w:ind w:left="720" w:firstLine="1"/>
    </w:pPr>
    <w:rPr>
      <w:rFonts w:ascii="Tahoma" w:hAnsi="Tahoma"/>
    </w:rPr>
  </w:style>
  <w:style w:type="paragraph" w:customStyle="1" w:styleId="Normal1">
    <w:name w:val="Normal1"/>
    <w:basedOn w:val="Norml"/>
  </w:style>
  <w:style w:type="paragraph" w:customStyle="1" w:styleId="Cmsor21">
    <w:name w:val="Címsor 21"/>
    <w:basedOn w:val="Normal1"/>
    <w:next w:val="Normal1"/>
    <w:pPr>
      <w:keepNext/>
    </w:pPr>
    <w:rPr>
      <w:b/>
      <w:sz w:val="26"/>
    </w:rPr>
  </w:style>
  <w:style w:type="paragraph" w:customStyle="1" w:styleId="WW-NormlWeb">
    <w:name w:val="WW-Normál (Web)"/>
    <w:basedOn w:val="Norml"/>
    <w:pPr>
      <w:spacing w:before="100" w:after="119"/>
    </w:pPr>
    <w:rPr>
      <w:rFonts w:ascii="Arial Unicode MS" w:eastAsia="Arial Unicode MS" w:hAnsi="Arial Unicode MS"/>
    </w:rPr>
  </w:style>
  <w:style w:type="paragraph" w:styleId="NormlWeb">
    <w:name w:val="Normal (Web)"/>
    <w:basedOn w:val="Norml"/>
    <w:rsid w:val="00E2595A"/>
    <w:pPr>
      <w:suppressAutoHyphens w:val="0"/>
      <w:spacing w:before="100" w:beforeAutospacing="1" w:after="119"/>
      <w:jc w:val="left"/>
    </w:pPr>
    <w:rPr>
      <w:rFonts w:ascii="Arial Unicode MS" w:hAnsi="Arial Unicode MS"/>
      <w:sz w:val="24"/>
      <w:szCs w:val="24"/>
    </w:rPr>
  </w:style>
  <w:style w:type="paragraph" w:styleId="Buborkszveg">
    <w:name w:val="Balloon Text"/>
    <w:basedOn w:val="Norml"/>
    <w:semiHidden/>
    <w:rsid w:val="00B57C01"/>
    <w:rPr>
      <w:rFonts w:ascii="Tahoma" w:hAnsi="Tahoma" w:cs="Tahoma"/>
      <w:sz w:val="16"/>
      <w:szCs w:val="16"/>
    </w:rPr>
  </w:style>
  <w:style w:type="paragraph" w:customStyle="1" w:styleId="CM21">
    <w:name w:val="CM21"/>
    <w:basedOn w:val="Norml"/>
    <w:next w:val="Norml"/>
    <w:rsid w:val="004362B3"/>
    <w:pPr>
      <w:widowControl w:val="0"/>
      <w:suppressAutoHyphens w:val="0"/>
      <w:autoSpaceDE w:val="0"/>
      <w:autoSpaceDN w:val="0"/>
      <w:adjustRightInd w:val="0"/>
      <w:spacing w:after="738"/>
      <w:jc w:val="left"/>
    </w:pPr>
    <w:rPr>
      <w:rFonts w:ascii="Times New Roman" w:hAnsi="Times New Roman"/>
      <w:sz w:val="24"/>
      <w:szCs w:val="24"/>
      <w:lang w:val="en-US" w:eastAsia="en-US"/>
    </w:rPr>
  </w:style>
  <w:style w:type="character" w:styleId="Jegyzethivatkozs">
    <w:name w:val="annotation reference"/>
    <w:semiHidden/>
    <w:rsid w:val="00302031"/>
    <w:rPr>
      <w:sz w:val="16"/>
      <w:szCs w:val="16"/>
    </w:rPr>
  </w:style>
  <w:style w:type="paragraph" w:styleId="Jegyzetszveg">
    <w:name w:val="annotation text"/>
    <w:basedOn w:val="Norml"/>
    <w:semiHidden/>
    <w:rsid w:val="00302031"/>
  </w:style>
  <w:style w:type="paragraph" w:styleId="Megjegyzstrgya">
    <w:name w:val="annotation subject"/>
    <w:basedOn w:val="Jegyzetszveg"/>
    <w:next w:val="Jegyzetszveg"/>
    <w:semiHidden/>
    <w:rsid w:val="00302031"/>
    <w:rPr>
      <w:b/>
      <w:bCs/>
    </w:rPr>
  </w:style>
  <w:style w:type="character" w:styleId="Hiperhivatkozs">
    <w:name w:val="Hyperlink"/>
    <w:rsid w:val="0019201F"/>
    <w:rPr>
      <w:color w:val="0000FF"/>
      <w:u w:val="single"/>
    </w:rPr>
  </w:style>
  <w:style w:type="paragraph" w:styleId="Dokumentumtrkp">
    <w:name w:val="Document Map"/>
    <w:basedOn w:val="Norml"/>
    <w:link w:val="DokumentumtrkpChar"/>
    <w:rsid w:val="0019201F"/>
    <w:pPr>
      <w:shd w:val="clear" w:color="auto" w:fill="000080"/>
      <w:spacing w:line="260" w:lineRule="exact"/>
      <w:jc w:val="left"/>
    </w:pPr>
    <w:rPr>
      <w:rFonts w:ascii="Tahoma" w:hAnsi="Tahoma"/>
      <w:lang w:val="x-none"/>
    </w:rPr>
  </w:style>
  <w:style w:type="character" w:customStyle="1" w:styleId="DokumentumtrkpChar">
    <w:name w:val="Dokumentumtérkép Char"/>
    <w:link w:val="Dokumentumtrkp"/>
    <w:rsid w:val="0019201F"/>
    <w:rPr>
      <w:rFonts w:ascii="Tahoma" w:hAnsi="Tahoma" w:cs="Tahoma"/>
      <w:shd w:val="clear" w:color="auto" w:fill="000080"/>
    </w:rPr>
  </w:style>
  <w:style w:type="paragraph" w:customStyle="1" w:styleId="Nincstrkz1">
    <w:name w:val="Nincs térköz1"/>
    <w:uiPriority w:val="1"/>
    <w:qFormat/>
    <w:rsid w:val="0004192C"/>
    <w:pPr>
      <w:suppressAutoHyphens/>
      <w:jc w:val="both"/>
    </w:pPr>
    <w:rPr>
      <w:rFonts w:ascii="Arial" w:hAnsi="Arial"/>
    </w:rPr>
  </w:style>
  <w:style w:type="character" w:customStyle="1" w:styleId="lfejChar">
    <w:name w:val="Élőfej Char"/>
    <w:link w:val="lfej"/>
    <w:uiPriority w:val="99"/>
    <w:rsid w:val="00085F9E"/>
    <w:rPr>
      <w:rFonts w:ascii="Arial" w:hAnsi="Arial"/>
    </w:rPr>
  </w:style>
  <w:style w:type="paragraph" w:customStyle="1" w:styleId="Default">
    <w:name w:val="Default"/>
    <w:rsid w:val="00B53CAB"/>
    <w:pPr>
      <w:autoSpaceDE w:val="0"/>
      <w:autoSpaceDN w:val="0"/>
      <w:adjustRightInd w:val="0"/>
    </w:pPr>
    <w:rPr>
      <w:rFonts w:eastAsia="Calibri"/>
      <w:color w:val="000000"/>
      <w:sz w:val="24"/>
      <w:szCs w:val="24"/>
    </w:rPr>
  </w:style>
  <w:style w:type="paragraph" w:customStyle="1" w:styleId="Heading11">
    <w:name w:val="Heading 11"/>
    <w:basedOn w:val="Norml"/>
    <w:uiPriority w:val="1"/>
    <w:qFormat/>
    <w:rsid w:val="009E5371"/>
    <w:pPr>
      <w:widowControl w:val="0"/>
      <w:suppressAutoHyphens w:val="0"/>
      <w:ind w:left="107"/>
      <w:jc w:val="left"/>
      <w:outlineLvl w:val="1"/>
    </w:pPr>
    <w:rPr>
      <w:rFonts w:ascii="Times New Roman" w:hAnsi="Times New Roman"/>
      <w:b/>
      <w:bCs/>
      <w:sz w:val="22"/>
      <w:szCs w:val="22"/>
      <w:lang w:val="en-US" w:eastAsia="en-US"/>
    </w:rPr>
  </w:style>
  <w:style w:type="paragraph" w:styleId="Listaszerbekezds">
    <w:name w:val="List Paragraph"/>
    <w:basedOn w:val="Norml"/>
    <w:uiPriority w:val="1"/>
    <w:qFormat/>
    <w:rsid w:val="009E5371"/>
    <w:pPr>
      <w:widowControl w:val="0"/>
      <w:suppressAutoHyphens w:val="0"/>
      <w:jc w:val="left"/>
    </w:pPr>
    <w:rPr>
      <w:rFonts w:ascii="Calibri" w:eastAsia="Calibri" w:hAnsi="Calibri"/>
      <w:sz w:val="22"/>
      <w:szCs w:val="22"/>
      <w:lang w:val="en-US" w:eastAsia="en-US"/>
    </w:rPr>
  </w:style>
  <w:style w:type="paragraph" w:styleId="Vltozat">
    <w:name w:val="Revision"/>
    <w:hidden/>
    <w:uiPriority w:val="99"/>
    <w:semiHidden/>
    <w:rsid w:val="00BE3DF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48232">
      <w:bodyDiv w:val="1"/>
      <w:marLeft w:val="0"/>
      <w:marRight w:val="0"/>
      <w:marTop w:val="0"/>
      <w:marBottom w:val="0"/>
      <w:divBdr>
        <w:top w:val="none" w:sz="0" w:space="0" w:color="auto"/>
        <w:left w:val="none" w:sz="0" w:space="0" w:color="auto"/>
        <w:bottom w:val="none" w:sz="0" w:space="0" w:color="auto"/>
        <w:right w:val="none" w:sz="0" w:space="0" w:color="auto"/>
      </w:divBdr>
    </w:div>
    <w:div w:id="140001572">
      <w:bodyDiv w:val="1"/>
      <w:marLeft w:val="0"/>
      <w:marRight w:val="0"/>
      <w:marTop w:val="0"/>
      <w:marBottom w:val="0"/>
      <w:divBdr>
        <w:top w:val="none" w:sz="0" w:space="0" w:color="auto"/>
        <w:left w:val="none" w:sz="0" w:space="0" w:color="auto"/>
        <w:bottom w:val="none" w:sz="0" w:space="0" w:color="auto"/>
        <w:right w:val="none" w:sz="0" w:space="0" w:color="auto"/>
      </w:divBdr>
    </w:div>
    <w:div w:id="463817919">
      <w:bodyDiv w:val="1"/>
      <w:marLeft w:val="0"/>
      <w:marRight w:val="0"/>
      <w:marTop w:val="0"/>
      <w:marBottom w:val="0"/>
      <w:divBdr>
        <w:top w:val="none" w:sz="0" w:space="0" w:color="auto"/>
        <w:left w:val="none" w:sz="0" w:space="0" w:color="auto"/>
        <w:bottom w:val="none" w:sz="0" w:space="0" w:color="auto"/>
        <w:right w:val="none" w:sz="0" w:space="0" w:color="auto"/>
      </w:divBdr>
    </w:div>
    <w:div w:id="657467377">
      <w:bodyDiv w:val="1"/>
      <w:marLeft w:val="0"/>
      <w:marRight w:val="0"/>
      <w:marTop w:val="0"/>
      <w:marBottom w:val="0"/>
      <w:divBdr>
        <w:top w:val="none" w:sz="0" w:space="0" w:color="auto"/>
        <w:left w:val="none" w:sz="0" w:space="0" w:color="auto"/>
        <w:bottom w:val="none" w:sz="0" w:space="0" w:color="auto"/>
        <w:right w:val="none" w:sz="0" w:space="0" w:color="auto"/>
      </w:divBdr>
    </w:div>
    <w:div w:id="686373767">
      <w:bodyDiv w:val="1"/>
      <w:marLeft w:val="0"/>
      <w:marRight w:val="0"/>
      <w:marTop w:val="0"/>
      <w:marBottom w:val="0"/>
      <w:divBdr>
        <w:top w:val="none" w:sz="0" w:space="0" w:color="auto"/>
        <w:left w:val="none" w:sz="0" w:space="0" w:color="auto"/>
        <w:bottom w:val="none" w:sz="0" w:space="0" w:color="auto"/>
        <w:right w:val="none" w:sz="0" w:space="0" w:color="auto"/>
      </w:divBdr>
    </w:div>
    <w:div w:id="795103429">
      <w:bodyDiv w:val="1"/>
      <w:marLeft w:val="0"/>
      <w:marRight w:val="0"/>
      <w:marTop w:val="0"/>
      <w:marBottom w:val="0"/>
      <w:divBdr>
        <w:top w:val="none" w:sz="0" w:space="0" w:color="auto"/>
        <w:left w:val="none" w:sz="0" w:space="0" w:color="auto"/>
        <w:bottom w:val="none" w:sz="0" w:space="0" w:color="auto"/>
        <w:right w:val="none" w:sz="0" w:space="0" w:color="auto"/>
      </w:divBdr>
    </w:div>
    <w:div w:id="840966552">
      <w:bodyDiv w:val="1"/>
      <w:marLeft w:val="0"/>
      <w:marRight w:val="0"/>
      <w:marTop w:val="0"/>
      <w:marBottom w:val="0"/>
      <w:divBdr>
        <w:top w:val="none" w:sz="0" w:space="0" w:color="auto"/>
        <w:left w:val="none" w:sz="0" w:space="0" w:color="auto"/>
        <w:bottom w:val="none" w:sz="0" w:space="0" w:color="auto"/>
        <w:right w:val="none" w:sz="0" w:space="0" w:color="auto"/>
      </w:divBdr>
    </w:div>
    <w:div w:id="1005673406">
      <w:bodyDiv w:val="1"/>
      <w:marLeft w:val="0"/>
      <w:marRight w:val="0"/>
      <w:marTop w:val="0"/>
      <w:marBottom w:val="0"/>
      <w:divBdr>
        <w:top w:val="none" w:sz="0" w:space="0" w:color="auto"/>
        <w:left w:val="none" w:sz="0" w:space="0" w:color="auto"/>
        <w:bottom w:val="none" w:sz="0" w:space="0" w:color="auto"/>
        <w:right w:val="none" w:sz="0" w:space="0" w:color="auto"/>
      </w:divBdr>
    </w:div>
    <w:div w:id="1241211442">
      <w:bodyDiv w:val="1"/>
      <w:marLeft w:val="0"/>
      <w:marRight w:val="0"/>
      <w:marTop w:val="0"/>
      <w:marBottom w:val="0"/>
      <w:divBdr>
        <w:top w:val="none" w:sz="0" w:space="0" w:color="auto"/>
        <w:left w:val="none" w:sz="0" w:space="0" w:color="auto"/>
        <w:bottom w:val="none" w:sz="0" w:space="0" w:color="auto"/>
        <w:right w:val="none" w:sz="0" w:space="0" w:color="auto"/>
      </w:divBdr>
    </w:div>
    <w:div w:id="1371151329">
      <w:bodyDiv w:val="1"/>
      <w:marLeft w:val="0"/>
      <w:marRight w:val="0"/>
      <w:marTop w:val="0"/>
      <w:marBottom w:val="0"/>
      <w:divBdr>
        <w:top w:val="none" w:sz="0" w:space="0" w:color="auto"/>
        <w:left w:val="none" w:sz="0" w:space="0" w:color="auto"/>
        <w:bottom w:val="none" w:sz="0" w:space="0" w:color="auto"/>
        <w:right w:val="none" w:sz="0" w:space="0" w:color="auto"/>
      </w:divBdr>
    </w:div>
    <w:div w:id="1682200830">
      <w:bodyDiv w:val="1"/>
      <w:marLeft w:val="0"/>
      <w:marRight w:val="0"/>
      <w:marTop w:val="0"/>
      <w:marBottom w:val="0"/>
      <w:divBdr>
        <w:top w:val="none" w:sz="0" w:space="0" w:color="auto"/>
        <w:left w:val="none" w:sz="0" w:space="0" w:color="auto"/>
        <w:bottom w:val="none" w:sz="0" w:space="0" w:color="auto"/>
        <w:right w:val="none" w:sz="0" w:space="0" w:color="auto"/>
      </w:divBdr>
    </w:div>
    <w:div w:id="207257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ema.europa.eu/en/documents/template-form/qrd-appendix-v-adverse-drug-reaction-reporting-details_en.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F21BF-2419-4F04-B555-411C53231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16AAEC-0B60-4B72-8B90-7F2BF6B65637}">
  <ds:schemaRefs>
    <ds:schemaRef ds:uri="http://schemas.microsoft.com/office/2006/metadata/properties"/>
    <ds:schemaRef ds:uri="2c325633-5125-4e96-a0a6-9fcd5cfb1c70"/>
    <ds:schemaRef ds:uri="http://schemas.openxmlformats.org/package/2006/metadata/core-properties"/>
    <ds:schemaRef ds:uri="http://purl.org/dc/dcmitype/"/>
    <ds:schemaRef ds:uri="http://purl.org/dc/elements/1.1/"/>
    <ds:schemaRef ds:uri="http://purl.org/dc/terms/"/>
    <ds:schemaRef ds:uri="http://schemas.microsoft.com/office/2006/documentManagement/types"/>
    <ds:schemaRef ds:uri="http://schemas.microsoft.com/office/infopath/2007/PartnerControls"/>
    <ds:schemaRef ds:uri="891cce82-80a3-4f9d-897f-e31b6bedda70"/>
    <ds:schemaRef ds:uri="http://www.w3.org/XML/1998/namespace"/>
  </ds:schemaRefs>
</ds:datastoreItem>
</file>

<file path=customXml/itemProps3.xml><?xml version="1.0" encoding="utf-8"?>
<ds:datastoreItem xmlns:ds="http://schemas.openxmlformats.org/officeDocument/2006/customXml" ds:itemID="{1D11F5A8-DA68-45A9-8BB7-F0D722589811}">
  <ds:schemaRefs>
    <ds:schemaRef ds:uri="http://schemas.openxmlformats.org/officeDocument/2006/bibliography"/>
  </ds:schemaRefs>
</ds:datastoreItem>
</file>

<file path=customXml/itemProps4.xml><?xml version="1.0" encoding="utf-8"?>
<ds:datastoreItem xmlns:ds="http://schemas.openxmlformats.org/officeDocument/2006/customXml" ds:itemID="{F0730FA9-E56C-45E0-BC65-CF17C7245EB7}">
  <ds:schemaRefs>
    <ds:schemaRef ds:uri="http://schemas.microsoft.com/sharepoint/v3/contenttype/forms"/>
  </ds:schemaRefs>
</ds:datastoreItem>
</file>

<file path=customXml/itemProps5.xml><?xml version="1.0" encoding="utf-8"?>
<ds:datastoreItem xmlns:ds="http://schemas.openxmlformats.org/officeDocument/2006/customXml" ds:itemID="{62F48D85-155A-41B0-91CA-EC5A964FA085}">
  <ds:schemaRefs>
    <ds:schemaRef ds:uri="http://schemas.openxmlformats.org/officeDocument/2006/bibliography"/>
  </ds:schemaRefs>
</ds:datastoreItem>
</file>

<file path=customXml/itemProps6.xml><?xml version="1.0" encoding="utf-8"?>
<ds:datastoreItem xmlns:ds="http://schemas.openxmlformats.org/officeDocument/2006/customXml" ds:itemID="{AE443220-EC50-4CE8-AD35-726CDF10F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3523</Words>
  <Characters>24311</Characters>
  <Application>Microsoft Office Word</Application>
  <DocSecurity>0</DocSecurity>
  <Lines>202</Lines>
  <Paragraphs>55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Worldwide Patient Product Information (WPPI)_</vt:lpstr>
      <vt:lpstr>Worldwide Patient Product Information (WPPI)_</vt:lpstr>
    </vt:vector>
  </TitlesOfParts>
  <Company>na</Company>
  <LinksUpToDate>false</LinksUpToDate>
  <CharactersWithSpaces>27779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Worldwide Patient Product Information (WPPI)_</dc:title>
  <dc:subject/>
  <dc:creator>RG Rt.</dc:creator>
  <cp:keywords/>
  <cp:lastModifiedBy>HU_OGYI_50.1</cp:lastModifiedBy>
  <cp:revision>2</cp:revision>
  <cp:lastPrinted>2013-04-26T11:23:00Z</cp:lastPrinted>
  <dcterms:created xsi:type="dcterms:W3CDTF">2024-10-07T06:33:00Z</dcterms:created>
  <dcterms:modified xsi:type="dcterms:W3CDTF">2024-10-07T06:33:00Z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0x0101006E338591365A14478504AD036729F18A</vt:lpwstr>
  </property>
</Properties>
</file>