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B5B0E1" w14:textId="74F61F2E" w:rsidR="00520774" w:rsidRPr="00787F4E" w:rsidRDefault="00520774" w:rsidP="00787F4E">
      <w:pPr>
        <w:pStyle w:val="H1nonumber"/>
        <w:spacing w:before="0" w:after="0"/>
        <w:jc w:val="center"/>
        <w:rPr>
          <w:rFonts w:cs="Times New Roman"/>
          <w:noProof/>
          <w:sz w:val="22"/>
          <w:szCs w:val="22"/>
        </w:rPr>
      </w:pPr>
      <w:bookmarkStart w:id="0" w:name="_GoBack"/>
      <w:bookmarkEnd w:id="0"/>
      <w:r w:rsidRPr="00787F4E">
        <w:rPr>
          <w:rFonts w:cs="Times New Roman"/>
          <w:bCs/>
          <w:noProof/>
          <w:sz w:val="22"/>
          <w:szCs w:val="22"/>
          <w:lang w:val="hu"/>
        </w:rPr>
        <w:t>Betegtájékoztató: Információk a beteg számára</w:t>
      </w:r>
    </w:p>
    <w:p w14:paraId="5C4F785C" w14:textId="77777777" w:rsidR="00990662" w:rsidRPr="00787F4E" w:rsidRDefault="00990662" w:rsidP="00787F4E">
      <w:pPr>
        <w:pStyle w:val="Bodytext0-12"/>
        <w:spacing w:after="0"/>
        <w:jc w:val="center"/>
        <w:rPr>
          <w:sz w:val="22"/>
          <w:szCs w:val="22"/>
        </w:rPr>
      </w:pPr>
    </w:p>
    <w:p w14:paraId="6FC94C58" w14:textId="77777777" w:rsidR="00520774" w:rsidRPr="00787F4E" w:rsidRDefault="00520774" w:rsidP="00787F4E">
      <w:pPr>
        <w:pStyle w:val="H1nonumber"/>
        <w:spacing w:before="0" w:after="0"/>
        <w:jc w:val="center"/>
        <w:rPr>
          <w:rFonts w:cs="Times New Roman"/>
          <w:noProof/>
          <w:sz w:val="22"/>
          <w:szCs w:val="22"/>
        </w:rPr>
      </w:pPr>
      <w:r w:rsidRPr="00787F4E">
        <w:rPr>
          <w:rFonts w:cs="Times New Roman"/>
          <w:bCs/>
          <w:noProof/>
          <w:sz w:val="22"/>
          <w:szCs w:val="22"/>
          <w:lang w:val="hu"/>
        </w:rPr>
        <w:t>Aklief 50 mikrogramm/g krém</w:t>
      </w:r>
    </w:p>
    <w:p w14:paraId="1882AD87" w14:textId="77777777" w:rsidR="00520774" w:rsidRPr="00787F4E" w:rsidRDefault="00934C2C" w:rsidP="00787F4E">
      <w:pPr>
        <w:numPr>
          <w:ilvl w:val="12"/>
          <w:numId w:val="0"/>
        </w:numPr>
        <w:jc w:val="center"/>
        <w:rPr>
          <w:noProof/>
          <w:sz w:val="22"/>
          <w:szCs w:val="22"/>
        </w:rPr>
      </w:pPr>
      <w:r w:rsidRPr="00787F4E">
        <w:rPr>
          <w:noProof/>
          <w:sz w:val="22"/>
          <w:szCs w:val="22"/>
          <w:lang w:val="hu"/>
        </w:rPr>
        <w:t>trifarotén</w:t>
      </w:r>
    </w:p>
    <w:p w14:paraId="6E633D1A" w14:textId="77777777" w:rsidR="00520774" w:rsidRPr="00787F4E" w:rsidRDefault="00520774" w:rsidP="00787F4E">
      <w:pPr>
        <w:jc w:val="left"/>
        <w:rPr>
          <w:noProof/>
          <w:sz w:val="22"/>
          <w:szCs w:val="22"/>
          <w:lang w:val="hu"/>
        </w:rPr>
      </w:pPr>
    </w:p>
    <w:p w14:paraId="702C13BD" w14:textId="77777777" w:rsidR="00520774" w:rsidRPr="00787F4E" w:rsidRDefault="00520774" w:rsidP="00787F4E">
      <w:pPr>
        <w:pStyle w:val="H1nonumber"/>
        <w:spacing w:before="0" w:after="0"/>
        <w:ind w:left="0" w:firstLine="0"/>
        <w:rPr>
          <w:rFonts w:cs="Times New Roman"/>
          <w:noProof/>
          <w:sz w:val="22"/>
          <w:szCs w:val="22"/>
          <w:lang w:val="hu"/>
        </w:rPr>
      </w:pPr>
      <w:r w:rsidRPr="00787F4E">
        <w:rPr>
          <w:rFonts w:cs="Times New Roman"/>
          <w:bCs/>
          <w:sz w:val="22"/>
          <w:szCs w:val="22"/>
          <w:lang w:val="hu"/>
        </w:rPr>
        <w:t>Mielőtt elkezdi alkalmazni ezt a gyógyszert, olvassa el figyelmesen az alábbi betegtájékoztatót, mert az Ön számára fontos információkat tartalmaz.</w:t>
      </w:r>
    </w:p>
    <w:p w14:paraId="65FE3F41" w14:textId="77777777" w:rsidR="00520774" w:rsidRPr="00787F4E" w:rsidRDefault="00520774" w:rsidP="00787F4E">
      <w:pPr>
        <w:numPr>
          <w:ilvl w:val="0"/>
          <w:numId w:val="1"/>
        </w:numPr>
        <w:ind w:left="567" w:right="-2" w:hanging="567"/>
        <w:jc w:val="left"/>
        <w:rPr>
          <w:noProof/>
          <w:sz w:val="22"/>
          <w:szCs w:val="22"/>
          <w:lang w:val="hu"/>
        </w:rPr>
      </w:pPr>
      <w:r w:rsidRPr="00787F4E">
        <w:rPr>
          <w:noProof/>
          <w:sz w:val="22"/>
          <w:szCs w:val="22"/>
          <w:lang w:val="hu"/>
        </w:rPr>
        <w:t xml:space="preserve">Tartsa meg a betegtájékoztatót, mert a benne szereplő információkra a későbbiekben is szüksége lehet. </w:t>
      </w:r>
    </w:p>
    <w:p w14:paraId="65CD9BB8" w14:textId="77777777" w:rsidR="00520774" w:rsidRPr="00787F4E" w:rsidRDefault="00520774" w:rsidP="00787F4E">
      <w:pPr>
        <w:numPr>
          <w:ilvl w:val="0"/>
          <w:numId w:val="1"/>
        </w:numPr>
        <w:ind w:left="567" w:right="-2" w:hanging="567"/>
        <w:jc w:val="left"/>
        <w:rPr>
          <w:noProof/>
          <w:sz w:val="22"/>
          <w:szCs w:val="22"/>
          <w:lang w:val="hu"/>
        </w:rPr>
      </w:pPr>
      <w:r w:rsidRPr="00787F4E">
        <w:rPr>
          <w:noProof/>
          <w:sz w:val="22"/>
          <w:szCs w:val="22"/>
          <w:lang w:val="hu"/>
        </w:rPr>
        <w:t>További kérdéseivel forduljon kezelőorvosához vagy gyógyszerészéhez.</w:t>
      </w:r>
    </w:p>
    <w:p w14:paraId="1BDBCC65" w14:textId="77777777" w:rsidR="00520774" w:rsidRPr="00787F4E" w:rsidRDefault="00520774" w:rsidP="00787F4E">
      <w:pPr>
        <w:ind w:left="567" w:right="-2" w:hanging="567"/>
        <w:jc w:val="left"/>
        <w:rPr>
          <w:noProof/>
          <w:sz w:val="22"/>
          <w:szCs w:val="22"/>
          <w:lang w:val="hu"/>
        </w:rPr>
      </w:pPr>
      <w:r w:rsidRPr="00787F4E">
        <w:rPr>
          <w:sz w:val="22"/>
          <w:szCs w:val="22"/>
          <w:lang w:val="hu"/>
        </w:rPr>
        <w:t>-</w:t>
      </w:r>
      <w:r w:rsidRPr="00787F4E">
        <w:rPr>
          <w:sz w:val="22"/>
          <w:szCs w:val="22"/>
          <w:lang w:val="hu"/>
        </w:rPr>
        <w:tab/>
        <w:t>Ezt a gyógyszert az orvos kizárólag Önnek írta fel. Ne adja át a készítményt másnak, mert számára ártalmas lehet még abban az esetben is, ha a betegsége tünetei az Önéhez hasonlóak.</w:t>
      </w:r>
      <w:r w:rsidRPr="00787F4E">
        <w:rPr>
          <w:noProof/>
          <w:color w:val="008000"/>
          <w:sz w:val="22"/>
          <w:szCs w:val="22"/>
          <w:lang w:val="hu"/>
        </w:rPr>
        <w:t xml:space="preserve"> </w:t>
      </w:r>
    </w:p>
    <w:p w14:paraId="5A3CFD68" w14:textId="77777777" w:rsidR="00520774" w:rsidRPr="00787F4E" w:rsidRDefault="00520774" w:rsidP="00787F4E">
      <w:pPr>
        <w:numPr>
          <w:ilvl w:val="0"/>
          <w:numId w:val="1"/>
        </w:numPr>
        <w:ind w:left="567" w:hanging="567"/>
        <w:jc w:val="left"/>
        <w:rPr>
          <w:sz w:val="22"/>
          <w:szCs w:val="22"/>
        </w:rPr>
      </w:pPr>
      <w:r w:rsidRPr="00787F4E">
        <w:rPr>
          <w:noProof/>
          <w:sz w:val="22"/>
          <w:szCs w:val="22"/>
          <w:lang w:val="hu"/>
        </w:rPr>
        <w:t>Ha Önnél bármilyen mellékhatás jelentkezik, tájékoztassa erről kezelőorvosát vagy gyógyszerészét.</w:t>
      </w:r>
      <w:r w:rsidRPr="00787F4E">
        <w:rPr>
          <w:color w:val="FF0000"/>
          <w:sz w:val="22"/>
          <w:szCs w:val="22"/>
          <w:lang w:val="hu"/>
        </w:rPr>
        <w:t xml:space="preserve"> </w:t>
      </w:r>
      <w:r w:rsidRPr="00787F4E">
        <w:rPr>
          <w:sz w:val="22"/>
          <w:szCs w:val="22"/>
          <w:lang w:val="hu"/>
        </w:rPr>
        <w:t>Ez a betegtájékoztatóban fel nem sorolt bármilyen lehetséges mellékhatásra is vonatkozik. Lásd 4. pont.</w:t>
      </w:r>
    </w:p>
    <w:p w14:paraId="70D259E4" w14:textId="77777777" w:rsidR="00520774" w:rsidRPr="00787F4E" w:rsidRDefault="00520774" w:rsidP="00787F4E">
      <w:pPr>
        <w:ind w:right="-2"/>
        <w:jc w:val="left"/>
        <w:rPr>
          <w:noProof/>
          <w:sz w:val="22"/>
          <w:szCs w:val="22"/>
        </w:rPr>
      </w:pPr>
    </w:p>
    <w:p w14:paraId="50CF7B3C" w14:textId="77777777" w:rsidR="00520774" w:rsidRPr="00787F4E" w:rsidRDefault="00520774" w:rsidP="00787F4E">
      <w:pPr>
        <w:pStyle w:val="H1nonumber"/>
        <w:spacing w:before="0" w:after="0"/>
        <w:rPr>
          <w:rFonts w:cs="Times New Roman"/>
          <w:noProof/>
          <w:sz w:val="22"/>
          <w:szCs w:val="22"/>
        </w:rPr>
      </w:pPr>
      <w:r w:rsidRPr="00787F4E">
        <w:rPr>
          <w:rFonts w:cs="Times New Roman"/>
          <w:bCs/>
          <w:noProof/>
          <w:sz w:val="22"/>
          <w:szCs w:val="22"/>
          <w:lang w:val="hu"/>
        </w:rPr>
        <w:t>A betegtájékoztató tartalma:</w:t>
      </w:r>
    </w:p>
    <w:p w14:paraId="42B78CEE" w14:textId="01ED7B1D" w:rsidR="00520774" w:rsidRPr="00787F4E" w:rsidRDefault="00520774" w:rsidP="00645E64">
      <w:pPr>
        <w:numPr>
          <w:ilvl w:val="12"/>
          <w:numId w:val="0"/>
        </w:numPr>
        <w:ind w:left="567" w:right="-29" w:hanging="567"/>
        <w:jc w:val="left"/>
        <w:rPr>
          <w:noProof/>
          <w:sz w:val="22"/>
          <w:szCs w:val="22"/>
        </w:rPr>
      </w:pPr>
      <w:r w:rsidRPr="00787F4E">
        <w:rPr>
          <w:noProof/>
          <w:sz w:val="22"/>
          <w:szCs w:val="22"/>
          <w:lang w:val="hu"/>
        </w:rPr>
        <w:t>1.</w:t>
      </w:r>
      <w:r w:rsidRPr="00787F4E">
        <w:rPr>
          <w:noProof/>
          <w:sz w:val="22"/>
          <w:szCs w:val="22"/>
          <w:lang w:val="hu"/>
        </w:rPr>
        <w:tab/>
        <w:t xml:space="preserve">Milyen típusú gyógyszer az Aklief </w:t>
      </w:r>
      <w:r w:rsidR="00645E64" w:rsidRPr="00787F4E">
        <w:rPr>
          <w:bCs/>
          <w:noProof/>
          <w:sz w:val="22"/>
          <w:szCs w:val="22"/>
          <w:lang w:val="hu"/>
        </w:rPr>
        <w:t>50 mikrogramm/g krém</w:t>
      </w:r>
      <w:r w:rsidR="00645E64" w:rsidRPr="00787F4E">
        <w:rPr>
          <w:noProof/>
          <w:sz w:val="22"/>
          <w:szCs w:val="22"/>
          <w:lang w:val="hu"/>
        </w:rPr>
        <w:t xml:space="preserve"> </w:t>
      </w:r>
      <w:r w:rsidR="00645E64">
        <w:rPr>
          <w:noProof/>
          <w:sz w:val="22"/>
          <w:szCs w:val="22"/>
          <w:lang w:val="hu"/>
        </w:rPr>
        <w:t xml:space="preserve">(a továbbiakban Aklief) </w:t>
      </w:r>
      <w:r w:rsidRPr="00787F4E">
        <w:rPr>
          <w:noProof/>
          <w:sz w:val="22"/>
          <w:szCs w:val="22"/>
          <w:lang w:val="hu"/>
        </w:rPr>
        <w:t xml:space="preserve">és milyen betegségek esetén alkalmazható? </w:t>
      </w:r>
    </w:p>
    <w:p w14:paraId="16A66207" w14:textId="77777777" w:rsidR="00520774" w:rsidRPr="00787F4E" w:rsidRDefault="00520774" w:rsidP="00645E64">
      <w:pPr>
        <w:numPr>
          <w:ilvl w:val="12"/>
          <w:numId w:val="0"/>
        </w:numPr>
        <w:ind w:left="567" w:right="-29" w:hanging="567"/>
        <w:jc w:val="left"/>
        <w:rPr>
          <w:noProof/>
          <w:sz w:val="22"/>
          <w:szCs w:val="22"/>
        </w:rPr>
      </w:pPr>
      <w:r w:rsidRPr="00787F4E">
        <w:rPr>
          <w:noProof/>
          <w:sz w:val="22"/>
          <w:szCs w:val="22"/>
          <w:lang w:val="hu"/>
        </w:rPr>
        <w:t>2.</w:t>
      </w:r>
      <w:r w:rsidRPr="00787F4E">
        <w:rPr>
          <w:noProof/>
          <w:sz w:val="22"/>
          <w:szCs w:val="22"/>
          <w:lang w:val="hu"/>
        </w:rPr>
        <w:tab/>
        <w:t xml:space="preserve">Tudnivalók az Aklief alkalmazása előtt </w:t>
      </w:r>
    </w:p>
    <w:p w14:paraId="080B58AC" w14:textId="77777777" w:rsidR="00520774" w:rsidRPr="00787F4E" w:rsidRDefault="00520774" w:rsidP="00645E64">
      <w:pPr>
        <w:numPr>
          <w:ilvl w:val="12"/>
          <w:numId w:val="0"/>
        </w:numPr>
        <w:ind w:left="567" w:right="-29" w:hanging="567"/>
        <w:jc w:val="left"/>
        <w:rPr>
          <w:noProof/>
          <w:sz w:val="22"/>
          <w:szCs w:val="22"/>
        </w:rPr>
      </w:pPr>
      <w:r w:rsidRPr="00787F4E">
        <w:rPr>
          <w:noProof/>
          <w:sz w:val="22"/>
          <w:szCs w:val="22"/>
          <w:lang w:val="hu"/>
        </w:rPr>
        <w:t>3.</w:t>
      </w:r>
      <w:r w:rsidRPr="00787F4E">
        <w:rPr>
          <w:noProof/>
          <w:sz w:val="22"/>
          <w:szCs w:val="22"/>
          <w:lang w:val="hu"/>
        </w:rPr>
        <w:tab/>
        <w:t>Hogyan kell alkalmazni az Aklief</w:t>
      </w:r>
      <w:r w:rsidRPr="00787F4E">
        <w:rPr>
          <w:noProof/>
          <w:sz w:val="22"/>
          <w:szCs w:val="22"/>
          <w:lang w:val="hu"/>
        </w:rPr>
        <w:noBreakHyphen/>
        <w:t xml:space="preserve">et? </w:t>
      </w:r>
    </w:p>
    <w:p w14:paraId="365585D1" w14:textId="77777777" w:rsidR="00520774" w:rsidRPr="00787F4E" w:rsidRDefault="00520774" w:rsidP="00645E64">
      <w:pPr>
        <w:numPr>
          <w:ilvl w:val="12"/>
          <w:numId w:val="0"/>
        </w:numPr>
        <w:ind w:left="567" w:right="-29" w:hanging="567"/>
        <w:jc w:val="left"/>
        <w:rPr>
          <w:noProof/>
          <w:sz w:val="22"/>
          <w:szCs w:val="22"/>
        </w:rPr>
      </w:pPr>
      <w:r w:rsidRPr="00787F4E">
        <w:rPr>
          <w:noProof/>
          <w:sz w:val="22"/>
          <w:szCs w:val="22"/>
          <w:lang w:val="hu"/>
        </w:rPr>
        <w:t>4.</w:t>
      </w:r>
      <w:r w:rsidRPr="00787F4E">
        <w:rPr>
          <w:noProof/>
          <w:sz w:val="22"/>
          <w:szCs w:val="22"/>
          <w:lang w:val="hu"/>
        </w:rPr>
        <w:tab/>
        <w:t xml:space="preserve">Lehetséges mellékhatások </w:t>
      </w:r>
    </w:p>
    <w:p w14:paraId="09FB79C5" w14:textId="77777777" w:rsidR="00520774" w:rsidRPr="00787F4E" w:rsidRDefault="00520774" w:rsidP="00645E64">
      <w:pPr>
        <w:ind w:left="567" w:right="-29" w:hanging="567"/>
        <w:jc w:val="left"/>
        <w:rPr>
          <w:noProof/>
          <w:sz w:val="22"/>
          <w:szCs w:val="22"/>
        </w:rPr>
      </w:pPr>
      <w:r w:rsidRPr="00787F4E">
        <w:rPr>
          <w:noProof/>
          <w:sz w:val="22"/>
          <w:szCs w:val="22"/>
          <w:lang w:val="hu"/>
        </w:rPr>
        <w:t>5.</w:t>
      </w:r>
      <w:r w:rsidRPr="00787F4E">
        <w:rPr>
          <w:noProof/>
          <w:sz w:val="22"/>
          <w:szCs w:val="22"/>
          <w:lang w:val="hu"/>
        </w:rPr>
        <w:tab/>
        <w:t>Hogyan kell az Aklief</w:t>
      </w:r>
      <w:r w:rsidRPr="00787F4E">
        <w:rPr>
          <w:noProof/>
          <w:sz w:val="22"/>
          <w:szCs w:val="22"/>
          <w:lang w:val="hu"/>
        </w:rPr>
        <w:noBreakHyphen/>
        <w:t xml:space="preserve">et tárolni? </w:t>
      </w:r>
    </w:p>
    <w:p w14:paraId="0F7B420D" w14:textId="77777777" w:rsidR="00520774" w:rsidRPr="00787F4E" w:rsidRDefault="00520774" w:rsidP="00645E64">
      <w:pPr>
        <w:ind w:left="567" w:right="-29" w:hanging="567"/>
        <w:jc w:val="left"/>
        <w:rPr>
          <w:noProof/>
          <w:sz w:val="22"/>
          <w:szCs w:val="22"/>
        </w:rPr>
      </w:pPr>
      <w:r w:rsidRPr="00787F4E">
        <w:rPr>
          <w:noProof/>
          <w:sz w:val="22"/>
          <w:szCs w:val="22"/>
          <w:lang w:val="hu"/>
        </w:rPr>
        <w:t>6.</w:t>
      </w:r>
      <w:r w:rsidRPr="00787F4E">
        <w:rPr>
          <w:noProof/>
          <w:sz w:val="22"/>
          <w:szCs w:val="22"/>
          <w:lang w:val="hu"/>
        </w:rPr>
        <w:tab/>
        <w:t>A csomagolás tartalma és egyéb információk</w:t>
      </w:r>
    </w:p>
    <w:p w14:paraId="06A1AB24" w14:textId="77777777" w:rsidR="00520774" w:rsidRPr="00787F4E" w:rsidRDefault="00520774" w:rsidP="00787F4E">
      <w:pPr>
        <w:numPr>
          <w:ilvl w:val="12"/>
          <w:numId w:val="0"/>
        </w:numPr>
        <w:ind w:right="-2"/>
        <w:jc w:val="left"/>
        <w:rPr>
          <w:noProof/>
          <w:sz w:val="22"/>
          <w:szCs w:val="22"/>
        </w:rPr>
      </w:pPr>
    </w:p>
    <w:p w14:paraId="032F4352" w14:textId="77777777" w:rsidR="00520774" w:rsidRPr="00787F4E" w:rsidRDefault="00520774" w:rsidP="00787F4E">
      <w:pPr>
        <w:numPr>
          <w:ilvl w:val="12"/>
          <w:numId w:val="0"/>
        </w:numPr>
        <w:jc w:val="left"/>
        <w:rPr>
          <w:noProof/>
          <w:sz w:val="22"/>
          <w:szCs w:val="22"/>
        </w:rPr>
      </w:pPr>
    </w:p>
    <w:p w14:paraId="47365FF4" w14:textId="77777777" w:rsidR="00520774" w:rsidRPr="00787F4E" w:rsidRDefault="00520774" w:rsidP="00787F4E">
      <w:pPr>
        <w:pStyle w:val="Cmsor1"/>
        <w:numPr>
          <w:ilvl w:val="0"/>
          <w:numId w:val="0"/>
        </w:numPr>
        <w:spacing w:before="0" w:after="0"/>
        <w:ind w:left="567" w:hanging="567"/>
        <w:rPr>
          <w:rFonts w:cs="Times New Roman"/>
          <w:sz w:val="22"/>
          <w:szCs w:val="22"/>
        </w:rPr>
      </w:pPr>
      <w:r w:rsidRPr="00787F4E">
        <w:rPr>
          <w:rFonts w:cs="Times New Roman"/>
          <w:sz w:val="22"/>
          <w:szCs w:val="22"/>
          <w:lang w:val="hu"/>
        </w:rPr>
        <w:t>1.</w:t>
      </w:r>
      <w:r w:rsidRPr="00787F4E">
        <w:rPr>
          <w:rFonts w:cs="Times New Roman"/>
          <w:sz w:val="22"/>
          <w:szCs w:val="22"/>
          <w:lang w:val="hu"/>
        </w:rPr>
        <w:tab/>
        <w:t xml:space="preserve">Milyen típusú gyógyszer az </w:t>
      </w:r>
      <w:proofErr w:type="spellStart"/>
      <w:r w:rsidRPr="00787F4E">
        <w:rPr>
          <w:rFonts w:cs="Times New Roman"/>
          <w:sz w:val="22"/>
          <w:szCs w:val="22"/>
          <w:lang w:val="hu"/>
        </w:rPr>
        <w:t>Aklief</w:t>
      </w:r>
      <w:proofErr w:type="spellEnd"/>
      <w:r w:rsidRPr="00787F4E">
        <w:rPr>
          <w:rFonts w:cs="Times New Roman"/>
          <w:sz w:val="22"/>
          <w:szCs w:val="22"/>
          <w:lang w:val="hu"/>
        </w:rPr>
        <w:t xml:space="preserve"> és milyen betegségek esetén alkalmazható?</w:t>
      </w:r>
    </w:p>
    <w:p w14:paraId="0C0BF235" w14:textId="77777777" w:rsidR="00520774" w:rsidRPr="00787F4E" w:rsidRDefault="00520774" w:rsidP="00787F4E">
      <w:pPr>
        <w:numPr>
          <w:ilvl w:val="12"/>
          <w:numId w:val="0"/>
        </w:numPr>
        <w:jc w:val="left"/>
        <w:rPr>
          <w:noProof/>
          <w:sz w:val="22"/>
          <w:szCs w:val="22"/>
        </w:rPr>
      </w:pPr>
    </w:p>
    <w:p w14:paraId="41578836" w14:textId="77777777" w:rsidR="00520774" w:rsidRPr="00787F4E" w:rsidRDefault="00520774" w:rsidP="00787F4E">
      <w:pPr>
        <w:ind w:right="-2"/>
        <w:jc w:val="left"/>
        <w:rPr>
          <w:snapToGrid w:val="0"/>
          <w:sz w:val="22"/>
          <w:szCs w:val="22"/>
        </w:rPr>
      </w:pPr>
      <w:r w:rsidRPr="00787F4E">
        <w:rPr>
          <w:sz w:val="22"/>
          <w:szCs w:val="22"/>
          <w:lang w:val="hu"/>
        </w:rPr>
        <w:t xml:space="preserve">Az </w:t>
      </w:r>
      <w:proofErr w:type="spellStart"/>
      <w:r w:rsidRPr="00787F4E">
        <w:rPr>
          <w:sz w:val="22"/>
          <w:szCs w:val="22"/>
          <w:lang w:val="hu"/>
        </w:rPr>
        <w:t>Aklief</w:t>
      </w:r>
      <w:proofErr w:type="spellEnd"/>
      <w:r w:rsidRPr="00787F4E">
        <w:rPr>
          <w:sz w:val="22"/>
          <w:szCs w:val="22"/>
          <w:lang w:val="hu"/>
        </w:rPr>
        <w:t xml:space="preserve"> hatóanyaga a </w:t>
      </w:r>
      <w:proofErr w:type="spellStart"/>
      <w:r w:rsidRPr="00787F4E">
        <w:rPr>
          <w:sz w:val="22"/>
          <w:szCs w:val="22"/>
          <w:lang w:val="hu"/>
        </w:rPr>
        <w:t>trifarotén</w:t>
      </w:r>
      <w:proofErr w:type="spellEnd"/>
      <w:r w:rsidRPr="00787F4E">
        <w:rPr>
          <w:sz w:val="22"/>
          <w:szCs w:val="22"/>
          <w:lang w:val="hu"/>
        </w:rPr>
        <w:t xml:space="preserve">, amely a </w:t>
      </w:r>
      <w:proofErr w:type="spellStart"/>
      <w:r w:rsidRPr="00787F4E">
        <w:rPr>
          <w:sz w:val="22"/>
          <w:szCs w:val="22"/>
          <w:lang w:val="hu"/>
        </w:rPr>
        <w:t>retinoidoknak</w:t>
      </w:r>
      <w:proofErr w:type="spellEnd"/>
      <w:r w:rsidRPr="00787F4E">
        <w:rPr>
          <w:sz w:val="22"/>
          <w:szCs w:val="22"/>
          <w:lang w:val="hu"/>
        </w:rPr>
        <w:t xml:space="preserve"> nevezett gyógyszerek csoportjába tartozik.</w:t>
      </w:r>
    </w:p>
    <w:p w14:paraId="561158DB" w14:textId="2B85F943" w:rsidR="00520774" w:rsidRPr="00787F4E" w:rsidRDefault="00520774" w:rsidP="00787F4E">
      <w:pPr>
        <w:jc w:val="left"/>
        <w:rPr>
          <w:noProof/>
          <w:sz w:val="22"/>
          <w:szCs w:val="22"/>
        </w:rPr>
      </w:pPr>
      <w:r w:rsidRPr="00787F4E">
        <w:rPr>
          <w:sz w:val="22"/>
          <w:szCs w:val="22"/>
          <w:lang w:val="hu"/>
        </w:rPr>
        <w:t xml:space="preserve">Az </w:t>
      </w:r>
      <w:proofErr w:type="spellStart"/>
      <w:r w:rsidRPr="00787F4E">
        <w:rPr>
          <w:sz w:val="22"/>
          <w:szCs w:val="22"/>
          <w:lang w:val="hu"/>
        </w:rPr>
        <w:t>Aklief</w:t>
      </w:r>
      <w:proofErr w:type="spellEnd"/>
      <w:r w:rsidRPr="00787F4E">
        <w:rPr>
          <w:sz w:val="22"/>
          <w:szCs w:val="22"/>
          <w:lang w:val="hu"/>
        </w:rPr>
        <w:t xml:space="preserve"> az arc és/vagy a törzs bőrén kialakuló </w:t>
      </w:r>
      <w:proofErr w:type="spellStart"/>
      <w:r w:rsidRPr="00787F4E">
        <w:rPr>
          <w:i/>
          <w:iCs/>
          <w:sz w:val="22"/>
          <w:szCs w:val="22"/>
          <w:lang w:val="hu"/>
        </w:rPr>
        <w:t>akne</w:t>
      </w:r>
      <w:proofErr w:type="spellEnd"/>
      <w:r w:rsidRPr="00787F4E">
        <w:rPr>
          <w:i/>
          <w:iCs/>
          <w:sz w:val="22"/>
          <w:szCs w:val="22"/>
          <w:lang w:val="hu"/>
        </w:rPr>
        <w:t xml:space="preserve"> </w:t>
      </w:r>
      <w:proofErr w:type="spellStart"/>
      <w:r w:rsidRPr="00787F4E">
        <w:rPr>
          <w:i/>
          <w:iCs/>
          <w:sz w:val="22"/>
          <w:szCs w:val="22"/>
          <w:lang w:val="hu"/>
        </w:rPr>
        <w:t>vulgárisz</w:t>
      </w:r>
      <w:proofErr w:type="spellEnd"/>
      <w:r w:rsidRPr="00787F4E">
        <w:rPr>
          <w:sz w:val="22"/>
          <w:szCs w:val="22"/>
          <w:lang w:val="hu"/>
        </w:rPr>
        <w:t xml:space="preserve"> </w:t>
      </w:r>
      <w:r w:rsidR="0023550A">
        <w:rPr>
          <w:sz w:val="22"/>
          <w:szCs w:val="22"/>
          <w:lang w:val="hu"/>
        </w:rPr>
        <w:t xml:space="preserve">bőrön történő </w:t>
      </w:r>
      <w:r w:rsidRPr="00787F4E">
        <w:rPr>
          <w:sz w:val="22"/>
          <w:szCs w:val="22"/>
          <w:lang w:val="hu"/>
        </w:rPr>
        <w:t>kezelésére javallott 12 éves vagy idősebb betegek számára olyan esetekben, amikor nagy számú fehér és fekete fejű mitesszer, valamint gyulladt pattanás (</w:t>
      </w:r>
      <w:proofErr w:type="spellStart"/>
      <w:r w:rsidRPr="00787F4E">
        <w:rPr>
          <w:sz w:val="22"/>
          <w:szCs w:val="22"/>
          <w:lang w:val="hu"/>
        </w:rPr>
        <w:t>papula</w:t>
      </w:r>
      <w:proofErr w:type="spellEnd"/>
      <w:r w:rsidRPr="00787F4E">
        <w:rPr>
          <w:sz w:val="22"/>
          <w:szCs w:val="22"/>
          <w:lang w:val="hu"/>
        </w:rPr>
        <w:t xml:space="preserve"> és </w:t>
      </w:r>
      <w:proofErr w:type="spellStart"/>
      <w:r w:rsidRPr="00787F4E">
        <w:rPr>
          <w:sz w:val="22"/>
          <w:szCs w:val="22"/>
          <w:lang w:val="hu"/>
        </w:rPr>
        <w:t>pusztula</w:t>
      </w:r>
      <w:proofErr w:type="spellEnd"/>
      <w:r w:rsidRPr="00787F4E">
        <w:rPr>
          <w:sz w:val="22"/>
          <w:szCs w:val="22"/>
          <w:lang w:val="hu"/>
        </w:rPr>
        <w:t>) van jelen.</w:t>
      </w:r>
    </w:p>
    <w:p w14:paraId="728AB035" w14:textId="77777777" w:rsidR="00520774" w:rsidRPr="00787F4E" w:rsidRDefault="00520774" w:rsidP="00787F4E">
      <w:pPr>
        <w:ind w:right="-2"/>
        <w:jc w:val="left"/>
        <w:rPr>
          <w:noProof/>
          <w:sz w:val="22"/>
          <w:szCs w:val="22"/>
        </w:rPr>
      </w:pPr>
    </w:p>
    <w:p w14:paraId="4D96DB9C" w14:textId="77777777" w:rsidR="00520774" w:rsidRPr="00787F4E" w:rsidRDefault="00520774" w:rsidP="00787F4E">
      <w:pPr>
        <w:ind w:right="-2"/>
        <w:jc w:val="left"/>
        <w:rPr>
          <w:noProof/>
          <w:sz w:val="22"/>
          <w:szCs w:val="22"/>
        </w:rPr>
      </w:pPr>
    </w:p>
    <w:p w14:paraId="2F73E157" w14:textId="77777777" w:rsidR="00520774" w:rsidRPr="00787F4E" w:rsidRDefault="00990662" w:rsidP="00787F4E">
      <w:pPr>
        <w:pStyle w:val="Cmsor1"/>
        <w:numPr>
          <w:ilvl w:val="0"/>
          <w:numId w:val="0"/>
        </w:numPr>
        <w:spacing w:before="0" w:after="0"/>
        <w:ind w:left="567" w:hanging="567"/>
        <w:rPr>
          <w:rFonts w:cs="Times New Roman"/>
          <w:sz w:val="22"/>
          <w:szCs w:val="22"/>
        </w:rPr>
      </w:pPr>
      <w:r w:rsidRPr="00787F4E">
        <w:rPr>
          <w:rFonts w:cs="Times New Roman"/>
          <w:sz w:val="22"/>
          <w:szCs w:val="22"/>
          <w:lang w:val="hu"/>
        </w:rPr>
        <w:t>2.</w:t>
      </w:r>
      <w:r w:rsidRPr="00787F4E">
        <w:rPr>
          <w:rFonts w:cs="Times New Roman"/>
          <w:sz w:val="22"/>
          <w:szCs w:val="22"/>
          <w:lang w:val="hu"/>
        </w:rPr>
        <w:tab/>
        <w:t xml:space="preserve">Tudnivalók az </w:t>
      </w:r>
      <w:proofErr w:type="spellStart"/>
      <w:r w:rsidRPr="00787F4E">
        <w:rPr>
          <w:rFonts w:cs="Times New Roman"/>
          <w:sz w:val="22"/>
          <w:szCs w:val="22"/>
          <w:lang w:val="hu"/>
        </w:rPr>
        <w:t>Aklief</w:t>
      </w:r>
      <w:proofErr w:type="spellEnd"/>
      <w:r w:rsidRPr="00787F4E">
        <w:rPr>
          <w:rFonts w:cs="Times New Roman"/>
          <w:sz w:val="22"/>
          <w:szCs w:val="22"/>
          <w:lang w:val="hu"/>
        </w:rPr>
        <w:t xml:space="preserve"> alkalmazása előtt </w:t>
      </w:r>
    </w:p>
    <w:p w14:paraId="0B988F24" w14:textId="77777777" w:rsidR="00520774" w:rsidRPr="00787F4E" w:rsidRDefault="00520774" w:rsidP="00787F4E">
      <w:pPr>
        <w:numPr>
          <w:ilvl w:val="12"/>
          <w:numId w:val="0"/>
        </w:numPr>
        <w:jc w:val="left"/>
        <w:rPr>
          <w:i/>
          <w:noProof/>
          <w:sz w:val="22"/>
          <w:szCs w:val="22"/>
        </w:rPr>
      </w:pPr>
    </w:p>
    <w:p w14:paraId="76B804F5" w14:textId="77777777" w:rsidR="00520774" w:rsidRPr="00787F4E" w:rsidRDefault="00520774" w:rsidP="00787F4E">
      <w:pPr>
        <w:numPr>
          <w:ilvl w:val="12"/>
          <w:numId w:val="0"/>
        </w:numPr>
        <w:jc w:val="left"/>
        <w:rPr>
          <w:b/>
          <w:noProof/>
          <w:sz w:val="22"/>
          <w:szCs w:val="22"/>
        </w:rPr>
      </w:pPr>
      <w:r w:rsidRPr="00787F4E">
        <w:rPr>
          <w:b/>
          <w:bCs/>
          <w:noProof/>
          <w:sz w:val="22"/>
          <w:szCs w:val="22"/>
          <w:lang w:val="hu"/>
        </w:rPr>
        <w:t>Ne alkalmazza az Aklief</w:t>
      </w:r>
      <w:r w:rsidRPr="00787F4E">
        <w:rPr>
          <w:b/>
          <w:bCs/>
          <w:noProof/>
          <w:sz w:val="22"/>
          <w:szCs w:val="22"/>
          <w:lang w:val="hu"/>
        </w:rPr>
        <w:noBreakHyphen/>
        <w:t>et:</w:t>
      </w:r>
    </w:p>
    <w:p w14:paraId="0CA323A4" w14:textId="77777777" w:rsidR="00520774" w:rsidRPr="00787F4E" w:rsidRDefault="00520774" w:rsidP="00787F4E">
      <w:pPr>
        <w:numPr>
          <w:ilvl w:val="12"/>
          <w:numId w:val="0"/>
        </w:numPr>
        <w:jc w:val="left"/>
        <w:rPr>
          <w:noProof/>
          <w:sz w:val="22"/>
          <w:szCs w:val="22"/>
        </w:rPr>
      </w:pPr>
      <w:r w:rsidRPr="00787F4E">
        <w:rPr>
          <w:noProof/>
          <w:sz w:val="22"/>
          <w:szCs w:val="22"/>
          <w:lang w:val="hu"/>
        </w:rPr>
        <w:t>- ha Ön terhességet tervező vagy terhes nő (lásd a „Terhesség és szoptatás” pontban)</w:t>
      </w:r>
    </w:p>
    <w:p w14:paraId="699B0F23" w14:textId="77777777" w:rsidR="00520774" w:rsidRPr="00787F4E" w:rsidRDefault="00520774" w:rsidP="00787F4E">
      <w:pPr>
        <w:numPr>
          <w:ilvl w:val="12"/>
          <w:numId w:val="0"/>
        </w:numPr>
        <w:ind w:left="567" w:hanging="567"/>
        <w:jc w:val="left"/>
        <w:rPr>
          <w:noProof/>
          <w:sz w:val="22"/>
          <w:szCs w:val="22"/>
        </w:rPr>
      </w:pPr>
      <w:r w:rsidRPr="00787F4E">
        <w:rPr>
          <w:noProof/>
          <w:sz w:val="22"/>
          <w:szCs w:val="22"/>
          <w:lang w:val="hu"/>
        </w:rPr>
        <w:t>- ha allergiás a trifaroténre vagy a gyógyszer (6. pontban felsorolt) egyéb összetevőjére</w:t>
      </w:r>
    </w:p>
    <w:p w14:paraId="7CA09345" w14:textId="77777777" w:rsidR="00CA0BCC" w:rsidRPr="00787F4E" w:rsidRDefault="00CA0BCC" w:rsidP="00787F4E">
      <w:pPr>
        <w:numPr>
          <w:ilvl w:val="12"/>
          <w:numId w:val="0"/>
        </w:numPr>
        <w:ind w:left="142" w:hanging="142"/>
        <w:jc w:val="left"/>
        <w:rPr>
          <w:sz w:val="22"/>
          <w:szCs w:val="22"/>
        </w:rPr>
      </w:pPr>
      <w:r w:rsidRPr="00787F4E">
        <w:rPr>
          <w:sz w:val="22"/>
          <w:szCs w:val="22"/>
          <w:lang w:val="hu"/>
        </w:rPr>
        <w:t xml:space="preserve"> </w:t>
      </w:r>
    </w:p>
    <w:p w14:paraId="373EAAF0" w14:textId="77777777" w:rsidR="00520774" w:rsidRPr="00787F4E" w:rsidRDefault="00520774" w:rsidP="00787F4E">
      <w:pPr>
        <w:numPr>
          <w:ilvl w:val="12"/>
          <w:numId w:val="0"/>
        </w:numPr>
        <w:jc w:val="left"/>
        <w:rPr>
          <w:b/>
          <w:noProof/>
          <w:sz w:val="22"/>
          <w:szCs w:val="22"/>
        </w:rPr>
      </w:pPr>
      <w:r w:rsidRPr="00787F4E">
        <w:rPr>
          <w:b/>
          <w:bCs/>
          <w:noProof/>
          <w:sz w:val="22"/>
          <w:szCs w:val="22"/>
          <w:lang w:val="hu"/>
        </w:rPr>
        <w:t xml:space="preserve">Figyelmeztetések és óvintézkedések </w:t>
      </w:r>
    </w:p>
    <w:p w14:paraId="7BC316AB" w14:textId="677FD8CC" w:rsidR="006C19FD" w:rsidRPr="00787F4E" w:rsidRDefault="006F243D" w:rsidP="00787F4E">
      <w:pPr>
        <w:numPr>
          <w:ilvl w:val="0"/>
          <w:numId w:val="4"/>
        </w:numPr>
        <w:jc w:val="left"/>
        <w:rPr>
          <w:noProof/>
          <w:sz w:val="22"/>
          <w:szCs w:val="22"/>
          <w:lang w:val="hu"/>
        </w:rPr>
      </w:pPr>
      <w:r w:rsidRPr="00787F4E">
        <w:rPr>
          <w:noProof/>
          <w:sz w:val="22"/>
          <w:szCs w:val="22"/>
          <w:lang w:val="hu"/>
        </w:rPr>
        <w:t>Bőrpír, hámlás, szárazság és szúró/égő érzés léphet fel az Aklief krém alkalmazásakor (lásd 4</w:t>
      </w:r>
      <w:r w:rsidR="0075447E" w:rsidRPr="00787F4E">
        <w:rPr>
          <w:noProof/>
          <w:sz w:val="22"/>
          <w:szCs w:val="22"/>
          <w:lang w:val="hu"/>
        </w:rPr>
        <w:t>. </w:t>
      </w:r>
      <w:r w:rsidRPr="00787F4E">
        <w:rPr>
          <w:noProof/>
          <w:sz w:val="22"/>
          <w:szCs w:val="22"/>
          <w:lang w:val="hu"/>
        </w:rPr>
        <w:t>pont: „Lehetséges mellékhatások”). Ha ilyen tüneteket tapasztal, forduljon orvoshoz. Javasolt a kezelés megkezdésétől hidratáló</w:t>
      </w:r>
      <w:r w:rsidR="00F52ED0">
        <w:rPr>
          <w:noProof/>
          <w:sz w:val="22"/>
          <w:szCs w:val="22"/>
          <w:lang w:val="hu"/>
        </w:rPr>
        <w:t xml:space="preserve"> készítmény</w:t>
      </w:r>
      <w:r w:rsidRPr="00787F4E">
        <w:rPr>
          <w:noProof/>
          <w:sz w:val="22"/>
          <w:szCs w:val="22"/>
          <w:lang w:val="hu"/>
        </w:rPr>
        <w:t>t alkalmazni, ami elősegítheti az ilyen reakciók megelőzését. Ha mégis fellépnek tünetek, kezelőorvosa arra kérheti Önt, hogy kezdjen hidratáló</w:t>
      </w:r>
      <w:r w:rsidR="00E6075C" w:rsidRPr="00E6075C">
        <w:rPr>
          <w:noProof/>
          <w:sz w:val="22"/>
          <w:szCs w:val="22"/>
          <w:lang w:val="hu"/>
        </w:rPr>
        <w:t xml:space="preserve"> </w:t>
      </w:r>
      <w:r w:rsidR="00E6075C">
        <w:rPr>
          <w:noProof/>
          <w:sz w:val="22"/>
          <w:szCs w:val="22"/>
          <w:lang w:val="hu"/>
        </w:rPr>
        <w:t>készítmény</w:t>
      </w:r>
      <w:r w:rsidR="00E6075C" w:rsidRPr="00787F4E">
        <w:rPr>
          <w:noProof/>
          <w:sz w:val="22"/>
          <w:szCs w:val="22"/>
          <w:lang w:val="hu"/>
        </w:rPr>
        <w:t>t</w:t>
      </w:r>
      <w:r w:rsidRPr="00787F4E">
        <w:rPr>
          <w:noProof/>
          <w:sz w:val="22"/>
          <w:szCs w:val="22"/>
          <w:lang w:val="hu"/>
        </w:rPr>
        <w:t xml:space="preserve"> alkalmazni (ha még nem tette meg), ritkábban </w:t>
      </w:r>
      <w:r w:rsidR="00E6075C">
        <w:rPr>
          <w:noProof/>
          <w:sz w:val="22"/>
          <w:szCs w:val="22"/>
          <w:lang w:val="hu"/>
        </w:rPr>
        <w:t>alkalmazza</w:t>
      </w:r>
      <w:r w:rsidR="00E6075C" w:rsidRPr="00787F4E">
        <w:rPr>
          <w:noProof/>
          <w:sz w:val="22"/>
          <w:szCs w:val="22"/>
          <w:lang w:val="hu"/>
        </w:rPr>
        <w:t xml:space="preserve"> </w:t>
      </w:r>
      <w:r w:rsidRPr="00787F4E">
        <w:rPr>
          <w:noProof/>
          <w:sz w:val="22"/>
          <w:szCs w:val="22"/>
          <w:lang w:val="hu"/>
        </w:rPr>
        <w:t>a krémet vagy szüneteltesse egy ideig</w:t>
      </w:r>
      <w:r w:rsidR="0075447E" w:rsidRPr="00787F4E">
        <w:rPr>
          <w:noProof/>
          <w:sz w:val="22"/>
          <w:szCs w:val="22"/>
          <w:lang w:val="hu"/>
        </w:rPr>
        <w:t xml:space="preserve"> a krém alkalmazását</w:t>
      </w:r>
      <w:r w:rsidRPr="00787F4E">
        <w:rPr>
          <w:noProof/>
          <w:sz w:val="22"/>
          <w:szCs w:val="22"/>
          <w:lang w:val="hu"/>
        </w:rPr>
        <w:t>. Ha a tünetek ezen intézkedések ellenére is tartósan fennállnak</w:t>
      </w:r>
      <w:r w:rsidR="00E6075C" w:rsidRPr="00787F4E">
        <w:rPr>
          <w:noProof/>
          <w:sz w:val="22"/>
          <w:szCs w:val="22"/>
          <w:lang w:val="hu"/>
        </w:rPr>
        <w:t>, kezelőorvosa arra kérheti Önt</w:t>
      </w:r>
      <w:r w:rsidR="00E6075C">
        <w:rPr>
          <w:noProof/>
          <w:sz w:val="22"/>
          <w:szCs w:val="22"/>
          <w:lang w:val="hu"/>
        </w:rPr>
        <w:t>, hogy</w:t>
      </w:r>
      <w:r w:rsidRPr="00787F4E">
        <w:rPr>
          <w:noProof/>
          <w:sz w:val="22"/>
          <w:szCs w:val="22"/>
          <w:lang w:val="hu"/>
        </w:rPr>
        <w:t xml:space="preserve"> teljesen hagy</w:t>
      </w:r>
      <w:r w:rsidR="00E6075C">
        <w:rPr>
          <w:noProof/>
          <w:sz w:val="22"/>
          <w:szCs w:val="22"/>
          <w:lang w:val="hu"/>
        </w:rPr>
        <w:t>ja abba</w:t>
      </w:r>
      <w:r w:rsidRPr="00787F4E">
        <w:rPr>
          <w:noProof/>
          <w:sz w:val="22"/>
          <w:szCs w:val="22"/>
          <w:lang w:val="hu"/>
        </w:rPr>
        <w:t xml:space="preserve"> a krém alkalmazását.</w:t>
      </w:r>
    </w:p>
    <w:p w14:paraId="19497087" w14:textId="3D5AC8CA" w:rsidR="0060464E" w:rsidRPr="00787F4E" w:rsidRDefault="0060464E" w:rsidP="00787F4E">
      <w:pPr>
        <w:numPr>
          <w:ilvl w:val="0"/>
          <w:numId w:val="4"/>
        </w:numPr>
        <w:jc w:val="left"/>
        <w:rPr>
          <w:noProof/>
          <w:sz w:val="22"/>
          <w:szCs w:val="22"/>
          <w:lang w:val="hu"/>
        </w:rPr>
      </w:pPr>
      <w:r w:rsidRPr="00787F4E">
        <w:rPr>
          <w:sz w:val="22"/>
          <w:szCs w:val="22"/>
          <w:lang w:val="hu"/>
        </w:rPr>
        <w:t xml:space="preserve">Az </w:t>
      </w:r>
      <w:proofErr w:type="spellStart"/>
      <w:r w:rsidRPr="00787F4E">
        <w:rPr>
          <w:sz w:val="22"/>
          <w:szCs w:val="22"/>
          <w:lang w:val="hu"/>
        </w:rPr>
        <w:t>Aklief</w:t>
      </w:r>
      <w:proofErr w:type="spellEnd"/>
      <w:r w:rsidRPr="00787F4E">
        <w:rPr>
          <w:sz w:val="22"/>
          <w:szCs w:val="22"/>
          <w:lang w:val="hu"/>
        </w:rPr>
        <w:t xml:space="preserve"> nem alkalmazható vágásnál, horzsolásokon, </w:t>
      </w:r>
      <w:r w:rsidR="00E6075C">
        <w:rPr>
          <w:sz w:val="22"/>
          <w:szCs w:val="22"/>
          <w:lang w:val="hu"/>
        </w:rPr>
        <w:t>kidörzsölődött</w:t>
      </w:r>
      <w:r w:rsidRPr="00787F4E">
        <w:rPr>
          <w:sz w:val="22"/>
          <w:szCs w:val="22"/>
          <w:lang w:val="hu"/>
        </w:rPr>
        <w:t xml:space="preserve"> vagy ekcémás bőrön.</w:t>
      </w:r>
    </w:p>
    <w:p w14:paraId="316EAB08" w14:textId="5ED5C605" w:rsidR="00520774" w:rsidRPr="00787F4E" w:rsidRDefault="00520774" w:rsidP="00787F4E">
      <w:pPr>
        <w:numPr>
          <w:ilvl w:val="0"/>
          <w:numId w:val="4"/>
        </w:numPr>
        <w:jc w:val="left"/>
        <w:rPr>
          <w:noProof/>
          <w:sz w:val="22"/>
          <w:szCs w:val="22"/>
          <w:lang w:val="hu"/>
        </w:rPr>
      </w:pPr>
      <w:r w:rsidRPr="00787F4E">
        <w:rPr>
          <w:sz w:val="22"/>
          <w:szCs w:val="22"/>
          <w:lang w:val="hu"/>
        </w:rPr>
        <w:t xml:space="preserve">Az </w:t>
      </w:r>
      <w:proofErr w:type="spellStart"/>
      <w:r w:rsidRPr="00787F4E">
        <w:rPr>
          <w:sz w:val="22"/>
          <w:szCs w:val="22"/>
          <w:lang w:val="hu"/>
        </w:rPr>
        <w:t>Aklief</w:t>
      </w:r>
      <w:proofErr w:type="spellEnd"/>
      <w:r w:rsidRPr="00787F4E">
        <w:rPr>
          <w:sz w:val="22"/>
          <w:szCs w:val="22"/>
          <w:lang w:val="hu"/>
        </w:rPr>
        <w:t xml:space="preserve"> nem érintkezhet a szemmel, a szemhéjjal, az ajakkal vagy nyálkahártyákkal. Ha a készítmény véletlenül mégis szembe kerülne, azonnal ki kell mosni bő, langyos vízzel. </w:t>
      </w:r>
      <w:r w:rsidR="00E6075C">
        <w:rPr>
          <w:sz w:val="22"/>
          <w:szCs w:val="22"/>
          <w:lang w:val="hu"/>
        </w:rPr>
        <w:t>Csak kellő körültekintéssel</w:t>
      </w:r>
      <w:r w:rsidRPr="00787F4E">
        <w:rPr>
          <w:sz w:val="22"/>
          <w:szCs w:val="22"/>
          <w:lang w:val="hu"/>
        </w:rPr>
        <w:t xml:space="preserve"> alkalmazza érzékeny bőrterületeken, például a nyakon vagy a hónaljban. </w:t>
      </w:r>
    </w:p>
    <w:p w14:paraId="1EE1480B" w14:textId="4A1AA973" w:rsidR="0060464E" w:rsidRPr="00787F4E" w:rsidRDefault="0060464E" w:rsidP="00787F4E">
      <w:pPr>
        <w:numPr>
          <w:ilvl w:val="0"/>
          <w:numId w:val="4"/>
        </w:numPr>
        <w:jc w:val="left"/>
        <w:rPr>
          <w:noProof/>
          <w:sz w:val="22"/>
          <w:szCs w:val="22"/>
          <w:lang w:val="hu"/>
        </w:rPr>
      </w:pPr>
      <w:r w:rsidRPr="00787F4E">
        <w:rPr>
          <w:sz w:val="22"/>
          <w:szCs w:val="22"/>
          <w:lang w:val="hu"/>
        </w:rPr>
        <w:t xml:space="preserve">Elővigyázatosság szükséges az </w:t>
      </w:r>
      <w:proofErr w:type="spellStart"/>
      <w:r w:rsidRPr="00787F4E">
        <w:rPr>
          <w:sz w:val="22"/>
          <w:szCs w:val="22"/>
          <w:lang w:val="hu"/>
        </w:rPr>
        <w:t>Aklief</w:t>
      </w:r>
      <w:proofErr w:type="spellEnd"/>
      <w:r w:rsidRPr="00787F4E">
        <w:rPr>
          <w:sz w:val="22"/>
          <w:szCs w:val="22"/>
          <w:lang w:val="hu"/>
        </w:rPr>
        <w:t xml:space="preserve"> krém és a bőrön alkalmazott egyéb készítmények egyidejű </w:t>
      </w:r>
      <w:r w:rsidR="00E6075C">
        <w:rPr>
          <w:sz w:val="22"/>
          <w:szCs w:val="22"/>
          <w:lang w:val="hu"/>
        </w:rPr>
        <w:t>alkalmazása</w:t>
      </w:r>
      <w:r w:rsidR="00E6075C" w:rsidRPr="00787F4E">
        <w:rPr>
          <w:sz w:val="22"/>
          <w:szCs w:val="22"/>
          <w:lang w:val="hu"/>
        </w:rPr>
        <w:t xml:space="preserve"> </w:t>
      </w:r>
      <w:r w:rsidRPr="00787F4E">
        <w:rPr>
          <w:sz w:val="22"/>
          <w:szCs w:val="22"/>
          <w:lang w:val="hu"/>
        </w:rPr>
        <w:t xml:space="preserve">esetén, beleértve a kozmetikumokat is (lásd még az „Egyéb gyógyszerek és az </w:t>
      </w:r>
      <w:proofErr w:type="spellStart"/>
      <w:r w:rsidRPr="00787F4E">
        <w:rPr>
          <w:sz w:val="22"/>
          <w:szCs w:val="22"/>
          <w:lang w:val="hu"/>
        </w:rPr>
        <w:t>Aklief</w:t>
      </w:r>
      <w:proofErr w:type="spellEnd"/>
      <w:r w:rsidRPr="00787F4E">
        <w:rPr>
          <w:sz w:val="22"/>
          <w:szCs w:val="22"/>
          <w:lang w:val="hu"/>
        </w:rPr>
        <w:t>” pontban)</w:t>
      </w:r>
    </w:p>
    <w:p w14:paraId="43958E0F" w14:textId="194D0EF3" w:rsidR="0060464E" w:rsidRPr="00787F4E" w:rsidRDefault="0060464E" w:rsidP="00787F4E">
      <w:pPr>
        <w:numPr>
          <w:ilvl w:val="0"/>
          <w:numId w:val="4"/>
        </w:numPr>
        <w:jc w:val="left"/>
        <w:rPr>
          <w:noProof/>
          <w:sz w:val="22"/>
          <w:szCs w:val="22"/>
          <w:lang w:val="hu"/>
        </w:rPr>
      </w:pPr>
      <w:r w:rsidRPr="00787F4E">
        <w:rPr>
          <w:noProof/>
          <w:sz w:val="22"/>
          <w:szCs w:val="22"/>
          <w:lang w:val="hu"/>
        </w:rPr>
        <w:t>Az Aklief</w:t>
      </w:r>
      <w:r w:rsidR="00CD3756" w:rsidRPr="00787F4E">
        <w:rPr>
          <w:noProof/>
          <w:sz w:val="22"/>
          <w:szCs w:val="22"/>
          <w:lang w:val="hu"/>
        </w:rPr>
        <w:noBreakHyphen/>
      </w:r>
      <w:r w:rsidRPr="00787F4E">
        <w:rPr>
          <w:noProof/>
          <w:sz w:val="22"/>
          <w:szCs w:val="22"/>
          <w:lang w:val="hu"/>
        </w:rPr>
        <w:t>fel kezelt bőrt nem szabad gyantázással szőrteleníteni.</w:t>
      </w:r>
    </w:p>
    <w:p w14:paraId="5B77BAE7" w14:textId="77777777" w:rsidR="0060464E" w:rsidRPr="00787F4E" w:rsidRDefault="0060464E" w:rsidP="00787F4E">
      <w:pPr>
        <w:numPr>
          <w:ilvl w:val="0"/>
          <w:numId w:val="4"/>
        </w:numPr>
        <w:ind w:right="-2"/>
        <w:jc w:val="left"/>
        <w:rPr>
          <w:noProof/>
          <w:sz w:val="22"/>
          <w:szCs w:val="22"/>
          <w:lang w:val="hu"/>
        </w:rPr>
      </w:pPr>
      <w:r w:rsidRPr="00787F4E">
        <w:rPr>
          <w:noProof/>
          <w:sz w:val="22"/>
          <w:szCs w:val="22"/>
          <w:lang w:val="hu"/>
        </w:rPr>
        <w:lastRenderedPageBreak/>
        <w:t>Ha olyan reakció lép fel, amely alapján felmerül a készítmény valamely összetevőjével szembeni érzékenység, abba kell hagyni az Aklief alkalmazását.</w:t>
      </w:r>
    </w:p>
    <w:p w14:paraId="1B4A0783" w14:textId="01966D55" w:rsidR="006D2F23" w:rsidRPr="00787F4E" w:rsidRDefault="00934C2C" w:rsidP="00787F4E">
      <w:pPr>
        <w:numPr>
          <w:ilvl w:val="0"/>
          <w:numId w:val="4"/>
        </w:numPr>
        <w:jc w:val="left"/>
        <w:rPr>
          <w:noProof/>
          <w:sz w:val="22"/>
          <w:szCs w:val="22"/>
          <w:lang w:val="hu"/>
        </w:rPr>
      </w:pPr>
      <w:r w:rsidRPr="00787F4E">
        <w:rPr>
          <w:sz w:val="22"/>
          <w:szCs w:val="22"/>
          <w:lang w:val="hu"/>
        </w:rPr>
        <w:t xml:space="preserve">Az </w:t>
      </w:r>
      <w:proofErr w:type="spellStart"/>
      <w:r w:rsidRPr="00787F4E">
        <w:rPr>
          <w:sz w:val="22"/>
          <w:szCs w:val="22"/>
          <w:lang w:val="hu"/>
        </w:rPr>
        <w:t>Aklief</w:t>
      </w:r>
      <w:proofErr w:type="spellEnd"/>
      <w:r w:rsidRPr="00787F4E">
        <w:rPr>
          <w:sz w:val="22"/>
          <w:szCs w:val="22"/>
          <w:lang w:val="hu"/>
        </w:rPr>
        <w:t xml:space="preserve"> nem alkalmazható napégéses bőrön. A kezelés során kerülendő a </w:t>
      </w:r>
      <w:r w:rsidR="00E6075C" w:rsidRPr="00E6075C">
        <w:rPr>
          <w:sz w:val="22"/>
          <w:szCs w:val="22"/>
          <w:lang w:val="hu"/>
        </w:rPr>
        <w:t>túlzott mennyiségű napfény</w:t>
      </w:r>
      <w:r w:rsidRPr="00787F4E">
        <w:rPr>
          <w:sz w:val="22"/>
          <w:szCs w:val="22"/>
          <w:lang w:val="hu"/>
        </w:rPr>
        <w:t xml:space="preserve">, beleértve a </w:t>
      </w:r>
      <w:r w:rsidR="00E6075C" w:rsidRPr="00E6075C">
        <w:rPr>
          <w:sz w:val="22"/>
          <w:szCs w:val="22"/>
          <w:lang w:val="hu"/>
        </w:rPr>
        <w:t xml:space="preserve">napfénylámpát </w:t>
      </w:r>
      <w:r w:rsidR="00E6075C">
        <w:rPr>
          <w:sz w:val="22"/>
          <w:szCs w:val="22"/>
          <w:lang w:val="hu"/>
        </w:rPr>
        <w:t>és</w:t>
      </w:r>
      <w:r w:rsidRPr="00787F4E">
        <w:rPr>
          <w:sz w:val="22"/>
          <w:szCs w:val="22"/>
          <w:lang w:val="hu"/>
        </w:rPr>
        <w:t xml:space="preserve"> a fényterápiát</w:t>
      </w:r>
      <w:r w:rsidR="00E6075C">
        <w:rPr>
          <w:sz w:val="22"/>
          <w:szCs w:val="22"/>
          <w:lang w:val="hu"/>
        </w:rPr>
        <w:t xml:space="preserve"> is</w:t>
      </w:r>
      <w:r w:rsidRPr="00787F4E">
        <w:rPr>
          <w:sz w:val="22"/>
          <w:szCs w:val="22"/>
          <w:lang w:val="hu"/>
        </w:rPr>
        <w:t>. Ha a napfénnyel való érintkezés nem kerülhető el, legalább 30</w:t>
      </w:r>
      <w:r w:rsidRPr="00787F4E">
        <w:rPr>
          <w:sz w:val="22"/>
          <w:szCs w:val="22"/>
          <w:lang w:val="hu"/>
        </w:rPr>
        <w:noBreakHyphen/>
        <w:t>as fényvédő faktorú naptejet kell alkalmazni és ruhával (például kalappal és inggel) javasolt védeni a kezelt területet. Ha</w:t>
      </w:r>
      <w:r w:rsidR="00E6075C">
        <w:rPr>
          <w:sz w:val="22"/>
          <w:szCs w:val="22"/>
          <w:lang w:val="hu"/>
        </w:rPr>
        <w:t xml:space="preserve"> mindezek ellenére</w:t>
      </w:r>
      <w:r w:rsidRPr="00787F4E">
        <w:rPr>
          <w:sz w:val="22"/>
          <w:szCs w:val="22"/>
          <w:lang w:val="hu"/>
        </w:rPr>
        <w:t xml:space="preserve"> napégés alakul ki az arcán, a mellkasán, a vállán vagy a hátán, a bőr gyógyulásáig ne alkalmazza a gyógyszert az érintett területen.</w:t>
      </w:r>
      <w:r w:rsidRPr="00787F4E">
        <w:rPr>
          <w:noProof/>
          <w:sz w:val="22"/>
          <w:szCs w:val="22"/>
          <w:lang w:val="hu"/>
        </w:rPr>
        <w:t xml:space="preserve"> </w:t>
      </w:r>
    </w:p>
    <w:p w14:paraId="7633964E" w14:textId="77777777" w:rsidR="00F35D94" w:rsidRPr="00787F4E" w:rsidRDefault="00F35D94" w:rsidP="00787F4E">
      <w:pPr>
        <w:numPr>
          <w:ilvl w:val="12"/>
          <w:numId w:val="0"/>
        </w:numPr>
        <w:jc w:val="left"/>
        <w:rPr>
          <w:bCs/>
          <w:noProof/>
          <w:sz w:val="22"/>
          <w:szCs w:val="22"/>
          <w:lang w:val="hu"/>
        </w:rPr>
      </w:pPr>
    </w:p>
    <w:p w14:paraId="341A2E04" w14:textId="77777777" w:rsidR="00520774" w:rsidRPr="00787F4E" w:rsidRDefault="00520774" w:rsidP="00787F4E">
      <w:pPr>
        <w:numPr>
          <w:ilvl w:val="12"/>
          <w:numId w:val="0"/>
        </w:numPr>
        <w:ind w:right="-2"/>
        <w:jc w:val="left"/>
        <w:rPr>
          <w:sz w:val="22"/>
          <w:szCs w:val="22"/>
          <w:lang w:val="hu"/>
        </w:rPr>
      </w:pPr>
      <w:r w:rsidRPr="00787F4E">
        <w:rPr>
          <w:b/>
          <w:bCs/>
          <w:sz w:val="22"/>
          <w:szCs w:val="22"/>
          <w:lang w:val="hu"/>
        </w:rPr>
        <w:t xml:space="preserve">Egyéb gyógyszerek és az </w:t>
      </w:r>
      <w:proofErr w:type="spellStart"/>
      <w:r w:rsidRPr="00787F4E">
        <w:rPr>
          <w:b/>
          <w:bCs/>
          <w:sz w:val="22"/>
          <w:szCs w:val="22"/>
          <w:lang w:val="hu"/>
        </w:rPr>
        <w:t>Aklief</w:t>
      </w:r>
      <w:proofErr w:type="spellEnd"/>
    </w:p>
    <w:p w14:paraId="6B6416B5" w14:textId="77777777" w:rsidR="00520774" w:rsidRPr="00787F4E" w:rsidRDefault="00520774" w:rsidP="00787F4E">
      <w:pPr>
        <w:numPr>
          <w:ilvl w:val="12"/>
          <w:numId w:val="0"/>
        </w:numPr>
        <w:ind w:right="-2"/>
        <w:jc w:val="left"/>
        <w:rPr>
          <w:noProof/>
          <w:sz w:val="22"/>
          <w:szCs w:val="22"/>
          <w:lang w:val="hu"/>
        </w:rPr>
      </w:pPr>
      <w:r w:rsidRPr="00787F4E">
        <w:rPr>
          <w:sz w:val="22"/>
          <w:szCs w:val="22"/>
          <w:lang w:val="hu"/>
        </w:rPr>
        <w:t>Feltétlenül tájékoztassa kezelőorvosát a jelenleg vagy nemrégiben alkalmazott, valamint alkalmazni tervezett egyéb gyógyszereiről.</w:t>
      </w:r>
    </w:p>
    <w:p w14:paraId="79C813FD" w14:textId="267958D0" w:rsidR="00520774" w:rsidRPr="00787F4E" w:rsidRDefault="00520774" w:rsidP="00787F4E">
      <w:pPr>
        <w:numPr>
          <w:ilvl w:val="12"/>
          <w:numId w:val="0"/>
        </w:numPr>
        <w:ind w:right="-2"/>
        <w:jc w:val="left"/>
        <w:rPr>
          <w:noProof/>
          <w:sz w:val="22"/>
          <w:szCs w:val="22"/>
          <w:lang w:val="hu"/>
        </w:rPr>
      </w:pPr>
      <w:r w:rsidRPr="00787F4E">
        <w:rPr>
          <w:noProof/>
          <w:sz w:val="22"/>
          <w:szCs w:val="22"/>
          <w:lang w:val="hu"/>
        </w:rPr>
        <w:t xml:space="preserve">Elővigyázatosság szükséges </w:t>
      </w:r>
      <w:r w:rsidR="00E6075C">
        <w:rPr>
          <w:noProof/>
          <w:sz w:val="22"/>
          <w:szCs w:val="22"/>
          <w:lang w:val="hu"/>
        </w:rPr>
        <w:t>hámlasztó</w:t>
      </w:r>
      <w:r w:rsidRPr="00787F4E">
        <w:rPr>
          <w:noProof/>
          <w:sz w:val="22"/>
          <w:szCs w:val="22"/>
          <w:lang w:val="hu"/>
        </w:rPr>
        <w:t>, irri</w:t>
      </w:r>
      <w:r w:rsidR="00E6075C">
        <w:rPr>
          <w:noProof/>
          <w:sz w:val="22"/>
          <w:szCs w:val="22"/>
          <w:lang w:val="hu"/>
        </w:rPr>
        <w:t>t</w:t>
      </w:r>
      <w:r w:rsidRPr="00787F4E">
        <w:rPr>
          <w:noProof/>
          <w:sz w:val="22"/>
          <w:szCs w:val="22"/>
          <w:lang w:val="hu"/>
        </w:rPr>
        <w:t xml:space="preserve">áló vagy szárító hatású kozmetikumok vagy akne elleni gyógyszerek alkalmazása esetén, </w:t>
      </w:r>
      <w:r w:rsidR="00E6075C" w:rsidRPr="00E6075C">
        <w:rPr>
          <w:noProof/>
          <w:sz w:val="22"/>
          <w:szCs w:val="22"/>
          <w:lang w:val="hu"/>
        </w:rPr>
        <w:t>mivel ezek irritáló hatásai</w:t>
      </w:r>
      <w:r w:rsidR="00E6075C">
        <w:rPr>
          <w:noProof/>
          <w:sz w:val="22"/>
          <w:szCs w:val="22"/>
          <w:lang w:val="hu"/>
        </w:rPr>
        <w:t xml:space="preserve"> a gyógyszerével</w:t>
      </w:r>
      <w:r w:rsidR="00E6075C" w:rsidRPr="00E6075C">
        <w:rPr>
          <w:noProof/>
          <w:sz w:val="22"/>
          <w:szCs w:val="22"/>
          <w:lang w:val="hu"/>
        </w:rPr>
        <w:t xml:space="preserve"> összeadódhatnak</w:t>
      </w:r>
      <w:r w:rsidRPr="00787F4E">
        <w:rPr>
          <w:noProof/>
          <w:sz w:val="22"/>
          <w:szCs w:val="22"/>
          <w:lang w:val="hu"/>
        </w:rPr>
        <w:t>. Ha bőrirritáció lép fel Önnél, forduljon kezelőorvosához.</w:t>
      </w:r>
    </w:p>
    <w:p w14:paraId="0BB3C308" w14:textId="77777777" w:rsidR="00520774" w:rsidRPr="00787F4E" w:rsidRDefault="00520774" w:rsidP="00787F4E">
      <w:pPr>
        <w:numPr>
          <w:ilvl w:val="12"/>
          <w:numId w:val="0"/>
        </w:numPr>
        <w:tabs>
          <w:tab w:val="left" w:pos="1290"/>
        </w:tabs>
        <w:ind w:right="-2"/>
        <w:jc w:val="left"/>
        <w:rPr>
          <w:noProof/>
          <w:sz w:val="22"/>
          <w:szCs w:val="22"/>
          <w:lang w:val="hu"/>
        </w:rPr>
      </w:pPr>
    </w:p>
    <w:p w14:paraId="0A4DAF99" w14:textId="77777777" w:rsidR="00520774" w:rsidRPr="00787F4E" w:rsidRDefault="00520774" w:rsidP="00787F4E">
      <w:pPr>
        <w:numPr>
          <w:ilvl w:val="12"/>
          <w:numId w:val="0"/>
        </w:numPr>
        <w:ind w:right="-2"/>
        <w:jc w:val="left"/>
        <w:rPr>
          <w:b/>
          <w:noProof/>
          <w:sz w:val="22"/>
          <w:szCs w:val="22"/>
          <w:lang w:val="hu"/>
        </w:rPr>
      </w:pPr>
      <w:bookmarkStart w:id="1" w:name="_Hlk19783394"/>
      <w:r w:rsidRPr="00787F4E">
        <w:rPr>
          <w:b/>
          <w:bCs/>
          <w:noProof/>
          <w:sz w:val="22"/>
          <w:szCs w:val="22"/>
          <w:lang w:val="hu"/>
        </w:rPr>
        <w:t>Terhesség és szoptatás</w:t>
      </w:r>
    </w:p>
    <w:p w14:paraId="61564211" w14:textId="77777777" w:rsidR="008F1FB0" w:rsidRPr="00787F4E" w:rsidRDefault="008F1FB0" w:rsidP="00787F4E">
      <w:pPr>
        <w:numPr>
          <w:ilvl w:val="12"/>
          <w:numId w:val="0"/>
        </w:numPr>
        <w:jc w:val="left"/>
        <w:rPr>
          <w:noProof/>
          <w:sz w:val="22"/>
          <w:szCs w:val="22"/>
          <w:lang w:val="hu"/>
        </w:rPr>
      </w:pPr>
    </w:p>
    <w:p w14:paraId="45317CF0" w14:textId="4D4532A5" w:rsidR="008F1FB0" w:rsidRPr="00787F4E" w:rsidRDefault="00B63602" w:rsidP="00787F4E">
      <w:pPr>
        <w:numPr>
          <w:ilvl w:val="12"/>
          <w:numId w:val="0"/>
        </w:numPr>
        <w:jc w:val="left"/>
        <w:rPr>
          <w:noProof/>
          <w:sz w:val="22"/>
          <w:szCs w:val="22"/>
          <w:u w:val="single"/>
          <w:lang w:val="hu"/>
        </w:rPr>
      </w:pPr>
      <w:r w:rsidRPr="00787F4E">
        <w:rPr>
          <w:sz w:val="22"/>
          <w:szCs w:val="22"/>
          <w:u w:val="single"/>
          <w:lang w:val="hu"/>
        </w:rPr>
        <w:t>Terhesség</w:t>
      </w:r>
    </w:p>
    <w:p w14:paraId="1692D935" w14:textId="740821C1" w:rsidR="00520774" w:rsidRPr="00787F4E" w:rsidRDefault="00E6075C" w:rsidP="00787F4E">
      <w:pPr>
        <w:numPr>
          <w:ilvl w:val="12"/>
          <w:numId w:val="0"/>
        </w:numPr>
        <w:jc w:val="left"/>
        <w:rPr>
          <w:noProof/>
          <w:sz w:val="22"/>
          <w:szCs w:val="22"/>
          <w:lang w:val="hu"/>
        </w:rPr>
      </w:pPr>
      <w:r>
        <w:rPr>
          <w:noProof/>
          <w:sz w:val="22"/>
          <w:szCs w:val="22"/>
          <w:lang w:val="hu"/>
        </w:rPr>
        <w:t>A</w:t>
      </w:r>
      <w:r w:rsidR="00520774" w:rsidRPr="00787F4E">
        <w:rPr>
          <w:noProof/>
          <w:sz w:val="22"/>
          <w:szCs w:val="22"/>
          <w:lang w:val="hu"/>
        </w:rPr>
        <w:t>z Aklief</w:t>
      </w:r>
      <w:r>
        <w:rPr>
          <w:noProof/>
          <w:sz w:val="22"/>
          <w:szCs w:val="22"/>
          <w:lang w:val="hu"/>
        </w:rPr>
        <w:t xml:space="preserve"> alkalmazása TILOS</w:t>
      </w:r>
      <w:r w:rsidR="00520774" w:rsidRPr="00787F4E">
        <w:rPr>
          <w:noProof/>
          <w:sz w:val="22"/>
          <w:szCs w:val="22"/>
          <w:lang w:val="hu"/>
        </w:rPr>
        <w:t xml:space="preserve">, ha </w:t>
      </w:r>
      <w:r w:rsidR="00B4593A" w:rsidRPr="00787F4E">
        <w:rPr>
          <w:noProof/>
          <w:sz w:val="22"/>
          <w:szCs w:val="22"/>
          <w:lang w:val="hu"/>
        </w:rPr>
        <w:t xml:space="preserve">Ön </w:t>
      </w:r>
      <w:r w:rsidR="00520774" w:rsidRPr="00787F4E">
        <w:rPr>
          <w:noProof/>
          <w:sz w:val="22"/>
          <w:szCs w:val="22"/>
          <w:lang w:val="hu"/>
        </w:rPr>
        <w:t>terhes vagy ha teherbe szeretne esni. Kezelőorvosa további információkat is adhat Önnek.</w:t>
      </w:r>
    </w:p>
    <w:p w14:paraId="1CFD5A22" w14:textId="4363430D" w:rsidR="008B14A7" w:rsidRPr="00787F4E" w:rsidRDefault="00BD45D6" w:rsidP="00787F4E">
      <w:pPr>
        <w:numPr>
          <w:ilvl w:val="12"/>
          <w:numId w:val="0"/>
        </w:numPr>
        <w:jc w:val="left"/>
        <w:rPr>
          <w:noProof/>
          <w:sz w:val="22"/>
          <w:szCs w:val="22"/>
          <w:lang w:val="hu"/>
        </w:rPr>
      </w:pPr>
      <w:r w:rsidRPr="00787F4E">
        <w:rPr>
          <w:noProof/>
          <w:sz w:val="22"/>
          <w:szCs w:val="22"/>
          <w:lang w:val="hu"/>
        </w:rPr>
        <w:t>Ha az Aklief krém alkalmazása során</w:t>
      </w:r>
      <w:r w:rsidR="00A07BFA" w:rsidRPr="00787F4E">
        <w:rPr>
          <w:noProof/>
          <w:sz w:val="22"/>
          <w:szCs w:val="22"/>
          <w:lang w:val="hu"/>
        </w:rPr>
        <w:t xml:space="preserve"> terhes</w:t>
      </w:r>
      <w:r w:rsidRPr="00787F4E">
        <w:rPr>
          <w:noProof/>
          <w:sz w:val="22"/>
          <w:szCs w:val="22"/>
          <w:lang w:val="hu"/>
        </w:rPr>
        <w:t xml:space="preserve"> lesz</w:t>
      </w:r>
      <w:r w:rsidR="00A07BFA" w:rsidRPr="00787F4E">
        <w:rPr>
          <w:noProof/>
          <w:sz w:val="22"/>
          <w:szCs w:val="22"/>
          <w:lang w:val="hu"/>
        </w:rPr>
        <w:t>, azonnal hagyja abba a gyógyszer alkalmazását és forduljon orvoshoz.</w:t>
      </w:r>
    </w:p>
    <w:p w14:paraId="0CC5F9D1" w14:textId="77777777" w:rsidR="008B14A7" w:rsidRPr="00787F4E" w:rsidRDefault="008B14A7" w:rsidP="00787F4E">
      <w:pPr>
        <w:numPr>
          <w:ilvl w:val="12"/>
          <w:numId w:val="0"/>
        </w:numPr>
        <w:jc w:val="left"/>
        <w:rPr>
          <w:noProof/>
          <w:sz w:val="22"/>
          <w:szCs w:val="22"/>
          <w:lang w:val="hu"/>
        </w:rPr>
      </w:pPr>
    </w:p>
    <w:p w14:paraId="1F7DAA99" w14:textId="72B4BA7B" w:rsidR="008F1FB0" w:rsidRPr="00787F4E" w:rsidRDefault="00B63602" w:rsidP="00787F4E">
      <w:pPr>
        <w:numPr>
          <w:ilvl w:val="12"/>
          <w:numId w:val="0"/>
        </w:numPr>
        <w:jc w:val="left"/>
        <w:rPr>
          <w:noProof/>
          <w:sz w:val="22"/>
          <w:szCs w:val="22"/>
          <w:u w:val="single"/>
          <w:lang w:val="hu"/>
        </w:rPr>
      </w:pPr>
      <w:r w:rsidRPr="00787F4E">
        <w:rPr>
          <w:sz w:val="22"/>
          <w:szCs w:val="22"/>
          <w:u w:val="single"/>
          <w:lang w:val="hu"/>
        </w:rPr>
        <w:t>Szoptatás</w:t>
      </w:r>
    </w:p>
    <w:p w14:paraId="33066442" w14:textId="7703DBC0" w:rsidR="008F1FB0" w:rsidRPr="00787F4E" w:rsidRDefault="008F1FB0" w:rsidP="00787F4E">
      <w:pPr>
        <w:keepNext/>
        <w:jc w:val="left"/>
        <w:rPr>
          <w:sz w:val="22"/>
          <w:szCs w:val="22"/>
          <w:lang w:val="hu"/>
        </w:rPr>
      </w:pPr>
      <w:r w:rsidRPr="00787F4E">
        <w:rPr>
          <w:sz w:val="22"/>
          <w:szCs w:val="22"/>
          <w:lang w:val="hu"/>
        </w:rPr>
        <w:t xml:space="preserve">Az </w:t>
      </w:r>
      <w:proofErr w:type="spellStart"/>
      <w:r w:rsidRPr="00787F4E">
        <w:rPr>
          <w:sz w:val="22"/>
          <w:szCs w:val="22"/>
          <w:lang w:val="hu"/>
        </w:rPr>
        <w:t>Aklief</w:t>
      </w:r>
      <w:proofErr w:type="spellEnd"/>
      <w:r w:rsidRPr="00787F4E">
        <w:rPr>
          <w:sz w:val="22"/>
          <w:szCs w:val="22"/>
          <w:lang w:val="hu"/>
        </w:rPr>
        <w:t xml:space="preserve"> alkalmazásakor fennáll annak a kockázata, hogy a krém hatóanyaga átjut az anyatejbe. Nem zárható ki az újszülöttet/csecsemőt </w:t>
      </w:r>
      <w:r w:rsidR="00973E72">
        <w:rPr>
          <w:sz w:val="22"/>
          <w:szCs w:val="22"/>
          <w:lang w:val="hu"/>
        </w:rPr>
        <w:t>érintő</w:t>
      </w:r>
      <w:r w:rsidR="00973E72" w:rsidRPr="00787F4E">
        <w:rPr>
          <w:sz w:val="22"/>
          <w:szCs w:val="22"/>
          <w:lang w:val="hu"/>
        </w:rPr>
        <w:t xml:space="preserve"> </w:t>
      </w:r>
      <w:r w:rsidRPr="00787F4E">
        <w:rPr>
          <w:sz w:val="22"/>
          <w:szCs w:val="22"/>
          <w:lang w:val="hu"/>
        </w:rPr>
        <w:t xml:space="preserve">kockázat. Önnek kezelőorvosával közösen el kell döntenie, hogy a szoptatást függeszti fel, vagy tartózkodik az </w:t>
      </w:r>
      <w:proofErr w:type="spellStart"/>
      <w:r w:rsidRPr="00787F4E">
        <w:rPr>
          <w:sz w:val="22"/>
          <w:szCs w:val="22"/>
          <w:lang w:val="hu"/>
        </w:rPr>
        <w:t>Aklief</w:t>
      </w:r>
      <w:proofErr w:type="spellEnd"/>
      <w:r w:rsidRPr="00787F4E">
        <w:rPr>
          <w:sz w:val="22"/>
          <w:szCs w:val="22"/>
          <w:lang w:val="hu"/>
        </w:rPr>
        <w:t>-kezeléstől, figyelembe véve a szoptatás előnyét a gyermekre nézve, valamint a terápia előnyét az anyára nézve.</w:t>
      </w:r>
    </w:p>
    <w:p w14:paraId="1741060E" w14:textId="77777777" w:rsidR="00520774" w:rsidRPr="00787F4E" w:rsidRDefault="00520774" w:rsidP="00787F4E">
      <w:pPr>
        <w:numPr>
          <w:ilvl w:val="12"/>
          <w:numId w:val="0"/>
        </w:numPr>
        <w:jc w:val="left"/>
        <w:rPr>
          <w:noProof/>
          <w:sz w:val="22"/>
          <w:szCs w:val="22"/>
          <w:lang w:val="hu"/>
        </w:rPr>
      </w:pPr>
    </w:p>
    <w:p w14:paraId="349204E7" w14:textId="3303FB8A" w:rsidR="00520774" w:rsidRPr="00787F4E" w:rsidRDefault="00520774" w:rsidP="00787F4E">
      <w:pPr>
        <w:jc w:val="left"/>
        <w:rPr>
          <w:noProof/>
          <w:sz w:val="22"/>
          <w:szCs w:val="22"/>
          <w:lang w:val="hu"/>
        </w:rPr>
      </w:pPr>
      <w:r w:rsidRPr="00787F4E">
        <w:rPr>
          <w:noProof/>
          <w:sz w:val="22"/>
          <w:szCs w:val="22"/>
          <w:lang w:val="hu"/>
        </w:rPr>
        <w:t xml:space="preserve">Szoptató nők nem </w:t>
      </w:r>
      <w:r w:rsidR="0095647A" w:rsidRPr="00787F4E">
        <w:rPr>
          <w:noProof/>
          <w:sz w:val="22"/>
          <w:szCs w:val="22"/>
          <w:lang w:val="hu"/>
        </w:rPr>
        <w:t>alkalmazhatjá</w:t>
      </w:r>
      <w:r w:rsidRPr="00787F4E">
        <w:rPr>
          <w:noProof/>
          <w:sz w:val="22"/>
          <w:szCs w:val="22"/>
          <w:lang w:val="hu"/>
        </w:rPr>
        <w:t xml:space="preserve">k </w:t>
      </w:r>
      <w:r w:rsidR="000B5DB9">
        <w:rPr>
          <w:noProof/>
          <w:sz w:val="22"/>
          <w:szCs w:val="22"/>
          <w:lang w:val="hu"/>
        </w:rPr>
        <w:t xml:space="preserve">az </w:t>
      </w:r>
      <w:r w:rsidRPr="00787F4E">
        <w:rPr>
          <w:noProof/>
          <w:sz w:val="22"/>
          <w:szCs w:val="22"/>
          <w:lang w:val="hu"/>
        </w:rPr>
        <w:t>Aklief</w:t>
      </w:r>
      <w:r w:rsidRPr="00787F4E">
        <w:rPr>
          <w:noProof/>
          <w:sz w:val="22"/>
          <w:szCs w:val="22"/>
          <w:lang w:val="hu"/>
        </w:rPr>
        <w:noBreakHyphen/>
        <w:t>et a mellkas vagy az emlő területé</w:t>
      </w:r>
      <w:r w:rsidR="0095647A" w:rsidRPr="00787F4E">
        <w:rPr>
          <w:noProof/>
          <w:sz w:val="22"/>
          <w:szCs w:val="22"/>
          <w:lang w:val="hu"/>
        </w:rPr>
        <w:t>n</w:t>
      </w:r>
      <w:r w:rsidRPr="00787F4E">
        <w:rPr>
          <w:noProof/>
          <w:sz w:val="22"/>
          <w:szCs w:val="22"/>
          <w:lang w:val="hu"/>
        </w:rPr>
        <w:t xml:space="preserve">, </w:t>
      </w:r>
      <w:r w:rsidR="00973E72">
        <w:rPr>
          <w:noProof/>
          <w:sz w:val="22"/>
          <w:szCs w:val="22"/>
          <w:lang w:val="hu"/>
        </w:rPr>
        <w:t>a</w:t>
      </w:r>
      <w:r w:rsidR="00973E72" w:rsidRPr="00973E72">
        <w:rPr>
          <w:noProof/>
          <w:sz w:val="22"/>
          <w:szCs w:val="22"/>
          <w:lang w:val="hu"/>
        </w:rPr>
        <w:t>nnak érdekében, hogy a szoptatott csecsemő elkerülje a gyógyszer lenyelésének vagy a gyógyszerrel való érintkezés</w:t>
      </w:r>
      <w:r w:rsidR="00973E72">
        <w:rPr>
          <w:noProof/>
          <w:sz w:val="22"/>
          <w:szCs w:val="22"/>
          <w:lang w:val="hu"/>
        </w:rPr>
        <w:t>nek</w:t>
      </w:r>
      <w:r w:rsidR="00973E72" w:rsidRPr="00973E72">
        <w:rPr>
          <w:noProof/>
          <w:sz w:val="22"/>
          <w:szCs w:val="22"/>
          <w:lang w:val="hu"/>
        </w:rPr>
        <w:t xml:space="preserve"> a kockázatát</w:t>
      </w:r>
      <w:r w:rsidRPr="00787F4E">
        <w:rPr>
          <w:noProof/>
          <w:sz w:val="22"/>
          <w:szCs w:val="22"/>
          <w:lang w:val="hu"/>
        </w:rPr>
        <w:t>.</w:t>
      </w:r>
    </w:p>
    <w:p w14:paraId="60D2E623" w14:textId="77777777" w:rsidR="00520774" w:rsidRPr="00787F4E" w:rsidRDefault="00520774" w:rsidP="00787F4E">
      <w:pPr>
        <w:numPr>
          <w:ilvl w:val="12"/>
          <w:numId w:val="0"/>
        </w:numPr>
        <w:jc w:val="left"/>
        <w:rPr>
          <w:noProof/>
          <w:sz w:val="22"/>
          <w:szCs w:val="22"/>
          <w:lang w:val="hu"/>
        </w:rPr>
      </w:pPr>
    </w:p>
    <w:bookmarkEnd w:id="1"/>
    <w:p w14:paraId="15D3ACDA" w14:textId="77777777" w:rsidR="00520774" w:rsidRPr="00787F4E" w:rsidRDefault="00520774" w:rsidP="00787F4E">
      <w:pPr>
        <w:numPr>
          <w:ilvl w:val="12"/>
          <w:numId w:val="0"/>
        </w:numPr>
        <w:ind w:right="-2"/>
        <w:jc w:val="left"/>
        <w:rPr>
          <w:noProof/>
          <w:sz w:val="22"/>
          <w:szCs w:val="22"/>
          <w:lang w:val="hu"/>
        </w:rPr>
      </w:pPr>
      <w:r w:rsidRPr="00787F4E">
        <w:rPr>
          <w:b/>
          <w:bCs/>
          <w:noProof/>
          <w:sz w:val="22"/>
          <w:szCs w:val="22"/>
          <w:lang w:val="hu"/>
        </w:rPr>
        <w:t>A készítmény hatásai a gépjárművezetéshez és a gépek kezeléséhez szükséges képességekre</w:t>
      </w:r>
    </w:p>
    <w:p w14:paraId="749ADC64" w14:textId="77777777" w:rsidR="008F1FB0" w:rsidRPr="00787F4E" w:rsidRDefault="008F1FB0" w:rsidP="00787F4E">
      <w:pPr>
        <w:jc w:val="left"/>
        <w:rPr>
          <w:noProof/>
          <w:sz w:val="22"/>
          <w:szCs w:val="22"/>
          <w:lang w:val="hu"/>
        </w:rPr>
      </w:pPr>
      <w:r w:rsidRPr="00787F4E">
        <w:rPr>
          <w:sz w:val="22"/>
          <w:szCs w:val="22"/>
          <w:lang w:val="hu"/>
        </w:rPr>
        <w:t xml:space="preserve">Az </w:t>
      </w:r>
      <w:proofErr w:type="spellStart"/>
      <w:r w:rsidRPr="00787F4E">
        <w:rPr>
          <w:sz w:val="22"/>
          <w:szCs w:val="22"/>
          <w:lang w:val="hu"/>
        </w:rPr>
        <w:t>Aklief</w:t>
      </w:r>
      <w:proofErr w:type="spellEnd"/>
      <w:r w:rsidRPr="00787F4E">
        <w:rPr>
          <w:sz w:val="22"/>
          <w:szCs w:val="22"/>
          <w:lang w:val="hu"/>
        </w:rPr>
        <w:t xml:space="preserve"> nem, vagy csak elhanyagolható mértékben befolyásolja a gépjárművezetéshez és a gépek kezeléséhez szükséges képességeket.</w:t>
      </w:r>
    </w:p>
    <w:p w14:paraId="7405E72E" w14:textId="77777777" w:rsidR="00520774" w:rsidRPr="00787F4E" w:rsidRDefault="00520774" w:rsidP="00787F4E">
      <w:pPr>
        <w:numPr>
          <w:ilvl w:val="12"/>
          <w:numId w:val="0"/>
        </w:numPr>
        <w:ind w:right="-2"/>
        <w:jc w:val="left"/>
        <w:rPr>
          <w:noProof/>
          <w:sz w:val="22"/>
          <w:szCs w:val="22"/>
          <w:lang w:val="hu"/>
        </w:rPr>
      </w:pPr>
    </w:p>
    <w:p w14:paraId="28A5C673" w14:textId="3E4D7609" w:rsidR="00C979C2" w:rsidRPr="008514EA" w:rsidRDefault="00520774" w:rsidP="00787F4E">
      <w:pPr>
        <w:numPr>
          <w:ilvl w:val="12"/>
          <w:numId w:val="0"/>
        </w:numPr>
        <w:ind w:right="-2"/>
        <w:jc w:val="left"/>
        <w:rPr>
          <w:b/>
          <w:bCs/>
          <w:noProof/>
          <w:sz w:val="22"/>
          <w:szCs w:val="22"/>
          <w:lang w:val="hu"/>
        </w:rPr>
      </w:pPr>
      <w:r w:rsidRPr="008514EA">
        <w:rPr>
          <w:b/>
          <w:bCs/>
          <w:noProof/>
          <w:sz w:val="22"/>
          <w:szCs w:val="22"/>
          <w:lang w:val="hu"/>
        </w:rPr>
        <w:t>Az Aklief propilénglikolt (E1520)</w:t>
      </w:r>
      <w:r w:rsidR="00C979C2" w:rsidRPr="008514EA">
        <w:rPr>
          <w:b/>
          <w:bCs/>
          <w:noProof/>
          <w:sz w:val="22"/>
          <w:szCs w:val="22"/>
          <w:lang w:val="hu"/>
        </w:rPr>
        <w:t>, alkoholt (etanolt) és poliszorbát</w:t>
      </w:r>
      <w:r w:rsidR="008514EA">
        <w:rPr>
          <w:b/>
          <w:bCs/>
          <w:noProof/>
          <w:sz w:val="22"/>
          <w:szCs w:val="22"/>
          <w:lang w:val="hu"/>
        </w:rPr>
        <w:t xml:space="preserve"> </w:t>
      </w:r>
      <w:r w:rsidR="00C979C2" w:rsidRPr="008514EA">
        <w:rPr>
          <w:b/>
          <w:bCs/>
          <w:noProof/>
          <w:sz w:val="22"/>
          <w:szCs w:val="22"/>
          <w:lang w:val="hu"/>
        </w:rPr>
        <w:t xml:space="preserve">80-at (E433) </w:t>
      </w:r>
      <w:r w:rsidRPr="008514EA">
        <w:rPr>
          <w:b/>
          <w:bCs/>
          <w:noProof/>
          <w:sz w:val="22"/>
          <w:szCs w:val="22"/>
          <w:lang w:val="hu"/>
        </w:rPr>
        <w:t>tartalmaz</w:t>
      </w:r>
      <w:r w:rsidR="00C979C2" w:rsidRPr="008514EA">
        <w:rPr>
          <w:b/>
          <w:bCs/>
          <w:noProof/>
          <w:sz w:val="22"/>
          <w:szCs w:val="22"/>
          <w:lang w:val="hu"/>
        </w:rPr>
        <w:t>.</w:t>
      </w:r>
    </w:p>
    <w:p w14:paraId="49B267CC" w14:textId="3CB61E12" w:rsidR="006F642D" w:rsidRPr="008514EA" w:rsidRDefault="00C979C2" w:rsidP="00787F4E">
      <w:pPr>
        <w:numPr>
          <w:ilvl w:val="12"/>
          <w:numId w:val="0"/>
        </w:numPr>
        <w:ind w:right="-2"/>
        <w:jc w:val="left"/>
        <w:rPr>
          <w:noProof/>
          <w:sz w:val="22"/>
          <w:szCs w:val="22"/>
          <w:lang w:val="hu"/>
        </w:rPr>
      </w:pPr>
      <w:r w:rsidRPr="00183229">
        <w:rPr>
          <w:noProof/>
          <w:sz w:val="22"/>
          <w:szCs w:val="22"/>
          <w:lang w:val="hu"/>
        </w:rPr>
        <w:t>A propilénglikol (E1520)</w:t>
      </w:r>
      <w:r w:rsidR="00520774" w:rsidRPr="008514EA">
        <w:rPr>
          <w:noProof/>
          <w:sz w:val="22"/>
          <w:szCs w:val="22"/>
          <w:lang w:val="hu"/>
        </w:rPr>
        <w:t xml:space="preserve"> bőrirritációt okozhat.</w:t>
      </w:r>
      <w:r w:rsidRPr="008514EA">
        <w:rPr>
          <w:noProof/>
          <w:sz w:val="22"/>
          <w:szCs w:val="22"/>
          <w:lang w:val="hu"/>
        </w:rPr>
        <w:t xml:space="preserve"> A poliszorbátok</w:t>
      </w:r>
      <w:r w:rsidRPr="00183229">
        <w:rPr>
          <w:bCs/>
          <w:noProof/>
          <w:sz w:val="22"/>
          <w:szCs w:val="22"/>
          <w:lang w:val="hu"/>
        </w:rPr>
        <w:t xml:space="preserve"> </w:t>
      </w:r>
      <w:r w:rsidRPr="00183229">
        <w:rPr>
          <w:noProof/>
          <w:sz w:val="22"/>
          <w:szCs w:val="22"/>
        </w:rPr>
        <w:t>allergiás reakciókat okozhatnak.</w:t>
      </w:r>
    </w:p>
    <w:p w14:paraId="639BFEAA" w14:textId="67BFA439" w:rsidR="00E323B7" w:rsidRPr="008514EA" w:rsidRDefault="00C979C2" w:rsidP="00787F4E">
      <w:pPr>
        <w:numPr>
          <w:ilvl w:val="12"/>
          <w:numId w:val="0"/>
        </w:numPr>
        <w:ind w:right="-2"/>
        <w:jc w:val="left"/>
        <w:rPr>
          <w:noProof/>
          <w:sz w:val="22"/>
          <w:szCs w:val="22"/>
          <w:lang w:val="hu"/>
        </w:rPr>
      </w:pPr>
      <w:r w:rsidRPr="00183229">
        <w:rPr>
          <w:noProof/>
          <w:sz w:val="22"/>
          <w:szCs w:val="22"/>
          <w:lang w:val="hu"/>
        </w:rPr>
        <w:t>Ez a</w:t>
      </w:r>
      <w:r w:rsidR="00973AA5" w:rsidRPr="00183229">
        <w:rPr>
          <w:noProof/>
          <w:sz w:val="22"/>
          <w:szCs w:val="22"/>
          <w:lang w:val="hu"/>
        </w:rPr>
        <w:t xml:space="preserve"> gyógyszer 50 mg alkoholt (etanolt) tartalmaz</w:t>
      </w:r>
      <w:r w:rsidR="00973AA5" w:rsidRPr="008514EA">
        <w:rPr>
          <w:noProof/>
          <w:sz w:val="22"/>
          <w:szCs w:val="22"/>
          <w:lang w:val="hu"/>
        </w:rPr>
        <w:t xml:space="preserve"> grammonként</w:t>
      </w:r>
      <w:r w:rsidR="00973E72" w:rsidRPr="008514EA">
        <w:rPr>
          <w:rFonts w:eastAsiaTheme="minorHAnsi"/>
          <w:noProof/>
          <w:color w:val="auto"/>
          <w:sz w:val="22"/>
          <w:szCs w:val="22"/>
          <w:lang w:val="hu"/>
        </w:rPr>
        <w:t xml:space="preserve"> </w:t>
      </w:r>
      <w:r w:rsidR="00973E72" w:rsidRPr="008514EA">
        <w:rPr>
          <w:noProof/>
          <w:sz w:val="22"/>
          <w:szCs w:val="22"/>
          <w:lang w:val="hu"/>
        </w:rPr>
        <w:t>amely egyenértékű 5 m/m% alkohollal. Sérült bőrfelületen égő érzést okozhat.</w:t>
      </w:r>
    </w:p>
    <w:p w14:paraId="7064C18B" w14:textId="23706F87" w:rsidR="00DB6266" w:rsidRPr="00787F4E" w:rsidRDefault="00DB6266" w:rsidP="00787F4E">
      <w:pPr>
        <w:numPr>
          <w:ilvl w:val="12"/>
          <w:numId w:val="0"/>
        </w:numPr>
        <w:ind w:right="-2"/>
        <w:jc w:val="left"/>
        <w:rPr>
          <w:noProof/>
          <w:sz w:val="22"/>
          <w:szCs w:val="22"/>
          <w:lang w:val="hu"/>
        </w:rPr>
      </w:pPr>
    </w:p>
    <w:p w14:paraId="2B73591F" w14:textId="77777777" w:rsidR="00184246" w:rsidRPr="00787F4E" w:rsidRDefault="00184246" w:rsidP="00787F4E">
      <w:pPr>
        <w:numPr>
          <w:ilvl w:val="12"/>
          <w:numId w:val="0"/>
        </w:numPr>
        <w:ind w:right="-2"/>
        <w:jc w:val="left"/>
        <w:rPr>
          <w:noProof/>
          <w:sz w:val="22"/>
          <w:szCs w:val="22"/>
          <w:lang w:val="hu"/>
        </w:rPr>
      </w:pPr>
    </w:p>
    <w:p w14:paraId="24C48E3E" w14:textId="77777777" w:rsidR="00520774" w:rsidRPr="00787F4E" w:rsidRDefault="00520774" w:rsidP="00787F4E">
      <w:pPr>
        <w:pStyle w:val="Cmsor1"/>
        <w:numPr>
          <w:ilvl w:val="0"/>
          <w:numId w:val="0"/>
        </w:numPr>
        <w:spacing w:before="0" w:after="0"/>
        <w:ind w:left="567" w:hanging="567"/>
        <w:rPr>
          <w:rFonts w:cs="Times New Roman"/>
          <w:sz w:val="22"/>
          <w:szCs w:val="22"/>
          <w:lang w:val="hu"/>
        </w:rPr>
      </w:pPr>
      <w:bookmarkStart w:id="2" w:name="section4"/>
      <w:r w:rsidRPr="00787F4E">
        <w:rPr>
          <w:rFonts w:cs="Times New Roman"/>
          <w:sz w:val="22"/>
          <w:szCs w:val="22"/>
          <w:lang w:val="hu"/>
        </w:rPr>
        <w:t>3.</w:t>
      </w:r>
      <w:r w:rsidRPr="00787F4E">
        <w:rPr>
          <w:rFonts w:cs="Times New Roman"/>
          <w:sz w:val="22"/>
          <w:szCs w:val="22"/>
          <w:lang w:val="hu"/>
        </w:rPr>
        <w:tab/>
        <w:t xml:space="preserve">Hogyan kell alkalmazni az </w:t>
      </w:r>
      <w:proofErr w:type="spellStart"/>
      <w:r w:rsidRPr="00787F4E">
        <w:rPr>
          <w:rFonts w:cs="Times New Roman"/>
          <w:sz w:val="22"/>
          <w:szCs w:val="22"/>
          <w:lang w:val="hu"/>
        </w:rPr>
        <w:t>Aklief</w:t>
      </w:r>
      <w:proofErr w:type="spellEnd"/>
      <w:r w:rsidRPr="00787F4E">
        <w:rPr>
          <w:rFonts w:cs="Times New Roman"/>
          <w:sz w:val="22"/>
          <w:szCs w:val="22"/>
          <w:lang w:val="hu"/>
        </w:rPr>
        <w:noBreakHyphen/>
        <w:t>et?</w:t>
      </w:r>
    </w:p>
    <w:bookmarkEnd w:id="2"/>
    <w:p w14:paraId="2391B4E5" w14:textId="77777777" w:rsidR="00520774" w:rsidRPr="00787F4E" w:rsidRDefault="00520774" w:rsidP="00787F4E">
      <w:pPr>
        <w:numPr>
          <w:ilvl w:val="12"/>
          <w:numId w:val="0"/>
        </w:numPr>
        <w:ind w:right="-2"/>
        <w:jc w:val="left"/>
        <w:rPr>
          <w:noProof/>
          <w:sz w:val="22"/>
          <w:szCs w:val="22"/>
          <w:lang w:val="hu"/>
        </w:rPr>
      </w:pPr>
    </w:p>
    <w:p w14:paraId="27D57CE6" w14:textId="3972A996" w:rsidR="00520774" w:rsidRPr="00787F4E" w:rsidRDefault="00520774" w:rsidP="00787F4E">
      <w:pPr>
        <w:numPr>
          <w:ilvl w:val="12"/>
          <w:numId w:val="0"/>
        </w:numPr>
        <w:ind w:right="-2"/>
        <w:jc w:val="left"/>
        <w:rPr>
          <w:noProof/>
          <w:sz w:val="22"/>
          <w:szCs w:val="22"/>
          <w:lang w:val="hu"/>
        </w:rPr>
      </w:pPr>
      <w:r w:rsidRPr="00787F4E">
        <w:rPr>
          <w:noProof/>
          <w:sz w:val="22"/>
          <w:szCs w:val="22"/>
          <w:lang w:val="hu"/>
        </w:rPr>
        <w:t>A gyógyszert mindig a kezelőorvosa által elmondottaknak megfelelően alkalmazza. Amennyiben nem</w:t>
      </w:r>
      <w:r w:rsidR="000930E8">
        <w:rPr>
          <w:noProof/>
          <w:sz w:val="22"/>
          <w:szCs w:val="22"/>
          <w:lang w:val="hu"/>
        </w:rPr>
        <w:t> </w:t>
      </w:r>
      <w:r w:rsidRPr="00787F4E">
        <w:rPr>
          <w:noProof/>
          <w:sz w:val="22"/>
          <w:szCs w:val="22"/>
          <w:lang w:val="hu"/>
        </w:rPr>
        <w:t xml:space="preserve">biztos az adagolást illetően, kérdezze meg kezelőorvosát vagy gyógyszerészét. </w:t>
      </w:r>
    </w:p>
    <w:p w14:paraId="442556E0" w14:textId="77777777" w:rsidR="00520774" w:rsidRPr="00787F4E" w:rsidRDefault="00520774" w:rsidP="00787F4E">
      <w:pPr>
        <w:numPr>
          <w:ilvl w:val="12"/>
          <w:numId w:val="0"/>
        </w:numPr>
        <w:ind w:right="-2"/>
        <w:jc w:val="left"/>
        <w:rPr>
          <w:noProof/>
          <w:sz w:val="22"/>
          <w:szCs w:val="22"/>
          <w:lang w:val="hu"/>
        </w:rPr>
      </w:pPr>
    </w:p>
    <w:p w14:paraId="6782A89D" w14:textId="7EE0C0E5" w:rsidR="00520774" w:rsidRPr="00787F4E" w:rsidRDefault="00B63602" w:rsidP="00787F4E">
      <w:pPr>
        <w:numPr>
          <w:ilvl w:val="12"/>
          <w:numId w:val="0"/>
        </w:numPr>
        <w:ind w:right="-2"/>
        <w:jc w:val="left"/>
        <w:rPr>
          <w:sz w:val="22"/>
          <w:szCs w:val="22"/>
          <w:lang w:val="hu"/>
        </w:rPr>
      </w:pPr>
      <w:r w:rsidRPr="00787F4E">
        <w:rPr>
          <w:b/>
          <w:bCs/>
          <w:sz w:val="22"/>
          <w:szCs w:val="22"/>
          <w:u w:val="single"/>
          <w:lang w:val="hu"/>
        </w:rPr>
        <w:t>Fontos</w:t>
      </w:r>
      <w:r w:rsidRPr="00787F4E">
        <w:rPr>
          <w:sz w:val="22"/>
          <w:szCs w:val="22"/>
          <w:lang w:val="hu"/>
        </w:rPr>
        <w:t xml:space="preserve">: Az </w:t>
      </w:r>
      <w:proofErr w:type="spellStart"/>
      <w:r w:rsidRPr="00787F4E">
        <w:rPr>
          <w:sz w:val="22"/>
          <w:szCs w:val="22"/>
          <w:lang w:val="hu"/>
        </w:rPr>
        <w:t>Aklief</w:t>
      </w:r>
      <w:proofErr w:type="spellEnd"/>
      <w:r w:rsidRPr="00787F4E">
        <w:rPr>
          <w:sz w:val="22"/>
          <w:szCs w:val="22"/>
          <w:lang w:val="hu"/>
        </w:rPr>
        <w:t xml:space="preserve"> 12 éves vagy idősebb betegek számára javallott, kizá</w:t>
      </w:r>
      <w:r w:rsidR="000930E8">
        <w:rPr>
          <w:sz w:val="22"/>
          <w:szCs w:val="22"/>
          <w:lang w:val="hu"/>
        </w:rPr>
        <w:t>r</w:t>
      </w:r>
      <w:r w:rsidRPr="00787F4E">
        <w:rPr>
          <w:sz w:val="22"/>
          <w:szCs w:val="22"/>
          <w:lang w:val="hu"/>
        </w:rPr>
        <w:t>ólag az arc és/vagy a törzs bőrén történő alkalmazásra. A készítményt nem szabad más testtájon alkalmazni. Ne nyelje le.</w:t>
      </w:r>
    </w:p>
    <w:p w14:paraId="1A8B75B1" w14:textId="77777777" w:rsidR="00934C2C" w:rsidRPr="00787F4E" w:rsidRDefault="00934C2C" w:rsidP="00787F4E">
      <w:pPr>
        <w:numPr>
          <w:ilvl w:val="12"/>
          <w:numId w:val="0"/>
        </w:numPr>
        <w:ind w:right="-2"/>
        <w:jc w:val="left"/>
        <w:rPr>
          <w:sz w:val="22"/>
          <w:szCs w:val="22"/>
          <w:lang w:val="hu"/>
        </w:rPr>
      </w:pPr>
    </w:p>
    <w:p w14:paraId="732EB4EE" w14:textId="77777777" w:rsidR="00520774" w:rsidRPr="00787F4E" w:rsidRDefault="00520774" w:rsidP="00787F4E">
      <w:pPr>
        <w:numPr>
          <w:ilvl w:val="12"/>
          <w:numId w:val="0"/>
        </w:numPr>
        <w:ind w:right="-2"/>
        <w:jc w:val="left"/>
        <w:rPr>
          <w:noProof/>
          <w:sz w:val="22"/>
          <w:szCs w:val="22"/>
          <w:lang w:val="hu"/>
        </w:rPr>
      </w:pPr>
      <w:r w:rsidRPr="00787F4E">
        <w:rPr>
          <w:sz w:val="22"/>
          <w:szCs w:val="22"/>
          <w:lang w:val="hu"/>
        </w:rPr>
        <w:t xml:space="preserve">Az </w:t>
      </w:r>
      <w:proofErr w:type="spellStart"/>
      <w:r w:rsidRPr="00787F4E">
        <w:rPr>
          <w:sz w:val="22"/>
          <w:szCs w:val="22"/>
          <w:lang w:val="hu"/>
        </w:rPr>
        <w:t>Aklief</w:t>
      </w:r>
      <w:proofErr w:type="spellEnd"/>
      <w:r w:rsidRPr="00787F4E">
        <w:rPr>
          <w:sz w:val="22"/>
          <w:szCs w:val="22"/>
          <w:lang w:val="hu"/>
        </w:rPr>
        <w:t xml:space="preserve"> gyermekektől elzárva tárolandó.</w:t>
      </w:r>
    </w:p>
    <w:p w14:paraId="61E0000D" w14:textId="77777777" w:rsidR="00520774" w:rsidRPr="00787F4E" w:rsidRDefault="00520774" w:rsidP="00787F4E">
      <w:pPr>
        <w:numPr>
          <w:ilvl w:val="12"/>
          <w:numId w:val="0"/>
        </w:numPr>
        <w:ind w:right="-2"/>
        <w:jc w:val="left"/>
        <w:rPr>
          <w:noProof/>
          <w:sz w:val="22"/>
          <w:szCs w:val="22"/>
          <w:lang w:val="hu"/>
        </w:rPr>
      </w:pPr>
    </w:p>
    <w:p w14:paraId="696EDAA5" w14:textId="14268687" w:rsidR="008F1FB0" w:rsidRPr="00787F4E" w:rsidRDefault="00B63602" w:rsidP="00787F4E">
      <w:pPr>
        <w:numPr>
          <w:ilvl w:val="12"/>
          <w:numId w:val="0"/>
        </w:numPr>
        <w:ind w:right="-2"/>
        <w:jc w:val="left"/>
        <w:rPr>
          <w:sz w:val="22"/>
          <w:szCs w:val="22"/>
        </w:rPr>
      </w:pPr>
      <w:r w:rsidRPr="00787F4E">
        <w:rPr>
          <w:sz w:val="22"/>
          <w:szCs w:val="22"/>
          <w:u w:val="single"/>
          <w:lang w:val="hu"/>
        </w:rPr>
        <w:t>Az alkalmazás módja</w:t>
      </w:r>
      <w:r w:rsidRPr="00787F4E">
        <w:rPr>
          <w:sz w:val="22"/>
          <w:szCs w:val="22"/>
          <w:lang w:val="hu"/>
        </w:rPr>
        <w:t xml:space="preserve"> </w:t>
      </w:r>
    </w:p>
    <w:p w14:paraId="5CC6E9AB" w14:textId="0F55167E" w:rsidR="00520774" w:rsidRPr="00787F4E" w:rsidRDefault="008F1FB0" w:rsidP="00787F4E">
      <w:pPr>
        <w:numPr>
          <w:ilvl w:val="0"/>
          <w:numId w:val="6"/>
        </w:numPr>
        <w:ind w:right="-2"/>
        <w:jc w:val="left"/>
        <w:rPr>
          <w:sz w:val="22"/>
          <w:szCs w:val="22"/>
        </w:rPr>
      </w:pPr>
      <w:r w:rsidRPr="00787F4E">
        <w:rPr>
          <w:sz w:val="22"/>
          <w:szCs w:val="22"/>
          <w:lang w:val="hu"/>
        </w:rPr>
        <w:t xml:space="preserve">Az első </w:t>
      </w:r>
      <w:r w:rsidR="00E6075C">
        <w:rPr>
          <w:sz w:val="22"/>
          <w:szCs w:val="22"/>
          <w:lang w:val="hu"/>
        </w:rPr>
        <w:t>alkalmazást</w:t>
      </w:r>
      <w:r w:rsidR="00E6075C" w:rsidRPr="00787F4E">
        <w:rPr>
          <w:sz w:val="22"/>
          <w:szCs w:val="22"/>
          <w:lang w:val="hu"/>
        </w:rPr>
        <w:t xml:space="preserve"> </w:t>
      </w:r>
      <w:r w:rsidRPr="00787F4E">
        <w:rPr>
          <w:sz w:val="22"/>
          <w:szCs w:val="22"/>
          <w:lang w:val="hu"/>
        </w:rPr>
        <w:t>megelőzően elő kell készíteni a pumpát. Ehhez nyomja le többször (legfeljebb 10</w:t>
      </w:r>
      <w:r w:rsidRPr="00787F4E">
        <w:rPr>
          <w:sz w:val="22"/>
          <w:szCs w:val="22"/>
          <w:lang w:val="hu"/>
        </w:rPr>
        <w:noBreakHyphen/>
        <w:t xml:space="preserve">szer) egymás után addig, amíg egy kevés gyógyszert ki nem adagol a pumpa. A </w:t>
      </w:r>
      <w:r w:rsidRPr="00787F4E">
        <w:rPr>
          <w:sz w:val="22"/>
          <w:szCs w:val="22"/>
          <w:lang w:val="hu"/>
        </w:rPr>
        <w:lastRenderedPageBreak/>
        <w:t xml:space="preserve">pumpa ezzel használatra kész. Kenjen </w:t>
      </w:r>
      <w:proofErr w:type="spellStart"/>
      <w:r w:rsidRPr="00787F4E">
        <w:rPr>
          <w:sz w:val="22"/>
          <w:szCs w:val="22"/>
          <w:lang w:val="hu"/>
        </w:rPr>
        <w:t>Aklief</w:t>
      </w:r>
      <w:proofErr w:type="spellEnd"/>
      <w:r w:rsidRPr="00787F4E">
        <w:rPr>
          <w:sz w:val="22"/>
          <w:szCs w:val="22"/>
          <w:lang w:val="hu"/>
        </w:rPr>
        <w:t xml:space="preserve"> krémet vékony rétegben az arc érintett területeire (a homlokra, az orra, az állra, valamint a jobb és a bal orcára) és/vagy a törzs összes érintett területére </w:t>
      </w:r>
      <w:r w:rsidRPr="00787F4E">
        <w:rPr>
          <w:b/>
          <w:bCs/>
          <w:sz w:val="22"/>
          <w:szCs w:val="22"/>
          <w:lang w:val="hu"/>
        </w:rPr>
        <w:t>naponta egyszer, este</w:t>
      </w:r>
      <w:r w:rsidRPr="00787F4E">
        <w:rPr>
          <w:sz w:val="22"/>
          <w:szCs w:val="22"/>
          <w:lang w:val="hu"/>
        </w:rPr>
        <w:t>. Tiszta és száraz bőrre kenje a krémet:</w:t>
      </w:r>
    </w:p>
    <w:p w14:paraId="55FF3D61" w14:textId="06F877BD" w:rsidR="00520774" w:rsidRPr="00787F4E" w:rsidRDefault="00520774" w:rsidP="00787F4E">
      <w:pPr>
        <w:numPr>
          <w:ilvl w:val="0"/>
          <w:numId w:val="3"/>
        </w:numPr>
        <w:autoSpaceDE w:val="0"/>
        <w:autoSpaceDN w:val="0"/>
        <w:adjustRightInd w:val="0"/>
        <w:jc w:val="left"/>
        <w:rPr>
          <w:sz w:val="22"/>
          <w:szCs w:val="22"/>
        </w:rPr>
      </w:pPr>
      <w:r w:rsidRPr="00787F4E">
        <w:rPr>
          <w:sz w:val="22"/>
          <w:szCs w:val="22"/>
          <w:lang w:val="hu"/>
        </w:rPr>
        <w:t xml:space="preserve">Egy (1) kipumpálásnyi mennyiségnek elegendőnek kell lennie az arc (vagyis a homlok, az orcák, az orr és az áll) bekenésére. </w:t>
      </w:r>
    </w:p>
    <w:p w14:paraId="3BE2A089" w14:textId="4E4C98A5" w:rsidR="00520774" w:rsidRPr="00787F4E" w:rsidRDefault="00520774" w:rsidP="00787F4E">
      <w:pPr>
        <w:numPr>
          <w:ilvl w:val="0"/>
          <w:numId w:val="3"/>
        </w:numPr>
        <w:autoSpaceDE w:val="0"/>
        <w:autoSpaceDN w:val="0"/>
        <w:adjustRightInd w:val="0"/>
        <w:jc w:val="left"/>
        <w:rPr>
          <w:iCs/>
          <w:sz w:val="22"/>
          <w:szCs w:val="22"/>
          <w:lang w:val="hu"/>
        </w:rPr>
      </w:pPr>
      <w:r w:rsidRPr="00787F4E">
        <w:rPr>
          <w:sz w:val="22"/>
          <w:szCs w:val="22"/>
          <w:lang w:val="hu"/>
        </w:rPr>
        <w:t xml:space="preserve">Két (2) kipumpálásnyi mennyiségnek elegendőnek kell lennie a </w:t>
      </w:r>
      <w:r w:rsidR="000930E8" w:rsidRPr="000930E8">
        <w:rPr>
          <w:sz w:val="22"/>
          <w:szCs w:val="22"/>
          <w:lang w:val="hu"/>
        </w:rPr>
        <w:t>törzs felső részének</w:t>
      </w:r>
      <w:r w:rsidR="000930E8" w:rsidRPr="000930E8" w:rsidDel="000930E8">
        <w:rPr>
          <w:sz w:val="22"/>
          <w:szCs w:val="22"/>
          <w:lang w:val="hu"/>
        </w:rPr>
        <w:t xml:space="preserve"> </w:t>
      </w:r>
      <w:r w:rsidRPr="00787F4E">
        <w:rPr>
          <w:sz w:val="22"/>
          <w:szCs w:val="22"/>
          <w:lang w:val="hu"/>
        </w:rPr>
        <w:t xml:space="preserve">(vagyis a hát elérhető felső része, a váll és a mellkas) bekenésére. Még egy (1) kipumpálásnyi mennyiség alkalmazható a hát közepén és a deréktájon, ha ezeken a területeken is jelen van </w:t>
      </w:r>
      <w:proofErr w:type="spellStart"/>
      <w:r w:rsidRPr="00787F4E">
        <w:rPr>
          <w:sz w:val="22"/>
          <w:szCs w:val="22"/>
          <w:lang w:val="hu"/>
        </w:rPr>
        <w:t>akne</w:t>
      </w:r>
      <w:proofErr w:type="spellEnd"/>
      <w:r w:rsidRPr="00787F4E">
        <w:rPr>
          <w:sz w:val="22"/>
          <w:szCs w:val="22"/>
          <w:lang w:val="hu"/>
        </w:rPr>
        <w:t>.</w:t>
      </w:r>
    </w:p>
    <w:p w14:paraId="409E174F" w14:textId="72FC7035" w:rsidR="005027FF" w:rsidRPr="00787F4E" w:rsidRDefault="005027FF" w:rsidP="00787F4E">
      <w:pPr>
        <w:numPr>
          <w:ilvl w:val="0"/>
          <w:numId w:val="3"/>
        </w:numPr>
        <w:autoSpaceDE w:val="0"/>
        <w:autoSpaceDN w:val="0"/>
        <w:adjustRightInd w:val="0"/>
        <w:jc w:val="left"/>
        <w:rPr>
          <w:iCs/>
          <w:sz w:val="22"/>
          <w:szCs w:val="22"/>
          <w:lang w:val="hu"/>
        </w:rPr>
      </w:pPr>
      <w:r w:rsidRPr="00787F4E">
        <w:rPr>
          <w:sz w:val="22"/>
          <w:szCs w:val="22"/>
          <w:lang w:val="hu"/>
        </w:rPr>
        <w:t>Nem ajánlott napi négynél (4) több kipumpálásnyi mennyiség alkalmazása.</w:t>
      </w:r>
    </w:p>
    <w:p w14:paraId="003569A3" w14:textId="6B88C69C" w:rsidR="00520774" w:rsidRPr="00787F4E" w:rsidRDefault="008F1FB0" w:rsidP="00787F4E">
      <w:pPr>
        <w:numPr>
          <w:ilvl w:val="0"/>
          <w:numId w:val="6"/>
        </w:numPr>
        <w:autoSpaceDE w:val="0"/>
        <w:autoSpaceDN w:val="0"/>
        <w:adjustRightInd w:val="0"/>
        <w:jc w:val="left"/>
        <w:rPr>
          <w:sz w:val="22"/>
          <w:szCs w:val="22"/>
          <w:lang w:val="hu"/>
        </w:rPr>
      </w:pPr>
      <w:r w:rsidRPr="00787F4E">
        <w:rPr>
          <w:sz w:val="22"/>
          <w:szCs w:val="22"/>
          <w:lang w:val="hu"/>
        </w:rPr>
        <w:t>Kerülje a</w:t>
      </w:r>
      <w:r w:rsidR="000930E8">
        <w:rPr>
          <w:sz w:val="22"/>
          <w:szCs w:val="22"/>
          <w:lang w:val="hu"/>
        </w:rPr>
        <w:t xml:space="preserve"> gyógyszer érintkezését a</w:t>
      </w:r>
      <w:r w:rsidRPr="00787F4E">
        <w:rPr>
          <w:sz w:val="22"/>
          <w:szCs w:val="22"/>
          <w:lang w:val="hu"/>
        </w:rPr>
        <w:t xml:space="preserve"> szemmel, a szemhéjjal, az ajakkal és nyálkahártyákkal (például az orr és a száj </w:t>
      </w:r>
      <w:proofErr w:type="spellStart"/>
      <w:r w:rsidRPr="00787F4E">
        <w:rPr>
          <w:sz w:val="22"/>
          <w:szCs w:val="22"/>
          <w:lang w:val="hu"/>
        </w:rPr>
        <w:t>belsejével</w:t>
      </w:r>
      <w:proofErr w:type="spellEnd"/>
      <w:r w:rsidRPr="00787F4E">
        <w:rPr>
          <w:sz w:val="22"/>
          <w:szCs w:val="22"/>
          <w:lang w:val="hu"/>
        </w:rPr>
        <w:t>). Ha mégis véletlenül krém kerülne ezekre a területekre, azonnal mossa le bő, langyos vízzel.</w:t>
      </w:r>
    </w:p>
    <w:p w14:paraId="1C2238BB" w14:textId="77777777" w:rsidR="00520774" w:rsidRPr="00787F4E" w:rsidRDefault="008F1FB0" w:rsidP="00787F4E">
      <w:pPr>
        <w:numPr>
          <w:ilvl w:val="0"/>
          <w:numId w:val="6"/>
        </w:numPr>
        <w:autoSpaceDE w:val="0"/>
        <w:autoSpaceDN w:val="0"/>
        <w:adjustRightInd w:val="0"/>
        <w:jc w:val="left"/>
        <w:rPr>
          <w:noProof/>
          <w:sz w:val="22"/>
          <w:szCs w:val="22"/>
        </w:rPr>
      </w:pPr>
      <w:r w:rsidRPr="00787F4E">
        <w:rPr>
          <w:sz w:val="22"/>
          <w:szCs w:val="22"/>
          <w:lang w:val="hu"/>
        </w:rPr>
        <w:t>Mosson kezet rögtön a krém felkenése után.</w:t>
      </w:r>
    </w:p>
    <w:p w14:paraId="67E71F58" w14:textId="77777777" w:rsidR="008F1FB0" w:rsidRPr="00787F4E" w:rsidRDefault="008F1FB0" w:rsidP="00787F4E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28AA7126" w14:textId="79383240" w:rsidR="009E11A5" w:rsidRPr="00787F4E" w:rsidRDefault="006E5582" w:rsidP="00787F4E">
      <w:pPr>
        <w:autoSpaceDE w:val="0"/>
        <w:autoSpaceDN w:val="0"/>
        <w:adjustRightInd w:val="0"/>
        <w:jc w:val="left"/>
        <w:rPr>
          <w:sz w:val="22"/>
          <w:szCs w:val="22"/>
          <w:lang w:val="hu"/>
        </w:rPr>
      </w:pPr>
      <w:r w:rsidRPr="00787F4E">
        <w:rPr>
          <w:sz w:val="22"/>
          <w:szCs w:val="22"/>
          <w:lang w:val="hu"/>
        </w:rPr>
        <w:t>Célszerű hidratáló</w:t>
      </w:r>
      <w:r w:rsidR="00E6075C" w:rsidRPr="00E6075C">
        <w:rPr>
          <w:noProof/>
          <w:sz w:val="22"/>
          <w:szCs w:val="22"/>
          <w:lang w:val="hu"/>
        </w:rPr>
        <w:t xml:space="preserve"> </w:t>
      </w:r>
      <w:r w:rsidR="00E6075C">
        <w:rPr>
          <w:noProof/>
          <w:sz w:val="22"/>
          <w:szCs w:val="22"/>
          <w:lang w:val="hu"/>
        </w:rPr>
        <w:t>készítmény</w:t>
      </w:r>
      <w:r w:rsidR="00E6075C" w:rsidRPr="00787F4E">
        <w:rPr>
          <w:noProof/>
          <w:sz w:val="22"/>
          <w:szCs w:val="22"/>
          <w:lang w:val="hu"/>
        </w:rPr>
        <w:t>t</w:t>
      </w:r>
      <w:r w:rsidRPr="00787F4E">
        <w:rPr>
          <w:sz w:val="22"/>
          <w:szCs w:val="22"/>
          <w:lang w:val="hu"/>
        </w:rPr>
        <w:t xml:space="preserve"> alkalmazni szükség szerinti gyakorisággal, már az </w:t>
      </w:r>
      <w:proofErr w:type="spellStart"/>
      <w:r w:rsidRPr="00787F4E">
        <w:rPr>
          <w:sz w:val="22"/>
          <w:szCs w:val="22"/>
          <w:lang w:val="hu"/>
        </w:rPr>
        <w:t>Aklief</w:t>
      </w:r>
      <w:proofErr w:type="spellEnd"/>
      <w:r w:rsidRPr="00787F4E">
        <w:rPr>
          <w:sz w:val="22"/>
          <w:szCs w:val="22"/>
          <w:lang w:val="hu"/>
        </w:rPr>
        <w:t xml:space="preserve">-kezelés megkezdésétől. A hidratáló készítmény az </w:t>
      </w:r>
      <w:proofErr w:type="spellStart"/>
      <w:r w:rsidRPr="00787F4E">
        <w:rPr>
          <w:sz w:val="22"/>
          <w:szCs w:val="22"/>
          <w:lang w:val="hu"/>
        </w:rPr>
        <w:t>Aklief</w:t>
      </w:r>
      <w:proofErr w:type="spellEnd"/>
      <w:r w:rsidRPr="00787F4E">
        <w:rPr>
          <w:sz w:val="22"/>
          <w:szCs w:val="22"/>
          <w:lang w:val="hu"/>
        </w:rPr>
        <w:t xml:space="preserve"> előtt vagy után is alkalmazható, viszont a hidratáló </w:t>
      </w:r>
      <w:r w:rsidR="00E6075C">
        <w:rPr>
          <w:noProof/>
          <w:sz w:val="22"/>
          <w:szCs w:val="22"/>
          <w:lang w:val="hu"/>
        </w:rPr>
        <w:t>készítmény</w:t>
      </w:r>
      <w:r w:rsidR="00E6075C" w:rsidRPr="00787F4E">
        <w:rPr>
          <w:noProof/>
          <w:sz w:val="22"/>
          <w:szCs w:val="22"/>
          <w:lang w:val="hu"/>
        </w:rPr>
        <w:t xml:space="preserve"> </w:t>
      </w:r>
      <w:r w:rsidRPr="00787F4E">
        <w:rPr>
          <w:sz w:val="22"/>
          <w:szCs w:val="22"/>
          <w:lang w:val="hu"/>
        </w:rPr>
        <w:t xml:space="preserve">és az </w:t>
      </w:r>
      <w:proofErr w:type="spellStart"/>
      <w:r w:rsidRPr="00787F4E">
        <w:rPr>
          <w:sz w:val="22"/>
          <w:szCs w:val="22"/>
          <w:lang w:val="hu"/>
        </w:rPr>
        <w:t>Aklief</w:t>
      </w:r>
      <w:proofErr w:type="spellEnd"/>
      <w:r w:rsidRPr="00787F4E">
        <w:rPr>
          <w:sz w:val="22"/>
          <w:szCs w:val="22"/>
          <w:lang w:val="hu"/>
        </w:rPr>
        <w:t xml:space="preserve"> alkalmazása között elegendő időt kell </w:t>
      </w:r>
      <w:r w:rsidR="00536F8C" w:rsidRPr="00787F4E">
        <w:rPr>
          <w:sz w:val="22"/>
          <w:szCs w:val="22"/>
          <w:lang w:val="hu"/>
        </w:rPr>
        <w:t>hagy</w:t>
      </w:r>
      <w:r w:rsidRPr="00787F4E">
        <w:rPr>
          <w:sz w:val="22"/>
          <w:szCs w:val="22"/>
          <w:lang w:val="hu"/>
        </w:rPr>
        <w:t>ni a bőrnek, hogy megszáradjon.</w:t>
      </w:r>
    </w:p>
    <w:p w14:paraId="2DC39426" w14:textId="77777777" w:rsidR="00520774" w:rsidRPr="00787F4E" w:rsidRDefault="00520774" w:rsidP="00787F4E">
      <w:pPr>
        <w:autoSpaceDE w:val="0"/>
        <w:autoSpaceDN w:val="0"/>
        <w:adjustRightInd w:val="0"/>
        <w:jc w:val="left"/>
        <w:rPr>
          <w:sz w:val="22"/>
          <w:szCs w:val="22"/>
          <w:lang w:val="hu"/>
        </w:rPr>
      </w:pPr>
    </w:p>
    <w:p w14:paraId="43174B5F" w14:textId="7BECAA85" w:rsidR="00F35D94" w:rsidRPr="00787F4E" w:rsidRDefault="008F1FB0" w:rsidP="00787F4E">
      <w:pPr>
        <w:autoSpaceDE w:val="0"/>
        <w:autoSpaceDN w:val="0"/>
        <w:adjustRightInd w:val="0"/>
        <w:jc w:val="left"/>
        <w:rPr>
          <w:noProof/>
          <w:sz w:val="22"/>
          <w:szCs w:val="22"/>
          <w:lang w:val="hu"/>
        </w:rPr>
      </w:pPr>
      <w:r w:rsidRPr="00787F4E">
        <w:rPr>
          <w:noProof/>
          <w:sz w:val="22"/>
          <w:szCs w:val="22"/>
          <w:lang w:val="hu"/>
        </w:rPr>
        <w:t>Kezelőorvosa elmondja Önnek, mennyi ideig kell Aklief</w:t>
      </w:r>
      <w:r w:rsidRPr="00787F4E">
        <w:rPr>
          <w:noProof/>
          <w:sz w:val="22"/>
          <w:szCs w:val="22"/>
          <w:lang w:val="hu"/>
        </w:rPr>
        <w:noBreakHyphen/>
        <w:t>et alkalmaznia. Lehetséges, hogy háromhavi kezelés után kezelőorvosának fel kell mérnie, továbbra is javul-e az aknéja.</w:t>
      </w:r>
    </w:p>
    <w:p w14:paraId="6FB365FB" w14:textId="77777777" w:rsidR="00934C2C" w:rsidRPr="00787F4E" w:rsidRDefault="00934C2C" w:rsidP="00787F4E">
      <w:pPr>
        <w:autoSpaceDE w:val="0"/>
        <w:autoSpaceDN w:val="0"/>
        <w:adjustRightInd w:val="0"/>
        <w:jc w:val="left"/>
        <w:rPr>
          <w:sz w:val="22"/>
          <w:szCs w:val="22"/>
          <w:lang w:val="hu"/>
        </w:rPr>
      </w:pPr>
    </w:p>
    <w:p w14:paraId="505C52A8" w14:textId="77777777" w:rsidR="00520774" w:rsidRPr="00787F4E" w:rsidRDefault="00520774" w:rsidP="00787F4E">
      <w:pPr>
        <w:keepNext/>
        <w:autoSpaceDE w:val="0"/>
        <w:autoSpaceDN w:val="0"/>
        <w:adjustRightInd w:val="0"/>
        <w:jc w:val="left"/>
        <w:rPr>
          <w:b/>
          <w:bCs/>
          <w:sz w:val="22"/>
          <w:szCs w:val="22"/>
          <w:lang w:val="hu"/>
        </w:rPr>
      </w:pPr>
      <w:r w:rsidRPr="00787F4E">
        <w:rPr>
          <w:b/>
          <w:bCs/>
          <w:sz w:val="22"/>
          <w:szCs w:val="22"/>
          <w:lang w:val="hu"/>
        </w:rPr>
        <w:t>Alkalmazás gyermekeknél</w:t>
      </w:r>
    </w:p>
    <w:p w14:paraId="00DBD645" w14:textId="77777777" w:rsidR="00520774" w:rsidRPr="00787F4E" w:rsidRDefault="00520774" w:rsidP="00787F4E">
      <w:pPr>
        <w:numPr>
          <w:ilvl w:val="12"/>
          <w:numId w:val="0"/>
        </w:numPr>
        <w:jc w:val="left"/>
        <w:rPr>
          <w:sz w:val="22"/>
          <w:szCs w:val="22"/>
          <w:lang w:val="hu"/>
        </w:rPr>
      </w:pPr>
      <w:r w:rsidRPr="00787F4E">
        <w:rPr>
          <w:noProof/>
          <w:sz w:val="22"/>
          <w:szCs w:val="22"/>
          <w:lang w:val="hu"/>
        </w:rPr>
        <w:t>Az Aklief nem alkalmazható 12 év alatti gyermekeknél.</w:t>
      </w:r>
    </w:p>
    <w:p w14:paraId="0CB7C360" w14:textId="77777777" w:rsidR="00520774" w:rsidRPr="00787F4E" w:rsidRDefault="00520774" w:rsidP="00787F4E">
      <w:pPr>
        <w:numPr>
          <w:ilvl w:val="12"/>
          <w:numId w:val="0"/>
        </w:numPr>
        <w:ind w:right="-2"/>
        <w:jc w:val="left"/>
        <w:rPr>
          <w:noProof/>
          <w:sz w:val="22"/>
          <w:szCs w:val="22"/>
          <w:lang w:val="hu"/>
        </w:rPr>
      </w:pPr>
    </w:p>
    <w:p w14:paraId="00CEF719" w14:textId="77777777" w:rsidR="00520774" w:rsidRPr="00787F4E" w:rsidRDefault="00520774" w:rsidP="00787F4E">
      <w:pPr>
        <w:keepNext/>
        <w:numPr>
          <w:ilvl w:val="12"/>
          <w:numId w:val="0"/>
        </w:numPr>
        <w:ind w:right="-2"/>
        <w:jc w:val="left"/>
        <w:rPr>
          <w:noProof/>
          <w:sz w:val="22"/>
          <w:szCs w:val="22"/>
          <w:lang w:val="hu"/>
        </w:rPr>
      </w:pPr>
      <w:r w:rsidRPr="00787F4E">
        <w:rPr>
          <w:b/>
          <w:bCs/>
          <w:noProof/>
          <w:sz w:val="22"/>
          <w:szCs w:val="22"/>
          <w:lang w:val="hu"/>
        </w:rPr>
        <w:t>Ha az előírtnál több Aklief</w:t>
      </w:r>
      <w:r w:rsidRPr="00787F4E">
        <w:rPr>
          <w:b/>
          <w:bCs/>
          <w:noProof/>
          <w:sz w:val="22"/>
          <w:szCs w:val="22"/>
          <w:lang w:val="hu"/>
        </w:rPr>
        <w:noBreakHyphen/>
        <w:t>et alkalmazott</w:t>
      </w:r>
    </w:p>
    <w:p w14:paraId="1EEA220F" w14:textId="189D0E95" w:rsidR="00520774" w:rsidRPr="00787F4E" w:rsidRDefault="00520774" w:rsidP="00787F4E">
      <w:pPr>
        <w:numPr>
          <w:ilvl w:val="12"/>
          <w:numId w:val="0"/>
        </w:numPr>
        <w:ind w:right="-2"/>
        <w:jc w:val="left"/>
        <w:rPr>
          <w:noProof/>
          <w:sz w:val="22"/>
          <w:szCs w:val="22"/>
          <w:lang w:val="hu"/>
        </w:rPr>
      </w:pPr>
      <w:r w:rsidRPr="00787F4E">
        <w:rPr>
          <w:noProof/>
          <w:sz w:val="22"/>
          <w:szCs w:val="22"/>
          <w:lang w:val="hu"/>
        </w:rPr>
        <w:t>Ha az előírtnál több Aklief</w:t>
      </w:r>
      <w:r w:rsidRPr="00787F4E">
        <w:rPr>
          <w:noProof/>
          <w:sz w:val="22"/>
          <w:szCs w:val="22"/>
          <w:lang w:val="hu"/>
        </w:rPr>
        <w:noBreakHyphen/>
        <w:t xml:space="preserve">et alkalmazott a bőrén, akkor sem </w:t>
      </w:r>
      <w:r w:rsidR="000930E8">
        <w:rPr>
          <w:noProof/>
          <w:sz w:val="22"/>
          <w:szCs w:val="22"/>
          <w:lang w:val="hu"/>
        </w:rPr>
        <w:t>gyógyul</w:t>
      </w:r>
      <w:r w:rsidR="000930E8" w:rsidRPr="00787F4E">
        <w:rPr>
          <w:noProof/>
          <w:sz w:val="22"/>
          <w:szCs w:val="22"/>
          <w:lang w:val="hu"/>
        </w:rPr>
        <w:t xml:space="preserve"> </w:t>
      </w:r>
      <w:r w:rsidRPr="00787F4E">
        <w:rPr>
          <w:noProof/>
          <w:sz w:val="22"/>
          <w:szCs w:val="22"/>
          <w:lang w:val="hu"/>
        </w:rPr>
        <w:t xml:space="preserve">meg </w:t>
      </w:r>
      <w:r w:rsidR="000930E8">
        <w:rPr>
          <w:noProof/>
          <w:sz w:val="22"/>
          <w:szCs w:val="22"/>
          <w:lang w:val="hu"/>
        </w:rPr>
        <w:t>gyorsabban</w:t>
      </w:r>
      <w:r w:rsidR="000930E8" w:rsidRPr="00787F4E">
        <w:rPr>
          <w:noProof/>
          <w:sz w:val="22"/>
          <w:szCs w:val="22"/>
          <w:lang w:val="hu"/>
        </w:rPr>
        <w:t xml:space="preserve"> </w:t>
      </w:r>
      <w:r w:rsidRPr="00787F4E">
        <w:rPr>
          <w:noProof/>
          <w:sz w:val="22"/>
          <w:szCs w:val="22"/>
          <w:lang w:val="hu"/>
        </w:rPr>
        <w:t>az akn</w:t>
      </w:r>
      <w:r w:rsidR="000930E8">
        <w:rPr>
          <w:noProof/>
          <w:sz w:val="22"/>
          <w:szCs w:val="22"/>
          <w:lang w:val="hu"/>
        </w:rPr>
        <w:t>e</w:t>
      </w:r>
      <w:r w:rsidRPr="00787F4E">
        <w:rPr>
          <w:noProof/>
          <w:sz w:val="22"/>
          <w:szCs w:val="22"/>
          <w:lang w:val="hu"/>
        </w:rPr>
        <w:t>, a bőre viszont irritálttá, pikkelyessé válhat és kivörösödhet. Beszéljen kezelőorvosával, ha az előírtnál több Aklief</w:t>
      </w:r>
      <w:r w:rsidRPr="00787F4E">
        <w:rPr>
          <w:noProof/>
          <w:sz w:val="22"/>
          <w:szCs w:val="22"/>
          <w:lang w:val="hu"/>
        </w:rPr>
        <w:noBreakHyphen/>
        <w:t>et alkalmazott.</w:t>
      </w:r>
    </w:p>
    <w:p w14:paraId="17295C7A" w14:textId="5C453595" w:rsidR="00520774" w:rsidRPr="00787F4E" w:rsidRDefault="008F1FB0" w:rsidP="00787F4E">
      <w:pPr>
        <w:numPr>
          <w:ilvl w:val="12"/>
          <w:numId w:val="0"/>
        </w:numPr>
        <w:ind w:right="-2"/>
        <w:jc w:val="left"/>
        <w:rPr>
          <w:noProof/>
          <w:sz w:val="22"/>
          <w:szCs w:val="22"/>
          <w:lang w:val="hu"/>
        </w:rPr>
      </w:pPr>
      <w:r w:rsidRPr="00787F4E">
        <w:rPr>
          <w:noProof/>
          <w:sz w:val="22"/>
          <w:szCs w:val="22"/>
          <w:lang w:val="hu"/>
        </w:rPr>
        <w:t xml:space="preserve">Azonnal forduljon orvoshoz vagy a lakóhelye szerinti toxikológiai </w:t>
      </w:r>
      <w:r w:rsidR="000930E8">
        <w:rPr>
          <w:noProof/>
          <w:sz w:val="22"/>
          <w:szCs w:val="22"/>
          <w:lang w:val="hu"/>
        </w:rPr>
        <w:t>központhoz</w:t>
      </w:r>
      <w:r w:rsidRPr="00787F4E">
        <w:rPr>
          <w:noProof/>
          <w:sz w:val="22"/>
          <w:szCs w:val="22"/>
          <w:lang w:val="hu"/>
        </w:rPr>
        <w:t>, ha:</w:t>
      </w:r>
    </w:p>
    <w:p w14:paraId="28CD7270" w14:textId="77777777" w:rsidR="00520774" w:rsidRPr="00787F4E" w:rsidRDefault="00520774" w:rsidP="00787F4E">
      <w:pPr>
        <w:numPr>
          <w:ilvl w:val="0"/>
          <w:numId w:val="3"/>
        </w:numPr>
        <w:ind w:right="-2"/>
        <w:jc w:val="left"/>
        <w:rPr>
          <w:noProof/>
          <w:sz w:val="22"/>
          <w:szCs w:val="22"/>
          <w:lang w:val="hu"/>
        </w:rPr>
      </w:pPr>
      <w:r w:rsidRPr="00787F4E">
        <w:rPr>
          <w:noProof/>
          <w:sz w:val="22"/>
          <w:szCs w:val="22"/>
          <w:lang w:val="hu"/>
        </w:rPr>
        <w:t>véletlenül gyermek alkalmazta ezt a gyógyszert</w:t>
      </w:r>
    </w:p>
    <w:p w14:paraId="6CABFC6A" w14:textId="77777777" w:rsidR="00520774" w:rsidRPr="00787F4E" w:rsidRDefault="00520774" w:rsidP="00787F4E">
      <w:pPr>
        <w:numPr>
          <w:ilvl w:val="0"/>
          <w:numId w:val="3"/>
        </w:numPr>
        <w:ind w:right="-2"/>
        <w:jc w:val="left"/>
        <w:rPr>
          <w:noProof/>
          <w:sz w:val="22"/>
          <w:szCs w:val="22"/>
          <w:lang w:val="hu"/>
        </w:rPr>
      </w:pPr>
      <w:r w:rsidRPr="00787F4E">
        <w:rPr>
          <w:noProof/>
          <w:sz w:val="22"/>
          <w:szCs w:val="22"/>
          <w:lang w:val="hu"/>
        </w:rPr>
        <w:t>Ön vagy valaki más véletlenül lenyelte ezt a gyógyszert.</w:t>
      </w:r>
    </w:p>
    <w:p w14:paraId="1CFF6486" w14:textId="77777777" w:rsidR="00520774" w:rsidRPr="00787F4E" w:rsidRDefault="00520774" w:rsidP="00787F4E">
      <w:pPr>
        <w:numPr>
          <w:ilvl w:val="12"/>
          <w:numId w:val="0"/>
        </w:numPr>
        <w:ind w:right="-2"/>
        <w:jc w:val="left"/>
        <w:rPr>
          <w:noProof/>
          <w:sz w:val="22"/>
          <w:szCs w:val="22"/>
          <w:lang w:val="de-DE"/>
        </w:rPr>
      </w:pPr>
      <w:r w:rsidRPr="00787F4E">
        <w:rPr>
          <w:noProof/>
          <w:sz w:val="22"/>
          <w:szCs w:val="22"/>
          <w:lang w:val="hu"/>
        </w:rPr>
        <w:t>Kezelőorvosa elmondja, mit kell tenni.</w:t>
      </w:r>
    </w:p>
    <w:p w14:paraId="0CC01F75" w14:textId="77777777" w:rsidR="00520774" w:rsidRPr="00787F4E" w:rsidRDefault="00520774" w:rsidP="00787F4E">
      <w:pPr>
        <w:numPr>
          <w:ilvl w:val="12"/>
          <w:numId w:val="0"/>
        </w:numPr>
        <w:ind w:right="-2"/>
        <w:jc w:val="left"/>
        <w:rPr>
          <w:i/>
          <w:noProof/>
          <w:sz w:val="22"/>
          <w:szCs w:val="22"/>
          <w:lang w:val="de-DE"/>
        </w:rPr>
      </w:pPr>
    </w:p>
    <w:p w14:paraId="41837683" w14:textId="77777777" w:rsidR="00520774" w:rsidRPr="00787F4E" w:rsidRDefault="00520774" w:rsidP="00787F4E">
      <w:pPr>
        <w:numPr>
          <w:ilvl w:val="12"/>
          <w:numId w:val="0"/>
        </w:numPr>
        <w:ind w:right="-2"/>
        <w:jc w:val="left"/>
        <w:rPr>
          <w:noProof/>
          <w:sz w:val="22"/>
          <w:szCs w:val="22"/>
          <w:lang w:val="de-DE"/>
        </w:rPr>
      </w:pPr>
      <w:r w:rsidRPr="00787F4E">
        <w:rPr>
          <w:b/>
          <w:bCs/>
          <w:noProof/>
          <w:sz w:val="22"/>
          <w:szCs w:val="22"/>
          <w:lang w:val="hu"/>
        </w:rPr>
        <w:t>Ha elfelejtette alkalmazni az Aklief</w:t>
      </w:r>
      <w:r w:rsidRPr="00787F4E">
        <w:rPr>
          <w:b/>
          <w:bCs/>
          <w:noProof/>
          <w:sz w:val="22"/>
          <w:szCs w:val="22"/>
          <w:lang w:val="hu"/>
        </w:rPr>
        <w:noBreakHyphen/>
        <w:t>et</w:t>
      </w:r>
    </w:p>
    <w:p w14:paraId="6B666378" w14:textId="77777777" w:rsidR="00520774" w:rsidRPr="00787F4E" w:rsidRDefault="009B0A74" w:rsidP="00787F4E">
      <w:pPr>
        <w:numPr>
          <w:ilvl w:val="12"/>
          <w:numId w:val="0"/>
        </w:numPr>
        <w:ind w:right="-2"/>
        <w:jc w:val="left"/>
        <w:rPr>
          <w:noProof/>
          <w:sz w:val="22"/>
          <w:szCs w:val="22"/>
          <w:lang w:val="hu"/>
        </w:rPr>
      </w:pPr>
      <w:r w:rsidRPr="00787F4E">
        <w:rPr>
          <w:noProof/>
          <w:sz w:val="22"/>
          <w:szCs w:val="22"/>
          <w:lang w:val="hu"/>
        </w:rPr>
        <w:t>Ha elfelejtette alkalmazni az Aklief</w:t>
      </w:r>
      <w:r w:rsidRPr="00787F4E">
        <w:rPr>
          <w:noProof/>
          <w:sz w:val="22"/>
          <w:szCs w:val="22"/>
          <w:lang w:val="hu"/>
        </w:rPr>
        <w:noBreakHyphen/>
        <w:t>et este, a következő este kenje fel. Ne alkalmazzon kétszeres adagot a kihagyott adag pótlására.</w:t>
      </w:r>
    </w:p>
    <w:p w14:paraId="5202D14D" w14:textId="77777777" w:rsidR="00520774" w:rsidRPr="00787F4E" w:rsidRDefault="00520774" w:rsidP="00787F4E">
      <w:pPr>
        <w:numPr>
          <w:ilvl w:val="12"/>
          <w:numId w:val="0"/>
        </w:numPr>
        <w:ind w:right="-2"/>
        <w:jc w:val="left"/>
        <w:rPr>
          <w:noProof/>
          <w:sz w:val="22"/>
          <w:szCs w:val="22"/>
          <w:lang w:val="hu"/>
        </w:rPr>
      </w:pPr>
    </w:p>
    <w:p w14:paraId="51246797" w14:textId="77777777" w:rsidR="00520774" w:rsidRPr="00787F4E" w:rsidRDefault="00520774" w:rsidP="00787F4E">
      <w:pPr>
        <w:numPr>
          <w:ilvl w:val="12"/>
          <w:numId w:val="0"/>
        </w:numPr>
        <w:ind w:right="-2"/>
        <w:jc w:val="left"/>
        <w:rPr>
          <w:b/>
          <w:noProof/>
          <w:sz w:val="22"/>
          <w:szCs w:val="22"/>
          <w:lang w:val="hu"/>
        </w:rPr>
      </w:pPr>
      <w:r w:rsidRPr="00787F4E">
        <w:rPr>
          <w:b/>
          <w:bCs/>
          <w:noProof/>
          <w:sz w:val="22"/>
          <w:szCs w:val="22"/>
          <w:lang w:val="hu"/>
        </w:rPr>
        <w:t>Ha idő előtt abbahagyja az Aklief alkalmazását</w:t>
      </w:r>
    </w:p>
    <w:p w14:paraId="7CA6E5EA" w14:textId="66256B98" w:rsidR="00520774" w:rsidRPr="00787F4E" w:rsidRDefault="00520774" w:rsidP="00787F4E">
      <w:pPr>
        <w:numPr>
          <w:ilvl w:val="12"/>
          <w:numId w:val="0"/>
        </w:numPr>
        <w:ind w:right="-2"/>
        <w:jc w:val="left"/>
        <w:rPr>
          <w:noProof/>
          <w:sz w:val="22"/>
          <w:szCs w:val="22"/>
          <w:lang w:val="hu"/>
        </w:rPr>
      </w:pPr>
      <w:r w:rsidRPr="00787F4E">
        <w:rPr>
          <w:noProof/>
          <w:sz w:val="22"/>
          <w:szCs w:val="22"/>
          <w:lang w:val="hu"/>
        </w:rPr>
        <w:t xml:space="preserve">A </w:t>
      </w:r>
      <w:r w:rsidR="000930E8">
        <w:rPr>
          <w:noProof/>
          <w:sz w:val="22"/>
          <w:szCs w:val="22"/>
          <w:lang w:val="hu"/>
        </w:rPr>
        <w:t>bőrelváltozások</w:t>
      </w:r>
      <w:r w:rsidR="000930E8" w:rsidRPr="00787F4E">
        <w:rPr>
          <w:noProof/>
          <w:sz w:val="22"/>
          <w:szCs w:val="22"/>
          <w:lang w:val="hu"/>
        </w:rPr>
        <w:t xml:space="preserve"> </w:t>
      </w:r>
      <w:r w:rsidRPr="00787F4E">
        <w:rPr>
          <w:noProof/>
          <w:sz w:val="22"/>
          <w:szCs w:val="22"/>
          <w:lang w:val="hu"/>
        </w:rPr>
        <w:t>(fekete- és fehérfejű mitesszerek, gyulladt pattanások) csak a gyógyszer többszöri alkalmazása után fognak mérséklődni. Fontos, hogy az Aklief</w:t>
      </w:r>
      <w:r w:rsidRPr="00787F4E">
        <w:rPr>
          <w:noProof/>
          <w:sz w:val="22"/>
          <w:szCs w:val="22"/>
          <w:lang w:val="hu"/>
        </w:rPr>
        <w:noBreakHyphen/>
        <w:t>et a kezelőorvosa által előírt idő során végig alkalmazza.</w:t>
      </w:r>
    </w:p>
    <w:p w14:paraId="29CF4EF3" w14:textId="77777777" w:rsidR="00520774" w:rsidRPr="00787F4E" w:rsidRDefault="00520774" w:rsidP="00787F4E">
      <w:pPr>
        <w:numPr>
          <w:ilvl w:val="12"/>
          <w:numId w:val="0"/>
        </w:numPr>
        <w:ind w:right="-2"/>
        <w:jc w:val="left"/>
        <w:rPr>
          <w:sz w:val="22"/>
          <w:szCs w:val="22"/>
          <w:lang w:val="hu"/>
        </w:rPr>
      </w:pPr>
      <w:r w:rsidRPr="00787F4E">
        <w:rPr>
          <w:noProof/>
          <w:sz w:val="22"/>
          <w:szCs w:val="22"/>
          <w:lang w:val="hu"/>
        </w:rPr>
        <w:t>Ha bármilyen további kérdése van a gyógyszer alkalmazásával kapcsolatban, kérdezze meg kezelőorvosát vagy gyógyszerészét.</w:t>
      </w:r>
    </w:p>
    <w:p w14:paraId="11148D62" w14:textId="77777777" w:rsidR="00520774" w:rsidRPr="00787F4E" w:rsidRDefault="00520774" w:rsidP="00787F4E">
      <w:pPr>
        <w:numPr>
          <w:ilvl w:val="12"/>
          <w:numId w:val="0"/>
        </w:numPr>
        <w:jc w:val="left"/>
        <w:rPr>
          <w:sz w:val="22"/>
          <w:szCs w:val="22"/>
          <w:lang w:val="hu"/>
        </w:rPr>
      </w:pPr>
    </w:p>
    <w:p w14:paraId="5C80988E" w14:textId="77777777" w:rsidR="00520774" w:rsidRPr="00787F4E" w:rsidRDefault="00520774" w:rsidP="00787F4E">
      <w:pPr>
        <w:numPr>
          <w:ilvl w:val="12"/>
          <w:numId w:val="0"/>
        </w:numPr>
        <w:jc w:val="left"/>
        <w:rPr>
          <w:sz w:val="22"/>
          <w:szCs w:val="22"/>
          <w:lang w:val="hu"/>
        </w:rPr>
      </w:pPr>
    </w:p>
    <w:p w14:paraId="4C696304" w14:textId="77777777" w:rsidR="00520774" w:rsidRPr="00787F4E" w:rsidRDefault="00520774" w:rsidP="00787F4E">
      <w:pPr>
        <w:pStyle w:val="Cmsor1"/>
        <w:numPr>
          <w:ilvl w:val="0"/>
          <w:numId w:val="0"/>
        </w:numPr>
        <w:spacing w:before="0" w:after="0"/>
        <w:ind w:left="567" w:hanging="567"/>
        <w:rPr>
          <w:rFonts w:cs="Times New Roman"/>
          <w:sz w:val="22"/>
          <w:szCs w:val="22"/>
          <w:lang w:val="hu"/>
        </w:rPr>
      </w:pPr>
      <w:bookmarkStart w:id="3" w:name="_4._Possible_side"/>
      <w:bookmarkEnd w:id="3"/>
      <w:r w:rsidRPr="00787F4E">
        <w:rPr>
          <w:rFonts w:cs="Times New Roman"/>
          <w:sz w:val="22"/>
          <w:szCs w:val="22"/>
          <w:lang w:val="hu"/>
        </w:rPr>
        <w:t>4.</w:t>
      </w:r>
      <w:bookmarkStart w:id="4" w:name="s4"/>
      <w:bookmarkEnd w:id="4"/>
      <w:r w:rsidRPr="00787F4E">
        <w:rPr>
          <w:rFonts w:cs="Times New Roman"/>
          <w:sz w:val="22"/>
          <w:szCs w:val="22"/>
          <w:lang w:val="hu"/>
        </w:rPr>
        <w:tab/>
        <w:t>Lehetséges mellékhatások</w:t>
      </w:r>
    </w:p>
    <w:p w14:paraId="02086BB8" w14:textId="77777777" w:rsidR="00520774" w:rsidRPr="00787F4E" w:rsidRDefault="00520774" w:rsidP="00787F4E">
      <w:pPr>
        <w:numPr>
          <w:ilvl w:val="12"/>
          <w:numId w:val="0"/>
        </w:numPr>
        <w:jc w:val="left"/>
        <w:rPr>
          <w:sz w:val="22"/>
          <w:szCs w:val="22"/>
          <w:lang w:val="hu"/>
        </w:rPr>
      </w:pPr>
    </w:p>
    <w:p w14:paraId="18192E77" w14:textId="77777777" w:rsidR="00520774" w:rsidRPr="00787F4E" w:rsidRDefault="00520774" w:rsidP="00787F4E">
      <w:pPr>
        <w:numPr>
          <w:ilvl w:val="12"/>
          <w:numId w:val="0"/>
        </w:numPr>
        <w:ind w:right="-29"/>
        <w:jc w:val="left"/>
        <w:rPr>
          <w:noProof/>
          <w:sz w:val="22"/>
          <w:szCs w:val="22"/>
          <w:lang w:val="hu"/>
        </w:rPr>
      </w:pPr>
      <w:r w:rsidRPr="00787F4E">
        <w:rPr>
          <w:noProof/>
          <w:sz w:val="22"/>
          <w:szCs w:val="22"/>
          <w:lang w:val="hu"/>
        </w:rPr>
        <w:t>Mint minden gyógyszer, így ez a gyógyszer is okozhat mellékhatásokat, amelyek azonban nem mindenkinél jelentkeznek.</w:t>
      </w:r>
    </w:p>
    <w:p w14:paraId="19183CB0" w14:textId="77777777" w:rsidR="008F1FB0" w:rsidRPr="00787F4E" w:rsidRDefault="008F1FB0" w:rsidP="00787F4E">
      <w:pPr>
        <w:numPr>
          <w:ilvl w:val="12"/>
          <w:numId w:val="0"/>
        </w:numPr>
        <w:ind w:right="-29"/>
        <w:jc w:val="left"/>
        <w:rPr>
          <w:noProof/>
          <w:sz w:val="22"/>
          <w:szCs w:val="22"/>
          <w:lang w:val="hu"/>
        </w:rPr>
      </w:pPr>
    </w:p>
    <w:p w14:paraId="51DCF1EB" w14:textId="77777777" w:rsidR="000522FB" w:rsidRPr="00787F4E" w:rsidRDefault="000522FB" w:rsidP="00787F4E">
      <w:pPr>
        <w:numPr>
          <w:ilvl w:val="12"/>
          <w:numId w:val="0"/>
        </w:numPr>
        <w:ind w:right="-29"/>
        <w:jc w:val="left"/>
        <w:rPr>
          <w:noProof/>
          <w:sz w:val="22"/>
          <w:szCs w:val="22"/>
          <w:lang w:val="hu"/>
        </w:rPr>
      </w:pPr>
      <w:r w:rsidRPr="00787F4E">
        <w:rPr>
          <w:noProof/>
          <w:sz w:val="22"/>
          <w:szCs w:val="22"/>
          <w:lang w:val="hu"/>
        </w:rPr>
        <w:t xml:space="preserve">Az alkalmazás helyén gyakran léphet fel bőrpír, hámlás, szárazság és szúró/égő érzés az Aklief krém alkalmazásakor. A 2. pont (Figyelmeztetések és óvintézkedések) ismerteti, mit kell tenni ilyen tünetek észlelése esetén. </w:t>
      </w:r>
    </w:p>
    <w:p w14:paraId="2439B73D" w14:textId="77777777" w:rsidR="000522FB" w:rsidRPr="00787F4E" w:rsidRDefault="000522FB" w:rsidP="00787F4E">
      <w:pPr>
        <w:numPr>
          <w:ilvl w:val="12"/>
          <w:numId w:val="0"/>
        </w:numPr>
        <w:ind w:right="-29"/>
        <w:jc w:val="left"/>
        <w:rPr>
          <w:noProof/>
          <w:sz w:val="22"/>
          <w:szCs w:val="22"/>
          <w:lang w:val="hu"/>
        </w:rPr>
      </w:pPr>
    </w:p>
    <w:p w14:paraId="424B8C61" w14:textId="77777777" w:rsidR="008B14A7" w:rsidRPr="00787F4E" w:rsidRDefault="00520774" w:rsidP="00787F4E">
      <w:pPr>
        <w:numPr>
          <w:ilvl w:val="12"/>
          <w:numId w:val="0"/>
        </w:numPr>
        <w:ind w:right="-29"/>
        <w:jc w:val="left"/>
        <w:rPr>
          <w:noProof/>
          <w:sz w:val="22"/>
          <w:szCs w:val="22"/>
          <w:lang w:val="hu"/>
        </w:rPr>
      </w:pPr>
      <w:r w:rsidRPr="00787F4E">
        <w:rPr>
          <w:noProof/>
          <w:sz w:val="22"/>
          <w:szCs w:val="22"/>
          <w:lang w:val="hu"/>
        </w:rPr>
        <w:t>Az Aklief a következő mellékhatásokat okozhatja:</w:t>
      </w:r>
    </w:p>
    <w:p w14:paraId="4E221FC3" w14:textId="77777777" w:rsidR="008B14A7" w:rsidRPr="00787F4E" w:rsidRDefault="008B14A7" w:rsidP="00787F4E">
      <w:pPr>
        <w:numPr>
          <w:ilvl w:val="12"/>
          <w:numId w:val="0"/>
        </w:numPr>
        <w:ind w:right="-29"/>
        <w:jc w:val="left"/>
        <w:rPr>
          <w:noProof/>
          <w:sz w:val="22"/>
          <w:szCs w:val="22"/>
          <w:lang w:val="hu"/>
        </w:rPr>
      </w:pPr>
    </w:p>
    <w:p w14:paraId="4AFA2661" w14:textId="449D9796" w:rsidR="00520774" w:rsidRPr="00787F4E" w:rsidRDefault="00520774" w:rsidP="00787F4E">
      <w:pPr>
        <w:numPr>
          <w:ilvl w:val="12"/>
          <w:numId w:val="0"/>
        </w:numPr>
        <w:ind w:right="-29"/>
        <w:jc w:val="left"/>
        <w:rPr>
          <w:bCs/>
          <w:i/>
          <w:noProof/>
          <w:sz w:val="22"/>
          <w:szCs w:val="22"/>
          <w:lang w:val="hu"/>
        </w:rPr>
      </w:pPr>
      <w:r w:rsidRPr="00787F4E">
        <w:rPr>
          <w:i/>
          <w:iCs/>
          <w:noProof/>
          <w:sz w:val="22"/>
          <w:szCs w:val="22"/>
          <w:lang w:val="hu"/>
        </w:rPr>
        <w:lastRenderedPageBreak/>
        <w:t>Gyakori mellékhatások (10</w:t>
      </w:r>
      <w:r w:rsidRPr="00787F4E">
        <w:rPr>
          <w:i/>
          <w:iCs/>
          <w:noProof/>
          <w:sz w:val="22"/>
          <w:szCs w:val="22"/>
          <w:lang w:val="hu"/>
        </w:rPr>
        <w:noBreakHyphen/>
        <w:t>ből legfeljebb 1 beteget érinthet):</w:t>
      </w:r>
    </w:p>
    <w:p w14:paraId="799F3006" w14:textId="26E2C11E" w:rsidR="00520774" w:rsidRPr="00787F4E" w:rsidRDefault="00973AA5" w:rsidP="00787F4E">
      <w:pPr>
        <w:numPr>
          <w:ilvl w:val="0"/>
          <w:numId w:val="5"/>
        </w:numPr>
        <w:ind w:right="-29"/>
        <w:jc w:val="left"/>
        <w:rPr>
          <w:noProof/>
          <w:sz w:val="22"/>
          <w:szCs w:val="22"/>
          <w:lang w:val="hu"/>
        </w:rPr>
      </w:pPr>
      <w:r w:rsidRPr="00787F4E">
        <w:rPr>
          <w:noProof/>
          <w:sz w:val="22"/>
          <w:szCs w:val="22"/>
          <w:lang w:val="hu"/>
        </w:rPr>
        <w:t>Irritáció az alkalmazás helyén, viszketés (pruritusz), napégés.</w:t>
      </w:r>
    </w:p>
    <w:p w14:paraId="6B025FBF" w14:textId="77777777" w:rsidR="008F1FB0" w:rsidRPr="00787F4E" w:rsidRDefault="008F1FB0" w:rsidP="00787F4E">
      <w:pPr>
        <w:numPr>
          <w:ilvl w:val="12"/>
          <w:numId w:val="0"/>
        </w:numPr>
        <w:ind w:right="-29"/>
        <w:jc w:val="left"/>
        <w:rPr>
          <w:bCs/>
          <w:noProof/>
          <w:sz w:val="22"/>
          <w:szCs w:val="22"/>
          <w:lang w:val="hu"/>
        </w:rPr>
      </w:pPr>
    </w:p>
    <w:p w14:paraId="55200F1B" w14:textId="6CCD2883" w:rsidR="00520774" w:rsidRPr="00787F4E" w:rsidRDefault="00520774" w:rsidP="00787F4E">
      <w:pPr>
        <w:numPr>
          <w:ilvl w:val="12"/>
          <w:numId w:val="0"/>
        </w:numPr>
        <w:ind w:right="-29"/>
        <w:jc w:val="left"/>
        <w:rPr>
          <w:bCs/>
          <w:i/>
          <w:noProof/>
          <w:sz w:val="22"/>
          <w:szCs w:val="22"/>
          <w:lang w:val="hu"/>
        </w:rPr>
      </w:pPr>
      <w:r w:rsidRPr="00787F4E">
        <w:rPr>
          <w:i/>
          <w:iCs/>
          <w:noProof/>
          <w:sz w:val="22"/>
          <w:szCs w:val="22"/>
          <w:lang w:val="hu"/>
        </w:rPr>
        <w:t>Nem gyakori mellékhatások (100</w:t>
      </w:r>
      <w:r w:rsidRPr="00787F4E">
        <w:rPr>
          <w:i/>
          <w:iCs/>
          <w:noProof/>
          <w:sz w:val="22"/>
          <w:szCs w:val="22"/>
          <w:lang w:val="hu"/>
        </w:rPr>
        <w:noBreakHyphen/>
        <w:t>ból legfeljebb 1 beteget érinthet):</w:t>
      </w:r>
    </w:p>
    <w:p w14:paraId="49F06E3A" w14:textId="77777777" w:rsidR="00520774" w:rsidRPr="00787F4E" w:rsidRDefault="00520774" w:rsidP="00787F4E">
      <w:pPr>
        <w:numPr>
          <w:ilvl w:val="0"/>
          <w:numId w:val="5"/>
        </w:numPr>
        <w:ind w:right="-29"/>
        <w:jc w:val="left"/>
        <w:rPr>
          <w:noProof/>
          <w:sz w:val="22"/>
          <w:szCs w:val="22"/>
        </w:rPr>
      </w:pPr>
      <w:r w:rsidRPr="00787F4E">
        <w:rPr>
          <w:noProof/>
          <w:sz w:val="22"/>
          <w:szCs w:val="22"/>
          <w:lang w:val="hu"/>
        </w:rPr>
        <w:t>Bőrfájdalom</w:t>
      </w:r>
    </w:p>
    <w:p w14:paraId="27C184BC" w14:textId="77777777" w:rsidR="00520774" w:rsidRPr="00787F4E" w:rsidRDefault="00520774" w:rsidP="00787F4E">
      <w:pPr>
        <w:numPr>
          <w:ilvl w:val="0"/>
          <w:numId w:val="5"/>
        </w:numPr>
        <w:ind w:right="-29"/>
        <w:jc w:val="left"/>
        <w:rPr>
          <w:noProof/>
          <w:sz w:val="22"/>
          <w:szCs w:val="22"/>
        </w:rPr>
      </w:pPr>
      <w:r w:rsidRPr="00787F4E">
        <w:rPr>
          <w:noProof/>
          <w:sz w:val="22"/>
          <w:szCs w:val="22"/>
          <w:lang w:val="hu"/>
        </w:rPr>
        <w:t>Száraz bőr</w:t>
      </w:r>
    </w:p>
    <w:p w14:paraId="460DD5B9" w14:textId="0543D3A4" w:rsidR="00520774" w:rsidRPr="00787F4E" w:rsidRDefault="00520774" w:rsidP="00787F4E">
      <w:pPr>
        <w:numPr>
          <w:ilvl w:val="0"/>
          <w:numId w:val="5"/>
        </w:numPr>
        <w:ind w:right="-29"/>
        <w:jc w:val="left"/>
        <w:rPr>
          <w:noProof/>
          <w:sz w:val="22"/>
          <w:szCs w:val="22"/>
        </w:rPr>
      </w:pPr>
      <w:r w:rsidRPr="00787F4E">
        <w:rPr>
          <w:noProof/>
          <w:sz w:val="22"/>
          <w:szCs w:val="22"/>
          <w:lang w:val="hu"/>
        </w:rPr>
        <w:t xml:space="preserve">Elszíneződés (a bőr </w:t>
      </w:r>
      <w:r w:rsidR="00293235">
        <w:rPr>
          <w:noProof/>
          <w:sz w:val="22"/>
          <w:szCs w:val="22"/>
          <w:lang w:val="hu"/>
        </w:rPr>
        <w:t>pigmentációjának</w:t>
      </w:r>
      <w:r w:rsidRPr="00787F4E">
        <w:rPr>
          <w:noProof/>
          <w:sz w:val="22"/>
          <w:szCs w:val="22"/>
          <w:lang w:val="hu"/>
        </w:rPr>
        <w:t xml:space="preserve"> </w:t>
      </w:r>
      <w:r w:rsidR="00293235">
        <w:rPr>
          <w:noProof/>
          <w:sz w:val="22"/>
          <w:szCs w:val="22"/>
          <w:lang w:val="hu"/>
        </w:rPr>
        <w:t>csökkenése</w:t>
      </w:r>
      <w:r w:rsidRPr="00787F4E">
        <w:rPr>
          <w:noProof/>
          <w:sz w:val="22"/>
          <w:szCs w:val="22"/>
          <w:lang w:val="hu"/>
        </w:rPr>
        <w:t>)</w:t>
      </w:r>
    </w:p>
    <w:p w14:paraId="1BCCE13E" w14:textId="161AEDAF" w:rsidR="00520774" w:rsidRPr="00787F4E" w:rsidRDefault="00520774" w:rsidP="00787F4E">
      <w:pPr>
        <w:numPr>
          <w:ilvl w:val="0"/>
          <w:numId w:val="5"/>
        </w:numPr>
        <w:ind w:right="-29"/>
        <w:jc w:val="left"/>
        <w:rPr>
          <w:noProof/>
          <w:sz w:val="22"/>
          <w:szCs w:val="22"/>
        </w:rPr>
      </w:pPr>
      <w:r w:rsidRPr="00787F4E">
        <w:rPr>
          <w:noProof/>
          <w:sz w:val="22"/>
          <w:szCs w:val="22"/>
          <w:lang w:val="hu"/>
        </w:rPr>
        <w:t>Bőr</w:t>
      </w:r>
      <w:r w:rsidR="00293235">
        <w:rPr>
          <w:noProof/>
          <w:sz w:val="22"/>
          <w:szCs w:val="22"/>
          <w:lang w:val="hu"/>
        </w:rPr>
        <w:t>felmaródás</w:t>
      </w:r>
      <w:r w:rsidRPr="00787F4E">
        <w:rPr>
          <w:noProof/>
          <w:sz w:val="22"/>
          <w:szCs w:val="22"/>
          <w:lang w:val="hu"/>
        </w:rPr>
        <w:t xml:space="preserve"> (erózió)</w:t>
      </w:r>
    </w:p>
    <w:p w14:paraId="1DE9C27F" w14:textId="77777777" w:rsidR="00520774" w:rsidRPr="00787F4E" w:rsidRDefault="00520774" w:rsidP="00787F4E">
      <w:pPr>
        <w:numPr>
          <w:ilvl w:val="0"/>
          <w:numId w:val="5"/>
        </w:numPr>
        <w:ind w:right="-29"/>
        <w:jc w:val="left"/>
        <w:rPr>
          <w:noProof/>
          <w:sz w:val="22"/>
          <w:szCs w:val="22"/>
        </w:rPr>
      </w:pPr>
      <w:r w:rsidRPr="00787F4E">
        <w:rPr>
          <w:noProof/>
          <w:sz w:val="22"/>
          <w:szCs w:val="22"/>
          <w:lang w:val="hu"/>
        </w:rPr>
        <w:t>Bőrkiütés</w:t>
      </w:r>
    </w:p>
    <w:p w14:paraId="2BD733BE" w14:textId="77777777" w:rsidR="00520774" w:rsidRPr="00787F4E" w:rsidRDefault="00520774" w:rsidP="00787F4E">
      <w:pPr>
        <w:numPr>
          <w:ilvl w:val="0"/>
          <w:numId w:val="5"/>
        </w:numPr>
        <w:ind w:right="-29"/>
        <w:jc w:val="left"/>
        <w:rPr>
          <w:noProof/>
          <w:sz w:val="22"/>
          <w:szCs w:val="22"/>
        </w:rPr>
      </w:pPr>
      <w:r w:rsidRPr="00787F4E">
        <w:rPr>
          <w:noProof/>
          <w:sz w:val="22"/>
          <w:szCs w:val="22"/>
          <w:lang w:val="hu"/>
        </w:rPr>
        <w:t>Duzzanat</w:t>
      </w:r>
    </w:p>
    <w:p w14:paraId="79E8BCF0" w14:textId="77777777" w:rsidR="00520774" w:rsidRPr="00787F4E" w:rsidRDefault="00520774" w:rsidP="00787F4E">
      <w:pPr>
        <w:numPr>
          <w:ilvl w:val="0"/>
          <w:numId w:val="5"/>
        </w:numPr>
        <w:ind w:right="-29"/>
        <w:jc w:val="left"/>
        <w:rPr>
          <w:noProof/>
          <w:sz w:val="22"/>
          <w:szCs w:val="22"/>
        </w:rPr>
      </w:pPr>
      <w:r w:rsidRPr="00787F4E">
        <w:rPr>
          <w:noProof/>
          <w:sz w:val="22"/>
          <w:szCs w:val="22"/>
          <w:lang w:val="hu"/>
        </w:rPr>
        <w:t>Bőrirritáció</w:t>
      </w:r>
    </w:p>
    <w:p w14:paraId="70A536E0" w14:textId="77777777" w:rsidR="00520774" w:rsidRPr="00787F4E" w:rsidRDefault="00520774" w:rsidP="00787F4E">
      <w:pPr>
        <w:numPr>
          <w:ilvl w:val="0"/>
          <w:numId w:val="5"/>
        </w:numPr>
        <w:ind w:right="-29"/>
        <w:jc w:val="left"/>
        <w:rPr>
          <w:noProof/>
          <w:sz w:val="22"/>
          <w:szCs w:val="22"/>
        </w:rPr>
      </w:pPr>
      <w:r w:rsidRPr="00787F4E">
        <w:rPr>
          <w:noProof/>
          <w:sz w:val="22"/>
          <w:szCs w:val="22"/>
          <w:lang w:val="hu"/>
        </w:rPr>
        <w:t>Akne</w:t>
      </w:r>
    </w:p>
    <w:p w14:paraId="0D371A9A" w14:textId="4DCBBA6A" w:rsidR="00520774" w:rsidRPr="00787F4E" w:rsidRDefault="00293235" w:rsidP="00787F4E">
      <w:pPr>
        <w:numPr>
          <w:ilvl w:val="0"/>
          <w:numId w:val="5"/>
        </w:numPr>
        <w:ind w:right="-29"/>
        <w:jc w:val="left"/>
        <w:rPr>
          <w:noProof/>
          <w:sz w:val="22"/>
          <w:szCs w:val="22"/>
        </w:rPr>
      </w:pPr>
      <w:r>
        <w:rPr>
          <w:noProof/>
          <w:sz w:val="22"/>
          <w:szCs w:val="22"/>
          <w:lang w:val="hu"/>
        </w:rPr>
        <w:t>A</w:t>
      </w:r>
      <w:r w:rsidRPr="00787F4E">
        <w:rPr>
          <w:noProof/>
          <w:sz w:val="22"/>
          <w:szCs w:val="22"/>
          <w:lang w:val="hu"/>
        </w:rPr>
        <w:t xml:space="preserve"> bőrt érintő allergia </w:t>
      </w:r>
      <w:r>
        <w:rPr>
          <w:noProof/>
          <w:sz w:val="22"/>
          <w:szCs w:val="22"/>
          <w:lang w:val="hu"/>
        </w:rPr>
        <w:t>(a</w:t>
      </w:r>
      <w:r w:rsidR="00520774" w:rsidRPr="00787F4E">
        <w:rPr>
          <w:noProof/>
          <w:sz w:val="22"/>
          <w:szCs w:val="22"/>
          <w:lang w:val="hu"/>
        </w:rPr>
        <w:t>llergiás dermatitisz)</w:t>
      </w:r>
    </w:p>
    <w:p w14:paraId="160436BA" w14:textId="77777777" w:rsidR="00520774" w:rsidRPr="00787F4E" w:rsidRDefault="00520774" w:rsidP="00787F4E">
      <w:pPr>
        <w:numPr>
          <w:ilvl w:val="0"/>
          <w:numId w:val="5"/>
        </w:numPr>
        <w:ind w:right="-29"/>
        <w:jc w:val="left"/>
        <w:rPr>
          <w:noProof/>
          <w:sz w:val="22"/>
          <w:szCs w:val="22"/>
        </w:rPr>
      </w:pPr>
      <w:r w:rsidRPr="00787F4E">
        <w:rPr>
          <w:noProof/>
          <w:sz w:val="22"/>
          <w:szCs w:val="22"/>
          <w:lang w:val="hu"/>
        </w:rPr>
        <w:t>Bőrpír (eritéma)</w:t>
      </w:r>
    </w:p>
    <w:p w14:paraId="3AB43A90" w14:textId="77777777" w:rsidR="008F1FB0" w:rsidRPr="00787F4E" w:rsidRDefault="008F1FB0" w:rsidP="00787F4E">
      <w:pPr>
        <w:numPr>
          <w:ilvl w:val="12"/>
          <w:numId w:val="0"/>
        </w:numPr>
        <w:ind w:right="-29"/>
        <w:jc w:val="left"/>
        <w:rPr>
          <w:bCs/>
          <w:noProof/>
          <w:sz w:val="22"/>
          <w:szCs w:val="22"/>
        </w:rPr>
      </w:pPr>
    </w:p>
    <w:p w14:paraId="2F377A9C" w14:textId="1BBB40DD" w:rsidR="00520774" w:rsidRPr="00787F4E" w:rsidRDefault="00520774" w:rsidP="00787F4E">
      <w:pPr>
        <w:numPr>
          <w:ilvl w:val="12"/>
          <w:numId w:val="0"/>
        </w:numPr>
        <w:ind w:right="-29"/>
        <w:jc w:val="left"/>
        <w:rPr>
          <w:bCs/>
          <w:i/>
          <w:noProof/>
          <w:sz w:val="22"/>
          <w:szCs w:val="22"/>
        </w:rPr>
      </w:pPr>
      <w:r w:rsidRPr="00787F4E">
        <w:rPr>
          <w:i/>
          <w:iCs/>
          <w:noProof/>
          <w:sz w:val="22"/>
          <w:szCs w:val="22"/>
          <w:lang w:val="hu"/>
        </w:rPr>
        <w:t>Ritka mellékhatások (1000-ből legfeljebb 1 beteget érinthet):</w:t>
      </w:r>
    </w:p>
    <w:p w14:paraId="7E677368" w14:textId="77777777" w:rsidR="00520774" w:rsidRPr="00787F4E" w:rsidRDefault="00520774" w:rsidP="00787F4E">
      <w:pPr>
        <w:numPr>
          <w:ilvl w:val="0"/>
          <w:numId w:val="5"/>
        </w:numPr>
        <w:ind w:right="-29"/>
        <w:jc w:val="left"/>
        <w:rPr>
          <w:noProof/>
          <w:sz w:val="22"/>
          <w:szCs w:val="22"/>
        </w:rPr>
      </w:pPr>
      <w:r w:rsidRPr="00787F4E">
        <w:rPr>
          <w:noProof/>
          <w:sz w:val="22"/>
          <w:szCs w:val="22"/>
          <w:lang w:val="hu"/>
        </w:rPr>
        <w:t xml:space="preserve">Csalánkiütés (urtikária) </w:t>
      </w:r>
    </w:p>
    <w:p w14:paraId="61C35A96" w14:textId="77777777" w:rsidR="00520774" w:rsidRPr="00787F4E" w:rsidRDefault="00520774" w:rsidP="00787F4E">
      <w:pPr>
        <w:numPr>
          <w:ilvl w:val="0"/>
          <w:numId w:val="5"/>
        </w:numPr>
        <w:ind w:right="-29"/>
        <w:jc w:val="left"/>
        <w:rPr>
          <w:noProof/>
          <w:sz w:val="22"/>
          <w:szCs w:val="22"/>
        </w:rPr>
      </w:pPr>
      <w:r w:rsidRPr="00787F4E">
        <w:rPr>
          <w:noProof/>
          <w:sz w:val="22"/>
          <w:szCs w:val="22"/>
          <w:lang w:val="hu"/>
        </w:rPr>
        <w:t xml:space="preserve">Hólyagok </w:t>
      </w:r>
    </w:p>
    <w:p w14:paraId="1E77056F" w14:textId="0CA15170" w:rsidR="00520774" w:rsidRPr="00787F4E" w:rsidRDefault="00293235" w:rsidP="00787F4E">
      <w:pPr>
        <w:numPr>
          <w:ilvl w:val="0"/>
          <w:numId w:val="5"/>
        </w:numPr>
        <w:ind w:right="-29"/>
        <w:jc w:val="left"/>
        <w:rPr>
          <w:noProof/>
          <w:sz w:val="22"/>
          <w:szCs w:val="22"/>
        </w:rPr>
      </w:pPr>
      <w:r>
        <w:rPr>
          <w:noProof/>
          <w:sz w:val="22"/>
          <w:szCs w:val="22"/>
          <w:lang w:val="hu"/>
        </w:rPr>
        <w:t>S</w:t>
      </w:r>
      <w:r w:rsidRPr="00787F4E">
        <w:rPr>
          <w:noProof/>
          <w:sz w:val="22"/>
          <w:szCs w:val="22"/>
          <w:lang w:val="hu"/>
        </w:rPr>
        <w:t xml:space="preserve">záraz, pikkelyes, </w:t>
      </w:r>
      <w:r>
        <w:rPr>
          <w:noProof/>
          <w:sz w:val="22"/>
          <w:szCs w:val="22"/>
          <w:lang w:val="hu"/>
        </w:rPr>
        <w:t>berepedezett</w:t>
      </w:r>
      <w:r w:rsidRPr="00787F4E">
        <w:rPr>
          <w:noProof/>
          <w:sz w:val="22"/>
          <w:szCs w:val="22"/>
          <w:lang w:val="hu"/>
        </w:rPr>
        <w:t xml:space="preserve"> bőr</w:t>
      </w:r>
      <w:r>
        <w:rPr>
          <w:noProof/>
          <w:sz w:val="22"/>
          <w:szCs w:val="22"/>
          <w:lang w:val="hu"/>
        </w:rPr>
        <w:t>rel járó, úgynevezett a</w:t>
      </w:r>
      <w:r w:rsidR="00520774" w:rsidRPr="00787F4E">
        <w:rPr>
          <w:noProof/>
          <w:sz w:val="22"/>
          <w:szCs w:val="22"/>
          <w:lang w:val="hu"/>
        </w:rPr>
        <w:t>szteatotikus ekcéma</w:t>
      </w:r>
    </w:p>
    <w:p w14:paraId="57183E1A" w14:textId="475085CF" w:rsidR="00520774" w:rsidRPr="00787F4E" w:rsidRDefault="00293235" w:rsidP="00787F4E">
      <w:pPr>
        <w:numPr>
          <w:ilvl w:val="0"/>
          <w:numId w:val="5"/>
        </w:numPr>
        <w:ind w:right="-29"/>
        <w:jc w:val="left"/>
        <w:rPr>
          <w:noProof/>
          <w:sz w:val="22"/>
          <w:szCs w:val="22"/>
        </w:rPr>
      </w:pPr>
      <w:r>
        <w:rPr>
          <w:noProof/>
          <w:sz w:val="22"/>
          <w:szCs w:val="22"/>
          <w:lang w:val="hu"/>
        </w:rPr>
        <w:t>K</w:t>
      </w:r>
      <w:r w:rsidR="00520774" w:rsidRPr="00787F4E">
        <w:rPr>
          <w:noProof/>
          <w:sz w:val="22"/>
          <w:szCs w:val="22"/>
          <w:lang w:val="hu"/>
        </w:rPr>
        <w:t xml:space="preserve">ipirult, pikkelyes és viszkető </w:t>
      </w:r>
      <w:r w:rsidRPr="00787F4E">
        <w:rPr>
          <w:noProof/>
          <w:sz w:val="22"/>
          <w:szCs w:val="22"/>
          <w:lang w:val="hu"/>
        </w:rPr>
        <w:t>bőr</w:t>
      </w:r>
      <w:r>
        <w:rPr>
          <w:noProof/>
          <w:sz w:val="22"/>
          <w:szCs w:val="22"/>
          <w:lang w:val="hu"/>
        </w:rPr>
        <w:t>rel járó, úgynevezett</w:t>
      </w:r>
      <w:r w:rsidRPr="00293235">
        <w:rPr>
          <w:noProof/>
          <w:sz w:val="22"/>
          <w:szCs w:val="22"/>
          <w:lang w:val="hu"/>
        </w:rPr>
        <w:t xml:space="preserve"> </w:t>
      </w:r>
      <w:r>
        <w:rPr>
          <w:noProof/>
          <w:sz w:val="22"/>
          <w:szCs w:val="22"/>
          <w:lang w:val="hu"/>
        </w:rPr>
        <w:t>s</w:t>
      </w:r>
      <w:r w:rsidRPr="00787F4E">
        <w:rPr>
          <w:noProof/>
          <w:sz w:val="22"/>
          <w:szCs w:val="22"/>
          <w:lang w:val="hu"/>
        </w:rPr>
        <w:t>zeborreás bőrgyulladás</w:t>
      </w:r>
    </w:p>
    <w:p w14:paraId="58134FEC" w14:textId="77777777" w:rsidR="00520774" w:rsidRPr="00787F4E" w:rsidRDefault="00520774" w:rsidP="00787F4E">
      <w:pPr>
        <w:numPr>
          <w:ilvl w:val="0"/>
          <w:numId w:val="5"/>
        </w:numPr>
        <w:ind w:right="-29"/>
        <w:jc w:val="left"/>
        <w:rPr>
          <w:noProof/>
          <w:sz w:val="22"/>
          <w:szCs w:val="22"/>
        </w:rPr>
      </w:pPr>
      <w:r w:rsidRPr="00787F4E">
        <w:rPr>
          <w:noProof/>
          <w:sz w:val="22"/>
          <w:szCs w:val="22"/>
          <w:lang w:val="hu"/>
        </w:rPr>
        <w:t xml:space="preserve">Égő érzés a bőrön </w:t>
      </w:r>
    </w:p>
    <w:p w14:paraId="77EE00D3" w14:textId="772A3821" w:rsidR="00520774" w:rsidRPr="00787F4E" w:rsidRDefault="00293235" w:rsidP="00787F4E">
      <w:pPr>
        <w:numPr>
          <w:ilvl w:val="0"/>
          <w:numId w:val="5"/>
        </w:numPr>
        <w:ind w:right="-29"/>
        <w:jc w:val="left"/>
        <w:rPr>
          <w:noProof/>
          <w:sz w:val="22"/>
          <w:szCs w:val="22"/>
        </w:rPr>
      </w:pPr>
      <w:r>
        <w:rPr>
          <w:noProof/>
          <w:sz w:val="22"/>
          <w:szCs w:val="22"/>
          <w:lang w:val="hu"/>
        </w:rPr>
        <w:t>Berepedezések</w:t>
      </w:r>
      <w:r w:rsidRPr="00787F4E">
        <w:rPr>
          <w:noProof/>
          <w:sz w:val="22"/>
          <w:szCs w:val="22"/>
          <w:lang w:val="hu"/>
        </w:rPr>
        <w:t xml:space="preserve"> </w:t>
      </w:r>
      <w:r w:rsidR="00520774" w:rsidRPr="00787F4E">
        <w:rPr>
          <w:noProof/>
          <w:sz w:val="22"/>
          <w:szCs w:val="22"/>
          <w:lang w:val="hu"/>
        </w:rPr>
        <w:t xml:space="preserve">a bőrön </w:t>
      </w:r>
    </w:p>
    <w:p w14:paraId="00A294AB" w14:textId="29B83357" w:rsidR="00520774" w:rsidRPr="00787F4E" w:rsidRDefault="00520774" w:rsidP="00787F4E">
      <w:pPr>
        <w:numPr>
          <w:ilvl w:val="0"/>
          <w:numId w:val="5"/>
        </w:numPr>
        <w:ind w:right="-29"/>
        <w:jc w:val="left"/>
        <w:rPr>
          <w:noProof/>
          <w:sz w:val="22"/>
          <w:szCs w:val="22"/>
        </w:rPr>
      </w:pPr>
      <w:r w:rsidRPr="00787F4E">
        <w:rPr>
          <w:noProof/>
          <w:sz w:val="22"/>
          <w:szCs w:val="22"/>
          <w:lang w:val="hu"/>
        </w:rPr>
        <w:t xml:space="preserve">A bőr hiperpigmentációja (a bőr </w:t>
      </w:r>
      <w:r w:rsidR="00293235">
        <w:rPr>
          <w:noProof/>
          <w:sz w:val="22"/>
          <w:szCs w:val="22"/>
          <w:lang w:val="hu"/>
        </w:rPr>
        <w:t>pigmentációjának</w:t>
      </w:r>
      <w:r w:rsidR="00293235" w:rsidRPr="00787F4E">
        <w:rPr>
          <w:noProof/>
          <w:sz w:val="22"/>
          <w:szCs w:val="22"/>
          <w:lang w:val="hu"/>
        </w:rPr>
        <w:t xml:space="preserve"> </w:t>
      </w:r>
      <w:r w:rsidR="00293235">
        <w:rPr>
          <w:noProof/>
          <w:sz w:val="22"/>
          <w:szCs w:val="22"/>
          <w:lang w:val="hu"/>
        </w:rPr>
        <w:t>sötétedése</w:t>
      </w:r>
      <w:r w:rsidRPr="00787F4E">
        <w:rPr>
          <w:noProof/>
          <w:sz w:val="22"/>
          <w:szCs w:val="22"/>
          <w:lang w:val="hu"/>
        </w:rPr>
        <w:t>)</w:t>
      </w:r>
    </w:p>
    <w:p w14:paraId="782E1AE4" w14:textId="13FD9170" w:rsidR="00520774" w:rsidRPr="00787F4E" w:rsidRDefault="00520774" w:rsidP="00787F4E">
      <w:pPr>
        <w:numPr>
          <w:ilvl w:val="0"/>
          <w:numId w:val="5"/>
        </w:numPr>
        <w:ind w:right="-29"/>
        <w:jc w:val="left"/>
        <w:rPr>
          <w:noProof/>
          <w:sz w:val="22"/>
          <w:szCs w:val="22"/>
        </w:rPr>
      </w:pPr>
      <w:r w:rsidRPr="00787F4E">
        <w:rPr>
          <w:noProof/>
          <w:sz w:val="22"/>
          <w:szCs w:val="22"/>
          <w:lang w:val="hu"/>
        </w:rPr>
        <w:t xml:space="preserve">A szemhéj hámlása vagy </w:t>
      </w:r>
      <w:r w:rsidR="00293235">
        <w:rPr>
          <w:noProof/>
          <w:sz w:val="22"/>
          <w:szCs w:val="22"/>
          <w:lang w:val="hu"/>
        </w:rPr>
        <w:t>duzzanata (ödémája)</w:t>
      </w:r>
      <w:r w:rsidRPr="00787F4E">
        <w:rPr>
          <w:noProof/>
          <w:sz w:val="22"/>
          <w:szCs w:val="22"/>
          <w:lang w:val="hu"/>
        </w:rPr>
        <w:t xml:space="preserve"> </w:t>
      </w:r>
    </w:p>
    <w:p w14:paraId="1BCA9491" w14:textId="77777777" w:rsidR="00520774" w:rsidRPr="00787F4E" w:rsidRDefault="008F1FB0" w:rsidP="00787F4E">
      <w:pPr>
        <w:numPr>
          <w:ilvl w:val="0"/>
          <w:numId w:val="5"/>
        </w:numPr>
        <w:ind w:right="-29"/>
        <w:jc w:val="left"/>
        <w:rPr>
          <w:noProof/>
          <w:sz w:val="22"/>
          <w:szCs w:val="22"/>
        </w:rPr>
      </w:pPr>
      <w:r w:rsidRPr="00787F4E">
        <w:rPr>
          <w:noProof/>
          <w:sz w:val="22"/>
          <w:szCs w:val="22"/>
          <w:lang w:val="hu"/>
        </w:rPr>
        <w:t>Cserepes ajkak</w:t>
      </w:r>
    </w:p>
    <w:p w14:paraId="45B247BB" w14:textId="77777777" w:rsidR="00520774" w:rsidRPr="00787F4E" w:rsidRDefault="00520774" w:rsidP="00787F4E">
      <w:pPr>
        <w:numPr>
          <w:ilvl w:val="0"/>
          <w:numId w:val="5"/>
        </w:numPr>
        <w:ind w:right="-29"/>
        <w:jc w:val="left"/>
        <w:rPr>
          <w:noProof/>
          <w:sz w:val="22"/>
          <w:szCs w:val="22"/>
        </w:rPr>
      </w:pPr>
      <w:r w:rsidRPr="00787F4E">
        <w:rPr>
          <w:noProof/>
          <w:sz w:val="22"/>
          <w:szCs w:val="22"/>
          <w:lang w:val="hu"/>
        </w:rPr>
        <w:t>Kipirulás (elvörösödött arc)</w:t>
      </w:r>
    </w:p>
    <w:p w14:paraId="6376AE98" w14:textId="77777777" w:rsidR="00520774" w:rsidRPr="00787F4E" w:rsidRDefault="00520774" w:rsidP="00787F4E">
      <w:pPr>
        <w:numPr>
          <w:ilvl w:val="12"/>
          <w:numId w:val="0"/>
        </w:numPr>
        <w:ind w:right="-2"/>
        <w:jc w:val="left"/>
        <w:rPr>
          <w:b/>
          <w:sz w:val="22"/>
          <w:szCs w:val="22"/>
        </w:rPr>
      </w:pPr>
    </w:p>
    <w:p w14:paraId="5B14D901" w14:textId="77777777" w:rsidR="00520774" w:rsidRPr="00787F4E" w:rsidRDefault="00520774" w:rsidP="00787F4E">
      <w:pPr>
        <w:keepNext/>
        <w:numPr>
          <w:ilvl w:val="12"/>
          <w:numId w:val="0"/>
        </w:numPr>
        <w:jc w:val="left"/>
        <w:rPr>
          <w:b/>
          <w:noProof/>
          <w:sz w:val="22"/>
          <w:szCs w:val="22"/>
        </w:rPr>
      </w:pPr>
      <w:r w:rsidRPr="00787F4E">
        <w:rPr>
          <w:b/>
          <w:bCs/>
          <w:noProof/>
          <w:sz w:val="22"/>
          <w:szCs w:val="22"/>
          <w:lang w:val="hu"/>
        </w:rPr>
        <w:t>Mellékhatások bejelentése</w:t>
      </w:r>
    </w:p>
    <w:p w14:paraId="49D5E8C2" w14:textId="1E765273" w:rsidR="00520774" w:rsidRPr="00787F4E" w:rsidRDefault="00520774" w:rsidP="00787F4E">
      <w:pPr>
        <w:jc w:val="left"/>
        <w:rPr>
          <w:rFonts w:eastAsia="Verdana"/>
          <w:sz w:val="22"/>
          <w:szCs w:val="22"/>
          <w:lang w:val="hu-HU"/>
        </w:rPr>
      </w:pPr>
      <w:r w:rsidRPr="00787F4E">
        <w:rPr>
          <w:rFonts w:eastAsia="Verdana"/>
          <w:noProof/>
          <w:sz w:val="22"/>
          <w:szCs w:val="22"/>
          <w:lang w:val="hu"/>
        </w:rPr>
        <w:t>Ha Önnél bármilyen mellékhatás jelentkezik, tájékoztassa kezelőorvosát vagy gyógyszerészét.</w:t>
      </w:r>
      <w:r w:rsidRPr="00787F4E">
        <w:rPr>
          <w:rFonts w:eastAsia="Verdana"/>
          <w:color w:val="FF0000"/>
          <w:sz w:val="22"/>
          <w:szCs w:val="22"/>
          <w:lang w:val="hu"/>
        </w:rPr>
        <w:t xml:space="preserve"> </w:t>
      </w:r>
      <w:r w:rsidRPr="00787F4E">
        <w:rPr>
          <w:rFonts w:eastAsia="Verdana"/>
          <w:sz w:val="22"/>
          <w:szCs w:val="22"/>
          <w:lang w:val="hu"/>
        </w:rPr>
        <w:t>Ez a betegtájékoztatóban fel nem sorolt bármilyen lehetséges mellékhatásra is vonatkozik.</w:t>
      </w:r>
      <w:r w:rsidR="00184246" w:rsidRPr="00787F4E">
        <w:rPr>
          <w:rFonts w:eastAsia="SimSun"/>
          <w:snapToGrid w:val="0"/>
          <w:color w:val="auto"/>
          <w:sz w:val="22"/>
          <w:szCs w:val="22"/>
          <w:lang w:val="hu-HU" w:eastAsia="zh-CN"/>
        </w:rPr>
        <w:t xml:space="preserve"> A mellékhatásokat közvetlenül a hatóság részére is bejelentheti </w:t>
      </w:r>
      <w:r w:rsidR="00184246" w:rsidRPr="008514EA">
        <w:rPr>
          <w:rFonts w:eastAsia="SimSun"/>
          <w:snapToGrid w:val="0"/>
          <w:color w:val="auto"/>
          <w:sz w:val="22"/>
          <w:szCs w:val="22"/>
          <w:lang w:val="hu-HU" w:eastAsia="zh-CN"/>
        </w:rPr>
        <w:t xml:space="preserve">az </w:t>
      </w:r>
      <w:hyperlink r:id="rId10" w:history="1">
        <w:r w:rsidR="0087661F" w:rsidRPr="00183229">
          <w:rPr>
            <w:rStyle w:val="llbChar"/>
            <w:sz w:val="22"/>
            <w:szCs w:val="22"/>
            <w:highlight w:val="lightGray"/>
            <w:lang w:val="hu-HU"/>
          </w:rPr>
          <w:t>V. függelékben</w:t>
        </w:r>
      </w:hyperlink>
      <w:r w:rsidR="008514EA" w:rsidRPr="00183229">
        <w:rPr>
          <w:sz w:val="22"/>
          <w:szCs w:val="22"/>
        </w:rPr>
        <w:t xml:space="preserve"> </w:t>
      </w:r>
      <w:r w:rsidR="00184246" w:rsidRPr="008514EA">
        <w:rPr>
          <w:rFonts w:eastAsia="SimSun"/>
          <w:snapToGrid w:val="0"/>
          <w:color w:val="auto"/>
          <w:sz w:val="22"/>
          <w:szCs w:val="22"/>
          <w:highlight w:val="lightGray"/>
          <w:lang w:val="hu-HU" w:eastAsia="zh-CN"/>
        </w:rPr>
        <w:t>található</w:t>
      </w:r>
      <w:r w:rsidR="00184246" w:rsidRPr="00787F4E">
        <w:rPr>
          <w:rFonts w:eastAsia="SimSun"/>
          <w:snapToGrid w:val="0"/>
          <w:color w:val="auto"/>
          <w:sz w:val="22"/>
          <w:szCs w:val="22"/>
          <w:highlight w:val="lightGray"/>
          <w:lang w:val="hu-HU" w:eastAsia="zh-CN"/>
        </w:rPr>
        <w:t xml:space="preserve"> elérhetőségeken keresztül</w:t>
      </w:r>
      <w:r w:rsidRPr="00787F4E">
        <w:rPr>
          <w:rFonts w:eastAsia="Verdana"/>
          <w:color w:val="auto"/>
          <w:sz w:val="22"/>
          <w:szCs w:val="22"/>
          <w:highlight w:val="lightGray"/>
          <w:lang w:val="hu"/>
        </w:rPr>
        <w:t>.</w:t>
      </w:r>
      <w:r w:rsidRPr="00787F4E">
        <w:rPr>
          <w:rFonts w:eastAsia="Verdana"/>
          <w:sz w:val="22"/>
          <w:szCs w:val="22"/>
          <w:lang w:val="hu"/>
        </w:rPr>
        <w:t xml:space="preserve"> </w:t>
      </w:r>
    </w:p>
    <w:p w14:paraId="2E4F3BCF" w14:textId="77777777" w:rsidR="00520774" w:rsidRPr="00787F4E" w:rsidRDefault="00520774" w:rsidP="00787F4E">
      <w:pPr>
        <w:jc w:val="left"/>
        <w:rPr>
          <w:rFonts w:eastAsia="Verdana"/>
          <w:sz w:val="22"/>
          <w:szCs w:val="22"/>
          <w:lang w:val="hu-HU"/>
        </w:rPr>
      </w:pPr>
      <w:r w:rsidRPr="00787F4E">
        <w:rPr>
          <w:rFonts w:eastAsia="Verdana"/>
          <w:sz w:val="22"/>
          <w:szCs w:val="22"/>
          <w:lang w:val="hu"/>
        </w:rPr>
        <w:t>A mellékhatások bejelentésével Ön is hozzájárulhat ahhoz, hogy minél több információ álljon rendelkezésre a gyógyszer biztonságos alkalmazásával kapcsolatban.</w:t>
      </w:r>
    </w:p>
    <w:p w14:paraId="30B64C2B" w14:textId="77777777" w:rsidR="00520774" w:rsidRPr="00787F4E" w:rsidRDefault="00520774" w:rsidP="00787F4E">
      <w:pPr>
        <w:jc w:val="left"/>
        <w:rPr>
          <w:rFonts w:eastAsia="Verdana"/>
          <w:sz w:val="22"/>
          <w:szCs w:val="22"/>
          <w:lang w:val="hu-HU"/>
        </w:rPr>
      </w:pPr>
    </w:p>
    <w:p w14:paraId="5C94CA89" w14:textId="77777777" w:rsidR="00520774" w:rsidRPr="00787F4E" w:rsidRDefault="00520774" w:rsidP="00787F4E">
      <w:pPr>
        <w:autoSpaceDE w:val="0"/>
        <w:autoSpaceDN w:val="0"/>
        <w:adjustRightInd w:val="0"/>
        <w:jc w:val="left"/>
        <w:rPr>
          <w:sz w:val="22"/>
          <w:szCs w:val="22"/>
          <w:lang w:val="hu-HU"/>
        </w:rPr>
      </w:pPr>
    </w:p>
    <w:p w14:paraId="532ADD75" w14:textId="77777777" w:rsidR="00520774" w:rsidRPr="00787F4E" w:rsidRDefault="00520774" w:rsidP="00787F4E">
      <w:pPr>
        <w:pStyle w:val="Cmsor1"/>
        <w:numPr>
          <w:ilvl w:val="0"/>
          <w:numId w:val="0"/>
        </w:numPr>
        <w:spacing w:before="0" w:after="0"/>
        <w:ind w:left="567" w:hanging="567"/>
        <w:rPr>
          <w:rFonts w:cs="Times New Roman"/>
          <w:sz w:val="22"/>
          <w:szCs w:val="22"/>
          <w:lang w:val="de-DE"/>
        </w:rPr>
      </w:pPr>
      <w:bookmarkStart w:id="5" w:name="section5"/>
      <w:r w:rsidRPr="00787F4E">
        <w:rPr>
          <w:rFonts w:cs="Times New Roman"/>
          <w:sz w:val="22"/>
          <w:szCs w:val="22"/>
          <w:lang w:val="hu"/>
        </w:rPr>
        <w:t>5.</w:t>
      </w:r>
      <w:r w:rsidRPr="00787F4E">
        <w:rPr>
          <w:rFonts w:cs="Times New Roman"/>
          <w:sz w:val="22"/>
          <w:szCs w:val="22"/>
          <w:lang w:val="hu"/>
        </w:rPr>
        <w:tab/>
        <w:t xml:space="preserve">Hogyan kell az </w:t>
      </w:r>
      <w:proofErr w:type="spellStart"/>
      <w:r w:rsidRPr="00787F4E">
        <w:rPr>
          <w:rFonts w:cs="Times New Roman"/>
          <w:sz w:val="22"/>
          <w:szCs w:val="22"/>
          <w:lang w:val="hu"/>
        </w:rPr>
        <w:t>Aklief</w:t>
      </w:r>
      <w:proofErr w:type="spellEnd"/>
      <w:r w:rsidRPr="00787F4E">
        <w:rPr>
          <w:rFonts w:cs="Times New Roman"/>
          <w:sz w:val="22"/>
          <w:szCs w:val="22"/>
          <w:lang w:val="hu"/>
        </w:rPr>
        <w:noBreakHyphen/>
        <w:t>et tárolni?</w:t>
      </w:r>
    </w:p>
    <w:bookmarkEnd w:id="5"/>
    <w:p w14:paraId="2E7EBCBA" w14:textId="77777777" w:rsidR="00520774" w:rsidRPr="00787F4E" w:rsidRDefault="00520774" w:rsidP="00787F4E">
      <w:pPr>
        <w:numPr>
          <w:ilvl w:val="12"/>
          <w:numId w:val="0"/>
        </w:numPr>
        <w:ind w:right="-2"/>
        <w:jc w:val="left"/>
        <w:rPr>
          <w:noProof/>
          <w:sz w:val="22"/>
          <w:szCs w:val="22"/>
          <w:lang w:val="de-DE"/>
        </w:rPr>
      </w:pPr>
    </w:p>
    <w:p w14:paraId="4F1B02A3" w14:textId="77777777" w:rsidR="00520774" w:rsidRPr="00787F4E" w:rsidRDefault="00520774" w:rsidP="00787F4E">
      <w:pPr>
        <w:numPr>
          <w:ilvl w:val="12"/>
          <w:numId w:val="0"/>
        </w:numPr>
        <w:ind w:right="-2"/>
        <w:jc w:val="left"/>
        <w:rPr>
          <w:noProof/>
          <w:sz w:val="22"/>
          <w:szCs w:val="22"/>
        </w:rPr>
      </w:pPr>
      <w:r w:rsidRPr="00787F4E">
        <w:rPr>
          <w:noProof/>
          <w:sz w:val="22"/>
          <w:szCs w:val="22"/>
          <w:lang w:val="hu"/>
        </w:rPr>
        <w:t>A gyógyszer gyermekektől elzárva tartandó!</w:t>
      </w:r>
    </w:p>
    <w:p w14:paraId="5A41039A" w14:textId="77777777" w:rsidR="00520774" w:rsidRPr="00787F4E" w:rsidRDefault="00520774" w:rsidP="00787F4E">
      <w:pPr>
        <w:autoSpaceDE w:val="0"/>
        <w:autoSpaceDN w:val="0"/>
        <w:adjustRightInd w:val="0"/>
        <w:jc w:val="left"/>
        <w:rPr>
          <w:noProof/>
          <w:sz w:val="22"/>
          <w:szCs w:val="22"/>
          <w:lang w:val="hu"/>
        </w:rPr>
      </w:pPr>
      <w:r w:rsidRPr="00787F4E">
        <w:rPr>
          <w:noProof/>
          <w:sz w:val="22"/>
          <w:szCs w:val="22"/>
          <w:lang w:val="hu"/>
        </w:rPr>
        <w:t>A dobozon és a tubuson/pumpán feltüntetett lejárati idő (EXP) után ne alkalmazza ezt a gyógyszert. A lejárati idő az adott hónap utolsó napjára vonatkozik.</w:t>
      </w:r>
    </w:p>
    <w:p w14:paraId="0B34035D" w14:textId="77777777" w:rsidR="00520774" w:rsidRPr="00787F4E" w:rsidRDefault="00520774" w:rsidP="00787F4E">
      <w:pPr>
        <w:autoSpaceDE w:val="0"/>
        <w:autoSpaceDN w:val="0"/>
        <w:adjustRightInd w:val="0"/>
        <w:jc w:val="left"/>
        <w:rPr>
          <w:noProof/>
          <w:sz w:val="22"/>
          <w:szCs w:val="22"/>
          <w:lang w:val="hu"/>
        </w:rPr>
      </w:pPr>
    </w:p>
    <w:p w14:paraId="1FD11797" w14:textId="3C45D461" w:rsidR="008B14A7" w:rsidRPr="00787F4E" w:rsidRDefault="00520774" w:rsidP="00787F4E">
      <w:pPr>
        <w:autoSpaceDE w:val="0"/>
        <w:autoSpaceDN w:val="0"/>
        <w:adjustRightInd w:val="0"/>
        <w:jc w:val="left"/>
        <w:rPr>
          <w:rFonts w:eastAsia="SimSun"/>
          <w:sz w:val="22"/>
          <w:szCs w:val="22"/>
          <w:lang w:val="hu"/>
        </w:rPr>
      </w:pPr>
      <w:r w:rsidRPr="00787F4E">
        <w:rPr>
          <w:rFonts w:eastAsia="SimSun"/>
          <w:sz w:val="22"/>
          <w:szCs w:val="22"/>
          <w:lang w:val="hu"/>
        </w:rPr>
        <w:t xml:space="preserve">Dobja ki a tubust vagy a </w:t>
      </w:r>
      <w:r w:rsidR="008514EA">
        <w:rPr>
          <w:rFonts w:eastAsia="SimSun"/>
          <w:sz w:val="22"/>
          <w:szCs w:val="22"/>
          <w:lang w:val="hu"/>
        </w:rPr>
        <w:t>tartályt</w:t>
      </w:r>
      <w:r w:rsidR="008514EA" w:rsidRPr="00787F4E">
        <w:rPr>
          <w:rFonts w:eastAsia="SimSun"/>
          <w:sz w:val="22"/>
          <w:szCs w:val="22"/>
          <w:lang w:val="hu"/>
        </w:rPr>
        <w:t xml:space="preserve"> </w:t>
      </w:r>
      <w:r w:rsidRPr="00787F4E">
        <w:rPr>
          <w:rFonts w:eastAsia="SimSun"/>
          <w:sz w:val="22"/>
          <w:szCs w:val="22"/>
          <w:lang w:val="hu"/>
        </w:rPr>
        <w:t>6 hónappal az első felbontás után.</w:t>
      </w:r>
    </w:p>
    <w:p w14:paraId="3C6F894B" w14:textId="77777777" w:rsidR="008B14A7" w:rsidRPr="00787F4E" w:rsidRDefault="008B14A7" w:rsidP="00787F4E">
      <w:pPr>
        <w:autoSpaceDE w:val="0"/>
        <w:autoSpaceDN w:val="0"/>
        <w:adjustRightInd w:val="0"/>
        <w:jc w:val="left"/>
        <w:rPr>
          <w:rFonts w:eastAsia="SimSun"/>
          <w:sz w:val="22"/>
          <w:szCs w:val="22"/>
          <w:lang w:val="hu"/>
        </w:rPr>
      </w:pPr>
    </w:p>
    <w:p w14:paraId="58F1D7C4" w14:textId="3382CFED" w:rsidR="00520774" w:rsidRPr="00787F4E" w:rsidRDefault="00520774" w:rsidP="00787F4E">
      <w:pPr>
        <w:autoSpaceDE w:val="0"/>
        <w:autoSpaceDN w:val="0"/>
        <w:adjustRightInd w:val="0"/>
        <w:jc w:val="left"/>
        <w:rPr>
          <w:noProof/>
          <w:sz w:val="22"/>
          <w:szCs w:val="22"/>
          <w:lang w:val="hu"/>
        </w:rPr>
      </w:pPr>
      <w:r w:rsidRPr="00787F4E">
        <w:rPr>
          <w:noProof/>
          <w:sz w:val="22"/>
          <w:szCs w:val="22"/>
          <w:lang w:val="hu"/>
        </w:rPr>
        <w:t>Ez a gyógyszer nem igényel különleges tárolást.</w:t>
      </w:r>
    </w:p>
    <w:p w14:paraId="50EF67AC" w14:textId="77777777" w:rsidR="00520774" w:rsidRPr="00787F4E" w:rsidRDefault="00520774" w:rsidP="00787F4E">
      <w:pPr>
        <w:autoSpaceDE w:val="0"/>
        <w:autoSpaceDN w:val="0"/>
        <w:adjustRightInd w:val="0"/>
        <w:jc w:val="left"/>
        <w:rPr>
          <w:noProof/>
          <w:sz w:val="22"/>
          <w:szCs w:val="22"/>
          <w:lang w:val="hu"/>
        </w:rPr>
      </w:pPr>
    </w:p>
    <w:p w14:paraId="0B6919CA" w14:textId="77777777" w:rsidR="00520774" w:rsidRPr="00787F4E" w:rsidRDefault="00520774" w:rsidP="00787F4E">
      <w:pPr>
        <w:autoSpaceDE w:val="0"/>
        <w:autoSpaceDN w:val="0"/>
        <w:adjustRightInd w:val="0"/>
        <w:jc w:val="left"/>
        <w:rPr>
          <w:noProof/>
          <w:sz w:val="22"/>
          <w:szCs w:val="22"/>
          <w:lang w:val="hu"/>
        </w:rPr>
      </w:pPr>
      <w:r w:rsidRPr="00787F4E">
        <w:rPr>
          <w:noProof/>
          <w:sz w:val="22"/>
          <w:szCs w:val="22"/>
          <w:lang w:val="hu"/>
        </w:rPr>
        <w:t>A fel nem használt Aklief krémet ne dobja a szennyvízbe vagy a háztartási hulladékba. Kérdezze meg gyógyszerészét, hogy mit tegyen a már nem használt gyógyszereivel. Ezek az intézkedések elősegítik a környezet védelmét.</w:t>
      </w:r>
    </w:p>
    <w:p w14:paraId="5A0F07DD" w14:textId="77777777" w:rsidR="00520774" w:rsidRPr="00787F4E" w:rsidRDefault="00520774" w:rsidP="00787F4E">
      <w:pPr>
        <w:autoSpaceDE w:val="0"/>
        <w:autoSpaceDN w:val="0"/>
        <w:adjustRightInd w:val="0"/>
        <w:jc w:val="left"/>
        <w:rPr>
          <w:noProof/>
          <w:sz w:val="22"/>
          <w:szCs w:val="22"/>
          <w:lang w:val="hu"/>
        </w:rPr>
      </w:pPr>
    </w:p>
    <w:p w14:paraId="0DAD8CF1" w14:textId="77777777" w:rsidR="00520774" w:rsidRPr="00787F4E" w:rsidRDefault="00520774" w:rsidP="00787F4E">
      <w:pPr>
        <w:numPr>
          <w:ilvl w:val="12"/>
          <w:numId w:val="0"/>
        </w:numPr>
        <w:ind w:right="-2"/>
        <w:jc w:val="left"/>
        <w:rPr>
          <w:noProof/>
          <w:sz w:val="22"/>
          <w:szCs w:val="22"/>
          <w:lang w:val="hu"/>
        </w:rPr>
      </w:pPr>
    </w:p>
    <w:p w14:paraId="5604C35B" w14:textId="77777777" w:rsidR="00520774" w:rsidRPr="00787F4E" w:rsidRDefault="00520774" w:rsidP="00787F4E">
      <w:pPr>
        <w:pStyle w:val="Cmsor1"/>
        <w:numPr>
          <w:ilvl w:val="0"/>
          <w:numId w:val="0"/>
        </w:numPr>
        <w:spacing w:before="0" w:after="0"/>
        <w:ind w:left="562" w:hanging="562"/>
        <w:rPr>
          <w:rFonts w:cs="Times New Roman"/>
          <w:sz w:val="22"/>
          <w:szCs w:val="22"/>
          <w:lang w:val="hu"/>
        </w:rPr>
      </w:pPr>
      <w:bookmarkStart w:id="6" w:name="_6._Contents_of"/>
      <w:bookmarkStart w:id="7" w:name="section6"/>
      <w:bookmarkEnd w:id="6"/>
      <w:r w:rsidRPr="00787F4E">
        <w:rPr>
          <w:rFonts w:cs="Times New Roman"/>
          <w:sz w:val="22"/>
          <w:szCs w:val="22"/>
          <w:lang w:val="hu"/>
        </w:rPr>
        <w:t>6.</w:t>
      </w:r>
      <w:r w:rsidRPr="00787F4E">
        <w:rPr>
          <w:rFonts w:cs="Times New Roman"/>
          <w:sz w:val="22"/>
          <w:szCs w:val="22"/>
          <w:lang w:val="hu"/>
        </w:rPr>
        <w:tab/>
        <w:t>A csomagolás tartalma és egyéb információk</w:t>
      </w:r>
    </w:p>
    <w:bookmarkEnd w:id="7"/>
    <w:p w14:paraId="0FC750AE" w14:textId="77777777" w:rsidR="00520774" w:rsidRPr="00787F4E" w:rsidRDefault="00520774" w:rsidP="00787F4E">
      <w:pPr>
        <w:numPr>
          <w:ilvl w:val="12"/>
          <w:numId w:val="0"/>
        </w:numPr>
        <w:jc w:val="left"/>
        <w:rPr>
          <w:sz w:val="22"/>
          <w:szCs w:val="22"/>
          <w:lang w:val="hu"/>
        </w:rPr>
      </w:pPr>
    </w:p>
    <w:p w14:paraId="6C6ED5C9" w14:textId="77777777" w:rsidR="00520774" w:rsidRPr="00787F4E" w:rsidRDefault="00520774" w:rsidP="00787F4E">
      <w:pPr>
        <w:numPr>
          <w:ilvl w:val="12"/>
          <w:numId w:val="0"/>
        </w:numPr>
        <w:ind w:right="-2"/>
        <w:jc w:val="left"/>
        <w:rPr>
          <w:b/>
          <w:sz w:val="22"/>
          <w:szCs w:val="22"/>
        </w:rPr>
      </w:pPr>
      <w:r w:rsidRPr="00787F4E">
        <w:rPr>
          <w:b/>
          <w:bCs/>
          <w:sz w:val="22"/>
          <w:szCs w:val="22"/>
          <w:lang w:val="hu"/>
        </w:rPr>
        <w:t xml:space="preserve">Mit tartalmaz az </w:t>
      </w:r>
      <w:proofErr w:type="spellStart"/>
      <w:r w:rsidRPr="00787F4E">
        <w:rPr>
          <w:b/>
          <w:bCs/>
          <w:sz w:val="22"/>
          <w:szCs w:val="22"/>
          <w:lang w:val="hu"/>
        </w:rPr>
        <w:t>Aklief</w:t>
      </w:r>
      <w:proofErr w:type="spellEnd"/>
      <w:r w:rsidRPr="00787F4E">
        <w:rPr>
          <w:b/>
          <w:bCs/>
          <w:sz w:val="22"/>
          <w:szCs w:val="22"/>
          <w:lang w:val="hu"/>
        </w:rPr>
        <w:t xml:space="preserve">? </w:t>
      </w:r>
    </w:p>
    <w:p w14:paraId="730C7129" w14:textId="7FA2C4BC" w:rsidR="00520774" w:rsidRPr="00787F4E" w:rsidRDefault="00520774" w:rsidP="00787F4E">
      <w:pPr>
        <w:keepNext/>
        <w:numPr>
          <w:ilvl w:val="0"/>
          <w:numId w:val="1"/>
        </w:numPr>
        <w:ind w:right="-2"/>
        <w:jc w:val="left"/>
        <w:rPr>
          <w:i/>
          <w:iCs/>
          <w:noProof/>
          <w:sz w:val="22"/>
          <w:szCs w:val="22"/>
        </w:rPr>
      </w:pPr>
      <w:r w:rsidRPr="00787F4E">
        <w:rPr>
          <w:sz w:val="22"/>
          <w:szCs w:val="22"/>
          <w:lang w:val="hu"/>
        </w:rPr>
        <w:lastRenderedPageBreak/>
        <w:t xml:space="preserve">A készítmény hatóanyaga a </w:t>
      </w:r>
      <w:proofErr w:type="spellStart"/>
      <w:r w:rsidRPr="00787F4E">
        <w:rPr>
          <w:sz w:val="22"/>
          <w:szCs w:val="22"/>
          <w:lang w:val="hu"/>
        </w:rPr>
        <w:t>trifarotén</w:t>
      </w:r>
      <w:proofErr w:type="spellEnd"/>
      <w:r w:rsidRPr="00787F4E">
        <w:rPr>
          <w:sz w:val="22"/>
          <w:szCs w:val="22"/>
          <w:lang w:val="hu"/>
        </w:rPr>
        <w:t xml:space="preserve">, </w:t>
      </w:r>
      <w:r w:rsidR="007B6C24">
        <w:rPr>
          <w:sz w:val="22"/>
          <w:szCs w:val="22"/>
          <w:lang w:val="hu"/>
        </w:rPr>
        <w:t xml:space="preserve">a krém </w:t>
      </w:r>
      <w:r w:rsidRPr="00787F4E">
        <w:rPr>
          <w:sz w:val="22"/>
          <w:szCs w:val="22"/>
          <w:lang w:val="hu"/>
        </w:rPr>
        <w:t>50 </w:t>
      </w:r>
      <w:proofErr w:type="spellStart"/>
      <w:r w:rsidRPr="00787F4E">
        <w:rPr>
          <w:sz w:val="22"/>
          <w:szCs w:val="22"/>
          <w:lang w:val="hu"/>
        </w:rPr>
        <w:t>mikrogramm</w:t>
      </w:r>
      <w:proofErr w:type="spellEnd"/>
      <w:r w:rsidRPr="00787F4E">
        <w:rPr>
          <w:sz w:val="22"/>
          <w:szCs w:val="22"/>
          <w:lang w:val="hu"/>
        </w:rPr>
        <w:t xml:space="preserve"> </w:t>
      </w:r>
      <w:proofErr w:type="spellStart"/>
      <w:r w:rsidRPr="00787F4E">
        <w:rPr>
          <w:sz w:val="22"/>
          <w:szCs w:val="22"/>
          <w:lang w:val="hu"/>
        </w:rPr>
        <w:t>trifarotént</w:t>
      </w:r>
      <w:proofErr w:type="spellEnd"/>
      <w:r w:rsidR="00754F19">
        <w:rPr>
          <w:sz w:val="22"/>
          <w:szCs w:val="22"/>
          <w:lang w:val="hu"/>
        </w:rPr>
        <w:t xml:space="preserve"> tartalmaz</w:t>
      </w:r>
      <w:r w:rsidRPr="00787F4E">
        <w:rPr>
          <w:sz w:val="22"/>
          <w:szCs w:val="22"/>
          <w:lang w:val="hu"/>
        </w:rPr>
        <w:t xml:space="preserve"> </w:t>
      </w:r>
      <w:r w:rsidR="007B6C24">
        <w:rPr>
          <w:sz w:val="22"/>
          <w:szCs w:val="22"/>
          <w:lang w:val="hu"/>
        </w:rPr>
        <w:t>grammonként</w:t>
      </w:r>
      <w:r w:rsidRPr="00787F4E">
        <w:rPr>
          <w:sz w:val="22"/>
          <w:szCs w:val="22"/>
          <w:lang w:val="hu"/>
        </w:rPr>
        <w:t>.</w:t>
      </w:r>
    </w:p>
    <w:p w14:paraId="3F5E1686" w14:textId="3FFB6551" w:rsidR="00520774" w:rsidRPr="00787F4E" w:rsidRDefault="00520774" w:rsidP="00787F4E">
      <w:pPr>
        <w:numPr>
          <w:ilvl w:val="0"/>
          <w:numId w:val="1"/>
        </w:numPr>
        <w:jc w:val="left"/>
        <w:rPr>
          <w:noProof/>
          <w:sz w:val="22"/>
          <w:szCs w:val="22"/>
        </w:rPr>
      </w:pPr>
      <w:r w:rsidRPr="00787F4E">
        <w:rPr>
          <w:sz w:val="22"/>
          <w:szCs w:val="22"/>
          <w:lang w:val="hu"/>
        </w:rPr>
        <w:t xml:space="preserve">Egyéb segédanyagok: </w:t>
      </w:r>
      <w:proofErr w:type="spellStart"/>
      <w:r w:rsidRPr="00787F4E">
        <w:rPr>
          <w:sz w:val="22"/>
          <w:szCs w:val="22"/>
          <w:lang w:val="hu"/>
        </w:rPr>
        <w:t>allantoin</w:t>
      </w:r>
      <w:proofErr w:type="spellEnd"/>
      <w:r w:rsidRPr="00787F4E">
        <w:rPr>
          <w:sz w:val="22"/>
          <w:szCs w:val="22"/>
          <w:lang w:val="hu"/>
        </w:rPr>
        <w:t xml:space="preserve">, </w:t>
      </w:r>
      <w:proofErr w:type="spellStart"/>
      <w:r w:rsidRPr="00787F4E">
        <w:rPr>
          <w:sz w:val="22"/>
          <w:szCs w:val="22"/>
          <w:lang w:val="hu"/>
        </w:rPr>
        <w:t>Simulgel</w:t>
      </w:r>
      <w:proofErr w:type="spellEnd"/>
      <w:r w:rsidRPr="00787F4E">
        <w:rPr>
          <w:sz w:val="22"/>
          <w:szCs w:val="22"/>
          <w:lang w:val="hu"/>
        </w:rPr>
        <w:t xml:space="preserve"> 600 PHA (akrilamid és nátrium-</w:t>
      </w:r>
      <w:proofErr w:type="spellStart"/>
      <w:r w:rsidRPr="00787F4E">
        <w:rPr>
          <w:sz w:val="22"/>
          <w:szCs w:val="22"/>
          <w:lang w:val="hu"/>
        </w:rPr>
        <w:t>akriloil</w:t>
      </w:r>
      <w:proofErr w:type="spellEnd"/>
      <w:r w:rsidRPr="00787F4E">
        <w:rPr>
          <w:sz w:val="22"/>
          <w:szCs w:val="22"/>
          <w:lang w:val="hu"/>
        </w:rPr>
        <w:t>-</w:t>
      </w:r>
      <w:proofErr w:type="spellStart"/>
      <w:r w:rsidRPr="00787F4E">
        <w:rPr>
          <w:sz w:val="22"/>
          <w:szCs w:val="22"/>
          <w:lang w:val="hu"/>
        </w:rPr>
        <w:t>dimetil</w:t>
      </w:r>
      <w:proofErr w:type="spellEnd"/>
      <w:r w:rsidRPr="00787F4E">
        <w:rPr>
          <w:sz w:val="22"/>
          <w:szCs w:val="22"/>
          <w:lang w:val="hu"/>
        </w:rPr>
        <w:t xml:space="preserve">-taurát </w:t>
      </w:r>
      <w:proofErr w:type="spellStart"/>
      <w:r w:rsidRPr="00787F4E">
        <w:rPr>
          <w:sz w:val="22"/>
          <w:szCs w:val="22"/>
          <w:lang w:val="hu"/>
        </w:rPr>
        <w:t>kopolimer</w:t>
      </w:r>
      <w:proofErr w:type="spellEnd"/>
      <w:r w:rsidRPr="00787F4E">
        <w:rPr>
          <w:sz w:val="22"/>
          <w:szCs w:val="22"/>
          <w:lang w:val="hu"/>
        </w:rPr>
        <w:t xml:space="preserve">, </w:t>
      </w:r>
      <w:proofErr w:type="spellStart"/>
      <w:r w:rsidRPr="00787F4E">
        <w:rPr>
          <w:sz w:val="22"/>
          <w:szCs w:val="22"/>
          <w:lang w:val="hu"/>
        </w:rPr>
        <w:t>izohexadekán</w:t>
      </w:r>
      <w:proofErr w:type="spellEnd"/>
      <w:r w:rsidRPr="00787F4E">
        <w:rPr>
          <w:sz w:val="22"/>
          <w:szCs w:val="22"/>
          <w:lang w:val="hu"/>
        </w:rPr>
        <w:t xml:space="preserve">, </w:t>
      </w:r>
      <w:proofErr w:type="spellStart"/>
      <w:r w:rsidRPr="00787F4E">
        <w:rPr>
          <w:sz w:val="22"/>
          <w:szCs w:val="22"/>
          <w:lang w:val="hu"/>
        </w:rPr>
        <w:t>poliszorbát</w:t>
      </w:r>
      <w:proofErr w:type="spellEnd"/>
      <w:r w:rsidRPr="00787F4E">
        <w:rPr>
          <w:sz w:val="22"/>
          <w:szCs w:val="22"/>
          <w:lang w:val="hu"/>
        </w:rPr>
        <w:t xml:space="preserve"> 80</w:t>
      </w:r>
      <w:r w:rsidR="0087661F">
        <w:rPr>
          <w:sz w:val="22"/>
          <w:szCs w:val="22"/>
          <w:lang w:val="hu"/>
        </w:rPr>
        <w:t xml:space="preserve"> (E433)</w:t>
      </w:r>
      <w:r w:rsidRPr="00787F4E">
        <w:rPr>
          <w:sz w:val="22"/>
          <w:szCs w:val="22"/>
          <w:lang w:val="hu"/>
        </w:rPr>
        <w:t xml:space="preserve">, </w:t>
      </w:r>
      <w:proofErr w:type="spellStart"/>
      <w:r w:rsidRPr="00787F4E">
        <w:rPr>
          <w:sz w:val="22"/>
          <w:szCs w:val="22"/>
          <w:lang w:val="hu"/>
        </w:rPr>
        <w:t>szorbitán-oleát</w:t>
      </w:r>
      <w:proofErr w:type="spellEnd"/>
      <w:r w:rsidRPr="00787F4E">
        <w:rPr>
          <w:sz w:val="22"/>
          <w:szCs w:val="22"/>
          <w:lang w:val="hu"/>
        </w:rPr>
        <w:t xml:space="preserve">), </w:t>
      </w:r>
      <w:proofErr w:type="spellStart"/>
      <w:r w:rsidRPr="00787F4E">
        <w:rPr>
          <w:sz w:val="22"/>
          <w:szCs w:val="22"/>
          <w:lang w:val="hu"/>
        </w:rPr>
        <w:t>ciklometikon</w:t>
      </w:r>
      <w:proofErr w:type="spellEnd"/>
      <w:r w:rsidRPr="00787F4E">
        <w:rPr>
          <w:sz w:val="22"/>
          <w:szCs w:val="22"/>
          <w:lang w:val="hu"/>
        </w:rPr>
        <w:t xml:space="preserve">, etanol, </w:t>
      </w:r>
      <w:proofErr w:type="spellStart"/>
      <w:r w:rsidRPr="00787F4E">
        <w:rPr>
          <w:sz w:val="22"/>
          <w:szCs w:val="22"/>
          <w:lang w:val="hu"/>
        </w:rPr>
        <w:t>fenoxi</w:t>
      </w:r>
      <w:proofErr w:type="spellEnd"/>
      <w:r w:rsidRPr="00787F4E">
        <w:rPr>
          <w:sz w:val="22"/>
          <w:szCs w:val="22"/>
          <w:lang w:val="hu"/>
        </w:rPr>
        <w:t xml:space="preserve">-etanol, </w:t>
      </w:r>
      <w:proofErr w:type="spellStart"/>
      <w:r w:rsidRPr="00787F4E">
        <w:rPr>
          <w:sz w:val="22"/>
          <w:szCs w:val="22"/>
          <w:lang w:val="hu"/>
        </w:rPr>
        <w:t>propilénglikol</w:t>
      </w:r>
      <w:proofErr w:type="spellEnd"/>
      <w:r w:rsidRPr="00787F4E">
        <w:rPr>
          <w:sz w:val="22"/>
          <w:szCs w:val="22"/>
          <w:lang w:val="hu"/>
        </w:rPr>
        <w:t xml:space="preserve"> (E1520), közepes láncú trigliceridek és tisztított víz.</w:t>
      </w:r>
    </w:p>
    <w:p w14:paraId="1792EA6C" w14:textId="77777777" w:rsidR="00520774" w:rsidRPr="00787F4E" w:rsidRDefault="00520774" w:rsidP="00787F4E">
      <w:pPr>
        <w:keepNext/>
        <w:ind w:right="-2"/>
        <w:jc w:val="left"/>
        <w:rPr>
          <w:noProof/>
          <w:sz w:val="22"/>
          <w:szCs w:val="22"/>
        </w:rPr>
      </w:pPr>
    </w:p>
    <w:p w14:paraId="7A37FF9B" w14:textId="77777777" w:rsidR="00520774" w:rsidRPr="00787F4E" w:rsidRDefault="00520774" w:rsidP="00787F4E">
      <w:pPr>
        <w:numPr>
          <w:ilvl w:val="12"/>
          <w:numId w:val="0"/>
        </w:numPr>
        <w:ind w:right="-2"/>
        <w:jc w:val="left"/>
        <w:rPr>
          <w:b/>
          <w:sz w:val="22"/>
          <w:szCs w:val="22"/>
          <w:lang w:val="de-DE"/>
        </w:rPr>
      </w:pPr>
      <w:r w:rsidRPr="00787F4E">
        <w:rPr>
          <w:b/>
          <w:bCs/>
          <w:sz w:val="22"/>
          <w:szCs w:val="22"/>
          <w:lang w:val="hu"/>
        </w:rPr>
        <w:t xml:space="preserve">Milyen az </w:t>
      </w:r>
      <w:proofErr w:type="spellStart"/>
      <w:r w:rsidRPr="00787F4E">
        <w:rPr>
          <w:b/>
          <w:bCs/>
          <w:sz w:val="22"/>
          <w:szCs w:val="22"/>
          <w:lang w:val="hu"/>
        </w:rPr>
        <w:t>Aklief</w:t>
      </w:r>
      <w:proofErr w:type="spellEnd"/>
      <w:r w:rsidRPr="00787F4E">
        <w:rPr>
          <w:b/>
          <w:bCs/>
          <w:sz w:val="22"/>
          <w:szCs w:val="22"/>
          <w:lang w:val="hu"/>
        </w:rPr>
        <w:t xml:space="preserve"> külleme és mit tartalmaz a csomagolás?</w:t>
      </w:r>
    </w:p>
    <w:p w14:paraId="5155DD5C" w14:textId="77777777" w:rsidR="00520774" w:rsidRPr="00787F4E" w:rsidRDefault="00520774" w:rsidP="00787F4E">
      <w:pPr>
        <w:numPr>
          <w:ilvl w:val="12"/>
          <w:numId w:val="0"/>
        </w:numPr>
        <w:ind w:right="-2"/>
        <w:jc w:val="left"/>
        <w:rPr>
          <w:sz w:val="22"/>
          <w:szCs w:val="22"/>
          <w:lang w:val="de-DE"/>
        </w:rPr>
      </w:pPr>
      <w:r w:rsidRPr="00787F4E">
        <w:rPr>
          <w:sz w:val="22"/>
          <w:szCs w:val="22"/>
          <w:lang w:val="hu"/>
        </w:rPr>
        <w:t xml:space="preserve">Az </w:t>
      </w:r>
      <w:proofErr w:type="spellStart"/>
      <w:r w:rsidRPr="00787F4E">
        <w:rPr>
          <w:sz w:val="22"/>
          <w:szCs w:val="22"/>
          <w:lang w:val="hu"/>
        </w:rPr>
        <w:t>Aklief</w:t>
      </w:r>
      <w:proofErr w:type="spellEnd"/>
      <w:r w:rsidRPr="00787F4E">
        <w:rPr>
          <w:sz w:val="22"/>
          <w:szCs w:val="22"/>
          <w:lang w:val="hu"/>
        </w:rPr>
        <w:t xml:space="preserve"> fehér, homogén krém. </w:t>
      </w:r>
    </w:p>
    <w:p w14:paraId="6619FC98" w14:textId="46F15DD0" w:rsidR="00520774" w:rsidRPr="00787F4E" w:rsidRDefault="00520774" w:rsidP="00787F4E">
      <w:pPr>
        <w:numPr>
          <w:ilvl w:val="12"/>
          <w:numId w:val="0"/>
        </w:numPr>
        <w:ind w:right="-2"/>
        <w:jc w:val="left"/>
        <w:rPr>
          <w:sz w:val="22"/>
          <w:szCs w:val="22"/>
          <w:lang w:val="de-DE"/>
        </w:rPr>
      </w:pPr>
      <w:r w:rsidRPr="00787F4E">
        <w:rPr>
          <w:sz w:val="22"/>
          <w:szCs w:val="22"/>
          <w:lang w:val="hu"/>
        </w:rPr>
        <w:t xml:space="preserve">Az </w:t>
      </w:r>
      <w:proofErr w:type="spellStart"/>
      <w:r w:rsidRPr="00787F4E">
        <w:rPr>
          <w:sz w:val="22"/>
          <w:szCs w:val="22"/>
          <w:lang w:val="hu"/>
        </w:rPr>
        <w:t>Aklief</w:t>
      </w:r>
      <w:proofErr w:type="spellEnd"/>
      <w:r w:rsidRPr="00787F4E">
        <w:rPr>
          <w:sz w:val="22"/>
          <w:szCs w:val="22"/>
          <w:lang w:val="hu"/>
        </w:rPr>
        <w:t xml:space="preserve"> 5 gramm krémet tartalmazó tubusban, illetve 15, 30 vagy 75 gramm krémet tartalmazó</w:t>
      </w:r>
      <w:r w:rsidR="007B6C24">
        <w:rPr>
          <w:sz w:val="22"/>
          <w:szCs w:val="22"/>
          <w:lang w:val="hu"/>
        </w:rPr>
        <w:t>,</w:t>
      </w:r>
      <w:r w:rsidRPr="00787F4E">
        <w:rPr>
          <w:sz w:val="22"/>
          <w:szCs w:val="22"/>
          <w:lang w:val="hu"/>
        </w:rPr>
        <w:t xml:space="preserve"> pumpá</w:t>
      </w:r>
      <w:r w:rsidR="007B6C24">
        <w:rPr>
          <w:sz w:val="22"/>
          <w:szCs w:val="22"/>
          <w:lang w:val="hu"/>
        </w:rPr>
        <w:t>val ellátott tartály</w:t>
      </w:r>
      <w:r w:rsidRPr="00787F4E">
        <w:rPr>
          <w:sz w:val="22"/>
          <w:szCs w:val="22"/>
          <w:lang w:val="hu"/>
        </w:rPr>
        <w:t>ban érhető el.</w:t>
      </w:r>
    </w:p>
    <w:p w14:paraId="0DFC3BD2" w14:textId="667F75A5" w:rsidR="00520774" w:rsidRPr="00397D2D" w:rsidRDefault="00520774" w:rsidP="00787F4E">
      <w:pPr>
        <w:numPr>
          <w:ilvl w:val="12"/>
          <w:numId w:val="0"/>
        </w:numPr>
        <w:ind w:right="-2"/>
        <w:jc w:val="left"/>
        <w:rPr>
          <w:sz w:val="22"/>
          <w:szCs w:val="22"/>
          <w:lang w:val="de-DE"/>
        </w:rPr>
      </w:pPr>
      <w:r w:rsidRPr="00787F4E">
        <w:rPr>
          <w:sz w:val="22"/>
          <w:szCs w:val="22"/>
          <w:lang w:val="hu"/>
        </w:rPr>
        <w:t>A csomagolás 1</w:t>
      </w:r>
      <w:r w:rsidR="007B6C24">
        <w:rPr>
          <w:sz w:val="22"/>
          <w:szCs w:val="22"/>
          <w:lang w:val="hu"/>
        </w:rPr>
        <w:t> darab</w:t>
      </w:r>
      <w:r w:rsidRPr="00787F4E">
        <w:rPr>
          <w:sz w:val="22"/>
          <w:szCs w:val="22"/>
          <w:lang w:val="hu"/>
        </w:rPr>
        <w:t xml:space="preserve"> tubust vagy 1</w:t>
      </w:r>
      <w:r w:rsidR="007B6C24">
        <w:rPr>
          <w:sz w:val="22"/>
          <w:szCs w:val="22"/>
          <w:lang w:val="hu"/>
        </w:rPr>
        <w:t> darab</w:t>
      </w:r>
      <w:r w:rsidRPr="00787F4E">
        <w:rPr>
          <w:sz w:val="22"/>
          <w:szCs w:val="22"/>
          <w:lang w:val="hu"/>
        </w:rPr>
        <w:t xml:space="preserve"> pumpát tartalmaz.</w:t>
      </w:r>
    </w:p>
    <w:p w14:paraId="0A705878" w14:textId="77777777" w:rsidR="008B14A7" w:rsidRPr="00397D2D" w:rsidRDefault="008B14A7" w:rsidP="00787F4E">
      <w:pPr>
        <w:numPr>
          <w:ilvl w:val="12"/>
          <w:numId w:val="0"/>
        </w:numPr>
        <w:ind w:right="-2"/>
        <w:jc w:val="left"/>
        <w:rPr>
          <w:sz w:val="22"/>
          <w:szCs w:val="22"/>
          <w:lang w:val="de-DE"/>
        </w:rPr>
      </w:pPr>
    </w:p>
    <w:p w14:paraId="208FB0A5" w14:textId="77777777" w:rsidR="00520774" w:rsidRPr="00397D2D" w:rsidRDefault="00520774" w:rsidP="00787F4E">
      <w:pPr>
        <w:numPr>
          <w:ilvl w:val="12"/>
          <w:numId w:val="0"/>
        </w:numPr>
        <w:ind w:right="-2"/>
        <w:jc w:val="left"/>
        <w:rPr>
          <w:sz w:val="22"/>
          <w:szCs w:val="22"/>
          <w:lang w:val="de-DE"/>
        </w:rPr>
      </w:pPr>
      <w:r w:rsidRPr="00787F4E">
        <w:rPr>
          <w:sz w:val="22"/>
          <w:szCs w:val="22"/>
          <w:lang w:val="hu"/>
        </w:rPr>
        <w:t>Nem feltétlenül mindegyik kiszerelés kerül kereskedelmi forgalomba.</w:t>
      </w:r>
    </w:p>
    <w:p w14:paraId="43787D1D" w14:textId="77777777" w:rsidR="00520774" w:rsidRPr="00397D2D" w:rsidRDefault="00520774" w:rsidP="00787F4E">
      <w:pPr>
        <w:numPr>
          <w:ilvl w:val="12"/>
          <w:numId w:val="0"/>
        </w:numPr>
        <w:jc w:val="left"/>
        <w:rPr>
          <w:sz w:val="22"/>
          <w:szCs w:val="22"/>
          <w:lang w:val="de-DE"/>
        </w:rPr>
      </w:pPr>
    </w:p>
    <w:p w14:paraId="00648CD8" w14:textId="31793321" w:rsidR="00520774" w:rsidRPr="00787F4E" w:rsidRDefault="00520774" w:rsidP="00787F4E">
      <w:pPr>
        <w:numPr>
          <w:ilvl w:val="12"/>
          <w:numId w:val="0"/>
        </w:numPr>
        <w:ind w:right="-2"/>
        <w:jc w:val="left"/>
        <w:rPr>
          <w:b/>
          <w:sz w:val="22"/>
          <w:szCs w:val="22"/>
        </w:rPr>
      </w:pPr>
      <w:r w:rsidRPr="00787F4E">
        <w:rPr>
          <w:b/>
          <w:bCs/>
          <w:sz w:val="22"/>
          <w:szCs w:val="22"/>
          <w:lang w:val="hu"/>
        </w:rPr>
        <w:t>A forgalomba hozatali engedély jogosultja</w:t>
      </w:r>
    </w:p>
    <w:p w14:paraId="5D784AB9" w14:textId="77777777" w:rsidR="009045CC" w:rsidRPr="009045CC" w:rsidRDefault="009045CC" w:rsidP="009045CC">
      <w:pPr>
        <w:jc w:val="left"/>
        <w:rPr>
          <w:rFonts w:eastAsia="Times New Roman"/>
          <w:color w:val="auto"/>
          <w:sz w:val="22"/>
          <w:szCs w:val="22"/>
          <w:lang w:val="hu-HU" w:eastAsia="hu-HU"/>
        </w:rPr>
      </w:pPr>
      <w:proofErr w:type="spellStart"/>
      <w:r w:rsidRPr="009045CC">
        <w:rPr>
          <w:rFonts w:eastAsia="Times New Roman"/>
          <w:color w:val="auto"/>
          <w:sz w:val="22"/>
          <w:szCs w:val="22"/>
          <w:lang w:val="hu-HU" w:eastAsia="hu-HU"/>
        </w:rPr>
        <w:t>Galderma</w:t>
      </w:r>
      <w:proofErr w:type="spellEnd"/>
      <w:r w:rsidRPr="009045CC">
        <w:rPr>
          <w:rFonts w:eastAsia="Times New Roman"/>
          <w:color w:val="auto"/>
          <w:sz w:val="22"/>
          <w:szCs w:val="22"/>
          <w:lang w:val="hu-HU" w:eastAsia="hu-HU"/>
        </w:rPr>
        <w:t xml:space="preserve"> International</w:t>
      </w:r>
    </w:p>
    <w:p w14:paraId="6AD794BD" w14:textId="77777777" w:rsidR="009045CC" w:rsidRPr="009045CC" w:rsidRDefault="009045CC" w:rsidP="009045CC">
      <w:pPr>
        <w:jc w:val="left"/>
        <w:rPr>
          <w:rFonts w:eastAsia="Times New Roman"/>
          <w:color w:val="auto"/>
          <w:sz w:val="22"/>
          <w:szCs w:val="22"/>
          <w:lang w:val="hu-HU" w:eastAsia="hu-HU"/>
        </w:rPr>
      </w:pPr>
      <w:r w:rsidRPr="009045CC">
        <w:rPr>
          <w:rFonts w:eastAsia="Times New Roman"/>
          <w:color w:val="auto"/>
          <w:sz w:val="22"/>
          <w:szCs w:val="22"/>
          <w:lang w:val="hu-HU" w:eastAsia="hu-HU"/>
        </w:rPr>
        <w:t xml:space="preserve">Tour Europlaza, </w:t>
      </w:r>
      <w:smartTag w:uri="urn:schemas-microsoft-com:office:smarttags" w:element="PersonName">
        <w:smartTagPr>
          <w:attr w:name="ProductID" w:val="La D￩fense"/>
        </w:smartTagPr>
        <w:r w:rsidRPr="009045CC">
          <w:rPr>
            <w:rFonts w:eastAsia="Times New Roman"/>
            <w:color w:val="auto"/>
            <w:sz w:val="22"/>
            <w:szCs w:val="22"/>
            <w:lang w:val="hu-HU" w:eastAsia="hu-HU"/>
          </w:rPr>
          <w:t xml:space="preserve">La </w:t>
        </w:r>
        <w:proofErr w:type="spellStart"/>
        <w:r w:rsidRPr="009045CC">
          <w:rPr>
            <w:rFonts w:eastAsia="Times New Roman"/>
            <w:color w:val="auto"/>
            <w:sz w:val="22"/>
            <w:szCs w:val="22"/>
            <w:lang w:val="hu-HU" w:eastAsia="hu-HU"/>
          </w:rPr>
          <w:t>Défense</w:t>
        </w:r>
      </w:smartTag>
      <w:proofErr w:type="spellEnd"/>
      <w:r w:rsidRPr="009045CC">
        <w:rPr>
          <w:rFonts w:eastAsia="Times New Roman"/>
          <w:color w:val="auto"/>
          <w:sz w:val="22"/>
          <w:szCs w:val="22"/>
          <w:lang w:val="hu-HU" w:eastAsia="hu-HU"/>
        </w:rPr>
        <w:t xml:space="preserve"> 4.</w:t>
      </w:r>
    </w:p>
    <w:p w14:paraId="6B720853" w14:textId="77777777" w:rsidR="009045CC" w:rsidRPr="009045CC" w:rsidRDefault="009045CC" w:rsidP="009045CC">
      <w:pPr>
        <w:jc w:val="left"/>
        <w:rPr>
          <w:rFonts w:eastAsia="Times New Roman"/>
          <w:color w:val="auto"/>
          <w:sz w:val="22"/>
          <w:szCs w:val="22"/>
          <w:lang w:val="hu-HU" w:eastAsia="hu-HU"/>
        </w:rPr>
      </w:pPr>
      <w:r w:rsidRPr="009045CC">
        <w:rPr>
          <w:rFonts w:eastAsia="Times New Roman"/>
          <w:color w:val="auto"/>
          <w:sz w:val="22"/>
          <w:szCs w:val="22"/>
          <w:lang w:val="hu-HU" w:eastAsia="hu-HU"/>
        </w:rPr>
        <w:t xml:space="preserve">20 </w:t>
      </w:r>
      <w:proofErr w:type="spellStart"/>
      <w:r w:rsidRPr="009045CC">
        <w:rPr>
          <w:rFonts w:eastAsia="Times New Roman"/>
          <w:color w:val="auto"/>
          <w:sz w:val="22"/>
          <w:szCs w:val="22"/>
          <w:lang w:val="hu-HU" w:eastAsia="hu-HU"/>
        </w:rPr>
        <w:t>avenue</w:t>
      </w:r>
      <w:proofErr w:type="spellEnd"/>
      <w:r w:rsidRPr="009045CC">
        <w:rPr>
          <w:rFonts w:eastAsia="Times New Roman"/>
          <w:color w:val="auto"/>
          <w:sz w:val="22"/>
          <w:szCs w:val="22"/>
          <w:lang w:val="hu-HU" w:eastAsia="hu-HU"/>
        </w:rPr>
        <w:t xml:space="preserve"> André </w:t>
      </w:r>
      <w:proofErr w:type="spellStart"/>
      <w:r w:rsidRPr="009045CC">
        <w:rPr>
          <w:rFonts w:eastAsia="Times New Roman"/>
          <w:color w:val="auto"/>
          <w:sz w:val="22"/>
          <w:szCs w:val="22"/>
          <w:lang w:val="hu-HU" w:eastAsia="hu-HU"/>
        </w:rPr>
        <w:t>Prothin</w:t>
      </w:r>
      <w:proofErr w:type="spellEnd"/>
    </w:p>
    <w:p w14:paraId="10B64720" w14:textId="45D73805" w:rsidR="009045CC" w:rsidRPr="009045CC" w:rsidRDefault="009045CC" w:rsidP="009045CC">
      <w:pPr>
        <w:jc w:val="left"/>
        <w:rPr>
          <w:rFonts w:eastAsia="Times New Roman"/>
          <w:color w:val="auto"/>
          <w:sz w:val="22"/>
          <w:szCs w:val="22"/>
          <w:lang w:val="hu-HU" w:eastAsia="hu-HU"/>
        </w:rPr>
      </w:pPr>
      <w:r w:rsidRPr="009045CC">
        <w:rPr>
          <w:rFonts w:eastAsia="Times New Roman"/>
          <w:color w:val="auto"/>
          <w:sz w:val="22"/>
          <w:szCs w:val="22"/>
          <w:lang w:val="hu-HU" w:eastAsia="hu-HU"/>
        </w:rPr>
        <w:t xml:space="preserve">92927 La </w:t>
      </w:r>
      <w:proofErr w:type="spellStart"/>
      <w:r w:rsidRPr="009045CC">
        <w:rPr>
          <w:rFonts w:eastAsia="Times New Roman"/>
          <w:color w:val="auto"/>
          <w:sz w:val="22"/>
          <w:szCs w:val="22"/>
          <w:lang w:val="hu-HU" w:eastAsia="hu-HU"/>
        </w:rPr>
        <w:t>Défense</w:t>
      </w:r>
      <w:proofErr w:type="spellEnd"/>
      <w:r w:rsidRPr="009045CC">
        <w:rPr>
          <w:rFonts w:eastAsia="Times New Roman"/>
          <w:color w:val="auto"/>
          <w:sz w:val="22"/>
          <w:szCs w:val="22"/>
          <w:lang w:val="hu-HU" w:eastAsia="hu-HU"/>
        </w:rPr>
        <w:t xml:space="preserve"> </w:t>
      </w:r>
      <w:proofErr w:type="spellStart"/>
      <w:r w:rsidR="00346F95" w:rsidRPr="009045CC">
        <w:rPr>
          <w:rFonts w:eastAsia="Times New Roman"/>
          <w:color w:val="auto"/>
          <w:sz w:val="22"/>
          <w:szCs w:val="22"/>
          <w:lang w:val="hu-HU" w:eastAsia="hu-HU"/>
        </w:rPr>
        <w:t>cedex</w:t>
      </w:r>
      <w:proofErr w:type="spellEnd"/>
    </w:p>
    <w:p w14:paraId="3BD34A8D" w14:textId="77777777" w:rsidR="009045CC" w:rsidRPr="009045CC" w:rsidRDefault="009045CC" w:rsidP="009045CC">
      <w:pPr>
        <w:jc w:val="left"/>
        <w:rPr>
          <w:rFonts w:eastAsia="Times New Roman"/>
          <w:color w:val="auto"/>
          <w:sz w:val="22"/>
          <w:szCs w:val="22"/>
          <w:lang w:val="hu-HU" w:eastAsia="hu-HU"/>
        </w:rPr>
      </w:pPr>
      <w:r w:rsidRPr="009045CC">
        <w:rPr>
          <w:rFonts w:eastAsia="Times New Roman"/>
          <w:color w:val="auto"/>
          <w:sz w:val="22"/>
          <w:szCs w:val="22"/>
          <w:lang w:val="hu-HU" w:eastAsia="hu-HU"/>
        </w:rPr>
        <w:t>Franciaország</w:t>
      </w:r>
    </w:p>
    <w:p w14:paraId="6046D494" w14:textId="77777777" w:rsidR="00F35D94" w:rsidRPr="00787F4E" w:rsidRDefault="00F35D94" w:rsidP="00787F4E">
      <w:pPr>
        <w:jc w:val="left"/>
        <w:rPr>
          <w:noProof/>
          <w:sz w:val="22"/>
          <w:szCs w:val="22"/>
        </w:rPr>
      </w:pPr>
    </w:p>
    <w:p w14:paraId="1856247C" w14:textId="77777777" w:rsidR="00520774" w:rsidRPr="00787F4E" w:rsidRDefault="00520774" w:rsidP="00787F4E">
      <w:pPr>
        <w:jc w:val="left"/>
        <w:rPr>
          <w:b/>
          <w:noProof/>
          <w:sz w:val="22"/>
          <w:szCs w:val="22"/>
        </w:rPr>
      </w:pPr>
      <w:r w:rsidRPr="00787F4E">
        <w:rPr>
          <w:b/>
          <w:bCs/>
          <w:noProof/>
          <w:sz w:val="22"/>
          <w:szCs w:val="22"/>
          <w:lang w:val="hu"/>
        </w:rPr>
        <w:t>Gyártó</w:t>
      </w:r>
    </w:p>
    <w:p w14:paraId="3BC2600B" w14:textId="77777777" w:rsidR="00520774" w:rsidRPr="00787F4E" w:rsidRDefault="00520774" w:rsidP="00787F4E">
      <w:pPr>
        <w:jc w:val="left"/>
        <w:rPr>
          <w:noProof/>
          <w:sz w:val="22"/>
          <w:szCs w:val="22"/>
        </w:rPr>
      </w:pPr>
      <w:r w:rsidRPr="00787F4E">
        <w:rPr>
          <w:noProof/>
          <w:sz w:val="22"/>
          <w:szCs w:val="22"/>
          <w:lang w:val="hu"/>
        </w:rPr>
        <w:t>Laboratoires Galderma</w:t>
      </w:r>
    </w:p>
    <w:p w14:paraId="2AEB6C46" w14:textId="77777777" w:rsidR="00520774" w:rsidRPr="00787F4E" w:rsidRDefault="00520774" w:rsidP="00787F4E">
      <w:pPr>
        <w:jc w:val="left"/>
        <w:rPr>
          <w:noProof/>
          <w:sz w:val="22"/>
          <w:szCs w:val="22"/>
        </w:rPr>
      </w:pPr>
      <w:r w:rsidRPr="00787F4E">
        <w:rPr>
          <w:noProof/>
          <w:sz w:val="22"/>
          <w:szCs w:val="22"/>
          <w:lang w:val="hu"/>
        </w:rPr>
        <w:t>Z.I. Montdésir</w:t>
      </w:r>
    </w:p>
    <w:p w14:paraId="24A590F3" w14:textId="77777777" w:rsidR="00520774" w:rsidRPr="00787F4E" w:rsidRDefault="00520774" w:rsidP="00787F4E">
      <w:pPr>
        <w:jc w:val="left"/>
        <w:rPr>
          <w:noProof/>
          <w:sz w:val="22"/>
          <w:szCs w:val="22"/>
        </w:rPr>
      </w:pPr>
      <w:r w:rsidRPr="00787F4E">
        <w:rPr>
          <w:noProof/>
          <w:sz w:val="22"/>
          <w:szCs w:val="22"/>
          <w:lang w:val="hu"/>
        </w:rPr>
        <w:t>74540 Alby-sur-Chéran</w:t>
      </w:r>
    </w:p>
    <w:p w14:paraId="7EB673BE" w14:textId="63F969B7" w:rsidR="00520774" w:rsidRDefault="00520774" w:rsidP="00787F4E">
      <w:pPr>
        <w:jc w:val="left"/>
        <w:rPr>
          <w:noProof/>
          <w:sz w:val="22"/>
          <w:szCs w:val="22"/>
          <w:lang w:val="hu"/>
        </w:rPr>
      </w:pPr>
      <w:r w:rsidRPr="00787F4E">
        <w:rPr>
          <w:noProof/>
          <w:sz w:val="22"/>
          <w:szCs w:val="22"/>
          <w:lang w:val="hu"/>
        </w:rPr>
        <w:t>Franciaország</w:t>
      </w:r>
    </w:p>
    <w:p w14:paraId="725985B1" w14:textId="77777777" w:rsidR="009045CC" w:rsidRPr="00787F4E" w:rsidRDefault="009045CC" w:rsidP="00787F4E">
      <w:pPr>
        <w:jc w:val="left"/>
        <w:rPr>
          <w:noProof/>
          <w:sz w:val="22"/>
          <w:szCs w:val="22"/>
        </w:rPr>
      </w:pPr>
    </w:p>
    <w:p w14:paraId="4F1B244B" w14:textId="77777777" w:rsidR="00DC68D4" w:rsidRPr="00DC68D4" w:rsidRDefault="00DC68D4" w:rsidP="00DC68D4">
      <w:pPr>
        <w:tabs>
          <w:tab w:val="left" w:pos="2268"/>
          <w:tab w:val="left" w:pos="3402"/>
        </w:tabs>
        <w:suppressAutoHyphens w:val="0"/>
        <w:jc w:val="left"/>
        <w:rPr>
          <w:rFonts w:eastAsia="Calibri"/>
          <w:color w:val="auto"/>
          <w:sz w:val="22"/>
          <w:szCs w:val="22"/>
          <w:lang w:val="hu-HU"/>
        </w:rPr>
      </w:pPr>
      <w:r w:rsidRPr="00DC68D4">
        <w:rPr>
          <w:rFonts w:eastAsia="Calibri"/>
          <w:color w:val="auto"/>
          <w:sz w:val="22"/>
          <w:szCs w:val="22"/>
          <w:lang w:val="hu-HU"/>
        </w:rPr>
        <w:t>OGYI-T-23978/01</w:t>
      </w:r>
      <w:r w:rsidRPr="00DC68D4">
        <w:rPr>
          <w:rFonts w:eastAsia="Calibri"/>
          <w:color w:val="auto"/>
          <w:sz w:val="22"/>
          <w:szCs w:val="22"/>
          <w:lang w:val="hu-HU"/>
        </w:rPr>
        <w:tab/>
        <w:t>1×5 g</w:t>
      </w:r>
      <w:r w:rsidRPr="00DC68D4">
        <w:rPr>
          <w:rFonts w:eastAsia="Calibri"/>
          <w:color w:val="auto"/>
          <w:sz w:val="22"/>
          <w:szCs w:val="22"/>
          <w:lang w:val="hu-HU"/>
        </w:rPr>
        <w:tab/>
      </w:r>
      <w:r w:rsidRPr="00DC68D4">
        <w:rPr>
          <w:rFonts w:eastAsia="Calibri"/>
          <w:color w:val="auto"/>
          <w:sz w:val="22"/>
          <w:szCs w:val="22"/>
          <w:lang w:val="hu-HU"/>
        </w:rPr>
        <w:tab/>
        <w:t>Fehér LDPE/Al/HDPE laminált tubus</w:t>
      </w:r>
    </w:p>
    <w:p w14:paraId="5F4C39EB" w14:textId="77777777" w:rsidR="00DC68D4" w:rsidRPr="00DC68D4" w:rsidRDefault="00DC68D4" w:rsidP="00DC68D4">
      <w:pPr>
        <w:tabs>
          <w:tab w:val="left" w:pos="2268"/>
          <w:tab w:val="left" w:pos="3402"/>
        </w:tabs>
        <w:suppressAutoHyphens w:val="0"/>
        <w:jc w:val="left"/>
        <w:rPr>
          <w:rFonts w:eastAsia="Calibri"/>
          <w:color w:val="auto"/>
          <w:sz w:val="22"/>
          <w:szCs w:val="22"/>
          <w:lang w:val="hu-HU"/>
        </w:rPr>
      </w:pPr>
      <w:r w:rsidRPr="00DC68D4">
        <w:rPr>
          <w:rFonts w:eastAsia="Calibri"/>
          <w:color w:val="auto"/>
          <w:sz w:val="22"/>
          <w:szCs w:val="22"/>
          <w:lang w:val="hu-HU"/>
        </w:rPr>
        <w:t>OGYI-T-23978/02</w:t>
      </w:r>
      <w:r w:rsidRPr="00DC68D4">
        <w:rPr>
          <w:rFonts w:eastAsia="Calibri"/>
          <w:color w:val="auto"/>
          <w:sz w:val="22"/>
          <w:szCs w:val="22"/>
          <w:lang w:val="hu-HU"/>
        </w:rPr>
        <w:tab/>
        <w:t>1×15 g</w:t>
      </w:r>
      <w:r w:rsidRPr="00DC68D4">
        <w:rPr>
          <w:rFonts w:eastAsia="Calibri"/>
          <w:color w:val="auto"/>
          <w:sz w:val="22"/>
          <w:szCs w:val="22"/>
          <w:lang w:val="hu-HU"/>
        </w:rPr>
        <w:tab/>
        <w:t>Fehér PP/HDPE légmentes többadagos tartály</w:t>
      </w:r>
    </w:p>
    <w:p w14:paraId="0A56E310" w14:textId="77777777" w:rsidR="00DC68D4" w:rsidRPr="00DC68D4" w:rsidRDefault="00DC68D4" w:rsidP="00DC68D4">
      <w:pPr>
        <w:tabs>
          <w:tab w:val="left" w:pos="2268"/>
          <w:tab w:val="left" w:pos="3402"/>
        </w:tabs>
        <w:suppressAutoHyphens w:val="0"/>
        <w:jc w:val="left"/>
        <w:rPr>
          <w:rFonts w:eastAsia="Calibri"/>
          <w:color w:val="auto"/>
          <w:sz w:val="22"/>
          <w:szCs w:val="22"/>
          <w:lang w:val="hu-HU"/>
        </w:rPr>
      </w:pPr>
      <w:r w:rsidRPr="00DC68D4">
        <w:rPr>
          <w:rFonts w:eastAsia="Calibri"/>
          <w:color w:val="auto"/>
          <w:sz w:val="22"/>
          <w:szCs w:val="22"/>
          <w:lang w:val="hu-HU"/>
        </w:rPr>
        <w:t>OGYI-T-23978/03</w:t>
      </w:r>
      <w:r w:rsidRPr="00DC68D4">
        <w:rPr>
          <w:rFonts w:eastAsia="Calibri"/>
          <w:color w:val="auto"/>
          <w:sz w:val="22"/>
          <w:szCs w:val="22"/>
          <w:lang w:val="hu-HU"/>
        </w:rPr>
        <w:tab/>
        <w:t>1×30 g</w:t>
      </w:r>
      <w:r w:rsidRPr="00DC68D4">
        <w:rPr>
          <w:rFonts w:eastAsia="Calibri"/>
          <w:color w:val="auto"/>
          <w:sz w:val="22"/>
          <w:szCs w:val="22"/>
          <w:lang w:val="hu-HU"/>
        </w:rPr>
        <w:tab/>
        <w:t>Fehér PP/HDPE légmentes többadagos tartály</w:t>
      </w:r>
    </w:p>
    <w:p w14:paraId="42518580" w14:textId="77777777" w:rsidR="00DC68D4" w:rsidRPr="00DC68D4" w:rsidRDefault="00DC68D4" w:rsidP="00DC68D4">
      <w:pPr>
        <w:tabs>
          <w:tab w:val="left" w:pos="2268"/>
          <w:tab w:val="left" w:pos="3402"/>
        </w:tabs>
        <w:suppressAutoHyphens w:val="0"/>
        <w:jc w:val="left"/>
        <w:rPr>
          <w:rFonts w:eastAsia="Calibri"/>
          <w:color w:val="auto"/>
          <w:sz w:val="22"/>
          <w:szCs w:val="22"/>
          <w:lang w:val="hu-HU"/>
        </w:rPr>
      </w:pPr>
      <w:r w:rsidRPr="00DC68D4">
        <w:rPr>
          <w:rFonts w:eastAsia="Calibri"/>
          <w:color w:val="auto"/>
          <w:sz w:val="22"/>
          <w:szCs w:val="22"/>
          <w:lang w:val="hu-HU"/>
        </w:rPr>
        <w:t>OGYI-T-23978/04</w:t>
      </w:r>
      <w:r w:rsidRPr="00DC68D4">
        <w:rPr>
          <w:rFonts w:eastAsia="Calibri"/>
          <w:color w:val="auto"/>
          <w:sz w:val="22"/>
          <w:szCs w:val="22"/>
          <w:lang w:val="hu-HU"/>
        </w:rPr>
        <w:tab/>
        <w:t>1×75 g</w:t>
      </w:r>
      <w:r w:rsidRPr="00DC68D4">
        <w:rPr>
          <w:rFonts w:eastAsia="Calibri"/>
          <w:color w:val="auto"/>
          <w:sz w:val="22"/>
          <w:szCs w:val="22"/>
          <w:lang w:val="hu-HU"/>
        </w:rPr>
        <w:tab/>
        <w:t>Fehér PP/HDPE légmentes többadagos tartály</w:t>
      </w:r>
    </w:p>
    <w:p w14:paraId="4FE1083C" w14:textId="77777777" w:rsidR="007B6C24" w:rsidRPr="00787F4E" w:rsidRDefault="007B6C24" w:rsidP="00787F4E">
      <w:pPr>
        <w:keepNext/>
        <w:jc w:val="left"/>
        <w:rPr>
          <w:noProof/>
          <w:sz w:val="22"/>
          <w:szCs w:val="22"/>
        </w:rPr>
      </w:pPr>
    </w:p>
    <w:p w14:paraId="20184DD0" w14:textId="432D0485" w:rsidR="00520774" w:rsidRPr="00787F4E" w:rsidRDefault="00520774" w:rsidP="00787F4E">
      <w:pPr>
        <w:keepNext/>
        <w:jc w:val="left"/>
        <w:rPr>
          <w:b/>
          <w:bCs/>
          <w:sz w:val="22"/>
          <w:szCs w:val="22"/>
        </w:rPr>
      </w:pPr>
      <w:r w:rsidRPr="00787F4E">
        <w:rPr>
          <w:b/>
          <w:bCs/>
          <w:sz w:val="22"/>
          <w:szCs w:val="22"/>
          <w:lang w:val="hu"/>
        </w:rPr>
        <w:t xml:space="preserve">Ezt a gyógyszert az Európai Gazdasági Térség tagállamaiban </w:t>
      </w:r>
      <w:r w:rsidR="001B0853" w:rsidRPr="001B0853">
        <w:rPr>
          <w:b/>
          <w:bCs/>
          <w:sz w:val="22"/>
          <w:szCs w:val="22"/>
          <w:lang w:val="hu"/>
        </w:rPr>
        <w:t>és az Egyesült Királyságban (Észak-Írországban)</w:t>
      </w:r>
      <w:r w:rsidR="001B0853">
        <w:rPr>
          <w:b/>
          <w:bCs/>
          <w:sz w:val="22"/>
          <w:szCs w:val="22"/>
          <w:lang w:val="hu"/>
        </w:rPr>
        <w:t xml:space="preserve"> </w:t>
      </w:r>
      <w:r w:rsidRPr="00787F4E">
        <w:rPr>
          <w:b/>
          <w:bCs/>
          <w:sz w:val="22"/>
          <w:szCs w:val="22"/>
          <w:lang w:val="hu"/>
        </w:rPr>
        <w:t>az alábbi neveken engedélyezték:</w:t>
      </w:r>
    </w:p>
    <w:p w14:paraId="5F6DF855" w14:textId="1BCB9F92" w:rsidR="00520774" w:rsidRPr="00787F4E" w:rsidRDefault="00520774" w:rsidP="00787F4E">
      <w:pPr>
        <w:keepNext/>
        <w:autoSpaceDE w:val="0"/>
        <w:autoSpaceDN w:val="0"/>
        <w:adjustRightInd w:val="0"/>
        <w:jc w:val="left"/>
        <w:rPr>
          <w:sz w:val="22"/>
          <w:szCs w:val="22"/>
        </w:rPr>
      </w:pPr>
      <w:r w:rsidRPr="00787F4E">
        <w:rPr>
          <w:sz w:val="22"/>
          <w:szCs w:val="22"/>
          <w:lang w:val="hu"/>
        </w:rPr>
        <w:t>Belgium, Bulgária, Horvátország, Csehország, Dánia, Észtország, Finnország, Franciaország, Magyarország, Izland, Írország, Lettország, Litvánia, Luxemburg, Málta, Hollandia, Norvégia, Lengyelország, Portugália, Románia, Szlovákia, Spanyolország, Egyesült Királyság</w:t>
      </w:r>
      <w:r w:rsidR="001B0853">
        <w:rPr>
          <w:sz w:val="22"/>
          <w:szCs w:val="22"/>
          <w:lang w:val="hu"/>
        </w:rPr>
        <w:t xml:space="preserve"> (Észak-Írország)</w:t>
      </w:r>
      <w:r w:rsidRPr="00787F4E">
        <w:rPr>
          <w:sz w:val="22"/>
          <w:szCs w:val="22"/>
          <w:lang w:val="hu"/>
        </w:rPr>
        <w:t xml:space="preserve"> és Svédország: </w:t>
      </w:r>
      <w:proofErr w:type="spellStart"/>
      <w:r w:rsidRPr="00787F4E">
        <w:rPr>
          <w:sz w:val="22"/>
          <w:szCs w:val="22"/>
          <w:lang w:val="hu"/>
        </w:rPr>
        <w:t>Aklief</w:t>
      </w:r>
      <w:proofErr w:type="spellEnd"/>
    </w:p>
    <w:p w14:paraId="18DCB191" w14:textId="15D6C39B" w:rsidR="00520774" w:rsidRPr="00787F4E" w:rsidRDefault="000B5DB9" w:rsidP="00787F4E">
      <w:pPr>
        <w:keepNext/>
        <w:jc w:val="left"/>
        <w:rPr>
          <w:sz w:val="22"/>
          <w:szCs w:val="22"/>
        </w:rPr>
      </w:pPr>
      <w:r>
        <w:rPr>
          <w:sz w:val="22"/>
          <w:szCs w:val="22"/>
          <w:lang w:val="hu"/>
        </w:rPr>
        <w:t xml:space="preserve">Ciprus, </w:t>
      </w:r>
      <w:r w:rsidR="00520774" w:rsidRPr="00787F4E">
        <w:rPr>
          <w:sz w:val="22"/>
          <w:szCs w:val="22"/>
          <w:lang w:val="hu"/>
        </w:rPr>
        <w:t>Németország</w:t>
      </w:r>
      <w:r>
        <w:rPr>
          <w:sz w:val="22"/>
          <w:szCs w:val="22"/>
          <w:lang w:val="hu"/>
        </w:rPr>
        <w:t>, Görögország</w:t>
      </w:r>
      <w:r w:rsidR="00520774" w:rsidRPr="00787F4E">
        <w:rPr>
          <w:sz w:val="22"/>
          <w:szCs w:val="22"/>
          <w:lang w:val="hu"/>
        </w:rPr>
        <w:t xml:space="preserve"> és Olaszország: </w:t>
      </w:r>
      <w:proofErr w:type="spellStart"/>
      <w:r w:rsidR="00520774" w:rsidRPr="00787F4E">
        <w:rPr>
          <w:sz w:val="22"/>
          <w:szCs w:val="22"/>
          <w:lang w:val="hu"/>
        </w:rPr>
        <w:t>Selgamis</w:t>
      </w:r>
      <w:proofErr w:type="spellEnd"/>
    </w:p>
    <w:p w14:paraId="19D34B31" w14:textId="77777777" w:rsidR="00520774" w:rsidRPr="00787F4E" w:rsidRDefault="00520774" w:rsidP="00787F4E">
      <w:pPr>
        <w:keepNext/>
        <w:jc w:val="left"/>
        <w:rPr>
          <w:noProof/>
          <w:sz w:val="22"/>
          <w:szCs w:val="22"/>
        </w:rPr>
      </w:pPr>
    </w:p>
    <w:p w14:paraId="164425EC" w14:textId="29BCCE50" w:rsidR="009C7BCA" w:rsidRPr="00787F4E" w:rsidRDefault="00520774" w:rsidP="00787F4E">
      <w:pPr>
        <w:keepNext/>
        <w:autoSpaceDE w:val="0"/>
        <w:autoSpaceDN w:val="0"/>
        <w:adjustRightInd w:val="0"/>
        <w:jc w:val="left"/>
        <w:rPr>
          <w:sz w:val="22"/>
          <w:szCs w:val="22"/>
        </w:rPr>
      </w:pPr>
      <w:r w:rsidRPr="00787F4E">
        <w:rPr>
          <w:rFonts w:eastAsia="SimSun"/>
          <w:b/>
          <w:bCs/>
          <w:noProof/>
          <w:sz w:val="22"/>
          <w:szCs w:val="22"/>
          <w:lang w:val="hu"/>
        </w:rPr>
        <w:t>A betegtájékoztató legutóbbi felülvizsgálatának dátuma:</w:t>
      </w:r>
      <w:r w:rsidRPr="00397D2D">
        <w:rPr>
          <w:rFonts w:eastAsia="SimSun"/>
          <w:bCs/>
          <w:noProof/>
          <w:sz w:val="22"/>
          <w:szCs w:val="22"/>
          <w:lang w:val="hu"/>
        </w:rPr>
        <w:t xml:space="preserve"> </w:t>
      </w:r>
      <w:r w:rsidR="001213BD">
        <w:rPr>
          <w:rFonts w:eastAsia="SimSun"/>
          <w:bCs/>
          <w:noProof/>
          <w:sz w:val="22"/>
          <w:szCs w:val="22"/>
          <w:lang w:val="hu"/>
        </w:rPr>
        <w:t>2026. augusztus</w:t>
      </w:r>
      <w:r w:rsidR="008514EA">
        <w:rPr>
          <w:rFonts w:eastAsia="SimSun"/>
          <w:bCs/>
          <w:noProof/>
          <w:sz w:val="22"/>
          <w:szCs w:val="22"/>
          <w:lang w:val="hu"/>
        </w:rPr>
        <w:t>.</w:t>
      </w:r>
    </w:p>
    <w:sectPr w:rsidR="009C7BCA" w:rsidRPr="00787F4E" w:rsidSect="00787F4E">
      <w:headerReference w:type="default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216B17" w14:textId="77777777" w:rsidR="004D6963" w:rsidRDefault="004D6963">
      <w:r>
        <w:separator/>
      </w:r>
    </w:p>
  </w:endnote>
  <w:endnote w:type="continuationSeparator" w:id="0">
    <w:p w14:paraId="0DF35BE8" w14:textId="77777777" w:rsidR="004D6963" w:rsidRDefault="004D6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ZapfDingbats"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E90670" w14:textId="31CEC4D0" w:rsidR="00520774" w:rsidRPr="00397D2D" w:rsidRDefault="00520774" w:rsidP="00397D2D">
    <w:pPr>
      <w:pStyle w:val="llb"/>
      <w:tabs>
        <w:tab w:val="right" w:pos="8931"/>
      </w:tabs>
      <w:ind w:right="96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688099" w14:textId="4B43A782" w:rsidR="00520774" w:rsidRPr="00397D2D" w:rsidRDefault="00EA7578" w:rsidP="00397D2D">
    <w:pPr>
      <w:pStyle w:val="llb"/>
      <w:tabs>
        <w:tab w:val="right" w:pos="8931"/>
      </w:tabs>
      <w:ind w:right="96"/>
      <w:rPr>
        <w:sz w:val="18"/>
        <w:szCs w:val="18"/>
        <w:lang w:val="hu"/>
      </w:rPr>
    </w:pPr>
    <w:r w:rsidRPr="00EA7578">
      <w:rPr>
        <w:sz w:val="18"/>
        <w:szCs w:val="18"/>
        <w:lang w:val="hu"/>
      </w:rPr>
      <w:t>NNGYK/ETGY/15675/2026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8FD51D" w14:textId="77777777" w:rsidR="004D6963" w:rsidRDefault="004D6963">
      <w:r>
        <w:separator/>
      </w:r>
    </w:p>
  </w:footnote>
  <w:footnote w:type="continuationSeparator" w:id="0">
    <w:p w14:paraId="36A7A805" w14:textId="77777777" w:rsidR="004D6963" w:rsidRDefault="004D69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-915944468"/>
      <w:docPartObj>
        <w:docPartGallery w:val="Page Numbers (Top of Page)"/>
        <w:docPartUnique/>
      </w:docPartObj>
    </w:sdtPr>
    <w:sdtEndPr/>
    <w:sdtContent>
      <w:p w14:paraId="5C188798" w14:textId="21E04B3F" w:rsidR="00787F4E" w:rsidRPr="00397D2D" w:rsidRDefault="00787F4E" w:rsidP="00397D2D">
        <w:pPr>
          <w:pStyle w:val="lfej"/>
          <w:jc w:val="right"/>
          <w:rPr>
            <w:sz w:val="18"/>
            <w:szCs w:val="18"/>
          </w:rPr>
        </w:pPr>
        <w:r w:rsidRPr="00397D2D">
          <w:rPr>
            <w:sz w:val="18"/>
            <w:szCs w:val="18"/>
          </w:rPr>
          <w:fldChar w:fldCharType="begin"/>
        </w:r>
        <w:r w:rsidRPr="00397D2D">
          <w:rPr>
            <w:sz w:val="18"/>
            <w:szCs w:val="18"/>
          </w:rPr>
          <w:instrText>PAGE   \* MERGEFORMAT</w:instrText>
        </w:r>
        <w:r w:rsidRPr="00397D2D">
          <w:rPr>
            <w:sz w:val="18"/>
            <w:szCs w:val="18"/>
          </w:rPr>
          <w:fldChar w:fldCharType="separate"/>
        </w:r>
        <w:r w:rsidR="00183229" w:rsidRPr="00183229">
          <w:rPr>
            <w:noProof/>
            <w:sz w:val="18"/>
            <w:szCs w:val="18"/>
            <w:lang w:val="hu-HU"/>
          </w:rPr>
          <w:t>4</w:t>
        </w:r>
        <w:r w:rsidRPr="00397D2D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BF2CB3C"/>
    <w:lvl w:ilvl="0">
      <w:start w:val="1"/>
      <w:numFmt w:val="decimal"/>
      <w:pStyle w:val="Szmozott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60EFD14"/>
    <w:lvl w:ilvl="0">
      <w:start w:val="1"/>
      <w:numFmt w:val="decimal"/>
      <w:pStyle w:val="Szmozott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9D0A29E"/>
    <w:lvl w:ilvl="0">
      <w:start w:val="1"/>
      <w:numFmt w:val="decimal"/>
      <w:pStyle w:val="Szmozott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82EBE34"/>
    <w:lvl w:ilvl="0">
      <w:start w:val="1"/>
      <w:numFmt w:val="decimal"/>
      <w:pStyle w:val="Szmozott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52A2328"/>
    <w:lvl w:ilvl="0">
      <w:start w:val="1"/>
      <w:numFmt w:val="bullet"/>
      <w:pStyle w:val="Felsorol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306528"/>
    <w:lvl w:ilvl="0">
      <w:start w:val="1"/>
      <w:numFmt w:val="bullet"/>
      <w:pStyle w:val="Felsorol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3D89124"/>
    <w:lvl w:ilvl="0">
      <w:start w:val="1"/>
      <w:numFmt w:val="bullet"/>
      <w:pStyle w:val="Felsorol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D0A4C3A"/>
    <w:lvl w:ilvl="0">
      <w:start w:val="1"/>
      <w:numFmt w:val="bullet"/>
      <w:pStyle w:val="Felsorol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C6C6898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7E8834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1" w15:restartNumberingAfterBreak="0">
    <w:nsid w:val="027A220A"/>
    <w:multiLevelType w:val="multilevel"/>
    <w:tmpl w:val="5E926282"/>
    <w:lvl w:ilvl="0">
      <w:start w:val="1"/>
      <w:numFmt w:val="bullet"/>
      <w:pStyle w:val="TableBulletlist1"/>
      <w:lvlText w:val=""/>
      <w:lvlJc w:val="left"/>
      <w:pPr>
        <w:ind w:left="170" w:hanging="170"/>
      </w:pPr>
      <w:rPr>
        <w:rFonts w:ascii="Wingdings" w:hAnsi="Wingdings" w:hint="default"/>
        <w:color w:val="000000"/>
        <w:sz w:val="12"/>
      </w:rPr>
    </w:lvl>
    <w:lvl w:ilvl="1">
      <w:start w:val="1"/>
      <w:numFmt w:val="bullet"/>
      <w:pStyle w:val="TableBulletlist2"/>
      <w:lvlText w:val=""/>
      <w:lvlJc w:val="left"/>
      <w:pPr>
        <w:ind w:left="340" w:hanging="170"/>
      </w:pPr>
      <w:rPr>
        <w:rFonts w:ascii="Wingdings" w:hAnsi="Wingdings" w:hint="default"/>
        <w:sz w:val="12"/>
      </w:rPr>
    </w:lvl>
    <w:lvl w:ilvl="2">
      <w:start w:val="1"/>
      <w:numFmt w:val="bullet"/>
      <w:pStyle w:val="TableBulletlist3"/>
      <w:lvlText w:val="-"/>
      <w:lvlJc w:val="left"/>
      <w:pPr>
        <w:ind w:left="510" w:hanging="170"/>
      </w:pPr>
      <w:rPr>
        <w:rFonts w:ascii="Arial" w:hAnsi="Arial" w:hint="default"/>
        <w:color w:val="000000"/>
        <w:sz w:val="16"/>
      </w:rPr>
    </w:lvl>
    <w:lvl w:ilvl="3">
      <w:start w:val="1"/>
      <w:numFmt w:val="bullet"/>
      <w:pStyle w:val="TableBulletlist4"/>
      <w:lvlText w:val=""/>
      <w:lvlJc w:val="left"/>
      <w:pPr>
        <w:ind w:left="680" w:hanging="170"/>
      </w:pPr>
      <w:rPr>
        <w:rFonts w:ascii="Symbol" w:hAnsi="Symbol" w:hint="default"/>
        <w:color w:val="000000"/>
        <w:sz w:val="12"/>
      </w:rPr>
    </w:lvl>
    <w:lvl w:ilvl="4">
      <w:start w:val="1"/>
      <w:numFmt w:val="bullet"/>
      <w:pStyle w:val="TableBulletlist5"/>
      <w:lvlText w:val=""/>
      <w:lvlJc w:val="left"/>
      <w:pPr>
        <w:ind w:left="851" w:hanging="171"/>
      </w:pPr>
      <w:rPr>
        <w:rFonts w:ascii="Wingdings" w:hAnsi="Wingdings" w:hint="default"/>
        <w:color w:val="000000"/>
        <w:sz w:val="8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072E275D"/>
    <w:multiLevelType w:val="multilevel"/>
    <w:tmpl w:val="610A1AC4"/>
    <w:lvl w:ilvl="0">
      <w:start w:val="1"/>
      <w:numFmt w:val="lowerLetter"/>
      <w:pStyle w:val="TableNoteslist"/>
      <w:lvlText w:val="%1)"/>
      <w:lvlJc w:val="left"/>
      <w:pPr>
        <w:ind w:left="284" w:hanging="284"/>
      </w:pPr>
      <w:rPr>
        <w:rFonts w:ascii="Arial" w:hAnsi="Arial" w:hint="default"/>
        <w:vanish w:val="0"/>
        <w:sz w:val="16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4" w15:restartNumberingAfterBreak="0">
    <w:nsid w:val="21835A74"/>
    <w:multiLevelType w:val="hybridMultilevel"/>
    <w:tmpl w:val="E036002A"/>
    <w:lvl w:ilvl="0" w:tplc="04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5" w15:restartNumberingAfterBreak="0">
    <w:nsid w:val="22C17DFA"/>
    <w:multiLevelType w:val="multilevel"/>
    <w:tmpl w:val="E4704C06"/>
    <w:lvl w:ilvl="0">
      <w:start w:val="3"/>
      <w:numFmt w:val="decimal"/>
      <w:pStyle w:val="263TSH1"/>
      <w:lvlText w:val="2.6.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263TSH2"/>
      <w:lvlText w:val="2.6.%1.%2"/>
      <w:lvlJc w:val="left"/>
      <w:pPr>
        <w:ind w:left="1134" w:hanging="1134"/>
      </w:pPr>
      <w:rPr>
        <w:rFonts w:hint="default"/>
      </w:rPr>
    </w:lvl>
    <w:lvl w:ilvl="2">
      <w:start w:val="1"/>
      <w:numFmt w:val="upperLetter"/>
      <w:pStyle w:val="263TSH3"/>
      <w:lvlText w:val="2.6.%1.%2.%3"/>
      <w:lvlJc w:val="left"/>
      <w:pPr>
        <w:ind w:left="1418" w:hanging="141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23511D9B"/>
    <w:multiLevelType w:val="hybridMultilevel"/>
    <w:tmpl w:val="EED06484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2D0BDF"/>
    <w:multiLevelType w:val="multilevel"/>
    <w:tmpl w:val="4F189A22"/>
    <w:lvl w:ilvl="0">
      <w:start w:val="1"/>
      <w:numFmt w:val="bullet"/>
      <w:pStyle w:val="Bulletlist1"/>
      <w:lvlText w:val=""/>
      <w:lvlJc w:val="left"/>
      <w:pPr>
        <w:ind w:left="284" w:hanging="284"/>
      </w:pPr>
      <w:rPr>
        <w:rFonts w:ascii="Wingdings" w:hAnsi="Wingdings" w:hint="default"/>
        <w:color w:val="000000"/>
        <w:sz w:val="24"/>
      </w:rPr>
    </w:lvl>
    <w:lvl w:ilvl="1">
      <w:start w:val="1"/>
      <w:numFmt w:val="bullet"/>
      <w:pStyle w:val="Bulletlist2"/>
      <w:lvlText w:val=""/>
      <w:lvlJc w:val="left"/>
      <w:pPr>
        <w:ind w:left="567" w:hanging="283"/>
      </w:pPr>
      <w:rPr>
        <w:rFonts w:ascii="Symbol" w:hAnsi="Symbol" w:hint="default"/>
        <w:color w:val="000000"/>
        <w:sz w:val="16"/>
      </w:rPr>
    </w:lvl>
    <w:lvl w:ilvl="2">
      <w:start w:val="1"/>
      <w:numFmt w:val="bullet"/>
      <w:pStyle w:val="Bulletlist3"/>
      <w:lvlText w:val=""/>
      <w:lvlJc w:val="left"/>
      <w:pPr>
        <w:ind w:left="851" w:hanging="284"/>
      </w:pPr>
      <w:rPr>
        <w:rFonts w:ascii="Symbol" w:hAnsi="Symbol" w:hint="default"/>
        <w:b w:val="0"/>
        <w:i w:val="0"/>
        <w:color w:val="000000"/>
        <w:sz w:val="20"/>
      </w:rPr>
    </w:lvl>
    <w:lvl w:ilvl="3">
      <w:start w:val="1"/>
      <w:numFmt w:val="bullet"/>
      <w:pStyle w:val="Bulletlist4"/>
      <w:lvlText w:val=""/>
      <w:lvlJc w:val="left"/>
      <w:pPr>
        <w:ind w:left="1134" w:hanging="283"/>
      </w:pPr>
      <w:rPr>
        <w:rFonts w:ascii="Wingdings" w:hAnsi="Wingdings" w:hint="default"/>
        <w:color w:val="000000"/>
        <w:sz w:val="12"/>
      </w:rPr>
    </w:lvl>
    <w:lvl w:ilvl="4">
      <w:start w:val="1"/>
      <w:numFmt w:val="bullet"/>
      <w:pStyle w:val="Bulletlist5"/>
      <w:lvlText w:val=""/>
      <w:lvlJc w:val="left"/>
      <w:pPr>
        <w:ind w:left="1418" w:hanging="284"/>
      </w:pPr>
      <w:rPr>
        <w:rFonts w:ascii="Wingdings" w:hAnsi="Wingdings" w:hint="default"/>
        <w:color w:val="000000"/>
        <w:sz w:val="16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9441C1"/>
    <w:multiLevelType w:val="hybridMultilevel"/>
    <w:tmpl w:val="7784A750"/>
    <w:lvl w:ilvl="0" w:tplc="D7B8378A">
      <w:start w:val="1"/>
      <w:numFmt w:val="lowerLetter"/>
      <w:pStyle w:val="Letterlist1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6D7338"/>
    <w:multiLevelType w:val="multilevel"/>
    <w:tmpl w:val="040C001F"/>
    <w:styleLink w:val="GRDHeadings"/>
    <w:lvl w:ilvl="0">
      <w:start w:val="1"/>
      <w:numFmt w:val="decimal"/>
      <w:lvlText w:val="%1."/>
      <w:lvlJc w:val="left"/>
      <w:pPr>
        <w:ind w:left="360" w:hanging="360"/>
      </w:pPr>
      <w:rPr>
        <w:rFonts w:asciiTheme="majorHAnsi" w:hAnsiTheme="majorHAnsi"/>
        <w:b/>
        <w:spacing w:val="0"/>
        <w:w w:val="100"/>
        <w:kern w:val="0"/>
        <w:position w:val="0"/>
        <w:sz w:val="24"/>
        <w14:stylisticSet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758403F"/>
    <w:multiLevelType w:val="multilevel"/>
    <w:tmpl w:val="C27CAAD0"/>
    <w:lvl w:ilvl="0">
      <w:start w:val="15"/>
      <w:numFmt w:val="decimal"/>
      <w:pStyle w:val="CSRRef"/>
      <w:lvlText w:val="%1."/>
      <w:lvlJc w:val="left"/>
      <w:pPr>
        <w:ind w:left="851" w:hanging="851"/>
      </w:pPr>
      <w:rPr>
        <w:rFonts w:ascii="Times New Roman" w:hAnsi="Times New Roman" w:hint="default"/>
        <w:b/>
        <w:i w:val="0"/>
        <w:color w:val="000000"/>
        <w:sz w:val="24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4A5742BA"/>
    <w:multiLevelType w:val="hybridMultilevel"/>
    <w:tmpl w:val="A086A326"/>
    <w:lvl w:ilvl="0" w:tplc="083EA310">
      <w:start w:val="1"/>
      <w:numFmt w:val="decimal"/>
      <w:pStyle w:val="Appendix"/>
      <w:lvlText w:val="Appendix 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C57941"/>
    <w:multiLevelType w:val="multilevel"/>
    <w:tmpl w:val="A5F8970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4"/>
      </w:rPr>
    </w:lvl>
    <w:lvl w:ilvl="1">
      <w:start w:val="1"/>
      <w:numFmt w:val="bullet"/>
      <w:lvlText w:val=""/>
      <w:lvlJc w:val="left"/>
      <w:pPr>
        <w:ind w:left="567" w:hanging="283"/>
      </w:pPr>
      <w:rPr>
        <w:rFonts w:ascii="ZapfDingbats" w:hAnsi="ZapfDingbats" w:hint="default"/>
        <w:color w:val="000000"/>
        <w:sz w:val="16"/>
      </w:rPr>
    </w:lvl>
    <w:lvl w:ilvl="2">
      <w:start w:val="1"/>
      <w:numFmt w:val="bullet"/>
      <w:lvlText w:val="-"/>
      <w:lvlJc w:val="left"/>
      <w:pPr>
        <w:ind w:left="851" w:hanging="284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"/>
      <w:lvlJc w:val="left"/>
      <w:pPr>
        <w:ind w:left="1134" w:hanging="283"/>
      </w:pPr>
      <w:rPr>
        <w:rFonts w:ascii="ZapfDingbats" w:hAnsi="ZapfDingbats" w:hint="default"/>
        <w:color w:val="000000"/>
        <w:sz w:val="12"/>
      </w:rPr>
    </w:lvl>
    <w:lvl w:ilvl="4">
      <w:start w:val="1"/>
      <w:numFmt w:val="bullet"/>
      <w:lvlText w:val=""/>
      <w:lvlJc w:val="left"/>
      <w:pPr>
        <w:ind w:left="1418" w:hanging="284"/>
      </w:pPr>
      <w:rPr>
        <w:rFonts w:ascii="ZapfDingbats" w:hAnsi="ZapfDingbats" w:hint="default"/>
        <w:color w:val="000000"/>
        <w:sz w:val="16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4814C1"/>
    <w:multiLevelType w:val="hybridMultilevel"/>
    <w:tmpl w:val="A308EC64"/>
    <w:lvl w:ilvl="0" w:tplc="3952665E">
      <w:start w:val="9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53733C2C"/>
    <w:multiLevelType w:val="hybridMultilevel"/>
    <w:tmpl w:val="13AAD5C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2C30B8"/>
    <w:multiLevelType w:val="multilevel"/>
    <w:tmpl w:val="5CE056B8"/>
    <w:lvl w:ilvl="0">
      <w:start w:val="2"/>
      <w:numFmt w:val="decimal"/>
      <w:pStyle w:val="CSRSynopsisH1"/>
      <w:lvlText w:val="%1."/>
      <w:lvlJc w:val="left"/>
      <w:pPr>
        <w:ind w:left="851" w:hanging="851"/>
      </w:pPr>
      <w:rPr>
        <w:rFonts w:ascii="Times New Roman" w:hAnsi="Times New Roman" w:hint="default"/>
        <w:b/>
        <w:i w:val="0"/>
        <w:color w:val="000000"/>
        <w:sz w:val="24"/>
        <w:u w:val="none"/>
      </w:rPr>
    </w:lvl>
    <w:lvl w:ilvl="1">
      <w:start w:val="1"/>
      <w:numFmt w:val="decimal"/>
      <w:pStyle w:val="CSRSynopsisH2"/>
      <w:lvlText w:val="%1.%2."/>
      <w:lvlJc w:val="left"/>
      <w:pPr>
        <w:ind w:left="1134" w:hanging="1134"/>
      </w:pPr>
      <w:rPr>
        <w:rFonts w:ascii="Times New Roman" w:hAnsi="Times New Roman" w:hint="default"/>
        <w:b/>
        <w:i w:val="0"/>
        <w:color w:val="000000"/>
        <w:sz w:val="24"/>
      </w:rPr>
    </w:lvl>
    <w:lvl w:ilvl="2">
      <w:start w:val="1"/>
      <w:numFmt w:val="decimal"/>
      <w:pStyle w:val="CSRSynopsisH3"/>
      <w:lvlText w:val="%1.%2.%3."/>
      <w:lvlJc w:val="left"/>
      <w:pPr>
        <w:ind w:left="1418" w:hanging="1418"/>
      </w:pPr>
      <w:rPr>
        <w:rFonts w:ascii="Times New Roman" w:hAnsi="Times New Roman" w:hint="default"/>
        <w:b/>
        <w:i w:val="0"/>
        <w:color w:val="000000"/>
        <w:sz w:val="24"/>
      </w:rPr>
    </w:lvl>
    <w:lvl w:ilvl="3">
      <w:start w:val="1"/>
      <w:numFmt w:val="decimal"/>
      <w:pStyle w:val="CSRSynopsisH4"/>
      <w:lvlText w:val="%1.%2.%3.%4"/>
      <w:lvlJc w:val="left"/>
      <w:pPr>
        <w:ind w:left="1701" w:hanging="1701"/>
      </w:pPr>
      <w:rPr>
        <w:rFonts w:ascii="Times New Roman" w:hAnsi="Times New Roman" w:hint="default"/>
        <w:b/>
        <w:i/>
        <w:color w:val="000000"/>
        <w:sz w:val="24"/>
      </w:rPr>
    </w:lvl>
    <w:lvl w:ilvl="4">
      <w:start w:val="1"/>
      <w:numFmt w:val="decimal"/>
      <w:pStyle w:val="CSRSynopsisH5"/>
      <w:lvlText w:val="%1.%2.%3.%4.%5"/>
      <w:lvlJc w:val="left"/>
      <w:pPr>
        <w:ind w:left="1701" w:hanging="1701"/>
      </w:pPr>
      <w:rPr>
        <w:rFonts w:ascii="Times New Roman" w:hAnsi="Times New Roman" w:hint="default"/>
        <w:b w:val="0"/>
        <w:i/>
        <w:color w:val="000000"/>
        <w:sz w:val="24"/>
      </w:rPr>
    </w:lvl>
    <w:lvl w:ilvl="5">
      <w:start w:val="1"/>
      <w:numFmt w:val="decimal"/>
      <w:lvlText w:val="%1.%2.%3.%5.%6"/>
      <w:lvlJc w:val="left"/>
      <w:pPr>
        <w:ind w:left="1701" w:hanging="1701"/>
      </w:pPr>
      <w:rPr>
        <w:rFonts w:ascii="Times New Roman" w:hAnsi="Times New Roman" w:hint="default"/>
        <w:color w:val="000000"/>
        <w:sz w:val="24"/>
      </w:rPr>
    </w:lvl>
    <w:lvl w:ilvl="6">
      <w:start w:val="1"/>
      <w:numFmt w:val="none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%9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58C9653B"/>
    <w:multiLevelType w:val="multilevel"/>
    <w:tmpl w:val="189EED2C"/>
    <w:lvl w:ilvl="0">
      <w:start w:val="1"/>
      <w:numFmt w:val="decimal"/>
      <w:pStyle w:val="Numberedlist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Numberedlist2"/>
      <w:lvlText w:val="%1.%2."/>
      <w:lvlJc w:val="left"/>
      <w:pPr>
        <w:ind w:left="1134" w:hanging="850"/>
      </w:pPr>
      <w:rPr>
        <w:rFonts w:hint="default"/>
      </w:rPr>
    </w:lvl>
    <w:lvl w:ilvl="2">
      <w:start w:val="1"/>
      <w:numFmt w:val="lowerLetter"/>
      <w:pStyle w:val="Numberedlist3"/>
      <w:lvlText w:val="%1.%2.%3."/>
      <w:lvlJc w:val="left"/>
      <w:pPr>
        <w:ind w:left="1418" w:hanging="851"/>
      </w:pPr>
      <w:rPr>
        <w:rFonts w:hint="default"/>
      </w:rPr>
    </w:lvl>
    <w:lvl w:ilvl="3">
      <w:start w:val="1"/>
      <w:numFmt w:val="lowerRoman"/>
      <w:pStyle w:val="Numberedlist4"/>
      <w:lvlText w:val="%1.%2.%3.(%4)."/>
      <w:lvlJc w:val="left"/>
      <w:pPr>
        <w:ind w:left="1985" w:hanging="1134"/>
      </w:pPr>
      <w:rPr>
        <w:rFonts w:hint="default"/>
      </w:rPr>
    </w:lvl>
    <w:lvl w:ilvl="4">
      <w:start w:val="1"/>
      <w:numFmt w:val="decimal"/>
      <w:pStyle w:val="Numberedlist5"/>
      <w:lvlText w:val="%1.%2.%3.(%4).%5."/>
      <w:lvlJc w:val="left"/>
      <w:pPr>
        <w:ind w:left="2552" w:hanging="141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5DDA4186"/>
    <w:multiLevelType w:val="multilevel"/>
    <w:tmpl w:val="33025B26"/>
    <w:styleLink w:val="Style1"/>
    <w:lvl w:ilvl="0">
      <w:start w:val="1"/>
      <w:numFmt w:val="bullet"/>
      <w:lvlText w:val=""/>
      <w:lvlJc w:val="left"/>
      <w:pPr>
        <w:ind w:left="284" w:hanging="284"/>
      </w:pPr>
      <w:rPr>
        <w:rFonts w:ascii="Wingdings" w:hAnsi="Wingdings" w:hint="default"/>
        <w:color w:val="000000"/>
        <w:sz w:val="24"/>
      </w:rPr>
    </w:lvl>
    <w:lvl w:ilvl="1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0000"/>
        <w:sz w:val="16"/>
      </w:rPr>
    </w:lvl>
    <w:lvl w:ilvl="2">
      <w:start w:val="1"/>
      <w:numFmt w:val="bullet"/>
      <w:lvlText w:val="-"/>
      <w:lvlJc w:val="left"/>
      <w:pPr>
        <w:ind w:left="851" w:hanging="284"/>
      </w:pPr>
      <w:rPr>
        <w:rFonts w:ascii="Times New Roman" w:hAnsi="Times New Roman" w:cs="Times New Roman" w:hint="default"/>
        <w:color w:val="000000"/>
      </w:rPr>
    </w:lvl>
    <w:lvl w:ilvl="3">
      <w:start w:val="1"/>
      <w:numFmt w:val="bullet"/>
      <w:lvlText w:val=""/>
      <w:lvlJc w:val="left"/>
      <w:pPr>
        <w:ind w:left="1134" w:hanging="283"/>
      </w:pPr>
      <w:rPr>
        <w:rFonts w:ascii="Wingdings" w:hAnsi="Wingdings" w:hint="default"/>
        <w:color w:val="000000"/>
        <w:sz w:val="12"/>
      </w:rPr>
    </w:lvl>
    <w:lvl w:ilvl="4">
      <w:start w:val="1"/>
      <w:numFmt w:val="bullet"/>
      <w:lvlText w:val=""/>
      <w:lvlJc w:val="left"/>
      <w:pPr>
        <w:ind w:left="1418" w:hanging="284"/>
      </w:pPr>
      <w:rPr>
        <w:rFonts w:ascii="Wingdings" w:hAnsi="Wingdings" w:hint="default"/>
        <w:color w:val="000000"/>
        <w:sz w:val="16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7A77DF"/>
    <w:multiLevelType w:val="multilevel"/>
    <w:tmpl w:val="6444E116"/>
    <w:lvl w:ilvl="0">
      <w:start w:val="4"/>
      <w:numFmt w:val="decimal"/>
      <w:pStyle w:val="CSRBodyH1"/>
      <w:lvlText w:val="%1."/>
      <w:lvlJc w:val="left"/>
      <w:pPr>
        <w:ind w:left="851" w:hanging="851"/>
      </w:pPr>
      <w:rPr>
        <w:rFonts w:ascii="Times New Roman" w:hAnsi="Times New Roman" w:hint="default"/>
        <w:b/>
        <w:i w:val="0"/>
        <w:color w:val="000000"/>
        <w:sz w:val="24"/>
        <w:u w:val="none"/>
      </w:rPr>
    </w:lvl>
    <w:lvl w:ilvl="1">
      <w:start w:val="1"/>
      <w:numFmt w:val="decimal"/>
      <w:pStyle w:val="CSRBodyH2"/>
      <w:lvlText w:val="%1.%2."/>
      <w:lvlJc w:val="left"/>
      <w:pPr>
        <w:ind w:left="1134" w:hanging="1134"/>
      </w:pPr>
      <w:rPr>
        <w:rFonts w:ascii="Times New Roman" w:hAnsi="Times New Roman" w:hint="default"/>
        <w:b/>
        <w:i w:val="0"/>
        <w:color w:val="000000"/>
        <w:sz w:val="24"/>
      </w:rPr>
    </w:lvl>
    <w:lvl w:ilvl="2">
      <w:start w:val="1"/>
      <w:numFmt w:val="decimal"/>
      <w:pStyle w:val="CSRBodyH3"/>
      <w:lvlText w:val="%1.%2.%3."/>
      <w:lvlJc w:val="left"/>
      <w:pPr>
        <w:ind w:left="1418" w:hanging="1418"/>
      </w:pPr>
      <w:rPr>
        <w:rFonts w:ascii="Times New Roman" w:hAnsi="Times New Roman" w:hint="default"/>
        <w:b/>
        <w:i w:val="0"/>
        <w:color w:val="000000"/>
        <w:sz w:val="24"/>
      </w:rPr>
    </w:lvl>
    <w:lvl w:ilvl="3">
      <w:start w:val="1"/>
      <w:numFmt w:val="decimal"/>
      <w:pStyle w:val="CSRBodyH4"/>
      <w:lvlText w:val="%1.%2.%3.%4"/>
      <w:lvlJc w:val="left"/>
      <w:pPr>
        <w:ind w:left="1701" w:hanging="1701"/>
      </w:pPr>
      <w:rPr>
        <w:rFonts w:ascii="Times New Roman" w:hAnsi="Times New Roman" w:hint="default"/>
        <w:b/>
        <w:i/>
        <w:color w:val="000000"/>
        <w:sz w:val="24"/>
      </w:rPr>
    </w:lvl>
    <w:lvl w:ilvl="4">
      <w:start w:val="1"/>
      <w:numFmt w:val="decimal"/>
      <w:pStyle w:val="CSRBodyH5"/>
      <w:lvlText w:val="%1.%2.%3.%4.%5"/>
      <w:lvlJc w:val="left"/>
      <w:pPr>
        <w:ind w:left="1701" w:hanging="1701"/>
      </w:pPr>
      <w:rPr>
        <w:rFonts w:ascii="Times New Roman" w:hAnsi="Times New Roman" w:hint="default"/>
        <w:b w:val="0"/>
        <w:i/>
        <w:color w:val="000000"/>
        <w:sz w:val="24"/>
      </w:rPr>
    </w:lvl>
    <w:lvl w:ilvl="5">
      <w:start w:val="1"/>
      <w:numFmt w:val="decimal"/>
      <w:pStyle w:val="CSRBodyH6"/>
      <w:lvlText w:val="%1.%2.%3.%4.%5.%6"/>
      <w:lvlJc w:val="left"/>
      <w:pPr>
        <w:ind w:left="1701" w:hanging="1701"/>
      </w:pPr>
      <w:rPr>
        <w:rFonts w:ascii="Times New Roman" w:hAnsi="Times New Roman" w:hint="default"/>
        <w:color w:val="000000"/>
        <w:sz w:val="24"/>
      </w:rPr>
    </w:lvl>
    <w:lvl w:ilvl="6">
      <w:start w:val="1"/>
      <w:numFmt w:val="none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%9"/>
      <w:lvlJc w:val="left"/>
      <w:pPr>
        <w:ind w:left="0" w:firstLine="0"/>
      </w:pPr>
      <w:rPr>
        <w:rFonts w:hint="default"/>
      </w:rPr>
    </w:lvl>
  </w:abstractNum>
  <w:abstractNum w:abstractNumId="29" w15:restartNumberingAfterBreak="0">
    <w:nsid w:val="61E01223"/>
    <w:multiLevelType w:val="multilevel"/>
    <w:tmpl w:val="A76AF7CE"/>
    <w:lvl w:ilvl="0">
      <w:start w:val="5"/>
      <w:numFmt w:val="decimal"/>
      <w:pStyle w:val="265TSH1"/>
      <w:lvlText w:val="2.6.%1"/>
      <w:lvlJc w:val="left"/>
      <w:pPr>
        <w:ind w:left="851" w:hanging="851"/>
      </w:pPr>
      <w:rPr>
        <w:rFonts w:ascii="Times New Roman" w:hAnsi="Times New Roman" w:hint="default"/>
        <w:b/>
        <w:i w:val="0"/>
        <w:color w:val="000000"/>
        <w:sz w:val="24"/>
        <w:u w:val="none"/>
      </w:rPr>
    </w:lvl>
    <w:lvl w:ilvl="1">
      <w:start w:val="1"/>
      <w:numFmt w:val="decimal"/>
      <w:pStyle w:val="265TSH2"/>
      <w:lvlText w:val="2.6.%1.%2"/>
      <w:lvlJc w:val="left"/>
      <w:pPr>
        <w:ind w:left="1134" w:hanging="1134"/>
      </w:pPr>
      <w:rPr>
        <w:rFonts w:asciiTheme="majorHAnsi" w:hAnsiTheme="majorHAnsi" w:hint="default"/>
        <w:b/>
        <w:i w:val="0"/>
        <w:color w:val="000000"/>
        <w:sz w:val="24"/>
      </w:rPr>
    </w:lvl>
    <w:lvl w:ilvl="2">
      <w:start w:val="1"/>
      <w:numFmt w:val="upperLetter"/>
      <w:pStyle w:val="265TSH3"/>
      <w:lvlText w:val="2.6.%1.%2.%3"/>
      <w:lvlJc w:val="left"/>
      <w:pPr>
        <w:ind w:left="1418" w:hanging="1418"/>
      </w:pPr>
      <w:rPr>
        <w:rFonts w:hint="default"/>
        <w:b/>
        <w:i w:val="0"/>
        <w:color w:val="000000"/>
        <w:sz w:val="24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  <w:b/>
        <w:i/>
        <w:color w:val="000000"/>
        <w:sz w:val="24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  <w:b w:val="0"/>
        <w:i/>
        <w:color w:val="000000"/>
        <w:sz w:val="24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  <w:color w:val="000000"/>
        <w:sz w:val="24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71564337"/>
    <w:multiLevelType w:val="multilevel"/>
    <w:tmpl w:val="9296FEEE"/>
    <w:lvl w:ilvl="0">
      <w:start w:val="7"/>
      <w:numFmt w:val="decimal"/>
      <w:lvlText w:val="2.6.%1"/>
      <w:lvlJc w:val="left"/>
      <w:pPr>
        <w:ind w:left="851" w:hanging="851"/>
      </w:pPr>
      <w:rPr>
        <w:rFonts w:hint="default"/>
        <w:w w:val="100"/>
        <w:sz w:val="24"/>
      </w:rPr>
    </w:lvl>
    <w:lvl w:ilvl="1">
      <w:start w:val="1"/>
      <w:numFmt w:val="decimal"/>
      <w:lvlText w:val="2.6.%1.%2"/>
      <w:lvlJc w:val="left"/>
      <w:pPr>
        <w:ind w:left="1134" w:hanging="1134"/>
      </w:pPr>
      <w:rPr>
        <w:rFonts w:hint="default"/>
      </w:rPr>
    </w:lvl>
    <w:lvl w:ilvl="2">
      <w:start w:val="1"/>
      <w:numFmt w:val="upperLetter"/>
      <w:lvlText w:val="2.6.%1.%2.%3"/>
      <w:lvlJc w:val="left"/>
      <w:pPr>
        <w:ind w:left="1418" w:hanging="141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18" w:hanging="141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01" w:hanging="170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5" w:hanging="198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68" w:hanging="226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52" w:hanging="2552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35" w:hanging="2835"/>
      </w:pPr>
      <w:rPr>
        <w:rFonts w:hint="default"/>
      </w:rPr>
    </w:lvl>
  </w:abstractNum>
  <w:abstractNum w:abstractNumId="31" w15:restartNumberingAfterBreak="0">
    <w:nsid w:val="7DF86782"/>
    <w:multiLevelType w:val="hybridMultilevel"/>
    <w:tmpl w:val="6C580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EF78EB"/>
    <w:multiLevelType w:val="multilevel"/>
    <w:tmpl w:val="537A0376"/>
    <w:lvl w:ilvl="0">
      <w:start w:val="1"/>
      <w:numFmt w:val="decimal"/>
      <w:pStyle w:val="Cmsor1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Cmsor2"/>
      <w:lvlText w:val="%1.%2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pStyle w:val="Cmsor3"/>
      <w:lvlText w:val="%1.%2.%3"/>
      <w:lvlJc w:val="left"/>
      <w:pPr>
        <w:ind w:left="1134" w:hanging="1134"/>
      </w:pPr>
      <w:rPr>
        <w:rFonts w:hint="default"/>
      </w:rPr>
    </w:lvl>
    <w:lvl w:ilvl="3">
      <w:start w:val="1"/>
      <w:numFmt w:val="decimal"/>
      <w:pStyle w:val="Cmsor4"/>
      <w:lvlText w:val="%1.%2.%3.%4"/>
      <w:lvlJc w:val="left"/>
      <w:pPr>
        <w:ind w:left="1418" w:hanging="1418"/>
      </w:pPr>
      <w:rPr>
        <w:rFonts w:hint="default"/>
      </w:rPr>
    </w:lvl>
    <w:lvl w:ilvl="4">
      <w:start w:val="1"/>
      <w:numFmt w:val="decimal"/>
      <w:pStyle w:val="Cmsor5"/>
      <w:lvlText w:val="%1.%2.%3.%4.%5"/>
      <w:lvlJc w:val="left"/>
      <w:pPr>
        <w:ind w:left="1701" w:hanging="1701"/>
      </w:pPr>
      <w:rPr>
        <w:rFonts w:hint="default"/>
      </w:rPr>
    </w:lvl>
    <w:lvl w:ilvl="5">
      <w:start w:val="1"/>
      <w:numFmt w:val="decimal"/>
      <w:pStyle w:val="Cmsor6"/>
      <w:lvlText w:val="%1.%2.%3.%4.%5.%6"/>
      <w:lvlJc w:val="left"/>
      <w:pPr>
        <w:ind w:left="1985" w:hanging="1985"/>
      </w:pPr>
      <w:rPr>
        <w:rFonts w:hint="default"/>
      </w:rPr>
    </w:lvl>
    <w:lvl w:ilvl="6">
      <w:start w:val="1"/>
      <w:numFmt w:val="decimal"/>
      <w:pStyle w:val="Cmsor7"/>
      <w:lvlText w:val="%1.%2.%3.%4.%5.%6.%7"/>
      <w:lvlJc w:val="left"/>
      <w:pPr>
        <w:ind w:left="1985" w:hanging="1985"/>
      </w:pPr>
      <w:rPr>
        <w:rFonts w:hint="default"/>
      </w:rPr>
    </w:lvl>
    <w:lvl w:ilvl="7">
      <w:start w:val="1"/>
      <w:numFmt w:val="decimal"/>
      <w:pStyle w:val="Cmsor8"/>
      <w:lvlText w:val="%1.%2.%3.%4.%5.%6.%7.%8"/>
      <w:lvlJc w:val="left"/>
      <w:pPr>
        <w:ind w:left="1985" w:hanging="1985"/>
      </w:pPr>
      <w:rPr>
        <w:rFonts w:hint="default"/>
      </w:rPr>
    </w:lvl>
    <w:lvl w:ilvl="8">
      <w:start w:val="1"/>
      <w:numFmt w:val="decimal"/>
      <w:pStyle w:val="Cmsor9"/>
      <w:lvlText w:val="%1.%2.%3.%4.%5.%6.%7.%8.%9"/>
      <w:lvlJc w:val="left"/>
      <w:pPr>
        <w:ind w:left="1985" w:hanging="1985"/>
      </w:pPr>
      <w:rPr>
        <w:rFonts w:hint="default"/>
      </w:rPr>
    </w:lvl>
  </w:abstractNum>
  <w:num w:numId="1">
    <w:abstractNumId w:val="1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13"/>
  </w:num>
  <w:num w:numId="3">
    <w:abstractNumId w:val="23"/>
  </w:num>
  <w:num w:numId="4">
    <w:abstractNumId w:val="31"/>
  </w:num>
  <w:num w:numId="5">
    <w:abstractNumId w:val="14"/>
  </w:num>
  <w:num w:numId="6">
    <w:abstractNumId w:val="24"/>
  </w:num>
  <w:num w:numId="7">
    <w:abstractNumId w:val="16"/>
  </w:num>
  <w:num w:numId="8">
    <w:abstractNumId w:val="19"/>
  </w:num>
  <w:num w:numId="9">
    <w:abstractNumId w:val="26"/>
  </w:num>
  <w:num w:numId="10">
    <w:abstractNumId w:val="18"/>
  </w:num>
  <w:num w:numId="11">
    <w:abstractNumId w:val="11"/>
  </w:num>
  <w:num w:numId="12">
    <w:abstractNumId w:val="12"/>
  </w:num>
  <w:num w:numId="13">
    <w:abstractNumId w:val="21"/>
  </w:num>
  <w:num w:numId="14">
    <w:abstractNumId w:val="29"/>
  </w:num>
  <w:num w:numId="15">
    <w:abstractNumId w:val="30"/>
  </w:num>
  <w:num w:numId="16">
    <w:abstractNumId w:val="25"/>
  </w:num>
  <w:num w:numId="17">
    <w:abstractNumId w:val="28"/>
  </w:num>
  <w:num w:numId="18">
    <w:abstractNumId w:val="20"/>
  </w:num>
  <w:num w:numId="19">
    <w:abstractNumId w:val="15"/>
  </w:num>
  <w:num w:numId="20">
    <w:abstractNumId w:val="27"/>
  </w:num>
  <w:num w:numId="21">
    <w:abstractNumId w:val="17"/>
  </w:num>
  <w:num w:numId="22">
    <w:abstractNumId w:val="22"/>
  </w:num>
  <w:num w:numId="23">
    <w:abstractNumId w:val="32"/>
  </w:num>
  <w:num w:numId="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</w:num>
  <w:num w:numId="27">
    <w:abstractNumId w:val="7"/>
  </w:num>
  <w:num w:numId="28">
    <w:abstractNumId w:val="6"/>
  </w:num>
  <w:num w:numId="29">
    <w:abstractNumId w:val="5"/>
  </w:num>
  <w:num w:numId="30">
    <w:abstractNumId w:val="4"/>
  </w:num>
  <w:num w:numId="31">
    <w:abstractNumId w:val="8"/>
  </w:num>
  <w:num w:numId="32">
    <w:abstractNumId w:val="3"/>
  </w:num>
  <w:num w:numId="33">
    <w:abstractNumId w:val="2"/>
  </w:num>
  <w:num w:numId="34">
    <w:abstractNumId w:val="1"/>
  </w:num>
  <w:num w:numId="35">
    <w:abstractNumId w:val="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6" w:nlCheck="1" w:checkStyle="0"/>
  <w:activeWritingStyle w:appName="MSWord" w:lang="en-GB" w:vendorID="64" w:dllVersion="6" w:nlCheck="1" w:checkStyle="0"/>
  <w:activeWritingStyle w:appName="MSWord" w:lang="fr-CH" w:vendorID="64" w:dllVersion="6" w:nlCheck="1" w:checkStyle="0"/>
  <w:activeWritingStyle w:appName="MSWord" w:lang="en-US" w:vendorID="64" w:dllVersion="6" w:nlCheck="1" w:checkStyle="1"/>
  <w:activeWritingStyle w:appName="MSWord" w:lang="es-AR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sv-SE" w:vendorID="64" w:dllVersion="0" w:nlCheck="1" w:checkStyle="0"/>
  <w:activeWritingStyle w:appName="MSWord" w:lang="fr-CH" w:vendorID="64" w:dllVersion="0" w:nlCheck="1" w:checkStyle="0"/>
  <w:activeWritingStyle w:appName="MSWord" w:lang="es-AR" w:vendorID="64" w:dllVersion="0" w:nlCheck="1" w:checkStyle="0"/>
  <w:activeWritingStyle w:appName="MSWord" w:lang="hu-HU" w:vendorID="64" w:dllVersion="4096" w:nlCheck="1" w:checkStyle="0"/>
  <w:activeWritingStyle w:appName="MSWord" w:lang="hu-HU" w:vendorID="64" w:dllVersion="0" w:nlCheck="1" w:checkStyle="0"/>
  <w:activeWritingStyle w:appName="MSWord" w:lang="en-GB" w:vendorID="8" w:dllVersion="513" w:checkStyle="1"/>
  <w:activeWritingStyle w:appName="MSWord" w:lang="it-IT" w:vendorID="3" w:dllVersion="512" w:checkStyle="1"/>
  <w:activeWritingStyle w:appName="MSWord" w:lang="en-AU" w:vendorID="8" w:dllVersion="513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US" w:vendorID="8" w:dllVersion="513" w:checkStyle="1"/>
  <w:activeWritingStyle w:appName="MSWord" w:lang="fr-FR" w:vendorID="9" w:dllVersion="512" w:checkStyle="1"/>
  <w:activeWritingStyle w:appName="MSWord" w:lang="de-DE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hu-HU" w:vendorID="7" w:dllVersion="513" w:checkStyle="1"/>
  <w:activeWritingStyle w:appName="MSWord" w:lang="pl-PL" w:vendorID="12" w:dllVersion="512" w:checkStyle="1"/>
  <w:activeWritingStyle w:appName="MSWord" w:lang="nl-NL" w:vendorID="9" w:dllVersion="512" w:checkStyle="1"/>
  <w:activeWritingStyle w:appName="MSWord" w:lang="hu" w:vendorID="7" w:dllVersion="513" w:checkStyle="1"/>
  <w:proofState w:spelling="clean"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C53ACC"/>
    <w:rsid w:val="000064E6"/>
    <w:rsid w:val="000131C2"/>
    <w:rsid w:val="00013957"/>
    <w:rsid w:val="00030AF8"/>
    <w:rsid w:val="00032FD4"/>
    <w:rsid w:val="0003676A"/>
    <w:rsid w:val="000425D4"/>
    <w:rsid w:val="00043B8F"/>
    <w:rsid w:val="00051BE0"/>
    <w:rsid w:val="000522FB"/>
    <w:rsid w:val="00061E2F"/>
    <w:rsid w:val="00063816"/>
    <w:rsid w:val="00067D17"/>
    <w:rsid w:val="000722E5"/>
    <w:rsid w:val="00073190"/>
    <w:rsid w:val="0007581A"/>
    <w:rsid w:val="0007783C"/>
    <w:rsid w:val="00083518"/>
    <w:rsid w:val="00085035"/>
    <w:rsid w:val="000905EE"/>
    <w:rsid w:val="00090ADA"/>
    <w:rsid w:val="00091406"/>
    <w:rsid w:val="000930E8"/>
    <w:rsid w:val="000A6DDF"/>
    <w:rsid w:val="000B5DB9"/>
    <w:rsid w:val="000C1913"/>
    <w:rsid w:val="000C26F5"/>
    <w:rsid w:val="000D64B6"/>
    <w:rsid w:val="000D7AA6"/>
    <w:rsid w:val="000F0C95"/>
    <w:rsid w:val="000F132A"/>
    <w:rsid w:val="000F3ACD"/>
    <w:rsid w:val="00102251"/>
    <w:rsid w:val="00106DBF"/>
    <w:rsid w:val="001213BD"/>
    <w:rsid w:val="00121C8B"/>
    <w:rsid w:val="001249A3"/>
    <w:rsid w:val="001302FE"/>
    <w:rsid w:val="001333F7"/>
    <w:rsid w:val="001478B4"/>
    <w:rsid w:val="00147ECB"/>
    <w:rsid w:val="00152CC5"/>
    <w:rsid w:val="00152E50"/>
    <w:rsid w:val="001541B4"/>
    <w:rsid w:val="00161C57"/>
    <w:rsid w:val="00167629"/>
    <w:rsid w:val="00182B90"/>
    <w:rsid w:val="00183229"/>
    <w:rsid w:val="00183B8A"/>
    <w:rsid w:val="00184246"/>
    <w:rsid w:val="00185256"/>
    <w:rsid w:val="00194464"/>
    <w:rsid w:val="0019508B"/>
    <w:rsid w:val="00197480"/>
    <w:rsid w:val="00197D0B"/>
    <w:rsid w:val="001A72F0"/>
    <w:rsid w:val="001B0853"/>
    <w:rsid w:val="001C1BBC"/>
    <w:rsid w:val="001C4238"/>
    <w:rsid w:val="001D0A7E"/>
    <w:rsid w:val="001D29E6"/>
    <w:rsid w:val="001D57F4"/>
    <w:rsid w:val="001D72A4"/>
    <w:rsid w:val="001E1748"/>
    <w:rsid w:val="001E3123"/>
    <w:rsid w:val="001F3539"/>
    <w:rsid w:val="00211F4D"/>
    <w:rsid w:val="002269E1"/>
    <w:rsid w:val="00232029"/>
    <w:rsid w:val="0023550A"/>
    <w:rsid w:val="00246C7F"/>
    <w:rsid w:val="00250080"/>
    <w:rsid w:val="00251790"/>
    <w:rsid w:val="002541E4"/>
    <w:rsid w:val="002610F7"/>
    <w:rsid w:val="00265CAB"/>
    <w:rsid w:val="00267DBC"/>
    <w:rsid w:val="002716D2"/>
    <w:rsid w:val="002826DD"/>
    <w:rsid w:val="002839CF"/>
    <w:rsid w:val="00293235"/>
    <w:rsid w:val="0029721A"/>
    <w:rsid w:val="002B57B9"/>
    <w:rsid w:val="002C6381"/>
    <w:rsid w:val="002C7FB7"/>
    <w:rsid w:val="002D3E00"/>
    <w:rsid w:val="002D484D"/>
    <w:rsid w:val="002F20FB"/>
    <w:rsid w:val="002F7B4C"/>
    <w:rsid w:val="00303190"/>
    <w:rsid w:val="003064BF"/>
    <w:rsid w:val="0031220F"/>
    <w:rsid w:val="00313AC3"/>
    <w:rsid w:val="00321C75"/>
    <w:rsid w:val="003241A5"/>
    <w:rsid w:val="00324A74"/>
    <w:rsid w:val="0034005B"/>
    <w:rsid w:val="0034178D"/>
    <w:rsid w:val="00346266"/>
    <w:rsid w:val="00346F95"/>
    <w:rsid w:val="003477F1"/>
    <w:rsid w:val="00353761"/>
    <w:rsid w:val="00364235"/>
    <w:rsid w:val="003732EA"/>
    <w:rsid w:val="00373EAD"/>
    <w:rsid w:val="003760BE"/>
    <w:rsid w:val="00376FF9"/>
    <w:rsid w:val="003831DE"/>
    <w:rsid w:val="00391FF5"/>
    <w:rsid w:val="00397D2D"/>
    <w:rsid w:val="003A2C67"/>
    <w:rsid w:val="003B3D77"/>
    <w:rsid w:val="003D15EF"/>
    <w:rsid w:val="003D212C"/>
    <w:rsid w:val="003D35B1"/>
    <w:rsid w:val="003E10B5"/>
    <w:rsid w:val="003E355A"/>
    <w:rsid w:val="003E712E"/>
    <w:rsid w:val="00401DBB"/>
    <w:rsid w:val="004129D9"/>
    <w:rsid w:val="00415992"/>
    <w:rsid w:val="004258D3"/>
    <w:rsid w:val="0043038F"/>
    <w:rsid w:val="00440025"/>
    <w:rsid w:val="00441DF2"/>
    <w:rsid w:val="004436A9"/>
    <w:rsid w:val="00451375"/>
    <w:rsid w:val="004541BC"/>
    <w:rsid w:val="00455B32"/>
    <w:rsid w:val="004761B1"/>
    <w:rsid w:val="00485959"/>
    <w:rsid w:val="00487D07"/>
    <w:rsid w:val="00490596"/>
    <w:rsid w:val="004957C5"/>
    <w:rsid w:val="0049636D"/>
    <w:rsid w:val="004A0249"/>
    <w:rsid w:val="004A5069"/>
    <w:rsid w:val="004A664F"/>
    <w:rsid w:val="004C4E5C"/>
    <w:rsid w:val="004C582F"/>
    <w:rsid w:val="004D6963"/>
    <w:rsid w:val="004E2A65"/>
    <w:rsid w:val="004E2A9A"/>
    <w:rsid w:val="004E675C"/>
    <w:rsid w:val="005022DB"/>
    <w:rsid w:val="005027FF"/>
    <w:rsid w:val="0051697B"/>
    <w:rsid w:val="00520774"/>
    <w:rsid w:val="00521F11"/>
    <w:rsid w:val="00524FB6"/>
    <w:rsid w:val="00526CFC"/>
    <w:rsid w:val="00530084"/>
    <w:rsid w:val="00536F8C"/>
    <w:rsid w:val="00547410"/>
    <w:rsid w:val="00553131"/>
    <w:rsid w:val="005537D4"/>
    <w:rsid w:val="00561217"/>
    <w:rsid w:val="005623D1"/>
    <w:rsid w:val="005633A5"/>
    <w:rsid w:val="00565FFD"/>
    <w:rsid w:val="0056769B"/>
    <w:rsid w:val="00573E3B"/>
    <w:rsid w:val="0059608B"/>
    <w:rsid w:val="005A099B"/>
    <w:rsid w:val="005A15FD"/>
    <w:rsid w:val="005A36A2"/>
    <w:rsid w:val="005A6271"/>
    <w:rsid w:val="005B6E3D"/>
    <w:rsid w:val="005C298D"/>
    <w:rsid w:val="005C3204"/>
    <w:rsid w:val="005C388A"/>
    <w:rsid w:val="005C55B9"/>
    <w:rsid w:val="005F1A37"/>
    <w:rsid w:val="005F7B5B"/>
    <w:rsid w:val="0060464E"/>
    <w:rsid w:val="0060649F"/>
    <w:rsid w:val="00607091"/>
    <w:rsid w:val="00610B88"/>
    <w:rsid w:val="00616BCA"/>
    <w:rsid w:val="00625E28"/>
    <w:rsid w:val="00630AE3"/>
    <w:rsid w:val="00635047"/>
    <w:rsid w:val="00637870"/>
    <w:rsid w:val="00642E0C"/>
    <w:rsid w:val="00645E64"/>
    <w:rsid w:val="0066473E"/>
    <w:rsid w:val="00667AF9"/>
    <w:rsid w:val="00694B35"/>
    <w:rsid w:val="006964B2"/>
    <w:rsid w:val="006A325D"/>
    <w:rsid w:val="006A6000"/>
    <w:rsid w:val="006B2096"/>
    <w:rsid w:val="006B2E24"/>
    <w:rsid w:val="006C19FD"/>
    <w:rsid w:val="006C4E5E"/>
    <w:rsid w:val="006C5957"/>
    <w:rsid w:val="006D2F23"/>
    <w:rsid w:val="006D46A0"/>
    <w:rsid w:val="006E09B3"/>
    <w:rsid w:val="006E448D"/>
    <w:rsid w:val="006E5582"/>
    <w:rsid w:val="006F243D"/>
    <w:rsid w:val="006F642D"/>
    <w:rsid w:val="006F69B6"/>
    <w:rsid w:val="0070166E"/>
    <w:rsid w:val="007145BD"/>
    <w:rsid w:val="00724955"/>
    <w:rsid w:val="00735209"/>
    <w:rsid w:val="00735672"/>
    <w:rsid w:val="0075447E"/>
    <w:rsid w:val="00754F19"/>
    <w:rsid w:val="00757D59"/>
    <w:rsid w:val="00760063"/>
    <w:rsid w:val="007702CF"/>
    <w:rsid w:val="007710EC"/>
    <w:rsid w:val="00772A9D"/>
    <w:rsid w:val="00774C49"/>
    <w:rsid w:val="00777769"/>
    <w:rsid w:val="00787F4E"/>
    <w:rsid w:val="0079489D"/>
    <w:rsid w:val="00796587"/>
    <w:rsid w:val="007B6C24"/>
    <w:rsid w:val="007C4934"/>
    <w:rsid w:val="007C5D13"/>
    <w:rsid w:val="007D2C4B"/>
    <w:rsid w:val="007D3315"/>
    <w:rsid w:val="007E7B0D"/>
    <w:rsid w:val="007F4FDA"/>
    <w:rsid w:val="00801CAB"/>
    <w:rsid w:val="0080637C"/>
    <w:rsid w:val="00811FCC"/>
    <w:rsid w:val="008129CA"/>
    <w:rsid w:val="00813DC8"/>
    <w:rsid w:val="00825CF6"/>
    <w:rsid w:val="0084125A"/>
    <w:rsid w:val="008514EA"/>
    <w:rsid w:val="0085355E"/>
    <w:rsid w:val="008572CC"/>
    <w:rsid w:val="00860858"/>
    <w:rsid w:val="00860C4D"/>
    <w:rsid w:val="00870760"/>
    <w:rsid w:val="008748D0"/>
    <w:rsid w:val="0087542F"/>
    <w:rsid w:val="0087661F"/>
    <w:rsid w:val="00876946"/>
    <w:rsid w:val="00887CC8"/>
    <w:rsid w:val="00894463"/>
    <w:rsid w:val="00894A86"/>
    <w:rsid w:val="00896E33"/>
    <w:rsid w:val="008A0A7A"/>
    <w:rsid w:val="008A3415"/>
    <w:rsid w:val="008A3D6B"/>
    <w:rsid w:val="008B14A7"/>
    <w:rsid w:val="008B67E8"/>
    <w:rsid w:val="008B6E99"/>
    <w:rsid w:val="008B6FFE"/>
    <w:rsid w:val="008C24B6"/>
    <w:rsid w:val="008C299A"/>
    <w:rsid w:val="008C3DC6"/>
    <w:rsid w:val="008D0607"/>
    <w:rsid w:val="008D62F9"/>
    <w:rsid w:val="008D6EA3"/>
    <w:rsid w:val="008E065E"/>
    <w:rsid w:val="008E313E"/>
    <w:rsid w:val="008E6C41"/>
    <w:rsid w:val="008F1FB0"/>
    <w:rsid w:val="008F21D1"/>
    <w:rsid w:val="008F2A05"/>
    <w:rsid w:val="009004CC"/>
    <w:rsid w:val="009045CC"/>
    <w:rsid w:val="009064BD"/>
    <w:rsid w:val="009064EA"/>
    <w:rsid w:val="009075AE"/>
    <w:rsid w:val="00926941"/>
    <w:rsid w:val="0093093E"/>
    <w:rsid w:val="00934C2C"/>
    <w:rsid w:val="009555C4"/>
    <w:rsid w:val="009562DA"/>
    <w:rsid w:val="0095647A"/>
    <w:rsid w:val="00962267"/>
    <w:rsid w:val="009623D3"/>
    <w:rsid w:val="00966131"/>
    <w:rsid w:val="009704A4"/>
    <w:rsid w:val="00973AA5"/>
    <w:rsid w:val="00973E72"/>
    <w:rsid w:val="00974609"/>
    <w:rsid w:val="00984DE0"/>
    <w:rsid w:val="00990662"/>
    <w:rsid w:val="0099384E"/>
    <w:rsid w:val="0099472E"/>
    <w:rsid w:val="009A7136"/>
    <w:rsid w:val="009B0A74"/>
    <w:rsid w:val="009B5284"/>
    <w:rsid w:val="009C1554"/>
    <w:rsid w:val="009C4FE0"/>
    <w:rsid w:val="009C7BCA"/>
    <w:rsid w:val="009E11A5"/>
    <w:rsid w:val="009E4ED1"/>
    <w:rsid w:val="009F0F90"/>
    <w:rsid w:val="009F1974"/>
    <w:rsid w:val="009F5641"/>
    <w:rsid w:val="00A00FB1"/>
    <w:rsid w:val="00A046C0"/>
    <w:rsid w:val="00A07BFA"/>
    <w:rsid w:val="00A20993"/>
    <w:rsid w:val="00A32853"/>
    <w:rsid w:val="00A32D1F"/>
    <w:rsid w:val="00A37D50"/>
    <w:rsid w:val="00A442F6"/>
    <w:rsid w:val="00A50657"/>
    <w:rsid w:val="00A54618"/>
    <w:rsid w:val="00A57022"/>
    <w:rsid w:val="00A57054"/>
    <w:rsid w:val="00A61D57"/>
    <w:rsid w:val="00A62132"/>
    <w:rsid w:val="00A645EC"/>
    <w:rsid w:val="00A70162"/>
    <w:rsid w:val="00A731E8"/>
    <w:rsid w:val="00A80974"/>
    <w:rsid w:val="00A84660"/>
    <w:rsid w:val="00A91003"/>
    <w:rsid w:val="00AA4AC2"/>
    <w:rsid w:val="00AA6FC1"/>
    <w:rsid w:val="00AC22CA"/>
    <w:rsid w:val="00AC2AB9"/>
    <w:rsid w:val="00AC2E53"/>
    <w:rsid w:val="00AC3E02"/>
    <w:rsid w:val="00AC7205"/>
    <w:rsid w:val="00AD567A"/>
    <w:rsid w:val="00AD5ED6"/>
    <w:rsid w:val="00AD74D7"/>
    <w:rsid w:val="00AE03F8"/>
    <w:rsid w:val="00AF0A54"/>
    <w:rsid w:val="00AF48FD"/>
    <w:rsid w:val="00B01B81"/>
    <w:rsid w:val="00B02B79"/>
    <w:rsid w:val="00B03522"/>
    <w:rsid w:val="00B0520C"/>
    <w:rsid w:val="00B1550C"/>
    <w:rsid w:val="00B2083A"/>
    <w:rsid w:val="00B40968"/>
    <w:rsid w:val="00B4593A"/>
    <w:rsid w:val="00B5267C"/>
    <w:rsid w:val="00B54AFE"/>
    <w:rsid w:val="00B63602"/>
    <w:rsid w:val="00B648E0"/>
    <w:rsid w:val="00B75286"/>
    <w:rsid w:val="00B84545"/>
    <w:rsid w:val="00B86F21"/>
    <w:rsid w:val="00B93404"/>
    <w:rsid w:val="00B95511"/>
    <w:rsid w:val="00BA6C7B"/>
    <w:rsid w:val="00BB05ED"/>
    <w:rsid w:val="00BB2215"/>
    <w:rsid w:val="00BC0DE9"/>
    <w:rsid w:val="00BC2EBC"/>
    <w:rsid w:val="00BD45D6"/>
    <w:rsid w:val="00BD5E4B"/>
    <w:rsid w:val="00BE3583"/>
    <w:rsid w:val="00BF07E0"/>
    <w:rsid w:val="00BF1216"/>
    <w:rsid w:val="00BF6CA9"/>
    <w:rsid w:val="00C02877"/>
    <w:rsid w:val="00C03C29"/>
    <w:rsid w:val="00C1397A"/>
    <w:rsid w:val="00C14508"/>
    <w:rsid w:val="00C14807"/>
    <w:rsid w:val="00C27EFE"/>
    <w:rsid w:val="00C33D5F"/>
    <w:rsid w:val="00C45C2C"/>
    <w:rsid w:val="00C51E19"/>
    <w:rsid w:val="00C522C7"/>
    <w:rsid w:val="00C524BB"/>
    <w:rsid w:val="00C53ACC"/>
    <w:rsid w:val="00C5445F"/>
    <w:rsid w:val="00C56AB5"/>
    <w:rsid w:val="00C67D81"/>
    <w:rsid w:val="00C815C0"/>
    <w:rsid w:val="00C913F9"/>
    <w:rsid w:val="00C979C2"/>
    <w:rsid w:val="00CA0BCC"/>
    <w:rsid w:val="00CA2A6B"/>
    <w:rsid w:val="00CB0996"/>
    <w:rsid w:val="00CB4BD0"/>
    <w:rsid w:val="00CC419A"/>
    <w:rsid w:val="00CD1F09"/>
    <w:rsid w:val="00CD3756"/>
    <w:rsid w:val="00CD494C"/>
    <w:rsid w:val="00CD6CB9"/>
    <w:rsid w:val="00CD758F"/>
    <w:rsid w:val="00CD778C"/>
    <w:rsid w:val="00CE0BA3"/>
    <w:rsid w:val="00CE26D9"/>
    <w:rsid w:val="00CE5C9D"/>
    <w:rsid w:val="00CF0A43"/>
    <w:rsid w:val="00CF1E55"/>
    <w:rsid w:val="00CF2379"/>
    <w:rsid w:val="00CF2E7D"/>
    <w:rsid w:val="00D01D8D"/>
    <w:rsid w:val="00D02E48"/>
    <w:rsid w:val="00D057D4"/>
    <w:rsid w:val="00D05F0C"/>
    <w:rsid w:val="00D07A78"/>
    <w:rsid w:val="00D14818"/>
    <w:rsid w:val="00D156A8"/>
    <w:rsid w:val="00D213CC"/>
    <w:rsid w:val="00D3101F"/>
    <w:rsid w:val="00D37B85"/>
    <w:rsid w:val="00D43772"/>
    <w:rsid w:val="00D452CE"/>
    <w:rsid w:val="00D5075C"/>
    <w:rsid w:val="00D52A45"/>
    <w:rsid w:val="00D56E6D"/>
    <w:rsid w:val="00D570BC"/>
    <w:rsid w:val="00D65497"/>
    <w:rsid w:val="00D757EF"/>
    <w:rsid w:val="00D8414F"/>
    <w:rsid w:val="00D945A2"/>
    <w:rsid w:val="00D95983"/>
    <w:rsid w:val="00DA0C08"/>
    <w:rsid w:val="00DA1E5B"/>
    <w:rsid w:val="00DB0376"/>
    <w:rsid w:val="00DB6266"/>
    <w:rsid w:val="00DB6A90"/>
    <w:rsid w:val="00DC17B8"/>
    <w:rsid w:val="00DC2D03"/>
    <w:rsid w:val="00DC68D4"/>
    <w:rsid w:val="00DE33B4"/>
    <w:rsid w:val="00DF3098"/>
    <w:rsid w:val="00DF7545"/>
    <w:rsid w:val="00E044A8"/>
    <w:rsid w:val="00E05336"/>
    <w:rsid w:val="00E05DED"/>
    <w:rsid w:val="00E069A9"/>
    <w:rsid w:val="00E127DE"/>
    <w:rsid w:val="00E16117"/>
    <w:rsid w:val="00E23E7A"/>
    <w:rsid w:val="00E2557A"/>
    <w:rsid w:val="00E26E06"/>
    <w:rsid w:val="00E27602"/>
    <w:rsid w:val="00E323B7"/>
    <w:rsid w:val="00E32AAC"/>
    <w:rsid w:val="00E351F9"/>
    <w:rsid w:val="00E43205"/>
    <w:rsid w:val="00E43E06"/>
    <w:rsid w:val="00E45D43"/>
    <w:rsid w:val="00E478EA"/>
    <w:rsid w:val="00E47C2E"/>
    <w:rsid w:val="00E50C72"/>
    <w:rsid w:val="00E52D3D"/>
    <w:rsid w:val="00E53ED4"/>
    <w:rsid w:val="00E6075C"/>
    <w:rsid w:val="00E64E3C"/>
    <w:rsid w:val="00E67345"/>
    <w:rsid w:val="00E70A7F"/>
    <w:rsid w:val="00E74980"/>
    <w:rsid w:val="00E90767"/>
    <w:rsid w:val="00E97E9C"/>
    <w:rsid w:val="00EA21D8"/>
    <w:rsid w:val="00EA626F"/>
    <w:rsid w:val="00EA7578"/>
    <w:rsid w:val="00ED41F1"/>
    <w:rsid w:val="00EE33C0"/>
    <w:rsid w:val="00EE394F"/>
    <w:rsid w:val="00EF0341"/>
    <w:rsid w:val="00EF15A9"/>
    <w:rsid w:val="00EF58FB"/>
    <w:rsid w:val="00F00876"/>
    <w:rsid w:val="00F029B6"/>
    <w:rsid w:val="00F10F84"/>
    <w:rsid w:val="00F167C1"/>
    <w:rsid w:val="00F34FFF"/>
    <w:rsid w:val="00F35D94"/>
    <w:rsid w:val="00F408D6"/>
    <w:rsid w:val="00F42CEA"/>
    <w:rsid w:val="00F45221"/>
    <w:rsid w:val="00F52ED0"/>
    <w:rsid w:val="00F607B1"/>
    <w:rsid w:val="00F60CAD"/>
    <w:rsid w:val="00F71269"/>
    <w:rsid w:val="00F72F2E"/>
    <w:rsid w:val="00F75E93"/>
    <w:rsid w:val="00F90E0F"/>
    <w:rsid w:val="00F96B2D"/>
    <w:rsid w:val="00FB5FB2"/>
    <w:rsid w:val="00FB7397"/>
    <w:rsid w:val="00FD15EC"/>
    <w:rsid w:val="00FD27E0"/>
    <w:rsid w:val="00FE5A2C"/>
    <w:rsid w:val="00FF1CA9"/>
    <w:rsid w:val="00FF57A6"/>
    <w:rsid w:val="00FF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2598C17C"/>
  <w15:chartTrackingRefBased/>
  <w15:docId w15:val="{D589EAA0-BE4A-4A0B-8E74-2A82C8ACA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2"/>
    <w:lsdException w:name="header" w:uiPriority="99" w:qFormat="1"/>
    <w:lsdException w:name="footer" w:uiPriority="99"/>
    <w:lsdException w:name="caption" w:semiHidden="1" w:unhideWhenUsed="1" w:qFormat="1"/>
    <w:lsdException w:name="table of figures" w:uiPriority="19" w:qFormat="1"/>
    <w:lsdException w:name="footnote reference" w:uiPriority="2"/>
    <w:lsdException w:name="annotation reference" w:uiPriority="99"/>
    <w:lsdException w:name="endnote reference" w:uiPriority="3"/>
    <w:lsdException w:name="endnote text" w:uiPriority="3"/>
    <w:lsdException w:name="macro" w:uiPriority="99"/>
    <w:lsdException w:name="toa heading" w:uiPriority="99" w:qFormat="1"/>
    <w:lsdException w:name="Title" w:qFormat="1"/>
    <w:lsdException w:name="Default Paragraph Font" w:uiPriority="1"/>
    <w:lsdException w:name="Body Text" w:uiPriority="1" w:qFormat="1"/>
    <w:lsdException w:name="Subtitle" w:qFormat="1"/>
    <w:lsdException w:name="Hyperlink" w:uiPriority="99" w:qFormat="1"/>
    <w:lsdException w:name="FollowedHyperlink" w:uiPriority="99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99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iPriority="99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39" w:unhideWhenUsed="1" w:qFormat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057D4"/>
    <w:pPr>
      <w:suppressAutoHyphens/>
      <w:jc w:val="both"/>
    </w:pPr>
    <w:rPr>
      <w:rFonts w:eastAsiaTheme="minorEastAsia"/>
      <w:color w:val="000000"/>
      <w:sz w:val="24"/>
      <w:szCs w:val="24"/>
      <w:lang w:val="en-US" w:eastAsia="en-US"/>
    </w:rPr>
  </w:style>
  <w:style w:type="paragraph" w:styleId="Cmsor1">
    <w:name w:val="heading 1"/>
    <w:aliases w:val="H1 number"/>
    <w:basedOn w:val="Norml"/>
    <w:next w:val="Bodytext0-12"/>
    <w:link w:val="Cmsor1Char"/>
    <w:qFormat/>
    <w:rsid w:val="00D057D4"/>
    <w:pPr>
      <w:keepNext/>
      <w:keepLines/>
      <w:numPr>
        <w:numId w:val="23"/>
      </w:numPr>
      <w:spacing w:before="480" w:after="240"/>
      <w:jc w:val="left"/>
      <w:outlineLvl w:val="0"/>
    </w:pPr>
    <w:rPr>
      <w:rFonts w:eastAsiaTheme="majorEastAsia" w:cstheme="majorBidi"/>
      <w:b/>
      <w:bCs/>
      <w:szCs w:val="28"/>
    </w:rPr>
  </w:style>
  <w:style w:type="paragraph" w:styleId="Cmsor2">
    <w:name w:val="heading 2"/>
    <w:aliases w:val="H2 Number"/>
    <w:basedOn w:val="Norml"/>
    <w:next w:val="Bodytext0-12"/>
    <w:link w:val="Cmsor2Char"/>
    <w:qFormat/>
    <w:rsid w:val="00D057D4"/>
    <w:pPr>
      <w:keepNext/>
      <w:keepLines/>
      <w:numPr>
        <w:ilvl w:val="1"/>
        <w:numId w:val="23"/>
      </w:numPr>
      <w:spacing w:before="480" w:after="240"/>
      <w:jc w:val="left"/>
      <w:outlineLvl w:val="1"/>
    </w:pPr>
    <w:rPr>
      <w:rFonts w:eastAsiaTheme="majorEastAsia" w:cstheme="majorBidi"/>
      <w:b/>
      <w:bCs/>
      <w:szCs w:val="26"/>
    </w:rPr>
  </w:style>
  <w:style w:type="paragraph" w:styleId="Cmsor3">
    <w:name w:val="heading 3"/>
    <w:aliases w:val="H3 number"/>
    <w:basedOn w:val="Norml"/>
    <w:next w:val="Norml"/>
    <w:link w:val="Cmsor3Char"/>
    <w:qFormat/>
    <w:rsid w:val="00D057D4"/>
    <w:pPr>
      <w:keepNext/>
      <w:keepLines/>
      <w:numPr>
        <w:ilvl w:val="2"/>
        <w:numId w:val="23"/>
      </w:numPr>
      <w:spacing w:before="480" w:after="240"/>
      <w:jc w:val="left"/>
      <w:outlineLvl w:val="2"/>
    </w:pPr>
    <w:rPr>
      <w:rFonts w:eastAsiaTheme="majorEastAsia" w:cstheme="majorBidi"/>
      <w:b/>
      <w:bCs/>
    </w:rPr>
  </w:style>
  <w:style w:type="paragraph" w:styleId="Cmsor4">
    <w:name w:val="heading 4"/>
    <w:aliases w:val="H4 number"/>
    <w:basedOn w:val="Norml"/>
    <w:next w:val="Bodytext0-12"/>
    <w:link w:val="Cmsor4Char"/>
    <w:qFormat/>
    <w:rsid w:val="00D057D4"/>
    <w:pPr>
      <w:keepNext/>
      <w:keepLines/>
      <w:numPr>
        <w:ilvl w:val="3"/>
        <w:numId w:val="23"/>
      </w:numPr>
      <w:spacing w:before="360" w:after="240"/>
      <w:jc w:val="left"/>
      <w:outlineLvl w:val="3"/>
    </w:pPr>
    <w:rPr>
      <w:rFonts w:eastAsiaTheme="majorEastAsia" w:cstheme="majorBidi"/>
      <w:b/>
      <w:bCs/>
      <w:i/>
      <w:iCs/>
    </w:rPr>
  </w:style>
  <w:style w:type="paragraph" w:styleId="Cmsor5">
    <w:name w:val="heading 5"/>
    <w:aliases w:val="H5 number"/>
    <w:basedOn w:val="Norml"/>
    <w:next w:val="Bodytext0-12"/>
    <w:link w:val="Cmsor5Char"/>
    <w:qFormat/>
    <w:rsid w:val="00D057D4"/>
    <w:pPr>
      <w:keepNext/>
      <w:keepLines/>
      <w:numPr>
        <w:ilvl w:val="4"/>
        <w:numId w:val="23"/>
      </w:numPr>
      <w:spacing w:before="360" w:after="240"/>
      <w:jc w:val="left"/>
      <w:outlineLvl w:val="4"/>
    </w:pPr>
    <w:rPr>
      <w:rFonts w:eastAsiaTheme="majorEastAsia" w:cstheme="majorBidi"/>
      <w:bCs/>
      <w:i/>
    </w:rPr>
  </w:style>
  <w:style w:type="paragraph" w:styleId="Cmsor6">
    <w:name w:val="heading 6"/>
    <w:aliases w:val="H6 number"/>
    <w:basedOn w:val="Norml"/>
    <w:next w:val="Bodytext0-12"/>
    <w:link w:val="Cmsor6Char"/>
    <w:uiPriority w:val="9"/>
    <w:qFormat/>
    <w:rsid w:val="00D057D4"/>
    <w:pPr>
      <w:keepNext/>
      <w:keepLines/>
      <w:numPr>
        <w:ilvl w:val="5"/>
        <w:numId w:val="23"/>
      </w:numPr>
      <w:spacing w:before="360" w:after="240"/>
      <w:jc w:val="left"/>
      <w:outlineLvl w:val="5"/>
    </w:pPr>
    <w:rPr>
      <w:rFonts w:eastAsiaTheme="majorEastAsia" w:cstheme="majorBidi"/>
      <w:bCs/>
      <w:iCs/>
    </w:rPr>
  </w:style>
  <w:style w:type="paragraph" w:styleId="Cmsor7">
    <w:name w:val="heading 7"/>
    <w:aliases w:val="H7 number"/>
    <w:basedOn w:val="Norml"/>
    <w:next w:val="Bodytext0-12"/>
    <w:link w:val="Cmsor7Char"/>
    <w:uiPriority w:val="9"/>
    <w:qFormat/>
    <w:rsid w:val="00D057D4"/>
    <w:pPr>
      <w:keepNext/>
      <w:keepLines/>
      <w:numPr>
        <w:ilvl w:val="6"/>
        <w:numId w:val="23"/>
      </w:numPr>
      <w:spacing w:before="360" w:after="240"/>
      <w:jc w:val="left"/>
      <w:outlineLvl w:val="6"/>
    </w:pPr>
    <w:rPr>
      <w:rFonts w:eastAsiaTheme="majorEastAsia" w:cstheme="majorBidi"/>
      <w:iCs/>
    </w:rPr>
  </w:style>
  <w:style w:type="paragraph" w:styleId="Cmsor8">
    <w:name w:val="heading 8"/>
    <w:aliases w:val="H8 number"/>
    <w:basedOn w:val="Norml"/>
    <w:next w:val="Bodytext0-12"/>
    <w:link w:val="Cmsor8Char"/>
    <w:uiPriority w:val="9"/>
    <w:qFormat/>
    <w:rsid w:val="00D057D4"/>
    <w:pPr>
      <w:keepNext/>
      <w:keepLines/>
      <w:numPr>
        <w:ilvl w:val="7"/>
        <w:numId w:val="23"/>
      </w:numPr>
      <w:spacing w:before="360" w:after="240"/>
      <w:jc w:val="left"/>
      <w:outlineLvl w:val="7"/>
    </w:pPr>
    <w:rPr>
      <w:rFonts w:eastAsiaTheme="majorEastAsia" w:cstheme="majorBidi"/>
    </w:rPr>
  </w:style>
  <w:style w:type="paragraph" w:styleId="Cmsor9">
    <w:name w:val="heading 9"/>
    <w:aliases w:val="H9 number"/>
    <w:basedOn w:val="Norml"/>
    <w:next w:val="Bodytext0-12"/>
    <w:link w:val="Cmsor9Char"/>
    <w:uiPriority w:val="9"/>
    <w:qFormat/>
    <w:rsid w:val="00D057D4"/>
    <w:pPr>
      <w:keepNext/>
      <w:keepLines/>
      <w:numPr>
        <w:ilvl w:val="8"/>
        <w:numId w:val="23"/>
      </w:numPr>
      <w:spacing w:before="360" w:after="240"/>
      <w:jc w:val="left"/>
      <w:outlineLvl w:val="8"/>
    </w:pPr>
    <w:rPr>
      <w:rFonts w:eastAsiaTheme="majorEastAsia" w:cstheme="majorBidi"/>
      <w:iCs/>
      <w:spacing w:val="5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aliases w:val="GRDheader"/>
    <w:basedOn w:val="Norml"/>
    <w:link w:val="lfejChar"/>
    <w:uiPriority w:val="99"/>
    <w:qFormat/>
    <w:rsid w:val="00D057D4"/>
    <w:pPr>
      <w:tabs>
        <w:tab w:val="center" w:pos="4680"/>
        <w:tab w:val="right" w:pos="9360"/>
      </w:tabs>
      <w:ind w:right="4649"/>
      <w:jc w:val="left"/>
    </w:pPr>
    <w:rPr>
      <w:sz w:val="20"/>
    </w:rPr>
  </w:style>
  <w:style w:type="paragraph" w:styleId="llb">
    <w:name w:val="footer"/>
    <w:basedOn w:val="Norml"/>
    <w:link w:val="llbChar"/>
    <w:uiPriority w:val="99"/>
    <w:rsid w:val="00D057D4"/>
    <w:pPr>
      <w:tabs>
        <w:tab w:val="center" w:pos="4680"/>
        <w:tab w:val="right" w:pos="9360"/>
      </w:tabs>
    </w:p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link w:val="SzvegtrzsbehzssalChar"/>
    <w:pPr>
      <w:autoSpaceDE w:val="0"/>
      <w:autoSpaceDN w:val="0"/>
      <w:adjustRightInd w:val="0"/>
      <w:ind w:left="720"/>
    </w:pPr>
    <w:rPr>
      <w:szCs w:val="22"/>
      <w:lang w:eastAsia="en-GB"/>
    </w:rPr>
  </w:style>
  <w:style w:type="paragraph" w:styleId="Szvegtrzs3">
    <w:name w:val="Body Text 3"/>
    <w:basedOn w:val="Norml"/>
    <w:pPr>
      <w:autoSpaceDE w:val="0"/>
      <w:autoSpaceDN w:val="0"/>
      <w:adjustRightInd w:val="0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</w:pPr>
    <w:rPr>
      <w:b/>
      <w:bCs/>
      <w:color w:val="0000FF"/>
      <w:szCs w:val="22"/>
    </w:rPr>
  </w:style>
  <w:style w:type="paragraph" w:styleId="Szvegtrzs">
    <w:name w:val="Body Text"/>
    <w:aliases w:val="Body text 0-06"/>
    <w:basedOn w:val="Norml"/>
    <w:link w:val="SzvegtrzsChar"/>
    <w:uiPriority w:val="1"/>
    <w:qFormat/>
    <w:rsid w:val="00D057D4"/>
    <w:pPr>
      <w:spacing w:after="120"/>
    </w:pPr>
  </w:style>
  <w:style w:type="paragraph" w:styleId="Szvegtrzs2">
    <w:name w:val="Body Text 2"/>
    <w:basedOn w:val="Cmsor1"/>
    <w:rsid w:val="00485959"/>
    <w:pPr>
      <w:outlineLvl w:val="9"/>
    </w:pPr>
  </w:style>
  <w:style w:type="character" w:styleId="Jegyzethivatkozs">
    <w:name w:val="annotation reference"/>
    <w:basedOn w:val="Bekezdsalapbettpusa"/>
    <w:uiPriority w:val="99"/>
    <w:semiHidden/>
    <w:rsid w:val="00D057D4"/>
    <w:rPr>
      <w:sz w:val="20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customStyle="1" w:styleId="EMEAEnBodyText">
    <w:name w:val="EMEA En Body Text"/>
    <w:basedOn w:val="Norml"/>
    <w:pPr>
      <w:spacing w:before="120" w:after="120"/>
    </w:p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basedOn w:val="Bekezdsalapbettpusa"/>
    <w:uiPriority w:val="99"/>
    <w:qFormat/>
    <w:rsid w:val="00D057D4"/>
    <w:rPr>
      <w:color w:val="0563C1" w:themeColor="hyperlink"/>
      <w:u w:val="none"/>
    </w:rPr>
  </w:style>
  <w:style w:type="paragraph" w:customStyle="1" w:styleId="AHeader1">
    <w:name w:val="AHeader 1"/>
    <w:basedOn w:val="Norml"/>
    <w:pPr>
      <w:numPr>
        <w:numId w:val="2"/>
      </w:numPr>
      <w:spacing w:after="120"/>
    </w:pPr>
    <w:rPr>
      <w:rFonts w:ascii="Arial" w:hAnsi="Arial" w:cs="Arial"/>
      <w:b/>
      <w:bCs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</w:tabs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pPr>
      <w:tabs>
        <w:tab w:val="left" w:pos="1134"/>
      </w:tabs>
      <w:autoSpaceDE w:val="0"/>
      <w:autoSpaceDN w:val="0"/>
      <w:adjustRightInd w:val="0"/>
      <w:ind w:left="633"/>
    </w:pPr>
    <w:rPr>
      <w:szCs w:val="21"/>
    </w:rPr>
  </w:style>
  <w:style w:type="character" w:styleId="Mrltotthiperhivatkozs">
    <w:name w:val="FollowedHyperlink"/>
    <w:basedOn w:val="Bekezdsalapbettpusa"/>
    <w:uiPriority w:val="99"/>
    <w:qFormat/>
    <w:rsid w:val="00D057D4"/>
    <w:rPr>
      <w:color w:val="954F72" w:themeColor="followedHyperlink"/>
      <w:u w:val="none"/>
    </w:rPr>
  </w:style>
  <w:style w:type="paragraph" w:customStyle="1" w:styleId="Default">
    <w:name w:val="Default"/>
    <w:pPr>
      <w:autoSpaceDE w:val="0"/>
      <w:autoSpaceDN w:val="0"/>
      <w:adjustRightInd w:val="0"/>
    </w:pPr>
    <w:rPr>
      <w:lang w:val="en-US" w:eastAsia="en-US"/>
    </w:rPr>
  </w:style>
  <w:style w:type="paragraph" w:styleId="Buborkszveg">
    <w:name w:val="Balloon Text"/>
    <w:basedOn w:val="Norml"/>
    <w:link w:val="BuborkszvegChar"/>
    <w:uiPriority w:val="39"/>
    <w:qFormat/>
    <w:rsid w:val="00D057D4"/>
    <w:rPr>
      <w:rFonts w:cs="Tahoma"/>
      <w:sz w:val="20"/>
      <w:szCs w:val="16"/>
    </w:rPr>
  </w:style>
  <w:style w:type="paragraph" w:styleId="Megjegyzstrgya">
    <w:name w:val="annotation subject"/>
    <w:basedOn w:val="Jegyzetszveg"/>
    <w:next w:val="Jegyzetszveg"/>
    <w:semiHidden/>
    <w:rsid w:val="00C53ACC"/>
    <w:rPr>
      <w:b/>
      <w:bCs/>
    </w:rPr>
  </w:style>
  <w:style w:type="paragraph" w:customStyle="1" w:styleId="BodytextAgency">
    <w:name w:val="Body text (Agency)"/>
    <w:basedOn w:val="Norml"/>
    <w:link w:val="BodytextAgencyChar"/>
    <w:rsid w:val="00F00876"/>
    <w:pPr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F00876"/>
    <w:rPr>
      <w:rFonts w:ascii="Verdana" w:eastAsia="Verdana" w:hAnsi="Verdana" w:cs="Verdana"/>
      <w:sz w:val="18"/>
      <w:szCs w:val="18"/>
    </w:rPr>
  </w:style>
  <w:style w:type="paragraph" w:customStyle="1" w:styleId="Bodytext0-0bold">
    <w:name w:val="Body text 0-0 bold"/>
    <w:basedOn w:val="Bodytext0-12"/>
    <w:link w:val="Bodytext0-0boldChar"/>
    <w:uiPriority w:val="2"/>
    <w:qFormat/>
    <w:rsid w:val="00D057D4"/>
    <w:pPr>
      <w:spacing w:after="0"/>
    </w:pPr>
    <w:rPr>
      <w:b/>
    </w:rPr>
  </w:style>
  <w:style w:type="character" w:customStyle="1" w:styleId="Bodytext0-0boldChar">
    <w:name w:val="Body text 0-0 bold Char"/>
    <w:basedOn w:val="Bodytext0-12Char"/>
    <w:link w:val="Bodytext0-0bold"/>
    <w:uiPriority w:val="2"/>
    <w:rsid w:val="00D057D4"/>
    <w:rPr>
      <w:rFonts w:eastAsiaTheme="minorEastAsia"/>
      <w:b/>
      <w:color w:val="000000"/>
      <w:sz w:val="24"/>
      <w:szCs w:val="24"/>
      <w:lang w:val="en-US" w:eastAsia="en-US"/>
    </w:rPr>
  </w:style>
  <w:style w:type="paragraph" w:customStyle="1" w:styleId="Bodytext0-12">
    <w:name w:val="Body text 0-12"/>
    <w:basedOn w:val="Norml"/>
    <w:link w:val="Bodytext0-12Char"/>
    <w:qFormat/>
    <w:rsid w:val="00D057D4"/>
    <w:pPr>
      <w:spacing w:after="240"/>
    </w:pPr>
  </w:style>
  <w:style w:type="character" w:customStyle="1" w:styleId="Bodytext0-12Char">
    <w:name w:val="Body text 0-12 Char"/>
    <w:basedOn w:val="Bekezdsalapbettpusa"/>
    <w:link w:val="Bodytext0-12"/>
    <w:rsid w:val="00D057D4"/>
    <w:rPr>
      <w:rFonts w:eastAsiaTheme="minorEastAsia"/>
      <w:color w:val="000000"/>
      <w:sz w:val="24"/>
      <w:szCs w:val="24"/>
      <w:lang w:val="en-US" w:eastAsia="en-US"/>
    </w:rPr>
  </w:style>
  <w:style w:type="paragraph" w:customStyle="1" w:styleId="Bulletlist3">
    <w:name w:val="Bullet list 3"/>
    <w:basedOn w:val="Bulletlist2"/>
    <w:qFormat/>
    <w:rsid w:val="00D057D4"/>
    <w:pPr>
      <w:numPr>
        <w:ilvl w:val="2"/>
      </w:numPr>
    </w:pPr>
  </w:style>
  <w:style w:type="paragraph" w:customStyle="1" w:styleId="H1nonumber">
    <w:name w:val="H1 no_number"/>
    <w:basedOn w:val="Norml"/>
    <w:next w:val="Bodytext0-12"/>
    <w:link w:val="H1nonumberChar"/>
    <w:uiPriority w:val="1"/>
    <w:qFormat/>
    <w:rsid w:val="00D057D4"/>
    <w:pPr>
      <w:keepNext/>
      <w:keepLines/>
      <w:spacing w:before="480" w:after="240"/>
      <w:ind w:left="850" w:hanging="850"/>
      <w:jc w:val="left"/>
      <w:outlineLvl w:val="0"/>
    </w:pPr>
    <w:rPr>
      <w:rFonts w:eastAsiaTheme="majorEastAsia" w:cstheme="majorBidi"/>
      <w:b/>
      <w:szCs w:val="28"/>
    </w:rPr>
  </w:style>
  <w:style w:type="paragraph" w:styleId="Nincstrkz">
    <w:name w:val="No Spacing"/>
    <w:aliases w:val="Body text no spacing,Body text 0-0"/>
    <w:basedOn w:val="Norml"/>
    <w:next w:val="Bodytext0-12"/>
    <w:uiPriority w:val="1"/>
    <w:qFormat/>
    <w:rsid w:val="00D057D4"/>
  </w:style>
  <w:style w:type="character" w:customStyle="1" w:styleId="H1nonumberChar">
    <w:name w:val="H1 no_number Char"/>
    <w:basedOn w:val="Cmsor1Char"/>
    <w:link w:val="H1nonumber"/>
    <w:uiPriority w:val="1"/>
    <w:rsid w:val="00D057D4"/>
    <w:rPr>
      <w:rFonts w:eastAsiaTheme="majorEastAsia" w:cstheme="majorBidi"/>
      <w:b/>
      <w:bCs w:val="0"/>
      <w:color w:val="000000"/>
      <w:sz w:val="24"/>
      <w:szCs w:val="28"/>
      <w:lang w:val="en-US" w:eastAsia="en-US"/>
    </w:rPr>
  </w:style>
  <w:style w:type="character" w:customStyle="1" w:styleId="TrackedChangeAddition">
    <w:name w:val="TrackedChangeAddition"/>
    <w:uiPriority w:val="1"/>
    <w:qFormat/>
    <w:rsid w:val="00073190"/>
    <w:rPr>
      <w:b/>
      <w:color w:val="7030A0"/>
      <w:sz w:val="24"/>
    </w:rPr>
  </w:style>
  <w:style w:type="character" w:customStyle="1" w:styleId="TrackedChangeDeletion">
    <w:name w:val="TrackedChangeDeletion"/>
    <w:uiPriority w:val="1"/>
    <w:qFormat/>
    <w:rsid w:val="00A70162"/>
    <w:rPr>
      <w:b/>
      <w:strike/>
      <w:dstrike w:val="0"/>
      <w:color w:val="FF0000"/>
      <w:sz w:val="24"/>
      <w:lang w:val="en-GB"/>
    </w:rPr>
  </w:style>
  <w:style w:type="paragraph" w:styleId="Kpalrs">
    <w:name w:val="caption"/>
    <w:aliases w:val="GRD Caption"/>
    <w:basedOn w:val="Norml"/>
    <w:next w:val="Norml"/>
    <w:rsid w:val="00D057D4"/>
    <w:pPr>
      <w:keepNext/>
      <w:keepLines/>
      <w:spacing w:before="480" w:after="240"/>
      <w:ind w:left="1418" w:hanging="1418"/>
      <w:jc w:val="left"/>
    </w:pPr>
    <w:rPr>
      <w:b/>
      <w:bCs/>
      <w:szCs w:val="18"/>
    </w:rPr>
  </w:style>
  <w:style w:type="character" w:customStyle="1" w:styleId="Cmsor1Char">
    <w:name w:val="Címsor 1 Char"/>
    <w:aliases w:val="H1 number Char"/>
    <w:basedOn w:val="Bekezdsalapbettpusa"/>
    <w:link w:val="Cmsor1"/>
    <w:rsid w:val="00D057D4"/>
    <w:rPr>
      <w:rFonts w:eastAsiaTheme="majorEastAsia" w:cstheme="majorBidi"/>
      <w:b/>
      <w:bCs/>
      <w:color w:val="000000"/>
      <w:sz w:val="24"/>
      <w:szCs w:val="28"/>
      <w:lang w:val="en-US" w:eastAsia="en-US"/>
    </w:rPr>
  </w:style>
  <w:style w:type="character" w:customStyle="1" w:styleId="Cmsor2Char">
    <w:name w:val="Címsor 2 Char"/>
    <w:aliases w:val="H2 Number Char"/>
    <w:basedOn w:val="Bekezdsalapbettpusa"/>
    <w:link w:val="Cmsor2"/>
    <w:rsid w:val="00D057D4"/>
    <w:rPr>
      <w:rFonts w:eastAsiaTheme="majorEastAsia" w:cstheme="majorBidi"/>
      <w:b/>
      <w:bCs/>
      <w:color w:val="000000"/>
      <w:sz w:val="24"/>
      <w:szCs w:val="26"/>
      <w:lang w:val="en-US" w:eastAsia="en-US"/>
    </w:rPr>
  </w:style>
  <w:style w:type="character" w:customStyle="1" w:styleId="Cmsor3Char">
    <w:name w:val="Címsor 3 Char"/>
    <w:aliases w:val="H3 number Char"/>
    <w:basedOn w:val="Bekezdsalapbettpusa"/>
    <w:link w:val="Cmsor3"/>
    <w:rsid w:val="00D057D4"/>
    <w:rPr>
      <w:rFonts w:eastAsiaTheme="majorEastAsia" w:cstheme="majorBidi"/>
      <w:b/>
      <w:bCs/>
      <w:color w:val="000000"/>
      <w:sz w:val="24"/>
      <w:szCs w:val="24"/>
      <w:lang w:val="en-US" w:eastAsia="en-US"/>
    </w:rPr>
  </w:style>
  <w:style w:type="character" w:customStyle="1" w:styleId="Cmsor4Char">
    <w:name w:val="Címsor 4 Char"/>
    <w:aliases w:val="H4 number Char"/>
    <w:basedOn w:val="Bekezdsalapbettpusa"/>
    <w:link w:val="Cmsor4"/>
    <w:rsid w:val="00D057D4"/>
    <w:rPr>
      <w:rFonts w:eastAsiaTheme="majorEastAsia" w:cstheme="majorBidi"/>
      <w:b/>
      <w:bCs/>
      <w:i/>
      <w:iCs/>
      <w:color w:val="000000"/>
      <w:sz w:val="24"/>
      <w:szCs w:val="24"/>
      <w:lang w:val="en-US" w:eastAsia="en-US"/>
    </w:rPr>
  </w:style>
  <w:style w:type="character" w:customStyle="1" w:styleId="Cmsor5Char">
    <w:name w:val="Címsor 5 Char"/>
    <w:aliases w:val="H5 number Char"/>
    <w:basedOn w:val="Bekezdsalapbettpusa"/>
    <w:link w:val="Cmsor5"/>
    <w:rsid w:val="00D057D4"/>
    <w:rPr>
      <w:rFonts w:eastAsiaTheme="majorEastAsia" w:cstheme="majorBidi"/>
      <w:bCs/>
      <w:i/>
      <w:color w:val="000000"/>
      <w:sz w:val="24"/>
      <w:szCs w:val="24"/>
      <w:lang w:val="en-US" w:eastAsia="en-US"/>
    </w:rPr>
  </w:style>
  <w:style w:type="character" w:customStyle="1" w:styleId="Cmsor6Char">
    <w:name w:val="Címsor 6 Char"/>
    <w:aliases w:val="H6 number Char"/>
    <w:basedOn w:val="Bekezdsalapbettpusa"/>
    <w:link w:val="Cmsor6"/>
    <w:uiPriority w:val="9"/>
    <w:rsid w:val="00D057D4"/>
    <w:rPr>
      <w:rFonts w:eastAsiaTheme="majorEastAsia" w:cstheme="majorBidi"/>
      <w:bCs/>
      <w:iCs/>
      <w:color w:val="000000"/>
      <w:sz w:val="24"/>
      <w:szCs w:val="24"/>
      <w:lang w:val="en-US" w:eastAsia="en-US"/>
    </w:rPr>
  </w:style>
  <w:style w:type="character" w:customStyle="1" w:styleId="Cmsor7Char">
    <w:name w:val="Címsor 7 Char"/>
    <w:aliases w:val="H7 number Char"/>
    <w:basedOn w:val="Bekezdsalapbettpusa"/>
    <w:link w:val="Cmsor7"/>
    <w:uiPriority w:val="9"/>
    <w:rsid w:val="00D057D4"/>
    <w:rPr>
      <w:rFonts w:eastAsiaTheme="majorEastAsia" w:cstheme="majorBidi"/>
      <w:iCs/>
      <w:color w:val="000000"/>
      <w:sz w:val="24"/>
      <w:szCs w:val="24"/>
      <w:lang w:val="en-US" w:eastAsia="en-US"/>
    </w:rPr>
  </w:style>
  <w:style w:type="character" w:customStyle="1" w:styleId="Cmsor8Char">
    <w:name w:val="Címsor 8 Char"/>
    <w:aliases w:val="H8 number Char"/>
    <w:basedOn w:val="Bekezdsalapbettpusa"/>
    <w:link w:val="Cmsor8"/>
    <w:uiPriority w:val="9"/>
    <w:rsid w:val="00D057D4"/>
    <w:rPr>
      <w:rFonts w:eastAsiaTheme="majorEastAsia" w:cstheme="majorBidi"/>
      <w:color w:val="000000"/>
      <w:sz w:val="24"/>
      <w:szCs w:val="24"/>
      <w:lang w:val="en-US" w:eastAsia="en-US"/>
    </w:rPr>
  </w:style>
  <w:style w:type="character" w:customStyle="1" w:styleId="Cmsor9Char">
    <w:name w:val="Címsor 9 Char"/>
    <w:aliases w:val="H9 number Char"/>
    <w:basedOn w:val="Bekezdsalapbettpusa"/>
    <w:link w:val="Cmsor9"/>
    <w:uiPriority w:val="9"/>
    <w:rsid w:val="00D057D4"/>
    <w:rPr>
      <w:rFonts w:eastAsiaTheme="majorEastAsia" w:cstheme="majorBidi"/>
      <w:iCs/>
      <w:color w:val="000000"/>
      <w:spacing w:val="5"/>
      <w:sz w:val="24"/>
      <w:szCs w:val="24"/>
      <w:lang w:val="en-US" w:eastAsia="en-US"/>
    </w:rPr>
  </w:style>
  <w:style w:type="paragraph" w:styleId="Cm">
    <w:name w:val="Title"/>
    <w:aliases w:val="DOCUMENT HEADING"/>
    <w:basedOn w:val="H1nonumber"/>
    <w:next w:val="Bodytext0-12"/>
    <w:link w:val="CmChar"/>
    <w:qFormat/>
    <w:rsid w:val="00D057D4"/>
    <w:pPr>
      <w:spacing w:before="0" w:after="600"/>
      <w:ind w:left="1701" w:hanging="1701"/>
    </w:pPr>
    <w:rPr>
      <w:caps/>
      <w:spacing w:val="5"/>
      <w:szCs w:val="52"/>
    </w:rPr>
  </w:style>
  <w:style w:type="character" w:customStyle="1" w:styleId="CmChar">
    <w:name w:val="Cím Char"/>
    <w:aliases w:val="DOCUMENT HEADING Char"/>
    <w:basedOn w:val="Bekezdsalapbettpusa"/>
    <w:link w:val="Cm"/>
    <w:rsid w:val="00D057D4"/>
    <w:rPr>
      <w:rFonts w:eastAsiaTheme="majorEastAsia" w:cstheme="majorBidi"/>
      <w:b/>
      <w:caps/>
      <w:color w:val="000000"/>
      <w:spacing w:val="5"/>
      <w:sz w:val="24"/>
      <w:szCs w:val="52"/>
      <w:lang w:val="en-US" w:eastAsia="en-US"/>
    </w:rPr>
  </w:style>
  <w:style w:type="paragraph" w:customStyle="1" w:styleId="Headerlastline">
    <w:name w:val="Header last line"/>
    <w:basedOn w:val="lfej"/>
    <w:qFormat/>
    <w:rsid w:val="00D057D4"/>
    <w:pPr>
      <w:spacing w:after="400"/>
    </w:pPr>
  </w:style>
  <w:style w:type="paragraph" w:customStyle="1" w:styleId="Bodytext12-12">
    <w:name w:val="Body text 12-12"/>
    <w:basedOn w:val="Bodytext0-12"/>
    <w:next w:val="Bodytext0-12"/>
    <w:link w:val="Bodytext12-12Char"/>
    <w:uiPriority w:val="1"/>
    <w:qFormat/>
    <w:rsid w:val="00D057D4"/>
    <w:pPr>
      <w:spacing w:before="240"/>
    </w:pPr>
  </w:style>
  <w:style w:type="paragraph" w:customStyle="1" w:styleId="Bodytext12-24">
    <w:name w:val="Body text 12-24"/>
    <w:basedOn w:val="Bodytext0-12"/>
    <w:next w:val="Bodytext0-12"/>
    <w:link w:val="Bodytext12-24Char"/>
    <w:uiPriority w:val="1"/>
    <w:qFormat/>
    <w:rsid w:val="00D057D4"/>
    <w:pPr>
      <w:spacing w:before="240" w:after="480"/>
    </w:pPr>
  </w:style>
  <w:style w:type="paragraph" w:styleId="TJ1">
    <w:name w:val="toc 1"/>
    <w:basedOn w:val="Norml"/>
    <w:next w:val="Norml"/>
    <w:uiPriority w:val="39"/>
    <w:rsid w:val="00D057D4"/>
    <w:pPr>
      <w:spacing w:before="180" w:after="180"/>
      <w:ind w:left="567" w:right="851" w:hanging="567"/>
      <w:jc w:val="left"/>
    </w:pPr>
    <w:rPr>
      <w:b/>
      <w:color w:val="0000FF"/>
      <w:sz w:val="22"/>
    </w:rPr>
  </w:style>
  <w:style w:type="paragraph" w:customStyle="1" w:styleId="TableText8">
    <w:name w:val="Table Text 8"/>
    <w:basedOn w:val="Norml"/>
    <w:link w:val="TableText8Char"/>
    <w:qFormat/>
    <w:rsid w:val="00D057D4"/>
    <w:pPr>
      <w:jc w:val="left"/>
    </w:pPr>
    <w:rPr>
      <w:rFonts w:ascii="Arial" w:hAnsi="Arial"/>
      <w:sz w:val="16"/>
    </w:rPr>
  </w:style>
  <w:style w:type="numbering" w:customStyle="1" w:styleId="GRDHeadings">
    <w:name w:val="GRD Headings"/>
    <w:uiPriority w:val="99"/>
    <w:locked/>
    <w:rsid w:val="00D057D4"/>
    <w:pPr>
      <w:numPr>
        <w:numId w:val="8"/>
      </w:numPr>
    </w:pPr>
  </w:style>
  <w:style w:type="paragraph" w:customStyle="1" w:styleId="H2nonumber">
    <w:name w:val="H2 no_number"/>
    <w:basedOn w:val="H1nonumber"/>
    <w:next w:val="Bodytext0-12"/>
    <w:link w:val="H2nonumberChar"/>
    <w:uiPriority w:val="1"/>
    <w:rsid w:val="00D057D4"/>
    <w:pPr>
      <w:spacing w:before="360"/>
      <w:ind w:left="1140" w:hanging="1140"/>
      <w:outlineLvl w:val="1"/>
    </w:pPr>
  </w:style>
  <w:style w:type="paragraph" w:customStyle="1" w:styleId="H3nonumber">
    <w:name w:val="H3 no_number"/>
    <w:basedOn w:val="H2nonumber"/>
    <w:next w:val="Bodytext0-12"/>
    <w:link w:val="H3nonumberChar"/>
    <w:uiPriority w:val="1"/>
    <w:rsid w:val="00D057D4"/>
    <w:pPr>
      <w:ind w:left="1418" w:hanging="1418"/>
      <w:outlineLvl w:val="2"/>
    </w:pPr>
  </w:style>
  <w:style w:type="paragraph" w:customStyle="1" w:styleId="H4nonumber">
    <w:name w:val="H4 no_number"/>
    <w:basedOn w:val="H3nonumber"/>
    <w:next w:val="Bodytext0-12"/>
    <w:link w:val="H4nonumberChar"/>
    <w:uiPriority w:val="1"/>
    <w:rsid w:val="00D057D4"/>
    <w:pPr>
      <w:ind w:left="1701" w:hanging="1701"/>
      <w:outlineLvl w:val="3"/>
    </w:pPr>
    <w:rPr>
      <w:i/>
    </w:rPr>
  </w:style>
  <w:style w:type="paragraph" w:customStyle="1" w:styleId="H5nonumber">
    <w:name w:val="H5 no_number"/>
    <w:basedOn w:val="H4nonumber"/>
    <w:next w:val="Bodytext0-12"/>
    <w:link w:val="H5nonumberChar"/>
    <w:uiPriority w:val="1"/>
    <w:rsid w:val="00D057D4"/>
    <w:pPr>
      <w:ind w:left="1843" w:hanging="1843"/>
      <w:outlineLvl w:val="4"/>
    </w:pPr>
    <w:rPr>
      <w:b w:val="0"/>
    </w:rPr>
  </w:style>
  <w:style w:type="paragraph" w:customStyle="1" w:styleId="H6nonumber">
    <w:name w:val="H6 no_number"/>
    <w:basedOn w:val="H5nonumber"/>
    <w:next w:val="Bodytext0-12"/>
    <w:link w:val="H6nonumberChar"/>
    <w:uiPriority w:val="9"/>
    <w:rsid w:val="00D057D4"/>
    <w:pPr>
      <w:ind w:left="1797" w:hanging="1797"/>
      <w:outlineLvl w:val="5"/>
    </w:pPr>
    <w:rPr>
      <w:i w:val="0"/>
    </w:rPr>
  </w:style>
  <w:style w:type="paragraph" w:customStyle="1" w:styleId="H7nonumber">
    <w:name w:val="H7 no_number"/>
    <w:basedOn w:val="Norml"/>
    <w:next w:val="Bodytext0-12"/>
    <w:link w:val="H7nonumberChar"/>
    <w:uiPriority w:val="9"/>
    <w:qFormat/>
    <w:rsid w:val="00D057D4"/>
    <w:pPr>
      <w:keepNext/>
      <w:keepLines/>
      <w:spacing w:before="360" w:after="120"/>
      <w:ind w:left="1843" w:hanging="1843"/>
      <w:jc w:val="left"/>
      <w:outlineLvl w:val="6"/>
    </w:pPr>
  </w:style>
  <w:style w:type="paragraph" w:customStyle="1" w:styleId="H8nonumber">
    <w:name w:val="H8 no_number"/>
    <w:basedOn w:val="Norml"/>
    <w:next w:val="Bodytext0-12"/>
    <w:link w:val="H8nonumberCar"/>
    <w:uiPriority w:val="9"/>
    <w:qFormat/>
    <w:rsid w:val="00D057D4"/>
    <w:pPr>
      <w:keepNext/>
      <w:keepLines/>
      <w:spacing w:before="360" w:after="120"/>
      <w:ind w:left="1843" w:hanging="1843"/>
      <w:jc w:val="left"/>
      <w:outlineLvl w:val="7"/>
    </w:pPr>
    <w:rPr>
      <w:rFonts w:eastAsiaTheme="majorEastAsia" w:cstheme="majorBidi"/>
    </w:rPr>
  </w:style>
  <w:style w:type="paragraph" w:customStyle="1" w:styleId="H9nonumber">
    <w:name w:val="H9 no_number"/>
    <w:basedOn w:val="Norml"/>
    <w:next w:val="Bodytext0-12"/>
    <w:link w:val="H9nonumberCar"/>
    <w:uiPriority w:val="9"/>
    <w:qFormat/>
    <w:rsid w:val="00D057D4"/>
    <w:pPr>
      <w:keepNext/>
      <w:keepLines/>
      <w:spacing w:before="360" w:after="120"/>
      <w:ind w:left="1843" w:hanging="1843"/>
      <w:jc w:val="left"/>
      <w:outlineLvl w:val="8"/>
    </w:pPr>
    <w:rPr>
      <w:rFonts w:eastAsiaTheme="majorEastAsia" w:cstheme="majorBidi"/>
      <w:spacing w:val="5"/>
    </w:rPr>
  </w:style>
  <w:style w:type="character" w:customStyle="1" w:styleId="H9nonumberCar">
    <w:name w:val="H9 no_number Car"/>
    <w:basedOn w:val="Cmsor9Char"/>
    <w:link w:val="H9nonumber"/>
    <w:uiPriority w:val="9"/>
    <w:rsid w:val="00D057D4"/>
    <w:rPr>
      <w:rFonts w:eastAsiaTheme="majorEastAsia" w:cstheme="majorBidi"/>
      <w:iCs w:val="0"/>
      <w:color w:val="000000"/>
      <w:spacing w:val="5"/>
      <w:sz w:val="24"/>
      <w:szCs w:val="24"/>
      <w:lang w:val="en-US" w:eastAsia="en-US"/>
    </w:rPr>
  </w:style>
  <w:style w:type="character" w:customStyle="1" w:styleId="H2nonumberChar">
    <w:name w:val="H2 no_number Char"/>
    <w:basedOn w:val="Cmsor2Char"/>
    <w:link w:val="H2nonumber"/>
    <w:uiPriority w:val="1"/>
    <w:rsid w:val="00D057D4"/>
    <w:rPr>
      <w:rFonts w:eastAsiaTheme="majorEastAsia" w:cstheme="majorBidi"/>
      <w:b/>
      <w:bCs w:val="0"/>
      <w:color w:val="000000"/>
      <w:sz w:val="24"/>
      <w:szCs w:val="28"/>
      <w:lang w:val="en-US" w:eastAsia="en-US"/>
    </w:rPr>
  </w:style>
  <w:style w:type="character" w:customStyle="1" w:styleId="H3nonumberChar">
    <w:name w:val="H3 no_number Char"/>
    <w:basedOn w:val="Cmsor3Char"/>
    <w:link w:val="H3nonumber"/>
    <w:uiPriority w:val="1"/>
    <w:rsid w:val="00D057D4"/>
    <w:rPr>
      <w:rFonts w:eastAsiaTheme="majorEastAsia" w:cstheme="majorBidi"/>
      <w:b/>
      <w:bCs w:val="0"/>
      <w:color w:val="000000"/>
      <w:sz w:val="24"/>
      <w:szCs w:val="28"/>
      <w:lang w:val="en-US" w:eastAsia="en-US"/>
    </w:rPr>
  </w:style>
  <w:style w:type="character" w:customStyle="1" w:styleId="H4nonumberChar">
    <w:name w:val="H4 no_number Char"/>
    <w:basedOn w:val="Cmsor4Char"/>
    <w:link w:val="H4nonumber"/>
    <w:uiPriority w:val="1"/>
    <w:rsid w:val="00D057D4"/>
    <w:rPr>
      <w:rFonts w:eastAsiaTheme="majorEastAsia" w:cstheme="majorBidi"/>
      <w:b/>
      <w:bCs w:val="0"/>
      <w:i/>
      <w:iCs w:val="0"/>
      <w:color w:val="000000"/>
      <w:sz w:val="24"/>
      <w:szCs w:val="28"/>
      <w:lang w:val="en-US" w:eastAsia="en-US"/>
    </w:rPr>
  </w:style>
  <w:style w:type="character" w:customStyle="1" w:styleId="H5nonumberChar">
    <w:name w:val="H5 no_number Char"/>
    <w:basedOn w:val="Cmsor5Char"/>
    <w:link w:val="H5nonumber"/>
    <w:uiPriority w:val="1"/>
    <w:rsid w:val="00D057D4"/>
    <w:rPr>
      <w:rFonts w:eastAsiaTheme="majorEastAsia" w:cstheme="majorBidi"/>
      <w:bCs w:val="0"/>
      <w:i/>
      <w:color w:val="000000"/>
      <w:sz w:val="24"/>
      <w:szCs w:val="28"/>
      <w:lang w:val="en-US" w:eastAsia="en-US"/>
    </w:rPr>
  </w:style>
  <w:style w:type="character" w:customStyle="1" w:styleId="H6nonumberChar">
    <w:name w:val="H6 no_number Char"/>
    <w:basedOn w:val="Cmsor6Char"/>
    <w:link w:val="H6nonumber"/>
    <w:uiPriority w:val="9"/>
    <w:rsid w:val="00D057D4"/>
    <w:rPr>
      <w:rFonts w:eastAsiaTheme="majorEastAsia" w:cstheme="majorBidi"/>
      <w:bCs w:val="0"/>
      <w:iCs w:val="0"/>
      <w:color w:val="000000"/>
      <w:sz w:val="24"/>
      <w:szCs w:val="28"/>
      <w:lang w:val="en-US" w:eastAsia="en-US"/>
    </w:rPr>
  </w:style>
  <w:style w:type="paragraph" w:customStyle="1" w:styleId="Bodytext24-12">
    <w:name w:val="Body text 24-12"/>
    <w:basedOn w:val="Bodytext0-12"/>
    <w:link w:val="Bodytext24-12Char"/>
    <w:uiPriority w:val="1"/>
    <w:qFormat/>
    <w:rsid w:val="00D057D4"/>
    <w:pPr>
      <w:spacing w:before="480"/>
    </w:pPr>
  </w:style>
  <w:style w:type="character" w:customStyle="1" w:styleId="H8nonumberCar">
    <w:name w:val="H8 no_number Car"/>
    <w:basedOn w:val="Cmsor8Char"/>
    <w:link w:val="H8nonumber"/>
    <w:uiPriority w:val="9"/>
    <w:rsid w:val="00D057D4"/>
    <w:rPr>
      <w:rFonts w:eastAsiaTheme="majorEastAsia" w:cstheme="majorBidi"/>
      <w:color w:val="000000"/>
      <w:sz w:val="24"/>
      <w:szCs w:val="24"/>
      <w:lang w:val="en-US" w:eastAsia="en-US"/>
    </w:rPr>
  </w:style>
  <w:style w:type="character" w:customStyle="1" w:styleId="RefCitationtocheck">
    <w:name w:val="Ref Citation to check"/>
    <w:basedOn w:val="Bekezdsalapbettpusa"/>
    <w:uiPriority w:val="1"/>
    <w:qFormat/>
    <w:rsid w:val="00D057D4"/>
    <w:rPr>
      <w:color w:val="C00000"/>
      <w:u w:val="none" w:color="339966"/>
    </w:rPr>
  </w:style>
  <w:style w:type="paragraph" w:customStyle="1" w:styleId="TableText">
    <w:name w:val="Table Text"/>
    <w:basedOn w:val="Norml"/>
    <w:link w:val="TableTextChar"/>
    <w:rsid w:val="00D057D4"/>
    <w:pPr>
      <w:jc w:val="left"/>
    </w:pPr>
    <w:rPr>
      <w:rFonts w:ascii="Arial" w:hAnsi="Arial"/>
      <w:sz w:val="18"/>
    </w:rPr>
  </w:style>
  <w:style w:type="paragraph" w:styleId="TJ2">
    <w:name w:val="toc 2"/>
    <w:basedOn w:val="Norml"/>
    <w:next w:val="Norml"/>
    <w:uiPriority w:val="39"/>
    <w:rsid w:val="00D057D4"/>
    <w:pPr>
      <w:spacing w:before="180" w:after="180"/>
      <w:ind w:left="851" w:right="851" w:hanging="851"/>
      <w:jc w:val="left"/>
    </w:pPr>
    <w:rPr>
      <w:b/>
      <w:color w:val="0000FF"/>
      <w:sz w:val="22"/>
    </w:rPr>
  </w:style>
  <w:style w:type="character" w:customStyle="1" w:styleId="TableTextChar">
    <w:name w:val="Table Text Char"/>
    <w:basedOn w:val="Bekezdsalapbettpusa"/>
    <w:link w:val="TableText"/>
    <w:rsid w:val="00D057D4"/>
    <w:rPr>
      <w:rFonts w:ascii="Arial" w:eastAsiaTheme="minorEastAsia" w:hAnsi="Arial"/>
      <w:color w:val="000000"/>
      <w:sz w:val="18"/>
      <w:szCs w:val="24"/>
      <w:lang w:val="en-US" w:eastAsia="en-US"/>
    </w:rPr>
  </w:style>
  <w:style w:type="paragraph" w:styleId="TJ3">
    <w:name w:val="toc 3"/>
    <w:basedOn w:val="Norml"/>
    <w:next w:val="Norml"/>
    <w:uiPriority w:val="39"/>
    <w:rsid w:val="00D057D4"/>
    <w:pPr>
      <w:spacing w:before="180" w:after="180"/>
      <w:ind w:left="1134" w:right="851" w:hanging="1134"/>
      <w:jc w:val="left"/>
    </w:pPr>
    <w:rPr>
      <w:b/>
      <w:color w:val="0000FF"/>
      <w:sz w:val="22"/>
    </w:rPr>
  </w:style>
  <w:style w:type="paragraph" w:styleId="TJ4">
    <w:name w:val="toc 4"/>
    <w:basedOn w:val="Norml"/>
    <w:next w:val="Norml"/>
    <w:uiPriority w:val="39"/>
    <w:rsid w:val="00D057D4"/>
    <w:pPr>
      <w:spacing w:before="180" w:after="180"/>
      <w:ind w:left="1418" w:right="851" w:hanging="1418"/>
      <w:jc w:val="left"/>
    </w:pPr>
    <w:rPr>
      <w:b/>
      <w:color w:val="0000FF"/>
      <w:sz w:val="22"/>
    </w:rPr>
  </w:style>
  <w:style w:type="paragraph" w:styleId="TJ5">
    <w:name w:val="toc 5"/>
    <w:basedOn w:val="Norml"/>
    <w:next w:val="Norml"/>
    <w:uiPriority w:val="39"/>
    <w:rsid w:val="00D057D4"/>
    <w:pPr>
      <w:spacing w:before="180" w:after="180"/>
      <w:ind w:left="1701" w:right="851" w:hanging="1701"/>
      <w:jc w:val="left"/>
    </w:pPr>
    <w:rPr>
      <w:i/>
      <w:color w:val="0000FF"/>
      <w:sz w:val="22"/>
    </w:rPr>
  </w:style>
  <w:style w:type="paragraph" w:styleId="TJ6">
    <w:name w:val="toc 6"/>
    <w:basedOn w:val="Norml"/>
    <w:next w:val="Norml"/>
    <w:uiPriority w:val="39"/>
    <w:rsid w:val="00D057D4"/>
    <w:pPr>
      <w:spacing w:before="180" w:after="180"/>
      <w:ind w:left="1701" w:right="851" w:hanging="1701"/>
      <w:jc w:val="left"/>
    </w:pPr>
    <w:rPr>
      <w:color w:val="0000FF"/>
      <w:sz w:val="22"/>
    </w:rPr>
  </w:style>
  <w:style w:type="paragraph" w:styleId="TJ7">
    <w:name w:val="toc 7"/>
    <w:basedOn w:val="Norml"/>
    <w:next w:val="Norml"/>
    <w:uiPriority w:val="39"/>
    <w:rsid w:val="00D057D4"/>
    <w:pPr>
      <w:spacing w:before="180" w:after="180"/>
      <w:ind w:left="1985" w:right="851" w:hanging="1985"/>
      <w:jc w:val="left"/>
    </w:pPr>
    <w:rPr>
      <w:i/>
      <w:color w:val="0000FF"/>
      <w:sz w:val="22"/>
    </w:rPr>
  </w:style>
  <w:style w:type="paragraph" w:styleId="brajegyzk">
    <w:name w:val="table of figures"/>
    <w:basedOn w:val="Norml"/>
    <w:next w:val="Norml"/>
    <w:uiPriority w:val="19"/>
    <w:qFormat/>
    <w:rsid w:val="00D057D4"/>
    <w:pPr>
      <w:spacing w:before="180" w:after="180"/>
      <w:ind w:left="1134" w:right="567" w:hanging="1134"/>
      <w:jc w:val="left"/>
    </w:pPr>
    <w:rPr>
      <w:color w:val="0000FF"/>
      <w:sz w:val="22"/>
    </w:rPr>
  </w:style>
  <w:style w:type="paragraph" w:customStyle="1" w:styleId="TOFtitle">
    <w:name w:val="TOF title"/>
    <w:basedOn w:val="Norml"/>
    <w:uiPriority w:val="1"/>
    <w:qFormat/>
    <w:rsid w:val="00D057D4"/>
    <w:pPr>
      <w:keepNext/>
      <w:spacing w:before="360" w:after="240"/>
      <w:jc w:val="center"/>
    </w:pPr>
    <w:rPr>
      <w:b/>
    </w:rPr>
  </w:style>
  <w:style w:type="paragraph" w:styleId="TJ8">
    <w:name w:val="toc 8"/>
    <w:basedOn w:val="Norml"/>
    <w:next w:val="Norml"/>
    <w:uiPriority w:val="39"/>
    <w:rsid w:val="00D057D4"/>
    <w:pPr>
      <w:spacing w:before="180" w:after="180"/>
      <w:ind w:left="1985" w:right="851" w:hanging="1985"/>
      <w:jc w:val="left"/>
    </w:pPr>
    <w:rPr>
      <w:color w:val="0000FF"/>
      <w:sz w:val="22"/>
    </w:rPr>
  </w:style>
  <w:style w:type="paragraph" w:styleId="TJ9">
    <w:name w:val="toc 9"/>
    <w:basedOn w:val="Norml"/>
    <w:next w:val="Norml"/>
    <w:uiPriority w:val="39"/>
    <w:rsid w:val="00D057D4"/>
    <w:pPr>
      <w:spacing w:before="180" w:after="180"/>
      <w:ind w:left="1985" w:right="851" w:hanging="1985"/>
      <w:jc w:val="left"/>
    </w:pPr>
    <w:rPr>
      <w:color w:val="0000FF"/>
      <w:sz w:val="22"/>
    </w:rPr>
  </w:style>
  <w:style w:type="paragraph" w:styleId="Hivatkozsjegyzk-fej">
    <w:name w:val="toa heading"/>
    <w:basedOn w:val="Norml"/>
    <w:next w:val="Norml"/>
    <w:uiPriority w:val="99"/>
    <w:qFormat/>
    <w:rsid w:val="00D057D4"/>
    <w:pPr>
      <w:spacing w:before="120"/>
    </w:pPr>
    <w:rPr>
      <w:rFonts w:eastAsiaTheme="majorEastAsia" w:cstheme="majorBidi"/>
      <w:b/>
      <w:bCs/>
    </w:rPr>
  </w:style>
  <w:style w:type="character" w:customStyle="1" w:styleId="H7nonumberChar">
    <w:name w:val="H7 no_number Char"/>
    <w:basedOn w:val="Bekezdsalapbettpusa"/>
    <w:link w:val="H7nonumber"/>
    <w:uiPriority w:val="9"/>
    <w:rsid w:val="00D057D4"/>
    <w:rPr>
      <w:rFonts w:eastAsiaTheme="minorEastAsia"/>
      <w:color w:val="000000"/>
      <w:sz w:val="24"/>
      <w:szCs w:val="24"/>
      <w:lang w:val="en-US" w:eastAsia="en-US"/>
    </w:rPr>
  </w:style>
  <w:style w:type="paragraph" w:customStyle="1" w:styleId="Numberedlist3">
    <w:name w:val="Numbered list 3"/>
    <w:basedOn w:val="Bodytext0-12"/>
    <w:uiPriority w:val="1"/>
    <w:qFormat/>
    <w:rsid w:val="00D057D4"/>
    <w:pPr>
      <w:numPr>
        <w:ilvl w:val="2"/>
        <w:numId w:val="24"/>
      </w:numPr>
      <w:spacing w:before="120" w:after="120"/>
    </w:pPr>
  </w:style>
  <w:style w:type="paragraph" w:customStyle="1" w:styleId="Numberedlist2">
    <w:name w:val="Numbered list 2"/>
    <w:basedOn w:val="Bodytext0-12"/>
    <w:uiPriority w:val="1"/>
    <w:qFormat/>
    <w:rsid w:val="00D057D4"/>
    <w:pPr>
      <w:numPr>
        <w:ilvl w:val="1"/>
        <w:numId w:val="24"/>
      </w:numPr>
      <w:spacing w:before="120" w:after="120"/>
    </w:pPr>
  </w:style>
  <w:style w:type="paragraph" w:customStyle="1" w:styleId="Numberedlist1">
    <w:name w:val="Numbered list 1"/>
    <w:basedOn w:val="Bodytext0-12"/>
    <w:uiPriority w:val="1"/>
    <w:qFormat/>
    <w:rsid w:val="00D057D4"/>
    <w:pPr>
      <w:numPr>
        <w:numId w:val="24"/>
      </w:numPr>
      <w:spacing w:before="120" w:after="120"/>
      <w:jc w:val="left"/>
    </w:pPr>
  </w:style>
  <w:style w:type="paragraph" w:customStyle="1" w:styleId="Numberedlist4">
    <w:name w:val="Numbered list 4"/>
    <w:basedOn w:val="Bodytext0-12"/>
    <w:uiPriority w:val="1"/>
    <w:qFormat/>
    <w:rsid w:val="00D057D4"/>
    <w:pPr>
      <w:numPr>
        <w:ilvl w:val="3"/>
        <w:numId w:val="24"/>
      </w:numPr>
      <w:spacing w:before="120" w:after="120"/>
    </w:pPr>
  </w:style>
  <w:style w:type="table" w:styleId="Rcsostblzat">
    <w:name w:val="Table Grid"/>
    <w:aliases w:val="Table centered"/>
    <w:basedOn w:val="Normltblzat"/>
    <w:uiPriority w:val="59"/>
    <w:rsid w:val="00D057D4"/>
    <w:pPr>
      <w:jc w:val="center"/>
    </w:pPr>
    <w:rPr>
      <w:rFonts w:ascii="Arial" w:eastAsiaTheme="minorEastAsia" w:hAnsi="Arial"/>
      <w:color w:val="000000"/>
      <w:sz w:val="18"/>
      <w:szCs w:val="24"/>
      <w:lang w:val="en-US" w:eastAsia="en-US"/>
    </w:r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28" w:type="dxa"/>
        <w:left w:w="28" w:type="dxa"/>
        <w:bottom w:w="28" w:type="dxa"/>
        <w:right w:w="28" w:type="dxa"/>
      </w:tblCellMar>
    </w:tblPr>
    <w:trPr>
      <w:jc w:val="center"/>
    </w:trPr>
    <w:tblStylePr w:type="firstRow">
      <w:pPr>
        <w:wordWrap/>
        <w:spacing w:beforeLines="0" w:before="0" w:beforeAutospacing="0" w:afterLines="0" w:after="0" w:afterAutospacing="0"/>
        <w:jc w:val="center"/>
      </w:pPr>
      <w:rPr>
        <w:b/>
        <w:sz w:val="18"/>
      </w:rPr>
      <w:tblPr/>
      <w:tcPr>
        <w:tcBorders>
          <w:top w:val="single" w:sz="12" w:space="0" w:color="auto"/>
          <w:left w:val="single" w:sz="12" w:space="0" w:color="auto"/>
          <w:bottom w:val="single" w:sz="4" w:space="0" w:color="auto"/>
          <w:right w:val="single" w:sz="12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pPr>
        <w:wordWrap/>
        <w:spacing w:beforeLines="0" w:before="0" w:beforeAutospacing="0" w:afterLines="0" w:after="0" w:afterAutospacing="0"/>
        <w:jc w:val="center"/>
      </w:pPr>
      <w:tblPr/>
      <w:tcPr>
        <w:vAlign w:val="center"/>
      </w:tcPr>
    </w:tblStylePr>
    <w:tblStylePr w:type="firstCol">
      <w:pPr>
        <w:wordWrap/>
        <w:spacing w:beforeLines="0" w:before="0" w:beforeAutospacing="0" w:afterLines="0" w:after="0" w:afterAutospacing="0"/>
        <w:jc w:val="left"/>
      </w:pPr>
      <w:rPr>
        <w:rFonts w:ascii="Arial" w:hAnsi="Arial"/>
        <w:sz w:val="20"/>
      </w:rPr>
    </w:tblStylePr>
    <w:tblStylePr w:type="lastCol">
      <w:pPr>
        <w:wordWrap/>
        <w:spacing w:beforeLines="0" w:before="0" w:beforeAutospacing="0" w:afterLines="0" w:after="0" w:afterAutospacing="0"/>
        <w:jc w:val="center"/>
      </w:pPr>
    </w:tblStylePr>
    <w:tblStylePr w:type="neCell">
      <w:pPr>
        <w:wordWrap/>
        <w:spacing w:beforeLines="0" w:before="0" w:beforeAutospacing="0" w:afterLines="0" w:after="0" w:afterAutospacing="0"/>
      </w:pPr>
    </w:tblStylePr>
    <w:tblStylePr w:type="nwCell">
      <w:pPr>
        <w:wordWrap/>
        <w:spacing w:beforeLines="0" w:before="0" w:beforeAutospacing="0" w:afterLines="0" w:after="0" w:afterAutospacing="0"/>
        <w:jc w:val="left"/>
      </w:pPr>
    </w:tblStylePr>
    <w:tblStylePr w:type="seCell">
      <w:pPr>
        <w:wordWrap/>
        <w:spacing w:beforeLines="0" w:before="0" w:beforeAutospacing="0" w:afterLines="0" w:after="0" w:afterAutospacing="0"/>
      </w:pPr>
    </w:tblStylePr>
    <w:tblStylePr w:type="swCell">
      <w:pPr>
        <w:wordWrap/>
        <w:spacing w:beforeLines="0" w:before="0" w:beforeAutospacing="0" w:afterLines="0" w:after="0" w:afterAutospacing="0"/>
        <w:jc w:val="left"/>
      </w:pPr>
      <w:tblPr/>
      <w:tcPr>
        <w:vAlign w:val="top"/>
      </w:tcPr>
    </w:tblStylePr>
  </w:style>
  <w:style w:type="table" w:customStyle="1" w:styleId="Table">
    <w:name w:val="Table"/>
    <w:basedOn w:val="Normltblzat"/>
    <w:uiPriority w:val="99"/>
    <w:rsid w:val="00D057D4"/>
    <w:pPr>
      <w:jc w:val="center"/>
    </w:pPr>
    <w:rPr>
      <w:rFonts w:ascii="Arial" w:eastAsiaTheme="minorEastAsia" w:hAnsi="Arial"/>
      <w:color w:val="000000"/>
      <w:sz w:val="18"/>
      <w:szCs w:val="24"/>
      <w:lang w:val="en-US" w:eastAsia="en-US"/>
    </w:rPr>
    <w:tblPr>
      <w:tblStyleRowBandSize w:val="1"/>
      <w:tblStyleColBandSize w:val="1"/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6" w:space="0" w:color="auto"/>
        <w:insideV w:val="single" w:sz="6" w:space="0" w:color="auto"/>
      </w:tblBorders>
      <w:tblCellMar>
        <w:top w:w="28" w:type="dxa"/>
        <w:left w:w="28" w:type="dxa"/>
        <w:bottom w:w="28" w:type="dxa"/>
        <w:right w:w="28" w:type="dxa"/>
      </w:tblCellMar>
    </w:tblPr>
    <w:trPr>
      <w:cantSplit/>
      <w:jc w:val="center"/>
    </w:trPr>
    <w:tblStylePr w:type="firstRow">
      <w:pPr>
        <w:wordWrap/>
        <w:spacing w:beforeLines="0" w:before="0" w:beforeAutospacing="0" w:afterLines="0" w:after="0" w:afterAutospacing="0"/>
        <w:jc w:val="left"/>
      </w:pPr>
      <w:rPr>
        <w:rFonts w:ascii="Arial" w:hAnsi="Arial"/>
        <w:b/>
        <w:color w:val="000000"/>
        <w:sz w:val="18"/>
      </w:rPr>
      <w:tblPr/>
      <w:tcPr>
        <w:tcBorders>
          <w:top w:val="single" w:sz="12" w:space="0" w:color="auto"/>
          <w:left w:val="single" w:sz="12" w:space="0" w:color="auto"/>
          <w:bottom w:val="single" w:sz="4" w:space="0" w:color="auto"/>
          <w:right w:val="single" w:sz="12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firstCol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lastCol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band1Vert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band2Vert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band1Horz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band2Horz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neCell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nwCell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seCell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  <w:tblStylePr w:type="swCell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8"/>
      </w:rPr>
    </w:tblStylePr>
  </w:style>
  <w:style w:type="character" w:customStyle="1" w:styleId="lfejChar">
    <w:name w:val="Élőfej Char"/>
    <w:aliases w:val="GRDheader Char"/>
    <w:basedOn w:val="Bekezdsalapbettpusa"/>
    <w:link w:val="lfej"/>
    <w:uiPriority w:val="99"/>
    <w:rsid w:val="00D057D4"/>
    <w:rPr>
      <w:rFonts w:eastAsiaTheme="minorEastAsia"/>
      <w:color w:val="000000"/>
      <w:szCs w:val="24"/>
      <w:lang w:val="en-US" w:eastAsia="en-US"/>
    </w:rPr>
  </w:style>
  <w:style w:type="paragraph" w:customStyle="1" w:styleId="Numberedlist5">
    <w:name w:val="Numbered list 5"/>
    <w:basedOn w:val="Norml"/>
    <w:uiPriority w:val="1"/>
    <w:qFormat/>
    <w:rsid w:val="00D057D4"/>
    <w:pPr>
      <w:numPr>
        <w:ilvl w:val="4"/>
        <w:numId w:val="24"/>
      </w:numPr>
      <w:spacing w:before="120" w:after="120"/>
    </w:pPr>
  </w:style>
  <w:style w:type="character" w:customStyle="1" w:styleId="SzvegtrzsChar">
    <w:name w:val="Szövegtörzs Char"/>
    <w:aliases w:val="Body text 0-06 Char"/>
    <w:basedOn w:val="Bekezdsalapbettpusa"/>
    <w:link w:val="Szvegtrzs"/>
    <w:uiPriority w:val="1"/>
    <w:rsid w:val="00D057D4"/>
    <w:rPr>
      <w:rFonts w:eastAsiaTheme="minorEastAsia"/>
      <w:color w:val="000000"/>
      <w:sz w:val="24"/>
      <w:szCs w:val="24"/>
      <w:lang w:val="en-US" w:eastAsia="en-US"/>
    </w:rPr>
  </w:style>
  <w:style w:type="character" w:customStyle="1" w:styleId="Bodytext12-12Char">
    <w:name w:val="Body text 12-12 Char"/>
    <w:basedOn w:val="Bodytext0-12Char"/>
    <w:link w:val="Bodytext12-12"/>
    <w:uiPriority w:val="1"/>
    <w:rsid w:val="00D057D4"/>
    <w:rPr>
      <w:rFonts w:eastAsiaTheme="minorEastAsia"/>
      <w:color w:val="000000"/>
      <w:sz w:val="24"/>
      <w:szCs w:val="24"/>
      <w:lang w:val="en-US" w:eastAsia="en-US"/>
    </w:rPr>
  </w:style>
  <w:style w:type="character" w:customStyle="1" w:styleId="Bodytext12-24Char">
    <w:name w:val="Body text 12-24 Char"/>
    <w:basedOn w:val="Bodytext0-12Char"/>
    <w:link w:val="Bodytext12-24"/>
    <w:uiPriority w:val="1"/>
    <w:rsid w:val="00D057D4"/>
    <w:rPr>
      <w:rFonts w:eastAsiaTheme="minorEastAsia"/>
      <w:color w:val="000000"/>
      <w:sz w:val="24"/>
      <w:szCs w:val="24"/>
      <w:lang w:val="en-US" w:eastAsia="en-US"/>
    </w:rPr>
  </w:style>
  <w:style w:type="character" w:customStyle="1" w:styleId="Bodytext24-12Char">
    <w:name w:val="Body text 24-12 Char"/>
    <w:basedOn w:val="Bodytext0-12Char"/>
    <w:link w:val="Bodytext24-12"/>
    <w:uiPriority w:val="1"/>
    <w:rsid w:val="00D057D4"/>
    <w:rPr>
      <w:rFonts w:eastAsiaTheme="minorEastAsia"/>
      <w:color w:val="000000"/>
      <w:sz w:val="24"/>
      <w:szCs w:val="24"/>
      <w:lang w:val="en-US" w:eastAsia="en-US"/>
    </w:rPr>
  </w:style>
  <w:style w:type="table" w:customStyle="1" w:styleId="Tableborderfree">
    <w:name w:val="Table border free"/>
    <w:basedOn w:val="Normltblzat"/>
    <w:uiPriority w:val="99"/>
    <w:rsid w:val="00D057D4"/>
    <w:rPr>
      <w:rFonts w:eastAsiaTheme="minorEastAsia"/>
      <w:color w:val="000000"/>
      <w:sz w:val="24"/>
      <w:szCs w:val="24"/>
      <w:lang w:val="en-US" w:eastAsia="en-US"/>
    </w:rPr>
    <w:tblPr>
      <w:tblStyleRowBandSize w:val="1"/>
      <w:tblStyleColBandSize w:val="1"/>
      <w:jc w:val="center"/>
      <w:tblCellMar>
        <w:top w:w="57" w:type="dxa"/>
        <w:left w:w="57" w:type="dxa"/>
        <w:bottom w:w="57" w:type="dxa"/>
        <w:right w:w="57" w:type="dxa"/>
      </w:tblCellMar>
    </w:tblPr>
    <w:trPr>
      <w:jc w:val="center"/>
    </w:trPr>
    <w:tblStylePr w:type="firstRow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lastRow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firstCol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lastCol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band1Vert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band2Vert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band1Horz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band2Horz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neCell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nwCell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seCell">
      <w:pPr>
        <w:wordWrap/>
        <w:spacing w:beforeLines="0" w:before="0" w:beforeAutospacing="0" w:afterLines="0" w:after="0" w:afterAutospacing="0"/>
      </w:pPr>
      <w:rPr>
        <w:color w:val="000000"/>
      </w:rPr>
    </w:tblStylePr>
    <w:tblStylePr w:type="swCell">
      <w:pPr>
        <w:wordWrap/>
        <w:spacing w:beforeLines="0" w:before="0" w:beforeAutospacing="0" w:afterLines="0" w:after="0" w:afterAutospacing="0"/>
      </w:pPr>
      <w:rPr>
        <w:color w:val="000000"/>
      </w:rPr>
    </w:tblStylePr>
  </w:style>
  <w:style w:type="paragraph" w:customStyle="1" w:styleId="TableNotes">
    <w:name w:val="Table Notes"/>
    <w:basedOn w:val="TableText"/>
    <w:qFormat/>
    <w:rsid w:val="00D057D4"/>
    <w:pPr>
      <w:keepLines/>
      <w:spacing w:before="20"/>
    </w:pPr>
    <w:rPr>
      <w:sz w:val="16"/>
    </w:rPr>
  </w:style>
  <w:style w:type="table" w:customStyle="1" w:styleId="Tableold">
    <w:name w:val="Table old"/>
    <w:basedOn w:val="Normltblzat"/>
    <w:uiPriority w:val="99"/>
    <w:rsid w:val="00D057D4"/>
    <w:rPr>
      <w:rFonts w:ascii="Arial" w:eastAsiaTheme="minorEastAsia" w:hAnsi="Arial"/>
      <w:color w:val="000000"/>
      <w:szCs w:val="24"/>
      <w:lang w:val="en-US" w:eastAsia="en-US"/>
    </w:rPr>
    <w:tblPr>
      <w:tblStyleRowBandSize w:val="1"/>
      <w:tblStyleColBandSize w:val="1"/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29" w:type="dxa"/>
        <w:left w:w="58" w:type="dxa"/>
        <w:bottom w:w="29" w:type="dxa"/>
        <w:right w:w="58" w:type="dxa"/>
      </w:tblCellMar>
    </w:tblPr>
    <w:trPr>
      <w:cantSplit/>
      <w:tblHeader/>
      <w:jc w:val="center"/>
    </w:trPr>
    <w:tcPr>
      <w:shd w:val="clear" w:color="auto" w:fill="auto"/>
    </w:tcPr>
    <w:tblStylePr w:type="firstRow">
      <w:pPr>
        <w:wordWrap/>
        <w:spacing w:beforeLines="0" w:before="0" w:beforeAutospacing="0" w:afterLines="0" w:after="0" w:afterAutospacing="0"/>
        <w:jc w:val="center"/>
        <w:outlineLvl w:val="9"/>
      </w:pPr>
      <w:rPr>
        <w:rFonts w:ascii="Arial" w:hAnsi="Arial"/>
        <w:b/>
        <w:color w:val="000000"/>
        <w:sz w:val="20"/>
      </w:rPr>
    </w:tblStylePr>
    <w:tblStylePr w:type="lastRow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20"/>
      </w:rPr>
    </w:tblStylePr>
    <w:tblStylePr w:type="firstCol">
      <w:pPr>
        <w:wordWrap/>
        <w:spacing w:beforeLines="0" w:before="0" w:beforeAutospacing="0" w:afterLines="0" w:after="0" w:afterAutospacing="0"/>
        <w:jc w:val="left"/>
      </w:pPr>
      <w:rPr>
        <w:rFonts w:ascii="Arial" w:hAnsi="Arial"/>
        <w:color w:val="000000"/>
        <w:sz w:val="20"/>
      </w:rPr>
    </w:tblStylePr>
    <w:tblStylePr w:type="lastCol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color w:val="000000"/>
        <w:sz w:val="20"/>
      </w:rPr>
    </w:tblStylePr>
    <w:tblStylePr w:type="band1Vert">
      <w:rPr>
        <w:rFonts w:ascii="Arial" w:hAnsi="Arial"/>
        <w:color w:val="000000"/>
        <w:sz w:val="20"/>
      </w:rPr>
    </w:tblStylePr>
    <w:tblStylePr w:type="band2Vert">
      <w:rPr>
        <w:rFonts w:ascii="Arial" w:hAnsi="Arial"/>
        <w:color w:val="000000"/>
        <w:sz w:val="20"/>
      </w:rPr>
    </w:tblStylePr>
    <w:tblStylePr w:type="band1Horz">
      <w:rPr>
        <w:color w:val="000000"/>
      </w:rPr>
    </w:tblStylePr>
    <w:tblStylePr w:type="band2Horz">
      <w:rPr>
        <w:color w:val="000000"/>
      </w:rPr>
    </w:tblStylePr>
    <w:tblStylePr w:type="neCell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color w:val="000000"/>
        <w:sz w:val="20"/>
      </w:rPr>
    </w:tblStylePr>
    <w:tblStylePr w:type="nwCell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20"/>
      </w:rPr>
    </w:tblStylePr>
    <w:tblStylePr w:type="seCell">
      <w:pPr>
        <w:suppressAutoHyphens/>
        <w:wordWrap/>
        <w:spacing w:beforeLines="0" w:before="0" w:beforeAutospacing="0" w:afterLines="0" w:after="0" w:afterAutospacing="0"/>
      </w:pPr>
      <w:rPr>
        <w:rFonts w:ascii="Arial" w:hAnsi="Arial"/>
        <w:color w:val="FFFFFF" w:themeColor="background1"/>
        <w:sz w:val="20"/>
      </w:rPr>
    </w:tblStylePr>
    <w:tblStylePr w:type="swCell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20"/>
      </w:rPr>
    </w:tblStylePr>
  </w:style>
  <w:style w:type="paragraph" w:styleId="Lbjegyzetszveg">
    <w:name w:val="footnote text"/>
    <w:basedOn w:val="Norml"/>
    <w:link w:val="LbjegyzetszvegChar"/>
    <w:uiPriority w:val="2"/>
    <w:rsid w:val="00D057D4"/>
    <w:pPr>
      <w:keepLines/>
      <w:ind w:left="567" w:hanging="567"/>
      <w:jc w:val="left"/>
    </w:pPr>
    <w:rPr>
      <w:sz w:val="20"/>
    </w:rPr>
  </w:style>
  <w:style w:type="character" w:customStyle="1" w:styleId="FotnotstextChar">
    <w:name w:val="Fotnotstext Char"/>
    <w:basedOn w:val="Bekezdsalapbettpusa"/>
    <w:uiPriority w:val="2"/>
    <w:rsid w:val="005027FF"/>
    <w:rPr>
      <w:rFonts w:eastAsiaTheme="minorEastAsia"/>
      <w:color w:val="000000"/>
      <w:szCs w:val="24"/>
      <w:lang w:val="en-US" w:eastAsia="en-US"/>
    </w:rPr>
  </w:style>
  <w:style w:type="character" w:customStyle="1" w:styleId="BallongtextChar">
    <w:name w:val="Ballongtext Char"/>
    <w:basedOn w:val="Bekezdsalapbettpusa"/>
    <w:uiPriority w:val="39"/>
    <w:rsid w:val="005027FF"/>
    <w:rPr>
      <w:rFonts w:eastAsiaTheme="minorEastAsia" w:cs="Tahoma"/>
      <w:color w:val="000000"/>
      <w:szCs w:val="16"/>
      <w:lang w:val="en-US" w:eastAsia="en-US"/>
    </w:rPr>
  </w:style>
  <w:style w:type="character" w:customStyle="1" w:styleId="SidfotChar">
    <w:name w:val="Sidfot Char"/>
    <w:basedOn w:val="Bekezdsalapbettpusa"/>
    <w:uiPriority w:val="99"/>
    <w:rsid w:val="005027FF"/>
    <w:rPr>
      <w:rFonts w:eastAsiaTheme="minorEastAsia"/>
      <w:color w:val="000000"/>
      <w:sz w:val="24"/>
      <w:szCs w:val="24"/>
      <w:lang w:val="en-US" w:eastAsia="en-US"/>
    </w:rPr>
  </w:style>
  <w:style w:type="table" w:customStyle="1" w:styleId="Tablelisting">
    <w:name w:val="Table listing"/>
    <w:basedOn w:val="Table"/>
    <w:uiPriority w:val="99"/>
    <w:rsid w:val="00D057D4"/>
    <w:rPr>
      <w:sz w:val="16"/>
    </w:rPr>
    <w:tblPr>
      <w:tblBorders>
        <w:top w:val="single" w:sz="12" w:space="0" w:color="000000"/>
        <w:left w:val="none" w:sz="0" w:space="0" w:color="auto"/>
        <w:bottom w:val="single" w:sz="12" w:space="0" w:color="000000"/>
        <w:right w:val="none" w:sz="0" w:space="0" w:color="auto"/>
        <w:insideH w:val="none" w:sz="0" w:space="0" w:color="auto"/>
        <w:insideV w:val="none" w:sz="0" w:space="0" w:color="auto"/>
      </w:tblBorders>
      <w:tblCellMar>
        <w:top w:w="0" w:type="dxa"/>
        <w:bottom w:w="0" w:type="dxa"/>
      </w:tblCellMar>
    </w:tblPr>
    <w:tblStylePr w:type="firstRow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b/>
        <w:color w:val="000000"/>
        <w:sz w:val="16"/>
      </w:rPr>
      <w:tblPr/>
      <w:tcPr>
        <w:tcBorders>
          <w:top w:val="single" w:sz="12" w:space="0" w:color="000000"/>
          <w:left w:val="nil"/>
          <w:bottom w:val="single" w:sz="4" w:space="0" w:color="000000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0" w:beforeAutospacing="0" w:afterLines="0" w:after="0" w:afterAutospacing="0"/>
      </w:pPr>
      <w:rPr>
        <w:rFonts w:ascii="Arial" w:hAnsi="Arial"/>
        <w:color w:val="000000"/>
        <w:sz w:val="16"/>
      </w:r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wordWrap/>
        <w:spacing w:beforeLines="0" w:before="0" w:beforeAutospacing="0" w:afterLines="0" w:after="0" w:afterAutospacing="0" w:line="240" w:lineRule="auto"/>
        <w:jc w:val="left"/>
      </w:pPr>
      <w:rPr>
        <w:rFonts w:ascii="Arial" w:hAnsi="Arial"/>
        <w:color w:val="000000"/>
        <w:sz w:val="16"/>
      </w:rPr>
      <w:tblPr>
        <w:tblCellMar>
          <w:top w:w="28" w:type="dxa"/>
          <w:left w:w="28" w:type="dxa"/>
          <w:bottom w:w="28" w:type="dxa"/>
          <w:right w:w="28" w:type="dxa"/>
        </w:tblCellMar>
      </w:tblPr>
      <w:trPr>
        <w:cantSplit w:val="0"/>
      </w:trPr>
    </w:tblStylePr>
    <w:tblStylePr w:type="lastCol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color w:val="000000"/>
        <w:sz w:val="16"/>
      </w:rPr>
    </w:tblStylePr>
    <w:tblStylePr w:type="band1Vert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color w:val="000000"/>
        <w:sz w:val="16"/>
      </w:rPr>
    </w:tblStylePr>
    <w:tblStylePr w:type="band2Vert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color w:val="000000"/>
        <w:sz w:val="16"/>
      </w:rPr>
    </w:tblStylePr>
    <w:tblStylePr w:type="band1Horz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color w:val="000000"/>
        <w:sz w:val="16"/>
      </w:rPr>
    </w:tblStylePr>
    <w:tblStylePr w:type="band2Horz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color w:val="000000"/>
        <w:sz w:val="16"/>
      </w:rPr>
    </w:tblStylePr>
    <w:tblStylePr w:type="neCell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color w:val="000000"/>
        <w:sz w:val="16"/>
      </w:rPr>
    </w:tblStylePr>
    <w:tblStylePr w:type="nwCell">
      <w:pPr>
        <w:wordWrap/>
        <w:spacing w:beforeLines="0" w:before="0" w:beforeAutospacing="0" w:afterLines="0" w:after="0" w:afterAutospacing="0"/>
        <w:jc w:val="left"/>
      </w:pPr>
      <w:rPr>
        <w:rFonts w:ascii="Arial" w:hAnsi="Arial"/>
        <w:color w:val="000000"/>
        <w:sz w:val="16"/>
      </w:rPr>
    </w:tblStylePr>
    <w:tblStylePr w:type="seCell">
      <w:pPr>
        <w:wordWrap/>
        <w:spacing w:beforeLines="0" w:before="0" w:beforeAutospacing="0" w:afterLines="0" w:after="0" w:afterAutospacing="0"/>
        <w:jc w:val="center"/>
      </w:pPr>
      <w:rPr>
        <w:rFonts w:ascii="Arial" w:hAnsi="Arial"/>
        <w:color w:val="000000"/>
        <w:sz w:val="16"/>
      </w:rPr>
      <w:tblPr/>
      <w:trPr>
        <w:cantSplit w:val="0"/>
      </w:trPr>
    </w:tblStylePr>
    <w:tblStylePr w:type="swCell">
      <w:pPr>
        <w:wordWrap/>
        <w:spacing w:beforeLines="0" w:before="0" w:beforeAutospacing="0" w:afterLines="0" w:after="0" w:afterAutospacing="0"/>
        <w:jc w:val="left"/>
      </w:pPr>
      <w:rPr>
        <w:rFonts w:ascii="Arial" w:hAnsi="Arial"/>
        <w:color w:val="000000"/>
        <w:sz w:val="16"/>
      </w:rPr>
    </w:tblStylePr>
  </w:style>
  <w:style w:type="paragraph" w:styleId="Vgjegyzetszvege">
    <w:name w:val="endnote text"/>
    <w:basedOn w:val="Norml"/>
    <w:link w:val="VgjegyzetszvegeChar"/>
    <w:uiPriority w:val="3"/>
    <w:rsid w:val="00D057D4"/>
    <w:pPr>
      <w:keepLines/>
      <w:spacing w:before="240" w:after="240"/>
      <w:ind w:left="454" w:hanging="454"/>
      <w:jc w:val="left"/>
    </w:pPr>
  </w:style>
  <w:style w:type="character" w:customStyle="1" w:styleId="SlutnotstextChar">
    <w:name w:val="Slutnotstext Char"/>
    <w:basedOn w:val="Bekezdsalapbettpusa"/>
    <w:uiPriority w:val="3"/>
    <w:rsid w:val="005027FF"/>
    <w:rPr>
      <w:rFonts w:eastAsiaTheme="minorEastAsia"/>
      <w:color w:val="000000"/>
      <w:sz w:val="24"/>
      <w:szCs w:val="24"/>
      <w:lang w:val="en-US" w:eastAsia="en-US"/>
    </w:rPr>
  </w:style>
  <w:style w:type="character" w:styleId="Vgjegyzet-hivatkozs">
    <w:name w:val="endnote reference"/>
    <w:basedOn w:val="Bekezdsalapbettpusa"/>
    <w:uiPriority w:val="3"/>
    <w:rsid w:val="00D057D4"/>
    <w:rPr>
      <w:color w:val="0000FF"/>
      <w:vertAlign w:val="superscript"/>
    </w:rPr>
  </w:style>
  <w:style w:type="character" w:styleId="Lbjegyzet-hivatkozs">
    <w:name w:val="footnote reference"/>
    <w:basedOn w:val="Bekezdsalapbettpusa"/>
    <w:uiPriority w:val="2"/>
    <w:rsid w:val="00D057D4"/>
    <w:rPr>
      <w:color w:val="0000FF"/>
      <w:vertAlign w:val="superscript"/>
    </w:rPr>
  </w:style>
  <w:style w:type="paragraph" w:styleId="Makrszvege">
    <w:name w:val="macro"/>
    <w:link w:val="MakrszvegeChar"/>
    <w:uiPriority w:val="99"/>
    <w:rsid w:val="00D057D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eastAsiaTheme="minorEastAsia" w:cs="Consolas"/>
      <w:color w:val="000000"/>
      <w:sz w:val="24"/>
      <w:szCs w:val="24"/>
      <w:lang w:val="en-US" w:eastAsia="en-US"/>
    </w:rPr>
  </w:style>
  <w:style w:type="character" w:customStyle="1" w:styleId="MakrotextChar">
    <w:name w:val="Makrotext Char"/>
    <w:basedOn w:val="Bekezdsalapbettpusa"/>
    <w:uiPriority w:val="99"/>
    <w:rsid w:val="005027FF"/>
    <w:rPr>
      <w:rFonts w:eastAsiaTheme="minorEastAsia" w:cs="Consolas"/>
      <w:color w:val="000000"/>
      <w:sz w:val="24"/>
      <w:szCs w:val="24"/>
      <w:lang w:val="en-US" w:eastAsia="en-US"/>
    </w:rPr>
  </w:style>
  <w:style w:type="character" w:customStyle="1" w:styleId="Templateguidance">
    <w:name w:val="Template guidance"/>
    <w:basedOn w:val="Bekezdsalapbettpusa"/>
    <w:uiPriority w:val="9"/>
    <w:rsid w:val="00D057D4"/>
    <w:rPr>
      <w:color w:val="00B050"/>
    </w:rPr>
  </w:style>
  <w:style w:type="paragraph" w:customStyle="1" w:styleId="TOCTitleforbookmark">
    <w:name w:val="TOC Title for bookmark"/>
    <w:basedOn w:val="Norml"/>
    <w:next w:val="Bodytext0-12"/>
    <w:qFormat/>
    <w:rsid w:val="00D057D4"/>
    <w:pPr>
      <w:keepNext/>
      <w:pageBreakBefore/>
      <w:spacing w:after="360"/>
      <w:ind w:left="1701" w:hanging="1701"/>
      <w:jc w:val="center"/>
    </w:pPr>
    <w:rPr>
      <w:b/>
    </w:rPr>
  </w:style>
  <w:style w:type="paragraph" w:customStyle="1" w:styleId="Bulletlist1">
    <w:name w:val="Bullet list 1"/>
    <w:basedOn w:val="Norml"/>
    <w:qFormat/>
    <w:rsid w:val="00D057D4"/>
    <w:pPr>
      <w:keepLines/>
      <w:numPr>
        <w:numId w:val="21"/>
      </w:numPr>
      <w:spacing w:after="120"/>
    </w:pPr>
  </w:style>
  <w:style w:type="paragraph" w:customStyle="1" w:styleId="Bulletlist2">
    <w:name w:val="Bullet list 2"/>
    <w:basedOn w:val="Bulletlist1"/>
    <w:qFormat/>
    <w:rsid w:val="00D057D4"/>
    <w:pPr>
      <w:numPr>
        <w:ilvl w:val="1"/>
      </w:numPr>
    </w:pPr>
  </w:style>
  <w:style w:type="paragraph" w:customStyle="1" w:styleId="Bulletlist4">
    <w:name w:val="Bullet list 4"/>
    <w:basedOn w:val="Bulletlist3"/>
    <w:qFormat/>
    <w:rsid w:val="00D057D4"/>
    <w:pPr>
      <w:numPr>
        <w:ilvl w:val="3"/>
      </w:numPr>
      <w:tabs>
        <w:tab w:val="left" w:pos="1134"/>
      </w:tabs>
    </w:pPr>
  </w:style>
  <w:style w:type="paragraph" w:customStyle="1" w:styleId="Bulletlist5">
    <w:name w:val="Bullet list 5"/>
    <w:basedOn w:val="Bulletlist4"/>
    <w:qFormat/>
    <w:rsid w:val="00D057D4"/>
    <w:pPr>
      <w:numPr>
        <w:ilvl w:val="4"/>
      </w:numPr>
      <w:tabs>
        <w:tab w:val="clear" w:pos="1134"/>
        <w:tab w:val="left" w:pos="1418"/>
      </w:tabs>
    </w:pPr>
  </w:style>
  <w:style w:type="character" w:customStyle="1" w:styleId="Publishing">
    <w:name w:val="Publishing"/>
    <w:basedOn w:val="Bekezdsalapbettpusa"/>
    <w:qFormat/>
    <w:rsid w:val="00D057D4"/>
    <w:rPr>
      <w:color w:val="0000FF"/>
    </w:rPr>
  </w:style>
  <w:style w:type="table" w:customStyle="1" w:styleId="Tablecenterold">
    <w:name w:val="Table center old"/>
    <w:basedOn w:val="Tableold"/>
    <w:uiPriority w:val="99"/>
    <w:rsid w:val="00D057D4"/>
    <w:tblPr/>
    <w:tcPr>
      <w:shd w:val="clear" w:color="auto" w:fill="auto"/>
    </w:tcPr>
    <w:tblStylePr w:type="firstRow">
      <w:pPr>
        <w:wordWrap/>
        <w:spacing w:beforeLines="0" w:before="0" w:beforeAutospacing="0" w:afterLines="0" w:after="0" w:afterAutospacing="0"/>
        <w:jc w:val="center"/>
        <w:outlineLvl w:val="9"/>
      </w:pPr>
      <w:rPr>
        <w:rFonts w:ascii="Arial Narrow" w:hAnsi="Arial Narrow"/>
        <w:b/>
        <w:color w:val="000000"/>
        <w:sz w:val="2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pPr>
        <w:wordWrap/>
        <w:spacing w:beforeLines="0" w:before="0" w:beforeAutospacing="0" w:afterLines="0" w:after="0" w:afterAutospacing="0"/>
        <w:jc w:val="center"/>
      </w:pPr>
      <w:rPr>
        <w:rFonts w:ascii="Arial Narrow" w:hAnsi="Arial Narrow"/>
        <w:color w:val="000000"/>
        <w:sz w:val="2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pPr>
        <w:wordWrap/>
        <w:spacing w:beforeLines="0" w:before="0" w:beforeAutospacing="0" w:afterLines="0" w:after="0" w:afterAutospacing="0"/>
        <w:jc w:val="left"/>
      </w:pPr>
      <w:rPr>
        <w:rFonts w:ascii="Arial Narrow" w:hAnsi="Arial Narrow"/>
        <w:color w:val="000000"/>
        <w:sz w:val="20"/>
      </w:rPr>
      <w:tblPr/>
      <w:tcPr>
        <w:tcBorders>
          <w:right w:val="single" w:sz="6" w:space="0" w:color="000000"/>
        </w:tcBorders>
      </w:tcPr>
    </w:tblStylePr>
    <w:tblStylePr w:type="lastCol">
      <w:pPr>
        <w:wordWrap/>
        <w:spacing w:beforeLines="0" w:before="0" w:beforeAutospacing="0" w:afterLines="0" w:after="0" w:afterAutospacing="0"/>
        <w:jc w:val="center"/>
      </w:pPr>
      <w:rPr>
        <w:rFonts w:ascii="Arial Narrow" w:hAnsi="Arial Narrow"/>
        <w:color w:val="000000"/>
        <w:sz w:val="20"/>
      </w:rPr>
    </w:tblStylePr>
    <w:tblStylePr w:type="band1Vert">
      <w:rPr>
        <w:rFonts w:ascii="Arial" w:hAnsi="Arial"/>
        <w:color w:val="000000"/>
        <w:sz w:val="20"/>
      </w:rPr>
    </w:tblStylePr>
    <w:tblStylePr w:type="band2Vert">
      <w:rPr>
        <w:rFonts w:ascii="Arial" w:hAnsi="Arial"/>
        <w:color w:val="000000"/>
        <w:sz w:val="20"/>
      </w:rPr>
    </w:tblStylePr>
    <w:tblStylePr w:type="band1Horz">
      <w:rPr>
        <w:color w:val="000000"/>
      </w:rPr>
    </w:tblStylePr>
    <w:tblStylePr w:type="band2Horz">
      <w:rPr>
        <w:color w:val="000000"/>
      </w:rPr>
    </w:tblStylePr>
    <w:tblStylePr w:type="neCell">
      <w:pPr>
        <w:wordWrap/>
        <w:spacing w:beforeLines="0" w:before="0" w:beforeAutospacing="0" w:afterLines="0" w:after="0" w:afterAutospacing="0"/>
        <w:jc w:val="center"/>
      </w:pPr>
      <w:rPr>
        <w:rFonts w:ascii="Arial Narrow" w:hAnsi="Arial Narrow"/>
        <w:color w:val="000000"/>
        <w:sz w:val="2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pPr>
        <w:wordWrap/>
        <w:spacing w:beforeLines="0" w:before="0" w:beforeAutospacing="0" w:afterLines="0" w:after="0" w:afterAutospacing="0"/>
      </w:pPr>
      <w:rPr>
        <w:rFonts w:ascii="Arial Narrow" w:hAnsi="Arial Narrow"/>
        <w:color w:val="000000"/>
        <w:sz w:val="20"/>
      </w:rPr>
    </w:tblStylePr>
    <w:tblStylePr w:type="seCell">
      <w:pPr>
        <w:suppressAutoHyphens/>
        <w:wordWrap/>
        <w:spacing w:beforeLines="0" w:before="0" w:beforeAutospacing="0" w:afterLines="0" w:after="0" w:afterAutospacing="0"/>
      </w:pPr>
      <w:rPr>
        <w:rFonts w:ascii="Arial Narrow" w:hAnsi="Arial Narrow"/>
        <w:color w:val="FFFFFF" w:themeColor="background1"/>
        <w:sz w:val="20"/>
      </w:rPr>
    </w:tblStylePr>
    <w:tblStylePr w:type="swCell">
      <w:pPr>
        <w:wordWrap/>
        <w:spacing w:beforeLines="0" w:before="0" w:beforeAutospacing="0" w:afterLines="0" w:after="0" w:afterAutospacing="0"/>
      </w:pPr>
      <w:rPr>
        <w:rFonts w:ascii="Arial Narrow" w:hAnsi="Arial Narrow"/>
        <w:color w:val="000000"/>
        <w:sz w:val="2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Letterlist1">
    <w:name w:val="Letter list 1"/>
    <w:basedOn w:val="Bodytext0-12"/>
    <w:qFormat/>
    <w:rsid w:val="00D057D4"/>
    <w:pPr>
      <w:numPr>
        <w:numId w:val="10"/>
      </w:numPr>
      <w:spacing w:after="120"/>
      <w:jc w:val="left"/>
    </w:pPr>
  </w:style>
  <w:style w:type="paragraph" w:customStyle="1" w:styleId="Bodytext0-12bold">
    <w:name w:val="Body text 0-12 bold"/>
    <w:basedOn w:val="Bodytext0-12"/>
    <w:link w:val="Bodytext0-12boldChar"/>
    <w:uiPriority w:val="1"/>
    <w:qFormat/>
    <w:rsid w:val="00D057D4"/>
    <w:rPr>
      <w:b/>
    </w:rPr>
  </w:style>
  <w:style w:type="character" w:customStyle="1" w:styleId="Bodytext0-12boldChar">
    <w:name w:val="Body text 0-12 bold Char"/>
    <w:basedOn w:val="Bodytext0-12Char"/>
    <w:link w:val="Bodytext0-12bold"/>
    <w:uiPriority w:val="1"/>
    <w:rsid w:val="00D057D4"/>
    <w:rPr>
      <w:rFonts w:eastAsiaTheme="minorEastAsia"/>
      <w:b/>
      <w:color w:val="000000"/>
      <w:sz w:val="24"/>
      <w:szCs w:val="24"/>
      <w:lang w:val="en-US" w:eastAsia="en-US"/>
    </w:rPr>
  </w:style>
  <w:style w:type="paragraph" w:customStyle="1" w:styleId="Bodytext0-12boldunderline">
    <w:name w:val="Body text 0-12 bold underline"/>
    <w:basedOn w:val="Bodytext0-12"/>
    <w:link w:val="Bodytext0-12boldunderlineChar"/>
    <w:uiPriority w:val="2"/>
    <w:qFormat/>
    <w:rsid w:val="00D057D4"/>
    <w:rPr>
      <w:b/>
      <w:u w:val="single"/>
    </w:rPr>
  </w:style>
  <w:style w:type="character" w:customStyle="1" w:styleId="Bodytext0-12boldunderlineChar">
    <w:name w:val="Body text 0-12 bold underline Char"/>
    <w:basedOn w:val="Bodytext0-12Char"/>
    <w:link w:val="Bodytext0-12boldunderline"/>
    <w:uiPriority w:val="2"/>
    <w:rsid w:val="00D057D4"/>
    <w:rPr>
      <w:rFonts w:eastAsiaTheme="minorEastAsia"/>
      <w:b/>
      <w:color w:val="000000"/>
      <w:sz w:val="24"/>
      <w:szCs w:val="24"/>
      <w:u w:val="single"/>
      <w:lang w:val="en-US" w:eastAsia="en-US"/>
    </w:rPr>
  </w:style>
  <w:style w:type="paragraph" w:customStyle="1" w:styleId="TableTextbold">
    <w:name w:val="Table Text bold"/>
    <w:basedOn w:val="TableText"/>
    <w:link w:val="TableTextboldChar"/>
    <w:uiPriority w:val="1"/>
    <w:qFormat/>
    <w:rsid w:val="00D057D4"/>
    <w:rPr>
      <w:b/>
    </w:rPr>
  </w:style>
  <w:style w:type="character" w:customStyle="1" w:styleId="TableTextboldChar">
    <w:name w:val="Table Text bold Char"/>
    <w:basedOn w:val="TableTextChar"/>
    <w:link w:val="TableTextbold"/>
    <w:uiPriority w:val="1"/>
    <w:rsid w:val="00D057D4"/>
    <w:rPr>
      <w:rFonts w:ascii="Arial" w:eastAsiaTheme="minorEastAsia" w:hAnsi="Arial"/>
      <w:b/>
      <w:color w:val="000000"/>
      <w:sz w:val="18"/>
      <w:szCs w:val="24"/>
      <w:lang w:val="en-US" w:eastAsia="en-US"/>
    </w:rPr>
  </w:style>
  <w:style w:type="paragraph" w:customStyle="1" w:styleId="TableBulletlist4">
    <w:name w:val="Table Bullet list 4"/>
    <w:basedOn w:val="TableBulletlist3"/>
    <w:qFormat/>
    <w:rsid w:val="00D057D4"/>
    <w:pPr>
      <w:numPr>
        <w:ilvl w:val="3"/>
      </w:numPr>
    </w:pPr>
  </w:style>
  <w:style w:type="paragraph" w:customStyle="1" w:styleId="TableBulletlist1">
    <w:name w:val="Table Bullet list 1"/>
    <w:basedOn w:val="TableText"/>
    <w:qFormat/>
    <w:rsid w:val="00D057D4"/>
    <w:pPr>
      <w:numPr>
        <w:numId w:val="11"/>
      </w:numPr>
    </w:pPr>
  </w:style>
  <w:style w:type="paragraph" w:customStyle="1" w:styleId="TableBulletlist2">
    <w:name w:val="Table Bullet list 2"/>
    <w:basedOn w:val="TableBulletlist1"/>
    <w:rsid w:val="00D057D4"/>
    <w:pPr>
      <w:numPr>
        <w:ilvl w:val="1"/>
      </w:numPr>
    </w:pPr>
  </w:style>
  <w:style w:type="paragraph" w:customStyle="1" w:styleId="TableBulletlist3">
    <w:name w:val="Table Bullet list 3"/>
    <w:basedOn w:val="TableBulletlist2"/>
    <w:qFormat/>
    <w:rsid w:val="00D057D4"/>
    <w:pPr>
      <w:numPr>
        <w:ilvl w:val="2"/>
      </w:numPr>
    </w:pPr>
  </w:style>
  <w:style w:type="paragraph" w:customStyle="1" w:styleId="TableBulletlist5">
    <w:name w:val="Table Bullet list 5"/>
    <w:basedOn w:val="TableBulletlist4"/>
    <w:qFormat/>
    <w:rsid w:val="00D057D4"/>
    <w:pPr>
      <w:numPr>
        <w:ilvl w:val="4"/>
      </w:numPr>
    </w:pPr>
  </w:style>
  <w:style w:type="paragraph" w:customStyle="1" w:styleId="TableNoteslist">
    <w:name w:val="Table Notes list"/>
    <w:basedOn w:val="Letterlist1"/>
    <w:qFormat/>
    <w:rsid w:val="00D057D4"/>
    <w:pPr>
      <w:keepLines/>
      <w:numPr>
        <w:numId w:val="25"/>
      </w:numPr>
      <w:spacing w:before="40" w:after="0"/>
    </w:pPr>
    <w:rPr>
      <w:rFonts w:ascii="Arial" w:hAnsi="Arial"/>
      <w:sz w:val="16"/>
    </w:rPr>
  </w:style>
  <w:style w:type="paragraph" w:styleId="Listaszerbekezds">
    <w:name w:val="List Paragraph"/>
    <w:basedOn w:val="Norml"/>
    <w:uiPriority w:val="34"/>
    <w:qFormat/>
    <w:rsid w:val="00D057D4"/>
    <w:pPr>
      <w:ind w:left="720"/>
      <w:contextualSpacing/>
    </w:pPr>
  </w:style>
  <w:style w:type="paragraph" w:customStyle="1" w:styleId="CSRSynopsisH4">
    <w:name w:val="CSR Synopsis H4"/>
    <w:basedOn w:val="Cmsor4"/>
    <w:next w:val="Bodytext0-12"/>
    <w:qFormat/>
    <w:rsid w:val="00D057D4"/>
    <w:pPr>
      <w:numPr>
        <w:numId w:val="16"/>
      </w:numPr>
    </w:pPr>
  </w:style>
  <w:style w:type="paragraph" w:customStyle="1" w:styleId="Refbiblio">
    <w:name w:val="Ref biblio"/>
    <w:basedOn w:val="Bodytext12-12"/>
    <w:uiPriority w:val="1"/>
    <w:qFormat/>
    <w:rsid w:val="00D057D4"/>
    <w:pPr>
      <w:keepLines/>
      <w:jc w:val="left"/>
    </w:pPr>
  </w:style>
  <w:style w:type="paragraph" w:customStyle="1" w:styleId="TableText8bold">
    <w:name w:val="Table Text 8 bold"/>
    <w:basedOn w:val="TableTextbold"/>
    <w:link w:val="TableText8boldChar"/>
    <w:uiPriority w:val="1"/>
    <w:qFormat/>
    <w:rsid w:val="00D057D4"/>
    <w:rPr>
      <w:sz w:val="16"/>
    </w:rPr>
  </w:style>
  <w:style w:type="character" w:customStyle="1" w:styleId="TableText8boldChar">
    <w:name w:val="Table Text 8 bold Char"/>
    <w:basedOn w:val="TableTextboldChar"/>
    <w:link w:val="TableText8bold"/>
    <w:uiPriority w:val="1"/>
    <w:rsid w:val="00D057D4"/>
    <w:rPr>
      <w:rFonts w:ascii="Arial" w:eastAsiaTheme="minorEastAsia" w:hAnsi="Arial"/>
      <w:b/>
      <w:color w:val="000000"/>
      <w:sz w:val="16"/>
      <w:szCs w:val="24"/>
      <w:lang w:val="en-US" w:eastAsia="en-US"/>
    </w:rPr>
  </w:style>
  <w:style w:type="character" w:customStyle="1" w:styleId="TableText8Char">
    <w:name w:val="Table Text 8 Char"/>
    <w:basedOn w:val="Bekezdsalapbettpusa"/>
    <w:link w:val="TableText8"/>
    <w:rsid w:val="00D057D4"/>
    <w:rPr>
      <w:rFonts w:ascii="Arial" w:eastAsiaTheme="minorEastAsia" w:hAnsi="Arial"/>
      <w:color w:val="000000"/>
      <w:sz w:val="16"/>
      <w:szCs w:val="24"/>
      <w:lang w:val="en-US" w:eastAsia="en-US"/>
    </w:rPr>
  </w:style>
  <w:style w:type="table" w:styleId="Sznesrnykols6jellszn">
    <w:name w:val="Colorful Shading Accent 6"/>
    <w:basedOn w:val="Normltblzat"/>
    <w:uiPriority w:val="71"/>
    <w:rsid w:val="00D057D4"/>
    <w:rPr>
      <w:rFonts w:eastAsiaTheme="minorEastAsia"/>
      <w:color w:val="000000" w:themeColor="text1"/>
      <w:sz w:val="24"/>
      <w:szCs w:val="24"/>
      <w:lang w:val="en-US" w:eastAsia="en-US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auto"/>
    </w:tcPr>
    <w:tblStylePr w:type="firstRow">
      <w:rPr>
        <w:rFonts w:ascii="Times New Roman" w:hAnsi="Times New Roman"/>
        <w:b/>
        <w:bCs/>
        <w:color w:val="000000"/>
      </w:rPr>
    </w:tblStylePr>
    <w:tblStylePr w:type="lastRow">
      <w:rPr>
        <w:b/>
        <w:bCs/>
        <w:color w:val="FFFFFF" w:themeColor="background1"/>
      </w:rPr>
      <w:tblPr/>
      <w:tcPr>
        <w:shd w:val="clear" w:color="auto" w:fill="auto"/>
      </w:tcPr>
    </w:tblStylePr>
    <w:tblStylePr w:type="firstCol">
      <w:rPr>
        <w:color w:val="FFFFFF" w:themeColor="background1"/>
      </w:rPr>
    </w:tblStylePr>
    <w:tblStylePr w:type="lastCol">
      <w:rPr>
        <w:color w:val="FFFFFF" w:themeColor="background1"/>
      </w:r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/>
      </w:rPr>
      <w:tblPr>
        <w:jc w:val="center"/>
      </w:tblPr>
      <w:trPr>
        <w:cantSplit/>
        <w:tblHeader/>
        <w:jc w:val="center"/>
      </w:trPr>
    </w:tblStylePr>
    <w:tblStylePr w:type="nwCell">
      <w:rPr>
        <w:color w:val="000000" w:themeColor="text1"/>
      </w:rPr>
    </w:tblStylePr>
  </w:style>
  <w:style w:type="table" w:customStyle="1" w:styleId="Tablecenternew">
    <w:name w:val="Table center new"/>
    <w:basedOn w:val="Rcsostblzat2"/>
    <w:uiPriority w:val="99"/>
    <w:rsid w:val="00D057D4"/>
    <w:pPr>
      <w:jc w:val="center"/>
    </w:pPr>
    <w:rPr>
      <w:rFonts w:ascii="Arial" w:hAnsi="Arial"/>
      <w:lang w:val="fr-FR" w:eastAsia="ja-JP"/>
    </w:rPr>
    <w:tblPr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6" w:space="0" w:color="auto"/>
        <w:insideV w:val="single" w:sz="6" w:space="0" w:color="auto"/>
      </w:tblBorders>
      <w:tblCellMar>
        <w:top w:w="28" w:type="dxa"/>
        <w:left w:w="57" w:type="dxa"/>
        <w:bottom w:w="28" w:type="dxa"/>
        <w:right w:w="57" w:type="dxa"/>
      </w:tblCellMar>
    </w:tblPr>
    <w:tcPr>
      <w:shd w:val="clear" w:color="auto" w:fill="auto"/>
    </w:tcPr>
    <w:tblStylePr w:type="firstRow">
      <w:pPr>
        <w:wordWrap/>
        <w:spacing w:beforeLines="0" w:before="0" w:beforeAutospacing="0" w:afterLines="0" w:after="0" w:afterAutospacing="0"/>
        <w:ind w:leftChars="0" w:left="0" w:rightChars="0" w:right="0"/>
        <w:jc w:val="center"/>
        <w:outlineLvl w:val="9"/>
      </w:pPr>
      <w:rPr>
        <w:rFonts w:ascii="Arial" w:hAnsi="Arial"/>
        <w:b/>
        <w:bCs/>
        <w:sz w:val="20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pPr>
        <w:jc w:val="center"/>
      </w:pPr>
      <w:rPr>
        <w:b w:val="0"/>
        <w:bCs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ppendix">
    <w:name w:val="Appendix"/>
    <w:basedOn w:val="Norml"/>
    <w:uiPriority w:val="1"/>
    <w:qFormat/>
    <w:rsid w:val="00D057D4"/>
    <w:pPr>
      <w:keepNext/>
      <w:keepLines/>
      <w:numPr>
        <w:numId w:val="13"/>
      </w:numPr>
      <w:spacing w:before="360" w:after="240"/>
      <w:ind w:left="1418" w:hanging="1418"/>
      <w:jc w:val="left"/>
      <w:outlineLvl w:val="0"/>
    </w:pPr>
    <w:rPr>
      <w:b/>
    </w:rPr>
  </w:style>
  <w:style w:type="table" w:styleId="Egyszertblzat1">
    <w:name w:val="Table Simple 1"/>
    <w:basedOn w:val="Normltblzat"/>
    <w:uiPriority w:val="99"/>
    <w:unhideWhenUsed/>
    <w:rsid w:val="00D057D4"/>
    <w:pPr>
      <w:suppressAutoHyphens/>
      <w:jc w:val="both"/>
    </w:pPr>
    <w:rPr>
      <w:rFonts w:eastAsiaTheme="minorEastAsia"/>
      <w:color w:val="000000"/>
      <w:sz w:val="24"/>
      <w:szCs w:val="24"/>
      <w:lang w:val="en-US"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Rcsostblzat2">
    <w:name w:val="Table Grid 2"/>
    <w:basedOn w:val="Normltblzat"/>
    <w:uiPriority w:val="99"/>
    <w:unhideWhenUsed/>
    <w:rsid w:val="00D057D4"/>
    <w:pPr>
      <w:suppressAutoHyphens/>
      <w:jc w:val="both"/>
    </w:pPr>
    <w:rPr>
      <w:rFonts w:eastAsiaTheme="minorEastAsia"/>
      <w:color w:val="000000"/>
      <w:sz w:val="24"/>
      <w:szCs w:val="24"/>
      <w:lang w:val="en-US"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center">
    <w:name w:val="Table center"/>
    <w:basedOn w:val="Kzepesrcs11jellszn"/>
    <w:uiPriority w:val="99"/>
    <w:rsid w:val="00D057D4"/>
    <w:pPr>
      <w:jc w:val="center"/>
    </w:pPr>
    <w:rPr>
      <w:rFonts w:ascii="Arial" w:eastAsiaTheme="minorHAnsi" w:hAnsi="Arial"/>
      <w:lang w:val="fr-FR" w:eastAsia="ja-JP"/>
    </w:r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28" w:type="dxa"/>
        <w:left w:w="57" w:type="dxa"/>
        <w:bottom w:w="28" w:type="dxa"/>
        <w:right w:w="57" w:type="dxa"/>
      </w:tblCellMar>
    </w:tblPr>
    <w:trPr>
      <w:cantSplit/>
      <w:jc w:val="center"/>
    </w:trPr>
    <w:tcPr>
      <w:shd w:val="clear" w:color="auto" w:fill="auto"/>
    </w:tcPr>
    <w:tblStylePr w:type="firstRow">
      <w:pPr>
        <w:jc w:val="center"/>
      </w:pPr>
      <w:rPr>
        <w:b/>
        <w:bCs/>
      </w:rPr>
    </w:tblStylePr>
    <w:tblStylePr w:type="lastRow">
      <w:rPr>
        <w:b w:val="0"/>
        <w:bCs/>
      </w:rPr>
      <w:tblPr/>
      <w:tcPr>
        <w:tcBorders>
          <w:top w:val="single" w:sz="4" w:space="0" w:color="000000"/>
          <w:insideH w:val="single" w:sz="4" w:space="0" w:color="000000"/>
          <w:insideV w:val="single" w:sz="4" w:space="0" w:color="000000"/>
        </w:tcBorders>
        <w:shd w:val="clear" w:color="auto" w:fill="auto"/>
      </w:tcPr>
    </w:tblStylePr>
    <w:tblStylePr w:type="firstCol">
      <w:pPr>
        <w:jc w:val="left"/>
      </w:pPr>
      <w:rPr>
        <w:b w:val="0"/>
        <w:bCs/>
      </w:rPr>
    </w:tblStylePr>
    <w:tblStylePr w:type="lastCol">
      <w:rPr>
        <w:b w:val="0"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  <w:tblStylePr w:type="nwCell">
      <w:pPr>
        <w:jc w:val="left"/>
      </w:pPr>
      <w:rPr>
        <w:rFonts w:ascii="Arial" w:hAnsi="Arial"/>
        <w:sz w:val="20"/>
      </w:rPr>
    </w:tblStylePr>
  </w:style>
  <w:style w:type="table" w:styleId="Kzepesrcs11jellszn">
    <w:name w:val="Medium Grid 1 Accent 1"/>
    <w:basedOn w:val="Normltblzat"/>
    <w:uiPriority w:val="67"/>
    <w:rsid w:val="00D057D4"/>
    <w:rPr>
      <w:rFonts w:eastAsiaTheme="minorEastAsia"/>
      <w:color w:val="000000"/>
      <w:sz w:val="24"/>
      <w:szCs w:val="24"/>
      <w:lang w:val="en-US" w:eastAsia="en-US"/>
    </w:r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paragraph" w:customStyle="1" w:styleId="265TSH1">
    <w:name w:val="265  TS H1"/>
    <w:basedOn w:val="Cmsor1"/>
    <w:next w:val="Bodytext0-12"/>
    <w:qFormat/>
    <w:rsid w:val="00D057D4"/>
    <w:pPr>
      <w:numPr>
        <w:numId w:val="14"/>
      </w:numPr>
    </w:pPr>
  </w:style>
  <w:style w:type="paragraph" w:customStyle="1" w:styleId="265TSH2">
    <w:name w:val="265 TS H2"/>
    <w:basedOn w:val="Cmsor2"/>
    <w:next w:val="Bodytext0-12"/>
    <w:qFormat/>
    <w:rsid w:val="00D057D4"/>
    <w:pPr>
      <w:numPr>
        <w:numId w:val="14"/>
      </w:numPr>
    </w:pPr>
  </w:style>
  <w:style w:type="paragraph" w:customStyle="1" w:styleId="265TSH3">
    <w:name w:val="265 TS H3"/>
    <w:basedOn w:val="Cmsor3"/>
    <w:next w:val="Bodytext0-12"/>
    <w:qFormat/>
    <w:rsid w:val="00D057D4"/>
    <w:pPr>
      <w:numPr>
        <w:numId w:val="14"/>
      </w:numPr>
      <w:outlineLvl w:val="9"/>
    </w:pPr>
  </w:style>
  <w:style w:type="paragraph" w:customStyle="1" w:styleId="267TSH1">
    <w:name w:val="267 TS H1"/>
    <w:basedOn w:val="Cmsor1"/>
    <w:next w:val="Bodytext0-12"/>
    <w:qFormat/>
    <w:rsid w:val="00D057D4"/>
    <w:pPr>
      <w:ind w:left="851" w:hanging="851"/>
    </w:pPr>
  </w:style>
  <w:style w:type="paragraph" w:customStyle="1" w:styleId="267TSH2">
    <w:name w:val="267 TS H2"/>
    <w:basedOn w:val="Cmsor2"/>
    <w:next w:val="Bodytext0-12"/>
    <w:qFormat/>
    <w:rsid w:val="00D057D4"/>
    <w:pPr>
      <w:ind w:left="1134" w:hanging="1134"/>
    </w:pPr>
  </w:style>
  <w:style w:type="paragraph" w:customStyle="1" w:styleId="267TSH3">
    <w:name w:val="267 TS H3"/>
    <w:basedOn w:val="Cmsor3"/>
    <w:next w:val="Bodytext0-12"/>
    <w:qFormat/>
    <w:rsid w:val="00D057D4"/>
    <w:pPr>
      <w:ind w:left="1418" w:hanging="1418"/>
    </w:pPr>
  </w:style>
  <w:style w:type="paragraph" w:customStyle="1" w:styleId="CSRSynopsisH1">
    <w:name w:val="CSR Synopsis H1"/>
    <w:basedOn w:val="Cmsor1"/>
    <w:next w:val="Bodytext0-12"/>
    <w:qFormat/>
    <w:rsid w:val="00D057D4"/>
    <w:pPr>
      <w:numPr>
        <w:numId w:val="16"/>
      </w:numPr>
    </w:pPr>
  </w:style>
  <w:style w:type="paragraph" w:customStyle="1" w:styleId="CSRSynopsisH2">
    <w:name w:val="CSR Synopsis H2"/>
    <w:basedOn w:val="Cmsor2"/>
    <w:next w:val="Bodytext0-12"/>
    <w:qFormat/>
    <w:rsid w:val="00D057D4"/>
    <w:pPr>
      <w:numPr>
        <w:numId w:val="16"/>
      </w:numPr>
    </w:pPr>
  </w:style>
  <w:style w:type="paragraph" w:customStyle="1" w:styleId="CSRSynopsisH3">
    <w:name w:val="CSR Synopsis H3"/>
    <w:basedOn w:val="Cmsor3"/>
    <w:qFormat/>
    <w:rsid w:val="00D057D4"/>
    <w:pPr>
      <w:numPr>
        <w:numId w:val="16"/>
      </w:numPr>
    </w:pPr>
  </w:style>
  <w:style w:type="paragraph" w:customStyle="1" w:styleId="CSRSynopsisH5">
    <w:name w:val="CSR Synopsis H5"/>
    <w:basedOn w:val="Cmsor5"/>
    <w:next w:val="Bodytext0-12"/>
    <w:qFormat/>
    <w:rsid w:val="00D057D4"/>
    <w:pPr>
      <w:numPr>
        <w:numId w:val="16"/>
      </w:numPr>
    </w:pPr>
  </w:style>
  <w:style w:type="paragraph" w:customStyle="1" w:styleId="CSRBodyH1">
    <w:name w:val="CSR Body H1"/>
    <w:basedOn w:val="Cmsor1"/>
    <w:next w:val="Bodytext0-12"/>
    <w:qFormat/>
    <w:rsid w:val="00D057D4"/>
    <w:pPr>
      <w:numPr>
        <w:numId w:val="17"/>
      </w:numPr>
    </w:pPr>
  </w:style>
  <w:style w:type="paragraph" w:customStyle="1" w:styleId="CSRBodyH2">
    <w:name w:val="CSR Body H2"/>
    <w:basedOn w:val="Cmsor2"/>
    <w:next w:val="Bodytext0-12"/>
    <w:qFormat/>
    <w:rsid w:val="00D057D4"/>
    <w:pPr>
      <w:numPr>
        <w:numId w:val="17"/>
      </w:numPr>
    </w:pPr>
  </w:style>
  <w:style w:type="paragraph" w:customStyle="1" w:styleId="CSRBodyH3">
    <w:name w:val="CSR Body H3"/>
    <w:basedOn w:val="Cmsor3"/>
    <w:next w:val="Bodytext0-12"/>
    <w:qFormat/>
    <w:rsid w:val="00D057D4"/>
    <w:pPr>
      <w:numPr>
        <w:numId w:val="17"/>
      </w:numPr>
    </w:pPr>
  </w:style>
  <w:style w:type="paragraph" w:customStyle="1" w:styleId="CSRBodyH4">
    <w:name w:val="CSR Body H4"/>
    <w:basedOn w:val="Cmsor4"/>
    <w:next w:val="Bodytext0-12"/>
    <w:qFormat/>
    <w:rsid w:val="00D057D4"/>
    <w:pPr>
      <w:numPr>
        <w:numId w:val="17"/>
      </w:numPr>
    </w:pPr>
  </w:style>
  <w:style w:type="paragraph" w:customStyle="1" w:styleId="CSRBodyH5">
    <w:name w:val="CSR Body H5"/>
    <w:basedOn w:val="Cmsor5"/>
    <w:next w:val="Bodytext0-12"/>
    <w:qFormat/>
    <w:rsid w:val="00D057D4"/>
    <w:pPr>
      <w:numPr>
        <w:numId w:val="17"/>
      </w:numPr>
    </w:pPr>
  </w:style>
  <w:style w:type="paragraph" w:customStyle="1" w:styleId="CSRBodyH6">
    <w:name w:val="CSR Body H6"/>
    <w:basedOn w:val="Cmsor6"/>
    <w:next w:val="Bodytext0-12"/>
    <w:qFormat/>
    <w:rsid w:val="00D057D4"/>
    <w:pPr>
      <w:numPr>
        <w:numId w:val="17"/>
      </w:numPr>
    </w:pPr>
  </w:style>
  <w:style w:type="paragraph" w:customStyle="1" w:styleId="CSRRef">
    <w:name w:val="CSR Ref"/>
    <w:basedOn w:val="Cmsor1"/>
    <w:next w:val="Bodytext0-12"/>
    <w:qFormat/>
    <w:rsid w:val="00D057D4"/>
    <w:pPr>
      <w:numPr>
        <w:numId w:val="18"/>
      </w:numPr>
    </w:pPr>
  </w:style>
  <w:style w:type="paragraph" w:customStyle="1" w:styleId="263TSH1">
    <w:name w:val="263 TS H1"/>
    <w:basedOn w:val="Cmsor1"/>
    <w:next w:val="Bodytext0-12"/>
    <w:qFormat/>
    <w:rsid w:val="00D057D4"/>
    <w:pPr>
      <w:numPr>
        <w:numId w:val="19"/>
      </w:numPr>
    </w:pPr>
  </w:style>
  <w:style w:type="paragraph" w:customStyle="1" w:styleId="263TSH2">
    <w:name w:val="263 TS H2"/>
    <w:basedOn w:val="Cmsor2"/>
    <w:next w:val="Bodytext0-12"/>
    <w:qFormat/>
    <w:rsid w:val="00D057D4"/>
    <w:pPr>
      <w:numPr>
        <w:numId w:val="19"/>
      </w:numPr>
      <w:outlineLvl w:val="9"/>
    </w:pPr>
  </w:style>
  <w:style w:type="paragraph" w:customStyle="1" w:styleId="263TSH3">
    <w:name w:val="263 TS H3"/>
    <w:basedOn w:val="Cmsor3"/>
    <w:next w:val="Bodytext0-12"/>
    <w:qFormat/>
    <w:rsid w:val="00D057D4"/>
    <w:pPr>
      <w:numPr>
        <w:numId w:val="19"/>
      </w:numPr>
    </w:pPr>
  </w:style>
  <w:style w:type="numbering" w:customStyle="1" w:styleId="Style1">
    <w:name w:val="Style1"/>
    <w:uiPriority w:val="99"/>
    <w:rsid w:val="00D057D4"/>
    <w:pPr>
      <w:numPr>
        <w:numId w:val="20"/>
      </w:numPr>
    </w:pPr>
  </w:style>
  <w:style w:type="character" w:customStyle="1" w:styleId="LbjegyzetszvegChar">
    <w:name w:val="Lábjegyzetszöveg Char"/>
    <w:basedOn w:val="Bekezdsalapbettpusa"/>
    <w:link w:val="Lbjegyzetszveg"/>
    <w:uiPriority w:val="2"/>
    <w:rsid w:val="00D057D4"/>
    <w:rPr>
      <w:rFonts w:eastAsiaTheme="minorEastAsia"/>
      <w:color w:val="000000"/>
      <w:szCs w:val="24"/>
      <w:lang w:val="en-US" w:eastAsia="en-US"/>
    </w:rPr>
  </w:style>
  <w:style w:type="character" w:customStyle="1" w:styleId="BuborkszvegChar">
    <w:name w:val="Buborékszöveg Char"/>
    <w:basedOn w:val="Bekezdsalapbettpusa"/>
    <w:link w:val="Buborkszveg"/>
    <w:uiPriority w:val="39"/>
    <w:rsid w:val="00D057D4"/>
    <w:rPr>
      <w:rFonts w:eastAsiaTheme="minorEastAsia" w:cs="Tahoma"/>
      <w:color w:val="000000"/>
      <w:szCs w:val="16"/>
      <w:lang w:val="en-US" w:eastAsia="en-US"/>
    </w:rPr>
  </w:style>
  <w:style w:type="character" w:customStyle="1" w:styleId="llbChar">
    <w:name w:val="Élőláb Char"/>
    <w:basedOn w:val="Bekezdsalapbettpusa"/>
    <w:link w:val="llb"/>
    <w:uiPriority w:val="99"/>
    <w:rsid w:val="00D057D4"/>
    <w:rPr>
      <w:rFonts w:eastAsiaTheme="minorEastAsia"/>
      <w:color w:val="000000"/>
      <w:sz w:val="24"/>
      <w:szCs w:val="24"/>
      <w:lang w:val="en-US" w:eastAsia="en-US"/>
    </w:rPr>
  </w:style>
  <w:style w:type="character" w:customStyle="1" w:styleId="VgjegyzetszvegeChar">
    <w:name w:val="Végjegyzet szövege Char"/>
    <w:basedOn w:val="Bekezdsalapbettpusa"/>
    <w:link w:val="Vgjegyzetszvege"/>
    <w:uiPriority w:val="3"/>
    <w:rsid w:val="00D057D4"/>
    <w:rPr>
      <w:rFonts w:eastAsiaTheme="minorEastAsia"/>
      <w:color w:val="000000"/>
      <w:sz w:val="24"/>
      <w:szCs w:val="24"/>
      <w:lang w:val="en-US" w:eastAsia="en-US"/>
    </w:rPr>
  </w:style>
  <w:style w:type="character" w:customStyle="1" w:styleId="MakrszvegeChar">
    <w:name w:val="Makró szövege Char"/>
    <w:basedOn w:val="Bekezdsalapbettpusa"/>
    <w:link w:val="Makrszvege"/>
    <w:uiPriority w:val="99"/>
    <w:rsid w:val="00D057D4"/>
    <w:rPr>
      <w:rFonts w:eastAsiaTheme="minorEastAsia" w:cs="Consolas"/>
      <w:color w:val="000000"/>
      <w:sz w:val="24"/>
      <w:szCs w:val="24"/>
      <w:lang w:val="en-US" w:eastAsia="en-US"/>
    </w:rPr>
  </w:style>
  <w:style w:type="paragraph" w:styleId="Irodalomjegyzk">
    <w:name w:val="Bibliography"/>
    <w:basedOn w:val="Norml"/>
    <w:next w:val="Norml"/>
    <w:uiPriority w:val="37"/>
    <w:semiHidden/>
    <w:unhideWhenUsed/>
    <w:rsid w:val="00B63602"/>
  </w:style>
  <w:style w:type="paragraph" w:styleId="Szvegblokk">
    <w:name w:val="Block Text"/>
    <w:basedOn w:val="Norml"/>
    <w:rsid w:val="00B63602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asciiTheme="minorHAnsi" w:hAnsiTheme="minorHAnsi" w:cstheme="minorBidi"/>
      <w:i/>
      <w:iCs/>
      <w:color w:val="5B9BD5" w:themeColor="accent1"/>
    </w:rPr>
  </w:style>
  <w:style w:type="paragraph" w:styleId="Szvegtrzselssora">
    <w:name w:val="Body Text First Indent"/>
    <w:basedOn w:val="Szvegtrzs"/>
    <w:link w:val="SzvegtrzselssoraChar"/>
    <w:rsid w:val="00B63602"/>
    <w:pPr>
      <w:spacing w:after="0"/>
      <w:ind w:firstLine="360"/>
    </w:pPr>
  </w:style>
  <w:style w:type="character" w:customStyle="1" w:styleId="SzvegtrzselssoraChar">
    <w:name w:val="Szövegtörzs első sora Char"/>
    <w:basedOn w:val="SzvegtrzsChar"/>
    <w:link w:val="Szvegtrzselssora"/>
    <w:rsid w:val="00B63602"/>
    <w:rPr>
      <w:rFonts w:eastAsiaTheme="minorEastAsia"/>
      <w:color w:val="000000"/>
      <w:sz w:val="24"/>
      <w:szCs w:val="24"/>
      <w:lang w:val="en-US" w:eastAsia="en-US"/>
    </w:rPr>
  </w:style>
  <w:style w:type="paragraph" w:styleId="Szvegtrzselssora2">
    <w:name w:val="Body Text First Indent 2"/>
    <w:basedOn w:val="Szvegtrzsbehzssal"/>
    <w:link w:val="Szvegtrzselssora2Char"/>
    <w:rsid w:val="00B63602"/>
    <w:pPr>
      <w:autoSpaceDE/>
      <w:autoSpaceDN/>
      <w:adjustRightInd/>
      <w:ind w:left="360" w:firstLine="360"/>
    </w:pPr>
    <w:rPr>
      <w:szCs w:val="24"/>
      <w:lang w:eastAsia="en-US"/>
    </w:rPr>
  </w:style>
  <w:style w:type="character" w:customStyle="1" w:styleId="SzvegtrzsbehzssalChar">
    <w:name w:val="Szövegtörzs behúzással Char"/>
    <w:basedOn w:val="Bekezdsalapbettpusa"/>
    <w:link w:val="Szvegtrzsbehzssal"/>
    <w:rsid w:val="00B63602"/>
    <w:rPr>
      <w:rFonts w:eastAsiaTheme="minorEastAsia"/>
      <w:color w:val="000000"/>
      <w:sz w:val="24"/>
      <w:szCs w:val="22"/>
      <w:lang w:val="en-US" w:eastAsia="en-GB"/>
    </w:rPr>
  </w:style>
  <w:style w:type="character" w:customStyle="1" w:styleId="Szvegtrzselssora2Char">
    <w:name w:val="Szövegtörzs első sora 2 Char"/>
    <w:basedOn w:val="SzvegtrzsbehzssalChar"/>
    <w:link w:val="Szvegtrzselssora2"/>
    <w:rsid w:val="00B63602"/>
    <w:rPr>
      <w:rFonts w:eastAsiaTheme="minorEastAsia"/>
      <w:color w:val="000000"/>
      <w:sz w:val="24"/>
      <w:szCs w:val="24"/>
      <w:lang w:val="en-US" w:eastAsia="en-US"/>
    </w:rPr>
  </w:style>
  <w:style w:type="paragraph" w:styleId="Befejezs">
    <w:name w:val="Closing"/>
    <w:basedOn w:val="Norml"/>
    <w:link w:val="BefejezsChar"/>
    <w:rsid w:val="00B63602"/>
    <w:pPr>
      <w:ind w:left="4252"/>
    </w:pPr>
  </w:style>
  <w:style w:type="character" w:customStyle="1" w:styleId="BefejezsChar">
    <w:name w:val="Befejezés Char"/>
    <w:basedOn w:val="Bekezdsalapbettpusa"/>
    <w:link w:val="Befejezs"/>
    <w:rsid w:val="00B63602"/>
    <w:rPr>
      <w:rFonts w:eastAsiaTheme="minorEastAsia"/>
      <w:color w:val="000000"/>
      <w:sz w:val="24"/>
      <w:szCs w:val="24"/>
      <w:lang w:val="en-US" w:eastAsia="en-US"/>
    </w:rPr>
  </w:style>
  <w:style w:type="paragraph" w:styleId="Dtum">
    <w:name w:val="Date"/>
    <w:basedOn w:val="Norml"/>
    <w:next w:val="Norml"/>
    <w:link w:val="DtumChar"/>
    <w:rsid w:val="00B63602"/>
  </w:style>
  <w:style w:type="character" w:customStyle="1" w:styleId="DtumChar">
    <w:name w:val="Dátum Char"/>
    <w:basedOn w:val="Bekezdsalapbettpusa"/>
    <w:link w:val="Dtum"/>
    <w:rsid w:val="00B63602"/>
    <w:rPr>
      <w:rFonts w:eastAsiaTheme="minorEastAsia"/>
      <w:color w:val="000000"/>
      <w:sz w:val="24"/>
      <w:szCs w:val="24"/>
      <w:lang w:val="en-US" w:eastAsia="en-US"/>
    </w:rPr>
  </w:style>
  <w:style w:type="paragraph" w:styleId="E-mailalrsa">
    <w:name w:val="E-mail Signature"/>
    <w:basedOn w:val="Norml"/>
    <w:link w:val="E-mailalrsaChar"/>
    <w:rsid w:val="00B63602"/>
  </w:style>
  <w:style w:type="character" w:customStyle="1" w:styleId="E-mailalrsaChar">
    <w:name w:val="E-mail aláírása Char"/>
    <w:basedOn w:val="Bekezdsalapbettpusa"/>
    <w:link w:val="E-mailalrsa"/>
    <w:rsid w:val="00B63602"/>
    <w:rPr>
      <w:rFonts w:eastAsiaTheme="minorEastAsia"/>
      <w:color w:val="000000"/>
      <w:sz w:val="24"/>
      <w:szCs w:val="24"/>
      <w:lang w:val="en-US" w:eastAsia="en-US"/>
    </w:rPr>
  </w:style>
  <w:style w:type="paragraph" w:styleId="Bortkcm">
    <w:name w:val="envelope address"/>
    <w:basedOn w:val="Norml"/>
    <w:rsid w:val="00B63602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Feladcmebortkon">
    <w:name w:val="envelope return"/>
    <w:basedOn w:val="Norml"/>
    <w:rsid w:val="00B63602"/>
    <w:rPr>
      <w:rFonts w:asciiTheme="majorHAnsi" w:eastAsiaTheme="majorEastAsia" w:hAnsiTheme="majorHAnsi" w:cstheme="majorBidi"/>
      <w:sz w:val="20"/>
      <w:szCs w:val="20"/>
    </w:rPr>
  </w:style>
  <w:style w:type="paragraph" w:styleId="HTML-cm">
    <w:name w:val="HTML Address"/>
    <w:basedOn w:val="Norml"/>
    <w:link w:val="HTML-cmChar"/>
    <w:rsid w:val="00B63602"/>
    <w:rPr>
      <w:i/>
      <w:iCs/>
    </w:rPr>
  </w:style>
  <w:style w:type="character" w:customStyle="1" w:styleId="HTML-cmChar">
    <w:name w:val="HTML-cím Char"/>
    <w:basedOn w:val="Bekezdsalapbettpusa"/>
    <w:link w:val="HTML-cm"/>
    <w:rsid w:val="00B63602"/>
    <w:rPr>
      <w:rFonts w:eastAsiaTheme="minorEastAsia"/>
      <w:i/>
      <w:iCs/>
      <w:color w:val="000000"/>
      <w:sz w:val="24"/>
      <w:szCs w:val="24"/>
      <w:lang w:val="en-US" w:eastAsia="en-US"/>
    </w:rPr>
  </w:style>
  <w:style w:type="paragraph" w:styleId="HTML-kntformzott">
    <w:name w:val="HTML Preformatted"/>
    <w:basedOn w:val="Norml"/>
    <w:link w:val="HTML-kntformzottChar"/>
    <w:semiHidden/>
    <w:unhideWhenUsed/>
    <w:rsid w:val="00B63602"/>
    <w:rPr>
      <w:rFonts w:ascii="Consolas" w:hAnsi="Consolas"/>
      <w:sz w:val="20"/>
      <w:szCs w:val="20"/>
    </w:rPr>
  </w:style>
  <w:style w:type="character" w:customStyle="1" w:styleId="HTML-kntformzottChar">
    <w:name w:val="HTML-ként formázott Char"/>
    <w:basedOn w:val="Bekezdsalapbettpusa"/>
    <w:link w:val="HTML-kntformzott"/>
    <w:semiHidden/>
    <w:rsid w:val="00B63602"/>
    <w:rPr>
      <w:rFonts w:ascii="Consolas" w:eastAsiaTheme="minorEastAsia" w:hAnsi="Consolas"/>
      <w:color w:val="000000"/>
      <w:lang w:val="en-US" w:eastAsia="en-US"/>
    </w:rPr>
  </w:style>
  <w:style w:type="paragraph" w:styleId="Trgymutat1">
    <w:name w:val="index 1"/>
    <w:basedOn w:val="Norml"/>
    <w:next w:val="Norml"/>
    <w:autoRedefine/>
    <w:rsid w:val="00B63602"/>
    <w:pPr>
      <w:ind w:left="240" w:hanging="240"/>
    </w:pPr>
  </w:style>
  <w:style w:type="paragraph" w:styleId="Trgymutat2">
    <w:name w:val="index 2"/>
    <w:basedOn w:val="Norml"/>
    <w:next w:val="Norml"/>
    <w:autoRedefine/>
    <w:rsid w:val="00B63602"/>
    <w:pPr>
      <w:ind w:left="480" w:hanging="240"/>
    </w:pPr>
  </w:style>
  <w:style w:type="paragraph" w:styleId="Trgymutat3">
    <w:name w:val="index 3"/>
    <w:basedOn w:val="Norml"/>
    <w:next w:val="Norml"/>
    <w:autoRedefine/>
    <w:rsid w:val="00B63602"/>
    <w:pPr>
      <w:ind w:left="720" w:hanging="240"/>
    </w:pPr>
  </w:style>
  <w:style w:type="paragraph" w:styleId="Trgymutat4">
    <w:name w:val="index 4"/>
    <w:basedOn w:val="Norml"/>
    <w:next w:val="Norml"/>
    <w:autoRedefine/>
    <w:rsid w:val="00B63602"/>
    <w:pPr>
      <w:ind w:left="960" w:hanging="240"/>
    </w:pPr>
  </w:style>
  <w:style w:type="paragraph" w:styleId="Trgymutat5">
    <w:name w:val="index 5"/>
    <w:basedOn w:val="Norml"/>
    <w:next w:val="Norml"/>
    <w:autoRedefine/>
    <w:rsid w:val="00B63602"/>
    <w:pPr>
      <w:ind w:left="1200" w:hanging="240"/>
    </w:pPr>
  </w:style>
  <w:style w:type="paragraph" w:styleId="Trgymutat6">
    <w:name w:val="index 6"/>
    <w:basedOn w:val="Norml"/>
    <w:next w:val="Norml"/>
    <w:autoRedefine/>
    <w:rsid w:val="00B63602"/>
    <w:pPr>
      <w:ind w:left="1440" w:hanging="240"/>
    </w:pPr>
  </w:style>
  <w:style w:type="paragraph" w:styleId="Trgymutat7">
    <w:name w:val="index 7"/>
    <w:basedOn w:val="Norml"/>
    <w:next w:val="Norml"/>
    <w:autoRedefine/>
    <w:rsid w:val="00B63602"/>
    <w:pPr>
      <w:ind w:left="1680" w:hanging="240"/>
    </w:pPr>
  </w:style>
  <w:style w:type="paragraph" w:styleId="Trgymutat8">
    <w:name w:val="index 8"/>
    <w:basedOn w:val="Norml"/>
    <w:next w:val="Norml"/>
    <w:autoRedefine/>
    <w:rsid w:val="00B63602"/>
    <w:pPr>
      <w:ind w:left="1920" w:hanging="240"/>
    </w:pPr>
  </w:style>
  <w:style w:type="paragraph" w:styleId="Trgymutat9">
    <w:name w:val="index 9"/>
    <w:basedOn w:val="Norml"/>
    <w:next w:val="Norml"/>
    <w:autoRedefine/>
    <w:rsid w:val="00B63602"/>
    <w:pPr>
      <w:ind w:left="2160" w:hanging="240"/>
    </w:pPr>
  </w:style>
  <w:style w:type="paragraph" w:styleId="Trgymutatcm">
    <w:name w:val="index heading"/>
    <w:basedOn w:val="Norml"/>
    <w:next w:val="Trgymutat1"/>
    <w:rsid w:val="00B63602"/>
    <w:rPr>
      <w:rFonts w:asciiTheme="majorHAnsi" w:eastAsiaTheme="majorEastAsia" w:hAnsiTheme="majorHAnsi" w:cstheme="majorBidi"/>
      <w:b/>
      <w:b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B63602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B63602"/>
    <w:rPr>
      <w:rFonts w:eastAsiaTheme="minorEastAsia"/>
      <w:i/>
      <w:iCs/>
      <w:color w:val="5B9BD5" w:themeColor="accent1"/>
      <w:sz w:val="24"/>
      <w:szCs w:val="24"/>
      <w:lang w:val="en-US" w:eastAsia="en-US"/>
    </w:rPr>
  </w:style>
  <w:style w:type="paragraph" w:styleId="Lista">
    <w:name w:val="List"/>
    <w:basedOn w:val="Norml"/>
    <w:rsid w:val="00B63602"/>
    <w:pPr>
      <w:ind w:left="283" w:hanging="283"/>
      <w:contextualSpacing/>
    </w:pPr>
  </w:style>
  <w:style w:type="paragraph" w:styleId="Lista2">
    <w:name w:val="List 2"/>
    <w:basedOn w:val="Norml"/>
    <w:rsid w:val="00B63602"/>
    <w:pPr>
      <w:ind w:left="566" w:hanging="283"/>
      <w:contextualSpacing/>
    </w:pPr>
  </w:style>
  <w:style w:type="paragraph" w:styleId="Lista3">
    <w:name w:val="List 3"/>
    <w:basedOn w:val="Norml"/>
    <w:rsid w:val="00B63602"/>
    <w:pPr>
      <w:ind w:left="849" w:hanging="283"/>
      <w:contextualSpacing/>
    </w:pPr>
  </w:style>
  <w:style w:type="paragraph" w:styleId="Lista4">
    <w:name w:val="List 4"/>
    <w:basedOn w:val="Norml"/>
    <w:rsid w:val="00B63602"/>
    <w:pPr>
      <w:ind w:left="1132" w:hanging="283"/>
      <w:contextualSpacing/>
    </w:pPr>
  </w:style>
  <w:style w:type="paragraph" w:styleId="Lista5">
    <w:name w:val="List 5"/>
    <w:basedOn w:val="Norml"/>
    <w:rsid w:val="00B63602"/>
    <w:pPr>
      <w:ind w:left="1415" w:hanging="283"/>
      <w:contextualSpacing/>
    </w:pPr>
  </w:style>
  <w:style w:type="paragraph" w:styleId="Felsorols">
    <w:name w:val="List Bullet"/>
    <w:basedOn w:val="Norml"/>
    <w:rsid w:val="00B63602"/>
    <w:pPr>
      <w:numPr>
        <w:numId w:val="26"/>
      </w:numPr>
      <w:contextualSpacing/>
    </w:pPr>
  </w:style>
  <w:style w:type="paragraph" w:styleId="Felsorols2">
    <w:name w:val="List Bullet 2"/>
    <w:basedOn w:val="Norml"/>
    <w:rsid w:val="00B63602"/>
    <w:pPr>
      <w:numPr>
        <w:numId w:val="27"/>
      </w:numPr>
      <w:contextualSpacing/>
    </w:pPr>
  </w:style>
  <w:style w:type="paragraph" w:styleId="Felsorols3">
    <w:name w:val="List Bullet 3"/>
    <w:basedOn w:val="Norml"/>
    <w:rsid w:val="00B63602"/>
    <w:pPr>
      <w:numPr>
        <w:numId w:val="28"/>
      </w:numPr>
      <w:contextualSpacing/>
    </w:pPr>
  </w:style>
  <w:style w:type="paragraph" w:styleId="Felsorols4">
    <w:name w:val="List Bullet 4"/>
    <w:basedOn w:val="Norml"/>
    <w:rsid w:val="00B63602"/>
    <w:pPr>
      <w:numPr>
        <w:numId w:val="29"/>
      </w:numPr>
      <w:contextualSpacing/>
    </w:pPr>
  </w:style>
  <w:style w:type="paragraph" w:styleId="Felsorols5">
    <w:name w:val="List Bullet 5"/>
    <w:basedOn w:val="Norml"/>
    <w:rsid w:val="00B63602"/>
    <w:pPr>
      <w:numPr>
        <w:numId w:val="30"/>
      </w:numPr>
      <w:contextualSpacing/>
    </w:pPr>
  </w:style>
  <w:style w:type="paragraph" w:styleId="Listafolytatsa">
    <w:name w:val="List Continue"/>
    <w:basedOn w:val="Norml"/>
    <w:rsid w:val="00B63602"/>
    <w:pPr>
      <w:spacing w:after="120"/>
      <w:ind w:left="283"/>
      <w:contextualSpacing/>
    </w:pPr>
  </w:style>
  <w:style w:type="paragraph" w:styleId="Listafolytatsa2">
    <w:name w:val="List Continue 2"/>
    <w:basedOn w:val="Norml"/>
    <w:rsid w:val="00B63602"/>
    <w:pPr>
      <w:spacing w:after="120"/>
      <w:ind w:left="566"/>
      <w:contextualSpacing/>
    </w:pPr>
  </w:style>
  <w:style w:type="paragraph" w:styleId="Listafolytatsa3">
    <w:name w:val="List Continue 3"/>
    <w:basedOn w:val="Norml"/>
    <w:rsid w:val="00B63602"/>
    <w:pPr>
      <w:spacing w:after="120"/>
      <w:ind w:left="849"/>
      <w:contextualSpacing/>
    </w:pPr>
  </w:style>
  <w:style w:type="paragraph" w:styleId="Listafolytatsa4">
    <w:name w:val="List Continue 4"/>
    <w:basedOn w:val="Norml"/>
    <w:rsid w:val="00B63602"/>
    <w:pPr>
      <w:spacing w:after="120"/>
      <w:ind w:left="1132"/>
      <w:contextualSpacing/>
    </w:pPr>
  </w:style>
  <w:style w:type="paragraph" w:styleId="Listafolytatsa5">
    <w:name w:val="List Continue 5"/>
    <w:basedOn w:val="Norml"/>
    <w:rsid w:val="00B63602"/>
    <w:pPr>
      <w:spacing w:after="120"/>
      <w:ind w:left="1415"/>
      <w:contextualSpacing/>
    </w:pPr>
  </w:style>
  <w:style w:type="paragraph" w:styleId="Szmozottlista">
    <w:name w:val="List Number"/>
    <w:basedOn w:val="Norml"/>
    <w:rsid w:val="00B63602"/>
    <w:pPr>
      <w:numPr>
        <w:numId w:val="31"/>
      </w:numPr>
      <w:contextualSpacing/>
    </w:pPr>
  </w:style>
  <w:style w:type="paragraph" w:styleId="Szmozottlista2">
    <w:name w:val="List Number 2"/>
    <w:basedOn w:val="Norml"/>
    <w:rsid w:val="00B63602"/>
    <w:pPr>
      <w:numPr>
        <w:numId w:val="32"/>
      </w:numPr>
      <w:contextualSpacing/>
    </w:pPr>
  </w:style>
  <w:style w:type="paragraph" w:styleId="Szmozottlista3">
    <w:name w:val="List Number 3"/>
    <w:basedOn w:val="Norml"/>
    <w:rsid w:val="00B63602"/>
    <w:pPr>
      <w:numPr>
        <w:numId w:val="33"/>
      </w:numPr>
      <w:contextualSpacing/>
    </w:pPr>
  </w:style>
  <w:style w:type="paragraph" w:styleId="Szmozottlista4">
    <w:name w:val="List Number 4"/>
    <w:basedOn w:val="Norml"/>
    <w:rsid w:val="00B63602"/>
    <w:pPr>
      <w:numPr>
        <w:numId w:val="34"/>
      </w:numPr>
      <w:contextualSpacing/>
    </w:pPr>
  </w:style>
  <w:style w:type="paragraph" w:styleId="Szmozottlista5">
    <w:name w:val="List Number 5"/>
    <w:basedOn w:val="Norml"/>
    <w:rsid w:val="00B63602"/>
    <w:pPr>
      <w:numPr>
        <w:numId w:val="35"/>
      </w:numPr>
      <w:contextualSpacing/>
    </w:pPr>
  </w:style>
  <w:style w:type="paragraph" w:styleId="zenetfej">
    <w:name w:val="Message Header"/>
    <w:basedOn w:val="Norml"/>
    <w:link w:val="zenetfejChar"/>
    <w:rsid w:val="00B6360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zenetfejChar">
    <w:name w:val="Üzenetfej Char"/>
    <w:basedOn w:val="Bekezdsalapbettpusa"/>
    <w:link w:val="zenetfej"/>
    <w:rsid w:val="00B63602"/>
    <w:rPr>
      <w:rFonts w:asciiTheme="majorHAnsi" w:eastAsiaTheme="majorEastAsia" w:hAnsiTheme="majorHAnsi" w:cstheme="majorBidi"/>
      <w:color w:val="000000"/>
      <w:sz w:val="24"/>
      <w:szCs w:val="24"/>
      <w:shd w:val="pct20" w:color="auto" w:fill="auto"/>
      <w:lang w:val="en-US" w:eastAsia="en-US"/>
    </w:rPr>
  </w:style>
  <w:style w:type="paragraph" w:styleId="NormlWeb">
    <w:name w:val="Normal (Web)"/>
    <w:basedOn w:val="Norml"/>
    <w:rsid w:val="00B63602"/>
  </w:style>
  <w:style w:type="paragraph" w:styleId="Normlbehzs">
    <w:name w:val="Normal Indent"/>
    <w:basedOn w:val="Norml"/>
    <w:rsid w:val="00B63602"/>
    <w:pPr>
      <w:ind w:left="708"/>
    </w:pPr>
  </w:style>
  <w:style w:type="paragraph" w:styleId="Megjegyzsfej">
    <w:name w:val="Note Heading"/>
    <w:basedOn w:val="Norml"/>
    <w:next w:val="Norml"/>
    <w:link w:val="MegjegyzsfejChar"/>
    <w:rsid w:val="00B63602"/>
  </w:style>
  <w:style w:type="character" w:customStyle="1" w:styleId="MegjegyzsfejChar">
    <w:name w:val="Megjegyzésfej Char"/>
    <w:basedOn w:val="Bekezdsalapbettpusa"/>
    <w:link w:val="Megjegyzsfej"/>
    <w:rsid w:val="00B63602"/>
    <w:rPr>
      <w:rFonts w:eastAsiaTheme="minorEastAsia"/>
      <w:color w:val="000000"/>
      <w:sz w:val="24"/>
      <w:szCs w:val="24"/>
      <w:lang w:val="en-US" w:eastAsia="en-US"/>
    </w:rPr>
  </w:style>
  <w:style w:type="paragraph" w:styleId="Csakszveg">
    <w:name w:val="Plain Text"/>
    <w:basedOn w:val="Norml"/>
    <w:link w:val="CsakszvegChar"/>
    <w:rsid w:val="00B63602"/>
    <w:rPr>
      <w:rFonts w:ascii="Consolas" w:hAnsi="Consolas"/>
      <w:sz w:val="21"/>
      <w:szCs w:val="21"/>
    </w:rPr>
  </w:style>
  <w:style w:type="character" w:customStyle="1" w:styleId="CsakszvegChar">
    <w:name w:val="Csak szöveg Char"/>
    <w:basedOn w:val="Bekezdsalapbettpusa"/>
    <w:link w:val="Csakszveg"/>
    <w:rsid w:val="00B63602"/>
    <w:rPr>
      <w:rFonts w:ascii="Consolas" w:eastAsiaTheme="minorEastAsia" w:hAnsi="Consolas"/>
      <w:color w:val="000000"/>
      <w:sz w:val="21"/>
      <w:szCs w:val="21"/>
      <w:lang w:val="en-US" w:eastAsia="en-US"/>
    </w:rPr>
  </w:style>
  <w:style w:type="paragraph" w:styleId="Idzet">
    <w:name w:val="Quote"/>
    <w:basedOn w:val="Norml"/>
    <w:next w:val="Norml"/>
    <w:link w:val="IdzetChar"/>
    <w:uiPriority w:val="29"/>
    <w:qFormat/>
    <w:rsid w:val="00B63602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B63602"/>
    <w:rPr>
      <w:rFonts w:eastAsiaTheme="minorEastAsia"/>
      <w:i/>
      <w:iCs/>
      <w:color w:val="404040" w:themeColor="text1" w:themeTint="BF"/>
      <w:sz w:val="24"/>
      <w:szCs w:val="24"/>
      <w:lang w:val="en-US" w:eastAsia="en-US"/>
    </w:rPr>
  </w:style>
  <w:style w:type="paragraph" w:styleId="Megszlts">
    <w:name w:val="Salutation"/>
    <w:basedOn w:val="Norml"/>
    <w:next w:val="Norml"/>
    <w:link w:val="MegszltsChar"/>
    <w:rsid w:val="00B63602"/>
  </w:style>
  <w:style w:type="character" w:customStyle="1" w:styleId="MegszltsChar">
    <w:name w:val="Megszólítás Char"/>
    <w:basedOn w:val="Bekezdsalapbettpusa"/>
    <w:link w:val="Megszlts"/>
    <w:rsid w:val="00B63602"/>
    <w:rPr>
      <w:rFonts w:eastAsiaTheme="minorEastAsia"/>
      <w:color w:val="000000"/>
      <w:sz w:val="24"/>
      <w:szCs w:val="24"/>
      <w:lang w:val="en-US" w:eastAsia="en-US"/>
    </w:rPr>
  </w:style>
  <w:style w:type="paragraph" w:styleId="Alrs">
    <w:name w:val="Signature"/>
    <w:basedOn w:val="Norml"/>
    <w:link w:val="AlrsChar"/>
    <w:rsid w:val="00B63602"/>
    <w:pPr>
      <w:ind w:left="4252"/>
    </w:pPr>
  </w:style>
  <w:style w:type="character" w:customStyle="1" w:styleId="AlrsChar">
    <w:name w:val="Aláírás Char"/>
    <w:basedOn w:val="Bekezdsalapbettpusa"/>
    <w:link w:val="Alrs"/>
    <w:rsid w:val="00B63602"/>
    <w:rPr>
      <w:rFonts w:eastAsiaTheme="minorEastAsia"/>
      <w:color w:val="000000"/>
      <w:sz w:val="24"/>
      <w:szCs w:val="24"/>
      <w:lang w:val="en-US" w:eastAsia="en-US"/>
    </w:rPr>
  </w:style>
  <w:style w:type="paragraph" w:styleId="Alcm">
    <w:name w:val="Subtitle"/>
    <w:basedOn w:val="Norml"/>
    <w:next w:val="Norml"/>
    <w:link w:val="AlcmChar"/>
    <w:qFormat/>
    <w:rsid w:val="00B63602"/>
    <w:pPr>
      <w:numPr>
        <w:ilvl w:val="1"/>
      </w:numPr>
      <w:spacing w:after="160"/>
    </w:pPr>
    <w:rPr>
      <w:rFonts w:asciiTheme="minorHAnsi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cmChar">
    <w:name w:val="Alcím Char"/>
    <w:basedOn w:val="Bekezdsalapbettpusa"/>
    <w:link w:val="Alcm"/>
    <w:rsid w:val="00B63602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en-US" w:eastAsia="en-US"/>
    </w:rPr>
  </w:style>
  <w:style w:type="paragraph" w:styleId="Hivatkozsjegyzk">
    <w:name w:val="table of authorities"/>
    <w:basedOn w:val="Norml"/>
    <w:next w:val="Norml"/>
    <w:rsid w:val="00B63602"/>
    <w:pPr>
      <w:ind w:left="240" w:hanging="240"/>
    </w:p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B63602"/>
    <w:pPr>
      <w:numPr>
        <w:numId w:val="0"/>
      </w:numPr>
      <w:spacing w:before="240" w:after="0"/>
      <w:jc w:val="both"/>
      <w:outlineLvl w:val="9"/>
    </w:pPr>
    <w:rPr>
      <w:rFonts w:asciiTheme="majorHAnsi" w:hAnsiTheme="majorHAnsi"/>
      <w:b w:val="0"/>
      <w:bCs w:val="0"/>
      <w:color w:val="2E74B5" w:themeColor="accent1" w:themeShade="BF"/>
      <w:sz w:val="32"/>
      <w:szCs w:val="32"/>
    </w:rPr>
  </w:style>
  <w:style w:type="paragraph" w:styleId="Vltozat">
    <w:name w:val="Revision"/>
    <w:hidden/>
    <w:uiPriority w:val="99"/>
    <w:semiHidden/>
    <w:rsid w:val="0087661F"/>
    <w:rPr>
      <w:rFonts w:eastAsiaTheme="minorEastAsia"/>
      <w:color w:val="000000"/>
      <w:sz w:val="24"/>
      <w:szCs w:val="24"/>
      <w:lang w:val="en-US" w:eastAsia="en-US"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87661F"/>
    <w:pPr>
      <w:tabs>
        <w:tab w:val="left" w:pos="567"/>
        <w:tab w:val="center" w:pos="4536"/>
        <w:tab w:val="right" w:pos="8306"/>
      </w:tabs>
      <w:suppressAutoHyphens w:val="0"/>
      <w:spacing w:line="260" w:lineRule="exact"/>
      <w:jc w:val="left"/>
    </w:pPr>
    <w:rPr>
      <w:rFonts w:eastAsia="Times New Roman"/>
      <w:color w:val="auto"/>
      <w:sz w:val="22"/>
      <w:szCs w:val="22"/>
      <w:lang w:val="en-GB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16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DanvelMo\AppData\Roaming\Microsoft\Templates\RegGlobal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75ACE94E20EE46BA712AFEA9A83983" ma:contentTypeVersion="17" ma:contentTypeDescription="Create a new document." ma:contentTypeScope="" ma:versionID="7d059d433b95b966e875655f178d93c2">
  <xsd:schema xmlns:xsd="http://www.w3.org/2001/XMLSchema" xmlns:xs="http://www.w3.org/2001/XMLSchema" xmlns:p="http://schemas.microsoft.com/office/2006/metadata/properties" xmlns:ns2="a96305f6-5b31-4313-b468-bea22dd5c52f" xmlns:ns3="80715209-95b4-47b9-9e7e-21a910938aa7" targetNamespace="http://schemas.microsoft.com/office/2006/metadata/properties" ma:root="true" ma:fieldsID="080cca2d32e4b7a5d587254cbb4ec91a" ns2:_="" ns3:_="">
    <xsd:import namespace="a96305f6-5b31-4313-b468-bea22dd5c52f"/>
    <xsd:import namespace="80715209-95b4-47b9-9e7e-21a910938a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6305f6-5b31-4313-b468-bea22dd5c5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715209-95b4-47b9-9e7e-21a910938aa7" elementFormDefault="qualified">
    <xsd:import namespace="http://schemas.microsoft.com/office/2006/documentManagement/types"/>
    <xsd:import namespace="http://schemas.microsoft.com/office/infopath/2007/PartnerControls"/>
    <xsd:element name="SharedWithUsers" ma:index="6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E62CA7-CBFE-402E-94E1-A2DE8D0D3C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6305f6-5b31-4313-b468-bea22dd5c52f"/>
    <ds:schemaRef ds:uri="80715209-95b4-47b9-9e7e-21a910938a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9E19B7-D8A8-43E5-A6D7-0F33F93572CC}">
  <ds:schemaRefs>
    <ds:schemaRef ds:uri="80715209-95b4-47b9-9e7e-21a910938aa7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a96305f6-5b31-4313-b468-bea22dd5c52f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32570072-CCAF-4C8D-9A9F-E32C7D9A845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RegGlobal</Template>
  <TotalTime>20</TotalTime>
  <Pages>5</Pages>
  <Words>1722</Words>
  <Characters>11472</Characters>
  <Application>Microsoft Office Word</Application>
  <DocSecurity>0</DocSecurity>
  <Lines>95</Lines>
  <Paragraphs>26</Paragraphs>
  <ScaleCrop>false</ScaleCrop>
  <HeadingPairs>
    <vt:vector size="10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10</vt:i4>
      </vt:variant>
      <vt:variant>
        <vt:lpstr>Rubrik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14" baseType="lpstr">
      <vt:lpstr>Hreferralspccleanen</vt:lpstr>
      <vt:lpstr>Hreferralspccleanen</vt:lpstr>
      <vt:lpstr>Package leaflet: Information for the patient</vt:lpstr>
      <vt:lpstr>Aklief 50 microgram/g cream</vt:lpstr>
      <vt:lpstr>Read all of this leaflet carefully before you start using this medicine because </vt:lpstr>
      <vt:lpstr>What is in this leaflet</vt:lpstr>
      <vt:lpstr>1.	What Aklief is and what it is used for</vt:lpstr>
      <vt:lpstr>2	What you need to know before you use Aklief </vt:lpstr>
      <vt:lpstr>3.	How to use Aklief</vt:lpstr>
      <vt:lpstr>4.	Possible side effects</vt:lpstr>
      <vt:lpstr>5.	How to store Aklief</vt:lpstr>
      <vt:lpstr>6.	Contents of the pack and other information</vt:lpstr>
      <vt:lpstr>Hreferralspccleanen</vt:lpstr>
      <vt:lpstr>Hreferralspccleanen</vt:lpstr>
    </vt:vector>
  </TitlesOfParts>
  <Company>EMEA</Company>
  <LinksUpToDate>false</LinksUpToDate>
  <CharactersWithSpaces>13168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Hreferralspccleanen</dc:title>
  <dc:subject>General-EMA/53548/2010</dc:subject>
  <dc:creator>BOEHRINGER Nadia</dc:creator>
  <cp:keywords/>
  <cp:lastModifiedBy>HU OGYI 49.1</cp:lastModifiedBy>
  <cp:revision>4</cp:revision>
  <cp:lastPrinted>2021-09-02T13:13:00Z</cp:lastPrinted>
  <dcterms:created xsi:type="dcterms:W3CDTF">2026-09-14T15:21:00Z</dcterms:created>
  <dcterms:modified xsi:type="dcterms:W3CDTF">2026-09-17T11:38:00Z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Title">
    <vt:lpwstr/>
  </property>
  <property fmtid="{D5CDD505-2E9C-101B-9397-08002B2CF9AE}" pid="6" name="DM_Language">
    <vt:lpwstr/>
  </property>
  <property fmtid="{D5CDD505-2E9C-101B-9397-08002B2CF9AE}" pid="7" name="DM_Owner">
    <vt:lpwstr>Espinasse Claire</vt:lpwstr>
  </property>
  <property fmtid="{D5CDD505-2E9C-101B-9397-08002B2CF9AE}" pid="8" name="DM_emea_cc">
    <vt:lpwstr/>
  </property>
  <property fmtid="{D5CDD505-2E9C-101B-9397-08002B2CF9AE}" pid="9" name="DM_emea_message_subject">
    <vt:lpwstr/>
  </property>
  <property fmtid="{D5CDD505-2E9C-101B-9397-08002B2CF9AE}" pid="10" name="DM_emea_doc_number">
    <vt:lpwstr>53548</vt:lpwstr>
  </property>
  <property fmtid="{D5CDD505-2E9C-101B-9397-08002B2CF9AE}" pid="11" name="DM_emea_received_date">
    <vt:lpwstr>nulldate</vt:lpwstr>
  </property>
  <property fmtid="{D5CDD505-2E9C-101B-9397-08002B2CF9AE}" pid="12" name="DM_emea_resp_body">
    <vt:lpwstr/>
  </property>
  <property fmtid="{D5CDD505-2E9C-101B-9397-08002B2CF9AE}" pid="13" name="DM_emea_revision_label">
    <vt:lpwstr/>
  </property>
  <property fmtid="{D5CDD505-2E9C-101B-9397-08002B2CF9AE}" pid="14" name="DM_emea_to">
    <vt:lpwstr/>
  </property>
  <property fmtid="{D5CDD505-2E9C-101B-9397-08002B2CF9AE}" pid="15" name="DM_emea_bcc">
    <vt:lpwstr/>
  </property>
  <property fmtid="{D5CDD505-2E9C-101B-9397-08002B2CF9AE}" pid="16" name="DM_emea_doc_category">
    <vt:lpwstr>General</vt:lpwstr>
  </property>
  <property fmtid="{D5CDD505-2E9C-101B-9397-08002B2CF9AE}" pid="17" name="DM_emea_from">
    <vt:lpwstr/>
  </property>
  <property fmtid="{D5CDD505-2E9C-101B-9397-08002B2CF9AE}" pid="18" name="DM_emea_internal_label">
    <vt:lpwstr>EMA</vt:lpwstr>
  </property>
  <property fmtid="{D5CDD505-2E9C-101B-9397-08002B2CF9AE}" pid="19" name="DM_emea_legal_date">
    <vt:lpwstr>nulldate</vt:lpwstr>
  </property>
  <property fmtid="{D5CDD505-2E9C-101B-9397-08002B2CF9AE}" pid="20" name="DM_emea_year">
    <vt:lpwstr>2010</vt:lpwstr>
  </property>
  <property fmtid="{D5CDD505-2E9C-101B-9397-08002B2CF9AE}" pid="21" name="DM_emea_sent_date">
    <vt:lpwstr>nulldate</vt:lpwstr>
  </property>
  <property fmtid="{D5CDD505-2E9C-101B-9397-08002B2CF9AE}" pid="22" name="DM_emea_doc_lang">
    <vt:lpwstr/>
  </property>
  <property fmtid="{D5CDD505-2E9C-101B-9397-08002B2CF9AE}" pid="23" name="DM_emea_meeting_status">
    <vt:lpwstr/>
  </property>
  <property fmtid="{D5CDD505-2E9C-101B-9397-08002B2CF9AE}" pid="24" name="DM_emea_meeting_action">
    <vt:lpwstr/>
  </property>
  <property fmtid="{D5CDD505-2E9C-101B-9397-08002B2CF9AE}" pid="25" name="DM_emea_meeting_hyperlink">
    <vt:lpwstr/>
  </property>
  <property fmtid="{D5CDD505-2E9C-101B-9397-08002B2CF9AE}" pid="26" name="DM_emea_meeting_title">
    <vt:lpwstr/>
  </property>
  <property fmtid="{D5CDD505-2E9C-101B-9397-08002B2CF9AE}" pid="27" name="DM_emea_meeting_ref">
    <vt:lpwstr/>
  </property>
  <property fmtid="{D5CDD505-2E9C-101B-9397-08002B2CF9AE}" pid="28" name="DM_emea_meeting_flags">
    <vt:lpwstr/>
  </property>
  <property fmtid="{D5CDD505-2E9C-101B-9397-08002B2CF9AE}" pid="29" name="DM_Version">
    <vt:lpwstr>CURRENT,1.2</vt:lpwstr>
  </property>
  <property fmtid="{D5CDD505-2E9C-101B-9397-08002B2CF9AE}" pid="30" name="DM_Subject">
    <vt:lpwstr>General-EMA/53548/2010</vt:lpwstr>
  </property>
  <property fmtid="{D5CDD505-2E9C-101B-9397-08002B2CF9AE}" pid="31" name="DM_Name">
    <vt:lpwstr>Hreferralspccleanen</vt:lpwstr>
  </property>
  <property fmtid="{D5CDD505-2E9C-101B-9397-08002B2CF9AE}" pid="32" name="DM_Creation_Date">
    <vt:lpwstr>04/04/2013 15:13:06</vt:lpwstr>
  </property>
  <property fmtid="{D5CDD505-2E9C-101B-9397-08002B2CF9AE}" pid="33" name="DM_Modify_Date">
    <vt:lpwstr>04/04/2013 15:13:06</vt:lpwstr>
  </property>
  <property fmtid="{D5CDD505-2E9C-101B-9397-08002B2CF9AE}" pid="34" name="DM_Creator_Name">
    <vt:lpwstr>Horemans Karina</vt:lpwstr>
  </property>
  <property fmtid="{D5CDD505-2E9C-101B-9397-08002B2CF9AE}" pid="35" name="DM_Modifier_Name">
    <vt:lpwstr>Horemans Karina</vt:lpwstr>
  </property>
  <property fmtid="{D5CDD505-2E9C-101B-9397-08002B2CF9AE}" pid="36" name="DM_Type">
    <vt:lpwstr>emea_document</vt:lpwstr>
  </property>
  <property fmtid="{D5CDD505-2E9C-101B-9397-08002B2CF9AE}" pid="37" name="DM_DocRefId">
    <vt:lpwstr>EMA/199345/2013</vt:lpwstr>
  </property>
  <property fmtid="{D5CDD505-2E9C-101B-9397-08002B2CF9AE}" pid="38" name="DM_Category">
    <vt:lpwstr>General</vt:lpwstr>
  </property>
  <property fmtid="{D5CDD505-2E9C-101B-9397-08002B2CF9AE}" pid="39" name="DM_Path">
    <vt:lpwstr>/Old EDMS Structure/Meetings/Scientific Meetings/Q R D - P I Q/14 QRD Templates &amp; Ref. doc on web/00 QRD Ext. website &amp; File new/03 QRD H-Referral templates/03 H Referral template v 2.0/v.2 clean</vt:lpwstr>
  </property>
  <property fmtid="{D5CDD505-2E9C-101B-9397-08002B2CF9AE}" pid="40" name="DM_emea_doc_ref_id">
    <vt:lpwstr>EMA/199345/2013</vt:lpwstr>
  </property>
  <property fmtid="{D5CDD505-2E9C-101B-9397-08002B2CF9AE}" pid="41" name="DM_Modifer_Name">
    <vt:lpwstr>Horemans Karina</vt:lpwstr>
  </property>
  <property fmtid="{D5CDD505-2E9C-101B-9397-08002B2CF9AE}" pid="42" name="DM_Modified_Date">
    <vt:lpwstr>04/04/2013 15:13:06</vt:lpwstr>
  </property>
  <property fmtid="{D5CDD505-2E9C-101B-9397-08002B2CF9AE}" pid="43" name="MSIP_Label_1ada0a2f-b917-4d51-b0d0-d418a10c8b23_Enabled">
    <vt:lpwstr>True</vt:lpwstr>
  </property>
  <property fmtid="{D5CDD505-2E9C-101B-9397-08002B2CF9AE}" pid="44" name="MSIP_Label_1ada0a2f-b917-4d51-b0d0-d418a10c8b23_SiteId">
    <vt:lpwstr>12a3af23-a769-4654-847f-958f3d479f4a</vt:lpwstr>
  </property>
  <property fmtid="{D5CDD505-2E9C-101B-9397-08002B2CF9AE}" pid="45" name="MSIP_Label_1ada0a2f-b917-4d51-b0d0-d418a10c8b23_Owner">
    <vt:lpwstr>Franco.Perrina@ch.nestle.com</vt:lpwstr>
  </property>
  <property fmtid="{D5CDD505-2E9C-101B-9397-08002B2CF9AE}" pid="46" name="MSIP_Label_1ada0a2f-b917-4d51-b0d0-d418a10c8b23_SetDate">
    <vt:lpwstr>2019-06-19T15:21:27.8342172Z</vt:lpwstr>
  </property>
  <property fmtid="{D5CDD505-2E9C-101B-9397-08002B2CF9AE}" pid="47" name="MSIP_Label_1ada0a2f-b917-4d51-b0d0-d418a10c8b23_Name">
    <vt:lpwstr>General Use</vt:lpwstr>
  </property>
  <property fmtid="{D5CDD505-2E9C-101B-9397-08002B2CF9AE}" pid="48" name="MSIP_Label_1ada0a2f-b917-4d51-b0d0-d418a10c8b23_Application">
    <vt:lpwstr>Microsoft Azure Information Protection</vt:lpwstr>
  </property>
  <property fmtid="{D5CDD505-2E9C-101B-9397-08002B2CF9AE}" pid="49" name="MSIP_Label_1ada0a2f-b917-4d51-b0d0-d418a10c8b23_ActionId">
    <vt:lpwstr>181912ef-af9d-4644-8d88-bc78ca2fb18f</vt:lpwstr>
  </property>
  <property fmtid="{D5CDD505-2E9C-101B-9397-08002B2CF9AE}" pid="50" name="MSIP_Label_1ada0a2f-b917-4d51-b0d0-d418a10c8b23_Extended_MSFT_Method">
    <vt:lpwstr>Automatic</vt:lpwstr>
  </property>
  <property fmtid="{D5CDD505-2E9C-101B-9397-08002B2CF9AE}" pid="51" name="Sensitivity">
    <vt:lpwstr>General Use</vt:lpwstr>
  </property>
  <property fmtid="{D5CDD505-2E9C-101B-9397-08002B2CF9AE}" pid="52" name="ContentTypeId">
    <vt:lpwstr>0x0101005575ACE94E20EE46BA712AFEA9A83983</vt:lpwstr>
  </property>
</Properties>
</file>