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3D8C5" w14:textId="66BEE6D8" w:rsidR="00EA1846" w:rsidRPr="00025403" w:rsidRDefault="00F7162F" w:rsidP="0023480D">
      <w:pPr>
        <w:tabs>
          <w:tab w:val="clear" w:pos="567"/>
          <w:tab w:val="left" w:pos="720"/>
        </w:tabs>
        <w:spacing w:line="240" w:lineRule="auto"/>
        <w:jc w:val="center"/>
        <w:outlineLvl w:val="0"/>
        <w:rPr>
          <w:lang w:val="hu-HU"/>
        </w:rPr>
      </w:pPr>
      <w:r w:rsidRPr="00025403">
        <w:rPr>
          <w:b/>
          <w:bCs/>
          <w:lang w:val="hu-HU"/>
        </w:rPr>
        <w:t>Betegtájékoztató: Információk a beteg számára</w:t>
      </w:r>
    </w:p>
    <w:p w14:paraId="0FCFEBA4" w14:textId="77777777" w:rsidR="00EA1846" w:rsidRPr="00025403" w:rsidRDefault="00EA1846" w:rsidP="0023480D">
      <w:pPr>
        <w:numPr>
          <w:ilvl w:val="12"/>
          <w:numId w:val="0"/>
        </w:numPr>
        <w:shd w:val="clear" w:color="auto" w:fill="FFFFFF"/>
        <w:tabs>
          <w:tab w:val="clear" w:pos="567"/>
          <w:tab w:val="left" w:pos="720"/>
        </w:tabs>
        <w:spacing w:line="240" w:lineRule="auto"/>
        <w:jc w:val="center"/>
        <w:rPr>
          <w:lang w:val="hu-HU"/>
        </w:rPr>
      </w:pPr>
    </w:p>
    <w:p w14:paraId="08D711F3" w14:textId="588B3667" w:rsidR="00737165" w:rsidRPr="00025403" w:rsidRDefault="00737165" w:rsidP="0023480D">
      <w:pPr>
        <w:numPr>
          <w:ilvl w:val="12"/>
          <w:numId w:val="0"/>
        </w:numPr>
        <w:spacing w:line="240" w:lineRule="auto"/>
        <w:jc w:val="center"/>
        <w:rPr>
          <w:b/>
          <w:bCs/>
          <w:lang w:val="hu-HU"/>
        </w:rPr>
      </w:pPr>
      <w:r w:rsidRPr="00025403">
        <w:rPr>
          <w:b/>
          <w:bCs/>
          <w:lang w:val="hu-HU"/>
        </w:rPr>
        <w:t>Tacrolimus Stada 0,5 mg retard kemény kapszula</w:t>
      </w:r>
    </w:p>
    <w:p w14:paraId="3DD846EF" w14:textId="412A34F0" w:rsidR="00737165" w:rsidRPr="00025403" w:rsidRDefault="00737165" w:rsidP="0023480D">
      <w:pPr>
        <w:numPr>
          <w:ilvl w:val="12"/>
          <w:numId w:val="0"/>
        </w:numPr>
        <w:spacing w:line="240" w:lineRule="auto"/>
        <w:jc w:val="center"/>
        <w:rPr>
          <w:b/>
          <w:bCs/>
          <w:lang w:val="hu-HU"/>
        </w:rPr>
      </w:pPr>
      <w:r w:rsidRPr="00025403">
        <w:rPr>
          <w:b/>
          <w:bCs/>
          <w:lang w:val="hu-HU"/>
        </w:rPr>
        <w:t>Tacrolimus Stada 1 mg retard kemény kapszula</w:t>
      </w:r>
    </w:p>
    <w:p w14:paraId="2D260662" w14:textId="577F346C" w:rsidR="00737165" w:rsidRPr="00025403" w:rsidRDefault="00737165" w:rsidP="0023480D">
      <w:pPr>
        <w:numPr>
          <w:ilvl w:val="12"/>
          <w:numId w:val="0"/>
        </w:numPr>
        <w:spacing w:line="240" w:lineRule="auto"/>
        <w:jc w:val="center"/>
        <w:rPr>
          <w:b/>
          <w:bCs/>
          <w:lang w:val="hu-HU"/>
        </w:rPr>
      </w:pPr>
      <w:r w:rsidRPr="00025403">
        <w:rPr>
          <w:b/>
          <w:bCs/>
          <w:lang w:val="hu-HU"/>
        </w:rPr>
        <w:t>Tacrolimus Stada 3 mg retard kemény kapszula</w:t>
      </w:r>
    </w:p>
    <w:p w14:paraId="368F9F9C" w14:textId="2FB0DB7C" w:rsidR="00EA1846" w:rsidRPr="00025403" w:rsidRDefault="00737165" w:rsidP="0023480D">
      <w:pPr>
        <w:numPr>
          <w:ilvl w:val="12"/>
          <w:numId w:val="0"/>
        </w:numPr>
        <w:spacing w:line="240" w:lineRule="auto"/>
        <w:jc w:val="center"/>
        <w:rPr>
          <w:b/>
          <w:bCs/>
          <w:lang w:val="hu-HU"/>
        </w:rPr>
      </w:pPr>
      <w:r w:rsidRPr="00025403">
        <w:rPr>
          <w:b/>
          <w:bCs/>
          <w:lang w:val="hu-HU"/>
        </w:rPr>
        <w:t>Tacrolimus Stada 5 mg retard kemény kapszula</w:t>
      </w:r>
    </w:p>
    <w:p w14:paraId="3EEB03E1" w14:textId="6397B74D" w:rsidR="00EA1846" w:rsidRPr="00025403" w:rsidRDefault="00737165" w:rsidP="0023480D">
      <w:pPr>
        <w:numPr>
          <w:ilvl w:val="12"/>
          <w:numId w:val="0"/>
        </w:numPr>
        <w:spacing w:line="240" w:lineRule="auto"/>
        <w:jc w:val="center"/>
        <w:rPr>
          <w:lang w:val="hu-HU"/>
        </w:rPr>
      </w:pPr>
      <w:r w:rsidRPr="00025403">
        <w:rPr>
          <w:lang w:val="hu-HU"/>
        </w:rPr>
        <w:t>takrolimusz</w:t>
      </w:r>
    </w:p>
    <w:p w14:paraId="77747E02" w14:textId="77777777" w:rsidR="00EA1846" w:rsidRPr="00025403" w:rsidRDefault="00EA1846" w:rsidP="0023480D">
      <w:pPr>
        <w:tabs>
          <w:tab w:val="clear" w:pos="567"/>
          <w:tab w:val="left" w:pos="720"/>
        </w:tabs>
        <w:spacing w:line="240" w:lineRule="auto"/>
        <w:rPr>
          <w:lang w:val="hu-HU"/>
        </w:rPr>
      </w:pPr>
    </w:p>
    <w:p w14:paraId="4B131254" w14:textId="2EB95541" w:rsidR="00EA1846" w:rsidRPr="00025403" w:rsidRDefault="00F7162F" w:rsidP="0023480D">
      <w:pPr>
        <w:spacing w:line="240" w:lineRule="auto"/>
        <w:rPr>
          <w:b/>
          <w:bCs/>
          <w:lang w:val="hu-HU"/>
        </w:rPr>
      </w:pPr>
      <w:r w:rsidRPr="00025403">
        <w:rPr>
          <w:b/>
          <w:bCs/>
          <w:lang w:val="hu-HU"/>
        </w:rPr>
        <w:t>Mielőtt elkezdi szedn</w:t>
      </w:r>
      <w:r w:rsidR="00737165" w:rsidRPr="00025403">
        <w:rPr>
          <w:b/>
          <w:bCs/>
          <w:lang w:val="hu-HU"/>
        </w:rPr>
        <w:t>i</w:t>
      </w:r>
      <w:r w:rsidRPr="00025403">
        <w:rPr>
          <w:b/>
          <w:bCs/>
          <w:lang w:val="hu-HU"/>
        </w:rPr>
        <w:t xml:space="preserve"> ezt a gyógyszert, olvassa el figyelmesen az alábbi betegtájékoztatót, mert</w:t>
      </w:r>
      <w:r w:rsidR="007F235A" w:rsidRPr="00025403">
        <w:rPr>
          <w:b/>
          <w:bCs/>
          <w:lang w:val="hu-HU"/>
        </w:rPr>
        <w:t xml:space="preserve"> </w:t>
      </w:r>
      <w:r w:rsidRPr="00025403">
        <w:rPr>
          <w:b/>
          <w:bCs/>
          <w:lang w:val="hu-HU"/>
        </w:rPr>
        <w:t>az Ön számára fontos információkat tartalmaz.</w:t>
      </w:r>
    </w:p>
    <w:p w14:paraId="35B3073E" w14:textId="77777777" w:rsidR="00EA1846" w:rsidRPr="00025403" w:rsidRDefault="00F7162F" w:rsidP="0023480D">
      <w:pPr>
        <w:numPr>
          <w:ilvl w:val="0"/>
          <w:numId w:val="5"/>
        </w:numPr>
        <w:tabs>
          <w:tab w:val="clear" w:pos="360"/>
          <w:tab w:val="num" w:pos="567"/>
        </w:tabs>
        <w:suppressAutoHyphens/>
        <w:snapToGrid w:val="0"/>
        <w:spacing w:line="240" w:lineRule="auto"/>
        <w:ind w:left="567" w:hanging="567"/>
        <w:rPr>
          <w:lang w:val="hu-HU"/>
        </w:rPr>
      </w:pPr>
      <w:r w:rsidRPr="00025403">
        <w:rPr>
          <w:lang w:val="hu-HU"/>
        </w:rPr>
        <w:t>Tartsa meg a betegtájékoztatót, mert a benne szereplő információkra a későbbiekben is szüksége lehet.</w:t>
      </w:r>
    </w:p>
    <w:p w14:paraId="3029B07D" w14:textId="64F81592" w:rsidR="00EA1846" w:rsidRPr="00025403" w:rsidRDefault="00F7162F" w:rsidP="0023480D">
      <w:pPr>
        <w:numPr>
          <w:ilvl w:val="0"/>
          <w:numId w:val="6"/>
        </w:numPr>
        <w:tabs>
          <w:tab w:val="clear" w:pos="360"/>
          <w:tab w:val="num" w:pos="567"/>
        </w:tabs>
        <w:suppressAutoHyphens/>
        <w:snapToGrid w:val="0"/>
        <w:spacing w:line="240" w:lineRule="auto"/>
        <w:ind w:left="567" w:hanging="567"/>
        <w:rPr>
          <w:lang w:val="hu-HU"/>
        </w:rPr>
      </w:pPr>
      <w:r w:rsidRPr="00025403">
        <w:rPr>
          <w:lang w:val="hu-HU"/>
        </w:rPr>
        <w:t>További kérdéseivel forduljon kezelőorvosához</w:t>
      </w:r>
      <w:r w:rsidR="00737165" w:rsidRPr="00025403">
        <w:rPr>
          <w:lang w:val="hu-HU"/>
        </w:rPr>
        <w:t xml:space="preserve"> </w:t>
      </w:r>
      <w:r w:rsidRPr="00025403">
        <w:rPr>
          <w:lang w:val="hu-HU"/>
        </w:rPr>
        <w:t>vagy</w:t>
      </w:r>
      <w:r w:rsidR="00737165" w:rsidRPr="00025403">
        <w:rPr>
          <w:lang w:val="hu-HU"/>
        </w:rPr>
        <w:t xml:space="preserve"> </w:t>
      </w:r>
      <w:r w:rsidRPr="00025403">
        <w:rPr>
          <w:lang w:val="hu-HU"/>
        </w:rPr>
        <w:t>gyógyszerészéhez.</w:t>
      </w:r>
    </w:p>
    <w:p w14:paraId="4A647284" w14:textId="3AE64387" w:rsidR="00EA1846" w:rsidRPr="00025403" w:rsidRDefault="00F7162F" w:rsidP="0023480D">
      <w:pPr>
        <w:numPr>
          <w:ilvl w:val="0"/>
          <w:numId w:val="7"/>
        </w:numPr>
        <w:tabs>
          <w:tab w:val="clear" w:pos="360"/>
          <w:tab w:val="num" w:pos="567"/>
        </w:tabs>
        <w:suppressAutoHyphens/>
        <w:snapToGrid w:val="0"/>
        <w:spacing w:line="240" w:lineRule="auto"/>
        <w:ind w:left="567" w:hanging="567"/>
        <w:rPr>
          <w:lang w:val="hu-HU"/>
        </w:rPr>
      </w:pPr>
      <w:r w:rsidRPr="00025403">
        <w:rPr>
          <w:lang w:val="hu-HU"/>
        </w:rPr>
        <w:t>Ezt a gyógyszert az orvos kizárólag Önnek írta fel. Ne adja át a készítményt másnak, mert számára ártalmas lehet még abban az esetben is, ha a betegsége tünetei az Önéhez hasonlóak.</w:t>
      </w:r>
    </w:p>
    <w:p w14:paraId="0A8A1A42" w14:textId="50368C20" w:rsidR="00EA1846" w:rsidRPr="00025403" w:rsidRDefault="00F7162F" w:rsidP="0023480D">
      <w:pPr>
        <w:numPr>
          <w:ilvl w:val="0"/>
          <w:numId w:val="7"/>
        </w:numPr>
        <w:tabs>
          <w:tab w:val="clear" w:pos="360"/>
          <w:tab w:val="num" w:pos="567"/>
        </w:tabs>
        <w:suppressAutoHyphens/>
        <w:snapToGrid w:val="0"/>
        <w:spacing w:line="240" w:lineRule="auto"/>
        <w:ind w:left="567" w:hanging="567"/>
        <w:rPr>
          <w:lang w:val="hu-HU"/>
        </w:rPr>
      </w:pPr>
      <w:r w:rsidRPr="00025403">
        <w:rPr>
          <w:lang w:val="hu-HU"/>
        </w:rPr>
        <w:t>Ha Önnél bármilyen mellékhatás jelentkezik, tájékoztassa erről kezelőorvosát</w:t>
      </w:r>
      <w:r w:rsidR="00A8614D" w:rsidRPr="00025403">
        <w:rPr>
          <w:lang w:val="hu-HU"/>
        </w:rPr>
        <w:t xml:space="preserve"> </w:t>
      </w:r>
      <w:r w:rsidRPr="00025403">
        <w:rPr>
          <w:lang w:val="hu-HU"/>
        </w:rPr>
        <w:t>vagy</w:t>
      </w:r>
      <w:r w:rsidR="00A8614D" w:rsidRPr="00025403">
        <w:rPr>
          <w:lang w:val="hu-HU"/>
        </w:rPr>
        <w:t xml:space="preserve"> </w:t>
      </w:r>
      <w:r w:rsidRPr="00025403">
        <w:rPr>
          <w:lang w:val="hu-HU"/>
        </w:rPr>
        <w:t>gyógyszerészét. Ez a betegtájékoztatóban fel nem sorolt bármilyen lehetséges mellékhatásra is vonatkozik.</w:t>
      </w:r>
      <w:r w:rsidR="007F235A" w:rsidRPr="00025403">
        <w:rPr>
          <w:lang w:val="hu-HU"/>
        </w:rPr>
        <w:t xml:space="preserve"> </w:t>
      </w:r>
      <w:r w:rsidRPr="00025403">
        <w:rPr>
          <w:lang w:val="hu-HU"/>
        </w:rPr>
        <w:t>Lásd 4.</w:t>
      </w:r>
      <w:r w:rsidR="00A8614D" w:rsidRPr="00025403">
        <w:rPr>
          <w:lang w:val="hu-HU"/>
        </w:rPr>
        <w:t> </w:t>
      </w:r>
      <w:r w:rsidRPr="00025403">
        <w:rPr>
          <w:lang w:val="hu-HU"/>
        </w:rPr>
        <w:t>pont</w:t>
      </w:r>
      <w:r w:rsidR="004F07BC" w:rsidRPr="00025403">
        <w:rPr>
          <w:lang w:val="hu-HU"/>
        </w:rPr>
        <w:t>.</w:t>
      </w:r>
    </w:p>
    <w:p w14:paraId="2CD91EC1" w14:textId="77777777" w:rsidR="00EA1846" w:rsidRPr="00025403" w:rsidRDefault="00EA1846" w:rsidP="0023480D">
      <w:pPr>
        <w:tabs>
          <w:tab w:val="left" w:pos="1724"/>
        </w:tabs>
        <w:suppressAutoHyphens/>
        <w:spacing w:line="240" w:lineRule="auto"/>
        <w:ind w:right="-2"/>
        <w:rPr>
          <w:lang w:val="hu-HU"/>
        </w:rPr>
      </w:pPr>
    </w:p>
    <w:p w14:paraId="207DAEF4" w14:textId="77777777" w:rsidR="00EA1846" w:rsidRPr="00025403" w:rsidRDefault="00F7162F" w:rsidP="0023480D">
      <w:pPr>
        <w:numPr>
          <w:ilvl w:val="12"/>
          <w:numId w:val="0"/>
        </w:numPr>
        <w:tabs>
          <w:tab w:val="clear" w:pos="567"/>
          <w:tab w:val="left" w:pos="720"/>
        </w:tabs>
        <w:spacing w:line="240" w:lineRule="auto"/>
        <w:ind w:right="-2"/>
        <w:outlineLvl w:val="0"/>
        <w:rPr>
          <w:b/>
          <w:bCs/>
          <w:lang w:val="hu-HU"/>
        </w:rPr>
      </w:pPr>
      <w:r w:rsidRPr="00025403">
        <w:rPr>
          <w:b/>
          <w:bCs/>
          <w:lang w:val="hu-HU"/>
        </w:rPr>
        <w:t>A betegtájékoztató tartalma:</w:t>
      </w:r>
    </w:p>
    <w:p w14:paraId="10AD7C25" w14:textId="77777777" w:rsidR="00EA1846" w:rsidRPr="00025403" w:rsidRDefault="00EA1846" w:rsidP="0023480D">
      <w:pPr>
        <w:numPr>
          <w:ilvl w:val="12"/>
          <w:numId w:val="0"/>
        </w:numPr>
        <w:tabs>
          <w:tab w:val="clear" w:pos="567"/>
          <w:tab w:val="left" w:pos="720"/>
        </w:tabs>
        <w:spacing w:line="240" w:lineRule="auto"/>
        <w:ind w:right="-2"/>
        <w:outlineLvl w:val="0"/>
        <w:rPr>
          <w:lang w:val="hu-HU"/>
        </w:rPr>
      </w:pPr>
    </w:p>
    <w:p w14:paraId="6A803F14" w14:textId="1C8E3ED6" w:rsidR="00EA1846" w:rsidRPr="00025403" w:rsidRDefault="00A63E4E" w:rsidP="0023480D">
      <w:pPr>
        <w:suppressAutoHyphens/>
        <w:snapToGrid w:val="0"/>
        <w:spacing w:line="240" w:lineRule="auto"/>
        <w:ind w:right="-29"/>
        <w:rPr>
          <w:lang w:val="hu-HU"/>
        </w:rPr>
      </w:pPr>
      <w:r w:rsidRPr="00025403">
        <w:rPr>
          <w:lang w:val="hu-HU"/>
        </w:rPr>
        <w:t>1.</w:t>
      </w:r>
      <w:r w:rsidRPr="00025403">
        <w:rPr>
          <w:lang w:val="hu-HU"/>
        </w:rPr>
        <w:tab/>
      </w:r>
      <w:r w:rsidR="00F7162F" w:rsidRPr="00025403">
        <w:rPr>
          <w:lang w:val="hu-HU"/>
        </w:rPr>
        <w:t xml:space="preserve">Milyen típusú gyógyszer a </w:t>
      </w:r>
      <w:r w:rsidR="00A8614D" w:rsidRPr="00025403">
        <w:rPr>
          <w:lang w:val="hu-HU"/>
        </w:rPr>
        <w:t>Tacrolimus Stada</w:t>
      </w:r>
      <w:r w:rsidR="00F7162F" w:rsidRPr="00025403">
        <w:rPr>
          <w:lang w:val="hu-HU"/>
        </w:rPr>
        <w:t xml:space="preserve"> és milyen betegségek esetén alkalmazható?</w:t>
      </w:r>
    </w:p>
    <w:p w14:paraId="5500BF7A" w14:textId="40539E26" w:rsidR="00EA1846" w:rsidRPr="00025403" w:rsidRDefault="00A63E4E" w:rsidP="0023480D">
      <w:pPr>
        <w:suppressAutoHyphens/>
        <w:snapToGrid w:val="0"/>
        <w:spacing w:line="240" w:lineRule="auto"/>
        <w:ind w:right="-29"/>
        <w:rPr>
          <w:lang w:val="hu-HU"/>
        </w:rPr>
      </w:pPr>
      <w:r w:rsidRPr="00025403">
        <w:rPr>
          <w:lang w:val="hu-HU"/>
        </w:rPr>
        <w:t>2.</w:t>
      </w:r>
      <w:r w:rsidRPr="00025403">
        <w:rPr>
          <w:lang w:val="hu-HU"/>
        </w:rPr>
        <w:tab/>
      </w:r>
      <w:r w:rsidR="00F7162F" w:rsidRPr="00025403">
        <w:rPr>
          <w:lang w:val="hu-HU"/>
        </w:rPr>
        <w:t>Tudnivalók a</w:t>
      </w:r>
      <w:r w:rsidR="00A8614D" w:rsidRPr="00025403">
        <w:rPr>
          <w:lang w:val="hu-HU"/>
        </w:rPr>
        <w:t xml:space="preserve"> Tacrolimus Stada</w:t>
      </w:r>
      <w:r w:rsidR="00F7162F" w:rsidRPr="00025403">
        <w:rPr>
          <w:lang w:val="hu-HU"/>
        </w:rPr>
        <w:t xml:space="preserve"> szedése előtt</w:t>
      </w:r>
    </w:p>
    <w:p w14:paraId="18BE83AA" w14:textId="225C8D61" w:rsidR="00EA1846" w:rsidRPr="00025403" w:rsidRDefault="00F7162F" w:rsidP="0023480D">
      <w:pPr>
        <w:spacing w:line="240" w:lineRule="auto"/>
        <w:ind w:left="567" w:right="-29" w:hanging="567"/>
        <w:rPr>
          <w:lang w:val="hu-HU"/>
        </w:rPr>
      </w:pPr>
      <w:r w:rsidRPr="00025403">
        <w:rPr>
          <w:lang w:val="hu-HU"/>
        </w:rPr>
        <w:t>3.</w:t>
      </w:r>
      <w:r w:rsidRPr="00025403">
        <w:rPr>
          <w:lang w:val="hu-HU"/>
        </w:rPr>
        <w:tab/>
        <w:t>Hogyan kell szedni a</w:t>
      </w:r>
      <w:r w:rsidR="00A8614D" w:rsidRPr="00025403">
        <w:rPr>
          <w:lang w:val="hu-HU"/>
        </w:rPr>
        <w:t xml:space="preserve"> </w:t>
      </w:r>
      <w:bookmarkStart w:id="0" w:name="_Hlk96421412"/>
      <w:r w:rsidR="00A8614D" w:rsidRPr="00025403">
        <w:rPr>
          <w:lang w:val="hu-HU"/>
        </w:rPr>
        <w:t>Tacrolimus Stada</w:t>
      </w:r>
      <w:bookmarkEnd w:id="0"/>
      <w:r w:rsidR="00A95B16" w:rsidRPr="00025403">
        <w:rPr>
          <w:lang w:val="hu-HU"/>
        </w:rPr>
        <w:noBreakHyphen/>
      </w:r>
      <w:r w:rsidR="00A8614D" w:rsidRPr="00025403">
        <w:rPr>
          <w:lang w:val="hu-HU"/>
        </w:rPr>
        <w:t>t</w:t>
      </w:r>
      <w:r w:rsidRPr="00025403">
        <w:rPr>
          <w:lang w:val="hu-HU"/>
        </w:rPr>
        <w:t>?</w:t>
      </w:r>
    </w:p>
    <w:p w14:paraId="5FCDCA27" w14:textId="77777777" w:rsidR="00EA1846" w:rsidRPr="00025403" w:rsidRDefault="00F7162F" w:rsidP="0023480D">
      <w:pPr>
        <w:spacing w:line="240" w:lineRule="auto"/>
        <w:ind w:left="567" w:right="-29" w:hanging="567"/>
        <w:rPr>
          <w:lang w:val="hu-HU"/>
        </w:rPr>
      </w:pPr>
      <w:r w:rsidRPr="00025403">
        <w:rPr>
          <w:lang w:val="hu-HU"/>
        </w:rPr>
        <w:t>4.</w:t>
      </w:r>
      <w:r w:rsidRPr="00025403">
        <w:rPr>
          <w:lang w:val="hu-HU"/>
        </w:rPr>
        <w:tab/>
        <w:t>Lehetséges mellékhatások</w:t>
      </w:r>
    </w:p>
    <w:p w14:paraId="74D11940" w14:textId="53A89A0E" w:rsidR="00EA1846" w:rsidRPr="00025403" w:rsidRDefault="00F7162F" w:rsidP="0023480D">
      <w:pPr>
        <w:spacing w:line="240" w:lineRule="auto"/>
        <w:ind w:left="567" w:right="-29" w:hanging="567"/>
        <w:rPr>
          <w:lang w:val="hu-HU"/>
        </w:rPr>
      </w:pPr>
      <w:r w:rsidRPr="00025403">
        <w:rPr>
          <w:lang w:val="hu-HU"/>
        </w:rPr>
        <w:t>5.</w:t>
      </w:r>
      <w:r w:rsidRPr="00025403">
        <w:rPr>
          <w:lang w:val="hu-HU"/>
        </w:rPr>
        <w:tab/>
        <w:t>Hogyan kell a</w:t>
      </w:r>
      <w:r w:rsidR="00A8614D" w:rsidRPr="00025403">
        <w:rPr>
          <w:lang w:val="hu-HU"/>
        </w:rPr>
        <w:t xml:space="preserve"> Tacrolimus Stada</w:t>
      </w:r>
      <w:r w:rsidR="00A95B16" w:rsidRPr="00025403">
        <w:rPr>
          <w:lang w:val="hu-HU"/>
        </w:rPr>
        <w:noBreakHyphen/>
      </w:r>
      <w:r w:rsidRPr="00025403">
        <w:rPr>
          <w:lang w:val="hu-HU"/>
        </w:rPr>
        <w:t>t tárolni?</w:t>
      </w:r>
    </w:p>
    <w:p w14:paraId="14C29959" w14:textId="77777777" w:rsidR="00EA1846" w:rsidRPr="00025403" w:rsidRDefault="00F7162F" w:rsidP="0023480D">
      <w:pPr>
        <w:spacing w:line="240" w:lineRule="auto"/>
        <w:ind w:left="567" w:right="-29" w:hanging="567"/>
        <w:rPr>
          <w:lang w:val="hu-HU"/>
        </w:rPr>
      </w:pPr>
      <w:r w:rsidRPr="00025403">
        <w:rPr>
          <w:lang w:val="hu-HU"/>
        </w:rPr>
        <w:t>6.</w:t>
      </w:r>
      <w:r w:rsidRPr="00025403">
        <w:rPr>
          <w:lang w:val="hu-HU"/>
        </w:rPr>
        <w:tab/>
        <w:t>A csomagolás tartalma és egyéb információk</w:t>
      </w:r>
    </w:p>
    <w:p w14:paraId="0881B0CB" w14:textId="77777777" w:rsidR="00EA1846" w:rsidRPr="00025403" w:rsidRDefault="00EA1846" w:rsidP="0023480D">
      <w:pPr>
        <w:numPr>
          <w:ilvl w:val="12"/>
          <w:numId w:val="0"/>
        </w:numPr>
        <w:tabs>
          <w:tab w:val="clear" w:pos="567"/>
          <w:tab w:val="left" w:pos="720"/>
        </w:tabs>
        <w:spacing w:line="240" w:lineRule="auto"/>
        <w:ind w:right="-2"/>
        <w:rPr>
          <w:lang w:val="hu-HU"/>
        </w:rPr>
      </w:pPr>
    </w:p>
    <w:p w14:paraId="72681DD5" w14:textId="77777777" w:rsidR="00EA1846" w:rsidRPr="00025403" w:rsidRDefault="00EA1846" w:rsidP="0023480D">
      <w:pPr>
        <w:numPr>
          <w:ilvl w:val="12"/>
          <w:numId w:val="0"/>
        </w:numPr>
        <w:tabs>
          <w:tab w:val="clear" w:pos="567"/>
          <w:tab w:val="left" w:pos="720"/>
        </w:tabs>
        <w:spacing w:line="240" w:lineRule="auto"/>
        <w:rPr>
          <w:lang w:val="hu-HU"/>
        </w:rPr>
      </w:pPr>
    </w:p>
    <w:p w14:paraId="1F4D562A" w14:textId="043A3373" w:rsidR="00EA1846" w:rsidRPr="00025403" w:rsidRDefault="00D37E29" w:rsidP="00D37E29">
      <w:pPr>
        <w:tabs>
          <w:tab w:val="clear" w:pos="567"/>
        </w:tabs>
        <w:snapToGrid w:val="0"/>
        <w:spacing w:line="240" w:lineRule="auto"/>
        <w:ind w:right="-2"/>
        <w:rPr>
          <w:b/>
          <w:bCs/>
          <w:lang w:val="hu-HU"/>
        </w:rPr>
      </w:pPr>
      <w:r w:rsidRPr="00025403">
        <w:rPr>
          <w:b/>
          <w:bCs/>
          <w:lang w:val="hu-HU"/>
        </w:rPr>
        <w:t>1.</w:t>
      </w:r>
      <w:r w:rsidRPr="00025403">
        <w:rPr>
          <w:b/>
          <w:bCs/>
          <w:lang w:val="hu-HU"/>
        </w:rPr>
        <w:tab/>
      </w:r>
      <w:r w:rsidR="00F7162F" w:rsidRPr="00025403">
        <w:rPr>
          <w:b/>
          <w:bCs/>
          <w:lang w:val="hu-HU"/>
        </w:rPr>
        <w:t xml:space="preserve">Milyen típusú gyógyszer a </w:t>
      </w:r>
      <w:r w:rsidR="00024593" w:rsidRPr="00025403">
        <w:rPr>
          <w:b/>
          <w:bCs/>
          <w:lang w:val="hu-HU"/>
        </w:rPr>
        <w:t>Tacrolimus Stada</w:t>
      </w:r>
      <w:r w:rsidR="00F7162F" w:rsidRPr="00025403">
        <w:rPr>
          <w:b/>
          <w:bCs/>
          <w:lang w:val="hu-HU"/>
        </w:rPr>
        <w:t xml:space="preserve"> és milyen betegségek esetén alkalmazható?</w:t>
      </w:r>
    </w:p>
    <w:p w14:paraId="74EF3E61" w14:textId="77777777" w:rsidR="00EA1846" w:rsidRPr="00025403" w:rsidRDefault="00EA1846" w:rsidP="0023480D">
      <w:pPr>
        <w:tabs>
          <w:tab w:val="clear" w:pos="567"/>
          <w:tab w:val="left" w:pos="720"/>
        </w:tabs>
        <w:spacing w:line="240" w:lineRule="auto"/>
        <w:rPr>
          <w:lang w:val="hu-HU"/>
        </w:rPr>
      </w:pPr>
    </w:p>
    <w:p w14:paraId="1815A621" w14:textId="062AE06F" w:rsidR="00024593" w:rsidRPr="00025403" w:rsidRDefault="00024593" w:rsidP="0023480D">
      <w:pPr>
        <w:tabs>
          <w:tab w:val="clear" w:pos="567"/>
          <w:tab w:val="left" w:pos="720"/>
        </w:tabs>
        <w:spacing w:line="240" w:lineRule="auto"/>
        <w:ind w:right="-2"/>
        <w:rPr>
          <w:lang w:val="hu-HU"/>
        </w:rPr>
      </w:pPr>
      <w:r w:rsidRPr="00025403">
        <w:rPr>
          <w:lang w:val="hu-HU"/>
        </w:rPr>
        <w:t>A Tacrolimus Stada hatóanyagként takrolimuszt tartalmaz. Ez egy, az immunrendszert gátló (úgynevezett immunszuppresszív) gyógyszer. A szervátültetés (máj, vese) után az immunrendszere megpróbálja majd kilökni az új szervet. A Tacrolimus Stada</w:t>
      </w:r>
      <w:r w:rsidR="00A95B16" w:rsidRPr="00025403">
        <w:rPr>
          <w:lang w:val="hu-HU"/>
        </w:rPr>
        <w:noBreakHyphen/>
      </w:r>
      <w:r w:rsidRPr="00025403">
        <w:rPr>
          <w:lang w:val="hu-HU"/>
        </w:rPr>
        <w:t>t arra használják, hogy szabályozza szervezete immunválaszát, és segítse szervezetét abban, hogy elfogadja az átültetett szervet.</w:t>
      </w:r>
    </w:p>
    <w:p w14:paraId="71A48D2E" w14:textId="77777777" w:rsidR="00024593" w:rsidRPr="00025403" w:rsidRDefault="00024593" w:rsidP="0023480D">
      <w:pPr>
        <w:tabs>
          <w:tab w:val="clear" w:pos="567"/>
          <w:tab w:val="left" w:pos="720"/>
        </w:tabs>
        <w:spacing w:line="240" w:lineRule="auto"/>
        <w:ind w:right="-2"/>
        <w:rPr>
          <w:lang w:val="hu-HU"/>
        </w:rPr>
      </w:pPr>
    </w:p>
    <w:p w14:paraId="1192FF28" w14:textId="78B6E362" w:rsidR="00024593" w:rsidRPr="00025403" w:rsidRDefault="00024593" w:rsidP="0023480D">
      <w:pPr>
        <w:tabs>
          <w:tab w:val="clear" w:pos="567"/>
          <w:tab w:val="left" w:pos="720"/>
        </w:tabs>
        <w:spacing w:line="240" w:lineRule="auto"/>
        <w:ind w:right="-2"/>
        <w:rPr>
          <w:lang w:val="hu-HU"/>
        </w:rPr>
      </w:pPr>
      <w:r w:rsidRPr="00025403">
        <w:rPr>
          <w:lang w:val="hu-HU"/>
        </w:rPr>
        <w:t>A Tacrolimus Stada akkor is alkalmazható, ha a beültetett máj, vese, szív vagy más szerv kilökődése megkezdődött, abban az esetben, ha az immunrendszer befolyásolására eddig alkalmazott gyógyszerek nem képesek szabályozni a szervátültetést követő immunválaszt.</w:t>
      </w:r>
    </w:p>
    <w:p w14:paraId="3C66C630" w14:textId="77777777" w:rsidR="00024593" w:rsidRPr="00025403" w:rsidRDefault="00024593" w:rsidP="0023480D">
      <w:pPr>
        <w:tabs>
          <w:tab w:val="clear" w:pos="567"/>
          <w:tab w:val="left" w:pos="720"/>
        </w:tabs>
        <w:spacing w:line="240" w:lineRule="auto"/>
        <w:ind w:right="-2"/>
        <w:rPr>
          <w:lang w:val="hu-HU"/>
        </w:rPr>
      </w:pPr>
    </w:p>
    <w:p w14:paraId="19390720" w14:textId="6CFA5583" w:rsidR="00EA1846" w:rsidRPr="00025403" w:rsidRDefault="00024593" w:rsidP="0023480D">
      <w:pPr>
        <w:tabs>
          <w:tab w:val="clear" w:pos="567"/>
          <w:tab w:val="left" w:pos="720"/>
        </w:tabs>
        <w:spacing w:line="240" w:lineRule="auto"/>
        <w:ind w:right="-2"/>
        <w:rPr>
          <w:lang w:val="hu-HU"/>
        </w:rPr>
      </w:pPr>
      <w:r w:rsidRPr="00025403">
        <w:rPr>
          <w:lang w:val="hu-HU"/>
        </w:rPr>
        <w:t>A Tacrolimus Stada</w:t>
      </w:r>
      <w:r w:rsidR="00B04BF1" w:rsidRPr="00025403">
        <w:rPr>
          <w:lang w:val="hu-HU"/>
        </w:rPr>
        <w:noBreakHyphen/>
      </w:r>
      <w:r w:rsidRPr="00025403">
        <w:rPr>
          <w:lang w:val="hu-HU"/>
        </w:rPr>
        <w:t>t felnőtteknél alkalmazzák.</w:t>
      </w:r>
    </w:p>
    <w:p w14:paraId="3BD32214" w14:textId="77777777" w:rsidR="00EA1846" w:rsidRPr="00025403" w:rsidRDefault="00EA1846" w:rsidP="0023480D">
      <w:pPr>
        <w:tabs>
          <w:tab w:val="clear" w:pos="567"/>
          <w:tab w:val="left" w:pos="720"/>
        </w:tabs>
        <w:spacing w:line="240" w:lineRule="auto"/>
        <w:ind w:right="-2"/>
        <w:rPr>
          <w:lang w:val="hu-HU"/>
        </w:rPr>
      </w:pPr>
    </w:p>
    <w:p w14:paraId="2DCF2FBC" w14:textId="77777777" w:rsidR="0077147F" w:rsidRPr="00025403" w:rsidRDefault="0077147F" w:rsidP="0023480D">
      <w:pPr>
        <w:tabs>
          <w:tab w:val="clear" w:pos="567"/>
          <w:tab w:val="left" w:pos="720"/>
        </w:tabs>
        <w:spacing w:line="240" w:lineRule="auto"/>
        <w:ind w:right="-2"/>
        <w:rPr>
          <w:lang w:val="hu-HU"/>
        </w:rPr>
      </w:pPr>
    </w:p>
    <w:p w14:paraId="00670A4E" w14:textId="350B5F5C" w:rsidR="00EA1846" w:rsidRPr="00025403" w:rsidRDefault="00D37E29" w:rsidP="00D37E29">
      <w:pPr>
        <w:tabs>
          <w:tab w:val="clear" w:pos="567"/>
        </w:tabs>
        <w:snapToGrid w:val="0"/>
        <w:spacing w:line="240" w:lineRule="auto"/>
        <w:ind w:right="-2"/>
        <w:rPr>
          <w:b/>
          <w:bCs/>
          <w:lang w:val="hu-HU"/>
        </w:rPr>
      </w:pPr>
      <w:r w:rsidRPr="00025403">
        <w:rPr>
          <w:b/>
          <w:bCs/>
          <w:lang w:val="hu-HU"/>
        </w:rPr>
        <w:t>2.</w:t>
      </w:r>
      <w:r w:rsidRPr="00025403">
        <w:rPr>
          <w:b/>
          <w:bCs/>
          <w:lang w:val="hu-HU"/>
        </w:rPr>
        <w:tab/>
      </w:r>
      <w:r w:rsidR="00F7162F" w:rsidRPr="00025403">
        <w:rPr>
          <w:b/>
          <w:bCs/>
          <w:lang w:val="hu-HU"/>
        </w:rPr>
        <w:t xml:space="preserve">Tudnivalók a </w:t>
      </w:r>
      <w:r w:rsidR="00024593" w:rsidRPr="00025403">
        <w:rPr>
          <w:b/>
          <w:bCs/>
          <w:lang w:val="hu-HU"/>
        </w:rPr>
        <w:t>Tacrolimus Stada</w:t>
      </w:r>
      <w:r w:rsidR="00F7162F" w:rsidRPr="00025403">
        <w:rPr>
          <w:b/>
          <w:bCs/>
          <w:lang w:val="hu-HU"/>
        </w:rPr>
        <w:t xml:space="preserve"> szedése előtt</w:t>
      </w:r>
    </w:p>
    <w:p w14:paraId="0C02FEFF" w14:textId="77777777" w:rsidR="00EA1846" w:rsidRPr="00025403" w:rsidRDefault="00EA1846" w:rsidP="0023480D">
      <w:pPr>
        <w:tabs>
          <w:tab w:val="clear" w:pos="567"/>
          <w:tab w:val="left" w:pos="720"/>
        </w:tabs>
        <w:spacing w:line="240" w:lineRule="auto"/>
        <w:outlineLvl w:val="0"/>
        <w:rPr>
          <w:i/>
          <w:iCs/>
          <w:lang w:val="hu-HU"/>
        </w:rPr>
      </w:pPr>
    </w:p>
    <w:p w14:paraId="69FD3A01" w14:textId="527FA2FD" w:rsidR="00EA1846" w:rsidRPr="00025403" w:rsidRDefault="00F7162F" w:rsidP="0023480D">
      <w:pPr>
        <w:spacing w:line="240" w:lineRule="auto"/>
        <w:rPr>
          <w:b/>
          <w:bCs/>
          <w:lang w:val="hu-HU"/>
        </w:rPr>
      </w:pPr>
      <w:r w:rsidRPr="00025403">
        <w:rPr>
          <w:b/>
          <w:bCs/>
          <w:lang w:val="hu-HU"/>
        </w:rPr>
        <w:t>Ne szedje a</w:t>
      </w:r>
      <w:r w:rsidR="00024593" w:rsidRPr="00025403">
        <w:rPr>
          <w:lang w:val="hu-HU"/>
        </w:rPr>
        <w:t xml:space="preserve"> </w:t>
      </w:r>
      <w:r w:rsidR="00024593" w:rsidRPr="00025403">
        <w:rPr>
          <w:b/>
          <w:bCs/>
          <w:lang w:val="hu-HU"/>
        </w:rPr>
        <w:t>Tacrolimus Stada-</w:t>
      </w:r>
      <w:r w:rsidRPr="00025403">
        <w:rPr>
          <w:b/>
          <w:bCs/>
          <w:lang w:val="hu-HU"/>
        </w:rPr>
        <w:t>t</w:t>
      </w:r>
    </w:p>
    <w:p w14:paraId="32A71784" w14:textId="7D51100F" w:rsidR="00EA1846" w:rsidRPr="00025403" w:rsidRDefault="00A95B16" w:rsidP="0023480D">
      <w:pPr>
        <w:numPr>
          <w:ilvl w:val="0"/>
          <w:numId w:val="13"/>
        </w:numPr>
        <w:tabs>
          <w:tab w:val="clear" w:pos="360"/>
          <w:tab w:val="num" w:pos="567"/>
        </w:tabs>
        <w:suppressAutoHyphens/>
        <w:snapToGrid w:val="0"/>
        <w:spacing w:line="240" w:lineRule="auto"/>
        <w:ind w:left="567" w:hanging="567"/>
        <w:rPr>
          <w:lang w:val="hu-HU"/>
        </w:rPr>
      </w:pPr>
      <w:r w:rsidRPr="00025403">
        <w:rPr>
          <w:lang w:val="hu-HU"/>
        </w:rPr>
        <w:t xml:space="preserve">ha </w:t>
      </w:r>
      <w:r w:rsidR="00F7162F" w:rsidRPr="00025403">
        <w:rPr>
          <w:lang w:val="hu-HU"/>
        </w:rPr>
        <w:t xml:space="preserve">allergiás a </w:t>
      </w:r>
      <w:r w:rsidR="00024593" w:rsidRPr="00025403">
        <w:rPr>
          <w:lang w:val="hu-HU"/>
        </w:rPr>
        <w:t>takrolimuszra</w:t>
      </w:r>
      <w:r w:rsidR="00F7162F" w:rsidRPr="00025403">
        <w:rPr>
          <w:lang w:val="hu-HU"/>
        </w:rPr>
        <w:t xml:space="preserve"> vagy a gyógyszer (6.</w:t>
      </w:r>
      <w:r w:rsidR="00024593" w:rsidRPr="00025403">
        <w:rPr>
          <w:lang w:val="hu-HU"/>
        </w:rPr>
        <w:t> </w:t>
      </w:r>
      <w:r w:rsidR="00F7162F" w:rsidRPr="00025403">
        <w:rPr>
          <w:lang w:val="hu-HU"/>
        </w:rPr>
        <w:t>pontban felsorolt) egyéb összetevőjére</w:t>
      </w:r>
      <w:r w:rsidRPr="00025403">
        <w:rPr>
          <w:lang w:val="hu-HU"/>
        </w:rPr>
        <w:t>,</w:t>
      </w:r>
    </w:p>
    <w:p w14:paraId="26FABE19" w14:textId="29E2150C" w:rsidR="00024593" w:rsidRPr="00025403" w:rsidRDefault="00A95B16" w:rsidP="0023480D">
      <w:pPr>
        <w:numPr>
          <w:ilvl w:val="0"/>
          <w:numId w:val="13"/>
        </w:numPr>
        <w:tabs>
          <w:tab w:val="clear" w:pos="360"/>
          <w:tab w:val="num" w:pos="567"/>
        </w:tabs>
        <w:suppressAutoHyphens/>
        <w:snapToGrid w:val="0"/>
        <w:spacing w:line="240" w:lineRule="auto"/>
        <w:ind w:left="567" w:hanging="567"/>
        <w:rPr>
          <w:lang w:val="hu-HU"/>
        </w:rPr>
      </w:pPr>
      <w:r w:rsidRPr="00025403">
        <w:rPr>
          <w:lang w:val="hu-HU"/>
        </w:rPr>
        <w:t xml:space="preserve">ha </w:t>
      </w:r>
      <w:r w:rsidR="00024593" w:rsidRPr="00025403">
        <w:rPr>
          <w:lang w:val="hu-HU"/>
        </w:rPr>
        <w:t>allergiás a szirolimuszra vagy más makrolid antibiotikumra (például eritromicin, klaritromicin, jozamicin).</w:t>
      </w:r>
    </w:p>
    <w:p w14:paraId="4F3DE15E" w14:textId="77777777" w:rsidR="00EA1846" w:rsidRPr="00025403" w:rsidRDefault="00EA1846" w:rsidP="0023480D">
      <w:pPr>
        <w:suppressAutoHyphens/>
        <w:spacing w:line="240" w:lineRule="auto"/>
        <w:rPr>
          <w:lang w:val="hu-HU"/>
        </w:rPr>
      </w:pPr>
    </w:p>
    <w:p w14:paraId="13FBB8C1" w14:textId="77777777" w:rsidR="00EA1846" w:rsidRPr="00025403" w:rsidRDefault="00F7162F" w:rsidP="0023480D">
      <w:pPr>
        <w:spacing w:line="240" w:lineRule="auto"/>
        <w:ind w:right="-2"/>
        <w:rPr>
          <w:b/>
          <w:bCs/>
          <w:lang w:val="hu-HU"/>
        </w:rPr>
      </w:pPr>
      <w:r w:rsidRPr="00025403">
        <w:rPr>
          <w:b/>
          <w:bCs/>
          <w:lang w:val="hu-HU"/>
        </w:rPr>
        <w:t>Figyelmeztetések és óvintézkedések</w:t>
      </w:r>
    </w:p>
    <w:p w14:paraId="1D8C2774" w14:textId="2BEA2DB4" w:rsidR="00024593" w:rsidRPr="00025403" w:rsidRDefault="00024593" w:rsidP="0023480D">
      <w:pPr>
        <w:spacing w:line="240" w:lineRule="auto"/>
        <w:ind w:right="-2"/>
        <w:rPr>
          <w:lang w:val="hu-HU"/>
        </w:rPr>
      </w:pPr>
      <w:r w:rsidRPr="00025403">
        <w:rPr>
          <w:lang w:val="hu-HU"/>
        </w:rPr>
        <w:t>A takrolimusz azonnali hatóanyagleadású kapszulák és a Tacrolimus Stada is takrolimusz hatóanyagot tartalmaznak. Azonban a Tacrolimus Stada</w:t>
      </w:r>
      <w:r w:rsidR="00A95B16" w:rsidRPr="00025403">
        <w:rPr>
          <w:lang w:val="hu-HU"/>
        </w:rPr>
        <w:noBreakHyphen/>
      </w:r>
      <w:r w:rsidRPr="00025403">
        <w:rPr>
          <w:lang w:val="hu-HU"/>
        </w:rPr>
        <w:t>t napi egyszer, amíg a</w:t>
      </w:r>
      <w:r w:rsidR="00B04BF1" w:rsidRPr="00025403">
        <w:rPr>
          <w:lang w:val="hu-HU"/>
        </w:rPr>
        <w:t>z</w:t>
      </w:r>
      <w:r w:rsidRPr="00025403">
        <w:rPr>
          <w:lang w:val="hu-HU"/>
        </w:rPr>
        <w:t xml:space="preserve"> azonnali hatóanyagleadású </w:t>
      </w:r>
      <w:r w:rsidR="00602C29" w:rsidRPr="00025403">
        <w:rPr>
          <w:lang w:val="hu-HU"/>
        </w:rPr>
        <w:t xml:space="preserve">takrolimusz </w:t>
      </w:r>
      <w:r w:rsidRPr="00025403">
        <w:rPr>
          <w:lang w:val="hu-HU"/>
        </w:rPr>
        <w:t>kapszulákat naponta kétszer kell bevenni. Ennek az az oka, hogy a Tacrolimus Stada kapszulából elnyújtottan (hosszabb idő alatt, lassabban) oldódik ki a takrolimusz.</w:t>
      </w:r>
    </w:p>
    <w:p w14:paraId="3AEB8347" w14:textId="5A33FA5A" w:rsidR="00EA1846" w:rsidRPr="00025403" w:rsidRDefault="00024593" w:rsidP="0023480D">
      <w:pPr>
        <w:spacing w:line="240" w:lineRule="auto"/>
        <w:ind w:right="-2"/>
        <w:rPr>
          <w:lang w:val="hu-HU"/>
        </w:rPr>
      </w:pPr>
      <w:r w:rsidRPr="00025403">
        <w:rPr>
          <w:lang w:val="hu-HU"/>
        </w:rPr>
        <w:lastRenderedPageBreak/>
        <w:t>A Tacrolimus Stada és a</w:t>
      </w:r>
      <w:r w:rsidR="00602C29" w:rsidRPr="00025403">
        <w:rPr>
          <w:lang w:val="hu-HU"/>
        </w:rPr>
        <w:t>z</w:t>
      </w:r>
      <w:r w:rsidRPr="00025403">
        <w:rPr>
          <w:lang w:val="hu-HU"/>
        </w:rPr>
        <w:t xml:space="preserve"> azonnali hatóanyagleadású</w:t>
      </w:r>
      <w:r w:rsidR="00602C29" w:rsidRPr="00025403">
        <w:rPr>
          <w:lang w:val="hu-HU"/>
        </w:rPr>
        <w:t xml:space="preserve"> takrolimusz</w:t>
      </w:r>
      <w:r w:rsidRPr="00025403">
        <w:rPr>
          <w:lang w:val="hu-HU"/>
        </w:rPr>
        <w:t xml:space="preserve"> kapszulák </w:t>
      </w:r>
      <w:r w:rsidRPr="00025403">
        <w:rPr>
          <w:b/>
          <w:bCs/>
          <w:lang w:val="hu-HU"/>
        </w:rPr>
        <w:t>nem</w:t>
      </w:r>
      <w:r w:rsidRPr="00025403">
        <w:rPr>
          <w:lang w:val="hu-HU"/>
        </w:rPr>
        <w:t xml:space="preserve"> helyettesíthetők egymással.</w:t>
      </w:r>
    </w:p>
    <w:p w14:paraId="094800B5" w14:textId="3ABD52F6" w:rsidR="00024593" w:rsidRPr="00025403" w:rsidRDefault="00024593" w:rsidP="0023480D">
      <w:pPr>
        <w:spacing w:line="240" w:lineRule="auto"/>
        <w:ind w:right="-2"/>
        <w:rPr>
          <w:lang w:val="hu-HU"/>
        </w:rPr>
      </w:pPr>
      <w:r w:rsidRPr="00025403">
        <w:rPr>
          <w:lang w:val="hu-HU"/>
        </w:rPr>
        <w:t>A Tacrolimus Stada szedése előtt beszéljen kezelőorvosával vagy gyógyszerészével</w:t>
      </w:r>
      <w:r w:rsidR="0065679E">
        <w:rPr>
          <w:lang w:val="hu-HU"/>
        </w:rPr>
        <w:t>,</w:t>
      </w:r>
    </w:p>
    <w:p w14:paraId="1A6664E1" w14:textId="1508BF3F" w:rsidR="00207C27" w:rsidRPr="00025403" w:rsidRDefault="00207C27" w:rsidP="00C75018">
      <w:pPr>
        <w:pStyle w:val="Listaszerbekezds"/>
        <w:numPr>
          <w:ilvl w:val="0"/>
          <w:numId w:val="28"/>
        </w:numPr>
        <w:tabs>
          <w:tab w:val="clear" w:pos="567"/>
        </w:tabs>
        <w:spacing w:line="240" w:lineRule="auto"/>
        <w:ind w:left="567" w:hanging="567"/>
        <w:rPr>
          <w:lang w:val="hu-HU"/>
        </w:rPr>
      </w:pPr>
      <w:r w:rsidRPr="00025403">
        <w:rPr>
          <w:lang w:val="hu-HU"/>
        </w:rPr>
        <w:t>ha olyan gyógyszert szed, amely alább, „Egyéb gyógyszerek és a Tacrolimus Stada” című fejezetben említésre kerül</w:t>
      </w:r>
      <w:r w:rsidR="00A95B16" w:rsidRPr="00025403">
        <w:rPr>
          <w:lang w:val="hu-HU"/>
        </w:rPr>
        <w:t>,</w:t>
      </w:r>
    </w:p>
    <w:p w14:paraId="6538BFF6" w14:textId="0B9D8D96" w:rsidR="00207C27" w:rsidRPr="00025403" w:rsidRDefault="00207C27" w:rsidP="00C75018">
      <w:pPr>
        <w:pStyle w:val="Listaszerbekezds"/>
        <w:numPr>
          <w:ilvl w:val="0"/>
          <w:numId w:val="28"/>
        </w:numPr>
        <w:tabs>
          <w:tab w:val="clear" w:pos="567"/>
        </w:tabs>
        <w:spacing w:line="240" w:lineRule="auto"/>
        <w:ind w:left="567" w:hanging="567"/>
        <w:rPr>
          <w:lang w:val="hu-HU"/>
        </w:rPr>
      </w:pPr>
      <w:r w:rsidRPr="00025403">
        <w:rPr>
          <w:lang w:val="hu-HU"/>
        </w:rPr>
        <w:t>ha májproblémái vannak vagy voltak</w:t>
      </w:r>
      <w:r w:rsidR="00A95B16" w:rsidRPr="00025403">
        <w:rPr>
          <w:lang w:val="hu-HU"/>
        </w:rPr>
        <w:t>,</w:t>
      </w:r>
    </w:p>
    <w:p w14:paraId="4D29315C" w14:textId="06A32D4B" w:rsidR="00207C27" w:rsidRPr="00025403" w:rsidRDefault="00207C27" w:rsidP="00C75018">
      <w:pPr>
        <w:pStyle w:val="Listaszerbekezds"/>
        <w:numPr>
          <w:ilvl w:val="0"/>
          <w:numId w:val="28"/>
        </w:numPr>
        <w:tabs>
          <w:tab w:val="clear" w:pos="567"/>
        </w:tabs>
        <w:spacing w:line="240" w:lineRule="auto"/>
        <w:ind w:left="567" w:hanging="567"/>
        <w:rPr>
          <w:lang w:val="hu-HU"/>
        </w:rPr>
      </w:pPr>
      <w:r w:rsidRPr="00025403">
        <w:rPr>
          <w:lang w:val="hu-HU"/>
        </w:rPr>
        <w:t>ha több mint egy napja van hasmenése</w:t>
      </w:r>
      <w:r w:rsidR="00A95B16" w:rsidRPr="00025403">
        <w:rPr>
          <w:lang w:val="hu-HU"/>
        </w:rPr>
        <w:t>,</w:t>
      </w:r>
    </w:p>
    <w:p w14:paraId="40576CF7" w14:textId="364D61B9" w:rsidR="00207C27" w:rsidRPr="00025403" w:rsidRDefault="00207C27" w:rsidP="00C75018">
      <w:pPr>
        <w:pStyle w:val="Listaszerbekezds"/>
        <w:numPr>
          <w:ilvl w:val="0"/>
          <w:numId w:val="28"/>
        </w:numPr>
        <w:tabs>
          <w:tab w:val="clear" w:pos="567"/>
        </w:tabs>
        <w:spacing w:line="240" w:lineRule="auto"/>
        <w:ind w:left="567" w:hanging="567"/>
        <w:rPr>
          <w:lang w:val="hu-HU"/>
        </w:rPr>
      </w:pPr>
      <w:r w:rsidRPr="00025403">
        <w:rPr>
          <w:lang w:val="hu-HU"/>
        </w:rPr>
        <w:t>ha erős hasi fájdalmat érez, akár társulnak hozzá egyéb tünetek (pl. hidegrázás, láz, hányinger vagy hányás), akár nem</w:t>
      </w:r>
      <w:r w:rsidR="00A95B16" w:rsidRPr="00025403">
        <w:rPr>
          <w:lang w:val="hu-HU"/>
        </w:rPr>
        <w:t>,</w:t>
      </w:r>
    </w:p>
    <w:p w14:paraId="7004A176" w14:textId="77777777" w:rsidR="00075A23" w:rsidRPr="00025403" w:rsidRDefault="00207C27" w:rsidP="00C75018">
      <w:pPr>
        <w:pStyle w:val="Listaszerbekezds"/>
        <w:numPr>
          <w:ilvl w:val="0"/>
          <w:numId w:val="28"/>
        </w:numPr>
        <w:tabs>
          <w:tab w:val="clear" w:pos="567"/>
        </w:tabs>
        <w:spacing w:line="240" w:lineRule="auto"/>
        <w:ind w:left="567" w:hanging="567"/>
        <w:rPr>
          <w:lang w:val="hu-HU"/>
        </w:rPr>
      </w:pPr>
      <w:r w:rsidRPr="00025403">
        <w:rPr>
          <w:lang w:val="hu-HU"/>
        </w:rPr>
        <w:t>ha a szíve elektromos aktivitása rendellenes, azaz ún. QT</w:t>
      </w:r>
      <w:r w:rsidR="00A63E4E" w:rsidRPr="00025403">
        <w:rPr>
          <w:lang w:val="hu-HU"/>
        </w:rPr>
        <w:noBreakHyphen/>
      </w:r>
      <w:r w:rsidRPr="00025403">
        <w:rPr>
          <w:lang w:val="hu-HU"/>
        </w:rPr>
        <w:t>szakasz-megnyúlása van</w:t>
      </w:r>
      <w:r w:rsidR="00075A23" w:rsidRPr="00025403">
        <w:rPr>
          <w:lang w:val="hu-HU"/>
        </w:rPr>
        <w:t>,</w:t>
      </w:r>
    </w:p>
    <w:p w14:paraId="0451489A" w14:textId="05780F16" w:rsidR="00024593" w:rsidRPr="00025403" w:rsidRDefault="00075A23" w:rsidP="00C75018">
      <w:pPr>
        <w:pStyle w:val="Listaszerbekezds"/>
        <w:numPr>
          <w:ilvl w:val="0"/>
          <w:numId w:val="28"/>
        </w:numPr>
        <w:tabs>
          <w:tab w:val="clear" w:pos="567"/>
        </w:tabs>
        <w:spacing w:line="240" w:lineRule="auto"/>
        <w:ind w:left="567" w:hanging="567"/>
        <w:rPr>
          <w:lang w:val="hu-HU"/>
        </w:rPr>
      </w:pPr>
      <w:r w:rsidRPr="00025403">
        <w:rPr>
          <w:lang w:val="hu-HU"/>
        </w:rPr>
        <w:t>ha a legkisebb vérerei károsodtak, ami trombotikus mikroangiopátia/trombotikus trombocitopéniás purpura/hemolítikus urémiás szindróma néven ismert. Tájékoztassa kezelőorvosát, ha lázas, bőr alatti zúzódások (amelyek piros pontokként jelenhetnek meg), megmagyarázhatatlan fáradtság, zavartság, a bőr vagy a szemek besárgulása, csökkent vizelet mennyiség, látásvesztés és görcsrohamok jelentkeznek (lásd 4. pont). Ha a takrolimuszt szirolimusszal vagy everolimusszal együtt szedik, megnőhet ezeknek a tüneteknek a kockázata.</w:t>
      </w:r>
    </w:p>
    <w:p w14:paraId="672C568C" w14:textId="27AB081E" w:rsidR="00024593" w:rsidRPr="00025403" w:rsidRDefault="00024593" w:rsidP="0023480D">
      <w:pPr>
        <w:spacing w:line="240" w:lineRule="auto"/>
        <w:ind w:right="-2"/>
        <w:rPr>
          <w:lang w:val="hu-HU"/>
        </w:rPr>
      </w:pPr>
    </w:p>
    <w:p w14:paraId="45B20BCD" w14:textId="771606AD" w:rsidR="00A95B16" w:rsidRPr="00025403" w:rsidRDefault="00A95B16" w:rsidP="0023480D">
      <w:pPr>
        <w:spacing w:line="240" w:lineRule="auto"/>
        <w:ind w:right="-2"/>
        <w:rPr>
          <w:lang w:val="hu-HU"/>
        </w:rPr>
      </w:pPr>
      <w:r w:rsidRPr="00025403">
        <w:rPr>
          <w:lang w:val="hu-HU"/>
        </w:rPr>
        <w:t>Kérjük, kerülje a gyógynövénykészítmények, így például orbáncfű (</w:t>
      </w:r>
      <w:r w:rsidRPr="00025403">
        <w:rPr>
          <w:i/>
          <w:iCs/>
          <w:lang w:val="hu-HU"/>
        </w:rPr>
        <w:t>Hypericum perforatum</w:t>
      </w:r>
      <w:r w:rsidRPr="00025403">
        <w:rPr>
          <w:lang w:val="hu-HU"/>
        </w:rPr>
        <w:t>) szedését, mert befolyásolhatják a Tacrolimus Stada hatását és az Ön számára szükséges dózisát.</w:t>
      </w:r>
    </w:p>
    <w:p w14:paraId="7BA67B7C" w14:textId="233C1D39" w:rsidR="00A95B16" w:rsidRPr="00025403" w:rsidRDefault="00A95B16" w:rsidP="0023480D">
      <w:pPr>
        <w:spacing w:line="240" w:lineRule="auto"/>
        <w:ind w:right="-2"/>
        <w:rPr>
          <w:lang w:val="hu-HU"/>
        </w:rPr>
      </w:pPr>
      <w:r w:rsidRPr="00025403">
        <w:rPr>
          <w:lang w:val="hu-HU"/>
        </w:rPr>
        <w:t xml:space="preserve">Ha kétségei vannak, kérjük, kérdezze meg kezelőorvosát, mielőtt bármilyen gyógynövénykészítményt </w:t>
      </w:r>
      <w:r w:rsidR="00602C29" w:rsidRPr="00025403">
        <w:rPr>
          <w:lang w:val="hu-HU"/>
        </w:rPr>
        <w:t>elkezdene szedni</w:t>
      </w:r>
      <w:r w:rsidRPr="00025403">
        <w:rPr>
          <w:lang w:val="hu-HU"/>
        </w:rPr>
        <w:t>.</w:t>
      </w:r>
    </w:p>
    <w:p w14:paraId="2750869E" w14:textId="77777777" w:rsidR="00A95B16" w:rsidRPr="00025403" w:rsidRDefault="00A95B16" w:rsidP="0023480D">
      <w:pPr>
        <w:spacing w:line="240" w:lineRule="auto"/>
        <w:ind w:right="-2"/>
        <w:rPr>
          <w:lang w:val="hu-HU"/>
        </w:rPr>
      </w:pPr>
    </w:p>
    <w:p w14:paraId="64F0F5F4" w14:textId="03DEF625" w:rsidR="00207C27" w:rsidRPr="00025403" w:rsidRDefault="00207C27" w:rsidP="0023480D">
      <w:pPr>
        <w:spacing w:line="240" w:lineRule="auto"/>
        <w:ind w:right="-2"/>
        <w:rPr>
          <w:lang w:val="hu-HU"/>
        </w:rPr>
      </w:pPr>
      <w:r w:rsidRPr="00025403">
        <w:rPr>
          <w:lang w:val="hu-HU"/>
        </w:rPr>
        <w:t>Előfordulhat, hogy kezelőorvosának módosítania kell a Tacrolimus Stada adagját.</w:t>
      </w:r>
    </w:p>
    <w:p w14:paraId="6139171B" w14:textId="77777777" w:rsidR="00207C27" w:rsidRPr="00025403" w:rsidRDefault="00207C27" w:rsidP="0023480D">
      <w:pPr>
        <w:spacing w:line="240" w:lineRule="auto"/>
        <w:ind w:right="-2"/>
        <w:rPr>
          <w:lang w:val="hu-HU"/>
        </w:rPr>
      </w:pPr>
    </w:p>
    <w:p w14:paraId="0B187214" w14:textId="1DB97A9A" w:rsidR="00207C27" w:rsidRPr="00025403" w:rsidRDefault="00207C27" w:rsidP="0023480D">
      <w:pPr>
        <w:spacing w:line="240" w:lineRule="auto"/>
        <w:ind w:right="-2"/>
        <w:rPr>
          <w:lang w:val="hu-HU"/>
        </w:rPr>
      </w:pPr>
      <w:r w:rsidRPr="00025403">
        <w:rPr>
          <w:lang w:val="hu-HU"/>
        </w:rPr>
        <w:t>Rendszeresen keresse fel kezelőorvosát! A Tacrolimus Stada helyes adagjának meghatározása érdekében előfordulhat, hogy kezelőorvosának időnként vér- és vizeletvizsgálatot, a szív működését ellenőrző vizsgálatot és látásvizsgálatot kell végeztetnie.</w:t>
      </w:r>
    </w:p>
    <w:p w14:paraId="16E9D3EB" w14:textId="77777777" w:rsidR="00207C27" w:rsidRPr="00025403" w:rsidRDefault="00207C27" w:rsidP="0023480D">
      <w:pPr>
        <w:spacing w:line="240" w:lineRule="auto"/>
        <w:ind w:right="-2"/>
        <w:rPr>
          <w:lang w:val="hu-HU"/>
        </w:rPr>
      </w:pPr>
    </w:p>
    <w:p w14:paraId="5783FC88" w14:textId="367E96FD" w:rsidR="00024593" w:rsidRPr="00025403" w:rsidRDefault="00207C27" w:rsidP="0023480D">
      <w:pPr>
        <w:spacing w:line="240" w:lineRule="auto"/>
        <w:ind w:right="-2"/>
        <w:rPr>
          <w:lang w:val="hu-HU"/>
        </w:rPr>
      </w:pPr>
      <w:r w:rsidRPr="00025403">
        <w:rPr>
          <w:lang w:val="hu-HU"/>
        </w:rPr>
        <w:t>A Tacrolimus Stada szedése alatt kerülje a közvetlen nap- és UV- (ultraibolya) sugárzást. Erre azért van szükség, mert az immunrendszert elnyomó gyógyszerek fokozhatják a bőrrák kialakulásának kockázatát. Viseljen megfelelő védőöltözéket és használjon magas faktorszámú naptejet.</w:t>
      </w:r>
    </w:p>
    <w:p w14:paraId="1120ED42" w14:textId="77777777" w:rsidR="008B1748" w:rsidRPr="00025403" w:rsidRDefault="008B1748" w:rsidP="0023480D">
      <w:pPr>
        <w:spacing w:line="240" w:lineRule="auto"/>
        <w:ind w:right="-2"/>
        <w:rPr>
          <w:lang w:val="hu-HU"/>
        </w:rPr>
      </w:pPr>
    </w:p>
    <w:p w14:paraId="3F0BAC81" w14:textId="5B6485C8" w:rsidR="008B1748" w:rsidRPr="00025403" w:rsidRDefault="008B1748" w:rsidP="0023480D">
      <w:pPr>
        <w:spacing w:line="240" w:lineRule="auto"/>
        <w:ind w:right="-2"/>
        <w:rPr>
          <w:lang w:val="hu-HU"/>
        </w:rPr>
      </w:pPr>
      <w:r w:rsidRPr="00025403">
        <w:rPr>
          <w:lang w:val="hu-HU"/>
        </w:rPr>
        <w:t>A</w:t>
      </w:r>
      <w:r w:rsidR="00C20246" w:rsidRPr="00025403">
        <w:rPr>
          <w:lang w:val="hu-HU"/>
        </w:rPr>
        <w:t xml:space="preserve"> készítmény</w:t>
      </w:r>
      <w:r w:rsidRPr="00025403">
        <w:rPr>
          <w:lang w:val="hu-HU"/>
        </w:rPr>
        <w:t xml:space="preserve"> kezelés</w:t>
      </w:r>
      <w:r w:rsidR="00C20246" w:rsidRPr="00025403">
        <w:rPr>
          <w:lang w:val="hu-HU"/>
        </w:rPr>
        <w:t>é</w:t>
      </w:r>
      <w:r w:rsidRPr="00025403">
        <w:rPr>
          <w:lang w:val="hu-HU"/>
        </w:rPr>
        <w:t>re vonatkozó óvintézkedések:</w:t>
      </w:r>
    </w:p>
    <w:p w14:paraId="373ACA61" w14:textId="48A510D1" w:rsidR="008B1748" w:rsidRPr="00025403" w:rsidRDefault="008B1748" w:rsidP="0023480D">
      <w:pPr>
        <w:spacing w:line="240" w:lineRule="auto"/>
        <w:ind w:right="-2"/>
        <w:rPr>
          <w:lang w:val="hu-HU"/>
        </w:rPr>
      </w:pPr>
      <w:r w:rsidRPr="00025403">
        <w:rPr>
          <w:lang w:val="hu-HU"/>
        </w:rPr>
        <w:t xml:space="preserve">A gyógyszer </w:t>
      </w:r>
      <w:r w:rsidR="003B719B" w:rsidRPr="00025403">
        <w:rPr>
          <w:lang w:val="hu-HU"/>
        </w:rPr>
        <w:t xml:space="preserve">alkalmazására </w:t>
      </w:r>
      <w:r w:rsidRPr="00025403">
        <w:rPr>
          <w:lang w:val="hu-HU"/>
        </w:rPr>
        <w:t xml:space="preserve">való </w:t>
      </w:r>
      <w:r w:rsidR="00C20246" w:rsidRPr="00025403">
        <w:rPr>
          <w:lang w:val="hu-HU"/>
        </w:rPr>
        <w:t>előkészület</w:t>
      </w:r>
      <w:r w:rsidRPr="00025403">
        <w:rPr>
          <w:lang w:val="hu-HU"/>
        </w:rPr>
        <w:t xml:space="preserve"> során</w:t>
      </w:r>
      <w:r w:rsidR="00C20246" w:rsidRPr="00025403">
        <w:rPr>
          <w:lang w:val="hu-HU"/>
        </w:rPr>
        <w:t xml:space="preserve"> ügyelni arra, hogy semmilyen takrolimuszt tartalmazó</w:t>
      </w:r>
      <w:r w:rsidRPr="00025403">
        <w:rPr>
          <w:lang w:val="hu-HU"/>
        </w:rPr>
        <w:t xml:space="preserve"> </w:t>
      </w:r>
      <w:r w:rsidR="00C20246" w:rsidRPr="00025403">
        <w:rPr>
          <w:lang w:val="hu-HU"/>
        </w:rPr>
        <w:t>k</w:t>
      </w:r>
      <w:r w:rsidR="00602C29" w:rsidRPr="00025403">
        <w:rPr>
          <w:lang w:val="hu-HU"/>
        </w:rPr>
        <w:t xml:space="preserve">észítmény </w:t>
      </w:r>
      <w:r w:rsidRPr="00025403">
        <w:rPr>
          <w:lang w:val="hu-HU"/>
        </w:rPr>
        <w:t>(injekciós oldat, por</w:t>
      </w:r>
      <w:r w:rsidR="00C20246" w:rsidRPr="00025403">
        <w:rPr>
          <w:lang w:val="hu-HU"/>
        </w:rPr>
        <w:t xml:space="preserve"> vagy </w:t>
      </w:r>
      <w:r w:rsidRPr="00025403">
        <w:rPr>
          <w:lang w:val="hu-HU"/>
        </w:rPr>
        <w:t xml:space="preserve">granulátum) </w:t>
      </w:r>
      <w:r w:rsidR="003B719B" w:rsidRPr="00025403">
        <w:rPr>
          <w:lang w:val="hu-HU"/>
        </w:rPr>
        <w:t>ne kerüljön belégzésre</w:t>
      </w:r>
      <w:r w:rsidRPr="00025403">
        <w:rPr>
          <w:lang w:val="hu-HU"/>
        </w:rPr>
        <w:t xml:space="preserve"> </w:t>
      </w:r>
      <w:r w:rsidR="001A54F9" w:rsidRPr="00025403">
        <w:rPr>
          <w:lang w:val="hu-HU"/>
        </w:rPr>
        <w:t xml:space="preserve">és </w:t>
      </w:r>
      <w:r w:rsidR="00407D0A" w:rsidRPr="00025403">
        <w:rPr>
          <w:lang w:val="hu-HU"/>
        </w:rPr>
        <w:t>ne</w:t>
      </w:r>
      <w:r w:rsidRPr="00025403">
        <w:rPr>
          <w:lang w:val="hu-HU"/>
        </w:rPr>
        <w:t xml:space="preserve"> érintkez</w:t>
      </w:r>
      <w:r w:rsidR="00CF3076" w:rsidRPr="00025403">
        <w:rPr>
          <w:lang w:val="hu-HU"/>
        </w:rPr>
        <w:t xml:space="preserve">zen </w:t>
      </w:r>
      <w:r w:rsidR="001A54F9" w:rsidRPr="00025403">
        <w:rPr>
          <w:lang w:val="hu-HU"/>
        </w:rPr>
        <w:t xml:space="preserve">közvetlenül </w:t>
      </w:r>
      <w:r w:rsidRPr="00025403">
        <w:rPr>
          <w:lang w:val="hu-HU"/>
        </w:rPr>
        <w:t xml:space="preserve">a test </w:t>
      </w:r>
      <w:r w:rsidR="001A54F9" w:rsidRPr="00025403">
        <w:rPr>
          <w:lang w:val="hu-HU"/>
        </w:rPr>
        <w:t xml:space="preserve">egyik </w:t>
      </w:r>
      <w:r w:rsidRPr="00025403">
        <w:rPr>
          <w:lang w:val="hu-HU"/>
        </w:rPr>
        <w:t>részével</w:t>
      </w:r>
      <w:r w:rsidR="001A54F9" w:rsidRPr="00025403">
        <w:rPr>
          <w:lang w:val="hu-HU"/>
        </w:rPr>
        <w:t xml:space="preserve"> sem</w:t>
      </w:r>
      <w:r w:rsidRPr="00025403">
        <w:rPr>
          <w:lang w:val="hu-HU"/>
        </w:rPr>
        <w:t xml:space="preserve">, például </w:t>
      </w:r>
      <w:r w:rsidR="00CF3076" w:rsidRPr="00025403">
        <w:rPr>
          <w:lang w:val="hu-HU"/>
        </w:rPr>
        <w:t xml:space="preserve">ne kerüljön </w:t>
      </w:r>
      <w:r w:rsidRPr="00025403">
        <w:rPr>
          <w:lang w:val="hu-HU"/>
        </w:rPr>
        <w:t>a bőr</w:t>
      </w:r>
      <w:r w:rsidR="00CF3076" w:rsidRPr="00025403">
        <w:rPr>
          <w:lang w:val="hu-HU"/>
        </w:rPr>
        <w:t>re</w:t>
      </w:r>
      <w:r w:rsidRPr="00025403">
        <w:rPr>
          <w:lang w:val="hu-HU"/>
        </w:rPr>
        <w:t xml:space="preserve"> vagy a szem</w:t>
      </w:r>
      <w:r w:rsidR="00CF3076" w:rsidRPr="00025403">
        <w:rPr>
          <w:lang w:val="hu-HU"/>
        </w:rPr>
        <w:t>re</w:t>
      </w:r>
      <w:r w:rsidRPr="00025403">
        <w:rPr>
          <w:lang w:val="hu-HU"/>
        </w:rPr>
        <w:t>. Érintkezés esetén mossa le a bőrét, és mossa ki a szemét.</w:t>
      </w:r>
    </w:p>
    <w:p w14:paraId="78181959" w14:textId="77777777" w:rsidR="00EA1846" w:rsidRPr="00025403" w:rsidRDefault="00EA1846" w:rsidP="0023480D">
      <w:pPr>
        <w:spacing w:line="240" w:lineRule="auto"/>
        <w:ind w:right="-2"/>
        <w:rPr>
          <w:lang w:val="hu-HU"/>
        </w:rPr>
      </w:pPr>
    </w:p>
    <w:p w14:paraId="4F917460" w14:textId="39CEC855" w:rsidR="00EA1846" w:rsidRPr="00025403" w:rsidRDefault="00F7162F" w:rsidP="0023480D">
      <w:pPr>
        <w:spacing w:line="240" w:lineRule="auto"/>
        <w:ind w:right="-2"/>
        <w:rPr>
          <w:b/>
          <w:bCs/>
          <w:lang w:val="hu-HU"/>
        </w:rPr>
      </w:pPr>
      <w:r w:rsidRPr="00025403">
        <w:rPr>
          <w:b/>
          <w:bCs/>
          <w:lang w:val="hu-HU"/>
        </w:rPr>
        <w:t>Gyermekek és serdülők</w:t>
      </w:r>
    </w:p>
    <w:p w14:paraId="4CE8373A" w14:textId="3C888B54" w:rsidR="00207C27" w:rsidRPr="00025403" w:rsidRDefault="00207C27" w:rsidP="0023480D">
      <w:pPr>
        <w:spacing w:line="240" w:lineRule="auto"/>
        <w:ind w:right="-2"/>
        <w:rPr>
          <w:lang w:val="hu-HU"/>
        </w:rPr>
      </w:pPr>
      <w:r w:rsidRPr="00025403">
        <w:rPr>
          <w:lang w:val="hu-HU"/>
        </w:rPr>
        <w:t>Gyermekeknek és 18 év alatti serdülőknek a</w:t>
      </w:r>
      <w:r w:rsidR="008620E0" w:rsidRPr="00025403">
        <w:rPr>
          <w:lang w:val="hu-HU"/>
        </w:rPr>
        <w:t xml:space="preserve"> Tacrolimus Stada</w:t>
      </w:r>
      <w:r w:rsidRPr="00025403">
        <w:rPr>
          <w:lang w:val="hu-HU"/>
        </w:rPr>
        <w:t xml:space="preserve"> alkalmazása nem javasolt.</w:t>
      </w:r>
    </w:p>
    <w:p w14:paraId="1A2A6942" w14:textId="77777777" w:rsidR="00EA1846" w:rsidRPr="00025403" w:rsidRDefault="00EA1846" w:rsidP="0023480D">
      <w:pPr>
        <w:spacing w:line="240" w:lineRule="auto"/>
        <w:ind w:right="-2"/>
        <w:rPr>
          <w:b/>
          <w:bCs/>
          <w:lang w:val="hu-HU"/>
        </w:rPr>
      </w:pPr>
    </w:p>
    <w:p w14:paraId="6814CF68" w14:textId="0E0B42E1" w:rsidR="00EA1846" w:rsidRPr="00025403" w:rsidRDefault="00F7162F" w:rsidP="0023480D">
      <w:pPr>
        <w:spacing w:line="240" w:lineRule="auto"/>
        <w:ind w:right="-2"/>
        <w:rPr>
          <w:b/>
          <w:bCs/>
          <w:lang w:val="hu-HU"/>
        </w:rPr>
      </w:pPr>
      <w:r w:rsidRPr="00025403">
        <w:rPr>
          <w:b/>
          <w:bCs/>
          <w:lang w:val="hu-HU"/>
        </w:rPr>
        <w:t>Egyéb gyógyszerek és a</w:t>
      </w:r>
      <w:r w:rsidR="00C77927" w:rsidRPr="00025403">
        <w:rPr>
          <w:lang w:val="hu-HU"/>
        </w:rPr>
        <w:t xml:space="preserve"> </w:t>
      </w:r>
      <w:r w:rsidR="00C77927" w:rsidRPr="00025403">
        <w:rPr>
          <w:b/>
          <w:bCs/>
          <w:lang w:val="hu-HU"/>
        </w:rPr>
        <w:t>Tacrolimus Stada</w:t>
      </w:r>
    </w:p>
    <w:p w14:paraId="3760CE4A" w14:textId="280C901B" w:rsidR="00EA1846" w:rsidRPr="00025403" w:rsidRDefault="00C77927" w:rsidP="0023480D">
      <w:pPr>
        <w:spacing w:line="240" w:lineRule="auto"/>
        <w:ind w:right="-2"/>
        <w:rPr>
          <w:lang w:val="hu-HU"/>
        </w:rPr>
      </w:pPr>
      <w:r w:rsidRPr="00025403">
        <w:rPr>
          <w:lang w:val="hu-HU"/>
        </w:rPr>
        <w:t>Feltétlenül tájékoztassa kezelőorvosát vagy gyógyszerészét a jelenleg vagy nemrégiben szedett egyéb gyógyszereiről</w:t>
      </w:r>
      <w:r w:rsidR="008B1748" w:rsidRPr="00025403">
        <w:rPr>
          <w:lang w:val="hu-HU"/>
        </w:rPr>
        <w:t>, beleértve a vény nélkül kapható és a gyógynövény-készítményeket is</w:t>
      </w:r>
      <w:r w:rsidRPr="00025403">
        <w:rPr>
          <w:lang w:val="hu-HU"/>
        </w:rPr>
        <w:t>.</w:t>
      </w:r>
    </w:p>
    <w:p w14:paraId="3883AEF4" w14:textId="2EDB9577" w:rsidR="008620E0" w:rsidRPr="00025403" w:rsidRDefault="008620E0" w:rsidP="0023480D">
      <w:pPr>
        <w:spacing w:line="240" w:lineRule="auto"/>
        <w:ind w:right="-2"/>
        <w:rPr>
          <w:lang w:val="hu-HU"/>
        </w:rPr>
      </w:pPr>
    </w:p>
    <w:p w14:paraId="3901D35E" w14:textId="5DC80DF8" w:rsidR="008620E0" w:rsidRPr="00025403" w:rsidRDefault="008620E0" w:rsidP="0023480D">
      <w:pPr>
        <w:spacing w:line="240" w:lineRule="auto"/>
        <w:ind w:right="-2"/>
        <w:rPr>
          <w:lang w:val="hu-HU"/>
        </w:rPr>
      </w:pPr>
      <w:r w:rsidRPr="00025403">
        <w:rPr>
          <w:lang w:val="hu-HU"/>
        </w:rPr>
        <w:t>A Tacrolimus Stada</w:t>
      </w:r>
      <w:r w:rsidR="00C36821" w:rsidRPr="00025403">
        <w:rPr>
          <w:lang w:val="hu-HU"/>
        </w:rPr>
        <w:noBreakHyphen/>
      </w:r>
      <w:r w:rsidRPr="00025403">
        <w:rPr>
          <w:lang w:val="hu-HU"/>
        </w:rPr>
        <w:t xml:space="preserve">t nem ajánlatos ciklosporinnal (az átültetett szerv </w:t>
      </w:r>
      <w:r w:rsidR="00C36821" w:rsidRPr="00025403">
        <w:rPr>
          <w:lang w:val="hu-HU"/>
        </w:rPr>
        <w:t>kilökődését</w:t>
      </w:r>
      <w:r w:rsidRPr="00025403">
        <w:rPr>
          <w:lang w:val="hu-HU"/>
        </w:rPr>
        <w:t xml:space="preserve"> meggátló másik gyógyszer) együtt szedni!</w:t>
      </w:r>
    </w:p>
    <w:p w14:paraId="7A666831" w14:textId="45B824E0" w:rsidR="008620E0" w:rsidRPr="00025403" w:rsidRDefault="008620E0" w:rsidP="0023480D">
      <w:pPr>
        <w:spacing w:line="240" w:lineRule="auto"/>
        <w:ind w:right="-2"/>
        <w:rPr>
          <w:lang w:val="hu-HU"/>
        </w:rPr>
      </w:pPr>
    </w:p>
    <w:p w14:paraId="039AFAEA" w14:textId="446293B4" w:rsidR="00C36821" w:rsidRPr="00025403" w:rsidRDefault="00C36821" w:rsidP="0023480D">
      <w:pPr>
        <w:spacing w:line="240" w:lineRule="auto"/>
        <w:ind w:right="-2"/>
        <w:rPr>
          <w:lang w:val="hu-HU"/>
        </w:rPr>
      </w:pPr>
      <w:r w:rsidRPr="00025403">
        <w:rPr>
          <w:b/>
          <w:bCs/>
          <w:lang w:val="hu-HU"/>
        </w:rPr>
        <w:t>Ha a transzplantációban jártas szakorvoson kívül más orvost is fel kell keresnie, mondja el neki, hogy takrolimuszt szed. Amennyiben egyéb olyan gyógyszert kell szednie, amely növelheti vagy csökkentheti a takrolimusz vérszintjét, abban az esetben az orvosának konzultálnia kell a transzplantációban jártas szakorvossal.</w:t>
      </w:r>
    </w:p>
    <w:p w14:paraId="6B989821" w14:textId="77777777" w:rsidR="00C36821" w:rsidRPr="00025403" w:rsidRDefault="00C36821" w:rsidP="0023480D">
      <w:pPr>
        <w:spacing w:line="240" w:lineRule="auto"/>
        <w:ind w:right="-2"/>
        <w:rPr>
          <w:lang w:val="hu-HU"/>
        </w:rPr>
      </w:pPr>
    </w:p>
    <w:p w14:paraId="29D31A11" w14:textId="737E0032" w:rsidR="00C36821" w:rsidRPr="00025403" w:rsidRDefault="00CF3076" w:rsidP="0023480D">
      <w:pPr>
        <w:spacing w:line="240" w:lineRule="auto"/>
        <w:ind w:right="-2"/>
        <w:rPr>
          <w:lang w:val="hu-HU"/>
        </w:rPr>
      </w:pPr>
      <w:r w:rsidRPr="00025403">
        <w:rPr>
          <w:lang w:val="hu-HU"/>
        </w:rPr>
        <w:t xml:space="preserve">Egyéb </w:t>
      </w:r>
      <w:r w:rsidR="008620E0" w:rsidRPr="00025403">
        <w:rPr>
          <w:lang w:val="hu-HU"/>
        </w:rPr>
        <w:t xml:space="preserve">gyógyszerek szedése befolyásolhatja a Tacrolimus Stada vérszintjét, és </w:t>
      </w:r>
      <w:r w:rsidRPr="00025403">
        <w:rPr>
          <w:lang w:val="hu-HU"/>
        </w:rPr>
        <w:t xml:space="preserve">egyéb </w:t>
      </w:r>
      <w:r w:rsidR="008620E0" w:rsidRPr="00025403">
        <w:rPr>
          <w:lang w:val="hu-HU"/>
        </w:rPr>
        <w:t xml:space="preserve">gyógyszerek vérszintjét is befolyásolhatja a Tacrolimus Stada szedése, ami miatt a Tacrolimus Stada adagolását meg kell szakítani, esetleg növelni vagy csökkenteni kell az adagját. </w:t>
      </w:r>
    </w:p>
    <w:p w14:paraId="4E425411" w14:textId="77777777" w:rsidR="00C36821" w:rsidRPr="00025403" w:rsidRDefault="00C36821" w:rsidP="0023480D">
      <w:pPr>
        <w:spacing w:line="240" w:lineRule="auto"/>
        <w:ind w:right="-2"/>
        <w:rPr>
          <w:lang w:val="hu-HU"/>
        </w:rPr>
      </w:pPr>
    </w:p>
    <w:p w14:paraId="2A2527A6" w14:textId="69E7729E" w:rsidR="00C36821" w:rsidRPr="00025403" w:rsidRDefault="00C36821" w:rsidP="0023480D">
      <w:pPr>
        <w:spacing w:line="240" w:lineRule="auto"/>
        <w:ind w:right="-2"/>
        <w:rPr>
          <w:lang w:val="hu-HU"/>
        </w:rPr>
      </w:pPr>
      <w:r w:rsidRPr="00025403">
        <w:rPr>
          <w:lang w:val="hu-HU"/>
        </w:rPr>
        <w:t xml:space="preserve">Egyéb gyógyszerek szedése esetén egyes betegeknél a takrolimusz vérszintjének </w:t>
      </w:r>
      <w:r w:rsidR="002F2CF3" w:rsidRPr="00025403">
        <w:rPr>
          <w:lang w:val="hu-HU"/>
        </w:rPr>
        <w:t xml:space="preserve">emelkedése </w:t>
      </w:r>
      <w:r w:rsidRPr="00025403">
        <w:rPr>
          <w:lang w:val="hu-HU"/>
        </w:rPr>
        <w:t>figyelhető meg. Ez súlyos mellékhatásokhoz, például veseproblémákhoz, idegrendszeri problémákhoz és szívritmuszavarokhoz vezethet (lásd 4. pont).</w:t>
      </w:r>
    </w:p>
    <w:p w14:paraId="2808696B" w14:textId="313E2FBA" w:rsidR="008620E0" w:rsidRPr="00025403" w:rsidRDefault="00C36821" w:rsidP="0023480D">
      <w:pPr>
        <w:spacing w:line="240" w:lineRule="auto"/>
        <w:ind w:right="-2"/>
        <w:rPr>
          <w:lang w:val="hu-HU"/>
        </w:rPr>
      </w:pPr>
      <w:r w:rsidRPr="00025403">
        <w:rPr>
          <w:lang w:val="hu-HU"/>
        </w:rPr>
        <w:t xml:space="preserve">Az egyéb gyógyszerek már röviddel az alkalmazásuk megkezdése után is hatással lehetnek a Tacrolimus Stada vérszintjére, ezért az egyéb gyógyszer alkalmazásának az elkezdését követő néhány napon belül, majd a kezelés alatt rendszeresen ellenőrizni kell a Tacrolimus Stada vérszintjét, amíg a más gyógyszerrel végzett kezelés tart. </w:t>
      </w:r>
      <w:r w:rsidR="002F2CF3" w:rsidRPr="00025403">
        <w:rPr>
          <w:lang w:val="hu-HU"/>
        </w:rPr>
        <w:t xml:space="preserve">Néhány </w:t>
      </w:r>
      <w:r w:rsidRPr="00025403">
        <w:rPr>
          <w:lang w:val="hu-HU"/>
        </w:rPr>
        <w:t>gyógyszer</w:t>
      </w:r>
      <w:r w:rsidR="002F2CF3" w:rsidRPr="00025403">
        <w:rPr>
          <w:lang w:val="hu-HU"/>
        </w:rPr>
        <w:t xml:space="preserve"> csökkentheti</w:t>
      </w:r>
      <w:r w:rsidRPr="00025403">
        <w:rPr>
          <w:lang w:val="hu-HU"/>
        </w:rPr>
        <w:t xml:space="preserve"> a takrolimusz vérszintjé</w:t>
      </w:r>
      <w:r w:rsidR="002F2CF3" w:rsidRPr="00025403">
        <w:rPr>
          <w:lang w:val="hu-HU"/>
        </w:rPr>
        <w:t xml:space="preserve">t, ami </w:t>
      </w:r>
      <w:r w:rsidRPr="00025403">
        <w:rPr>
          <w:lang w:val="hu-HU"/>
        </w:rPr>
        <w:t xml:space="preserve">t megnövelheti a beültetett szerv kilökődésének a kockázatát. </w:t>
      </w:r>
      <w:r w:rsidR="008620E0" w:rsidRPr="00025403">
        <w:rPr>
          <w:lang w:val="hu-HU"/>
        </w:rPr>
        <w:t xml:space="preserve">Különösen az alábbi hatóanyag tartalmú gyógyszereket említse meg kezelőorvosának, ha azokat </w:t>
      </w:r>
      <w:r w:rsidR="002F2CF3" w:rsidRPr="00025403">
        <w:rPr>
          <w:lang w:val="hu-HU"/>
        </w:rPr>
        <w:t xml:space="preserve">jelenleg </w:t>
      </w:r>
      <w:r w:rsidR="008620E0" w:rsidRPr="00025403">
        <w:rPr>
          <w:lang w:val="hu-HU"/>
        </w:rPr>
        <w:t>szedi vagy nemrégiben szedte:</w:t>
      </w:r>
    </w:p>
    <w:p w14:paraId="65C0EE88" w14:textId="6F24F701" w:rsidR="008620E0" w:rsidRPr="00025403" w:rsidRDefault="00C36821" w:rsidP="0023480D">
      <w:pPr>
        <w:pStyle w:val="Listaszerbekezds"/>
        <w:numPr>
          <w:ilvl w:val="0"/>
          <w:numId w:val="21"/>
        </w:numPr>
        <w:tabs>
          <w:tab w:val="clear" w:pos="567"/>
        </w:tabs>
        <w:spacing w:line="240" w:lineRule="auto"/>
        <w:ind w:left="567" w:hanging="567"/>
        <w:rPr>
          <w:lang w:val="hu-HU"/>
        </w:rPr>
      </w:pPr>
      <w:r w:rsidRPr="00025403">
        <w:rPr>
          <w:lang w:val="hu-HU"/>
        </w:rPr>
        <w:t>különböző fertőzések kezelésére használt gombaellenes gyógyszereket és antibiotikumokat</w:t>
      </w:r>
      <w:r w:rsidR="00CE42B0" w:rsidRPr="00025403">
        <w:rPr>
          <w:lang w:val="hu-HU"/>
        </w:rPr>
        <w:t>,</w:t>
      </w:r>
      <w:r w:rsidRPr="00025403">
        <w:rPr>
          <w:lang w:val="hu-HU"/>
        </w:rPr>
        <w:t xml:space="preserve"> különösen az úgynevezett makrolid antibiotikumokat, ilyen például a ketokonazol, a flukonazol, az itrakonazol, a pozakonazol, a vorikonazol, a klotrimazol, az izovukonazol, a mikonazol,</w:t>
      </w:r>
      <w:r w:rsidR="00075A23" w:rsidRPr="00025403">
        <w:rPr>
          <w:lang w:val="hu-HU"/>
        </w:rPr>
        <w:t xml:space="preserve"> a kaszpofungin, </w:t>
      </w:r>
      <w:r w:rsidRPr="00025403">
        <w:rPr>
          <w:lang w:val="hu-HU"/>
        </w:rPr>
        <w:t>a telitromicin, az eritromicin, a klaritromicin, a jozamicin, az azitromicin, a rifampicin, a rifabutin, az izoniazid és a flukloxacillin,</w:t>
      </w:r>
    </w:p>
    <w:p w14:paraId="2A775552" w14:textId="34BCB465" w:rsidR="00C36821"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letermovir, a humán citomegalovírus (CMV) okozta betegség megelőzésére alkalmazott gyógyszer</w:t>
      </w:r>
      <w:r w:rsidR="00C36821" w:rsidRPr="00025403">
        <w:rPr>
          <w:lang w:val="hu-HU"/>
        </w:rPr>
        <w:t>,</w:t>
      </w:r>
    </w:p>
    <w:p w14:paraId="4F73FD82" w14:textId="01100B92"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HIV</w:t>
      </w:r>
      <w:r w:rsidR="00A63E4E" w:rsidRPr="00025403">
        <w:rPr>
          <w:lang w:val="hu-HU"/>
        </w:rPr>
        <w:noBreakHyphen/>
      </w:r>
      <w:r w:rsidRPr="00025403">
        <w:rPr>
          <w:lang w:val="hu-HU"/>
        </w:rPr>
        <w:t>fertőzés kezelésére használt HIV</w:t>
      </w:r>
      <w:r w:rsidR="00A63E4E" w:rsidRPr="00025403">
        <w:rPr>
          <w:lang w:val="hu-HU"/>
        </w:rPr>
        <w:noBreakHyphen/>
      </w:r>
      <w:r w:rsidRPr="00025403">
        <w:rPr>
          <w:lang w:val="hu-HU"/>
        </w:rPr>
        <w:t>proteáz-gátlók (pl. ritonavir, nelfinavir, szakvinavir), a hatásfokozó kobicisztát és kombinációs készítményei</w:t>
      </w:r>
      <w:r w:rsidR="00B330CC" w:rsidRPr="00025403">
        <w:rPr>
          <w:lang w:val="hu-HU"/>
        </w:rPr>
        <w:t>, vagy a HIV nem nukleozid reverz transzkriptáz inhibitorai (efavirenz, etravirin, nevirapin),</w:t>
      </w:r>
    </w:p>
    <w:p w14:paraId="2FD14E07" w14:textId="7824D8DF"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Hepatitis</w:t>
      </w:r>
      <w:r w:rsidR="00A63E4E" w:rsidRPr="00025403">
        <w:rPr>
          <w:lang w:val="hu-HU"/>
        </w:rPr>
        <w:t> </w:t>
      </w:r>
      <w:r w:rsidRPr="00025403">
        <w:rPr>
          <w:lang w:val="hu-HU"/>
        </w:rPr>
        <w:t>C</w:t>
      </w:r>
      <w:r w:rsidR="00A63E4E" w:rsidRPr="00025403">
        <w:rPr>
          <w:lang w:val="hu-HU"/>
        </w:rPr>
        <w:t>-</w:t>
      </w:r>
      <w:r w:rsidRPr="00025403">
        <w:rPr>
          <w:lang w:val="hu-HU"/>
        </w:rPr>
        <w:t>fertőzések kezelésére használt HCV</w:t>
      </w:r>
      <w:r w:rsidR="00A63E4E" w:rsidRPr="00025403">
        <w:rPr>
          <w:lang w:val="hu-HU"/>
        </w:rPr>
        <w:noBreakHyphen/>
      </w:r>
      <w:r w:rsidRPr="00025403">
        <w:rPr>
          <w:lang w:val="hu-HU"/>
        </w:rPr>
        <w:t>proteáz-gátlók (például telaprevir, boceprevir, és az ombitaszvir/paritaprevir/ritonavir kombináció együtt alkalmazva daszabuvirral vagy nélküle</w:t>
      </w:r>
      <w:r w:rsidR="00B330CC" w:rsidRPr="00025403">
        <w:rPr>
          <w:lang w:val="hu-HU"/>
        </w:rPr>
        <w:t>, elbasvir/grazoprevir és gle</w:t>
      </w:r>
      <w:r w:rsidR="0065679E">
        <w:rPr>
          <w:lang w:val="hu-HU"/>
        </w:rPr>
        <w:t>k</w:t>
      </w:r>
      <w:r w:rsidR="00B330CC" w:rsidRPr="00025403">
        <w:rPr>
          <w:lang w:val="hu-HU"/>
        </w:rPr>
        <w:t>aprevir/pibrentaszvir</w:t>
      </w:r>
      <w:r w:rsidRPr="00025403">
        <w:rPr>
          <w:lang w:val="hu-HU"/>
        </w:rPr>
        <w:t>)</w:t>
      </w:r>
      <w:r w:rsidR="00B330CC" w:rsidRPr="00025403">
        <w:rPr>
          <w:lang w:val="hu-HU"/>
        </w:rPr>
        <w:t>,</w:t>
      </w:r>
    </w:p>
    <w:p w14:paraId="0BAB284E" w14:textId="38A0D86D"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nilotinib és imatinib</w:t>
      </w:r>
      <w:r w:rsidR="00242726" w:rsidRPr="00025403">
        <w:rPr>
          <w:lang w:val="hu-HU"/>
        </w:rPr>
        <w:t>, idelalis</w:t>
      </w:r>
      <w:r w:rsidR="0065679E">
        <w:rPr>
          <w:lang w:val="hu-HU"/>
        </w:rPr>
        <w:t>z</w:t>
      </w:r>
      <w:r w:rsidR="00242726" w:rsidRPr="00025403">
        <w:rPr>
          <w:lang w:val="hu-HU"/>
        </w:rPr>
        <w:t xml:space="preserve">ib, ceritinib, </w:t>
      </w:r>
      <w:r w:rsidR="0065679E">
        <w:rPr>
          <w:lang w:val="hu-HU"/>
        </w:rPr>
        <w:t>k</w:t>
      </w:r>
      <w:r w:rsidR="00242726" w:rsidRPr="00025403">
        <w:rPr>
          <w:lang w:val="hu-HU"/>
        </w:rPr>
        <w:t xml:space="preserve">rizotinib, apalutamid, enzalutamid vagy mitotán </w:t>
      </w:r>
      <w:r w:rsidRPr="00025403">
        <w:rPr>
          <w:lang w:val="hu-HU"/>
        </w:rPr>
        <w:t>(bizonyos daganatos betegségek kezelésére alkalmazott gyógyszerek)</w:t>
      </w:r>
      <w:r w:rsidR="00242726" w:rsidRPr="00025403">
        <w:rPr>
          <w:lang w:val="hu-HU"/>
        </w:rPr>
        <w:t>,</w:t>
      </w:r>
    </w:p>
    <w:p w14:paraId="4035EFEF" w14:textId="1222D100"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mikofenolsav, az immunrendszer gátlására, ezáltal a szervkilökődés megakadályozására használt gyógyszer</w:t>
      </w:r>
      <w:r w:rsidR="00242726" w:rsidRPr="00025403">
        <w:rPr>
          <w:lang w:val="hu-HU"/>
        </w:rPr>
        <w:t>,</w:t>
      </w:r>
    </w:p>
    <w:p w14:paraId="7042751E" w14:textId="5CB8A6FE"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gyomorfekély és a savas reflux gyógyszerei (például omeprazol, lanzoprazol vagy cimetidin)</w:t>
      </w:r>
      <w:r w:rsidR="00242726" w:rsidRPr="00025403">
        <w:rPr>
          <w:lang w:val="hu-HU"/>
        </w:rPr>
        <w:t>,</w:t>
      </w:r>
    </w:p>
    <w:p w14:paraId="4094032C" w14:textId="32EB4EBE"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hányinger és hányás kezelésére szolgáló hányáscsillapítók (például metoklopramid)</w:t>
      </w:r>
      <w:r w:rsidR="00242726" w:rsidRPr="00025403">
        <w:rPr>
          <w:lang w:val="hu-HU"/>
        </w:rPr>
        <w:t>,</w:t>
      </w:r>
    </w:p>
    <w:p w14:paraId="446B6FA1" w14:textId="08389B28"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gyomorégés kezelésére szolgáló cizaprid vagy a savlekötő (antacid) magnézium-alumínium-hidroxid</w:t>
      </w:r>
      <w:r w:rsidR="00242726" w:rsidRPr="00025403">
        <w:rPr>
          <w:lang w:val="hu-HU"/>
        </w:rPr>
        <w:t>,</w:t>
      </w:r>
    </w:p>
    <w:p w14:paraId="1B1C77C5" w14:textId="7EA4EF9F"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fogamzásgátló tabletta vagy egyéb hormonkezelés etinilösztradiollal, vagy danazollal végzett hormonkezelés</w:t>
      </w:r>
      <w:r w:rsidR="00242726" w:rsidRPr="00025403">
        <w:rPr>
          <w:lang w:val="hu-HU"/>
        </w:rPr>
        <w:t>,</w:t>
      </w:r>
    </w:p>
    <w:p w14:paraId="2E2B6E0D" w14:textId="18899968"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magas vérnyomás vagy szívbetegség kezelésére használatos gyógyszerek (mint a nifedipin, a nikardipin, a diltiazem és a verapamil)</w:t>
      </w:r>
      <w:r w:rsidR="00242726" w:rsidRPr="00025403">
        <w:rPr>
          <w:lang w:val="hu-HU"/>
        </w:rPr>
        <w:t>,</w:t>
      </w:r>
    </w:p>
    <w:p w14:paraId="5329A603" w14:textId="71CEDAF5"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szívritmuszavar kezelésére használt antiaritmiás szereket (amiodaron)</w:t>
      </w:r>
      <w:r w:rsidR="00242726" w:rsidRPr="00025403">
        <w:rPr>
          <w:lang w:val="hu-HU"/>
        </w:rPr>
        <w:t>,</w:t>
      </w:r>
    </w:p>
    <w:p w14:paraId="7FD2B141" w14:textId="147B95A8"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„sztatinok</w:t>
      </w:r>
      <w:r w:rsidR="009B0068" w:rsidRPr="00025403">
        <w:rPr>
          <w:lang w:val="hu-HU"/>
        </w:rPr>
        <w:t>”</w:t>
      </w:r>
      <w:r w:rsidR="009B0068" w:rsidRPr="00025403">
        <w:rPr>
          <w:lang w:val="hu-HU"/>
        </w:rPr>
        <w:noBreakHyphen/>
      </w:r>
      <w:r w:rsidRPr="00025403">
        <w:rPr>
          <w:lang w:val="hu-HU"/>
        </w:rPr>
        <w:t>ként ismert gyógyszerek, melyeket az emelkedett koleszterin- és trigliceridszint kezelésére használnak</w:t>
      </w:r>
      <w:r w:rsidR="00242726" w:rsidRPr="00025403">
        <w:rPr>
          <w:lang w:val="hu-HU"/>
        </w:rPr>
        <w:t>,</w:t>
      </w:r>
    </w:p>
    <w:p w14:paraId="45A7D155" w14:textId="77777777" w:rsidR="009B0068"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 xml:space="preserve">az epilepszia kezelésére használt </w:t>
      </w:r>
      <w:r w:rsidR="009B0068" w:rsidRPr="00025403">
        <w:rPr>
          <w:lang w:val="hu-HU"/>
        </w:rPr>
        <w:t xml:space="preserve">karbamazepin, </w:t>
      </w:r>
      <w:r w:rsidRPr="00025403">
        <w:rPr>
          <w:lang w:val="hu-HU"/>
        </w:rPr>
        <w:t>fenitoin és fenobarbitál</w:t>
      </w:r>
      <w:r w:rsidR="00242726" w:rsidRPr="00025403">
        <w:rPr>
          <w:lang w:val="hu-HU"/>
        </w:rPr>
        <w:t>,</w:t>
      </w:r>
    </w:p>
    <w:p w14:paraId="50E70798" w14:textId="642919B5" w:rsidR="008620E0" w:rsidRPr="00025403" w:rsidRDefault="009B0068" w:rsidP="0023480D">
      <w:pPr>
        <w:pStyle w:val="Listaszerbekezds"/>
        <w:numPr>
          <w:ilvl w:val="0"/>
          <w:numId w:val="21"/>
        </w:numPr>
        <w:tabs>
          <w:tab w:val="clear" w:pos="567"/>
        </w:tabs>
        <w:spacing w:line="240" w:lineRule="auto"/>
        <w:ind w:left="567" w:hanging="567"/>
        <w:rPr>
          <w:lang w:val="hu-HU"/>
        </w:rPr>
      </w:pPr>
      <w:r w:rsidRPr="00025403">
        <w:rPr>
          <w:lang w:val="hu-HU"/>
        </w:rPr>
        <w:t>a fájdalom- és lázcsillapításra használt metamizol,</w:t>
      </w:r>
    </w:p>
    <w:p w14:paraId="4A1B2B29" w14:textId="17CC2021"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kortikoszteroidok közé tartozó prednizolon és metilprednizolon, melyek a kortikoszteroidok azon csoportjába tartoznak, melyeket gyulladások kezelésére vagy az immunrendszer elnyomására alkalmaznak (például az átültetett szerv kilökődése esetén)</w:t>
      </w:r>
      <w:r w:rsidR="00242726" w:rsidRPr="00025403">
        <w:rPr>
          <w:lang w:val="hu-HU"/>
        </w:rPr>
        <w:t>,</w:t>
      </w:r>
    </w:p>
    <w:p w14:paraId="0F538EAD" w14:textId="0CF950A2" w:rsidR="008620E0"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a depresszió kezelésére szolgáló nefazodon</w:t>
      </w:r>
      <w:r w:rsidR="00242726" w:rsidRPr="00025403">
        <w:rPr>
          <w:lang w:val="hu-HU"/>
        </w:rPr>
        <w:t>,</w:t>
      </w:r>
    </w:p>
    <w:p w14:paraId="436819C5" w14:textId="77777777" w:rsidR="009B0068" w:rsidRPr="00025403" w:rsidRDefault="008620E0" w:rsidP="0023480D">
      <w:pPr>
        <w:pStyle w:val="Listaszerbekezds"/>
        <w:numPr>
          <w:ilvl w:val="0"/>
          <w:numId w:val="21"/>
        </w:numPr>
        <w:tabs>
          <w:tab w:val="clear" w:pos="567"/>
        </w:tabs>
        <w:spacing w:line="240" w:lineRule="auto"/>
        <w:ind w:left="567" w:hanging="567"/>
        <w:rPr>
          <w:lang w:val="hu-HU"/>
        </w:rPr>
      </w:pPr>
      <w:r w:rsidRPr="00025403">
        <w:rPr>
          <w:lang w:val="hu-HU"/>
        </w:rPr>
        <w:t>gyógynövénykészítmények, melyek közönséges orbáncfüvet (</w:t>
      </w:r>
      <w:r w:rsidRPr="00025403">
        <w:rPr>
          <w:i/>
          <w:iCs/>
          <w:lang w:val="hu-HU"/>
        </w:rPr>
        <w:t>Hypericum perforatum</w:t>
      </w:r>
      <w:r w:rsidRPr="00025403">
        <w:rPr>
          <w:lang w:val="hu-HU"/>
        </w:rPr>
        <w:t xml:space="preserve">) vagy </w:t>
      </w:r>
      <w:r w:rsidRPr="00025403">
        <w:rPr>
          <w:i/>
          <w:iCs/>
          <w:lang w:val="hu-HU"/>
        </w:rPr>
        <w:t>Schisandra sphenanthera</w:t>
      </w:r>
      <w:r w:rsidRPr="00025403">
        <w:rPr>
          <w:lang w:val="hu-HU"/>
        </w:rPr>
        <w:t>-kivonatot tartalmaznak</w:t>
      </w:r>
      <w:r w:rsidR="009B0068" w:rsidRPr="00025403">
        <w:rPr>
          <w:lang w:val="hu-HU"/>
        </w:rPr>
        <w:t>,</w:t>
      </w:r>
    </w:p>
    <w:p w14:paraId="4EFA00CD" w14:textId="539704A2" w:rsidR="008620E0" w:rsidRPr="00025403" w:rsidRDefault="00CE42B0" w:rsidP="0023480D">
      <w:pPr>
        <w:pStyle w:val="Listaszerbekezds"/>
        <w:numPr>
          <w:ilvl w:val="0"/>
          <w:numId w:val="21"/>
        </w:numPr>
        <w:tabs>
          <w:tab w:val="clear" w:pos="567"/>
        </w:tabs>
        <w:spacing w:line="240" w:lineRule="auto"/>
        <w:ind w:left="567" w:hanging="567"/>
        <w:rPr>
          <w:lang w:val="hu-HU"/>
        </w:rPr>
      </w:pPr>
      <w:r w:rsidRPr="00025403">
        <w:rPr>
          <w:lang w:val="hu-HU"/>
        </w:rPr>
        <w:t>k</w:t>
      </w:r>
      <w:r w:rsidR="009B0068" w:rsidRPr="00025403">
        <w:rPr>
          <w:lang w:val="hu-HU"/>
        </w:rPr>
        <w:t>annabidiol (többek között görcsrohamok kezelésére használják).</w:t>
      </w:r>
    </w:p>
    <w:p w14:paraId="03F74EDA" w14:textId="4198C262" w:rsidR="008620E0" w:rsidRPr="00025403" w:rsidRDefault="008620E0" w:rsidP="0023480D">
      <w:pPr>
        <w:spacing w:line="240" w:lineRule="auto"/>
        <w:ind w:right="-2"/>
        <w:rPr>
          <w:lang w:val="hu-HU"/>
        </w:rPr>
      </w:pPr>
    </w:p>
    <w:p w14:paraId="60468E93" w14:textId="068257F6" w:rsidR="009B0068" w:rsidRPr="00025403" w:rsidRDefault="009B0068" w:rsidP="0023480D">
      <w:pPr>
        <w:spacing w:line="240" w:lineRule="auto"/>
        <w:ind w:right="-2"/>
        <w:rPr>
          <w:lang w:val="hu-HU"/>
        </w:rPr>
      </w:pPr>
      <w:r w:rsidRPr="00025403">
        <w:rPr>
          <w:lang w:val="hu-HU"/>
        </w:rPr>
        <w:t>Mondja el az orvosának, ha hepatitis</w:t>
      </w:r>
      <w:r w:rsidR="00A63E4E" w:rsidRPr="00025403">
        <w:rPr>
          <w:lang w:val="hu-HU"/>
        </w:rPr>
        <w:t> </w:t>
      </w:r>
      <w:r w:rsidRPr="00025403">
        <w:rPr>
          <w:lang w:val="hu-HU"/>
        </w:rPr>
        <w:t>C</w:t>
      </w:r>
      <w:r w:rsidR="00A63E4E" w:rsidRPr="00025403">
        <w:rPr>
          <w:lang w:val="hu-HU"/>
        </w:rPr>
        <w:t>-</w:t>
      </w:r>
      <w:r w:rsidRPr="00025403">
        <w:rPr>
          <w:lang w:val="hu-HU"/>
        </w:rPr>
        <w:t>fertőzés elleni kezelést kap. A hepatitis</w:t>
      </w:r>
      <w:r w:rsidR="00A63E4E" w:rsidRPr="00025403">
        <w:rPr>
          <w:lang w:val="hu-HU"/>
        </w:rPr>
        <w:noBreakHyphen/>
      </w:r>
      <w:r w:rsidRPr="00025403">
        <w:rPr>
          <w:lang w:val="hu-HU"/>
        </w:rPr>
        <w:t>C-fertőzés kezelésére alkalmazott gyógyszer módosíthatja a májfunkciót, ami a takrolimusz vérszintjére is hatással lehet. A hepatitis</w:t>
      </w:r>
      <w:r w:rsidR="00A63E4E" w:rsidRPr="00025403">
        <w:rPr>
          <w:lang w:val="hu-HU"/>
        </w:rPr>
        <w:t> </w:t>
      </w:r>
      <w:r w:rsidRPr="00025403">
        <w:rPr>
          <w:lang w:val="hu-HU"/>
        </w:rPr>
        <w:t>C kezelésére felírt gyógyszertől függően a takrolimusz vérszintje emelkedhet vagy csökkenhet. A hepatitis</w:t>
      </w:r>
      <w:r w:rsidR="00A63E4E" w:rsidRPr="00025403">
        <w:rPr>
          <w:lang w:val="hu-HU"/>
        </w:rPr>
        <w:t> </w:t>
      </w:r>
      <w:r w:rsidRPr="00025403">
        <w:rPr>
          <w:lang w:val="hu-HU"/>
        </w:rPr>
        <w:t>C elleni kezelés megkezdését követően az orvosának szorosan monitoroznia kell a takrolimusz vérszintjét, és ennek megfelelően kell módosítania a Tacrolimus Stada dózisát.</w:t>
      </w:r>
    </w:p>
    <w:p w14:paraId="0DD895AA" w14:textId="77777777" w:rsidR="009B0068" w:rsidRPr="00025403" w:rsidRDefault="009B0068" w:rsidP="0023480D">
      <w:pPr>
        <w:spacing w:line="240" w:lineRule="auto"/>
        <w:ind w:right="-2"/>
        <w:rPr>
          <w:lang w:val="hu-HU"/>
        </w:rPr>
      </w:pPr>
    </w:p>
    <w:p w14:paraId="3AC945C9" w14:textId="7D6448FF" w:rsidR="008620E0" w:rsidRPr="00025403" w:rsidRDefault="008620E0" w:rsidP="0023480D">
      <w:pPr>
        <w:spacing w:line="240" w:lineRule="auto"/>
        <w:ind w:right="-2"/>
        <w:rPr>
          <w:lang w:val="hu-HU"/>
        </w:rPr>
      </w:pPr>
      <w:r w:rsidRPr="00025403">
        <w:rPr>
          <w:lang w:val="hu-HU"/>
        </w:rPr>
        <w:lastRenderedPageBreak/>
        <w:t xml:space="preserve">Mondja el kezelőorvosának, ha ibuprofent (láz-, gyulladás- és fájdalomcsillapításra alkalmazzák), </w:t>
      </w:r>
      <w:r w:rsidR="0092460B" w:rsidRPr="00025403">
        <w:rPr>
          <w:lang w:val="hu-HU"/>
        </w:rPr>
        <w:t xml:space="preserve">antibiotikumokat (cotrimoxazolt, vankomicint vagy aminoglikozid antibiotikumot, például gentamicint), </w:t>
      </w:r>
      <w:r w:rsidRPr="00025403">
        <w:rPr>
          <w:lang w:val="hu-HU"/>
        </w:rPr>
        <w:t>amfotericin B</w:t>
      </w:r>
      <w:r w:rsidR="0092460B" w:rsidRPr="00025403">
        <w:rPr>
          <w:lang w:val="hu-HU"/>
        </w:rPr>
        <w:noBreakHyphen/>
      </w:r>
      <w:r w:rsidRPr="00025403">
        <w:rPr>
          <w:lang w:val="hu-HU"/>
        </w:rPr>
        <w:t xml:space="preserve">t (gombafertőzések ellen alkalmazzák) vagy vírusellenes szereket (vírusfertőzések ellen alkalmazott szerek pl. </w:t>
      </w:r>
      <w:r w:rsidR="0092460B" w:rsidRPr="00025403">
        <w:rPr>
          <w:lang w:val="hu-HU"/>
        </w:rPr>
        <w:t>aciklovir, ganciklovir, cidofovir, foszkarnet</w:t>
      </w:r>
      <w:r w:rsidRPr="00025403">
        <w:rPr>
          <w:lang w:val="hu-HU"/>
        </w:rPr>
        <w:t>) szed vagy azokat kell szedjen. Ezek a Tacrolimus Stada</w:t>
      </w:r>
      <w:r w:rsidR="0092460B" w:rsidRPr="00025403">
        <w:rPr>
          <w:lang w:val="hu-HU"/>
        </w:rPr>
        <w:noBreakHyphen/>
      </w:r>
      <w:r w:rsidRPr="00025403">
        <w:rPr>
          <w:lang w:val="hu-HU"/>
        </w:rPr>
        <w:t>val együtt szedve ronthatják veseműködést vagy idegrendszeri problémákat okozhatnak.</w:t>
      </w:r>
    </w:p>
    <w:p w14:paraId="17B5D76B" w14:textId="77777777" w:rsidR="008620E0" w:rsidRPr="00025403" w:rsidRDefault="008620E0" w:rsidP="0023480D">
      <w:pPr>
        <w:spacing w:line="240" w:lineRule="auto"/>
        <w:ind w:right="-2"/>
        <w:rPr>
          <w:lang w:val="hu-HU"/>
        </w:rPr>
      </w:pPr>
    </w:p>
    <w:p w14:paraId="49CDDE34" w14:textId="01F0592A" w:rsidR="004A0ED9" w:rsidRPr="00025403" w:rsidRDefault="004A0ED9" w:rsidP="0023480D">
      <w:pPr>
        <w:spacing w:line="240" w:lineRule="auto"/>
        <w:ind w:right="-2"/>
        <w:rPr>
          <w:lang w:val="hu-HU"/>
        </w:rPr>
      </w:pPr>
      <w:r w:rsidRPr="00025403">
        <w:rPr>
          <w:lang w:val="hu-HU"/>
        </w:rPr>
        <w:t>Tájékoztassa kezelőorvosát, ha szirolimuszt vagy everolimuszt szed. Ha a takrolimuszt szirolimusszal vagy everolimusszal együtt adják, megnőhet a trombotikus mikroangiopátia, a trombotikus trombocitopéniás purpura és a hemolítikus urémiás szindróma kialakulásának kockázata (lásd 4. pont).</w:t>
      </w:r>
    </w:p>
    <w:p w14:paraId="3643DF1A" w14:textId="77777777" w:rsidR="004A0ED9" w:rsidRPr="00025403" w:rsidRDefault="004A0ED9" w:rsidP="0023480D">
      <w:pPr>
        <w:spacing w:line="240" w:lineRule="auto"/>
        <w:ind w:right="-2"/>
        <w:rPr>
          <w:lang w:val="hu-HU"/>
        </w:rPr>
      </w:pPr>
    </w:p>
    <w:p w14:paraId="5686F9BF" w14:textId="08B25AC4" w:rsidR="008620E0" w:rsidRPr="00025403" w:rsidRDefault="008620E0" w:rsidP="0023480D">
      <w:pPr>
        <w:spacing w:line="240" w:lineRule="auto"/>
        <w:ind w:right="-2"/>
        <w:rPr>
          <w:lang w:val="hu-HU"/>
        </w:rPr>
      </w:pPr>
      <w:r w:rsidRPr="00025403">
        <w:rPr>
          <w:lang w:val="hu-HU"/>
        </w:rPr>
        <w:t>Kezelőorvosának azt is tudnia kell, ha a Tacrolimus Stada</w:t>
      </w:r>
      <w:r w:rsidR="00793511" w:rsidRPr="00025403">
        <w:rPr>
          <w:lang w:val="hu-HU"/>
        </w:rPr>
        <w:noBreakHyphen/>
      </w:r>
      <w:r w:rsidRPr="00025403">
        <w:rPr>
          <w:lang w:val="hu-HU"/>
        </w:rPr>
        <w:t>val egy</w:t>
      </w:r>
      <w:r w:rsidR="006D46B7">
        <w:rPr>
          <w:lang w:val="hu-HU"/>
        </w:rPr>
        <w:t xml:space="preserve"> </w:t>
      </w:r>
      <w:r w:rsidRPr="00025403">
        <w:rPr>
          <w:lang w:val="hu-HU"/>
        </w:rPr>
        <w:t xml:space="preserve">időben káliumpótlót vagy – szívelégtelenség, magas vérnyomás és vesebetegség kezelésére alkalmazott – bizonyos vízhajtókat (például amiloridot, triamterent vagy spironolaktont), </w:t>
      </w:r>
      <w:r w:rsidR="00793511" w:rsidRPr="00025403">
        <w:rPr>
          <w:lang w:val="hu-HU"/>
        </w:rPr>
        <w:t xml:space="preserve">vagy trimetoprim vagy kotrimoxazol antibiotikumokat (amelyek növelhetik a vér káliumszintjét), </w:t>
      </w:r>
      <w:r w:rsidRPr="00025403">
        <w:rPr>
          <w:lang w:val="hu-HU"/>
        </w:rPr>
        <w:t>láz csillapítására, gyulladáscsökkentésre és fájdalomcsillapításra nem szteroid gyulladáscsökkentő szereket, (NSAID</w:t>
      </w:r>
      <w:r w:rsidR="00793511" w:rsidRPr="00025403">
        <w:rPr>
          <w:lang w:val="hu-HU"/>
        </w:rPr>
        <w:noBreakHyphen/>
      </w:r>
      <w:r w:rsidRPr="00025403">
        <w:rPr>
          <w:lang w:val="hu-HU"/>
        </w:rPr>
        <w:t>ok, mint például ibuprofen), véralvadásgátlókat (antikoagulánsokat) vagy a cukorbetegség kezelésére szájon át bevehető gyógyszert szed.</w:t>
      </w:r>
    </w:p>
    <w:p w14:paraId="030C73CE" w14:textId="77777777" w:rsidR="008620E0" w:rsidRPr="00025403" w:rsidRDefault="008620E0" w:rsidP="0023480D">
      <w:pPr>
        <w:spacing w:line="240" w:lineRule="auto"/>
        <w:ind w:right="-2"/>
        <w:rPr>
          <w:lang w:val="hu-HU"/>
        </w:rPr>
      </w:pPr>
    </w:p>
    <w:p w14:paraId="1C66047E" w14:textId="13280A67" w:rsidR="008620E0" w:rsidRPr="00025403" w:rsidRDefault="008620E0" w:rsidP="0023480D">
      <w:pPr>
        <w:spacing w:line="240" w:lineRule="auto"/>
        <w:ind w:right="-2"/>
        <w:rPr>
          <w:lang w:val="hu-HU"/>
        </w:rPr>
      </w:pPr>
      <w:r w:rsidRPr="00025403">
        <w:rPr>
          <w:lang w:val="hu-HU"/>
        </w:rPr>
        <w:t>Ha bármilyen védőoltást kell kapnia, kérjük, előtte tájékoztassa kezelőorvosát.</w:t>
      </w:r>
    </w:p>
    <w:p w14:paraId="3772524C" w14:textId="77777777" w:rsidR="00C77927" w:rsidRPr="00025403" w:rsidRDefault="00C77927" w:rsidP="0023480D">
      <w:pPr>
        <w:spacing w:line="240" w:lineRule="auto"/>
        <w:ind w:right="-2"/>
        <w:rPr>
          <w:lang w:val="hu-HU"/>
        </w:rPr>
      </w:pPr>
    </w:p>
    <w:p w14:paraId="17D6CD2B" w14:textId="24A7E7C4" w:rsidR="00EA1846" w:rsidRPr="00025403" w:rsidRDefault="008620E0" w:rsidP="0023480D">
      <w:pPr>
        <w:spacing w:line="240" w:lineRule="auto"/>
        <w:ind w:right="-2"/>
        <w:rPr>
          <w:b/>
          <w:bCs/>
          <w:lang w:val="hu-HU"/>
        </w:rPr>
      </w:pPr>
      <w:r w:rsidRPr="00025403">
        <w:rPr>
          <w:b/>
          <w:bCs/>
          <w:lang w:val="hu-HU"/>
        </w:rPr>
        <w:t>A</w:t>
      </w:r>
      <w:r w:rsidR="001E31BC">
        <w:rPr>
          <w:b/>
          <w:bCs/>
          <w:lang w:val="hu-HU"/>
        </w:rPr>
        <w:t>z</w:t>
      </w:r>
      <w:r w:rsidRPr="00025403">
        <w:rPr>
          <w:lang w:val="hu-HU"/>
        </w:rPr>
        <w:t xml:space="preserve"> </w:t>
      </w:r>
      <w:r w:rsidR="00C410F2" w:rsidRPr="00025403">
        <w:rPr>
          <w:b/>
          <w:bCs/>
          <w:lang w:val="hu-HU"/>
        </w:rPr>
        <w:t>étel és</w:t>
      </w:r>
      <w:r w:rsidRPr="00025403">
        <w:rPr>
          <w:b/>
          <w:bCs/>
          <w:lang w:val="hu-HU"/>
        </w:rPr>
        <w:t xml:space="preserve"> </w:t>
      </w:r>
      <w:r w:rsidR="001E31BC">
        <w:rPr>
          <w:b/>
          <w:bCs/>
          <w:lang w:val="hu-HU"/>
        </w:rPr>
        <w:t xml:space="preserve">az </w:t>
      </w:r>
      <w:r w:rsidRPr="00025403">
        <w:rPr>
          <w:b/>
          <w:bCs/>
          <w:lang w:val="hu-HU"/>
        </w:rPr>
        <w:t>ital</w:t>
      </w:r>
      <w:r w:rsidR="001E31BC">
        <w:rPr>
          <w:b/>
          <w:bCs/>
          <w:lang w:val="hu-HU"/>
        </w:rPr>
        <w:t xml:space="preserve"> hatása a</w:t>
      </w:r>
      <w:r w:rsidR="001E31BC" w:rsidRPr="001E31BC">
        <w:rPr>
          <w:b/>
          <w:bCs/>
          <w:lang w:val="hu-HU"/>
        </w:rPr>
        <w:t xml:space="preserve"> </w:t>
      </w:r>
      <w:r w:rsidR="001E31BC" w:rsidRPr="00025403">
        <w:rPr>
          <w:b/>
          <w:bCs/>
          <w:lang w:val="hu-HU"/>
        </w:rPr>
        <w:t>Tacrolimus Stada</w:t>
      </w:r>
      <w:r w:rsidR="001E31BC">
        <w:rPr>
          <w:b/>
          <w:bCs/>
          <w:lang w:val="hu-HU"/>
        </w:rPr>
        <w:noBreakHyphen/>
        <w:t>ra</w:t>
      </w:r>
    </w:p>
    <w:p w14:paraId="7DE1A668" w14:textId="71EB0954" w:rsidR="008620E0" w:rsidRPr="00025403" w:rsidRDefault="008620E0" w:rsidP="0023480D">
      <w:pPr>
        <w:spacing w:line="240" w:lineRule="auto"/>
        <w:ind w:right="-2"/>
        <w:rPr>
          <w:lang w:val="hu-HU"/>
        </w:rPr>
      </w:pPr>
      <w:r w:rsidRPr="00025403">
        <w:rPr>
          <w:lang w:val="hu-HU"/>
        </w:rPr>
        <w:t>Kerülje a grépfrút (vagy grépfrútlé) fogyasztását, amíg Tacrolimus Stada-kezelés alatt áll, mivel az befolyásolhatja a gyógyszer vérszintjét!</w:t>
      </w:r>
    </w:p>
    <w:p w14:paraId="7C20F8A2" w14:textId="77777777" w:rsidR="008620E0" w:rsidRPr="00025403" w:rsidRDefault="008620E0" w:rsidP="0023480D">
      <w:pPr>
        <w:spacing w:line="240" w:lineRule="auto"/>
        <w:ind w:right="-2"/>
        <w:rPr>
          <w:lang w:val="hu-HU"/>
        </w:rPr>
      </w:pPr>
    </w:p>
    <w:p w14:paraId="0C9387F1" w14:textId="73CD2EA5" w:rsidR="00EA1846" w:rsidRPr="00025403" w:rsidRDefault="00F7162F" w:rsidP="0023480D">
      <w:pPr>
        <w:spacing w:line="240" w:lineRule="auto"/>
        <w:ind w:right="-2"/>
        <w:rPr>
          <w:b/>
          <w:bCs/>
          <w:lang w:val="hu-HU"/>
        </w:rPr>
      </w:pPr>
      <w:r w:rsidRPr="00025403">
        <w:rPr>
          <w:b/>
          <w:bCs/>
          <w:lang w:val="hu-HU"/>
        </w:rPr>
        <w:t>Terhesség és szoptatás</w:t>
      </w:r>
    </w:p>
    <w:p w14:paraId="21FAA9E1" w14:textId="19073E1E" w:rsidR="00B55718" w:rsidRPr="00025403" w:rsidRDefault="00C410F2" w:rsidP="0023480D">
      <w:pPr>
        <w:spacing w:line="240" w:lineRule="auto"/>
        <w:rPr>
          <w:lang w:val="hu-HU"/>
        </w:rPr>
      </w:pPr>
      <w:r w:rsidRPr="00025403">
        <w:rPr>
          <w:lang w:val="hu-HU"/>
        </w:rPr>
        <w:t>Ha Ön terhes vagy szoptat, illetve ha fennáll Önnél a terhesség lehetősége vagy gyermeket szeretne, a gyógyszer alkalmazása előtt beszéljen kezelőorvosával vagy gyógyszerészével</w:t>
      </w:r>
      <w:r w:rsidR="00B55718" w:rsidRPr="00025403">
        <w:rPr>
          <w:lang w:val="hu-HU"/>
        </w:rPr>
        <w:t>.</w:t>
      </w:r>
    </w:p>
    <w:p w14:paraId="20D78468" w14:textId="77777777" w:rsidR="00B55718" w:rsidRPr="00025403" w:rsidRDefault="00B55718" w:rsidP="0023480D">
      <w:pPr>
        <w:spacing w:line="240" w:lineRule="auto"/>
        <w:rPr>
          <w:lang w:val="hu-HU"/>
        </w:rPr>
      </w:pPr>
    </w:p>
    <w:p w14:paraId="12D2DFED" w14:textId="476B20D0" w:rsidR="00EA1846" w:rsidRPr="00025403" w:rsidRDefault="00B55718" w:rsidP="0023480D">
      <w:pPr>
        <w:spacing w:line="240" w:lineRule="auto"/>
        <w:rPr>
          <w:lang w:val="hu-HU"/>
        </w:rPr>
      </w:pPr>
      <w:r w:rsidRPr="00025403">
        <w:rPr>
          <w:lang w:val="hu-HU"/>
        </w:rPr>
        <w:t>A Tacrolimus Stada átjut az anyatejbe. Ezért amíg ezt a gyógyszert kapja, nem szabad szoptatnia.</w:t>
      </w:r>
    </w:p>
    <w:p w14:paraId="3EE5437E" w14:textId="77777777" w:rsidR="00EA1846" w:rsidRPr="00025403" w:rsidRDefault="00EA1846" w:rsidP="0023480D">
      <w:pPr>
        <w:spacing w:line="240" w:lineRule="auto"/>
        <w:ind w:right="-2"/>
        <w:rPr>
          <w:lang w:val="hu-HU"/>
        </w:rPr>
      </w:pPr>
    </w:p>
    <w:p w14:paraId="7C5AFBAE" w14:textId="77777777" w:rsidR="00EA1846" w:rsidRPr="00025403" w:rsidRDefault="00F7162F" w:rsidP="0023480D">
      <w:pPr>
        <w:spacing w:line="240" w:lineRule="auto"/>
        <w:ind w:right="-29"/>
        <w:rPr>
          <w:b/>
          <w:bCs/>
          <w:lang w:val="hu-HU"/>
        </w:rPr>
      </w:pPr>
      <w:r w:rsidRPr="00025403">
        <w:rPr>
          <w:b/>
          <w:bCs/>
          <w:lang w:val="hu-HU"/>
        </w:rPr>
        <w:t>A készítmény hatásai a gépjárművezetéshez és a gépek kezeléséhez szükséges képességekre</w:t>
      </w:r>
    </w:p>
    <w:p w14:paraId="49764A48" w14:textId="26D497E1" w:rsidR="00EA1846" w:rsidRPr="00025403" w:rsidRDefault="00B55718" w:rsidP="0023480D">
      <w:pPr>
        <w:spacing w:line="240" w:lineRule="auto"/>
        <w:ind w:right="-29"/>
        <w:rPr>
          <w:lang w:val="hu-HU"/>
        </w:rPr>
      </w:pPr>
      <w:r w:rsidRPr="00025403">
        <w:rPr>
          <w:lang w:val="hu-HU"/>
        </w:rPr>
        <w:t>Ne vezessen gépjárművet és ne használjon semmilyen szerszámot vagy gépet, ha a gyógyszer bevétele után szédül vagy álmosnak érzi magát, illetve nem tiszta a látása. Ezek a hatások gyakoribbak, ha Ön alkoholt is fogyaszt.</w:t>
      </w:r>
    </w:p>
    <w:p w14:paraId="00325132" w14:textId="2561A456" w:rsidR="00B55718" w:rsidRPr="00025403" w:rsidRDefault="00B55718" w:rsidP="0023480D">
      <w:pPr>
        <w:spacing w:line="240" w:lineRule="auto"/>
        <w:ind w:right="-29"/>
        <w:rPr>
          <w:lang w:val="hu-HU"/>
        </w:rPr>
      </w:pPr>
    </w:p>
    <w:p w14:paraId="5A0C8099" w14:textId="6D2285F8" w:rsidR="00EA1846" w:rsidRPr="00025403" w:rsidRDefault="00B55718" w:rsidP="0023480D">
      <w:pPr>
        <w:numPr>
          <w:ilvl w:val="12"/>
          <w:numId w:val="0"/>
        </w:numPr>
        <w:tabs>
          <w:tab w:val="clear" w:pos="567"/>
          <w:tab w:val="left" w:pos="720"/>
        </w:tabs>
        <w:spacing w:line="240" w:lineRule="auto"/>
        <w:ind w:right="-2"/>
        <w:outlineLvl w:val="0"/>
        <w:rPr>
          <w:b/>
          <w:bCs/>
          <w:lang w:val="hu-HU"/>
        </w:rPr>
      </w:pPr>
      <w:r w:rsidRPr="00025403">
        <w:rPr>
          <w:b/>
          <w:bCs/>
          <w:lang w:val="hu-HU"/>
        </w:rPr>
        <w:t>A</w:t>
      </w:r>
      <w:r w:rsidRPr="00025403">
        <w:rPr>
          <w:lang w:val="hu-HU"/>
        </w:rPr>
        <w:t xml:space="preserve"> </w:t>
      </w:r>
      <w:r w:rsidRPr="00025403">
        <w:rPr>
          <w:b/>
          <w:bCs/>
          <w:lang w:val="hu-HU"/>
        </w:rPr>
        <w:t>Tacrolimus Stada laktózt tartalmaz</w:t>
      </w:r>
    </w:p>
    <w:p w14:paraId="2CAE629F" w14:textId="45E6C3EA" w:rsidR="00EA1846" w:rsidRPr="00025403" w:rsidRDefault="00B55718" w:rsidP="0023480D">
      <w:pPr>
        <w:numPr>
          <w:ilvl w:val="12"/>
          <w:numId w:val="0"/>
        </w:numPr>
        <w:tabs>
          <w:tab w:val="clear" w:pos="567"/>
          <w:tab w:val="left" w:pos="720"/>
        </w:tabs>
        <w:spacing w:line="240" w:lineRule="auto"/>
        <w:ind w:right="-2"/>
        <w:rPr>
          <w:lang w:val="hu-HU"/>
        </w:rPr>
      </w:pPr>
      <w:r w:rsidRPr="00025403">
        <w:rPr>
          <w:lang w:val="hu-HU"/>
        </w:rPr>
        <w:t>Amennyiben kezelőorvosa korábban már figyelmeztette Önt, hogy bizonyos cukrokra érzékeny, keresse fel orvosát, mielőtt elkezdi szedni ezt a gyógyszert.</w:t>
      </w:r>
    </w:p>
    <w:p w14:paraId="544E21EB" w14:textId="5478091D" w:rsidR="00B55718" w:rsidRPr="00025403" w:rsidRDefault="00B55718" w:rsidP="0023480D">
      <w:pPr>
        <w:numPr>
          <w:ilvl w:val="12"/>
          <w:numId w:val="0"/>
        </w:numPr>
        <w:tabs>
          <w:tab w:val="clear" w:pos="567"/>
          <w:tab w:val="left" w:pos="720"/>
        </w:tabs>
        <w:spacing w:line="240" w:lineRule="auto"/>
        <w:ind w:right="-2"/>
        <w:rPr>
          <w:lang w:val="hu-HU"/>
        </w:rPr>
      </w:pPr>
    </w:p>
    <w:p w14:paraId="1C028816" w14:textId="40F6B8A2" w:rsidR="00B55718" w:rsidRPr="00025403" w:rsidRDefault="00B55718" w:rsidP="0023480D">
      <w:pPr>
        <w:numPr>
          <w:ilvl w:val="12"/>
          <w:numId w:val="0"/>
        </w:numPr>
        <w:tabs>
          <w:tab w:val="clear" w:pos="567"/>
          <w:tab w:val="left" w:pos="720"/>
        </w:tabs>
        <w:spacing w:line="240" w:lineRule="auto"/>
        <w:ind w:right="-2"/>
        <w:rPr>
          <w:lang w:val="hu-HU"/>
        </w:rPr>
      </w:pPr>
      <w:r w:rsidRPr="00025403">
        <w:rPr>
          <w:b/>
          <w:bCs/>
          <w:lang w:val="hu-HU"/>
        </w:rPr>
        <w:t>A</w:t>
      </w:r>
      <w:r w:rsidRPr="00025403">
        <w:rPr>
          <w:lang w:val="hu-HU"/>
        </w:rPr>
        <w:t xml:space="preserve"> </w:t>
      </w:r>
      <w:r w:rsidRPr="00025403">
        <w:rPr>
          <w:b/>
          <w:bCs/>
          <w:lang w:val="hu-HU"/>
        </w:rPr>
        <w:t>Tacrolimus Stada alluravörös AC</w:t>
      </w:r>
      <w:r w:rsidR="00A63E4E" w:rsidRPr="00025403">
        <w:rPr>
          <w:b/>
          <w:bCs/>
          <w:lang w:val="hu-HU"/>
        </w:rPr>
        <w:noBreakHyphen/>
      </w:r>
      <w:r w:rsidRPr="00025403">
        <w:rPr>
          <w:b/>
          <w:bCs/>
          <w:lang w:val="hu-HU"/>
        </w:rPr>
        <w:t>t (E129) tartalmaz</w:t>
      </w:r>
    </w:p>
    <w:p w14:paraId="25DC64DE" w14:textId="3EA103E6" w:rsidR="00B55718" w:rsidRPr="00025403" w:rsidRDefault="003C479C" w:rsidP="0023480D">
      <w:pPr>
        <w:numPr>
          <w:ilvl w:val="12"/>
          <w:numId w:val="0"/>
        </w:numPr>
        <w:tabs>
          <w:tab w:val="clear" w:pos="567"/>
          <w:tab w:val="left" w:pos="720"/>
        </w:tabs>
        <w:spacing w:line="240" w:lineRule="auto"/>
        <w:ind w:right="-2"/>
        <w:rPr>
          <w:lang w:val="hu-HU"/>
        </w:rPr>
      </w:pPr>
      <w:r w:rsidRPr="00025403">
        <w:rPr>
          <w:lang w:val="hu-HU"/>
        </w:rPr>
        <w:t xml:space="preserve">Ez allergiás </w:t>
      </w:r>
      <w:r w:rsidR="00A94814" w:rsidRPr="00025403">
        <w:rPr>
          <w:lang w:val="hu-HU"/>
        </w:rPr>
        <w:t>reakciókat okozhat</w:t>
      </w:r>
      <w:r w:rsidR="00B55718" w:rsidRPr="00025403">
        <w:rPr>
          <w:lang w:val="hu-HU"/>
        </w:rPr>
        <w:t>.</w:t>
      </w:r>
    </w:p>
    <w:p w14:paraId="5E7AFF5B" w14:textId="77777777" w:rsidR="00B55718" w:rsidRPr="00025403" w:rsidRDefault="00B55718" w:rsidP="0023480D">
      <w:pPr>
        <w:numPr>
          <w:ilvl w:val="12"/>
          <w:numId w:val="0"/>
        </w:numPr>
        <w:tabs>
          <w:tab w:val="clear" w:pos="567"/>
          <w:tab w:val="left" w:pos="720"/>
        </w:tabs>
        <w:spacing w:line="240" w:lineRule="auto"/>
        <w:ind w:right="-2"/>
        <w:rPr>
          <w:lang w:val="hu-HU"/>
        </w:rPr>
      </w:pPr>
    </w:p>
    <w:p w14:paraId="390A3CF6" w14:textId="77777777" w:rsidR="00EA1846" w:rsidRPr="00025403" w:rsidRDefault="00EA1846" w:rsidP="0023480D">
      <w:pPr>
        <w:numPr>
          <w:ilvl w:val="12"/>
          <w:numId w:val="0"/>
        </w:numPr>
        <w:tabs>
          <w:tab w:val="clear" w:pos="567"/>
          <w:tab w:val="left" w:pos="720"/>
        </w:tabs>
        <w:spacing w:line="240" w:lineRule="auto"/>
        <w:ind w:right="-2"/>
        <w:rPr>
          <w:lang w:val="hu-HU"/>
        </w:rPr>
      </w:pPr>
    </w:p>
    <w:p w14:paraId="58D182FB" w14:textId="6E194A23" w:rsidR="00EA1846" w:rsidRPr="00025403" w:rsidRDefault="00D37E29" w:rsidP="00D37E29">
      <w:pPr>
        <w:tabs>
          <w:tab w:val="clear" w:pos="567"/>
        </w:tabs>
        <w:snapToGrid w:val="0"/>
        <w:spacing w:line="240" w:lineRule="auto"/>
        <w:ind w:right="-2"/>
        <w:rPr>
          <w:b/>
          <w:bCs/>
          <w:lang w:val="hu-HU"/>
        </w:rPr>
      </w:pPr>
      <w:r w:rsidRPr="00025403">
        <w:rPr>
          <w:b/>
          <w:bCs/>
          <w:lang w:val="hu-HU"/>
        </w:rPr>
        <w:t>3.</w:t>
      </w:r>
      <w:r w:rsidRPr="00025403">
        <w:rPr>
          <w:b/>
          <w:bCs/>
          <w:lang w:val="hu-HU"/>
        </w:rPr>
        <w:tab/>
      </w:r>
      <w:r w:rsidR="00F7162F" w:rsidRPr="00025403">
        <w:rPr>
          <w:b/>
          <w:bCs/>
          <w:lang w:val="hu-HU"/>
        </w:rPr>
        <w:t xml:space="preserve">Hogyan kell szedni a </w:t>
      </w:r>
      <w:r w:rsidR="00B55718" w:rsidRPr="00025403">
        <w:rPr>
          <w:b/>
          <w:bCs/>
          <w:lang w:val="hu-HU"/>
        </w:rPr>
        <w:t>Tacrolimus Stada</w:t>
      </w:r>
      <w:r w:rsidR="00A63E4E" w:rsidRPr="00025403">
        <w:rPr>
          <w:b/>
          <w:bCs/>
          <w:lang w:val="hu-HU"/>
        </w:rPr>
        <w:noBreakHyphen/>
      </w:r>
      <w:r w:rsidR="00F7162F" w:rsidRPr="00025403">
        <w:rPr>
          <w:b/>
          <w:bCs/>
          <w:lang w:val="hu-HU"/>
        </w:rPr>
        <w:t>t?</w:t>
      </w:r>
    </w:p>
    <w:p w14:paraId="789ABA50" w14:textId="77777777" w:rsidR="00EA1846" w:rsidRPr="00025403" w:rsidRDefault="00EA1846" w:rsidP="0023480D">
      <w:pPr>
        <w:tabs>
          <w:tab w:val="clear" w:pos="567"/>
          <w:tab w:val="left" w:pos="720"/>
        </w:tabs>
        <w:spacing w:line="240" w:lineRule="auto"/>
        <w:ind w:right="-2"/>
        <w:rPr>
          <w:iCs/>
          <w:lang w:val="hu-HU"/>
        </w:rPr>
      </w:pPr>
    </w:p>
    <w:p w14:paraId="62EA74D0" w14:textId="58731548" w:rsidR="00EA1846" w:rsidRPr="00025403" w:rsidRDefault="00B55718" w:rsidP="0023480D">
      <w:pPr>
        <w:spacing w:line="240" w:lineRule="auto"/>
        <w:ind w:right="-2"/>
        <w:rPr>
          <w:lang w:val="hu-HU"/>
        </w:rPr>
      </w:pPr>
      <w:r w:rsidRPr="00025403">
        <w:rPr>
          <w:lang w:val="hu-HU"/>
        </w:rPr>
        <w:t xml:space="preserve">Ezt a gyógyszert mindig a kezelőorvosa által elmondottaknak megfelelően szedje. Amennyiben nem biztos </w:t>
      </w:r>
      <w:r w:rsidR="001E31BC">
        <w:rPr>
          <w:lang w:val="hu-HU"/>
        </w:rPr>
        <w:t>abban, hogyan alkalmazza a gyógyszert</w:t>
      </w:r>
      <w:r w:rsidRPr="00025403">
        <w:rPr>
          <w:lang w:val="hu-HU"/>
        </w:rPr>
        <w:t>, kérdezze meg kezelőorvosát vagy gyógyszerészét. Ezt a gyógyszert kizárólag szervátültetés kezelésében jártas kezelőorvos írhatta fel Önnek.</w:t>
      </w:r>
    </w:p>
    <w:p w14:paraId="5790432D" w14:textId="38F47908" w:rsidR="00EA1846" w:rsidRPr="00025403" w:rsidRDefault="00EA1846" w:rsidP="0023480D">
      <w:pPr>
        <w:spacing w:line="240" w:lineRule="auto"/>
        <w:ind w:right="-2"/>
        <w:rPr>
          <w:lang w:val="hu-HU"/>
        </w:rPr>
      </w:pPr>
    </w:p>
    <w:p w14:paraId="15D3F409" w14:textId="1CA9DB92" w:rsidR="00B55718" w:rsidRPr="00025403" w:rsidRDefault="00461BC9" w:rsidP="0023480D">
      <w:pPr>
        <w:spacing w:line="240" w:lineRule="auto"/>
        <w:ind w:right="-2"/>
        <w:rPr>
          <w:lang w:val="hu-HU"/>
        </w:rPr>
      </w:pPr>
      <w:r w:rsidRPr="00025403">
        <w:rPr>
          <w:lang w:val="hu-HU"/>
        </w:rPr>
        <w:t>Amikor kiváltja a gyógyszer</w:t>
      </w:r>
      <w:r w:rsidR="00A63E4E" w:rsidRPr="00025403">
        <w:rPr>
          <w:lang w:val="hu-HU"/>
        </w:rPr>
        <w:t>é</w:t>
      </w:r>
      <w:r w:rsidRPr="00025403">
        <w:rPr>
          <w:lang w:val="hu-HU"/>
        </w:rPr>
        <w:t>t, g</w:t>
      </w:r>
      <w:r w:rsidR="003C479C" w:rsidRPr="00025403">
        <w:rPr>
          <w:lang w:val="hu-HU"/>
        </w:rPr>
        <w:t>yőződjön</w:t>
      </w:r>
      <w:r w:rsidR="00B55718" w:rsidRPr="00025403">
        <w:rPr>
          <w:lang w:val="hu-HU"/>
        </w:rPr>
        <w:t xml:space="preserve"> meg róla, hogy Ön azt a takrolimusz-készítményt kapta, amit szokott, hacsak az Ön, transzplantációban jártas szakorvosa hozzá nem járult ahhoz, hogy gyógyszerét egy másik takrolimusz-tartalmú gyógyszerre cseréljék. Ezt a </w:t>
      </w:r>
      <w:r w:rsidR="001A54F9" w:rsidRPr="00025403">
        <w:rPr>
          <w:lang w:val="hu-HU"/>
        </w:rPr>
        <w:t xml:space="preserve">gyógyszert </w:t>
      </w:r>
      <w:r w:rsidR="00B55718" w:rsidRPr="00025403">
        <w:rPr>
          <w:lang w:val="hu-HU"/>
        </w:rPr>
        <w:t>naponta egyszer kell bevenni. Ha a gyógyszer külleme nem olyan, mint amilyen lenni szokott, vagy az adagolási utasítások megváltoztak, beszélje meg minél hamarabb kezelőorvosával vagy gyógyszerészével, hogy Ön biztosan a megfelelő gyógyszert kapta</w:t>
      </w:r>
      <w:r w:rsidR="003C479C" w:rsidRPr="00025403">
        <w:rPr>
          <w:lang w:val="hu-HU"/>
        </w:rPr>
        <w:noBreakHyphen/>
      </w:r>
      <w:r w:rsidR="00B55718" w:rsidRPr="00025403">
        <w:rPr>
          <w:lang w:val="hu-HU"/>
        </w:rPr>
        <w:t>e.</w:t>
      </w:r>
    </w:p>
    <w:p w14:paraId="32BF3CD9" w14:textId="2717EC54" w:rsidR="00B55718" w:rsidRPr="00025403" w:rsidRDefault="00B55718" w:rsidP="0023480D">
      <w:pPr>
        <w:spacing w:line="240" w:lineRule="auto"/>
        <w:ind w:right="-2"/>
        <w:rPr>
          <w:lang w:val="hu-HU"/>
        </w:rPr>
      </w:pPr>
    </w:p>
    <w:p w14:paraId="5BD21FD7" w14:textId="495FD88A" w:rsidR="00B55718" w:rsidRPr="00025403" w:rsidRDefault="00B55718" w:rsidP="0023480D">
      <w:pPr>
        <w:spacing w:line="240" w:lineRule="auto"/>
        <w:ind w:right="-2"/>
        <w:rPr>
          <w:lang w:val="hu-HU"/>
        </w:rPr>
      </w:pPr>
      <w:r w:rsidRPr="00025403">
        <w:rPr>
          <w:lang w:val="hu-HU"/>
        </w:rPr>
        <w:lastRenderedPageBreak/>
        <w:t>Az átültetett szerv kilökődésének megakadályozásához szükséges kezdő adagot a kezelőorvos az Ön testtömege alapján fogja kiszámítani. Közvetlenül a transzplantáció után alkalmazott kezdő adagok az átültetett szervtől függően általában a</w:t>
      </w:r>
    </w:p>
    <w:p w14:paraId="078E7B96" w14:textId="7D02FD32" w:rsidR="00B55718" w:rsidRPr="00025403" w:rsidRDefault="00B55718" w:rsidP="0023480D">
      <w:pPr>
        <w:spacing w:line="240" w:lineRule="auto"/>
        <w:ind w:right="-2"/>
        <w:rPr>
          <w:lang w:val="hu-HU"/>
        </w:rPr>
      </w:pPr>
    </w:p>
    <w:p w14:paraId="76B869E9" w14:textId="06498B84" w:rsidR="00B55718" w:rsidRPr="00025403" w:rsidRDefault="00B55718" w:rsidP="0023480D">
      <w:pPr>
        <w:spacing w:line="240" w:lineRule="auto"/>
        <w:ind w:right="-2"/>
        <w:jc w:val="center"/>
        <w:rPr>
          <w:lang w:val="hu-HU"/>
        </w:rPr>
      </w:pPr>
      <w:r w:rsidRPr="00025403">
        <w:rPr>
          <w:lang w:val="hu-HU"/>
        </w:rPr>
        <w:t>napi 0,10</w:t>
      </w:r>
      <w:r w:rsidR="005B7133" w:rsidRPr="00025403">
        <w:rPr>
          <w:lang w:val="hu-HU"/>
        </w:rPr>
        <w:t> </w:t>
      </w:r>
      <w:r w:rsidRPr="00025403">
        <w:rPr>
          <w:lang w:val="hu-HU"/>
        </w:rPr>
        <w:t>–</w:t>
      </w:r>
      <w:r w:rsidR="005B7133" w:rsidRPr="00025403">
        <w:rPr>
          <w:lang w:val="hu-HU"/>
        </w:rPr>
        <w:t> </w:t>
      </w:r>
      <w:r w:rsidRPr="00025403">
        <w:rPr>
          <w:lang w:val="hu-HU"/>
        </w:rPr>
        <w:t>0,30 mg/testtömegkilogramm</w:t>
      </w:r>
    </w:p>
    <w:p w14:paraId="14B6A35F" w14:textId="78D340A1" w:rsidR="00B55718" w:rsidRPr="00025403" w:rsidRDefault="00B55718" w:rsidP="0023480D">
      <w:pPr>
        <w:spacing w:line="240" w:lineRule="auto"/>
        <w:ind w:right="-2"/>
        <w:rPr>
          <w:lang w:val="hu-HU"/>
        </w:rPr>
      </w:pPr>
    </w:p>
    <w:p w14:paraId="3E7E92F1" w14:textId="3B5932A7" w:rsidR="005B7133" w:rsidRPr="00025403" w:rsidRDefault="005B7133" w:rsidP="0023480D">
      <w:pPr>
        <w:spacing w:line="240" w:lineRule="auto"/>
        <w:ind w:right="-2"/>
        <w:rPr>
          <w:lang w:val="hu-HU"/>
        </w:rPr>
      </w:pPr>
      <w:r w:rsidRPr="00025403">
        <w:rPr>
          <w:lang w:val="hu-HU"/>
        </w:rPr>
        <w:t>tartományban vannak. Szervkilökődés kezelésére is hasonló adagokat alkalmazhatnak.</w:t>
      </w:r>
    </w:p>
    <w:p w14:paraId="360DD416" w14:textId="77777777" w:rsidR="00361A23" w:rsidRPr="00025403" w:rsidRDefault="00361A23" w:rsidP="0023480D">
      <w:pPr>
        <w:spacing w:line="240" w:lineRule="auto"/>
        <w:ind w:right="-2"/>
        <w:rPr>
          <w:lang w:val="hu-HU"/>
        </w:rPr>
      </w:pPr>
    </w:p>
    <w:p w14:paraId="4714F784" w14:textId="18D80A16" w:rsidR="005B7133" w:rsidRPr="00025403" w:rsidRDefault="005B7133" w:rsidP="0023480D">
      <w:pPr>
        <w:spacing w:line="240" w:lineRule="auto"/>
        <w:ind w:right="-2"/>
        <w:rPr>
          <w:lang w:val="hu-HU"/>
        </w:rPr>
      </w:pPr>
      <w:r w:rsidRPr="00025403">
        <w:rPr>
          <w:lang w:val="hu-HU"/>
        </w:rPr>
        <w:t>Az Ön adagja az Ön általános egészségi állapotától és attól függ, hogy milyen más immunrendszert gátló gyógyszert szed.</w:t>
      </w:r>
    </w:p>
    <w:p w14:paraId="33079C00" w14:textId="77777777" w:rsidR="005B7133" w:rsidRPr="00025403" w:rsidRDefault="005B7133" w:rsidP="0023480D">
      <w:pPr>
        <w:spacing w:line="240" w:lineRule="auto"/>
        <w:ind w:right="-2"/>
        <w:rPr>
          <w:lang w:val="hu-HU"/>
        </w:rPr>
      </w:pPr>
    </w:p>
    <w:p w14:paraId="771A47A5" w14:textId="1673A2F3" w:rsidR="00A56DA4" w:rsidRPr="00025403" w:rsidRDefault="005B7133" w:rsidP="0023480D">
      <w:pPr>
        <w:spacing w:line="240" w:lineRule="auto"/>
        <w:ind w:right="-2"/>
        <w:rPr>
          <w:lang w:val="hu-HU"/>
        </w:rPr>
      </w:pPr>
      <w:r w:rsidRPr="00025403">
        <w:rPr>
          <w:lang w:val="hu-HU"/>
        </w:rPr>
        <w:t>Az Ön Tacrolimus Stada-kezelésének megkezdése után kezelőorvosa gyakran fog vérvizsgálatot végezni, hogy meghatározza a megfelelő adagot. Kezelőorvosa később is rendszeresen vérvételre fogja Önt küldeni, hogy meghatározza a helyes dózist, és hogy időről időre beállítsa azt. Kezelőorvosa általában csökkenti az Ön Tacrolimus Stada adagját, ha állapota stabilizálódik. Kezelőorvosa pontosan meg fogja mondani,</w:t>
      </w:r>
      <w:r w:rsidR="00B5362E" w:rsidRPr="00025403">
        <w:rPr>
          <w:lang w:val="hu-HU"/>
        </w:rPr>
        <w:t xml:space="preserve"> hány</w:t>
      </w:r>
      <w:r w:rsidR="00C91307" w:rsidRPr="00025403">
        <w:rPr>
          <w:lang w:val="hu-HU"/>
        </w:rPr>
        <w:t xml:space="preserve"> </w:t>
      </w:r>
      <w:r w:rsidRPr="00025403">
        <w:rPr>
          <w:lang w:val="hu-HU"/>
        </w:rPr>
        <w:t>kapszulát kell bevennie</w:t>
      </w:r>
      <w:r w:rsidR="00C91307" w:rsidRPr="00025403">
        <w:rPr>
          <w:lang w:val="hu-HU"/>
        </w:rPr>
        <w:t>.</w:t>
      </w:r>
    </w:p>
    <w:p w14:paraId="4B8E2782" w14:textId="77777777" w:rsidR="00361A23" w:rsidRPr="00025403" w:rsidRDefault="00361A23" w:rsidP="0023480D">
      <w:pPr>
        <w:spacing w:line="240" w:lineRule="auto"/>
        <w:ind w:right="-2"/>
        <w:rPr>
          <w:lang w:val="hu-HU"/>
        </w:rPr>
      </w:pPr>
    </w:p>
    <w:p w14:paraId="782BFDFC" w14:textId="58E57DDC" w:rsidR="005B7133" w:rsidRPr="00025403" w:rsidRDefault="005B7133" w:rsidP="0023480D">
      <w:pPr>
        <w:spacing w:line="240" w:lineRule="auto"/>
        <w:ind w:right="-2"/>
        <w:rPr>
          <w:lang w:val="hu-HU"/>
        </w:rPr>
      </w:pPr>
      <w:r w:rsidRPr="00025403">
        <w:rPr>
          <w:lang w:val="hu-HU"/>
        </w:rPr>
        <w:t>Önnek mindaddig naponta kell szednie a Tacrolimus Stada</w:t>
      </w:r>
      <w:r w:rsidR="003C479C" w:rsidRPr="00025403">
        <w:rPr>
          <w:lang w:val="hu-HU"/>
        </w:rPr>
        <w:noBreakHyphen/>
      </w:r>
      <w:r w:rsidRPr="00025403">
        <w:rPr>
          <w:lang w:val="hu-HU"/>
        </w:rPr>
        <w:t>t, amíg immunrendszerét – a beültetett szerv kilökődésének megelőzése érdekében – el kell nyomni. Rendszeresen keresse fel kezelőorvosát!</w:t>
      </w:r>
    </w:p>
    <w:p w14:paraId="4EB9B55F" w14:textId="77777777" w:rsidR="005B7133" w:rsidRPr="00025403" w:rsidRDefault="005B7133" w:rsidP="0023480D">
      <w:pPr>
        <w:spacing w:line="240" w:lineRule="auto"/>
        <w:ind w:right="-2"/>
        <w:rPr>
          <w:lang w:val="hu-HU"/>
        </w:rPr>
      </w:pPr>
    </w:p>
    <w:p w14:paraId="07FAB43B" w14:textId="0D5F9150" w:rsidR="005B7133" w:rsidRPr="00025403" w:rsidRDefault="005B7133" w:rsidP="0023480D">
      <w:pPr>
        <w:spacing w:line="240" w:lineRule="auto"/>
        <w:ind w:right="-2"/>
        <w:rPr>
          <w:lang w:val="hu-HU"/>
        </w:rPr>
      </w:pPr>
      <w:r w:rsidRPr="00025403">
        <w:rPr>
          <w:lang w:val="hu-HU"/>
        </w:rPr>
        <w:t>A Tacrolimus Stada</w:t>
      </w:r>
      <w:r w:rsidR="00BA39BC" w:rsidRPr="00025403">
        <w:rPr>
          <w:lang w:val="hu-HU"/>
        </w:rPr>
        <w:noBreakHyphen/>
      </w:r>
      <w:r w:rsidRPr="00025403">
        <w:rPr>
          <w:lang w:val="hu-HU"/>
        </w:rPr>
        <w:t>t naponta egyszer, reggel kell szájon át bevenni. A Tacrolimus Stada</w:t>
      </w:r>
      <w:r w:rsidR="00BA39BC" w:rsidRPr="00025403">
        <w:rPr>
          <w:lang w:val="hu-HU"/>
        </w:rPr>
        <w:noBreakHyphen/>
      </w:r>
      <w:r w:rsidRPr="00025403">
        <w:rPr>
          <w:lang w:val="hu-HU"/>
        </w:rPr>
        <w:t>t éhgyomorra vagy étkezés után 2</w:t>
      </w:r>
      <w:r w:rsidRPr="00025403">
        <w:rPr>
          <w:lang w:val="hu-HU"/>
        </w:rPr>
        <w:noBreakHyphen/>
        <w:t>3 órával vegye be! A következő étkezéssel várjon legalább 1 órát.</w:t>
      </w:r>
    </w:p>
    <w:p w14:paraId="68BC7069" w14:textId="01572A34" w:rsidR="005B7133" w:rsidRPr="00025403" w:rsidRDefault="005B7133" w:rsidP="0023480D">
      <w:pPr>
        <w:spacing w:line="240" w:lineRule="auto"/>
        <w:ind w:right="-2"/>
        <w:rPr>
          <w:lang w:val="hu-HU"/>
        </w:rPr>
      </w:pPr>
      <w:r w:rsidRPr="00025403">
        <w:rPr>
          <w:lang w:val="hu-HU"/>
        </w:rPr>
        <w:t xml:space="preserve">A buborékcsomagolásból kivett gyógyszert rögtön vegye be. A kapszulákat </w:t>
      </w:r>
      <w:r w:rsidRPr="00025403">
        <w:rPr>
          <w:b/>
          <w:bCs/>
          <w:lang w:val="hu-HU"/>
        </w:rPr>
        <w:t>egészben</w:t>
      </w:r>
      <w:r w:rsidRPr="00025403">
        <w:rPr>
          <w:lang w:val="hu-HU"/>
        </w:rPr>
        <w:t>, egy pohár vízzel kell lenyelni. Ne nyelje le a fóliacsomagolásban lévő nedvességmegkötő anyagot.</w:t>
      </w:r>
    </w:p>
    <w:p w14:paraId="75264973" w14:textId="77777777" w:rsidR="00EA1846" w:rsidRPr="00025403" w:rsidRDefault="00EA1846" w:rsidP="0023480D">
      <w:pPr>
        <w:spacing w:line="240" w:lineRule="auto"/>
        <w:ind w:right="-2"/>
        <w:rPr>
          <w:b/>
          <w:bCs/>
          <w:lang w:val="hu-HU"/>
        </w:rPr>
      </w:pPr>
    </w:p>
    <w:p w14:paraId="58DCBC42" w14:textId="0B8E565C" w:rsidR="00EA1846" w:rsidRPr="00025403" w:rsidRDefault="005B7133" w:rsidP="0023480D">
      <w:pPr>
        <w:spacing w:line="240" w:lineRule="auto"/>
        <w:ind w:right="-2"/>
        <w:rPr>
          <w:b/>
          <w:bCs/>
          <w:lang w:val="hu-HU"/>
        </w:rPr>
      </w:pPr>
      <w:r w:rsidRPr="00025403">
        <w:rPr>
          <w:b/>
          <w:bCs/>
          <w:lang w:val="hu-HU"/>
        </w:rPr>
        <w:t>Ha az előírtnál több Tacrolimus Stada-t vett be</w:t>
      </w:r>
    </w:p>
    <w:p w14:paraId="272F228B" w14:textId="26565F57" w:rsidR="00EA1846" w:rsidRPr="00025403" w:rsidRDefault="005B7133" w:rsidP="0023480D">
      <w:pPr>
        <w:numPr>
          <w:ilvl w:val="12"/>
          <w:numId w:val="0"/>
        </w:numPr>
        <w:tabs>
          <w:tab w:val="clear" w:pos="567"/>
          <w:tab w:val="left" w:pos="720"/>
        </w:tabs>
        <w:spacing w:line="240" w:lineRule="auto"/>
        <w:ind w:right="-2"/>
        <w:outlineLvl w:val="0"/>
        <w:rPr>
          <w:lang w:val="hu-HU"/>
        </w:rPr>
      </w:pPr>
      <w:r w:rsidRPr="00025403">
        <w:rPr>
          <w:lang w:val="hu-HU"/>
        </w:rPr>
        <w:t>Ha véletlenül túl sok Tacrolimus Stada</w:t>
      </w:r>
      <w:r w:rsidR="00BA39BC" w:rsidRPr="00025403">
        <w:rPr>
          <w:lang w:val="hu-HU"/>
        </w:rPr>
        <w:noBreakHyphen/>
      </w:r>
      <w:r w:rsidRPr="00025403">
        <w:rPr>
          <w:lang w:val="hu-HU"/>
        </w:rPr>
        <w:t>t vett be, azonnal forduljon orvoshoz, vagy keresse fel a legközelebbi kórház sürgősségi osztályát.</w:t>
      </w:r>
    </w:p>
    <w:p w14:paraId="59448217" w14:textId="77777777" w:rsidR="005B7133" w:rsidRPr="00025403" w:rsidRDefault="005B7133" w:rsidP="0023480D">
      <w:pPr>
        <w:numPr>
          <w:ilvl w:val="12"/>
          <w:numId w:val="0"/>
        </w:numPr>
        <w:tabs>
          <w:tab w:val="clear" w:pos="567"/>
          <w:tab w:val="left" w:pos="720"/>
        </w:tabs>
        <w:spacing w:line="240" w:lineRule="auto"/>
        <w:ind w:right="-2"/>
        <w:outlineLvl w:val="0"/>
        <w:rPr>
          <w:i/>
          <w:iCs/>
          <w:lang w:val="hu-HU"/>
        </w:rPr>
      </w:pPr>
    </w:p>
    <w:p w14:paraId="564CFDEB" w14:textId="5D9A97B9" w:rsidR="00EA1846" w:rsidRPr="00025403" w:rsidRDefault="005B7133" w:rsidP="0023480D">
      <w:pPr>
        <w:spacing w:line="240" w:lineRule="auto"/>
        <w:ind w:right="-2"/>
        <w:rPr>
          <w:b/>
          <w:bCs/>
          <w:lang w:val="hu-HU"/>
        </w:rPr>
      </w:pPr>
      <w:r w:rsidRPr="00025403">
        <w:rPr>
          <w:b/>
          <w:bCs/>
          <w:lang w:val="hu-HU"/>
        </w:rPr>
        <w:t>Ha elfelejtette bevenni a Tacrolimus Stada-t</w:t>
      </w:r>
    </w:p>
    <w:p w14:paraId="7D661797" w14:textId="67D7D1DA" w:rsidR="00EA1846" w:rsidRPr="00025403" w:rsidRDefault="005B7133" w:rsidP="0023480D">
      <w:pPr>
        <w:spacing w:line="240" w:lineRule="auto"/>
        <w:ind w:right="-2"/>
        <w:rPr>
          <w:lang w:val="hu-HU"/>
        </w:rPr>
      </w:pPr>
      <w:r w:rsidRPr="00025403">
        <w:rPr>
          <w:lang w:val="hu-HU"/>
        </w:rPr>
        <w:t>Ha elfelejtette reggel bevenni a Tacrolimus Stada kapszulákat, még ugyanaznap a lehető leghamarabb vegye be. Másnap reggel ne vegyen be kétszeres adagot a kihagyott adag pótlására.</w:t>
      </w:r>
    </w:p>
    <w:p w14:paraId="2F3AA684" w14:textId="77777777" w:rsidR="005B7133" w:rsidRPr="00025403" w:rsidRDefault="005B7133" w:rsidP="0023480D">
      <w:pPr>
        <w:spacing w:line="240" w:lineRule="auto"/>
        <w:ind w:right="-2"/>
        <w:rPr>
          <w:lang w:val="hu-HU"/>
        </w:rPr>
      </w:pPr>
    </w:p>
    <w:p w14:paraId="50A40918" w14:textId="3A40ED2E" w:rsidR="00EA1846" w:rsidRPr="00025403" w:rsidRDefault="005B7133" w:rsidP="0023480D">
      <w:pPr>
        <w:spacing w:line="240" w:lineRule="auto"/>
        <w:ind w:right="-2"/>
        <w:rPr>
          <w:b/>
          <w:bCs/>
          <w:lang w:val="hu-HU"/>
        </w:rPr>
      </w:pPr>
      <w:r w:rsidRPr="00025403">
        <w:rPr>
          <w:b/>
          <w:bCs/>
          <w:lang w:val="hu-HU"/>
        </w:rPr>
        <w:t>Ha idő előtt abbahagyja a</w:t>
      </w:r>
      <w:r w:rsidRPr="00025403">
        <w:rPr>
          <w:lang w:val="hu-HU"/>
        </w:rPr>
        <w:t xml:space="preserve"> </w:t>
      </w:r>
      <w:r w:rsidRPr="00025403">
        <w:rPr>
          <w:b/>
          <w:bCs/>
          <w:lang w:val="hu-HU"/>
        </w:rPr>
        <w:t>Tacrolimus Stada szedését</w:t>
      </w:r>
    </w:p>
    <w:p w14:paraId="0D5B2F86" w14:textId="7390E1DE" w:rsidR="005B7133" w:rsidRPr="00025403" w:rsidRDefault="005B7133" w:rsidP="0023480D">
      <w:pPr>
        <w:numPr>
          <w:ilvl w:val="12"/>
          <w:numId w:val="0"/>
        </w:numPr>
        <w:tabs>
          <w:tab w:val="clear" w:pos="567"/>
          <w:tab w:val="left" w:pos="720"/>
        </w:tabs>
        <w:spacing w:line="240" w:lineRule="auto"/>
        <w:rPr>
          <w:lang w:val="hu-HU"/>
        </w:rPr>
      </w:pPr>
      <w:r w:rsidRPr="00025403">
        <w:rPr>
          <w:lang w:val="hu-HU"/>
        </w:rPr>
        <w:t>Ha abbahagyja a Tacrolimus Stada-kezelést, akkor ez fokozhatja az átültetett szerv kilökődésének veszélyét. Ne hagyja abba a kezelést, hacsak nem kezelőorvosa javasolja.</w:t>
      </w:r>
    </w:p>
    <w:p w14:paraId="2CA6DF62" w14:textId="77777777" w:rsidR="005B7133" w:rsidRPr="00025403" w:rsidRDefault="005B7133" w:rsidP="0023480D">
      <w:pPr>
        <w:numPr>
          <w:ilvl w:val="12"/>
          <w:numId w:val="0"/>
        </w:numPr>
        <w:tabs>
          <w:tab w:val="clear" w:pos="567"/>
          <w:tab w:val="left" w:pos="720"/>
        </w:tabs>
        <w:spacing w:line="240" w:lineRule="auto"/>
        <w:rPr>
          <w:lang w:val="hu-HU"/>
        </w:rPr>
      </w:pPr>
    </w:p>
    <w:p w14:paraId="26CECD11" w14:textId="7E3ACE6A" w:rsidR="00EA1846" w:rsidRPr="00025403" w:rsidRDefault="005B7133" w:rsidP="0023480D">
      <w:pPr>
        <w:numPr>
          <w:ilvl w:val="12"/>
          <w:numId w:val="0"/>
        </w:numPr>
        <w:tabs>
          <w:tab w:val="clear" w:pos="567"/>
          <w:tab w:val="left" w:pos="720"/>
        </w:tabs>
        <w:spacing w:line="240" w:lineRule="auto"/>
        <w:rPr>
          <w:lang w:val="hu-HU"/>
        </w:rPr>
      </w:pPr>
      <w:r w:rsidRPr="00025403">
        <w:rPr>
          <w:lang w:val="hu-HU"/>
        </w:rPr>
        <w:t>Ha bármilyen további kérdése van a gyógyszer alkalmazásával kapcsolatban, kérdezze meg kezelőorvosát vagy gyógyszerészét.</w:t>
      </w:r>
    </w:p>
    <w:p w14:paraId="669DD25A" w14:textId="1835FA5C" w:rsidR="00EA1846" w:rsidRPr="00025403" w:rsidRDefault="00EA1846" w:rsidP="0023480D">
      <w:pPr>
        <w:numPr>
          <w:ilvl w:val="12"/>
          <w:numId w:val="0"/>
        </w:numPr>
        <w:tabs>
          <w:tab w:val="clear" w:pos="567"/>
          <w:tab w:val="left" w:pos="720"/>
        </w:tabs>
        <w:spacing w:line="240" w:lineRule="auto"/>
        <w:rPr>
          <w:lang w:val="hu-HU"/>
        </w:rPr>
      </w:pPr>
    </w:p>
    <w:p w14:paraId="69D266DF" w14:textId="77777777" w:rsidR="005B7133" w:rsidRPr="00025403" w:rsidRDefault="005B7133" w:rsidP="0023480D">
      <w:pPr>
        <w:numPr>
          <w:ilvl w:val="12"/>
          <w:numId w:val="0"/>
        </w:numPr>
        <w:tabs>
          <w:tab w:val="clear" w:pos="567"/>
          <w:tab w:val="left" w:pos="720"/>
        </w:tabs>
        <w:spacing w:line="240" w:lineRule="auto"/>
        <w:rPr>
          <w:lang w:val="hu-HU"/>
        </w:rPr>
      </w:pPr>
    </w:p>
    <w:p w14:paraId="4F9BA3FB" w14:textId="77777777" w:rsidR="00EA1846" w:rsidRPr="00025403" w:rsidRDefault="00F7162F" w:rsidP="0023480D">
      <w:pPr>
        <w:spacing w:line="240" w:lineRule="auto"/>
        <w:ind w:left="567" w:right="-2" w:hanging="567"/>
        <w:rPr>
          <w:b/>
          <w:bCs/>
          <w:lang w:val="hu-HU"/>
        </w:rPr>
      </w:pPr>
      <w:r w:rsidRPr="00025403">
        <w:rPr>
          <w:b/>
          <w:bCs/>
          <w:lang w:val="hu-HU"/>
        </w:rPr>
        <w:t>4.</w:t>
      </w:r>
      <w:r w:rsidRPr="00025403">
        <w:rPr>
          <w:b/>
          <w:bCs/>
          <w:lang w:val="hu-HU"/>
        </w:rPr>
        <w:tab/>
        <w:t>Lehetséges mellékhatások</w:t>
      </w:r>
    </w:p>
    <w:p w14:paraId="20EEB37F" w14:textId="77777777" w:rsidR="00EA1846" w:rsidRPr="00025403" w:rsidRDefault="00EA1846" w:rsidP="0023480D">
      <w:pPr>
        <w:spacing w:line="240" w:lineRule="auto"/>
        <w:ind w:right="-29"/>
        <w:rPr>
          <w:lang w:val="hu-HU"/>
        </w:rPr>
      </w:pPr>
    </w:p>
    <w:p w14:paraId="0068C46A" w14:textId="47C175D8" w:rsidR="00EA1846" w:rsidRPr="00025403" w:rsidRDefault="00F7162F" w:rsidP="0023480D">
      <w:pPr>
        <w:spacing w:line="240" w:lineRule="auto"/>
        <w:ind w:right="-29"/>
        <w:rPr>
          <w:lang w:val="hu-HU"/>
        </w:rPr>
      </w:pPr>
      <w:r w:rsidRPr="00025403">
        <w:rPr>
          <w:lang w:val="hu-HU"/>
        </w:rPr>
        <w:t>Mint minden gyógyszer, így ez a gyógyszer is okozhat mellékhatásokat, amelyek azonban nem mindenkinél jelentkeznek.</w:t>
      </w:r>
    </w:p>
    <w:p w14:paraId="63D2AA78" w14:textId="23E2B6FB" w:rsidR="005B7133" w:rsidRPr="00025403" w:rsidRDefault="005B7133" w:rsidP="0023480D">
      <w:pPr>
        <w:spacing w:line="240" w:lineRule="auto"/>
        <w:ind w:right="-29"/>
        <w:rPr>
          <w:lang w:val="hu-HU"/>
        </w:rPr>
      </w:pPr>
    </w:p>
    <w:p w14:paraId="2462D3A4" w14:textId="5A9445B3" w:rsidR="005B7133" w:rsidRPr="00025403" w:rsidRDefault="005B7133" w:rsidP="0023480D">
      <w:pPr>
        <w:spacing w:line="240" w:lineRule="auto"/>
        <w:ind w:right="-29"/>
        <w:rPr>
          <w:lang w:val="hu-HU"/>
        </w:rPr>
      </w:pPr>
      <w:r w:rsidRPr="00025403">
        <w:rPr>
          <w:lang w:val="hu-HU"/>
        </w:rPr>
        <w:t>A Tacrolimus Stada gyengíti a szervezet védekezőrendszerét (immunrendszerét), ami ezek után nem lesz képes a szokásos hatékonysággal harcolni a fertőzések ellen. Ezért, amíg Tacrolimus Stada</w:t>
      </w:r>
      <w:r w:rsidR="00BA39BC" w:rsidRPr="00025403">
        <w:rPr>
          <w:lang w:val="hu-HU"/>
        </w:rPr>
        <w:noBreakHyphen/>
      </w:r>
      <w:r w:rsidRPr="00025403">
        <w:rPr>
          <w:lang w:val="hu-HU"/>
        </w:rPr>
        <w:t>t szed, hajlamosabb lehet fertőzésekre.</w:t>
      </w:r>
    </w:p>
    <w:p w14:paraId="27198CF9" w14:textId="0241293D" w:rsidR="00AE45FB" w:rsidRPr="00025403" w:rsidRDefault="00AE45FB" w:rsidP="0023480D">
      <w:pPr>
        <w:spacing w:line="240" w:lineRule="auto"/>
        <w:ind w:right="-29"/>
        <w:rPr>
          <w:lang w:val="hu-HU"/>
        </w:rPr>
      </w:pPr>
      <w:r w:rsidRPr="00025403">
        <w:rPr>
          <w:lang w:val="hu-HU"/>
        </w:rPr>
        <w:t>Egyes fertőzések – beleértve a baktériumok, vírusok, gombák, paraziták vagy más kórokozók által okozott fertőzéseket – súlyosak lehetnek vagy halálhoz vezethetnek.</w:t>
      </w:r>
    </w:p>
    <w:p w14:paraId="1A41E4A8" w14:textId="24646DCF" w:rsidR="00AE45FB" w:rsidRPr="00025403" w:rsidRDefault="00AE45FB" w:rsidP="0023480D">
      <w:pPr>
        <w:spacing w:line="240" w:lineRule="auto"/>
        <w:ind w:right="-29"/>
        <w:rPr>
          <w:lang w:val="hu-HU"/>
        </w:rPr>
      </w:pPr>
      <w:r w:rsidRPr="00025403">
        <w:rPr>
          <w:lang w:val="hu-HU"/>
        </w:rPr>
        <w:t>Azonnal tájékoztassa kezelőorvosát, ha fertőzésre utaló jeleket észlel, beleértve az alábbi tüneteket:</w:t>
      </w:r>
    </w:p>
    <w:p w14:paraId="6CEDBD59" w14:textId="52044525" w:rsidR="00AE45FB" w:rsidRPr="00025403" w:rsidRDefault="00AE45FB" w:rsidP="00C75018">
      <w:pPr>
        <w:numPr>
          <w:ilvl w:val="0"/>
          <w:numId w:val="32"/>
        </w:numPr>
        <w:spacing w:line="240" w:lineRule="auto"/>
        <w:ind w:left="567" w:right="-29" w:hanging="567"/>
        <w:rPr>
          <w:lang w:val="hu-HU"/>
        </w:rPr>
      </w:pPr>
      <w:r w:rsidRPr="00025403">
        <w:rPr>
          <w:lang w:val="hu-HU"/>
        </w:rPr>
        <w:t>láz, köhögés, torokfájás, gyengeség vagy általános rossz közérzet,</w:t>
      </w:r>
    </w:p>
    <w:p w14:paraId="7DB6F8BB" w14:textId="08DD7C0E" w:rsidR="00AE45FB" w:rsidRPr="00025403" w:rsidRDefault="00AE45FB" w:rsidP="00C75018">
      <w:pPr>
        <w:numPr>
          <w:ilvl w:val="0"/>
          <w:numId w:val="32"/>
        </w:numPr>
        <w:spacing w:line="240" w:lineRule="auto"/>
        <w:ind w:left="567" w:right="-29" w:hanging="567"/>
        <w:rPr>
          <w:lang w:val="hu-HU"/>
        </w:rPr>
      </w:pPr>
      <w:r w:rsidRPr="00025403">
        <w:rPr>
          <w:lang w:val="hu-HU"/>
        </w:rPr>
        <w:t>memóriazavar, gondolkodási nehézségek, járási nehezítettség vagy látásromlás – ezek egy nagyon ritka, súlyos agyi fertőzés következményei lehetnek, ami halálos is lehet (progresszív, multifokális leukoenkefalopátia vagy PML).</w:t>
      </w:r>
    </w:p>
    <w:p w14:paraId="636CC190" w14:textId="77777777" w:rsidR="00AE45FB" w:rsidRPr="00025403" w:rsidRDefault="00AE45FB" w:rsidP="0023480D">
      <w:pPr>
        <w:spacing w:line="240" w:lineRule="auto"/>
        <w:ind w:right="-29"/>
        <w:rPr>
          <w:lang w:val="hu-HU"/>
        </w:rPr>
      </w:pPr>
    </w:p>
    <w:p w14:paraId="61E6C5E9" w14:textId="33ECCFDF" w:rsidR="00284A5B" w:rsidRPr="00025403" w:rsidRDefault="005B7133" w:rsidP="0023480D">
      <w:pPr>
        <w:spacing w:line="240" w:lineRule="auto"/>
        <w:ind w:right="-29"/>
        <w:rPr>
          <w:lang w:val="hu-HU"/>
        </w:rPr>
      </w:pPr>
      <w:r w:rsidRPr="00025403">
        <w:rPr>
          <w:lang w:val="hu-HU"/>
        </w:rPr>
        <w:t xml:space="preserve">Súlyos hatások alakulhatnak ki, köztük allergiás és anafilaxiás reakciók. Jó- és rosszindulatú daganatok keletkezéséről számoltak be </w:t>
      </w:r>
      <w:r w:rsidR="00AE45FB" w:rsidRPr="00025403">
        <w:rPr>
          <w:lang w:val="hu-HU"/>
        </w:rPr>
        <w:t>takrolimusz</w:t>
      </w:r>
      <w:r w:rsidRPr="00025403">
        <w:rPr>
          <w:lang w:val="hu-HU"/>
        </w:rPr>
        <w:t>-kezelést követően.</w:t>
      </w:r>
    </w:p>
    <w:p w14:paraId="18001722" w14:textId="4CCD37B7" w:rsidR="00AE45FB" w:rsidRPr="00025403" w:rsidRDefault="00AE45FB" w:rsidP="0023480D">
      <w:pPr>
        <w:spacing w:line="240" w:lineRule="auto"/>
        <w:ind w:right="-29"/>
        <w:rPr>
          <w:b/>
          <w:bCs/>
          <w:lang w:val="hu-HU"/>
        </w:rPr>
      </w:pPr>
      <w:r w:rsidRPr="00025403">
        <w:rPr>
          <w:b/>
          <w:bCs/>
          <w:lang w:val="hu-HU"/>
        </w:rPr>
        <w:t>Ha bármely alábbi, súlyos mellékhatást észleli, vagy felmerül annak gyanúja, akkor azonnal forduljon orvosához:</w:t>
      </w:r>
    </w:p>
    <w:p w14:paraId="014846B5" w14:textId="77777777" w:rsidR="00AE45FB" w:rsidRPr="00025403" w:rsidRDefault="00AE45FB" w:rsidP="0023480D">
      <w:pPr>
        <w:spacing w:line="240" w:lineRule="auto"/>
        <w:ind w:right="-29"/>
        <w:rPr>
          <w:lang w:val="hu-HU"/>
        </w:rPr>
      </w:pPr>
    </w:p>
    <w:p w14:paraId="568441A7" w14:textId="2FA4FFDE" w:rsidR="00AE45FB" w:rsidRPr="00025403" w:rsidRDefault="00AE45FB" w:rsidP="0023480D">
      <w:pPr>
        <w:spacing w:line="240" w:lineRule="auto"/>
        <w:ind w:right="-29"/>
        <w:rPr>
          <w:u w:val="single"/>
          <w:lang w:val="hu-HU"/>
        </w:rPr>
      </w:pPr>
      <w:r w:rsidRPr="00025403">
        <w:rPr>
          <w:u w:val="single"/>
          <w:lang w:val="hu-HU"/>
        </w:rPr>
        <w:t>Súlyos gyakori mellékhatások (10 beteg közül legfeljebb 1 beteget érinthet):</w:t>
      </w:r>
    </w:p>
    <w:p w14:paraId="2AD77664" w14:textId="1EEF6CFD" w:rsidR="00AE45FB" w:rsidRPr="00025403" w:rsidRDefault="00AE45FB" w:rsidP="00C75018">
      <w:pPr>
        <w:numPr>
          <w:ilvl w:val="0"/>
          <w:numId w:val="29"/>
        </w:numPr>
        <w:spacing w:line="240" w:lineRule="auto"/>
        <w:ind w:left="567" w:right="-29" w:hanging="567"/>
        <w:rPr>
          <w:lang w:val="hu-HU"/>
        </w:rPr>
      </w:pPr>
      <w:r w:rsidRPr="00025403">
        <w:rPr>
          <w:lang w:val="hu-HU"/>
        </w:rPr>
        <w:t>gyomor- vagy bélperforáció:</w:t>
      </w:r>
      <w:r w:rsidR="004869BC" w:rsidRPr="00025403">
        <w:rPr>
          <w:lang w:val="hu-HU"/>
        </w:rPr>
        <w:t xml:space="preserve"> </w:t>
      </w:r>
      <w:r w:rsidRPr="00025403">
        <w:rPr>
          <w:lang w:val="hu-HU"/>
        </w:rPr>
        <w:t>hidegrázás, láz, hányinger</w:t>
      </w:r>
      <w:r w:rsidR="00482653" w:rsidRPr="00025403">
        <w:rPr>
          <w:lang w:val="hu-HU"/>
        </w:rPr>
        <w:t xml:space="preserve"> </w:t>
      </w:r>
      <w:r w:rsidRPr="00025403">
        <w:rPr>
          <w:lang w:val="hu-HU"/>
        </w:rPr>
        <w:t>vagy hányás</w:t>
      </w:r>
      <w:r w:rsidR="004869BC" w:rsidRPr="00025403">
        <w:rPr>
          <w:lang w:val="hu-HU"/>
        </w:rPr>
        <w:t xml:space="preserve"> kísér</w:t>
      </w:r>
      <w:r w:rsidR="00482653" w:rsidRPr="00025403">
        <w:rPr>
          <w:lang w:val="hu-HU"/>
        </w:rPr>
        <w:t xml:space="preserve">etében </w:t>
      </w:r>
      <w:r w:rsidR="004869BC" w:rsidRPr="00025403">
        <w:rPr>
          <w:lang w:val="hu-HU"/>
        </w:rPr>
        <w:t>vagy ezek nélkül jelentkező erős hasi fájdalom</w:t>
      </w:r>
      <w:r w:rsidR="00482653" w:rsidRPr="00025403">
        <w:rPr>
          <w:lang w:val="hu-HU"/>
        </w:rPr>
        <w:t>,</w:t>
      </w:r>
    </w:p>
    <w:p w14:paraId="26E5A230" w14:textId="6234EA9E" w:rsidR="00AE45FB" w:rsidRPr="00025403" w:rsidRDefault="00AE45FB" w:rsidP="00C75018">
      <w:pPr>
        <w:numPr>
          <w:ilvl w:val="0"/>
          <w:numId w:val="29"/>
        </w:numPr>
        <w:spacing w:line="240" w:lineRule="auto"/>
        <w:ind w:left="567" w:right="-29" w:hanging="567"/>
        <w:rPr>
          <w:lang w:val="hu-HU"/>
        </w:rPr>
      </w:pPr>
      <w:r w:rsidRPr="00025403">
        <w:rPr>
          <w:lang w:val="hu-HU"/>
        </w:rPr>
        <w:t>a beültetett szerv elégtelen működése,</w:t>
      </w:r>
    </w:p>
    <w:p w14:paraId="528BC655" w14:textId="23199EE5" w:rsidR="00AE45FB" w:rsidRPr="00025403" w:rsidRDefault="00AE45FB" w:rsidP="00C75018">
      <w:pPr>
        <w:numPr>
          <w:ilvl w:val="0"/>
          <w:numId w:val="29"/>
        </w:numPr>
        <w:spacing w:line="240" w:lineRule="auto"/>
        <w:ind w:left="567" w:right="-29" w:hanging="567"/>
        <w:rPr>
          <w:lang w:val="hu-HU"/>
        </w:rPr>
      </w:pPr>
      <w:r w:rsidRPr="00025403">
        <w:rPr>
          <w:lang w:val="hu-HU"/>
        </w:rPr>
        <w:t>homályos látás.</w:t>
      </w:r>
    </w:p>
    <w:p w14:paraId="57447BE0" w14:textId="77777777" w:rsidR="00AE45FB" w:rsidRPr="00025403" w:rsidRDefault="00AE45FB" w:rsidP="0023480D">
      <w:pPr>
        <w:spacing w:line="240" w:lineRule="auto"/>
        <w:ind w:right="-29"/>
        <w:rPr>
          <w:lang w:val="hu-HU"/>
        </w:rPr>
      </w:pPr>
    </w:p>
    <w:p w14:paraId="795127C6" w14:textId="18F33C5C" w:rsidR="00AE45FB" w:rsidRPr="00025403" w:rsidRDefault="00AE45FB" w:rsidP="0023480D">
      <w:pPr>
        <w:spacing w:line="240" w:lineRule="auto"/>
        <w:ind w:right="-29"/>
        <w:rPr>
          <w:u w:val="single"/>
          <w:lang w:val="hu-HU"/>
        </w:rPr>
      </w:pPr>
      <w:r w:rsidRPr="00025403">
        <w:rPr>
          <w:u w:val="single"/>
          <w:lang w:val="hu-HU"/>
        </w:rPr>
        <w:t>Súlyos, nem gyakori mellékhatások (100 beteg közül legfeljebb 1 beteget érinthet):</w:t>
      </w:r>
    </w:p>
    <w:p w14:paraId="74753B95" w14:textId="5233E12B" w:rsidR="00AE45FB" w:rsidRPr="00025403" w:rsidRDefault="004A0ED9" w:rsidP="00C75018">
      <w:pPr>
        <w:numPr>
          <w:ilvl w:val="0"/>
          <w:numId w:val="30"/>
        </w:numPr>
        <w:spacing w:line="240" w:lineRule="auto"/>
        <w:ind w:left="567" w:right="-29" w:hanging="567"/>
        <w:rPr>
          <w:lang w:val="hu-HU"/>
        </w:rPr>
      </w:pPr>
      <w:r w:rsidRPr="00025403">
        <w:rPr>
          <w:lang w:val="hu-HU"/>
        </w:rPr>
        <w:t>trombotikus mikroangiopátia (legkisebb vérerek károsodása)</w:t>
      </w:r>
      <w:r w:rsidR="00361A23" w:rsidRPr="00025403">
        <w:rPr>
          <w:lang w:val="hu-HU"/>
        </w:rPr>
        <w:t>,</w:t>
      </w:r>
      <w:r w:rsidRPr="00025403">
        <w:rPr>
          <w:lang w:val="hu-HU"/>
        </w:rPr>
        <w:t xml:space="preserve"> beleértve a </w:t>
      </w:r>
      <w:r w:rsidR="00AE45FB" w:rsidRPr="00025403">
        <w:rPr>
          <w:lang w:val="hu-HU"/>
        </w:rPr>
        <w:t>hemolítikus urémiás szindróma, amely betegség a következő tünetekkel jár: a vizeletképződés csökkenése vagy teljes megszűnése (akut veseelégtelenség), rendkívüli fáradtság, a bőr és a szemek sárgás elszíneződése (sárgaság) és kóros véraláfutások vagy vérzések, valamint fertőzés jelei</w:t>
      </w:r>
      <w:r w:rsidR="00592097" w:rsidRPr="00025403">
        <w:rPr>
          <w:lang w:val="hu-HU"/>
        </w:rPr>
        <w:t>.</w:t>
      </w:r>
    </w:p>
    <w:p w14:paraId="396FCA3F" w14:textId="50657243" w:rsidR="00AE45FB" w:rsidRPr="00025403" w:rsidRDefault="00AE45FB" w:rsidP="0023480D">
      <w:pPr>
        <w:spacing w:line="240" w:lineRule="auto"/>
        <w:ind w:left="567" w:right="-29" w:hanging="567"/>
        <w:rPr>
          <w:lang w:val="hu-HU"/>
        </w:rPr>
      </w:pPr>
    </w:p>
    <w:p w14:paraId="1CB0F360" w14:textId="5AC250BC" w:rsidR="00AE45FB" w:rsidRPr="00025403" w:rsidRDefault="00AE45FB" w:rsidP="0023480D">
      <w:pPr>
        <w:spacing w:line="240" w:lineRule="auto"/>
        <w:ind w:right="-29"/>
        <w:rPr>
          <w:u w:val="single"/>
          <w:lang w:val="hu-HU"/>
        </w:rPr>
      </w:pPr>
      <w:r w:rsidRPr="00025403">
        <w:rPr>
          <w:u w:val="single"/>
          <w:lang w:val="hu-HU"/>
        </w:rPr>
        <w:t>Súlyos ritka mellékhatások (1000 beteg közül legfeljebb 1 </w:t>
      </w:r>
      <w:r w:rsidR="00003139" w:rsidRPr="00025403">
        <w:rPr>
          <w:u w:val="single"/>
          <w:lang w:val="hu-HU"/>
        </w:rPr>
        <w:t>beteget érinthet):</w:t>
      </w:r>
    </w:p>
    <w:p w14:paraId="4B7574F5" w14:textId="33F0EBD7" w:rsidR="00AE45FB" w:rsidRPr="00025403" w:rsidRDefault="00AE45FB" w:rsidP="00C75018">
      <w:pPr>
        <w:numPr>
          <w:ilvl w:val="0"/>
          <w:numId w:val="31"/>
        </w:numPr>
        <w:spacing w:line="240" w:lineRule="auto"/>
        <w:ind w:left="567" w:right="-29" w:hanging="567"/>
        <w:rPr>
          <w:lang w:val="hu-HU"/>
        </w:rPr>
      </w:pPr>
      <w:r w:rsidRPr="00025403">
        <w:rPr>
          <w:lang w:val="hu-HU"/>
        </w:rPr>
        <w:t>trombotikus trombocitopéniás purpura (TTP)</w:t>
      </w:r>
      <w:r w:rsidR="00003139" w:rsidRPr="00025403">
        <w:rPr>
          <w:lang w:val="hu-HU"/>
        </w:rPr>
        <w:t>,</w:t>
      </w:r>
      <w:r w:rsidRPr="00025403">
        <w:rPr>
          <w:lang w:val="hu-HU"/>
        </w:rPr>
        <w:t xml:space="preserve"> egy olyan</w:t>
      </w:r>
      <w:r w:rsidR="004A0ED9" w:rsidRPr="00025403">
        <w:rPr>
          <w:lang w:val="hu-HU"/>
        </w:rPr>
        <w:t>, a legkisebb vérerek károsodásával járó</w:t>
      </w:r>
      <w:r w:rsidRPr="00025403">
        <w:rPr>
          <w:lang w:val="hu-HU"/>
        </w:rPr>
        <w:t xml:space="preserve"> betegség, amely lázzal és bőr alatti bevérzésekkel jár, amelyek tűszúrásnyi piros pontok formájában jelennek meg, és azt megmagyarázhatatlan, erős fáradtságérzés, zavartság, a bőr és a szemek sárgás elszíneződése (sárgaság) kísérheti, akut veseelégtelenség (kevés vizelet vagy teljes vize</w:t>
      </w:r>
      <w:r w:rsidR="00003139" w:rsidRPr="00025403">
        <w:rPr>
          <w:lang w:val="hu-HU"/>
        </w:rPr>
        <w:t>lethiány) tünetei</w:t>
      </w:r>
      <w:r w:rsidR="007719B4" w:rsidRPr="00025403">
        <w:rPr>
          <w:lang w:val="hu-HU"/>
        </w:rPr>
        <w:t>vel</w:t>
      </w:r>
      <w:r w:rsidR="00003139" w:rsidRPr="00025403">
        <w:rPr>
          <w:lang w:val="hu-HU"/>
        </w:rPr>
        <w:t>,</w:t>
      </w:r>
      <w:r w:rsidR="004A0ED9" w:rsidRPr="00025403">
        <w:rPr>
          <w:lang w:val="hu-HU"/>
        </w:rPr>
        <w:t xml:space="preserve"> látásvesztés</w:t>
      </w:r>
      <w:r w:rsidR="007719B4" w:rsidRPr="00025403">
        <w:rPr>
          <w:lang w:val="hu-HU"/>
        </w:rPr>
        <w:t>sel</w:t>
      </w:r>
      <w:r w:rsidR="004A0ED9" w:rsidRPr="00025403">
        <w:rPr>
          <w:lang w:val="hu-HU"/>
        </w:rPr>
        <w:t xml:space="preserve"> és görcsrohamok</w:t>
      </w:r>
      <w:r w:rsidR="007719B4" w:rsidRPr="00025403">
        <w:rPr>
          <w:lang w:val="hu-HU"/>
        </w:rPr>
        <w:t>kal</w:t>
      </w:r>
      <w:r w:rsidR="004A0ED9" w:rsidRPr="00025403">
        <w:rPr>
          <w:lang w:val="hu-HU"/>
        </w:rPr>
        <w:t>,</w:t>
      </w:r>
    </w:p>
    <w:p w14:paraId="7414A5A1" w14:textId="26F9F75D" w:rsidR="00AE45FB" w:rsidRPr="00025403" w:rsidRDefault="00003139" w:rsidP="00C75018">
      <w:pPr>
        <w:numPr>
          <w:ilvl w:val="0"/>
          <w:numId w:val="31"/>
        </w:numPr>
        <w:spacing w:line="240" w:lineRule="auto"/>
        <w:ind w:left="567" w:right="-29" w:hanging="567"/>
        <w:rPr>
          <w:lang w:val="hu-HU"/>
        </w:rPr>
      </w:pPr>
      <w:r w:rsidRPr="00025403">
        <w:rPr>
          <w:lang w:val="hu-HU"/>
        </w:rPr>
        <w:t>t</w:t>
      </w:r>
      <w:r w:rsidR="00AE45FB" w:rsidRPr="00025403">
        <w:rPr>
          <w:lang w:val="hu-HU"/>
        </w:rPr>
        <w:t>oxikus epidermális nekrolízis: hámhiány és hólyagképződés a bőrön és a nyálkahártyákon, vörös, duzzadt bőr, amely</w:t>
      </w:r>
      <w:r w:rsidRPr="00025403">
        <w:rPr>
          <w:lang w:val="hu-HU"/>
        </w:rPr>
        <w:t xml:space="preserve"> nagy testfelületeken leválhat,</w:t>
      </w:r>
    </w:p>
    <w:p w14:paraId="57230E65" w14:textId="5790F6A1" w:rsidR="00AE45FB" w:rsidRPr="00025403" w:rsidRDefault="00003139" w:rsidP="00C75018">
      <w:pPr>
        <w:numPr>
          <w:ilvl w:val="0"/>
          <w:numId w:val="31"/>
        </w:numPr>
        <w:spacing w:line="240" w:lineRule="auto"/>
        <w:ind w:left="567" w:right="-29" w:hanging="567"/>
        <w:rPr>
          <w:lang w:val="hu-HU"/>
        </w:rPr>
      </w:pPr>
      <w:r w:rsidRPr="00025403">
        <w:rPr>
          <w:lang w:val="hu-HU"/>
        </w:rPr>
        <w:t>vakság.</w:t>
      </w:r>
    </w:p>
    <w:p w14:paraId="4A4BD3F9" w14:textId="77777777" w:rsidR="00AE45FB" w:rsidRPr="00025403" w:rsidRDefault="00AE45FB" w:rsidP="0023480D">
      <w:pPr>
        <w:spacing w:line="240" w:lineRule="auto"/>
        <w:ind w:right="-29"/>
        <w:rPr>
          <w:lang w:val="hu-HU"/>
        </w:rPr>
      </w:pPr>
    </w:p>
    <w:p w14:paraId="5FDDFD41" w14:textId="7F326C9E" w:rsidR="00DF3BDF" w:rsidRPr="00025403" w:rsidRDefault="00DF3BDF" w:rsidP="0023480D">
      <w:pPr>
        <w:spacing w:line="240" w:lineRule="auto"/>
        <w:ind w:right="-29"/>
        <w:rPr>
          <w:u w:val="single"/>
          <w:lang w:val="hu-HU"/>
        </w:rPr>
      </w:pPr>
      <w:r w:rsidRPr="00025403">
        <w:rPr>
          <w:u w:val="single"/>
          <w:lang w:val="hu-HU"/>
        </w:rPr>
        <w:t>Súlyos nagyon ritka mellékhatások (10 000 beteg közül legfeljebb 1 beteget érinthet):</w:t>
      </w:r>
    </w:p>
    <w:p w14:paraId="62498878" w14:textId="6F526CDB" w:rsidR="00DF3BDF" w:rsidRPr="00025403" w:rsidRDefault="00DF3BDF" w:rsidP="00C75018">
      <w:pPr>
        <w:numPr>
          <w:ilvl w:val="0"/>
          <w:numId w:val="33"/>
        </w:numPr>
        <w:spacing w:line="240" w:lineRule="auto"/>
        <w:ind w:left="567" w:right="-29" w:hanging="567"/>
        <w:rPr>
          <w:lang w:val="hu-HU"/>
        </w:rPr>
      </w:pPr>
      <w:r w:rsidRPr="00025403">
        <w:rPr>
          <w:lang w:val="hu-HU"/>
        </w:rPr>
        <w:t>Stevens–Johnson-szindróma: a bőr tisztázatlan, nagy területre kiterjedő fájdalmával, az arc duzzanatával, a bőr, száj, szem és nemi szervek hólyagos elváltozásaival, csalánkiütéssel, a nyelv duzzanatával, terjedő piros vagy livid bőrkiütéssel, a bőr leválásával járó súlyos betegség,</w:t>
      </w:r>
    </w:p>
    <w:p w14:paraId="3A0545FA" w14:textId="4826FCC1" w:rsidR="00DF3BDF" w:rsidRPr="00025403" w:rsidRDefault="00DF3BDF" w:rsidP="00C75018">
      <w:pPr>
        <w:numPr>
          <w:ilvl w:val="0"/>
          <w:numId w:val="33"/>
        </w:numPr>
        <w:spacing w:line="240" w:lineRule="auto"/>
        <w:ind w:left="567" w:right="-29" w:hanging="567"/>
        <w:rPr>
          <w:lang w:val="hu-HU"/>
        </w:rPr>
      </w:pPr>
      <w:r w:rsidRPr="00025403">
        <w:rPr>
          <w:i/>
          <w:iCs/>
          <w:lang w:val="hu-HU"/>
        </w:rPr>
        <w:t>Torsades de pointes</w:t>
      </w:r>
      <w:r w:rsidRPr="00025403">
        <w:rPr>
          <w:lang w:val="hu-HU"/>
        </w:rPr>
        <w:t>: a szívritmus megváltozása, amelyet a következő tünetek kísérhetnek: mellkasi fájdalom (angina), ájulás, forgó szédülés vagy hányinger, szívdobogásérzés (palpitáció) és nehézlégzés.</w:t>
      </w:r>
    </w:p>
    <w:p w14:paraId="775A4E40" w14:textId="77777777" w:rsidR="00DF3BDF" w:rsidRPr="00025403" w:rsidRDefault="00DF3BDF" w:rsidP="0023480D">
      <w:pPr>
        <w:spacing w:line="240" w:lineRule="auto"/>
        <w:ind w:right="-29"/>
        <w:rPr>
          <w:lang w:val="hu-HU"/>
        </w:rPr>
      </w:pPr>
    </w:p>
    <w:p w14:paraId="5E78E38F" w14:textId="7ED5BBD4" w:rsidR="00DF3BDF" w:rsidRPr="00025403" w:rsidRDefault="00DF3BDF" w:rsidP="0023480D">
      <w:pPr>
        <w:spacing w:line="240" w:lineRule="auto"/>
        <w:ind w:right="-29"/>
        <w:rPr>
          <w:u w:val="single"/>
          <w:lang w:val="hu-HU"/>
        </w:rPr>
      </w:pPr>
      <w:r w:rsidRPr="00025403">
        <w:rPr>
          <w:u w:val="single"/>
          <w:lang w:val="hu-HU"/>
        </w:rPr>
        <w:t>Súlyos mellékhatások – a gyakoriság nem ismert (a gyakoriság a rendelkezésre álló adatokból nem állapítható meg):</w:t>
      </w:r>
    </w:p>
    <w:p w14:paraId="5EBEDDF5" w14:textId="1ABB40DF" w:rsidR="00DF3BDF" w:rsidRPr="00025403" w:rsidRDefault="00DF3BDF" w:rsidP="00C75018">
      <w:pPr>
        <w:numPr>
          <w:ilvl w:val="0"/>
          <w:numId w:val="34"/>
        </w:numPr>
        <w:spacing w:line="240" w:lineRule="auto"/>
        <w:ind w:left="567" w:right="-29" w:hanging="567"/>
        <w:rPr>
          <w:lang w:val="hu-HU"/>
        </w:rPr>
      </w:pPr>
      <w:r w:rsidRPr="00025403">
        <w:rPr>
          <w:lang w:val="hu-HU"/>
        </w:rPr>
        <w:t>opportunista fertőzések (baktérium, gomba, vírus és protozoon által okozott): elhúzódó hasmenés, láz és torokfájás,</w:t>
      </w:r>
    </w:p>
    <w:p w14:paraId="5B55E741" w14:textId="1CB46CCD" w:rsidR="00DF3BDF" w:rsidRPr="00025403" w:rsidRDefault="00DF3BDF" w:rsidP="00C75018">
      <w:pPr>
        <w:numPr>
          <w:ilvl w:val="0"/>
          <w:numId w:val="34"/>
        </w:numPr>
        <w:spacing w:line="240" w:lineRule="auto"/>
        <w:ind w:left="567" w:right="-29" w:hanging="567"/>
        <w:rPr>
          <w:lang w:val="hu-HU"/>
        </w:rPr>
      </w:pPr>
      <w:r w:rsidRPr="00025403">
        <w:rPr>
          <w:lang w:val="hu-HU"/>
        </w:rPr>
        <w:t>a kezelést követően az immunszuppresszió következtében kialakult jóindulatú és rosszindulatú daganatokat írtak le,</w:t>
      </w:r>
    </w:p>
    <w:p w14:paraId="09958DFF" w14:textId="40010723" w:rsidR="00DF3BDF" w:rsidRPr="00025403" w:rsidRDefault="00DF3BDF" w:rsidP="00C75018">
      <w:pPr>
        <w:numPr>
          <w:ilvl w:val="0"/>
          <w:numId w:val="34"/>
        </w:numPr>
        <w:spacing w:line="240" w:lineRule="auto"/>
        <w:ind w:left="567" w:right="-29" w:hanging="567"/>
        <w:rPr>
          <w:lang w:val="hu-HU"/>
        </w:rPr>
      </w:pPr>
      <w:r w:rsidRPr="00025403">
        <w:rPr>
          <w:lang w:val="hu-HU"/>
        </w:rPr>
        <w:t>a vörösvértestszám nagyon súlyos csökkenése (tiszta vörösvérsejt</w:t>
      </w:r>
      <w:r w:rsidR="006D46B7">
        <w:rPr>
          <w:lang w:val="hu-HU"/>
        </w:rPr>
        <w:t>-</w:t>
      </w:r>
      <w:r w:rsidRPr="00025403">
        <w:rPr>
          <w:lang w:val="hu-HU"/>
        </w:rPr>
        <w:t>aplázia), hemolitikus anémia (csökkent vörösvértestszám kóros lebomlás következtében, fáradtsággal kísérve) és lázas neutropénia (a fertőzések leküzdésére szolgáló fehérvérsejttípus számbeli csökkenése, amelyet láz kísér) eseteit jelentették. A fenti mellékhatások jelentkezésének gyakorisága pontosan nem ismert. Előfordulhat, hogy Ön tünetmentes, vagy a betegség súlyosságától függően az alábbiakat tapasztalhatja: fáradtság, apátia, a bőr kóros sápadtsága (pallor), légszomj, szédülés, fejfájás, mellkasi fájdalom, valamint hideg k</w:t>
      </w:r>
      <w:r w:rsidR="00284A5B" w:rsidRPr="00025403">
        <w:rPr>
          <w:lang w:val="hu-HU"/>
        </w:rPr>
        <w:t>é</w:t>
      </w:r>
      <w:r w:rsidRPr="00025403">
        <w:rPr>
          <w:lang w:val="hu-HU"/>
        </w:rPr>
        <w:t>z és láb.</w:t>
      </w:r>
    </w:p>
    <w:p w14:paraId="497519E5" w14:textId="027B92C6" w:rsidR="00DF3BDF" w:rsidRPr="00025403" w:rsidRDefault="00DF3BDF" w:rsidP="00C75018">
      <w:pPr>
        <w:numPr>
          <w:ilvl w:val="0"/>
          <w:numId w:val="34"/>
        </w:numPr>
        <w:spacing w:line="240" w:lineRule="auto"/>
        <w:ind w:left="567" w:right="-29" w:hanging="567"/>
        <w:rPr>
          <w:lang w:val="hu-HU"/>
        </w:rPr>
      </w:pPr>
      <w:r w:rsidRPr="00025403">
        <w:rPr>
          <w:lang w:val="hu-HU"/>
        </w:rPr>
        <w:t>agranulocitózis esetei (nagyon alacsony fehérvérsejtszám, amelyet a szájban afták, láz és fertőzések kísérhetnek). Előfordulhat, hogy Ön tünetmentes, vagy hirtelen kialakuló lázat, hidegrázást és torokfájást tapasztalhat.</w:t>
      </w:r>
    </w:p>
    <w:p w14:paraId="2C6F511E" w14:textId="59BA6D3A" w:rsidR="00DF3BDF" w:rsidRPr="00025403" w:rsidRDefault="00DF3BDF" w:rsidP="00C75018">
      <w:pPr>
        <w:numPr>
          <w:ilvl w:val="0"/>
          <w:numId w:val="34"/>
        </w:numPr>
        <w:spacing w:line="240" w:lineRule="auto"/>
        <w:ind w:left="567" w:right="-29" w:hanging="567"/>
        <w:rPr>
          <w:lang w:val="hu-HU"/>
        </w:rPr>
      </w:pPr>
      <w:r w:rsidRPr="00025403">
        <w:rPr>
          <w:lang w:val="hu-HU"/>
        </w:rPr>
        <w:t>allergiás és anafilaxiás reakciók az alábbi tünetekkel: hirtelen fellépő, viszkető kiütés (csalánkiütés), a k</w:t>
      </w:r>
      <w:r w:rsidR="0003444B" w:rsidRPr="00025403">
        <w:rPr>
          <w:lang w:val="hu-HU"/>
        </w:rPr>
        <w:t>éz</w:t>
      </w:r>
      <w:r w:rsidRPr="00025403">
        <w:rPr>
          <w:lang w:val="hu-HU"/>
        </w:rPr>
        <w:t>, lába, bok</w:t>
      </w:r>
      <w:r w:rsidR="0003444B" w:rsidRPr="00025403">
        <w:rPr>
          <w:lang w:val="hu-HU"/>
        </w:rPr>
        <w:t>a</w:t>
      </w:r>
      <w:r w:rsidRPr="00025403">
        <w:rPr>
          <w:lang w:val="hu-HU"/>
        </w:rPr>
        <w:t>, arc, aj</w:t>
      </w:r>
      <w:r w:rsidR="0003444B" w:rsidRPr="00025403">
        <w:rPr>
          <w:lang w:val="hu-HU"/>
        </w:rPr>
        <w:t>a</w:t>
      </w:r>
      <w:r w:rsidRPr="00025403">
        <w:rPr>
          <w:lang w:val="hu-HU"/>
        </w:rPr>
        <w:t>k, száj, torok duzzanata (ami nyelési nehézséget vagy nehézlégzést o</w:t>
      </w:r>
      <w:r w:rsidR="001F5E26" w:rsidRPr="00025403">
        <w:rPr>
          <w:lang w:val="hu-HU"/>
        </w:rPr>
        <w:t>kozhat), és ájulásérzése lehet,</w:t>
      </w:r>
    </w:p>
    <w:p w14:paraId="4587A717" w14:textId="5FFD25DC" w:rsidR="00DF3BDF" w:rsidRPr="00025403" w:rsidRDefault="001F5E26" w:rsidP="00C75018">
      <w:pPr>
        <w:numPr>
          <w:ilvl w:val="0"/>
          <w:numId w:val="34"/>
        </w:numPr>
        <w:spacing w:line="240" w:lineRule="auto"/>
        <w:ind w:left="567" w:right="-29" w:hanging="567"/>
        <w:rPr>
          <w:lang w:val="hu-HU"/>
        </w:rPr>
      </w:pPr>
      <w:r w:rsidRPr="00025403">
        <w:rPr>
          <w:lang w:val="hu-HU"/>
        </w:rPr>
        <w:lastRenderedPageBreak/>
        <w:t>p</w:t>
      </w:r>
      <w:r w:rsidR="00DF3BDF" w:rsidRPr="00025403">
        <w:rPr>
          <w:lang w:val="hu-HU"/>
        </w:rPr>
        <w:t>oszterior reverzibilis enkefalopátia szindróma (PRES): fejfájás, zavartság, hangulatváltozások, görc</w:t>
      </w:r>
      <w:r w:rsidR="00DF3BDF" w:rsidRPr="00025403">
        <w:rPr>
          <w:b/>
          <w:bCs/>
          <w:lang w:val="hu-HU"/>
        </w:rPr>
        <w:t>s</w:t>
      </w:r>
      <w:r w:rsidR="00DF3BDF" w:rsidRPr="00025403">
        <w:rPr>
          <w:lang w:val="hu-HU"/>
        </w:rPr>
        <w:t>rohamok és látászavarok. Ezek a poszterior reverzibilis enkefalopátia szindróma tünetei is lehetnek, amelyet néhány, takrolimusszal k</w:t>
      </w:r>
      <w:r w:rsidRPr="00025403">
        <w:rPr>
          <w:lang w:val="hu-HU"/>
        </w:rPr>
        <w:t>ezelt beteg esetén jelentettek.</w:t>
      </w:r>
    </w:p>
    <w:p w14:paraId="00220A3B" w14:textId="0DA246F6" w:rsidR="00DF3BDF" w:rsidRPr="00025403" w:rsidRDefault="001F5E26" w:rsidP="00C75018">
      <w:pPr>
        <w:numPr>
          <w:ilvl w:val="0"/>
          <w:numId w:val="34"/>
        </w:numPr>
        <w:spacing w:line="240" w:lineRule="auto"/>
        <w:ind w:left="567" w:right="-29" w:hanging="567"/>
        <w:rPr>
          <w:lang w:val="hu-HU"/>
        </w:rPr>
      </w:pPr>
      <w:r w:rsidRPr="00025403">
        <w:rPr>
          <w:lang w:val="hu-HU"/>
        </w:rPr>
        <w:t>l</w:t>
      </w:r>
      <w:r w:rsidR="00DF3BDF" w:rsidRPr="00025403">
        <w:rPr>
          <w:lang w:val="hu-HU"/>
        </w:rPr>
        <w:t xml:space="preserve">átóideg-rendellenesség (úgynevezett optikus neuropátia): látásproblémák, például homályos látás, a színlátás megváltozása, éleslátási </w:t>
      </w:r>
      <w:r w:rsidRPr="00025403">
        <w:rPr>
          <w:lang w:val="hu-HU"/>
        </w:rPr>
        <w:t>zavarok vagy beszűkült látótér.</w:t>
      </w:r>
    </w:p>
    <w:p w14:paraId="15D3A23A" w14:textId="77777777" w:rsidR="00AE45FB" w:rsidRPr="00025403" w:rsidRDefault="00AE45FB" w:rsidP="0023480D">
      <w:pPr>
        <w:spacing w:line="240" w:lineRule="auto"/>
        <w:ind w:right="-29"/>
        <w:rPr>
          <w:lang w:val="hu-HU"/>
        </w:rPr>
      </w:pPr>
    </w:p>
    <w:p w14:paraId="5A0FE081" w14:textId="3600ABA2" w:rsidR="00AE45FB" w:rsidRPr="00025403" w:rsidRDefault="001F5E26" w:rsidP="0023480D">
      <w:pPr>
        <w:spacing w:line="240" w:lineRule="auto"/>
        <w:ind w:right="-29"/>
        <w:rPr>
          <w:lang w:val="hu-HU"/>
        </w:rPr>
      </w:pPr>
      <w:r w:rsidRPr="00025403">
        <w:rPr>
          <w:lang w:val="hu-HU"/>
        </w:rPr>
        <w:t>A Tacrolimus Stada alkalmazása után az alább felsorolt mellékhatások is előfordulhatnak, amelyek akár súlyosak is lehetnek:</w:t>
      </w:r>
    </w:p>
    <w:p w14:paraId="2E24A808" w14:textId="77777777" w:rsidR="00AE45FB" w:rsidRPr="00025403" w:rsidRDefault="00AE45FB" w:rsidP="0023480D">
      <w:pPr>
        <w:spacing w:line="240" w:lineRule="auto"/>
        <w:ind w:right="-29"/>
        <w:rPr>
          <w:lang w:val="hu-HU"/>
        </w:rPr>
      </w:pPr>
    </w:p>
    <w:p w14:paraId="2D3C9514" w14:textId="35B41F0D" w:rsidR="005D71CB" w:rsidRPr="00025403" w:rsidRDefault="005D71CB" w:rsidP="0023480D">
      <w:pPr>
        <w:spacing w:line="240" w:lineRule="auto"/>
        <w:ind w:right="-29"/>
        <w:rPr>
          <w:lang w:val="hu-HU"/>
        </w:rPr>
      </w:pPr>
      <w:r w:rsidRPr="00025403">
        <w:rPr>
          <w:b/>
          <w:bCs/>
          <w:lang w:val="hu-HU"/>
        </w:rPr>
        <w:t>Nagyon gyakori mellékhatások</w:t>
      </w:r>
      <w:r w:rsidRPr="00025403">
        <w:rPr>
          <w:lang w:val="hu-HU"/>
        </w:rPr>
        <w:t xml:space="preserve"> (10 beteg közül több mint 1 beteget érinthet):</w:t>
      </w:r>
    </w:p>
    <w:p w14:paraId="37E99663" w14:textId="3A66B2F4"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 xml:space="preserve">a </w:t>
      </w:r>
      <w:r w:rsidR="005D71CB" w:rsidRPr="00025403">
        <w:rPr>
          <w:lang w:val="hu-HU"/>
        </w:rPr>
        <w:t>vércukorszint emelkedése, cukorbetegség, a vér káliumszintjének emelkedése</w:t>
      </w:r>
      <w:r w:rsidRPr="00025403">
        <w:rPr>
          <w:lang w:val="hu-HU"/>
        </w:rPr>
        <w:t>,</w:t>
      </w:r>
    </w:p>
    <w:p w14:paraId="173B1A2D" w14:textId="10EC1F59"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alvászavar,</w:t>
      </w:r>
    </w:p>
    <w:p w14:paraId="5167EB64" w14:textId="4D7B519A"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reszketés</w:t>
      </w:r>
      <w:r w:rsidR="005D71CB" w:rsidRPr="00025403">
        <w:rPr>
          <w:lang w:val="hu-HU"/>
        </w:rPr>
        <w:t>, fejfájás</w:t>
      </w:r>
      <w:r w:rsidRPr="00025403">
        <w:rPr>
          <w:lang w:val="hu-HU"/>
        </w:rPr>
        <w:t>,</w:t>
      </w:r>
    </w:p>
    <w:p w14:paraId="1ABE3A44" w14:textId="0EF66A99"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vérnyomás emelkedés,</w:t>
      </w:r>
    </w:p>
    <w:p w14:paraId="0ECDFB81" w14:textId="1E642768"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 xml:space="preserve">kóros </w:t>
      </w:r>
      <w:r w:rsidR="005D71CB" w:rsidRPr="00025403">
        <w:rPr>
          <w:lang w:val="hu-HU"/>
        </w:rPr>
        <w:t>májfunkciós vizsgálati eredmények</w:t>
      </w:r>
      <w:r w:rsidRPr="00025403">
        <w:rPr>
          <w:lang w:val="hu-HU"/>
        </w:rPr>
        <w:t>,</w:t>
      </w:r>
    </w:p>
    <w:p w14:paraId="0F362B34" w14:textId="034880A0" w:rsidR="005D71CB"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hasmenés</w:t>
      </w:r>
      <w:r w:rsidR="005D71CB" w:rsidRPr="00025403">
        <w:rPr>
          <w:lang w:val="hu-HU"/>
        </w:rPr>
        <w:t>, hányinger</w:t>
      </w:r>
      <w:r w:rsidRPr="00025403">
        <w:rPr>
          <w:lang w:val="hu-HU"/>
        </w:rPr>
        <w:t>,</w:t>
      </w:r>
    </w:p>
    <w:p w14:paraId="3C6BF915" w14:textId="0F7B2450" w:rsidR="005B7133" w:rsidRPr="00025403" w:rsidRDefault="001F5E26" w:rsidP="00C75018">
      <w:pPr>
        <w:pStyle w:val="Listaszerbekezds"/>
        <w:numPr>
          <w:ilvl w:val="0"/>
          <w:numId w:val="35"/>
        </w:numPr>
        <w:tabs>
          <w:tab w:val="clear" w:pos="567"/>
        </w:tabs>
        <w:spacing w:line="240" w:lineRule="auto"/>
        <w:ind w:left="567" w:hanging="567"/>
        <w:rPr>
          <w:lang w:val="hu-HU"/>
        </w:rPr>
      </w:pPr>
      <w:r w:rsidRPr="00025403">
        <w:rPr>
          <w:lang w:val="hu-HU"/>
        </w:rPr>
        <w:t>veseproblémák.</w:t>
      </w:r>
    </w:p>
    <w:p w14:paraId="3F892413" w14:textId="47DC1C44" w:rsidR="005B7133" w:rsidRPr="00025403" w:rsidRDefault="005B7133" w:rsidP="0023480D">
      <w:pPr>
        <w:spacing w:line="240" w:lineRule="auto"/>
        <w:ind w:right="-29"/>
        <w:rPr>
          <w:lang w:val="hu-HU"/>
        </w:rPr>
      </w:pPr>
    </w:p>
    <w:p w14:paraId="62352827" w14:textId="68458A67" w:rsidR="005D71CB" w:rsidRPr="00025403" w:rsidRDefault="005D71CB" w:rsidP="0023480D">
      <w:pPr>
        <w:spacing w:line="240" w:lineRule="auto"/>
        <w:ind w:right="-29"/>
        <w:rPr>
          <w:lang w:val="hu-HU"/>
        </w:rPr>
      </w:pPr>
      <w:r w:rsidRPr="00025403">
        <w:rPr>
          <w:b/>
          <w:bCs/>
          <w:lang w:val="hu-HU"/>
        </w:rPr>
        <w:t>Gyakori mellékhatások</w:t>
      </w:r>
      <w:r w:rsidRPr="00025403">
        <w:rPr>
          <w:lang w:val="hu-HU"/>
        </w:rPr>
        <w:t xml:space="preserve"> (10 beteg közül legfeljebb 1 beteget érinthet):</w:t>
      </w:r>
    </w:p>
    <w:p w14:paraId="0F84BFB3" w14:textId="0C00D95A"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a </w:t>
      </w:r>
      <w:r w:rsidR="005D71CB" w:rsidRPr="00025403">
        <w:rPr>
          <w:lang w:val="hu-HU"/>
        </w:rPr>
        <w:t>vér sejtes elemei számának csökkenése (vérlemezkék, vörösvértestek vagy fehérvérsejtek), a fehérvérsejtszám emelkedése, a vörösvértestszám megváltozása (vérvizsgálattal kimutatható</w:t>
      </w:r>
      <w:r w:rsidRPr="00025403">
        <w:rPr>
          <w:lang w:val="hu-HU"/>
        </w:rPr>
        <w:t>),</w:t>
      </w:r>
    </w:p>
    <w:p w14:paraId="72BAEFDF" w14:textId="2588FD45"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a </w:t>
      </w:r>
      <w:r w:rsidR="005D71CB" w:rsidRPr="00025403">
        <w:rPr>
          <w:lang w:val="hu-HU"/>
        </w:rPr>
        <w:t>vér magnézium-, foszfát-, kálium-, kalcium- vagy nátriumszintjének csökkenése, folyadék</w:t>
      </w:r>
      <w:r w:rsidR="006D46B7">
        <w:rPr>
          <w:lang w:val="hu-HU"/>
        </w:rPr>
        <w:noBreakHyphen/>
      </w:r>
      <w:r w:rsidR="005D71CB" w:rsidRPr="00025403">
        <w:rPr>
          <w:lang w:val="hu-HU"/>
        </w:rPr>
        <w:t>túlterhelés, a vér húgysav- vagy lipidszintjének emelkedése, étvágycsökkenés, a vér savasságának fokozódása, a vérben lévő sók egyéb változásai (vérvizsgálattal kimutatható</w:t>
      </w:r>
      <w:r w:rsidRPr="00025403">
        <w:rPr>
          <w:lang w:val="hu-HU"/>
        </w:rPr>
        <w:t>),</w:t>
      </w:r>
    </w:p>
    <w:p w14:paraId="0891208C" w14:textId="32675AA2"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szorongásos </w:t>
      </w:r>
      <w:r w:rsidR="005D71CB" w:rsidRPr="00025403">
        <w:rPr>
          <w:lang w:val="hu-HU"/>
        </w:rPr>
        <w:t>tünetek, zavartság és tájékozódási zavar, depresszió, hangulatváltozások, rémálmok, hallucinációk, mentális zavarok</w:t>
      </w:r>
      <w:r w:rsidRPr="00025403">
        <w:rPr>
          <w:lang w:val="hu-HU"/>
        </w:rPr>
        <w:t>,</w:t>
      </w:r>
    </w:p>
    <w:p w14:paraId="429A48F1" w14:textId="00046D19"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görcsök</w:t>
      </w:r>
      <w:r w:rsidR="005D71CB" w:rsidRPr="00025403">
        <w:rPr>
          <w:lang w:val="hu-HU"/>
        </w:rPr>
        <w:t>, tudatzavarok, a kezek és a lábak (időnként fájdalmas) bizsergése és zsibbadása, szédülés, romló íráskészség, idegrendszeri betegségek</w:t>
      </w:r>
      <w:r w:rsidRPr="00025403">
        <w:rPr>
          <w:lang w:val="hu-HU"/>
        </w:rPr>
        <w:t>,</w:t>
      </w:r>
    </w:p>
    <w:p w14:paraId="33ED143A" w14:textId="42293C54" w:rsidR="005D71CB" w:rsidRPr="00025403" w:rsidRDefault="005D71CB" w:rsidP="0023480D">
      <w:pPr>
        <w:pStyle w:val="Listaszerbekezds"/>
        <w:numPr>
          <w:ilvl w:val="0"/>
          <w:numId w:val="23"/>
        </w:numPr>
        <w:tabs>
          <w:tab w:val="clear" w:pos="567"/>
        </w:tabs>
        <w:spacing w:line="240" w:lineRule="auto"/>
        <w:ind w:left="567" w:hanging="567"/>
        <w:rPr>
          <w:lang w:val="hu-HU"/>
        </w:rPr>
      </w:pPr>
      <w:r w:rsidRPr="00025403">
        <w:rPr>
          <w:lang w:val="hu-HU"/>
        </w:rPr>
        <w:t>fokozott fényérzékenység, szembetegségek</w:t>
      </w:r>
      <w:r w:rsidR="00BD044D" w:rsidRPr="00025403">
        <w:rPr>
          <w:lang w:val="hu-HU"/>
        </w:rPr>
        <w:t>,</w:t>
      </w:r>
    </w:p>
    <w:p w14:paraId="292DC445" w14:textId="42FC4D24"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fülcsengés</w:t>
      </w:r>
      <w:r w:rsidR="005D71CB" w:rsidRPr="00025403">
        <w:rPr>
          <w:lang w:val="hu-HU"/>
        </w:rPr>
        <w:t>.</w:t>
      </w:r>
    </w:p>
    <w:p w14:paraId="5BCF64AE" w14:textId="72F0C6D4"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csökkent </w:t>
      </w:r>
      <w:r w:rsidR="005D71CB" w:rsidRPr="00025403">
        <w:rPr>
          <w:lang w:val="hu-HU"/>
        </w:rPr>
        <w:t>véráramlás a szív koszorúereiben, gyorsult szívverés</w:t>
      </w:r>
      <w:r w:rsidRPr="00025403">
        <w:rPr>
          <w:lang w:val="hu-HU"/>
        </w:rPr>
        <w:t>,</w:t>
      </w:r>
    </w:p>
    <w:p w14:paraId="3E564A57" w14:textId="5A26A4A5"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vérzés</w:t>
      </w:r>
      <w:r w:rsidR="005D71CB" w:rsidRPr="00025403">
        <w:rPr>
          <w:lang w:val="hu-HU"/>
        </w:rPr>
        <w:t>, részleges vagy teljes érelzáródás, vérnyomáscsökkenés</w:t>
      </w:r>
      <w:r w:rsidRPr="00025403">
        <w:rPr>
          <w:lang w:val="hu-HU"/>
        </w:rPr>
        <w:t>,</w:t>
      </w:r>
    </w:p>
    <w:p w14:paraId="0F6ED15D" w14:textId="1D7884A6"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nehézlégzés</w:t>
      </w:r>
      <w:r w:rsidR="005D71CB" w:rsidRPr="00025403">
        <w:rPr>
          <w:lang w:val="hu-HU"/>
        </w:rPr>
        <w:t xml:space="preserve">, </w:t>
      </w:r>
      <w:r w:rsidRPr="00025403">
        <w:rPr>
          <w:lang w:val="hu-HU"/>
        </w:rPr>
        <w:t>a tüdőszövetek elváltozása</w:t>
      </w:r>
      <w:r w:rsidR="005D71CB" w:rsidRPr="00025403">
        <w:rPr>
          <w:lang w:val="hu-HU"/>
        </w:rPr>
        <w:t>, folyadékgyülem a tüdő körül, garatgyulladás, köhögés, influenzaszerű tünetek</w:t>
      </w:r>
      <w:r w:rsidRPr="00025403">
        <w:rPr>
          <w:lang w:val="hu-HU"/>
        </w:rPr>
        <w:t>,</w:t>
      </w:r>
    </w:p>
    <w:p w14:paraId="29628386" w14:textId="73584E89"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hasi fájdalmat vagy hasmenést okozó gyulladások vagy fekélyek, gyomorvérzések, gyulladás vagy kifekélyesedés a szájüregben, folyadékgyülem a hasban, hányás, hasi fájdalom, emésztési zavar, székrekedés, bélgázosság, puffadás, laza széklet, gyomorpanaszok,</w:t>
      </w:r>
    </w:p>
    <w:p w14:paraId="435C81FF" w14:textId="6086F6F8"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epevezeték </w:t>
      </w:r>
      <w:r w:rsidR="005D71CB" w:rsidRPr="00025403">
        <w:rPr>
          <w:lang w:val="hu-HU"/>
        </w:rPr>
        <w:t>rendellenessége, a bőr sárgás elszíneződése májproblémák miatt, a máj szöveteinek károsodása, májgyulladás</w:t>
      </w:r>
      <w:r w:rsidRPr="00025403">
        <w:rPr>
          <w:lang w:val="hu-HU"/>
        </w:rPr>
        <w:t>,</w:t>
      </w:r>
    </w:p>
    <w:p w14:paraId="4EF3F711" w14:textId="62B5E4B9"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viszketés</w:t>
      </w:r>
      <w:r w:rsidR="005D71CB" w:rsidRPr="00025403">
        <w:rPr>
          <w:lang w:val="hu-HU"/>
        </w:rPr>
        <w:t>, bőrkiütés, hajhullás, faggyúmirigy-gyulladás, fokozott verítékezés</w:t>
      </w:r>
      <w:r w:rsidR="00120643" w:rsidRPr="00025403">
        <w:rPr>
          <w:lang w:val="hu-HU"/>
        </w:rPr>
        <w:t>,</w:t>
      </w:r>
    </w:p>
    <w:p w14:paraId="005A2271" w14:textId="6914B73D"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ízületi </w:t>
      </w:r>
      <w:r w:rsidR="005D71CB" w:rsidRPr="00025403">
        <w:rPr>
          <w:lang w:val="hu-HU"/>
        </w:rPr>
        <w:t>fájdalmak, végtagfájdalom, hát- és lábfájás, izomgörcsök</w:t>
      </w:r>
      <w:r w:rsidR="00120643" w:rsidRPr="00025403">
        <w:rPr>
          <w:lang w:val="hu-HU"/>
        </w:rPr>
        <w:t>,</w:t>
      </w:r>
    </w:p>
    <w:p w14:paraId="1CE805AC" w14:textId="7B1C9272"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elégtelen </w:t>
      </w:r>
      <w:r w:rsidR="005D71CB" w:rsidRPr="00025403">
        <w:rPr>
          <w:lang w:val="hu-HU"/>
        </w:rPr>
        <w:t>veseműködés, csökkent vizelettermelés, gátolt vagy fájdalmas vizeletürítés</w:t>
      </w:r>
      <w:r w:rsidR="00120643" w:rsidRPr="00025403">
        <w:rPr>
          <w:lang w:val="hu-HU"/>
        </w:rPr>
        <w:t>,</w:t>
      </w:r>
    </w:p>
    <w:p w14:paraId="0C2E48F1" w14:textId="122B1A4D" w:rsidR="005D71CB" w:rsidRPr="00025403" w:rsidRDefault="00BD044D" w:rsidP="0023480D">
      <w:pPr>
        <w:pStyle w:val="Listaszerbekezds"/>
        <w:numPr>
          <w:ilvl w:val="0"/>
          <w:numId w:val="23"/>
        </w:numPr>
        <w:tabs>
          <w:tab w:val="clear" w:pos="567"/>
        </w:tabs>
        <w:spacing w:line="240" w:lineRule="auto"/>
        <w:ind w:left="567" w:hanging="567"/>
        <w:rPr>
          <w:lang w:val="hu-HU"/>
        </w:rPr>
      </w:pPr>
      <w:r w:rsidRPr="00025403">
        <w:rPr>
          <w:lang w:val="hu-HU"/>
        </w:rPr>
        <w:t xml:space="preserve">általános </w:t>
      </w:r>
      <w:r w:rsidR="005D71CB" w:rsidRPr="00025403">
        <w:rPr>
          <w:lang w:val="hu-HU"/>
        </w:rPr>
        <w:t>gyengeség, láz, folyadék felszaporodása a szervezetben, fájdalom és rossz közérzet, a vér alkalikus-foszfatáz nevű enzime szintjének megemelkedése, testtömegnövekedés, a hőmérsékletérzés zavara.</w:t>
      </w:r>
    </w:p>
    <w:p w14:paraId="5CF63C54" w14:textId="6D7559A6" w:rsidR="005D71CB" w:rsidRPr="00025403" w:rsidRDefault="005D71CB" w:rsidP="0023480D">
      <w:pPr>
        <w:spacing w:line="240" w:lineRule="auto"/>
        <w:ind w:right="-29"/>
        <w:rPr>
          <w:lang w:val="hu-HU"/>
        </w:rPr>
      </w:pPr>
    </w:p>
    <w:p w14:paraId="49FD2E2A" w14:textId="6070A576" w:rsidR="005D71CB" w:rsidRPr="00025403" w:rsidRDefault="005D71CB" w:rsidP="0023480D">
      <w:pPr>
        <w:spacing w:line="240" w:lineRule="auto"/>
        <w:ind w:right="-29"/>
        <w:rPr>
          <w:lang w:val="hu-HU"/>
        </w:rPr>
      </w:pPr>
      <w:r w:rsidRPr="00025403">
        <w:rPr>
          <w:b/>
          <w:bCs/>
          <w:lang w:val="hu-HU"/>
        </w:rPr>
        <w:t>Nem gyakori mellékhatások</w:t>
      </w:r>
      <w:r w:rsidRPr="00025403">
        <w:rPr>
          <w:lang w:val="hu-HU"/>
        </w:rPr>
        <w:t xml:space="preserve"> (100 beteg közül legfeljebb 1 beteget érinthet):</w:t>
      </w:r>
    </w:p>
    <w:p w14:paraId="3DD7F515" w14:textId="0B65F57F"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véralvadási </w:t>
      </w:r>
      <w:r w:rsidR="005D71CB" w:rsidRPr="00025403">
        <w:rPr>
          <w:lang w:val="hu-HU"/>
        </w:rPr>
        <w:t>zavarok, az összes vérsejt típus számának csökkenése (vérvizsgálattal kimutatható</w:t>
      </w:r>
      <w:r w:rsidRPr="00025403">
        <w:rPr>
          <w:lang w:val="hu-HU"/>
        </w:rPr>
        <w:t>),</w:t>
      </w:r>
    </w:p>
    <w:p w14:paraId="20E1FE4C" w14:textId="2E0E33B6"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kiszáradás</w:t>
      </w:r>
      <w:r w:rsidR="005D71CB" w:rsidRPr="00025403">
        <w:rPr>
          <w:lang w:val="hu-HU"/>
        </w:rPr>
        <w:t>,</w:t>
      </w:r>
    </w:p>
    <w:p w14:paraId="18E57105" w14:textId="7646DF11"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csökkent fehérje- vagy cukorszint a vérben, emelkedett foszfátszint a vérben,</w:t>
      </w:r>
    </w:p>
    <w:p w14:paraId="352D8444" w14:textId="17E88D35"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kóma</w:t>
      </w:r>
      <w:r w:rsidR="005D71CB" w:rsidRPr="00025403">
        <w:rPr>
          <w:lang w:val="hu-HU"/>
        </w:rPr>
        <w:t>, agyvérzés, agyi érkatasztrófa (sztrók), bénulás, agyi kórállapotok, beszéd és nyelvértési zavarok, memóriazavarok.</w:t>
      </w:r>
    </w:p>
    <w:p w14:paraId="45315640" w14:textId="4F7DF1CF" w:rsidR="00120643"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a </w:t>
      </w:r>
      <w:r w:rsidR="005D71CB" w:rsidRPr="00025403">
        <w:rPr>
          <w:lang w:val="hu-HU"/>
        </w:rPr>
        <w:t>szemlencse elhomályosodása,</w:t>
      </w:r>
    </w:p>
    <w:p w14:paraId="2E37E811" w14:textId="33968E66" w:rsidR="005D71CB" w:rsidRPr="00025403" w:rsidRDefault="005D71CB" w:rsidP="0023480D">
      <w:pPr>
        <w:pStyle w:val="Listaszerbekezds"/>
        <w:numPr>
          <w:ilvl w:val="0"/>
          <w:numId w:val="24"/>
        </w:numPr>
        <w:tabs>
          <w:tab w:val="clear" w:pos="567"/>
        </w:tabs>
        <w:spacing w:line="240" w:lineRule="auto"/>
        <w:ind w:left="567" w:hanging="567"/>
        <w:rPr>
          <w:lang w:val="hu-HU"/>
        </w:rPr>
      </w:pPr>
      <w:r w:rsidRPr="00025403">
        <w:rPr>
          <w:lang w:val="hu-HU"/>
        </w:rPr>
        <w:t>halláscsökkenés</w:t>
      </w:r>
      <w:r w:rsidR="00120643" w:rsidRPr="00025403">
        <w:rPr>
          <w:lang w:val="hu-HU"/>
        </w:rPr>
        <w:t>,</w:t>
      </w:r>
    </w:p>
    <w:p w14:paraId="1D30E088" w14:textId="378E0842"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lastRenderedPageBreak/>
        <w:t xml:space="preserve">szabálytalan </w:t>
      </w:r>
      <w:r w:rsidR="005D71CB" w:rsidRPr="00025403">
        <w:rPr>
          <w:lang w:val="hu-HU"/>
        </w:rPr>
        <w:t>szívverés, szívleállás, szívelégtelenség, a szívizomzat megbetegedése, a szívizomzat megnövekedése, erősebb szívverés, EKG-eltérés, pulzusszám eltérés és pulzusváltozás</w:t>
      </w:r>
      <w:r w:rsidRPr="00025403">
        <w:rPr>
          <w:lang w:val="hu-HU"/>
        </w:rPr>
        <w:t>,</w:t>
      </w:r>
    </w:p>
    <w:p w14:paraId="671A67D1" w14:textId="4325C8E7"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vérrög </w:t>
      </w:r>
      <w:r w:rsidR="005D71CB" w:rsidRPr="00025403">
        <w:rPr>
          <w:lang w:val="hu-HU"/>
        </w:rPr>
        <w:t>kialakulása a végtagi vénában, sokk</w:t>
      </w:r>
      <w:r w:rsidRPr="00025403">
        <w:rPr>
          <w:lang w:val="hu-HU"/>
        </w:rPr>
        <w:t>,</w:t>
      </w:r>
    </w:p>
    <w:p w14:paraId="7B0DA3B9" w14:textId="5B8C90D9"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légzési </w:t>
      </w:r>
      <w:r w:rsidR="005D71CB" w:rsidRPr="00025403">
        <w:rPr>
          <w:lang w:val="hu-HU"/>
        </w:rPr>
        <w:t>nehézség, légúti betegségek, asztma</w:t>
      </w:r>
      <w:r w:rsidRPr="00025403">
        <w:rPr>
          <w:lang w:val="hu-HU"/>
        </w:rPr>
        <w:t>,</w:t>
      </w:r>
    </w:p>
    <w:p w14:paraId="554EF880" w14:textId="4E84EB2E"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bélelzáródás</w:t>
      </w:r>
      <w:r w:rsidR="005D71CB" w:rsidRPr="00025403">
        <w:rPr>
          <w:lang w:val="hu-HU"/>
        </w:rPr>
        <w:t>, az amiláz nevű enzim vérszintjének megemelkedése, reflux betegség, lassult gyomorürülés</w:t>
      </w:r>
      <w:r w:rsidRPr="00025403">
        <w:rPr>
          <w:lang w:val="hu-HU"/>
        </w:rPr>
        <w:t>,</w:t>
      </w:r>
    </w:p>
    <w:p w14:paraId="51A02FEC" w14:textId="7F57399F"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b</w:t>
      </w:r>
      <w:r w:rsidR="005D71CB" w:rsidRPr="00025403">
        <w:rPr>
          <w:lang w:val="hu-HU"/>
        </w:rPr>
        <w:t>őrgyulladás, égő érzés a napfényen</w:t>
      </w:r>
      <w:r w:rsidRPr="00025403">
        <w:rPr>
          <w:lang w:val="hu-HU"/>
        </w:rPr>
        <w:t>,</w:t>
      </w:r>
    </w:p>
    <w:p w14:paraId="095B6062" w14:textId="53B4FD3C"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ízületi </w:t>
      </w:r>
      <w:r w:rsidR="005D71CB" w:rsidRPr="00025403">
        <w:rPr>
          <w:lang w:val="hu-HU"/>
        </w:rPr>
        <w:t>betegségek</w:t>
      </w:r>
      <w:r w:rsidRPr="00025403">
        <w:rPr>
          <w:lang w:val="hu-HU"/>
        </w:rPr>
        <w:t>,</w:t>
      </w:r>
    </w:p>
    <w:p w14:paraId="118D3572" w14:textId="4EBBF287"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vizelési képtelenség, f</w:t>
      </w:r>
      <w:r w:rsidR="005D71CB" w:rsidRPr="00025403">
        <w:rPr>
          <w:lang w:val="hu-HU"/>
        </w:rPr>
        <w:t>ájdalmas menstruáció és rendellenes menstruációs vérzés</w:t>
      </w:r>
      <w:r w:rsidRPr="00025403">
        <w:rPr>
          <w:lang w:val="hu-HU"/>
        </w:rPr>
        <w:t>,</w:t>
      </w:r>
    </w:p>
    <w:p w14:paraId="038E29E0" w14:textId="1B54045B" w:rsidR="005D71CB" w:rsidRPr="00025403" w:rsidRDefault="00120643" w:rsidP="0023480D">
      <w:pPr>
        <w:pStyle w:val="Listaszerbekezds"/>
        <w:numPr>
          <w:ilvl w:val="0"/>
          <w:numId w:val="24"/>
        </w:numPr>
        <w:tabs>
          <w:tab w:val="clear" w:pos="567"/>
        </w:tabs>
        <w:spacing w:line="240" w:lineRule="auto"/>
        <w:ind w:left="567" w:hanging="567"/>
        <w:rPr>
          <w:lang w:val="hu-HU"/>
        </w:rPr>
      </w:pPr>
      <w:r w:rsidRPr="00025403">
        <w:rPr>
          <w:lang w:val="hu-HU"/>
        </w:rPr>
        <w:t xml:space="preserve">több </w:t>
      </w:r>
      <w:r w:rsidR="005D71CB" w:rsidRPr="00025403">
        <w:rPr>
          <w:lang w:val="hu-HU"/>
        </w:rPr>
        <w:t xml:space="preserve">szerv elégtelen működése, influenzaszerű betegség, fokozott érzékenység a meleggel vagy hideggel szemben, mellkasi nyomásérzés, idegesség vagy nyugtalanság, </w:t>
      </w:r>
      <w:r w:rsidRPr="00025403">
        <w:rPr>
          <w:lang w:val="hu-HU"/>
        </w:rPr>
        <w:t xml:space="preserve">a laktát-dehidrogenáz enzim szintjének emelkedése a vérben, </w:t>
      </w:r>
      <w:r w:rsidR="005D71CB" w:rsidRPr="00025403">
        <w:rPr>
          <w:lang w:val="hu-HU"/>
        </w:rPr>
        <w:t>fogyás.</w:t>
      </w:r>
    </w:p>
    <w:p w14:paraId="300B5574" w14:textId="3DDA10B1" w:rsidR="005D71CB" w:rsidRPr="00025403" w:rsidRDefault="005D71CB" w:rsidP="0023480D">
      <w:pPr>
        <w:spacing w:line="240" w:lineRule="auto"/>
        <w:ind w:right="-29"/>
        <w:rPr>
          <w:lang w:val="hu-HU"/>
        </w:rPr>
      </w:pPr>
    </w:p>
    <w:p w14:paraId="71BF3010" w14:textId="64853809" w:rsidR="005D71CB" w:rsidRPr="00025403" w:rsidRDefault="005D71CB" w:rsidP="0023480D">
      <w:pPr>
        <w:spacing w:line="240" w:lineRule="auto"/>
        <w:ind w:right="-29"/>
        <w:rPr>
          <w:lang w:val="hu-HU"/>
        </w:rPr>
      </w:pPr>
      <w:r w:rsidRPr="00025403">
        <w:rPr>
          <w:b/>
          <w:bCs/>
          <w:lang w:val="hu-HU"/>
        </w:rPr>
        <w:t>Ritka mellékhatások</w:t>
      </w:r>
      <w:r w:rsidRPr="00025403">
        <w:rPr>
          <w:lang w:val="hu-HU"/>
        </w:rPr>
        <w:t xml:space="preserve"> (1000 beteg közül legfeljebb 1 beteget érinthet):</w:t>
      </w:r>
    </w:p>
    <w:p w14:paraId="336778C2" w14:textId="54A6B856"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kicsiny </w:t>
      </w:r>
      <w:r w:rsidR="005D71CB" w:rsidRPr="00025403">
        <w:rPr>
          <w:lang w:val="hu-HU"/>
        </w:rPr>
        <w:t>bőrbevérzések, véralvadás következtében</w:t>
      </w:r>
      <w:r w:rsidRPr="00025403">
        <w:rPr>
          <w:lang w:val="hu-HU"/>
        </w:rPr>
        <w:t>,</w:t>
      </w:r>
    </w:p>
    <w:p w14:paraId="23906C6A" w14:textId="1C91C89C"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fokozott </w:t>
      </w:r>
      <w:r w:rsidR="005D71CB" w:rsidRPr="00025403">
        <w:rPr>
          <w:lang w:val="hu-HU"/>
        </w:rPr>
        <w:t>izommerevség</w:t>
      </w:r>
      <w:r w:rsidRPr="00025403">
        <w:rPr>
          <w:lang w:val="hu-HU"/>
        </w:rPr>
        <w:t>,</w:t>
      </w:r>
    </w:p>
    <w:p w14:paraId="769BF259" w14:textId="1A88A0DE" w:rsidR="005D71CB" w:rsidRPr="00025403" w:rsidRDefault="005D71CB" w:rsidP="0023480D">
      <w:pPr>
        <w:pStyle w:val="Listaszerbekezds"/>
        <w:numPr>
          <w:ilvl w:val="0"/>
          <w:numId w:val="25"/>
        </w:numPr>
        <w:tabs>
          <w:tab w:val="clear" w:pos="567"/>
        </w:tabs>
        <w:spacing w:line="240" w:lineRule="auto"/>
        <w:ind w:left="567" w:hanging="567"/>
        <w:rPr>
          <w:lang w:val="hu-HU"/>
        </w:rPr>
      </w:pPr>
      <w:r w:rsidRPr="00025403">
        <w:rPr>
          <w:lang w:val="hu-HU"/>
        </w:rPr>
        <w:t>süketség</w:t>
      </w:r>
      <w:r w:rsidR="00120643" w:rsidRPr="00025403">
        <w:rPr>
          <w:lang w:val="hu-HU"/>
        </w:rPr>
        <w:t>,</w:t>
      </w:r>
    </w:p>
    <w:p w14:paraId="57AD4A59" w14:textId="601CFF41"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f</w:t>
      </w:r>
      <w:r w:rsidR="005D71CB" w:rsidRPr="00025403">
        <w:rPr>
          <w:lang w:val="hu-HU"/>
        </w:rPr>
        <w:t>olyadékgyülem kialakulása a szív körül</w:t>
      </w:r>
      <w:r w:rsidRPr="00025403">
        <w:rPr>
          <w:lang w:val="hu-HU"/>
        </w:rPr>
        <w:t>,</w:t>
      </w:r>
    </w:p>
    <w:p w14:paraId="2E0A28A7" w14:textId="6E42949C"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hirtelen </w:t>
      </w:r>
      <w:r w:rsidR="005D71CB" w:rsidRPr="00025403">
        <w:rPr>
          <w:lang w:val="hu-HU"/>
        </w:rPr>
        <w:t>nehézlégzés</w:t>
      </w:r>
      <w:r w:rsidRPr="00025403">
        <w:rPr>
          <w:lang w:val="hu-HU"/>
        </w:rPr>
        <w:t>,</w:t>
      </w:r>
    </w:p>
    <w:p w14:paraId="56C64CDB" w14:textId="0177AAFD"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tömlő </w:t>
      </w:r>
      <w:r w:rsidR="005D71CB" w:rsidRPr="00025403">
        <w:rPr>
          <w:lang w:val="hu-HU"/>
        </w:rPr>
        <w:t>(ciszta) képződése a hasnyálmirigyben</w:t>
      </w:r>
      <w:r w:rsidRPr="00025403">
        <w:rPr>
          <w:lang w:val="hu-HU"/>
        </w:rPr>
        <w:t>,</w:t>
      </w:r>
    </w:p>
    <w:p w14:paraId="107F649F" w14:textId="5409D8BC"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a </w:t>
      </w:r>
      <w:r w:rsidR="005D71CB" w:rsidRPr="00025403">
        <w:rPr>
          <w:lang w:val="hu-HU"/>
        </w:rPr>
        <w:t>máj vérkeringési zavarai</w:t>
      </w:r>
      <w:r w:rsidRPr="00025403">
        <w:rPr>
          <w:lang w:val="hu-HU"/>
        </w:rPr>
        <w:t>,</w:t>
      </w:r>
    </w:p>
    <w:p w14:paraId="0243F34B" w14:textId="65B982C3"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 xml:space="preserve">a </w:t>
      </w:r>
      <w:r w:rsidR="005D71CB" w:rsidRPr="00025403">
        <w:rPr>
          <w:lang w:val="hu-HU"/>
        </w:rPr>
        <w:t>bőr, a száj, a szem, a nemiszervek felhólyagosodásával járó súlyos betegség, fokozott szőrnövekedés</w:t>
      </w:r>
      <w:r w:rsidRPr="00025403">
        <w:rPr>
          <w:lang w:val="hu-HU"/>
        </w:rPr>
        <w:t>,</w:t>
      </w:r>
    </w:p>
    <w:p w14:paraId="5F5E91EE" w14:textId="36139993" w:rsidR="005D71CB" w:rsidRPr="00025403" w:rsidRDefault="00120643" w:rsidP="0023480D">
      <w:pPr>
        <w:pStyle w:val="Listaszerbekezds"/>
        <w:numPr>
          <w:ilvl w:val="0"/>
          <w:numId w:val="25"/>
        </w:numPr>
        <w:tabs>
          <w:tab w:val="clear" w:pos="567"/>
        </w:tabs>
        <w:spacing w:line="240" w:lineRule="auto"/>
        <w:ind w:left="567" w:hanging="567"/>
        <w:rPr>
          <w:lang w:val="hu-HU"/>
        </w:rPr>
      </w:pPr>
      <w:r w:rsidRPr="00025403">
        <w:rPr>
          <w:lang w:val="hu-HU"/>
        </w:rPr>
        <w:t>szomjúság</w:t>
      </w:r>
      <w:r w:rsidR="005D71CB" w:rsidRPr="00025403">
        <w:rPr>
          <w:lang w:val="hu-HU"/>
        </w:rPr>
        <w:t>, elesés, mellkasi szorítás, csökkent mozgáskészség, fekély.</w:t>
      </w:r>
    </w:p>
    <w:p w14:paraId="1540533C" w14:textId="5FC5F02C" w:rsidR="005D71CB" w:rsidRPr="00025403" w:rsidRDefault="005D71CB" w:rsidP="0023480D">
      <w:pPr>
        <w:spacing w:line="240" w:lineRule="auto"/>
        <w:ind w:right="-29"/>
        <w:rPr>
          <w:lang w:val="hu-HU"/>
        </w:rPr>
      </w:pPr>
    </w:p>
    <w:p w14:paraId="479BBDD9" w14:textId="4D2F9B86" w:rsidR="005D71CB" w:rsidRPr="00025403" w:rsidRDefault="005D71CB" w:rsidP="0023480D">
      <w:pPr>
        <w:spacing w:line="240" w:lineRule="auto"/>
        <w:ind w:right="-29"/>
        <w:rPr>
          <w:lang w:val="hu-HU"/>
        </w:rPr>
      </w:pPr>
      <w:r w:rsidRPr="00025403">
        <w:rPr>
          <w:b/>
          <w:bCs/>
          <w:lang w:val="hu-HU"/>
        </w:rPr>
        <w:t>Nagyon ritka mellékhatások</w:t>
      </w:r>
      <w:r w:rsidRPr="00025403">
        <w:rPr>
          <w:lang w:val="hu-HU"/>
        </w:rPr>
        <w:t xml:space="preserve"> (10 000 beteg közül legfeljebb 1 beteget érinthet):</w:t>
      </w:r>
    </w:p>
    <w:p w14:paraId="552ABDCA" w14:textId="36A88F68" w:rsidR="005D71CB" w:rsidRPr="00025403" w:rsidRDefault="00120643" w:rsidP="0023480D">
      <w:pPr>
        <w:pStyle w:val="Listaszerbekezds"/>
        <w:numPr>
          <w:ilvl w:val="0"/>
          <w:numId w:val="26"/>
        </w:numPr>
        <w:tabs>
          <w:tab w:val="clear" w:pos="567"/>
        </w:tabs>
        <w:spacing w:line="240" w:lineRule="auto"/>
        <w:ind w:left="567" w:hanging="567"/>
        <w:rPr>
          <w:lang w:val="hu-HU"/>
        </w:rPr>
      </w:pPr>
      <w:r w:rsidRPr="00025403">
        <w:rPr>
          <w:lang w:val="hu-HU"/>
        </w:rPr>
        <w:t>izomgyengeség,</w:t>
      </w:r>
    </w:p>
    <w:p w14:paraId="63BFC200" w14:textId="3799998F" w:rsidR="005D71CB" w:rsidRPr="00025403" w:rsidRDefault="00120643" w:rsidP="0023480D">
      <w:pPr>
        <w:pStyle w:val="Listaszerbekezds"/>
        <w:numPr>
          <w:ilvl w:val="0"/>
          <w:numId w:val="26"/>
        </w:numPr>
        <w:tabs>
          <w:tab w:val="clear" w:pos="567"/>
        </w:tabs>
        <w:spacing w:line="240" w:lineRule="auto"/>
        <w:ind w:left="567" w:hanging="567"/>
        <w:rPr>
          <w:lang w:val="hu-HU"/>
        </w:rPr>
      </w:pPr>
      <w:r w:rsidRPr="00025403">
        <w:rPr>
          <w:lang w:val="hu-HU"/>
        </w:rPr>
        <w:t xml:space="preserve">kóros </w:t>
      </w:r>
      <w:r w:rsidR="005D71CB" w:rsidRPr="00025403">
        <w:rPr>
          <w:lang w:val="hu-HU"/>
        </w:rPr>
        <w:t>szívultrahang-lelet</w:t>
      </w:r>
      <w:r w:rsidRPr="00025403">
        <w:rPr>
          <w:lang w:val="hu-HU"/>
        </w:rPr>
        <w:t>,</w:t>
      </w:r>
    </w:p>
    <w:p w14:paraId="4E826F1D" w14:textId="3FEB17BF" w:rsidR="005D71CB" w:rsidRPr="00025403" w:rsidRDefault="00120643" w:rsidP="0023480D">
      <w:pPr>
        <w:pStyle w:val="Listaszerbekezds"/>
        <w:numPr>
          <w:ilvl w:val="0"/>
          <w:numId w:val="26"/>
        </w:numPr>
        <w:tabs>
          <w:tab w:val="clear" w:pos="567"/>
        </w:tabs>
        <w:spacing w:line="240" w:lineRule="auto"/>
        <w:ind w:left="567" w:hanging="567"/>
        <w:rPr>
          <w:lang w:val="hu-HU"/>
        </w:rPr>
      </w:pPr>
      <w:r w:rsidRPr="00025403">
        <w:rPr>
          <w:lang w:val="hu-HU"/>
        </w:rPr>
        <w:t>májelégtelenség,</w:t>
      </w:r>
    </w:p>
    <w:p w14:paraId="7CED81B3" w14:textId="0AAF3B1B" w:rsidR="005D71CB" w:rsidRPr="00025403" w:rsidRDefault="00120643" w:rsidP="0023480D">
      <w:pPr>
        <w:pStyle w:val="Listaszerbekezds"/>
        <w:numPr>
          <w:ilvl w:val="0"/>
          <w:numId w:val="26"/>
        </w:numPr>
        <w:tabs>
          <w:tab w:val="clear" w:pos="567"/>
        </w:tabs>
        <w:spacing w:line="240" w:lineRule="auto"/>
        <w:ind w:left="567" w:hanging="567"/>
        <w:rPr>
          <w:lang w:val="hu-HU"/>
        </w:rPr>
      </w:pPr>
      <w:r w:rsidRPr="00025403">
        <w:rPr>
          <w:lang w:val="hu-HU"/>
        </w:rPr>
        <w:t xml:space="preserve">vérvizeléssel </w:t>
      </w:r>
      <w:r w:rsidR="005D71CB" w:rsidRPr="00025403">
        <w:rPr>
          <w:lang w:val="hu-HU"/>
        </w:rPr>
        <w:t>járó fájdalmas vizelés</w:t>
      </w:r>
      <w:r w:rsidRPr="00025403">
        <w:rPr>
          <w:lang w:val="hu-HU"/>
        </w:rPr>
        <w:t>,</w:t>
      </w:r>
    </w:p>
    <w:p w14:paraId="7C118352" w14:textId="7F7B3A92" w:rsidR="005D71CB" w:rsidRPr="00025403" w:rsidRDefault="00120643" w:rsidP="0023480D">
      <w:pPr>
        <w:pStyle w:val="Listaszerbekezds"/>
        <w:numPr>
          <w:ilvl w:val="0"/>
          <w:numId w:val="26"/>
        </w:numPr>
        <w:tabs>
          <w:tab w:val="clear" w:pos="567"/>
        </w:tabs>
        <w:spacing w:line="240" w:lineRule="auto"/>
        <w:ind w:left="567" w:hanging="567"/>
        <w:rPr>
          <w:lang w:val="hu-HU"/>
        </w:rPr>
      </w:pPr>
      <w:r w:rsidRPr="00025403">
        <w:rPr>
          <w:lang w:val="hu-HU"/>
        </w:rPr>
        <w:t xml:space="preserve">a </w:t>
      </w:r>
      <w:r w:rsidR="005D71CB" w:rsidRPr="00025403">
        <w:rPr>
          <w:lang w:val="hu-HU"/>
        </w:rPr>
        <w:t>zsírszövet mennyiségének megnövekedése.</w:t>
      </w:r>
    </w:p>
    <w:p w14:paraId="0F184643" w14:textId="314C39AE" w:rsidR="005D71CB" w:rsidRPr="00025403" w:rsidRDefault="005D71CB" w:rsidP="0023480D">
      <w:pPr>
        <w:spacing w:line="240" w:lineRule="auto"/>
        <w:ind w:right="-29"/>
        <w:rPr>
          <w:lang w:val="hu-HU"/>
        </w:rPr>
      </w:pPr>
    </w:p>
    <w:p w14:paraId="4F5F1D1D" w14:textId="24BB43BE" w:rsidR="00EA1846" w:rsidRPr="00025403" w:rsidRDefault="00F7162F" w:rsidP="0023480D">
      <w:pPr>
        <w:spacing w:line="240" w:lineRule="auto"/>
        <w:ind w:right="-29"/>
        <w:rPr>
          <w:lang w:val="hu-HU"/>
        </w:rPr>
      </w:pPr>
      <w:r w:rsidRPr="00025403">
        <w:rPr>
          <w:b/>
          <w:bCs/>
          <w:lang w:val="hu-HU"/>
        </w:rPr>
        <w:t>Mellékhatások bejelentése</w:t>
      </w:r>
    </w:p>
    <w:p w14:paraId="2C30544A" w14:textId="3F22A764" w:rsidR="00EA1846" w:rsidRPr="00025403" w:rsidRDefault="00F7162F" w:rsidP="0023480D">
      <w:pPr>
        <w:spacing w:line="240" w:lineRule="auto"/>
        <w:ind w:right="-2"/>
        <w:rPr>
          <w:lang w:val="hu-HU"/>
        </w:rPr>
      </w:pPr>
      <w:r w:rsidRPr="00025403">
        <w:rPr>
          <w:lang w:val="hu-HU"/>
        </w:rPr>
        <w:t>Ha Önnél bármilyen mellékhatás jelentkezik, tájékoztassa kezelőorvosá</w:t>
      </w:r>
      <w:r w:rsidR="00120643" w:rsidRPr="00025403">
        <w:rPr>
          <w:lang w:val="hu-HU"/>
        </w:rPr>
        <w:t>t</w:t>
      </w:r>
      <w:r w:rsidR="005D71CB" w:rsidRPr="00025403">
        <w:rPr>
          <w:lang w:val="hu-HU"/>
        </w:rPr>
        <w:t xml:space="preserve"> </w:t>
      </w:r>
      <w:r w:rsidRPr="00025403">
        <w:rPr>
          <w:lang w:val="hu-HU"/>
        </w:rPr>
        <w:t>vagy</w:t>
      </w:r>
      <w:r w:rsidR="005D71CB" w:rsidRPr="00025403">
        <w:rPr>
          <w:lang w:val="hu-HU"/>
        </w:rPr>
        <w:t xml:space="preserve"> </w:t>
      </w:r>
      <w:r w:rsidRPr="00025403">
        <w:rPr>
          <w:lang w:val="hu-HU"/>
        </w:rPr>
        <w:t xml:space="preserve">gyógyszerészét. Ez a betegtájékoztatóban fel nem sorolt bármilyen lehetséges mellékhatásra is vonatkozik. A mellékhatásokat közvetlenül a hatóság részére is bejelentheti az </w:t>
      </w:r>
      <w:hyperlink r:id="rId8" w:history="1">
        <w:r w:rsidRPr="00025403">
          <w:rPr>
            <w:rStyle w:val="Hiperhivatkozs1"/>
            <w:highlight w:val="lightGray"/>
            <w:lang w:val="hu-HU"/>
          </w:rPr>
          <w:t>V. függelékben</w:t>
        </w:r>
      </w:hyperlink>
      <w:r w:rsidRPr="00025403">
        <w:rPr>
          <w:highlight w:val="lightGray"/>
          <w:lang w:val="hu-HU"/>
        </w:rPr>
        <w:t xml:space="preserve"> található elérhetőségeken keresztül</w:t>
      </w:r>
      <w:r w:rsidR="00A0001D" w:rsidRPr="00025403">
        <w:rPr>
          <w:color w:val="008000"/>
          <w:lang w:val="hu-HU"/>
        </w:rPr>
        <w:t>.</w:t>
      </w:r>
      <w:r w:rsidR="005D71CB" w:rsidRPr="00025403">
        <w:rPr>
          <w:color w:val="008000"/>
          <w:lang w:val="hu-HU"/>
        </w:rPr>
        <w:t xml:space="preserve"> </w:t>
      </w:r>
      <w:r w:rsidRPr="00025403">
        <w:rPr>
          <w:lang w:val="hu-HU"/>
        </w:rPr>
        <w:t>A mellékhatások bejelentésével Ön is hozzájárulhat ahhoz, hogy minél több információ álljon rendelkezésre a gyógyszer biztonságos alkalmazásával kapcsolatban.</w:t>
      </w:r>
    </w:p>
    <w:p w14:paraId="39202D9D" w14:textId="77777777" w:rsidR="00EA1846" w:rsidRPr="00025403" w:rsidRDefault="00EA1846" w:rsidP="0023480D">
      <w:pPr>
        <w:spacing w:line="240" w:lineRule="auto"/>
        <w:ind w:right="-2"/>
        <w:rPr>
          <w:lang w:val="hu-HU"/>
        </w:rPr>
      </w:pPr>
    </w:p>
    <w:p w14:paraId="2282C3D7" w14:textId="77777777" w:rsidR="0077147F" w:rsidRPr="00025403" w:rsidRDefault="0077147F" w:rsidP="0023480D">
      <w:pPr>
        <w:spacing w:line="240" w:lineRule="auto"/>
        <w:ind w:right="-2"/>
        <w:rPr>
          <w:lang w:val="hu-HU"/>
        </w:rPr>
      </w:pPr>
    </w:p>
    <w:p w14:paraId="0D9FE6DA" w14:textId="7CB4877B" w:rsidR="00EA1846" w:rsidRPr="00025403" w:rsidRDefault="00F7162F" w:rsidP="0023480D">
      <w:pPr>
        <w:spacing w:line="240" w:lineRule="auto"/>
        <w:ind w:left="567" w:right="-2" w:hanging="567"/>
        <w:rPr>
          <w:b/>
          <w:bCs/>
          <w:lang w:val="hu-HU"/>
        </w:rPr>
      </w:pPr>
      <w:r w:rsidRPr="00025403">
        <w:rPr>
          <w:b/>
          <w:bCs/>
          <w:lang w:val="hu-HU"/>
        </w:rPr>
        <w:t>5.</w:t>
      </w:r>
      <w:r w:rsidRPr="00025403">
        <w:rPr>
          <w:b/>
          <w:bCs/>
          <w:lang w:val="hu-HU"/>
        </w:rPr>
        <w:tab/>
        <w:t>Hogyan kell a</w:t>
      </w:r>
      <w:r w:rsidR="005D71CB" w:rsidRPr="00025403">
        <w:rPr>
          <w:lang w:val="hu-HU"/>
        </w:rPr>
        <w:t xml:space="preserve"> </w:t>
      </w:r>
      <w:r w:rsidR="005D71CB" w:rsidRPr="00025403">
        <w:rPr>
          <w:b/>
          <w:bCs/>
          <w:lang w:val="hu-HU"/>
        </w:rPr>
        <w:t>Tacrolimus Stada</w:t>
      </w:r>
      <w:r w:rsidR="005D71CB" w:rsidRPr="00025403">
        <w:rPr>
          <w:b/>
          <w:bCs/>
          <w:lang w:val="hu-HU"/>
        </w:rPr>
        <w:noBreakHyphen/>
      </w:r>
      <w:r w:rsidRPr="00025403">
        <w:rPr>
          <w:b/>
          <w:bCs/>
          <w:lang w:val="hu-HU"/>
        </w:rPr>
        <w:t>t tárolni?</w:t>
      </w:r>
    </w:p>
    <w:p w14:paraId="4A67E135" w14:textId="77777777" w:rsidR="00EA1846" w:rsidRPr="00025403" w:rsidRDefault="00EA1846" w:rsidP="0023480D">
      <w:pPr>
        <w:spacing w:line="240" w:lineRule="auto"/>
        <w:ind w:right="-2"/>
        <w:rPr>
          <w:lang w:val="hu-HU"/>
        </w:rPr>
      </w:pPr>
    </w:p>
    <w:p w14:paraId="0E3787F2" w14:textId="77777777" w:rsidR="00EA1846" w:rsidRPr="00025403" w:rsidRDefault="00F7162F" w:rsidP="0023480D">
      <w:pPr>
        <w:spacing w:line="240" w:lineRule="auto"/>
        <w:ind w:right="-2"/>
        <w:rPr>
          <w:lang w:val="hu-HU"/>
        </w:rPr>
      </w:pPr>
      <w:r w:rsidRPr="00025403">
        <w:rPr>
          <w:lang w:val="hu-HU"/>
        </w:rPr>
        <w:t>A gyógyszer gyermekektől elzárva tartandó!</w:t>
      </w:r>
    </w:p>
    <w:p w14:paraId="036712A7" w14:textId="77777777" w:rsidR="00EA1846" w:rsidRPr="00025403" w:rsidRDefault="00EA1846" w:rsidP="0023480D">
      <w:pPr>
        <w:spacing w:line="240" w:lineRule="auto"/>
        <w:ind w:right="-2"/>
        <w:rPr>
          <w:lang w:val="hu-HU"/>
        </w:rPr>
      </w:pPr>
    </w:p>
    <w:p w14:paraId="24434BF0" w14:textId="4AAFCB85" w:rsidR="00EA1846" w:rsidRPr="00025403" w:rsidRDefault="00A83458" w:rsidP="0023480D">
      <w:pPr>
        <w:spacing w:line="240" w:lineRule="auto"/>
        <w:ind w:right="-2"/>
        <w:rPr>
          <w:lang w:val="hu-HU"/>
        </w:rPr>
      </w:pPr>
      <w:r w:rsidRPr="00025403">
        <w:rPr>
          <w:lang w:val="hu-HU"/>
        </w:rPr>
        <w:t xml:space="preserve">A dobozon feltüntetett lejárati idő </w:t>
      </w:r>
      <w:r w:rsidR="00D37E29" w:rsidRPr="00025403">
        <w:rPr>
          <w:lang w:val="hu-HU"/>
        </w:rPr>
        <w:t>(</w:t>
      </w:r>
      <w:r w:rsidRPr="00025403">
        <w:rPr>
          <w:lang w:val="hu-HU"/>
        </w:rPr>
        <w:t>EXP</w:t>
      </w:r>
      <w:r w:rsidR="00D37E29" w:rsidRPr="00025403">
        <w:rPr>
          <w:lang w:val="hu-HU"/>
        </w:rPr>
        <w:t>)</w:t>
      </w:r>
      <w:r w:rsidRPr="00025403">
        <w:rPr>
          <w:lang w:val="hu-HU"/>
        </w:rPr>
        <w:t xml:space="preserve"> után ne szedje a gyógyszert. A lejárati idő az adott hónap utolsó napjára vonatkozik. Az alumíniumcsomagolás felbontását követő 12 hónapon belül használja fel az összes retard kemény kapszulát.</w:t>
      </w:r>
    </w:p>
    <w:p w14:paraId="44C503AA" w14:textId="77777777" w:rsidR="00EA1846" w:rsidRPr="00025403" w:rsidRDefault="00EA1846" w:rsidP="0023480D">
      <w:pPr>
        <w:numPr>
          <w:ilvl w:val="12"/>
          <w:numId w:val="0"/>
        </w:numPr>
        <w:tabs>
          <w:tab w:val="clear" w:pos="567"/>
          <w:tab w:val="left" w:pos="720"/>
        </w:tabs>
        <w:spacing w:line="240" w:lineRule="auto"/>
        <w:ind w:right="-2"/>
        <w:rPr>
          <w:lang w:val="hu-HU"/>
        </w:rPr>
      </w:pPr>
    </w:p>
    <w:p w14:paraId="552A638D" w14:textId="4DAB352D" w:rsidR="00EA1846" w:rsidRPr="00025403" w:rsidRDefault="004F4552" w:rsidP="0023480D">
      <w:pPr>
        <w:spacing w:line="240" w:lineRule="auto"/>
        <w:ind w:right="-2"/>
        <w:rPr>
          <w:lang w:val="hu-HU"/>
        </w:rPr>
      </w:pPr>
      <w:bookmarkStart w:id="1" w:name="_Hlk96597868"/>
      <w:r w:rsidRPr="00025403">
        <w:rPr>
          <w:lang w:val="hu-HU"/>
        </w:rPr>
        <w:t>Legfeljebb 30 ºC</w:t>
      </w:r>
      <w:r w:rsidRPr="00025403">
        <w:rPr>
          <w:lang w:val="hu-HU"/>
        </w:rPr>
        <w:noBreakHyphen/>
        <w:t>on tárolandó</w:t>
      </w:r>
      <w:r w:rsidR="00A83458" w:rsidRPr="00025403">
        <w:rPr>
          <w:lang w:val="hu-HU"/>
        </w:rPr>
        <w:t>.</w:t>
      </w:r>
    </w:p>
    <w:bookmarkEnd w:id="1"/>
    <w:p w14:paraId="563A0D69" w14:textId="77777777" w:rsidR="00EA1846" w:rsidRPr="00025403" w:rsidRDefault="00EA1846" w:rsidP="0023480D">
      <w:pPr>
        <w:spacing w:line="240" w:lineRule="auto"/>
        <w:ind w:right="-2"/>
        <w:rPr>
          <w:lang w:val="hu-HU"/>
        </w:rPr>
      </w:pPr>
    </w:p>
    <w:p w14:paraId="0C215249" w14:textId="07E57071" w:rsidR="00EA1846" w:rsidRPr="00025403" w:rsidRDefault="00A83458" w:rsidP="0023480D">
      <w:pPr>
        <w:spacing w:line="240" w:lineRule="auto"/>
        <w:ind w:right="-2"/>
        <w:rPr>
          <w:lang w:val="hu-HU"/>
        </w:rPr>
      </w:pPr>
      <w:r w:rsidRPr="00025403">
        <w:rPr>
          <w:lang w:val="hu-HU"/>
        </w:rPr>
        <w:t>Semmilyen gyógyszert ne dobjon a szennyvízbe vagy a háztartási hulladékba. Kérdezze meg gyógyszerészét, hogy mit tegyen a már nem használt gyógyszereivel. Ezek az intézkedések elősegítik a környezet védelmét.</w:t>
      </w:r>
    </w:p>
    <w:p w14:paraId="755E6587" w14:textId="77777777" w:rsidR="00EA1846" w:rsidRPr="00025403" w:rsidRDefault="00EA1846" w:rsidP="0023480D">
      <w:pPr>
        <w:spacing w:line="240" w:lineRule="auto"/>
        <w:ind w:right="-2"/>
        <w:rPr>
          <w:lang w:val="hu-HU"/>
        </w:rPr>
      </w:pPr>
    </w:p>
    <w:p w14:paraId="4169CFEC" w14:textId="77777777" w:rsidR="00EA1846" w:rsidRPr="00025403" w:rsidRDefault="00EA1846" w:rsidP="0023480D">
      <w:pPr>
        <w:spacing w:line="240" w:lineRule="auto"/>
        <w:ind w:right="-2"/>
        <w:rPr>
          <w:lang w:val="hu-HU"/>
        </w:rPr>
      </w:pPr>
    </w:p>
    <w:p w14:paraId="135A6F86" w14:textId="77777777" w:rsidR="00EA1846" w:rsidRPr="00025403" w:rsidRDefault="00F7162F" w:rsidP="0023480D">
      <w:pPr>
        <w:spacing w:line="240" w:lineRule="auto"/>
        <w:ind w:left="567" w:right="-2" w:hanging="567"/>
        <w:rPr>
          <w:b/>
          <w:bCs/>
          <w:lang w:val="hu-HU"/>
        </w:rPr>
      </w:pPr>
      <w:r w:rsidRPr="00025403">
        <w:rPr>
          <w:b/>
          <w:bCs/>
          <w:lang w:val="hu-HU"/>
        </w:rPr>
        <w:t>6.</w:t>
      </w:r>
      <w:r w:rsidRPr="00025403">
        <w:rPr>
          <w:b/>
          <w:bCs/>
          <w:lang w:val="hu-HU"/>
        </w:rPr>
        <w:tab/>
        <w:t>A csomagolás tartalma és egyéb információk</w:t>
      </w:r>
    </w:p>
    <w:p w14:paraId="0F75128B" w14:textId="77777777" w:rsidR="00EA1846" w:rsidRPr="00025403" w:rsidRDefault="00EA1846" w:rsidP="0023480D">
      <w:pPr>
        <w:spacing w:line="240" w:lineRule="auto"/>
        <w:rPr>
          <w:lang w:val="hu-HU"/>
        </w:rPr>
      </w:pPr>
    </w:p>
    <w:p w14:paraId="19550E14" w14:textId="2F7C793A" w:rsidR="00EA1846" w:rsidRPr="00025403" w:rsidRDefault="00F7162F" w:rsidP="0023480D">
      <w:pPr>
        <w:spacing w:line="240" w:lineRule="auto"/>
        <w:rPr>
          <w:lang w:val="hu-HU"/>
        </w:rPr>
      </w:pPr>
      <w:r w:rsidRPr="00025403">
        <w:rPr>
          <w:b/>
          <w:bCs/>
          <w:lang w:val="hu-HU"/>
        </w:rPr>
        <w:t xml:space="preserve">Mit tartalmaz a </w:t>
      </w:r>
      <w:r w:rsidR="00A83458" w:rsidRPr="00025403">
        <w:rPr>
          <w:b/>
          <w:bCs/>
          <w:lang w:val="hu-HU"/>
        </w:rPr>
        <w:t>Tacrolimus Stada</w:t>
      </w:r>
      <w:r w:rsidR="002013A7" w:rsidRPr="00025403">
        <w:rPr>
          <w:b/>
          <w:bCs/>
          <w:lang w:val="hu-HU"/>
        </w:rPr>
        <w:t>?</w:t>
      </w:r>
    </w:p>
    <w:p w14:paraId="6F09D5DA" w14:textId="5975950B" w:rsidR="00EA1846" w:rsidRPr="00025403" w:rsidRDefault="00F7162F" w:rsidP="00C75018">
      <w:pPr>
        <w:tabs>
          <w:tab w:val="clear" w:pos="567"/>
        </w:tabs>
        <w:snapToGrid w:val="0"/>
        <w:spacing w:line="240" w:lineRule="auto"/>
        <w:ind w:right="-2"/>
        <w:rPr>
          <w:lang w:val="hu-HU"/>
        </w:rPr>
      </w:pPr>
      <w:r w:rsidRPr="00025403">
        <w:rPr>
          <w:lang w:val="hu-HU"/>
        </w:rPr>
        <w:t>A készítmény hatóanyaga</w:t>
      </w:r>
      <w:r w:rsidR="00A83458" w:rsidRPr="00025403">
        <w:rPr>
          <w:lang w:val="hu-HU"/>
        </w:rPr>
        <w:t xml:space="preserve"> a takrolimusz</w:t>
      </w:r>
    </w:p>
    <w:p w14:paraId="41A7D776" w14:textId="55436E00" w:rsidR="00A83458" w:rsidRPr="00025403" w:rsidRDefault="00A83458" w:rsidP="00592097">
      <w:pPr>
        <w:pStyle w:val="Default"/>
        <w:rPr>
          <w:sz w:val="22"/>
          <w:szCs w:val="22"/>
        </w:rPr>
      </w:pPr>
      <w:r w:rsidRPr="00025403">
        <w:rPr>
          <w:sz w:val="22"/>
          <w:szCs w:val="22"/>
        </w:rPr>
        <w:t>Tacrolimus Stada 0,5 mg kapszula: 0,5 mg takrolimuszt tartalmaz (monohidrát formában) kapszulánként.</w:t>
      </w:r>
    </w:p>
    <w:p w14:paraId="5F01AD38" w14:textId="16DFDE3A" w:rsidR="00A83458" w:rsidRPr="00025403" w:rsidRDefault="00A83458" w:rsidP="00592097">
      <w:pPr>
        <w:pStyle w:val="Default"/>
        <w:rPr>
          <w:sz w:val="22"/>
          <w:szCs w:val="22"/>
        </w:rPr>
      </w:pPr>
      <w:r w:rsidRPr="00025403">
        <w:rPr>
          <w:sz w:val="22"/>
          <w:szCs w:val="22"/>
        </w:rPr>
        <w:t>Tacrolimus Stada 1 mg kapszula: 1 mg takrolimuszt tartalmaz (monohidrát formában) kapszulánként.</w:t>
      </w:r>
    </w:p>
    <w:p w14:paraId="5E5F3800" w14:textId="255D23F3" w:rsidR="00A83458" w:rsidRPr="00025403" w:rsidRDefault="00A83458" w:rsidP="00592097">
      <w:pPr>
        <w:pStyle w:val="Default"/>
        <w:rPr>
          <w:sz w:val="22"/>
          <w:szCs w:val="22"/>
        </w:rPr>
      </w:pPr>
      <w:r w:rsidRPr="00025403">
        <w:rPr>
          <w:sz w:val="22"/>
          <w:szCs w:val="22"/>
        </w:rPr>
        <w:t>Tacrolimus Stada 3 mg kapszula: 3 mg takrolimuszt tartalmaz (monohidrát formában) kapszulánként.</w:t>
      </w:r>
    </w:p>
    <w:p w14:paraId="6929E5CC" w14:textId="500EF387" w:rsidR="00A83458" w:rsidRPr="00025403" w:rsidRDefault="00A83458" w:rsidP="00592097">
      <w:pPr>
        <w:pStyle w:val="Listaszerbekezds"/>
        <w:tabs>
          <w:tab w:val="clear" w:pos="567"/>
        </w:tabs>
        <w:snapToGrid w:val="0"/>
        <w:spacing w:line="240" w:lineRule="auto"/>
        <w:ind w:left="0"/>
        <w:rPr>
          <w:lang w:val="hu-HU"/>
        </w:rPr>
      </w:pPr>
      <w:r w:rsidRPr="00025403">
        <w:rPr>
          <w:lang w:val="hu-HU"/>
        </w:rPr>
        <w:t>Tacrolimus Stada 5 mg kapszula: 5 mg takrolimuszt tartalmaz (monohidrát formában) kapszulánként.</w:t>
      </w:r>
    </w:p>
    <w:p w14:paraId="0E4E3022" w14:textId="77777777" w:rsidR="00A632B9" w:rsidRPr="00025403" w:rsidRDefault="00A632B9" w:rsidP="0023480D">
      <w:pPr>
        <w:pStyle w:val="Listaszerbekezds"/>
        <w:tabs>
          <w:tab w:val="clear" w:pos="567"/>
        </w:tabs>
        <w:snapToGrid w:val="0"/>
        <w:spacing w:line="240" w:lineRule="auto"/>
        <w:ind w:left="567"/>
        <w:rPr>
          <w:lang w:val="hu-HU"/>
        </w:rPr>
      </w:pPr>
    </w:p>
    <w:p w14:paraId="675DFC10" w14:textId="5B9EC885" w:rsidR="00EA1846" w:rsidRPr="00025403" w:rsidRDefault="00F7162F" w:rsidP="00C75018">
      <w:pPr>
        <w:tabs>
          <w:tab w:val="clear" w:pos="567"/>
        </w:tabs>
        <w:snapToGrid w:val="0"/>
        <w:spacing w:line="240" w:lineRule="auto"/>
        <w:ind w:right="-2"/>
        <w:rPr>
          <w:lang w:val="hu-HU"/>
        </w:rPr>
      </w:pPr>
      <w:r w:rsidRPr="00025403">
        <w:rPr>
          <w:lang w:val="hu-HU"/>
        </w:rPr>
        <w:t>Egyéb</w:t>
      </w:r>
      <w:r w:rsidR="00A83458" w:rsidRPr="00025403">
        <w:rPr>
          <w:lang w:val="hu-HU"/>
        </w:rPr>
        <w:t xml:space="preserve"> </w:t>
      </w:r>
      <w:r w:rsidRPr="00025403">
        <w:rPr>
          <w:lang w:val="hu-HU"/>
        </w:rPr>
        <w:t>összetevők</w:t>
      </w:r>
      <w:r w:rsidR="00B13EE0" w:rsidRPr="00025403">
        <w:rPr>
          <w:lang w:val="hu-HU"/>
        </w:rPr>
        <w:t>:</w:t>
      </w:r>
    </w:p>
    <w:p w14:paraId="757F8FFF" w14:textId="136918DC" w:rsidR="00B13EE0" w:rsidRPr="00025403" w:rsidRDefault="00D85E44" w:rsidP="00C75018">
      <w:pPr>
        <w:tabs>
          <w:tab w:val="clear" w:pos="567"/>
        </w:tabs>
        <w:snapToGrid w:val="0"/>
        <w:spacing w:line="240" w:lineRule="auto"/>
        <w:ind w:left="1843" w:right="-2" w:hanging="1843"/>
        <w:rPr>
          <w:lang w:val="hu-HU"/>
        </w:rPr>
      </w:pPr>
      <w:r w:rsidRPr="00025403">
        <w:rPr>
          <w:i/>
          <w:iCs/>
          <w:lang w:val="hu-HU"/>
        </w:rPr>
        <w:t>A k</w:t>
      </w:r>
      <w:r w:rsidR="00B13EE0" w:rsidRPr="00025403">
        <w:rPr>
          <w:i/>
          <w:iCs/>
          <w:lang w:val="hu-HU"/>
        </w:rPr>
        <w:t>apszula tartal</w:t>
      </w:r>
      <w:r w:rsidRPr="00025403">
        <w:rPr>
          <w:i/>
          <w:iCs/>
          <w:lang w:val="hu-HU"/>
        </w:rPr>
        <w:t>ma</w:t>
      </w:r>
      <w:r w:rsidR="00B13EE0" w:rsidRPr="00025403">
        <w:rPr>
          <w:i/>
          <w:iCs/>
          <w:lang w:val="hu-HU"/>
        </w:rPr>
        <w:t>:</w:t>
      </w:r>
      <w:r w:rsidR="00B13EE0" w:rsidRPr="00025403">
        <w:rPr>
          <w:lang w:val="hu-HU"/>
        </w:rPr>
        <w:t xml:space="preserve"> </w:t>
      </w:r>
      <w:bookmarkStart w:id="2" w:name="_Hlk96594953"/>
      <w:r w:rsidR="00B13EE0" w:rsidRPr="00025403">
        <w:rPr>
          <w:lang w:val="hu-HU"/>
        </w:rPr>
        <w:t>etilcellulóz</w:t>
      </w:r>
      <w:bookmarkEnd w:id="2"/>
      <w:r w:rsidR="00B13EE0" w:rsidRPr="00025403">
        <w:rPr>
          <w:lang w:val="hu-HU"/>
        </w:rPr>
        <w:t xml:space="preserve">, </w:t>
      </w:r>
      <w:bookmarkStart w:id="3" w:name="_Hlk96594971"/>
      <w:r w:rsidR="00B13EE0" w:rsidRPr="00025403">
        <w:rPr>
          <w:lang w:val="hu-HU"/>
        </w:rPr>
        <w:t>butilhidroxitoluol</w:t>
      </w:r>
      <w:bookmarkEnd w:id="3"/>
      <w:r w:rsidR="00B13EE0" w:rsidRPr="00025403">
        <w:rPr>
          <w:lang w:val="hu-HU"/>
        </w:rPr>
        <w:t>,</w:t>
      </w:r>
      <w:bookmarkStart w:id="4" w:name="_Hlk96594988"/>
      <w:r w:rsidR="00B13EE0" w:rsidRPr="00025403">
        <w:rPr>
          <w:lang w:val="hu-HU"/>
        </w:rPr>
        <w:t xml:space="preserve"> hipromellóz</w:t>
      </w:r>
      <w:bookmarkEnd w:id="4"/>
      <w:r w:rsidR="00B13EE0" w:rsidRPr="00025403">
        <w:rPr>
          <w:lang w:val="hu-HU"/>
        </w:rPr>
        <w:t>,</w:t>
      </w:r>
      <w:bookmarkStart w:id="5" w:name="_Hlk96595007"/>
      <w:r w:rsidR="00B13EE0" w:rsidRPr="00025403">
        <w:rPr>
          <w:lang w:val="hu-HU"/>
        </w:rPr>
        <w:t xml:space="preserve"> laktóz-monohidrát</w:t>
      </w:r>
      <w:bookmarkEnd w:id="5"/>
      <w:r w:rsidR="00B13EE0" w:rsidRPr="00025403">
        <w:rPr>
          <w:lang w:val="hu-HU"/>
        </w:rPr>
        <w:t xml:space="preserve">, </w:t>
      </w:r>
      <w:bookmarkStart w:id="6" w:name="_Hlk96595021"/>
      <w:r w:rsidR="00B13EE0" w:rsidRPr="00025403">
        <w:rPr>
          <w:lang w:val="hu-HU"/>
        </w:rPr>
        <w:t>magnézium</w:t>
      </w:r>
      <w:r w:rsidR="006D46B7">
        <w:rPr>
          <w:lang w:val="hu-HU"/>
        </w:rPr>
        <w:noBreakHyphen/>
      </w:r>
      <w:r w:rsidR="00B13EE0" w:rsidRPr="00025403">
        <w:rPr>
          <w:lang w:val="hu-HU"/>
        </w:rPr>
        <w:t>sztearát</w:t>
      </w:r>
      <w:bookmarkEnd w:id="6"/>
      <w:r w:rsidR="00B13EE0" w:rsidRPr="00025403">
        <w:rPr>
          <w:lang w:val="hu-HU"/>
        </w:rPr>
        <w:t>.</w:t>
      </w:r>
    </w:p>
    <w:p w14:paraId="3BFD8556" w14:textId="60AE0512" w:rsidR="00B13EE0" w:rsidRPr="00025403" w:rsidRDefault="00B13EE0" w:rsidP="00592097">
      <w:pPr>
        <w:tabs>
          <w:tab w:val="clear" w:pos="567"/>
        </w:tabs>
        <w:snapToGrid w:val="0"/>
        <w:spacing w:line="240" w:lineRule="auto"/>
        <w:ind w:right="-2"/>
        <w:rPr>
          <w:lang w:val="hu-HU"/>
        </w:rPr>
      </w:pPr>
      <w:r w:rsidRPr="00025403">
        <w:rPr>
          <w:i/>
          <w:iCs/>
          <w:lang w:val="hu-HU"/>
        </w:rPr>
        <w:t>Kapszulahéj:</w:t>
      </w:r>
      <w:r w:rsidRPr="00025403">
        <w:rPr>
          <w:lang w:val="hu-HU"/>
        </w:rPr>
        <w:t xml:space="preserve"> </w:t>
      </w:r>
      <w:bookmarkStart w:id="7" w:name="_Hlk96595053"/>
      <w:r w:rsidRPr="00025403">
        <w:rPr>
          <w:lang w:val="hu-HU"/>
        </w:rPr>
        <w:t>zselatin</w:t>
      </w:r>
      <w:bookmarkEnd w:id="7"/>
      <w:r w:rsidRPr="00025403">
        <w:rPr>
          <w:lang w:val="hu-HU"/>
        </w:rPr>
        <w:t xml:space="preserve">, </w:t>
      </w:r>
      <w:bookmarkStart w:id="8" w:name="_Hlk96595069"/>
      <w:r w:rsidRPr="00025403">
        <w:rPr>
          <w:lang w:val="hu-HU"/>
        </w:rPr>
        <w:t>titán-dioxid (E171)</w:t>
      </w:r>
      <w:bookmarkEnd w:id="8"/>
      <w:r w:rsidRPr="00025403">
        <w:rPr>
          <w:lang w:val="hu-HU"/>
        </w:rPr>
        <w:t xml:space="preserve">, </w:t>
      </w:r>
      <w:bookmarkStart w:id="9" w:name="_Hlk96595083"/>
      <w:r w:rsidRPr="00025403">
        <w:rPr>
          <w:lang w:val="hu-HU"/>
        </w:rPr>
        <w:t>vörös vas-oxid (E</w:t>
      </w:r>
      <w:r w:rsidR="004F4552" w:rsidRPr="00025403">
        <w:rPr>
          <w:lang w:val="hu-HU"/>
        </w:rPr>
        <w:t>1</w:t>
      </w:r>
      <w:r w:rsidRPr="00025403">
        <w:rPr>
          <w:lang w:val="hu-HU"/>
        </w:rPr>
        <w:t>72)</w:t>
      </w:r>
      <w:bookmarkEnd w:id="9"/>
      <w:r w:rsidRPr="00025403">
        <w:rPr>
          <w:lang w:val="hu-HU"/>
        </w:rPr>
        <w:t xml:space="preserve">, </w:t>
      </w:r>
      <w:bookmarkStart w:id="10" w:name="_Hlk96595112"/>
      <w:r w:rsidRPr="00025403">
        <w:rPr>
          <w:lang w:val="hu-HU"/>
        </w:rPr>
        <w:t>sárga vas-oxid (E172)</w:t>
      </w:r>
      <w:bookmarkEnd w:id="10"/>
      <w:r w:rsidRPr="00025403">
        <w:rPr>
          <w:lang w:val="hu-HU"/>
        </w:rPr>
        <w:t>.</w:t>
      </w:r>
    </w:p>
    <w:p w14:paraId="064480CE" w14:textId="77D735DB" w:rsidR="00B13EE0" w:rsidRPr="00025403" w:rsidRDefault="00B13EE0" w:rsidP="00592097">
      <w:pPr>
        <w:tabs>
          <w:tab w:val="clear" w:pos="567"/>
        </w:tabs>
        <w:snapToGrid w:val="0"/>
        <w:spacing w:line="240" w:lineRule="auto"/>
        <w:ind w:right="-2"/>
        <w:rPr>
          <w:lang w:val="hu-HU"/>
        </w:rPr>
      </w:pPr>
      <w:r w:rsidRPr="00025403">
        <w:rPr>
          <w:i/>
          <w:iCs/>
          <w:lang w:val="hu-HU"/>
        </w:rPr>
        <w:t>Jelölőfesték:</w:t>
      </w:r>
      <w:r w:rsidRPr="00025403">
        <w:rPr>
          <w:lang w:val="hu-HU"/>
        </w:rPr>
        <w:t xml:space="preserve"> sellak, </w:t>
      </w:r>
      <w:bookmarkStart w:id="11" w:name="_Hlk96595146"/>
      <w:r w:rsidRPr="00025403">
        <w:rPr>
          <w:lang w:val="hu-HU"/>
        </w:rPr>
        <w:t xml:space="preserve">alluravörös </w:t>
      </w:r>
      <w:r w:rsidR="00D85E44" w:rsidRPr="00025403">
        <w:rPr>
          <w:lang w:val="hu-HU"/>
        </w:rPr>
        <w:t>alumínium lakk</w:t>
      </w:r>
      <w:r w:rsidRPr="00025403">
        <w:rPr>
          <w:lang w:val="hu-HU"/>
        </w:rPr>
        <w:t xml:space="preserve"> (E129)</w:t>
      </w:r>
      <w:bookmarkEnd w:id="11"/>
      <w:r w:rsidR="002B6CB6" w:rsidRPr="00025403">
        <w:rPr>
          <w:lang w:val="hu-HU"/>
        </w:rPr>
        <w:t xml:space="preserve">, </w:t>
      </w:r>
      <w:bookmarkStart w:id="12" w:name="_Hlk96595184"/>
      <w:r w:rsidR="002B6CB6" w:rsidRPr="00025403">
        <w:rPr>
          <w:lang w:val="hu-HU"/>
        </w:rPr>
        <w:t>propilén-glikol</w:t>
      </w:r>
      <w:bookmarkEnd w:id="12"/>
      <w:r w:rsidR="002B6CB6" w:rsidRPr="00025403">
        <w:rPr>
          <w:lang w:val="hu-HU"/>
        </w:rPr>
        <w:t>,</w:t>
      </w:r>
      <w:bookmarkStart w:id="13" w:name="_Hlk96595303"/>
      <w:r w:rsidR="002B6CB6" w:rsidRPr="00025403">
        <w:rPr>
          <w:lang w:val="hu-HU"/>
        </w:rPr>
        <w:t xml:space="preserve"> titán-dioxid (E171</w:t>
      </w:r>
      <w:bookmarkEnd w:id="13"/>
      <w:r w:rsidR="00D85E44" w:rsidRPr="00025403">
        <w:rPr>
          <w:lang w:val="hu-HU"/>
        </w:rPr>
        <w:t>)</w:t>
      </w:r>
      <w:r w:rsidRPr="00025403">
        <w:rPr>
          <w:lang w:val="hu-HU"/>
        </w:rPr>
        <w:t>.</w:t>
      </w:r>
    </w:p>
    <w:p w14:paraId="1B9BD2FF" w14:textId="77777777" w:rsidR="00EA1846" w:rsidRPr="00025403" w:rsidRDefault="00EA1846" w:rsidP="0023480D">
      <w:pPr>
        <w:tabs>
          <w:tab w:val="clear" w:pos="567"/>
          <w:tab w:val="left" w:pos="720"/>
        </w:tabs>
        <w:spacing w:line="240" w:lineRule="auto"/>
        <w:ind w:right="-2"/>
        <w:rPr>
          <w:lang w:val="hu-HU"/>
        </w:rPr>
      </w:pPr>
    </w:p>
    <w:p w14:paraId="43FA4AAA" w14:textId="06A5EA3B" w:rsidR="00EA1846" w:rsidRPr="00025403" w:rsidRDefault="00F7162F" w:rsidP="0023480D">
      <w:pPr>
        <w:spacing w:line="240" w:lineRule="auto"/>
        <w:rPr>
          <w:b/>
          <w:bCs/>
          <w:lang w:val="hu-HU"/>
        </w:rPr>
      </w:pPr>
      <w:r w:rsidRPr="00025403">
        <w:rPr>
          <w:b/>
          <w:bCs/>
          <w:lang w:val="hu-HU"/>
        </w:rPr>
        <w:t xml:space="preserve">Milyen a </w:t>
      </w:r>
      <w:r w:rsidR="00A632B9" w:rsidRPr="00025403">
        <w:rPr>
          <w:b/>
          <w:bCs/>
          <w:lang w:val="hu-HU"/>
        </w:rPr>
        <w:t>Tacrolimus Stada</w:t>
      </w:r>
      <w:r w:rsidR="00A632B9" w:rsidRPr="00025403" w:rsidDel="00A632B9">
        <w:rPr>
          <w:b/>
          <w:bCs/>
          <w:lang w:val="hu-HU"/>
        </w:rPr>
        <w:t xml:space="preserve"> </w:t>
      </w:r>
      <w:r w:rsidRPr="00025403">
        <w:rPr>
          <w:b/>
          <w:bCs/>
          <w:lang w:val="hu-HU"/>
        </w:rPr>
        <w:t>külleme és mit tartalmaz a csomagolás</w:t>
      </w:r>
      <w:r w:rsidR="002013A7" w:rsidRPr="00025403">
        <w:rPr>
          <w:b/>
          <w:bCs/>
          <w:lang w:val="hu-HU"/>
        </w:rPr>
        <w:t>?</w:t>
      </w:r>
    </w:p>
    <w:p w14:paraId="7257A7D0" w14:textId="0BECFF62" w:rsidR="00A632B9" w:rsidRPr="00025403" w:rsidRDefault="00A632B9" w:rsidP="0023480D">
      <w:pPr>
        <w:spacing w:line="240" w:lineRule="auto"/>
        <w:rPr>
          <w:lang w:val="hu-HU"/>
        </w:rPr>
      </w:pPr>
      <w:r w:rsidRPr="00025403">
        <w:rPr>
          <w:iCs/>
          <w:lang w:val="hu-HU"/>
        </w:rPr>
        <w:t xml:space="preserve">A Tacrolimus Stada 0,5 mg retard kemény kapszula </w:t>
      </w:r>
      <w:r w:rsidR="00D85E44" w:rsidRPr="00025403">
        <w:rPr>
          <w:lang w:val="hu-HU"/>
        </w:rPr>
        <w:t>5</w:t>
      </w:r>
      <w:r w:rsidR="00D85E44" w:rsidRPr="00025403">
        <w:rPr>
          <w:lang w:val="hu-HU"/>
        </w:rPr>
        <w:noBreakHyphen/>
        <w:t>ös méretű, 11,2±0</w:t>
      </w:r>
      <w:r w:rsidR="00B04BF1" w:rsidRPr="00025403">
        <w:rPr>
          <w:lang w:val="hu-HU"/>
        </w:rPr>
        <w:t>,</w:t>
      </w:r>
      <w:r w:rsidR="00D85E44" w:rsidRPr="00025403">
        <w:rPr>
          <w:lang w:val="hu-HU"/>
        </w:rPr>
        <w:t>5 mm hosszú kemény zselatin kapszula, melynek felső része átlátszatlan sárga színű, alsó része átlátszatlan narancssárga színű. A felső része piros "0,5 mg" jelzéssel van ellátva.</w:t>
      </w:r>
    </w:p>
    <w:p w14:paraId="153ED06A" w14:textId="10536326" w:rsidR="00A632B9" w:rsidRPr="00025403" w:rsidRDefault="00A632B9" w:rsidP="0023480D">
      <w:pPr>
        <w:spacing w:line="240" w:lineRule="auto"/>
        <w:rPr>
          <w:lang w:val="hu-HU"/>
        </w:rPr>
      </w:pPr>
      <w:r w:rsidRPr="00025403">
        <w:rPr>
          <w:iCs/>
          <w:lang w:val="hu-HU"/>
        </w:rPr>
        <w:t xml:space="preserve">A Tacrolimus Stada 0,5 mg retard kemény kapszula </w:t>
      </w:r>
      <w:r w:rsidRPr="00025403">
        <w:rPr>
          <w:lang w:val="hu-HU"/>
        </w:rPr>
        <w:t>átlátszó PVC/PE/PVDC</w:t>
      </w:r>
      <w:r w:rsidR="00D85E44" w:rsidRPr="00025403">
        <w:rPr>
          <w:lang w:val="hu-HU"/>
        </w:rPr>
        <w:t>-</w:t>
      </w:r>
      <w:r w:rsidRPr="00025403">
        <w:rPr>
          <w:lang w:val="hu-HU"/>
        </w:rPr>
        <w:t xml:space="preserve">alumínium </w:t>
      </w:r>
      <w:r w:rsidR="00D85E44" w:rsidRPr="00025403">
        <w:rPr>
          <w:lang w:val="hu-HU"/>
        </w:rPr>
        <w:t xml:space="preserve">buborékcsomagolásban </w:t>
      </w:r>
      <w:r w:rsidR="00A30E9D" w:rsidRPr="00025403">
        <w:rPr>
          <w:lang w:val="hu-HU"/>
        </w:rPr>
        <w:t xml:space="preserve">vagy adagonként perforált </w:t>
      </w:r>
      <w:r w:rsidR="00D85E44" w:rsidRPr="00025403">
        <w:rPr>
          <w:lang w:val="hu-HU"/>
        </w:rPr>
        <w:t>buborékcsomagolásban</w:t>
      </w:r>
      <w:r w:rsidR="00A30E9D" w:rsidRPr="00025403">
        <w:rPr>
          <w:lang w:val="hu-HU"/>
        </w:rPr>
        <w:t xml:space="preserve">, </w:t>
      </w:r>
      <w:r w:rsidRPr="00025403">
        <w:rPr>
          <w:lang w:val="hu-HU"/>
        </w:rPr>
        <w:t xml:space="preserve">alumínium tasakba csomagolva, a fóliarétegbe beépített </w:t>
      </w:r>
      <w:r w:rsidR="00D85E44" w:rsidRPr="00025403">
        <w:rPr>
          <w:lang w:val="hu-HU"/>
        </w:rPr>
        <w:t>nedvességmegkötővel</w:t>
      </w:r>
      <w:r w:rsidR="00A30E9D" w:rsidRPr="00025403">
        <w:rPr>
          <w:lang w:val="hu-HU"/>
        </w:rPr>
        <w:t xml:space="preserve"> kerül forgalomba</w:t>
      </w:r>
      <w:r w:rsidRPr="00025403">
        <w:rPr>
          <w:lang w:val="hu-HU"/>
        </w:rPr>
        <w:t>.</w:t>
      </w:r>
      <w:r w:rsidRPr="00025403">
        <w:rPr>
          <w:color w:val="000000"/>
          <w:lang w:val="hu-HU" w:eastAsia="en-GB"/>
        </w:rPr>
        <w:t xml:space="preserve"> </w:t>
      </w:r>
      <w:r w:rsidRPr="00025403">
        <w:rPr>
          <w:lang w:val="hu-HU"/>
        </w:rPr>
        <w:t xml:space="preserve">30, 50 </w:t>
      </w:r>
      <w:r w:rsidR="00D85E44" w:rsidRPr="00025403">
        <w:rPr>
          <w:lang w:val="hu-HU"/>
        </w:rPr>
        <w:t>vagy</w:t>
      </w:r>
      <w:r w:rsidRPr="00025403">
        <w:rPr>
          <w:lang w:val="hu-HU"/>
        </w:rPr>
        <w:t xml:space="preserve"> 100</w:t>
      </w:r>
      <w:r w:rsidR="00A30E9D" w:rsidRPr="00025403">
        <w:rPr>
          <w:lang w:val="hu-HU"/>
        </w:rPr>
        <w:t> </w:t>
      </w:r>
      <w:r w:rsidRPr="00025403">
        <w:rPr>
          <w:lang w:val="hu-HU"/>
        </w:rPr>
        <w:t xml:space="preserve">retard </w:t>
      </w:r>
      <w:r w:rsidR="00503B07" w:rsidRPr="00025403">
        <w:rPr>
          <w:lang w:val="hu-HU"/>
        </w:rPr>
        <w:t xml:space="preserve">kemény </w:t>
      </w:r>
      <w:r w:rsidRPr="00025403">
        <w:rPr>
          <w:lang w:val="hu-HU"/>
        </w:rPr>
        <w:t xml:space="preserve">kapszulát tartalmazó </w:t>
      </w:r>
      <w:r w:rsidR="00D85E44" w:rsidRPr="00025403">
        <w:rPr>
          <w:lang w:val="hu-HU"/>
        </w:rPr>
        <w:t>buborékcsomagolásban</w:t>
      </w:r>
      <w:r w:rsidRPr="00025403">
        <w:rPr>
          <w:lang w:val="hu-HU"/>
        </w:rPr>
        <w:t xml:space="preserve"> vagy 30×1, 50×1 </w:t>
      </w:r>
      <w:r w:rsidR="00D85E44" w:rsidRPr="00025403">
        <w:rPr>
          <w:lang w:val="hu-HU"/>
        </w:rPr>
        <w:t>vagy</w:t>
      </w:r>
      <w:r w:rsidRPr="00025403">
        <w:rPr>
          <w:lang w:val="hu-HU"/>
        </w:rPr>
        <w:t xml:space="preserve"> 100×1</w:t>
      </w:r>
      <w:r w:rsidR="00A30E9D" w:rsidRPr="00025403">
        <w:rPr>
          <w:lang w:val="hu-HU"/>
        </w:rPr>
        <w:t> </w:t>
      </w:r>
      <w:r w:rsidRPr="00025403">
        <w:rPr>
          <w:lang w:val="hu-HU"/>
        </w:rPr>
        <w:t xml:space="preserve">retard kemény kapszulát tartalmazó, adagonként perforált </w:t>
      </w:r>
      <w:r w:rsidR="00D85E44" w:rsidRPr="00025403">
        <w:rPr>
          <w:lang w:val="hu-HU"/>
        </w:rPr>
        <w:t xml:space="preserve">buborékcsomagolásban </w:t>
      </w:r>
      <w:r w:rsidRPr="00025403">
        <w:rPr>
          <w:lang w:val="hu-HU"/>
        </w:rPr>
        <w:t>kapható.</w:t>
      </w:r>
    </w:p>
    <w:p w14:paraId="27CDB93F" w14:textId="77777777" w:rsidR="00A632B9" w:rsidRPr="00025403" w:rsidRDefault="00A632B9" w:rsidP="0023480D">
      <w:pPr>
        <w:spacing w:line="240" w:lineRule="auto"/>
        <w:rPr>
          <w:lang w:val="hu-HU"/>
        </w:rPr>
      </w:pPr>
    </w:p>
    <w:p w14:paraId="65E0C7B6" w14:textId="1E0E0422" w:rsidR="00A632B9" w:rsidRPr="00025403" w:rsidRDefault="006835D5" w:rsidP="0023480D">
      <w:pPr>
        <w:spacing w:line="240" w:lineRule="auto"/>
        <w:rPr>
          <w:lang w:val="hu-HU"/>
        </w:rPr>
      </w:pPr>
      <w:r w:rsidRPr="00025403">
        <w:rPr>
          <w:iCs/>
          <w:lang w:val="hu-HU"/>
        </w:rPr>
        <w:t xml:space="preserve">A </w:t>
      </w:r>
      <w:r w:rsidR="00A632B9" w:rsidRPr="00025403">
        <w:rPr>
          <w:iCs/>
          <w:lang w:val="hu-HU"/>
        </w:rPr>
        <w:t>Tacrolimus Stada 1 mg retard kemény kapszula</w:t>
      </w:r>
      <w:r w:rsidRPr="00025403">
        <w:rPr>
          <w:iCs/>
          <w:lang w:val="hu-HU"/>
        </w:rPr>
        <w:t xml:space="preserve"> </w:t>
      </w:r>
      <w:r w:rsidR="00D85E44" w:rsidRPr="00025403">
        <w:rPr>
          <w:lang w:val="hu-HU"/>
        </w:rPr>
        <w:t>4</w:t>
      </w:r>
      <w:r w:rsidR="00D85E44" w:rsidRPr="00025403">
        <w:rPr>
          <w:lang w:val="hu-HU"/>
        </w:rPr>
        <w:noBreakHyphen/>
        <w:t>es méretű, 14,1±0</w:t>
      </w:r>
      <w:r w:rsidR="00B04BF1" w:rsidRPr="00025403">
        <w:rPr>
          <w:lang w:val="hu-HU"/>
        </w:rPr>
        <w:t>,</w:t>
      </w:r>
      <w:r w:rsidR="00D85E44" w:rsidRPr="00025403">
        <w:rPr>
          <w:lang w:val="hu-HU"/>
        </w:rPr>
        <w:t>5 mm hosszú kemény zselatin kapszula, melynek felső része átlátszatlan fehér színű, alsó része átlátszatlan narancssárga színű. A felső része piros "1 mg" jelzéssel van ellátva.</w:t>
      </w:r>
    </w:p>
    <w:p w14:paraId="768C2749" w14:textId="7989288A" w:rsidR="006835D5" w:rsidRPr="00025403" w:rsidRDefault="006835D5" w:rsidP="0023480D">
      <w:pPr>
        <w:spacing w:line="240" w:lineRule="auto"/>
        <w:rPr>
          <w:lang w:val="hu-HU"/>
        </w:rPr>
      </w:pPr>
      <w:r w:rsidRPr="00025403">
        <w:rPr>
          <w:iCs/>
          <w:lang w:val="hu-HU"/>
        </w:rPr>
        <w:t xml:space="preserve">A Tacrolimus Stada 1 mg retard kemény kapszula </w:t>
      </w:r>
      <w:r w:rsidR="00D85E44" w:rsidRPr="00025403">
        <w:rPr>
          <w:lang w:val="hu-HU"/>
        </w:rPr>
        <w:t>átlátszó PVC/PE/PVDC-alumínium buborékcsomagolásban vagy adagonként perforált buborékcsomagolásban, alumínium tasakba csomagolva, a fóliarétegbe beépített nedvességmegkötővel kerül forgalomba.</w:t>
      </w:r>
      <w:r w:rsidR="00D85E44" w:rsidRPr="00025403">
        <w:rPr>
          <w:color w:val="000000"/>
          <w:lang w:val="hu-HU" w:eastAsia="en-GB"/>
        </w:rPr>
        <w:t xml:space="preserve"> </w:t>
      </w:r>
      <w:r w:rsidR="00D85E44" w:rsidRPr="00025403">
        <w:rPr>
          <w:lang w:val="hu-HU"/>
        </w:rPr>
        <w:t xml:space="preserve">30, 50, 60 vagy 100 retard </w:t>
      </w:r>
      <w:r w:rsidR="00503B07" w:rsidRPr="00025403">
        <w:rPr>
          <w:lang w:val="hu-HU"/>
        </w:rPr>
        <w:t xml:space="preserve">kemény </w:t>
      </w:r>
      <w:r w:rsidR="00D85E44" w:rsidRPr="00025403">
        <w:rPr>
          <w:lang w:val="hu-HU"/>
        </w:rPr>
        <w:t xml:space="preserve">kapszulát tartalmazó buborékcsomagolásban vagy 30×1, 50×1, </w:t>
      </w:r>
      <w:r w:rsidR="001B7749" w:rsidRPr="00025403">
        <w:rPr>
          <w:lang w:val="hu-HU"/>
        </w:rPr>
        <w:t>6</w:t>
      </w:r>
      <w:r w:rsidR="00D85E44" w:rsidRPr="00025403">
        <w:rPr>
          <w:lang w:val="hu-HU"/>
        </w:rPr>
        <w:t>0×1 vagy 100×1 retard kemény kapszulát tartalmazó, adagonként perforált buborékcsomagolásban kapható.</w:t>
      </w:r>
    </w:p>
    <w:p w14:paraId="7B5A876D" w14:textId="77777777" w:rsidR="00A632B9" w:rsidRPr="00025403" w:rsidRDefault="00A632B9" w:rsidP="0023480D">
      <w:pPr>
        <w:spacing w:line="240" w:lineRule="auto"/>
        <w:rPr>
          <w:lang w:val="hu-HU"/>
        </w:rPr>
      </w:pPr>
    </w:p>
    <w:p w14:paraId="6BBC872D" w14:textId="1AC1424D" w:rsidR="00A632B9" w:rsidRPr="00025403" w:rsidRDefault="008F39C7" w:rsidP="0023480D">
      <w:pPr>
        <w:spacing w:line="240" w:lineRule="auto"/>
        <w:rPr>
          <w:lang w:val="hu-HU"/>
        </w:rPr>
      </w:pPr>
      <w:bookmarkStart w:id="14" w:name="_Hlk95903829"/>
      <w:r w:rsidRPr="00025403">
        <w:rPr>
          <w:iCs/>
          <w:lang w:val="hu-HU"/>
        </w:rPr>
        <w:t xml:space="preserve">A </w:t>
      </w:r>
      <w:r w:rsidR="00A632B9" w:rsidRPr="00025403">
        <w:rPr>
          <w:iCs/>
          <w:lang w:val="hu-HU"/>
        </w:rPr>
        <w:t>Tacrolimus Stada</w:t>
      </w:r>
      <w:bookmarkEnd w:id="14"/>
      <w:r w:rsidR="00A632B9" w:rsidRPr="00025403">
        <w:rPr>
          <w:iCs/>
          <w:lang w:val="hu-HU"/>
        </w:rPr>
        <w:t xml:space="preserve"> 3 mg retard kemény kapszula</w:t>
      </w:r>
      <w:r w:rsidRPr="00025403">
        <w:rPr>
          <w:iCs/>
          <w:lang w:val="hu-HU"/>
        </w:rPr>
        <w:t xml:space="preserve"> </w:t>
      </w:r>
      <w:r w:rsidR="00D85E44" w:rsidRPr="00025403">
        <w:rPr>
          <w:lang w:val="hu-HU"/>
        </w:rPr>
        <w:t>1</w:t>
      </w:r>
      <w:r w:rsidR="00D85E44" w:rsidRPr="00025403">
        <w:rPr>
          <w:lang w:val="hu-HU"/>
        </w:rPr>
        <w:noBreakHyphen/>
        <w:t>es méretű, 19,1±0</w:t>
      </w:r>
      <w:r w:rsidR="00B04BF1" w:rsidRPr="00025403">
        <w:rPr>
          <w:lang w:val="hu-HU"/>
        </w:rPr>
        <w:t>,</w:t>
      </w:r>
      <w:r w:rsidR="00D85E44" w:rsidRPr="00025403">
        <w:rPr>
          <w:lang w:val="hu-HU"/>
        </w:rPr>
        <w:t>5 mm hosszú kemény zselatin kapszula, melynek alsó és felső része átlátszatlan narancssárga színű. A felső része piros "3 mg" jelzéssel van ellátva.</w:t>
      </w:r>
    </w:p>
    <w:p w14:paraId="03C7FBF4" w14:textId="3FA9B7D9" w:rsidR="008F39C7" w:rsidRPr="00025403" w:rsidRDefault="008F39C7" w:rsidP="0023480D">
      <w:pPr>
        <w:spacing w:line="240" w:lineRule="auto"/>
        <w:rPr>
          <w:lang w:val="hu-HU"/>
        </w:rPr>
      </w:pPr>
      <w:r w:rsidRPr="00025403">
        <w:rPr>
          <w:iCs/>
          <w:lang w:val="hu-HU"/>
        </w:rPr>
        <w:t xml:space="preserve">A Tacrolimus Stada 3 mg retard kemény kapszula </w:t>
      </w:r>
      <w:r w:rsidR="00D85E44" w:rsidRPr="00025403">
        <w:rPr>
          <w:lang w:val="hu-HU"/>
        </w:rPr>
        <w:t>átlátszó PVC/PE/PVDC-alumínium buborékcsomagolásban vagy adagonként perforált buborékcsomagolásban, alumínium tasakba csomagolva, a fóliarétegbe beépített nedvességmegkötővel kerül forgalomba.</w:t>
      </w:r>
      <w:r w:rsidR="00D85E44" w:rsidRPr="00025403">
        <w:rPr>
          <w:color w:val="000000"/>
          <w:lang w:val="hu-HU" w:eastAsia="en-GB"/>
        </w:rPr>
        <w:t xml:space="preserve"> </w:t>
      </w:r>
      <w:r w:rsidR="00D85E44" w:rsidRPr="00025403">
        <w:rPr>
          <w:lang w:val="hu-HU"/>
        </w:rPr>
        <w:t xml:space="preserve">30, 50 vagy 100 retard </w:t>
      </w:r>
      <w:r w:rsidR="00503B07" w:rsidRPr="00025403">
        <w:rPr>
          <w:lang w:val="hu-HU"/>
        </w:rPr>
        <w:t xml:space="preserve">kemény </w:t>
      </w:r>
      <w:r w:rsidR="00D85E44" w:rsidRPr="00025403">
        <w:rPr>
          <w:lang w:val="hu-HU"/>
        </w:rPr>
        <w:t>kapszulát tartalmazó buborékcsomagolásban vagy 30×1, 50×1 vagy 100×1 retard kemény kapszulát tartalmazó, adagonként perforált buborékcsomagolásban kapható.</w:t>
      </w:r>
    </w:p>
    <w:p w14:paraId="2A1965A2" w14:textId="77777777" w:rsidR="008F39C7" w:rsidRPr="00025403" w:rsidRDefault="008F39C7" w:rsidP="0023480D">
      <w:pPr>
        <w:spacing w:line="240" w:lineRule="auto"/>
        <w:rPr>
          <w:lang w:val="hu-HU"/>
        </w:rPr>
      </w:pPr>
    </w:p>
    <w:p w14:paraId="2556D687" w14:textId="0319556C" w:rsidR="00A632B9" w:rsidRPr="00025403" w:rsidRDefault="008F39C7" w:rsidP="0023480D">
      <w:pPr>
        <w:spacing w:line="240" w:lineRule="auto"/>
        <w:rPr>
          <w:lang w:val="hu-HU"/>
        </w:rPr>
      </w:pPr>
      <w:r w:rsidRPr="00025403">
        <w:rPr>
          <w:iCs/>
          <w:lang w:val="hu-HU"/>
        </w:rPr>
        <w:t xml:space="preserve">A </w:t>
      </w:r>
      <w:r w:rsidR="00A632B9" w:rsidRPr="00025403">
        <w:rPr>
          <w:iCs/>
          <w:lang w:val="hu-HU"/>
        </w:rPr>
        <w:t xml:space="preserve">Tacrolimus Stada 5 mg retard kemény </w:t>
      </w:r>
      <w:r w:rsidR="00D85E44" w:rsidRPr="00025403">
        <w:rPr>
          <w:lang w:val="hu-HU"/>
        </w:rPr>
        <w:t>0</w:t>
      </w:r>
      <w:r w:rsidR="00D85E44" w:rsidRPr="00025403">
        <w:rPr>
          <w:lang w:val="hu-HU"/>
        </w:rPr>
        <w:noBreakHyphen/>
        <w:t>ás méretű, 21,4±0</w:t>
      </w:r>
      <w:r w:rsidR="00B04BF1" w:rsidRPr="00025403">
        <w:rPr>
          <w:lang w:val="hu-HU"/>
        </w:rPr>
        <w:t>,</w:t>
      </w:r>
      <w:r w:rsidR="00D85E44" w:rsidRPr="00025403">
        <w:rPr>
          <w:lang w:val="hu-HU"/>
        </w:rPr>
        <w:t>5 mm hosszú kemény zselatin kapszula, melynek felső része átlátszatlan szürkés-piros színű, alsó része átlátszatlan narancssárga színű. A felső része piros "5 mg" jelzéssel van ellátva.</w:t>
      </w:r>
    </w:p>
    <w:p w14:paraId="306B2D1C" w14:textId="462E1344" w:rsidR="008F39C7" w:rsidRPr="00025403" w:rsidRDefault="008F39C7" w:rsidP="0023480D">
      <w:pPr>
        <w:spacing w:line="240" w:lineRule="auto"/>
        <w:rPr>
          <w:lang w:val="hu-HU"/>
        </w:rPr>
      </w:pPr>
      <w:r w:rsidRPr="00025403">
        <w:rPr>
          <w:iCs/>
          <w:lang w:val="hu-HU"/>
        </w:rPr>
        <w:t>A Tacrolimus Stada 5 mg retard kemény kapszula</w:t>
      </w:r>
      <w:r w:rsidRPr="00025403">
        <w:rPr>
          <w:lang w:val="hu-HU"/>
        </w:rPr>
        <w:t xml:space="preserve"> </w:t>
      </w:r>
      <w:r w:rsidR="00D85E44" w:rsidRPr="00025403">
        <w:rPr>
          <w:lang w:val="hu-HU"/>
        </w:rPr>
        <w:t>átlátszó PVC/PE/PVDC-alumínium buborékcsomagolásban vagy adagonként perforált buborékcsomagolásban, alumínium tasakba csomagolva, a fóliarétegbe beépített nedvességmegkötővel kerül forgalomba.</w:t>
      </w:r>
      <w:r w:rsidR="00D85E44" w:rsidRPr="00025403">
        <w:rPr>
          <w:color w:val="000000"/>
          <w:lang w:val="hu-HU" w:eastAsia="en-GB"/>
        </w:rPr>
        <w:t xml:space="preserve"> </w:t>
      </w:r>
      <w:r w:rsidR="00D85E44" w:rsidRPr="00025403">
        <w:rPr>
          <w:lang w:val="hu-HU"/>
        </w:rPr>
        <w:t xml:space="preserve">30, 50 vagy 100 retard </w:t>
      </w:r>
      <w:r w:rsidR="00503B07" w:rsidRPr="00025403">
        <w:rPr>
          <w:lang w:val="hu-HU"/>
        </w:rPr>
        <w:t xml:space="preserve">kemény </w:t>
      </w:r>
      <w:r w:rsidR="00D85E44" w:rsidRPr="00025403">
        <w:rPr>
          <w:lang w:val="hu-HU"/>
        </w:rPr>
        <w:t>kapszulát tartalmazó buborékcsomagolásban vagy 30×1, 50×1 vagy 100×1 retard kemény kapszulát tartalmazó, adagonként perforált buborékcsomagolásban kapható.</w:t>
      </w:r>
    </w:p>
    <w:p w14:paraId="12CB613A" w14:textId="77777777" w:rsidR="00AB16F9" w:rsidRPr="00025403" w:rsidRDefault="00AB16F9" w:rsidP="0023480D">
      <w:pPr>
        <w:spacing w:line="240" w:lineRule="auto"/>
        <w:rPr>
          <w:lang w:val="hu-HU"/>
        </w:rPr>
      </w:pPr>
    </w:p>
    <w:p w14:paraId="092E61BD" w14:textId="70A5FBBB" w:rsidR="00EA1846" w:rsidRPr="00025403" w:rsidRDefault="00F7162F" w:rsidP="00C75018">
      <w:pPr>
        <w:keepNext/>
        <w:spacing w:line="240" w:lineRule="auto"/>
        <w:rPr>
          <w:b/>
          <w:bCs/>
          <w:lang w:val="hu-HU"/>
        </w:rPr>
      </w:pPr>
      <w:r w:rsidRPr="00025403">
        <w:rPr>
          <w:b/>
          <w:bCs/>
          <w:lang w:val="hu-HU"/>
        </w:rPr>
        <w:lastRenderedPageBreak/>
        <w:t>A forgalomba hozatali engedély jogosultja</w:t>
      </w:r>
    </w:p>
    <w:p w14:paraId="79647E2D" w14:textId="77777777" w:rsidR="00D85E44" w:rsidRPr="00025403" w:rsidRDefault="00D85E44" w:rsidP="00C75018">
      <w:pPr>
        <w:keepNext/>
        <w:spacing w:line="240" w:lineRule="auto"/>
        <w:rPr>
          <w:lang w:val="hu-HU"/>
        </w:rPr>
      </w:pPr>
      <w:r w:rsidRPr="00025403">
        <w:rPr>
          <w:lang w:val="hu-HU"/>
        </w:rPr>
        <w:t>STADA Arzneimittel AG</w:t>
      </w:r>
    </w:p>
    <w:p w14:paraId="1F496F6C" w14:textId="77777777" w:rsidR="00D85E44" w:rsidRPr="00025403" w:rsidRDefault="00D85E44" w:rsidP="00C75018">
      <w:pPr>
        <w:keepNext/>
        <w:spacing w:line="240" w:lineRule="auto"/>
        <w:rPr>
          <w:lang w:val="hu-HU"/>
        </w:rPr>
      </w:pPr>
      <w:r w:rsidRPr="00025403">
        <w:rPr>
          <w:lang w:val="hu-HU"/>
        </w:rPr>
        <w:t>Stadastrasse 2-18</w:t>
      </w:r>
    </w:p>
    <w:p w14:paraId="5F444B70" w14:textId="77777777" w:rsidR="00D85E44" w:rsidRPr="00025403" w:rsidRDefault="00D85E44" w:rsidP="0023480D">
      <w:pPr>
        <w:spacing w:line="240" w:lineRule="auto"/>
        <w:rPr>
          <w:lang w:val="hu-HU"/>
        </w:rPr>
      </w:pPr>
      <w:r w:rsidRPr="00025403">
        <w:rPr>
          <w:lang w:val="hu-HU"/>
        </w:rPr>
        <w:t>D-61118 Bad Vilbel</w:t>
      </w:r>
    </w:p>
    <w:p w14:paraId="50453DFD" w14:textId="4E90134A" w:rsidR="001B7749" w:rsidRPr="00025403" w:rsidRDefault="00D85E44" w:rsidP="0023480D">
      <w:pPr>
        <w:spacing w:line="240" w:lineRule="auto"/>
        <w:rPr>
          <w:lang w:val="hu-HU"/>
        </w:rPr>
      </w:pPr>
      <w:r w:rsidRPr="00025403">
        <w:rPr>
          <w:lang w:val="hu-HU"/>
        </w:rPr>
        <w:t>Németország</w:t>
      </w:r>
    </w:p>
    <w:p w14:paraId="28A4BDBB" w14:textId="56DB0106" w:rsidR="001B7749" w:rsidRPr="00025403" w:rsidRDefault="001B7749" w:rsidP="0023480D">
      <w:pPr>
        <w:spacing w:line="240" w:lineRule="auto"/>
        <w:rPr>
          <w:lang w:val="hu-HU"/>
        </w:rPr>
      </w:pPr>
    </w:p>
    <w:p w14:paraId="2AC3209E" w14:textId="1EC3C4A7" w:rsidR="001B7749" w:rsidRPr="00025403" w:rsidRDefault="001B7749" w:rsidP="0023480D">
      <w:pPr>
        <w:spacing w:line="240" w:lineRule="auto"/>
        <w:rPr>
          <w:b/>
          <w:bCs/>
          <w:lang w:val="hu-HU"/>
        </w:rPr>
      </w:pPr>
      <w:r w:rsidRPr="00025403">
        <w:rPr>
          <w:b/>
          <w:bCs/>
          <w:lang w:val="hu-HU"/>
        </w:rPr>
        <w:t>Gyártók</w:t>
      </w:r>
    </w:p>
    <w:p w14:paraId="65C783BE" w14:textId="77777777" w:rsidR="000D28F2" w:rsidRPr="00025403" w:rsidRDefault="000D28F2" w:rsidP="0023480D">
      <w:pPr>
        <w:spacing w:line="240" w:lineRule="auto"/>
        <w:rPr>
          <w:lang w:val="hu-HU"/>
        </w:rPr>
      </w:pPr>
      <w:r w:rsidRPr="00025403">
        <w:rPr>
          <w:lang w:val="hu-HU"/>
        </w:rPr>
        <w:t>Pharmathen International S.A</w:t>
      </w:r>
    </w:p>
    <w:p w14:paraId="3215F0AF" w14:textId="77777777" w:rsidR="000D28F2" w:rsidRPr="00025403" w:rsidRDefault="000D28F2" w:rsidP="0023480D">
      <w:pPr>
        <w:spacing w:line="240" w:lineRule="auto"/>
        <w:rPr>
          <w:lang w:val="hu-HU"/>
        </w:rPr>
      </w:pPr>
      <w:r w:rsidRPr="00025403">
        <w:rPr>
          <w:lang w:val="hu-HU"/>
        </w:rPr>
        <w:t>Industrial Park Sapes, Rodopi Prefecture, Block No 5</w:t>
      </w:r>
    </w:p>
    <w:p w14:paraId="0EBF2931" w14:textId="6E6607FE" w:rsidR="000D28F2" w:rsidRPr="00025403" w:rsidRDefault="000D28F2" w:rsidP="0023480D">
      <w:pPr>
        <w:spacing w:line="240" w:lineRule="auto"/>
        <w:rPr>
          <w:lang w:val="hu-HU"/>
        </w:rPr>
      </w:pPr>
      <w:r w:rsidRPr="00025403">
        <w:rPr>
          <w:lang w:val="hu-HU"/>
        </w:rPr>
        <w:t>69300 Rodopi</w:t>
      </w:r>
    </w:p>
    <w:p w14:paraId="575BF9AE" w14:textId="5E635B08" w:rsidR="001B7749" w:rsidRPr="00025403" w:rsidRDefault="000D28F2" w:rsidP="0023480D">
      <w:pPr>
        <w:spacing w:line="240" w:lineRule="auto"/>
        <w:rPr>
          <w:lang w:val="hu-HU"/>
        </w:rPr>
      </w:pPr>
      <w:r w:rsidRPr="00025403">
        <w:rPr>
          <w:lang w:val="hu-HU"/>
        </w:rPr>
        <w:t>Görögország</w:t>
      </w:r>
    </w:p>
    <w:p w14:paraId="24A83A18" w14:textId="456CC7B0" w:rsidR="000D28F2" w:rsidRPr="00025403" w:rsidRDefault="000D28F2" w:rsidP="0023480D">
      <w:pPr>
        <w:spacing w:line="240" w:lineRule="auto"/>
        <w:rPr>
          <w:lang w:val="hu-HU"/>
        </w:rPr>
      </w:pPr>
    </w:p>
    <w:p w14:paraId="381B9528" w14:textId="77777777" w:rsidR="000D28F2" w:rsidRPr="00025403" w:rsidRDefault="000D28F2" w:rsidP="0023480D">
      <w:pPr>
        <w:spacing w:line="240" w:lineRule="auto"/>
        <w:rPr>
          <w:lang w:val="hu-HU"/>
        </w:rPr>
      </w:pPr>
      <w:r w:rsidRPr="00025403">
        <w:rPr>
          <w:lang w:val="hu-HU"/>
        </w:rPr>
        <w:t>Pharmathen SA</w:t>
      </w:r>
    </w:p>
    <w:p w14:paraId="1535E2BF" w14:textId="77777777" w:rsidR="000D28F2" w:rsidRPr="00025403" w:rsidRDefault="000D28F2" w:rsidP="0023480D">
      <w:pPr>
        <w:spacing w:line="240" w:lineRule="auto"/>
        <w:rPr>
          <w:lang w:val="hu-HU"/>
        </w:rPr>
      </w:pPr>
      <w:r w:rsidRPr="00025403">
        <w:rPr>
          <w:lang w:val="hu-HU"/>
        </w:rPr>
        <w:t>6 Dervenakion Str.</w:t>
      </w:r>
    </w:p>
    <w:p w14:paraId="4F486A3D" w14:textId="24A07F7B" w:rsidR="000D28F2" w:rsidRPr="00025403" w:rsidRDefault="000D28F2" w:rsidP="0023480D">
      <w:pPr>
        <w:spacing w:line="240" w:lineRule="auto"/>
        <w:rPr>
          <w:lang w:val="hu-HU"/>
        </w:rPr>
      </w:pPr>
      <w:r w:rsidRPr="00025403">
        <w:rPr>
          <w:lang w:val="hu-HU"/>
        </w:rPr>
        <w:t>15351 Pallini, Attiki</w:t>
      </w:r>
    </w:p>
    <w:p w14:paraId="793588D2" w14:textId="62E7A59E" w:rsidR="000D28F2" w:rsidRPr="00025403" w:rsidRDefault="000D28F2" w:rsidP="0023480D">
      <w:pPr>
        <w:spacing w:line="240" w:lineRule="auto"/>
        <w:rPr>
          <w:lang w:val="hu-HU"/>
        </w:rPr>
      </w:pPr>
      <w:r w:rsidRPr="00025403">
        <w:rPr>
          <w:lang w:val="hu-HU"/>
        </w:rPr>
        <w:t>Görögország</w:t>
      </w:r>
    </w:p>
    <w:p w14:paraId="6BC978C2" w14:textId="77777777" w:rsidR="000D28F2" w:rsidRPr="00025403" w:rsidRDefault="000D28F2" w:rsidP="0023480D">
      <w:pPr>
        <w:spacing w:line="240" w:lineRule="auto"/>
        <w:rPr>
          <w:lang w:val="hu-HU"/>
        </w:rPr>
      </w:pPr>
    </w:p>
    <w:p w14:paraId="734DCAF7" w14:textId="77777777" w:rsidR="000D28F2" w:rsidRPr="00025403" w:rsidRDefault="000D28F2" w:rsidP="0023480D">
      <w:pPr>
        <w:spacing w:line="240" w:lineRule="auto"/>
        <w:rPr>
          <w:lang w:val="hu-HU"/>
        </w:rPr>
      </w:pPr>
      <w:r w:rsidRPr="00025403">
        <w:rPr>
          <w:lang w:val="hu-HU"/>
        </w:rPr>
        <w:t>STADA Arzneimittel AG</w:t>
      </w:r>
    </w:p>
    <w:p w14:paraId="0A7058C0" w14:textId="77777777" w:rsidR="000D28F2" w:rsidRPr="00025403" w:rsidRDefault="000D28F2" w:rsidP="0023480D">
      <w:pPr>
        <w:spacing w:line="240" w:lineRule="auto"/>
        <w:rPr>
          <w:lang w:val="hu-HU"/>
        </w:rPr>
      </w:pPr>
      <w:r w:rsidRPr="00025403">
        <w:rPr>
          <w:lang w:val="hu-HU"/>
        </w:rPr>
        <w:t>Stadastrasse 2-18</w:t>
      </w:r>
    </w:p>
    <w:p w14:paraId="13096A56" w14:textId="77777777" w:rsidR="000D28F2" w:rsidRPr="00025403" w:rsidRDefault="000D28F2" w:rsidP="0023480D">
      <w:pPr>
        <w:spacing w:line="240" w:lineRule="auto"/>
        <w:rPr>
          <w:lang w:val="hu-HU"/>
        </w:rPr>
      </w:pPr>
      <w:r w:rsidRPr="00025403">
        <w:rPr>
          <w:lang w:val="hu-HU"/>
        </w:rPr>
        <w:t>D-61118 Bad Vilbel</w:t>
      </w:r>
    </w:p>
    <w:p w14:paraId="6B411BA3" w14:textId="081E4BFF" w:rsidR="000D28F2" w:rsidRPr="00025403" w:rsidRDefault="000D28F2" w:rsidP="0023480D">
      <w:pPr>
        <w:spacing w:line="240" w:lineRule="auto"/>
        <w:rPr>
          <w:lang w:val="hu-HU"/>
        </w:rPr>
      </w:pPr>
      <w:r w:rsidRPr="00025403">
        <w:rPr>
          <w:lang w:val="hu-HU"/>
        </w:rPr>
        <w:t>Németország</w:t>
      </w:r>
    </w:p>
    <w:p w14:paraId="0D563C00" w14:textId="40487A1E" w:rsidR="000D28F2" w:rsidRPr="00025403" w:rsidRDefault="000D28F2" w:rsidP="0023480D">
      <w:pPr>
        <w:spacing w:line="240" w:lineRule="auto"/>
        <w:rPr>
          <w:lang w:val="hu-HU"/>
        </w:rPr>
      </w:pPr>
    </w:p>
    <w:p w14:paraId="0E6793EB" w14:textId="77777777" w:rsidR="000D28F2" w:rsidRPr="00025403" w:rsidRDefault="000D28F2" w:rsidP="0023480D">
      <w:pPr>
        <w:spacing w:line="240" w:lineRule="auto"/>
        <w:rPr>
          <w:lang w:val="hu-HU"/>
        </w:rPr>
      </w:pPr>
      <w:r w:rsidRPr="00025403">
        <w:rPr>
          <w:lang w:val="hu-HU"/>
        </w:rPr>
        <w:t>Centrafarm Services B.V.</w:t>
      </w:r>
    </w:p>
    <w:p w14:paraId="36A25E83" w14:textId="77777777" w:rsidR="000D28F2" w:rsidRPr="00025403" w:rsidRDefault="000D28F2" w:rsidP="0023480D">
      <w:pPr>
        <w:spacing w:line="240" w:lineRule="auto"/>
        <w:rPr>
          <w:lang w:val="hu-HU"/>
        </w:rPr>
      </w:pPr>
      <w:r w:rsidRPr="00025403">
        <w:rPr>
          <w:lang w:val="hu-HU"/>
        </w:rPr>
        <w:t>Van de Reijtstraat 31 D</w:t>
      </w:r>
    </w:p>
    <w:p w14:paraId="0E108DA7" w14:textId="77777777" w:rsidR="000D28F2" w:rsidRPr="00025403" w:rsidRDefault="000D28F2" w:rsidP="0023480D">
      <w:pPr>
        <w:spacing w:line="240" w:lineRule="auto"/>
        <w:rPr>
          <w:lang w:val="hu-HU"/>
        </w:rPr>
      </w:pPr>
      <w:r w:rsidRPr="00025403">
        <w:rPr>
          <w:lang w:val="hu-HU"/>
        </w:rPr>
        <w:t>4814NE Breda</w:t>
      </w:r>
    </w:p>
    <w:p w14:paraId="3781B63D" w14:textId="40C340D0" w:rsidR="000D28F2" w:rsidRPr="00025403" w:rsidRDefault="000D28F2" w:rsidP="0023480D">
      <w:pPr>
        <w:spacing w:line="240" w:lineRule="auto"/>
        <w:rPr>
          <w:lang w:val="hu-HU"/>
        </w:rPr>
      </w:pPr>
      <w:r w:rsidRPr="00025403">
        <w:rPr>
          <w:lang w:val="hu-HU"/>
        </w:rPr>
        <w:t>Hollandia</w:t>
      </w:r>
    </w:p>
    <w:p w14:paraId="1F60F88B" w14:textId="77777777" w:rsidR="00CC1DC0" w:rsidRPr="00025403" w:rsidRDefault="00CC1DC0" w:rsidP="0023480D">
      <w:pPr>
        <w:spacing w:line="240" w:lineRule="auto"/>
        <w:rPr>
          <w:lang w:val="hu-HU"/>
        </w:rPr>
      </w:pPr>
    </w:p>
    <w:p w14:paraId="1A3C8C9D" w14:textId="41EB6CC4" w:rsidR="00A801C1" w:rsidRPr="00C75018" w:rsidRDefault="00A801C1" w:rsidP="00A801C1">
      <w:pPr>
        <w:rPr>
          <w:u w:val="single"/>
          <w:lang w:val="hu-HU"/>
        </w:rPr>
      </w:pPr>
      <w:r w:rsidRPr="00C75018">
        <w:rPr>
          <w:u w:val="single"/>
          <w:lang w:val="hu-HU"/>
        </w:rPr>
        <w:t>Tacrolimus Stada 0,5</w:t>
      </w:r>
      <w:r w:rsidR="001E31BC">
        <w:rPr>
          <w:u w:val="single"/>
          <w:lang w:val="hu-HU"/>
        </w:rPr>
        <w:t> </w:t>
      </w:r>
      <w:r w:rsidRPr="00C75018">
        <w:rPr>
          <w:u w:val="single"/>
          <w:lang w:val="hu-HU"/>
        </w:rPr>
        <w:t>mg retard kemény kapszula</w:t>
      </w:r>
    </w:p>
    <w:p w14:paraId="779B4B01" w14:textId="02A1067E" w:rsidR="00A801C1" w:rsidRPr="00025403" w:rsidRDefault="00A801C1" w:rsidP="001E31BC">
      <w:pPr>
        <w:rPr>
          <w:lang w:val="hu-HU"/>
        </w:rPr>
      </w:pPr>
      <w:r w:rsidRPr="00025403">
        <w:rPr>
          <w:lang w:val="hu-HU"/>
        </w:rPr>
        <w:t>OGYI-T-24105/01</w:t>
      </w:r>
      <w:r w:rsidR="001E31BC">
        <w:rPr>
          <w:lang w:val="hu-HU"/>
        </w:rPr>
        <w:t>-</w:t>
      </w:r>
      <w:r w:rsidRPr="00025403">
        <w:rPr>
          <w:lang w:val="hu-HU"/>
        </w:rPr>
        <w:t>06</w:t>
      </w:r>
    </w:p>
    <w:p w14:paraId="67083B5A" w14:textId="7682C39F" w:rsidR="00A801C1" w:rsidRPr="00C75018" w:rsidRDefault="00A801C1" w:rsidP="00A801C1">
      <w:pPr>
        <w:rPr>
          <w:u w:val="single"/>
          <w:lang w:val="hu-HU"/>
        </w:rPr>
      </w:pPr>
      <w:r w:rsidRPr="00C75018">
        <w:rPr>
          <w:u w:val="single"/>
          <w:lang w:val="hu-HU"/>
        </w:rPr>
        <w:t>Tacrolimus Stada 1</w:t>
      </w:r>
      <w:r w:rsidR="001E31BC">
        <w:rPr>
          <w:u w:val="single"/>
          <w:lang w:val="hu-HU"/>
        </w:rPr>
        <w:t> </w:t>
      </w:r>
      <w:r w:rsidRPr="00C75018">
        <w:rPr>
          <w:u w:val="single"/>
          <w:lang w:val="hu-HU"/>
        </w:rPr>
        <w:t>mg retard kemény kapszula</w:t>
      </w:r>
    </w:p>
    <w:p w14:paraId="41F485AA" w14:textId="32FC6999" w:rsidR="00A801C1" w:rsidRPr="00025403" w:rsidRDefault="00A801C1" w:rsidP="001E31BC">
      <w:pPr>
        <w:rPr>
          <w:lang w:val="hu-HU"/>
        </w:rPr>
      </w:pPr>
      <w:r w:rsidRPr="00025403">
        <w:rPr>
          <w:lang w:val="hu-HU"/>
        </w:rPr>
        <w:t>OGYI-T-24105/07</w:t>
      </w:r>
      <w:r w:rsidR="001E31BC">
        <w:rPr>
          <w:lang w:val="hu-HU"/>
        </w:rPr>
        <w:t>-</w:t>
      </w:r>
      <w:r w:rsidRPr="00025403">
        <w:rPr>
          <w:lang w:val="hu-HU"/>
        </w:rPr>
        <w:t>14</w:t>
      </w:r>
    </w:p>
    <w:p w14:paraId="2FF75121" w14:textId="186BEAED" w:rsidR="00A801C1" w:rsidRPr="00C75018" w:rsidRDefault="00A801C1" w:rsidP="00A801C1">
      <w:pPr>
        <w:rPr>
          <w:u w:val="single"/>
          <w:lang w:val="hu-HU"/>
        </w:rPr>
      </w:pPr>
      <w:r w:rsidRPr="00C75018">
        <w:rPr>
          <w:u w:val="single"/>
          <w:lang w:val="hu-HU"/>
        </w:rPr>
        <w:t>Tacrolimus Stada 3</w:t>
      </w:r>
      <w:r w:rsidR="001E31BC">
        <w:rPr>
          <w:u w:val="single"/>
          <w:lang w:val="hu-HU"/>
        </w:rPr>
        <w:t> </w:t>
      </w:r>
      <w:r w:rsidRPr="00C75018">
        <w:rPr>
          <w:u w:val="single"/>
          <w:lang w:val="hu-HU"/>
        </w:rPr>
        <w:t>mg retard kemény kapszula</w:t>
      </w:r>
    </w:p>
    <w:p w14:paraId="023BDBB9" w14:textId="07ACD010" w:rsidR="00A801C1" w:rsidRPr="00025403" w:rsidRDefault="00A801C1" w:rsidP="001E31BC">
      <w:pPr>
        <w:rPr>
          <w:lang w:val="hu-HU"/>
        </w:rPr>
      </w:pPr>
      <w:r w:rsidRPr="00025403">
        <w:rPr>
          <w:lang w:val="hu-HU"/>
        </w:rPr>
        <w:t>OGYI-T-24105/15</w:t>
      </w:r>
      <w:r w:rsidR="001E31BC">
        <w:rPr>
          <w:lang w:val="hu-HU"/>
        </w:rPr>
        <w:t>-</w:t>
      </w:r>
      <w:r w:rsidRPr="00025403">
        <w:rPr>
          <w:lang w:val="hu-HU"/>
        </w:rPr>
        <w:t>20</w:t>
      </w:r>
    </w:p>
    <w:p w14:paraId="50FF0991" w14:textId="0BB69A62" w:rsidR="00A801C1" w:rsidRPr="00025403" w:rsidRDefault="00A801C1" w:rsidP="00A801C1">
      <w:pPr>
        <w:rPr>
          <w:lang w:val="hu-HU"/>
        </w:rPr>
      </w:pPr>
      <w:r w:rsidRPr="00025403">
        <w:rPr>
          <w:lang w:val="hu-HU"/>
        </w:rPr>
        <w:t>Tacrolimus Stada 5</w:t>
      </w:r>
      <w:r w:rsidR="001E31BC">
        <w:rPr>
          <w:lang w:val="hu-HU"/>
        </w:rPr>
        <w:t> </w:t>
      </w:r>
      <w:r w:rsidRPr="00025403">
        <w:rPr>
          <w:lang w:val="hu-HU"/>
        </w:rPr>
        <w:t>mg retard kemény kapszula</w:t>
      </w:r>
    </w:p>
    <w:p w14:paraId="1D40331F" w14:textId="7AFB0912" w:rsidR="00A801C1" w:rsidRPr="00025403" w:rsidRDefault="00A801C1" w:rsidP="001E31BC">
      <w:pPr>
        <w:rPr>
          <w:lang w:val="hu-HU"/>
        </w:rPr>
      </w:pPr>
      <w:r w:rsidRPr="00025403">
        <w:rPr>
          <w:lang w:val="hu-HU"/>
        </w:rPr>
        <w:t>OGYI-T-24105/21</w:t>
      </w:r>
      <w:r w:rsidR="001E31BC">
        <w:rPr>
          <w:lang w:val="hu-HU"/>
        </w:rPr>
        <w:t>-</w:t>
      </w:r>
      <w:r w:rsidRPr="00025403">
        <w:rPr>
          <w:lang w:val="hu-HU"/>
        </w:rPr>
        <w:t>26</w:t>
      </w:r>
    </w:p>
    <w:p w14:paraId="54FEAA77" w14:textId="77777777" w:rsidR="00AB16F9" w:rsidRPr="00025403" w:rsidRDefault="00AB16F9" w:rsidP="0023480D">
      <w:pPr>
        <w:numPr>
          <w:ilvl w:val="12"/>
          <w:numId w:val="0"/>
        </w:numPr>
        <w:tabs>
          <w:tab w:val="clear" w:pos="567"/>
          <w:tab w:val="left" w:pos="720"/>
        </w:tabs>
        <w:spacing w:line="240" w:lineRule="auto"/>
        <w:ind w:right="-2"/>
        <w:rPr>
          <w:lang w:val="hu-HU"/>
        </w:rPr>
      </w:pPr>
    </w:p>
    <w:p w14:paraId="189631DC" w14:textId="37E00145" w:rsidR="00AB16F9" w:rsidRPr="00025403" w:rsidRDefault="00AB16F9" w:rsidP="0023480D">
      <w:pPr>
        <w:numPr>
          <w:ilvl w:val="12"/>
          <w:numId w:val="0"/>
        </w:numPr>
        <w:tabs>
          <w:tab w:val="clear" w:pos="567"/>
          <w:tab w:val="left" w:pos="720"/>
        </w:tabs>
        <w:spacing w:line="240" w:lineRule="auto"/>
        <w:ind w:right="-2"/>
        <w:rPr>
          <w:b/>
          <w:lang w:val="hu-HU"/>
        </w:rPr>
      </w:pPr>
      <w:r w:rsidRPr="00025403">
        <w:rPr>
          <w:b/>
          <w:lang w:val="hu-HU"/>
        </w:rPr>
        <w:t>Ezt a gyógyszert az Európai Gazdasági Térség tagállamaiban az alábbi neveken engedélyezték:</w:t>
      </w:r>
    </w:p>
    <w:p w14:paraId="0433EFF1" w14:textId="4B8A8EB5" w:rsidR="00AB16F9" w:rsidRPr="00025403" w:rsidRDefault="000D28F2" w:rsidP="0023480D">
      <w:pPr>
        <w:numPr>
          <w:ilvl w:val="12"/>
          <w:numId w:val="0"/>
        </w:numPr>
        <w:tabs>
          <w:tab w:val="clear" w:pos="567"/>
        </w:tabs>
        <w:spacing w:line="240" w:lineRule="auto"/>
        <w:ind w:left="1701" w:right="-2" w:hanging="1701"/>
        <w:rPr>
          <w:lang w:val="hu-HU"/>
        </w:rPr>
      </w:pPr>
      <w:r w:rsidRPr="00025403">
        <w:rPr>
          <w:lang w:val="hu-HU"/>
        </w:rPr>
        <w:t>Dánia:</w:t>
      </w:r>
      <w:r w:rsidRPr="00025403">
        <w:rPr>
          <w:lang w:val="hu-HU"/>
        </w:rPr>
        <w:tab/>
        <w:t>TACROLIMUS STADA</w:t>
      </w:r>
    </w:p>
    <w:p w14:paraId="1D9190F2" w14:textId="6FE1C12F" w:rsidR="000D28F2" w:rsidRPr="00025403" w:rsidRDefault="000D28F2" w:rsidP="0023480D">
      <w:pPr>
        <w:numPr>
          <w:ilvl w:val="12"/>
          <w:numId w:val="0"/>
        </w:numPr>
        <w:tabs>
          <w:tab w:val="clear" w:pos="567"/>
        </w:tabs>
        <w:spacing w:line="240" w:lineRule="auto"/>
        <w:ind w:left="1701" w:right="-2" w:hanging="1701"/>
        <w:rPr>
          <w:lang w:val="hu-HU"/>
        </w:rPr>
      </w:pPr>
      <w:r w:rsidRPr="00025403">
        <w:rPr>
          <w:lang w:val="hu-HU"/>
        </w:rPr>
        <w:t>Németország:</w:t>
      </w:r>
      <w:r w:rsidRPr="00025403">
        <w:rPr>
          <w:lang w:val="hu-HU"/>
        </w:rPr>
        <w:tab/>
      </w:r>
      <w:r w:rsidR="00503B07" w:rsidRPr="00025403">
        <w:rPr>
          <w:lang w:val="hu-HU"/>
        </w:rPr>
        <w:t>Tacrolimus AL 0,5 mg / 1 mg / 3 mg / 5 mg Hartkapseln, retardiert</w:t>
      </w:r>
    </w:p>
    <w:p w14:paraId="42BD17A5" w14:textId="61A6C334" w:rsidR="00503B07" w:rsidRPr="00025403" w:rsidRDefault="00503B07" w:rsidP="0023480D">
      <w:pPr>
        <w:numPr>
          <w:ilvl w:val="12"/>
          <w:numId w:val="0"/>
        </w:numPr>
        <w:tabs>
          <w:tab w:val="clear" w:pos="567"/>
        </w:tabs>
        <w:spacing w:line="240" w:lineRule="auto"/>
        <w:ind w:left="1701" w:right="-2" w:hanging="1701"/>
        <w:rPr>
          <w:lang w:val="hu-HU"/>
        </w:rPr>
      </w:pPr>
      <w:r w:rsidRPr="00025403">
        <w:rPr>
          <w:lang w:val="hu-HU"/>
        </w:rPr>
        <w:t>Spanyolország:</w:t>
      </w:r>
      <w:r w:rsidRPr="00025403">
        <w:rPr>
          <w:lang w:val="hu-HU"/>
        </w:rPr>
        <w:tab/>
        <w:t>Tacrolimus STADAFARMA 0,5 mg / 1 mg / 3 mg / 5 mg cápsulas de liberación prolongada EFG</w:t>
      </w:r>
    </w:p>
    <w:p w14:paraId="559B962E" w14:textId="175AA5EA" w:rsidR="00503B07" w:rsidRPr="00025403" w:rsidRDefault="00503B07" w:rsidP="0023480D">
      <w:pPr>
        <w:numPr>
          <w:ilvl w:val="12"/>
          <w:numId w:val="0"/>
        </w:numPr>
        <w:tabs>
          <w:tab w:val="clear" w:pos="567"/>
        </w:tabs>
        <w:spacing w:line="240" w:lineRule="auto"/>
        <w:ind w:left="1701" w:right="-2" w:hanging="1701"/>
        <w:rPr>
          <w:lang w:val="hu-HU"/>
        </w:rPr>
      </w:pPr>
      <w:r w:rsidRPr="00025403">
        <w:rPr>
          <w:lang w:val="hu-HU"/>
        </w:rPr>
        <w:t>Franciaország:</w:t>
      </w:r>
      <w:r w:rsidRPr="00025403">
        <w:rPr>
          <w:lang w:val="hu-HU"/>
        </w:rPr>
        <w:tab/>
      </w:r>
      <w:r w:rsidR="00827453" w:rsidRPr="00025403">
        <w:rPr>
          <w:lang w:val="hu-HU"/>
        </w:rPr>
        <w:t>TACROLIMUS EG LP 0,5 mg / 1 mg / 3 mg / 5 mg, gélule à libération prolongée</w:t>
      </w:r>
    </w:p>
    <w:p w14:paraId="570E2CDD" w14:textId="2A26B573" w:rsidR="00827453" w:rsidRPr="00025403" w:rsidRDefault="00827453" w:rsidP="0023480D">
      <w:pPr>
        <w:numPr>
          <w:ilvl w:val="12"/>
          <w:numId w:val="0"/>
        </w:numPr>
        <w:tabs>
          <w:tab w:val="clear" w:pos="567"/>
        </w:tabs>
        <w:spacing w:line="240" w:lineRule="auto"/>
        <w:ind w:left="1701" w:right="-2" w:hanging="1701"/>
        <w:rPr>
          <w:lang w:val="hu-HU"/>
        </w:rPr>
      </w:pPr>
      <w:r w:rsidRPr="00025403">
        <w:rPr>
          <w:lang w:val="hu-HU"/>
        </w:rPr>
        <w:t>Magyarország:</w:t>
      </w:r>
      <w:r w:rsidRPr="00025403">
        <w:rPr>
          <w:lang w:val="hu-HU"/>
        </w:rPr>
        <w:tab/>
        <w:t>Tacrolimus Stada 0,5 mg / 1 mg / 3 mg / 5 mg retard kemény kapszula</w:t>
      </w:r>
    </w:p>
    <w:p w14:paraId="2A0BC47C" w14:textId="52478C00" w:rsidR="00827453" w:rsidRPr="00025403" w:rsidRDefault="00827453" w:rsidP="0023480D">
      <w:pPr>
        <w:numPr>
          <w:ilvl w:val="12"/>
          <w:numId w:val="0"/>
        </w:numPr>
        <w:tabs>
          <w:tab w:val="clear" w:pos="567"/>
        </w:tabs>
        <w:spacing w:line="240" w:lineRule="auto"/>
        <w:ind w:left="1701" w:right="-2" w:hanging="1701"/>
        <w:rPr>
          <w:lang w:val="hu-HU"/>
        </w:rPr>
      </w:pPr>
      <w:r w:rsidRPr="00025403">
        <w:rPr>
          <w:lang w:val="hu-HU"/>
        </w:rPr>
        <w:t>Olaszország:</w:t>
      </w:r>
      <w:r w:rsidRPr="00025403">
        <w:rPr>
          <w:lang w:val="hu-HU"/>
        </w:rPr>
        <w:tab/>
        <w:t>TACROLIMUS EG</w:t>
      </w:r>
    </w:p>
    <w:p w14:paraId="1DD2C5CD" w14:textId="322E71A8" w:rsidR="00827453" w:rsidRPr="00025403" w:rsidRDefault="00827453" w:rsidP="0023480D">
      <w:pPr>
        <w:numPr>
          <w:ilvl w:val="12"/>
          <w:numId w:val="0"/>
        </w:numPr>
        <w:tabs>
          <w:tab w:val="clear" w:pos="567"/>
        </w:tabs>
        <w:spacing w:line="240" w:lineRule="auto"/>
        <w:ind w:left="1701" w:right="-2" w:hanging="1701"/>
        <w:rPr>
          <w:lang w:val="hu-HU"/>
        </w:rPr>
      </w:pPr>
      <w:r w:rsidRPr="00025403">
        <w:rPr>
          <w:lang w:val="hu-HU"/>
        </w:rPr>
        <w:t>Hollandia:</w:t>
      </w:r>
      <w:r w:rsidRPr="00025403">
        <w:rPr>
          <w:lang w:val="hu-HU"/>
        </w:rPr>
        <w:tab/>
        <w:t>Tacrolimus CF 0,5 mg / 1 mg / 3 mg / 5 mg, harde capsules met verlengde afgifte</w:t>
      </w:r>
    </w:p>
    <w:p w14:paraId="19F57263" w14:textId="61CE2525" w:rsidR="00503B07" w:rsidRPr="00025403" w:rsidRDefault="00503B07" w:rsidP="0023480D">
      <w:pPr>
        <w:numPr>
          <w:ilvl w:val="12"/>
          <w:numId w:val="0"/>
        </w:numPr>
        <w:tabs>
          <w:tab w:val="clear" w:pos="567"/>
        </w:tabs>
        <w:spacing w:line="240" w:lineRule="auto"/>
        <w:ind w:left="1701" w:right="-2" w:hanging="1701"/>
        <w:rPr>
          <w:lang w:val="hu-HU"/>
        </w:rPr>
      </w:pPr>
      <w:r w:rsidRPr="00025403">
        <w:rPr>
          <w:lang w:val="hu-HU"/>
        </w:rPr>
        <w:t>Lengyelország:</w:t>
      </w:r>
      <w:r w:rsidRPr="00025403">
        <w:rPr>
          <w:lang w:val="hu-HU"/>
        </w:rPr>
        <w:tab/>
        <w:t>TACROLIMUS STADA</w:t>
      </w:r>
    </w:p>
    <w:p w14:paraId="37309B1F" w14:textId="77777777" w:rsidR="00EA1846" w:rsidRPr="00025403" w:rsidRDefault="00EA1846" w:rsidP="0023480D">
      <w:pPr>
        <w:numPr>
          <w:ilvl w:val="12"/>
          <w:numId w:val="0"/>
        </w:numPr>
        <w:tabs>
          <w:tab w:val="clear" w:pos="567"/>
          <w:tab w:val="left" w:pos="720"/>
        </w:tabs>
        <w:spacing w:line="240" w:lineRule="auto"/>
        <w:ind w:right="-2"/>
        <w:rPr>
          <w:lang w:val="hu-HU"/>
        </w:rPr>
      </w:pPr>
    </w:p>
    <w:p w14:paraId="5EBBCE8C" w14:textId="65E2FD72" w:rsidR="00EA1846" w:rsidRPr="00025403" w:rsidRDefault="00F7162F" w:rsidP="0023480D">
      <w:pPr>
        <w:spacing w:line="240" w:lineRule="auto"/>
        <w:ind w:right="-2"/>
        <w:rPr>
          <w:b/>
          <w:bCs/>
          <w:lang w:val="hu-HU"/>
        </w:rPr>
      </w:pPr>
      <w:r w:rsidRPr="00025403">
        <w:rPr>
          <w:b/>
          <w:bCs/>
          <w:lang w:val="hu-HU"/>
        </w:rPr>
        <w:t>A betegtájékoztató legutóbbi felülvizsgálatának dátuma:</w:t>
      </w:r>
      <w:r w:rsidR="00990F1E" w:rsidRPr="00025403">
        <w:rPr>
          <w:b/>
          <w:bCs/>
          <w:lang w:val="hu-HU"/>
        </w:rPr>
        <w:t xml:space="preserve"> </w:t>
      </w:r>
      <w:r w:rsidR="006D46B7">
        <w:rPr>
          <w:b/>
          <w:bCs/>
          <w:lang w:val="hu-HU"/>
        </w:rPr>
        <w:t>202</w:t>
      </w:r>
      <w:r w:rsidR="005A0195">
        <w:rPr>
          <w:b/>
          <w:bCs/>
          <w:lang w:val="hu-HU"/>
        </w:rPr>
        <w:t>4</w:t>
      </w:r>
      <w:r w:rsidR="006D46B7">
        <w:rPr>
          <w:b/>
          <w:bCs/>
          <w:lang w:val="hu-HU"/>
        </w:rPr>
        <w:t xml:space="preserve">. </w:t>
      </w:r>
      <w:r w:rsidR="005A0195">
        <w:rPr>
          <w:b/>
          <w:bCs/>
          <w:lang w:val="hu-HU"/>
        </w:rPr>
        <w:t>szeptember</w:t>
      </w:r>
      <w:r w:rsidR="006D46B7">
        <w:rPr>
          <w:b/>
          <w:bCs/>
          <w:lang w:val="hu-HU"/>
        </w:rPr>
        <w:t>.</w:t>
      </w:r>
    </w:p>
    <w:p w14:paraId="2A4C1809" w14:textId="0FF472D3" w:rsidR="00EA1846" w:rsidRPr="00025403" w:rsidRDefault="00EA1846" w:rsidP="0023480D">
      <w:pPr>
        <w:spacing w:line="240" w:lineRule="auto"/>
        <w:ind w:right="-449"/>
        <w:rPr>
          <w:lang w:val="hu-HU"/>
        </w:rPr>
      </w:pPr>
    </w:p>
    <w:sectPr w:rsidR="00EA1846" w:rsidRPr="00025403" w:rsidSect="0058760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23C15" w14:textId="77777777" w:rsidR="0018544C" w:rsidRDefault="0018544C">
      <w:pPr>
        <w:spacing w:line="240" w:lineRule="auto"/>
      </w:pPr>
      <w:r>
        <w:separator/>
      </w:r>
    </w:p>
  </w:endnote>
  <w:endnote w:type="continuationSeparator" w:id="0">
    <w:p w14:paraId="58909FEC" w14:textId="77777777" w:rsidR="0018544C" w:rsidRDefault="001854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A1B04" w14:textId="77777777" w:rsidR="00CC6DAE" w:rsidRDefault="00CC6DA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2611E" w14:textId="2CE06C75" w:rsidR="00BD044D" w:rsidRDefault="00BD044D" w:rsidP="007A1CC0">
    <w:pPr>
      <w:pStyle w:val="llb1"/>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00D1C" w14:textId="77777777" w:rsidR="0065679E" w:rsidRPr="0065679E" w:rsidRDefault="0065679E" w:rsidP="00C75018">
    <w:pPr>
      <w:pStyle w:val="llb1"/>
      <w:spacing w:line="240" w:lineRule="auto"/>
      <w:rPr>
        <w:sz w:val="18"/>
        <w:szCs w:val="18"/>
      </w:rPr>
    </w:pPr>
    <w:r w:rsidRPr="0065679E">
      <w:rPr>
        <w:sz w:val="18"/>
        <w:szCs w:val="18"/>
      </w:rPr>
      <w:t>OGYÉI/21558/2023</w:t>
    </w:r>
  </w:p>
  <w:p w14:paraId="25A3E83B" w14:textId="77777777" w:rsidR="0065679E" w:rsidRPr="006D46B7" w:rsidRDefault="0065679E" w:rsidP="00C75018">
    <w:pPr>
      <w:pStyle w:val="llb1"/>
      <w:spacing w:line="240" w:lineRule="auto"/>
      <w:rPr>
        <w:sz w:val="18"/>
        <w:szCs w:val="18"/>
      </w:rPr>
    </w:pPr>
    <w:r w:rsidRPr="006D46B7">
      <w:rPr>
        <w:sz w:val="18"/>
        <w:szCs w:val="18"/>
      </w:rPr>
      <w:t>OGYÉI/21561/2023</w:t>
    </w:r>
  </w:p>
  <w:p w14:paraId="1C10D8FB" w14:textId="77777777" w:rsidR="0065679E" w:rsidRPr="0065679E" w:rsidRDefault="0065679E" w:rsidP="00C75018">
    <w:pPr>
      <w:pStyle w:val="llb1"/>
      <w:spacing w:line="240" w:lineRule="auto"/>
      <w:rPr>
        <w:sz w:val="18"/>
        <w:szCs w:val="18"/>
      </w:rPr>
    </w:pPr>
    <w:r w:rsidRPr="0065679E">
      <w:rPr>
        <w:sz w:val="18"/>
        <w:szCs w:val="18"/>
      </w:rPr>
      <w:t>OGYÉI/21562/2023</w:t>
    </w:r>
  </w:p>
  <w:p w14:paraId="4739CDBA" w14:textId="315CBA1D" w:rsidR="00BD044D" w:rsidRPr="00C75018" w:rsidRDefault="0065679E" w:rsidP="00C75018">
    <w:pPr>
      <w:pStyle w:val="llb1"/>
      <w:spacing w:line="240" w:lineRule="auto"/>
      <w:rPr>
        <w:sz w:val="18"/>
        <w:szCs w:val="18"/>
      </w:rPr>
    </w:pPr>
    <w:r w:rsidRPr="0065679E">
      <w:rPr>
        <w:sz w:val="18"/>
        <w:szCs w:val="18"/>
      </w:rPr>
      <w:t>OGYÉI/21565/2023</w:t>
    </w:r>
    <w:bookmarkStart w:id="15" w:name="_GoBack"/>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D287E" w14:textId="77777777" w:rsidR="0018544C" w:rsidRDefault="0018544C">
      <w:pPr>
        <w:spacing w:line="240" w:lineRule="auto"/>
      </w:pPr>
      <w:r>
        <w:separator/>
      </w:r>
    </w:p>
  </w:footnote>
  <w:footnote w:type="continuationSeparator" w:id="0">
    <w:p w14:paraId="18195470" w14:textId="77777777" w:rsidR="0018544C" w:rsidRDefault="001854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88E79" w14:textId="77777777" w:rsidR="00CC6DAE" w:rsidRDefault="00CC6DA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341004"/>
      <w:docPartObj>
        <w:docPartGallery w:val="Page Numbers (Top of Page)"/>
        <w:docPartUnique/>
      </w:docPartObj>
    </w:sdtPr>
    <w:sdtEndPr>
      <w:rPr>
        <w:sz w:val="18"/>
        <w:szCs w:val="18"/>
      </w:rPr>
    </w:sdtEndPr>
    <w:sdtContent>
      <w:p w14:paraId="248BDDB5" w14:textId="349DD934" w:rsidR="006D46B7" w:rsidRPr="00C75018" w:rsidRDefault="006D46B7">
        <w:pPr>
          <w:pStyle w:val="lfej"/>
          <w:jc w:val="center"/>
          <w:rPr>
            <w:sz w:val="18"/>
            <w:szCs w:val="18"/>
          </w:rPr>
        </w:pPr>
        <w:r w:rsidRPr="00C75018">
          <w:rPr>
            <w:sz w:val="18"/>
            <w:szCs w:val="18"/>
          </w:rPr>
          <w:fldChar w:fldCharType="begin"/>
        </w:r>
        <w:r w:rsidRPr="00C75018">
          <w:rPr>
            <w:sz w:val="18"/>
            <w:szCs w:val="18"/>
          </w:rPr>
          <w:instrText>PAGE   \* MERGEFORMAT</w:instrText>
        </w:r>
        <w:r w:rsidRPr="00C75018">
          <w:rPr>
            <w:sz w:val="18"/>
            <w:szCs w:val="18"/>
          </w:rPr>
          <w:fldChar w:fldCharType="separate"/>
        </w:r>
        <w:r w:rsidR="00CC6DAE" w:rsidRPr="00CC6DAE">
          <w:rPr>
            <w:noProof/>
            <w:sz w:val="18"/>
            <w:szCs w:val="18"/>
            <w:lang w:val="hu-HU"/>
          </w:rPr>
          <w:t>2</w:t>
        </w:r>
        <w:r w:rsidRPr="00C75018">
          <w:rPr>
            <w:sz w:val="18"/>
            <w:szCs w:val="18"/>
          </w:rPr>
          <w:fldChar w:fldCharType="end"/>
        </w:r>
      </w:p>
    </w:sdtContent>
  </w:sdt>
  <w:p w14:paraId="6C96DC11" w14:textId="77777777" w:rsidR="006D46B7" w:rsidRPr="00C75018" w:rsidRDefault="006D46B7">
    <w:pPr>
      <w:pStyle w:val="lfej"/>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187F" w14:textId="77777777" w:rsidR="00CC6DAE" w:rsidRDefault="00CC6DA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9CD88A3A"/>
    <w:name w:val="WW8Num8"/>
    <w:lvl w:ilvl="0">
      <w:start w:val="1"/>
      <w:numFmt w:val="bullet"/>
      <w:lvlText w:val=""/>
      <w:lvlJc w:val="left"/>
      <w:pPr>
        <w:tabs>
          <w:tab w:val="num" w:pos="360"/>
        </w:tabs>
      </w:pPr>
      <w:rPr>
        <w:rFonts w:ascii="Symbol" w:hAnsi="Symbol" w:hint="default"/>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1D13C6"/>
    <w:multiLevelType w:val="hybridMultilevel"/>
    <w:tmpl w:val="A27A8E9E"/>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2552CF3"/>
    <w:multiLevelType w:val="hybridMultilevel"/>
    <w:tmpl w:val="070E05E6"/>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0BC94ED4"/>
    <w:multiLevelType w:val="hybridMultilevel"/>
    <w:tmpl w:val="A68822E4"/>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08440F4"/>
    <w:multiLevelType w:val="hybridMultilevel"/>
    <w:tmpl w:val="2088557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6" w15:restartNumberingAfterBreak="0">
    <w:nsid w:val="14BF04E9"/>
    <w:multiLevelType w:val="hybridMultilevel"/>
    <w:tmpl w:val="BFF82A36"/>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8" w15:restartNumberingAfterBreak="0">
    <w:nsid w:val="1D685F25"/>
    <w:multiLevelType w:val="hybridMultilevel"/>
    <w:tmpl w:val="BC023B9C"/>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F1F2222"/>
    <w:multiLevelType w:val="hybridMultilevel"/>
    <w:tmpl w:val="36B6544A"/>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F9B3D6E"/>
    <w:multiLevelType w:val="hybridMultilevel"/>
    <w:tmpl w:val="D614766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46C05B0"/>
    <w:multiLevelType w:val="hybridMultilevel"/>
    <w:tmpl w:val="C0FE7F3A"/>
    <w:lvl w:ilvl="0" w:tplc="027A855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B0800F9"/>
    <w:multiLevelType w:val="hybridMultilevel"/>
    <w:tmpl w:val="EC60A24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5" w15:restartNumberingAfterBreak="0">
    <w:nsid w:val="5483665B"/>
    <w:multiLevelType w:val="hybridMultilevel"/>
    <w:tmpl w:val="F124B838"/>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6A366A9"/>
    <w:multiLevelType w:val="hybridMultilevel"/>
    <w:tmpl w:val="54D86486"/>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8" w15:restartNumberingAfterBreak="0">
    <w:nsid w:val="5D32218F"/>
    <w:multiLevelType w:val="hybridMultilevel"/>
    <w:tmpl w:val="5114FDF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14C61D9"/>
    <w:multiLevelType w:val="hybridMultilevel"/>
    <w:tmpl w:val="37226356"/>
    <w:lvl w:ilvl="0" w:tplc="027A855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5983FEF"/>
    <w:multiLevelType w:val="hybridMultilevel"/>
    <w:tmpl w:val="F5F078F8"/>
    <w:lvl w:ilvl="0" w:tplc="027A855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61803BB"/>
    <w:multiLevelType w:val="hybridMultilevel"/>
    <w:tmpl w:val="A8D440A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07048A5"/>
    <w:multiLevelType w:val="hybridMultilevel"/>
    <w:tmpl w:val="69F09C40"/>
    <w:lvl w:ilvl="0" w:tplc="027A855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abstractNum w:abstractNumId="35" w15:restartNumberingAfterBreak="0">
    <w:nsid w:val="7CB87380"/>
    <w:multiLevelType w:val="hybridMultilevel"/>
    <w:tmpl w:val="3A4617A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0"/>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7"/>
  </w:num>
  <w:num w:numId="16">
    <w:abstractNumId w:val="34"/>
  </w:num>
  <w:num w:numId="17">
    <w:abstractNumId w:val="24"/>
  </w:num>
  <w:num w:numId="18">
    <w:abstractNumId w:val="15"/>
  </w:num>
  <w:num w:numId="19">
    <w:abstractNumId w:val="33"/>
  </w:num>
  <w:num w:numId="20">
    <w:abstractNumId w:val="21"/>
  </w:num>
  <w:num w:numId="21">
    <w:abstractNumId w:val="11"/>
  </w:num>
  <w:num w:numId="22">
    <w:abstractNumId w:val="29"/>
  </w:num>
  <w:num w:numId="23">
    <w:abstractNumId w:val="16"/>
  </w:num>
  <w:num w:numId="24">
    <w:abstractNumId w:val="14"/>
  </w:num>
  <w:num w:numId="25">
    <w:abstractNumId w:val="10"/>
  </w:num>
  <w:num w:numId="26">
    <w:abstractNumId w:val="35"/>
  </w:num>
  <w:num w:numId="27">
    <w:abstractNumId w:val="31"/>
  </w:num>
  <w:num w:numId="28">
    <w:abstractNumId w:val="18"/>
  </w:num>
  <w:num w:numId="29">
    <w:abstractNumId w:val="20"/>
  </w:num>
  <w:num w:numId="30">
    <w:abstractNumId w:val="32"/>
  </w:num>
  <w:num w:numId="31">
    <w:abstractNumId w:val="25"/>
  </w:num>
  <w:num w:numId="32">
    <w:abstractNumId w:val="22"/>
  </w:num>
  <w:num w:numId="33">
    <w:abstractNumId w:val="26"/>
  </w:num>
  <w:num w:numId="34">
    <w:abstractNumId w:val="28"/>
  </w:num>
  <w:num w:numId="35">
    <w:abstractNumId w:val="13"/>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567"/>
  <w:hyphenationZone w:val="425"/>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139"/>
    <w:rsid w:val="0000362A"/>
    <w:rsid w:val="00005701"/>
    <w:rsid w:val="00007528"/>
    <w:rsid w:val="00010670"/>
    <w:rsid w:val="0001164F"/>
    <w:rsid w:val="000121E1"/>
    <w:rsid w:val="00014869"/>
    <w:rsid w:val="000150D3"/>
    <w:rsid w:val="00015131"/>
    <w:rsid w:val="000166C1"/>
    <w:rsid w:val="0002006B"/>
    <w:rsid w:val="00020AE8"/>
    <w:rsid w:val="00024593"/>
    <w:rsid w:val="00025162"/>
    <w:rsid w:val="00025403"/>
    <w:rsid w:val="00025EBE"/>
    <w:rsid w:val="00026BF2"/>
    <w:rsid w:val="000271F6"/>
    <w:rsid w:val="00030445"/>
    <w:rsid w:val="000318C7"/>
    <w:rsid w:val="00033FDB"/>
    <w:rsid w:val="0003444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F8A"/>
    <w:rsid w:val="00073E04"/>
    <w:rsid w:val="00075A23"/>
    <w:rsid w:val="0007628D"/>
    <w:rsid w:val="00076A01"/>
    <w:rsid w:val="00080676"/>
    <w:rsid w:val="00081DAB"/>
    <w:rsid w:val="00085167"/>
    <w:rsid w:val="000917FF"/>
    <w:rsid w:val="0009351E"/>
    <w:rsid w:val="0009479A"/>
    <w:rsid w:val="0009534E"/>
    <w:rsid w:val="00095E44"/>
    <w:rsid w:val="00096D8D"/>
    <w:rsid w:val="0009755A"/>
    <w:rsid w:val="000A0195"/>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B6E5D"/>
    <w:rsid w:val="000C03FB"/>
    <w:rsid w:val="000C308F"/>
    <w:rsid w:val="000C5A4E"/>
    <w:rsid w:val="000C635D"/>
    <w:rsid w:val="000C7F49"/>
    <w:rsid w:val="000D1AEE"/>
    <w:rsid w:val="000D1F4F"/>
    <w:rsid w:val="000D28F2"/>
    <w:rsid w:val="000D4D07"/>
    <w:rsid w:val="000D54EB"/>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421"/>
    <w:rsid w:val="00112EDA"/>
    <w:rsid w:val="00114174"/>
    <w:rsid w:val="00117C1D"/>
    <w:rsid w:val="00120643"/>
    <w:rsid w:val="00123688"/>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180"/>
    <w:rsid w:val="0017347E"/>
    <w:rsid w:val="001752D8"/>
    <w:rsid w:val="00175931"/>
    <w:rsid w:val="00176B25"/>
    <w:rsid w:val="00177EC4"/>
    <w:rsid w:val="001817EF"/>
    <w:rsid w:val="0018238B"/>
    <w:rsid w:val="00183419"/>
    <w:rsid w:val="0018394A"/>
    <w:rsid w:val="00184DCC"/>
    <w:rsid w:val="0018544C"/>
    <w:rsid w:val="00186A9D"/>
    <w:rsid w:val="001874A6"/>
    <w:rsid w:val="0018765B"/>
    <w:rsid w:val="00190913"/>
    <w:rsid w:val="00193DD3"/>
    <w:rsid w:val="00195F65"/>
    <w:rsid w:val="001A07E2"/>
    <w:rsid w:val="001A2018"/>
    <w:rsid w:val="001A54F9"/>
    <w:rsid w:val="001A56F1"/>
    <w:rsid w:val="001B01C8"/>
    <w:rsid w:val="001B0B52"/>
    <w:rsid w:val="001B13F6"/>
    <w:rsid w:val="001B1747"/>
    <w:rsid w:val="001B2D44"/>
    <w:rsid w:val="001B4D0B"/>
    <w:rsid w:val="001B752A"/>
    <w:rsid w:val="001B7749"/>
    <w:rsid w:val="001C12FB"/>
    <w:rsid w:val="001C2DB4"/>
    <w:rsid w:val="001C3228"/>
    <w:rsid w:val="001C35E9"/>
    <w:rsid w:val="001C36BD"/>
    <w:rsid w:val="001C3733"/>
    <w:rsid w:val="001C45B6"/>
    <w:rsid w:val="001C49B3"/>
    <w:rsid w:val="001C5B30"/>
    <w:rsid w:val="001D18C9"/>
    <w:rsid w:val="001D3C05"/>
    <w:rsid w:val="001D57B1"/>
    <w:rsid w:val="001D6AF4"/>
    <w:rsid w:val="001E0CC1"/>
    <w:rsid w:val="001E1C10"/>
    <w:rsid w:val="001E31BC"/>
    <w:rsid w:val="001E3CC0"/>
    <w:rsid w:val="001E77C3"/>
    <w:rsid w:val="001F090B"/>
    <w:rsid w:val="001F180A"/>
    <w:rsid w:val="001F1A28"/>
    <w:rsid w:val="001F1AD0"/>
    <w:rsid w:val="001F35E8"/>
    <w:rsid w:val="001F4014"/>
    <w:rsid w:val="001F445E"/>
    <w:rsid w:val="001F5E26"/>
    <w:rsid w:val="00201213"/>
    <w:rsid w:val="002013A7"/>
    <w:rsid w:val="0020165E"/>
    <w:rsid w:val="00202B05"/>
    <w:rsid w:val="00202E50"/>
    <w:rsid w:val="00205180"/>
    <w:rsid w:val="00205C4F"/>
    <w:rsid w:val="00207C27"/>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3480D"/>
    <w:rsid w:val="0024178D"/>
    <w:rsid w:val="00242726"/>
    <w:rsid w:val="0024392B"/>
    <w:rsid w:val="002450C6"/>
    <w:rsid w:val="00245DCF"/>
    <w:rsid w:val="00246C65"/>
    <w:rsid w:val="00251FEA"/>
    <w:rsid w:val="00252FFB"/>
    <w:rsid w:val="0025349D"/>
    <w:rsid w:val="002542A8"/>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4A5B"/>
    <w:rsid w:val="00286322"/>
    <w:rsid w:val="002966E8"/>
    <w:rsid w:val="00296B03"/>
    <w:rsid w:val="00296C1F"/>
    <w:rsid w:val="002A41E6"/>
    <w:rsid w:val="002A44C8"/>
    <w:rsid w:val="002A5E48"/>
    <w:rsid w:val="002B0059"/>
    <w:rsid w:val="002B0455"/>
    <w:rsid w:val="002B261C"/>
    <w:rsid w:val="002B2BEE"/>
    <w:rsid w:val="002B35C5"/>
    <w:rsid w:val="002B3935"/>
    <w:rsid w:val="002B406A"/>
    <w:rsid w:val="002B41D4"/>
    <w:rsid w:val="002B543F"/>
    <w:rsid w:val="002B61D7"/>
    <w:rsid w:val="002B6CB6"/>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2CF3"/>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23"/>
    <w:rsid w:val="00361A6E"/>
    <w:rsid w:val="0036393C"/>
    <w:rsid w:val="00363D7F"/>
    <w:rsid w:val="00367C66"/>
    <w:rsid w:val="003700B2"/>
    <w:rsid w:val="0037233D"/>
    <w:rsid w:val="003736EF"/>
    <w:rsid w:val="003737E3"/>
    <w:rsid w:val="00380A1A"/>
    <w:rsid w:val="00380D80"/>
    <w:rsid w:val="00383578"/>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BC5"/>
    <w:rsid w:val="003A5D55"/>
    <w:rsid w:val="003A656B"/>
    <w:rsid w:val="003A75E6"/>
    <w:rsid w:val="003B255B"/>
    <w:rsid w:val="003B3317"/>
    <w:rsid w:val="003B3BAD"/>
    <w:rsid w:val="003B4B2F"/>
    <w:rsid w:val="003B52D4"/>
    <w:rsid w:val="003B719B"/>
    <w:rsid w:val="003C1CA5"/>
    <w:rsid w:val="003C1EC7"/>
    <w:rsid w:val="003C3D8E"/>
    <w:rsid w:val="003C479C"/>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0A"/>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1AC8"/>
    <w:rsid w:val="004460E9"/>
    <w:rsid w:val="00447B6F"/>
    <w:rsid w:val="004508CD"/>
    <w:rsid w:val="00453623"/>
    <w:rsid w:val="00453C11"/>
    <w:rsid w:val="004557B0"/>
    <w:rsid w:val="00457946"/>
    <w:rsid w:val="00457B7C"/>
    <w:rsid w:val="00457D8B"/>
    <w:rsid w:val="0046005E"/>
    <w:rsid w:val="00460A17"/>
    <w:rsid w:val="00461BC9"/>
    <w:rsid w:val="00463ECE"/>
    <w:rsid w:val="00470CB5"/>
    <w:rsid w:val="00471EAB"/>
    <w:rsid w:val="004723EE"/>
    <w:rsid w:val="00473DC3"/>
    <w:rsid w:val="00475A92"/>
    <w:rsid w:val="00477BB9"/>
    <w:rsid w:val="004805EA"/>
    <w:rsid w:val="00482653"/>
    <w:rsid w:val="004869BC"/>
    <w:rsid w:val="00487366"/>
    <w:rsid w:val="004873E4"/>
    <w:rsid w:val="0049072C"/>
    <w:rsid w:val="00490FD1"/>
    <w:rsid w:val="00491AD2"/>
    <w:rsid w:val="004935C0"/>
    <w:rsid w:val="00493B43"/>
    <w:rsid w:val="00494EB1"/>
    <w:rsid w:val="00496414"/>
    <w:rsid w:val="00497A38"/>
    <w:rsid w:val="00497F93"/>
    <w:rsid w:val="004A093F"/>
    <w:rsid w:val="004A0ED9"/>
    <w:rsid w:val="004A443B"/>
    <w:rsid w:val="004A45BD"/>
    <w:rsid w:val="004A4656"/>
    <w:rsid w:val="004A7645"/>
    <w:rsid w:val="004A77B0"/>
    <w:rsid w:val="004B08A9"/>
    <w:rsid w:val="004B1CED"/>
    <w:rsid w:val="004B34A7"/>
    <w:rsid w:val="004B3B06"/>
    <w:rsid w:val="004B4643"/>
    <w:rsid w:val="004B7F67"/>
    <w:rsid w:val="004C1994"/>
    <w:rsid w:val="004C3BFC"/>
    <w:rsid w:val="004D4080"/>
    <w:rsid w:val="004E05FD"/>
    <w:rsid w:val="004E08BE"/>
    <w:rsid w:val="004E1A0D"/>
    <w:rsid w:val="004E22E3"/>
    <w:rsid w:val="004E23F5"/>
    <w:rsid w:val="004E5418"/>
    <w:rsid w:val="004E6175"/>
    <w:rsid w:val="004E63E5"/>
    <w:rsid w:val="004E6B76"/>
    <w:rsid w:val="004F07BC"/>
    <w:rsid w:val="004F3540"/>
    <w:rsid w:val="004F4552"/>
    <w:rsid w:val="004F52DB"/>
    <w:rsid w:val="004F5624"/>
    <w:rsid w:val="004F5DA4"/>
    <w:rsid w:val="004F62B2"/>
    <w:rsid w:val="004F6361"/>
    <w:rsid w:val="004F6424"/>
    <w:rsid w:val="004F7C12"/>
    <w:rsid w:val="005001A5"/>
    <w:rsid w:val="00503B07"/>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791F"/>
    <w:rsid w:val="00544AC8"/>
    <w:rsid w:val="00546264"/>
    <w:rsid w:val="0054689E"/>
    <w:rsid w:val="00547538"/>
    <w:rsid w:val="00553BFA"/>
    <w:rsid w:val="00554D05"/>
    <w:rsid w:val="00556848"/>
    <w:rsid w:val="0056077E"/>
    <w:rsid w:val="00560EDA"/>
    <w:rsid w:val="00561A45"/>
    <w:rsid w:val="005629EE"/>
    <w:rsid w:val="005648FA"/>
    <w:rsid w:val="00564D50"/>
    <w:rsid w:val="00567346"/>
    <w:rsid w:val="0057371B"/>
    <w:rsid w:val="00575EB8"/>
    <w:rsid w:val="0058175B"/>
    <w:rsid w:val="00582A9B"/>
    <w:rsid w:val="005832AB"/>
    <w:rsid w:val="0058437C"/>
    <w:rsid w:val="00587609"/>
    <w:rsid w:val="00592097"/>
    <w:rsid w:val="005935F4"/>
    <w:rsid w:val="00593AB1"/>
    <w:rsid w:val="00593E0A"/>
    <w:rsid w:val="00595123"/>
    <w:rsid w:val="005A0195"/>
    <w:rsid w:val="005A0DCD"/>
    <w:rsid w:val="005A167F"/>
    <w:rsid w:val="005A2D37"/>
    <w:rsid w:val="005A346E"/>
    <w:rsid w:val="005A73CF"/>
    <w:rsid w:val="005B367D"/>
    <w:rsid w:val="005B3F6F"/>
    <w:rsid w:val="005B407E"/>
    <w:rsid w:val="005B7133"/>
    <w:rsid w:val="005B798B"/>
    <w:rsid w:val="005C1FAE"/>
    <w:rsid w:val="005C39E8"/>
    <w:rsid w:val="005C5660"/>
    <w:rsid w:val="005D4B68"/>
    <w:rsid w:val="005D60D0"/>
    <w:rsid w:val="005D7020"/>
    <w:rsid w:val="005D71CB"/>
    <w:rsid w:val="005E11C1"/>
    <w:rsid w:val="005E1B56"/>
    <w:rsid w:val="005E2563"/>
    <w:rsid w:val="005E394C"/>
    <w:rsid w:val="005E42BF"/>
    <w:rsid w:val="005E4E70"/>
    <w:rsid w:val="005E65BB"/>
    <w:rsid w:val="005F0DA0"/>
    <w:rsid w:val="005F3634"/>
    <w:rsid w:val="005F4914"/>
    <w:rsid w:val="005F62B7"/>
    <w:rsid w:val="005F6869"/>
    <w:rsid w:val="005F6BB9"/>
    <w:rsid w:val="00602C29"/>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4E3"/>
    <w:rsid w:val="00642524"/>
    <w:rsid w:val="00642D0A"/>
    <w:rsid w:val="00642FD7"/>
    <w:rsid w:val="00643ECE"/>
    <w:rsid w:val="00646B88"/>
    <w:rsid w:val="00646FE1"/>
    <w:rsid w:val="006508D6"/>
    <w:rsid w:val="006528FC"/>
    <w:rsid w:val="0065581D"/>
    <w:rsid w:val="00655C2F"/>
    <w:rsid w:val="0065679E"/>
    <w:rsid w:val="00660403"/>
    <w:rsid w:val="00661140"/>
    <w:rsid w:val="00667CE1"/>
    <w:rsid w:val="006710DD"/>
    <w:rsid w:val="00673200"/>
    <w:rsid w:val="0067501E"/>
    <w:rsid w:val="00676D83"/>
    <w:rsid w:val="006773D2"/>
    <w:rsid w:val="00680581"/>
    <w:rsid w:val="00681A41"/>
    <w:rsid w:val="006821B2"/>
    <w:rsid w:val="006835D5"/>
    <w:rsid w:val="006838C0"/>
    <w:rsid w:val="00685901"/>
    <w:rsid w:val="00685BB9"/>
    <w:rsid w:val="00690127"/>
    <w:rsid w:val="00691BFF"/>
    <w:rsid w:val="006953C1"/>
    <w:rsid w:val="00696EB2"/>
    <w:rsid w:val="006A16E9"/>
    <w:rsid w:val="006A5450"/>
    <w:rsid w:val="006B0199"/>
    <w:rsid w:val="006B0A32"/>
    <w:rsid w:val="006B0BD8"/>
    <w:rsid w:val="006B160D"/>
    <w:rsid w:val="006B2DDB"/>
    <w:rsid w:val="006B2E93"/>
    <w:rsid w:val="006B4557"/>
    <w:rsid w:val="006B4CBF"/>
    <w:rsid w:val="006B67D9"/>
    <w:rsid w:val="006B7806"/>
    <w:rsid w:val="006C0251"/>
    <w:rsid w:val="006C08FE"/>
    <w:rsid w:val="006C16CA"/>
    <w:rsid w:val="006C1EA8"/>
    <w:rsid w:val="006C24F9"/>
    <w:rsid w:val="006C2B9A"/>
    <w:rsid w:val="006C39BB"/>
    <w:rsid w:val="006C4502"/>
    <w:rsid w:val="006C5A3E"/>
    <w:rsid w:val="006D46B7"/>
    <w:rsid w:val="006D5E91"/>
    <w:rsid w:val="006E14E6"/>
    <w:rsid w:val="006E1AEE"/>
    <w:rsid w:val="006E212A"/>
    <w:rsid w:val="006E2F52"/>
    <w:rsid w:val="006E3974"/>
    <w:rsid w:val="006E3B9C"/>
    <w:rsid w:val="006E51A2"/>
    <w:rsid w:val="006F008B"/>
    <w:rsid w:val="006F0DE2"/>
    <w:rsid w:val="006F2D80"/>
    <w:rsid w:val="006F3495"/>
    <w:rsid w:val="006F417D"/>
    <w:rsid w:val="006F5C83"/>
    <w:rsid w:val="006F650A"/>
    <w:rsid w:val="006F67CC"/>
    <w:rsid w:val="006F68D4"/>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B7"/>
    <w:rsid w:val="007254D1"/>
    <w:rsid w:val="00725B32"/>
    <w:rsid w:val="00725B3C"/>
    <w:rsid w:val="00733D54"/>
    <w:rsid w:val="00736A4F"/>
    <w:rsid w:val="00737165"/>
    <w:rsid w:val="00737753"/>
    <w:rsid w:val="00740CE9"/>
    <w:rsid w:val="007428E3"/>
    <w:rsid w:val="0074394E"/>
    <w:rsid w:val="00750D0A"/>
    <w:rsid w:val="00751D93"/>
    <w:rsid w:val="00752300"/>
    <w:rsid w:val="007546F8"/>
    <w:rsid w:val="00754710"/>
    <w:rsid w:val="00755BAB"/>
    <w:rsid w:val="0076080E"/>
    <w:rsid w:val="0076411D"/>
    <w:rsid w:val="007666A4"/>
    <w:rsid w:val="007670F8"/>
    <w:rsid w:val="007671D4"/>
    <w:rsid w:val="0076799B"/>
    <w:rsid w:val="00770A85"/>
    <w:rsid w:val="00771225"/>
    <w:rsid w:val="0077147F"/>
    <w:rsid w:val="007719B4"/>
    <w:rsid w:val="00771E1B"/>
    <w:rsid w:val="00773DC9"/>
    <w:rsid w:val="00774F06"/>
    <w:rsid w:val="0077572E"/>
    <w:rsid w:val="0078031B"/>
    <w:rsid w:val="00782841"/>
    <w:rsid w:val="00784F44"/>
    <w:rsid w:val="00786672"/>
    <w:rsid w:val="007872CF"/>
    <w:rsid w:val="007918C2"/>
    <w:rsid w:val="0079201C"/>
    <w:rsid w:val="0079307F"/>
    <w:rsid w:val="00793511"/>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490D"/>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5EB"/>
    <w:rsid w:val="0082327D"/>
    <w:rsid w:val="0082433D"/>
    <w:rsid w:val="00826509"/>
    <w:rsid w:val="00827453"/>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0E0"/>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1748"/>
    <w:rsid w:val="008B500A"/>
    <w:rsid w:val="008C1610"/>
    <w:rsid w:val="008C2F1E"/>
    <w:rsid w:val="008C30E5"/>
    <w:rsid w:val="008C3B5B"/>
    <w:rsid w:val="008C409F"/>
    <w:rsid w:val="008C602D"/>
    <w:rsid w:val="008C6BCC"/>
    <w:rsid w:val="008C7FA5"/>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39C7"/>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460B"/>
    <w:rsid w:val="00927791"/>
    <w:rsid w:val="00930607"/>
    <w:rsid w:val="00930D0A"/>
    <w:rsid w:val="009329BA"/>
    <w:rsid w:val="0093304D"/>
    <w:rsid w:val="00936939"/>
    <w:rsid w:val="0094053B"/>
    <w:rsid w:val="00940C62"/>
    <w:rsid w:val="00942040"/>
    <w:rsid w:val="00942C9F"/>
    <w:rsid w:val="00945631"/>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0F1E"/>
    <w:rsid w:val="00991CBD"/>
    <w:rsid w:val="009928B7"/>
    <w:rsid w:val="0099321A"/>
    <w:rsid w:val="009947E8"/>
    <w:rsid w:val="009954E5"/>
    <w:rsid w:val="009960B7"/>
    <w:rsid w:val="009972FE"/>
    <w:rsid w:val="009977FF"/>
    <w:rsid w:val="009978E7"/>
    <w:rsid w:val="009A3BEE"/>
    <w:rsid w:val="009B0068"/>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206ED"/>
    <w:rsid w:val="00A20806"/>
    <w:rsid w:val="00A20C7F"/>
    <w:rsid w:val="00A21D41"/>
    <w:rsid w:val="00A22DBA"/>
    <w:rsid w:val="00A2329D"/>
    <w:rsid w:val="00A2534A"/>
    <w:rsid w:val="00A25BFF"/>
    <w:rsid w:val="00A26F79"/>
    <w:rsid w:val="00A27522"/>
    <w:rsid w:val="00A30E9D"/>
    <w:rsid w:val="00A3136F"/>
    <w:rsid w:val="00A34D0C"/>
    <w:rsid w:val="00A34D76"/>
    <w:rsid w:val="00A365D0"/>
    <w:rsid w:val="00A402B8"/>
    <w:rsid w:val="00A4043E"/>
    <w:rsid w:val="00A41AF6"/>
    <w:rsid w:val="00A443A6"/>
    <w:rsid w:val="00A4443C"/>
    <w:rsid w:val="00A45A1A"/>
    <w:rsid w:val="00A45E61"/>
    <w:rsid w:val="00A46642"/>
    <w:rsid w:val="00A4778F"/>
    <w:rsid w:val="00A47F32"/>
    <w:rsid w:val="00A53220"/>
    <w:rsid w:val="00A538E6"/>
    <w:rsid w:val="00A54EE4"/>
    <w:rsid w:val="00A56102"/>
    <w:rsid w:val="00A56800"/>
    <w:rsid w:val="00A56D7E"/>
    <w:rsid w:val="00A56DA4"/>
    <w:rsid w:val="00A57404"/>
    <w:rsid w:val="00A575BD"/>
    <w:rsid w:val="00A60EEC"/>
    <w:rsid w:val="00A632B9"/>
    <w:rsid w:val="00A63E4E"/>
    <w:rsid w:val="00A65BD9"/>
    <w:rsid w:val="00A66718"/>
    <w:rsid w:val="00A66DCD"/>
    <w:rsid w:val="00A7006A"/>
    <w:rsid w:val="00A70B31"/>
    <w:rsid w:val="00A72856"/>
    <w:rsid w:val="00A73A74"/>
    <w:rsid w:val="00A759FE"/>
    <w:rsid w:val="00A76D67"/>
    <w:rsid w:val="00A776B8"/>
    <w:rsid w:val="00A801C1"/>
    <w:rsid w:val="00A814CF"/>
    <w:rsid w:val="00A81EB6"/>
    <w:rsid w:val="00A83458"/>
    <w:rsid w:val="00A837FE"/>
    <w:rsid w:val="00A84C13"/>
    <w:rsid w:val="00A85357"/>
    <w:rsid w:val="00A8614D"/>
    <w:rsid w:val="00A902DD"/>
    <w:rsid w:val="00A91617"/>
    <w:rsid w:val="00A928A8"/>
    <w:rsid w:val="00A9432C"/>
    <w:rsid w:val="00A94814"/>
    <w:rsid w:val="00A95B16"/>
    <w:rsid w:val="00A96FA8"/>
    <w:rsid w:val="00A9770A"/>
    <w:rsid w:val="00AA0A43"/>
    <w:rsid w:val="00AA0DD3"/>
    <w:rsid w:val="00AA0F49"/>
    <w:rsid w:val="00AA1C07"/>
    <w:rsid w:val="00AA2482"/>
    <w:rsid w:val="00AA3688"/>
    <w:rsid w:val="00AA5887"/>
    <w:rsid w:val="00AB16F9"/>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9F9"/>
    <w:rsid w:val="00AE0BBA"/>
    <w:rsid w:val="00AE2291"/>
    <w:rsid w:val="00AE25C8"/>
    <w:rsid w:val="00AE4113"/>
    <w:rsid w:val="00AE4380"/>
    <w:rsid w:val="00AE45FB"/>
    <w:rsid w:val="00AE4FAC"/>
    <w:rsid w:val="00AE5525"/>
    <w:rsid w:val="00AE6381"/>
    <w:rsid w:val="00AE656F"/>
    <w:rsid w:val="00AE6877"/>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4BF1"/>
    <w:rsid w:val="00B073E6"/>
    <w:rsid w:val="00B074F8"/>
    <w:rsid w:val="00B117BD"/>
    <w:rsid w:val="00B121B0"/>
    <w:rsid w:val="00B131C2"/>
    <w:rsid w:val="00B13EE0"/>
    <w:rsid w:val="00B17FAB"/>
    <w:rsid w:val="00B20A89"/>
    <w:rsid w:val="00B22C5F"/>
    <w:rsid w:val="00B23687"/>
    <w:rsid w:val="00B25710"/>
    <w:rsid w:val="00B27B03"/>
    <w:rsid w:val="00B31B62"/>
    <w:rsid w:val="00B3208E"/>
    <w:rsid w:val="00B330CC"/>
    <w:rsid w:val="00B33711"/>
    <w:rsid w:val="00B3380D"/>
    <w:rsid w:val="00B33DC3"/>
    <w:rsid w:val="00B34889"/>
    <w:rsid w:val="00B37550"/>
    <w:rsid w:val="00B402C6"/>
    <w:rsid w:val="00B41DC1"/>
    <w:rsid w:val="00B42C65"/>
    <w:rsid w:val="00B45EA3"/>
    <w:rsid w:val="00B46EC7"/>
    <w:rsid w:val="00B50A91"/>
    <w:rsid w:val="00B51761"/>
    <w:rsid w:val="00B52022"/>
    <w:rsid w:val="00B52187"/>
    <w:rsid w:val="00B52D05"/>
    <w:rsid w:val="00B5362E"/>
    <w:rsid w:val="00B54691"/>
    <w:rsid w:val="00B55718"/>
    <w:rsid w:val="00B60CCD"/>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2F0"/>
    <w:rsid w:val="00BA0B9F"/>
    <w:rsid w:val="00BA39BC"/>
    <w:rsid w:val="00BA6419"/>
    <w:rsid w:val="00BA6550"/>
    <w:rsid w:val="00BB3642"/>
    <w:rsid w:val="00BB59F6"/>
    <w:rsid w:val="00BB66AB"/>
    <w:rsid w:val="00BC0AD6"/>
    <w:rsid w:val="00BC122E"/>
    <w:rsid w:val="00BC3584"/>
    <w:rsid w:val="00BC7CE3"/>
    <w:rsid w:val="00BD044D"/>
    <w:rsid w:val="00BE2AC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246"/>
    <w:rsid w:val="00C20CA6"/>
    <w:rsid w:val="00C226F9"/>
    <w:rsid w:val="00C23398"/>
    <w:rsid w:val="00C23B23"/>
    <w:rsid w:val="00C26C22"/>
    <w:rsid w:val="00C27B03"/>
    <w:rsid w:val="00C27FBA"/>
    <w:rsid w:val="00C3089B"/>
    <w:rsid w:val="00C34B40"/>
    <w:rsid w:val="00C35836"/>
    <w:rsid w:val="00C35BB3"/>
    <w:rsid w:val="00C36821"/>
    <w:rsid w:val="00C37800"/>
    <w:rsid w:val="00C40EFB"/>
    <w:rsid w:val="00C410F2"/>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5018"/>
    <w:rsid w:val="00C7697F"/>
    <w:rsid w:val="00C77927"/>
    <w:rsid w:val="00C8136C"/>
    <w:rsid w:val="00C82FFA"/>
    <w:rsid w:val="00C85521"/>
    <w:rsid w:val="00C863EE"/>
    <w:rsid w:val="00C909AE"/>
    <w:rsid w:val="00C91307"/>
    <w:rsid w:val="00C92646"/>
    <w:rsid w:val="00C9316A"/>
    <w:rsid w:val="00C937E7"/>
    <w:rsid w:val="00C93B5E"/>
    <w:rsid w:val="00C95D8D"/>
    <w:rsid w:val="00C97C7F"/>
    <w:rsid w:val="00CA0D2F"/>
    <w:rsid w:val="00CA218A"/>
    <w:rsid w:val="00CA2283"/>
    <w:rsid w:val="00CA2AEF"/>
    <w:rsid w:val="00CA325F"/>
    <w:rsid w:val="00CA33B8"/>
    <w:rsid w:val="00CA44EB"/>
    <w:rsid w:val="00CA695B"/>
    <w:rsid w:val="00CB1582"/>
    <w:rsid w:val="00CB22B7"/>
    <w:rsid w:val="00CB31DA"/>
    <w:rsid w:val="00CB4AC9"/>
    <w:rsid w:val="00CB5032"/>
    <w:rsid w:val="00CB7DF6"/>
    <w:rsid w:val="00CC01E4"/>
    <w:rsid w:val="00CC1DC0"/>
    <w:rsid w:val="00CC303F"/>
    <w:rsid w:val="00CC3C96"/>
    <w:rsid w:val="00CC6DAE"/>
    <w:rsid w:val="00CC7E2D"/>
    <w:rsid w:val="00CD077C"/>
    <w:rsid w:val="00CD342A"/>
    <w:rsid w:val="00CD364C"/>
    <w:rsid w:val="00CD3940"/>
    <w:rsid w:val="00CD3B1F"/>
    <w:rsid w:val="00CD7A7D"/>
    <w:rsid w:val="00CE0584"/>
    <w:rsid w:val="00CE15CD"/>
    <w:rsid w:val="00CE42B0"/>
    <w:rsid w:val="00CE6A0B"/>
    <w:rsid w:val="00CF0950"/>
    <w:rsid w:val="00CF3076"/>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1EBA"/>
    <w:rsid w:val="00D22F7B"/>
    <w:rsid w:val="00D230DC"/>
    <w:rsid w:val="00D26C9A"/>
    <w:rsid w:val="00D303E8"/>
    <w:rsid w:val="00D31BA6"/>
    <w:rsid w:val="00D335E1"/>
    <w:rsid w:val="00D3545E"/>
    <w:rsid w:val="00D35FEA"/>
    <w:rsid w:val="00D366E4"/>
    <w:rsid w:val="00D36BF5"/>
    <w:rsid w:val="00D37E29"/>
    <w:rsid w:val="00D423AC"/>
    <w:rsid w:val="00D44530"/>
    <w:rsid w:val="00D44DC6"/>
    <w:rsid w:val="00D507FE"/>
    <w:rsid w:val="00D514E5"/>
    <w:rsid w:val="00D53589"/>
    <w:rsid w:val="00D539D5"/>
    <w:rsid w:val="00D544D5"/>
    <w:rsid w:val="00D602DE"/>
    <w:rsid w:val="00D6096A"/>
    <w:rsid w:val="00D60ABE"/>
    <w:rsid w:val="00D60CE5"/>
    <w:rsid w:val="00D61811"/>
    <w:rsid w:val="00D6195A"/>
    <w:rsid w:val="00D6260E"/>
    <w:rsid w:val="00D63133"/>
    <w:rsid w:val="00D635BE"/>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44"/>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0B0A"/>
    <w:rsid w:val="00DB1083"/>
    <w:rsid w:val="00DB2995"/>
    <w:rsid w:val="00DB2ED0"/>
    <w:rsid w:val="00DB38F0"/>
    <w:rsid w:val="00DB3EE8"/>
    <w:rsid w:val="00DB4701"/>
    <w:rsid w:val="00DB5957"/>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DC5"/>
    <w:rsid w:val="00DF0FE3"/>
    <w:rsid w:val="00DF2CB1"/>
    <w:rsid w:val="00DF3BDF"/>
    <w:rsid w:val="00DF69F9"/>
    <w:rsid w:val="00E02579"/>
    <w:rsid w:val="00E02B50"/>
    <w:rsid w:val="00E04B3F"/>
    <w:rsid w:val="00E04C45"/>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039C"/>
    <w:rsid w:val="00EF1386"/>
    <w:rsid w:val="00EF1C5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367C8"/>
    <w:rsid w:val="00F41269"/>
    <w:rsid w:val="00F41319"/>
    <w:rsid w:val="00F44B13"/>
    <w:rsid w:val="00F456A4"/>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07BD"/>
    <w:rsid w:val="00FB11BE"/>
    <w:rsid w:val="00FB1357"/>
    <w:rsid w:val="00FB15BD"/>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196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D235B"/>
  <w15:docId w15:val="{2FE67E48-CBC4-4C3B-B4A7-F9B99289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Listaszerbekezds">
    <w:name w:val="List Paragraph"/>
    <w:basedOn w:val="Norml"/>
    <w:uiPriority w:val="34"/>
    <w:qFormat/>
    <w:rsid w:val="00207C27"/>
    <w:pPr>
      <w:ind w:left="720"/>
      <w:contextualSpacing/>
    </w:pPr>
  </w:style>
  <w:style w:type="paragraph" w:customStyle="1" w:styleId="Default">
    <w:name w:val="Default"/>
    <w:rsid w:val="00A83458"/>
    <w:pPr>
      <w:autoSpaceDE w:val="0"/>
      <w:autoSpaceDN w:val="0"/>
      <w:adjustRightInd w:val="0"/>
    </w:pPr>
    <w:rPr>
      <w:color w:val="000000"/>
      <w:sz w:val="24"/>
      <w:szCs w:val="24"/>
      <w:lang w:val="hu-HU"/>
    </w:rPr>
  </w:style>
  <w:style w:type="character" w:styleId="Jegyzethivatkozs">
    <w:name w:val="annotation reference"/>
    <w:basedOn w:val="Bekezdsalapbettpusa"/>
    <w:uiPriority w:val="99"/>
    <w:semiHidden/>
    <w:unhideWhenUsed/>
    <w:rsid w:val="00A95B16"/>
    <w:rPr>
      <w:sz w:val="16"/>
      <w:szCs w:val="16"/>
    </w:rPr>
  </w:style>
  <w:style w:type="paragraph" w:styleId="Jegyzetszveg">
    <w:name w:val="annotation text"/>
    <w:basedOn w:val="Norml"/>
    <w:link w:val="JegyzetszvegChar1"/>
    <w:uiPriority w:val="99"/>
    <w:semiHidden/>
    <w:unhideWhenUsed/>
    <w:rsid w:val="00A95B16"/>
    <w:pPr>
      <w:spacing w:line="240" w:lineRule="auto"/>
    </w:pPr>
    <w:rPr>
      <w:sz w:val="20"/>
      <w:szCs w:val="20"/>
    </w:rPr>
  </w:style>
  <w:style w:type="character" w:customStyle="1" w:styleId="JegyzetszvegChar1">
    <w:name w:val="Jegyzetszöveg Char1"/>
    <w:basedOn w:val="Bekezdsalapbettpusa"/>
    <w:link w:val="Jegyzetszveg"/>
    <w:uiPriority w:val="99"/>
    <w:semiHidden/>
    <w:rsid w:val="00A95B16"/>
    <w:rPr>
      <w:lang w:eastAsia="en-US"/>
    </w:rPr>
  </w:style>
  <w:style w:type="paragraph" w:styleId="Megjegyzstrgya">
    <w:name w:val="annotation subject"/>
    <w:basedOn w:val="Jegyzetszveg"/>
    <w:next w:val="Jegyzetszveg"/>
    <w:link w:val="MegjegyzstrgyaChar1"/>
    <w:uiPriority w:val="99"/>
    <w:semiHidden/>
    <w:unhideWhenUsed/>
    <w:rsid w:val="00A95B16"/>
    <w:rPr>
      <w:b/>
      <w:bCs/>
    </w:rPr>
  </w:style>
  <w:style w:type="character" w:customStyle="1" w:styleId="MegjegyzstrgyaChar1">
    <w:name w:val="Megjegyzés tárgya Char1"/>
    <w:basedOn w:val="JegyzetszvegChar1"/>
    <w:link w:val="Megjegyzstrgya"/>
    <w:uiPriority w:val="99"/>
    <w:semiHidden/>
    <w:rsid w:val="00A95B16"/>
    <w:rPr>
      <w:b/>
      <w:bCs/>
      <w:lang w:eastAsia="en-US"/>
    </w:rPr>
  </w:style>
  <w:style w:type="paragraph" w:styleId="Vltozat">
    <w:name w:val="Revision"/>
    <w:hidden/>
    <w:uiPriority w:val="99"/>
    <w:semiHidden/>
    <w:rsid w:val="00602C2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342567">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32A0F-A634-43E3-AADE-02C926B1C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3930</Words>
  <Characters>27119</Characters>
  <Application>Microsoft Office Word</Application>
  <DocSecurity>0</DocSecurity>
  <Lines>225</Lines>
  <Paragraphs>61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HU_OGYEI_16.1.2</dc:creator>
  <cp:lastModifiedBy>HU_OGYEI_16.1.1</cp:lastModifiedBy>
  <cp:revision>4</cp:revision>
  <dcterms:created xsi:type="dcterms:W3CDTF">2024-09-30T05:24:00Z</dcterms:created>
  <dcterms:modified xsi:type="dcterms:W3CDTF">2024-10-03T05:33:00Z</dcterms:modified>
</cp:coreProperties>
</file>