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0090F" w14:textId="77777777" w:rsidR="006B665F" w:rsidRPr="000225BA" w:rsidRDefault="006B665F" w:rsidP="00511878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</w:rPr>
      </w:pPr>
      <w:bookmarkStart w:id="0" w:name="_GoBack"/>
      <w:bookmarkEnd w:id="0"/>
      <w:r>
        <w:rPr>
          <w:b/>
          <w:szCs w:val="22"/>
        </w:rPr>
        <w:t>Betegtájékoztató: Információk a beteg számára</w:t>
      </w:r>
    </w:p>
    <w:p w14:paraId="700113D8" w14:textId="727470E2" w:rsidR="006B665F" w:rsidRPr="00CC1929" w:rsidRDefault="00E45E0A" w:rsidP="0051187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  <w:szCs w:val="22"/>
        </w:rPr>
      </w:pPr>
      <w:r>
        <w:rPr>
          <w:b/>
          <w:bCs/>
          <w:szCs w:val="22"/>
        </w:rPr>
        <w:t>Neo Citran Max C-vitaminnal por belsőleges oldathoz</w:t>
      </w:r>
    </w:p>
    <w:p w14:paraId="74633E70" w14:textId="77777777" w:rsidR="006B665F" w:rsidRPr="000225BA" w:rsidRDefault="006B665F" w:rsidP="0051187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  <w:color w:val="FF0000"/>
          <w:szCs w:val="22"/>
        </w:rPr>
      </w:pPr>
    </w:p>
    <w:p w14:paraId="1E5F45C0" w14:textId="2C68C97F" w:rsidR="006B665F" w:rsidRPr="000225BA" w:rsidRDefault="006B665F" w:rsidP="0051187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  <w:szCs w:val="22"/>
        </w:rPr>
      </w:pPr>
      <w:r>
        <w:t>Paracetamol + fenilefrin-hidroklorid + aszkorbinsav</w:t>
      </w:r>
    </w:p>
    <w:p w14:paraId="4803A25A" w14:textId="77777777" w:rsidR="006B665F" w:rsidRPr="000225BA" w:rsidRDefault="006B665F" w:rsidP="0051187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  <w:szCs w:val="22"/>
        </w:rPr>
      </w:pPr>
    </w:p>
    <w:p w14:paraId="4E783B19" w14:textId="77777777" w:rsidR="006B665F" w:rsidRPr="000225BA" w:rsidRDefault="006B665F" w:rsidP="00511878">
      <w:pPr>
        <w:tabs>
          <w:tab w:val="clear" w:pos="567"/>
        </w:tabs>
        <w:spacing w:line="240" w:lineRule="auto"/>
        <w:jc w:val="center"/>
        <w:rPr>
          <w:noProof/>
          <w:szCs w:val="22"/>
        </w:rPr>
      </w:pPr>
    </w:p>
    <w:p w14:paraId="6CD60F39" w14:textId="605D197D" w:rsidR="00863F11" w:rsidRDefault="00863F11" w:rsidP="0051187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-BoldMT" w:hAnsi="TimesNewRomanPS-BoldMT"/>
          <w:b/>
          <w:bCs/>
          <w:color w:val="000000"/>
          <w:szCs w:val="22"/>
        </w:rPr>
      </w:pPr>
      <w:r w:rsidRPr="00F05CFC">
        <w:rPr>
          <w:rFonts w:ascii="TimesNewRomanPS-BoldMT" w:hAnsi="TimesNewRomanPS-BoldMT"/>
          <w:b/>
          <w:bCs/>
          <w:color w:val="000000"/>
          <w:szCs w:val="22"/>
        </w:rPr>
        <w:t>Mielőtt elkezdi alkalmazni ezt a gyógyszert, olvassa el figyelmesen az alábbi betegtájékoztatót, mert az Ön számára fontos információkat tartalmaz.</w:t>
      </w:r>
    </w:p>
    <w:p w14:paraId="6EA7BC61" w14:textId="18C1A43F" w:rsidR="00F05CFC" w:rsidRPr="00F05CFC" w:rsidRDefault="00F05CFC" w:rsidP="00616A91">
      <w:pPr>
        <w:tabs>
          <w:tab w:val="left" w:pos="4107"/>
          <w:tab w:val="center" w:pos="8076"/>
          <w:tab w:val="right" w:pos="12471"/>
        </w:tabs>
        <w:spacing w:line="240" w:lineRule="auto"/>
        <w:rPr>
          <w:noProof/>
          <w:szCs w:val="22"/>
        </w:rPr>
      </w:pPr>
      <w:r w:rsidRPr="00E432E9">
        <w:rPr>
          <w:noProof/>
          <w:szCs w:val="22"/>
        </w:rPr>
        <w:t>Ezt a gyógyszert mindig pontosan a betegtájéko</w:t>
      </w:r>
      <w:r w:rsidRPr="00B01370">
        <w:rPr>
          <w:noProof/>
          <w:szCs w:val="22"/>
        </w:rPr>
        <w:t>z</w:t>
      </w:r>
      <w:r w:rsidRPr="00E432E9">
        <w:rPr>
          <w:noProof/>
          <w:szCs w:val="22"/>
        </w:rPr>
        <w:t>tatóban leírtaknak, vagy az Ön kezelőorvosa</w:t>
      </w:r>
      <w:r>
        <w:rPr>
          <w:noProof/>
          <w:szCs w:val="22"/>
        </w:rPr>
        <w:t xml:space="preserve"> vagy</w:t>
      </w:r>
      <w:r w:rsidRPr="00E432E9">
        <w:rPr>
          <w:noProof/>
          <w:szCs w:val="22"/>
        </w:rPr>
        <w:t xml:space="preserve"> gyógyszerésze által elmondottaknak megfelelően alkalmazza.</w:t>
      </w:r>
    </w:p>
    <w:p w14:paraId="6B12FFC8" w14:textId="6AF2E3E7" w:rsidR="00863F11" w:rsidRPr="00F05CFC" w:rsidRDefault="00F05CFC" w:rsidP="00511878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</w:pPr>
      <w:r w:rsidRPr="00F05CFC">
        <w:t>Tartsa meg a betegtájékoztatót, mert a benne szereplő információkra a későbbiekben is szüksége lehet.</w:t>
      </w:r>
    </w:p>
    <w:p w14:paraId="0FAB388D" w14:textId="77777777" w:rsidR="00F05CFC" w:rsidRDefault="00F05CFC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</w:pPr>
      <w:r w:rsidRPr="00F05CFC">
        <w:t>További információkért vagy tanácsért forduljon gyógyszerészéhez</w:t>
      </w:r>
      <w:r>
        <w:t>.</w:t>
      </w:r>
    </w:p>
    <w:p w14:paraId="70381737" w14:textId="01672DC0" w:rsidR="00F05CFC" w:rsidRPr="00F05CFC" w:rsidRDefault="00F05CFC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</w:pPr>
      <w:r w:rsidRPr="00F05CFC">
        <w:rPr>
          <w:rFonts w:eastAsia="SimSun"/>
          <w:noProof/>
          <w:snapToGrid w:val="0"/>
          <w:szCs w:val="22"/>
          <w:lang w:eastAsia="zh-CN"/>
        </w:rPr>
        <w:t>Ha Önnél bármilyen mellékhatás jelentkezik, tájékoztassa kezelőorvosát vagy gyógyszerészét. Ez a betegtájékoztatóban fel nem sorolt bármely lehetséges mellékhatásra is vonatkozik</w:t>
      </w:r>
      <w:r>
        <w:rPr>
          <w:rFonts w:eastAsia="SimSun"/>
          <w:noProof/>
          <w:snapToGrid w:val="0"/>
          <w:szCs w:val="22"/>
          <w:lang w:eastAsia="zh-CN"/>
        </w:rPr>
        <w:t xml:space="preserve">. </w:t>
      </w:r>
      <w:r w:rsidRPr="00B01370">
        <w:rPr>
          <w:rFonts w:eastAsia="SimSun"/>
          <w:noProof/>
          <w:snapToGrid w:val="0"/>
          <w:szCs w:val="22"/>
          <w:lang w:eastAsia="zh-CN"/>
        </w:rPr>
        <w:t>Lásd 4.</w:t>
      </w:r>
      <w:r>
        <w:rPr>
          <w:rFonts w:eastAsia="SimSun"/>
          <w:noProof/>
          <w:snapToGrid w:val="0"/>
          <w:szCs w:val="22"/>
          <w:lang w:eastAsia="zh-CN"/>
        </w:rPr>
        <w:t> </w:t>
      </w:r>
      <w:r w:rsidRPr="00B01370">
        <w:rPr>
          <w:rFonts w:eastAsia="SimSun"/>
          <w:noProof/>
          <w:snapToGrid w:val="0"/>
          <w:szCs w:val="22"/>
          <w:lang w:eastAsia="zh-CN"/>
        </w:rPr>
        <w:t>pont</w:t>
      </w:r>
    </w:p>
    <w:p w14:paraId="6E52C5EF" w14:textId="5E07B1C1" w:rsidR="00F05CFC" w:rsidRPr="00F05CFC" w:rsidRDefault="00F05CFC">
      <w:pPr>
        <w:numPr>
          <w:ilvl w:val="0"/>
          <w:numId w:val="1"/>
        </w:numPr>
        <w:spacing w:line="240" w:lineRule="auto"/>
        <w:ind w:left="567" w:hanging="567"/>
        <w:rPr>
          <w:noProof/>
        </w:rPr>
      </w:pPr>
      <w:r>
        <w:t>Feltétlenül tájékoztassa kezelőorvosát, ha 3 napon belül nem érzi jobban magát, vagy rosszabbul van.</w:t>
      </w:r>
    </w:p>
    <w:p w14:paraId="7E9CD4D5" w14:textId="77777777" w:rsidR="006B665F" w:rsidRPr="000225BA" w:rsidRDefault="006B665F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19DF653" w14:textId="77777777" w:rsidR="006B665F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</w:rPr>
      </w:pPr>
      <w:r>
        <w:rPr>
          <w:b/>
          <w:szCs w:val="22"/>
        </w:rPr>
        <w:t>A betegtájékoztató tartalma</w:t>
      </w:r>
    </w:p>
    <w:p w14:paraId="4DD6E8C1" w14:textId="77777777" w:rsidR="008761D8" w:rsidRPr="000225BA" w:rsidRDefault="008761D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  <w:szCs w:val="22"/>
        </w:rPr>
      </w:pPr>
    </w:p>
    <w:p w14:paraId="03FFAD3E" w14:textId="5BC684B1" w:rsidR="006B665F" w:rsidRPr="000225BA" w:rsidRDefault="006B665F">
      <w:pPr>
        <w:pStyle w:val="Listaszerbekezds"/>
        <w:numPr>
          <w:ilvl w:val="0"/>
          <w:numId w:val="14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>
        <w:t xml:space="preserve">Milyen típusú gyógyszer a </w:t>
      </w:r>
      <w:bookmarkStart w:id="1" w:name="_Hlk66046226"/>
      <w:r w:rsidR="00E45E0A">
        <w:t>Neo Citran Max C-vitaminnal</w:t>
      </w:r>
      <w:r w:rsidR="00F05CFC" w:rsidRPr="00F05CFC">
        <w:t xml:space="preserve"> </w:t>
      </w:r>
      <w:r w:rsidR="00E45E0A">
        <w:t>por belsőleges oldathoz</w:t>
      </w:r>
      <w:r>
        <w:t xml:space="preserve"> </w:t>
      </w:r>
      <w:bookmarkEnd w:id="1"/>
      <w:r w:rsidR="00B055E7">
        <w:t xml:space="preserve">(Továbbiakban Neo Citran Max C-vitaminnal por) </w:t>
      </w:r>
      <w:r>
        <w:t xml:space="preserve">és </w:t>
      </w:r>
      <w:r w:rsidR="00B67D6B">
        <w:t>milyen betegségek esetén alkalmazható</w:t>
      </w:r>
      <w:r w:rsidR="00E45E0A">
        <w:t>?</w:t>
      </w:r>
    </w:p>
    <w:p w14:paraId="6065F78E" w14:textId="21C9F3A9" w:rsidR="00D24E7D" w:rsidRPr="000225BA" w:rsidRDefault="006B665F">
      <w:pPr>
        <w:pStyle w:val="Listaszerbekezds"/>
        <w:numPr>
          <w:ilvl w:val="0"/>
          <w:numId w:val="14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>
        <w:t xml:space="preserve">Tudnivalók a </w:t>
      </w:r>
      <w:r w:rsidR="00B055E7">
        <w:t xml:space="preserve">Neo Citran Max C-vitaminnal por </w:t>
      </w:r>
      <w:r>
        <w:t>alkalmazása előtt</w:t>
      </w:r>
    </w:p>
    <w:p w14:paraId="2C58EDA7" w14:textId="3FF455B5" w:rsidR="006B665F" w:rsidRPr="000225BA" w:rsidRDefault="006B665F">
      <w:pPr>
        <w:pStyle w:val="Listaszerbekezds"/>
        <w:numPr>
          <w:ilvl w:val="0"/>
          <w:numId w:val="14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>
        <w:t xml:space="preserve">Hogyan kell alkalmazni a </w:t>
      </w:r>
      <w:r w:rsidR="00B055E7">
        <w:t>Neo Citran Max C-vitaminnal por</w:t>
      </w:r>
      <w:r>
        <w:t>t</w:t>
      </w:r>
      <w:r w:rsidR="00E45E0A">
        <w:t>?</w:t>
      </w:r>
    </w:p>
    <w:p w14:paraId="6AA1E1C1" w14:textId="77777777" w:rsidR="006B665F" w:rsidRPr="000225BA" w:rsidRDefault="006B665F">
      <w:pPr>
        <w:pStyle w:val="Listaszerbekezds"/>
        <w:numPr>
          <w:ilvl w:val="0"/>
          <w:numId w:val="14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>
        <w:t>Lehetséges mellékhatások</w:t>
      </w:r>
    </w:p>
    <w:p w14:paraId="32F1F209" w14:textId="6E2DEB42" w:rsidR="00D24E7D" w:rsidRPr="000225BA" w:rsidRDefault="006B665F">
      <w:pPr>
        <w:numPr>
          <w:ilvl w:val="0"/>
          <w:numId w:val="14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>
        <w:t xml:space="preserve">Hogyan kell tárolni a </w:t>
      </w:r>
      <w:r w:rsidR="00B055E7">
        <w:t>Neo Citran Max C-vitaminnal por</w:t>
      </w:r>
      <w:r>
        <w:t xml:space="preserve"> készítményt</w:t>
      </w:r>
      <w:r w:rsidR="00E45E0A">
        <w:t>?</w:t>
      </w:r>
    </w:p>
    <w:p w14:paraId="001BE8F4" w14:textId="563D305F" w:rsidR="008761D8" w:rsidRPr="008761D8" w:rsidRDefault="006B665F">
      <w:pPr>
        <w:numPr>
          <w:ilvl w:val="0"/>
          <w:numId w:val="14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>
        <w:t>A csomagolás tartalma és egyéb információk</w:t>
      </w:r>
    </w:p>
    <w:p w14:paraId="5D5C574B" w14:textId="77777777" w:rsidR="006B665F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2FE30C00" w14:textId="77777777" w:rsidR="008761D8" w:rsidRPr="000225BA" w:rsidRDefault="008761D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3A8DCE1C" w14:textId="145A9628" w:rsidR="006B665F" w:rsidRPr="000225BA" w:rsidRDefault="006B665F">
      <w:pPr>
        <w:numPr>
          <w:ilvl w:val="0"/>
          <w:numId w:val="4"/>
        </w:numPr>
        <w:tabs>
          <w:tab w:val="clear" w:pos="570"/>
        </w:tabs>
        <w:spacing w:line="240" w:lineRule="auto"/>
        <w:ind w:right="-2"/>
        <w:rPr>
          <w:b/>
          <w:bCs/>
          <w:noProof/>
        </w:rPr>
      </w:pPr>
      <w:r>
        <w:rPr>
          <w:b/>
          <w:bCs/>
        </w:rPr>
        <w:t xml:space="preserve">Milyen típusú gyógyszer a </w:t>
      </w:r>
      <w:r w:rsidR="00E45E0A">
        <w:rPr>
          <w:b/>
          <w:bCs/>
        </w:rPr>
        <w:t xml:space="preserve">Neo Citran Max C-vitaminnal por </w:t>
      </w:r>
      <w:r>
        <w:rPr>
          <w:b/>
          <w:bCs/>
        </w:rPr>
        <w:t>és mire való</w:t>
      </w:r>
      <w:r w:rsidR="00E45E0A">
        <w:rPr>
          <w:b/>
          <w:bCs/>
        </w:rPr>
        <w:t>?</w:t>
      </w:r>
    </w:p>
    <w:p w14:paraId="6D28D74B" w14:textId="77777777" w:rsidR="006B665F" w:rsidRPr="000225BA" w:rsidRDefault="006B665F">
      <w:pPr>
        <w:pStyle w:val="Text"/>
        <w:spacing w:before="0"/>
        <w:jc w:val="left"/>
        <w:rPr>
          <w:sz w:val="22"/>
          <w:szCs w:val="22"/>
        </w:rPr>
      </w:pPr>
    </w:p>
    <w:p w14:paraId="2FF54CB9" w14:textId="1AA37356" w:rsidR="00EF3F81" w:rsidRDefault="00D24E7D">
      <w:pPr>
        <w:spacing w:line="240" w:lineRule="auto"/>
        <w:rPr>
          <w:noProof/>
          <w:szCs w:val="22"/>
        </w:rPr>
      </w:pPr>
      <w:bookmarkStart w:id="2" w:name="_Hlk75182760"/>
      <w:bookmarkStart w:id="3" w:name="_Hlk78356844"/>
      <w:bookmarkStart w:id="4" w:name="_Hlk75182741"/>
      <w:r>
        <w:t xml:space="preserve">A </w:t>
      </w:r>
      <w:r w:rsidR="00E45E0A">
        <w:t>Neo Citran Max C-vitaminnal</w:t>
      </w:r>
      <w:r w:rsidR="00EF264C">
        <w:t xml:space="preserve"> </w:t>
      </w:r>
      <w:r w:rsidR="00E45E0A">
        <w:t>por</w:t>
      </w:r>
      <w:r>
        <w:t xml:space="preserve"> a megfázás és az influenza tüneteinek enyhítésére alkalmazandó, ha az orrdugulás lázzal és/vagy enyhe vagy közepesen erős fájdalommal </w:t>
      </w:r>
      <w:r w:rsidR="00B67D6B">
        <w:t>jár</w:t>
      </w:r>
      <w:r>
        <w:t>, mint a torokfájás, fejfájás, izomfájdalom és a</w:t>
      </w:r>
      <w:r w:rsidR="00B67D6B">
        <w:t>z</w:t>
      </w:r>
      <w:r>
        <w:t xml:space="preserve"> </w:t>
      </w:r>
      <w:r w:rsidR="00B67D6B">
        <w:t>orr</w:t>
      </w:r>
      <w:r>
        <w:t xml:space="preserve">melléküregekben tapasztalható fájdalom. </w:t>
      </w:r>
      <w:bookmarkEnd w:id="2"/>
      <w:r>
        <w:t xml:space="preserve">A </w:t>
      </w:r>
      <w:r w:rsidR="00B055E7">
        <w:t>Neo Citran Max C-vitaminnal por</w:t>
      </w:r>
      <w:r w:rsidR="00E45E0A">
        <w:t xml:space="preserve"> belsőleges oldathoz</w:t>
      </w:r>
      <w:r>
        <w:t xml:space="preserve"> használata kizárólag felnőttek</w:t>
      </w:r>
      <w:r w:rsidR="00511878">
        <w:t xml:space="preserve"> </w:t>
      </w:r>
      <w:r w:rsidR="00FB328D">
        <w:t>(beleértve az</w:t>
      </w:r>
      <w:r>
        <w:t xml:space="preserve"> idősek</w:t>
      </w:r>
      <w:r w:rsidR="00FB328D">
        <w:t>et)</w:t>
      </w:r>
      <w:r>
        <w:t xml:space="preserve"> </w:t>
      </w:r>
      <w:r w:rsidR="00B67D6B">
        <w:t>esetében alkalmazható</w:t>
      </w:r>
      <w:r>
        <w:t xml:space="preserve">, akiknek a testtömege 50 kg vagy annál nagyobb. </w:t>
      </w:r>
    </w:p>
    <w:p w14:paraId="3C54A10E" w14:textId="77777777" w:rsidR="003B6C76" w:rsidRDefault="003B6C76">
      <w:pPr>
        <w:spacing w:line="240" w:lineRule="auto"/>
        <w:rPr>
          <w:noProof/>
          <w:szCs w:val="22"/>
        </w:rPr>
      </w:pPr>
    </w:p>
    <w:p w14:paraId="18086E42" w14:textId="5CF0ED1E" w:rsidR="003B6C76" w:rsidRDefault="003B6C76">
      <w:pPr>
        <w:spacing w:line="240" w:lineRule="auto"/>
        <w:rPr>
          <w:szCs w:val="22"/>
        </w:rPr>
      </w:pPr>
      <w:r>
        <w:t xml:space="preserve">A </w:t>
      </w:r>
      <w:r w:rsidR="00B055E7">
        <w:t xml:space="preserve">Neo Citran Max C-vitaminnal por </w:t>
      </w:r>
      <w:r>
        <w:t>kizárólag akkor alkalmazható, ha Ön a következő tünetek mindegyikét tapasztalja: lázzal kísért orrdugulás, és/vagy enyhe-közepes fájdalom.</w:t>
      </w:r>
    </w:p>
    <w:p w14:paraId="1D1C926F" w14:textId="77777777" w:rsidR="002806B6" w:rsidRDefault="002806B6">
      <w:pPr>
        <w:spacing w:line="240" w:lineRule="auto"/>
        <w:rPr>
          <w:szCs w:val="22"/>
        </w:rPr>
      </w:pPr>
    </w:p>
    <w:bookmarkEnd w:id="3"/>
    <w:bookmarkEnd w:id="4"/>
    <w:p w14:paraId="1FE1A72B" w14:textId="47E2188E" w:rsidR="00EF3F81" w:rsidRPr="007849EC" w:rsidRDefault="00EF3F81">
      <w:pPr>
        <w:spacing w:line="240" w:lineRule="auto"/>
        <w:rPr>
          <w:szCs w:val="22"/>
        </w:rPr>
      </w:pPr>
      <w:r>
        <w:t>Feltétlenül tájékoztassa kezelőorvosát, ha 3 napon belül nem érzi jobban magát, vagy rosszabbul van.</w:t>
      </w:r>
    </w:p>
    <w:p w14:paraId="4FB211F0" w14:textId="77777777" w:rsidR="006B665F" w:rsidRPr="000225BA" w:rsidRDefault="006B665F">
      <w:pPr>
        <w:spacing w:line="240" w:lineRule="auto"/>
        <w:rPr>
          <w:szCs w:val="22"/>
        </w:rPr>
      </w:pPr>
    </w:p>
    <w:p w14:paraId="7D671088" w14:textId="1D8D3DF8" w:rsidR="006B665F" w:rsidRPr="000225BA" w:rsidRDefault="00D24E7D">
      <w:pPr>
        <w:pStyle w:val="Text"/>
        <w:spacing w:befor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B055E7" w:rsidRPr="00B055E7">
        <w:rPr>
          <w:rFonts w:eastAsia="Times New Roman"/>
          <w:sz w:val="22"/>
          <w:lang w:eastAsia="en-US"/>
        </w:rPr>
        <w:t>Neo Citran Max C-vitaminnal por</w:t>
      </w:r>
      <w:r w:rsidR="00B055E7" w:rsidRPr="00EF264C">
        <w:rPr>
          <w:rFonts w:eastAsia="Times New Roman"/>
          <w:sz w:val="22"/>
          <w:lang w:eastAsia="en-US"/>
        </w:rPr>
        <w:t xml:space="preserve"> </w:t>
      </w:r>
      <w:r w:rsidRPr="00EF264C">
        <w:rPr>
          <w:rFonts w:eastAsia="Times New Roman"/>
          <w:sz w:val="22"/>
          <w:lang w:eastAsia="en-US"/>
        </w:rPr>
        <w:t>három hatóanyagot tartalmaz:</w:t>
      </w:r>
    </w:p>
    <w:p w14:paraId="75F22445" w14:textId="77777777" w:rsidR="006B665F" w:rsidRPr="000225BA" w:rsidRDefault="006B665F" w:rsidP="00616A91">
      <w:pPr>
        <w:pStyle w:val="Listlevel1"/>
        <w:numPr>
          <w:ilvl w:val="0"/>
          <w:numId w:val="16"/>
        </w:num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>
        <w:rPr>
          <w:b/>
          <w:bCs/>
          <w:sz w:val="22"/>
          <w:szCs w:val="22"/>
        </w:rPr>
        <w:t>paracetamol</w:t>
      </w:r>
      <w:r>
        <w:rPr>
          <w:sz w:val="22"/>
          <w:szCs w:val="22"/>
        </w:rPr>
        <w:t xml:space="preserve"> fájdalom-, és lázcsillapító </w:t>
      </w:r>
    </w:p>
    <w:p w14:paraId="65665670" w14:textId="77777777" w:rsidR="006B665F" w:rsidRPr="000225BA" w:rsidRDefault="006B665F" w:rsidP="00616A91">
      <w:pPr>
        <w:pStyle w:val="Listlevel1"/>
        <w:numPr>
          <w:ilvl w:val="0"/>
          <w:numId w:val="16"/>
        </w:num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>
        <w:rPr>
          <w:b/>
          <w:sz w:val="22"/>
          <w:szCs w:val="22"/>
        </w:rPr>
        <w:t>fenilefrin-hidroklorid</w:t>
      </w:r>
      <w:r>
        <w:rPr>
          <w:sz w:val="22"/>
          <w:szCs w:val="22"/>
        </w:rPr>
        <w:t xml:space="preserve"> enyhíti az orrdugulást. Az orrjáratok duzzanatának csökkentésével segít megszüntetni az orrdugulást és könnyebben lélegezni. </w:t>
      </w:r>
    </w:p>
    <w:p w14:paraId="220EEBC5" w14:textId="394CA65E" w:rsidR="006B665F" w:rsidRPr="000225BA" w:rsidRDefault="006B665F" w:rsidP="00616A91">
      <w:pPr>
        <w:pStyle w:val="Listlevel1"/>
        <w:numPr>
          <w:ilvl w:val="0"/>
          <w:numId w:val="16"/>
        </w:numPr>
        <w:ind w:left="360"/>
        <w:rPr>
          <w:sz w:val="22"/>
          <w:szCs w:val="22"/>
        </w:rPr>
      </w:pPr>
      <w:bookmarkStart w:id="5" w:name="_Hlk26880462"/>
      <w:r>
        <w:rPr>
          <w:sz w:val="22"/>
          <w:szCs w:val="22"/>
        </w:rPr>
        <w:t xml:space="preserve">Az </w:t>
      </w:r>
      <w:r>
        <w:rPr>
          <w:b/>
          <w:sz w:val="22"/>
          <w:szCs w:val="22"/>
        </w:rPr>
        <w:t xml:space="preserve">aszkorbinsav </w:t>
      </w:r>
      <w:r>
        <w:rPr>
          <w:bCs/>
          <w:sz w:val="22"/>
          <w:szCs w:val="22"/>
        </w:rPr>
        <w:t xml:space="preserve">az emberi étrend létfontosságú eleme és kiegészíti az étrenddel bevitt C-vitamin mennyiségét. </w:t>
      </w:r>
      <w:r>
        <w:rPr>
          <w:sz w:val="22"/>
          <w:szCs w:val="22"/>
        </w:rPr>
        <w:t xml:space="preserve">Az aszkorbinsav különösen hasznos a megfázás és influenza korai szakaszában, </w:t>
      </w:r>
      <w:r>
        <w:rPr>
          <w:bCs/>
          <w:sz w:val="22"/>
          <w:szCs w:val="22"/>
        </w:rPr>
        <w:t>mivel a betegség során a C-vitamin</w:t>
      </w:r>
      <w:r w:rsidR="00B67D6B">
        <w:rPr>
          <w:bCs/>
          <w:sz w:val="22"/>
          <w:szCs w:val="22"/>
        </w:rPr>
        <w:t>-</w:t>
      </w:r>
      <w:r>
        <w:rPr>
          <w:sz w:val="22"/>
          <w:szCs w:val="22"/>
        </w:rPr>
        <w:t>tartalékok kimerülhetnek és étvágytalanság léphet fel</w:t>
      </w:r>
      <w:bookmarkEnd w:id="5"/>
      <w:r>
        <w:rPr>
          <w:sz w:val="22"/>
          <w:szCs w:val="22"/>
        </w:rPr>
        <w:t>.</w:t>
      </w:r>
    </w:p>
    <w:p w14:paraId="71DD14A6" w14:textId="77777777" w:rsidR="006B665F" w:rsidRDefault="006B665F" w:rsidP="0051187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56C2E7EC" w14:textId="77777777" w:rsidR="008761D8" w:rsidRPr="000225BA" w:rsidRDefault="008761D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496E1F43" w14:textId="32B9ED96" w:rsidR="006B665F" w:rsidRPr="000225BA" w:rsidRDefault="006B665F">
      <w:pPr>
        <w:keepNext/>
        <w:keepLines/>
        <w:numPr>
          <w:ilvl w:val="0"/>
          <w:numId w:val="3"/>
        </w:numPr>
        <w:tabs>
          <w:tab w:val="clear" w:pos="570"/>
        </w:tabs>
        <w:spacing w:line="240" w:lineRule="auto"/>
        <w:ind w:left="573" w:hanging="573"/>
        <w:rPr>
          <w:b/>
          <w:bCs/>
          <w:noProof/>
        </w:rPr>
      </w:pPr>
      <w:bookmarkStart w:id="6" w:name="_Hlk66046278"/>
      <w:bookmarkStart w:id="7" w:name="_Hlk77230980"/>
      <w:r>
        <w:rPr>
          <w:b/>
          <w:bCs/>
        </w:rPr>
        <w:t xml:space="preserve">Tudnivalók a </w:t>
      </w:r>
      <w:r w:rsidR="00E45E0A">
        <w:rPr>
          <w:b/>
          <w:bCs/>
        </w:rPr>
        <w:t>Neo Citran Max C-vitaminnal por</w:t>
      </w:r>
      <w:r>
        <w:rPr>
          <w:b/>
          <w:bCs/>
        </w:rPr>
        <w:t xml:space="preserve"> alkalmazása előtt</w:t>
      </w:r>
      <w:bookmarkEnd w:id="6"/>
    </w:p>
    <w:bookmarkEnd w:id="7"/>
    <w:p w14:paraId="20B22A07" w14:textId="77777777" w:rsidR="006B665F" w:rsidRPr="000225BA" w:rsidRDefault="006B665F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E031C77" w14:textId="21DC68D6" w:rsidR="006B665F" w:rsidRPr="000225BA" w:rsidRDefault="006B665F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noProof/>
          <w:szCs w:val="22"/>
        </w:rPr>
      </w:pPr>
      <w:bookmarkStart w:id="8" w:name="_Hlk78433951"/>
      <w:r>
        <w:rPr>
          <w:b/>
          <w:szCs w:val="22"/>
        </w:rPr>
        <w:t xml:space="preserve">Ne alkalmazza a </w:t>
      </w:r>
      <w:r w:rsidR="00E45E0A">
        <w:rPr>
          <w:b/>
          <w:szCs w:val="22"/>
        </w:rPr>
        <w:t xml:space="preserve">Neo Citran Max C-vitaminnal por </w:t>
      </w:r>
      <w:r>
        <w:rPr>
          <w:b/>
          <w:szCs w:val="22"/>
        </w:rPr>
        <w:t>készítményt:</w:t>
      </w:r>
    </w:p>
    <w:p w14:paraId="0867FDD7" w14:textId="3C73FEC6" w:rsidR="006B665F" w:rsidRPr="000225BA" w:rsidRDefault="006B665F">
      <w:pPr>
        <w:numPr>
          <w:ilvl w:val="0"/>
          <w:numId w:val="6"/>
        </w:numPr>
        <w:tabs>
          <w:tab w:val="clear" w:pos="567"/>
        </w:tabs>
        <w:spacing w:line="240" w:lineRule="auto"/>
        <w:ind w:left="360"/>
        <w:rPr>
          <w:noProof/>
          <w:szCs w:val="22"/>
        </w:rPr>
      </w:pPr>
      <w:r>
        <w:t>ha allergiás a paracetamolra, fenilefrin-hidrokloridra, az aszkorbinsavra, vagy a gyógyszer (6. pontban felsorolt) egyéb összetevőjére</w:t>
      </w:r>
      <w:r w:rsidR="00EF264C">
        <w:t>,</w:t>
      </w:r>
    </w:p>
    <w:p w14:paraId="1881D748" w14:textId="4901CE2B" w:rsidR="006B665F" w:rsidRPr="000225BA" w:rsidRDefault="006B665F">
      <w:pPr>
        <w:pStyle w:val="Listlevel1"/>
        <w:numPr>
          <w:ilvl w:val="0"/>
          <w:numId w:val="6"/>
        </w:numPr>
        <w:ind w:left="360"/>
        <w:rPr>
          <w:sz w:val="22"/>
          <w:szCs w:val="22"/>
        </w:rPr>
      </w:pPr>
      <w:r>
        <w:rPr>
          <w:sz w:val="22"/>
          <w:szCs w:val="22"/>
        </w:rPr>
        <w:lastRenderedPageBreak/>
        <w:t>ha jelenleg monoamin-oxidáz-gátlókat szed, vagy az elmúlt 14 napban szedett ilyet (más néven MAO-gátlók)(a depresszió vagy a Parkinson-kór kezelésére használt gyógyszerek)</w:t>
      </w:r>
      <w:r w:rsidR="00EF264C">
        <w:rPr>
          <w:sz w:val="22"/>
          <w:szCs w:val="22"/>
        </w:rPr>
        <w:t>,</w:t>
      </w:r>
    </w:p>
    <w:p w14:paraId="1CD4A0F9" w14:textId="654F1219" w:rsidR="00275A43" w:rsidRPr="000225BA" w:rsidRDefault="00CC1929">
      <w:pPr>
        <w:numPr>
          <w:ilvl w:val="0"/>
          <w:numId w:val="6"/>
        </w:numPr>
        <w:tabs>
          <w:tab w:val="clear" w:pos="567"/>
        </w:tabs>
        <w:spacing w:line="240" w:lineRule="auto"/>
        <w:ind w:left="360"/>
        <w:rPr>
          <w:noProof/>
          <w:szCs w:val="22"/>
        </w:rPr>
      </w:pPr>
      <w:r>
        <w:t>zárt zugú glaukóma (szembelnyomás-növekedés) fennállása esetén</w:t>
      </w:r>
      <w:r w:rsidR="00EF264C">
        <w:t>,</w:t>
      </w:r>
    </w:p>
    <w:p w14:paraId="2BEAC9DB" w14:textId="3CC6F1E6" w:rsidR="000C2D7C" w:rsidRDefault="00CC1929">
      <w:pPr>
        <w:numPr>
          <w:ilvl w:val="0"/>
          <w:numId w:val="6"/>
        </w:numPr>
        <w:tabs>
          <w:tab w:val="clear" w:pos="567"/>
        </w:tabs>
        <w:spacing w:line="240" w:lineRule="auto"/>
        <w:ind w:left="360"/>
        <w:rPr>
          <w:noProof/>
          <w:szCs w:val="22"/>
        </w:rPr>
      </w:pPr>
      <w:r>
        <w:t xml:space="preserve">ha </w:t>
      </w:r>
      <w:r w:rsidR="00F97683">
        <w:t>pajzsmirigy-</w:t>
      </w:r>
      <w:r>
        <w:t>túlműködése (hipertireózis) van</w:t>
      </w:r>
      <w:r w:rsidR="00EF264C">
        <w:t>,</w:t>
      </w:r>
    </w:p>
    <w:p w14:paraId="2838A4D2" w14:textId="4C974302" w:rsidR="00275A43" w:rsidRPr="000225BA" w:rsidRDefault="00CC1929">
      <w:pPr>
        <w:numPr>
          <w:ilvl w:val="0"/>
          <w:numId w:val="6"/>
        </w:numPr>
        <w:tabs>
          <w:tab w:val="clear" w:pos="567"/>
        </w:tabs>
        <w:spacing w:line="240" w:lineRule="auto"/>
        <w:ind w:left="360"/>
        <w:rPr>
          <w:noProof/>
          <w:szCs w:val="22"/>
        </w:rPr>
      </w:pPr>
      <w:r>
        <w:t>ha cukorbetegségben szenved (</w:t>
      </w:r>
      <w:r w:rsidR="00F97683">
        <w:t>diabétesz mellitusz</w:t>
      </w:r>
      <w:r>
        <w:t>)</w:t>
      </w:r>
      <w:r w:rsidR="00EF264C">
        <w:t>,</w:t>
      </w:r>
    </w:p>
    <w:p w14:paraId="50376F4E" w14:textId="1B02D957" w:rsidR="00275A43" w:rsidRDefault="00CC1929">
      <w:pPr>
        <w:numPr>
          <w:ilvl w:val="0"/>
          <w:numId w:val="6"/>
        </w:numPr>
        <w:tabs>
          <w:tab w:val="clear" w:pos="567"/>
        </w:tabs>
        <w:spacing w:line="240" w:lineRule="auto"/>
        <w:ind w:left="360"/>
        <w:rPr>
          <w:noProof/>
          <w:szCs w:val="22"/>
        </w:rPr>
      </w:pPr>
      <w:r>
        <w:t>ha magas vérnyomásban, vagy szívbetegségben szenved</w:t>
      </w:r>
      <w:r w:rsidR="00EF264C">
        <w:t>,</w:t>
      </w:r>
    </w:p>
    <w:p w14:paraId="06823C64" w14:textId="5758A363" w:rsidR="000C2D7C" w:rsidRDefault="00CC1929">
      <w:pPr>
        <w:numPr>
          <w:ilvl w:val="0"/>
          <w:numId w:val="6"/>
        </w:numPr>
        <w:tabs>
          <w:tab w:val="clear" w:pos="567"/>
        </w:tabs>
        <w:spacing w:line="240" w:lineRule="auto"/>
        <w:ind w:left="360"/>
        <w:rPr>
          <w:noProof/>
          <w:szCs w:val="22"/>
        </w:rPr>
      </w:pPr>
      <w:r>
        <w:t>ha feokromocitómája van (a mellékvese ritka daganatos betegsége)</w:t>
      </w:r>
      <w:r w:rsidR="00EF264C">
        <w:t>,</w:t>
      </w:r>
    </w:p>
    <w:p w14:paraId="285CF1F8" w14:textId="61F27BEA" w:rsidR="00275A43" w:rsidRPr="00275A43" w:rsidRDefault="00275A43">
      <w:pPr>
        <w:numPr>
          <w:ilvl w:val="0"/>
          <w:numId w:val="6"/>
        </w:numPr>
        <w:tabs>
          <w:tab w:val="clear" w:pos="567"/>
        </w:tabs>
        <w:spacing w:line="240" w:lineRule="auto"/>
        <w:ind w:left="360"/>
        <w:rPr>
          <w:rFonts w:eastAsiaTheme="minorEastAsia"/>
          <w:noProof/>
          <w:szCs w:val="22"/>
        </w:rPr>
      </w:pPr>
      <w:r>
        <w:t>ha depresszió kezelésére szolgáló gyógyszereket, például triciklusos antidepresszánsokat (pl. amitriptilin) szed</w:t>
      </w:r>
      <w:r w:rsidR="00EF264C">
        <w:t>,</w:t>
      </w:r>
    </w:p>
    <w:p w14:paraId="743A3484" w14:textId="366D4D1B" w:rsidR="00A80BA4" w:rsidRPr="00923196" w:rsidRDefault="00C802C5">
      <w:pPr>
        <w:numPr>
          <w:ilvl w:val="0"/>
          <w:numId w:val="6"/>
        </w:numPr>
        <w:tabs>
          <w:tab w:val="clear" w:pos="567"/>
        </w:tabs>
        <w:spacing w:line="240" w:lineRule="auto"/>
        <w:ind w:left="360"/>
        <w:rPr>
          <w:rFonts w:eastAsiaTheme="minorEastAsia"/>
          <w:noProof/>
          <w:szCs w:val="22"/>
        </w:rPr>
      </w:pPr>
      <w:r>
        <w:t>ha vérnyomás-szabályozó gyógyszereket szed</w:t>
      </w:r>
      <w:r w:rsidR="00EF264C">
        <w:t>,</w:t>
      </w:r>
    </w:p>
    <w:p w14:paraId="7DF7E788" w14:textId="23407C8A" w:rsidR="00923196" w:rsidRPr="00344EF6" w:rsidRDefault="00923196">
      <w:pPr>
        <w:numPr>
          <w:ilvl w:val="0"/>
          <w:numId w:val="6"/>
        </w:numPr>
        <w:tabs>
          <w:tab w:val="clear" w:pos="567"/>
        </w:tabs>
        <w:spacing w:line="240" w:lineRule="auto"/>
        <w:ind w:left="360"/>
        <w:rPr>
          <w:rFonts w:eastAsiaTheme="minorEastAsia"/>
          <w:noProof/>
          <w:szCs w:val="22"/>
        </w:rPr>
      </w:pPr>
      <w:r>
        <w:t xml:space="preserve">ha egyéb szimpatomimetikumokat (például </w:t>
      </w:r>
      <w:r w:rsidR="00F97683">
        <w:t>nyálkahártya-lohasztókat [</w:t>
      </w:r>
      <w:r>
        <w:t>dekongesztánsokat</w:t>
      </w:r>
      <w:r w:rsidR="00F97683">
        <w:t>]</w:t>
      </w:r>
      <w:r>
        <w:t>, étvágycsökkentőket és néhány, az idegrendszert stimuláló gyógyszert) szed</w:t>
      </w:r>
      <w:r w:rsidR="00EF264C">
        <w:t>,</w:t>
      </w:r>
    </w:p>
    <w:p w14:paraId="63FF7D82" w14:textId="53C15F5B" w:rsidR="00275A43" w:rsidRPr="00275A43" w:rsidRDefault="00CC1929">
      <w:pPr>
        <w:numPr>
          <w:ilvl w:val="0"/>
          <w:numId w:val="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360"/>
        <w:rPr>
          <w:noProof/>
          <w:szCs w:val="22"/>
        </w:rPr>
      </w:pPr>
      <w:r>
        <w:t>ha súlyos májproblémái vannak</w:t>
      </w:r>
      <w:r w:rsidR="00EF264C">
        <w:t>.</w:t>
      </w:r>
    </w:p>
    <w:bookmarkEnd w:id="8"/>
    <w:p w14:paraId="2AB5EA0F" w14:textId="20DE759F" w:rsidR="008761D8" w:rsidRDefault="008761D8" w:rsidP="00616A91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szCs w:val="22"/>
        </w:rPr>
      </w:pPr>
      <w:r>
        <w:rPr>
          <w:b/>
          <w:szCs w:val="22"/>
        </w:rPr>
        <w:br/>
      </w:r>
      <w:r w:rsidR="006B665F">
        <w:rPr>
          <w:b/>
          <w:szCs w:val="22"/>
        </w:rPr>
        <w:t>Figyelmeztetések és óvintézkedések</w:t>
      </w:r>
    </w:p>
    <w:p w14:paraId="508DE3BE" w14:textId="77777777" w:rsidR="008761D8" w:rsidRPr="000225BA" w:rsidRDefault="008761D8" w:rsidP="00616A91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noProof/>
          <w:szCs w:val="22"/>
        </w:rPr>
      </w:pPr>
    </w:p>
    <w:p w14:paraId="229918A1" w14:textId="169053FA" w:rsidR="006B665F" w:rsidRPr="000225BA" w:rsidRDefault="00E5334F" w:rsidP="0051187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>
        <w:rPr>
          <w:b/>
          <w:szCs w:val="22"/>
        </w:rPr>
        <w:t xml:space="preserve">A </w:t>
      </w:r>
      <w:r w:rsidR="00E45E0A">
        <w:rPr>
          <w:b/>
          <w:szCs w:val="22"/>
        </w:rPr>
        <w:t>Neo Citran Max C-vitaminnal por</w:t>
      </w:r>
      <w:r>
        <w:rPr>
          <w:b/>
          <w:szCs w:val="22"/>
        </w:rPr>
        <w:t xml:space="preserve"> paracetamolt tartalmaz. </w:t>
      </w:r>
      <w:r w:rsidRPr="00616A91">
        <w:rPr>
          <w:b/>
          <w:bCs/>
        </w:rPr>
        <w:t>N</w:t>
      </w:r>
      <w:r w:rsidR="008E4C3F" w:rsidRPr="00616A91">
        <w:rPr>
          <w:b/>
          <w:bCs/>
        </w:rPr>
        <w:t>e</w:t>
      </w:r>
      <w:r w:rsidRPr="00616A91">
        <w:rPr>
          <w:b/>
          <w:bCs/>
        </w:rPr>
        <w:t xml:space="preserve"> szedje</w:t>
      </w:r>
      <w:r>
        <w:t xml:space="preserve"> ezt a gyógyszert más vényköteles vagy vény nélkül kapható, paracetamolt tartalmazó, fájdalom, láz vagy megfázás és influenza tüneteinek kezelésére való gyógyszerekkel együtt . </w:t>
      </w:r>
    </w:p>
    <w:p w14:paraId="66529793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>
        <w:t>Ne vegyen be az ajánlott adagnál többet, mert ez súlyos májkárosodást okozhat.</w:t>
      </w:r>
    </w:p>
    <w:p w14:paraId="098DE05C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22E4E9DD" w14:textId="3D27BFFB" w:rsidR="006B665F" w:rsidRPr="000225BA" w:rsidDel="000523F7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Ne szedje más, a köhögés, megfázás, melléküregi-, vagy orrdugulás enyhítésére szolgáló gyógyszerekkel együtt. </w:t>
      </w:r>
    </w:p>
    <w:p w14:paraId="05CB5A8C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655D6F2B" w14:textId="69D069BA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szCs w:val="22"/>
        </w:rPr>
      </w:pPr>
      <w:r>
        <w:rPr>
          <w:b/>
          <w:szCs w:val="22"/>
        </w:rPr>
        <w:t xml:space="preserve">A </w:t>
      </w:r>
      <w:r w:rsidR="00E45E0A">
        <w:rPr>
          <w:b/>
          <w:szCs w:val="22"/>
        </w:rPr>
        <w:t>Neo Citran Max C-vitaminnal por</w:t>
      </w:r>
      <w:r>
        <w:rPr>
          <w:b/>
          <w:szCs w:val="22"/>
        </w:rPr>
        <w:t xml:space="preserve"> készítmény alkalmazása előtt beszéljen kezelőorvosával vagy gyógyszerészével, ha:</w:t>
      </w:r>
    </w:p>
    <w:p w14:paraId="12FA5942" w14:textId="77777777" w:rsidR="00B136C3" w:rsidRDefault="006B665F">
      <w:pPr>
        <w:numPr>
          <w:ilvl w:val="0"/>
          <w:numId w:val="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360"/>
        <w:rPr>
          <w:noProof/>
          <w:szCs w:val="22"/>
        </w:rPr>
      </w:pPr>
      <w:r>
        <w:t>máj-, illetve vesebetegségben szenved.</w:t>
      </w:r>
    </w:p>
    <w:p w14:paraId="34E494C0" w14:textId="7CB6F7A8" w:rsidR="006B665F" w:rsidRPr="000225BA" w:rsidRDefault="006B665F">
      <w:pPr>
        <w:numPr>
          <w:ilvl w:val="0"/>
          <w:numId w:val="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360"/>
        <w:rPr>
          <w:noProof/>
          <w:szCs w:val="22"/>
        </w:rPr>
      </w:pPr>
      <w:r>
        <w:t>súlyos fertőzésben szenved, súlyos tápanyaghiányban szenved, súlyosan alultáplált, vagy krónikusan nagy mennyiségben alkoholfogy</w:t>
      </w:r>
      <w:r w:rsidR="00415C88">
        <w:t>a</w:t>
      </w:r>
      <w:r>
        <w:t>sztó, mivel ez növelheti a metabolikus acidózis kockázatát. A metabolikus acidiózis jelei többek közt:</w:t>
      </w:r>
    </w:p>
    <w:p w14:paraId="402B556E" w14:textId="6C5CAAAD" w:rsidR="006B665F" w:rsidRPr="000225BA" w:rsidRDefault="006B665F">
      <w:pPr>
        <w:numPr>
          <w:ilvl w:val="1"/>
          <w:numId w:val="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080"/>
        <w:rPr>
          <w:noProof/>
          <w:szCs w:val="22"/>
        </w:rPr>
      </w:pPr>
      <w:r>
        <w:t>mély, szapora-, nehézlégzés</w:t>
      </w:r>
    </w:p>
    <w:p w14:paraId="597921F8" w14:textId="112BF3ED" w:rsidR="006B665F" w:rsidRPr="000225BA" w:rsidRDefault="006B665F">
      <w:pPr>
        <w:numPr>
          <w:ilvl w:val="1"/>
          <w:numId w:val="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080"/>
        <w:rPr>
          <w:noProof/>
          <w:szCs w:val="22"/>
        </w:rPr>
      </w:pPr>
      <w:r>
        <w:t>rossz közérzet (hányinger), rosszullét (hányás)</w:t>
      </w:r>
    </w:p>
    <w:p w14:paraId="17190C1A" w14:textId="5D974C22" w:rsidR="006B665F" w:rsidRPr="000225BA" w:rsidRDefault="006B665F">
      <w:pPr>
        <w:numPr>
          <w:ilvl w:val="1"/>
          <w:numId w:val="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080"/>
        <w:rPr>
          <w:noProof/>
          <w:szCs w:val="22"/>
        </w:rPr>
      </w:pPr>
      <w:r>
        <w:t>étvágytalanság</w:t>
      </w:r>
    </w:p>
    <w:p w14:paraId="36F1EF3A" w14:textId="3E896D44" w:rsidR="006B665F" w:rsidRPr="00A34AAF" w:rsidRDefault="006B665F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720"/>
        <w:rPr>
          <w:noProof/>
          <w:szCs w:val="22"/>
        </w:rPr>
      </w:pPr>
      <w:r>
        <w:t>Azonnal forduljon orvoshoz, ha a fenti tünetek kombinációja jelentkezik.</w:t>
      </w:r>
    </w:p>
    <w:p w14:paraId="29395FBE" w14:textId="7CB6F7A8" w:rsidR="0067600B" w:rsidRPr="0067600B" w:rsidRDefault="0067600B">
      <w:pPr>
        <w:numPr>
          <w:ilvl w:val="0"/>
          <w:numId w:val="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360"/>
        <w:rPr>
          <w:noProof/>
          <w:szCs w:val="22"/>
        </w:rPr>
      </w:pPr>
      <w:r>
        <w:t>prosztatamegnagyobbodás miatt vizelési nehézségei vannak.</w:t>
      </w:r>
    </w:p>
    <w:p w14:paraId="69797CD5" w14:textId="466834C7" w:rsidR="00FF628A" w:rsidRDefault="009E468E">
      <w:pPr>
        <w:numPr>
          <w:ilvl w:val="0"/>
          <w:numId w:val="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360"/>
        <w:rPr>
          <w:noProof/>
          <w:szCs w:val="22"/>
        </w:rPr>
      </w:pPr>
      <w:r>
        <w:t>érrendszeri betegsége van, például Raynaud-jelenség (amely hideg hatására zsibbadás, bizsergés és színváltozás (fehér, kék, majd vörös) formájában jelentkezhet az ujjakban és a lábujjakban).</w:t>
      </w:r>
    </w:p>
    <w:p w14:paraId="52FB86C1" w14:textId="77777777" w:rsidR="00FF628A" w:rsidRDefault="00FF628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</w:rPr>
      </w:pPr>
    </w:p>
    <w:p w14:paraId="3FB7170C" w14:textId="16B70DA4" w:rsidR="00FF628A" w:rsidRPr="00DD6D2D" w:rsidRDefault="00FF628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noProof/>
          <w:szCs w:val="22"/>
        </w:rPr>
      </w:pPr>
      <w:r w:rsidRPr="00DD6D2D">
        <w:rPr>
          <w:b/>
          <w:bCs/>
          <w:noProof/>
          <w:szCs w:val="22"/>
        </w:rPr>
        <w:t xml:space="preserve">A </w:t>
      </w:r>
      <w:r w:rsidRPr="006B43F4">
        <w:rPr>
          <w:b/>
          <w:bCs/>
          <w:szCs w:val="22"/>
        </w:rPr>
        <w:t>Neo Citran Max C-vitaminnal por</w:t>
      </w:r>
      <w:r w:rsidR="00A34AAF">
        <w:rPr>
          <w:b/>
          <w:bCs/>
          <w:szCs w:val="22"/>
        </w:rPr>
        <w:t>ral történő</w:t>
      </w:r>
      <w:r w:rsidR="00A34AAF">
        <w:rPr>
          <w:b/>
          <w:bCs/>
          <w:noProof/>
          <w:szCs w:val="22"/>
        </w:rPr>
        <w:t xml:space="preserve"> </w:t>
      </w:r>
      <w:r w:rsidRPr="00DD6D2D">
        <w:rPr>
          <w:b/>
          <w:bCs/>
          <w:noProof/>
          <w:szCs w:val="22"/>
        </w:rPr>
        <w:t>kezelés alatt azonnal tájékoztassa kezelőorvosát:</w:t>
      </w:r>
    </w:p>
    <w:p w14:paraId="78C0A7AB" w14:textId="636B64DD" w:rsidR="0040115E" w:rsidRDefault="00FF628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 w:rsidRPr="00FF628A">
        <w:rPr>
          <w:noProof/>
          <w:szCs w:val="22"/>
        </w:rPr>
        <w:t>ha Ön súlyos betegségben szenved, beleértve a súlyos vesekárosodást, illetve a vérmérgezést (szepszis: amikor a baktériumok és az általuk termelt káros anyagok a vérben keringenek, ami szervkárosodáshoz vezet), vagy ha alultáplált, krónikus alkoholizmusban szenved, vagy ha flukloxacillint (egy antibiotikumot) is szed. Ilyen esetekben egy súlyos betegségről, az úgynevezett metabolikus acidózisról (a vér és a testnedvek rendellenessége) számoltak be olyan betegek esetében, akik a paracetamolt hosszabb ideig rendszeresen alkalmazták, vagy a paracetamolt flukloxacillinnel együtt alkalmazták. A metabolikus acidózis tünetei többek között a következők lehetnek: mély, gyors légzéssel jellemezhető súlyos légzési nehézség; álmosság; hányinger és hányás.</w:t>
      </w:r>
    </w:p>
    <w:p w14:paraId="13E501F7" w14:textId="77777777" w:rsidR="0040115E" w:rsidRDefault="0040115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noProof/>
          <w:szCs w:val="22"/>
        </w:rPr>
      </w:pPr>
    </w:p>
    <w:p w14:paraId="5F51ACBB" w14:textId="1A24B00E" w:rsidR="008E4C3F" w:rsidRDefault="008E4C3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>
        <w:rPr>
          <w:b/>
          <w:noProof/>
          <w:szCs w:val="22"/>
        </w:rPr>
        <w:t>Gyermekek és serdülők</w:t>
      </w:r>
    </w:p>
    <w:p w14:paraId="3E3A42D5" w14:textId="2E194C4E" w:rsidR="008E4C3F" w:rsidRPr="008E4C3F" w:rsidRDefault="008E4C3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noProof/>
          <w:szCs w:val="22"/>
        </w:rPr>
      </w:pPr>
      <w:r>
        <w:rPr>
          <w:bCs/>
          <w:noProof/>
          <w:szCs w:val="22"/>
        </w:rPr>
        <w:t>Ez a készítmény nem alkalmazható 18 évesnél fiatalabb gyermekeknél és serdülőknél.</w:t>
      </w:r>
    </w:p>
    <w:p w14:paraId="0E505E1D" w14:textId="77777777" w:rsidR="00511878" w:rsidRDefault="00511878">
      <w:pPr>
        <w:tabs>
          <w:tab w:val="clear" w:pos="567"/>
        </w:tabs>
        <w:spacing w:line="240" w:lineRule="auto"/>
        <w:ind w:right="-2"/>
        <w:rPr>
          <w:b/>
          <w:bCs/>
        </w:rPr>
      </w:pPr>
      <w:bookmarkStart w:id="9" w:name="_Hlk78435078"/>
    </w:p>
    <w:p w14:paraId="20FFBF26" w14:textId="0F962684" w:rsidR="006B665F" w:rsidRPr="000225BA" w:rsidRDefault="006B665F">
      <w:pPr>
        <w:tabs>
          <w:tab w:val="clear" w:pos="567"/>
        </w:tabs>
        <w:spacing w:line="240" w:lineRule="auto"/>
        <w:ind w:right="-2"/>
        <w:rPr>
          <w:noProof/>
        </w:rPr>
      </w:pPr>
      <w:r>
        <w:rPr>
          <w:b/>
          <w:bCs/>
        </w:rPr>
        <w:t xml:space="preserve">Egyéb gyógyszerek és a </w:t>
      </w:r>
      <w:r w:rsidR="00E45E0A">
        <w:rPr>
          <w:b/>
          <w:bCs/>
        </w:rPr>
        <w:t>Neo Citran Max C-vitaminnal po</w:t>
      </w:r>
      <w:r w:rsidR="00B055E7">
        <w:rPr>
          <w:b/>
          <w:bCs/>
        </w:rPr>
        <w:t>r</w:t>
      </w:r>
    </w:p>
    <w:p w14:paraId="0E54D1A6" w14:textId="647F2226" w:rsidR="006B665F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>
        <w:t>Tájékoztassa kezelőorvosát vagy gyógyszerészét a jelenleg vagy nemrégiben szedett, valamint szedni tervezett egyéb gyógyszereiről.</w:t>
      </w:r>
    </w:p>
    <w:p w14:paraId="63781C36" w14:textId="77777777" w:rsidR="00EC05A3" w:rsidRDefault="00EC05A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3BF07407" w14:textId="2EB20E2C" w:rsidR="00EC05A3" w:rsidRDefault="00EC05A3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bCs/>
          <w:noProof/>
        </w:rPr>
      </w:pPr>
      <w:r>
        <w:rPr>
          <w:b/>
          <w:bCs/>
        </w:rPr>
        <w:t xml:space="preserve">Ne alkalmazza a </w:t>
      </w:r>
      <w:r w:rsidR="00E45E0A">
        <w:rPr>
          <w:b/>
          <w:bCs/>
        </w:rPr>
        <w:t xml:space="preserve">Neo Citran Max C-vitaminnal por </w:t>
      </w:r>
      <w:r>
        <w:rPr>
          <w:b/>
          <w:bCs/>
        </w:rPr>
        <w:t>készítményt az alábbiakkal együtt:</w:t>
      </w:r>
    </w:p>
    <w:p w14:paraId="35675C7A" w14:textId="023181F7" w:rsidR="00740CA6" w:rsidRDefault="00740CA6">
      <w:pPr>
        <w:numPr>
          <w:ilvl w:val="0"/>
          <w:numId w:val="22"/>
        </w:numPr>
        <w:tabs>
          <w:tab w:val="clear" w:pos="567"/>
          <w:tab w:val="left" w:pos="708"/>
        </w:tabs>
        <w:spacing w:line="240" w:lineRule="auto"/>
        <w:ind w:left="360"/>
        <w:rPr>
          <w:noProof/>
          <w:szCs w:val="22"/>
        </w:rPr>
      </w:pPr>
      <w:bookmarkStart w:id="10" w:name="_Hlk74914157"/>
      <w:r>
        <w:t>monoamin-oxidáz-gátlók (MAOI-k) (depresszió vagy Parkinson-kór kezelésére használt gyógyszerek), ha Ön szedi vagy szedte őket az elmúlt 14 napban.</w:t>
      </w:r>
    </w:p>
    <w:p w14:paraId="59537595" w14:textId="3FCA5043" w:rsidR="00740CA6" w:rsidRDefault="00740CA6">
      <w:pPr>
        <w:numPr>
          <w:ilvl w:val="0"/>
          <w:numId w:val="22"/>
        </w:numPr>
        <w:tabs>
          <w:tab w:val="clear" w:pos="567"/>
          <w:tab w:val="left" w:pos="708"/>
        </w:tabs>
        <w:spacing w:line="240" w:lineRule="auto"/>
        <w:ind w:left="360"/>
        <w:rPr>
          <w:bCs/>
          <w:noProof/>
          <w:szCs w:val="22"/>
        </w:rPr>
      </w:pPr>
      <w:r>
        <w:t>depresszió kezelésére szolgáló gyógyszerek, például triciklusos antidepresszánsok (pl. amitriptilin)</w:t>
      </w:r>
    </w:p>
    <w:p w14:paraId="255C0CF9" w14:textId="14527DF0" w:rsidR="00D64FA1" w:rsidRPr="007C07E0" w:rsidRDefault="00963ECF">
      <w:pPr>
        <w:numPr>
          <w:ilvl w:val="0"/>
          <w:numId w:val="22"/>
        </w:numPr>
        <w:tabs>
          <w:tab w:val="clear" w:pos="567"/>
          <w:tab w:val="left" w:pos="708"/>
        </w:tabs>
        <w:spacing w:line="240" w:lineRule="auto"/>
        <w:ind w:left="360"/>
        <w:rPr>
          <w:bCs/>
          <w:noProof/>
          <w:szCs w:val="22"/>
        </w:rPr>
      </w:pPr>
      <w:r>
        <w:t>vérnyomást szabályozó gyógyszerek, az úgynevezett béta-blokkolók és más vérnyomáscsökkentők</w:t>
      </w:r>
    </w:p>
    <w:p w14:paraId="635B8EA2" w14:textId="4053A358" w:rsidR="007C07E0" w:rsidRPr="00D043E8" w:rsidRDefault="003F1156">
      <w:pPr>
        <w:numPr>
          <w:ilvl w:val="0"/>
          <w:numId w:val="22"/>
        </w:numPr>
        <w:tabs>
          <w:tab w:val="clear" w:pos="567"/>
          <w:tab w:val="left" w:pos="708"/>
        </w:tabs>
        <w:spacing w:line="240" w:lineRule="auto"/>
        <w:ind w:left="360"/>
        <w:rPr>
          <w:bCs/>
          <w:noProof/>
          <w:szCs w:val="22"/>
        </w:rPr>
      </w:pPr>
      <w:r>
        <w:t>szimpatomimetikumokat tartalmazó gyógyszerek (például dekongesztánsok, étvágycsökkentők és néhány, az idegrendszert serkentő gyógyszer)</w:t>
      </w:r>
    </w:p>
    <w:p w14:paraId="5479C274" w14:textId="12165FFB" w:rsidR="00B63037" w:rsidRDefault="00D043E8">
      <w:pPr>
        <w:numPr>
          <w:ilvl w:val="0"/>
          <w:numId w:val="22"/>
        </w:numPr>
        <w:tabs>
          <w:tab w:val="clear" w:pos="567"/>
          <w:tab w:val="left" w:pos="708"/>
        </w:tabs>
        <w:spacing w:line="240" w:lineRule="auto"/>
        <w:ind w:left="360"/>
        <w:rPr>
          <w:bCs/>
          <w:noProof/>
          <w:szCs w:val="22"/>
        </w:rPr>
      </w:pPr>
      <w:r>
        <w:t xml:space="preserve">megfázás és influenza kezelésére való paracetamol, vagy dekongesztáns tartalmú gyógyszerek </w:t>
      </w:r>
      <w:bookmarkEnd w:id="10"/>
    </w:p>
    <w:p w14:paraId="6AB94917" w14:textId="77777777" w:rsidR="008E78C0" w:rsidRPr="008E78C0" w:rsidRDefault="008E78C0">
      <w:pPr>
        <w:tabs>
          <w:tab w:val="clear" w:pos="567"/>
          <w:tab w:val="left" w:pos="708"/>
        </w:tabs>
        <w:spacing w:line="240" w:lineRule="auto"/>
        <w:ind w:left="360"/>
        <w:rPr>
          <w:bCs/>
          <w:noProof/>
          <w:szCs w:val="22"/>
        </w:rPr>
      </w:pPr>
    </w:p>
    <w:p w14:paraId="562FA7D6" w14:textId="3A6D14FF" w:rsidR="00F83AB3" w:rsidRDefault="00EC05A3">
      <w:pPr>
        <w:tabs>
          <w:tab w:val="clear" w:pos="567"/>
          <w:tab w:val="left" w:pos="708"/>
        </w:tabs>
        <w:spacing w:line="240" w:lineRule="auto"/>
        <w:rPr>
          <w:bCs/>
          <w:noProof/>
          <w:szCs w:val="22"/>
        </w:rPr>
      </w:pPr>
      <w:r>
        <w:rPr>
          <w:b/>
          <w:bCs/>
          <w:szCs w:val="22"/>
        </w:rPr>
        <w:t xml:space="preserve">A </w:t>
      </w:r>
      <w:r w:rsidR="00E45E0A">
        <w:rPr>
          <w:b/>
          <w:bCs/>
          <w:szCs w:val="22"/>
        </w:rPr>
        <w:t>Neo Citran Max C-vitaminnal por</w:t>
      </w:r>
      <w:r w:rsidR="00B055E7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>használatának megkezdése előtt tájékoztassa kezelőorvosát ha az alábbi gyógyszerek bármelyikét szedi:</w:t>
      </w:r>
    </w:p>
    <w:p w14:paraId="0051C95B" w14:textId="7B7B9680" w:rsidR="00030FD6" w:rsidRDefault="00030FD6">
      <w:pPr>
        <w:numPr>
          <w:ilvl w:val="0"/>
          <w:numId w:val="22"/>
        </w:numPr>
        <w:tabs>
          <w:tab w:val="clear" w:pos="567"/>
          <w:tab w:val="left" w:pos="708"/>
        </w:tabs>
        <w:spacing w:line="240" w:lineRule="auto"/>
        <w:ind w:left="360"/>
        <w:rPr>
          <w:bCs/>
          <w:noProof/>
          <w:szCs w:val="22"/>
        </w:rPr>
      </w:pPr>
      <w:r>
        <w:t>warfarin vagy más hasonló, véralvadásgátló gyógyszerek</w:t>
      </w:r>
    </w:p>
    <w:p w14:paraId="5CA651A4" w14:textId="2C5263F3" w:rsidR="00030FD6" w:rsidRDefault="00030FD6">
      <w:pPr>
        <w:numPr>
          <w:ilvl w:val="0"/>
          <w:numId w:val="22"/>
        </w:numPr>
        <w:tabs>
          <w:tab w:val="clear" w:pos="567"/>
          <w:tab w:val="left" w:pos="708"/>
        </w:tabs>
        <w:spacing w:line="240" w:lineRule="auto"/>
        <w:ind w:left="360"/>
        <w:rPr>
          <w:bCs/>
          <w:noProof/>
          <w:szCs w:val="22"/>
        </w:rPr>
      </w:pPr>
      <w:r>
        <w:t>hányinger és hányás elleni gyógyszerek, például metoklopramid vagy domperidon</w:t>
      </w:r>
    </w:p>
    <w:p w14:paraId="72CC599F" w14:textId="6FD128C2" w:rsidR="00030FD6" w:rsidRDefault="00030FD6">
      <w:pPr>
        <w:numPr>
          <w:ilvl w:val="0"/>
          <w:numId w:val="22"/>
        </w:numPr>
        <w:tabs>
          <w:tab w:val="clear" w:pos="567"/>
          <w:tab w:val="left" w:pos="708"/>
        </w:tabs>
        <w:spacing w:line="240" w:lineRule="auto"/>
        <w:ind w:left="360"/>
        <w:rPr>
          <w:bCs/>
          <w:noProof/>
          <w:szCs w:val="22"/>
        </w:rPr>
      </w:pPr>
      <w:r>
        <w:t>kolesztiramin (a magas koleszterinszint csökkentésére használják)</w:t>
      </w:r>
    </w:p>
    <w:p w14:paraId="24972226" w14:textId="1C670CAD" w:rsidR="00030FD6" w:rsidRDefault="00A2644E">
      <w:pPr>
        <w:numPr>
          <w:ilvl w:val="0"/>
          <w:numId w:val="22"/>
        </w:numPr>
        <w:tabs>
          <w:tab w:val="clear" w:pos="567"/>
          <w:tab w:val="left" w:pos="708"/>
        </w:tabs>
        <w:spacing w:line="240" w:lineRule="auto"/>
        <w:ind w:left="360"/>
      </w:pPr>
      <w:r>
        <w:t>altatók</w:t>
      </w:r>
      <w:r w:rsidR="00030FD6">
        <w:t xml:space="preserve">, </w:t>
      </w:r>
      <w:r>
        <w:t xml:space="preserve">epilepszia kezelésére szolgáló gyógyszerek </w:t>
      </w:r>
      <w:r w:rsidR="00030FD6">
        <w:t xml:space="preserve">(pl. fenobarbitál, fenitoin, karbamazepin) </w:t>
      </w:r>
    </w:p>
    <w:p w14:paraId="5505C92C" w14:textId="0C6E823F" w:rsidR="00030FD6" w:rsidRDefault="00030FD6">
      <w:pPr>
        <w:numPr>
          <w:ilvl w:val="0"/>
          <w:numId w:val="22"/>
        </w:numPr>
        <w:tabs>
          <w:tab w:val="clear" w:pos="567"/>
          <w:tab w:val="left" w:pos="708"/>
        </w:tabs>
        <w:spacing w:line="240" w:lineRule="auto"/>
        <w:ind w:left="360"/>
      </w:pPr>
      <w:r>
        <w:t>rifampicin és izoniazid (tuberkulózis kezelésére használt gyógyszerek)</w:t>
      </w:r>
    </w:p>
    <w:p w14:paraId="5A036DC1" w14:textId="1102958F" w:rsidR="00030FD6" w:rsidRDefault="00030FD6">
      <w:pPr>
        <w:numPr>
          <w:ilvl w:val="0"/>
          <w:numId w:val="22"/>
        </w:numPr>
        <w:tabs>
          <w:tab w:val="clear" w:pos="567"/>
          <w:tab w:val="left" w:pos="708"/>
        </w:tabs>
        <w:spacing w:line="240" w:lineRule="auto"/>
        <w:ind w:left="360"/>
      </w:pPr>
      <w:r>
        <w:t>szalicilamid (láz és fájdalom kezelésére használt gyógyszer)</w:t>
      </w:r>
    </w:p>
    <w:p w14:paraId="254B8396" w14:textId="46157F41" w:rsidR="00030FD6" w:rsidRPr="0047693E" w:rsidRDefault="00030FD6">
      <w:pPr>
        <w:numPr>
          <w:ilvl w:val="0"/>
          <w:numId w:val="22"/>
        </w:numPr>
        <w:tabs>
          <w:tab w:val="clear" w:pos="567"/>
          <w:tab w:val="left" w:pos="708"/>
        </w:tabs>
        <w:spacing w:line="240" w:lineRule="auto"/>
        <w:ind w:left="360"/>
      </w:pPr>
      <w:r>
        <w:t>szívbetegségek kezelésére alkalmazott gyógyszerek (pl: digoxin)</w:t>
      </w:r>
    </w:p>
    <w:p w14:paraId="5D03CEA2" w14:textId="41BFC64B" w:rsidR="00030FD6" w:rsidRPr="0047693E" w:rsidRDefault="00030FD6">
      <w:pPr>
        <w:numPr>
          <w:ilvl w:val="0"/>
          <w:numId w:val="22"/>
        </w:numPr>
        <w:tabs>
          <w:tab w:val="clear" w:pos="567"/>
          <w:tab w:val="left" w:pos="708"/>
        </w:tabs>
        <w:spacing w:line="240" w:lineRule="auto"/>
        <w:ind w:left="360"/>
      </w:pPr>
      <w:r>
        <w:t>étvágycsökkentők, vagy -fokozók</w:t>
      </w:r>
    </w:p>
    <w:p w14:paraId="5F37BB08" w14:textId="2B3036D0" w:rsidR="0031003E" w:rsidRDefault="00C7635F">
      <w:pPr>
        <w:numPr>
          <w:ilvl w:val="0"/>
          <w:numId w:val="22"/>
        </w:numPr>
        <w:tabs>
          <w:tab w:val="clear" w:pos="567"/>
          <w:tab w:val="left" w:pos="708"/>
        </w:tabs>
        <w:spacing w:line="240" w:lineRule="auto"/>
        <w:ind w:left="360"/>
      </w:pPr>
      <w:bookmarkStart w:id="11" w:name="_Hlk74914366"/>
      <w:r>
        <w:t>akut migrénes fejfájás kezelésére szolgáló gyógyszerek (pl. ergotamin, metizergid)</w:t>
      </w:r>
      <w:bookmarkEnd w:id="9"/>
      <w:bookmarkEnd w:id="11"/>
    </w:p>
    <w:p w14:paraId="2DA10720" w14:textId="682DE446" w:rsidR="00D367BB" w:rsidRPr="00DD6D2D" w:rsidRDefault="00D367BB">
      <w:pPr>
        <w:numPr>
          <w:ilvl w:val="0"/>
          <w:numId w:val="22"/>
        </w:numPr>
        <w:tabs>
          <w:tab w:val="clear" w:pos="567"/>
          <w:tab w:val="left" w:pos="708"/>
        </w:tabs>
        <w:spacing w:line="240" w:lineRule="auto"/>
        <w:ind w:left="360"/>
        <w:rPr>
          <w:bCs/>
          <w:noProof/>
          <w:szCs w:val="22"/>
        </w:rPr>
      </w:pPr>
      <w:r w:rsidRPr="008E78C0">
        <w:rPr>
          <w:bCs/>
          <w:noProof/>
          <w:szCs w:val="22"/>
        </w:rPr>
        <w:t>flukloxacillin (egy antibiotikum), mivel fennáll a vér és a testnedvek azonnali kezelést igénylő rendellenességének (úgynevezett metabolikus acidózis) kialakulásának jelentős kockázata (lásd 2. pont).</w:t>
      </w:r>
    </w:p>
    <w:p w14:paraId="5BE84AAA" w14:textId="77777777" w:rsidR="00030FD6" w:rsidRDefault="00030FD6" w:rsidP="00616A91">
      <w:pPr>
        <w:pStyle w:val="Cmsor5"/>
        <w:spacing w:before="0" w:line="240" w:lineRule="auto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A paracetamol használata bizonyos laboratóriumi vizsgálatok esetén hamis eredményekhez vezethet (pl. vércukorszint-vizsgálat).</w:t>
      </w:r>
    </w:p>
    <w:p w14:paraId="5FDC9721" w14:textId="77777777" w:rsidR="006B665F" w:rsidRPr="00415C88" w:rsidRDefault="006B665F" w:rsidP="0051187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C9EA807" w14:textId="61EDEE68" w:rsidR="006B665F" w:rsidRPr="000225BA" w:rsidRDefault="00D24E7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>
        <w:rPr>
          <w:b/>
          <w:szCs w:val="22"/>
        </w:rPr>
        <w:t xml:space="preserve">A </w:t>
      </w:r>
      <w:r w:rsidR="00E45E0A">
        <w:rPr>
          <w:b/>
          <w:szCs w:val="22"/>
        </w:rPr>
        <w:t>Neo Citran Max C-vitaminnal por</w:t>
      </w:r>
      <w:r>
        <w:rPr>
          <w:b/>
          <w:szCs w:val="22"/>
        </w:rPr>
        <w:t xml:space="preserve"> alkohollal</w:t>
      </w:r>
    </w:p>
    <w:p w14:paraId="5DA0E29E" w14:textId="5F37F299" w:rsidR="006B665F" w:rsidRPr="000225BA" w:rsidRDefault="006B665F">
      <w:pPr>
        <w:pStyle w:val="Text"/>
        <w:spacing w:befor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Ne igyon alkoholt, amíg a gyógyszert alkalmazza! </w:t>
      </w:r>
    </w:p>
    <w:p w14:paraId="0022AB95" w14:textId="77777777" w:rsidR="006B665F" w:rsidRPr="000225BA" w:rsidRDefault="006B665F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noProof/>
          <w:szCs w:val="22"/>
        </w:rPr>
      </w:pPr>
    </w:p>
    <w:p w14:paraId="4D1D20FC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2"/>
        </w:rPr>
      </w:pPr>
      <w:r>
        <w:rPr>
          <w:b/>
          <w:szCs w:val="22"/>
        </w:rPr>
        <w:t>Terhesség és szoptatás és termékenység</w:t>
      </w:r>
    </w:p>
    <w:p w14:paraId="39879023" w14:textId="10085F80" w:rsidR="00425175" w:rsidRPr="000225BA" w:rsidRDefault="00425175">
      <w:pPr>
        <w:spacing w:line="240" w:lineRule="auto"/>
        <w:rPr>
          <w:szCs w:val="22"/>
        </w:rPr>
      </w:pPr>
      <w:r>
        <w:t>Ez a gyógyszer nem alkalmazható orvosi ellenőrzés nélkül terhesség alatt, olyan betegeknél, akik úgy gondolják, hogy terhesek lehetnek, és szoptató nőknél.</w:t>
      </w:r>
    </w:p>
    <w:p w14:paraId="20B1724C" w14:textId="77777777" w:rsidR="00425175" w:rsidRPr="000225BA" w:rsidRDefault="00425175">
      <w:pPr>
        <w:pStyle w:val="Cmsor5"/>
        <w:spacing w:before="0" w:line="240" w:lineRule="auto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Ha Ön gyermeket tervez, a gyógyszer szedése előtt kérje ki kezelőorvosa, vagy gyógyszerésze tanácsát.</w:t>
      </w:r>
    </w:p>
    <w:p w14:paraId="6D3C5428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2"/>
        </w:rPr>
      </w:pPr>
    </w:p>
    <w:p w14:paraId="4B46E852" w14:textId="77777777" w:rsidR="00B523F8" w:rsidRDefault="00B523F8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b/>
          <w:szCs w:val="22"/>
        </w:rPr>
      </w:pPr>
      <w:r w:rsidRPr="00B523F8">
        <w:rPr>
          <w:b/>
          <w:szCs w:val="22"/>
        </w:rPr>
        <w:t>A készítmény hatásai a gépjárművezetéshez és a gépek kezeléséhez szükséges képességekre</w:t>
      </w:r>
    </w:p>
    <w:p w14:paraId="3C3F4264" w14:textId="0637BE3D" w:rsidR="006B665F" w:rsidRPr="000225BA" w:rsidRDefault="006B665F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noProof/>
          <w:szCs w:val="22"/>
        </w:rPr>
      </w:pPr>
      <w:r>
        <w:t>Ez a készítmény szédülést okozhat. Ha szédül, ne vezessen gépjárművet, illetve ne kezeljen gépeket.</w:t>
      </w:r>
    </w:p>
    <w:p w14:paraId="61E2C719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53FD02F1" w14:textId="7FE00430" w:rsidR="006B665F" w:rsidRPr="000225BA" w:rsidRDefault="00D24E7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2"/>
        </w:rPr>
      </w:pPr>
      <w:bookmarkStart w:id="12" w:name="_Hlk78434118"/>
      <w:bookmarkStart w:id="13" w:name="_Hlk77231063"/>
      <w:r>
        <w:rPr>
          <w:b/>
          <w:szCs w:val="22"/>
        </w:rPr>
        <w:t xml:space="preserve">A </w:t>
      </w:r>
      <w:r w:rsidR="00E45E0A">
        <w:rPr>
          <w:b/>
          <w:szCs w:val="22"/>
        </w:rPr>
        <w:t xml:space="preserve">Neo Citran Max C-vitaminnal por </w:t>
      </w:r>
      <w:r>
        <w:rPr>
          <w:b/>
          <w:szCs w:val="22"/>
        </w:rPr>
        <w:t xml:space="preserve">tartalmaz: </w:t>
      </w:r>
    </w:p>
    <w:bookmarkEnd w:id="12"/>
    <w:p w14:paraId="2C66B0DE" w14:textId="0FA93F02" w:rsidR="006B665F" w:rsidRPr="000225BA" w:rsidRDefault="006B665F">
      <w:pPr>
        <w:numPr>
          <w:ilvl w:val="0"/>
          <w:numId w:val="19"/>
        </w:numPr>
        <w:tabs>
          <w:tab w:val="clear" w:pos="567"/>
        </w:tabs>
        <w:spacing w:line="240" w:lineRule="auto"/>
        <w:rPr>
          <w:iCs/>
          <w:szCs w:val="22"/>
        </w:rPr>
      </w:pPr>
      <w:r>
        <w:rPr>
          <w:b/>
          <w:bCs/>
        </w:rPr>
        <w:t>Szacharóz</w:t>
      </w:r>
      <w:r>
        <w:t>. Amennyiben kezelőorvosa korábban már figyelmeztette Önt, hogy bizonyos cukrokra érzékeny, keresse fel orvosát, mielőtt elkezdi alkalmazni ezt a gyógyszert. Tasakonként 5210 mg szacharózt tartalmaz. Ezt cukorbetegségben szenvedő (diabétesz mellitus</w:t>
      </w:r>
      <w:r w:rsidR="00B523F8">
        <w:t>z</w:t>
      </w:r>
      <w:r>
        <w:t xml:space="preserve">) </w:t>
      </w:r>
      <w:r w:rsidR="00B523F8">
        <w:t xml:space="preserve">betegek </w:t>
      </w:r>
      <w:r>
        <w:t>esetén figyelembe kell venni.</w:t>
      </w:r>
    </w:p>
    <w:p w14:paraId="7A9BFBE7" w14:textId="6AE2E632" w:rsidR="006B665F" w:rsidRPr="000225BA" w:rsidRDefault="006B665F">
      <w:pPr>
        <w:numPr>
          <w:ilvl w:val="0"/>
          <w:numId w:val="19"/>
        </w:numPr>
        <w:tabs>
          <w:tab w:val="clear" w:pos="567"/>
        </w:tabs>
        <w:spacing w:line="240" w:lineRule="auto"/>
        <w:rPr>
          <w:iCs/>
          <w:szCs w:val="22"/>
        </w:rPr>
      </w:pPr>
      <w:r>
        <w:rPr>
          <w:b/>
          <w:bCs/>
        </w:rPr>
        <w:t>Nátrium.</w:t>
      </w:r>
      <w:r>
        <w:t xml:space="preserve"> A készítmény tasakonként 118 mg nátriumot (a konyhasó fő összetevője) tartalmaz. Ez megfelel az étrenddel történő, ajánlott maximális napi nátrium bevitel 5,9%-ának felnőttek esetén.</w:t>
      </w:r>
    </w:p>
    <w:p w14:paraId="4D1BC328" w14:textId="1DA60E64" w:rsidR="006B665F" w:rsidRPr="00494F98" w:rsidRDefault="00912FAB">
      <w:pPr>
        <w:numPr>
          <w:ilvl w:val="0"/>
          <w:numId w:val="19"/>
        </w:numPr>
        <w:tabs>
          <w:tab w:val="clear" w:pos="567"/>
        </w:tabs>
        <w:spacing w:line="240" w:lineRule="auto"/>
        <w:rPr>
          <w:iCs/>
          <w:szCs w:val="22"/>
        </w:rPr>
      </w:pPr>
      <w:bookmarkStart w:id="14" w:name="_Hlk23937350"/>
      <w:r>
        <w:rPr>
          <w:b/>
          <w:szCs w:val="22"/>
        </w:rPr>
        <w:t xml:space="preserve">Sunset Yellow </w:t>
      </w:r>
      <w:r w:rsidR="006B665F">
        <w:rPr>
          <w:b/>
          <w:szCs w:val="22"/>
        </w:rPr>
        <w:t>(E 110)</w:t>
      </w:r>
      <w:r w:rsidR="006B665F">
        <w:t xml:space="preserve"> </w:t>
      </w:r>
      <w:bookmarkEnd w:id="14"/>
      <w:r w:rsidR="006B665F">
        <w:t xml:space="preserve">és </w:t>
      </w:r>
      <w:r w:rsidR="006B665F">
        <w:rPr>
          <w:b/>
          <w:szCs w:val="22"/>
        </w:rPr>
        <w:t>azorubin</w:t>
      </w:r>
      <w:r w:rsidR="00DF4D42">
        <w:rPr>
          <w:b/>
          <w:szCs w:val="22"/>
        </w:rPr>
        <w:t xml:space="preserve"> (karmazsin)</w:t>
      </w:r>
      <w:r w:rsidR="006B665F">
        <w:rPr>
          <w:b/>
          <w:szCs w:val="22"/>
        </w:rPr>
        <w:t xml:space="preserve"> (E 122)</w:t>
      </w:r>
      <w:r w:rsidR="006B665F">
        <w:t>, amelyek allergiás reakciókat okozhatnak.</w:t>
      </w:r>
    </w:p>
    <w:p w14:paraId="2227607F" w14:textId="2C2DD1C4" w:rsidR="007E4C0F" w:rsidRPr="00494F98" w:rsidRDefault="00494F98">
      <w:pPr>
        <w:pStyle w:val="Listaszerbekezds"/>
        <w:tabs>
          <w:tab w:val="clear" w:pos="567"/>
        </w:tabs>
        <w:spacing w:line="240" w:lineRule="auto"/>
        <w:ind w:left="360"/>
        <w:rPr>
          <w:iCs/>
          <w:szCs w:val="22"/>
        </w:rPr>
      </w:pPr>
      <w:bookmarkStart w:id="15" w:name="_Hlk77231048"/>
      <w:bookmarkEnd w:id="13"/>
      <w:r>
        <w:t xml:space="preserve">Tasakonként tartalmaz </w:t>
      </w:r>
      <w:bookmarkStart w:id="16" w:name="_Hlk23336536"/>
      <w:r>
        <w:t xml:space="preserve">0,1 mg </w:t>
      </w:r>
      <w:r w:rsidR="00912FAB">
        <w:t>S</w:t>
      </w:r>
      <w:r>
        <w:t xml:space="preserve">unset </w:t>
      </w:r>
      <w:r w:rsidR="00912FAB">
        <w:t>Y</w:t>
      </w:r>
      <w:r>
        <w:t>ellow)</w:t>
      </w:r>
      <w:bookmarkEnd w:id="16"/>
      <w:r>
        <w:t xml:space="preserve"> és </w:t>
      </w:r>
      <w:bookmarkStart w:id="17" w:name="_Hlk23336559"/>
      <w:r>
        <w:t>3,91 mg azorubin (</w:t>
      </w:r>
      <w:r w:rsidR="00B523F8">
        <w:t>karmazsin</w:t>
      </w:r>
      <w:r>
        <w:t>) színezéket.</w:t>
      </w:r>
      <w:bookmarkEnd w:id="17"/>
    </w:p>
    <w:bookmarkEnd w:id="15"/>
    <w:p w14:paraId="3D1AA149" w14:textId="302FA506" w:rsidR="006B665F" w:rsidRPr="000225BA" w:rsidRDefault="006B665F">
      <w:pPr>
        <w:numPr>
          <w:ilvl w:val="0"/>
          <w:numId w:val="19"/>
        </w:numPr>
        <w:tabs>
          <w:tab w:val="clear" w:pos="567"/>
        </w:tabs>
        <w:spacing w:line="240" w:lineRule="auto"/>
        <w:rPr>
          <w:iCs/>
          <w:szCs w:val="22"/>
        </w:rPr>
      </w:pPr>
      <w:r>
        <w:rPr>
          <w:b/>
          <w:bCs/>
        </w:rPr>
        <w:t>Aszpartám (E951)</w:t>
      </w:r>
      <w:r>
        <w:t>. Ez a gyógyszer 80 mg aszpartámot tartalmaz tasakonként. Az aszpartám egy fenilalanin</w:t>
      </w:r>
      <w:r w:rsidR="00B523F8">
        <w:t>-</w:t>
      </w:r>
      <w:r>
        <w:t xml:space="preserve">forrás. Ártalmas lehet, ha Ön a fenilketonúriának (PKU) nevezett ritka genetikai rendellenességben szenved, amely során a fenilalanin felhalmozódik, mert a szervezet nem tudja megfelelően eltávolítani. </w:t>
      </w:r>
    </w:p>
    <w:p w14:paraId="41AA397F" w14:textId="77777777" w:rsidR="006B665F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C605B00" w14:textId="77777777" w:rsidR="008761D8" w:rsidRPr="000225BA" w:rsidRDefault="008761D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3A6C9E05" w14:textId="500DA1AB" w:rsidR="006B665F" w:rsidRDefault="006B665F">
      <w:pPr>
        <w:keepNext/>
        <w:numPr>
          <w:ilvl w:val="0"/>
          <w:numId w:val="3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</w:rPr>
      </w:pPr>
      <w:r>
        <w:rPr>
          <w:b/>
          <w:szCs w:val="22"/>
        </w:rPr>
        <w:t xml:space="preserve">Hogyan kell alkalmazni a </w:t>
      </w:r>
      <w:r w:rsidR="00E45E0A">
        <w:rPr>
          <w:b/>
          <w:szCs w:val="22"/>
        </w:rPr>
        <w:t xml:space="preserve">Neo Citran Max C-vitaminnal por </w:t>
      </w:r>
      <w:r>
        <w:rPr>
          <w:b/>
          <w:szCs w:val="22"/>
        </w:rPr>
        <w:t>készítményt?</w:t>
      </w:r>
    </w:p>
    <w:p w14:paraId="6DDB04B5" w14:textId="03B24AE3" w:rsidR="00A1399D" w:rsidRPr="00415C88" w:rsidRDefault="00A1399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eastAsiaTheme="minorHAnsi" w:hAnsi="TimesNewRomanPSMT" w:cs="TimesNewRomanPSMT"/>
          <w:color w:val="008100"/>
          <w:szCs w:val="22"/>
        </w:rPr>
      </w:pPr>
    </w:p>
    <w:p w14:paraId="529152DF" w14:textId="77777777" w:rsidR="00EF264C" w:rsidRDefault="00EF264C" w:rsidP="00616A91">
      <w:pPr>
        <w:keepNext/>
        <w:tabs>
          <w:tab w:val="left" w:pos="851"/>
        </w:tabs>
        <w:spacing w:line="240" w:lineRule="auto"/>
        <w:rPr>
          <w:szCs w:val="22"/>
        </w:rPr>
      </w:pPr>
      <w:r w:rsidRPr="00E432E9">
        <w:rPr>
          <w:noProof/>
          <w:szCs w:val="22"/>
        </w:rPr>
        <w:t xml:space="preserve">Ezt a gyógyszert mindig pontosan a betegtájékoztatóban leírtaknak, vagy az Ön kezelőorvosa vagy gyógyszerésze által elmondottaknak megfelelően alkalmazza. </w:t>
      </w:r>
      <w:r w:rsidRPr="00B01370">
        <w:rPr>
          <w:szCs w:val="22"/>
        </w:rPr>
        <w:t xml:space="preserve">Amennyiben nem biztos az adagolást illetően, kérdezze meg kezelőorvosát vagy gyógyszerészét. </w:t>
      </w:r>
    </w:p>
    <w:p w14:paraId="2F80FB90" w14:textId="77777777" w:rsidR="008761D8" w:rsidRPr="00B01370" w:rsidRDefault="008761D8" w:rsidP="00616A91">
      <w:pPr>
        <w:keepNext/>
        <w:tabs>
          <w:tab w:val="left" w:pos="851"/>
        </w:tabs>
        <w:spacing w:line="240" w:lineRule="auto"/>
        <w:rPr>
          <w:szCs w:val="22"/>
        </w:rPr>
      </w:pPr>
    </w:p>
    <w:p w14:paraId="3F0C1B5B" w14:textId="77777777" w:rsidR="006B665F" w:rsidRPr="000225BA" w:rsidRDefault="006B665F" w:rsidP="00616A91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outlineLvl w:val="4"/>
        <w:rPr>
          <w:b/>
          <w:noProof/>
          <w:szCs w:val="22"/>
        </w:rPr>
      </w:pPr>
      <w:r>
        <w:rPr>
          <w:b/>
          <w:szCs w:val="22"/>
        </w:rPr>
        <w:t>A készítmény ajánlott adagja:</w:t>
      </w:r>
    </w:p>
    <w:p w14:paraId="7B2395B8" w14:textId="77777777" w:rsidR="008761D8" w:rsidRDefault="008761D8" w:rsidP="00616A91">
      <w:pPr>
        <w:pStyle w:val="Text"/>
        <w:spacing w:before="0"/>
        <w:jc w:val="left"/>
        <w:rPr>
          <w:sz w:val="22"/>
          <w:szCs w:val="22"/>
        </w:rPr>
      </w:pPr>
    </w:p>
    <w:p w14:paraId="4E824D8C" w14:textId="1FCAA075" w:rsidR="006B665F" w:rsidRPr="000225BA" w:rsidRDefault="006B665F" w:rsidP="00616A91">
      <w:pPr>
        <w:pStyle w:val="Text"/>
        <w:spacing w:befor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Felnőttek </w:t>
      </w:r>
      <w:r w:rsidR="008E4C3F">
        <w:rPr>
          <w:sz w:val="22"/>
          <w:szCs w:val="22"/>
        </w:rPr>
        <w:t xml:space="preserve">(beleértve az </w:t>
      </w:r>
      <w:r>
        <w:rPr>
          <w:sz w:val="22"/>
          <w:szCs w:val="22"/>
        </w:rPr>
        <w:t>idősek</w:t>
      </w:r>
      <w:r w:rsidR="008E4C3F">
        <w:rPr>
          <w:sz w:val="22"/>
          <w:szCs w:val="22"/>
        </w:rPr>
        <w:t>et)</w:t>
      </w:r>
      <w:r>
        <w:rPr>
          <w:sz w:val="22"/>
          <w:szCs w:val="22"/>
        </w:rPr>
        <w:t xml:space="preserve"> számára, 50 kg, vagy azt meghaladó test</w:t>
      </w:r>
      <w:r w:rsidR="00B523F8">
        <w:rPr>
          <w:sz w:val="22"/>
          <w:szCs w:val="22"/>
        </w:rPr>
        <w:t>tömeg</w:t>
      </w:r>
      <w:r>
        <w:rPr>
          <w:sz w:val="22"/>
          <w:szCs w:val="22"/>
        </w:rPr>
        <w:t xml:space="preserve"> esetén:</w:t>
      </w:r>
    </w:p>
    <w:p w14:paraId="77E5C561" w14:textId="3A715FE8" w:rsidR="006B665F" w:rsidRPr="000225BA" w:rsidRDefault="006B665F" w:rsidP="00511878">
      <w:pPr>
        <w:numPr>
          <w:ilvl w:val="0"/>
          <w:numId w:val="18"/>
        </w:numPr>
        <w:tabs>
          <w:tab w:val="clear" w:pos="567"/>
        </w:tabs>
        <w:spacing w:line="240" w:lineRule="auto"/>
        <w:rPr>
          <w:szCs w:val="22"/>
        </w:rPr>
      </w:pPr>
      <w:r>
        <w:t>4-6 óránként egy tasak szükség szerint, legfeljebb 4 tasak naponta. Mindig várjon legalább 4 órát két adag bevétele között!</w:t>
      </w:r>
    </w:p>
    <w:p w14:paraId="44D20C0E" w14:textId="65FCD504" w:rsidR="006B665F" w:rsidRPr="000225BA" w:rsidRDefault="006B665F">
      <w:pPr>
        <w:numPr>
          <w:ilvl w:val="0"/>
          <w:numId w:val="18"/>
        </w:numPr>
        <w:tabs>
          <w:tab w:val="clear" w:pos="567"/>
        </w:tabs>
        <w:spacing w:line="240" w:lineRule="auto"/>
      </w:pPr>
      <w:r>
        <w:t>24 órán belül ne használjon 4 tasaknál többet (ami 4000 mg paracetamolnak, 40 mg fenilefrin-hidrokloridnak és 280 mg aszkorbinsavnak felel meg).</w:t>
      </w:r>
    </w:p>
    <w:p w14:paraId="49254BA1" w14:textId="3E0208E4" w:rsidR="006B665F" w:rsidRPr="000225BA" w:rsidRDefault="006B665F">
      <w:pPr>
        <w:numPr>
          <w:ilvl w:val="0"/>
          <w:numId w:val="18"/>
        </w:numPr>
        <w:tabs>
          <w:tab w:val="clear" w:pos="567"/>
        </w:tabs>
        <w:spacing w:line="240" w:lineRule="auto"/>
        <w:rPr>
          <w:szCs w:val="22"/>
        </w:rPr>
      </w:pPr>
      <w:r>
        <w:t>Ne használja 3 napnál tovább. Forduljon orvoshoz, ha a tünetek 3 napnál tovább fennállnak, vagy magas láz, bőrkiütés vagy tartós fejfájás kíséri őket.</w:t>
      </w:r>
    </w:p>
    <w:p w14:paraId="36D33176" w14:textId="77777777" w:rsidR="006B665F" w:rsidRPr="00415C88" w:rsidRDefault="006B665F">
      <w:pPr>
        <w:pStyle w:val="Text"/>
        <w:spacing w:before="0"/>
        <w:jc w:val="left"/>
        <w:rPr>
          <w:sz w:val="22"/>
          <w:szCs w:val="22"/>
        </w:rPr>
      </w:pPr>
    </w:p>
    <w:p w14:paraId="5F1D4AC4" w14:textId="3B7A67AB" w:rsidR="006B665F" w:rsidRPr="000225BA" w:rsidRDefault="00D24E7D">
      <w:pPr>
        <w:pStyle w:val="Text"/>
        <w:spacing w:befor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E45E0A">
        <w:rPr>
          <w:sz w:val="22"/>
          <w:szCs w:val="22"/>
        </w:rPr>
        <w:t>Neo Citran Max C-vitaminnal</w:t>
      </w:r>
      <w:r w:rsidR="00EF264C">
        <w:rPr>
          <w:sz w:val="22"/>
          <w:szCs w:val="22"/>
        </w:rPr>
        <w:t xml:space="preserve"> </w:t>
      </w:r>
      <w:r w:rsidR="00E45E0A">
        <w:rPr>
          <w:sz w:val="22"/>
          <w:szCs w:val="22"/>
        </w:rPr>
        <w:t xml:space="preserve">por </w:t>
      </w:r>
      <w:r>
        <w:rPr>
          <w:sz w:val="22"/>
          <w:szCs w:val="22"/>
        </w:rPr>
        <w:t xml:space="preserve">használata nem ajánlott 50 kg-nál kisebb testtömegű felnőttek </w:t>
      </w:r>
      <w:r w:rsidR="008E4C3F">
        <w:rPr>
          <w:sz w:val="22"/>
          <w:szCs w:val="22"/>
        </w:rPr>
        <w:t>(beleértve az</w:t>
      </w:r>
      <w:r>
        <w:rPr>
          <w:sz w:val="22"/>
          <w:szCs w:val="22"/>
        </w:rPr>
        <w:t xml:space="preserve"> idősek</w:t>
      </w:r>
      <w:r w:rsidR="008E4C3F">
        <w:rPr>
          <w:sz w:val="22"/>
          <w:szCs w:val="22"/>
        </w:rPr>
        <w:t>et)</w:t>
      </w:r>
      <w:r>
        <w:rPr>
          <w:sz w:val="22"/>
          <w:szCs w:val="22"/>
        </w:rPr>
        <w:t xml:space="preserve"> esetén. </w:t>
      </w:r>
    </w:p>
    <w:p w14:paraId="4BE62AFE" w14:textId="3A5FC43F" w:rsidR="204E651C" w:rsidRDefault="204E651C">
      <w:pPr>
        <w:tabs>
          <w:tab w:val="clear" w:pos="567"/>
        </w:tabs>
        <w:spacing w:line="240" w:lineRule="auto"/>
      </w:pPr>
    </w:p>
    <w:p w14:paraId="21C5091F" w14:textId="6B4C5DA3" w:rsidR="002C535B" w:rsidRPr="000225BA" w:rsidRDefault="006B665F">
      <w:pPr>
        <w:tabs>
          <w:tab w:val="clear" w:pos="567"/>
        </w:tabs>
        <w:spacing w:line="240" w:lineRule="auto"/>
        <w:rPr>
          <w:noProof/>
        </w:rPr>
      </w:pPr>
      <w:r>
        <w:t>Az itt feltüntetett adagot ne lépje túl! A tünetek kezeléséhez naponta szükséges legkisebb számú tasakot használja és a legrövidebb ideig.</w:t>
      </w:r>
    </w:p>
    <w:p w14:paraId="430614F3" w14:textId="65BB4F9B" w:rsidR="006B665F" w:rsidRDefault="006B665F" w:rsidP="00616A91">
      <w:pPr>
        <w:pStyle w:val="Text"/>
        <w:spacing w:before="0"/>
        <w:jc w:val="left"/>
        <w:rPr>
          <w:sz w:val="22"/>
          <w:szCs w:val="22"/>
        </w:rPr>
      </w:pPr>
      <w:r>
        <w:rPr>
          <w:b/>
          <w:sz w:val="22"/>
          <w:szCs w:val="22"/>
        </w:rPr>
        <w:t xml:space="preserve">Alkalmazása gyermekeknél és serdülőknél: </w:t>
      </w:r>
      <w:r>
        <w:rPr>
          <w:sz w:val="22"/>
          <w:szCs w:val="22"/>
        </w:rPr>
        <w:t xml:space="preserve">A </w:t>
      </w:r>
      <w:r w:rsidR="00E45E0A">
        <w:rPr>
          <w:sz w:val="22"/>
          <w:szCs w:val="22"/>
        </w:rPr>
        <w:t xml:space="preserve">Neo Citran Max C-vitaminnal por </w:t>
      </w:r>
      <w:r>
        <w:rPr>
          <w:sz w:val="22"/>
          <w:szCs w:val="22"/>
        </w:rPr>
        <w:t>használata gyermekek és 18 évesnél fiatalabb serdülők esetén nem alkalmazható.</w:t>
      </w:r>
    </w:p>
    <w:p w14:paraId="4942EFFF" w14:textId="182797F5" w:rsidR="00DB7FA9" w:rsidRPr="00415C88" w:rsidRDefault="00DB7FA9" w:rsidP="00616A91">
      <w:pPr>
        <w:pStyle w:val="Text"/>
        <w:spacing w:before="0"/>
        <w:jc w:val="left"/>
        <w:rPr>
          <w:sz w:val="22"/>
          <w:szCs w:val="22"/>
        </w:rPr>
      </w:pPr>
    </w:p>
    <w:p w14:paraId="7AB86D94" w14:textId="44BFBA35" w:rsidR="00DB7FA9" w:rsidRPr="000225BA" w:rsidRDefault="00DB7FA9" w:rsidP="00511878">
      <w:pPr>
        <w:keepNext/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Májbetegek</w:t>
      </w:r>
    </w:p>
    <w:p w14:paraId="41FD4EC5" w14:textId="19791C58" w:rsidR="00DB7FA9" w:rsidRPr="000225BA" w:rsidRDefault="00DB7FA9">
      <w:pPr>
        <w:tabs>
          <w:tab w:val="clear" w:pos="567"/>
        </w:tabs>
        <w:spacing w:line="240" w:lineRule="auto"/>
        <w:rPr>
          <w:szCs w:val="22"/>
        </w:rPr>
      </w:pPr>
      <w:r>
        <w:t xml:space="preserve">A gyógyszer alkalmazása előtt kérje ki kezelőorvosa tanácsát. </w:t>
      </w:r>
      <w:r>
        <w:rPr>
          <w:rFonts w:asciiTheme="majorBidi" w:hAnsiTheme="majorBidi"/>
        </w:rPr>
        <w:t>Ne szedje ezt a gyógyszert, ha súlyos májműködési zavarai vannak.</w:t>
      </w:r>
    </w:p>
    <w:p w14:paraId="1AF7DCCF" w14:textId="77777777" w:rsidR="006B665F" w:rsidRPr="000225BA" w:rsidRDefault="006B665F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31DE9FBB" w14:textId="2ACBF32A" w:rsidR="006B665F" w:rsidRPr="000225BA" w:rsidRDefault="006B665F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Vesebetegek</w:t>
      </w:r>
    </w:p>
    <w:p w14:paraId="44A29B0E" w14:textId="0CC283F3" w:rsidR="006B665F" w:rsidRPr="000225BA" w:rsidRDefault="006B665F">
      <w:pPr>
        <w:tabs>
          <w:tab w:val="clear" w:pos="567"/>
        </w:tabs>
        <w:spacing w:line="240" w:lineRule="auto"/>
        <w:rPr>
          <w:szCs w:val="22"/>
        </w:rPr>
      </w:pPr>
      <w:r>
        <w:t xml:space="preserve">A gyógyszer alkalmazása előtt kérje ki kezelőorvosa tanácsát. </w:t>
      </w:r>
    </w:p>
    <w:p w14:paraId="2D2344EC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3D17ED99" w14:textId="0A57553B" w:rsidR="006B665F" w:rsidRPr="000225BA" w:rsidRDefault="002D3B6F" w:rsidP="00616A91">
      <w:pPr>
        <w:pStyle w:val="Text"/>
        <w:spacing w:before="0"/>
        <w:jc w:val="left"/>
        <w:rPr>
          <w:b/>
          <w:sz w:val="22"/>
          <w:szCs w:val="22"/>
        </w:rPr>
      </w:pPr>
      <w:bookmarkStart w:id="18" w:name="_Hlk75118305"/>
      <w:r>
        <w:rPr>
          <w:b/>
          <w:sz w:val="22"/>
          <w:szCs w:val="22"/>
        </w:rPr>
        <w:t xml:space="preserve">Alkalmazási mód és használati utasítás </w:t>
      </w:r>
      <w:bookmarkEnd w:id="18"/>
    </w:p>
    <w:p w14:paraId="5A02D495" w14:textId="61E7E9AE" w:rsidR="006B665F" w:rsidRPr="000225BA" w:rsidRDefault="008E4C3F" w:rsidP="00511878">
      <w:pPr>
        <w:tabs>
          <w:tab w:val="clear" w:pos="567"/>
        </w:tabs>
        <w:spacing w:line="240" w:lineRule="auto"/>
        <w:rPr>
          <w:szCs w:val="22"/>
        </w:rPr>
      </w:pPr>
      <w:bookmarkStart w:id="19" w:name="_Hlk26880878"/>
      <w:r>
        <w:t xml:space="preserve">Szájon át </w:t>
      </w:r>
      <w:r w:rsidR="00511878">
        <w:t>történő alkalmazásra</w:t>
      </w:r>
      <w:r>
        <w:t xml:space="preserve">. </w:t>
      </w:r>
      <w:r w:rsidR="006B665F">
        <w:t xml:space="preserve">A tasak tartalmát oldja fel egy bögrényi forró, de nem forrásban levő vízben. Igya meg akkor, amikor már elfogadható hőmérsékletűre hűlt. </w:t>
      </w:r>
    </w:p>
    <w:bookmarkEnd w:id="19"/>
    <w:p w14:paraId="1EE522F3" w14:textId="77777777" w:rsidR="006B665F" w:rsidRPr="000225BA" w:rsidRDefault="006B665F">
      <w:pPr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</w:p>
    <w:p w14:paraId="577A7DAC" w14:textId="6CA96D0D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2"/>
        </w:rPr>
      </w:pPr>
      <w:r>
        <w:rPr>
          <w:b/>
          <w:szCs w:val="22"/>
        </w:rPr>
        <w:t xml:space="preserve">Ha az előírtnál több </w:t>
      </w:r>
      <w:r w:rsidR="00E45E0A">
        <w:rPr>
          <w:b/>
          <w:szCs w:val="22"/>
        </w:rPr>
        <w:t xml:space="preserve">Neo Citran Max C-vitaminnal por </w:t>
      </w:r>
      <w:r>
        <w:rPr>
          <w:b/>
          <w:szCs w:val="22"/>
        </w:rPr>
        <w:t>készítményt alkalmazott</w:t>
      </w:r>
    </w:p>
    <w:p w14:paraId="076B3471" w14:textId="13A102B4" w:rsidR="006B665F" w:rsidRDefault="006B665F">
      <w:pPr>
        <w:pStyle w:val="Text"/>
        <w:spacing w:before="0"/>
        <w:jc w:val="left"/>
        <w:rPr>
          <w:sz w:val="22"/>
          <w:szCs w:val="22"/>
        </w:rPr>
      </w:pPr>
      <w:r>
        <w:rPr>
          <w:sz w:val="22"/>
          <w:szCs w:val="22"/>
        </w:rPr>
        <w:t>Ha a gyógyszerből véletlenül túl sokat vett be, azonnal forduljon orvoshoz, még akkor is, ha jól érzi magát, mivel fennáll a késői, súlyos májkárosodás kockázata.</w:t>
      </w:r>
      <w:r w:rsidR="00EF264C">
        <w:rPr>
          <w:sz w:val="22"/>
          <w:szCs w:val="22"/>
        </w:rPr>
        <w:t xml:space="preserve"> </w:t>
      </w:r>
    </w:p>
    <w:p w14:paraId="5C891A20" w14:textId="77777777" w:rsidR="00EF264C" w:rsidRPr="000225BA" w:rsidRDefault="00EF264C">
      <w:pPr>
        <w:pStyle w:val="Text"/>
        <w:spacing w:before="0"/>
        <w:jc w:val="left"/>
        <w:rPr>
          <w:b/>
          <w:noProof/>
          <w:szCs w:val="22"/>
        </w:rPr>
      </w:pPr>
    </w:p>
    <w:p w14:paraId="36C7960A" w14:textId="64703E3E" w:rsidR="006B665F" w:rsidRPr="000225BA" w:rsidRDefault="006B665F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noProof/>
          <w:szCs w:val="22"/>
        </w:rPr>
      </w:pPr>
      <w:r>
        <w:rPr>
          <w:b/>
          <w:szCs w:val="22"/>
        </w:rPr>
        <w:t xml:space="preserve">Ha elfelejtette alkalmazni a </w:t>
      </w:r>
      <w:r w:rsidR="00E45E0A">
        <w:rPr>
          <w:b/>
          <w:szCs w:val="22"/>
        </w:rPr>
        <w:t>Neo Citran Max C-vitaminnal por</w:t>
      </w:r>
      <w:r>
        <w:rPr>
          <w:b/>
          <w:szCs w:val="22"/>
        </w:rPr>
        <w:t xml:space="preserve"> készítményt</w:t>
      </w:r>
    </w:p>
    <w:p w14:paraId="21D3BFF2" w14:textId="77777777" w:rsidR="006B665F" w:rsidRPr="000225BA" w:rsidRDefault="006B665F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Ha egy adagot elfelejt bevenni, vegye be amint eszébe jut. Ne vegyen be kétszeres adagot a kihagyott adag pótlására. Két adag között mindig hagyjon legalább 4 órás időszakot eltelni. </w:t>
      </w:r>
    </w:p>
    <w:p w14:paraId="5377773D" w14:textId="77777777" w:rsidR="006B665F" w:rsidRDefault="006B665F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4BA94B0B" w14:textId="77777777" w:rsidR="008761D8" w:rsidRPr="000225BA" w:rsidRDefault="008761D8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9262E36" w14:textId="77777777" w:rsidR="006B665F" w:rsidRPr="000225BA" w:rsidRDefault="006B665F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>
        <w:rPr>
          <w:b/>
          <w:szCs w:val="22"/>
        </w:rPr>
        <w:t>4.</w:t>
      </w:r>
      <w:r>
        <w:rPr>
          <w:b/>
          <w:szCs w:val="22"/>
        </w:rPr>
        <w:tab/>
        <w:t>Lehetséges mellékhatások</w:t>
      </w:r>
    </w:p>
    <w:p w14:paraId="38C7994C" w14:textId="77777777" w:rsidR="006B665F" w:rsidRPr="000225BA" w:rsidRDefault="006B665F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C50BD9E" w14:textId="77777777" w:rsidR="006B665F" w:rsidRPr="000225BA" w:rsidRDefault="006B665F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>
        <w:t>Mint minden gyógyszer, így ez a gyógyszer is okozhat mellékhatásokat, amelyek azonban nem mindenkinél jelentkeznek:</w:t>
      </w:r>
    </w:p>
    <w:p w14:paraId="20873B67" w14:textId="77777777" w:rsidR="006B665F" w:rsidRPr="000225BA" w:rsidRDefault="006B665F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EFEB28F" w14:textId="3ABD1CEB" w:rsidR="006B665F" w:rsidRPr="000225BA" w:rsidRDefault="006B665F" w:rsidP="00616A91">
      <w:pPr>
        <w:pStyle w:val="Text"/>
        <w:keepNext/>
        <w:spacing w:before="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Hagyja abba a </w:t>
      </w:r>
      <w:r w:rsidR="00E45E0A">
        <w:rPr>
          <w:b/>
          <w:sz w:val="22"/>
          <w:szCs w:val="22"/>
        </w:rPr>
        <w:t xml:space="preserve">Neo Citran Max C-vitaminnal </w:t>
      </w:r>
      <w:r w:rsidR="00E45E0A" w:rsidRPr="00400E60">
        <w:rPr>
          <w:b/>
          <w:sz w:val="22"/>
          <w:szCs w:val="22"/>
        </w:rPr>
        <w:t>por</w:t>
      </w:r>
      <w:r w:rsidR="00E45E0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alkalmazását, és azonnal forduljon orvoshoz, ha az alábbiakat tapasztalja:</w:t>
      </w:r>
    </w:p>
    <w:p w14:paraId="0C15177B" w14:textId="77777777" w:rsidR="006B665F" w:rsidRPr="000225BA" w:rsidRDefault="006B665F" w:rsidP="00511878">
      <w:pPr>
        <w:pStyle w:val="Text"/>
        <w:numPr>
          <w:ilvl w:val="0"/>
          <w:numId w:val="17"/>
        </w:numPr>
        <w:spacing w:before="0"/>
        <w:ind w:left="360"/>
        <w:jc w:val="left"/>
        <w:rPr>
          <w:sz w:val="22"/>
          <w:szCs w:val="22"/>
        </w:rPr>
      </w:pPr>
      <w:r>
        <w:rPr>
          <w:sz w:val="22"/>
          <w:szCs w:val="22"/>
        </w:rPr>
        <w:t>allergiás reakciók, mint a bőrkiütések, vagy viszketés, néha légzési problémák, az arc, a száj, a nyelv vagy a torok bedagadása.</w:t>
      </w:r>
    </w:p>
    <w:p w14:paraId="20328328" w14:textId="77777777" w:rsidR="006B665F" w:rsidRPr="000225BA" w:rsidRDefault="006B665F">
      <w:pPr>
        <w:pStyle w:val="Text"/>
        <w:numPr>
          <w:ilvl w:val="0"/>
          <w:numId w:val="17"/>
        </w:numPr>
        <w:spacing w:before="0"/>
        <w:ind w:left="360"/>
        <w:jc w:val="left"/>
        <w:rPr>
          <w:sz w:val="22"/>
          <w:szCs w:val="22"/>
        </w:rPr>
      </w:pPr>
      <w:r>
        <w:rPr>
          <w:sz w:val="22"/>
          <w:szCs w:val="22"/>
        </w:rPr>
        <w:t>bőrkiütés, bőrhámlás, vagy fekélyek a szájban.</w:t>
      </w:r>
    </w:p>
    <w:p w14:paraId="4CDE5538" w14:textId="77777777" w:rsidR="006B665F" w:rsidRPr="000225BA" w:rsidRDefault="006B665F">
      <w:pPr>
        <w:pStyle w:val="Text"/>
        <w:numPr>
          <w:ilvl w:val="0"/>
          <w:numId w:val="17"/>
        </w:numPr>
        <w:spacing w:before="0"/>
        <w:ind w:left="360"/>
        <w:jc w:val="left"/>
        <w:rPr>
          <w:sz w:val="22"/>
          <w:szCs w:val="22"/>
        </w:rPr>
      </w:pPr>
      <w:r>
        <w:rPr>
          <w:sz w:val="22"/>
          <w:szCs w:val="22"/>
        </w:rPr>
        <w:t>ha korábban acetilszalicilsav vagy nem-szteroid gyulladáscsökkentők használatához köthetően légzési problémákat tapasztalt, és ezzel a készítménnyel hasonló tüneteket észlel.</w:t>
      </w:r>
    </w:p>
    <w:p w14:paraId="08782E52" w14:textId="77777777" w:rsidR="006B665F" w:rsidRPr="000225BA" w:rsidRDefault="006B665F">
      <w:pPr>
        <w:pStyle w:val="Text"/>
        <w:numPr>
          <w:ilvl w:val="0"/>
          <w:numId w:val="17"/>
        </w:numPr>
        <w:spacing w:before="0"/>
        <w:ind w:left="360"/>
        <w:jc w:val="left"/>
        <w:rPr>
          <w:sz w:val="22"/>
          <w:szCs w:val="22"/>
        </w:rPr>
      </w:pPr>
      <w:r>
        <w:rPr>
          <w:sz w:val="22"/>
          <w:szCs w:val="22"/>
        </w:rPr>
        <w:t>megmagyarázhatatlan vérzés vagy véraláfutás.</w:t>
      </w:r>
    </w:p>
    <w:p w14:paraId="0595C5A0" w14:textId="3D2C5A7E" w:rsidR="006B665F" w:rsidRPr="000225BA" w:rsidRDefault="006B665F">
      <w:pPr>
        <w:pStyle w:val="Text"/>
        <w:numPr>
          <w:ilvl w:val="0"/>
          <w:numId w:val="17"/>
        </w:numPr>
        <w:spacing w:before="0"/>
        <w:ind w:left="360"/>
        <w:jc w:val="left"/>
        <w:rPr>
          <w:sz w:val="22"/>
          <w:szCs w:val="22"/>
        </w:rPr>
      </w:pPr>
      <w:r>
        <w:rPr>
          <w:sz w:val="22"/>
          <w:szCs w:val="22"/>
        </w:rPr>
        <w:t>szokatlanul gyors pulzusszám, vagy szokatlanul gyors vagy szabálytalan szívverés érzés</w:t>
      </w:r>
      <w:r w:rsidR="002E00CF">
        <w:rPr>
          <w:sz w:val="22"/>
          <w:szCs w:val="22"/>
        </w:rPr>
        <w:t>e</w:t>
      </w:r>
      <w:r>
        <w:rPr>
          <w:sz w:val="22"/>
          <w:szCs w:val="22"/>
        </w:rPr>
        <w:t>.</w:t>
      </w:r>
    </w:p>
    <w:p w14:paraId="5DCB49B0" w14:textId="77777777" w:rsidR="006B665F" w:rsidRPr="000225BA" w:rsidRDefault="006B665F">
      <w:pPr>
        <w:pStyle w:val="Text"/>
        <w:numPr>
          <w:ilvl w:val="0"/>
          <w:numId w:val="17"/>
        </w:numPr>
        <w:spacing w:before="0"/>
        <w:ind w:left="360"/>
        <w:jc w:val="left"/>
        <w:rPr>
          <w:sz w:val="22"/>
          <w:szCs w:val="22"/>
        </w:rPr>
      </w:pPr>
      <w:r>
        <w:rPr>
          <w:sz w:val="22"/>
          <w:szCs w:val="22"/>
        </w:rPr>
        <w:t>látásvesztés, ami a szemben fellépő rendellenesen magas vérnyomás miatt következhet be. Ez nagyon ritka, de nagyobb valószínűséggel fordul elő glaukómában szenvedőknél.</w:t>
      </w:r>
    </w:p>
    <w:p w14:paraId="0C6D3200" w14:textId="77777777" w:rsidR="000F5F2A" w:rsidRDefault="006B665F">
      <w:pPr>
        <w:pStyle w:val="Text"/>
        <w:numPr>
          <w:ilvl w:val="0"/>
          <w:numId w:val="17"/>
        </w:numPr>
        <w:spacing w:before="0"/>
        <w:ind w:left="360"/>
        <w:jc w:val="left"/>
        <w:rPr>
          <w:sz w:val="22"/>
          <w:szCs w:val="22"/>
        </w:rPr>
      </w:pPr>
      <w:r>
        <w:rPr>
          <w:sz w:val="22"/>
          <w:szCs w:val="22"/>
        </w:rPr>
        <w:t>vizeletürítési nehézségek Ez nagyobb valószínűséggel fordul elő prosztatamegnagyobbodásban szenvedő férfiaknál.</w:t>
      </w:r>
    </w:p>
    <w:p w14:paraId="5AD6D87A" w14:textId="7E0579F4" w:rsidR="006B665F" w:rsidRPr="000F5F2A" w:rsidRDefault="006B665F">
      <w:pPr>
        <w:pStyle w:val="Text"/>
        <w:spacing w:before="0"/>
        <w:jc w:val="left"/>
        <w:rPr>
          <w:sz w:val="22"/>
          <w:szCs w:val="22"/>
        </w:rPr>
      </w:pPr>
    </w:p>
    <w:p w14:paraId="7F3B9D9A" w14:textId="2BF3CF73" w:rsidR="006B665F" w:rsidRPr="000225BA" w:rsidRDefault="00611483">
      <w:pPr>
        <w:pStyle w:val="Text"/>
        <w:spacing w:before="0"/>
        <w:jc w:val="left"/>
        <w:rPr>
          <w:sz w:val="22"/>
          <w:szCs w:val="22"/>
        </w:rPr>
      </w:pPr>
      <w:r>
        <w:rPr>
          <w:sz w:val="22"/>
          <w:szCs w:val="22"/>
        </w:rPr>
        <w:t>Ezeknek a reakcióknak a gyakorisága nem ismert (a rendelkezésre álló adatok alapján nem becsülhető meg), de valószínűleg ritka vagy nagyon ritka.</w:t>
      </w:r>
    </w:p>
    <w:p w14:paraId="2D1A229E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</w:rPr>
      </w:pPr>
    </w:p>
    <w:p w14:paraId="5EAEE309" w14:textId="381B6167" w:rsidR="006B665F" w:rsidRDefault="006B665F">
      <w:pPr>
        <w:tabs>
          <w:tab w:val="clear" w:pos="567"/>
        </w:tabs>
        <w:spacing w:line="240" w:lineRule="auto"/>
        <w:ind w:right="-2"/>
      </w:pPr>
      <w:r>
        <w:rPr>
          <w:b/>
          <w:bCs/>
        </w:rPr>
        <w:t>Egyéb gyakori mellékhatások (10-ből legfeljebb 1 embert érinthet), amelyek előfordulhatnak:</w:t>
      </w:r>
      <w:r>
        <w:t xml:space="preserve"> fejfájás, szédülés, magas vérnyomás, alvászavar, idegesség, hányinger, hányás. Ha ezek bármelyikét tapasztalja, tájékoztassa kezelőorvosát vagy gyógyszerészét.</w:t>
      </w:r>
    </w:p>
    <w:p w14:paraId="1DDF3A1A" w14:textId="77777777" w:rsidR="00567FB4" w:rsidRPr="000225BA" w:rsidRDefault="00567FB4">
      <w:pPr>
        <w:tabs>
          <w:tab w:val="clear" w:pos="567"/>
        </w:tabs>
        <w:spacing w:line="240" w:lineRule="auto"/>
        <w:ind w:right="-2"/>
        <w:rPr>
          <w:noProof/>
        </w:rPr>
      </w:pPr>
    </w:p>
    <w:p w14:paraId="6DFC1763" w14:textId="77777777" w:rsidR="00567FB4" w:rsidRPr="00DD6D2D" w:rsidRDefault="00567FB4">
      <w:pPr>
        <w:numPr>
          <w:ilvl w:val="12"/>
          <w:numId w:val="0"/>
        </w:numPr>
        <w:spacing w:line="240" w:lineRule="auto"/>
        <w:outlineLvl w:val="0"/>
        <w:rPr>
          <w:bCs/>
          <w:noProof/>
          <w:szCs w:val="22"/>
        </w:rPr>
      </w:pPr>
      <w:r w:rsidRPr="00DD6D2D">
        <w:rPr>
          <w:bCs/>
          <w:noProof/>
          <w:szCs w:val="22"/>
        </w:rPr>
        <w:t xml:space="preserve">Gyakoriság „Nem ismert” (a gyakoriság a rendelkezésre álló adatokból nem állapítható meg): </w:t>
      </w:r>
    </w:p>
    <w:p w14:paraId="7648AFBA" w14:textId="0B133BCA" w:rsidR="006B665F" w:rsidRPr="00DD6D2D" w:rsidRDefault="00567FB4">
      <w:pPr>
        <w:pStyle w:val="Listaszerbekezds"/>
        <w:numPr>
          <w:ilvl w:val="0"/>
          <w:numId w:val="17"/>
        </w:numPr>
        <w:spacing w:line="240" w:lineRule="auto"/>
        <w:outlineLvl w:val="0"/>
        <w:rPr>
          <w:b/>
          <w:noProof/>
          <w:szCs w:val="22"/>
        </w:rPr>
      </w:pPr>
      <w:r w:rsidRPr="00567FB4">
        <w:rPr>
          <w:bCs/>
          <w:noProof/>
          <w:szCs w:val="22"/>
        </w:rPr>
        <w:t>a vért a megengedettnél savasabbá tevő súlyos betegség (úgynevezett metabolikus acidózis) az eleve súlyos betegségben szenvedő, paracetamolt szedő betegeknél (lásd 2. pont)</w:t>
      </w:r>
    </w:p>
    <w:p w14:paraId="2FAFD970" w14:textId="77777777" w:rsidR="00567FB4" w:rsidRPr="000225BA" w:rsidRDefault="00567FB4">
      <w:pPr>
        <w:numPr>
          <w:ilvl w:val="12"/>
          <w:numId w:val="0"/>
        </w:numPr>
        <w:spacing w:line="240" w:lineRule="auto"/>
        <w:outlineLvl w:val="0"/>
        <w:rPr>
          <w:b/>
          <w:noProof/>
          <w:szCs w:val="22"/>
        </w:rPr>
      </w:pPr>
    </w:p>
    <w:p w14:paraId="5D8A5C25" w14:textId="77777777" w:rsidR="006B665F" w:rsidRPr="000225BA" w:rsidRDefault="006B665F">
      <w:pPr>
        <w:numPr>
          <w:ilvl w:val="12"/>
          <w:numId w:val="0"/>
        </w:numPr>
        <w:spacing w:line="240" w:lineRule="auto"/>
        <w:outlineLvl w:val="0"/>
        <w:rPr>
          <w:b/>
          <w:noProof/>
          <w:szCs w:val="22"/>
        </w:rPr>
      </w:pPr>
      <w:r>
        <w:rPr>
          <w:b/>
          <w:szCs w:val="22"/>
        </w:rPr>
        <w:t>Mellékhatások jelentése</w:t>
      </w:r>
    </w:p>
    <w:p w14:paraId="23D8A45F" w14:textId="408F7CB9" w:rsidR="00685C5D" w:rsidRPr="00685C5D" w:rsidRDefault="00685C5D">
      <w:pPr>
        <w:pStyle w:val="Text"/>
        <w:spacing w:before="0"/>
        <w:jc w:val="left"/>
        <w:rPr>
          <w:sz w:val="22"/>
          <w:szCs w:val="22"/>
        </w:rPr>
      </w:pPr>
      <w:r w:rsidRPr="00685C5D">
        <w:rPr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10" w:history="1">
        <w:r w:rsidR="00704434" w:rsidRPr="00DE115B">
          <w:rPr>
            <w:color w:val="0000FF"/>
            <w:sz w:val="22"/>
            <w:szCs w:val="22"/>
            <w:highlight w:val="lightGray"/>
            <w:u w:val="single"/>
            <w:lang w:eastAsia="en-US"/>
          </w:rPr>
          <w:t>V. függelékben</w:t>
        </w:r>
      </w:hyperlink>
      <w:r w:rsidR="00704434" w:rsidRPr="00DE115B">
        <w:rPr>
          <w:sz w:val="22"/>
          <w:szCs w:val="22"/>
          <w:highlight w:val="lightGray"/>
          <w:lang w:eastAsia="en-US"/>
        </w:rPr>
        <w:t xml:space="preserve"> található elérhetőségek valamelyikén keresztül</w:t>
      </w:r>
      <w:r w:rsidR="007D0868">
        <w:rPr>
          <w:sz w:val="22"/>
          <w:szCs w:val="22"/>
        </w:rPr>
        <w:t xml:space="preserve">  </w:t>
      </w:r>
    </w:p>
    <w:p w14:paraId="1FFDCEBC" w14:textId="49268855" w:rsidR="006B665F" w:rsidRPr="000225BA" w:rsidRDefault="00685C5D">
      <w:pPr>
        <w:pStyle w:val="Text"/>
        <w:spacing w:before="0"/>
        <w:jc w:val="left"/>
        <w:rPr>
          <w:sz w:val="22"/>
          <w:szCs w:val="22"/>
        </w:rPr>
      </w:pPr>
      <w:r w:rsidRPr="00685C5D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66F0CD39" w14:textId="77777777" w:rsidR="006B665F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02FE24A" w14:textId="77777777" w:rsidR="008761D8" w:rsidRPr="000225BA" w:rsidRDefault="008761D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3EFDF61F" w14:textId="3E1593D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>
        <w:rPr>
          <w:b/>
          <w:szCs w:val="22"/>
        </w:rPr>
        <w:t>5.</w:t>
      </w:r>
      <w:r>
        <w:rPr>
          <w:b/>
          <w:szCs w:val="22"/>
        </w:rPr>
        <w:tab/>
        <w:t xml:space="preserve">Hogyan kell tárolni a </w:t>
      </w:r>
      <w:r w:rsidR="00E45E0A">
        <w:rPr>
          <w:b/>
          <w:szCs w:val="22"/>
        </w:rPr>
        <w:t xml:space="preserve">Neo Citran Max C-vitaminnal por </w:t>
      </w:r>
      <w:r>
        <w:rPr>
          <w:b/>
          <w:szCs w:val="22"/>
        </w:rPr>
        <w:t>készítményt</w:t>
      </w:r>
    </w:p>
    <w:p w14:paraId="2FD7EB1D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96387F0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>
        <w:t>A gyógyszer gyermekektől elzárva tartandó!</w:t>
      </w:r>
    </w:p>
    <w:p w14:paraId="4A62B1D7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474D7306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>
        <w:t>A tasakon és a dobozon, a „Felh.:” jelzésnél feltüntetett lejárati időt követően ne alkalmazza ezt a gyógyszert. A lejárati idő az adott hónap utolsó napjára vonatkozik.</w:t>
      </w:r>
    </w:p>
    <w:p w14:paraId="014298EE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2F19D94" w14:textId="08B6EE7D" w:rsidR="006B665F" w:rsidRPr="000225BA" w:rsidRDefault="006B665F">
      <w:pPr>
        <w:spacing w:line="240" w:lineRule="auto"/>
        <w:rPr>
          <w:noProof/>
          <w:szCs w:val="22"/>
        </w:rPr>
      </w:pPr>
      <w:r>
        <w:t>Legfeljebb 30</w:t>
      </w:r>
      <w:r w:rsidR="002E00CF">
        <w:t> </w:t>
      </w:r>
      <w:r>
        <w:t>°C-on tárolandó.</w:t>
      </w:r>
    </w:p>
    <w:p w14:paraId="3A371CAC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F53B2B2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>
        <w:t>Ne használja ezt a gyógyszert, ha úgy látja, hogy a tasak sérült.</w:t>
      </w:r>
    </w:p>
    <w:p w14:paraId="78FB4A0D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B54CA6F" w14:textId="77777777" w:rsidR="006B665F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38C4713D" w14:textId="77777777" w:rsidR="008761D8" w:rsidRPr="000225BA" w:rsidRDefault="008761D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EE6EBF3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>
        <w:rPr>
          <w:b/>
          <w:szCs w:val="22"/>
        </w:rPr>
        <w:t>6.</w:t>
      </w:r>
      <w:r>
        <w:rPr>
          <w:b/>
          <w:szCs w:val="22"/>
        </w:rPr>
        <w:tab/>
      </w:r>
      <w:bookmarkStart w:id="20" w:name="_Hlk78381389"/>
      <w:r>
        <w:rPr>
          <w:b/>
          <w:szCs w:val="22"/>
        </w:rPr>
        <w:t>A csomagolás tartalma és egyéb információk</w:t>
      </w:r>
      <w:bookmarkEnd w:id="20"/>
    </w:p>
    <w:p w14:paraId="58586FAF" w14:textId="77777777" w:rsidR="008761D8" w:rsidRPr="000225BA" w:rsidRDefault="008761D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11019BC" w14:textId="0625DB3A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  <w:szCs w:val="22"/>
        </w:rPr>
      </w:pPr>
      <w:r>
        <w:rPr>
          <w:b/>
          <w:bCs/>
          <w:szCs w:val="22"/>
        </w:rPr>
        <w:t xml:space="preserve">Mit tartalmaz a </w:t>
      </w:r>
      <w:r w:rsidR="00E45E0A">
        <w:rPr>
          <w:b/>
          <w:bCs/>
          <w:szCs w:val="22"/>
        </w:rPr>
        <w:t>Neo Citran Max C-vitaminnal por</w:t>
      </w:r>
      <w:r>
        <w:rPr>
          <w:b/>
          <w:bCs/>
          <w:szCs w:val="22"/>
        </w:rPr>
        <w:t>?</w:t>
      </w:r>
    </w:p>
    <w:p w14:paraId="0C0D60E3" w14:textId="338E0C01" w:rsidR="006B665F" w:rsidRPr="000225BA" w:rsidRDefault="006B665F">
      <w:pPr>
        <w:tabs>
          <w:tab w:val="clear" w:pos="567"/>
        </w:tabs>
        <w:spacing w:line="240" w:lineRule="auto"/>
        <w:ind w:right="-2"/>
        <w:rPr>
          <w:i/>
          <w:iCs/>
          <w:noProof/>
          <w:szCs w:val="22"/>
        </w:rPr>
      </w:pPr>
      <w:r>
        <w:t xml:space="preserve">A készítmény </w:t>
      </w:r>
      <w:r>
        <w:rPr>
          <w:b/>
          <w:bCs/>
        </w:rPr>
        <w:t>hatóanyagai</w:t>
      </w:r>
      <w:r>
        <w:t>:</w:t>
      </w:r>
      <w:r w:rsidR="008E4C3F">
        <w:t xml:space="preserve"> paracetamol, fenilefrin-hidroklorid és aszkorbinsav.</w:t>
      </w:r>
      <w:r>
        <w:t xml:space="preserve"> 1000 mg paracetamol</w:t>
      </w:r>
      <w:r w:rsidR="008E4C3F">
        <w:t>t</w:t>
      </w:r>
      <w:r>
        <w:t>, 10 mg fenilefrin-hidroklorid</w:t>
      </w:r>
      <w:r w:rsidR="008E4C3F">
        <w:t>ot</w:t>
      </w:r>
      <w:r>
        <w:t xml:space="preserve"> és 70 mg aszkorbinsav</w:t>
      </w:r>
      <w:r w:rsidR="008E4C3F">
        <w:t>at tartalmaz</w:t>
      </w:r>
      <w:r w:rsidR="00511878" w:rsidRPr="00511878">
        <w:t xml:space="preserve"> </w:t>
      </w:r>
      <w:r w:rsidR="00511878">
        <w:t>tasakonként</w:t>
      </w:r>
      <w:r>
        <w:t xml:space="preserve">. </w:t>
      </w:r>
    </w:p>
    <w:p w14:paraId="784A90AC" w14:textId="49A6C0DA" w:rsidR="006B665F" w:rsidRPr="000225BA" w:rsidRDefault="00415C88">
      <w:pPr>
        <w:keepNext/>
        <w:spacing w:line="240" w:lineRule="auto"/>
        <w:rPr>
          <w:szCs w:val="22"/>
        </w:rPr>
      </w:pPr>
      <w:bookmarkStart w:id="21" w:name="_Hlk78381492"/>
      <w:r w:rsidRPr="00415C88">
        <w:rPr>
          <w:b/>
        </w:rPr>
        <w:t>E</w:t>
      </w:r>
      <w:r w:rsidR="006B665F">
        <w:rPr>
          <w:b/>
          <w:szCs w:val="22"/>
        </w:rPr>
        <w:t>gyéb összetevők</w:t>
      </w:r>
      <w:bookmarkEnd w:id="21"/>
      <w:r w:rsidR="006B665F">
        <w:t xml:space="preserve">: szacharóz, borkősav, </w:t>
      </w:r>
      <w:r w:rsidR="002E00CF">
        <w:t xml:space="preserve">vízmentes </w:t>
      </w:r>
      <w:r w:rsidR="006B665F">
        <w:t>nátrium-citrát, aszpartám (E951), erdei</w:t>
      </w:r>
      <w:r w:rsidR="006C630F">
        <w:t xml:space="preserve"> </w:t>
      </w:r>
      <w:r w:rsidR="006B665F">
        <w:t xml:space="preserve">gyümölcs </w:t>
      </w:r>
      <w:r w:rsidR="00511878">
        <w:t xml:space="preserve">aroma </w:t>
      </w:r>
      <w:r w:rsidR="006B665F">
        <w:t>és feketeribizli színezék (</w:t>
      </w:r>
      <w:r w:rsidR="007E0B89">
        <w:t>S</w:t>
      </w:r>
      <w:r w:rsidR="006B665F">
        <w:t xml:space="preserve">unset </w:t>
      </w:r>
      <w:r w:rsidR="007E0B89">
        <w:t>Y</w:t>
      </w:r>
      <w:r w:rsidR="006B665F">
        <w:t xml:space="preserve">ellow </w:t>
      </w:r>
      <w:r w:rsidR="00511878">
        <w:t>[</w:t>
      </w:r>
      <w:r w:rsidR="006B665F">
        <w:t>E 110</w:t>
      </w:r>
      <w:r w:rsidR="00511878">
        <w:t>]</w:t>
      </w:r>
      <w:r w:rsidR="006B665F">
        <w:t xml:space="preserve">, </w:t>
      </w:r>
      <w:bookmarkStart w:id="22" w:name="_Hlk78381511"/>
      <w:r w:rsidR="00511878">
        <w:t>z</w:t>
      </w:r>
      <w:r w:rsidR="006B665F">
        <w:t xml:space="preserve">öld S </w:t>
      </w:r>
      <w:r w:rsidR="00511878">
        <w:t>[</w:t>
      </w:r>
      <w:r w:rsidR="006B665F">
        <w:t>E 142</w:t>
      </w:r>
      <w:r w:rsidR="00511878">
        <w:t>]</w:t>
      </w:r>
      <w:r w:rsidR="006B665F">
        <w:t xml:space="preserve"> </w:t>
      </w:r>
      <w:bookmarkEnd w:id="22"/>
      <w:r w:rsidR="006B665F">
        <w:t xml:space="preserve">és </w:t>
      </w:r>
      <w:r w:rsidR="007E0B89">
        <w:t xml:space="preserve">karmazsin </w:t>
      </w:r>
      <w:r w:rsidR="00511878">
        <w:t>[</w:t>
      </w:r>
      <w:r w:rsidR="006B665F">
        <w:t>E 122</w:t>
      </w:r>
      <w:r w:rsidR="00511878">
        <w:t>]</w:t>
      </w:r>
      <w:r w:rsidR="006B665F">
        <w:t>).</w:t>
      </w:r>
    </w:p>
    <w:p w14:paraId="5F9D0DC2" w14:textId="77777777" w:rsidR="006B665F" w:rsidRPr="000225BA" w:rsidRDefault="006B665F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725C324" w14:textId="48A0251F" w:rsidR="006B665F" w:rsidRPr="000225BA" w:rsidRDefault="006B665F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  <w:szCs w:val="22"/>
        </w:rPr>
      </w:pPr>
      <w:r>
        <w:rPr>
          <w:b/>
          <w:bCs/>
          <w:szCs w:val="22"/>
        </w:rPr>
        <w:t xml:space="preserve">Milyen a </w:t>
      </w:r>
      <w:r w:rsidR="00E45E0A">
        <w:rPr>
          <w:b/>
          <w:bCs/>
          <w:szCs w:val="22"/>
        </w:rPr>
        <w:t xml:space="preserve">Neo Citran Max C-vitaminnal por </w:t>
      </w:r>
      <w:r>
        <w:rPr>
          <w:b/>
          <w:bCs/>
          <w:szCs w:val="22"/>
        </w:rPr>
        <w:t>külleme és mit tartalmaz a csomagolás?</w:t>
      </w:r>
    </w:p>
    <w:p w14:paraId="3B57C6F5" w14:textId="6309817F" w:rsidR="006B665F" w:rsidRPr="000225BA" w:rsidRDefault="00CC1929">
      <w:pPr>
        <w:keepNext/>
        <w:spacing w:line="240" w:lineRule="auto"/>
        <w:rPr>
          <w:szCs w:val="22"/>
        </w:rPr>
      </w:pPr>
      <w:bookmarkStart w:id="23" w:name="_Hlk78436863"/>
      <w:r>
        <w:t xml:space="preserve">Minden tasak </w:t>
      </w:r>
      <w:r w:rsidR="00E45E0A">
        <w:t xml:space="preserve">Neo Citran Max C-vitaminnal por </w:t>
      </w:r>
      <w:r>
        <w:t xml:space="preserve">halvány rózsaszín-barack színű port tartalmaz, jellegzetes, </w:t>
      </w:r>
      <w:r w:rsidR="00F05CFC">
        <w:t>erdei</w:t>
      </w:r>
      <w:r>
        <w:t xml:space="preserve"> gyümölcsös, mentolos illattal.</w:t>
      </w:r>
    </w:p>
    <w:bookmarkEnd w:id="23"/>
    <w:p w14:paraId="31786EF6" w14:textId="43FA82E6" w:rsidR="006B665F" w:rsidRDefault="00D24E7D">
      <w:pPr>
        <w:spacing w:line="240" w:lineRule="auto"/>
      </w:pPr>
      <w:r>
        <w:t xml:space="preserve">A </w:t>
      </w:r>
      <w:r w:rsidR="00E45E0A">
        <w:t xml:space="preserve">Neo Citran Max C-vitaminnal por </w:t>
      </w:r>
      <w:r>
        <w:t>5 vagy 10 tasakos kiszerelésben kapható.</w:t>
      </w:r>
    </w:p>
    <w:p w14:paraId="7C7C8F96" w14:textId="77777777" w:rsidR="00DF4D42" w:rsidRPr="000225BA" w:rsidRDefault="00DF4D42">
      <w:pPr>
        <w:spacing w:line="240" w:lineRule="auto"/>
        <w:rPr>
          <w:szCs w:val="22"/>
        </w:rPr>
      </w:pPr>
    </w:p>
    <w:p w14:paraId="7445918E" w14:textId="69ACE5D7" w:rsidR="006B665F" w:rsidRPr="000225BA" w:rsidRDefault="006B665F">
      <w:pPr>
        <w:pStyle w:val="Text"/>
        <w:spacing w:before="0"/>
        <w:jc w:val="left"/>
        <w:rPr>
          <w:b/>
          <w:noProof/>
          <w:sz w:val="22"/>
          <w:szCs w:val="22"/>
        </w:rPr>
      </w:pPr>
      <w:r>
        <w:rPr>
          <w:sz w:val="22"/>
          <w:szCs w:val="22"/>
        </w:rPr>
        <w:t>Nem</w:t>
      </w:r>
      <w:r w:rsidR="002E00CF">
        <w:rPr>
          <w:sz w:val="22"/>
          <w:szCs w:val="22"/>
        </w:rPr>
        <w:t xml:space="preserve"> feltétlenül</w:t>
      </w:r>
      <w:r>
        <w:rPr>
          <w:sz w:val="22"/>
          <w:szCs w:val="22"/>
        </w:rPr>
        <w:t xml:space="preserve"> minde</w:t>
      </w:r>
      <w:r w:rsidR="002E00CF">
        <w:rPr>
          <w:sz w:val="22"/>
          <w:szCs w:val="22"/>
        </w:rPr>
        <w:t>gyik</w:t>
      </w:r>
      <w:r>
        <w:rPr>
          <w:sz w:val="22"/>
          <w:szCs w:val="22"/>
        </w:rPr>
        <w:t xml:space="preserve"> </w:t>
      </w:r>
      <w:r w:rsidR="00F05CFC">
        <w:rPr>
          <w:sz w:val="22"/>
          <w:szCs w:val="22"/>
        </w:rPr>
        <w:t>kiszerelés</w:t>
      </w:r>
      <w:r>
        <w:rPr>
          <w:sz w:val="22"/>
          <w:szCs w:val="22"/>
        </w:rPr>
        <w:t xml:space="preserve"> </w:t>
      </w:r>
      <w:r w:rsidR="002E00CF">
        <w:rPr>
          <w:sz w:val="22"/>
          <w:szCs w:val="22"/>
        </w:rPr>
        <w:t xml:space="preserve">kerül </w:t>
      </w:r>
      <w:r>
        <w:rPr>
          <w:sz w:val="22"/>
          <w:szCs w:val="22"/>
        </w:rPr>
        <w:t>forgalomba.</w:t>
      </w:r>
    </w:p>
    <w:p w14:paraId="2BEDEBA6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u w:val="single"/>
        </w:rPr>
      </w:pPr>
    </w:p>
    <w:p w14:paraId="61760AE8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  <w:szCs w:val="22"/>
        </w:rPr>
      </w:pPr>
      <w:r>
        <w:rPr>
          <w:b/>
          <w:bCs/>
          <w:szCs w:val="22"/>
        </w:rPr>
        <w:t xml:space="preserve">A forgalomba hozatali engedély jogosultja </w:t>
      </w:r>
    </w:p>
    <w:p w14:paraId="088D4AB0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A7D8860" w14:textId="523464D9" w:rsidR="00A869D5" w:rsidRDefault="00C431B7" w:rsidP="00616A91">
      <w:pPr>
        <w:spacing w:line="240" w:lineRule="auto"/>
      </w:pPr>
      <w:r>
        <w:t xml:space="preserve">Haleon Hungary </w:t>
      </w:r>
      <w:r w:rsidR="00A869D5">
        <w:t>Kft.</w:t>
      </w:r>
    </w:p>
    <w:p w14:paraId="6CE5B32C" w14:textId="77777777" w:rsidR="00A869D5" w:rsidRDefault="00A869D5" w:rsidP="00616A91">
      <w:pPr>
        <w:spacing w:line="240" w:lineRule="auto"/>
      </w:pPr>
      <w:r>
        <w:t>1124 Budapest</w:t>
      </w:r>
    </w:p>
    <w:p w14:paraId="43179931" w14:textId="77777777" w:rsidR="00A869D5" w:rsidRDefault="00A869D5" w:rsidP="00616A91">
      <w:pPr>
        <w:spacing w:line="240" w:lineRule="auto"/>
      </w:pPr>
      <w:r>
        <w:t>Csörsz u. 43.</w:t>
      </w:r>
    </w:p>
    <w:p w14:paraId="7B5CD087" w14:textId="77777777" w:rsidR="00A869D5" w:rsidRDefault="00A869D5" w:rsidP="00616A91">
      <w:pPr>
        <w:spacing w:line="240" w:lineRule="auto"/>
      </w:pPr>
      <w:r>
        <w:t>Magyarország</w:t>
      </w:r>
    </w:p>
    <w:p w14:paraId="1440510E" w14:textId="77777777" w:rsidR="006B665F" w:rsidRPr="000225BA" w:rsidRDefault="006B665F" w:rsidP="0051187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  <w:szCs w:val="22"/>
        </w:rPr>
      </w:pPr>
    </w:p>
    <w:p w14:paraId="02723F1C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  <w:szCs w:val="22"/>
        </w:rPr>
      </w:pPr>
      <w:r>
        <w:rPr>
          <w:b/>
          <w:bCs/>
          <w:szCs w:val="22"/>
        </w:rPr>
        <w:t>Gyártó:</w:t>
      </w:r>
    </w:p>
    <w:p w14:paraId="73EBD169" w14:textId="43455D81" w:rsidR="006B665F" w:rsidRPr="00996B6B" w:rsidRDefault="00B75460">
      <w:pPr>
        <w:pStyle w:val="Text"/>
        <w:spacing w:before="0"/>
        <w:jc w:val="left"/>
        <w:rPr>
          <w:noProof/>
          <w:sz w:val="22"/>
          <w:szCs w:val="22"/>
        </w:rPr>
      </w:pPr>
      <w:r>
        <w:rPr>
          <w:sz w:val="22"/>
          <w:szCs w:val="22"/>
        </w:rPr>
        <w:t>Haleon Alcala</w:t>
      </w:r>
      <w:r w:rsidR="006B665F">
        <w:rPr>
          <w:sz w:val="22"/>
          <w:szCs w:val="22"/>
        </w:rPr>
        <w:t xml:space="preserve">, S.A. </w:t>
      </w:r>
    </w:p>
    <w:p w14:paraId="53E22A42" w14:textId="77777777" w:rsidR="00C9318E" w:rsidRDefault="006B665F">
      <w:pPr>
        <w:pStyle w:val="Text"/>
        <w:spacing w:befor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Ctra. de Ajalvir, Km. 2,500, </w:t>
      </w:r>
    </w:p>
    <w:p w14:paraId="38CDAAD9" w14:textId="436A2B52" w:rsidR="006B665F" w:rsidRPr="001B0202" w:rsidRDefault="00C9318E">
      <w:pPr>
        <w:pStyle w:val="Text"/>
        <w:spacing w:before="0"/>
        <w:jc w:val="left"/>
        <w:rPr>
          <w:sz w:val="22"/>
          <w:szCs w:val="22"/>
        </w:rPr>
      </w:pPr>
      <w:r>
        <w:rPr>
          <w:sz w:val="22"/>
          <w:szCs w:val="22"/>
        </w:rPr>
        <w:t>28806 Alcalá de Henares</w:t>
      </w:r>
    </w:p>
    <w:p w14:paraId="644C94AD" w14:textId="77777777" w:rsidR="002E00CF" w:rsidRDefault="006B665F">
      <w:pPr>
        <w:pStyle w:val="Text"/>
        <w:spacing w:before="0"/>
        <w:jc w:val="left"/>
        <w:rPr>
          <w:sz w:val="22"/>
          <w:szCs w:val="22"/>
        </w:rPr>
      </w:pPr>
      <w:r>
        <w:rPr>
          <w:sz w:val="22"/>
          <w:szCs w:val="22"/>
        </w:rPr>
        <w:t>Madrid,</w:t>
      </w:r>
    </w:p>
    <w:p w14:paraId="4520216C" w14:textId="28FA6676" w:rsidR="006B665F" w:rsidRDefault="006B665F">
      <w:pPr>
        <w:pStyle w:val="Text"/>
        <w:spacing w:before="0"/>
        <w:jc w:val="left"/>
        <w:rPr>
          <w:sz w:val="22"/>
          <w:szCs w:val="22"/>
        </w:rPr>
      </w:pPr>
      <w:r>
        <w:rPr>
          <w:sz w:val="22"/>
          <w:szCs w:val="22"/>
        </w:rPr>
        <w:t>Spanyolország.</w:t>
      </w:r>
    </w:p>
    <w:p w14:paraId="4016538B" w14:textId="77777777" w:rsidR="00685C5D" w:rsidRDefault="00685C5D" w:rsidP="00616A91">
      <w:pPr>
        <w:spacing w:line="240" w:lineRule="auto"/>
        <w:rPr>
          <w:szCs w:val="22"/>
        </w:rPr>
      </w:pPr>
    </w:p>
    <w:p w14:paraId="3CE6BDFD" w14:textId="0B7B03FB" w:rsidR="00D623AB" w:rsidRPr="00D623AB" w:rsidRDefault="00D623AB" w:rsidP="00616A91">
      <w:pPr>
        <w:spacing w:line="240" w:lineRule="auto"/>
        <w:rPr>
          <w:szCs w:val="24"/>
        </w:rPr>
      </w:pPr>
      <w:r w:rsidRPr="00D623AB">
        <w:rPr>
          <w:szCs w:val="24"/>
        </w:rPr>
        <w:t>OGYI-T-23985/01</w:t>
      </w:r>
      <w:r w:rsidR="000F7174">
        <w:rPr>
          <w:szCs w:val="24"/>
        </w:rPr>
        <w:tab/>
      </w:r>
      <w:r w:rsidRPr="00D623AB">
        <w:rPr>
          <w:szCs w:val="24"/>
        </w:rPr>
        <w:t>5</w:t>
      </w:r>
      <w:r w:rsidR="003C1CA7">
        <w:rPr>
          <w:szCs w:val="24"/>
        </w:rPr>
        <w:t>×</w:t>
      </w:r>
      <w:r w:rsidRPr="00D623AB">
        <w:rPr>
          <w:spacing w:val="-3"/>
          <w:szCs w:val="24"/>
        </w:rPr>
        <w:t>7,6 g</w:t>
      </w:r>
      <w:r w:rsidR="000F7174">
        <w:rPr>
          <w:szCs w:val="24"/>
        </w:rPr>
        <w:tab/>
      </w:r>
      <w:r w:rsidR="000F7174">
        <w:rPr>
          <w:szCs w:val="24"/>
        </w:rPr>
        <w:tab/>
      </w:r>
      <w:r w:rsidRPr="00D623AB">
        <w:rPr>
          <w:szCs w:val="24"/>
        </w:rPr>
        <w:t>papír/polietilén/etilén-metakrilsav kopolimer (EMAA) laminált tasak</w:t>
      </w:r>
    </w:p>
    <w:p w14:paraId="7B13648B" w14:textId="514ED954" w:rsidR="00D623AB" w:rsidRPr="00D623AB" w:rsidRDefault="00D623AB" w:rsidP="00616A91">
      <w:pPr>
        <w:spacing w:line="240" w:lineRule="auto"/>
        <w:rPr>
          <w:szCs w:val="24"/>
        </w:rPr>
      </w:pPr>
      <w:r w:rsidRPr="00D623AB">
        <w:rPr>
          <w:szCs w:val="24"/>
        </w:rPr>
        <w:t>OGYI-T-23985/02</w:t>
      </w:r>
      <w:r w:rsidR="000F7174">
        <w:rPr>
          <w:szCs w:val="24"/>
        </w:rPr>
        <w:tab/>
      </w:r>
      <w:r w:rsidRPr="00D623AB">
        <w:rPr>
          <w:szCs w:val="24"/>
        </w:rPr>
        <w:t>5</w:t>
      </w:r>
      <w:r w:rsidR="003C1CA7">
        <w:rPr>
          <w:szCs w:val="24"/>
        </w:rPr>
        <w:t>×</w:t>
      </w:r>
      <w:r w:rsidRPr="00D623AB">
        <w:rPr>
          <w:spacing w:val="-3"/>
          <w:szCs w:val="24"/>
        </w:rPr>
        <w:t>7,6 g</w:t>
      </w:r>
      <w:r w:rsidR="000F7174">
        <w:rPr>
          <w:szCs w:val="24"/>
        </w:rPr>
        <w:tab/>
      </w:r>
      <w:r w:rsidR="000F7174">
        <w:rPr>
          <w:szCs w:val="24"/>
        </w:rPr>
        <w:tab/>
      </w:r>
      <w:r w:rsidRPr="00D623AB">
        <w:rPr>
          <w:spacing w:val="-3"/>
          <w:szCs w:val="24"/>
        </w:rPr>
        <w:t>polietilén-tereftalát (PET)/</w:t>
      </w:r>
      <w:r w:rsidRPr="00D623AB">
        <w:rPr>
          <w:szCs w:val="24"/>
        </w:rPr>
        <w:t>polietilén/alumínium/etilén-metakrilsav kopolimer (EMAA) gyermekbiztos laminált tasak</w:t>
      </w:r>
    </w:p>
    <w:p w14:paraId="3205118C" w14:textId="35A7CFB1" w:rsidR="00D623AB" w:rsidRPr="00D623AB" w:rsidRDefault="00D623AB" w:rsidP="00616A91">
      <w:pPr>
        <w:spacing w:line="240" w:lineRule="auto"/>
        <w:rPr>
          <w:szCs w:val="24"/>
        </w:rPr>
      </w:pPr>
      <w:r w:rsidRPr="00D623AB">
        <w:rPr>
          <w:szCs w:val="24"/>
        </w:rPr>
        <w:t>OGYI-T-23985/03</w:t>
      </w:r>
      <w:r w:rsidR="000F7174">
        <w:rPr>
          <w:szCs w:val="24"/>
        </w:rPr>
        <w:tab/>
      </w:r>
      <w:r w:rsidRPr="00D623AB">
        <w:rPr>
          <w:szCs w:val="24"/>
        </w:rPr>
        <w:t>10</w:t>
      </w:r>
      <w:r w:rsidR="003C1CA7">
        <w:rPr>
          <w:szCs w:val="24"/>
        </w:rPr>
        <w:t>×</w:t>
      </w:r>
      <w:r w:rsidRPr="00D623AB">
        <w:rPr>
          <w:spacing w:val="-3"/>
          <w:szCs w:val="24"/>
        </w:rPr>
        <w:t>7,6 g</w:t>
      </w:r>
      <w:r w:rsidR="000F7174">
        <w:rPr>
          <w:szCs w:val="24"/>
        </w:rPr>
        <w:tab/>
      </w:r>
      <w:r w:rsidRPr="00D623AB">
        <w:rPr>
          <w:szCs w:val="24"/>
        </w:rPr>
        <w:t>papír/polietilén/etilén-metakrilsav kopolimer (EMAA) laminált tasak</w:t>
      </w:r>
    </w:p>
    <w:p w14:paraId="077EF4D1" w14:textId="63F917E2" w:rsidR="00D623AB" w:rsidRPr="00D623AB" w:rsidRDefault="00D623AB" w:rsidP="00616A91">
      <w:pPr>
        <w:spacing w:line="240" w:lineRule="auto"/>
        <w:rPr>
          <w:szCs w:val="24"/>
        </w:rPr>
      </w:pPr>
      <w:r w:rsidRPr="00D623AB">
        <w:rPr>
          <w:szCs w:val="24"/>
        </w:rPr>
        <w:t>OGYI-T-23985/04</w:t>
      </w:r>
      <w:r w:rsidR="000F7174">
        <w:rPr>
          <w:szCs w:val="24"/>
        </w:rPr>
        <w:tab/>
      </w:r>
      <w:r w:rsidRPr="00D623AB">
        <w:rPr>
          <w:szCs w:val="24"/>
        </w:rPr>
        <w:t>10</w:t>
      </w:r>
      <w:r w:rsidR="003C1CA7">
        <w:rPr>
          <w:szCs w:val="24"/>
        </w:rPr>
        <w:t>×</w:t>
      </w:r>
      <w:r w:rsidRPr="00D623AB">
        <w:rPr>
          <w:spacing w:val="-3"/>
          <w:szCs w:val="24"/>
        </w:rPr>
        <w:t>7,6 g</w:t>
      </w:r>
      <w:r w:rsidR="000F7174">
        <w:rPr>
          <w:szCs w:val="24"/>
        </w:rPr>
        <w:tab/>
      </w:r>
      <w:r w:rsidRPr="00D623AB">
        <w:rPr>
          <w:spacing w:val="-3"/>
          <w:szCs w:val="24"/>
        </w:rPr>
        <w:t>polietilén-tereftalát (PET)/</w:t>
      </w:r>
      <w:r w:rsidRPr="00D623AB">
        <w:rPr>
          <w:szCs w:val="24"/>
        </w:rPr>
        <w:t>polietilén/alumínium/etilén-metakrilsav kopolimer (EMAA) gyermekbiztos laminált tasak</w:t>
      </w:r>
    </w:p>
    <w:p w14:paraId="7CAEF6DC" w14:textId="77777777" w:rsidR="006B665F" w:rsidRPr="000225BA" w:rsidRDefault="006B665F" w:rsidP="0051187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F4152D3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bCs/>
          <w:noProof/>
          <w:szCs w:val="22"/>
        </w:rPr>
      </w:pPr>
      <w:r>
        <w:rPr>
          <w:b/>
          <w:bCs/>
          <w:szCs w:val="22"/>
        </w:rPr>
        <w:t xml:space="preserve">Ezt a gyógyszert az Európai Gazdasági Térség tagállamaiban az alábbi neveken engedélyezték: </w:t>
      </w:r>
    </w:p>
    <w:p w14:paraId="6813610F" w14:textId="77777777" w:rsidR="006B665F" w:rsidRPr="000225BA" w:rsidRDefault="006B66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bCs/>
          <w:noProof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11"/>
        <w:gridCol w:w="7560"/>
      </w:tblGrid>
      <w:tr w:rsidR="006B665F" w:rsidRPr="000225BA" w14:paraId="61F9CACA" w14:textId="77777777" w:rsidTr="00D73EF9">
        <w:tc>
          <w:tcPr>
            <w:tcW w:w="1276" w:type="dxa"/>
          </w:tcPr>
          <w:p w14:paraId="4A7F78AE" w14:textId="77777777" w:rsidR="006B665F" w:rsidRPr="000225BA" w:rsidRDefault="006B665F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outlineLvl w:val="0"/>
              <w:rPr>
                <w:bCs/>
                <w:noProof/>
                <w:szCs w:val="22"/>
              </w:rPr>
            </w:pPr>
            <w:r>
              <w:t>Bulgária</w:t>
            </w:r>
          </w:p>
        </w:tc>
        <w:tc>
          <w:tcPr>
            <w:tcW w:w="7795" w:type="dxa"/>
          </w:tcPr>
          <w:p w14:paraId="17458B32" w14:textId="77777777" w:rsidR="006B665F" w:rsidRPr="000225BA" w:rsidRDefault="006B665F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outlineLvl w:val="0"/>
              <w:rPr>
                <w:bCs/>
                <w:noProof/>
                <w:szCs w:val="22"/>
              </w:rPr>
            </w:pPr>
            <w:r>
              <w:t>ТЕРАФЛУ МАКС ГРИП 1000 mg/10mg/70mg прах за перорален разтвор</w:t>
            </w:r>
          </w:p>
        </w:tc>
      </w:tr>
      <w:tr w:rsidR="006B665F" w:rsidRPr="00306F26" w14:paraId="18432592" w14:textId="77777777" w:rsidTr="00D73EF9">
        <w:tc>
          <w:tcPr>
            <w:tcW w:w="1276" w:type="dxa"/>
          </w:tcPr>
          <w:p w14:paraId="46E5881D" w14:textId="77777777" w:rsidR="006B665F" w:rsidRPr="000225BA" w:rsidRDefault="006B665F" w:rsidP="00511878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outlineLvl w:val="0"/>
              <w:rPr>
                <w:b/>
                <w:bCs/>
                <w:noProof/>
                <w:szCs w:val="22"/>
              </w:rPr>
            </w:pPr>
            <w:r>
              <w:t>Csehország</w:t>
            </w:r>
          </w:p>
        </w:tc>
        <w:tc>
          <w:tcPr>
            <w:tcW w:w="7795" w:type="dxa"/>
          </w:tcPr>
          <w:p w14:paraId="6EA3AD7A" w14:textId="1AFA0838" w:rsidR="006B665F" w:rsidRPr="000D6326" w:rsidRDefault="006B665F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outlineLvl w:val="0"/>
              <w:rPr>
                <w:bCs/>
                <w:noProof/>
                <w:szCs w:val="22"/>
              </w:rPr>
            </w:pPr>
            <w:r>
              <w:t>Theraflu Forte s vitaminem C lesní ovoce</w:t>
            </w:r>
          </w:p>
        </w:tc>
      </w:tr>
      <w:tr w:rsidR="006B665F" w:rsidRPr="000225BA" w14:paraId="4B7EE80F" w14:textId="77777777" w:rsidTr="00D73EF9">
        <w:tc>
          <w:tcPr>
            <w:tcW w:w="1276" w:type="dxa"/>
          </w:tcPr>
          <w:p w14:paraId="63051C71" w14:textId="77777777" w:rsidR="006B665F" w:rsidRPr="000225BA" w:rsidRDefault="006B665F" w:rsidP="00511878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outlineLvl w:val="0"/>
              <w:rPr>
                <w:bCs/>
                <w:noProof/>
                <w:szCs w:val="22"/>
              </w:rPr>
            </w:pPr>
            <w:r>
              <w:t>Magyarország</w:t>
            </w:r>
          </w:p>
        </w:tc>
        <w:tc>
          <w:tcPr>
            <w:tcW w:w="7795" w:type="dxa"/>
          </w:tcPr>
          <w:p w14:paraId="5621030D" w14:textId="2015CFA4" w:rsidR="006B665F" w:rsidRPr="00250472" w:rsidRDefault="006B665F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outlineLvl w:val="0"/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t>Neo Citran Max C-vitaminnal por belsőleges oldathoz</w:t>
            </w:r>
          </w:p>
        </w:tc>
      </w:tr>
      <w:tr w:rsidR="006B665F" w:rsidRPr="000225BA" w14:paraId="0702F995" w14:textId="77777777" w:rsidTr="00D73EF9">
        <w:tc>
          <w:tcPr>
            <w:tcW w:w="1276" w:type="dxa"/>
          </w:tcPr>
          <w:p w14:paraId="5E995539" w14:textId="77777777" w:rsidR="006B665F" w:rsidRPr="000225BA" w:rsidRDefault="006B665F" w:rsidP="00511878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outlineLvl w:val="0"/>
              <w:rPr>
                <w:bCs/>
                <w:noProof/>
                <w:szCs w:val="22"/>
              </w:rPr>
            </w:pPr>
            <w:r>
              <w:t>Lengyelország</w:t>
            </w:r>
          </w:p>
        </w:tc>
        <w:tc>
          <w:tcPr>
            <w:tcW w:w="7795" w:type="dxa"/>
          </w:tcPr>
          <w:p w14:paraId="3B675A60" w14:textId="594AF454" w:rsidR="006B665F" w:rsidRPr="000225BA" w:rsidRDefault="006B665F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outlineLvl w:val="0"/>
              <w:rPr>
                <w:bCs/>
                <w:noProof/>
                <w:szCs w:val="22"/>
              </w:rPr>
            </w:pPr>
            <w:r>
              <w:t>Theraflu MAX GRIP</w:t>
            </w:r>
          </w:p>
        </w:tc>
      </w:tr>
      <w:tr w:rsidR="006B665F" w:rsidRPr="000225BA" w14:paraId="76C94A93" w14:textId="77777777" w:rsidTr="00D73EF9">
        <w:tc>
          <w:tcPr>
            <w:tcW w:w="1276" w:type="dxa"/>
          </w:tcPr>
          <w:p w14:paraId="182D8167" w14:textId="77777777" w:rsidR="006B665F" w:rsidRPr="000225BA" w:rsidRDefault="006B665F" w:rsidP="00511878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outlineLvl w:val="0"/>
              <w:rPr>
                <w:bCs/>
                <w:noProof/>
                <w:szCs w:val="22"/>
              </w:rPr>
            </w:pPr>
            <w:r>
              <w:t>Románia</w:t>
            </w:r>
          </w:p>
        </w:tc>
        <w:tc>
          <w:tcPr>
            <w:tcW w:w="7795" w:type="dxa"/>
          </w:tcPr>
          <w:p w14:paraId="24CA0FB5" w14:textId="77777777" w:rsidR="006B665F" w:rsidRPr="000225BA" w:rsidRDefault="006B665F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outlineLvl w:val="0"/>
              <w:rPr>
                <w:bCs/>
                <w:noProof/>
                <w:szCs w:val="22"/>
              </w:rPr>
            </w:pPr>
            <w:r>
              <w:t>Theraflu Max Răceală și Gripă 1000 mg/10 mg/70 mg pulbere pentru soluție orală</w:t>
            </w:r>
          </w:p>
        </w:tc>
      </w:tr>
      <w:tr w:rsidR="006B665F" w:rsidRPr="000225BA" w14:paraId="4CE4DE83" w14:textId="77777777" w:rsidTr="00D73EF9">
        <w:tc>
          <w:tcPr>
            <w:tcW w:w="1276" w:type="dxa"/>
          </w:tcPr>
          <w:p w14:paraId="233ECF9B" w14:textId="28040CD2" w:rsidR="006B665F" w:rsidRPr="000225BA" w:rsidRDefault="006B665F" w:rsidP="00511878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outlineLvl w:val="0"/>
              <w:rPr>
                <w:bCs/>
                <w:noProof/>
                <w:szCs w:val="22"/>
              </w:rPr>
            </w:pPr>
            <w:r>
              <w:t>Szlovákia</w:t>
            </w:r>
          </w:p>
        </w:tc>
        <w:tc>
          <w:tcPr>
            <w:tcW w:w="7795" w:type="dxa"/>
          </w:tcPr>
          <w:p w14:paraId="3BAF3DDB" w14:textId="7E5DCF1D" w:rsidR="006B665F" w:rsidRPr="00250472" w:rsidRDefault="006B665F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outlineLvl w:val="0"/>
              <w:rPr>
                <w:rFonts w:eastAsiaTheme="minorEastAsia"/>
                <w:szCs w:val="22"/>
              </w:rPr>
            </w:pPr>
            <w:r>
              <w:t>Theraflu Forte s vitamínom C s príchuťou lesného ovocia</w:t>
            </w:r>
          </w:p>
        </w:tc>
      </w:tr>
    </w:tbl>
    <w:p w14:paraId="03392D46" w14:textId="77777777" w:rsidR="006B665F" w:rsidRPr="000225BA" w:rsidRDefault="006B665F" w:rsidP="0051187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2"/>
        </w:rPr>
      </w:pPr>
    </w:p>
    <w:p w14:paraId="438A7633" w14:textId="08205A4F" w:rsidR="006B665F" w:rsidRPr="000225BA" w:rsidRDefault="006B665F" w:rsidP="0051187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  <w:szCs w:val="22"/>
        </w:rPr>
      </w:pPr>
      <w:r>
        <w:rPr>
          <w:b/>
          <w:bCs/>
        </w:rPr>
        <w:t xml:space="preserve">A betegtájékoztató legutóbbi felülvizsgálatának dátuma: </w:t>
      </w:r>
      <w:r w:rsidR="00511878">
        <w:rPr>
          <w:b/>
          <w:bCs/>
        </w:rPr>
        <w:t>2026. szeptember.</w:t>
      </w:r>
    </w:p>
    <w:p w14:paraId="5248B4A6" w14:textId="35D0485A" w:rsidR="00675383" w:rsidRPr="000225BA" w:rsidRDefault="00675383" w:rsidP="00616A91">
      <w:pPr>
        <w:spacing w:line="240" w:lineRule="auto"/>
        <w:rPr>
          <w:szCs w:val="22"/>
        </w:rPr>
      </w:pPr>
    </w:p>
    <w:sectPr w:rsidR="00675383" w:rsidRPr="000225BA" w:rsidSect="00D73EF9">
      <w:headerReference w:type="default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8FB7D6" w14:textId="77777777" w:rsidR="00B66239" w:rsidRDefault="00B66239">
      <w:pPr>
        <w:spacing w:line="240" w:lineRule="auto"/>
      </w:pPr>
      <w:r>
        <w:separator/>
      </w:r>
    </w:p>
    <w:p w14:paraId="0F8C78B8" w14:textId="77777777" w:rsidR="00B66239" w:rsidRDefault="00B66239"/>
    <w:p w14:paraId="1AFFD482" w14:textId="77777777" w:rsidR="00B66239" w:rsidRDefault="00B66239"/>
    <w:p w14:paraId="63883267" w14:textId="77777777" w:rsidR="00B66239" w:rsidRDefault="00B66239"/>
  </w:endnote>
  <w:endnote w:type="continuationSeparator" w:id="0">
    <w:p w14:paraId="286598A4" w14:textId="77777777" w:rsidR="00B66239" w:rsidRDefault="00B66239">
      <w:pPr>
        <w:spacing w:line="240" w:lineRule="auto"/>
      </w:pPr>
      <w:r>
        <w:continuationSeparator/>
      </w:r>
    </w:p>
    <w:p w14:paraId="5C9D9861" w14:textId="77777777" w:rsidR="00B66239" w:rsidRDefault="00B66239"/>
    <w:p w14:paraId="24EBA20C" w14:textId="77777777" w:rsidR="00B66239" w:rsidRDefault="00B66239"/>
    <w:p w14:paraId="7EB473E8" w14:textId="77777777" w:rsidR="00B66239" w:rsidRDefault="00B66239"/>
  </w:endnote>
  <w:endnote w:type="continuationNotice" w:id="1">
    <w:p w14:paraId="14240600" w14:textId="77777777" w:rsidR="00B66239" w:rsidRDefault="00B66239">
      <w:pPr>
        <w:spacing w:line="240" w:lineRule="auto"/>
      </w:pPr>
    </w:p>
    <w:p w14:paraId="4506F329" w14:textId="77777777" w:rsidR="00B66239" w:rsidRDefault="00B66239"/>
    <w:p w14:paraId="36AB3879" w14:textId="77777777" w:rsidR="00B66239" w:rsidRDefault="00B66239"/>
    <w:p w14:paraId="61A245DC" w14:textId="77777777" w:rsidR="00B66239" w:rsidRDefault="00B662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FD223" w14:textId="0CAD9F4D" w:rsidR="00CB4649" w:rsidRPr="000C1913" w:rsidRDefault="00CB4649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  <w:r w:rsidRPr="000C1913">
      <w:rPr>
        <w:rFonts w:ascii="Arial" w:hAnsi="Arial" w:cs="Arial"/>
      </w:rPr>
      <w:fldChar w:fldCharType="begin"/>
    </w:r>
    <w:r w:rsidRPr="000C1913">
      <w:rPr>
        <w:rFonts w:ascii="Arial" w:hAnsi="Arial" w:cs="Arial"/>
      </w:rPr>
      <w:instrText xml:space="preserve"> EQ </w:instrText>
    </w:r>
    <w:r w:rsidRPr="000C1913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1550D" w14:textId="5C354577" w:rsidR="00CB4649" w:rsidRPr="00636923" w:rsidRDefault="00511878" w:rsidP="00636923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511878">
      <w:rPr>
        <w:rFonts w:ascii="Times New Roman" w:hAnsi="Times New Roman"/>
        <w:sz w:val="18"/>
        <w:szCs w:val="18"/>
      </w:rPr>
      <w:t>NNGYK/ETGY/19350/2026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61DDA3" w14:textId="77777777" w:rsidR="00B66239" w:rsidRDefault="00B66239">
      <w:pPr>
        <w:spacing w:line="240" w:lineRule="auto"/>
      </w:pPr>
      <w:r>
        <w:separator/>
      </w:r>
    </w:p>
    <w:p w14:paraId="6A80A375" w14:textId="77777777" w:rsidR="00B66239" w:rsidRDefault="00B66239"/>
    <w:p w14:paraId="640BB943" w14:textId="77777777" w:rsidR="00B66239" w:rsidRDefault="00B66239"/>
    <w:p w14:paraId="30CF1F8D" w14:textId="77777777" w:rsidR="00B66239" w:rsidRDefault="00B66239"/>
  </w:footnote>
  <w:footnote w:type="continuationSeparator" w:id="0">
    <w:p w14:paraId="5AB970B2" w14:textId="77777777" w:rsidR="00B66239" w:rsidRDefault="00B66239">
      <w:pPr>
        <w:spacing w:line="240" w:lineRule="auto"/>
      </w:pPr>
      <w:r>
        <w:continuationSeparator/>
      </w:r>
    </w:p>
    <w:p w14:paraId="17254ABD" w14:textId="77777777" w:rsidR="00B66239" w:rsidRDefault="00B66239"/>
    <w:p w14:paraId="0CB0E19F" w14:textId="77777777" w:rsidR="00B66239" w:rsidRDefault="00B66239"/>
    <w:p w14:paraId="78CC43A3" w14:textId="77777777" w:rsidR="00B66239" w:rsidRDefault="00B66239"/>
  </w:footnote>
  <w:footnote w:type="continuationNotice" w:id="1">
    <w:p w14:paraId="24E6DACB" w14:textId="77777777" w:rsidR="00B66239" w:rsidRDefault="00B66239">
      <w:pPr>
        <w:spacing w:line="240" w:lineRule="auto"/>
      </w:pPr>
    </w:p>
    <w:p w14:paraId="476476E9" w14:textId="77777777" w:rsidR="00B66239" w:rsidRDefault="00B66239"/>
    <w:p w14:paraId="7432A853" w14:textId="77777777" w:rsidR="00B66239" w:rsidRDefault="00B66239"/>
    <w:p w14:paraId="567076A1" w14:textId="77777777" w:rsidR="00B66239" w:rsidRDefault="00B6623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85217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E789629" w14:textId="2C43651F" w:rsidR="00162A2D" w:rsidRDefault="00F60994" w:rsidP="00DD6D2D">
        <w:pPr>
          <w:pStyle w:val="lfej"/>
          <w:jc w:val="center"/>
        </w:pPr>
        <w:r w:rsidRPr="00B75460">
          <w:rPr>
            <w:sz w:val="18"/>
            <w:szCs w:val="18"/>
          </w:rPr>
          <w:fldChar w:fldCharType="begin"/>
        </w:r>
        <w:r w:rsidRPr="00B75460">
          <w:rPr>
            <w:sz w:val="18"/>
            <w:szCs w:val="18"/>
          </w:rPr>
          <w:instrText>PAGE   \* MERGEFORMAT</w:instrText>
        </w:r>
        <w:r w:rsidRPr="00B75460">
          <w:rPr>
            <w:sz w:val="18"/>
            <w:szCs w:val="18"/>
          </w:rPr>
          <w:fldChar w:fldCharType="separate"/>
        </w:r>
        <w:r w:rsidR="00616A91">
          <w:rPr>
            <w:noProof/>
            <w:sz w:val="18"/>
            <w:szCs w:val="18"/>
          </w:rPr>
          <w:t>6</w:t>
        </w:r>
        <w:r w:rsidRPr="00B75460">
          <w:rPr>
            <w:sz w:val="18"/>
            <w:szCs w:val="18"/>
          </w:rPr>
          <w:fldChar w:fldCharType="end"/>
        </w:r>
      </w:p>
    </w:sdtContent>
  </w:sdt>
  <w:p w14:paraId="1A7486B0" w14:textId="77777777" w:rsidR="00D367BB" w:rsidRDefault="00D367B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644"/>
        </w:tabs>
        <w:ind w:left="644" w:hanging="360"/>
      </w:pPr>
      <w:rPr>
        <w:rFonts w:ascii="Symbol" w:hAnsi="Symbol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1F6731E"/>
    <w:multiLevelType w:val="hybridMultilevel"/>
    <w:tmpl w:val="4FC815D4"/>
    <w:lvl w:ilvl="0" w:tplc="FFFFFFFF">
      <w:start w:val="1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4" w15:restartNumberingAfterBreak="0">
    <w:nsid w:val="046D779E"/>
    <w:multiLevelType w:val="hybridMultilevel"/>
    <w:tmpl w:val="38D81A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C77D3"/>
    <w:multiLevelType w:val="hybridMultilevel"/>
    <w:tmpl w:val="7CD47194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1C0C46"/>
    <w:multiLevelType w:val="hybridMultilevel"/>
    <w:tmpl w:val="A440A546"/>
    <w:lvl w:ilvl="0" w:tplc="6B4CAA42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B68EA"/>
    <w:multiLevelType w:val="hybridMultilevel"/>
    <w:tmpl w:val="9C46B510"/>
    <w:lvl w:ilvl="0" w:tplc="6B4CAA42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0E0C82"/>
    <w:multiLevelType w:val="hybridMultilevel"/>
    <w:tmpl w:val="330C9DE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963DE"/>
    <w:multiLevelType w:val="hybridMultilevel"/>
    <w:tmpl w:val="90161F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8E73894"/>
    <w:multiLevelType w:val="hybridMultilevel"/>
    <w:tmpl w:val="7A38428C"/>
    <w:lvl w:ilvl="0" w:tplc="080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2" w15:restartNumberingAfterBreak="0">
    <w:nsid w:val="41825075"/>
    <w:multiLevelType w:val="hybridMultilevel"/>
    <w:tmpl w:val="D312EFBA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457BD9"/>
    <w:multiLevelType w:val="hybridMultilevel"/>
    <w:tmpl w:val="8EEC60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8C0228"/>
    <w:multiLevelType w:val="hybridMultilevel"/>
    <w:tmpl w:val="AA62DDB6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67A4369"/>
    <w:multiLevelType w:val="hybridMultilevel"/>
    <w:tmpl w:val="7AD0004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C4A4502"/>
    <w:multiLevelType w:val="hybridMultilevel"/>
    <w:tmpl w:val="28A0D470"/>
    <w:lvl w:ilvl="0" w:tplc="6B4CAA42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700703"/>
    <w:multiLevelType w:val="hybridMultilevel"/>
    <w:tmpl w:val="2F8A12EE"/>
    <w:lvl w:ilvl="0" w:tplc="77FEE57E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D41A90C4">
      <w:numFmt w:val="decimal"/>
      <w:lvlText w:val=""/>
      <w:lvlJc w:val="left"/>
    </w:lvl>
    <w:lvl w:ilvl="2" w:tplc="26CCAA92">
      <w:numFmt w:val="decimal"/>
      <w:lvlText w:val=""/>
      <w:lvlJc w:val="left"/>
    </w:lvl>
    <w:lvl w:ilvl="3" w:tplc="26B44464">
      <w:numFmt w:val="decimal"/>
      <w:lvlText w:val=""/>
      <w:lvlJc w:val="left"/>
    </w:lvl>
    <w:lvl w:ilvl="4" w:tplc="3030EE40">
      <w:numFmt w:val="decimal"/>
      <w:lvlText w:val=""/>
      <w:lvlJc w:val="left"/>
    </w:lvl>
    <w:lvl w:ilvl="5" w:tplc="AB4E699E">
      <w:numFmt w:val="decimal"/>
      <w:lvlText w:val=""/>
      <w:lvlJc w:val="left"/>
    </w:lvl>
    <w:lvl w:ilvl="6" w:tplc="73389CD6">
      <w:numFmt w:val="decimal"/>
      <w:lvlText w:val=""/>
      <w:lvlJc w:val="left"/>
    </w:lvl>
    <w:lvl w:ilvl="7" w:tplc="31A87976">
      <w:numFmt w:val="decimal"/>
      <w:lvlText w:val=""/>
      <w:lvlJc w:val="left"/>
    </w:lvl>
    <w:lvl w:ilvl="8" w:tplc="3AE25F06">
      <w:numFmt w:val="decimal"/>
      <w:lvlText w:val=""/>
      <w:lvlJc w:val="left"/>
    </w:lvl>
  </w:abstractNum>
  <w:abstractNum w:abstractNumId="19" w15:restartNumberingAfterBreak="0">
    <w:nsid w:val="630030BA"/>
    <w:multiLevelType w:val="hybridMultilevel"/>
    <w:tmpl w:val="271E1BD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F30FDC"/>
    <w:multiLevelType w:val="hybridMultilevel"/>
    <w:tmpl w:val="1CAA02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247730"/>
    <w:multiLevelType w:val="hybridMultilevel"/>
    <w:tmpl w:val="D410252C"/>
    <w:lvl w:ilvl="0" w:tplc="50C6555A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D8781BF8">
      <w:numFmt w:val="decimal"/>
      <w:lvlText w:val=""/>
      <w:lvlJc w:val="left"/>
    </w:lvl>
    <w:lvl w:ilvl="2" w:tplc="3C1C7C50">
      <w:numFmt w:val="decimal"/>
      <w:lvlText w:val=""/>
      <w:lvlJc w:val="left"/>
    </w:lvl>
    <w:lvl w:ilvl="3" w:tplc="9912CF26">
      <w:numFmt w:val="decimal"/>
      <w:lvlText w:val=""/>
      <w:lvlJc w:val="left"/>
    </w:lvl>
    <w:lvl w:ilvl="4" w:tplc="698CAEEA">
      <w:numFmt w:val="decimal"/>
      <w:lvlText w:val=""/>
      <w:lvlJc w:val="left"/>
    </w:lvl>
    <w:lvl w:ilvl="5" w:tplc="EFA2AE38">
      <w:numFmt w:val="decimal"/>
      <w:lvlText w:val=""/>
      <w:lvlJc w:val="left"/>
    </w:lvl>
    <w:lvl w:ilvl="6" w:tplc="4D40188A">
      <w:numFmt w:val="decimal"/>
      <w:lvlText w:val=""/>
      <w:lvlJc w:val="left"/>
    </w:lvl>
    <w:lvl w:ilvl="7" w:tplc="E8161B78">
      <w:numFmt w:val="decimal"/>
      <w:lvlText w:val=""/>
      <w:lvlJc w:val="left"/>
    </w:lvl>
    <w:lvl w:ilvl="8" w:tplc="416C2DA6">
      <w:numFmt w:val="decimal"/>
      <w:lvlText w:val=""/>
      <w:lvlJc w:val="left"/>
    </w:lvl>
  </w:abstractNum>
  <w:abstractNum w:abstractNumId="22" w15:restartNumberingAfterBreak="0">
    <w:nsid w:val="70C2068E"/>
    <w:multiLevelType w:val="hybridMultilevel"/>
    <w:tmpl w:val="5D5E4F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877FCD"/>
    <w:multiLevelType w:val="hybridMultilevel"/>
    <w:tmpl w:val="C67C115A"/>
    <w:lvl w:ilvl="0" w:tplc="87008B6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252589"/>
    <w:multiLevelType w:val="hybridMultilevel"/>
    <w:tmpl w:val="488C80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63F2731"/>
    <w:multiLevelType w:val="hybridMultilevel"/>
    <w:tmpl w:val="5E182552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21"/>
  </w:num>
  <w:num w:numId="3">
    <w:abstractNumId w:val="16"/>
  </w:num>
  <w:num w:numId="4">
    <w:abstractNumId w:val="10"/>
  </w:num>
  <w:num w:numId="5">
    <w:abstractNumId w:val="18"/>
  </w:num>
  <w:num w:numId="6">
    <w:abstractNumId w:val="15"/>
  </w:num>
  <w:num w:numId="7">
    <w:abstractNumId w:val="17"/>
  </w:num>
  <w:num w:numId="8">
    <w:abstractNumId w:val="7"/>
  </w:num>
  <w:num w:numId="9">
    <w:abstractNumId w:val="6"/>
  </w:num>
  <w:num w:numId="10">
    <w:abstractNumId w:val="11"/>
  </w:num>
  <w:num w:numId="11">
    <w:abstractNumId w:val="4"/>
  </w:num>
  <w:num w:numId="12">
    <w:abstractNumId w:val="24"/>
  </w:num>
  <w:num w:numId="13">
    <w:abstractNumId w:val="19"/>
  </w:num>
  <w:num w:numId="14">
    <w:abstractNumId w:val="20"/>
  </w:num>
  <w:num w:numId="15">
    <w:abstractNumId w:val="23"/>
  </w:num>
  <w:num w:numId="16">
    <w:abstractNumId w:val="22"/>
  </w:num>
  <w:num w:numId="17">
    <w:abstractNumId w:val="3"/>
  </w:num>
  <w:num w:numId="18">
    <w:abstractNumId w:val="25"/>
  </w:num>
  <w:num w:numId="19">
    <w:abstractNumId w:val="5"/>
  </w:num>
  <w:num w:numId="20">
    <w:abstractNumId w:val="14"/>
  </w:num>
  <w:num w:numId="21">
    <w:abstractNumId w:val="12"/>
  </w:num>
  <w:num w:numId="22">
    <w:abstractNumId w:val="6"/>
  </w:num>
  <w:num w:numId="23">
    <w:abstractNumId w:val="8"/>
  </w:num>
  <w:num w:numId="24">
    <w:abstractNumId w:val="9"/>
  </w:num>
  <w:num w:numId="25">
    <w:abstractNumId w:val="13"/>
  </w:num>
  <w:num w:numId="26">
    <w:abstractNumId w:val="2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4FC"/>
    <w:rsid w:val="000011E5"/>
    <w:rsid w:val="00003B3C"/>
    <w:rsid w:val="00003C6C"/>
    <w:rsid w:val="00012153"/>
    <w:rsid w:val="00012DF1"/>
    <w:rsid w:val="00020545"/>
    <w:rsid w:val="0002146F"/>
    <w:rsid w:val="000225BA"/>
    <w:rsid w:val="00023721"/>
    <w:rsid w:val="00030A36"/>
    <w:rsid w:val="00030FD6"/>
    <w:rsid w:val="000342DB"/>
    <w:rsid w:val="00034CB3"/>
    <w:rsid w:val="00042F4E"/>
    <w:rsid w:val="00044794"/>
    <w:rsid w:val="00044A55"/>
    <w:rsid w:val="000523F7"/>
    <w:rsid w:val="00053906"/>
    <w:rsid w:val="0005425A"/>
    <w:rsid w:val="00055F8C"/>
    <w:rsid w:val="00061A48"/>
    <w:rsid w:val="000639FF"/>
    <w:rsid w:val="00066156"/>
    <w:rsid w:val="0007130C"/>
    <w:rsid w:val="000717D6"/>
    <w:rsid w:val="00072AA1"/>
    <w:rsid w:val="00073020"/>
    <w:rsid w:val="00076FE5"/>
    <w:rsid w:val="00081ACF"/>
    <w:rsid w:val="00085591"/>
    <w:rsid w:val="00086481"/>
    <w:rsid w:val="00092B3D"/>
    <w:rsid w:val="000933C2"/>
    <w:rsid w:val="000934AE"/>
    <w:rsid w:val="00094560"/>
    <w:rsid w:val="00097E45"/>
    <w:rsid w:val="000A1CA6"/>
    <w:rsid w:val="000A25EC"/>
    <w:rsid w:val="000A58D4"/>
    <w:rsid w:val="000B1315"/>
    <w:rsid w:val="000B2120"/>
    <w:rsid w:val="000B55B0"/>
    <w:rsid w:val="000C10FF"/>
    <w:rsid w:val="000C1EAF"/>
    <w:rsid w:val="000C258E"/>
    <w:rsid w:val="000C2D7C"/>
    <w:rsid w:val="000C543C"/>
    <w:rsid w:val="000C6A8D"/>
    <w:rsid w:val="000D1E45"/>
    <w:rsid w:val="000D3EF8"/>
    <w:rsid w:val="000D5AF3"/>
    <w:rsid w:val="000D6326"/>
    <w:rsid w:val="000E51A4"/>
    <w:rsid w:val="000E7086"/>
    <w:rsid w:val="000E708C"/>
    <w:rsid w:val="000E7968"/>
    <w:rsid w:val="000F0EFC"/>
    <w:rsid w:val="000F4B1E"/>
    <w:rsid w:val="000F5F2A"/>
    <w:rsid w:val="000F703C"/>
    <w:rsid w:val="000F7174"/>
    <w:rsid w:val="00100AED"/>
    <w:rsid w:val="00103262"/>
    <w:rsid w:val="001063CA"/>
    <w:rsid w:val="001107E3"/>
    <w:rsid w:val="00111512"/>
    <w:rsid w:val="00112440"/>
    <w:rsid w:val="00121780"/>
    <w:rsid w:val="00122082"/>
    <w:rsid w:val="0012356A"/>
    <w:rsid w:val="001252C8"/>
    <w:rsid w:val="00125603"/>
    <w:rsid w:val="00126CC2"/>
    <w:rsid w:val="0012714D"/>
    <w:rsid w:val="00141137"/>
    <w:rsid w:val="001418FA"/>
    <w:rsid w:val="00141F39"/>
    <w:rsid w:val="001420DF"/>
    <w:rsid w:val="00143645"/>
    <w:rsid w:val="00144D12"/>
    <w:rsid w:val="00145454"/>
    <w:rsid w:val="00145844"/>
    <w:rsid w:val="00151D2E"/>
    <w:rsid w:val="00153182"/>
    <w:rsid w:val="00154B53"/>
    <w:rsid w:val="001560E2"/>
    <w:rsid w:val="001614AA"/>
    <w:rsid w:val="001622DF"/>
    <w:rsid w:val="00162A2D"/>
    <w:rsid w:val="001718D5"/>
    <w:rsid w:val="00172D2F"/>
    <w:rsid w:val="00182D5F"/>
    <w:rsid w:val="00185E09"/>
    <w:rsid w:val="00186983"/>
    <w:rsid w:val="00187E57"/>
    <w:rsid w:val="00195A87"/>
    <w:rsid w:val="00195D47"/>
    <w:rsid w:val="001A1A00"/>
    <w:rsid w:val="001A4DAD"/>
    <w:rsid w:val="001B0202"/>
    <w:rsid w:val="001B0AC4"/>
    <w:rsid w:val="001B2257"/>
    <w:rsid w:val="001B76AC"/>
    <w:rsid w:val="001C1270"/>
    <w:rsid w:val="001C27D7"/>
    <w:rsid w:val="001C4952"/>
    <w:rsid w:val="001C6400"/>
    <w:rsid w:val="001E0776"/>
    <w:rsid w:val="001E484C"/>
    <w:rsid w:val="001E49CF"/>
    <w:rsid w:val="001E6D5D"/>
    <w:rsid w:val="001F2CBB"/>
    <w:rsid w:val="001F7DAA"/>
    <w:rsid w:val="002004D4"/>
    <w:rsid w:val="0020142F"/>
    <w:rsid w:val="00205AC9"/>
    <w:rsid w:val="00206D69"/>
    <w:rsid w:val="0021471C"/>
    <w:rsid w:val="0022128E"/>
    <w:rsid w:val="0022358B"/>
    <w:rsid w:val="00232DBC"/>
    <w:rsid w:val="002350F7"/>
    <w:rsid w:val="00245A16"/>
    <w:rsid w:val="00247B84"/>
    <w:rsid w:val="00250472"/>
    <w:rsid w:val="00251438"/>
    <w:rsid w:val="002522AF"/>
    <w:rsid w:val="0025577A"/>
    <w:rsid w:val="00255D56"/>
    <w:rsid w:val="002621A9"/>
    <w:rsid w:val="002664FC"/>
    <w:rsid w:val="00273567"/>
    <w:rsid w:val="00273F44"/>
    <w:rsid w:val="002743CD"/>
    <w:rsid w:val="00275A43"/>
    <w:rsid w:val="00276603"/>
    <w:rsid w:val="00276C4D"/>
    <w:rsid w:val="00277404"/>
    <w:rsid w:val="00277712"/>
    <w:rsid w:val="002806B6"/>
    <w:rsid w:val="00283957"/>
    <w:rsid w:val="00285CB0"/>
    <w:rsid w:val="00285FFB"/>
    <w:rsid w:val="00286011"/>
    <w:rsid w:val="002868A8"/>
    <w:rsid w:val="00290517"/>
    <w:rsid w:val="00295187"/>
    <w:rsid w:val="002A0F48"/>
    <w:rsid w:val="002A114C"/>
    <w:rsid w:val="002A2AE2"/>
    <w:rsid w:val="002A317F"/>
    <w:rsid w:val="002A572F"/>
    <w:rsid w:val="002A740E"/>
    <w:rsid w:val="002B3FC7"/>
    <w:rsid w:val="002C0FCD"/>
    <w:rsid w:val="002C535B"/>
    <w:rsid w:val="002D12BA"/>
    <w:rsid w:val="002D3B6F"/>
    <w:rsid w:val="002D3EE4"/>
    <w:rsid w:val="002E00CF"/>
    <w:rsid w:val="002E182B"/>
    <w:rsid w:val="002E4E5E"/>
    <w:rsid w:val="002F57B1"/>
    <w:rsid w:val="002F62A4"/>
    <w:rsid w:val="002F6C63"/>
    <w:rsid w:val="002F778F"/>
    <w:rsid w:val="0030017C"/>
    <w:rsid w:val="00306B0E"/>
    <w:rsid w:val="00306F26"/>
    <w:rsid w:val="00307EA1"/>
    <w:rsid w:val="0031003E"/>
    <w:rsid w:val="00316159"/>
    <w:rsid w:val="00322A0B"/>
    <w:rsid w:val="00322A32"/>
    <w:rsid w:val="00330257"/>
    <w:rsid w:val="003311D1"/>
    <w:rsid w:val="003320A5"/>
    <w:rsid w:val="0033314E"/>
    <w:rsid w:val="00337365"/>
    <w:rsid w:val="00341956"/>
    <w:rsid w:val="00344EF6"/>
    <w:rsid w:val="00346A8E"/>
    <w:rsid w:val="00353654"/>
    <w:rsid w:val="00355C52"/>
    <w:rsid w:val="00356D5B"/>
    <w:rsid w:val="003612D3"/>
    <w:rsid w:val="00364084"/>
    <w:rsid w:val="00366EA7"/>
    <w:rsid w:val="00373330"/>
    <w:rsid w:val="0037415A"/>
    <w:rsid w:val="00380000"/>
    <w:rsid w:val="00380F4D"/>
    <w:rsid w:val="003813CB"/>
    <w:rsid w:val="00381A3E"/>
    <w:rsid w:val="003832FE"/>
    <w:rsid w:val="00384153"/>
    <w:rsid w:val="003851C1"/>
    <w:rsid w:val="00390E64"/>
    <w:rsid w:val="003917DE"/>
    <w:rsid w:val="00391949"/>
    <w:rsid w:val="00393E9F"/>
    <w:rsid w:val="00393EA0"/>
    <w:rsid w:val="00394308"/>
    <w:rsid w:val="00395587"/>
    <w:rsid w:val="003967C8"/>
    <w:rsid w:val="003972D5"/>
    <w:rsid w:val="003A16AE"/>
    <w:rsid w:val="003A2FEC"/>
    <w:rsid w:val="003A4D80"/>
    <w:rsid w:val="003A5DC5"/>
    <w:rsid w:val="003B1984"/>
    <w:rsid w:val="003B4303"/>
    <w:rsid w:val="003B6C76"/>
    <w:rsid w:val="003B754C"/>
    <w:rsid w:val="003C1CA7"/>
    <w:rsid w:val="003C3947"/>
    <w:rsid w:val="003C762D"/>
    <w:rsid w:val="003E00DD"/>
    <w:rsid w:val="003E36EC"/>
    <w:rsid w:val="003F05C6"/>
    <w:rsid w:val="003F0B14"/>
    <w:rsid w:val="003F1156"/>
    <w:rsid w:val="003F3BD7"/>
    <w:rsid w:val="00400E60"/>
    <w:rsid w:val="00401025"/>
    <w:rsid w:val="0040115E"/>
    <w:rsid w:val="00401374"/>
    <w:rsid w:val="00402313"/>
    <w:rsid w:val="00403B94"/>
    <w:rsid w:val="0040610C"/>
    <w:rsid w:val="0041595C"/>
    <w:rsid w:val="00415C88"/>
    <w:rsid w:val="004214F9"/>
    <w:rsid w:val="00422656"/>
    <w:rsid w:val="004226AC"/>
    <w:rsid w:val="00425059"/>
    <w:rsid w:val="00425175"/>
    <w:rsid w:val="00434B08"/>
    <w:rsid w:val="00440D93"/>
    <w:rsid w:val="00442869"/>
    <w:rsid w:val="004460F2"/>
    <w:rsid w:val="0044738E"/>
    <w:rsid w:val="00447920"/>
    <w:rsid w:val="004526B3"/>
    <w:rsid w:val="004536C7"/>
    <w:rsid w:val="00457524"/>
    <w:rsid w:val="0046341F"/>
    <w:rsid w:val="00466D8C"/>
    <w:rsid w:val="00471383"/>
    <w:rsid w:val="0047693E"/>
    <w:rsid w:val="004779D7"/>
    <w:rsid w:val="00477FAD"/>
    <w:rsid w:val="00484FE7"/>
    <w:rsid w:val="004876A4"/>
    <w:rsid w:val="00494F98"/>
    <w:rsid w:val="00495E7C"/>
    <w:rsid w:val="004A0274"/>
    <w:rsid w:val="004A7076"/>
    <w:rsid w:val="004B321A"/>
    <w:rsid w:val="004B68CB"/>
    <w:rsid w:val="004C2135"/>
    <w:rsid w:val="004C2EDE"/>
    <w:rsid w:val="004D50C8"/>
    <w:rsid w:val="004E6EFB"/>
    <w:rsid w:val="004F2C26"/>
    <w:rsid w:val="004F79D6"/>
    <w:rsid w:val="00501FBD"/>
    <w:rsid w:val="0051007C"/>
    <w:rsid w:val="00511878"/>
    <w:rsid w:val="005163A0"/>
    <w:rsid w:val="00531F1D"/>
    <w:rsid w:val="0053566A"/>
    <w:rsid w:val="0054202F"/>
    <w:rsid w:val="00545C8D"/>
    <w:rsid w:val="00551820"/>
    <w:rsid w:val="005608FF"/>
    <w:rsid w:val="00563F61"/>
    <w:rsid w:val="00564E28"/>
    <w:rsid w:val="0056773E"/>
    <w:rsid w:val="00567FB4"/>
    <w:rsid w:val="005728AB"/>
    <w:rsid w:val="00573E61"/>
    <w:rsid w:val="00576AAC"/>
    <w:rsid w:val="005851D5"/>
    <w:rsid w:val="0058563C"/>
    <w:rsid w:val="00595029"/>
    <w:rsid w:val="005966D9"/>
    <w:rsid w:val="00597936"/>
    <w:rsid w:val="005A291B"/>
    <w:rsid w:val="005A4283"/>
    <w:rsid w:val="005A5AF0"/>
    <w:rsid w:val="005B6595"/>
    <w:rsid w:val="005B7C27"/>
    <w:rsid w:val="005C02C5"/>
    <w:rsid w:val="005D349A"/>
    <w:rsid w:val="005E1251"/>
    <w:rsid w:val="005E247F"/>
    <w:rsid w:val="005E37EB"/>
    <w:rsid w:val="005E627B"/>
    <w:rsid w:val="005E7D04"/>
    <w:rsid w:val="006007F8"/>
    <w:rsid w:val="006038EF"/>
    <w:rsid w:val="00606127"/>
    <w:rsid w:val="00611483"/>
    <w:rsid w:val="00612478"/>
    <w:rsid w:val="00612479"/>
    <w:rsid w:val="0061429D"/>
    <w:rsid w:val="00616A43"/>
    <w:rsid w:val="00616A91"/>
    <w:rsid w:val="00616BEF"/>
    <w:rsid w:val="006170CA"/>
    <w:rsid w:val="00633DC1"/>
    <w:rsid w:val="00634783"/>
    <w:rsid w:val="0063639D"/>
    <w:rsid w:val="00636923"/>
    <w:rsid w:val="00646FD8"/>
    <w:rsid w:val="006524BC"/>
    <w:rsid w:val="0065487C"/>
    <w:rsid w:val="00660FEA"/>
    <w:rsid w:val="0066658F"/>
    <w:rsid w:val="00675383"/>
    <w:rsid w:val="0067600B"/>
    <w:rsid w:val="00680465"/>
    <w:rsid w:val="00682A06"/>
    <w:rsid w:val="0068366F"/>
    <w:rsid w:val="00683C69"/>
    <w:rsid w:val="0068514A"/>
    <w:rsid w:val="00685C5D"/>
    <w:rsid w:val="006861F2"/>
    <w:rsid w:val="0069003A"/>
    <w:rsid w:val="00692059"/>
    <w:rsid w:val="00693E8E"/>
    <w:rsid w:val="00694224"/>
    <w:rsid w:val="006953E9"/>
    <w:rsid w:val="00696A71"/>
    <w:rsid w:val="006971D5"/>
    <w:rsid w:val="006A1672"/>
    <w:rsid w:val="006A2F8E"/>
    <w:rsid w:val="006A304E"/>
    <w:rsid w:val="006A5D0A"/>
    <w:rsid w:val="006A5E32"/>
    <w:rsid w:val="006A66CF"/>
    <w:rsid w:val="006B0E28"/>
    <w:rsid w:val="006B43F4"/>
    <w:rsid w:val="006B5821"/>
    <w:rsid w:val="006B665F"/>
    <w:rsid w:val="006C25F5"/>
    <w:rsid w:val="006C5E40"/>
    <w:rsid w:val="006C630F"/>
    <w:rsid w:val="006D128E"/>
    <w:rsid w:val="006D1B81"/>
    <w:rsid w:val="006D1CF2"/>
    <w:rsid w:val="006D4292"/>
    <w:rsid w:val="006D5265"/>
    <w:rsid w:val="006E1384"/>
    <w:rsid w:val="006E658F"/>
    <w:rsid w:val="006F0065"/>
    <w:rsid w:val="006F1794"/>
    <w:rsid w:val="006F2BFF"/>
    <w:rsid w:val="007027A2"/>
    <w:rsid w:val="00702825"/>
    <w:rsid w:val="00702CBC"/>
    <w:rsid w:val="00704434"/>
    <w:rsid w:val="00705CFB"/>
    <w:rsid w:val="00706841"/>
    <w:rsid w:val="007213DD"/>
    <w:rsid w:val="007239C7"/>
    <w:rsid w:val="00725E1D"/>
    <w:rsid w:val="007262D3"/>
    <w:rsid w:val="00730AFE"/>
    <w:rsid w:val="007326D2"/>
    <w:rsid w:val="00736FF6"/>
    <w:rsid w:val="00740CA6"/>
    <w:rsid w:val="00745FD1"/>
    <w:rsid w:val="007510B5"/>
    <w:rsid w:val="00754AB8"/>
    <w:rsid w:val="00760605"/>
    <w:rsid w:val="00762A24"/>
    <w:rsid w:val="00764FA6"/>
    <w:rsid w:val="00765547"/>
    <w:rsid w:val="00766EEA"/>
    <w:rsid w:val="007722CF"/>
    <w:rsid w:val="00781853"/>
    <w:rsid w:val="00784731"/>
    <w:rsid w:val="007849EC"/>
    <w:rsid w:val="00785973"/>
    <w:rsid w:val="007867D5"/>
    <w:rsid w:val="00786CB8"/>
    <w:rsid w:val="007A4226"/>
    <w:rsid w:val="007A7C1F"/>
    <w:rsid w:val="007B014D"/>
    <w:rsid w:val="007B025C"/>
    <w:rsid w:val="007B1163"/>
    <w:rsid w:val="007B1605"/>
    <w:rsid w:val="007B3130"/>
    <w:rsid w:val="007B32DE"/>
    <w:rsid w:val="007B5D3D"/>
    <w:rsid w:val="007C07E0"/>
    <w:rsid w:val="007C0B4D"/>
    <w:rsid w:val="007C0E51"/>
    <w:rsid w:val="007C1651"/>
    <w:rsid w:val="007D0868"/>
    <w:rsid w:val="007D2421"/>
    <w:rsid w:val="007D418F"/>
    <w:rsid w:val="007D5A1D"/>
    <w:rsid w:val="007D640A"/>
    <w:rsid w:val="007E0027"/>
    <w:rsid w:val="007E0B89"/>
    <w:rsid w:val="007E4280"/>
    <w:rsid w:val="007E4C0F"/>
    <w:rsid w:val="007E57B3"/>
    <w:rsid w:val="007E7764"/>
    <w:rsid w:val="007F2F03"/>
    <w:rsid w:val="00802089"/>
    <w:rsid w:val="00817CE3"/>
    <w:rsid w:val="0082212B"/>
    <w:rsid w:val="00824375"/>
    <w:rsid w:val="00824F20"/>
    <w:rsid w:val="00826779"/>
    <w:rsid w:val="00830C43"/>
    <w:rsid w:val="00835917"/>
    <w:rsid w:val="0084050A"/>
    <w:rsid w:val="008459D9"/>
    <w:rsid w:val="00852D15"/>
    <w:rsid w:val="00856469"/>
    <w:rsid w:val="0085658B"/>
    <w:rsid w:val="008571C3"/>
    <w:rsid w:val="00862F0E"/>
    <w:rsid w:val="00863F11"/>
    <w:rsid w:val="00864D62"/>
    <w:rsid w:val="008659F4"/>
    <w:rsid w:val="00874B85"/>
    <w:rsid w:val="008761D8"/>
    <w:rsid w:val="00876E1C"/>
    <w:rsid w:val="008854FA"/>
    <w:rsid w:val="008869CE"/>
    <w:rsid w:val="00897A6E"/>
    <w:rsid w:val="00897FED"/>
    <w:rsid w:val="008A2897"/>
    <w:rsid w:val="008A29E6"/>
    <w:rsid w:val="008A2C78"/>
    <w:rsid w:val="008A3535"/>
    <w:rsid w:val="008A3830"/>
    <w:rsid w:val="008A53E8"/>
    <w:rsid w:val="008A77B8"/>
    <w:rsid w:val="008A79C1"/>
    <w:rsid w:val="008B0A0B"/>
    <w:rsid w:val="008B1F57"/>
    <w:rsid w:val="008C199D"/>
    <w:rsid w:val="008C4A00"/>
    <w:rsid w:val="008D0B19"/>
    <w:rsid w:val="008D3906"/>
    <w:rsid w:val="008D61B0"/>
    <w:rsid w:val="008E000D"/>
    <w:rsid w:val="008E0A3B"/>
    <w:rsid w:val="008E1136"/>
    <w:rsid w:val="008E2120"/>
    <w:rsid w:val="008E26C3"/>
    <w:rsid w:val="008E4C3F"/>
    <w:rsid w:val="008E78C0"/>
    <w:rsid w:val="008F431C"/>
    <w:rsid w:val="00903F8C"/>
    <w:rsid w:val="00907220"/>
    <w:rsid w:val="00912FAB"/>
    <w:rsid w:val="009152EB"/>
    <w:rsid w:val="009227C5"/>
    <w:rsid w:val="00923196"/>
    <w:rsid w:val="00925065"/>
    <w:rsid w:val="009271CD"/>
    <w:rsid w:val="00936293"/>
    <w:rsid w:val="0094099E"/>
    <w:rsid w:val="00942859"/>
    <w:rsid w:val="00942C75"/>
    <w:rsid w:val="00956BAA"/>
    <w:rsid w:val="00957634"/>
    <w:rsid w:val="00960359"/>
    <w:rsid w:val="00960A01"/>
    <w:rsid w:val="00960C77"/>
    <w:rsid w:val="00963ECF"/>
    <w:rsid w:val="00966897"/>
    <w:rsid w:val="00973676"/>
    <w:rsid w:val="00974BD8"/>
    <w:rsid w:val="00975A5D"/>
    <w:rsid w:val="009801EC"/>
    <w:rsid w:val="009825D9"/>
    <w:rsid w:val="009866A5"/>
    <w:rsid w:val="009902D4"/>
    <w:rsid w:val="009903DE"/>
    <w:rsid w:val="00995E30"/>
    <w:rsid w:val="00996B6B"/>
    <w:rsid w:val="009A0573"/>
    <w:rsid w:val="009A3E76"/>
    <w:rsid w:val="009A447F"/>
    <w:rsid w:val="009A5A49"/>
    <w:rsid w:val="009B2561"/>
    <w:rsid w:val="009B2961"/>
    <w:rsid w:val="009B6485"/>
    <w:rsid w:val="009B6ADC"/>
    <w:rsid w:val="009C0866"/>
    <w:rsid w:val="009C24D9"/>
    <w:rsid w:val="009D254C"/>
    <w:rsid w:val="009E0774"/>
    <w:rsid w:val="009E247F"/>
    <w:rsid w:val="009E36A0"/>
    <w:rsid w:val="009E468E"/>
    <w:rsid w:val="009F08F1"/>
    <w:rsid w:val="009F2CAB"/>
    <w:rsid w:val="00A02C0E"/>
    <w:rsid w:val="00A03A9D"/>
    <w:rsid w:val="00A123EF"/>
    <w:rsid w:val="00A12DE0"/>
    <w:rsid w:val="00A1364A"/>
    <w:rsid w:val="00A1399D"/>
    <w:rsid w:val="00A20917"/>
    <w:rsid w:val="00A23938"/>
    <w:rsid w:val="00A2644E"/>
    <w:rsid w:val="00A27142"/>
    <w:rsid w:val="00A335E0"/>
    <w:rsid w:val="00A34AAF"/>
    <w:rsid w:val="00A420FA"/>
    <w:rsid w:val="00A43EAC"/>
    <w:rsid w:val="00A45AF3"/>
    <w:rsid w:val="00A46913"/>
    <w:rsid w:val="00A518A4"/>
    <w:rsid w:val="00A51CE7"/>
    <w:rsid w:val="00A52AE9"/>
    <w:rsid w:val="00A52DEB"/>
    <w:rsid w:val="00A55159"/>
    <w:rsid w:val="00A66C5A"/>
    <w:rsid w:val="00A705DD"/>
    <w:rsid w:val="00A74FBB"/>
    <w:rsid w:val="00A77F65"/>
    <w:rsid w:val="00A80BA4"/>
    <w:rsid w:val="00A83013"/>
    <w:rsid w:val="00A839CE"/>
    <w:rsid w:val="00A84565"/>
    <w:rsid w:val="00A869D5"/>
    <w:rsid w:val="00A910CA"/>
    <w:rsid w:val="00A95A0D"/>
    <w:rsid w:val="00A9794F"/>
    <w:rsid w:val="00AA0886"/>
    <w:rsid w:val="00AA7A41"/>
    <w:rsid w:val="00AB4E5A"/>
    <w:rsid w:val="00AC09D1"/>
    <w:rsid w:val="00AC2F5F"/>
    <w:rsid w:val="00AC51E4"/>
    <w:rsid w:val="00AC57D5"/>
    <w:rsid w:val="00AD0329"/>
    <w:rsid w:val="00AD4A2A"/>
    <w:rsid w:val="00AD5C57"/>
    <w:rsid w:val="00AE13F8"/>
    <w:rsid w:val="00AE186C"/>
    <w:rsid w:val="00AE3C2A"/>
    <w:rsid w:val="00AF4813"/>
    <w:rsid w:val="00B01458"/>
    <w:rsid w:val="00B055E7"/>
    <w:rsid w:val="00B06D59"/>
    <w:rsid w:val="00B073D3"/>
    <w:rsid w:val="00B131CF"/>
    <w:rsid w:val="00B136C3"/>
    <w:rsid w:val="00B15416"/>
    <w:rsid w:val="00B23F15"/>
    <w:rsid w:val="00B24CEB"/>
    <w:rsid w:val="00B2648E"/>
    <w:rsid w:val="00B31477"/>
    <w:rsid w:val="00B31AB8"/>
    <w:rsid w:val="00B31CAE"/>
    <w:rsid w:val="00B32287"/>
    <w:rsid w:val="00B33101"/>
    <w:rsid w:val="00B355BB"/>
    <w:rsid w:val="00B405D6"/>
    <w:rsid w:val="00B407B4"/>
    <w:rsid w:val="00B40901"/>
    <w:rsid w:val="00B40D8A"/>
    <w:rsid w:val="00B418AF"/>
    <w:rsid w:val="00B42A83"/>
    <w:rsid w:val="00B523F8"/>
    <w:rsid w:val="00B528D5"/>
    <w:rsid w:val="00B55705"/>
    <w:rsid w:val="00B55B74"/>
    <w:rsid w:val="00B56E82"/>
    <w:rsid w:val="00B57D60"/>
    <w:rsid w:val="00B63037"/>
    <w:rsid w:val="00B65849"/>
    <w:rsid w:val="00B66239"/>
    <w:rsid w:val="00B67D6B"/>
    <w:rsid w:val="00B73F41"/>
    <w:rsid w:val="00B746EC"/>
    <w:rsid w:val="00B75460"/>
    <w:rsid w:val="00B8000D"/>
    <w:rsid w:val="00B804FB"/>
    <w:rsid w:val="00B818AD"/>
    <w:rsid w:val="00B823C7"/>
    <w:rsid w:val="00B829B3"/>
    <w:rsid w:val="00B84510"/>
    <w:rsid w:val="00B91011"/>
    <w:rsid w:val="00B92E6F"/>
    <w:rsid w:val="00B969C7"/>
    <w:rsid w:val="00BA587C"/>
    <w:rsid w:val="00BB5EFB"/>
    <w:rsid w:val="00BB6601"/>
    <w:rsid w:val="00BC2E69"/>
    <w:rsid w:val="00BD12DC"/>
    <w:rsid w:val="00BE2D13"/>
    <w:rsid w:val="00BE738D"/>
    <w:rsid w:val="00BF4277"/>
    <w:rsid w:val="00BF623C"/>
    <w:rsid w:val="00BF7815"/>
    <w:rsid w:val="00C00E6E"/>
    <w:rsid w:val="00C03FD6"/>
    <w:rsid w:val="00C10D80"/>
    <w:rsid w:val="00C1256C"/>
    <w:rsid w:val="00C149F6"/>
    <w:rsid w:val="00C15232"/>
    <w:rsid w:val="00C203A8"/>
    <w:rsid w:val="00C207B2"/>
    <w:rsid w:val="00C20E5C"/>
    <w:rsid w:val="00C225BE"/>
    <w:rsid w:val="00C306AD"/>
    <w:rsid w:val="00C3410C"/>
    <w:rsid w:val="00C35D1B"/>
    <w:rsid w:val="00C36B9E"/>
    <w:rsid w:val="00C377B6"/>
    <w:rsid w:val="00C431B7"/>
    <w:rsid w:val="00C441F0"/>
    <w:rsid w:val="00C44BFA"/>
    <w:rsid w:val="00C450B3"/>
    <w:rsid w:val="00C53F45"/>
    <w:rsid w:val="00C578CC"/>
    <w:rsid w:val="00C60F1A"/>
    <w:rsid w:val="00C70652"/>
    <w:rsid w:val="00C74077"/>
    <w:rsid w:val="00C7635F"/>
    <w:rsid w:val="00C76A35"/>
    <w:rsid w:val="00C802C5"/>
    <w:rsid w:val="00C80AD1"/>
    <w:rsid w:val="00C8385E"/>
    <w:rsid w:val="00C84819"/>
    <w:rsid w:val="00C86A0C"/>
    <w:rsid w:val="00C87C0A"/>
    <w:rsid w:val="00C9318E"/>
    <w:rsid w:val="00C95E28"/>
    <w:rsid w:val="00CA4187"/>
    <w:rsid w:val="00CA6DC6"/>
    <w:rsid w:val="00CB07F8"/>
    <w:rsid w:val="00CB1ADE"/>
    <w:rsid w:val="00CB4649"/>
    <w:rsid w:val="00CC1929"/>
    <w:rsid w:val="00CC200C"/>
    <w:rsid w:val="00CC2E8A"/>
    <w:rsid w:val="00CC34CB"/>
    <w:rsid w:val="00CC4E80"/>
    <w:rsid w:val="00CC62D8"/>
    <w:rsid w:val="00CD2FC7"/>
    <w:rsid w:val="00CD727A"/>
    <w:rsid w:val="00CE1C4B"/>
    <w:rsid w:val="00CE3887"/>
    <w:rsid w:val="00CF28FA"/>
    <w:rsid w:val="00CF553F"/>
    <w:rsid w:val="00CF6940"/>
    <w:rsid w:val="00D032C6"/>
    <w:rsid w:val="00D04188"/>
    <w:rsid w:val="00D043E8"/>
    <w:rsid w:val="00D04C13"/>
    <w:rsid w:val="00D10271"/>
    <w:rsid w:val="00D12F03"/>
    <w:rsid w:val="00D23783"/>
    <w:rsid w:val="00D23BA9"/>
    <w:rsid w:val="00D23C19"/>
    <w:rsid w:val="00D24E7D"/>
    <w:rsid w:val="00D271A5"/>
    <w:rsid w:val="00D30F32"/>
    <w:rsid w:val="00D3444B"/>
    <w:rsid w:val="00D367BB"/>
    <w:rsid w:val="00D36B7C"/>
    <w:rsid w:val="00D47ABB"/>
    <w:rsid w:val="00D50861"/>
    <w:rsid w:val="00D5139F"/>
    <w:rsid w:val="00D51A33"/>
    <w:rsid w:val="00D623AB"/>
    <w:rsid w:val="00D629E9"/>
    <w:rsid w:val="00D64C1B"/>
    <w:rsid w:val="00D64FA1"/>
    <w:rsid w:val="00D66088"/>
    <w:rsid w:val="00D70637"/>
    <w:rsid w:val="00D72019"/>
    <w:rsid w:val="00D73EF9"/>
    <w:rsid w:val="00D74531"/>
    <w:rsid w:val="00D76E3E"/>
    <w:rsid w:val="00D778B4"/>
    <w:rsid w:val="00D804D4"/>
    <w:rsid w:val="00D80C83"/>
    <w:rsid w:val="00D91D82"/>
    <w:rsid w:val="00D923FF"/>
    <w:rsid w:val="00D928F6"/>
    <w:rsid w:val="00D92BFE"/>
    <w:rsid w:val="00DA54C9"/>
    <w:rsid w:val="00DA6815"/>
    <w:rsid w:val="00DB0172"/>
    <w:rsid w:val="00DB21E7"/>
    <w:rsid w:val="00DB2F05"/>
    <w:rsid w:val="00DB6D41"/>
    <w:rsid w:val="00DB7454"/>
    <w:rsid w:val="00DB7FA9"/>
    <w:rsid w:val="00DD05CF"/>
    <w:rsid w:val="00DD45A3"/>
    <w:rsid w:val="00DD6D2D"/>
    <w:rsid w:val="00DD76E5"/>
    <w:rsid w:val="00DE002D"/>
    <w:rsid w:val="00DE18AD"/>
    <w:rsid w:val="00DE18B8"/>
    <w:rsid w:val="00DE1AD8"/>
    <w:rsid w:val="00DE61C3"/>
    <w:rsid w:val="00DF0349"/>
    <w:rsid w:val="00DF2D4A"/>
    <w:rsid w:val="00DF4652"/>
    <w:rsid w:val="00DF4D42"/>
    <w:rsid w:val="00DF5F93"/>
    <w:rsid w:val="00E02C32"/>
    <w:rsid w:val="00E04E8A"/>
    <w:rsid w:val="00E07069"/>
    <w:rsid w:val="00E15B9E"/>
    <w:rsid w:val="00E15FD2"/>
    <w:rsid w:val="00E23463"/>
    <w:rsid w:val="00E25FDF"/>
    <w:rsid w:val="00E27D5B"/>
    <w:rsid w:val="00E31600"/>
    <w:rsid w:val="00E34770"/>
    <w:rsid w:val="00E403EE"/>
    <w:rsid w:val="00E4098B"/>
    <w:rsid w:val="00E44CD8"/>
    <w:rsid w:val="00E45E0A"/>
    <w:rsid w:val="00E46CCF"/>
    <w:rsid w:val="00E51A91"/>
    <w:rsid w:val="00E5334F"/>
    <w:rsid w:val="00E53758"/>
    <w:rsid w:val="00E57186"/>
    <w:rsid w:val="00E7098B"/>
    <w:rsid w:val="00E74D9C"/>
    <w:rsid w:val="00E764DC"/>
    <w:rsid w:val="00E77AB7"/>
    <w:rsid w:val="00E80F02"/>
    <w:rsid w:val="00E82634"/>
    <w:rsid w:val="00E864D8"/>
    <w:rsid w:val="00E90E31"/>
    <w:rsid w:val="00E92F58"/>
    <w:rsid w:val="00E930D9"/>
    <w:rsid w:val="00E933C9"/>
    <w:rsid w:val="00E94688"/>
    <w:rsid w:val="00EB00FD"/>
    <w:rsid w:val="00EB451E"/>
    <w:rsid w:val="00EB4DD5"/>
    <w:rsid w:val="00EC05A3"/>
    <w:rsid w:val="00EC1A38"/>
    <w:rsid w:val="00ED12E9"/>
    <w:rsid w:val="00ED38F3"/>
    <w:rsid w:val="00EE03C2"/>
    <w:rsid w:val="00EE1316"/>
    <w:rsid w:val="00EE5840"/>
    <w:rsid w:val="00EE6530"/>
    <w:rsid w:val="00EE7DA8"/>
    <w:rsid w:val="00EF13CC"/>
    <w:rsid w:val="00EF264C"/>
    <w:rsid w:val="00EF3F81"/>
    <w:rsid w:val="00EF740C"/>
    <w:rsid w:val="00F01EBC"/>
    <w:rsid w:val="00F05CFC"/>
    <w:rsid w:val="00F121A8"/>
    <w:rsid w:val="00F1283E"/>
    <w:rsid w:val="00F1591E"/>
    <w:rsid w:val="00F166C6"/>
    <w:rsid w:val="00F172F5"/>
    <w:rsid w:val="00F2047F"/>
    <w:rsid w:val="00F25392"/>
    <w:rsid w:val="00F26717"/>
    <w:rsid w:val="00F27FEA"/>
    <w:rsid w:val="00F311C7"/>
    <w:rsid w:val="00F34955"/>
    <w:rsid w:val="00F40F52"/>
    <w:rsid w:val="00F44282"/>
    <w:rsid w:val="00F466C3"/>
    <w:rsid w:val="00F50238"/>
    <w:rsid w:val="00F517F1"/>
    <w:rsid w:val="00F51B69"/>
    <w:rsid w:val="00F54341"/>
    <w:rsid w:val="00F54BF2"/>
    <w:rsid w:val="00F55166"/>
    <w:rsid w:val="00F60994"/>
    <w:rsid w:val="00F61639"/>
    <w:rsid w:val="00F636E9"/>
    <w:rsid w:val="00F64BAE"/>
    <w:rsid w:val="00F65024"/>
    <w:rsid w:val="00F66DD0"/>
    <w:rsid w:val="00F66DED"/>
    <w:rsid w:val="00F7213C"/>
    <w:rsid w:val="00F758AA"/>
    <w:rsid w:val="00F75BCB"/>
    <w:rsid w:val="00F75C71"/>
    <w:rsid w:val="00F771BF"/>
    <w:rsid w:val="00F77477"/>
    <w:rsid w:val="00F7777A"/>
    <w:rsid w:val="00F77B21"/>
    <w:rsid w:val="00F82002"/>
    <w:rsid w:val="00F82AED"/>
    <w:rsid w:val="00F82FD9"/>
    <w:rsid w:val="00F83AB3"/>
    <w:rsid w:val="00F83E5C"/>
    <w:rsid w:val="00F90D4E"/>
    <w:rsid w:val="00F93007"/>
    <w:rsid w:val="00F943F3"/>
    <w:rsid w:val="00F97683"/>
    <w:rsid w:val="00FA0CC7"/>
    <w:rsid w:val="00FA73ED"/>
    <w:rsid w:val="00FA75D1"/>
    <w:rsid w:val="00FB2D51"/>
    <w:rsid w:val="00FB328D"/>
    <w:rsid w:val="00FB3A13"/>
    <w:rsid w:val="00FB45FD"/>
    <w:rsid w:val="00FC61F5"/>
    <w:rsid w:val="00FE4688"/>
    <w:rsid w:val="00FF628A"/>
    <w:rsid w:val="03622B9C"/>
    <w:rsid w:val="0B1CDCE7"/>
    <w:rsid w:val="12D3E815"/>
    <w:rsid w:val="204E651C"/>
    <w:rsid w:val="290D5658"/>
    <w:rsid w:val="2DCF9C54"/>
    <w:rsid w:val="3179CE46"/>
    <w:rsid w:val="392F5232"/>
    <w:rsid w:val="3B1ACC69"/>
    <w:rsid w:val="477D501B"/>
    <w:rsid w:val="4AC43376"/>
    <w:rsid w:val="4C36AC72"/>
    <w:rsid w:val="50DE3F53"/>
    <w:rsid w:val="51D81DD1"/>
    <w:rsid w:val="5CE3A2D3"/>
    <w:rsid w:val="7637B6A0"/>
    <w:rsid w:val="7D06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B1CE49"/>
  <w15:chartTrackingRefBased/>
  <w15:docId w15:val="{3C70CC33-4F6D-4141-97B3-F71A841A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664FC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</w:rPr>
  </w:style>
  <w:style w:type="paragraph" w:styleId="Cmsor5">
    <w:name w:val="heading 5"/>
    <w:basedOn w:val="Norml"/>
    <w:next w:val="Norml"/>
    <w:link w:val="Cmsor5Char"/>
    <w:qFormat/>
    <w:rsid w:val="00425175"/>
    <w:pPr>
      <w:keepNext/>
      <w:keepLines/>
      <w:tabs>
        <w:tab w:val="clear" w:pos="567"/>
      </w:tabs>
      <w:spacing w:before="200" w:line="276" w:lineRule="auto"/>
      <w:outlineLvl w:val="4"/>
    </w:pPr>
    <w:rPr>
      <w:rFonts w:ascii="Cambria" w:eastAsia="Calibri" w:hAnsi="Cambria"/>
      <w:color w:val="243F60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22A0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22A0B"/>
    <w:rPr>
      <w:rFonts w:ascii="Segoe UI" w:hAnsi="Segoe UI" w:cs="Segoe UI"/>
      <w:sz w:val="18"/>
      <w:szCs w:val="18"/>
    </w:rPr>
  </w:style>
  <w:style w:type="paragraph" w:styleId="llb">
    <w:name w:val="footer"/>
    <w:basedOn w:val="Norml"/>
    <w:link w:val="llbChar"/>
    <w:rsid w:val="002664FC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rsid w:val="002664FC"/>
    <w:rPr>
      <w:rFonts w:ascii="Helvetica" w:eastAsia="Times New Roman" w:hAnsi="Helvetica" w:cs="Times New Roman"/>
      <w:sz w:val="16"/>
      <w:szCs w:val="20"/>
    </w:rPr>
  </w:style>
  <w:style w:type="character" w:styleId="Oldalszm">
    <w:name w:val="page number"/>
    <w:basedOn w:val="Bekezdsalapbettpusa"/>
    <w:rsid w:val="002664FC"/>
  </w:style>
  <w:style w:type="character" w:styleId="Hiperhivatkozs">
    <w:name w:val="Hyperlink"/>
    <w:rsid w:val="002664FC"/>
    <w:rPr>
      <w:color w:val="0000FF"/>
      <w:u w:val="single"/>
    </w:rPr>
  </w:style>
  <w:style w:type="paragraph" w:customStyle="1" w:styleId="BodytextAgency">
    <w:name w:val="Body text (Agency)"/>
    <w:basedOn w:val="Norml"/>
    <w:link w:val="BodytextAgencyChar"/>
    <w:rsid w:val="002664F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2664FC"/>
    <w:rPr>
      <w:rFonts w:ascii="Verdana" w:eastAsia="Verdana" w:hAnsi="Verdana" w:cs="Verdana"/>
      <w:sz w:val="18"/>
      <w:szCs w:val="18"/>
      <w:lang w:eastAsia="en-GB"/>
    </w:rPr>
  </w:style>
  <w:style w:type="paragraph" w:customStyle="1" w:styleId="Text">
    <w:name w:val="Text"/>
    <w:aliases w:val="Graphic"/>
    <w:basedOn w:val="Norml"/>
    <w:link w:val="TextChar"/>
    <w:rsid w:val="002664FC"/>
    <w:pPr>
      <w:tabs>
        <w:tab w:val="clear" w:pos="567"/>
      </w:tabs>
      <w:spacing w:before="120" w:line="240" w:lineRule="auto"/>
      <w:jc w:val="both"/>
    </w:pPr>
    <w:rPr>
      <w:rFonts w:eastAsia="MS Mincho"/>
      <w:sz w:val="24"/>
      <w:lang w:eastAsia="zh-CN"/>
    </w:rPr>
  </w:style>
  <w:style w:type="character" w:customStyle="1" w:styleId="TextChar">
    <w:name w:val="Text Char"/>
    <w:link w:val="Text"/>
    <w:rsid w:val="002664FC"/>
    <w:rPr>
      <w:rFonts w:ascii="Times New Roman" w:eastAsia="MS Mincho" w:hAnsi="Times New Roman" w:cs="Times New Roman"/>
      <w:sz w:val="24"/>
      <w:szCs w:val="20"/>
      <w:lang w:val="hu-HU" w:eastAsia="zh-CN"/>
    </w:rPr>
  </w:style>
  <w:style w:type="paragraph" w:customStyle="1" w:styleId="Listlevel1">
    <w:name w:val="List level 1"/>
    <w:basedOn w:val="Norml"/>
    <w:link w:val="Listlevel1Char"/>
    <w:rsid w:val="002664FC"/>
    <w:pPr>
      <w:tabs>
        <w:tab w:val="clear" w:pos="567"/>
      </w:tabs>
      <w:spacing w:line="240" w:lineRule="auto"/>
      <w:ind w:left="425" w:hanging="425"/>
    </w:pPr>
    <w:rPr>
      <w:rFonts w:eastAsia="MS Mincho"/>
      <w:sz w:val="24"/>
      <w:lang w:eastAsia="zh-CN"/>
    </w:rPr>
  </w:style>
  <w:style w:type="character" w:customStyle="1" w:styleId="Listlevel1Char">
    <w:name w:val="List level 1 Char"/>
    <w:link w:val="Listlevel1"/>
    <w:rsid w:val="002664FC"/>
    <w:rPr>
      <w:rFonts w:ascii="Times New Roman" w:eastAsia="MS Mincho" w:hAnsi="Times New Roman" w:cs="Times New Roman"/>
      <w:sz w:val="24"/>
      <w:szCs w:val="20"/>
      <w:lang w:val="hu-HU" w:eastAsia="zh-CN"/>
    </w:rPr>
  </w:style>
  <w:style w:type="paragraph" w:customStyle="1" w:styleId="Nottoc-headings">
    <w:name w:val="Not toc-headings"/>
    <w:basedOn w:val="Norml"/>
    <w:next w:val="Text"/>
    <w:link w:val="Nottoc-headingsChar"/>
    <w:rsid w:val="002664FC"/>
    <w:pPr>
      <w:keepNext/>
      <w:keepLines/>
      <w:tabs>
        <w:tab w:val="clear" w:pos="567"/>
      </w:tabs>
      <w:spacing w:before="240" w:after="60" w:line="240" w:lineRule="auto"/>
    </w:pPr>
    <w:rPr>
      <w:rFonts w:ascii="Arial" w:eastAsia="MS Gothic" w:hAnsi="Arial"/>
      <w:b/>
      <w:sz w:val="24"/>
      <w:szCs w:val="24"/>
      <w:lang w:eastAsia="ja-JP"/>
    </w:rPr>
  </w:style>
  <w:style w:type="character" w:customStyle="1" w:styleId="Nottoc-headingsChar">
    <w:name w:val="Not toc-headings Char"/>
    <w:link w:val="Nottoc-headings"/>
    <w:rsid w:val="002664FC"/>
    <w:rPr>
      <w:rFonts w:ascii="Arial" w:eastAsia="MS Gothic" w:hAnsi="Arial" w:cs="Times New Roman"/>
      <w:b/>
      <w:sz w:val="24"/>
      <w:szCs w:val="24"/>
      <w:lang w:val="hu-HU" w:eastAsia="ja-JP"/>
    </w:rPr>
  </w:style>
  <w:style w:type="paragraph" w:styleId="Listaszerbekezds">
    <w:name w:val="List Paragraph"/>
    <w:basedOn w:val="Norml"/>
    <w:uiPriority w:val="34"/>
    <w:qFormat/>
    <w:rsid w:val="00C377B6"/>
    <w:pPr>
      <w:ind w:left="720"/>
      <w:contextualSpacing/>
    </w:pPr>
  </w:style>
  <w:style w:type="character" w:styleId="Jegyzethivatkozs">
    <w:name w:val="annotation reference"/>
    <w:basedOn w:val="Bekezdsalapbettpusa"/>
    <w:semiHidden/>
    <w:unhideWhenUsed/>
    <w:rsid w:val="003F3BD7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3F3BD7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rsid w:val="003F3BD7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F3BD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F3BD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E2D13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E2D13"/>
    <w:rPr>
      <w:rFonts w:ascii="Times New Roman" w:eastAsia="Times New Roman" w:hAnsi="Times New Roman" w:cs="Times New Roman"/>
      <w:szCs w:val="20"/>
    </w:rPr>
  </w:style>
  <w:style w:type="paragraph" w:styleId="Vltozat">
    <w:name w:val="Revision"/>
    <w:hidden/>
    <w:uiPriority w:val="99"/>
    <w:semiHidden/>
    <w:rsid w:val="00CF553F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Szvegtrzsbehzssal">
    <w:name w:val="Body Text Indent"/>
    <w:basedOn w:val="Norml"/>
    <w:link w:val="SzvegtrzsbehzssalChar"/>
    <w:rsid w:val="009E468E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character" w:customStyle="1" w:styleId="SzvegtrzsbehzssalChar">
    <w:name w:val="Szövegtörzs behúzással Char"/>
    <w:basedOn w:val="Bekezdsalapbettpusa"/>
    <w:link w:val="Szvegtrzsbehzssal"/>
    <w:rsid w:val="009E468E"/>
    <w:rPr>
      <w:rFonts w:ascii="Times New Roman" w:eastAsia="Times New Roman" w:hAnsi="Times New Roman" w:cs="Times New Roman"/>
      <w:lang w:eastAsia="en-GB"/>
    </w:rPr>
  </w:style>
  <w:style w:type="character" w:customStyle="1" w:styleId="Cmsor5Char">
    <w:name w:val="Címsor 5 Char"/>
    <w:basedOn w:val="Bekezdsalapbettpusa"/>
    <w:link w:val="Cmsor5"/>
    <w:rsid w:val="00425175"/>
    <w:rPr>
      <w:rFonts w:ascii="Cambria" w:eastAsia="Calibri" w:hAnsi="Cambria" w:cs="Times New Roman"/>
      <w:color w:val="243F60"/>
      <w:lang w:val="hu-HU"/>
    </w:rPr>
  </w:style>
  <w:style w:type="paragraph" w:styleId="Szvegblokk">
    <w:name w:val="Block Text"/>
    <w:basedOn w:val="Norml"/>
    <w:semiHidden/>
    <w:rsid w:val="002A0F48"/>
    <w:pPr>
      <w:tabs>
        <w:tab w:val="clear" w:pos="567"/>
      </w:tabs>
      <w:spacing w:before="40" w:after="120" w:line="240" w:lineRule="auto"/>
      <w:ind w:left="1440" w:right="1440"/>
    </w:pPr>
    <w:rPr>
      <w:rFonts w:eastAsia="MS Mincho"/>
      <w:sz w:val="24"/>
      <w:lang w:eastAsia="zh-CN"/>
    </w:rPr>
  </w:style>
  <w:style w:type="character" w:customStyle="1" w:styleId="WW-WW8Num2z0">
    <w:name w:val="WW-WW8Num2z0"/>
    <w:rsid w:val="00685C5D"/>
    <w:rPr>
      <w:rFonts w:ascii="Symbol" w:hAnsi="Symbol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7D08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49036FA82A9F42B1748B84A0A5C291" ma:contentTypeVersion="13" ma:contentTypeDescription="Create a new document." ma:contentTypeScope="" ma:versionID="c4b8b7637061f4ae21a5184c8270c7f5">
  <xsd:schema xmlns:xsd="http://www.w3.org/2001/XMLSchema" xmlns:xs="http://www.w3.org/2001/XMLSchema" xmlns:p="http://schemas.microsoft.com/office/2006/metadata/properties" xmlns:ns3="a074f96f-9a81-42d6-a038-0f1e045ca7f7" xmlns:ns4="c57aed3c-1fed-4240-b3f0-7c1c5d2d4341" targetNamespace="http://schemas.microsoft.com/office/2006/metadata/properties" ma:root="true" ma:fieldsID="7dfd34c39c5756be5304693e404b1378" ns3:_="" ns4:_="">
    <xsd:import namespace="a074f96f-9a81-42d6-a038-0f1e045ca7f7"/>
    <xsd:import namespace="c57aed3c-1fed-4240-b3f0-7c1c5d2d43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74f96f-9a81-42d6-a038-0f1e045ca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7aed3c-1fed-4240-b3f0-7c1c5d2d43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15CCC6-6868-4499-B4CF-1E15798B6C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70B092-4F1D-4717-BBAD-408C4DE0ECA1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c57aed3c-1fed-4240-b3f0-7c1c5d2d4341"/>
    <ds:schemaRef ds:uri="a074f96f-9a81-42d6-a038-0f1e045ca7f7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0D031EE-8120-4B78-BF1C-B495E21CF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74f96f-9a81-42d6-a038-0f1e045ca7f7"/>
    <ds:schemaRef ds:uri="c57aed3c-1fed-4240-b3f0-7c1c5d2d43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c6b8addf-0b3b-488d-8eca-906be3ac452f}" enabled="1" method="Standard" siteId="{d1e23d19-ded6-4d66-850c-0d4f35bf2ed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2115</Words>
  <Characters>14595</Characters>
  <Application>Microsoft Office Word</Application>
  <DocSecurity>0</DocSecurity>
  <Lines>121</Lines>
  <Paragraphs>33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16677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Turcu</dc:creator>
  <cp:keywords/>
  <dc:description/>
  <cp:lastModifiedBy>HU_OGYI_50.1</cp:lastModifiedBy>
  <cp:revision>2</cp:revision>
  <cp:lastPrinted>2021-08-13T11:15:00Z</cp:lastPrinted>
  <dcterms:created xsi:type="dcterms:W3CDTF">2026-09-10T06:04:00Z</dcterms:created>
  <dcterms:modified xsi:type="dcterms:W3CDTF">2026-09-10T06:04:00Z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0x0101006049036FA82A9F42B1748B84A0A5C291</vt:lpwstr>
  </property>
  <property fmtid="{D5CDD505-2E9C-101B-9397-08002B2CF9AE}" pid="3" name="MSIP_Label_c6b8addf-0b3b-488d-8eca-906be3ac452f_Enabled">
    <vt:lpwstr>true</vt:lpwstr>
  </property>
  <property fmtid="{D5CDD505-2E9C-101B-9397-08002B2CF9AE}" pid="4" name="MSIP_Label_c6b8addf-0b3b-488d-8eca-906be3ac452f_SetDate">
    <vt:lpwstr>2024-12-04T16:38:12Z</vt:lpwstr>
  </property>
  <property fmtid="{D5CDD505-2E9C-101B-9397-08002B2CF9AE}" pid="5" name="MSIP_Label_c6b8addf-0b3b-488d-8eca-906be3ac452f_Method">
    <vt:lpwstr>Standard</vt:lpwstr>
  </property>
  <property fmtid="{D5CDD505-2E9C-101B-9397-08002B2CF9AE}" pid="6" name="MSIP_Label_c6b8addf-0b3b-488d-8eca-906be3ac452f_Name">
    <vt:lpwstr>Internal Use</vt:lpwstr>
  </property>
  <property fmtid="{D5CDD505-2E9C-101B-9397-08002B2CF9AE}" pid="7" name="MSIP_Label_c6b8addf-0b3b-488d-8eca-906be3ac452f_SiteId">
    <vt:lpwstr>d1e23d19-ded6-4d66-850c-0d4f35bf2edc</vt:lpwstr>
  </property>
  <property fmtid="{D5CDD505-2E9C-101B-9397-08002B2CF9AE}" pid="8" name="MSIP_Label_c6b8addf-0b3b-488d-8eca-906be3ac452f_ActionId">
    <vt:lpwstr>eb054a90-7896-4851-a8ab-d241c8ea9284</vt:lpwstr>
  </property>
  <property fmtid="{D5CDD505-2E9C-101B-9397-08002B2CF9AE}" pid="9" name="MSIP_Label_c6b8addf-0b3b-488d-8eca-906be3ac452f_ContentBits">
    <vt:lpwstr>0</vt:lpwstr>
  </property>
</Properties>
</file>