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18BF05" w14:textId="77777777" w:rsidR="00D44B9F" w:rsidRPr="00D578BF" w:rsidRDefault="00D44B9F" w:rsidP="00D44B9F">
      <w:pPr>
        <w:jc w:val="center"/>
      </w:pPr>
      <w:bookmarkStart w:id="0" w:name="page128"/>
      <w:bookmarkEnd w:id="0"/>
      <w:r w:rsidRPr="00D578BF">
        <w:rPr>
          <w:rFonts w:eastAsia="Times New Roman"/>
          <w:b/>
          <w:bCs/>
        </w:rPr>
        <w:t>Betegtájékoztató: Információk a felhasználó számára</w:t>
      </w:r>
    </w:p>
    <w:p w14:paraId="5E6517DA" w14:textId="77777777" w:rsidR="00D44B9F" w:rsidRPr="00D578BF" w:rsidRDefault="00D44B9F" w:rsidP="00D44B9F"/>
    <w:p w14:paraId="28D71B18" w14:textId="125E2330" w:rsidR="00D44B9F" w:rsidRPr="00D578BF" w:rsidRDefault="00D44B9F" w:rsidP="00D44B9F">
      <w:pPr>
        <w:jc w:val="center"/>
      </w:pP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Pr="00D578BF">
        <w:rPr>
          <w:rFonts w:eastAsia="Times New Roman"/>
          <w:b/>
          <w:bCs/>
        </w:rPr>
        <w:t xml:space="preserve"> 180</w:t>
      </w:r>
      <w:r>
        <w:rPr>
          <w:rFonts w:eastAsia="Times New Roman"/>
          <w:b/>
          <w:bCs/>
        </w:rPr>
        <w:t> </w:t>
      </w:r>
      <w:r w:rsidRPr="00D578BF">
        <w:rPr>
          <w:rFonts w:eastAsia="Times New Roman"/>
          <w:b/>
          <w:bCs/>
        </w:rPr>
        <w:t>mg filmtabletta</w:t>
      </w:r>
    </w:p>
    <w:p w14:paraId="5F37247C" w14:textId="70EAB02E" w:rsidR="00D44B9F" w:rsidRDefault="00D44B9F" w:rsidP="00D44B9F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Pr="00D578BF">
        <w:rPr>
          <w:rFonts w:eastAsia="Times New Roman"/>
          <w:b/>
          <w:bCs/>
        </w:rPr>
        <w:t xml:space="preserve"> 360</w:t>
      </w:r>
      <w:r>
        <w:rPr>
          <w:rFonts w:eastAsia="Times New Roman"/>
          <w:b/>
          <w:bCs/>
        </w:rPr>
        <w:t> </w:t>
      </w:r>
      <w:r w:rsidRPr="00D578BF">
        <w:rPr>
          <w:rFonts w:eastAsia="Times New Roman"/>
          <w:b/>
          <w:bCs/>
        </w:rPr>
        <w:t>mg filmtabletta</w:t>
      </w:r>
    </w:p>
    <w:p w14:paraId="617F8ECC" w14:textId="77777777" w:rsidR="00D44B9F" w:rsidRPr="00D578BF" w:rsidRDefault="00D44B9F" w:rsidP="00D44B9F">
      <w:pPr>
        <w:jc w:val="center"/>
      </w:pPr>
    </w:p>
    <w:p w14:paraId="75961B92" w14:textId="77777777" w:rsidR="00D44B9F" w:rsidRPr="00D578BF" w:rsidRDefault="00D44B9F" w:rsidP="00D44B9F">
      <w:pPr>
        <w:jc w:val="center"/>
      </w:pPr>
      <w:r>
        <w:rPr>
          <w:rFonts w:eastAsia="Times New Roman"/>
        </w:rPr>
        <w:t>d</w:t>
      </w:r>
      <w:r w:rsidRPr="00D578BF">
        <w:rPr>
          <w:rFonts w:eastAsia="Times New Roman"/>
        </w:rPr>
        <w:t>eferazirox</w:t>
      </w:r>
    </w:p>
    <w:p w14:paraId="1AACACB9" w14:textId="77777777" w:rsidR="00D44B9F" w:rsidRPr="00D578BF" w:rsidRDefault="00D44B9F" w:rsidP="00D44B9F"/>
    <w:p w14:paraId="6D6AF245" w14:textId="77777777" w:rsidR="00D44B9F" w:rsidRPr="00D578BF" w:rsidRDefault="00D44B9F" w:rsidP="006C3D96">
      <w:pPr>
        <w:widowControl w:val="0"/>
        <w:ind w:left="1" w:right="180"/>
      </w:pPr>
      <w:r w:rsidRPr="00D578BF">
        <w:rPr>
          <w:rFonts w:eastAsia="Times New Roman"/>
          <w:b/>
          <w:bCs/>
        </w:rPr>
        <w:t xml:space="preserve">Mielőtt elkezdi szedni ezt a gyógyszert, olvassa el figyelmesen az alábbi betegtájékoztatót, mert az Ön számára fontos </w:t>
      </w:r>
      <w:proofErr w:type="gramStart"/>
      <w:r w:rsidRPr="00D578BF">
        <w:rPr>
          <w:rFonts w:eastAsia="Times New Roman"/>
          <w:b/>
          <w:bCs/>
        </w:rPr>
        <w:t>információkat</w:t>
      </w:r>
      <w:proofErr w:type="gramEnd"/>
      <w:r w:rsidRPr="00D578BF">
        <w:rPr>
          <w:rFonts w:eastAsia="Times New Roman"/>
          <w:b/>
          <w:bCs/>
        </w:rPr>
        <w:t xml:space="preserve"> tartalmaz.</w:t>
      </w:r>
    </w:p>
    <w:p w14:paraId="3ADD42B1" w14:textId="77777777" w:rsidR="00D44B9F" w:rsidRPr="00D578BF" w:rsidRDefault="00D44B9F" w:rsidP="006C3D96">
      <w:pPr>
        <w:widowControl w:val="0"/>
        <w:numPr>
          <w:ilvl w:val="0"/>
          <w:numId w:val="1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Tartsa meg a betegtájékoztatót, mert a benne szereplő </w:t>
      </w:r>
      <w:proofErr w:type="gramStart"/>
      <w:r w:rsidRPr="00D578BF">
        <w:rPr>
          <w:rFonts w:eastAsia="Times New Roman"/>
        </w:rPr>
        <w:t>információkra</w:t>
      </w:r>
      <w:proofErr w:type="gramEnd"/>
      <w:r w:rsidRPr="00D578BF">
        <w:rPr>
          <w:rFonts w:eastAsia="Times New Roman"/>
        </w:rPr>
        <w:t xml:space="preserve"> a későbbiekben is szüksége lehet.</w:t>
      </w:r>
    </w:p>
    <w:p w14:paraId="5554636E" w14:textId="77777777" w:rsidR="00D44B9F" w:rsidRPr="00D578BF" w:rsidRDefault="00D44B9F" w:rsidP="006C3D96">
      <w:pPr>
        <w:widowControl w:val="0"/>
        <w:numPr>
          <w:ilvl w:val="0"/>
          <w:numId w:val="1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További kérdéseivel forduljon kezelőorvosához vagy gyógyszerészéhez.</w:t>
      </w:r>
    </w:p>
    <w:p w14:paraId="217758B7" w14:textId="271F7BA9" w:rsidR="00D44B9F" w:rsidRPr="00D578BF" w:rsidRDefault="00D44B9F" w:rsidP="006C3D96">
      <w:pPr>
        <w:widowControl w:val="0"/>
        <w:numPr>
          <w:ilvl w:val="0"/>
          <w:numId w:val="1"/>
        </w:numPr>
        <w:tabs>
          <w:tab w:val="left" w:pos="561"/>
        </w:tabs>
        <w:ind w:left="561" w:right="560" w:hanging="561"/>
        <w:rPr>
          <w:rFonts w:eastAsia="Times New Roman"/>
        </w:rPr>
      </w:pPr>
      <w:r w:rsidRPr="00D578BF">
        <w:rPr>
          <w:rFonts w:eastAsia="Times New Roman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7A933194" w14:textId="77777777" w:rsidR="00D44B9F" w:rsidRPr="00D578BF" w:rsidRDefault="00D44B9F" w:rsidP="006C3D96">
      <w:pPr>
        <w:widowControl w:val="0"/>
        <w:numPr>
          <w:ilvl w:val="0"/>
          <w:numId w:val="1"/>
        </w:numPr>
        <w:tabs>
          <w:tab w:val="left" w:pos="561"/>
        </w:tabs>
        <w:ind w:left="561" w:right="180" w:hanging="561"/>
        <w:rPr>
          <w:rFonts w:eastAsia="Times New Roman"/>
        </w:rPr>
      </w:pPr>
      <w:r w:rsidRPr="00D578BF">
        <w:rPr>
          <w:rFonts w:eastAsia="Times New Roman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>pont.</w:t>
      </w:r>
    </w:p>
    <w:p w14:paraId="7BE1F771" w14:textId="77777777" w:rsidR="00D44B9F" w:rsidRPr="00D578BF" w:rsidRDefault="00D44B9F" w:rsidP="006C3D96">
      <w:pPr>
        <w:widowControl w:val="0"/>
      </w:pPr>
    </w:p>
    <w:p w14:paraId="26DEB3D9" w14:textId="77777777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>A betegtájékoztató tartalma:</w:t>
      </w:r>
    </w:p>
    <w:p w14:paraId="48A640CE" w14:textId="226A3BB0" w:rsidR="00D44B9F" w:rsidRPr="00D578BF" w:rsidRDefault="00D44B9F" w:rsidP="006C3D96">
      <w:pPr>
        <w:widowControl w:val="0"/>
        <w:numPr>
          <w:ilvl w:val="0"/>
          <w:numId w:val="2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Milyen típusú gyógyszer 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Pr="00D578BF">
        <w:rPr>
          <w:rFonts w:eastAsia="Times New Roman"/>
        </w:rPr>
        <w:t xml:space="preserve"> és milyen betegségek esetén alkalmazható?</w:t>
      </w:r>
    </w:p>
    <w:p w14:paraId="2D1108C9" w14:textId="4208B547" w:rsidR="00D44B9F" w:rsidRPr="00D578BF" w:rsidRDefault="00D44B9F" w:rsidP="006C3D96">
      <w:pPr>
        <w:widowControl w:val="0"/>
        <w:numPr>
          <w:ilvl w:val="0"/>
          <w:numId w:val="2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Tudnivalók 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Pr="00D578BF">
        <w:rPr>
          <w:rFonts w:eastAsia="Times New Roman"/>
        </w:rPr>
        <w:t xml:space="preserve"> szedése előtt</w:t>
      </w:r>
    </w:p>
    <w:p w14:paraId="018ADAB8" w14:textId="5F8E9674" w:rsidR="00D44B9F" w:rsidRPr="00D578BF" w:rsidRDefault="00D44B9F" w:rsidP="006C3D96">
      <w:pPr>
        <w:widowControl w:val="0"/>
        <w:numPr>
          <w:ilvl w:val="0"/>
          <w:numId w:val="2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Hogyan kell szedni 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="004206C8">
        <w:rPr>
          <w:rFonts w:eastAsia="Times New Roman"/>
        </w:rPr>
        <w:t>-</w:t>
      </w:r>
      <w:r w:rsidRPr="00D578BF">
        <w:rPr>
          <w:rFonts w:eastAsia="Times New Roman"/>
        </w:rPr>
        <w:t>t?</w:t>
      </w:r>
    </w:p>
    <w:p w14:paraId="46F57433" w14:textId="77777777" w:rsidR="00D44B9F" w:rsidRPr="00D578BF" w:rsidRDefault="00D44B9F" w:rsidP="006C3D96">
      <w:pPr>
        <w:widowControl w:val="0"/>
        <w:numPr>
          <w:ilvl w:val="0"/>
          <w:numId w:val="2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Lehetséges mellékhatások</w:t>
      </w:r>
    </w:p>
    <w:p w14:paraId="51779A93" w14:textId="7C2ED241" w:rsidR="00D44B9F" w:rsidRPr="00D578BF" w:rsidRDefault="00D44B9F" w:rsidP="006C3D96">
      <w:pPr>
        <w:widowControl w:val="0"/>
        <w:numPr>
          <w:ilvl w:val="0"/>
          <w:numId w:val="2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Hogyan kell 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="004206C8">
        <w:rPr>
          <w:rFonts w:eastAsia="Times New Roman"/>
        </w:rPr>
        <w:t>-</w:t>
      </w:r>
      <w:r w:rsidRPr="00D578BF">
        <w:rPr>
          <w:rFonts w:eastAsia="Times New Roman"/>
        </w:rPr>
        <w:t>t tárolni?</w:t>
      </w:r>
    </w:p>
    <w:p w14:paraId="7471DABB" w14:textId="77777777" w:rsidR="00D44B9F" w:rsidRPr="00D578BF" w:rsidRDefault="00D44B9F" w:rsidP="006C3D96">
      <w:pPr>
        <w:widowControl w:val="0"/>
        <w:numPr>
          <w:ilvl w:val="0"/>
          <w:numId w:val="2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A csomagolás tartalma és egyéb </w:t>
      </w:r>
      <w:proofErr w:type="gramStart"/>
      <w:r w:rsidRPr="00D578BF">
        <w:rPr>
          <w:rFonts w:eastAsia="Times New Roman"/>
        </w:rPr>
        <w:t>információk</w:t>
      </w:r>
      <w:proofErr w:type="gramEnd"/>
    </w:p>
    <w:p w14:paraId="4EE13643" w14:textId="77777777" w:rsidR="00D44B9F" w:rsidRPr="00D578BF" w:rsidRDefault="00D44B9F" w:rsidP="006C3D96">
      <w:pPr>
        <w:widowControl w:val="0"/>
      </w:pPr>
    </w:p>
    <w:p w14:paraId="30EB8BC5" w14:textId="77777777" w:rsidR="00D44B9F" w:rsidRPr="00D578BF" w:rsidRDefault="00D44B9F" w:rsidP="006C3D96">
      <w:pPr>
        <w:widowControl w:val="0"/>
      </w:pPr>
    </w:p>
    <w:p w14:paraId="575DDFD4" w14:textId="1EB08C03" w:rsidR="00D44B9F" w:rsidRPr="00D578BF" w:rsidRDefault="00D44B9F" w:rsidP="006C3D96">
      <w:pPr>
        <w:widowControl w:val="0"/>
        <w:numPr>
          <w:ilvl w:val="0"/>
          <w:numId w:val="3"/>
        </w:numPr>
        <w:tabs>
          <w:tab w:val="left" w:pos="561"/>
        </w:tabs>
        <w:ind w:left="561" w:hanging="561"/>
        <w:rPr>
          <w:rFonts w:eastAsia="Times New Roman"/>
          <w:b/>
          <w:bCs/>
        </w:rPr>
      </w:pPr>
      <w:r w:rsidRPr="00D578BF">
        <w:rPr>
          <w:rFonts w:eastAsia="Times New Roman"/>
          <w:b/>
          <w:bCs/>
        </w:rPr>
        <w:t xml:space="preserve">Milyen típusú gyógyszer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Pr="00D578BF">
        <w:rPr>
          <w:rFonts w:eastAsia="Times New Roman"/>
          <w:b/>
          <w:bCs/>
        </w:rPr>
        <w:t xml:space="preserve"> és milyen betegségek esetén alkalmazható?</w:t>
      </w:r>
    </w:p>
    <w:p w14:paraId="4760AAFF" w14:textId="77777777" w:rsidR="00D44B9F" w:rsidRPr="00D578BF" w:rsidRDefault="00D44B9F" w:rsidP="006C3D96">
      <w:pPr>
        <w:widowControl w:val="0"/>
      </w:pPr>
    </w:p>
    <w:p w14:paraId="628CD073" w14:textId="46BB0405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 xml:space="preserve">Milyen típusú gyógyszer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>
        <w:rPr>
          <w:rFonts w:eastAsia="Times New Roman"/>
          <w:b/>
          <w:bCs/>
        </w:rPr>
        <w:t>?</w:t>
      </w:r>
    </w:p>
    <w:p w14:paraId="4F25C77C" w14:textId="7DD7DCE8" w:rsidR="00D44B9F" w:rsidRPr="00D578BF" w:rsidRDefault="00D44B9F" w:rsidP="006C3D96">
      <w:pPr>
        <w:widowControl w:val="0"/>
        <w:ind w:left="1" w:right="180"/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Pr="00D578BF">
        <w:rPr>
          <w:rFonts w:eastAsia="Times New Roman"/>
        </w:rPr>
        <w:t xml:space="preserve"> </w:t>
      </w:r>
      <w:r>
        <w:rPr>
          <w:rFonts w:eastAsia="Times New Roman"/>
        </w:rPr>
        <w:t>a</w:t>
      </w:r>
      <w:r w:rsidRPr="00D578BF">
        <w:rPr>
          <w:rFonts w:eastAsia="Times New Roman"/>
        </w:rPr>
        <w:t xml:space="preserve"> deferazirox nevű hatóanyagot tartalmaz</w:t>
      </w:r>
      <w:r>
        <w:rPr>
          <w:rFonts w:eastAsia="Times New Roman"/>
        </w:rPr>
        <w:t>za</w:t>
      </w:r>
      <w:r w:rsidRPr="00D578BF">
        <w:rPr>
          <w:rFonts w:eastAsia="Times New Roman"/>
        </w:rPr>
        <w:t>. Ez egy vaskelát</w:t>
      </w:r>
      <w:r>
        <w:rPr>
          <w:rFonts w:eastAsia="Times New Roman"/>
        </w:rPr>
        <w:t>képző</w:t>
      </w:r>
      <w:r w:rsidRPr="00D578BF">
        <w:rPr>
          <w:rFonts w:eastAsia="Times New Roman"/>
        </w:rPr>
        <w:t xml:space="preserve">, amelyet a szervezetben </w:t>
      </w:r>
      <w:r w:rsidR="006C3D96">
        <w:rPr>
          <w:rFonts w:eastAsia="Times New Roman"/>
        </w:rPr>
        <w:t xml:space="preserve">túlzott mértékben </w:t>
      </w:r>
      <w:r w:rsidRPr="00D578BF">
        <w:rPr>
          <w:rFonts w:eastAsia="Times New Roman"/>
        </w:rPr>
        <w:t xml:space="preserve">felhalmozódott vas (más néven: vastúlterhelés) eltávolítására alkalmaznak. Megköti és eltávolítja a felesleges vasat, </w:t>
      </w:r>
      <w:r>
        <w:rPr>
          <w:rFonts w:eastAsia="Times New Roman"/>
        </w:rPr>
        <w:t>a</w:t>
      </w:r>
      <w:r w:rsidRPr="00D578BF">
        <w:rPr>
          <w:rFonts w:eastAsia="Times New Roman"/>
        </w:rPr>
        <w:t>mely aztán a széklettel távozik a szervezetből.</w:t>
      </w:r>
    </w:p>
    <w:p w14:paraId="7762B59D" w14:textId="77777777" w:rsidR="00D44B9F" w:rsidRPr="00D578BF" w:rsidRDefault="00D44B9F" w:rsidP="006C3D96">
      <w:pPr>
        <w:widowControl w:val="0"/>
      </w:pPr>
    </w:p>
    <w:p w14:paraId="20DE3283" w14:textId="5C97858F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 xml:space="preserve">Milyen betegségek esetén alkalmazható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>
        <w:rPr>
          <w:rFonts w:eastAsia="Times New Roman"/>
          <w:b/>
          <w:bCs/>
        </w:rPr>
        <w:t>?</w:t>
      </w:r>
    </w:p>
    <w:p w14:paraId="0744836A" w14:textId="5F9B92E9" w:rsidR="00D44B9F" w:rsidRPr="00D578BF" w:rsidRDefault="00274188" w:rsidP="006C3D96">
      <w:pPr>
        <w:widowControl w:val="0"/>
        <w:ind w:left="1"/>
      </w:pPr>
      <w:r>
        <w:rPr>
          <w:rFonts w:eastAsia="Times New Roman"/>
        </w:rPr>
        <w:t>A k</w:t>
      </w:r>
      <w:r w:rsidR="00D44B9F" w:rsidRPr="00D578BF">
        <w:rPr>
          <w:rFonts w:eastAsia="Times New Roman"/>
        </w:rPr>
        <w:t xml:space="preserve">ülönféle típusú vérszegénységekben (például </w:t>
      </w:r>
      <w:proofErr w:type="spellStart"/>
      <w:r w:rsidR="00D44B9F" w:rsidRPr="00D578BF">
        <w:rPr>
          <w:rFonts w:eastAsia="Times New Roman"/>
        </w:rPr>
        <w:t>talasszémiában</w:t>
      </w:r>
      <w:proofErr w:type="spellEnd"/>
      <w:r w:rsidR="00D44B9F" w:rsidRPr="00D578BF">
        <w:rPr>
          <w:rFonts w:eastAsia="Times New Roman"/>
        </w:rPr>
        <w:t xml:space="preserve">, sarlósejtes vérszegénységben vagy </w:t>
      </w:r>
      <w:proofErr w:type="spellStart"/>
      <w:r w:rsidR="00D44B9F" w:rsidRPr="00D578BF">
        <w:rPr>
          <w:rFonts w:eastAsia="Times New Roman"/>
        </w:rPr>
        <w:t>mielodiszpláziás</w:t>
      </w:r>
      <w:proofErr w:type="spellEnd"/>
      <w:r w:rsidR="00D44B9F" w:rsidRPr="00D578BF">
        <w:rPr>
          <w:rFonts w:eastAsia="Times New Roman"/>
        </w:rPr>
        <w:t xml:space="preserve"> </w:t>
      </w:r>
      <w:proofErr w:type="gramStart"/>
      <w:r w:rsidR="00D44B9F" w:rsidRPr="00D578BF">
        <w:rPr>
          <w:rFonts w:eastAsia="Times New Roman"/>
        </w:rPr>
        <w:t>szindrómában</w:t>
      </w:r>
      <w:proofErr w:type="gramEnd"/>
      <w:r w:rsidR="00D44B9F" w:rsidRPr="00D578BF">
        <w:rPr>
          <w:rFonts w:eastAsia="Times New Roman"/>
        </w:rPr>
        <w:t xml:space="preserve"> </w:t>
      </w:r>
      <w:r w:rsidR="00635982">
        <w:rPr>
          <w:rFonts w:eastAsia="Times New Roman"/>
        </w:rPr>
        <w:t>[</w:t>
      </w:r>
      <w:r w:rsidR="00D44B9F" w:rsidRPr="00D578BF">
        <w:rPr>
          <w:rFonts w:eastAsia="Times New Roman"/>
        </w:rPr>
        <w:t>MDS</w:t>
      </w:r>
      <w:r w:rsidR="00635982">
        <w:rPr>
          <w:rFonts w:eastAsia="Times New Roman"/>
        </w:rPr>
        <w:t>]</w:t>
      </w:r>
      <w:r w:rsidR="00D44B9F">
        <w:rPr>
          <w:rFonts w:eastAsia="Times New Roman"/>
        </w:rPr>
        <w:t>)</w:t>
      </w:r>
      <w:r w:rsidR="00D44B9F" w:rsidRPr="00D578BF">
        <w:rPr>
          <w:rFonts w:eastAsia="Times New Roman"/>
        </w:rPr>
        <w:t xml:space="preserve"> szenvedő betegek</w:t>
      </w:r>
      <w:r w:rsidR="00FD4811">
        <w:rPr>
          <w:rFonts w:eastAsia="Times New Roman"/>
        </w:rPr>
        <w:t>nél</w:t>
      </w:r>
      <w:r w:rsidR="00D44B9F" w:rsidRPr="00D578BF">
        <w:rPr>
          <w:rFonts w:eastAsia="Times New Roman"/>
        </w:rPr>
        <w:t xml:space="preserve"> </w:t>
      </w:r>
      <w:r w:rsidR="00FD4811">
        <w:rPr>
          <w:rFonts w:eastAsia="Times New Roman"/>
        </w:rPr>
        <w:t>ismételt</w:t>
      </w:r>
      <w:r w:rsidR="00FD4811" w:rsidRPr="00D578BF">
        <w:rPr>
          <w:rFonts w:eastAsia="Times New Roman"/>
        </w:rPr>
        <w:t xml:space="preserve"> </w:t>
      </w:r>
      <w:r w:rsidR="00D44B9F" w:rsidRPr="00D578BF">
        <w:rPr>
          <w:rFonts w:eastAsia="Times New Roman"/>
        </w:rPr>
        <w:t>vérátömlesztés</w:t>
      </w:r>
      <w:r w:rsidR="00FD4811">
        <w:rPr>
          <w:rFonts w:eastAsia="Times New Roman"/>
        </w:rPr>
        <w:t>ekre lehet szükség</w:t>
      </w:r>
      <w:r w:rsidR="00D44B9F" w:rsidRPr="00D578BF">
        <w:rPr>
          <w:rFonts w:eastAsia="Times New Roman"/>
        </w:rPr>
        <w:t xml:space="preserve">. A gyakori vérátömlesztések azonban a vas túlzott mértékű felhalmozódását okozhatják. Ez abból adódik, hogy a vér vasat tartalmaz, és a szervezet nem rendelkezik természetes folyamatokkal a vérátömlesztés során bevitt vasfelesleg eltávolítására. A vastúlterhelés idővel a vérátömlesztéstől nem függő </w:t>
      </w:r>
      <w:proofErr w:type="spellStart"/>
      <w:r w:rsidR="00D44B9F" w:rsidRPr="00D578BF">
        <w:rPr>
          <w:rFonts w:eastAsia="Times New Roman"/>
        </w:rPr>
        <w:t>talasszémia</w:t>
      </w:r>
      <w:proofErr w:type="spellEnd"/>
      <w:r w:rsidR="00D44B9F" w:rsidRPr="00D578BF">
        <w:rPr>
          <w:rFonts w:eastAsia="Times New Roman"/>
        </w:rPr>
        <w:t xml:space="preserve"> </w:t>
      </w:r>
      <w:proofErr w:type="gramStart"/>
      <w:r w:rsidR="00D44B9F" w:rsidRPr="00D578BF">
        <w:rPr>
          <w:rFonts w:eastAsia="Times New Roman"/>
        </w:rPr>
        <w:t>szindrómákban</w:t>
      </w:r>
      <w:proofErr w:type="gramEnd"/>
      <w:r w:rsidR="00D44B9F" w:rsidRPr="00D578BF">
        <w:rPr>
          <w:rFonts w:eastAsia="Times New Roman"/>
        </w:rPr>
        <w:t xml:space="preserve"> szenvedő betegeknél is kialakulhat, elsősorban a</w:t>
      </w:r>
      <w:r w:rsidR="00D440A9">
        <w:rPr>
          <w:rFonts w:eastAsia="Times New Roman"/>
        </w:rPr>
        <w:t>zért, mivel az al</w:t>
      </w:r>
      <w:r w:rsidR="00D44B9F" w:rsidRPr="00D578BF">
        <w:rPr>
          <w:rFonts w:eastAsia="Times New Roman"/>
        </w:rPr>
        <w:t>acsony vörösvértestszám</w:t>
      </w:r>
      <w:r w:rsidR="00D440A9">
        <w:rPr>
          <w:rFonts w:eastAsia="Times New Roman"/>
        </w:rPr>
        <w:t xml:space="preserve"> miatt megnövekszik a táplálékkal bevitt vas </w:t>
      </w:r>
      <w:r w:rsidR="00D44B9F" w:rsidRPr="00D578BF">
        <w:rPr>
          <w:rFonts w:eastAsia="Times New Roman"/>
        </w:rPr>
        <w:t xml:space="preserve">felszívódása. Idővel a vasfelesleg károsíthatja a létfontosságú szerveket, például a májat és a szívet. A </w:t>
      </w:r>
      <w:r w:rsidR="00D44B9F" w:rsidRPr="00D578BF">
        <w:rPr>
          <w:rFonts w:eastAsia="Times New Roman"/>
          <w:i/>
          <w:iCs/>
        </w:rPr>
        <w:t>vaskelát</w:t>
      </w:r>
      <w:r w:rsidR="00D44B9F">
        <w:rPr>
          <w:rFonts w:eastAsia="Times New Roman"/>
          <w:i/>
          <w:iCs/>
        </w:rPr>
        <w:t>képzőknek</w:t>
      </w:r>
      <w:r w:rsidR="00D44B9F" w:rsidRPr="00D578BF">
        <w:rPr>
          <w:rFonts w:eastAsia="Times New Roman"/>
        </w:rPr>
        <w:t xml:space="preserve"> nevezett gyógyszereket a vasfelesleg eltávolítására és a szervkárosodás kockázatának csökkentésére alkalmazzák.</w:t>
      </w:r>
    </w:p>
    <w:p w14:paraId="6A723958" w14:textId="77777777" w:rsidR="00D44B9F" w:rsidRPr="00D578BF" w:rsidRDefault="00D44B9F" w:rsidP="006C3D96">
      <w:pPr>
        <w:widowControl w:val="0"/>
      </w:pPr>
    </w:p>
    <w:p w14:paraId="3B0EDBE1" w14:textId="743E607A" w:rsidR="00D44B9F" w:rsidRPr="00910C1D" w:rsidRDefault="00D44B9F" w:rsidP="006C3D96">
      <w:pPr>
        <w:widowControl w:val="0"/>
        <w:ind w:left="1"/>
        <w:rPr>
          <w:rFonts w:eastAsia="Times New Roman"/>
        </w:rPr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="004206C8">
        <w:rPr>
          <w:rFonts w:eastAsia="Times New Roman"/>
        </w:rPr>
        <w:t>-</w:t>
      </w:r>
      <w:r w:rsidRPr="00D578BF">
        <w:rPr>
          <w:rFonts w:eastAsia="Times New Roman"/>
        </w:rPr>
        <w:t xml:space="preserve">t a gyakori vérátömlesztések </w:t>
      </w:r>
      <w:r w:rsidR="00D440A9">
        <w:rPr>
          <w:rFonts w:eastAsia="Times New Roman"/>
        </w:rPr>
        <w:t>által okozott</w:t>
      </w:r>
      <w:r w:rsidRPr="00D578BF">
        <w:rPr>
          <w:rFonts w:eastAsia="Times New Roman"/>
        </w:rPr>
        <w:t xml:space="preserve"> </w:t>
      </w:r>
      <w:proofErr w:type="gramStart"/>
      <w:r w:rsidRPr="00D578BF">
        <w:rPr>
          <w:rFonts w:eastAsia="Times New Roman"/>
        </w:rPr>
        <w:t>krónikus</w:t>
      </w:r>
      <w:proofErr w:type="gramEnd"/>
      <w:r w:rsidRPr="00D578BF">
        <w:rPr>
          <w:rFonts w:eastAsia="Times New Roman"/>
        </w:rPr>
        <w:t xml:space="preserve"> vastúlterhelés kezelésére alkalmazzák</w:t>
      </w:r>
      <w:r>
        <w:t xml:space="preserve"> 6 </w:t>
      </w:r>
      <w:r w:rsidRPr="00910C1D">
        <w:rPr>
          <w:rFonts w:eastAsia="Times New Roman"/>
        </w:rPr>
        <w:t xml:space="preserve">éves </w:t>
      </w:r>
      <w:r>
        <w:rPr>
          <w:rFonts w:eastAsia="Times New Roman"/>
        </w:rPr>
        <w:t>vagy</w:t>
      </w:r>
      <w:r w:rsidRPr="00910C1D">
        <w:rPr>
          <w:rFonts w:eastAsia="Times New Roman"/>
        </w:rPr>
        <w:t xml:space="preserve"> </w:t>
      </w:r>
      <w:r>
        <w:rPr>
          <w:rFonts w:eastAsia="Times New Roman"/>
        </w:rPr>
        <w:t xml:space="preserve">annál </w:t>
      </w:r>
      <w:r w:rsidRPr="00910C1D">
        <w:rPr>
          <w:rFonts w:eastAsia="Times New Roman"/>
        </w:rPr>
        <w:t>idősebb, béta</w:t>
      </w:r>
      <w:r w:rsidR="00D440A9">
        <w:rPr>
          <w:rFonts w:eastAsia="Times New Roman"/>
        </w:rPr>
        <w:noBreakHyphen/>
      </w:r>
      <w:proofErr w:type="spellStart"/>
      <w:r w:rsidRPr="00910C1D">
        <w:rPr>
          <w:rFonts w:eastAsia="Times New Roman"/>
        </w:rPr>
        <w:t>talasszémia</w:t>
      </w:r>
      <w:proofErr w:type="spellEnd"/>
      <w:r w:rsidRPr="00910C1D">
        <w:rPr>
          <w:rFonts w:eastAsia="Times New Roman"/>
        </w:rPr>
        <w:t xml:space="preserve"> majorban szenvedő betegek</w:t>
      </w:r>
      <w:r>
        <w:rPr>
          <w:rFonts w:eastAsia="Times New Roman"/>
        </w:rPr>
        <w:t>nél</w:t>
      </w:r>
      <w:r w:rsidRPr="00910C1D">
        <w:rPr>
          <w:rFonts w:eastAsia="Times New Roman"/>
        </w:rPr>
        <w:t>.</w:t>
      </w:r>
    </w:p>
    <w:p w14:paraId="44162AB1" w14:textId="77777777" w:rsidR="00D44B9F" w:rsidRPr="00D578BF" w:rsidRDefault="00D44B9F" w:rsidP="006C3D96">
      <w:pPr>
        <w:widowControl w:val="0"/>
      </w:pPr>
    </w:p>
    <w:p w14:paraId="2170ADFB" w14:textId="18080E73" w:rsidR="00D44B9F" w:rsidRPr="00D578BF" w:rsidRDefault="00D44B9F" w:rsidP="006C3D96">
      <w:pPr>
        <w:widowControl w:val="0"/>
        <w:ind w:left="1" w:right="160"/>
      </w:pPr>
      <w:bookmarkStart w:id="1" w:name="page129"/>
      <w:bookmarkEnd w:id="1"/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="004206C8">
        <w:rPr>
          <w:rFonts w:eastAsia="Times New Roman"/>
        </w:rPr>
        <w:t>-</w:t>
      </w:r>
      <w:r w:rsidRPr="00D578BF">
        <w:rPr>
          <w:rFonts w:eastAsia="Times New Roman"/>
        </w:rPr>
        <w:t xml:space="preserve">t a </w:t>
      </w:r>
      <w:proofErr w:type="gramStart"/>
      <w:r w:rsidRPr="00D578BF">
        <w:rPr>
          <w:rFonts w:eastAsia="Times New Roman"/>
        </w:rPr>
        <w:t>krónikus</w:t>
      </w:r>
      <w:proofErr w:type="gramEnd"/>
      <w:r w:rsidRPr="00D578BF">
        <w:rPr>
          <w:rFonts w:eastAsia="Times New Roman"/>
        </w:rPr>
        <w:t xml:space="preserve"> vastúlterhelés kezelésére is alkalmazzák a béta-</w:t>
      </w:r>
      <w:proofErr w:type="spellStart"/>
      <w:r w:rsidRPr="00D578BF">
        <w:rPr>
          <w:rFonts w:eastAsia="Times New Roman"/>
        </w:rPr>
        <w:t>talasszémia</w:t>
      </w:r>
      <w:proofErr w:type="spellEnd"/>
      <w:r w:rsidRPr="00D578BF">
        <w:rPr>
          <w:rFonts w:eastAsia="Times New Roman"/>
        </w:rPr>
        <w:t xml:space="preserve"> majorban szenvedő betegeknél a </w:t>
      </w:r>
      <w:r w:rsidR="00274188">
        <w:rPr>
          <w:rFonts w:eastAsia="Times New Roman"/>
        </w:rPr>
        <w:t>nem gyakori</w:t>
      </w:r>
      <w:r w:rsidRPr="00D578BF">
        <w:rPr>
          <w:rFonts w:eastAsia="Times New Roman"/>
        </w:rPr>
        <w:t xml:space="preserve"> vérátömlesztés </w:t>
      </w:r>
      <w:r w:rsidR="00535E10">
        <w:rPr>
          <w:rFonts w:eastAsia="Times New Roman"/>
        </w:rPr>
        <w:t>által okozott</w:t>
      </w:r>
      <w:r w:rsidRPr="00D578BF">
        <w:rPr>
          <w:rFonts w:eastAsia="Times New Roman"/>
        </w:rPr>
        <w:t xml:space="preserve"> vastúlterhelés kezelésére, valamint egyéb típusú vérszegénységben szenvedő betegek, illetve 2</w:t>
      </w:r>
      <w:r>
        <w:rPr>
          <w:rFonts w:eastAsia="Times New Roman"/>
        </w:rPr>
        <w:t>–</w:t>
      </w:r>
      <w:r w:rsidRPr="00D578BF">
        <w:rPr>
          <w:rFonts w:eastAsia="Times New Roman"/>
        </w:rPr>
        <w:t>5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>év</w:t>
      </w:r>
      <w:r>
        <w:rPr>
          <w:rFonts w:eastAsia="Times New Roman"/>
        </w:rPr>
        <w:t>es</w:t>
      </w:r>
      <w:r w:rsidRPr="00D578BF">
        <w:rPr>
          <w:rFonts w:eastAsia="Times New Roman"/>
        </w:rPr>
        <w:t xml:space="preserve"> gyermekek kezelésére, </w:t>
      </w:r>
      <w:r>
        <w:rPr>
          <w:rFonts w:eastAsia="Times New Roman"/>
        </w:rPr>
        <w:t>ha</w:t>
      </w:r>
      <w:r w:rsidRPr="00D578BF">
        <w:rPr>
          <w:rFonts w:eastAsia="Times New Roman"/>
        </w:rPr>
        <w:t xml:space="preserve"> a </w:t>
      </w:r>
      <w:proofErr w:type="spellStart"/>
      <w:r w:rsidRPr="00D578BF">
        <w:rPr>
          <w:rFonts w:eastAsia="Times New Roman"/>
        </w:rPr>
        <w:t>deferoxamin</w:t>
      </w:r>
      <w:proofErr w:type="spellEnd"/>
      <w:r>
        <w:rPr>
          <w:rFonts w:eastAsia="Times New Roman"/>
        </w:rPr>
        <w:t>-</w:t>
      </w:r>
      <w:r w:rsidRPr="00D578BF">
        <w:rPr>
          <w:rFonts w:eastAsia="Times New Roman"/>
        </w:rPr>
        <w:t>kezelés ellenjavallt vagy nem megfelelő.</w:t>
      </w:r>
    </w:p>
    <w:p w14:paraId="7ACF3C50" w14:textId="77777777" w:rsidR="00D44B9F" w:rsidRPr="00D578BF" w:rsidRDefault="00D44B9F" w:rsidP="006C3D96">
      <w:pPr>
        <w:widowControl w:val="0"/>
      </w:pPr>
    </w:p>
    <w:p w14:paraId="7B49C9DC" w14:textId="081F1B70" w:rsidR="00D44B9F" w:rsidRPr="00D578BF" w:rsidRDefault="00D44B9F" w:rsidP="00287181">
      <w:pPr>
        <w:ind w:right="102"/>
      </w:pPr>
      <w:r w:rsidRPr="00D578BF">
        <w:rPr>
          <w:rFonts w:eastAsia="Times New Roman"/>
        </w:rPr>
        <w:lastRenderedPageBreak/>
        <w:t xml:space="preserve">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="004206C8">
        <w:rPr>
          <w:rFonts w:eastAsia="Times New Roman"/>
        </w:rPr>
        <w:t>-</w:t>
      </w:r>
      <w:r w:rsidRPr="00D578BF">
        <w:rPr>
          <w:rFonts w:eastAsia="Times New Roman"/>
        </w:rPr>
        <w:t>t olyan</w:t>
      </w:r>
      <w:r w:rsidR="00740E0A">
        <w:rPr>
          <w:rFonts w:eastAsia="Times New Roman"/>
        </w:rPr>
        <w:t>,</w:t>
      </w:r>
      <w:r w:rsidRPr="00D578BF">
        <w:rPr>
          <w:rFonts w:eastAsia="Times New Roman"/>
        </w:rPr>
        <w:t xml:space="preserve"> 10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 xml:space="preserve">éves vagy </w:t>
      </w:r>
      <w:r>
        <w:rPr>
          <w:rFonts w:eastAsia="Times New Roman"/>
        </w:rPr>
        <w:t xml:space="preserve">annál </w:t>
      </w:r>
      <w:r w:rsidRPr="00D578BF">
        <w:rPr>
          <w:rFonts w:eastAsia="Times New Roman"/>
        </w:rPr>
        <w:t xml:space="preserve">idősebb betegek kezelésére is alkalmazzák, akiknek a </w:t>
      </w:r>
      <w:proofErr w:type="spellStart"/>
      <w:r w:rsidRPr="00D578BF">
        <w:rPr>
          <w:rFonts w:eastAsia="Times New Roman"/>
        </w:rPr>
        <w:t>talasszémia</w:t>
      </w:r>
      <w:proofErr w:type="spellEnd"/>
      <w:r w:rsidRPr="00D578BF">
        <w:rPr>
          <w:rFonts w:eastAsia="Times New Roman"/>
        </w:rPr>
        <w:t xml:space="preserve"> </w:t>
      </w:r>
      <w:proofErr w:type="gramStart"/>
      <w:r w:rsidRPr="00D578BF">
        <w:rPr>
          <w:rFonts w:eastAsia="Times New Roman"/>
        </w:rPr>
        <w:t>szindrómájukkal</w:t>
      </w:r>
      <w:proofErr w:type="gramEnd"/>
      <w:r w:rsidRPr="00D578BF">
        <w:rPr>
          <w:rFonts w:eastAsia="Times New Roman"/>
        </w:rPr>
        <w:t xml:space="preserve"> összefüggő vastúlterhelésük van, de nincs szükségük vérátömlesztésre, és </w:t>
      </w:r>
      <w:r w:rsidR="00740E0A">
        <w:rPr>
          <w:rFonts w:eastAsia="Times New Roman"/>
        </w:rPr>
        <w:t xml:space="preserve">náluk </w:t>
      </w:r>
      <w:r w:rsidRPr="00D578BF">
        <w:rPr>
          <w:rFonts w:eastAsia="Times New Roman"/>
        </w:rPr>
        <w:t xml:space="preserve">a </w:t>
      </w:r>
      <w:proofErr w:type="spellStart"/>
      <w:r w:rsidRPr="00D578BF">
        <w:rPr>
          <w:rFonts w:eastAsia="Times New Roman"/>
        </w:rPr>
        <w:t>deferoxamin</w:t>
      </w:r>
      <w:proofErr w:type="spellEnd"/>
      <w:r w:rsidR="00740E0A">
        <w:rPr>
          <w:rFonts w:eastAsia="Times New Roman"/>
        </w:rPr>
        <w:noBreakHyphen/>
      </w:r>
      <w:r w:rsidRPr="00D578BF">
        <w:rPr>
          <w:rFonts w:eastAsia="Times New Roman"/>
        </w:rPr>
        <w:t>kezelés ellenjavallt vagy nem megfelelő.</w:t>
      </w:r>
    </w:p>
    <w:p w14:paraId="58D2066A" w14:textId="77777777" w:rsidR="00D44B9F" w:rsidRPr="00D578BF" w:rsidRDefault="00D44B9F" w:rsidP="006C3D96">
      <w:pPr>
        <w:widowControl w:val="0"/>
      </w:pPr>
    </w:p>
    <w:p w14:paraId="0C4CF657" w14:textId="77777777" w:rsidR="00D44B9F" w:rsidRPr="00D578BF" w:rsidRDefault="00D44B9F" w:rsidP="006C3D96">
      <w:pPr>
        <w:widowControl w:val="0"/>
      </w:pPr>
    </w:p>
    <w:p w14:paraId="7F93154F" w14:textId="195FA985" w:rsidR="00D44B9F" w:rsidRPr="00D578BF" w:rsidRDefault="00D44B9F" w:rsidP="006C3D96">
      <w:pPr>
        <w:widowControl w:val="0"/>
        <w:numPr>
          <w:ilvl w:val="0"/>
          <w:numId w:val="4"/>
        </w:numPr>
        <w:tabs>
          <w:tab w:val="left" w:pos="561"/>
        </w:tabs>
        <w:ind w:left="561" w:hanging="561"/>
        <w:rPr>
          <w:rFonts w:eastAsia="Times New Roman"/>
          <w:b/>
          <w:bCs/>
        </w:rPr>
      </w:pPr>
      <w:r w:rsidRPr="00D578BF">
        <w:rPr>
          <w:rFonts w:eastAsia="Times New Roman"/>
          <w:b/>
          <w:bCs/>
        </w:rPr>
        <w:t xml:space="preserve">Tudnivalók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Pr="00D578BF">
        <w:rPr>
          <w:rFonts w:eastAsia="Times New Roman"/>
          <w:b/>
          <w:bCs/>
        </w:rPr>
        <w:t xml:space="preserve"> szedése előtt</w:t>
      </w:r>
    </w:p>
    <w:p w14:paraId="48A57042" w14:textId="77777777" w:rsidR="00D44B9F" w:rsidRPr="00D578BF" w:rsidRDefault="00D44B9F" w:rsidP="006C3D96">
      <w:pPr>
        <w:widowControl w:val="0"/>
      </w:pPr>
    </w:p>
    <w:p w14:paraId="0DD077DC" w14:textId="2B44F9F5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 xml:space="preserve">Ne szedje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="004206C8">
        <w:rPr>
          <w:rFonts w:eastAsia="Times New Roman"/>
          <w:b/>
          <w:bCs/>
        </w:rPr>
        <w:t>-</w:t>
      </w:r>
      <w:r w:rsidRPr="00D578BF">
        <w:rPr>
          <w:rFonts w:eastAsia="Times New Roman"/>
          <w:b/>
          <w:bCs/>
        </w:rPr>
        <w:t>t</w:t>
      </w:r>
    </w:p>
    <w:p w14:paraId="1192EB45" w14:textId="77777777" w:rsidR="00D44B9F" w:rsidRPr="00D578BF" w:rsidRDefault="00D44B9F" w:rsidP="00740E0A">
      <w:pPr>
        <w:widowControl w:val="0"/>
        <w:numPr>
          <w:ilvl w:val="0"/>
          <w:numId w:val="16"/>
        </w:numPr>
        <w:tabs>
          <w:tab w:val="left" w:pos="561"/>
        </w:tabs>
        <w:ind w:left="567" w:hanging="567"/>
        <w:rPr>
          <w:rFonts w:eastAsia="Times New Roman"/>
        </w:rPr>
      </w:pPr>
      <w:r w:rsidRPr="00D578BF">
        <w:rPr>
          <w:rFonts w:eastAsia="Times New Roman"/>
        </w:rPr>
        <w:t xml:space="preserve">ha allergiás a </w:t>
      </w:r>
      <w:proofErr w:type="spellStart"/>
      <w:r w:rsidRPr="00D578BF">
        <w:rPr>
          <w:rFonts w:eastAsia="Times New Roman"/>
        </w:rPr>
        <w:t>deferaziroxra</w:t>
      </w:r>
      <w:proofErr w:type="spellEnd"/>
      <w:r w:rsidRPr="00D578BF">
        <w:rPr>
          <w:rFonts w:eastAsia="Times New Roman"/>
        </w:rPr>
        <w:t xml:space="preserve"> vagy a gyógyszer (6.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>pontban felsorolt) egyéb összetevőjére.</w:t>
      </w:r>
    </w:p>
    <w:p w14:paraId="4C588052" w14:textId="3A6DE269" w:rsidR="00D44B9F" w:rsidRPr="00740E0A" w:rsidRDefault="00D44B9F" w:rsidP="00740E0A">
      <w:pPr>
        <w:pStyle w:val="Listaszerbekezds"/>
        <w:widowControl w:val="0"/>
        <w:ind w:left="567" w:right="40"/>
        <w:rPr>
          <w:rFonts w:eastAsia="Times New Roman"/>
        </w:rPr>
      </w:pPr>
      <w:r w:rsidRPr="00740E0A">
        <w:rPr>
          <w:rFonts w:eastAsia="Times New Roman"/>
        </w:rPr>
        <w:t xml:space="preserve">Amennyiben ez érvényes Önre, </w:t>
      </w:r>
      <w:r w:rsidRPr="00740E0A">
        <w:rPr>
          <w:rFonts w:eastAsia="Times New Roman"/>
          <w:b/>
        </w:rPr>
        <w:t xml:space="preserve">közölje kezelőorvosával, mielőtt bevenné a Deferasirox </w:t>
      </w:r>
      <w:r w:rsidR="006C3D96" w:rsidRPr="00740E0A">
        <w:rPr>
          <w:rFonts w:eastAsia="Times New Roman"/>
          <w:b/>
        </w:rPr>
        <w:t>Sandoz</w:t>
      </w:r>
      <w:r w:rsidR="004206C8">
        <w:rPr>
          <w:rFonts w:eastAsia="Times New Roman"/>
          <w:b/>
        </w:rPr>
        <w:t>-</w:t>
      </w:r>
      <w:r w:rsidRPr="00740E0A">
        <w:rPr>
          <w:rFonts w:eastAsia="Times New Roman"/>
          <w:b/>
        </w:rPr>
        <w:t>t</w:t>
      </w:r>
      <w:r w:rsidRPr="00740E0A">
        <w:rPr>
          <w:rFonts w:eastAsia="Times New Roman"/>
          <w:bCs/>
        </w:rPr>
        <w:t>.</w:t>
      </w:r>
      <w:r w:rsidRPr="00740E0A">
        <w:rPr>
          <w:rFonts w:eastAsia="Times New Roman"/>
        </w:rPr>
        <w:t xml:space="preserve"> Ha azt gondolja, hogy allergiás lehet, kérjen tanácsot kezelőorvosától.</w:t>
      </w:r>
    </w:p>
    <w:p w14:paraId="7A3FA3DA" w14:textId="3804882F" w:rsidR="00D44B9F" w:rsidRPr="00D578BF" w:rsidRDefault="00D44B9F" w:rsidP="00740E0A">
      <w:pPr>
        <w:widowControl w:val="0"/>
        <w:numPr>
          <w:ilvl w:val="0"/>
          <w:numId w:val="16"/>
        </w:numPr>
        <w:tabs>
          <w:tab w:val="left" w:pos="561"/>
        </w:tabs>
        <w:ind w:left="567" w:hanging="567"/>
        <w:rPr>
          <w:rFonts w:eastAsia="Times New Roman"/>
        </w:rPr>
      </w:pPr>
      <w:r w:rsidRPr="00D578BF">
        <w:rPr>
          <w:rFonts w:eastAsia="Times New Roman"/>
        </w:rPr>
        <w:t>ha közepesen súlyos vagy súlyos vesebetegségben szenved</w:t>
      </w:r>
      <w:r w:rsidR="0079498A">
        <w:rPr>
          <w:rFonts w:eastAsia="Times New Roman"/>
        </w:rPr>
        <w:t>;</w:t>
      </w:r>
    </w:p>
    <w:p w14:paraId="767DC8C5" w14:textId="77777777" w:rsidR="00D44B9F" w:rsidRPr="00D578BF" w:rsidRDefault="00D44B9F" w:rsidP="00740E0A">
      <w:pPr>
        <w:widowControl w:val="0"/>
        <w:numPr>
          <w:ilvl w:val="0"/>
          <w:numId w:val="16"/>
        </w:numPr>
        <w:tabs>
          <w:tab w:val="left" w:pos="561"/>
        </w:tabs>
        <w:ind w:left="567" w:hanging="567"/>
        <w:rPr>
          <w:rFonts w:eastAsia="Times New Roman"/>
        </w:rPr>
      </w:pPr>
      <w:r w:rsidRPr="00D578BF">
        <w:rPr>
          <w:rFonts w:eastAsia="Times New Roman"/>
        </w:rPr>
        <w:t>ha jelenleg bármilyen egyéb vaskelát</w:t>
      </w:r>
      <w:r>
        <w:rPr>
          <w:rFonts w:eastAsia="Times New Roman"/>
        </w:rPr>
        <w:t>képző</w:t>
      </w:r>
      <w:r w:rsidRPr="00D578BF">
        <w:rPr>
          <w:rFonts w:eastAsia="Times New Roman"/>
        </w:rPr>
        <w:t xml:space="preserve"> gyógyszert szed.</w:t>
      </w:r>
    </w:p>
    <w:p w14:paraId="528C2108" w14:textId="77777777" w:rsidR="00D44B9F" w:rsidRPr="00D578BF" w:rsidRDefault="00D44B9F" w:rsidP="006C3D96">
      <w:pPr>
        <w:widowControl w:val="0"/>
      </w:pPr>
    </w:p>
    <w:p w14:paraId="64DC064C" w14:textId="19B47714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 xml:space="preserve">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Pr="00D578BF">
        <w:rPr>
          <w:rFonts w:eastAsia="Times New Roman"/>
          <w:b/>
          <w:bCs/>
        </w:rPr>
        <w:t xml:space="preserve"> nem ajánlott</w:t>
      </w:r>
    </w:p>
    <w:p w14:paraId="67EA7C01" w14:textId="77777777" w:rsidR="00D44B9F" w:rsidRPr="00D578BF" w:rsidRDefault="00D44B9F" w:rsidP="006C3D96">
      <w:pPr>
        <w:widowControl w:val="0"/>
        <w:numPr>
          <w:ilvl w:val="0"/>
          <w:numId w:val="6"/>
        </w:numPr>
        <w:tabs>
          <w:tab w:val="left" w:pos="561"/>
        </w:tabs>
        <w:ind w:left="561" w:right="200" w:hanging="561"/>
        <w:rPr>
          <w:rFonts w:eastAsia="Times New Roman"/>
        </w:rPr>
      </w:pPr>
      <w:r w:rsidRPr="00D578BF">
        <w:rPr>
          <w:rFonts w:eastAsia="Times New Roman"/>
        </w:rPr>
        <w:t xml:space="preserve">ha előrehaladott </w:t>
      </w:r>
      <w:proofErr w:type="gramStart"/>
      <w:r w:rsidRPr="00D578BF">
        <w:rPr>
          <w:rFonts w:eastAsia="Times New Roman"/>
        </w:rPr>
        <w:t>stádiumú</w:t>
      </w:r>
      <w:proofErr w:type="gramEnd"/>
      <w:r w:rsidRPr="00D578BF">
        <w:rPr>
          <w:rFonts w:eastAsia="Times New Roman"/>
        </w:rPr>
        <w:t xml:space="preserve"> </w:t>
      </w:r>
      <w:proofErr w:type="spellStart"/>
      <w:r w:rsidRPr="00D578BF">
        <w:rPr>
          <w:rFonts w:eastAsia="Times New Roman"/>
        </w:rPr>
        <w:t>mielodiszpláziás</w:t>
      </w:r>
      <w:proofErr w:type="spellEnd"/>
      <w:r w:rsidRPr="00D578BF">
        <w:rPr>
          <w:rFonts w:eastAsia="Times New Roman"/>
        </w:rPr>
        <w:t xml:space="preserve"> szindrómában (MDS</w:t>
      </w:r>
      <w:r>
        <w:rPr>
          <w:rFonts w:eastAsia="Times New Roman"/>
        </w:rPr>
        <w:t xml:space="preserve"> – </w:t>
      </w:r>
      <w:r w:rsidRPr="00D578BF">
        <w:rPr>
          <w:rFonts w:eastAsia="Times New Roman"/>
        </w:rPr>
        <w:t xml:space="preserve">olyan vérképzőszervi megbetegedés, amelyben a csontvelő kevés vérsejtet termel) szenved vagy előrehaladott </w:t>
      </w:r>
      <w:r>
        <w:rPr>
          <w:rFonts w:eastAsia="Times New Roman"/>
        </w:rPr>
        <w:t>rosszindulatú</w:t>
      </w:r>
      <w:r w:rsidRPr="00D578BF">
        <w:rPr>
          <w:rFonts w:eastAsia="Times New Roman"/>
        </w:rPr>
        <w:t xml:space="preserve"> daganata van.</w:t>
      </w:r>
    </w:p>
    <w:p w14:paraId="29A42FDF" w14:textId="77777777" w:rsidR="00D44B9F" w:rsidRPr="00D578BF" w:rsidRDefault="00D44B9F" w:rsidP="006C3D96">
      <w:pPr>
        <w:widowControl w:val="0"/>
      </w:pPr>
    </w:p>
    <w:p w14:paraId="1ACD3B02" w14:textId="77777777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>Figyelmeztetések és óvintézkedések</w:t>
      </w:r>
    </w:p>
    <w:p w14:paraId="4E5D69A8" w14:textId="77F50245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Pr="00D578BF">
        <w:rPr>
          <w:rFonts w:eastAsia="Times New Roman"/>
        </w:rPr>
        <w:t xml:space="preserve"> szedése előtt beszéljen kezelőorvosával vagy gyógyszerészével:</w:t>
      </w:r>
    </w:p>
    <w:p w14:paraId="70AB3921" w14:textId="280826F8" w:rsidR="00D44B9F" w:rsidRPr="00D578BF" w:rsidRDefault="00D44B9F" w:rsidP="00740E0A">
      <w:pPr>
        <w:widowControl w:val="0"/>
        <w:numPr>
          <w:ilvl w:val="0"/>
          <w:numId w:val="1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vese- vagy májbetegségben szenved</w:t>
      </w:r>
      <w:r w:rsidR="00740E0A">
        <w:rPr>
          <w:rFonts w:eastAsia="Times New Roman"/>
        </w:rPr>
        <w:t>;</w:t>
      </w:r>
    </w:p>
    <w:p w14:paraId="73BBA4CA" w14:textId="2E80DDFA" w:rsidR="00D44B9F" w:rsidRPr="00D578BF" w:rsidRDefault="00D44B9F" w:rsidP="00740E0A">
      <w:pPr>
        <w:widowControl w:val="0"/>
        <w:numPr>
          <w:ilvl w:val="0"/>
          <w:numId w:val="1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vastúlterhelés miatti szív</w:t>
      </w:r>
      <w:r>
        <w:rPr>
          <w:rFonts w:eastAsia="Times New Roman"/>
        </w:rPr>
        <w:t>betegsége</w:t>
      </w:r>
      <w:r w:rsidRPr="00D578BF">
        <w:rPr>
          <w:rFonts w:eastAsia="Times New Roman"/>
        </w:rPr>
        <w:t xml:space="preserve"> van</w:t>
      </w:r>
      <w:r w:rsidR="0079498A">
        <w:rPr>
          <w:rFonts w:eastAsia="Times New Roman"/>
        </w:rPr>
        <w:t>;</w:t>
      </w:r>
    </w:p>
    <w:p w14:paraId="00ADD8B1" w14:textId="087EA8B8" w:rsidR="00D44B9F" w:rsidRPr="00D578BF" w:rsidRDefault="00D44B9F" w:rsidP="00740E0A">
      <w:pPr>
        <w:widowControl w:val="0"/>
        <w:numPr>
          <w:ilvl w:val="0"/>
          <w:numId w:val="1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a vizelet mennyiségének jelentős csökkenését észleli (vesebetegség jele)</w:t>
      </w:r>
      <w:r w:rsidR="0079498A">
        <w:rPr>
          <w:rFonts w:eastAsia="Times New Roman"/>
        </w:rPr>
        <w:t>;</w:t>
      </w:r>
    </w:p>
    <w:p w14:paraId="285EA2CB" w14:textId="092233BF" w:rsidR="00D44B9F" w:rsidRPr="00D578BF" w:rsidRDefault="00D44B9F" w:rsidP="00740E0A">
      <w:pPr>
        <w:widowControl w:val="0"/>
        <w:numPr>
          <w:ilvl w:val="0"/>
          <w:numId w:val="17"/>
        </w:numPr>
        <w:tabs>
          <w:tab w:val="left" w:pos="561"/>
        </w:tabs>
        <w:ind w:left="561" w:right="400" w:hanging="561"/>
        <w:rPr>
          <w:rFonts w:eastAsia="Times New Roman"/>
        </w:rPr>
      </w:pPr>
      <w:r w:rsidRPr="00D578BF">
        <w:rPr>
          <w:rFonts w:eastAsia="Times New Roman"/>
        </w:rPr>
        <w:t>ha súlyos bőrkiütés, nehézlégzés és szédülés</w:t>
      </w:r>
      <w:r w:rsidR="00CA0A7D">
        <w:rPr>
          <w:rFonts w:eastAsia="Times New Roman"/>
        </w:rPr>
        <w:t>,</w:t>
      </w:r>
      <w:r w:rsidRPr="00D578BF">
        <w:rPr>
          <w:rFonts w:eastAsia="Times New Roman"/>
        </w:rPr>
        <w:t xml:space="preserve"> vagy </w:t>
      </w:r>
      <w:r w:rsidR="00535E10" w:rsidRPr="00D578BF">
        <w:rPr>
          <w:rFonts w:eastAsia="Times New Roman"/>
        </w:rPr>
        <w:t xml:space="preserve">főként az arcán vagy a torkában </w:t>
      </w:r>
      <w:r w:rsidR="00535E10">
        <w:rPr>
          <w:rFonts w:eastAsia="Times New Roman"/>
        </w:rPr>
        <w:t xml:space="preserve">jelentkező </w:t>
      </w:r>
      <w:r w:rsidRPr="00D578BF">
        <w:rPr>
          <w:rFonts w:eastAsia="Times New Roman"/>
        </w:rPr>
        <w:t>duzzanat alakul ki Önnél, (súlyos allergiás reakció jelei, lásd 4.</w:t>
      </w:r>
      <w:r>
        <w:rPr>
          <w:rFonts w:eastAsia="Times New Roman"/>
        </w:rPr>
        <w:t> pont: „</w:t>
      </w:r>
      <w:r w:rsidRPr="00D578BF">
        <w:rPr>
          <w:rFonts w:eastAsia="Times New Roman"/>
        </w:rPr>
        <w:t>Lehetséges mellékhatások</w:t>
      </w:r>
      <w:r>
        <w:rPr>
          <w:rFonts w:eastAsia="Times New Roman"/>
        </w:rPr>
        <w:t>”)</w:t>
      </w:r>
      <w:r w:rsidRPr="00D578BF">
        <w:rPr>
          <w:rFonts w:eastAsia="Times New Roman"/>
        </w:rPr>
        <w:t>.</w:t>
      </w:r>
    </w:p>
    <w:p w14:paraId="51980AD5" w14:textId="7B27D3F9" w:rsidR="00D44B9F" w:rsidRPr="00D578BF" w:rsidRDefault="00D44B9F" w:rsidP="00740E0A">
      <w:pPr>
        <w:widowControl w:val="0"/>
        <w:numPr>
          <w:ilvl w:val="0"/>
          <w:numId w:val="17"/>
        </w:numPr>
        <w:tabs>
          <w:tab w:val="left" w:pos="561"/>
        </w:tabs>
        <w:ind w:left="561" w:right="200" w:hanging="561"/>
        <w:rPr>
          <w:rFonts w:eastAsia="Times New Roman"/>
        </w:rPr>
      </w:pPr>
      <w:r w:rsidRPr="00D578BF">
        <w:rPr>
          <w:rFonts w:eastAsia="Times New Roman"/>
        </w:rPr>
        <w:t xml:space="preserve">ha az alábbi tünetek bármelyikének kombinációját észleli: bőrkiütés, bőrpír, az ajkak, a szem vagy a szájüreg felhólyagosodása, a bőr hámlása, magas láz, </w:t>
      </w:r>
      <w:proofErr w:type="gramStart"/>
      <w:r w:rsidRPr="00D578BF">
        <w:rPr>
          <w:rFonts w:eastAsia="Times New Roman"/>
        </w:rPr>
        <w:t>influenza</w:t>
      </w:r>
      <w:proofErr w:type="gramEnd"/>
      <w:r w:rsidRPr="00D578BF">
        <w:rPr>
          <w:rFonts w:eastAsia="Times New Roman"/>
        </w:rPr>
        <w:t xml:space="preserve">szerű tünetek, megnagyobbodott nyirokcsomók (súlyos bőrreakció </w:t>
      </w:r>
      <w:r>
        <w:rPr>
          <w:rFonts w:eastAsia="Times New Roman"/>
        </w:rPr>
        <w:t>jelei</w:t>
      </w:r>
      <w:r w:rsidRPr="00D578BF">
        <w:rPr>
          <w:rFonts w:eastAsia="Times New Roman"/>
        </w:rPr>
        <w:t>, lásd 4.</w:t>
      </w:r>
      <w:r>
        <w:rPr>
          <w:rFonts w:eastAsia="Times New Roman"/>
        </w:rPr>
        <w:t> pont: „</w:t>
      </w:r>
      <w:r w:rsidRPr="00D578BF">
        <w:rPr>
          <w:rFonts w:eastAsia="Times New Roman"/>
        </w:rPr>
        <w:t>Lehetséges mellékhatások</w:t>
      </w:r>
      <w:r>
        <w:rPr>
          <w:rFonts w:eastAsia="Times New Roman"/>
        </w:rPr>
        <w:t>”</w:t>
      </w:r>
      <w:r w:rsidRPr="00D578BF">
        <w:rPr>
          <w:rFonts w:eastAsia="Times New Roman"/>
        </w:rPr>
        <w:t>)</w:t>
      </w:r>
      <w:r w:rsidR="00107443">
        <w:rPr>
          <w:rFonts w:eastAsia="Times New Roman"/>
        </w:rPr>
        <w:t>;</w:t>
      </w:r>
    </w:p>
    <w:p w14:paraId="50E45E7D" w14:textId="3D87725E" w:rsidR="00D44B9F" w:rsidRPr="00D578BF" w:rsidRDefault="00D44B9F" w:rsidP="00740E0A">
      <w:pPr>
        <w:widowControl w:val="0"/>
        <w:numPr>
          <w:ilvl w:val="0"/>
          <w:numId w:val="17"/>
        </w:numPr>
        <w:tabs>
          <w:tab w:val="left" w:pos="561"/>
        </w:tabs>
        <w:ind w:left="561" w:right="80" w:hanging="561"/>
        <w:rPr>
          <w:rFonts w:eastAsia="Times New Roman"/>
        </w:rPr>
      </w:pPr>
      <w:r w:rsidRPr="00D578BF">
        <w:rPr>
          <w:rFonts w:eastAsia="Times New Roman"/>
        </w:rPr>
        <w:t xml:space="preserve">ha egyidejűleg álmosságot, </w:t>
      </w:r>
      <w:r>
        <w:rPr>
          <w:rFonts w:eastAsia="Times New Roman"/>
        </w:rPr>
        <w:t xml:space="preserve">a </w:t>
      </w:r>
      <w:r w:rsidRPr="00D578BF">
        <w:rPr>
          <w:rFonts w:eastAsia="Times New Roman"/>
        </w:rPr>
        <w:t>has</w:t>
      </w:r>
      <w:r>
        <w:rPr>
          <w:rFonts w:eastAsia="Times New Roman"/>
        </w:rPr>
        <w:t xml:space="preserve"> felső részének </w:t>
      </w:r>
      <w:r w:rsidRPr="00D578BF">
        <w:rPr>
          <w:rFonts w:eastAsia="Times New Roman"/>
        </w:rPr>
        <w:t>jobb</w:t>
      </w:r>
      <w:r>
        <w:rPr>
          <w:rFonts w:eastAsia="Times New Roman"/>
        </w:rPr>
        <w:t xml:space="preserve"> oldalán </w:t>
      </w:r>
      <w:r w:rsidR="00107443">
        <w:rPr>
          <w:rFonts w:eastAsia="Times New Roman"/>
        </w:rPr>
        <w:t>jelentkező</w:t>
      </w:r>
      <w:r w:rsidRPr="00D578BF">
        <w:rPr>
          <w:rFonts w:eastAsia="Times New Roman"/>
        </w:rPr>
        <w:t xml:space="preserve"> fájdalmat, bőre vagy szemei besárgulását vagy </w:t>
      </w:r>
      <w:r>
        <w:rPr>
          <w:rFonts w:eastAsia="Times New Roman"/>
        </w:rPr>
        <w:t>erőteljes</w:t>
      </w:r>
      <w:r w:rsidRPr="00D578BF">
        <w:rPr>
          <w:rFonts w:eastAsia="Times New Roman"/>
        </w:rPr>
        <w:t xml:space="preserve"> sárgaság</w:t>
      </w:r>
      <w:r>
        <w:rPr>
          <w:rFonts w:eastAsia="Times New Roman"/>
        </w:rPr>
        <w:t>á</w:t>
      </w:r>
      <w:r w:rsidRPr="00D578BF">
        <w:rPr>
          <w:rFonts w:eastAsia="Times New Roman"/>
        </w:rPr>
        <w:t>t</w:t>
      </w:r>
      <w:r>
        <w:rPr>
          <w:rFonts w:eastAsia="Times New Roman"/>
        </w:rPr>
        <w:t>, valamint</w:t>
      </w:r>
      <w:r w:rsidRPr="00D578BF">
        <w:rPr>
          <w:rFonts w:eastAsia="Times New Roman"/>
        </w:rPr>
        <w:t xml:space="preserve"> sötét színű vizeletet észlel (májbetegség jelei)</w:t>
      </w:r>
      <w:r w:rsidR="00107443">
        <w:rPr>
          <w:rFonts w:eastAsia="Times New Roman"/>
        </w:rPr>
        <w:t>;</w:t>
      </w:r>
    </w:p>
    <w:p w14:paraId="6409C01E" w14:textId="77777777" w:rsidR="00D44B9F" w:rsidRPr="00D578BF" w:rsidRDefault="00D44B9F" w:rsidP="00740E0A">
      <w:pPr>
        <w:widowControl w:val="0"/>
        <w:numPr>
          <w:ilvl w:val="0"/>
          <w:numId w:val="1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ha nehezére esik a gondolkodás, az </w:t>
      </w:r>
      <w:proofErr w:type="gramStart"/>
      <w:r w:rsidRPr="00D578BF">
        <w:rPr>
          <w:rFonts w:eastAsia="Times New Roman"/>
        </w:rPr>
        <w:t>információk</w:t>
      </w:r>
      <w:proofErr w:type="gramEnd"/>
      <w:r w:rsidRPr="00D578BF">
        <w:rPr>
          <w:rFonts w:eastAsia="Times New Roman"/>
        </w:rPr>
        <w:t xml:space="preserve"> felidézése, illetve a problémák megoldása, vagy kevésbé ébernek, illetve tudatosnak érzi magát, esetleg álmos és</w:t>
      </w:r>
      <w:r>
        <w:rPr>
          <w:rFonts w:eastAsia="Times New Roman"/>
        </w:rPr>
        <w:t xml:space="preserve"> alacsony az</w:t>
      </w:r>
      <w:r w:rsidRPr="00D578BF">
        <w:rPr>
          <w:rFonts w:eastAsia="Times New Roman"/>
        </w:rPr>
        <w:t xml:space="preserve"> energ</w:t>
      </w:r>
      <w:r>
        <w:rPr>
          <w:rFonts w:eastAsia="Times New Roman"/>
        </w:rPr>
        <w:t>iaszintje</w:t>
      </w:r>
      <w:r w:rsidRPr="00D578BF">
        <w:rPr>
          <w:rFonts w:eastAsia="Times New Roman"/>
        </w:rPr>
        <w:t xml:space="preserve"> (ezek a </w:t>
      </w:r>
      <w:r>
        <w:rPr>
          <w:rFonts w:eastAsia="Times New Roman"/>
        </w:rPr>
        <w:t>jelek</w:t>
      </w:r>
      <w:r w:rsidRPr="00D578BF">
        <w:rPr>
          <w:rFonts w:eastAsia="Times New Roman"/>
        </w:rPr>
        <w:t xml:space="preserve"> a vér magas ammóniaszintjére utalnak, ami máj- vagy veseproblémák miatt alakulhat ki – lásd még 4.</w:t>
      </w:r>
      <w:r>
        <w:rPr>
          <w:rFonts w:eastAsia="Times New Roman"/>
        </w:rPr>
        <w:t> pont</w:t>
      </w:r>
      <w:r w:rsidRPr="00D578BF">
        <w:rPr>
          <w:rFonts w:eastAsia="Times New Roman"/>
        </w:rPr>
        <w:t xml:space="preserve"> </w:t>
      </w:r>
      <w:r>
        <w:rPr>
          <w:rFonts w:eastAsia="Times New Roman"/>
        </w:rPr>
        <w:t>„</w:t>
      </w:r>
      <w:r w:rsidRPr="00D578BF">
        <w:rPr>
          <w:rFonts w:eastAsia="Times New Roman"/>
        </w:rPr>
        <w:t>Lehetséges mellékhatások</w:t>
      </w:r>
      <w:r>
        <w:rPr>
          <w:rFonts w:eastAsia="Times New Roman"/>
        </w:rPr>
        <w:t>”</w:t>
      </w:r>
      <w:r w:rsidRPr="00D578BF">
        <w:rPr>
          <w:rFonts w:eastAsia="Times New Roman"/>
        </w:rPr>
        <w:t>).</w:t>
      </w:r>
    </w:p>
    <w:p w14:paraId="651C2F84" w14:textId="0A357181" w:rsidR="00D44B9F" w:rsidRPr="00D578BF" w:rsidRDefault="00D44B9F" w:rsidP="00740E0A">
      <w:pPr>
        <w:widowControl w:val="0"/>
        <w:numPr>
          <w:ilvl w:val="0"/>
          <w:numId w:val="1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vért hány és/vagy fekete színű a széklete</w:t>
      </w:r>
      <w:r w:rsidR="00107443">
        <w:rPr>
          <w:rFonts w:eastAsia="Times New Roman"/>
        </w:rPr>
        <w:t>;</w:t>
      </w:r>
    </w:p>
    <w:p w14:paraId="0557B505" w14:textId="00BC6059" w:rsidR="00D44B9F" w:rsidRPr="00D578BF" w:rsidRDefault="00D44B9F" w:rsidP="00740E0A">
      <w:pPr>
        <w:widowControl w:val="0"/>
        <w:numPr>
          <w:ilvl w:val="0"/>
          <w:numId w:val="1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ha gyakran fáj a hasa, különösen evés vagy 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Pr="00D578BF">
        <w:rPr>
          <w:rFonts w:eastAsia="Times New Roman"/>
        </w:rPr>
        <w:t xml:space="preserve"> be</w:t>
      </w:r>
      <w:r>
        <w:rPr>
          <w:rFonts w:eastAsia="Times New Roman"/>
        </w:rPr>
        <w:t>vétele</w:t>
      </w:r>
      <w:r w:rsidRPr="00D578BF">
        <w:rPr>
          <w:rFonts w:eastAsia="Times New Roman"/>
        </w:rPr>
        <w:t xml:space="preserve"> után</w:t>
      </w:r>
      <w:r w:rsidR="00107443">
        <w:rPr>
          <w:rFonts w:eastAsia="Times New Roman"/>
        </w:rPr>
        <w:t>;</w:t>
      </w:r>
    </w:p>
    <w:p w14:paraId="10C84108" w14:textId="16824A1A" w:rsidR="00D44B9F" w:rsidRPr="00D578BF" w:rsidRDefault="00D44B9F" w:rsidP="00740E0A">
      <w:pPr>
        <w:widowControl w:val="0"/>
        <w:numPr>
          <w:ilvl w:val="0"/>
          <w:numId w:val="1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gyakran ég a gyomra</w:t>
      </w:r>
      <w:r w:rsidR="00107443">
        <w:rPr>
          <w:rFonts w:eastAsia="Times New Roman"/>
        </w:rPr>
        <w:t>;</w:t>
      </w:r>
    </w:p>
    <w:p w14:paraId="6D739CEE" w14:textId="7A4DDA8C" w:rsidR="00D44B9F" w:rsidRPr="00D578BF" w:rsidRDefault="00D44B9F" w:rsidP="00740E0A">
      <w:pPr>
        <w:widowControl w:val="0"/>
        <w:numPr>
          <w:ilvl w:val="0"/>
          <w:numId w:val="1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a vérvizsgálat során kiderül, hogy alacsony a vérlemezkeszáma vagy a fehérvérsejtszáma</w:t>
      </w:r>
      <w:r w:rsidR="00107443">
        <w:rPr>
          <w:rFonts w:eastAsia="Times New Roman"/>
        </w:rPr>
        <w:t>;</w:t>
      </w:r>
    </w:p>
    <w:p w14:paraId="07584C2D" w14:textId="2A6D9D1C" w:rsidR="00D44B9F" w:rsidRPr="00D578BF" w:rsidRDefault="00D44B9F" w:rsidP="00740E0A">
      <w:pPr>
        <w:widowControl w:val="0"/>
        <w:numPr>
          <w:ilvl w:val="0"/>
          <w:numId w:val="1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homályosan lát</w:t>
      </w:r>
      <w:r w:rsidR="00107443">
        <w:rPr>
          <w:rFonts w:eastAsia="Times New Roman"/>
        </w:rPr>
        <w:t>;</w:t>
      </w:r>
    </w:p>
    <w:p w14:paraId="616F1B9C" w14:textId="77777777" w:rsidR="00D44B9F" w:rsidRPr="00D578BF" w:rsidRDefault="00D44B9F" w:rsidP="00740E0A">
      <w:pPr>
        <w:widowControl w:val="0"/>
        <w:numPr>
          <w:ilvl w:val="0"/>
          <w:numId w:val="17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ha hasmenése van vagy hány.</w:t>
      </w:r>
    </w:p>
    <w:p w14:paraId="7E831186" w14:textId="77777777" w:rsidR="00D44B9F" w:rsidRDefault="00D44B9F" w:rsidP="006C3D96">
      <w:pPr>
        <w:widowControl w:val="0"/>
        <w:ind w:left="1"/>
        <w:rPr>
          <w:rFonts w:eastAsia="Times New Roman"/>
        </w:rPr>
      </w:pPr>
      <w:r w:rsidRPr="00D578BF">
        <w:rPr>
          <w:rFonts w:eastAsia="Times New Roman"/>
        </w:rPr>
        <w:t xml:space="preserve">Ha ezek bármelyike érvényes Önre, azonnal </w:t>
      </w:r>
      <w:r>
        <w:rPr>
          <w:rFonts w:eastAsia="Times New Roman"/>
        </w:rPr>
        <w:t>mondja el</w:t>
      </w:r>
      <w:r w:rsidRPr="00D578BF">
        <w:rPr>
          <w:rFonts w:eastAsia="Times New Roman"/>
        </w:rPr>
        <w:t xml:space="preserve"> kezelőorvosá</w:t>
      </w:r>
      <w:r>
        <w:rPr>
          <w:rFonts w:eastAsia="Times New Roman"/>
        </w:rPr>
        <w:t>nak</w:t>
      </w:r>
      <w:r w:rsidRPr="00D578BF">
        <w:rPr>
          <w:rFonts w:eastAsia="Times New Roman"/>
        </w:rPr>
        <w:t>.</w:t>
      </w:r>
      <w:bookmarkStart w:id="2" w:name="page130"/>
      <w:bookmarkEnd w:id="2"/>
    </w:p>
    <w:p w14:paraId="05444A6D" w14:textId="77777777" w:rsidR="00D44B9F" w:rsidRDefault="00D44B9F" w:rsidP="006C3D96">
      <w:pPr>
        <w:widowControl w:val="0"/>
        <w:ind w:left="1"/>
        <w:rPr>
          <w:rFonts w:eastAsia="Times New Roman"/>
        </w:rPr>
      </w:pPr>
    </w:p>
    <w:p w14:paraId="27E7FE1B" w14:textId="40007606" w:rsidR="00D44B9F" w:rsidRPr="00D578BF" w:rsidRDefault="00D44B9F" w:rsidP="006C3D96">
      <w:pPr>
        <w:widowControl w:val="0"/>
        <w:ind w:left="1"/>
      </w:pPr>
      <w:r w:rsidRPr="0045030B">
        <w:rPr>
          <w:rFonts w:eastAsia="Times New Roman"/>
          <w:b/>
          <w:bCs/>
        </w:rPr>
        <w:t xml:space="preserve">A </w:t>
      </w:r>
      <w:proofErr w:type="spellStart"/>
      <w:r w:rsidRPr="005D5869">
        <w:rPr>
          <w:rFonts w:eastAsia="Times New Roman"/>
          <w:b/>
          <w:bCs/>
        </w:rPr>
        <w:t>Deferasirox</w:t>
      </w:r>
      <w:proofErr w:type="spellEnd"/>
      <w:r w:rsidRPr="005D5869">
        <w:rPr>
          <w:rFonts w:eastAsia="Times New Roman"/>
          <w:b/>
          <w:bCs/>
        </w:rPr>
        <w:t xml:space="preserve"> </w:t>
      </w:r>
      <w:proofErr w:type="spellStart"/>
      <w:r w:rsidR="006C3D96" w:rsidRPr="005D5869">
        <w:rPr>
          <w:rFonts w:eastAsia="Times New Roman"/>
          <w:b/>
          <w:bCs/>
        </w:rPr>
        <w:t>Sandoz</w:t>
      </w:r>
      <w:proofErr w:type="spellEnd"/>
      <w:r w:rsidRPr="005D5869">
        <w:rPr>
          <w:rFonts w:eastAsia="Times New Roman"/>
          <w:b/>
          <w:bCs/>
        </w:rPr>
        <w:t xml:space="preserve">-kezelés </w:t>
      </w:r>
      <w:proofErr w:type="spellStart"/>
      <w:r w:rsidRPr="005D5869">
        <w:rPr>
          <w:rFonts w:eastAsia="Times New Roman"/>
          <w:b/>
          <w:bCs/>
        </w:rPr>
        <w:t>nyomonkövetése</w:t>
      </w:r>
      <w:proofErr w:type="spellEnd"/>
    </w:p>
    <w:p w14:paraId="0A0C28BB" w14:textId="1D7F4EA7" w:rsidR="00D44B9F" w:rsidRPr="00D578BF" w:rsidRDefault="00D44B9F" w:rsidP="00287181">
      <w:pPr>
        <w:ind w:right="62"/>
      </w:pPr>
      <w:r w:rsidRPr="00D578BF">
        <w:rPr>
          <w:rFonts w:eastAsia="Times New Roman"/>
        </w:rPr>
        <w:t xml:space="preserve">A kezelés során rendszeresen fognak Önnél vér- és vizeletvizsgálatokat végezni. Ezzel ellenőrzik a szervezetében lévő vas mennyiségét (a vér </w:t>
      </w:r>
      <w:proofErr w:type="spellStart"/>
      <w:r w:rsidRPr="00107443">
        <w:rPr>
          <w:rFonts w:eastAsia="Times New Roman"/>
        </w:rPr>
        <w:t>ferritins</w:t>
      </w:r>
      <w:r w:rsidRPr="00D578BF">
        <w:rPr>
          <w:rFonts w:eastAsia="Times New Roman"/>
        </w:rPr>
        <w:t>zintjét</w:t>
      </w:r>
      <w:proofErr w:type="spellEnd"/>
      <w:r w:rsidRPr="00D578BF">
        <w:rPr>
          <w:rFonts w:eastAsia="Times New Roman"/>
        </w:rPr>
        <w:t xml:space="preserve">), és így állapítják meg a </w:t>
      </w:r>
      <w:r w:rsidR="005D5623">
        <w:rPr>
          <w:rFonts w:eastAsia="Times New Roman"/>
        </w:rPr>
        <w:t>Deferasirox Sandoz</w:t>
      </w:r>
      <w:r w:rsidRPr="00D578BF">
        <w:rPr>
          <w:rFonts w:eastAsia="Times New Roman"/>
        </w:rPr>
        <w:t xml:space="preserve"> hatásosságát. A vizsgálatokkal ellenőrzik továbbá a veseműködést (a vér </w:t>
      </w:r>
      <w:proofErr w:type="spellStart"/>
      <w:r w:rsidRPr="00D578BF">
        <w:rPr>
          <w:rFonts w:eastAsia="Times New Roman"/>
        </w:rPr>
        <w:t>kreatininszintjét</w:t>
      </w:r>
      <w:proofErr w:type="spellEnd"/>
      <w:r w:rsidRPr="00D578BF">
        <w:rPr>
          <w:rFonts w:eastAsia="Times New Roman"/>
        </w:rPr>
        <w:t xml:space="preserve">, fehérje jelenlétét a vizeletben) és a májműködést (a vér </w:t>
      </w:r>
      <w:proofErr w:type="spellStart"/>
      <w:r w:rsidRPr="00D578BF">
        <w:rPr>
          <w:rFonts w:eastAsia="Times New Roman"/>
        </w:rPr>
        <w:t>transzaminázszintj</w:t>
      </w:r>
      <w:r>
        <w:rPr>
          <w:rFonts w:eastAsia="Times New Roman"/>
        </w:rPr>
        <w:t>ei</w:t>
      </w:r>
      <w:r w:rsidRPr="00D578BF">
        <w:rPr>
          <w:rFonts w:eastAsia="Times New Roman"/>
        </w:rPr>
        <w:t>t</w:t>
      </w:r>
      <w:proofErr w:type="spellEnd"/>
      <w:r w:rsidRPr="00D578BF">
        <w:rPr>
          <w:rFonts w:eastAsia="Times New Roman"/>
        </w:rPr>
        <w:t xml:space="preserve">). </w:t>
      </w:r>
      <w:r>
        <w:rPr>
          <w:rFonts w:eastAsia="Times New Roman"/>
        </w:rPr>
        <w:t>Lehetséges, hogy k</w:t>
      </w:r>
      <w:r w:rsidRPr="00D578BF">
        <w:rPr>
          <w:rFonts w:eastAsia="Times New Roman"/>
        </w:rPr>
        <w:t xml:space="preserve">ezelőorvosa </w:t>
      </w:r>
      <w:r w:rsidR="005D5623">
        <w:rPr>
          <w:rFonts w:eastAsia="Times New Roman"/>
        </w:rPr>
        <w:t>a veséből vett szövetminta (</w:t>
      </w:r>
      <w:proofErr w:type="spellStart"/>
      <w:r w:rsidRPr="00D578BF">
        <w:rPr>
          <w:rFonts w:eastAsia="Times New Roman"/>
        </w:rPr>
        <w:t>vesebiopszia</w:t>
      </w:r>
      <w:proofErr w:type="spellEnd"/>
      <w:r w:rsidR="005D5623">
        <w:rPr>
          <w:rFonts w:eastAsia="Times New Roman"/>
        </w:rPr>
        <w:t>)</w:t>
      </w:r>
      <w:r>
        <w:rPr>
          <w:rFonts w:eastAsia="Times New Roman"/>
        </w:rPr>
        <w:t xml:space="preserve"> elvégzését rendeli el</w:t>
      </w:r>
      <w:r w:rsidRPr="00D578BF">
        <w:rPr>
          <w:rFonts w:eastAsia="Times New Roman"/>
        </w:rPr>
        <w:t xml:space="preserve"> Önnél, ha jelentős vesekárosodásra gyanakszik. A májában lévő vas mennyiségének meghatározása érdekében </w:t>
      </w:r>
      <w:r w:rsidR="005D5623" w:rsidRPr="00D578BF">
        <w:rPr>
          <w:rFonts w:eastAsia="Times New Roman"/>
        </w:rPr>
        <w:t>mágnesesrezonancia</w:t>
      </w:r>
      <w:r>
        <w:rPr>
          <w:rFonts w:eastAsia="Times New Roman"/>
        </w:rPr>
        <w:t>-</w:t>
      </w:r>
      <w:r w:rsidRPr="00D578BF">
        <w:rPr>
          <w:rFonts w:eastAsia="Times New Roman"/>
        </w:rPr>
        <w:t>vizsgálatot</w:t>
      </w:r>
      <w:r w:rsidR="005D5869">
        <w:rPr>
          <w:rFonts w:eastAsia="Times New Roman"/>
        </w:rPr>
        <w:t xml:space="preserve"> (MR-vizsgálatot)</w:t>
      </w:r>
      <w:r w:rsidRPr="00D578BF">
        <w:rPr>
          <w:rFonts w:eastAsia="Times New Roman"/>
        </w:rPr>
        <w:t xml:space="preserve"> is végezhetnek Önnél. Kezelőorvosa </w:t>
      </w:r>
      <w:proofErr w:type="gramStart"/>
      <w:r w:rsidRPr="00D578BF">
        <w:rPr>
          <w:rFonts w:eastAsia="Times New Roman"/>
        </w:rPr>
        <w:t>ezen</w:t>
      </w:r>
      <w:proofErr w:type="gramEnd"/>
      <w:r w:rsidRPr="00D578BF">
        <w:rPr>
          <w:rFonts w:eastAsia="Times New Roman"/>
        </w:rPr>
        <w:t xml:space="preserve"> vizsgálatok eredményeinek </w:t>
      </w:r>
      <w:r w:rsidR="002E435B" w:rsidRPr="00D578BF">
        <w:rPr>
          <w:rFonts w:eastAsia="Times New Roman"/>
        </w:rPr>
        <w:t>figyelembe</w:t>
      </w:r>
      <w:r w:rsidR="002E435B">
        <w:rPr>
          <w:rFonts w:eastAsia="Times New Roman"/>
        </w:rPr>
        <w:t>vételével</w:t>
      </w:r>
      <w:r w:rsidRPr="00D578BF">
        <w:rPr>
          <w:rFonts w:eastAsia="Times New Roman"/>
        </w:rPr>
        <w:t xml:space="preserve"> határozza meg a </w:t>
      </w:r>
      <w:r w:rsidR="005D5623">
        <w:rPr>
          <w:rFonts w:eastAsia="Times New Roman"/>
        </w:rPr>
        <w:t>Deferasirox Sandoz</w:t>
      </w:r>
      <w:r w:rsidR="005D5623" w:rsidRPr="00D578BF">
        <w:rPr>
          <w:rFonts w:eastAsia="Times New Roman"/>
        </w:rPr>
        <w:t xml:space="preserve"> </w:t>
      </w:r>
      <w:r w:rsidRPr="00D578BF">
        <w:rPr>
          <w:rFonts w:eastAsia="Times New Roman"/>
        </w:rPr>
        <w:t xml:space="preserve">Ön számára </w:t>
      </w:r>
      <w:r w:rsidRPr="00D578BF">
        <w:rPr>
          <w:rFonts w:eastAsia="Times New Roman"/>
        </w:rPr>
        <w:lastRenderedPageBreak/>
        <w:t xml:space="preserve">leginkább megfelelő adagját, és felhasználja majd ezeket a vizsgálatokat annak eldöntésére is, hogy mikor kell abbahagynia a </w:t>
      </w:r>
      <w:r w:rsidR="005D5623">
        <w:rPr>
          <w:rFonts w:eastAsia="Times New Roman"/>
        </w:rPr>
        <w:t>Deferasirox Sandoz</w:t>
      </w:r>
      <w:r w:rsidR="005D5623" w:rsidRPr="00D578BF">
        <w:rPr>
          <w:rFonts w:eastAsia="Times New Roman"/>
        </w:rPr>
        <w:t xml:space="preserve"> </w:t>
      </w:r>
      <w:r w:rsidRPr="00D578BF">
        <w:rPr>
          <w:rFonts w:eastAsia="Times New Roman"/>
        </w:rPr>
        <w:t>szedését.</w:t>
      </w:r>
    </w:p>
    <w:p w14:paraId="0F833606" w14:textId="77777777" w:rsidR="00D44B9F" w:rsidRPr="00D578BF" w:rsidRDefault="00D44B9F" w:rsidP="006C3D96">
      <w:pPr>
        <w:widowControl w:val="0"/>
      </w:pPr>
    </w:p>
    <w:p w14:paraId="37BC3E7A" w14:textId="77777777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</w:rPr>
        <w:t>A kezelés alatt elővigyázatosságból évente ellenőrizni fogják a látását és a hallását.</w:t>
      </w:r>
    </w:p>
    <w:p w14:paraId="4BB58DEF" w14:textId="77777777" w:rsidR="00D44B9F" w:rsidRPr="00D578BF" w:rsidRDefault="00D44B9F" w:rsidP="006C3D96">
      <w:pPr>
        <w:widowControl w:val="0"/>
      </w:pPr>
    </w:p>
    <w:p w14:paraId="0F12EBD5" w14:textId="1B8291EE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 xml:space="preserve">Egyéb gyógyszerek és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</w:p>
    <w:p w14:paraId="63EE1455" w14:textId="77777777" w:rsidR="00D44B9F" w:rsidRPr="00D578BF" w:rsidRDefault="00D44B9F" w:rsidP="006C3D96">
      <w:pPr>
        <w:widowControl w:val="0"/>
        <w:ind w:left="1" w:right="624"/>
      </w:pPr>
      <w:r w:rsidRPr="00D578BF">
        <w:rPr>
          <w:rFonts w:eastAsia="Times New Roman"/>
        </w:rPr>
        <w:t>Feltétlenül tájékoztassa kezelőorvosát vagy gyógyszerészét a jelenleg vagy nemrégiben szedett, valamint szedni tervezett egyéb gyógyszereiről</w:t>
      </w:r>
      <w:r>
        <w:rPr>
          <w:rFonts w:eastAsia="Times New Roman"/>
        </w:rPr>
        <w:t>, különösen az alábbiakról</w:t>
      </w:r>
      <w:r w:rsidRPr="00D578BF">
        <w:rPr>
          <w:rFonts w:eastAsia="Times New Roman"/>
        </w:rPr>
        <w:t>:</w:t>
      </w:r>
    </w:p>
    <w:p w14:paraId="3F8EE56F" w14:textId="13403E0B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egyéb vaskelátképző vegyületek, amelyeket tilos a </w:t>
      </w:r>
      <w:proofErr w:type="spellStart"/>
      <w:r>
        <w:rPr>
          <w:rFonts w:eastAsia="Times New Roman"/>
        </w:rPr>
        <w:t>Deferasirox</w:t>
      </w:r>
      <w:proofErr w:type="spellEnd"/>
      <w:r>
        <w:rPr>
          <w:rFonts w:eastAsia="Times New Roman"/>
        </w:rPr>
        <w:t xml:space="preserve"> </w:t>
      </w:r>
      <w:proofErr w:type="spellStart"/>
      <w:r w:rsidR="006C3D96">
        <w:rPr>
          <w:rFonts w:eastAsia="Times New Roman"/>
        </w:rPr>
        <w:t>Sandoz</w:t>
      </w:r>
      <w:r w:rsidR="004206C8">
        <w:rPr>
          <w:rFonts w:eastAsia="Times New Roman"/>
        </w:rPr>
        <w:t>-</w:t>
      </w:r>
      <w:r w:rsidR="005D5623">
        <w:rPr>
          <w:rFonts w:eastAsia="Times New Roman"/>
        </w:rPr>
        <w:t>zal</w:t>
      </w:r>
      <w:proofErr w:type="spellEnd"/>
      <w:r w:rsidRPr="00D578BF">
        <w:rPr>
          <w:rFonts w:eastAsia="Times New Roman"/>
        </w:rPr>
        <w:t xml:space="preserve"> </w:t>
      </w:r>
      <w:r>
        <w:rPr>
          <w:rFonts w:eastAsia="Times New Roman"/>
        </w:rPr>
        <w:t xml:space="preserve">egyidejűleg </w:t>
      </w:r>
      <w:r w:rsidRPr="00D578BF">
        <w:rPr>
          <w:rFonts w:eastAsia="Times New Roman"/>
        </w:rPr>
        <w:t>szedni</w:t>
      </w:r>
      <w:r w:rsidR="005D5623">
        <w:rPr>
          <w:rFonts w:eastAsia="Times New Roman"/>
        </w:rPr>
        <w:t>;</w:t>
      </w:r>
    </w:p>
    <w:p w14:paraId="6804A405" w14:textId="37F91B4F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right="284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alumíniumtartalmú</w:t>
      </w:r>
      <w:proofErr w:type="spellEnd"/>
      <w:r w:rsidRPr="00D578BF">
        <w:rPr>
          <w:rFonts w:eastAsia="Times New Roman"/>
        </w:rPr>
        <w:t xml:space="preserve"> savkötők (a gyomorégés kezelésére alkalmazott gyógyszerek), amelyeket nem szabad a </w:t>
      </w:r>
      <w:proofErr w:type="spellStart"/>
      <w:r>
        <w:rPr>
          <w:rFonts w:eastAsia="Times New Roman"/>
        </w:rPr>
        <w:t>Deferasirox</w:t>
      </w:r>
      <w:proofErr w:type="spellEnd"/>
      <w:r>
        <w:rPr>
          <w:rFonts w:eastAsia="Times New Roman"/>
        </w:rPr>
        <w:t xml:space="preserve"> </w:t>
      </w:r>
      <w:proofErr w:type="spellStart"/>
      <w:r w:rsidR="006C3D96">
        <w:rPr>
          <w:rFonts w:eastAsia="Times New Roman"/>
        </w:rPr>
        <w:t>Sandoz</w:t>
      </w:r>
      <w:r w:rsidR="004206C8">
        <w:rPr>
          <w:rFonts w:eastAsia="Times New Roman"/>
        </w:rPr>
        <w:t>-</w:t>
      </w:r>
      <w:r w:rsidR="005D5623">
        <w:rPr>
          <w:rFonts w:eastAsia="Times New Roman"/>
        </w:rPr>
        <w:t>zal</w:t>
      </w:r>
      <w:proofErr w:type="spellEnd"/>
      <w:r w:rsidRPr="00D578BF">
        <w:rPr>
          <w:rFonts w:eastAsia="Times New Roman"/>
        </w:rPr>
        <w:t xml:space="preserve"> azonos napszakban szedni</w:t>
      </w:r>
      <w:r w:rsidR="005D5623">
        <w:rPr>
          <w:rFonts w:eastAsia="Times New Roman"/>
        </w:rPr>
        <w:t>;</w:t>
      </w:r>
    </w:p>
    <w:p w14:paraId="151545B6" w14:textId="33FBA72B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right="304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ciklosporin</w:t>
      </w:r>
      <w:proofErr w:type="spellEnd"/>
      <w:r w:rsidRPr="00D578BF">
        <w:rPr>
          <w:rFonts w:eastAsia="Times New Roman"/>
        </w:rPr>
        <w:t xml:space="preserve"> (az átültetett szerv kilökődésének megakadályozására alkalmazzák, vagy egyéb betegségekben, például reumás ízületi gyulladásban vagy </w:t>
      </w:r>
      <w:proofErr w:type="spellStart"/>
      <w:r w:rsidRPr="00D578BF">
        <w:rPr>
          <w:rFonts w:eastAsia="Times New Roman"/>
        </w:rPr>
        <w:t>atópiás</w:t>
      </w:r>
      <w:proofErr w:type="spellEnd"/>
      <w:r w:rsidRPr="00D578BF">
        <w:rPr>
          <w:rFonts w:eastAsia="Times New Roman"/>
        </w:rPr>
        <w:t xml:space="preserve"> bőrgyulladásban)</w:t>
      </w:r>
      <w:r w:rsidR="005D5623">
        <w:rPr>
          <w:rFonts w:eastAsia="Times New Roman"/>
        </w:rPr>
        <w:t>;</w:t>
      </w:r>
    </w:p>
    <w:p w14:paraId="6C200E30" w14:textId="01C502D0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szimvasztatin</w:t>
      </w:r>
      <w:proofErr w:type="spellEnd"/>
      <w:r w:rsidRPr="00D578BF">
        <w:rPr>
          <w:rFonts w:eastAsia="Times New Roman"/>
        </w:rPr>
        <w:t xml:space="preserve"> (a koleszterinszint csökkentésére alkalmazzák)</w:t>
      </w:r>
      <w:r w:rsidR="005D5623">
        <w:rPr>
          <w:rFonts w:eastAsia="Times New Roman"/>
        </w:rPr>
        <w:t>;</w:t>
      </w:r>
    </w:p>
    <w:p w14:paraId="24CD34AF" w14:textId="4E91E537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right="364" w:hanging="561"/>
        <w:rPr>
          <w:rFonts w:eastAsia="Times New Roman"/>
        </w:rPr>
      </w:pPr>
      <w:r w:rsidRPr="00D578BF">
        <w:rPr>
          <w:rFonts w:eastAsia="Times New Roman"/>
        </w:rPr>
        <w:t>bizonyos fájdalomcsillapítók vagy gyulladáscsökkentő gyógyszerek (p</w:t>
      </w:r>
      <w:r>
        <w:rPr>
          <w:rFonts w:eastAsia="Times New Roman"/>
        </w:rPr>
        <w:t>éldáu</w:t>
      </w:r>
      <w:r w:rsidRPr="00D578BF">
        <w:rPr>
          <w:rFonts w:eastAsia="Times New Roman"/>
        </w:rPr>
        <w:t xml:space="preserve">l </w:t>
      </w:r>
      <w:proofErr w:type="spellStart"/>
      <w:r>
        <w:rPr>
          <w:rFonts w:eastAsia="Times New Roman"/>
        </w:rPr>
        <w:t>acetilszalicilsav</w:t>
      </w:r>
      <w:proofErr w:type="spellEnd"/>
      <w:r w:rsidRPr="00D578BF">
        <w:rPr>
          <w:rFonts w:eastAsia="Times New Roman"/>
        </w:rPr>
        <w:t xml:space="preserve">, </w:t>
      </w:r>
      <w:proofErr w:type="spellStart"/>
      <w:r w:rsidRPr="00D578BF">
        <w:rPr>
          <w:rFonts w:eastAsia="Times New Roman"/>
        </w:rPr>
        <w:t>ibuprof</w:t>
      </w:r>
      <w:r>
        <w:rPr>
          <w:rFonts w:eastAsia="Times New Roman"/>
        </w:rPr>
        <w:t>é</w:t>
      </w:r>
      <w:r w:rsidRPr="00D578BF">
        <w:rPr>
          <w:rFonts w:eastAsia="Times New Roman"/>
        </w:rPr>
        <w:t>n</w:t>
      </w:r>
      <w:proofErr w:type="spellEnd"/>
      <w:r w:rsidRPr="00D578BF">
        <w:rPr>
          <w:rFonts w:eastAsia="Times New Roman"/>
        </w:rPr>
        <w:t xml:space="preserve">, </w:t>
      </w:r>
      <w:proofErr w:type="spellStart"/>
      <w:r w:rsidRPr="00D578BF">
        <w:rPr>
          <w:rFonts w:eastAsia="Times New Roman"/>
        </w:rPr>
        <w:t>kortikoszteroidok</w:t>
      </w:r>
      <w:proofErr w:type="spellEnd"/>
      <w:r w:rsidRPr="00D578BF">
        <w:rPr>
          <w:rFonts w:eastAsia="Times New Roman"/>
        </w:rPr>
        <w:t>)</w:t>
      </w:r>
      <w:r w:rsidR="005D5623">
        <w:rPr>
          <w:rFonts w:eastAsia="Times New Roman"/>
        </w:rPr>
        <w:t>;</w:t>
      </w:r>
    </w:p>
    <w:p w14:paraId="6F6AF11E" w14:textId="666BE4AA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 xml:space="preserve">szájon át alkalmazandó </w:t>
      </w:r>
      <w:proofErr w:type="spellStart"/>
      <w:r w:rsidRPr="00D578BF">
        <w:rPr>
          <w:rFonts w:eastAsia="Times New Roman"/>
        </w:rPr>
        <w:t>biszfoszfonátok</w:t>
      </w:r>
      <w:proofErr w:type="spellEnd"/>
      <w:r w:rsidRPr="00D578BF">
        <w:rPr>
          <w:rFonts w:eastAsia="Times New Roman"/>
        </w:rPr>
        <w:t xml:space="preserve"> (a</w:t>
      </w:r>
      <w:r w:rsidR="005D5623">
        <w:rPr>
          <w:rFonts w:eastAsia="Times New Roman"/>
        </w:rPr>
        <w:t xml:space="preserve">melyeket </w:t>
      </w:r>
      <w:r w:rsidRPr="00D578BF">
        <w:rPr>
          <w:rFonts w:eastAsia="Times New Roman"/>
        </w:rPr>
        <w:t>csontritkulás kezelésére alkalmaz</w:t>
      </w:r>
      <w:r w:rsidR="00C141ED">
        <w:rPr>
          <w:rFonts w:eastAsia="Times New Roman"/>
        </w:rPr>
        <w:t>nak</w:t>
      </w:r>
      <w:r w:rsidRPr="00D578BF">
        <w:rPr>
          <w:rFonts w:eastAsia="Times New Roman"/>
        </w:rPr>
        <w:t>)</w:t>
      </w:r>
      <w:r w:rsidR="002E435B">
        <w:rPr>
          <w:rFonts w:eastAsia="Times New Roman"/>
        </w:rPr>
        <w:t>;</w:t>
      </w:r>
    </w:p>
    <w:p w14:paraId="74B0FA0A" w14:textId="1CE42CA3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right="304" w:hanging="561"/>
        <w:rPr>
          <w:rFonts w:eastAsia="Times New Roman"/>
        </w:rPr>
      </w:pPr>
      <w:r w:rsidRPr="00D578BF">
        <w:rPr>
          <w:rFonts w:eastAsia="Times New Roman"/>
        </w:rPr>
        <w:t>véralvadásgátló gyógyszerek (</w:t>
      </w:r>
      <w:r>
        <w:rPr>
          <w:rFonts w:eastAsia="Times New Roman"/>
        </w:rPr>
        <w:t xml:space="preserve">úgynevezett </w:t>
      </w:r>
      <w:proofErr w:type="spellStart"/>
      <w:r w:rsidRPr="00D578BF">
        <w:rPr>
          <w:rFonts w:eastAsia="Times New Roman"/>
        </w:rPr>
        <w:t>antikoagulánsok</w:t>
      </w:r>
      <w:proofErr w:type="spellEnd"/>
      <w:r w:rsidR="005D5869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 w:rsidRPr="00D578BF">
        <w:rPr>
          <w:rFonts w:eastAsia="Times New Roman"/>
        </w:rPr>
        <w:t>a</w:t>
      </w:r>
      <w:r w:rsidR="00C141ED">
        <w:rPr>
          <w:rFonts w:eastAsia="Times New Roman"/>
        </w:rPr>
        <w:t xml:space="preserve">melyeket </w:t>
      </w:r>
      <w:r w:rsidRPr="00D578BF">
        <w:rPr>
          <w:rFonts w:eastAsia="Times New Roman"/>
        </w:rPr>
        <w:t>vérrögképződés megelőzésére vagy annak kezelésére alkalmaz</w:t>
      </w:r>
      <w:r w:rsidR="00C141ED">
        <w:rPr>
          <w:rFonts w:eastAsia="Times New Roman"/>
        </w:rPr>
        <w:t>nak</w:t>
      </w:r>
      <w:r w:rsidRPr="00D578BF">
        <w:rPr>
          <w:rFonts w:eastAsia="Times New Roman"/>
        </w:rPr>
        <w:t>)</w:t>
      </w:r>
      <w:r w:rsidR="00C141ED">
        <w:rPr>
          <w:rFonts w:eastAsia="Times New Roman"/>
        </w:rPr>
        <w:t>;</w:t>
      </w:r>
    </w:p>
    <w:p w14:paraId="4475526F" w14:textId="37B9BB63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r w:rsidRPr="00D578BF">
        <w:rPr>
          <w:rFonts w:eastAsia="Times New Roman"/>
        </w:rPr>
        <w:t>hormonális fogamzásgátlók</w:t>
      </w:r>
      <w:r w:rsidR="00C141ED">
        <w:rPr>
          <w:rFonts w:eastAsia="Times New Roman"/>
        </w:rPr>
        <w:t>;</w:t>
      </w:r>
    </w:p>
    <w:p w14:paraId="63E84F74" w14:textId="5B9362B9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bepridil</w:t>
      </w:r>
      <w:proofErr w:type="spellEnd"/>
      <w:r w:rsidRPr="00D578BF">
        <w:rPr>
          <w:rFonts w:eastAsia="Times New Roman"/>
        </w:rPr>
        <w:t xml:space="preserve">, </w:t>
      </w:r>
      <w:proofErr w:type="spellStart"/>
      <w:r w:rsidRPr="00D578BF">
        <w:rPr>
          <w:rFonts w:eastAsia="Times New Roman"/>
        </w:rPr>
        <w:t>ergotamin</w:t>
      </w:r>
      <w:proofErr w:type="spellEnd"/>
      <w:r w:rsidRPr="00D578BF">
        <w:rPr>
          <w:rFonts w:eastAsia="Times New Roman"/>
        </w:rPr>
        <w:t xml:space="preserve"> (szívbetegségek és migrén esetén alkalmaz</w:t>
      </w:r>
      <w:r w:rsidR="00C141ED">
        <w:rPr>
          <w:rFonts w:eastAsia="Times New Roman"/>
        </w:rPr>
        <w:t>ott gyógyszerek</w:t>
      </w:r>
      <w:r w:rsidRPr="00D578BF">
        <w:rPr>
          <w:rFonts w:eastAsia="Times New Roman"/>
        </w:rPr>
        <w:t>)</w:t>
      </w:r>
      <w:r w:rsidR="00C141ED">
        <w:rPr>
          <w:rFonts w:eastAsia="Times New Roman"/>
        </w:rPr>
        <w:t>;</w:t>
      </w:r>
    </w:p>
    <w:p w14:paraId="623CFAE4" w14:textId="05935744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repaglinid</w:t>
      </w:r>
      <w:proofErr w:type="spellEnd"/>
      <w:r w:rsidRPr="00D578BF">
        <w:rPr>
          <w:rFonts w:eastAsia="Times New Roman"/>
        </w:rPr>
        <w:t xml:space="preserve"> (a</w:t>
      </w:r>
      <w:r w:rsidR="00C141ED">
        <w:rPr>
          <w:rFonts w:eastAsia="Times New Roman"/>
        </w:rPr>
        <w:t>mit</w:t>
      </w:r>
      <w:r w:rsidRPr="00D578BF">
        <w:rPr>
          <w:rFonts w:eastAsia="Times New Roman"/>
        </w:rPr>
        <w:t xml:space="preserve"> cukorbetegség kezelésére alkalmaz</w:t>
      </w:r>
      <w:r w:rsidR="00C141ED">
        <w:rPr>
          <w:rFonts w:eastAsia="Times New Roman"/>
        </w:rPr>
        <w:t>nak</w:t>
      </w:r>
      <w:r w:rsidRPr="00D578BF">
        <w:rPr>
          <w:rFonts w:eastAsia="Times New Roman"/>
        </w:rPr>
        <w:t>)</w:t>
      </w:r>
      <w:r w:rsidR="00C141ED">
        <w:rPr>
          <w:rFonts w:eastAsia="Times New Roman"/>
        </w:rPr>
        <w:t>;</w:t>
      </w:r>
    </w:p>
    <w:p w14:paraId="5871F04B" w14:textId="5906CC40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rifampicin</w:t>
      </w:r>
      <w:proofErr w:type="spellEnd"/>
      <w:r w:rsidRPr="00D578BF">
        <w:rPr>
          <w:rFonts w:eastAsia="Times New Roman"/>
        </w:rPr>
        <w:t xml:space="preserve"> (tuberkulózis kezelésére alkalmazzák)</w:t>
      </w:r>
      <w:r w:rsidR="00C141ED">
        <w:rPr>
          <w:rFonts w:eastAsia="Times New Roman"/>
        </w:rPr>
        <w:t>;</w:t>
      </w:r>
    </w:p>
    <w:p w14:paraId="261C4391" w14:textId="67D4317C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fenitoin</w:t>
      </w:r>
      <w:proofErr w:type="spellEnd"/>
      <w:r w:rsidRPr="00D578BF">
        <w:rPr>
          <w:rFonts w:eastAsia="Times New Roman"/>
        </w:rPr>
        <w:t xml:space="preserve">, </w:t>
      </w:r>
      <w:proofErr w:type="spellStart"/>
      <w:r w:rsidRPr="00D578BF">
        <w:rPr>
          <w:rFonts w:eastAsia="Times New Roman"/>
        </w:rPr>
        <w:t>fenobarbitál</w:t>
      </w:r>
      <w:proofErr w:type="spellEnd"/>
      <w:r w:rsidRPr="00D578BF">
        <w:rPr>
          <w:rFonts w:eastAsia="Times New Roman"/>
        </w:rPr>
        <w:t xml:space="preserve">, </w:t>
      </w:r>
      <w:proofErr w:type="spellStart"/>
      <w:r w:rsidRPr="00D578BF">
        <w:rPr>
          <w:rFonts w:eastAsia="Times New Roman"/>
        </w:rPr>
        <w:t>karbamazepin</w:t>
      </w:r>
      <w:proofErr w:type="spellEnd"/>
      <w:r w:rsidRPr="00D578BF">
        <w:rPr>
          <w:rFonts w:eastAsia="Times New Roman"/>
        </w:rPr>
        <w:t xml:space="preserve"> (</w:t>
      </w:r>
      <w:r w:rsidR="002E435B">
        <w:rPr>
          <w:rFonts w:eastAsia="Times New Roman"/>
        </w:rPr>
        <w:t xml:space="preserve">amelyeket </w:t>
      </w:r>
      <w:r w:rsidRPr="00D578BF">
        <w:rPr>
          <w:rFonts w:eastAsia="Times New Roman"/>
        </w:rPr>
        <w:t>epilepszia kezelésére alkalmaz</w:t>
      </w:r>
      <w:r w:rsidR="002E435B">
        <w:rPr>
          <w:rFonts w:eastAsia="Times New Roman"/>
        </w:rPr>
        <w:t>nak</w:t>
      </w:r>
      <w:r w:rsidRPr="00D578BF">
        <w:rPr>
          <w:rFonts w:eastAsia="Times New Roman"/>
        </w:rPr>
        <w:t>)</w:t>
      </w:r>
      <w:r w:rsidR="00C141ED">
        <w:rPr>
          <w:rFonts w:eastAsia="Times New Roman"/>
        </w:rPr>
        <w:t>;</w:t>
      </w:r>
    </w:p>
    <w:p w14:paraId="2558CEBF" w14:textId="7BE8D2EC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ritonavir</w:t>
      </w:r>
      <w:proofErr w:type="spellEnd"/>
      <w:r w:rsidRPr="00D578BF">
        <w:rPr>
          <w:rFonts w:eastAsia="Times New Roman"/>
        </w:rPr>
        <w:t xml:space="preserve"> (HIV-fertőzés kezelése során alkalmaz</w:t>
      </w:r>
      <w:r w:rsidR="00C141ED">
        <w:rPr>
          <w:rFonts w:eastAsia="Times New Roman"/>
        </w:rPr>
        <w:t>ott gyógyszer</w:t>
      </w:r>
      <w:r w:rsidRPr="00D578BF">
        <w:rPr>
          <w:rFonts w:eastAsia="Times New Roman"/>
        </w:rPr>
        <w:t>)</w:t>
      </w:r>
      <w:r w:rsidR="00C141ED">
        <w:rPr>
          <w:rFonts w:eastAsia="Times New Roman"/>
        </w:rPr>
        <w:t>;</w:t>
      </w:r>
    </w:p>
    <w:p w14:paraId="5B002A49" w14:textId="77E0B4AB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paklitaxel</w:t>
      </w:r>
      <w:proofErr w:type="spellEnd"/>
      <w:r w:rsidRPr="00D578BF">
        <w:rPr>
          <w:rFonts w:eastAsia="Times New Roman"/>
        </w:rPr>
        <w:t xml:space="preserve"> (daganato</w:t>
      </w:r>
      <w:r>
        <w:rPr>
          <w:rFonts w:eastAsia="Times New Roman"/>
        </w:rPr>
        <w:t>s megbetegedések [rák]</w:t>
      </w:r>
      <w:r w:rsidRPr="00D578BF">
        <w:rPr>
          <w:rFonts w:eastAsia="Times New Roman"/>
        </w:rPr>
        <w:t xml:space="preserve"> kezelésére alkalmazzák)</w:t>
      </w:r>
      <w:r w:rsidR="00C141ED">
        <w:rPr>
          <w:rFonts w:eastAsia="Times New Roman"/>
        </w:rPr>
        <w:t>;</w:t>
      </w:r>
    </w:p>
    <w:p w14:paraId="30631580" w14:textId="6D48C21A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teofillin</w:t>
      </w:r>
      <w:proofErr w:type="spellEnd"/>
      <w:r w:rsidRPr="00D578BF">
        <w:rPr>
          <w:rFonts w:eastAsia="Times New Roman"/>
        </w:rPr>
        <w:t xml:space="preserve"> (légzőszervi megbetegedések, például az asztma kezelésére alkalmazzák)</w:t>
      </w:r>
      <w:r w:rsidR="00C141ED">
        <w:rPr>
          <w:rFonts w:eastAsia="Times New Roman"/>
        </w:rPr>
        <w:t>;</w:t>
      </w:r>
    </w:p>
    <w:p w14:paraId="643CA750" w14:textId="2B5F57E6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klozapin</w:t>
      </w:r>
      <w:proofErr w:type="spellEnd"/>
      <w:r w:rsidRPr="00D578BF">
        <w:rPr>
          <w:rFonts w:eastAsia="Times New Roman"/>
        </w:rPr>
        <w:t xml:space="preserve"> (</w:t>
      </w:r>
      <w:r w:rsidR="00C141ED">
        <w:rPr>
          <w:rFonts w:eastAsia="Times New Roman"/>
        </w:rPr>
        <w:t xml:space="preserve">amit </w:t>
      </w:r>
      <w:r w:rsidRPr="00D578BF">
        <w:rPr>
          <w:rFonts w:eastAsia="Times New Roman"/>
        </w:rPr>
        <w:t>pszichiátriai kórképek, például szkizofrénia kezelésére alkalmaz</w:t>
      </w:r>
      <w:r w:rsidR="00C141ED">
        <w:rPr>
          <w:rFonts w:eastAsia="Times New Roman"/>
        </w:rPr>
        <w:t>nak</w:t>
      </w:r>
      <w:r w:rsidRPr="00D578BF">
        <w:rPr>
          <w:rFonts w:eastAsia="Times New Roman"/>
        </w:rPr>
        <w:t>)</w:t>
      </w:r>
      <w:r w:rsidR="00C141ED">
        <w:rPr>
          <w:rFonts w:eastAsia="Times New Roman"/>
        </w:rPr>
        <w:t>;</w:t>
      </w:r>
    </w:p>
    <w:p w14:paraId="05EBA3C6" w14:textId="5A99B9AC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tizanidin</w:t>
      </w:r>
      <w:proofErr w:type="spellEnd"/>
      <w:r w:rsidRPr="00D578BF">
        <w:rPr>
          <w:rFonts w:eastAsia="Times New Roman"/>
        </w:rPr>
        <w:t xml:space="preserve"> (izomlazítóként alkalmazzák)</w:t>
      </w:r>
      <w:r w:rsidR="00C141ED">
        <w:rPr>
          <w:rFonts w:eastAsia="Times New Roman"/>
        </w:rPr>
        <w:t>;</w:t>
      </w:r>
    </w:p>
    <w:p w14:paraId="3BF69223" w14:textId="5F5032F9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kolesztiramin</w:t>
      </w:r>
      <w:proofErr w:type="spellEnd"/>
      <w:r w:rsidRPr="00D578BF">
        <w:rPr>
          <w:rFonts w:eastAsia="Times New Roman"/>
        </w:rPr>
        <w:t xml:space="preserve"> (a vér koleszterinszintjének csökkentésére alkalmazzák)</w:t>
      </w:r>
      <w:r w:rsidR="00C141ED">
        <w:rPr>
          <w:rFonts w:eastAsia="Times New Roman"/>
        </w:rPr>
        <w:t>;</w:t>
      </w:r>
    </w:p>
    <w:p w14:paraId="7D510CD2" w14:textId="77777777" w:rsidR="00D44B9F" w:rsidRPr="00D578BF" w:rsidRDefault="00D44B9F" w:rsidP="005D5623">
      <w:pPr>
        <w:widowControl w:val="0"/>
        <w:numPr>
          <w:ilvl w:val="0"/>
          <w:numId w:val="18"/>
        </w:numPr>
        <w:tabs>
          <w:tab w:val="left" w:pos="561"/>
        </w:tabs>
        <w:ind w:left="561" w:right="484" w:hanging="561"/>
        <w:rPr>
          <w:rFonts w:eastAsia="Times New Roman"/>
        </w:rPr>
      </w:pPr>
      <w:proofErr w:type="spellStart"/>
      <w:r w:rsidRPr="00D578BF">
        <w:rPr>
          <w:rFonts w:eastAsia="Times New Roman"/>
        </w:rPr>
        <w:t>buszulfán</w:t>
      </w:r>
      <w:proofErr w:type="spellEnd"/>
      <w:r w:rsidRPr="00D578BF">
        <w:rPr>
          <w:rFonts w:eastAsia="Times New Roman"/>
        </w:rPr>
        <w:t xml:space="preserve"> (</w:t>
      </w:r>
      <w:proofErr w:type="gramStart"/>
      <w:r w:rsidRPr="00D578BF">
        <w:rPr>
          <w:rFonts w:eastAsia="Times New Roman"/>
        </w:rPr>
        <w:t>transzplantáció</w:t>
      </w:r>
      <w:proofErr w:type="gramEnd"/>
      <w:r w:rsidRPr="00D578BF">
        <w:rPr>
          <w:rFonts w:eastAsia="Times New Roman"/>
        </w:rPr>
        <w:t xml:space="preserve"> előtt alkalmazott gyógyszer, amelyet a saját csontvelő kiirtására használnak a transzplantációt megelőzően).</w:t>
      </w:r>
    </w:p>
    <w:p w14:paraId="2965D8C4" w14:textId="77777777" w:rsidR="00D44B9F" w:rsidRPr="00D578BF" w:rsidRDefault="00D44B9F" w:rsidP="006C3D96">
      <w:pPr>
        <w:widowControl w:val="0"/>
      </w:pPr>
    </w:p>
    <w:p w14:paraId="43399013" w14:textId="691612A0" w:rsidR="00D44B9F" w:rsidRPr="00D578BF" w:rsidRDefault="00D44B9F" w:rsidP="006C3D96">
      <w:pPr>
        <w:widowControl w:val="0"/>
        <w:ind w:left="1" w:right="1104"/>
      </w:pPr>
      <w:r w:rsidRPr="00D578BF">
        <w:rPr>
          <w:rFonts w:eastAsia="Times New Roman"/>
        </w:rPr>
        <w:t>Eze</w:t>
      </w:r>
      <w:r w:rsidR="00C141ED">
        <w:rPr>
          <w:rFonts w:eastAsia="Times New Roman"/>
        </w:rPr>
        <w:t>n</w:t>
      </w:r>
      <w:r w:rsidRPr="00D578BF">
        <w:rPr>
          <w:rFonts w:eastAsia="Times New Roman"/>
        </w:rPr>
        <w:t xml:space="preserve"> gyógyszerek közül némelyik</w:t>
      </w:r>
      <w:r>
        <w:rPr>
          <w:rFonts w:eastAsia="Times New Roman"/>
        </w:rPr>
        <w:t xml:space="preserve"> esetén</w:t>
      </w:r>
      <w:r w:rsidRPr="00D578BF">
        <w:rPr>
          <w:rFonts w:eastAsia="Times New Roman"/>
        </w:rPr>
        <w:t xml:space="preserve"> kiegészítő vizsgálatokra lehet szükség </w:t>
      </w:r>
      <w:r>
        <w:rPr>
          <w:rFonts w:eastAsia="Times New Roman"/>
        </w:rPr>
        <w:t xml:space="preserve">annak érdekében, hogy azok szintjét ellenőrizzék a </w:t>
      </w:r>
      <w:r w:rsidRPr="00D578BF">
        <w:rPr>
          <w:rFonts w:eastAsia="Times New Roman"/>
        </w:rPr>
        <w:t>vér</w:t>
      </w:r>
      <w:r>
        <w:rPr>
          <w:rFonts w:eastAsia="Times New Roman"/>
        </w:rPr>
        <w:t>ben.</w:t>
      </w:r>
    </w:p>
    <w:p w14:paraId="1258FD93" w14:textId="77777777" w:rsidR="00D44B9F" w:rsidRPr="00D578BF" w:rsidRDefault="00D44B9F" w:rsidP="006C3D96">
      <w:pPr>
        <w:widowControl w:val="0"/>
      </w:pPr>
    </w:p>
    <w:p w14:paraId="7B04AD9E" w14:textId="77777777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>Idősek (65</w:t>
      </w:r>
      <w:r>
        <w:rPr>
          <w:rFonts w:eastAsia="Times New Roman"/>
          <w:b/>
          <w:bCs/>
        </w:rPr>
        <w:t> </w:t>
      </w:r>
      <w:r w:rsidRPr="00D578BF">
        <w:rPr>
          <w:rFonts w:eastAsia="Times New Roman"/>
          <w:b/>
          <w:bCs/>
        </w:rPr>
        <w:t xml:space="preserve">éves </w:t>
      </w:r>
      <w:r>
        <w:rPr>
          <w:rFonts w:eastAsia="Times New Roman"/>
          <w:b/>
          <w:bCs/>
        </w:rPr>
        <w:t>vagy</w:t>
      </w:r>
      <w:r w:rsidRPr="00D578BF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annál </w:t>
      </w:r>
      <w:r w:rsidRPr="00D578BF">
        <w:rPr>
          <w:rFonts w:eastAsia="Times New Roman"/>
          <w:b/>
          <w:bCs/>
        </w:rPr>
        <w:t>idősebb</w:t>
      </w:r>
      <w:r>
        <w:rPr>
          <w:rFonts w:eastAsia="Times New Roman"/>
          <w:b/>
          <w:bCs/>
        </w:rPr>
        <w:t xml:space="preserve"> betegek</w:t>
      </w:r>
      <w:r w:rsidRPr="00D578BF">
        <w:rPr>
          <w:rFonts w:eastAsia="Times New Roman"/>
          <w:b/>
          <w:bCs/>
        </w:rPr>
        <w:t>)</w:t>
      </w:r>
    </w:p>
    <w:p w14:paraId="7D856F98" w14:textId="0C7DC2D9" w:rsidR="00D44B9F" w:rsidRPr="00D578BF" w:rsidRDefault="00D44B9F" w:rsidP="006C3D96">
      <w:pPr>
        <w:widowControl w:val="0"/>
        <w:ind w:left="1" w:right="264"/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="004206C8">
        <w:rPr>
          <w:rFonts w:eastAsia="Times New Roman"/>
        </w:rPr>
        <w:t>-</w:t>
      </w:r>
      <w:r w:rsidRPr="00D578BF">
        <w:rPr>
          <w:rFonts w:eastAsia="Times New Roman"/>
        </w:rPr>
        <w:t>t a 65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 xml:space="preserve">éves vagy </w:t>
      </w:r>
      <w:r>
        <w:rPr>
          <w:rFonts w:eastAsia="Times New Roman"/>
        </w:rPr>
        <w:t xml:space="preserve">annál </w:t>
      </w:r>
      <w:r w:rsidRPr="00D578BF">
        <w:rPr>
          <w:rFonts w:eastAsia="Times New Roman"/>
        </w:rPr>
        <w:t>idősebb betegek ugyanolyan adagban szedhetik, mint más felnőttek. Előfordulhat, hogy az idős betegek több mellékhatást (főként hasmenést) észlelnek, mint a fiatalabb</w:t>
      </w:r>
      <w:r w:rsidR="009F01BD">
        <w:rPr>
          <w:rFonts w:eastAsia="Times New Roman"/>
        </w:rPr>
        <w:t>ak</w:t>
      </w:r>
      <w:r w:rsidRPr="00D578BF">
        <w:rPr>
          <w:rFonts w:eastAsia="Times New Roman"/>
        </w:rPr>
        <w:t>. Náluk a kezelőorvosnak gondosabban kell ellenőriznie azo</w:t>
      </w:r>
      <w:r>
        <w:rPr>
          <w:rFonts w:eastAsia="Times New Roman"/>
        </w:rPr>
        <w:t>kat a</w:t>
      </w:r>
      <w:r w:rsidRPr="00D578BF">
        <w:rPr>
          <w:rFonts w:eastAsia="Times New Roman"/>
        </w:rPr>
        <w:t xml:space="preserve"> mellékhatásokat, </w:t>
      </w:r>
      <w:r>
        <w:rPr>
          <w:rFonts w:eastAsia="Times New Roman"/>
        </w:rPr>
        <w:t>a</w:t>
      </w:r>
      <w:r w:rsidRPr="00D578BF">
        <w:rPr>
          <w:rFonts w:eastAsia="Times New Roman"/>
        </w:rPr>
        <w:t>melyek az adagolás módosítását tehetik szükségessé.</w:t>
      </w:r>
    </w:p>
    <w:p w14:paraId="03171B53" w14:textId="77777777" w:rsidR="00D44B9F" w:rsidRPr="00D578BF" w:rsidRDefault="00D44B9F" w:rsidP="006C3D96">
      <w:pPr>
        <w:widowControl w:val="0"/>
      </w:pPr>
    </w:p>
    <w:p w14:paraId="287FF16E" w14:textId="77777777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>Gyermekek és serdülők</w:t>
      </w:r>
    </w:p>
    <w:p w14:paraId="4F5DDE3B" w14:textId="76CBD215" w:rsidR="00D44B9F" w:rsidRPr="00D578BF" w:rsidRDefault="00D44B9F" w:rsidP="006C3D96">
      <w:pPr>
        <w:widowControl w:val="0"/>
        <w:ind w:left="1" w:right="275"/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="004206C8">
        <w:rPr>
          <w:rFonts w:eastAsia="Times New Roman"/>
        </w:rPr>
        <w:t>-</w:t>
      </w:r>
      <w:r w:rsidRPr="00D578BF">
        <w:rPr>
          <w:rFonts w:eastAsia="Times New Roman"/>
        </w:rPr>
        <w:t>t szedhetik rendszeresen vérátömlesztést kapó, 2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 xml:space="preserve">éves vagy </w:t>
      </w:r>
      <w:r>
        <w:rPr>
          <w:rFonts w:eastAsia="Times New Roman"/>
        </w:rPr>
        <w:t xml:space="preserve">annál </w:t>
      </w:r>
      <w:r w:rsidRPr="00D578BF">
        <w:rPr>
          <w:rFonts w:eastAsia="Times New Roman"/>
        </w:rPr>
        <w:t>idősebb gyermekek és serdülők, valamint rendszeresen vérátömlesztést nem kapó, 10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 xml:space="preserve">éves vagy </w:t>
      </w:r>
      <w:r>
        <w:rPr>
          <w:rFonts w:eastAsia="Times New Roman"/>
        </w:rPr>
        <w:t xml:space="preserve">annál </w:t>
      </w:r>
      <w:r w:rsidRPr="00D578BF">
        <w:rPr>
          <w:rFonts w:eastAsia="Times New Roman"/>
        </w:rPr>
        <w:t>idősebb gyermekek és serdülők. A kezelőorvos a beteg növekedésével párhuzamosan módosítja az adagot.</w:t>
      </w:r>
    </w:p>
    <w:p w14:paraId="5F236309" w14:textId="77777777" w:rsidR="00D44B9F" w:rsidRPr="00D578BF" w:rsidRDefault="00D44B9F" w:rsidP="006C3D96">
      <w:pPr>
        <w:widowControl w:val="0"/>
      </w:pPr>
    </w:p>
    <w:p w14:paraId="6B9B35CC" w14:textId="60B8CF92" w:rsidR="00D44B9F" w:rsidRDefault="009F01BD" w:rsidP="006C3D96">
      <w:pPr>
        <w:widowControl w:val="0"/>
        <w:ind w:left="1"/>
        <w:rPr>
          <w:rFonts w:eastAsia="Times New Roman"/>
        </w:rPr>
      </w:pPr>
      <w:r>
        <w:rPr>
          <w:rFonts w:eastAsia="Times New Roman"/>
        </w:rPr>
        <w:t xml:space="preserve">A </w:t>
      </w:r>
      <w:r w:rsidRPr="00DF3824">
        <w:rPr>
          <w:rFonts w:eastAsia="Times New Roman"/>
        </w:rPr>
        <w:t>Deferasirox Sandoz</w:t>
      </w:r>
      <w:r w:rsidR="00D44B9F" w:rsidRPr="00D578BF">
        <w:rPr>
          <w:rFonts w:eastAsia="Times New Roman"/>
        </w:rPr>
        <w:t xml:space="preserve"> 2</w:t>
      </w:r>
      <w:r w:rsidR="00D44B9F">
        <w:rPr>
          <w:rFonts w:eastAsia="Times New Roman"/>
        </w:rPr>
        <w:t> </w:t>
      </w:r>
      <w:r w:rsidR="00D44B9F" w:rsidRPr="00D578BF">
        <w:rPr>
          <w:rFonts w:eastAsia="Times New Roman"/>
        </w:rPr>
        <w:t>éves</w:t>
      </w:r>
      <w:r w:rsidR="00D44B9F">
        <w:rPr>
          <w:rFonts w:eastAsia="Times New Roman"/>
        </w:rPr>
        <w:t>nél fiatalabb</w:t>
      </w:r>
      <w:r w:rsidR="00D44B9F" w:rsidRPr="00D578BF">
        <w:rPr>
          <w:rFonts w:eastAsia="Times New Roman"/>
        </w:rPr>
        <w:t xml:space="preserve"> gyermekeknek nem ajánlott.</w:t>
      </w:r>
    </w:p>
    <w:p w14:paraId="3C6BB1AB" w14:textId="77777777" w:rsidR="00D44B9F" w:rsidRPr="00D578BF" w:rsidRDefault="00D44B9F" w:rsidP="006C3D96">
      <w:pPr>
        <w:widowControl w:val="0"/>
        <w:ind w:left="1"/>
      </w:pPr>
    </w:p>
    <w:p w14:paraId="0A8BCFF5" w14:textId="77777777" w:rsidR="00D44B9F" w:rsidRPr="00D578BF" w:rsidRDefault="00D44B9F" w:rsidP="006C3D96">
      <w:pPr>
        <w:widowControl w:val="0"/>
        <w:ind w:left="1"/>
      </w:pPr>
      <w:bookmarkStart w:id="3" w:name="page131"/>
      <w:bookmarkEnd w:id="3"/>
      <w:r w:rsidRPr="00D578BF">
        <w:rPr>
          <w:rFonts w:eastAsia="Times New Roman"/>
          <w:b/>
          <w:bCs/>
        </w:rPr>
        <w:t>Terhesség és szoptatás</w:t>
      </w:r>
    </w:p>
    <w:p w14:paraId="30B58D85" w14:textId="77777777" w:rsidR="00D44B9F" w:rsidRPr="00D578BF" w:rsidRDefault="00D44B9F" w:rsidP="006C3D96">
      <w:pPr>
        <w:widowControl w:val="0"/>
        <w:ind w:left="1" w:right="100"/>
      </w:pPr>
      <w:r w:rsidRPr="00D578BF">
        <w:rPr>
          <w:rFonts w:eastAsia="Times New Roman"/>
        </w:rPr>
        <w:t>Ha Ön terhes vagy szoptat, illetve</w:t>
      </w:r>
      <w:r>
        <w:rPr>
          <w:rFonts w:eastAsia="Times New Roman"/>
        </w:rPr>
        <w:t>,</w:t>
      </w:r>
      <w:r w:rsidRPr="00D578BF">
        <w:rPr>
          <w:rFonts w:eastAsia="Times New Roman"/>
        </w:rPr>
        <w:t xml:space="preserve"> ha fennáll Önnél a terhesség lehetősége vagy gyermeket szeretne, a gyógyszer alkalmazása előtt beszéljen kezelőorvosával.</w:t>
      </w:r>
    </w:p>
    <w:p w14:paraId="400304E7" w14:textId="77777777" w:rsidR="00D44B9F" w:rsidRPr="00D578BF" w:rsidRDefault="00D44B9F" w:rsidP="006C3D96">
      <w:pPr>
        <w:widowControl w:val="0"/>
      </w:pPr>
    </w:p>
    <w:p w14:paraId="4EDFE6BC" w14:textId="4E4EFEFC" w:rsidR="00D44B9F" w:rsidRDefault="009F01BD" w:rsidP="006C3D96">
      <w:pPr>
        <w:widowControl w:val="0"/>
        <w:ind w:left="1"/>
      </w:pPr>
      <w:r>
        <w:rPr>
          <w:rFonts w:eastAsia="Times New Roman"/>
        </w:rPr>
        <w:t>A</w:t>
      </w:r>
      <w:r w:rsidRPr="009F01BD">
        <w:rPr>
          <w:rFonts w:eastAsia="Times New Roman"/>
        </w:rPr>
        <w:t xml:space="preserve"> </w:t>
      </w:r>
      <w:r w:rsidRPr="00DF3824">
        <w:rPr>
          <w:rFonts w:eastAsia="Times New Roman"/>
        </w:rPr>
        <w:t>Deferasirox Sandoz</w:t>
      </w:r>
      <w:r w:rsidR="00D44B9F" w:rsidRPr="00D578BF">
        <w:rPr>
          <w:rFonts w:eastAsia="Times New Roman"/>
        </w:rPr>
        <w:t xml:space="preserve"> nem javasolt terhesség idején, kivéve, ha egyértelműen szükséges.</w:t>
      </w:r>
    </w:p>
    <w:p w14:paraId="7EA3ABCF" w14:textId="77777777" w:rsidR="00D44B9F" w:rsidRDefault="00D44B9F" w:rsidP="006C3D96">
      <w:pPr>
        <w:widowControl w:val="0"/>
        <w:ind w:left="1"/>
      </w:pPr>
    </w:p>
    <w:p w14:paraId="68032B85" w14:textId="0724EE45" w:rsidR="00D44B9F" w:rsidRDefault="00D44B9F" w:rsidP="006C3D96">
      <w:pPr>
        <w:widowControl w:val="0"/>
        <w:ind w:left="1"/>
        <w:rPr>
          <w:rFonts w:eastAsia="Times New Roman"/>
        </w:rPr>
      </w:pPr>
      <w:r w:rsidRPr="002877F9">
        <w:rPr>
          <w:rFonts w:eastAsia="Times New Roman"/>
        </w:rPr>
        <w:lastRenderedPageBreak/>
        <w:t>Ha Ön a terhesség megelőzésére szájon át szedhető fogamzásgátlót vagy fogamzásgátló tapaszt alkalmaz, akkor Önnek kiegészítő vagy eltérő típusú fogamzásgátlást (p</w:t>
      </w:r>
      <w:r>
        <w:rPr>
          <w:rFonts w:eastAsia="Times New Roman"/>
        </w:rPr>
        <w:t>éldáu</w:t>
      </w:r>
      <w:r w:rsidRPr="002877F9">
        <w:rPr>
          <w:rFonts w:eastAsia="Times New Roman"/>
        </w:rPr>
        <w:t>l óvszert) kell alkalmaznia</w:t>
      </w:r>
      <w:r>
        <w:rPr>
          <w:rFonts w:eastAsia="Times New Roman"/>
        </w:rPr>
        <w:t xml:space="preserve">, mivel a Deferasirox </w:t>
      </w:r>
      <w:proofErr w:type="gramStart"/>
      <w:r w:rsidR="006C3D96">
        <w:rPr>
          <w:rFonts w:eastAsia="Times New Roman"/>
        </w:rPr>
        <w:t>Sandoz</w:t>
      </w:r>
      <w:proofErr w:type="gramEnd"/>
      <w:r w:rsidRPr="002877F9">
        <w:rPr>
          <w:rFonts w:eastAsia="Times New Roman"/>
        </w:rPr>
        <w:t xml:space="preserve"> csökkentheti a szájon át szedhető és a tapaszban alkalmazható fogamzásgátlók hatásosságát.</w:t>
      </w:r>
    </w:p>
    <w:p w14:paraId="5CA968F4" w14:textId="77777777" w:rsidR="00D44B9F" w:rsidRPr="002877F9" w:rsidRDefault="00D44B9F" w:rsidP="006C3D96">
      <w:pPr>
        <w:widowControl w:val="0"/>
        <w:ind w:left="1"/>
        <w:rPr>
          <w:rFonts w:eastAsia="Times New Roman"/>
        </w:rPr>
      </w:pPr>
    </w:p>
    <w:p w14:paraId="6A2C3819" w14:textId="1F191223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Pr="00D578BF">
        <w:rPr>
          <w:rFonts w:eastAsia="Times New Roman"/>
        </w:rPr>
        <w:t xml:space="preserve">-kezelés idején nem javasolt </w:t>
      </w:r>
      <w:r w:rsidR="00DF3824">
        <w:rPr>
          <w:rFonts w:eastAsia="Times New Roman"/>
        </w:rPr>
        <w:t xml:space="preserve">a </w:t>
      </w:r>
      <w:r w:rsidRPr="00D578BF">
        <w:rPr>
          <w:rFonts w:eastAsia="Times New Roman"/>
        </w:rPr>
        <w:t>szoptat</w:t>
      </w:r>
      <w:r w:rsidR="00DF3824">
        <w:rPr>
          <w:rFonts w:eastAsia="Times New Roman"/>
        </w:rPr>
        <w:t>ás</w:t>
      </w:r>
      <w:r w:rsidRPr="00D578BF">
        <w:rPr>
          <w:rFonts w:eastAsia="Times New Roman"/>
        </w:rPr>
        <w:t>.</w:t>
      </w:r>
    </w:p>
    <w:p w14:paraId="3D7100A8" w14:textId="77777777" w:rsidR="00D44B9F" w:rsidRPr="00DF3824" w:rsidRDefault="00D44B9F" w:rsidP="006C3D96">
      <w:pPr>
        <w:widowControl w:val="0"/>
        <w:ind w:left="1"/>
        <w:rPr>
          <w:rFonts w:eastAsia="Times New Roman"/>
        </w:rPr>
      </w:pPr>
    </w:p>
    <w:p w14:paraId="33330440" w14:textId="77777777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>A készítmény hatásai a gépjárművezetéshez és a gépek kezeléséhez szükséges képességekre</w:t>
      </w:r>
    </w:p>
    <w:p w14:paraId="4736CF36" w14:textId="0636762F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</w:rPr>
        <w:t xml:space="preserve">Ha a </w:t>
      </w:r>
      <w:r w:rsidR="009F01BD" w:rsidRPr="00DF3824">
        <w:rPr>
          <w:rFonts w:eastAsia="Times New Roman"/>
        </w:rPr>
        <w:t xml:space="preserve">Deferasirox </w:t>
      </w:r>
      <w:proofErr w:type="gramStart"/>
      <w:r w:rsidR="009F01BD" w:rsidRPr="00DF3824">
        <w:rPr>
          <w:rFonts w:eastAsia="Times New Roman"/>
        </w:rPr>
        <w:t>Sandoz</w:t>
      </w:r>
      <w:proofErr w:type="gramEnd"/>
      <w:r w:rsidR="009F01BD" w:rsidRPr="00DF3824">
        <w:rPr>
          <w:rFonts w:eastAsia="Times New Roman"/>
        </w:rPr>
        <w:t xml:space="preserve"> </w:t>
      </w:r>
      <w:r w:rsidRPr="00D578BF">
        <w:rPr>
          <w:rFonts w:eastAsia="Times New Roman"/>
        </w:rPr>
        <w:t>bevétele után szédül, ne vezessen gépjárművet és ne kezeljen gépeket, amíg a szédülés meg nem szűnik.</w:t>
      </w:r>
    </w:p>
    <w:p w14:paraId="1CB81ACB" w14:textId="77777777" w:rsidR="00D44B9F" w:rsidRDefault="00D44B9F" w:rsidP="006C3D96">
      <w:pPr>
        <w:widowControl w:val="0"/>
      </w:pPr>
    </w:p>
    <w:p w14:paraId="6DB29079" w14:textId="77777777" w:rsidR="00D44B9F" w:rsidRPr="002877F9" w:rsidRDefault="00D44B9F" w:rsidP="006C3D96">
      <w:pPr>
        <w:widowControl w:val="0"/>
        <w:rPr>
          <w:rFonts w:eastAsia="Times New Roman"/>
        </w:rPr>
      </w:pPr>
    </w:p>
    <w:p w14:paraId="765D741B" w14:textId="36C73693" w:rsidR="00D44B9F" w:rsidRPr="00D578BF" w:rsidRDefault="00D44B9F" w:rsidP="006C3D96">
      <w:pPr>
        <w:widowControl w:val="0"/>
        <w:numPr>
          <w:ilvl w:val="0"/>
          <w:numId w:val="9"/>
        </w:numPr>
        <w:tabs>
          <w:tab w:val="left" w:pos="561"/>
        </w:tabs>
        <w:ind w:left="561" w:hanging="561"/>
        <w:rPr>
          <w:rFonts w:eastAsia="Times New Roman"/>
          <w:b/>
          <w:bCs/>
        </w:rPr>
      </w:pPr>
      <w:r w:rsidRPr="00D578BF">
        <w:rPr>
          <w:rFonts w:eastAsia="Times New Roman"/>
          <w:b/>
          <w:bCs/>
        </w:rPr>
        <w:t xml:space="preserve">Hogyan kell szedni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="004206C8">
        <w:rPr>
          <w:rFonts w:eastAsia="Times New Roman"/>
          <w:b/>
          <w:bCs/>
        </w:rPr>
        <w:t>-</w:t>
      </w:r>
      <w:r w:rsidRPr="00D578BF">
        <w:rPr>
          <w:rFonts w:eastAsia="Times New Roman"/>
          <w:b/>
          <w:bCs/>
        </w:rPr>
        <w:t>t?</w:t>
      </w:r>
    </w:p>
    <w:p w14:paraId="7A3C1D47" w14:textId="77777777" w:rsidR="00D44B9F" w:rsidRPr="00D578BF" w:rsidRDefault="00D44B9F" w:rsidP="006C3D96">
      <w:pPr>
        <w:widowControl w:val="0"/>
      </w:pPr>
    </w:p>
    <w:p w14:paraId="6F3C152A" w14:textId="079C7EA4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</w:rPr>
        <w:t xml:space="preserve">A </w:t>
      </w:r>
      <w:r w:rsidR="009F01BD" w:rsidRPr="00DF3824">
        <w:rPr>
          <w:rFonts w:eastAsia="Times New Roman"/>
        </w:rPr>
        <w:t>Deferasirox Sandoz</w:t>
      </w:r>
      <w:r w:rsidR="009F01BD">
        <w:rPr>
          <w:rFonts w:eastAsia="Times New Roman"/>
        </w:rPr>
        <w:noBreakHyphen/>
      </w:r>
      <w:r w:rsidRPr="00D578BF">
        <w:rPr>
          <w:rFonts w:eastAsia="Times New Roman"/>
        </w:rPr>
        <w:t xml:space="preserve">kezelést olyan orvos fogja ellenőrizni, aki jártas a vérátömlesztések </w:t>
      </w:r>
      <w:r w:rsidR="009F01BD">
        <w:rPr>
          <w:rFonts w:eastAsia="Times New Roman"/>
        </w:rPr>
        <w:t>által okozott</w:t>
      </w:r>
      <w:r w:rsidRPr="00D578BF">
        <w:rPr>
          <w:rFonts w:eastAsia="Times New Roman"/>
        </w:rPr>
        <w:t xml:space="preserve"> vastúlterhelés kezelésében.</w:t>
      </w:r>
    </w:p>
    <w:p w14:paraId="6F04ED82" w14:textId="77777777" w:rsidR="00D44B9F" w:rsidRPr="00D578BF" w:rsidRDefault="00D44B9F" w:rsidP="006C3D96">
      <w:pPr>
        <w:widowControl w:val="0"/>
      </w:pPr>
    </w:p>
    <w:p w14:paraId="2B187ACE" w14:textId="77777777" w:rsidR="00D44B9F" w:rsidRPr="00D578BF" w:rsidRDefault="00D44B9F" w:rsidP="006C3D96">
      <w:pPr>
        <w:widowControl w:val="0"/>
        <w:ind w:left="1" w:right="500"/>
      </w:pPr>
      <w:r w:rsidRPr="00D578BF">
        <w:rPr>
          <w:rFonts w:eastAsia="Times New Roman"/>
        </w:rPr>
        <w:t>A gyógyszert mindig a kezelőorvosa által elmondottaknak megfelelően szedje. Amennyiben nem biztos az adagolást illetően, kérdezze meg kezelőorvosát vagy gyógyszerészét.</w:t>
      </w:r>
    </w:p>
    <w:p w14:paraId="652BFDEF" w14:textId="77777777" w:rsidR="00D44B9F" w:rsidRPr="00D578BF" w:rsidRDefault="00D44B9F" w:rsidP="006C3D96">
      <w:pPr>
        <w:widowControl w:val="0"/>
      </w:pPr>
    </w:p>
    <w:p w14:paraId="63B9B681" w14:textId="72317E91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 xml:space="preserve">Mennyi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="004206C8">
        <w:rPr>
          <w:rFonts w:eastAsia="Times New Roman"/>
          <w:b/>
          <w:bCs/>
        </w:rPr>
        <w:t>-</w:t>
      </w:r>
      <w:r w:rsidRPr="00D578BF">
        <w:rPr>
          <w:rFonts w:eastAsia="Times New Roman"/>
          <w:b/>
          <w:bCs/>
        </w:rPr>
        <w:t>t kell bevenni</w:t>
      </w:r>
      <w:r>
        <w:rPr>
          <w:rFonts w:eastAsia="Times New Roman"/>
          <w:b/>
          <w:bCs/>
        </w:rPr>
        <w:t>?</w:t>
      </w:r>
    </w:p>
    <w:p w14:paraId="669B564B" w14:textId="60C341F8" w:rsidR="00D44B9F" w:rsidRPr="002877F9" w:rsidRDefault="00D44B9F" w:rsidP="006C3D96">
      <w:pPr>
        <w:widowControl w:val="0"/>
        <w:rPr>
          <w:rFonts w:eastAsia="Times New Roman"/>
        </w:rPr>
      </w:pPr>
      <w:r w:rsidRPr="00D578BF">
        <w:rPr>
          <w:rFonts w:eastAsia="Times New Roman"/>
        </w:rPr>
        <w:t xml:space="preserve">A </w:t>
      </w:r>
      <w:r>
        <w:rPr>
          <w:rFonts w:eastAsia="Times New Roman"/>
        </w:rPr>
        <w:t>deferazirox</w:t>
      </w:r>
      <w:r w:rsidRPr="00D578BF">
        <w:rPr>
          <w:rFonts w:eastAsia="Times New Roman"/>
        </w:rPr>
        <w:t xml:space="preserve"> adagja minden esetben a beteg test</w:t>
      </w:r>
      <w:r w:rsidR="00B719E5">
        <w:rPr>
          <w:rFonts w:eastAsia="Times New Roman"/>
        </w:rPr>
        <w:t>tömegétől</w:t>
      </w:r>
      <w:r w:rsidRPr="00D578BF">
        <w:rPr>
          <w:rFonts w:eastAsia="Times New Roman"/>
        </w:rPr>
        <w:t xml:space="preserve"> függ. Kezelőorvosa kiszámolja az Ön számára szükséges adagot és </w:t>
      </w:r>
      <w:r>
        <w:rPr>
          <w:rFonts w:eastAsia="Times New Roman"/>
        </w:rPr>
        <w:t>elmondja</w:t>
      </w:r>
      <w:r w:rsidRPr="00D578BF">
        <w:rPr>
          <w:rFonts w:eastAsia="Times New Roman"/>
        </w:rPr>
        <w:t xml:space="preserve"> Önne</w:t>
      </w:r>
      <w:r>
        <w:rPr>
          <w:rFonts w:eastAsia="Times New Roman"/>
        </w:rPr>
        <w:t>k</w:t>
      </w:r>
      <w:r w:rsidRPr="00D578BF">
        <w:rPr>
          <w:rFonts w:eastAsia="Times New Roman"/>
        </w:rPr>
        <w:t>, hogy hány tablettát kell bevennie naponta.</w:t>
      </w:r>
    </w:p>
    <w:p w14:paraId="704A5682" w14:textId="6C6B6D39" w:rsidR="00D44B9F" w:rsidRPr="00D578BF" w:rsidRDefault="00D44B9F" w:rsidP="006C3D96">
      <w:pPr>
        <w:pStyle w:val="Listaszerbekezds"/>
        <w:widowControl w:val="0"/>
        <w:numPr>
          <w:ilvl w:val="0"/>
          <w:numId w:val="13"/>
        </w:numPr>
        <w:ind w:left="567" w:right="160" w:hanging="549"/>
      </w:pPr>
      <w:r w:rsidRPr="005D30DE">
        <w:rPr>
          <w:rFonts w:eastAsia="Times New Roman"/>
        </w:rPr>
        <w:t xml:space="preserve">A rendszeresen vérátömlesztést kapó betegeknél a kezelés megkezdésekor a Deferasirox </w:t>
      </w:r>
      <w:r w:rsidR="006C3D96">
        <w:rPr>
          <w:rFonts w:eastAsia="Times New Roman"/>
        </w:rPr>
        <w:t>Sandoz</w:t>
      </w:r>
      <w:r w:rsidRPr="005D30DE">
        <w:rPr>
          <w:rFonts w:eastAsia="Times New Roman"/>
        </w:rPr>
        <w:t xml:space="preserve"> filmtabletta szokásos </w:t>
      </w:r>
      <w:r>
        <w:rPr>
          <w:rFonts w:eastAsia="Times New Roman"/>
        </w:rPr>
        <w:t xml:space="preserve">napi </w:t>
      </w:r>
      <w:r w:rsidRPr="005D30DE">
        <w:rPr>
          <w:rFonts w:eastAsia="Times New Roman"/>
        </w:rPr>
        <w:t>adagja 14</w:t>
      </w:r>
      <w:r>
        <w:rPr>
          <w:rFonts w:eastAsia="Times New Roman"/>
        </w:rPr>
        <w:t> </w:t>
      </w:r>
      <w:r w:rsidRPr="005D30DE">
        <w:rPr>
          <w:rFonts w:eastAsia="Times New Roman"/>
        </w:rPr>
        <w:t>mg testtömegkilogrammonként. Az Ön egyedi kezelési igényeitől függően kezelőorvosa ennél magasabb vagy alacsonyabb kezdő</w:t>
      </w:r>
      <w:r>
        <w:rPr>
          <w:rFonts w:eastAsia="Times New Roman"/>
        </w:rPr>
        <w:t xml:space="preserve"> </w:t>
      </w:r>
      <w:r w:rsidRPr="005D30DE">
        <w:rPr>
          <w:rFonts w:eastAsia="Times New Roman"/>
        </w:rPr>
        <w:t>adagot is javasolhat.</w:t>
      </w:r>
    </w:p>
    <w:p w14:paraId="6EE59C34" w14:textId="62C727A3" w:rsidR="00D44B9F" w:rsidRPr="002877F9" w:rsidRDefault="00D44B9F" w:rsidP="006C3D96">
      <w:pPr>
        <w:pStyle w:val="Listaszerbekezds"/>
        <w:widowControl w:val="0"/>
        <w:numPr>
          <w:ilvl w:val="0"/>
          <w:numId w:val="13"/>
        </w:numPr>
        <w:ind w:left="567" w:right="160" w:hanging="549"/>
        <w:rPr>
          <w:rFonts w:eastAsia="Times New Roman"/>
        </w:rPr>
      </w:pPr>
      <w:r w:rsidRPr="00D578BF">
        <w:rPr>
          <w:rFonts w:eastAsia="Times New Roman"/>
        </w:rPr>
        <w:t xml:space="preserve">A rendszeresen vérátömlesztést nem kapó betegeknél a kezelés megkezdésekor 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Pr="00D578BF">
        <w:rPr>
          <w:rFonts w:eastAsia="Times New Roman"/>
        </w:rPr>
        <w:t xml:space="preserve"> filmtabletta szokásos napi adagja 7</w:t>
      </w:r>
      <w:r>
        <w:rPr>
          <w:rFonts w:eastAsia="Times New Roman"/>
        </w:rPr>
        <w:t> </w:t>
      </w:r>
      <w:r w:rsidRPr="00D578BF">
        <w:rPr>
          <w:rFonts w:eastAsia="Times New Roman"/>
        </w:rPr>
        <w:t>mg testtömegkilogrammonként.</w:t>
      </w:r>
    </w:p>
    <w:p w14:paraId="79A67524" w14:textId="3293AEFF" w:rsidR="00D44B9F" w:rsidRPr="002877F9" w:rsidRDefault="00D44B9F" w:rsidP="006C3D96">
      <w:pPr>
        <w:pStyle w:val="Listaszerbekezds"/>
        <w:widowControl w:val="0"/>
        <w:numPr>
          <w:ilvl w:val="0"/>
          <w:numId w:val="13"/>
        </w:numPr>
        <w:ind w:left="567" w:right="160" w:hanging="549"/>
        <w:rPr>
          <w:rFonts w:eastAsia="Times New Roman"/>
        </w:rPr>
      </w:pPr>
      <w:r w:rsidRPr="00D578BF">
        <w:rPr>
          <w:rFonts w:eastAsia="Times New Roman"/>
        </w:rPr>
        <w:t xml:space="preserve">Attól függően, hogy az Ön szervezete miként </w:t>
      </w:r>
      <w:proofErr w:type="gramStart"/>
      <w:r w:rsidRPr="00D578BF">
        <w:rPr>
          <w:rFonts w:eastAsia="Times New Roman"/>
        </w:rPr>
        <w:t>reagál</w:t>
      </w:r>
      <w:proofErr w:type="gramEnd"/>
      <w:r w:rsidRPr="00D578BF">
        <w:rPr>
          <w:rFonts w:eastAsia="Times New Roman"/>
        </w:rPr>
        <w:t xml:space="preserve"> a kezelésre, kezelőorvosa a későbbiekben növelheti vagy csökkentheti 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Pr="00D578BF">
        <w:rPr>
          <w:rFonts w:eastAsia="Times New Roman"/>
        </w:rPr>
        <w:t xml:space="preserve"> adagját.</w:t>
      </w:r>
    </w:p>
    <w:p w14:paraId="01E8E8D5" w14:textId="1E47E115" w:rsidR="00D44B9F" w:rsidRPr="00DF3824" w:rsidRDefault="00D44B9F" w:rsidP="00DF3824">
      <w:pPr>
        <w:pStyle w:val="Listaszerbekezds"/>
        <w:widowControl w:val="0"/>
        <w:numPr>
          <w:ilvl w:val="0"/>
          <w:numId w:val="13"/>
        </w:numPr>
        <w:ind w:left="567" w:hanging="567"/>
        <w:rPr>
          <w:rFonts w:eastAsia="Times New Roman"/>
        </w:rPr>
      </w:pPr>
      <w:r w:rsidRPr="00DF3824">
        <w:rPr>
          <w:rFonts w:eastAsia="Times New Roman"/>
        </w:rPr>
        <w:t xml:space="preserve">A Deferasirox </w:t>
      </w:r>
      <w:r w:rsidR="006C3D96" w:rsidRPr="00DF3824">
        <w:rPr>
          <w:rFonts w:eastAsia="Times New Roman"/>
        </w:rPr>
        <w:t>Sandoz</w:t>
      </w:r>
      <w:r w:rsidRPr="00DF3824">
        <w:rPr>
          <w:rFonts w:eastAsia="Times New Roman"/>
        </w:rPr>
        <w:t xml:space="preserve"> filmtabletta legmagasabb ajánlott napi adagja:</w:t>
      </w:r>
    </w:p>
    <w:p w14:paraId="5F38E581" w14:textId="77777777" w:rsidR="00D44B9F" w:rsidRPr="00D578BF" w:rsidRDefault="00D44B9F" w:rsidP="00DF3824">
      <w:pPr>
        <w:pStyle w:val="Listaszerbekezds"/>
        <w:widowControl w:val="0"/>
        <w:numPr>
          <w:ilvl w:val="0"/>
          <w:numId w:val="19"/>
        </w:numPr>
        <w:ind w:left="1134" w:hanging="567"/>
      </w:pPr>
      <w:r w:rsidRPr="005D30DE">
        <w:rPr>
          <w:rFonts w:eastAsia="Times New Roman"/>
        </w:rPr>
        <w:t>a rendszeresen vérátömlesztést kapó betegeknél 28</w:t>
      </w:r>
      <w:r>
        <w:rPr>
          <w:rFonts w:eastAsia="Times New Roman"/>
        </w:rPr>
        <w:t> </w:t>
      </w:r>
      <w:r w:rsidRPr="005D30DE">
        <w:rPr>
          <w:rFonts w:eastAsia="Times New Roman"/>
        </w:rPr>
        <w:t>mg testtömegkilogrammonként,</w:t>
      </w:r>
    </w:p>
    <w:p w14:paraId="24C97390" w14:textId="77777777" w:rsidR="00D44B9F" w:rsidRPr="00D578BF" w:rsidRDefault="00D44B9F" w:rsidP="00DF3824">
      <w:pPr>
        <w:pStyle w:val="Listaszerbekezds"/>
        <w:widowControl w:val="0"/>
        <w:numPr>
          <w:ilvl w:val="0"/>
          <w:numId w:val="19"/>
        </w:numPr>
        <w:ind w:left="1134" w:hanging="567"/>
      </w:pPr>
      <w:r w:rsidRPr="005D30DE">
        <w:rPr>
          <w:rFonts w:eastAsia="Times New Roman"/>
        </w:rPr>
        <w:t>a rendszeresen vérátömlesztést nem kapó felnőtt betegeknél 14 mg</w:t>
      </w:r>
      <w:r>
        <w:rPr>
          <w:rFonts w:eastAsia="Times New Roman"/>
        </w:rPr>
        <w:t xml:space="preserve"> </w:t>
      </w:r>
      <w:r w:rsidRPr="005D30DE">
        <w:rPr>
          <w:rFonts w:eastAsia="Times New Roman"/>
        </w:rPr>
        <w:t>testtömegkilogrammonként,</w:t>
      </w:r>
    </w:p>
    <w:p w14:paraId="5F6322CB" w14:textId="77777777" w:rsidR="00D44B9F" w:rsidRPr="00D578BF" w:rsidRDefault="00D44B9F" w:rsidP="00DF3824">
      <w:pPr>
        <w:pStyle w:val="Listaszerbekezds"/>
        <w:widowControl w:val="0"/>
        <w:numPr>
          <w:ilvl w:val="0"/>
          <w:numId w:val="19"/>
        </w:numPr>
        <w:ind w:left="1134" w:right="1180" w:hanging="567"/>
      </w:pPr>
      <w:r w:rsidRPr="005D30DE">
        <w:rPr>
          <w:rFonts w:eastAsia="Times New Roman"/>
        </w:rPr>
        <w:t>a rendszeresen vérátömlesztést nem kapó gyermekeknél és serdülőknél 7</w:t>
      </w:r>
      <w:r>
        <w:rPr>
          <w:rFonts w:eastAsia="Times New Roman"/>
        </w:rPr>
        <w:t> </w:t>
      </w:r>
      <w:r w:rsidRPr="005D30DE">
        <w:rPr>
          <w:rFonts w:eastAsia="Times New Roman"/>
        </w:rPr>
        <w:t>mg testtömegkilogrammonként.</w:t>
      </w:r>
    </w:p>
    <w:p w14:paraId="793AAA85" w14:textId="77777777" w:rsidR="00D44B9F" w:rsidRPr="00D578BF" w:rsidRDefault="00D44B9F" w:rsidP="006C3D96">
      <w:pPr>
        <w:widowControl w:val="0"/>
      </w:pPr>
    </w:p>
    <w:p w14:paraId="5AACBC48" w14:textId="77777777" w:rsidR="00D44B9F" w:rsidRDefault="00D44B9F" w:rsidP="006C3D96">
      <w:pPr>
        <w:widowControl w:val="0"/>
        <w:ind w:left="1" w:right="280"/>
        <w:rPr>
          <w:rFonts w:eastAsia="Times New Roman"/>
        </w:rPr>
      </w:pPr>
      <w:r w:rsidRPr="00D578BF">
        <w:rPr>
          <w:rFonts w:eastAsia="Times New Roman"/>
        </w:rPr>
        <w:t xml:space="preserve">A </w:t>
      </w:r>
      <w:proofErr w:type="spellStart"/>
      <w:r w:rsidRPr="00D578BF">
        <w:rPr>
          <w:rFonts w:eastAsia="Times New Roman"/>
        </w:rPr>
        <w:t>deferazirox</w:t>
      </w:r>
      <w:proofErr w:type="spellEnd"/>
      <w:r w:rsidRPr="00D578BF">
        <w:rPr>
          <w:rFonts w:eastAsia="Times New Roman"/>
        </w:rPr>
        <w:t xml:space="preserve"> „</w:t>
      </w:r>
      <w:proofErr w:type="spellStart"/>
      <w:r w:rsidRPr="00D578BF">
        <w:rPr>
          <w:rFonts w:eastAsia="Times New Roman"/>
        </w:rPr>
        <w:t>diszpergálódó</w:t>
      </w:r>
      <w:proofErr w:type="spellEnd"/>
      <w:r w:rsidRPr="00D578BF">
        <w:rPr>
          <w:rFonts w:eastAsia="Times New Roman"/>
        </w:rPr>
        <w:t xml:space="preserve">” tabletta formájában is létezik. Ha Önt </w:t>
      </w:r>
      <w:proofErr w:type="spellStart"/>
      <w:r w:rsidRPr="00D578BF">
        <w:rPr>
          <w:rFonts w:eastAsia="Times New Roman"/>
        </w:rPr>
        <w:t>diszpergálódó</w:t>
      </w:r>
      <w:proofErr w:type="spellEnd"/>
      <w:r w:rsidRPr="00D578BF">
        <w:rPr>
          <w:rFonts w:eastAsia="Times New Roman"/>
        </w:rPr>
        <w:t xml:space="preserve"> tablettáról ilyen filmtablettára állítják át, módosítani kell Önnél az adagot.</w:t>
      </w:r>
    </w:p>
    <w:p w14:paraId="2FBFFBAF" w14:textId="77777777" w:rsidR="00D44B9F" w:rsidRDefault="00D44B9F" w:rsidP="006C3D96">
      <w:pPr>
        <w:widowControl w:val="0"/>
        <w:ind w:left="1" w:right="280"/>
        <w:rPr>
          <w:rFonts w:eastAsia="Times New Roman"/>
        </w:rPr>
      </w:pPr>
    </w:p>
    <w:p w14:paraId="7E1A0349" w14:textId="41C33F54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 xml:space="preserve">Mikor kell bevenni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="004206C8">
        <w:rPr>
          <w:rFonts w:eastAsia="Times New Roman"/>
          <w:b/>
          <w:bCs/>
        </w:rPr>
        <w:t>-</w:t>
      </w:r>
      <w:r w:rsidRPr="00D578BF">
        <w:rPr>
          <w:rFonts w:eastAsia="Times New Roman"/>
          <w:b/>
          <w:bCs/>
        </w:rPr>
        <w:t>t</w:t>
      </w:r>
      <w:r>
        <w:rPr>
          <w:rFonts w:eastAsia="Times New Roman"/>
          <w:b/>
          <w:bCs/>
        </w:rPr>
        <w:t>?</w:t>
      </w:r>
    </w:p>
    <w:p w14:paraId="1DEFACCD" w14:textId="7131A8AB" w:rsidR="00B719E5" w:rsidRPr="00B719E5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</w:pPr>
      <w:r w:rsidRPr="007C7B79">
        <w:rPr>
          <w:rFonts w:eastAsia="Times New Roman"/>
        </w:rPr>
        <w:t xml:space="preserve">A Deferasirox </w:t>
      </w:r>
      <w:r w:rsidR="006C3D96">
        <w:rPr>
          <w:rFonts w:eastAsia="Times New Roman"/>
        </w:rPr>
        <w:t>Sandoz</w:t>
      </w:r>
      <w:r w:rsidR="004206C8">
        <w:rPr>
          <w:rFonts w:eastAsia="Times New Roman"/>
        </w:rPr>
        <w:t>-</w:t>
      </w:r>
      <w:r w:rsidRPr="007C7B79">
        <w:rPr>
          <w:rFonts w:eastAsia="Times New Roman"/>
        </w:rPr>
        <w:t>t naponta egyszer, vízzel vegye be, minden nap körülbelül azonos időpontban.</w:t>
      </w:r>
      <w:r>
        <w:rPr>
          <w:rFonts w:eastAsia="Times New Roman"/>
        </w:rPr>
        <w:t xml:space="preserve"> </w:t>
      </w:r>
    </w:p>
    <w:p w14:paraId="46FCF451" w14:textId="5E989096" w:rsidR="00D44B9F" w:rsidRPr="00D578BF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</w:pPr>
      <w:r w:rsidRPr="007C7B79">
        <w:rPr>
          <w:rFonts w:eastAsia="Times New Roman"/>
        </w:rPr>
        <w:t xml:space="preserve">A Deferasirox </w:t>
      </w:r>
      <w:r w:rsidR="006C3D96">
        <w:rPr>
          <w:rFonts w:eastAsia="Times New Roman"/>
        </w:rPr>
        <w:t>Sandoz</w:t>
      </w:r>
      <w:r w:rsidRPr="007C7B79">
        <w:rPr>
          <w:rFonts w:eastAsia="Times New Roman"/>
        </w:rPr>
        <w:t xml:space="preserve"> filmtablettát vagy éhgyomorra</w:t>
      </w:r>
      <w:r>
        <w:rPr>
          <w:rFonts w:eastAsia="Times New Roman"/>
        </w:rPr>
        <w:t>,</w:t>
      </w:r>
      <w:r w:rsidRPr="007C7B79">
        <w:rPr>
          <w:rFonts w:eastAsia="Times New Roman"/>
        </w:rPr>
        <w:t xml:space="preserve"> vagy egy könnyű étkezés közben vegye be.</w:t>
      </w:r>
    </w:p>
    <w:p w14:paraId="2BBA37B1" w14:textId="77777777" w:rsidR="00B719E5" w:rsidRDefault="00B719E5" w:rsidP="00B719E5">
      <w:pPr>
        <w:widowControl w:val="0"/>
        <w:ind w:left="4"/>
        <w:rPr>
          <w:rFonts w:eastAsia="Times New Roman"/>
        </w:rPr>
      </w:pPr>
    </w:p>
    <w:p w14:paraId="7135975F" w14:textId="45D761A0" w:rsidR="00D44B9F" w:rsidRPr="00B719E5" w:rsidRDefault="00D44B9F" w:rsidP="00B719E5">
      <w:pPr>
        <w:widowControl w:val="0"/>
        <w:ind w:left="4"/>
        <w:rPr>
          <w:rFonts w:eastAsia="Times New Roman"/>
        </w:rPr>
      </w:pPr>
      <w:r w:rsidRPr="00B719E5">
        <w:rPr>
          <w:rFonts w:eastAsia="Times New Roman"/>
        </w:rPr>
        <w:t xml:space="preserve">Ha a Deferasirox </w:t>
      </w:r>
      <w:r w:rsidR="006C3D96" w:rsidRPr="00B719E5">
        <w:rPr>
          <w:rFonts w:eastAsia="Times New Roman"/>
        </w:rPr>
        <w:t>Sandoz</w:t>
      </w:r>
      <w:r w:rsidR="004206C8">
        <w:rPr>
          <w:rFonts w:eastAsia="Times New Roman"/>
        </w:rPr>
        <w:t>-</w:t>
      </w:r>
      <w:r w:rsidRPr="00B719E5">
        <w:rPr>
          <w:rFonts w:eastAsia="Times New Roman"/>
        </w:rPr>
        <w:t>t minden nap azonos időpontban veszi be, ez abban is segíthet, hogy eszébe jusson, hogy mikor kell bevennie a gyógyszert.</w:t>
      </w:r>
    </w:p>
    <w:p w14:paraId="2FFD1073" w14:textId="77777777" w:rsidR="00D44B9F" w:rsidRDefault="00D44B9F" w:rsidP="006C3D96">
      <w:pPr>
        <w:widowControl w:val="0"/>
        <w:ind w:left="1" w:right="280"/>
        <w:rPr>
          <w:rFonts w:eastAsia="Times New Roman"/>
        </w:rPr>
      </w:pPr>
      <w:bookmarkStart w:id="4" w:name="page132"/>
      <w:bookmarkEnd w:id="4"/>
    </w:p>
    <w:p w14:paraId="1A6CC5D9" w14:textId="1FFCA7FF" w:rsidR="00D44B9F" w:rsidRPr="00D578BF" w:rsidRDefault="00D44B9F" w:rsidP="006C3D96">
      <w:pPr>
        <w:widowControl w:val="0"/>
        <w:ind w:left="1" w:right="280"/>
      </w:pPr>
      <w:r w:rsidRPr="00D578BF">
        <w:rPr>
          <w:rFonts w:eastAsia="Times New Roman"/>
        </w:rPr>
        <w:t xml:space="preserve">Azoknak a betegeknek, akik nem képesek egészben lenyelni a tablettákat, 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Pr="00D578BF">
        <w:rPr>
          <w:rFonts w:eastAsia="Times New Roman"/>
        </w:rPr>
        <w:t xml:space="preserve"> filmtabletta összetörhető, és </w:t>
      </w:r>
      <w:r w:rsidR="00B719E5" w:rsidRPr="00D578BF">
        <w:rPr>
          <w:rFonts w:eastAsia="Times New Roman"/>
        </w:rPr>
        <w:t xml:space="preserve">a teljes adag </w:t>
      </w:r>
      <w:r>
        <w:rPr>
          <w:rFonts w:eastAsia="Times New Roman"/>
        </w:rPr>
        <w:t>bevehető</w:t>
      </w:r>
      <w:r w:rsidRPr="00D578BF">
        <w:rPr>
          <w:rFonts w:eastAsia="Times New Roman"/>
        </w:rPr>
        <w:t xml:space="preserve"> lágy ételre, p</w:t>
      </w:r>
      <w:r>
        <w:rPr>
          <w:rFonts w:eastAsia="Times New Roman"/>
        </w:rPr>
        <w:t>éldáu</w:t>
      </w:r>
      <w:r w:rsidRPr="00D578BF">
        <w:rPr>
          <w:rFonts w:eastAsia="Times New Roman"/>
        </w:rPr>
        <w:t>l joghurtra vagy almaszószra (almapürére) rászórva. Az ételt azonnal, és teljes egészében el kell fogyasztani. Ne tárolja későbbi felhasználás</w:t>
      </w:r>
      <w:r>
        <w:rPr>
          <w:rFonts w:eastAsia="Times New Roman"/>
        </w:rPr>
        <w:t xml:space="preserve"> céljából</w:t>
      </w:r>
      <w:r w:rsidRPr="00D578BF">
        <w:rPr>
          <w:rFonts w:eastAsia="Times New Roman"/>
        </w:rPr>
        <w:t>.</w:t>
      </w:r>
    </w:p>
    <w:p w14:paraId="59EEE6E7" w14:textId="77777777" w:rsidR="00D44B9F" w:rsidRPr="00D578BF" w:rsidRDefault="00D44B9F" w:rsidP="006C3D96">
      <w:pPr>
        <w:widowControl w:val="0"/>
      </w:pPr>
    </w:p>
    <w:p w14:paraId="3D1D1A4A" w14:textId="13FC7B13" w:rsidR="00D44B9F" w:rsidRPr="00D578BF" w:rsidRDefault="00D44B9F" w:rsidP="00B719E5">
      <w:pPr>
        <w:keepNext/>
      </w:pPr>
      <w:r w:rsidRPr="00D578BF">
        <w:rPr>
          <w:rFonts w:eastAsia="Times New Roman"/>
          <w:b/>
          <w:bCs/>
        </w:rPr>
        <w:lastRenderedPageBreak/>
        <w:t xml:space="preserve">Mennyi ideig kell szedni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="004206C8">
        <w:rPr>
          <w:rFonts w:eastAsia="Times New Roman"/>
          <w:b/>
          <w:bCs/>
        </w:rPr>
        <w:t>-</w:t>
      </w:r>
      <w:r w:rsidRPr="00D578BF">
        <w:rPr>
          <w:rFonts w:eastAsia="Times New Roman"/>
          <w:b/>
          <w:bCs/>
        </w:rPr>
        <w:t>t</w:t>
      </w:r>
      <w:r>
        <w:rPr>
          <w:rFonts w:eastAsia="Times New Roman"/>
          <w:b/>
          <w:bCs/>
        </w:rPr>
        <w:t>?</w:t>
      </w:r>
    </w:p>
    <w:p w14:paraId="208651B7" w14:textId="2CBE7968" w:rsidR="00D44B9F" w:rsidRPr="00D578BF" w:rsidRDefault="009B1601" w:rsidP="00B719E5">
      <w:pPr>
        <w:keepNext/>
        <w:ind w:right="220"/>
      </w:pPr>
      <w:r>
        <w:rPr>
          <w:rFonts w:eastAsia="Times New Roman"/>
          <w:b/>
          <w:bCs/>
        </w:rPr>
        <w:t>Folyamatosan, m</w:t>
      </w:r>
      <w:r w:rsidR="00D44B9F" w:rsidRPr="00D578BF">
        <w:rPr>
          <w:rFonts w:eastAsia="Times New Roman"/>
          <w:b/>
          <w:bCs/>
        </w:rPr>
        <w:t xml:space="preserve">inden nap szedje a </w:t>
      </w:r>
      <w:r w:rsidR="00D44B9F"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="004206C8">
        <w:rPr>
          <w:rFonts w:eastAsia="Times New Roman"/>
          <w:b/>
          <w:bCs/>
        </w:rPr>
        <w:t>-</w:t>
      </w:r>
      <w:r w:rsidR="00D44B9F" w:rsidRPr="00D578BF">
        <w:rPr>
          <w:rFonts w:eastAsia="Times New Roman"/>
          <w:b/>
          <w:bCs/>
        </w:rPr>
        <w:t>t</w:t>
      </w:r>
      <w:r w:rsidR="00D44B9F">
        <w:rPr>
          <w:rFonts w:eastAsia="Times New Roman"/>
          <w:b/>
          <w:bCs/>
        </w:rPr>
        <w:t xml:space="preserve"> –</w:t>
      </w:r>
      <w:r w:rsidR="00D44B9F" w:rsidRPr="00D578BF">
        <w:rPr>
          <w:rFonts w:eastAsia="Times New Roman"/>
          <w:b/>
          <w:bCs/>
        </w:rPr>
        <w:t xml:space="preserve"> </w:t>
      </w:r>
      <w:r w:rsidR="00D44B9F">
        <w:rPr>
          <w:rFonts w:eastAsia="Times New Roman"/>
          <w:b/>
          <w:bCs/>
        </w:rPr>
        <w:t xml:space="preserve">mindaddig, </w:t>
      </w:r>
      <w:r w:rsidR="00D44B9F" w:rsidRPr="00D578BF">
        <w:rPr>
          <w:rFonts w:eastAsia="Times New Roman"/>
          <w:b/>
          <w:bCs/>
        </w:rPr>
        <w:t xml:space="preserve">amíg kezelőorvosa azt mondja Önnek. </w:t>
      </w:r>
      <w:r w:rsidR="00D44B9F" w:rsidRPr="00D578BF">
        <w:rPr>
          <w:rFonts w:eastAsia="Times New Roman"/>
        </w:rPr>
        <w:t>Ez egy hosszú</w:t>
      </w:r>
      <w:r w:rsidR="00D44B9F" w:rsidRPr="00D578BF">
        <w:rPr>
          <w:rFonts w:eastAsia="Times New Roman"/>
          <w:b/>
          <w:bCs/>
        </w:rPr>
        <w:t xml:space="preserve"> </w:t>
      </w:r>
      <w:r w:rsidR="00D44B9F" w:rsidRPr="00D578BF">
        <w:rPr>
          <w:rFonts w:eastAsia="Times New Roman"/>
        </w:rPr>
        <w:t>távú kezelés, amely hónapokig vagy évekig is eltarthat. Kezelőorvosa rendszeresen ellenőrizni fogja az Ön állapotát és felméri, hogy a kezelés eléri-e a kívánt hatást (lásd még a 2.</w:t>
      </w:r>
      <w:r w:rsidR="00D44B9F">
        <w:rPr>
          <w:rFonts w:eastAsia="Times New Roman"/>
        </w:rPr>
        <w:t> </w:t>
      </w:r>
      <w:r w:rsidR="00D44B9F" w:rsidRPr="00D578BF">
        <w:rPr>
          <w:rFonts w:eastAsia="Times New Roman"/>
        </w:rPr>
        <w:t>pontot: „</w:t>
      </w:r>
      <w:proofErr w:type="gramStart"/>
      <w:r w:rsidR="00D44B9F" w:rsidRPr="00D578BF">
        <w:rPr>
          <w:rFonts w:eastAsia="Times New Roman"/>
        </w:rPr>
        <w:t>A</w:t>
      </w:r>
      <w:proofErr w:type="gramEnd"/>
      <w:r w:rsidR="00D44B9F" w:rsidRPr="00D578BF">
        <w:rPr>
          <w:rFonts w:eastAsia="Times New Roman"/>
        </w:rPr>
        <w:t xml:space="preserve"> </w:t>
      </w:r>
      <w:proofErr w:type="spellStart"/>
      <w:r w:rsidR="00D44B9F">
        <w:rPr>
          <w:rFonts w:eastAsia="Times New Roman"/>
        </w:rPr>
        <w:t>Deferasirox</w:t>
      </w:r>
      <w:proofErr w:type="spellEnd"/>
      <w:r w:rsidR="00D44B9F">
        <w:rPr>
          <w:rFonts w:eastAsia="Times New Roman"/>
        </w:rPr>
        <w:t xml:space="preserve"> </w:t>
      </w:r>
      <w:proofErr w:type="spellStart"/>
      <w:r w:rsidR="006C3D96">
        <w:rPr>
          <w:rFonts w:eastAsia="Times New Roman"/>
        </w:rPr>
        <w:t>Sandoz</w:t>
      </w:r>
      <w:proofErr w:type="spellEnd"/>
      <w:r w:rsidR="00D44B9F">
        <w:rPr>
          <w:rFonts w:eastAsia="Times New Roman"/>
        </w:rPr>
        <w:t>-</w:t>
      </w:r>
      <w:r w:rsidR="00D44B9F" w:rsidRPr="00D578BF">
        <w:rPr>
          <w:rFonts w:eastAsia="Times New Roman"/>
        </w:rPr>
        <w:t xml:space="preserve">kezelés </w:t>
      </w:r>
      <w:proofErr w:type="spellStart"/>
      <w:r w:rsidR="00D44B9F" w:rsidRPr="00D578BF">
        <w:rPr>
          <w:rFonts w:eastAsia="Times New Roman"/>
        </w:rPr>
        <w:t>nyomonkövetése</w:t>
      </w:r>
      <w:proofErr w:type="spellEnd"/>
      <w:r w:rsidR="00D44B9F" w:rsidRPr="00D578BF">
        <w:rPr>
          <w:rFonts w:eastAsia="Times New Roman"/>
        </w:rPr>
        <w:t>”).</w:t>
      </w:r>
    </w:p>
    <w:p w14:paraId="5BF9A23C" w14:textId="77777777" w:rsidR="00D44B9F" w:rsidRPr="00D578BF" w:rsidRDefault="00D44B9F" w:rsidP="006C3D96">
      <w:pPr>
        <w:widowControl w:val="0"/>
      </w:pPr>
    </w:p>
    <w:p w14:paraId="12D1BFF3" w14:textId="3AF88BBA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</w:rPr>
        <w:t xml:space="preserve">Ha 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>
        <w:rPr>
          <w:rFonts w:eastAsia="Times New Roman"/>
        </w:rPr>
        <w:t>-</w:t>
      </w:r>
      <w:r w:rsidRPr="00D578BF">
        <w:rPr>
          <w:rFonts w:eastAsia="Times New Roman"/>
        </w:rPr>
        <w:t>kezelés időtartamára vonatkozó kérdései vannak, forduljon kezelőorvosához.</w:t>
      </w:r>
    </w:p>
    <w:p w14:paraId="13BD9330" w14:textId="77777777" w:rsidR="00D44B9F" w:rsidRPr="00D578BF" w:rsidRDefault="00D44B9F" w:rsidP="006C3D96">
      <w:pPr>
        <w:widowControl w:val="0"/>
      </w:pPr>
    </w:p>
    <w:p w14:paraId="6AC45DF8" w14:textId="6711034B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 xml:space="preserve">Ha az előírtnál több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="004206C8">
        <w:rPr>
          <w:rFonts w:eastAsia="Times New Roman"/>
          <w:b/>
          <w:bCs/>
        </w:rPr>
        <w:t>-</w:t>
      </w:r>
      <w:r w:rsidRPr="00D578BF">
        <w:rPr>
          <w:rFonts w:eastAsia="Times New Roman"/>
          <w:b/>
          <w:bCs/>
        </w:rPr>
        <w:t>t vett be</w:t>
      </w:r>
    </w:p>
    <w:p w14:paraId="0A55E284" w14:textId="335E4D23" w:rsidR="00D44B9F" w:rsidRPr="00D578BF" w:rsidRDefault="00D44B9F" w:rsidP="006C3D96">
      <w:pPr>
        <w:widowControl w:val="0"/>
        <w:ind w:left="1" w:right="400"/>
      </w:pPr>
      <w:r w:rsidRPr="00D578BF">
        <w:rPr>
          <w:rFonts w:eastAsia="Times New Roman"/>
        </w:rPr>
        <w:t xml:space="preserve">Ha túl sok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="004206C8">
        <w:rPr>
          <w:rFonts w:eastAsia="Times New Roman"/>
        </w:rPr>
        <w:t>-</w:t>
      </w:r>
      <w:r w:rsidRPr="00D578BF">
        <w:rPr>
          <w:rFonts w:eastAsia="Times New Roman"/>
        </w:rPr>
        <w:t>t vett be, vagy ha valaki más veszi be véletlenül a</w:t>
      </w:r>
      <w:r w:rsidR="009B1601">
        <w:rPr>
          <w:rFonts w:eastAsia="Times New Roman"/>
        </w:rPr>
        <w:t>z Önnek felírt</w:t>
      </w:r>
      <w:r w:rsidRPr="00D578BF">
        <w:rPr>
          <w:rFonts w:eastAsia="Times New Roman"/>
        </w:rPr>
        <w:t xml:space="preserve"> tablettákat, haladéktalanul forduljon </w:t>
      </w:r>
      <w:r w:rsidR="009B1601" w:rsidRPr="00D578BF">
        <w:rPr>
          <w:rFonts w:eastAsia="Times New Roman"/>
        </w:rPr>
        <w:t xml:space="preserve">tanácsért </w:t>
      </w:r>
      <w:r w:rsidRPr="00D578BF">
        <w:rPr>
          <w:rFonts w:eastAsia="Times New Roman"/>
        </w:rPr>
        <w:t xml:space="preserve">kezelőorvosához vagy </w:t>
      </w:r>
      <w:r>
        <w:rPr>
          <w:rFonts w:eastAsia="Times New Roman"/>
        </w:rPr>
        <w:t>egy kórház</w:t>
      </w:r>
      <w:r w:rsidR="009B1601">
        <w:rPr>
          <w:rFonts w:eastAsia="Times New Roman"/>
        </w:rPr>
        <w:t>hoz</w:t>
      </w:r>
      <w:r w:rsidRPr="00D578BF">
        <w:rPr>
          <w:rFonts w:eastAsia="Times New Roman"/>
        </w:rPr>
        <w:t xml:space="preserve">. Mutassa meg </w:t>
      </w:r>
      <w:r>
        <w:rPr>
          <w:rFonts w:eastAsia="Times New Roman"/>
        </w:rPr>
        <w:t xml:space="preserve">az orvosnak </w:t>
      </w:r>
      <w:r w:rsidRPr="00D578BF">
        <w:rPr>
          <w:rFonts w:eastAsia="Times New Roman"/>
        </w:rPr>
        <w:t xml:space="preserve">a </w:t>
      </w:r>
      <w:r w:rsidR="009B1601">
        <w:rPr>
          <w:rFonts w:eastAsia="Times New Roman"/>
        </w:rPr>
        <w:t>tabletták</w:t>
      </w:r>
      <w:r w:rsidRPr="00D578BF">
        <w:rPr>
          <w:rFonts w:eastAsia="Times New Roman"/>
        </w:rPr>
        <w:t xml:space="preserve"> dobozát. Előfordulhat, hogy </w:t>
      </w:r>
      <w:r>
        <w:rPr>
          <w:rFonts w:eastAsia="Times New Roman"/>
        </w:rPr>
        <w:t xml:space="preserve">sürgős </w:t>
      </w:r>
      <w:r w:rsidRPr="00D578BF">
        <w:rPr>
          <w:rFonts w:eastAsia="Times New Roman"/>
        </w:rPr>
        <w:t>orvosi ellátásra szorul.</w:t>
      </w:r>
      <w:r>
        <w:rPr>
          <w:rFonts w:eastAsia="Times New Roman"/>
        </w:rPr>
        <w:t xml:space="preserve"> </w:t>
      </w:r>
      <w:r>
        <w:t>Olyan mellékhatásokat észlelhet, mint például a hasi fájdalom, a hasmenés, hányinger és hányás, valamint a vese- vagy máj</w:t>
      </w:r>
      <w:proofErr w:type="gramStart"/>
      <w:r w:rsidR="009B1601">
        <w:t>problémák</w:t>
      </w:r>
      <w:proofErr w:type="gramEnd"/>
      <w:r>
        <w:t>, amelyek súlyosak is lehetnek.</w:t>
      </w:r>
    </w:p>
    <w:p w14:paraId="1BDF9954" w14:textId="77777777" w:rsidR="00D44B9F" w:rsidRPr="00D578BF" w:rsidRDefault="00D44B9F" w:rsidP="006C3D96">
      <w:pPr>
        <w:widowControl w:val="0"/>
      </w:pPr>
    </w:p>
    <w:p w14:paraId="6C09E7E8" w14:textId="07652DD3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 xml:space="preserve">Ha elfelejtette bevenni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="004206C8">
        <w:rPr>
          <w:rFonts w:eastAsia="Times New Roman"/>
          <w:b/>
          <w:bCs/>
        </w:rPr>
        <w:t>-</w:t>
      </w:r>
      <w:r w:rsidRPr="00D578BF">
        <w:rPr>
          <w:rFonts w:eastAsia="Times New Roman"/>
          <w:b/>
          <w:bCs/>
        </w:rPr>
        <w:t>t</w:t>
      </w:r>
    </w:p>
    <w:p w14:paraId="5312988E" w14:textId="77777777" w:rsidR="00D44B9F" w:rsidRPr="00D578BF" w:rsidRDefault="00D44B9F" w:rsidP="006C3D96">
      <w:pPr>
        <w:widowControl w:val="0"/>
        <w:ind w:left="1" w:right="180"/>
      </w:pPr>
      <w:r w:rsidRPr="00D578BF">
        <w:rPr>
          <w:rFonts w:eastAsia="Times New Roman"/>
        </w:rPr>
        <w:t xml:space="preserve">Ha elfelejt bevenni egy adagot, még aznap vegye be, amint eszébe jut. A következő adagot az eredeti rend szerint vegye be. Ne vegyen be kétszeres adagot </w:t>
      </w:r>
      <w:r>
        <w:rPr>
          <w:rFonts w:eastAsia="Times New Roman"/>
        </w:rPr>
        <w:t>a rákövetkező napon</w:t>
      </w:r>
      <w:r w:rsidRPr="00D578BF">
        <w:rPr>
          <w:rFonts w:eastAsia="Times New Roman"/>
        </w:rPr>
        <w:t xml:space="preserve"> a kihagyott tabletta pótlására.</w:t>
      </w:r>
    </w:p>
    <w:p w14:paraId="0B73615F" w14:textId="77777777" w:rsidR="00D44B9F" w:rsidRPr="00D578BF" w:rsidRDefault="00D44B9F" w:rsidP="006C3D96">
      <w:pPr>
        <w:widowControl w:val="0"/>
      </w:pPr>
    </w:p>
    <w:p w14:paraId="646B2E8F" w14:textId="1273246F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 xml:space="preserve">Ha idő előtt abbahagyja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Pr="00D578BF">
        <w:rPr>
          <w:rFonts w:eastAsia="Times New Roman"/>
          <w:b/>
          <w:bCs/>
        </w:rPr>
        <w:t xml:space="preserve"> szedését</w:t>
      </w:r>
    </w:p>
    <w:p w14:paraId="7EE614DD" w14:textId="096E74D8" w:rsidR="00D44B9F" w:rsidRPr="00D578BF" w:rsidRDefault="00D44B9F" w:rsidP="006C3D96">
      <w:pPr>
        <w:widowControl w:val="0"/>
        <w:ind w:left="1" w:right="160"/>
      </w:pPr>
      <w:r w:rsidRPr="00D578BF">
        <w:rPr>
          <w:rFonts w:eastAsia="Times New Roman"/>
        </w:rPr>
        <w:t xml:space="preserve">Csak akkor hagyja abba 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Pr="00D578BF">
        <w:rPr>
          <w:rFonts w:eastAsia="Times New Roman"/>
        </w:rPr>
        <w:t xml:space="preserve"> szedését, ha kezelőorvosa ezt tanácsolja Önnek. Ha </w:t>
      </w:r>
      <w:r w:rsidR="00223C16">
        <w:rPr>
          <w:rFonts w:eastAsia="Times New Roman"/>
        </w:rPr>
        <w:t>abbahagyja</w:t>
      </w:r>
      <w:r w:rsidRPr="00D578BF">
        <w:rPr>
          <w:rFonts w:eastAsia="Times New Roman"/>
        </w:rPr>
        <w:t xml:space="preserve"> a gyógyszer szedését, a felesleges vas nem távozik a szervezetéből (lásd még a „Mennyi ideig kell szedni 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="004206C8">
        <w:rPr>
          <w:rFonts w:eastAsia="Times New Roman"/>
        </w:rPr>
        <w:t>-</w:t>
      </w:r>
      <w:r w:rsidRPr="00D578BF">
        <w:rPr>
          <w:rFonts w:eastAsia="Times New Roman"/>
        </w:rPr>
        <w:t>t</w:t>
      </w:r>
      <w:r>
        <w:rPr>
          <w:rFonts w:eastAsia="Times New Roman"/>
        </w:rPr>
        <w:t>?</w:t>
      </w:r>
      <w:r w:rsidRPr="00D578BF">
        <w:rPr>
          <w:rFonts w:eastAsia="Times New Roman"/>
        </w:rPr>
        <w:t xml:space="preserve">” </w:t>
      </w:r>
      <w:proofErr w:type="gramStart"/>
      <w:r w:rsidRPr="00D578BF">
        <w:rPr>
          <w:rFonts w:eastAsia="Times New Roman"/>
        </w:rPr>
        <w:t>című</w:t>
      </w:r>
      <w:proofErr w:type="gramEnd"/>
      <w:r w:rsidRPr="00D578BF">
        <w:rPr>
          <w:rFonts w:eastAsia="Times New Roman"/>
        </w:rPr>
        <w:t xml:space="preserve"> bekezdést fentebb).</w:t>
      </w:r>
    </w:p>
    <w:p w14:paraId="5BBB5839" w14:textId="77777777" w:rsidR="00D44B9F" w:rsidRPr="00D578BF" w:rsidRDefault="00D44B9F" w:rsidP="006C3D96">
      <w:pPr>
        <w:widowControl w:val="0"/>
      </w:pPr>
    </w:p>
    <w:p w14:paraId="3D3458F3" w14:textId="77777777" w:rsidR="00D44B9F" w:rsidRPr="00D578BF" w:rsidRDefault="00D44B9F" w:rsidP="006C3D96">
      <w:pPr>
        <w:widowControl w:val="0"/>
      </w:pPr>
    </w:p>
    <w:p w14:paraId="1C453EBE" w14:textId="77777777" w:rsidR="00D44B9F" w:rsidRPr="00D578BF" w:rsidRDefault="00D44B9F" w:rsidP="006C3D96">
      <w:pPr>
        <w:widowControl w:val="0"/>
        <w:numPr>
          <w:ilvl w:val="0"/>
          <w:numId w:val="10"/>
        </w:numPr>
        <w:tabs>
          <w:tab w:val="left" w:pos="561"/>
        </w:tabs>
        <w:ind w:left="561" w:hanging="561"/>
        <w:rPr>
          <w:rFonts w:eastAsia="Times New Roman"/>
          <w:b/>
          <w:bCs/>
        </w:rPr>
      </w:pPr>
      <w:r w:rsidRPr="00D578BF">
        <w:rPr>
          <w:rFonts w:eastAsia="Times New Roman"/>
          <w:b/>
          <w:bCs/>
        </w:rPr>
        <w:t>Lehetséges mellékhatások</w:t>
      </w:r>
    </w:p>
    <w:p w14:paraId="2784B80C" w14:textId="77777777" w:rsidR="00D44B9F" w:rsidRPr="00D578BF" w:rsidRDefault="00D44B9F" w:rsidP="006C3D96">
      <w:pPr>
        <w:widowControl w:val="0"/>
      </w:pPr>
    </w:p>
    <w:p w14:paraId="2995609A" w14:textId="77777777" w:rsidR="00D44B9F" w:rsidRPr="00D578BF" w:rsidRDefault="00D44B9F" w:rsidP="006C3D96">
      <w:pPr>
        <w:widowControl w:val="0"/>
        <w:ind w:left="1" w:right="40"/>
      </w:pPr>
      <w:r w:rsidRPr="00D578BF">
        <w:rPr>
          <w:rFonts w:eastAsia="Times New Roman"/>
        </w:rPr>
        <w:t>Mint minden gyógyszer, így ez a gyógyszer is okozhat mellékhatásokat, amelyek azonban nem mindenkinél jelentkeznek. A legtöbb mellékhatás enyhe vagy köz</w:t>
      </w:r>
      <w:r>
        <w:rPr>
          <w:rFonts w:eastAsia="Times New Roman"/>
        </w:rPr>
        <w:t xml:space="preserve">epesen </w:t>
      </w:r>
      <w:r w:rsidRPr="00D578BF">
        <w:rPr>
          <w:rFonts w:eastAsia="Times New Roman"/>
        </w:rPr>
        <w:t xml:space="preserve">súlyos, és általában néhány nappal vagy héttel a kezelés </w:t>
      </w:r>
      <w:r>
        <w:rPr>
          <w:rFonts w:eastAsia="Times New Roman"/>
        </w:rPr>
        <w:t xml:space="preserve">megkezdése </w:t>
      </w:r>
      <w:r w:rsidRPr="00D578BF">
        <w:rPr>
          <w:rFonts w:eastAsia="Times New Roman"/>
        </w:rPr>
        <w:t>után megszűnik.</w:t>
      </w:r>
    </w:p>
    <w:p w14:paraId="62A7CF48" w14:textId="77777777" w:rsidR="00D44B9F" w:rsidRPr="00D578BF" w:rsidRDefault="00D44B9F" w:rsidP="006C3D96">
      <w:pPr>
        <w:widowControl w:val="0"/>
      </w:pPr>
    </w:p>
    <w:p w14:paraId="5AC7E71B" w14:textId="77777777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 xml:space="preserve">Egyes </w:t>
      </w:r>
      <w:proofErr w:type="gramStart"/>
      <w:r w:rsidRPr="00D578BF">
        <w:rPr>
          <w:rFonts w:eastAsia="Times New Roman"/>
          <w:b/>
          <w:bCs/>
        </w:rPr>
        <w:t>mellékhatások</w:t>
      </w:r>
      <w:proofErr w:type="gramEnd"/>
      <w:r w:rsidRPr="00D578BF">
        <w:rPr>
          <w:rFonts w:eastAsia="Times New Roman"/>
          <w:b/>
          <w:bCs/>
        </w:rPr>
        <w:t xml:space="preserve"> súlyosak lehetnek és azonnali orvosi ellátást igényelhetnek.</w:t>
      </w:r>
    </w:p>
    <w:p w14:paraId="41F9CA81" w14:textId="656E578C" w:rsidR="00D44B9F" w:rsidRPr="00CE637E" w:rsidRDefault="00D44B9F" w:rsidP="006C3D96">
      <w:pPr>
        <w:widowControl w:val="0"/>
        <w:ind w:left="1" w:right="480"/>
      </w:pPr>
      <w:r w:rsidRPr="00CE637E">
        <w:rPr>
          <w:rFonts w:eastAsia="Times New Roman"/>
        </w:rPr>
        <w:t xml:space="preserve">Ezek a mellékhatások </w:t>
      </w:r>
      <w:r w:rsidRPr="00CE637E">
        <w:rPr>
          <w:rFonts w:eastAsia="Times New Roman"/>
          <w:b/>
          <w:bCs/>
        </w:rPr>
        <w:t>nem gyakoriak</w:t>
      </w:r>
      <w:r w:rsidRPr="00CE637E">
        <w:rPr>
          <w:rFonts w:eastAsia="Times New Roman"/>
        </w:rPr>
        <w:t xml:space="preserve"> (100</w:t>
      </w:r>
      <w:r w:rsidR="00223C16">
        <w:rPr>
          <w:rFonts w:eastAsia="Times New Roman"/>
        </w:rPr>
        <w:noBreakHyphen/>
        <w:t>ból</w:t>
      </w:r>
      <w:r w:rsidRPr="00CE637E">
        <w:rPr>
          <w:rFonts w:eastAsia="Times New Roman"/>
        </w:rPr>
        <w:t xml:space="preserve"> legfeljebb 1 beteget érinthet</w:t>
      </w:r>
      <w:r w:rsidR="00223C16">
        <w:rPr>
          <w:rFonts w:eastAsia="Times New Roman"/>
        </w:rPr>
        <w:t>nek</w:t>
      </w:r>
      <w:r w:rsidRPr="00CE637E">
        <w:rPr>
          <w:rFonts w:eastAsia="Times New Roman"/>
        </w:rPr>
        <w:t xml:space="preserve">) vagy </w:t>
      </w:r>
      <w:r w:rsidRPr="00223C16">
        <w:rPr>
          <w:rFonts w:eastAsia="Times New Roman"/>
          <w:b/>
          <w:bCs/>
        </w:rPr>
        <w:t>ritkák</w:t>
      </w:r>
      <w:r w:rsidRPr="00CE637E">
        <w:rPr>
          <w:rFonts w:eastAsia="Times New Roman"/>
        </w:rPr>
        <w:t xml:space="preserve"> (1000</w:t>
      </w:r>
      <w:r w:rsidR="00223C16">
        <w:rPr>
          <w:rFonts w:eastAsia="Times New Roman"/>
        </w:rPr>
        <w:noBreakHyphen/>
      </w:r>
      <w:r w:rsidRPr="00CE637E">
        <w:rPr>
          <w:rFonts w:eastAsia="Times New Roman"/>
        </w:rPr>
        <w:t>ből legfeljebb 1 beteget érinthet</w:t>
      </w:r>
      <w:r w:rsidR="00223C16">
        <w:rPr>
          <w:rFonts w:eastAsia="Times New Roman"/>
        </w:rPr>
        <w:t>nek</w:t>
      </w:r>
      <w:r w:rsidRPr="00CE637E">
        <w:rPr>
          <w:rFonts w:eastAsia="Times New Roman"/>
        </w:rPr>
        <w:t>).</w:t>
      </w:r>
    </w:p>
    <w:p w14:paraId="26DA8C95" w14:textId="0117D0C6" w:rsidR="00D44B9F" w:rsidRPr="002877F9" w:rsidRDefault="00223C16" w:rsidP="006C3D96">
      <w:pPr>
        <w:pStyle w:val="Listaszerbekezds"/>
        <w:widowControl w:val="0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="00D44B9F" w:rsidRPr="00D578BF">
        <w:rPr>
          <w:rFonts w:eastAsia="Times New Roman"/>
        </w:rPr>
        <w:t xml:space="preserve">a súlyos </w:t>
      </w:r>
      <w:r w:rsidR="00D44B9F">
        <w:rPr>
          <w:rFonts w:eastAsia="Times New Roman"/>
        </w:rPr>
        <w:t>bőr</w:t>
      </w:r>
      <w:r w:rsidR="00D44B9F" w:rsidRPr="00D578BF">
        <w:rPr>
          <w:rFonts w:eastAsia="Times New Roman"/>
        </w:rPr>
        <w:t xml:space="preserve">kiütés vagy légzési nehézség és szédülés, illetve elsősorban az arcot és torkot érintő duzzanat jelentkezik (súlyos allergiás reakció </w:t>
      </w:r>
      <w:r w:rsidR="00D44B9F">
        <w:rPr>
          <w:rFonts w:eastAsia="Times New Roman"/>
        </w:rPr>
        <w:t>jelei</w:t>
      </w:r>
      <w:r w:rsidR="00D44B9F" w:rsidRPr="00D578BF">
        <w:rPr>
          <w:rFonts w:eastAsia="Times New Roman"/>
        </w:rPr>
        <w:t>)</w:t>
      </w:r>
      <w:r>
        <w:rPr>
          <w:rFonts w:eastAsia="Times New Roman"/>
        </w:rPr>
        <w:t>;</w:t>
      </w:r>
    </w:p>
    <w:p w14:paraId="2950022D" w14:textId="650B0CE0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Pr="00D578BF">
        <w:rPr>
          <w:rFonts w:eastAsia="Times New Roman"/>
        </w:rPr>
        <w:t xml:space="preserve">a az alábbi tünetek bármelyikének kombinációját észleli: bőrkiütés, bőrpír, az ajkak, a szem vagy a szájüreg felhólyagosodása, a bőr hámlása, magas láz, </w:t>
      </w:r>
      <w:proofErr w:type="gramStart"/>
      <w:r w:rsidRPr="00D578BF">
        <w:rPr>
          <w:rFonts w:eastAsia="Times New Roman"/>
        </w:rPr>
        <w:t>influenza</w:t>
      </w:r>
      <w:proofErr w:type="gramEnd"/>
      <w:r w:rsidRPr="00D578BF">
        <w:rPr>
          <w:rFonts w:eastAsia="Times New Roman"/>
        </w:rPr>
        <w:t xml:space="preserve">szerű tünetek, megnagyobbodott nyirokcsomók (súlyos bőrreakciók </w:t>
      </w:r>
      <w:r>
        <w:rPr>
          <w:rFonts w:eastAsia="Times New Roman"/>
        </w:rPr>
        <w:t>jelei</w:t>
      </w:r>
      <w:r w:rsidRPr="00D578BF">
        <w:rPr>
          <w:rFonts w:eastAsia="Times New Roman"/>
        </w:rPr>
        <w:t>)</w:t>
      </w:r>
      <w:r w:rsidR="00223C16">
        <w:rPr>
          <w:rFonts w:eastAsia="Times New Roman"/>
        </w:rPr>
        <w:t>;</w:t>
      </w:r>
    </w:p>
    <w:p w14:paraId="7D704E36" w14:textId="50694A08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Pr="00D578BF">
        <w:rPr>
          <w:rFonts w:eastAsia="Times New Roman"/>
        </w:rPr>
        <w:t xml:space="preserve">a azt észleli, hogy jelentős mértékben csökken a vizeletürítése (a vesék rendellenességére utaló </w:t>
      </w:r>
      <w:r>
        <w:rPr>
          <w:rFonts w:eastAsia="Times New Roman"/>
        </w:rPr>
        <w:t>jel</w:t>
      </w:r>
      <w:r w:rsidRPr="00D578BF">
        <w:rPr>
          <w:rFonts w:eastAsia="Times New Roman"/>
        </w:rPr>
        <w:t>)</w:t>
      </w:r>
      <w:r w:rsidR="00223C16">
        <w:rPr>
          <w:rFonts w:eastAsia="Times New Roman"/>
        </w:rPr>
        <w:t>;</w:t>
      </w:r>
    </w:p>
    <w:p w14:paraId="587573F6" w14:textId="115B8E56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Pr="00D578BF">
        <w:rPr>
          <w:rFonts w:eastAsia="Times New Roman"/>
        </w:rPr>
        <w:t xml:space="preserve">a egyidejűleg álmosságot, </w:t>
      </w:r>
      <w:r>
        <w:rPr>
          <w:rFonts w:eastAsia="Times New Roman"/>
        </w:rPr>
        <w:t xml:space="preserve">a </w:t>
      </w:r>
      <w:r w:rsidRPr="00D578BF">
        <w:rPr>
          <w:rFonts w:eastAsia="Times New Roman"/>
        </w:rPr>
        <w:t>has</w:t>
      </w:r>
      <w:r>
        <w:rPr>
          <w:rFonts w:eastAsia="Times New Roman"/>
        </w:rPr>
        <w:t xml:space="preserve"> felső részének jobb oldalán észlelt</w:t>
      </w:r>
      <w:r w:rsidRPr="00D578BF">
        <w:rPr>
          <w:rFonts w:eastAsia="Times New Roman"/>
        </w:rPr>
        <w:t xml:space="preserve"> fájdalmat, bőre vagy szemei besárgulását vagy </w:t>
      </w:r>
      <w:r w:rsidR="00223C16">
        <w:rPr>
          <w:rFonts w:eastAsia="Times New Roman"/>
        </w:rPr>
        <w:t>nagymértékű</w:t>
      </w:r>
      <w:r>
        <w:rPr>
          <w:rFonts w:eastAsia="Times New Roman"/>
        </w:rPr>
        <w:t xml:space="preserve"> sárgaságát, valamint</w:t>
      </w:r>
      <w:r w:rsidRPr="00D578BF">
        <w:rPr>
          <w:rFonts w:eastAsia="Times New Roman"/>
        </w:rPr>
        <w:t xml:space="preserve"> sötét színű vizeletet észlel (májbetegség jelei)</w:t>
      </w:r>
      <w:r w:rsidR="00223C16">
        <w:rPr>
          <w:rFonts w:eastAsia="Times New Roman"/>
        </w:rPr>
        <w:t>;</w:t>
      </w:r>
    </w:p>
    <w:p w14:paraId="2CEE986F" w14:textId="4AC9480F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Pr="00D578BF">
        <w:rPr>
          <w:rFonts w:eastAsia="Times New Roman"/>
        </w:rPr>
        <w:t xml:space="preserve">a nehezére esik a gondolkodás, az </w:t>
      </w:r>
      <w:proofErr w:type="gramStart"/>
      <w:r w:rsidRPr="00D578BF">
        <w:rPr>
          <w:rFonts w:eastAsia="Times New Roman"/>
        </w:rPr>
        <w:t>információk</w:t>
      </w:r>
      <w:proofErr w:type="gramEnd"/>
      <w:r w:rsidRPr="00D578BF">
        <w:rPr>
          <w:rFonts w:eastAsia="Times New Roman"/>
        </w:rPr>
        <w:t xml:space="preserve"> felidézése, illetve a problémák megoldása, vagy kevésbé ébernek, illetve tudatosnak érzi magát, esetleg álmos és </w:t>
      </w:r>
      <w:r>
        <w:rPr>
          <w:rFonts w:eastAsia="Times New Roman"/>
        </w:rPr>
        <w:t xml:space="preserve">alacsony az </w:t>
      </w:r>
      <w:r w:rsidRPr="00D578BF">
        <w:rPr>
          <w:rFonts w:eastAsia="Times New Roman"/>
        </w:rPr>
        <w:t>energi</w:t>
      </w:r>
      <w:r>
        <w:rPr>
          <w:rFonts w:eastAsia="Times New Roman"/>
        </w:rPr>
        <w:t>aszintje</w:t>
      </w:r>
      <w:r w:rsidRPr="00D578BF">
        <w:rPr>
          <w:rFonts w:eastAsia="Times New Roman"/>
        </w:rPr>
        <w:t xml:space="preserve"> (ezek a </w:t>
      </w:r>
      <w:r>
        <w:rPr>
          <w:rFonts w:eastAsia="Times New Roman"/>
        </w:rPr>
        <w:t>jelek</w:t>
      </w:r>
      <w:r w:rsidRPr="00D578BF">
        <w:rPr>
          <w:rFonts w:eastAsia="Times New Roman"/>
        </w:rPr>
        <w:t xml:space="preserve"> a vér magas ammóniaszintjére utalnak, ami máj- vagy veseproblémák miatt alakulhat ki, és az agyi funkció megváltozásához vezet)</w:t>
      </w:r>
      <w:r w:rsidR="00223C16">
        <w:rPr>
          <w:rFonts w:eastAsia="Times New Roman"/>
        </w:rPr>
        <w:t>;</w:t>
      </w:r>
    </w:p>
    <w:p w14:paraId="585A9BA9" w14:textId="373C4867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Pr="00D578BF">
        <w:rPr>
          <w:rFonts w:eastAsia="Times New Roman"/>
        </w:rPr>
        <w:t>a vért hány és/vagy fekete a széklete</w:t>
      </w:r>
      <w:r w:rsidR="00223C16">
        <w:rPr>
          <w:rFonts w:eastAsia="Times New Roman"/>
        </w:rPr>
        <w:t>;</w:t>
      </w:r>
    </w:p>
    <w:p w14:paraId="27128B39" w14:textId="3AF56D96" w:rsidR="00D44B9F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Pr="00D578BF">
        <w:rPr>
          <w:rFonts w:eastAsia="Times New Roman"/>
        </w:rPr>
        <w:t xml:space="preserve">a gyakran fáj a hasa, különösen evés vagy a </w:t>
      </w:r>
      <w:r>
        <w:rPr>
          <w:rFonts w:eastAsia="Times New Roman"/>
        </w:rPr>
        <w:t xml:space="preserve">Deferasirox </w:t>
      </w:r>
      <w:r w:rsidR="006C3D96">
        <w:rPr>
          <w:rFonts w:eastAsia="Times New Roman"/>
        </w:rPr>
        <w:t>Sandoz</w:t>
      </w:r>
      <w:r w:rsidRPr="00D578BF">
        <w:rPr>
          <w:rFonts w:eastAsia="Times New Roman"/>
        </w:rPr>
        <w:t xml:space="preserve"> be</w:t>
      </w:r>
      <w:r>
        <w:rPr>
          <w:rFonts w:eastAsia="Times New Roman"/>
        </w:rPr>
        <w:t>vétele</w:t>
      </w:r>
      <w:r w:rsidRPr="00D578BF">
        <w:rPr>
          <w:rFonts w:eastAsia="Times New Roman"/>
        </w:rPr>
        <w:t xml:space="preserve"> után</w:t>
      </w:r>
      <w:r w:rsidR="00223C16">
        <w:rPr>
          <w:rFonts w:eastAsia="Times New Roman"/>
        </w:rPr>
        <w:t>;</w:t>
      </w:r>
      <w:r w:rsidRPr="00D578BF">
        <w:rPr>
          <w:rFonts w:eastAsia="Times New Roman"/>
        </w:rPr>
        <w:t xml:space="preserve"> </w:t>
      </w:r>
    </w:p>
    <w:p w14:paraId="0D73C19B" w14:textId="0292FE93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Pr="00D578BF">
        <w:rPr>
          <w:rFonts w:eastAsia="Times New Roman"/>
        </w:rPr>
        <w:t>a gyakran ég a gyomra</w:t>
      </w:r>
      <w:r w:rsidR="00223C16">
        <w:rPr>
          <w:rFonts w:eastAsia="Times New Roman"/>
        </w:rPr>
        <w:t>;</w:t>
      </w:r>
    </w:p>
    <w:p w14:paraId="2CD71E1E" w14:textId="2BF8822C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Pr="00D578BF">
        <w:rPr>
          <w:rFonts w:eastAsia="Times New Roman"/>
        </w:rPr>
        <w:t>a részleges látásvesztést észlel</w:t>
      </w:r>
      <w:r w:rsidR="00223C16">
        <w:rPr>
          <w:rFonts w:eastAsia="Times New Roman"/>
        </w:rPr>
        <w:t>;</w:t>
      </w:r>
    </w:p>
    <w:p w14:paraId="53AB3153" w14:textId="7B824D76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7"/>
        <w:rPr>
          <w:rFonts w:eastAsia="Times New Roman"/>
        </w:rPr>
      </w:pPr>
      <w:r>
        <w:rPr>
          <w:rFonts w:eastAsia="Times New Roman"/>
        </w:rPr>
        <w:t>h</w:t>
      </w:r>
      <w:r w:rsidRPr="00D578BF">
        <w:rPr>
          <w:rFonts w:eastAsia="Times New Roman"/>
        </w:rPr>
        <w:t xml:space="preserve">a erős fájdalmat észlel </w:t>
      </w:r>
      <w:r>
        <w:rPr>
          <w:rFonts w:eastAsia="Times New Roman"/>
        </w:rPr>
        <w:t xml:space="preserve">a has felső részén </w:t>
      </w:r>
      <w:r w:rsidRPr="00D578BF">
        <w:rPr>
          <w:rFonts w:eastAsia="Times New Roman"/>
        </w:rPr>
        <w:t>(hasnyálmirigy-gyulladás)</w:t>
      </w:r>
      <w:r w:rsidR="00B07B4C">
        <w:rPr>
          <w:rFonts w:eastAsia="Times New Roman"/>
        </w:rPr>
        <w:t>;</w:t>
      </w:r>
    </w:p>
    <w:p w14:paraId="6990217B" w14:textId="77777777" w:rsidR="00D44B9F" w:rsidRDefault="00D44B9F" w:rsidP="006C3D96">
      <w:pPr>
        <w:widowControl w:val="0"/>
        <w:rPr>
          <w:rFonts w:eastAsia="Times New Roman"/>
          <w:b/>
          <w:bCs/>
        </w:rPr>
      </w:pPr>
      <w:proofErr w:type="gramStart"/>
      <w:r>
        <w:rPr>
          <w:rFonts w:eastAsia="Times New Roman"/>
          <w:b/>
          <w:bCs/>
        </w:rPr>
        <w:t>h</w:t>
      </w:r>
      <w:r w:rsidRPr="00D578BF">
        <w:rPr>
          <w:rFonts w:eastAsia="Times New Roman"/>
          <w:b/>
          <w:bCs/>
        </w:rPr>
        <w:t>agyja</w:t>
      </w:r>
      <w:proofErr w:type="gramEnd"/>
      <w:r w:rsidRPr="00D578BF">
        <w:rPr>
          <w:rFonts w:eastAsia="Times New Roman"/>
          <w:b/>
          <w:bCs/>
        </w:rPr>
        <w:t xml:space="preserve"> abba a gyógyszer szedését, és haladéktalanul értesítse kezelőorvosát.</w:t>
      </w:r>
    </w:p>
    <w:p w14:paraId="59614DD7" w14:textId="77777777" w:rsidR="00D44B9F" w:rsidRPr="00D578BF" w:rsidRDefault="00D44B9F" w:rsidP="006C3D96">
      <w:pPr>
        <w:widowControl w:val="0"/>
      </w:pPr>
    </w:p>
    <w:p w14:paraId="04F40900" w14:textId="77777777" w:rsidR="00D44B9F" w:rsidRPr="00D578BF" w:rsidRDefault="00D44B9F" w:rsidP="006C3D96">
      <w:pPr>
        <w:widowControl w:val="0"/>
      </w:pPr>
      <w:bookmarkStart w:id="5" w:name="page133"/>
      <w:bookmarkEnd w:id="5"/>
      <w:r w:rsidRPr="00D578BF">
        <w:rPr>
          <w:rFonts w:eastAsia="Times New Roman"/>
          <w:b/>
          <w:bCs/>
        </w:rPr>
        <w:lastRenderedPageBreak/>
        <w:t>Egyes mellékhatások súlyossá válhatnak.</w:t>
      </w:r>
    </w:p>
    <w:p w14:paraId="2109FAF3" w14:textId="18B03CBC" w:rsidR="00D44B9F" w:rsidRPr="00CE637E" w:rsidRDefault="00D44B9F" w:rsidP="006C3D96">
      <w:pPr>
        <w:widowControl w:val="0"/>
      </w:pPr>
      <w:r w:rsidRPr="00CE637E">
        <w:rPr>
          <w:rFonts w:eastAsia="Times New Roman"/>
        </w:rPr>
        <w:t xml:space="preserve">Ezek a mellékhatások </w:t>
      </w:r>
      <w:r w:rsidRPr="00CE637E">
        <w:rPr>
          <w:rFonts w:eastAsia="Times New Roman"/>
          <w:b/>
          <w:bCs/>
        </w:rPr>
        <w:t>nem gyakoriak</w:t>
      </w:r>
      <w:r w:rsidR="00CE637E">
        <w:rPr>
          <w:rFonts w:eastAsia="Times New Roman"/>
        </w:rPr>
        <w:t>:</w:t>
      </w:r>
    </w:p>
    <w:p w14:paraId="16ED0DBA" w14:textId="4F3B4068" w:rsidR="00D44B9F" w:rsidRDefault="00CE637E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h</w:t>
      </w:r>
      <w:r w:rsidR="00D44B9F" w:rsidRPr="00D578BF">
        <w:rPr>
          <w:rFonts w:eastAsia="Times New Roman"/>
        </w:rPr>
        <w:t>a a látása homályossá válik</w:t>
      </w:r>
      <w:r>
        <w:rPr>
          <w:rFonts w:eastAsia="Times New Roman"/>
        </w:rPr>
        <w:t>;</w:t>
      </w:r>
      <w:r w:rsidR="00D44B9F" w:rsidRPr="00D578BF">
        <w:rPr>
          <w:rFonts w:eastAsia="Times New Roman"/>
        </w:rPr>
        <w:t xml:space="preserve"> </w:t>
      </w:r>
    </w:p>
    <w:p w14:paraId="1F345D0F" w14:textId="63FF92AB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h</w:t>
      </w:r>
      <w:r w:rsidRPr="00D578BF">
        <w:rPr>
          <w:rFonts w:eastAsia="Times New Roman"/>
        </w:rPr>
        <w:t>a csökken a hallása</w:t>
      </w:r>
      <w:r w:rsidR="00CE637E">
        <w:rPr>
          <w:rFonts w:eastAsia="Times New Roman"/>
        </w:rPr>
        <w:t>;</w:t>
      </w:r>
    </w:p>
    <w:p w14:paraId="36E2BCAD" w14:textId="459AF254" w:rsidR="00D44B9F" w:rsidRPr="00D578BF" w:rsidRDefault="00D44B9F" w:rsidP="006C3D96">
      <w:pPr>
        <w:widowControl w:val="0"/>
      </w:pPr>
      <w:proofErr w:type="gramStart"/>
      <w:r w:rsidRPr="00D578BF">
        <w:rPr>
          <w:rFonts w:eastAsia="Times New Roman"/>
          <w:b/>
          <w:bCs/>
        </w:rPr>
        <w:t>a</w:t>
      </w:r>
      <w:proofErr w:type="gramEnd"/>
      <w:r w:rsidRPr="00D578BF">
        <w:rPr>
          <w:rFonts w:eastAsia="Times New Roman"/>
          <w:b/>
          <w:bCs/>
        </w:rPr>
        <w:t xml:space="preserve"> lehető leghamarabb </w:t>
      </w:r>
      <w:r w:rsidR="00CE637E">
        <w:rPr>
          <w:rFonts w:eastAsia="Times New Roman"/>
          <w:b/>
          <w:bCs/>
        </w:rPr>
        <w:t>tájékoztassa erről</w:t>
      </w:r>
      <w:r w:rsidRPr="00D578BF">
        <w:rPr>
          <w:rFonts w:eastAsia="Times New Roman"/>
          <w:b/>
          <w:bCs/>
        </w:rPr>
        <w:t xml:space="preserve"> a kezelőorvosát.</w:t>
      </w:r>
    </w:p>
    <w:p w14:paraId="336D037A" w14:textId="77777777" w:rsidR="00D44B9F" w:rsidRPr="00D578BF" w:rsidRDefault="00D44B9F" w:rsidP="006C3D96">
      <w:pPr>
        <w:widowControl w:val="0"/>
      </w:pPr>
    </w:p>
    <w:p w14:paraId="782B35DC" w14:textId="77777777" w:rsidR="00D44B9F" w:rsidRPr="00D578BF" w:rsidRDefault="00D44B9F" w:rsidP="006C3D96">
      <w:pPr>
        <w:widowControl w:val="0"/>
      </w:pPr>
      <w:r w:rsidRPr="007F7DC9">
        <w:rPr>
          <w:rFonts w:eastAsia="Times New Roman"/>
          <w:b/>
          <w:bCs/>
        </w:rPr>
        <w:t>Egyéb mellékhatások</w:t>
      </w:r>
    </w:p>
    <w:p w14:paraId="2CBE3142" w14:textId="2FD349BA" w:rsidR="00D44B9F" w:rsidRPr="00CA519D" w:rsidRDefault="00D44B9F" w:rsidP="006C3D96">
      <w:pPr>
        <w:widowControl w:val="0"/>
      </w:pPr>
      <w:r w:rsidRPr="00CA519D">
        <w:rPr>
          <w:rFonts w:eastAsia="Times New Roman"/>
          <w:b/>
          <w:bCs/>
        </w:rPr>
        <w:t>Nagyon gyakori</w:t>
      </w:r>
      <w:r w:rsidRPr="00CA519D">
        <w:rPr>
          <w:rFonts w:eastAsia="Times New Roman"/>
        </w:rPr>
        <w:t xml:space="preserve"> (10</w:t>
      </w:r>
      <w:r w:rsidR="00CA519D">
        <w:rPr>
          <w:rFonts w:eastAsia="Times New Roman"/>
        </w:rPr>
        <w:noBreakHyphen/>
      </w:r>
      <w:r w:rsidRPr="00CA519D">
        <w:rPr>
          <w:rFonts w:eastAsia="Times New Roman"/>
        </w:rPr>
        <w:t>ből több mint 1 beteget érinthet)</w:t>
      </w:r>
    </w:p>
    <w:p w14:paraId="17748007" w14:textId="77777777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 w:rsidRPr="00D578BF">
        <w:rPr>
          <w:rFonts w:eastAsia="Times New Roman"/>
        </w:rPr>
        <w:t>A vese működését ellenőrző laboratóriumi vizsgálatok eredményeinek eltérései</w:t>
      </w:r>
      <w:r>
        <w:rPr>
          <w:rFonts w:eastAsia="Times New Roman"/>
        </w:rPr>
        <w:t>.</w:t>
      </w:r>
    </w:p>
    <w:p w14:paraId="6B605838" w14:textId="77777777" w:rsidR="00D44B9F" w:rsidRPr="00D578BF" w:rsidRDefault="00D44B9F" w:rsidP="006C3D96">
      <w:pPr>
        <w:widowControl w:val="0"/>
      </w:pPr>
    </w:p>
    <w:p w14:paraId="6A2547B7" w14:textId="616DA340" w:rsidR="00D44B9F" w:rsidRPr="00CA519D" w:rsidRDefault="00D44B9F" w:rsidP="006C3D96">
      <w:pPr>
        <w:widowControl w:val="0"/>
      </w:pPr>
      <w:r w:rsidRPr="00CA519D">
        <w:rPr>
          <w:rFonts w:eastAsia="Times New Roman"/>
          <w:b/>
          <w:bCs/>
        </w:rPr>
        <w:t>Gyakori</w:t>
      </w:r>
      <w:r w:rsidRPr="00CA519D">
        <w:rPr>
          <w:rFonts w:eastAsia="Times New Roman"/>
        </w:rPr>
        <w:t xml:space="preserve"> (10</w:t>
      </w:r>
      <w:r w:rsidR="006730FD">
        <w:rPr>
          <w:rFonts w:eastAsia="Times New Roman"/>
        </w:rPr>
        <w:noBreakHyphen/>
        <w:t>bő</w:t>
      </w:r>
      <w:r w:rsidR="00CA519D">
        <w:rPr>
          <w:rFonts w:eastAsia="Times New Roman"/>
        </w:rPr>
        <w:t>l</w:t>
      </w:r>
      <w:r w:rsidRPr="00CA519D">
        <w:rPr>
          <w:rFonts w:eastAsia="Times New Roman"/>
        </w:rPr>
        <w:t xml:space="preserve"> legfeljebb 1 beteget érinthet)</w:t>
      </w:r>
    </w:p>
    <w:p w14:paraId="333D1C8F" w14:textId="1A51D827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e</w:t>
      </w:r>
      <w:r w:rsidRPr="00D578BF">
        <w:rPr>
          <w:rFonts w:eastAsia="Times New Roman"/>
        </w:rPr>
        <w:t xml:space="preserve">mésztőrendszeri zavarok, például </w:t>
      </w:r>
      <w:r>
        <w:rPr>
          <w:rFonts w:eastAsia="Times New Roman"/>
        </w:rPr>
        <w:t>hányinger</w:t>
      </w:r>
      <w:r w:rsidRPr="00D578BF">
        <w:rPr>
          <w:rFonts w:eastAsia="Times New Roman"/>
        </w:rPr>
        <w:t>, hányás, hasmenés, hasfájás, haspuffadás</w:t>
      </w:r>
      <w:r w:rsidR="00CE637E">
        <w:rPr>
          <w:rFonts w:eastAsia="Times New Roman"/>
        </w:rPr>
        <w:t>;</w:t>
      </w:r>
      <w:r w:rsidRPr="00D578BF">
        <w:rPr>
          <w:rFonts w:eastAsia="Times New Roman"/>
        </w:rPr>
        <w:t xml:space="preserve"> székrekedés, emésztési zavarok</w:t>
      </w:r>
      <w:r w:rsidR="00CE637E">
        <w:rPr>
          <w:rFonts w:eastAsia="Times New Roman"/>
        </w:rPr>
        <w:t>;</w:t>
      </w:r>
    </w:p>
    <w:p w14:paraId="4A7D7510" w14:textId="6F5B8CD4" w:rsidR="00D44B9F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bőrk</w:t>
      </w:r>
      <w:r w:rsidRPr="00D578BF">
        <w:rPr>
          <w:rFonts w:eastAsia="Times New Roman"/>
        </w:rPr>
        <w:t>iütés</w:t>
      </w:r>
      <w:r w:rsidR="00CE637E">
        <w:rPr>
          <w:rFonts w:eastAsia="Times New Roman"/>
        </w:rPr>
        <w:t>;</w:t>
      </w:r>
    </w:p>
    <w:p w14:paraId="4A00BBDB" w14:textId="15CE75F5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f</w:t>
      </w:r>
      <w:r w:rsidRPr="00D578BF">
        <w:rPr>
          <w:rFonts w:eastAsia="Times New Roman"/>
        </w:rPr>
        <w:t>ejfájás</w:t>
      </w:r>
      <w:r w:rsidR="00CE637E">
        <w:rPr>
          <w:rFonts w:eastAsia="Times New Roman"/>
        </w:rPr>
        <w:t>,</w:t>
      </w:r>
    </w:p>
    <w:p w14:paraId="1933A09F" w14:textId="29B6AEEF" w:rsidR="00D44B9F" w:rsidRPr="00B17430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a máj</w:t>
      </w:r>
      <w:r w:rsidRPr="00D578BF">
        <w:rPr>
          <w:rFonts w:eastAsia="Times New Roman"/>
        </w:rPr>
        <w:t xml:space="preserve"> működését ellenőrző laboratóriumi vizs</w:t>
      </w:r>
      <w:r>
        <w:rPr>
          <w:rFonts w:eastAsia="Times New Roman"/>
        </w:rPr>
        <w:t>gálatok eredményeinek eltérései</w:t>
      </w:r>
      <w:r w:rsidR="00CE637E">
        <w:rPr>
          <w:rFonts w:eastAsia="Times New Roman"/>
        </w:rPr>
        <w:t>,</w:t>
      </w:r>
    </w:p>
    <w:p w14:paraId="6CA5A1FD" w14:textId="2231B6C2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viszketés</w:t>
      </w:r>
      <w:r w:rsidR="00CE637E">
        <w:rPr>
          <w:rFonts w:eastAsia="Times New Roman"/>
        </w:rPr>
        <w:t>,</w:t>
      </w:r>
    </w:p>
    <w:p w14:paraId="294469E3" w14:textId="77777777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k</w:t>
      </w:r>
      <w:r w:rsidRPr="00D578BF">
        <w:rPr>
          <w:rFonts w:eastAsia="Times New Roman"/>
        </w:rPr>
        <w:t>óros vizeletvizsgálati eredmény (fehérje a vizeletben)</w:t>
      </w:r>
      <w:r>
        <w:rPr>
          <w:rFonts w:eastAsia="Times New Roman"/>
        </w:rPr>
        <w:t>.</w:t>
      </w:r>
    </w:p>
    <w:p w14:paraId="409EF06C" w14:textId="6347733B" w:rsidR="00D44B9F" w:rsidRPr="00D578BF" w:rsidRDefault="00D44B9F" w:rsidP="006C3D96">
      <w:pPr>
        <w:widowControl w:val="0"/>
      </w:pPr>
      <w:r w:rsidRPr="00D578BF">
        <w:rPr>
          <w:rFonts w:eastAsia="Times New Roman"/>
        </w:rPr>
        <w:t xml:space="preserve">Ha ezek bármelyike súlyos formában jelentkezik, </w:t>
      </w:r>
      <w:r w:rsidR="00CE637E">
        <w:rPr>
          <w:rFonts w:eastAsia="Times New Roman"/>
        </w:rPr>
        <w:t>mondja el</w:t>
      </w:r>
      <w:r w:rsidRPr="00D578BF">
        <w:rPr>
          <w:rFonts w:eastAsia="Times New Roman"/>
        </w:rPr>
        <w:t xml:space="preserve"> kezelőorvosá</w:t>
      </w:r>
      <w:r w:rsidR="00CE637E">
        <w:rPr>
          <w:rFonts w:eastAsia="Times New Roman"/>
        </w:rPr>
        <w:t>nak</w:t>
      </w:r>
      <w:r w:rsidRPr="00D578BF">
        <w:rPr>
          <w:rFonts w:eastAsia="Times New Roman"/>
        </w:rPr>
        <w:t>.</w:t>
      </w:r>
    </w:p>
    <w:p w14:paraId="2C7A3999" w14:textId="77777777" w:rsidR="00D44B9F" w:rsidRPr="00D578BF" w:rsidRDefault="00D44B9F" w:rsidP="006C3D96">
      <w:pPr>
        <w:widowControl w:val="0"/>
      </w:pPr>
    </w:p>
    <w:p w14:paraId="68007EAB" w14:textId="023303A6" w:rsidR="00D44B9F" w:rsidRPr="00CA519D" w:rsidRDefault="00D44B9F" w:rsidP="006C3D96">
      <w:pPr>
        <w:widowControl w:val="0"/>
      </w:pPr>
      <w:r w:rsidRPr="00CA519D">
        <w:rPr>
          <w:rFonts w:eastAsia="Times New Roman"/>
          <w:b/>
          <w:bCs/>
        </w:rPr>
        <w:t>Nem gyakori</w:t>
      </w:r>
      <w:r w:rsidRPr="00CA519D">
        <w:rPr>
          <w:rFonts w:eastAsia="Times New Roman"/>
        </w:rPr>
        <w:t xml:space="preserve"> (100</w:t>
      </w:r>
      <w:r w:rsidR="00CA519D">
        <w:rPr>
          <w:rFonts w:eastAsia="Times New Roman"/>
        </w:rPr>
        <w:noBreakHyphen/>
        <w:t xml:space="preserve">ból </w:t>
      </w:r>
      <w:r w:rsidRPr="00CA519D">
        <w:rPr>
          <w:rFonts w:eastAsia="Times New Roman"/>
        </w:rPr>
        <w:t>legfeljebb 1 beteget érinthet)</w:t>
      </w:r>
    </w:p>
    <w:p w14:paraId="76084906" w14:textId="2C381FB5" w:rsidR="00D44B9F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s</w:t>
      </w:r>
      <w:r w:rsidRPr="00D578BF">
        <w:rPr>
          <w:rFonts w:eastAsia="Times New Roman"/>
        </w:rPr>
        <w:t>zédülés</w:t>
      </w:r>
      <w:r w:rsidR="00CA519D">
        <w:rPr>
          <w:rFonts w:eastAsia="Times New Roman"/>
        </w:rPr>
        <w:t>;</w:t>
      </w:r>
    </w:p>
    <w:p w14:paraId="36E66264" w14:textId="2CF782E5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l</w:t>
      </w:r>
      <w:r w:rsidRPr="00D578BF">
        <w:rPr>
          <w:rFonts w:eastAsia="Times New Roman"/>
        </w:rPr>
        <w:t>áz</w:t>
      </w:r>
      <w:r w:rsidR="00CA519D">
        <w:rPr>
          <w:rFonts w:eastAsia="Times New Roman"/>
        </w:rPr>
        <w:t>;</w:t>
      </w:r>
    </w:p>
    <w:p w14:paraId="3F596FDE" w14:textId="025D89EB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t</w:t>
      </w:r>
      <w:r w:rsidRPr="00D578BF">
        <w:rPr>
          <w:rFonts w:eastAsia="Times New Roman"/>
        </w:rPr>
        <w:t>orokfájás</w:t>
      </w:r>
      <w:r w:rsidR="00CA519D">
        <w:rPr>
          <w:rFonts w:eastAsia="Times New Roman"/>
        </w:rPr>
        <w:t>;</w:t>
      </w:r>
    </w:p>
    <w:p w14:paraId="652573CF" w14:textId="37C77671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a</w:t>
      </w:r>
      <w:r w:rsidRPr="00D578BF">
        <w:rPr>
          <w:rFonts w:eastAsia="Times New Roman"/>
        </w:rPr>
        <w:t xml:space="preserve"> kezek vagy a lábak duzza</w:t>
      </w:r>
      <w:r>
        <w:rPr>
          <w:rFonts w:eastAsia="Times New Roman"/>
        </w:rPr>
        <w:t>nata</w:t>
      </w:r>
      <w:r w:rsidR="00CA519D">
        <w:rPr>
          <w:rFonts w:eastAsia="Times New Roman"/>
        </w:rPr>
        <w:t>;</w:t>
      </w:r>
    </w:p>
    <w:p w14:paraId="68D8B612" w14:textId="749056DB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a</w:t>
      </w:r>
      <w:r w:rsidRPr="00D578BF">
        <w:rPr>
          <w:rFonts w:eastAsia="Times New Roman"/>
        </w:rPr>
        <w:t xml:space="preserve"> bőr színének megváltozása</w:t>
      </w:r>
      <w:r w:rsidR="00CA519D">
        <w:rPr>
          <w:rFonts w:eastAsia="Times New Roman"/>
        </w:rPr>
        <w:t>;</w:t>
      </w:r>
    </w:p>
    <w:p w14:paraId="5CCDC3A1" w14:textId="05B50874" w:rsidR="00D44B9F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s</w:t>
      </w:r>
      <w:r w:rsidRPr="00D578BF">
        <w:rPr>
          <w:rFonts w:eastAsia="Times New Roman"/>
        </w:rPr>
        <w:t>zorongás</w:t>
      </w:r>
      <w:r w:rsidR="00CA519D">
        <w:rPr>
          <w:rFonts w:eastAsia="Times New Roman"/>
        </w:rPr>
        <w:t>;</w:t>
      </w:r>
    </w:p>
    <w:p w14:paraId="5CD6D153" w14:textId="0757FB45" w:rsidR="00D44B9F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a</w:t>
      </w:r>
      <w:r w:rsidRPr="00D578BF">
        <w:rPr>
          <w:rFonts w:eastAsia="Times New Roman"/>
        </w:rPr>
        <w:t>lvászavar</w:t>
      </w:r>
      <w:r w:rsidR="00CA519D">
        <w:rPr>
          <w:rFonts w:eastAsia="Times New Roman"/>
        </w:rPr>
        <w:t>;</w:t>
      </w:r>
    </w:p>
    <w:p w14:paraId="38295530" w14:textId="77777777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f</w:t>
      </w:r>
      <w:r w:rsidRPr="00D578BF">
        <w:rPr>
          <w:rFonts w:eastAsia="Times New Roman"/>
        </w:rPr>
        <w:t>áradtság</w:t>
      </w:r>
      <w:r>
        <w:rPr>
          <w:rFonts w:eastAsia="Times New Roman"/>
        </w:rPr>
        <w:t>.</w:t>
      </w:r>
    </w:p>
    <w:p w14:paraId="24B5EBD4" w14:textId="60A792DD" w:rsidR="00D44B9F" w:rsidRPr="00D578BF" w:rsidRDefault="00D44B9F" w:rsidP="006C3D96">
      <w:pPr>
        <w:widowControl w:val="0"/>
      </w:pPr>
      <w:r w:rsidRPr="00D578BF">
        <w:rPr>
          <w:rFonts w:eastAsia="Times New Roman"/>
        </w:rPr>
        <w:t xml:space="preserve">Ha ezek bármelyike súlyos formában jelentkezik, </w:t>
      </w:r>
      <w:r w:rsidR="00CA519D">
        <w:rPr>
          <w:rFonts w:eastAsia="Times New Roman"/>
        </w:rPr>
        <w:t>mondja el</w:t>
      </w:r>
      <w:r w:rsidRPr="00D578BF">
        <w:rPr>
          <w:rFonts w:eastAsia="Times New Roman"/>
        </w:rPr>
        <w:t xml:space="preserve"> kezelőorvosá</w:t>
      </w:r>
      <w:r w:rsidR="00CA519D">
        <w:rPr>
          <w:rFonts w:eastAsia="Times New Roman"/>
        </w:rPr>
        <w:t>nak</w:t>
      </w:r>
      <w:r w:rsidRPr="00D578BF">
        <w:rPr>
          <w:rFonts w:eastAsia="Times New Roman"/>
        </w:rPr>
        <w:t>.</w:t>
      </w:r>
    </w:p>
    <w:p w14:paraId="7224F23D" w14:textId="77777777" w:rsidR="00D44B9F" w:rsidRPr="00D578BF" w:rsidRDefault="00D44B9F" w:rsidP="006C3D96">
      <w:pPr>
        <w:widowControl w:val="0"/>
      </w:pPr>
    </w:p>
    <w:p w14:paraId="0E6E0048" w14:textId="77777777" w:rsidR="00D44B9F" w:rsidRPr="00D578BF" w:rsidRDefault="00D44B9F" w:rsidP="006C3D96">
      <w:pPr>
        <w:widowControl w:val="0"/>
      </w:pPr>
      <w:r>
        <w:rPr>
          <w:rFonts w:eastAsia="Times New Roman"/>
          <w:b/>
          <w:bCs/>
        </w:rPr>
        <w:t>N</w:t>
      </w:r>
      <w:r w:rsidRPr="00D578BF">
        <w:rPr>
          <w:rFonts w:eastAsia="Times New Roman"/>
          <w:b/>
          <w:bCs/>
        </w:rPr>
        <w:t xml:space="preserve">em ismert </w:t>
      </w:r>
      <w:r>
        <w:rPr>
          <w:rFonts w:eastAsia="Times New Roman"/>
          <w:b/>
          <w:bCs/>
        </w:rPr>
        <w:t xml:space="preserve">gyakoriságú </w:t>
      </w:r>
      <w:r w:rsidRPr="00D578BF">
        <w:rPr>
          <w:rFonts w:eastAsia="Times New Roman"/>
        </w:rPr>
        <w:t xml:space="preserve">(a </w:t>
      </w:r>
      <w:r>
        <w:rPr>
          <w:rFonts w:eastAsia="Times New Roman"/>
        </w:rPr>
        <w:t xml:space="preserve">gyakoriság a </w:t>
      </w:r>
      <w:r w:rsidRPr="00D578BF">
        <w:rPr>
          <w:rFonts w:eastAsia="Times New Roman"/>
        </w:rPr>
        <w:t>rendelkezésre álló adatokból nem állapítható meg).</w:t>
      </w:r>
    </w:p>
    <w:p w14:paraId="2D0D6FD9" w14:textId="3A92ECD2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a</w:t>
      </w:r>
      <w:r w:rsidRPr="00D578BF">
        <w:rPr>
          <w:rFonts w:eastAsia="Times New Roman"/>
        </w:rPr>
        <w:t xml:space="preserve"> véralvadásban részt</w:t>
      </w:r>
      <w:r>
        <w:rPr>
          <w:rFonts w:eastAsia="Times New Roman"/>
        </w:rPr>
        <w:t xml:space="preserve"> </w:t>
      </w:r>
      <w:r w:rsidRPr="00D578BF">
        <w:rPr>
          <w:rFonts w:eastAsia="Times New Roman"/>
        </w:rPr>
        <w:t>vevő sejtek számának csökkenése (</w:t>
      </w:r>
      <w:proofErr w:type="spellStart"/>
      <w:r w:rsidRPr="00D578BF">
        <w:rPr>
          <w:rFonts w:eastAsia="Times New Roman"/>
        </w:rPr>
        <w:t>trombocitopénia</w:t>
      </w:r>
      <w:proofErr w:type="spellEnd"/>
      <w:r w:rsidRPr="00D578BF">
        <w:rPr>
          <w:rFonts w:eastAsia="Times New Roman"/>
        </w:rPr>
        <w:t xml:space="preserve">), a vörösvértestek számának csökkenése (súlyosbodó </w:t>
      </w:r>
      <w:proofErr w:type="gramStart"/>
      <w:r w:rsidRPr="00D578BF">
        <w:rPr>
          <w:rFonts w:eastAsia="Times New Roman"/>
        </w:rPr>
        <w:t>anémia</w:t>
      </w:r>
      <w:proofErr w:type="gramEnd"/>
      <w:r w:rsidRPr="00D578BF">
        <w:rPr>
          <w:rFonts w:eastAsia="Times New Roman"/>
        </w:rPr>
        <w:t>), a fehérvérsejtek számának csökkenése (</w:t>
      </w:r>
      <w:proofErr w:type="spellStart"/>
      <w:r w:rsidRPr="00D578BF">
        <w:rPr>
          <w:rFonts w:eastAsia="Times New Roman"/>
        </w:rPr>
        <w:t>neutropénia</w:t>
      </w:r>
      <w:proofErr w:type="spellEnd"/>
      <w:r w:rsidRPr="00D578BF">
        <w:rPr>
          <w:rFonts w:eastAsia="Times New Roman"/>
        </w:rPr>
        <w:t>) vagy az összes vérsejt-típus számának a csökkenése (</w:t>
      </w:r>
      <w:proofErr w:type="spellStart"/>
      <w:r w:rsidRPr="00D578BF">
        <w:rPr>
          <w:rFonts w:eastAsia="Times New Roman"/>
        </w:rPr>
        <w:t>p</w:t>
      </w:r>
      <w:r>
        <w:rPr>
          <w:rFonts w:eastAsia="Times New Roman"/>
        </w:rPr>
        <w:t>á</w:t>
      </w:r>
      <w:r w:rsidRPr="00D578BF">
        <w:rPr>
          <w:rFonts w:eastAsia="Times New Roman"/>
        </w:rPr>
        <w:t>ncitopénia</w:t>
      </w:r>
      <w:proofErr w:type="spellEnd"/>
      <w:r w:rsidRPr="00D578BF">
        <w:rPr>
          <w:rFonts w:eastAsia="Times New Roman"/>
        </w:rPr>
        <w:t>)</w:t>
      </w:r>
      <w:r w:rsidR="00CA519D">
        <w:rPr>
          <w:rFonts w:eastAsia="Times New Roman"/>
        </w:rPr>
        <w:t>;</w:t>
      </w:r>
    </w:p>
    <w:p w14:paraId="77889951" w14:textId="180018E3" w:rsidR="00D44B9F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h</w:t>
      </w:r>
      <w:r w:rsidRPr="00D578BF">
        <w:rPr>
          <w:rFonts w:eastAsia="Times New Roman"/>
        </w:rPr>
        <w:t>ajhullás</w:t>
      </w:r>
      <w:r w:rsidR="00CA519D">
        <w:rPr>
          <w:rFonts w:eastAsia="Times New Roman"/>
        </w:rPr>
        <w:t>;</w:t>
      </w:r>
    </w:p>
    <w:p w14:paraId="4E6EAF30" w14:textId="3E182B76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v</w:t>
      </w:r>
      <w:r w:rsidRPr="00D578BF">
        <w:rPr>
          <w:rFonts w:eastAsia="Times New Roman"/>
        </w:rPr>
        <w:t>esek</w:t>
      </w:r>
      <w:r>
        <w:rPr>
          <w:rFonts w:eastAsia="Times New Roman"/>
        </w:rPr>
        <w:t>őképződés</w:t>
      </w:r>
      <w:r w:rsidR="00CA519D">
        <w:rPr>
          <w:rFonts w:eastAsia="Times New Roman"/>
        </w:rPr>
        <w:t>;</w:t>
      </w:r>
    </w:p>
    <w:p w14:paraId="07439A89" w14:textId="2BA0D6FF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c</w:t>
      </w:r>
      <w:r w:rsidRPr="00D578BF">
        <w:rPr>
          <w:rFonts w:eastAsia="Times New Roman"/>
        </w:rPr>
        <w:t>sökkent vizeletmennyiség</w:t>
      </w:r>
      <w:r w:rsidR="00CA519D">
        <w:rPr>
          <w:rFonts w:eastAsia="Times New Roman"/>
        </w:rPr>
        <w:t>;</w:t>
      </w:r>
    </w:p>
    <w:p w14:paraId="478C21EE" w14:textId="0D344B2F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 w:rsidRPr="00D578BF">
        <w:rPr>
          <w:rFonts w:eastAsia="Times New Roman"/>
        </w:rPr>
        <w:t>gyomor- vagy bélfal</w:t>
      </w:r>
      <w:r w:rsidR="0082074D">
        <w:rPr>
          <w:rFonts w:eastAsia="Times New Roman"/>
        </w:rPr>
        <w:t>repedés</w:t>
      </w:r>
      <w:r w:rsidRPr="00D578BF">
        <w:rPr>
          <w:rFonts w:eastAsia="Times New Roman"/>
        </w:rPr>
        <w:t>, amely fájdalmas lehet, és hányingert okozhat</w:t>
      </w:r>
      <w:r w:rsidR="00CA519D">
        <w:rPr>
          <w:rFonts w:eastAsia="Times New Roman"/>
        </w:rPr>
        <w:t>;</w:t>
      </w:r>
    </w:p>
    <w:p w14:paraId="65FE8F16" w14:textId="301E9DA5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e</w:t>
      </w:r>
      <w:r w:rsidRPr="00D578BF">
        <w:rPr>
          <w:rFonts w:eastAsia="Times New Roman"/>
        </w:rPr>
        <w:t xml:space="preserve">rős fájdalom </w:t>
      </w:r>
      <w:r>
        <w:rPr>
          <w:rFonts w:eastAsia="Times New Roman"/>
        </w:rPr>
        <w:t xml:space="preserve">a has felső részén </w:t>
      </w:r>
      <w:r w:rsidRPr="00D578BF">
        <w:rPr>
          <w:rFonts w:eastAsia="Times New Roman"/>
        </w:rPr>
        <w:t>(hasnyálmirigy</w:t>
      </w:r>
      <w:r>
        <w:rPr>
          <w:rFonts w:eastAsia="Times New Roman"/>
        </w:rPr>
        <w:t>-</w:t>
      </w:r>
      <w:r w:rsidRPr="00D578BF">
        <w:rPr>
          <w:rFonts w:eastAsia="Times New Roman"/>
        </w:rPr>
        <w:t>gyulladás)</w:t>
      </w:r>
      <w:r w:rsidR="00CA519D">
        <w:rPr>
          <w:rFonts w:eastAsia="Times New Roman"/>
        </w:rPr>
        <w:t>;</w:t>
      </w:r>
    </w:p>
    <w:p w14:paraId="71C420D9" w14:textId="77777777" w:rsidR="00D44B9F" w:rsidRPr="002877F9" w:rsidRDefault="00D44B9F" w:rsidP="006C3D96">
      <w:pPr>
        <w:pStyle w:val="Listaszerbekezds"/>
        <w:widowControl w:val="0"/>
        <w:numPr>
          <w:ilvl w:val="0"/>
          <w:numId w:val="15"/>
        </w:numPr>
        <w:ind w:left="567" w:hanging="563"/>
        <w:rPr>
          <w:rFonts w:eastAsia="Times New Roman"/>
        </w:rPr>
      </w:pPr>
      <w:r>
        <w:rPr>
          <w:rFonts w:eastAsia="Times New Roman"/>
        </w:rPr>
        <w:t>k</w:t>
      </w:r>
      <w:r w:rsidRPr="00D578BF">
        <w:rPr>
          <w:rFonts w:eastAsia="Times New Roman"/>
        </w:rPr>
        <w:t>óros savszint a vérben</w:t>
      </w:r>
      <w:r>
        <w:rPr>
          <w:rFonts w:eastAsia="Times New Roman"/>
        </w:rPr>
        <w:t>.</w:t>
      </w:r>
    </w:p>
    <w:p w14:paraId="0C2D0737" w14:textId="77777777" w:rsidR="00D44B9F" w:rsidRPr="00D578BF" w:rsidRDefault="00D44B9F" w:rsidP="006C3D96">
      <w:pPr>
        <w:widowControl w:val="0"/>
      </w:pPr>
    </w:p>
    <w:p w14:paraId="367A8F7D" w14:textId="77777777" w:rsidR="00D44B9F" w:rsidRPr="00D578BF" w:rsidRDefault="00D44B9F" w:rsidP="006C3D96">
      <w:pPr>
        <w:widowControl w:val="0"/>
      </w:pPr>
      <w:r w:rsidRPr="00D578BF">
        <w:rPr>
          <w:rFonts w:eastAsia="Times New Roman"/>
          <w:b/>
          <w:bCs/>
        </w:rPr>
        <w:t>Mellékhatások bejelentése</w:t>
      </w:r>
    </w:p>
    <w:p w14:paraId="16DF8554" w14:textId="77777777" w:rsidR="00D44B9F" w:rsidRDefault="00D44B9F" w:rsidP="006C3D96">
      <w:pPr>
        <w:widowControl w:val="0"/>
        <w:rPr>
          <w:rFonts w:eastAsia="Times New Roman"/>
        </w:rPr>
      </w:pPr>
      <w:r w:rsidRPr="00D578BF">
        <w:rPr>
          <w:rFonts w:eastAsia="Times New Roman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F375BA">
          <w:rPr>
            <w:rFonts w:eastAsia="Times New Roman"/>
            <w:color w:val="0000FF"/>
            <w:u w:val="single"/>
          </w:rPr>
          <w:t>V. függelékben</w:t>
        </w:r>
        <w:r w:rsidRPr="007F7DC9">
          <w:rPr>
            <w:rFonts w:eastAsia="Times New Roman"/>
            <w:u w:val="single"/>
          </w:rPr>
          <w:t xml:space="preserve"> </w:t>
        </w:r>
      </w:hyperlink>
      <w:r w:rsidRPr="00F375BA">
        <w:rPr>
          <w:rFonts w:eastAsia="Times New Roman"/>
        </w:rPr>
        <w:t>található</w:t>
      </w:r>
      <w:r w:rsidRPr="007F7DC9">
        <w:rPr>
          <w:rFonts w:eastAsia="Times New Roman"/>
        </w:rPr>
        <w:t xml:space="preserve"> </w:t>
      </w:r>
      <w:r w:rsidRPr="00F375BA">
        <w:rPr>
          <w:rFonts w:eastAsia="Times New Roman"/>
        </w:rPr>
        <w:t>elérhetőségeken keresztül</w:t>
      </w:r>
      <w:r w:rsidRPr="007F7DC9">
        <w:rPr>
          <w:rFonts w:eastAsia="Times New Roman"/>
        </w:rPr>
        <w:t>. A mellékhatások bejelentésével Ön is h</w:t>
      </w:r>
      <w:r w:rsidRPr="00D578BF">
        <w:rPr>
          <w:rFonts w:eastAsia="Times New Roman"/>
        </w:rPr>
        <w:t>ozzájárulhat ahhoz, hogy minél több</w:t>
      </w:r>
      <w:r w:rsidRPr="00D578BF">
        <w:rPr>
          <w:rFonts w:eastAsia="Times New Roman"/>
          <w:highlight w:val="lightGray"/>
        </w:rPr>
        <w:t xml:space="preserve"> </w:t>
      </w:r>
      <w:proofErr w:type="gramStart"/>
      <w:r w:rsidRPr="00D578BF">
        <w:rPr>
          <w:rFonts w:eastAsia="Times New Roman"/>
        </w:rPr>
        <w:t>információ</w:t>
      </w:r>
      <w:proofErr w:type="gramEnd"/>
      <w:r w:rsidRPr="00D578BF">
        <w:rPr>
          <w:rFonts w:eastAsia="Times New Roman"/>
        </w:rPr>
        <w:t xml:space="preserve"> álljon rendelkezésre a gyógyszer biztonságos alkalmazásával kapcsolatban.</w:t>
      </w:r>
    </w:p>
    <w:p w14:paraId="180AB5F8" w14:textId="77777777" w:rsidR="00D44B9F" w:rsidRDefault="00D44B9F" w:rsidP="006C3D96">
      <w:pPr>
        <w:widowControl w:val="0"/>
        <w:rPr>
          <w:rFonts w:eastAsia="Times New Roman"/>
        </w:rPr>
      </w:pPr>
    </w:p>
    <w:p w14:paraId="6DF3A563" w14:textId="77777777" w:rsidR="00D44B9F" w:rsidRPr="00D578BF" w:rsidRDefault="00D44B9F" w:rsidP="006C3D96">
      <w:pPr>
        <w:widowControl w:val="0"/>
        <w:rPr>
          <w:rFonts w:eastAsia="Times New Roman"/>
        </w:rPr>
      </w:pPr>
    </w:p>
    <w:p w14:paraId="371CACF1" w14:textId="640464D3" w:rsidR="00D44B9F" w:rsidRPr="00D578BF" w:rsidRDefault="00D44B9F" w:rsidP="006C3D96">
      <w:pPr>
        <w:widowControl w:val="0"/>
        <w:numPr>
          <w:ilvl w:val="0"/>
          <w:numId w:val="11"/>
        </w:numPr>
        <w:tabs>
          <w:tab w:val="left" w:pos="561"/>
        </w:tabs>
        <w:ind w:left="561" w:hanging="561"/>
        <w:rPr>
          <w:rFonts w:eastAsia="Times New Roman"/>
          <w:b/>
          <w:bCs/>
        </w:rPr>
      </w:pPr>
      <w:bookmarkStart w:id="6" w:name="page134"/>
      <w:bookmarkEnd w:id="6"/>
      <w:r w:rsidRPr="00D578BF">
        <w:rPr>
          <w:rFonts w:eastAsia="Times New Roman"/>
          <w:b/>
          <w:bCs/>
        </w:rPr>
        <w:t xml:space="preserve">Hogyan kell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="004206C8">
        <w:rPr>
          <w:rFonts w:eastAsia="Times New Roman"/>
          <w:b/>
          <w:bCs/>
        </w:rPr>
        <w:t>-</w:t>
      </w:r>
      <w:r w:rsidRPr="00D578BF">
        <w:rPr>
          <w:rFonts w:eastAsia="Times New Roman"/>
          <w:b/>
          <w:bCs/>
        </w:rPr>
        <w:t>t tárolni?</w:t>
      </w:r>
    </w:p>
    <w:p w14:paraId="62237BA1" w14:textId="77777777" w:rsidR="00D44B9F" w:rsidRPr="00D578BF" w:rsidRDefault="00D44B9F" w:rsidP="006C3D96">
      <w:pPr>
        <w:widowControl w:val="0"/>
      </w:pPr>
    </w:p>
    <w:p w14:paraId="064AC6C7" w14:textId="77777777" w:rsidR="00D44B9F" w:rsidRDefault="00D44B9F" w:rsidP="006C3D96">
      <w:pPr>
        <w:widowControl w:val="0"/>
        <w:ind w:left="1"/>
        <w:rPr>
          <w:rFonts w:eastAsia="Times New Roman"/>
        </w:rPr>
      </w:pPr>
      <w:r w:rsidRPr="00D578BF">
        <w:rPr>
          <w:rFonts w:eastAsia="Times New Roman"/>
        </w:rPr>
        <w:t>A gyógyszer gyermekektől elzárva tartandó!</w:t>
      </w:r>
    </w:p>
    <w:p w14:paraId="7DB87A5C" w14:textId="77777777" w:rsidR="00D44B9F" w:rsidRDefault="00D44B9F" w:rsidP="006C3D96">
      <w:pPr>
        <w:widowControl w:val="0"/>
        <w:ind w:left="1"/>
        <w:rPr>
          <w:rFonts w:eastAsia="Times New Roman"/>
        </w:rPr>
      </w:pPr>
    </w:p>
    <w:p w14:paraId="2ED9B809" w14:textId="754FED12" w:rsidR="00D44B9F" w:rsidRPr="00D578BF" w:rsidRDefault="00D44B9F" w:rsidP="006C3D96">
      <w:pPr>
        <w:widowControl w:val="0"/>
        <w:ind w:right="340"/>
      </w:pPr>
      <w:r w:rsidRPr="00D578BF">
        <w:rPr>
          <w:rFonts w:eastAsia="Times New Roman"/>
        </w:rPr>
        <w:t>A dobozon és a buborékcsomagoláson feltüntetett lejárati idő (</w:t>
      </w:r>
      <w:r w:rsidR="008065DB">
        <w:rPr>
          <w:rFonts w:eastAsia="Times New Roman"/>
        </w:rPr>
        <w:t>Felhasználható:/</w:t>
      </w:r>
      <w:proofErr w:type="spellStart"/>
      <w:r w:rsidR="008065DB">
        <w:rPr>
          <w:rFonts w:eastAsia="Times New Roman"/>
        </w:rPr>
        <w:t>Felh</w:t>
      </w:r>
      <w:proofErr w:type="spellEnd"/>
      <w:proofErr w:type="gramStart"/>
      <w:r w:rsidR="008065DB">
        <w:rPr>
          <w:rFonts w:eastAsia="Times New Roman"/>
        </w:rPr>
        <w:t>.:</w:t>
      </w:r>
      <w:proofErr w:type="gramEnd"/>
      <w:r w:rsidRPr="00D578BF">
        <w:rPr>
          <w:rFonts w:eastAsia="Times New Roman"/>
        </w:rPr>
        <w:t>) után ne szedje ezt a gyógyszert. A lejárati idő az adott hónap utolsó napjára vonatkozik.</w:t>
      </w:r>
    </w:p>
    <w:p w14:paraId="7175F1C8" w14:textId="77777777" w:rsidR="00D44B9F" w:rsidRPr="00D578BF" w:rsidRDefault="00D44B9F" w:rsidP="006C3D96">
      <w:pPr>
        <w:widowControl w:val="0"/>
      </w:pPr>
    </w:p>
    <w:p w14:paraId="54C96E8E" w14:textId="5EB5A359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</w:rPr>
        <w:t>Ne vegyen be a gyógyszerből, ha a csomagolás sérült vagy a</w:t>
      </w:r>
      <w:r w:rsidR="008E7960">
        <w:rPr>
          <w:rFonts w:eastAsia="Times New Roman"/>
        </w:rPr>
        <w:t>nnak jeleit észleli, hogy a</w:t>
      </w:r>
      <w:r w:rsidRPr="00D578BF">
        <w:rPr>
          <w:rFonts w:eastAsia="Times New Roman"/>
        </w:rPr>
        <w:t>zt felnyitották.</w:t>
      </w:r>
    </w:p>
    <w:p w14:paraId="4EA322D0" w14:textId="77777777" w:rsidR="00D44B9F" w:rsidRPr="00D578BF" w:rsidRDefault="00D44B9F" w:rsidP="006C3D96">
      <w:pPr>
        <w:widowControl w:val="0"/>
      </w:pPr>
    </w:p>
    <w:p w14:paraId="637B6E9C" w14:textId="77777777" w:rsidR="00D44B9F" w:rsidRPr="00D578BF" w:rsidRDefault="00D44B9F" w:rsidP="006C3D96">
      <w:pPr>
        <w:widowControl w:val="0"/>
        <w:ind w:right="320"/>
      </w:pPr>
      <w:r w:rsidRPr="00D578BF">
        <w:rPr>
          <w:rFonts w:eastAsia="Times New Roman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14F49D7" w14:textId="77777777" w:rsidR="00D44B9F" w:rsidRPr="00D578BF" w:rsidRDefault="00D44B9F" w:rsidP="006C3D96">
      <w:pPr>
        <w:widowControl w:val="0"/>
      </w:pPr>
    </w:p>
    <w:p w14:paraId="29D0778D" w14:textId="77777777" w:rsidR="00D44B9F" w:rsidRPr="00D578BF" w:rsidRDefault="00D44B9F" w:rsidP="006C3D96">
      <w:pPr>
        <w:widowControl w:val="0"/>
      </w:pPr>
    </w:p>
    <w:p w14:paraId="3D8729C6" w14:textId="77777777" w:rsidR="00D44B9F" w:rsidRPr="00D578BF" w:rsidRDefault="00D44B9F" w:rsidP="006C3D96">
      <w:pPr>
        <w:widowControl w:val="0"/>
        <w:numPr>
          <w:ilvl w:val="0"/>
          <w:numId w:val="12"/>
        </w:numPr>
        <w:tabs>
          <w:tab w:val="left" w:pos="561"/>
        </w:tabs>
        <w:ind w:left="561" w:hanging="561"/>
        <w:rPr>
          <w:rFonts w:eastAsia="Times New Roman"/>
          <w:b/>
          <w:bCs/>
        </w:rPr>
      </w:pPr>
      <w:r w:rsidRPr="00D578BF">
        <w:rPr>
          <w:rFonts w:eastAsia="Times New Roman"/>
          <w:b/>
          <w:bCs/>
        </w:rPr>
        <w:t xml:space="preserve">A csomagolás tartalma és egyéb </w:t>
      </w:r>
      <w:proofErr w:type="gramStart"/>
      <w:r w:rsidRPr="00D578BF">
        <w:rPr>
          <w:rFonts w:eastAsia="Times New Roman"/>
          <w:b/>
          <w:bCs/>
        </w:rPr>
        <w:t>információk</w:t>
      </w:r>
      <w:proofErr w:type="gramEnd"/>
    </w:p>
    <w:p w14:paraId="055A6AB3" w14:textId="77777777" w:rsidR="00D44B9F" w:rsidRPr="00D578BF" w:rsidRDefault="00D44B9F" w:rsidP="006C3D96">
      <w:pPr>
        <w:widowControl w:val="0"/>
      </w:pPr>
    </w:p>
    <w:p w14:paraId="78BBF95D" w14:textId="491EEDC2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 xml:space="preserve">Mit tartalmaz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>
        <w:rPr>
          <w:rFonts w:eastAsia="Times New Roman"/>
          <w:b/>
          <w:bCs/>
        </w:rPr>
        <w:t>?</w:t>
      </w:r>
    </w:p>
    <w:p w14:paraId="5E5A68A8" w14:textId="77777777" w:rsidR="00D44B9F" w:rsidRPr="00D578BF" w:rsidRDefault="00D44B9F" w:rsidP="00577581">
      <w:pPr>
        <w:pStyle w:val="Listaszerbekezds"/>
        <w:widowControl w:val="0"/>
        <w:numPr>
          <w:ilvl w:val="0"/>
          <w:numId w:val="20"/>
        </w:numPr>
        <w:ind w:left="567" w:hanging="567"/>
      </w:pPr>
      <w:r w:rsidRPr="00577581">
        <w:rPr>
          <w:rFonts w:eastAsia="Times New Roman"/>
        </w:rPr>
        <w:t>A készítmény hatóanyaga a deferazirox.</w:t>
      </w:r>
    </w:p>
    <w:p w14:paraId="5F5907FA" w14:textId="77777777" w:rsidR="00577581" w:rsidRPr="004D3753" w:rsidRDefault="00577581" w:rsidP="00577581">
      <w:pPr>
        <w:ind w:firstLine="567"/>
        <w:rPr>
          <w:bCs/>
          <w:u w:val="single"/>
        </w:rPr>
      </w:pPr>
      <w:r w:rsidRPr="004D3753">
        <w:rPr>
          <w:bCs/>
          <w:u w:val="single"/>
        </w:rPr>
        <w:t>Deferasirox Sandoz 180 mg filmtabletta</w:t>
      </w:r>
    </w:p>
    <w:p w14:paraId="4D6DE93F" w14:textId="5FC152AB" w:rsidR="00D44B9F" w:rsidRPr="002877F9" w:rsidRDefault="00D44B9F" w:rsidP="00577581">
      <w:pPr>
        <w:pStyle w:val="Listaszerbekezds"/>
        <w:widowControl w:val="0"/>
        <w:ind w:left="567"/>
        <w:rPr>
          <w:rFonts w:eastAsia="Times New Roman"/>
        </w:rPr>
      </w:pPr>
      <w:r>
        <w:rPr>
          <w:rFonts w:eastAsia="Times New Roman"/>
        </w:rPr>
        <w:t xml:space="preserve">180 mg </w:t>
      </w:r>
      <w:proofErr w:type="spellStart"/>
      <w:r w:rsidRPr="00D578BF">
        <w:rPr>
          <w:rFonts w:eastAsia="Times New Roman"/>
        </w:rPr>
        <w:t>deferaziroxot</w:t>
      </w:r>
      <w:proofErr w:type="spellEnd"/>
      <w:r w:rsidRPr="00D578BF">
        <w:rPr>
          <w:rFonts w:eastAsia="Times New Roman"/>
        </w:rPr>
        <w:t xml:space="preserve"> tartalmaz</w:t>
      </w:r>
      <w:r>
        <w:rPr>
          <w:rFonts w:eastAsia="Times New Roman"/>
        </w:rPr>
        <w:t xml:space="preserve"> filmtablettánként</w:t>
      </w:r>
      <w:r w:rsidRPr="00D578BF">
        <w:rPr>
          <w:rFonts w:eastAsia="Times New Roman"/>
        </w:rPr>
        <w:t>.</w:t>
      </w:r>
    </w:p>
    <w:p w14:paraId="09B5641F" w14:textId="54EE970A" w:rsidR="00577581" w:rsidRPr="004D3753" w:rsidRDefault="00577581" w:rsidP="00577581">
      <w:pPr>
        <w:ind w:firstLine="567"/>
        <w:rPr>
          <w:bCs/>
          <w:u w:val="single"/>
        </w:rPr>
      </w:pPr>
      <w:r w:rsidRPr="004D3753">
        <w:rPr>
          <w:bCs/>
          <w:u w:val="single"/>
        </w:rPr>
        <w:t>Deferasirox Sandoz 360 mg filmtabletta</w:t>
      </w:r>
    </w:p>
    <w:p w14:paraId="0ECE9D61" w14:textId="4BFE1F45" w:rsidR="00577581" w:rsidRPr="002877F9" w:rsidRDefault="00577581" w:rsidP="00577581">
      <w:pPr>
        <w:pStyle w:val="Listaszerbekezds"/>
        <w:widowControl w:val="0"/>
        <w:ind w:left="567"/>
        <w:rPr>
          <w:rFonts w:eastAsia="Times New Roman"/>
        </w:rPr>
      </w:pPr>
      <w:r>
        <w:rPr>
          <w:rFonts w:eastAsia="Times New Roman"/>
        </w:rPr>
        <w:t xml:space="preserve">360 mg </w:t>
      </w:r>
      <w:proofErr w:type="spellStart"/>
      <w:r w:rsidRPr="00D578BF">
        <w:rPr>
          <w:rFonts w:eastAsia="Times New Roman"/>
        </w:rPr>
        <w:t>deferaziroxot</w:t>
      </w:r>
      <w:proofErr w:type="spellEnd"/>
      <w:r w:rsidRPr="00D578BF">
        <w:rPr>
          <w:rFonts w:eastAsia="Times New Roman"/>
        </w:rPr>
        <w:t xml:space="preserve"> tartalmaz</w:t>
      </w:r>
      <w:r>
        <w:rPr>
          <w:rFonts w:eastAsia="Times New Roman"/>
        </w:rPr>
        <w:t xml:space="preserve"> filmtablettánként</w:t>
      </w:r>
      <w:r w:rsidRPr="00D578BF">
        <w:rPr>
          <w:rFonts w:eastAsia="Times New Roman"/>
        </w:rPr>
        <w:t>.</w:t>
      </w:r>
    </w:p>
    <w:p w14:paraId="0C99E52A" w14:textId="77777777" w:rsidR="00D44B9F" w:rsidRPr="00D578BF" w:rsidRDefault="00D44B9F" w:rsidP="006C3D96">
      <w:pPr>
        <w:widowControl w:val="0"/>
      </w:pPr>
    </w:p>
    <w:p w14:paraId="503B0B91" w14:textId="11134401" w:rsidR="00577581" w:rsidRPr="002A479B" w:rsidRDefault="00D44B9F" w:rsidP="0082074D">
      <w:pPr>
        <w:widowControl w:val="0"/>
        <w:ind w:left="1"/>
        <w:rPr>
          <w:rFonts w:eastAsia="Times New Roman"/>
        </w:rPr>
      </w:pPr>
      <w:r w:rsidRPr="00D578BF">
        <w:rPr>
          <w:rFonts w:eastAsia="Times New Roman"/>
        </w:rPr>
        <w:t>Egyéb összetevők</w:t>
      </w:r>
      <w:r w:rsidR="008E7960">
        <w:rPr>
          <w:rFonts w:eastAsia="Times New Roman"/>
        </w:rPr>
        <w:t xml:space="preserve"> – </w:t>
      </w:r>
      <w:r w:rsidR="00577581" w:rsidRPr="00577581">
        <w:rPr>
          <w:rFonts w:eastAsia="Times New Roman"/>
        </w:rPr>
        <w:t xml:space="preserve">tablettamag: </w:t>
      </w:r>
      <w:r w:rsidR="00577581" w:rsidRPr="002A479B">
        <w:rPr>
          <w:rFonts w:eastAsia="Times New Roman"/>
        </w:rPr>
        <w:t>mikrokristályos cellulóz</w:t>
      </w:r>
      <w:r w:rsidR="00577581">
        <w:rPr>
          <w:rFonts w:eastAsia="Times New Roman"/>
        </w:rPr>
        <w:t xml:space="preserve">, </w:t>
      </w:r>
      <w:proofErr w:type="spellStart"/>
      <w:r w:rsidR="00577581" w:rsidRPr="002A479B">
        <w:rPr>
          <w:rFonts w:eastAsia="Times New Roman"/>
        </w:rPr>
        <w:t>krosz</w:t>
      </w:r>
      <w:r w:rsidR="00577581">
        <w:rPr>
          <w:rFonts w:eastAsia="Times New Roman"/>
        </w:rPr>
        <w:t>povidon</w:t>
      </w:r>
      <w:proofErr w:type="spellEnd"/>
      <w:r w:rsidR="00577581">
        <w:rPr>
          <w:rFonts w:eastAsia="Times New Roman"/>
        </w:rPr>
        <w:t>, magnézium</w:t>
      </w:r>
      <w:r w:rsidR="00577581">
        <w:rPr>
          <w:rFonts w:eastAsia="Times New Roman"/>
        </w:rPr>
        <w:noBreakHyphen/>
      </w:r>
      <w:proofErr w:type="spellStart"/>
      <w:r w:rsidR="00577581">
        <w:rPr>
          <w:rFonts w:eastAsia="Times New Roman"/>
        </w:rPr>
        <w:t>sztearát</w:t>
      </w:r>
      <w:proofErr w:type="spellEnd"/>
      <w:r w:rsidR="00577581">
        <w:rPr>
          <w:rFonts w:eastAsia="Times New Roman"/>
        </w:rPr>
        <w:t xml:space="preserve">, </w:t>
      </w:r>
      <w:proofErr w:type="spellStart"/>
      <w:r w:rsidR="00577581" w:rsidRPr="002A479B">
        <w:rPr>
          <w:rFonts w:eastAsia="Times New Roman"/>
        </w:rPr>
        <w:t>povidon</w:t>
      </w:r>
      <w:proofErr w:type="spellEnd"/>
      <w:r w:rsidR="00577581">
        <w:rPr>
          <w:rFonts w:eastAsia="Times New Roman"/>
        </w:rPr>
        <w:t xml:space="preserve">, </w:t>
      </w:r>
      <w:proofErr w:type="spellStart"/>
      <w:r w:rsidR="00577581" w:rsidRPr="002A479B">
        <w:rPr>
          <w:rFonts w:eastAsia="Times New Roman"/>
        </w:rPr>
        <w:t>poloxamer</w:t>
      </w:r>
      <w:proofErr w:type="spellEnd"/>
      <w:r w:rsidR="00577581">
        <w:rPr>
          <w:rFonts w:eastAsia="Times New Roman"/>
        </w:rPr>
        <w:t xml:space="preserve">, </w:t>
      </w:r>
      <w:r w:rsidR="00577581" w:rsidRPr="002A479B">
        <w:rPr>
          <w:rFonts w:eastAsia="Times New Roman"/>
        </w:rPr>
        <w:t>vízmentes kolloid szilícium</w:t>
      </w:r>
      <w:r w:rsidR="00577581">
        <w:rPr>
          <w:rFonts w:eastAsia="Times New Roman"/>
        </w:rPr>
        <w:t>-</w:t>
      </w:r>
      <w:r w:rsidR="00577581" w:rsidRPr="002A479B">
        <w:rPr>
          <w:rFonts w:eastAsia="Times New Roman"/>
        </w:rPr>
        <w:t>dioxid</w:t>
      </w:r>
      <w:r w:rsidR="00577581">
        <w:rPr>
          <w:rFonts w:eastAsia="Times New Roman"/>
        </w:rPr>
        <w:t xml:space="preserve">. </w:t>
      </w:r>
      <w:r w:rsidR="008E7960">
        <w:rPr>
          <w:rFonts w:eastAsia="Times New Roman"/>
        </w:rPr>
        <w:t>F</w:t>
      </w:r>
      <w:r w:rsidR="00577581" w:rsidRPr="00577581">
        <w:rPr>
          <w:rFonts w:eastAsia="Times New Roman"/>
        </w:rPr>
        <w:t>ilmbevonat:</w:t>
      </w:r>
      <w:r w:rsidR="00577581" w:rsidRPr="004D3753">
        <w:rPr>
          <w:rFonts w:eastAsia="Times New Roman"/>
        </w:rPr>
        <w:t xml:space="preserve"> </w:t>
      </w:r>
      <w:proofErr w:type="spellStart"/>
      <w:r w:rsidR="004D3753">
        <w:rPr>
          <w:rFonts w:eastAsia="Times New Roman"/>
        </w:rPr>
        <w:t>Opadry</w:t>
      </w:r>
      <w:proofErr w:type="spellEnd"/>
      <w:r w:rsidR="004D3753">
        <w:rPr>
          <w:rFonts w:eastAsia="Times New Roman"/>
        </w:rPr>
        <w:t xml:space="preserve"> </w:t>
      </w:r>
      <w:r w:rsidR="00577581">
        <w:rPr>
          <w:rFonts w:eastAsia="Times New Roman"/>
        </w:rPr>
        <w:t>kék</w:t>
      </w:r>
      <w:r w:rsidR="0082074D">
        <w:rPr>
          <w:rFonts w:eastAsia="Times New Roman"/>
        </w:rPr>
        <w:t xml:space="preserve"> </w:t>
      </w:r>
      <w:r w:rsidR="008E7960">
        <w:rPr>
          <w:rFonts w:eastAsia="Times New Roman"/>
        </w:rPr>
        <w:t>[</w:t>
      </w:r>
      <w:proofErr w:type="spellStart"/>
      <w:r w:rsidR="00577581">
        <w:rPr>
          <w:rFonts w:eastAsia="Times New Roman"/>
        </w:rPr>
        <w:t>hipromellóz</w:t>
      </w:r>
      <w:proofErr w:type="spellEnd"/>
      <w:r w:rsidR="0082074D">
        <w:rPr>
          <w:rFonts w:eastAsia="Times New Roman"/>
        </w:rPr>
        <w:t xml:space="preserve">, </w:t>
      </w:r>
      <w:r w:rsidR="00577581" w:rsidRPr="002A479B">
        <w:rPr>
          <w:rFonts w:eastAsia="Times New Roman"/>
        </w:rPr>
        <w:t>titán</w:t>
      </w:r>
      <w:r w:rsidR="00577581">
        <w:rPr>
          <w:rFonts w:eastAsia="Times New Roman"/>
        </w:rPr>
        <w:t>-</w:t>
      </w:r>
      <w:r w:rsidR="00577581" w:rsidRPr="002A479B">
        <w:rPr>
          <w:rFonts w:eastAsia="Times New Roman"/>
        </w:rPr>
        <w:t>dioxid (E171)</w:t>
      </w:r>
      <w:r w:rsidR="0082074D">
        <w:rPr>
          <w:rFonts w:eastAsia="Times New Roman"/>
        </w:rPr>
        <w:t xml:space="preserve">, </w:t>
      </w:r>
      <w:proofErr w:type="spellStart"/>
      <w:r w:rsidR="00577581">
        <w:rPr>
          <w:rFonts w:eastAsia="Times New Roman"/>
        </w:rPr>
        <w:t>makrogol</w:t>
      </w:r>
      <w:proofErr w:type="spellEnd"/>
      <w:r w:rsidR="0082074D">
        <w:rPr>
          <w:rFonts w:eastAsia="Times New Roman"/>
        </w:rPr>
        <w:t xml:space="preserve">, </w:t>
      </w:r>
      <w:proofErr w:type="gramStart"/>
      <w:r w:rsidR="00577581" w:rsidRPr="002A479B">
        <w:rPr>
          <w:rFonts w:eastAsia="Times New Roman"/>
        </w:rPr>
        <w:t>talkum</w:t>
      </w:r>
      <w:proofErr w:type="gramEnd"/>
      <w:r w:rsidR="0082074D">
        <w:rPr>
          <w:rFonts w:eastAsia="Times New Roman"/>
        </w:rPr>
        <w:t xml:space="preserve">, </w:t>
      </w:r>
      <w:r w:rsidR="00577581">
        <w:rPr>
          <w:rFonts w:eastAsia="Times New Roman"/>
        </w:rPr>
        <w:t>indigókármin alumíniumlakk (E132)</w:t>
      </w:r>
      <w:r w:rsidR="008E7960">
        <w:rPr>
          <w:rFonts w:eastAsia="Times New Roman"/>
        </w:rPr>
        <w:t>].</w:t>
      </w:r>
    </w:p>
    <w:p w14:paraId="32EBDF61" w14:textId="77777777" w:rsidR="00D44B9F" w:rsidRPr="00D578BF" w:rsidRDefault="00D44B9F" w:rsidP="006C3D96">
      <w:pPr>
        <w:widowControl w:val="0"/>
      </w:pPr>
    </w:p>
    <w:p w14:paraId="1DE550CD" w14:textId="42A2B159" w:rsidR="00D44B9F" w:rsidRPr="00D578BF" w:rsidRDefault="00D44B9F" w:rsidP="006C3D96">
      <w:pPr>
        <w:widowControl w:val="0"/>
        <w:ind w:left="1"/>
      </w:pPr>
      <w:r w:rsidRPr="00D578BF">
        <w:rPr>
          <w:rFonts w:eastAsia="Times New Roman"/>
          <w:b/>
          <w:bCs/>
        </w:rPr>
        <w:t xml:space="preserve">Milyen a </w:t>
      </w:r>
      <w:r>
        <w:rPr>
          <w:rFonts w:eastAsia="Times New Roman"/>
          <w:b/>
          <w:bCs/>
        </w:rPr>
        <w:t xml:space="preserve">Deferasirox </w:t>
      </w:r>
      <w:r w:rsidR="006C3D96">
        <w:rPr>
          <w:rFonts w:eastAsia="Times New Roman"/>
          <w:b/>
          <w:bCs/>
        </w:rPr>
        <w:t>Sandoz</w:t>
      </w:r>
      <w:r w:rsidRPr="00D578BF">
        <w:rPr>
          <w:rFonts w:eastAsia="Times New Roman"/>
          <w:b/>
          <w:bCs/>
        </w:rPr>
        <w:t xml:space="preserve"> külleme és mit tartalmaz a csomagolás?</w:t>
      </w:r>
    </w:p>
    <w:p w14:paraId="698765F5" w14:textId="77777777" w:rsidR="00577581" w:rsidRDefault="00577581" w:rsidP="00822A50">
      <w:pPr>
        <w:rPr>
          <w:b/>
          <w:bCs/>
        </w:rPr>
      </w:pPr>
    </w:p>
    <w:p w14:paraId="313E1288" w14:textId="1D6291FD" w:rsidR="00822A50" w:rsidRPr="004D3753" w:rsidRDefault="00822A50" w:rsidP="00822A50">
      <w:pPr>
        <w:rPr>
          <w:bCs/>
          <w:u w:val="single"/>
        </w:rPr>
      </w:pPr>
      <w:r w:rsidRPr="004D3753">
        <w:rPr>
          <w:bCs/>
          <w:u w:val="single"/>
        </w:rPr>
        <w:t>Deferasirox Sandoz 180 mg filmtabletta</w:t>
      </w:r>
    </w:p>
    <w:p w14:paraId="3559CBEA" w14:textId="2B24848D" w:rsidR="00822A50" w:rsidRPr="001066F9" w:rsidRDefault="00822A50" w:rsidP="00822A50">
      <w:r w:rsidRPr="001066F9">
        <w:t>Középkék, bemetszés nélküli, megközelítőleg ovális, mindkét oldalán domború, metszett élű filmtabletta, egyik oldalon „NVR”, másik oldalon az enyhe domborulaton két ívelt, mélynyomású vonal között elhelyezkedő „180” mélynyo</w:t>
      </w:r>
      <w:r w:rsidR="004D3753">
        <w:t>mású jelöléssel ellátva. Mérete</w:t>
      </w:r>
      <w:r w:rsidRPr="001066F9">
        <w:t>: k</w:t>
      </w:r>
      <w:r w:rsidR="004D3753">
        <w:t>b.</w:t>
      </w:r>
      <w:r w:rsidRPr="001066F9">
        <w:t xml:space="preserve"> 14 × 5,5 mm.</w:t>
      </w:r>
    </w:p>
    <w:p w14:paraId="50F0A80C" w14:textId="77777777" w:rsidR="00822A50" w:rsidRPr="001066F9" w:rsidRDefault="00822A50" w:rsidP="00822A50"/>
    <w:p w14:paraId="3B6BBE9C" w14:textId="77777777" w:rsidR="00822A50" w:rsidRPr="004D3753" w:rsidRDefault="00822A50" w:rsidP="00822A50">
      <w:pPr>
        <w:rPr>
          <w:bCs/>
          <w:u w:val="single"/>
        </w:rPr>
      </w:pPr>
      <w:r w:rsidRPr="004D3753">
        <w:rPr>
          <w:bCs/>
          <w:u w:val="single"/>
        </w:rPr>
        <w:t>Deferasirox Sandoz 360 mg filmtabletta</w:t>
      </w:r>
    </w:p>
    <w:p w14:paraId="2F7C2FE1" w14:textId="32FDD2D1" w:rsidR="00822A50" w:rsidRPr="001066F9" w:rsidRDefault="00822A50" w:rsidP="00822A50">
      <w:r>
        <w:t>Sötét</w:t>
      </w:r>
      <w:r w:rsidRPr="001066F9">
        <w:t>kék, bemetszés nélküli, megközelítőleg ovális, mindkét oldalán domború, metszett élű filmtabletta, egyik oldalon „NVR”, másik oldalon az enyhe domborulaton két ívelt, mélynyomású vonal között elhelyezkedő „</w:t>
      </w:r>
      <w:r>
        <w:t>36</w:t>
      </w:r>
      <w:r w:rsidRPr="001066F9">
        <w:t>0” mélynyo</w:t>
      </w:r>
      <w:r w:rsidR="004D3753">
        <w:t>mású jelöléssel ellátva. Mérete</w:t>
      </w:r>
      <w:r w:rsidRPr="001066F9">
        <w:t>: k</w:t>
      </w:r>
      <w:r w:rsidR="004D3753">
        <w:t>b.</w:t>
      </w:r>
      <w:r w:rsidRPr="001066F9">
        <w:t xml:space="preserve"> 1</w:t>
      </w:r>
      <w:r>
        <w:t>7</w:t>
      </w:r>
      <w:r w:rsidRPr="001066F9">
        <w:t> × </w:t>
      </w:r>
      <w:r>
        <w:t>6,7</w:t>
      </w:r>
      <w:r w:rsidRPr="001066F9">
        <w:t> mm.</w:t>
      </w:r>
    </w:p>
    <w:p w14:paraId="0979D1E9" w14:textId="77777777" w:rsidR="00D44B9F" w:rsidRDefault="00D44B9F" w:rsidP="006C3D96">
      <w:pPr>
        <w:widowControl w:val="0"/>
      </w:pPr>
    </w:p>
    <w:p w14:paraId="5825443C" w14:textId="6D3533B4" w:rsidR="00822A50" w:rsidRPr="00F56D4F" w:rsidRDefault="00822A50" w:rsidP="00AB3E16">
      <w:r w:rsidRPr="00F56D4F">
        <w:t>A tabletták PVC/PVDC//Al buborékcsomagolás</w:t>
      </w:r>
      <w:r w:rsidR="00AB3E16" w:rsidRPr="00F56D4F">
        <w:t xml:space="preserve">ba vagy </w:t>
      </w:r>
      <w:r w:rsidRPr="00F56D4F">
        <w:t>PA/A</w:t>
      </w:r>
      <w:r w:rsidR="00C872A3" w:rsidRPr="00F56D4F">
        <w:t>l</w:t>
      </w:r>
      <w:r w:rsidRPr="00F56D4F">
        <w:t>/PVC//Al buborékcsomagolás</w:t>
      </w:r>
      <w:r w:rsidR="00AB3E16" w:rsidRPr="00F56D4F">
        <w:t xml:space="preserve">ba </w:t>
      </w:r>
      <w:r w:rsidR="00C872A3" w:rsidRPr="00F56D4F">
        <w:t>vannak csomagolva</w:t>
      </w:r>
      <w:r w:rsidR="00AB3E16" w:rsidRPr="00F56D4F">
        <w:t>.</w:t>
      </w:r>
    </w:p>
    <w:p w14:paraId="46A55F66" w14:textId="77777777" w:rsidR="00AB3E16" w:rsidRDefault="00AB3E16" w:rsidP="00822A50">
      <w:pPr>
        <w:widowControl w:val="0"/>
      </w:pPr>
    </w:p>
    <w:p w14:paraId="36CAA3DB" w14:textId="715836A1" w:rsidR="00822A50" w:rsidRPr="002A479B" w:rsidRDefault="00AB3E16" w:rsidP="00822A50">
      <w:pPr>
        <w:widowControl w:val="0"/>
      </w:pPr>
      <w:r>
        <w:t xml:space="preserve">A buborékcsomagolások </w:t>
      </w:r>
      <w:r w:rsidR="00822A50" w:rsidRPr="002A479B">
        <w:t>30</w:t>
      </w:r>
      <w:r w:rsidR="00C872A3">
        <w:t> db</w:t>
      </w:r>
      <w:r w:rsidR="00822A50">
        <w:t>, 90</w:t>
      </w:r>
      <w:r w:rsidR="00C872A3">
        <w:t> db</w:t>
      </w:r>
      <w:r w:rsidR="00822A50">
        <w:t>, 100</w:t>
      </w:r>
      <w:r w:rsidR="00C872A3">
        <w:t> db</w:t>
      </w:r>
      <w:r w:rsidR="00822A50">
        <w:t xml:space="preserve">, </w:t>
      </w:r>
      <w:r>
        <w:t xml:space="preserve">vagy </w:t>
      </w:r>
      <w:r w:rsidR="00822A50">
        <w:t>300</w:t>
      </w:r>
      <w:r>
        <w:t> db filmtablettát tartalmaznak. A</w:t>
      </w:r>
      <w:r w:rsidR="00822A50">
        <w:t xml:space="preserve"> </w:t>
      </w:r>
      <w:r>
        <w:t xml:space="preserve">gyűjtőcsomagolás </w:t>
      </w:r>
      <w:r w:rsidR="00822A50">
        <w:t>300</w:t>
      </w:r>
      <w:r w:rsidR="00822A50" w:rsidRPr="002A479B">
        <w:t xml:space="preserve"> db </w:t>
      </w:r>
      <w:r w:rsidR="00822A50">
        <w:t>(10</w:t>
      </w:r>
      <w:r>
        <w:t xml:space="preserve"> csomagban egyenként </w:t>
      </w:r>
      <w:r w:rsidR="00822A50">
        <w:t>30</w:t>
      </w:r>
      <w:r>
        <w:t xml:space="preserve"> darab</w:t>
      </w:r>
      <w:r w:rsidR="00822A50">
        <w:t xml:space="preserve">) </w:t>
      </w:r>
      <w:r w:rsidR="00822A50" w:rsidRPr="002A479B">
        <w:t>filmtablett</w:t>
      </w:r>
      <w:r>
        <w:t>át tartalmaz</w:t>
      </w:r>
      <w:r w:rsidR="00822A50" w:rsidRPr="002A479B">
        <w:t>.</w:t>
      </w:r>
    </w:p>
    <w:p w14:paraId="5EE0321C" w14:textId="77777777" w:rsidR="00D44B9F" w:rsidRPr="00D578BF" w:rsidRDefault="00D44B9F" w:rsidP="006C3D96">
      <w:pPr>
        <w:widowControl w:val="0"/>
      </w:pPr>
    </w:p>
    <w:p w14:paraId="59EF3EED" w14:textId="77777777" w:rsidR="00D44B9F" w:rsidRDefault="00D44B9F" w:rsidP="006C3D96">
      <w:pPr>
        <w:widowControl w:val="0"/>
        <w:ind w:left="1"/>
      </w:pPr>
      <w:r>
        <w:rPr>
          <w:rFonts w:eastAsia="Times New Roman"/>
        </w:rPr>
        <w:t>Nem feltétlenül mindegyik kiszerelés kerül kereskedelmi forgalomba.</w:t>
      </w:r>
    </w:p>
    <w:p w14:paraId="4A4DF35F" w14:textId="77777777" w:rsidR="00D44B9F" w:rsidRPr="00D578BF" w:rsidRDefault="00D44B9F" w:rsidP="00C872A3">
      <w:pPr>
        <w:widowControl w:val="0"/>
      </w:pPr>
    </w:p>
    <w:p w14:paraId="2A6B740B" w14:textId="77777777" w:rsidR="004D3753" w:rsidRDefault="00D44B9F" w:rsidP="00C872A3">
      <w:pPr>
        <w:widowControl w:val="0"/>
        <w:ind w:left="1"/>
        <w:rPr>
          <w:rFonts w:eastAsia="Times New Roman"/>
          <w:b/>
          <w:bCs/>
        </w:rPr>
      </w:pPr>
      <w:r w:rsidRPr="00D578BF">
        <w:rPr>
          <w:rFonts w:eastAsia="Times New Roman"/>
          <w:b/>
          <w:bCs/>
        </w:rPr>
        <w:t>A forgalomba hozatali engedély jogosultja</w:t>
      </w:r>
      <w:r w:rsidR="008E2202">
        <w:rPr>
          <w:rFonts w:eastAsia="Times New Roman"/>
          <w:b/>
          <w:bCs/>
        </w:rPr>
        <w:t xml:space="preserve"> </w:t>
      </w:r>
    </w:p>
    <w:p w14:paraId="7F75B1CF" w14:textId="77777777" w:rsidR="004D3753" w:rsidRPr="004D3753" w:rsidRDefault="004D3753" w:rsidP="00287181">
      <w:pPr>
        <w:tabs>
          <w:tab w:val="left" w:pos="567"/>
        </w:tabs>
        <w:rPr>
          <w:rFonts w:eastAsia="Times New Roman"/>
          <w:lang w:eastAsia="en-US"/>
        </w:rPr>
      </w:pPr>
      <w:r w:rsidRPr="004D3753">
        <w:rPr>
          <w:rFonts w:eastAsia="Times New Roman"/>
          <w:lang w:eastAsia="en-US"/>
        </w:rPr>
        <w:t>Sandoz Hungária Kft.</w:t>
      </w:r>
    </w:p>
    <w:p w14:paraId="613346F0" w14:textId="77777777" w:rsidR="004D3753" w:rsidRPr="004D3753" w:rsidRDefault="004D3753" w:rsidP="00287181">
      <w:pPr>
        <w:tabs>
          <w:tab w:val="left" w:pos="567"/>
        </w:tabs>
        <w:rPr>
          <w:rFonts w:eastAsia="Times New Roman"/>
          <w:lang w:eastAsia="en-US"/>
        </w:rPr>
      </w:pPr>
      <w:r w:rsidRPr="004D3753">
        <w:rPr>
          <w:rFonts w:eastAsia="Times New Roman"/>
          <w:lang w:eastAsia="en-US"/>
        </w:rPr>
        <w:t>1114 Budapest</w:t>
      </w:r>
    </w:p>
    <w:p w14:paraId="07353F08" w14:textId="77777777" w:rsidR="004D3753" w:rsidRPr="004D3753" w:rsidRDefault="004D3753" w:rsidP="00287181">
      <w:pPr>
        <w:tabs>
          <w:tab w:val="left" w:pos="567"/>
        </w:tabs>
        <w:rPr>
          <w:rFonts w:eastAsia="Times New Roman"/>
          <w:lang w:eastAsia="en-US"/>
        </w:rPr>
      </w:pPr>
      <w:r w:rsidRPr="004D3753">
        <w:rPr>
          <w:rFonts w:eastAsia="Times New Roman"/>
          <w:lang w:eastAsia="en-US"/>
        </w:rPr>
        <w:t>Bartók Béla út 43-47.</w:t>
      </w:r>
    </w:p>
    <w:p w14:paraId="20BFC138" w14:textId="77777777" w:rsidR="004D3753" w:rsidRPr="004D3753" w:rsidRDefault="004D3753" w:rsidP="00287181">
      <w:pPr>
        <w:tabs>
          <w:tab w:val="left" w:pos="567"/>
        </w:tabs>
        <w:rPr>
          <w:rFonts w:eastAsia="Times New Roman"/>
          <w:lang w:eastAsia="en-US"/>
        </w:rPr>
      </w:pPr>
      <w:r w:rsidRPr="004D3753">
        <w:rPr>
          <w:rFonts w:eastAsia="Times New Roman"/>
          <w:lang w:eastAsia="en-US"/>
        </w:rPr>
        <w:t>Magyarország</w:t>
      </w:r>
    </w:p>
    <w:p w14:paraId="5A39EEBC" w14:textId="77777777" w:rsidR="004D3753" w:rsidRDefault="004D3753" w:rsidP="00C872A3">
      <w:pPr>
        <w:widowControl w:val="0"/>
        <w:ind w:left="1"/>
        <w:rPr>
          <w:rFonts w:eastAsia="Times New Roman"/>
          <w:b/>
          <w:bCs/>
        </w:rPr>
      </w:pPr>
    </w:p>
    <w:p w14:paraId="4A481654" w14:textId="7764345E" w:rsidR="00D44B9F" w:rsidRPr="001B3CD8" w:rsidRDefault="004D3753" w:rsidP="00C872A3">
      <w:pPr>
        <w:widowControl w:val="0"/>
        <w:ind w:left="1"/>
      </w:pPr>
      <w:r>
        <w:rPr>
          <w:rFonts w:eastAsia="Times New Roman"/>
          <w:b/>
          <w:bCs/>
        </w:rPr>
        <w:t>G</w:t>
      </w:r>
      <w:r w:rsidR="00D44B9F" w:rsidRPr="001B3CD8">
        <w:rPr>
          <w:rFonts w:eastAsia="Times New Roman"/>
          <w:b/>
          <w:bCs/>
        </w:rPr>
        <w:t>yártó</w:t>
      </w:r>
    </w:p>
    <w:p w14:paraId="60B5A33E" w14:textId="77777777" w:rsidR="004D3753" w:rsidRPr="00180A9F" w:rsidRDefault="004D3753" w:rsidP="007A3665">
      <w:pPr>
        <w:pStyle w:val="Nincstrkz"/>
      </w:pPr>
      <w:r w:rsidRPr="00180A9F">
        <w:t>Novartis Pharma GmbH</w:t>
      </w:r>
    </w:p>
    <w:p w14:paraId="3344633A" w14:textId="20E4A996" w:rsidR="004D3753" w:rsidRPr="00180A9F" w:rsidRDefault="004D3753" w:rsidP="007A3665">
      <w:pPr>
        <w:pStyle w:val="Nincstrkz"/>
      </w:pPr>
      <w:proofErr w:type="spellStart"/>
      <w:r w:rsidRPr="00180A9F">
        <w:t>Roonstrasse</w:t>
      </w:r>
      <w:proofErr w:type="spellEnd"/>
      <w:r w:rsidRPr="00180A9F">
        <w:t xml:space="preserve"> 25</w:t>
      </w:r>
      <w:r w:rsidR="004178E3">
        <w:t xml:space="preserve"> und </w:t>
      </w:r>
      <w:proofErr w:type="spellStart"/>
      <w:r w:rsidR="004178E3">
        <w:t>Obere</w:t>
      </w:r>
      <w:proofErr w:type="spellEnd"/>
      <w:r w:rsidR="004178E3">
        <w:t xml:space="preserve"> </w:t>
      </w:r>
      <w:proofErr w:type="spellStart"/>
      <w:r w:rsidR="004178E3">
        <w:t>Turnstrasse</w:t>
      </w:r>
      <w:proofErr w:type="spellEnd"/>
      <w:r w:rsidR="004178E3">
        <w:t xml:space="preserve"> 8</w:t>
      </w:r>
    </w:p>
    <w:p w14:paraId="619F74DF" w14:textId="71550D56" w:rsidR="004D3753" w:rsidRPr="00180A9F" w:rsidRDefault="004178E3" w:rsidP="007A3665">
      <w:pPr>
        <w:pStyle w:val="Nincstrkz"/>
      </w:pPr>
      <w:r w:rsidRPr="00180A9F">
        <w:t>90429</w:t>
      </w:r>
      <w:r>
        <w:t xml:space="preserve"> Nürnberg</w:t>
      </w:r>
    </w:p>
    <w:p w14:paraId="44F598D7" w14:textId="77777777" w:rsidR="004D3753" w:rsidRPr="00180A9F" w:rsidRDefault="004D3753" w:rsidP="00287181">
      <w:pPr>
        <w:pStyle w:val="Nincstrkz"/>
      </w:pPr>
      <w:r w:rsidRPr="00180A9F">
        <w:t>Németország</w:t>
      </w:r>
    </w:p>
    <w:p w14:paraId="63DC8C05" w14:textId="77777777" w:rsidR="00152F93" w:rsidRDefault="00152F93" w:rsidP="00152F93">
      <w:pPr>
        <w:rPr>
          <w:rFonts w:eastAsia="Times New Roman"/>
          <w:u w:val="single"/>
        </w:rPr>
      </w:pPr>
    </w:p>
    <w:p w14:paraId="5E428597" w14:textId="79F5C03B" w:rsidR="00152F93" w:rsidRPr="009D27E2" w:rsidRDefault="00152F93" w:rsidP="00152F93">
      <w:pPr>
        <w:rPr>
          <w:rFonts w:eastAsia="Times New Roman"/>
        </w:rPr>
      </w:pPr>
      <w:r w:rsidRPr="009D27E2">
        <w:rPr>
          <w:rFonts w:eastAsia="Times New Roman"/>
        </w:rPr>
        <w:t>Sandoz S</w:t>
      </w:r>
      <w:proofErr w:type="gramStart"/>
      <w:r w:rsidRPr="009D27E2">
        <w:rPr>
          <w:rFonts w:eastAsia="Times New Roman"/>
        </w:rPr>
        <w:t>.R</w:t>
      </w:r>
      <w:proofErr w:type="gramEnd"/>
      <w:r w:rsidRPr="009D27E2">
        <w:rPr>
          <w:rFonts w:eastAsia="Times New Roman"/>
        </w:rPr>
        <w:t>.L.</w:t>
      </w:r>
    </w:p>
    <w:p w14:paraId="390BDB81" w14:textId="77777777" w:rsidR="00152F93" w:rsidRPr="009D27E2" w:rsidRDefault="00152F93" w:rsidP="00152F93">
      <w:pPr>
        <w:rPr>
          <w:rFonts w:eastAsia="Times New Roman"/>
        </w:rPr>
      </w:pPr>
      <w:r w:rsidRPr="009D27E2">
        <w:rPr>
          <w:rFonts w:eastAsia="Times New Roman"/>
        </w:rPr>
        <w:t xml:space="preserve">7A </w:t>
      </w:r>
      <w:proofErr w:type="spellStart"/>
      <w:r w:rsidRPr="009D27E2">
        <w:rPr>
          <w:rFonts w:eastAsia="Times New Roman"/>
        </w:rPr>
        <w:t>Livezeni</w:t>
      </w:r>
      <w:proofErr w:type="spellEnd"/>
      <w:r w:rsidRPr="009D27E2">
        <w:rPr>
          <w:rFonts w:eastAsia="Times New Roman"/>
        </w:rPr>
        <w:t xml:space="preserve"> Street</w:t>
      </w:r>
    </w:p>
    <w:p w14:paraId="16F0C20D" w14:textId="77777777" w:rsidR="00152F93" w:rsidRPr="009D27E2" w:rsidRDefault="00152F93" w:rsidP="00152F93">
      <w:pPr>
        <w:rPr>
          <w:rFonts w:eastAsia="Times New Roman"/>
        </w:rPr>
      </w:pPr>
      <w:proofErr w:type="spellStart"/>
      <w:r w:rsidRPr="009D27E2">
        <w:rPr>
          <w:rFonts w:eastAsia="Times New Roman"/>
        </w:rPr>
        <w:t>Targu</w:t>
      </w:r>
      <w:proofErr w:type="spellEnd"/>
      <w:r w:rsidRPr="009D27E2">
        <w:rPr>
          <w:rFonts w:eastAsia="Times New Roman"/>
        </w:rPr>
        <w:t xml:space="preserve"> </w:t>
      </w:r>
      <w:proofErr w:type="spellStart"/>
      <w:r w:rsidRPr="009D27E2">
        <w:rPr>
          <w:rFonts w:eastAsia="Times New Roman"/>
        </w:rPr>
        <w:t>Mures</w:t>
      </w:r>
      <w:proofErr w:type="spellEnd"/>
      <w:r w:rsidRPr="009D27E2">
        <w:rPr>
          <w:rFonts w:eastAsia="Times New Roman"/>
        </w:rPr>
        <w:t>, 540472</w:t>
      </w:r>
    </w:p>
    <w:p w14:paraId="300E36E5" w14:textId="5CB5DEF9" w:rsidR="004178E3" w:rsidRPr="009D27E2" w:rsidRDefault="00152F93" w:rsidP="00152F93">
      <w:pPr>
        <w:rPr>
          <w:rFonts w:eastAsia="Times New Roman"/>
        </w:rPr>
      </w:pPr>
      <w:r w:rsidRPr="009D27E2">
        <w:rPr>
          <w:rFonts w:eastAsia="Times New Roman"/>
        </w:rPr>
        <w:t>Románia</w:t>
      </w:r>
    </w:p>
    <w:p w14:paraId="19AF6BAE" w14:textId="77777777" w:rsidR="00152F93" w:rsidRDefault="00152F93" w:rsidP="00152F93">
      <w:pPr>
        <w:rPr>
          <w:rFonts w:eastAsia="Times New Roman"/>
          <w:u w:val="single"/>
        </w:rPr>
      </w:pPr>
    </w:p>
    <w:p w14:paraId="7013FCA7" w14:textId="77777777" w:rsidR="00625B5A" w:rsidRPr="00625B5A" w:rsidRDefault="00625B5A" w:rsidP="00625B5A">
      <w:pPr>
        <w:rPr>
          <w:rFonts w:eastAsia="Times New Roman"/>
          <w:u w:val="single"/>
        </w:rPr>
      </w:pPr>
      <w:r w:rsidRPr="00625B5A">
        <w:rPr>
          <w:rFonts w:eastAsia="Times New Roman"/>
          <w:u w:val="single"/>
        </w:rPr>
        <w:t>Deferasirox Sandoz 180 mg filmtabletta</w:t>
      </w:r>
    </w:p>
    <w:p w14:paraId="49D09784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Theme="minorHAnsi" w:cstheme="minorBidi"/>
          <w:lang w:eastAsia="en-US"/>
        </w:rPr>
      </w:pPr>
      <w:r w:rsidRPr="00625B5A">
        <w:rPr>
          <w:rFonts w:eastAsia="Times New Roman"/>
        </w:rPr>
        <w:t>OGYI-T-23856/01</w:t>
      </w:r>
      <w:r w:rsidRPr="00625B5A">
        <w:rPr>
          <w:rFonts w:eastAsia="Times New Roman"/>
        </w:rPr>
        <w:tab/>
        <w:t>30</w:t>
      </w:r>
      <w:r w:rsidRPr="00625B5A">
        <w:rPr>
          <w:rFonts w:eastAsiaTheme="minorHAnsi" w:cstheme="minorBidi"/>
          <w:lang w:eastAsia="en-US"/>
        </w:rPr>
        <w:t xml:space="preserve">× </w:t>
      </w:r>
      <w:r w:rsidRPr="00625B5A">
        <w:rPr>
          <w:rFonts w:eastAsiaTheme="minorHAnsi" w:cstheme="minorBidi"/>
          <w:lang w:eastAsia="en-US"/>
        </w:rPr>
        <w:tab/>
        <w:t>PVC/PVDC//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 xml:space="preserve"> buborékcsomagolás </w:t>
      </w:r>
    </w:p>
    <w:p w14:paraId="62517EBD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="Times New Roman"/>
        </w:rPr>
      </w:pPr>
      <w:r w:rsidRPr="00625B5A">
        <w:rPr>
          <w:rFonts w:eastAsia="Times New Roman"/>
        </w:rPr>
        <w:t>OGYI-T-23856/02</w:t>
      </w:r>
      <w:r w:rsidRPr="00625B5A">
        <w:rPr>
          <w:rFonts w:eastAsia="Times New Roman"/>
        </w:rPr>
        <w:tab/>
        <w:t>30</w:t>
      </w:r>
      <w:r w:rsidRPr="00625B5A">
        <w:rPr>
          <w:rFonts w:eastAsiaTheme="minorHAnsi" w:cstheme="minorBidi"/>
          <w:lang w:eastAsia="en-US"/>
        </w:rPr>
        <w:t xml:space="preserve">× </w:t>
      </w:r>
      <w:r w:rsidRPr="00625B5A">
        <w:rPr>
          <w:rFonts w:eastAsiaTheme="minorHAnsi" w:cstheme="minorBidi"/>
          <w:lang w:eastAsia="en-US"/>
        </w:rPr>
        <w:tab/>
        <w:t>PA/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>/PVC//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 xml:space="preserve"> buborékcsomagolás</w:t>
      </w:r>
      <w:r w:rsidRPr="00625B5A">
        <w:rPr>
          <w:rFonts w:eastAsia="Times New Roman"/>
        </w:rPr>
        <w:t xml:space="preserve"> </w:t>
      </w:r>
    </w:p>
    <w:p w14:paraId="6B78060E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Theme="minorHAnsi" w:cstheme="minorBidi"/>
          <w:lang w:eastAsia="en-US"/>
        </w:rPr>
      </w:pPr>
      <w:r w:rsidRPr="00625B5A">
        <w:rPr>
          <w:rFonts w:eastAsia="Times New Roman"/>
        </w:rPr>
        <w:t>OGYI-T-23856/03</w:t>
      </w:r>
      <w:r w:rsidRPr="00625B5A">
        <w:rPr>
          <w:rFonts w:eastAsia="Times New Roman"/>
        </w:rPr>
        <w:tab/>
        <w:t>90</w:t>
      </w:r>
      <w:r w:rsidRPr="00625B5A">
        <w:rPr>
          <w:rFonts w:eastAsiaTheme="minorHAnsi" w:cstheme="minorBidi"/>
          <w:lang w:eastAsia="en-US"/>
        </w:rPr>
        <w:t xml:space="preserve">× </w:t>
      </w:r>
      <w:r w:rsidRPr="00625B5A">
        <w:rPr>
          <w:rFonts w:eastAsiaTheme="minorHAnsi" w:cstheme="minorBidi"/>
          <w:lang w:eastAsia="en-US"/>
        </w:rPr>
        <w:tab/>
        <w:t>PVC/PVDC//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 xml:space="preserve"> buborékcsomagolás </w:t>
      </w:r>
    </w:p>
    <w:p w14:paraId="768D286A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Theme="minorHAnsi" w:cstheme="minorBidi"/>
          <w:lang w:eastAsia="en-US"/>
        </w:rPr>
      </w:pPr>
      <w:r w:rsidRPr="00625B5A">
        <w:rPr>
          <w:rFonts w:eastAsia="Times New Roman"/>
        </w:rPr>
        <w:t>OGYI-T-23856/04</w:t>
      </w:r>
      <w:r w:rsidRPr="00625B5A">
        <w:rPr>
          <w:rFonts w:eastAsia="Times New Roman"/>
        </w:rPr>
        <w:tab/>
        <w:t>90</w:t>
      </w:r>
      <w:r w:rsidRPr="00625B5A">
        <w:rPr>
          <w:rFonts w:eastAsiaTheme="minorHAnsi" w:cstheme="minorBidi"/>
          <w:lang w:eastAsia="en-US"/>
        </w:rPr>
        <w:t xml:space="preserve">× </w:t>
      </w:r>
      <w:r w:rsidRPr="00625B5A">
        <w:rPr>
          <w:rFonts w:eastAsiaTheme="minorHAnsi" w:cstheme="minorBidi"/>
          <w:lang w:eastAsia="en-US"/>
        </w:rPr>
        <w:tab/>
        <w:t>PA/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>/PVC//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 xml:space="preserve"> buborékcsomagolás</w:t>
      </w:r>
    </w:p>
    <w:p w14:paraId="205468EA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Theme="minorHAnsi" w:cstheme="minorBidi"/>
          <w:lang w:eastAsia="en-US"/>
        </w:rPr>
      </w:pPr>
      <w:r w:rsidRPr="00625B5A">
        <w:rPr>
          <w:rFonts w:eastAsia="Times New Roman"/>
        </w:rPr>
        <w:t>OGYI-T-23856/05</w:t>
      </w:r>
      <w:r w:rsidRPr="00625B5A">
        <w:rPr>
          <w:rFonts w:eastAsia="Times New Roman"/>
        </w:rPr>
        <w:tab/>
        <w:t>100</w:t>
      </w:r>
      <w:r w:rsidRPr="00625B5A">
        <w:rPr>
          <w:rFonts w:eastAsiaTheme="minorHAnsi" w:cstheme="minorBidi"/>
          <w:lang w:eastAsia="en-US"/>
        </w:rPr>
        <w:t xml:space="preserve">× </w:t>
      </w:r>
      <w:r w:rsidRPr="00625B5A">
        <w:rPr>
          <w:rFonts w:eastAsiaTheme="minorHAnsi" w:cstheme="minorBidi"/>
          <w:lang w:eastAsia="en-US"/>
        </w:rPr>
        <w:tab/>
        <w:t>PVC/PVDC//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 xml:space="preserve"> buborékcsomagolás </w:t>
      </w:r>
    </w:p>
    <w:p w14:paraId="61499CF7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Theme="minorHAnsi" w:cstheme="minorBidi"/>
          <w:lang w:eastAsia="en-US"/>
        </w:rPr>
      </w:pPr>
      <w:r w:rsidRPr="00625B5A">
        <w:rPr>
          <w:rFonts w:eastAsia="Times New Roman"/>
        </w:rPr>
        <w:t>OGYI-T-23856/06</w:t>
      </w:r>
      <w:r w:rsidRPr="00625B5A">
        <w:rPr>
          <w:rFonts w:eastAsia="Times New Roman"/>
        </w:rPr>
        <w:tab/>
        <w:t>100</w:t>
      </w:r>
      <w:r w:rsidRPr="00625B5A">
        <w:rPr>
          <w:rFonts w:eastAsiaTheme="minorHAnsi" w:cstheme="minorBidi"/>
          <w:lang w:eastAsia="en-US"/>
        </w:rPr>
        <w:t xml:space="preserve">× </w:t>
      </w:r>
      <w:r w:rsidRPr="00625B5A">
        <w:rPr>
          <w:rFonts w:eastAsiaTheme="minorHAnsi" w:cstheme="minorBidi"/>
          <w:lang w:eastAsia="en-US"/>
        </w:rPr>
        <w:tab/>
        <w:t>PA/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>/PVC//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 xml:space="preserve"> buborékcsomagolás</w:t>
      </w:r>
    </w:p>
    <w:p w14:paraId="6017A644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Theme="minorHAnsi" w:cstheme="minorBidi"/>
          <w:lang w:eastAsia="en-US"/>
        </w:rPr>
      </w:pPr>
      <w:r w:rsidRPr="00625B5A">
        <w:rPr>
          <w:rFonts w:eastAsia="Times New Roman"/>
        </w:rPr>
        <w:t>OGYI-T-23856/07</w:t>
      </w:r>
      <w:r w:rsidRPr="00625B5A">
        <w:rPr>
          <w:rFonts w:eastAsia="Times New Roman"/>
        </w:rPr>
        <w:tab/>
        <w:t>10</w:t>
      </w:r>
      <w:r w:rsidRPr="00625B5A">
        <w:rPr>
          <w:rFonts w:eastAsiaTheme="minorHAnsi" w:cstheme="minorBidi"/>
          <w:lang w:eastAsia="en-US"/>
        </w:rPr>
        <w:t xml:space="preserve">×30× </w:t>
      </w:r>
      <w:r w:rsidRPr="00625B5A">
        <w:rPr>
          <w:rFonts w:eastAsiaTheme="minorHAnsi" w:cstheme="minorBidi"/>
          <w:lang w:eastAsia="en-US"/>
        </w:rPr>
        <w:tab/>
        <w:t>PVC/PVDC//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 xml:space="preserve"> buborékcsomagolás, gyűjtőcsomagolás</w:t>
      </w:r>
    </w:p>
    <w:p w14:paraId="0652662F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Theme="minorHAnsi" w:cstheme="minorBidi"/>
          <w:lang w:eastAsia="en-US"/>
        </w:rPr>
      </w:pPr>
      <w:r w:rsidRPr="00625B5A">
        <w:rPr>
          <w:rFonts w:eastAsia="Times New Roman"/>
        </w:rPr>
        <w:t>OGYI-T-23856/08</w:t>
      </w:r>
      <w:r w:rsidRPr="00625B5A">
        <w:rPr>
          <w:rFonts w:eastAsia="Times New Roman"/>
        </w:rPr>
        <w:tab/>
        <w:t>10</w:t>
      </w:r>
      <w:r w:rsidRPr="00625B5A">
        <w:rPr>
          <w:rFonts w:eastAsiaTheme="minorHAnsi" w:cstheme="minorBidi"/>
          <w:lang w:eastAsia="en-US"/>
        </w:rPr>
        <w:t xml:space="preserve">×30× </w:t>
      </w:r>
      <w:r w:rsidRPr="00625B5A">
        <w:rPr>
          <w:rFonts w:eastAsiaTheme="minorHAnsi" w:cstheme="minorBidi"/>
          <w:lang w:eastAsia="en-US"/>
        </w:rPr>
        <w:tab/>
        <w:t>PA/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>/PVC//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 xml:space="preserve"> buborékcsomagolás, gyűjtőcsomagolás</w:t>
      </w:r>
    </w:p>
    <w:p w14:paraId="2226C6A2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Theme="minorHAnsi" w:cstheme="minorBidi"/>
          <w:lang w:eastAsia="en-US"/>
        </w:rPr>
      </w:pPr>
      <w:r w:rsidRPr="00625B5A">
        <w:rPr>
          <w:rFonts w:eastAsia="Times New Roman"/>
        </w:rPr>
        <w:t>OGYI-T-23856/09</w:t>
      </w:r>
      <w:r w:rsidRPr="00625B5A">
        <w:rPr>
          <w:rFonts w:eastAsia="Times New Roman"/>
        </w:rPr>
        <w:tab/>
        <w:t>300</w:t>
      </w:r>
      <w:r w:rsidRPr="00625B5A">
        <w:rPr>
          <w:rFonts w:eastAsiaTheme="minorHAnsi" w:cstheme="minorBidi"/>
          <w:lang w:eastAsia="en-US"/>
        </w:rPr>
        <w:t xml:space="preserve">× </w:t>
      </w:r>
      <w:r w:rsidRPr="00625B5A">
        <w:rPr>
          <w:rFonts w:eastAsiaTheme="minorHAnsi" w:cstheme="minorBidi"/>
          <w:lang w:eastAsia="en-US"/>
        </w:rPr>
        <w:tab/>
        <w:t>PVC/PVDC//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 xml:space="preserve"> buborékcsomagolás </w:t>
      </w:r>
    </w:p>
    <w:p w14:paraId="449EF91C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Theme="minorHAnsi" w:cstheme="minorBidi"/>
          <w:lang w:eastAsia="en-US"/>
        </w:rPr>
      </w:pPr>
      <w:r w:rsidRPr="00625B5A">
        <w:rPr>
          <w:rFonts w:eastAsia="Times New Roman"/>
        </w:rPr>
        <w:t>OGYI-T-23856/10</w:t>
      </w:r>
      <w:r w:rsidRPr="00625B5A">
        <w:rPr>
          <w:rFonts w:eastAsia="Times New Roman"/>
        </w:rPr>
        <w:tab/>
        <w:t>300</w:t>
      </w:r>
      <w:r w:rsidRPr="00625B5A">
        <w:rPr>
          <w:rFonts w:eastAsiaTheme="minorHAnsi" w:cstheme="minorBidi"/>
          <w:lang w:eastAsia="en-US"/>
        </w:rPr>
        <w:t xml:space="preserve">× </w:t>
      </w:r>
      <w:r w:rsidRPr="00625B5A">
        <w:rPr>
          <w:rFonts w:eastAsiaTheme="minorHAnsi" w:cstheme="minorBidi"/>
          <w:lang w:eastAsia="en-US"/>
        </w:rPr>
        <w:tab/>
        <w:t>PA/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>/PVC//</w:t>
      </w:r>
      <w:proofErr w:type="spellStart"/>
      <w:r w:rsidRPr="00625B5A">
        <w:rPr>
          <w:rFonts w:eastAsiaTheme="minorHAnsi" w:cstheme="minorBidi"/>
          <w:lang w:eastAsia="en-US"/>
        </w:rPr>
        <w:t>Al</w:t>
      </w:r>
      <w:proofErr w:type="spellEnd"/>
      <w:r w:rsidRPr="00625B5A">
        <w:rPr>
          <w:rFonts w:eastAsiaTheme="minorHAnsi" w:cstheme="minorBidi"/>
          <w:lang w:eastAsia="en-US"/>
        </w:rPr>
        <w:t xml:space="preserve"> buborékcsomagolás</w:t>
      </w:r>
    </w:p>
    <w:p w14:paraId="21C79338" w14:textId="77777777" w:rsidR="00625B5A" w:rsidRPr="00625B5A" w:rsidRDefault="00625B5A" w:rsidP="00625B5A"/>
    <w:p w14:paraId="0067A257" w14:textId="77777777" w:rsidR="00625B5A" w:rsidRPr="00625B5A" w:rsidRDefault="00625B5A" w:rsidP="00625B5A">
      <w:pPr>
        <w:rPr>
          <w:u w:val="single"/>
        </w:rPr>
      </w:pPr>
      <w:r w:rsidRPr="00625B5A">
        <w:rPr>
          <w:rFonts w:eastAsia="Times New Roman"/>
          <w:u w:val="single"/>
        </w:rPr>
        <w:t>Deferasirox Sandoz 360 mg filmtabletta</w:t>
      </w:r>
    </w:p>
    <w:p w14:paraId="22CB92AA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="Times New Roman"/>
        </w:rPr>
      </w:pPr>
      <w:r w:rsidRPr="00625B5A">
        <w:rPr>
          <w:rFonts w:eastAsia="Times New Roman"/>
        </w:rPr>
        <w:t>OGYI-T-23856/11</w:t>
      </w:r>
      <w:r w:rsidRPr="00625B5A">
        <w:rPr>
          <w:rFonts w:eastAsia="Times New Roman"/>
        </w:rPr>
        <w:tab/>
        <w:t xml:space="preserve">30× </w:t>
      </w:r>
      <w:r w:rsidRPr="00625B5A">
        <w:rPr>
          <w:rFonts w:eastAsia="Times New Roman"/>
        </w:rPr>
        <w:tab/>
        <w:t>PVC/PVDC//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 xml:space="preserve"> buborékcsomagolás </w:t>
      </w:r>
    </w:p>
    <w:p w14:paraId="76C639EE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="Times New Roman"/>
        </w:rPr>
      </w:pPr>
      <w:r w:rsidRPr="00625B5A">
        <w:rPr>
          <w:rFonts w:eastAsia="Times New Roman"/>
        </w:rPr>
        <w:t>OGYI-T-23856/12</w:t>
      </w:r>
      <w:r w:rsidRPr="00625B5A">
        <w:rPr>
          <w:rFonts w:eastAsia="Times New Roman"/>
        </w:rPr>
        <w:tab/>
        <w:t xml:space="preserve">30× </w:t>
      </w:r>
      <w:r w:rsidRPr="00625B5A">
        <w:rPr>
          <w:rFonts w:eastAsia="Times New Roman"/>
        </w:rPr>
        <w:tab/>
        <w:t>PA/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>/PVC//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 xml:space="preserve"> buborékcsomagolás </w:t>
      </w:r>
    </w:p>
    <w:p w14:paraId="2DA95433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="Times New Roman"/>
        </w:rPr>
      </w:pPr>
      <w:r w:rsidRPr="00625B5A">
        <w:rPr>
          <w:rFonts w:eastAsia="Times New Roman"/>
        </w:rPr>
        <w:t>OGYI-T-23856/13</w:t>
      </w:r>
      <w:r w:rsidRPr="00625B5A">
        <w:rPr>
          <w:rFonts w:eastAsia="Times New Roman"/>
        </w:rPr>
        <w:tab/>
        <w:t xml:space="preserve">90× </w:t>
      </w:r>
      <w:r w:rsidRPr="00625B5A">
        <w:rPr>
          <w:rFonts w:eastAsia="Times New Roman"/>
        </w:rPr>
        <w:tab/>
        <w:t>PVC/PVDC//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 xml:space="preserve"> buborékcsomagolás </w:t>
      </w:r>
    </w:p>
    <w:p w14:paraId="5410025E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="Times New Roman"/>
        </w:rPr>
      </w:pPr>
      <w:r w:rsidRPr="00625B5A">
        <w:rPr>
          <w:rFonts w:eastAsia="Times New Roman"/>
        </w:rPr>
        <w:t>OGYI-T-23856/14</w:t>
      </w:r>
      <w:r w:rsidRPr="00625B5A">
        <w:rPr>
          <w:rFonts w:eastAsia="Times New Roman"/>
        </w:rPr>
        <w:tab/>
        <w:t xml:space="preserve">90× </w:t>
      </w:r>
      <w:r w:rsidRPr="00625B5A">
        <w:rPr>
          <w:rFonts w:eastAsia="Times New Roman"/>
        </w:rPr>
        <w:tab/>
        <w:t>PA/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>/PVC//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 xml:space="preserve"> buborékcsomagolás</w:t>
      </w:r>
    </w:p>
    <w:p w14:paraId="0537A1D3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="Times New Roman"/>
        </w:rPr>
      </w:pPr>
      <w:r w:rsidRPr="00625B5A">
        <w:rPr>
          <w:rFonts w:eastAsia="Times New Roman"/>
        </w:rPr>
        <w:t>OGYI-T-23856/15</w:t>
      </w:r>
      <w:r w:rsidRPr="00625B5A">
        <w:rPr>
          <w:rFonts w:eastAsia="Times New Roman"/>
        </w:rPr>
        <w:tab/>
        <w:t xml:space="preserve">100× </w:t>
      </w:r>
      <w:r w:rsidRPr="00625B5A">
        <w:rPr>
          <w:rFonts w:eastAsia="Times New Roman"/>
        </w:rPr>
        <w:tab/>
        <w:t>PVC/PVDC//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 xml:space="preserve"> buborékcsomagolás </w:t>
      </w:r>
    </w:p>
    <w:p w14:paraId="4247CEAE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="Times New Roman"/>
        </w:rPr>
      </w:pPr>
      <w:r w:rsidRPr="00625B5A">
        <w:rPr>
          <w:rFonts w:eastAsia="Times New Roman"/>
        </w:rPr>
        <w:t>OGYI-T-23856/16</w:t>
      </w:r>
      <w:r w:rsidRPr="00625B5A">
        <w:rPr>
          <w:rFonts w:eastAsia="Times New Roman"/>
        </w:rPr>
        <w:tab/>
        <w:t xml:space="preserve">100× </w:t>
      </w:r>
      <w:r w:rsidRPr="00625B5A">
        <w:rPr>
          <w:rFonts w:eastAsia="Times New Roman"/>
        </w:rPr>
        <w:tab/>
        <w:t>PA/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>/PVC//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 xml:space="preserve"> buborékcsomagolás</w:t>
      </w:r>
    </w:p>
    <w:p w14:paraId="57D0B76F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="Times New Roman"/>
        </w:rPr>
      </w:pPr>
      <w:r w:rsidRPr="00625B5A">
        <w:rPr>
          <w:rFonts w:eastAsia="Times New Roman"/>
        </w:rPr>
        <w:t>OGYI-T-23856/17</w:t>
      </w:r>
      <w:r w:rsidRPr="00625B5A">
        <w:rPr>
          <w:rFonts w:eastAsia="Times New Roman"/>
        </w:rPr>
        <w:tab/>
        <w:t xml:space="preserve">10×30× </w:t>
      </w:r>
      <w:r w:rsidRPr="00625B5A">
        <w:rPr>
          <w:rFonts w:eastAsia="Times New Roman"/>
        </w:rPr>
        <w:tab/>
        <w:t>PVC/PVDC//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 xml:space="preserve"> buborékcsomagolás, gyűjtőcsomagolás</w:t>
      </w:r>
    </w:p>
    <w:p w14:paraId="7D1A0F70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="Times New Roman"/>
        </w:rPr>
      </w:pPr>
      <w:r w:rsidRPr="00625B5A">
        <w:rPr>
          <w:rFonts w:eastAsia="Times New Roman"/>
        </w:rPr>
        <w:t>OGYI-T-23856/18</w:t>
      </w:r>
      <w:r w:rsidRPr="00625B5A">
        <w:rPr>
          <w:rFonts w:eastAsia="Times New Roman"/>
        </w:rPr>
        <w:tab/>
        <w:t xml:space="preserve">10×30× </w:t>
      </w:r>
      <w:r w:rsidRPr="00625B5A">
        <w:rPr>
          <w:rFonts w:eastAsia="Times New Roman"/>
        </w:rPr>
        <w:tab/>
        <w:t>PA/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>/PVC//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 xml:space="preserve"> buborékcsomagolás, gyűjtőcsomagolás</w:t>
      </w:r>
    </w:p>
    <w:p w14:paraId="6BCF2E07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="Times New Roman"/>
        </w:rPr>
      </w:pPr>
      <w:r w:rsidRPr="00625B5A">
        <w:rPr>
          <w:rFonts w:eastAsia="Times New Roman"/>
        </w:rPr>
        <w:t>OGYI-T-23856/19</w:t>
      </w:r>
      <w:r w:rsidRPr="00625B5A">
        <w:rPr>
          <w:rFonts w:eastAsia="Times New Roman"/>
        </w:rPr>
        <w:tab/>
        <w:t xml:space="preserve">300× </w:t>
      </w:r>
      <w:r w:rsidRPr="00625B5A">
        <w:rPr>
          <w:rFonts w:eastAsia="Times New Roman"/>
        </w:rPr>
        <w:tab/>
        <w:t>PVC/PVDC//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 xml:space="preserve"> buborékcsomagolás </w:t>
      </w:r>
    </w:p>
    <w:p w14:paraId="0625A394" w14:textId="77777777" w:rsidR="00625B5A" w:rsidRPr="00625B5A" w:rsidRDefault="00625B5A" w:rsidP="00625B5A">
      <w:pPr>
        <w:tabs>
          <w:tab w:val="left" w:pos="1985"/>
          <w:tab w:val="left" w:pos="3119"/>
        </w:tabs>
        <w:rPr>
          <w:rFonts w:eastAsia="Times New Roman"/>
        </w:rPr>
      </w:pPr>
      <w:r w:rsidRPr="00625B5A">
        <w:rPr>
          <w:rFonts w:eastAsia="Times New Roman"/>
        </w:rPr>
        <w:t>OGYI-T-23856/20</w:t>
      </w:r>
      <w:r w:rsidRPr="00625B5A">
        <w:rPr>
          <w:rFonts w:eastAsia="Times New Roman"/>
        </w:rPr>
        <w:tab/>
        <w:t xml:space="preserve">300× </w:t>
      </w:r>
      <w:r w:rsidRPr="00625B5A">
        <w:rPr>
          <w:rFonts w:eastAsia="Times New Roman"/>
        </w:rPr>
        <w:tab/>
        <w:t>PA/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>/PVC//</w:t>
      </w:r>
      <w:proofErr w:type="spellStart"/>
      <w:r w:rsidRPr="00625B5A">
        <w:rPr>
          <w:rFonts w:eastAsia="Times New Roman"/>
        </w:rPr>
        <w:t>Al</w:t>
      </w:r>
      <w:proofErr w:type="spellEnd"/>
      <w:r w:rsidRPr="00625B5A">
        <w:rPr>
          <w:rFonts w:eastAsia="Times New Roman"/>
        </w:rPr>
        <w:t xml:space="preserve"> buborékcsomagolás</w:t>
      </w:r>
    </w:p>
    <w:p w14:paraId="5FA18E01" w14:textId="6B81F002" w:rsidR="006C3D96" w:rsidRDefault="006C3D96" w:rsidP="006C3D96">
      <w:pPr>
        <w:widowControl w:val="0"/>
      </w:pPr>
    </w:p>
    <w:p w14:paraId="20D95D7A" w14:textId="77777777" w:rsidR="00D44B9F" w:rsidRPr="005C7731" w:rsidRDefault="00D44B9F" w:rsidP="006C3D96">
      <w:pPr>
        <w:widowControl w:val="0"/>
        <w:ind w:right="-2"/>
        <w:rPr>
          <w:b/>
          <w:lang w:val="es-ES_tradnl"/>
        </w:rPr>
      </w:pPr>
      <w:r w:rsidRPr="005C7731">
        <w:rPr>
          <w:b/>
          <w:lang w:val="es-ES_tradnl"/>
        </w:rPr>
        <w:t>Ezt a gyógyszert az Európai Gazdasági Térség tagállamaiban az alábbi neveken engedélyezték:</w:t>
      </w:r>
    </w:p>
    <w:p w14:paraId="127658E8" w14:textId="2C5CC98E" w:rsidR="00D44B9F" w:rsidRDefault="00D44B9F" w:rsidP="006C3D96">
      <w:pPr>
        <w:widowControl w:val="0"/>
      </w:pPr>
    </w:p>
    <w:p w14:paraId="7BCE15CD" w14:textId="24ADED2B" w:rsidR="004178E3" w:rsidRDefault="004178E3" w:rsidP="004178E3">
      <w:pPr>
        <w:pStyle w:val="Nincstrkz"/>
      </w:pPr>
      <w:r>
        <w:t>Ausztria</w:t>
      </w:r>
      <w:r>
        <w:tab/>
      </w:r>
      <w:r>
        <w:tab/>
        <w:t xml:space="preserve">Deferasirox Sandoz 90 mg - </w:t>
      </w:r>
      <w:proofErr w:type="spellStart"/>
      <w:r>
        <w:t>Filmtabletten</w:t>
      </w:r>
      <w:proofErr w:type="spellEnd"/>
    </w:p>
    <w:p w14:paraId="792CFBAF" w14:textId="67F62091" w:rsidR="004178E3" w:rsidRDefault="004178E3" w:rsidP="004178E3">
      <w:pPr>
        <w:pStyle w:val="Nincstrkz"/>
        <w:ind w:left="1416" w:firstLine="708"/>
      </w:pPr>
      <w:r>
        <w:t xml:space="preserve">Deferasirox Sandoz 180 mg - </w:t>
      </w:r>
      <w:proofErr w:type="spellStart"/>
      <w:r>
        <w:t>Filmtabletten</w:t>
      </w:r>
      <w:proofErr w:type="spellEnd"/>
    </w:p>
    <w:p w14:paraId="52673102" w14:textId="10EE88C5" w:rsidR="004178E3" w:rsidRDefault="004178E3" w:rsidP="004178E3">
      <w:pPr>
        <w:pStyle w:val="Nincstrkz"/>
        <w:ind w:left="1416" w:firstLine="708"/>
      </w:pPr>
      <w:r>
        <w:t xml:space="preserve">Deferasirox Sandoz 360 mg - </w:t>
      </w:r>
      <w:proofErr w:type="spellStart"/>
      <w:r>
        <w:t>Filmtabletten</w:t>
      </w:r>
      <w:proofErr w:type="spellEnd"/>
    </w:p>
    <w:p w14:paraId="4B472A25" w14:textId="1C409339" w:rsidR="004178E3" w:rsidRDefault="004178E3" w:rsidP="004178E3">
      <w:pPr>
        <w:pStyle w:val="Nincstrkz"/>
        <w:ind w:left="708" w:hanging="708"/>
      </w:pPr>
      <w:r>
        <w:t>Csehország</w:t>
      </w:r>
      <w:r>
        <w:tab/>
      </w:r>
      <w:r>
        <w:tab/>
        <w:t>Deferasirox Sandoz</w:t>
      </w:r>
    </w:p>
    <w:p w14:paraId="0428A7F5" w14:textId="09CD8846" w:rsidR="004178E3" w:rsidRDefault="004178E3" w:rsidP="004178E3">
      <w:pPr>
        <w:pStyle w:val="Nincstrkz"/>
        <w:ind w:left="708" w:hanging="708"/>
      </w:pPr>
      <w:r>
        <w:t>Dánia</w:t>
      </w:r>
      <w:r>
        <w:tab/>
      </w:r>
      <w:r>
        <w:tab/>
      </w:r>
      <w:r>
        <w:tab/>
        <w:t>Deferasirox Sandoz</w:t>
      </w:r>
    </w:p>
    <w:p w14:paraId="736838F7" w14:textId="6415F5DE" w:rsidR="004178E3" w:rsidRDefault="004178E3" w:rsidP="004178E3">
      <w:pPr>
        <w:pStyle w:val="Nincstrkz"/>
        <w:ind w:left="708" w:hanging="708"/>
      </w:pPr>
      <w:r>
        <w:t xml:space="preserve">Észak-Írország </w:t>
      </w:r>
      <w:r>
        <w:tab/>
      </w:r>
      <w:r>
        <w:tab/>
        <w:t xml:space="preserve">Deferasirox </w:t>
      </w:r>
      <w:proofErr w:type="spellStart"/>
      <w:r>
        <w:t>Sandoz</w:t>
      </w:r>
      <w:proofErr w:type="spellEnd"/>
      <w:r>
        <w:t xml:space="preserve"> 90 mg film-</w:t>
      </w:r>
      <w:proofErr w:type="spellStart"/>
      <w:r>
        <w:t>coated</w:t>
      </w:r>
      <w:proofErr w:type="spellEnd"/>
      <w:r>
        <w:t xml:space="preserve"> </w:t>
      </w:r>
      <w:proofErr w:type="spellStart"/>
      <w:r>
        <w:t>tablet</w:t>
      </w:r>
      <w:proofErr w:type="spellEnd"/>
    </w:p>
    <w:p w14:paraId="3A7BE54D" w14:textId="739F4EBF" w:rsidR="004178E3" w:rsidRDefault="004178E3" w:rsidP="004178E3">
      <w:pPr>
        <w:pStyle w:val="Nincstrkz"/>
        <w:ind w:left="1416" w:firstLine="708"/>
      </w:pPr>
      <w:r>
        <w:t xml:space="preserve">Deferasirox </w:t>
      </w:r>
      <w:proofErr w:type="spellStart"/>
      <w:r>
        <w:t>Sandoz</w:t>
      </w:r>
      <w:proofErr w:type="spellEnd"/>
      <w:r>
        <w:t xml:space="preserve"> 180 mg film-</w:t>
      </w:r>
      <w:proofErr w:type="spellStart"/>
      <w:r>
        <w:t>coated</w:t>
      </w:r>
      <w:proofErr w:type="spellEnd"/>
      <w:r>
        <w:t xml:space="preserve"> </w:t>
      </w:r>
      <w:proofErr w:type="spellStart"/>
      <w:r>
        <w:t>tablet</w:t>
      </w:r>
      <w:proofErr w:type="spellEnd"/>
    </w:p>
    <w:p w14:paraId="081D5EB8" w14:textId="392E1567" w:rsidR="004178E3" w:rsidRDefault="004178E3" w:rsidP="004178E3">
      <w:pPr>
        <w:pStyle w:val="Nincstrkz"/>
        <w:ind w:left="1416" w:firstLine="708"/>
      </w:pPr>
      <w:r>
        <w:t xml:space="preserve">Deferasirox </w:t>
      </w:r>
      <w:proofErr w:type="spellStart"/>
      <w:r>
        <w:t>Sandoz</w:t>
      </w:r>
      <w:proofErr w:type="spellEnd"/>
      <w:r>
        <w:t xml:space="preserve"> 360 mg film-</w:t>
      </w:r>
      <w:proofErr w:type="spellStart"/>
      <w:r>
        <w:t>coated</w:t>
      </w:r>
      <w:proofErr w:type="spellEnd"/>
      <w:r>
        <w:t xml:space="preserve"> </w:t>
      </w:r>
      <w:proofErr w:type="spellStart"/>
      <w:r>
        <w:t>tablet</w:t>
      </w:r>
      <w:proofErr w:type="spellEnd"/>
      <w:r>
        <w:t xml:space="preserve"> </w:t>
      </w:r>
    </w:p>
    <w:p w14:paraId="6DE1D387" w14:textId="47544D11" w:rsidR="004178E3" w:rsidRDefault="004178E3" w:rsidP="004178E3">
      <w:pPr>
        <w:pStyle w:val="Nincstrkz"/>
        <w:ind w:left="708" w:hanging="708"/>
      </w:pPr>
      <w:r>
        <w:t>Franciaország</w:t>
      </w:r>
      <w:r>
        <w:tab/>
      </w:r>
      <w:r>
        <w:tab/>
        <w:t xml:space="preserve">DEFERASIROX SANDOZ 90 mg, </w:t>
      </w:r>
      <w:proofErr w:type="spellStart"/>
      <w:r>
        <w:t>comprimé</w:t>
      </w:r>
      <w:proofErr w:type="spellEnd"/>
      <w:r>
        <w:t xml:space="preserve"> </w:t>
      </w:r>
      <w:proofErr w:type="spellStart"/>
      <w:r>
        <w:t>pelliculé</w:t>
      </w:r>
      <w:proofErr w:type="spellEnd"/>
    </w:p>
    <w:p w14:paraId="5162183C" w14:textId="4B7F4257" w:rsidR="004178E3" w:rsidRDefault="004178E3" w:rsidP="004178E3">
      <w:pPr>
        <w:pStyle w:val="Nincstrkz"/>
        <w:ind w:left="1416" w:firstLine="708"/>
      </w:pPr>
      <w:r>
        <w:t xml:space="preserve">DEFERASIROX SANDOZ 180 mg, </w:t>
      </w:r>
      <w:proofErr w:type="spellStart"/>
      <w:r>
        <w:t>comprimé</w:t>
      </w:r>
      <w:proofErr w:type="spellEnd"/>
      <w:r>
        <w:t xml:space="preserve"> </w:t>
      </w:r>
      <w:proofErr w:type="spellStart"/>
      <w:r>
        <w:t>pelliculé</w:t>
      </w:r>
      <w:proofErr w:type="spellEnd"/>
    </w:p>
    <w:p w14:paraId="5927243F" w14:textId="77777777" w:rsidR="004178E3" w:rsidRDefault="004178E3" w:rsidP="004178E3">
      <w:pPr>
        <w:pStyle w:val="Nincstrkz"/>
        <w:ind w:left="1416" w:firstLine="708"/>
      </w:pPr>
      <w:r>
        <w:t xml:space="preserve">DEFERASIROX SANDOZ 360 mg, </w:t>
      </w:r>
      <w:proofErr w:type="spellStart"/>
      <w:r>
        <w:t>comprimé</w:t>
      </w:r>
      <w:proofErr w:type="spellEnd"/>
      <w:r>
        <w:t xml:space="preserve"> </w:t>
      </w:r>
      <w:proofErr w:type="spellStart"/>
      <w:r>
        <w:t>pelliculé</w:t>
      </w:r>
      <w:proofErr w:type="spellEnd"/>
      <w:r>
        <w:t xml:space="preserve"> </w:t>
      </w:r>
    </w:p>
    <w:p w14:paraId="572AF49C" w14:textId="00E12A79" w:rsidR="004178E3" w:rsidRDefault="004178E3" w:rsidP="004178E3">
      <w:pPr>
        <w:pStyle w:val="Nincstrkz"/>
      </w:pPr>
      <w:r>
        <w:t>Görögország</w:t>
      </w:r>
      <w:r>
        <w:tab/>
      </w:r>
      <w:r>
        <w:tab/>
        <w:t>Deferasirox/Sandoz</w:t>
      </w:r>
    </w:p>
    <w:p w14:paraId="5CB4BDB8" w14:textId="484F7CC6" w:rsidR="004178E3" w:rsidRDefault="004178E3" w:rsidP="004178E3">
      <w:pPr>
        <w:pStyle w:val="Nincstrkz"/>
      </w:pPr>
      <w:r>
        <w:t>Hollandia</w:t>
      </w:r>
      <w:r>
        <w:tab/>
      </w:r>
      <w:r>
        <w:tab/>
        <w:t xml:space="preserve">Deferasirox </w:t>
      </w:r>
      <w:proofErr w:type="spellStart"/>
      <w:r>
        <w:t>Sandoz</w:t>
      </w:r>
      <w:proofErr w:type="spellEnd"/>
      <w:r>
        <w:t xml:space="preserve"> 90 mg, </w:t>
      </w:r>
      <w:proofErr w:type="spellStart"/>
      <w:r>
        <w:t>filmomhulde</w:t>
      </w:r>
      <w:proofErr w:type="spellEnd"/>
      <w:r>
        <w:t xml:space="preserve"> </w:t>
      </w:r>
      <w:proofErr w:type="spellStart"/>
      <w:r>
        <w:t>tabletten</w:t>
      </w:r>
      <w:proofErr w:type="spellEnd"/>
    </w:p>
    <w:p w14:paraId="39B0B9CF" w14:textId="43FE30D7" w:rsidR="004178E3" w:rsidRDefault="004178E3" w:rsidP="004178E3">
      <w:pPr>
        <w:pStyle w:val="Nincstrkz"/>
        <w:ind w:left="1416" w:firstLine="708"/>
      </w:pPr>
      <w:r>
        <w:t xml:space="preserve">Deferasirox </w:t>
      </w:r>
      <w:proofErr w:type="spellStart"/>
      <w:r>
        <w:t>Sandoz</w:t>
      </w:r>
      <w:proofErr w:type="spellEnd"/>
      <w:r>
        <w:t xml:space="preserve"> 180 mg, </w:t>
      </w:r>
      <w:proofErr w:type="spellStart"/>
      <w:r>
        <w:t>filmomhulde</w:t>
      </w:r>
      <w:proofErr w:type="spellEnd"/>
      <w:r>
        <w:t xml:space="preserve"> </w:t>
      </w:r>
      <w:proofErr w:type="spellStart"/>
      <w:r>
        <w:t>tabletten</w:t>
      </w:r>
      <w:proofErr w:type="spellEnd"/>
    </w:p>
    <w:p w14:paraId="2B4AC85A" w14:textId="77777777" w:rsidR="004178E3" w:rsidRDefault="004178E3" w:rsidP="004178E3">
      <w:pPr>
        <w:pStyle w:val="Nincstrkz"/>
        <w:ind w:left="1416" w:firstLine="708"/>
      </w:pPr>
      <w:r>
        <w:t xml:space="preserve">Deferasirox </w:t>
      </w:r>
      <w:proofErr w:type="spellStart"/>
      <w:r>
        <w:t>Sandoz</w:t>
      </w:r>
      <w:proofErr w:type="spellEnd"/>
      <w:r>
        <w:t xml:space="preserve"> 360 mg, </w:t>
      </w:r>
      <w:proofErr w:type="spellStart"/>
      <w:r>
        <w:t>filmomhulde</w:t>
      </w:r>
      <w:proofErr w:type="spellEnd"/>
      <w:r>
        <w:t xml:space="preserve"> </w:t>
      </w:r>
      <w:proofErr w:type="spellStart"/>
      <w:r>
        <w:t>tabletten</w:t>
      </w:r>
      <w:proofErr w:type="spellEnd"/>
      <w:r>
        <w:t xml:space="preserve"> </w:t>
      </w:r>
    </w:p>
    <w:p w14:paraId="7340C1D5" w14:textId="6159C642" w:rsidR="004178E3" w:rsidRDefault="004178E3" w:rsidP="004178E3">
      <w:pPr>
        <w:pStyle w:val="Nincstrkz"/>
      </w:pPr>
      <w:r>
        <w:t>Magyarország</w:t>
      </w:r>
      <w:r>
        <w:tab/>
      </w:r>
      <w:r>
        <w:tab/>
        <w:t>Deferasirox Sandoz 18</w:t>
      </w:r>
      <w:r w:rsidRPr="004178E3">
        <w:t xml:space="preserve">0 mg filmtabletta </w:t>
      </w:r>
    </w:p>
    <w:p w14:paraId="4B148C77" w14:textId="4E56CE9A" w:rsidR="004178E3" w:rsidRDefault="004178E3" w:rsidP="004178E3">
      <w:pPr>
        <w:pStyle w:val="Nincstrkz"/>
        <w:ind w:left="1416" w:firstLine="708"/>
      </w:pPr>
      <w:r w:rsidRPr="004178E3">
        <w:t>Deferasirox Sandoz 360 mg filmtabletta</w:t>
      </w:r>
    </w:p>
    <w:p w14:paraId="683AB628" w14:textId="457F98C5" w:rsidR="004178E3" w:rsidRDefault="004178E3" w:rsidP="004178E3">
      <w:pPr>
        <w:pStyle w:val="Nincstrkz"/>
      </w:pPr>
      <w:r>
        <w:t>Németország</w:t>
      </w:r>
      <w:r>
        <w:tab/>
      </w:r>
      <w:r>
        <w:tab/>
        <w:t xml:space="preserve">Deferasirox HEXAL 90 mg </w:t>
      </w:r>
      <w:proofErr w:type="spellStart"/>
      <w:r>
        <w:t>Filmtabletten</w:t>
      </w:r>
      <w:proofErr w:type="spellEnd"/>
    </w:p>
    <w:p w14:paraId="391522AC" w14:textId="219887F2" w:rsidR="004178E3" w:rsidRDefault="004178E3" w:rsidP="004178E3">
      <w:pPr>
        <w:pStyle w:val="Nincstrkz"/>
        <w:ind w:left="1416" w:firstLine="708"/>
      </w:pPr>
      <w:r>
        <w:t xml:space="preserve">Deferasirox HEXAL 180 mg </w:t>
      </w:r>
      <w:proofErr w:type="spellStart"/>
      <w:r>
        <w:t>Filmtabletten</w:t>
      </w:r>
      <w:proofErr w:type="spellEnd"/>
    </w:p>
    <w:p w14:paraId="7D817E67" w14:textId="77777777" w:rsidR="004178E3" w:rsidRDefault="004178E3" w:rsidP="004178E3">
      <w:pPr>
        <w:pStyle w:val="Nincstrkz"/>
        <w:ind w:left="1416" w:firstLine="708"/>
      </w:pPr>
      <w:r>
        <w:t xml:space="preserve">Deferasirox HEXAL 360 mg </w:t>
      </w:r>
      <w:proofErr w:type="spellStart"/>
      <w:r>
        <w:t>Filmtabletten</w:t>
      </w:r>
      <w:proofErr w:type="spellEnd"/>
    </w:p>
    <w:p w14:paraId="6A7ADC5A" w14:textId="1744CA06" w:rsidR="004178E3" w:rsidRDefault="004178E3" w:rsidP="004178E3">
      <w:pPr>
        <w:pStyle w:val="Nincstrkz"/>
      </w:pPr>
      <w:r>
        <w:t>Norvégia</w:t>
      </w:r>
      <w:r>
        <w:tab/>
      </w:r>
      <w:r>
        <w:tab/>
        <w:t>Deferasirox Sandoz</w:t>
      </w:r>
    </w:p>
    <w:p w14:paraId="01ACACCC" w14:textId="649373D6" w:rsidR="004178E3" w:rsidRDefault="004178E3" w:rsidP="004178E3">
      <w:pPr>
        <w:pStyle w:val="Nincstrkz"/>
      </w:pPr>
      <w:r>
        <w:t>Olaszország</w:t>
      </w:r>
      <w:r>
        <w:tab/>
      </w:r>
      <w:r>
        <w:tab/>
        <w:t>Deferasirox Sandoz</w:t>
      </w:r>
    </w:p>
    <w:p w14:paraId="7F7656D4" w14:textId="0D03DCFD" w:rsidR="004178E3" w:rsidRDefault="004178E3" w:rsidP="004178E3">
      <w:pPr>
        <w:pStyle w:val="Nincstrkz"/>
      </w:pPr>
      <w:r>
        <w:t>Spanyolország</w:t>
      </w:r>
      <w:r>
        <w:tab/>
      </w:r>
      <w:r>
        <w:tab/>
      </w:r>
      <w:proofErr w:type="spellStart"/>
      <w:r w:rsidR="00754840" w:rsidRPr="00754840">
        <w:t>Ferupantil</w:t>
      </w:r>
      <w:proofErr w:type="spellEnd"/>
      <w:r w:rsidR="00754840">
        <w:t xml:space="preserve"> </w:t>
      </w:r>
      <w:r>
        <w:t xml:space="preserve">90 mg </w:t>
      </w:r>
      <w:proofErr w:type="spellStart"/>
      <w:r>
        <w:t>comprimidos</w:t>
      </w:r>
      <w:proofErr w:type="spellEnd"/>
      <w:r>
        <w:t xml:space="preserve"> </w:t>
      </w:r>
      <w:proofErr w:type="spellStart"/>
      <w:r>
        <w:t>recubiertos</w:t>
      </w:r>
      <w:proofErr w:type="spellEnd"/>
      <w:r>
        <w:t xml:space="preserve"> con </w:t>
      </w:r>
      <w:proofErr w:type="spellStart"/>
      <w:r>
        <w:t>película</w:t>
      </w:r>
      <w:proofErr w:type="spellEnd"/>
      <w:r>
        <w:t xml:space="preserve"> EFG</w:t>
      </w:r>
    </w:p>
    <w:p w14:paraId="3D2CF102" w14:textId="684198AB" w:rsidR="004178E3" w:rsidRDefault="00754840" w:rsidP="004178E3">
      <w:pPr>
        <w:pStyle w:val="Nincstrkz"/>
        <w:ind w:left="1416" w:firstLine="708"/>
      </w:pPr>
      <w:proofErr w:type="spellStart"/>
      <w:r w:rsidRPr="00754840">
        <w:t>Ferupantil</w:t>
      </w:r>
      <w:proofErr w:type="spellEnd"/>
      <w:r w:rsidR="004178E3">
        <w:t xml:space="preserve"> 360 mg </w:t>
      </w:r>
      <w:proofErr w:type="spellStart"/>
      <w:r w:rsidR="004178E3">
        <w:t>comprimidos</w:t>
      </w:r>
      <w:proofErr w:type="spellEnd"/>
      <w:r w:rsidR="004178E3">
        <w:t xml:space="preserve"> </w:t>
      </w:r>
      <w:proofErr w:type="spellStart"/>
      <w:r w:rsidR="004178E3">
        <w:t>recubiertos</w:t>
      </w:r>
      <w:proofErr w:type="spellEnd"/>
      <w:r w:rsidR="004178E3">
        <w:t xml:space="preserve"> con </w:t>
      </w:r>
      <w:proofErr w:type="spellStart"/>
      <w:r w:rsidR="004178E3">
        <w:t>película</w:t>
      </w:r>
      <w:proofErr w:type="spellEnd"/>
      <w:r w:rsidR="004178E3">
        <w:t xml:space="preserve"> EFG</w:t>
      </w:r>
    </w:p>
    <w:p w14:paraId="15F37DB6" w14:textId="2E033AB0" w:rsidR="004178E3" w:rsidRDefault="004178E3" w:rsidP="004178E3">
      <w:pPr>
        <w:pStyle w:val="Nincstrkz"/>
      </w:pPr>
      <w:r>
        <w:t>Svédország</w:t>
      </w:r>
      <w:r>
        <w:tab/>
      </w:r>
      <w:r>
        <w:tab/>
        <w:t xml:space="preserve">Deferasirox </w:t>
      </w:r>
      <w:proofErr w:type="spellStart"/>
      <w:r>
        <w:t>Sandoz</w:t>
      </w:r>
      <w:proofErr w:type="spellEnd"/>
      <w:r>
        <w:t xml:space="preserve"> 90 mg </w:t>
      </w:r>
      <w:proofErr w:type="spellStart"/>
      <w:r>
        <w:t>filmdragerade</w:t>
      </w:r>
      <w:proofErr w:type="spellEnd"/>
      <w:r>
        <w:t xml:space="preserve"> </w:t>
      </w:r>
      <w:proofErr w:type="spellStart"/>
      <w:r>
        <w:t>tabletter</w:t>
      </w:r>
      <w:proofErr w:type="spellEnd"/>
    </w:p>
    <w:p w14:paraId="28C7C1E5" w14:textId="0FEAE91F" w:rsidR="004178E3" w:rsidRDefault="004178E3" w:rsidP="004178E3">
      <w:pPr>
        <w:pStyle w:val="Nincstrkz"/>
        <w:ind w:left="1416" w:firstLine="708"/>
      </w:pPr>
      <w:r>
        <w:t xml:space="preserve">Deferasirox </w:t>
      </w:r>
      <w:proofErr w:type="spellStart"/>
      <w:r>
        <w:t>Sandoz</w:t>
      </w:r>
      <w:proofErr w:type="spellEnd"/>
      <w:r>
        <w:t xml:space="preserve"> 180 mg </w:t>
      </w:r>
      <w:proofErr w:type="spellStart"/>
      <w:r>
        <w:t>filmdragerade</w:t>
      </w:r>
      <w:proofErr w:type="spellEnd"/>
      <w:r>
        <w:t xml:space="preserve"> </w:t>
      </w:r>
      <w:proofErr w:type="spellStart"/>
      <w:r>
        <w:t>tabletter</w:t>
      </w:r>
      <w:proofErr w:type="spellEnd"/>
    </w:p>
    <w:p w14:paraId="6CF626D5" w14:textId="77777777" w:rsidR="004178E3" w:rsidRDefault="004178E3" w:rsidP="004178E3">
      <w:pPr>
        <w:pStyle w:val="Nincstrkz"/>
        <w:ind w:left="1416" w:firstLine="708"/>
      </w:pPr>
      <w:r>
        <w:t xml:space="preserve">Deferasirox </w:t>
      </w:r>
      <w:proofErr w:type="spellStart"/>
      <w:r>
        <w:t>Sandoz</w:t>
      </w:r>
      <w:proofErr w:type="spellEnd"/>
      <w:r>
        <w:t xml:space="preserve"> 360 mg </w:t>
      </w:r>
      <w:proofErr w:type="spellStart"/>
      <w:r>
        <w:t>filmdragerade</w:t>
      </w:r>
      <w:proofErr w:type="spellEnd"/>
      <w:r>
        <w:t xml:space="preserve"> </w:t>
      </w:r>
      <w:proofErr w:type="spellStart"/>
      <w:r>
        <w:t>tabletter</w:t>
      </w:r>
      <w:proofErr w:type="spellEnd"/>
      <w:r>
        <w:t xml:space="preserve"> </w:t>
      </w:r>
    </w:p>
    <w:p w14:paraId="1A6DB9A2" w14:textId="77777777" w:rsidR="004178E3" w:rsidRDefault="004178E3" w:rsidP="004178E3">
      <w:pPr>
        <w:pStyle w:val="Nincstrkz"/>
      </w:pPr>
      <w:r>
        <w:t>Szlovákia</w:t>
      </w:r>
      <w:r>
        <w:tab/>
      </w:r>
      <w:r>
        <w:tab/>
        <w:t>Deferasirox Sandoz 180 mg</w:t>
      </w:r>
    </w:p>
    <w:p w14:paraId="40901A8B" w14:textId="2BDEB90C" w:rsidR="004178E3" w:rsidRDefault="004178E3" w:rsidP="004178E3">
      <w:pPr>
        <w:pStyle w:val="Nincstrkz"/>
        <w:ind w:left="1416" w:firstLine="708"/>
      </w:pPr>
      <w:r>
        <w:t xml:space="preserve">Deferasirox Sandoz 360 mg </w:t>
      </w:r>
    </w:p>
    <w:p w14:paraId="0C470B6C" w14:textId="38CD8C67" w:rsidR="004178E3" w:rsidRDefault="004178E3" w:rsidP="004178E3">
      <w:pPr>
        <w:pStyle w:val="Nincstrkz"/>
      </w:pPr>
      <w:r>
        <w:t>Szlovénia</w:t>
      </w:r>
      <w:r>
        <w:tab/>
      </w:r>
      <w:r>
        <w:tab/>
      </w:r>
      <w:proofErr w:type="spellStart"/>
      <w:r>
        <w:t>Deferasiroks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90 mg </w:t>
      </w:r>
      <w:proofErr w:type="spellStart"/>
      <w:r>
        <w:t>filmsko</w:t>
      </w:r>
      <w:proofErr w:type="spellEnd"/>
      <w:r>
        <w:t xml:space="preserve"> </w:t>
      </w:r>
      <w:proofErr w:type="spellStart"/>
      <w:r>
        <w:t>obložene</w:t>
      </w:r>
      <w:proofErr w:type="spellEnd"/>
      <w:r>
        <w:t xml:space="preserve"> </w:t>
      </w:r>
      <w:proofErr w:type="spellStart"/>
      <w:r>
        <w:t>tablete</w:t>
      </w:r>
      <w:proofErr w:type="spellEnd"/>
    </w:p>
    <w:p w14:paraId="097ABBE8" w14:textId="2A82AC66" w:rsidR="004178E3" w:rsidRDefault="004178E3" w:rsidP="004178E3">
      <w:pPr>
        <w:pStyle w:val="Nincstrkz"/>
        <w:ind w:left="1416" w:firstLine="708"/>
      </w:pPr>
      <w:proofErr w:type="spellStart"/>
      <w:r>
        <w:lastRenderedPageBreak/>
        <w:t>Deferasiroks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180 mg </w:t>
      </w:r>
      <w:proofErr w:type="spellStart"/>
      <w:r>
        <w:t>filmsko</w:t>
      </w:r>
      <w:proofErr w:type="spellEnd"/>
      <w:r>
        <w:t xml:space="preserve"> </w:t>
      </w:r>
      <w:proofErr w:type="spellStart"/>
      <w:r>
        <w:t>obložene</w:t>
      </w:r>
      <w:proofErr w:type="spellEnd"/>
      <w:r>
        <w:t xml:space="preserve"> </w:t>
      </w:r>
      <w:proofErr w:type="spellStart"/>
      <w:r>
        <w:t>tablete</w:t>
      </w:r>
      <w:proofErr w:type="spellEnd"/>
    </w:p>
    <w:p w14:paraId="7EAD28AB" w14:textId="12452929" w:rsidR="004178E3" w:rsidRDefault="004178E3" w:rsidP="004178E3">
      <w:pPr>
        <w:pStyle w:val="Nincstrkz"/>
        <w:ind w:left="1416" w:firstLine="708"/>
      </w:pPr>
      <w:proofErr w:type="spellStart"/>
      <w:r>
        <w:t>Deferasiroks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360 mg </w:t>
      </w:r>
      <w:proofErr w:type="spellStart"/>
      <w:r>
        <w:t>filmsko</w:t>
      </w:r>
      <w:proofErr w:type="spellEnd"/>
      <w:r>
        <w:t xml:space="preserve"> </w:t>
      </w:r>
      <w:proofErr w:type="spellStart"/>
      <w:r>
        <w:t>obložene</w:t>
      </w:r>
      <w:proofErr w:type="spellEnd"/>
      <w:r>
        <w:t xml:space="preserve"> </w:t>
      </w:r>
      <w:proofErr w:type="spellStart"/>
      <w:r>
        <w:t>tablete</w:t>
      </w:r>
      <w:proofErr w:type="spellEnd"/>
    </w:p>
    <w:p w14:paraId="613D7A0F" w14:textId="5716367F" w:rsidR="00D44B9F" w:rsidRDefault="00D44B9F" w:rsidP="006C3D96">
      <w:pPr>
        <w:widowControl w:val="0"/>
      </w:pPr>
    </w:p>
    <w:p w14:paraId="0A357B69" w14:textId="77777777" w:rsidR="004206C8" w:rsidRPr="00D578BF" w:rsidRDefault="004206C8" w:rsidP="006C3D96">
      <w:pPr>
        <w:widowControl w:val="0"/>
      </w:pPr>
    </w:p>
    <w:p w14:paraId="6C887593" w14:textId="14332BE7" w:rsidR="002D64FD" w:rsidRDefault="00D44B9F" w:rsidP="006C3D96">
      <w:pPr>
        <w:widowControl w:val="0"/>
      </w:pPr>
      <w:r w:rsidRPr="00625B5A">
        <w:rPr>
          <w:rFonts w:eastAsia="Times New Roman"/>
          <w:b/>
          <w:bCs/>
        </w:rPr>
        <w:t xml:space="preserve">A betegtájékoztató legutóbbi felülvizsgálatának </w:t>
      </w:r>
      <w:proofErr w:type="gramStart"/>
      <w:r w:rsidRPr="00625B5A">
        <w:rPr>
          <w:rFonts w:eastAsia="Times New Roman"/>
          <w:b/>
          <w:bCs/>
        </w:rPr>
        <w:t>dátuma</w:t>
      </w:r>
      <w:proofErr w:type="gramEnd"/>
      <w:r w:rsidR="004206C8" w:rsidRPr="00625B5A">
        <w:rPr>
          <w:rFonts w:eastAsia="Times New Roman"/>
          <w:b/>
          <w:bCs/>
        </w:rPr>
        <w:t>:</w:t>
      </w:r>
      <w:r w:rsidR="004206C8" w:rsidRPr="00625B5A">
        <w:rPr>
          <w:rFonts w:eastAsia="Times New Roman"/>
          <w:bCs/>
        </w:rPr>
        <w:t xml:space="preserve"> </w:t>
      </w:r>
      <w:r w:rsidR="004570B3">
        <w:rPr>
          <w:rFonts w:eastAsia="Times New Roman"/>
          <w:bCs/>
        </w:rPr>
        <w:t>2022. július.</w:t>
      </w:r>
      <w:bookmarkStart w:id="7" w:name="_GoBack"/>
      <w:bookmarkEnd w:id="7"/>
    </w:p>
    <w:sectPr w:rsidR="002D64FD" w:rsidSect="00287181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1739B9" w14:textId="77777777" w:rsidR="00274188" w:rsidRDefault="00274188" w:rsidP="00274188">
      <w:r>
        <w:separator/>
      </w:r>
    </w:p>
  </w:endnote>
  <w:endnote w:type="continuationSeparator" w:id="0">
    <w:p w14:paraId="1632EFBD" w14:textId="77777777" w:rsidR="00274188" w:rsidRDefault="00274188" w:rsidP="0027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170C7" w14:textId="759FD271" w:rsidR="00F701DC" w:rsidRPr="00287181" w:rsidRDefault="00902926" w:rsidP="00F701DC">
    <w:pPr>
      <w:pStyle w:val="llb"/>
      <w:rPr>
        <w:sz w:val="18"/>
        <w:szCs w:val="18"/>
      </w:rPr>
    </w:pPr>
    <w:r w:rsidRPr="00902926">
      <w:rPr>
        <w:sz w:val="18"/>
        <w:szCs w:val="18"/>
      </w:rPr>
      <w:t>OGYÉI/21971/2022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5AFEE" w14:textId="77777777" w:rsidR="00274188" w:rsidRDefault="00274188" w:rsidP="00274188">
      <w:r>
        <w:separator/>
      </w:r>
    </w:p>
  </w:footnote>
  <w:footnote w:type="continuationSeparator" w:id="0">
    <w:p w14:paraId="4090B7BC" w14:textId="77777777" w:rsidR="00274188" w:rsidRDefault="00274188" w:rsidP="00274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71686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8D9005C" w14:textId="4DD20917" w:rsidR="006730FD" w:rsidRPr="00287181" w:rsidRDefault="005972AA" w:rsidP="00287181">
        <w:pPr>
          <w:pStyle w:val="lfej"/>
          <w:jc w:val="center"/>
          <w:rPr>
            <w:sz w:val="18"/>
            <w:szCs w:val="18"/>
          </w:rPr>
        </w:pPr>
        <w:r w:rsidRPr="00287181">
          <w:rPr>
            <w:sz w:val="18"/>
            <w:szCs w:val="18"/>
          </w:rPr>
          <w:fldChar w:fldCharType="begin"/>
        </w:r>
        <w:r w:rsidRPr="00287181">
          <w:rPr>
            <w:sz w:val="18"/>
            <w:szCs w:val="18"/>
          </w:rPr>
          <w:instrText>PAGE   \* MERGEFORMAT</w:instrText>
        </w:r>
        <w:r w:rsidRPr="00287181">
          <w:rPr>
            <w:sz w:val="18"/>
            <w:szCs w:val="18"/>
          </w:rPr>
          <w:fldChar w:fldCharType="separate"/>
        </w:r>
        <w:r w:rsidR="00F56D4F">
          <w:rPr>
            <w:noProof/>
            <w:sz w:val="18"/>
            <w:szCs w:val="18"/>
          </w:rPr>
          <w:t>9</w:t>
        </w:r>
        <w:r w:rsidRPr="00287181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5DCB5"/>
    <w:multiLevelType w:val="hybridMultilevel"/>
    <w:tmpl w:val="D532793E"/>
    <w:lvl w:ilvl="0" w:tplc="BF500370">
      <w:start w:val="1"/>
      <w:numFmt w:val="bullet"/>
      <w:lvlText w:val="-"/>
      <w:lvlJc w:val="left"/>
    </w:lvl>
    <w:lvl w:ilvl="1" w:tplc="547448DE">
      <w:numFmt w:val="decimal"/>
      <w:lvlText w:val=""/>
      <w:lvlJc w:val="left"/>
    </w:lvl>
    <w:lvl w:ilvl="2" w:tplc="C178D50C">
      <w:numFmt w:val="decimal"/>
      <w:lvlText w:val=""/>
      <w:lvlJc w:val="left"/>
    </w:lvl>
    <w:lvl w:ilvl="3" w:tplc="CB2CCD64">
      <w:numFmt w:val="decimal"/>
      <w:lvlText w:val=""/>
      <w:lvlJc w:val="left"/>
    </w:lvl>
    <w:lvl w:ilvl="4" w:tplc="2E1C31E4">
      <w:numFmt w:val="decimal"/>
      <w:lvlText w:val=""/>
      <w:lvlJc w:val="left"/>
    </w:lvl>
    <w:lvl w:ilvl="5" w:tplc="46B2A3BA">
      <w:numFmt w:val="decimal"/>
      <w:lvlText w:val=""/>
      <w:lvlJc w:val="left"/>
    </w:lvl>
    <w:lvl w:ilvl="6" w:tplc="96CEFA90">
      <w:numFmt w:val="decimal"/>
      <w:lvlText w:val=""/>
      <w:lvlJc w:val="left"/>
    </w:lvl>
    <w:lvl w:ilvl="7" w:tplc="1DD84B8C">
      <w:numFmt w:val="decimal"/>
      <w:lvlText w:val=""/>
      <w:lvlJc w:val="left"/>
    </w:lvl>
    <w:lvl w:ilvl="8" w:tplc="C764D6B0">
      <w:numFmt w:val="decimal"/>
      <w:lvlText w:val=""/>
      <w:lvlJc w:val="left"/>
    </w:lvl>
  </w:abstractNum>
  <w:abstractNum w:abstractNumId="1" w15:restartNumberingAfterBreak="0">
    <w:nsid w:val="0FA085B0"/>
    <w:multiLevelType w:val="hybridMultilevel"/>
    <w:tmpl w:val="80F6DFDA"/>
    <w:lvl w:ilvl="0" w:tplc="040E000F">
      <w:start w:val="1"/>
      <w:numFmt w:val="decimal"/>
      <w:lvlText w:val="%1."/>
      <w:lvlJc w:val="left"/>
    </w:lvl>
    <w:lvl w:ilvl="1" w:tplc="8624B1FC">
      <w:numFmt w:val="decimal"/>
      <w:lvlText w:val=""/>
      <w:lvlJc w:val="left"/>
    </w:lvl>
    <w:lvl w:ilvl="2" w:tplc="86944760">
      <w:numFmt w:val="decimal"/>
      <w:lvlText w:val=""/>
      <w:lvlJc w:val="left"/>
    </w:lvl>
    <w:lvl w:ilvl="3" w:tplc="ADF6415C">
      <w:numFmt w:val="decimal"/>
      <w:lvlText w:val=""/>
      <w:lvlJc w:val="left"/>
    </w:lvl>
    <w:lvl w:ilvl="4" w:tplc="CE948C14">
      <w:numFmt w:val="decimal"/>
      <w:lvlText w:val=""/>
      <w:lvlJc w:val="left"/>
    </w:lvl>
    <w:lvl w:ilvl="5" w:tplc="6C626806">
      <w:numFmt w:val="decimal"/>
      <w:lvlText w:val=""/>
      <w:lvlJc w:val="left"/>
    </w:lvl>
    <w:lvl w:ilvl="6" w:tplc="22765476">
      <w:numFmt w:val="decimal"/>
      <w:lvlText w:val=""/>
      <w:lvlJc w:val="left"/>
    </w:lvl>
    <w:lvl w:ilvl="7" w:tplc="CD46AA98">
      <w:numFmt w:val="decimal"/>
      <w:lvlText w:val=""/>
      <w:lvlJc w:val="left"/>
    </w:lvl>
    <w:lvl w:ilvl="8" w:tplc="00621E62">
      <w:numFmt w:val="decimal"/>
      <w:lvlText w:val=""/>
      <w:lvlJc w:val="left"/>
    </w:lvl>
  </w:abstractNum>
  <w:abstractNum w:abstractNumId="2" w15:restartNumberingAfterBreak="0">
    <w:nsid w:val="168C3498"/>
    <w:multiLevelType w:val="hybridMultilevel"/>
    <w:tmpl w:val="101A279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D9053"/>
    <w:multiLevelType w:val="hybridMultilevel"/>
    <w:tmpl w:val="5CEC59FA"/>
    <w:lvl w:ilvl="0" w:tplc="4E50B7FC">
      <w:start w:val="1"/>
      <w:numFmt w:val="decimal"/>
      <w:lvlText w:val="%1."/>
      <w:lvlJc w:val="left"/>
    </w:lvl>
    <w:lvl w:ilvl="1" w:tplc="F36655BC">
      <w:numFmt w:val="decimal"/>
      <w:lvlText w:val=""/>
      <w:lvlJc w:val="left"/>
    </w:lvl>
    <w:lvl w:ilvl="2" w:tplc="66AEB57A">
      <w:numFmt w:val="decimal"/>
      <w:lvlText w:val=""/>
      <w:lvlJc w:val="left"/>
    </w:lvl>
    <w:lvl w:ilvl="3" w:tplc="979E1186">
      <w:numFmt w:val="decimal"/>
      <w:lvlText w:val=""/>
      <w:lvlJc w:val="left"/>
    </w:lvl>
    <w:lvl w:ilvl="4" w:tplc="C344A83E">
      <w:numFmt w:val="decimal"/>
      <w:lvlText w:val=""/>
      <w:lvlJc w:val="left"/>
    </w:lvl>
    <w:lvl w:ilvl="5" w:tplc="F4260754">
      <w:numFmt w:val="decimal"/>
      <w:lvlText w:val=""/>
      <w:lvlJc w:val="left"/>
    </w:lvl>
    <w:lvl w:ilvl="6" w:tplc="7B20E3C8">
      <w:numFmt w:val="decimal"/>
      <w:lvlText w:val=""/>
      <w:lvlJc w:val="left"/>
    </w:lvl>
    <w:lvl w:ilvl="7" w:tplc="310ABA5E">
      <w:numFmt w:val="decimal"/>
      <w:lvlText w:val=""/>
      <w:lvlJc w:val="left"/>
    </w:lvl>
    <w:lvl w:ilvl="8" w:tplc="301E3500">
      <w:numFmt w:val="decimal"/>
      <w:lvlText w:val=""/>
      <w:lvlJc w:val="left"/>
    </w:lvl>
  </w:abstractNum>
  <w:abstractNum w:abstractNumId="4" w15:restartNumberingAfterBreak="0">
    <w:nsid w:val="27FADEFA"/>
    <w:multiLevelType w:val="hybridMultilevel"/>
    <w:tmpl w:val="576ADC60"/>
    <w:lvl w:ilvl="0" w:tplc="0C5ECAA8">
      <w:start w:val="2"/>
      <w:numFmt w:val="decimal"/>
      <w:lvlText w:val="%1."/>
      <w:lvlJc w:val="left"/>
    </w:lvl>
    <w:lvl w:ilvl="1" w:tplc="3F224B26">
      <w:numFmt w:val="decimal"/>
      <w:lvlText w:val=""/>
      <w:lvlJc w:val="left"/>
    </w:lvl>
    <w:lvl w:ilvl="2" w:tplc="88188D58">
      <w:numFmt w:val="decimal"/>
      <w:lvlText w:val=""/>
      <w:lvlJc w:val="left"/>
    </w:lvl>
    <w:lvl w:ilvl="3" w:tplc="0B369BE2">
      <w:numFmt w:val="decimal"/>
      <w:lvlText w:val=""/>
      <w:lvlJc w:val="left"/>
    </w:lvl>
    <w:lvl w:ilvl="4" w:tplc="D4B843C0">
      <w:numFmt w:val="decimal"/>
      <w:lvlText w:val=""/>
      <w:lvlJc w:val="left"/>
    </w:lvl>
    <w:lvl w:ilvl="5" w:tplc="94502B4A">
      <w:numFmt w:val="decimal"/>
      <w:lvlText w:val=""/>
      <w:lvlJc w:val="left"/>
    </w:lvl>
    <w:lvl w:ilvl="6" w:tplc="21B81784">
      <w:numFmt w:val="decimal"/>
      <w:lvlText w:val=""/>
      <w:lvlJc w:val="left"/>
    </w:lvl>
    <w:lvl w:ilvl="7" w:tplc="7FF42C8A">
      <w:numFmt w:val="decimal"/>
      <w:lvlText w:val=""/>
      <w:lvlJc w:val="left"/>
    </w:lvl>
    <w:lvl w:ilvl="8" w:tplc="F3C0D5AA">
      <w:numFmt w:val="decimal"/>
      <w:lvlText w:val=""/>
      <w:lvlJc w:val="left"/>
    </w:lvl>
  </w:abstractNum>
  <w:abstractNum w:abstractNumId="5" w15:restartNumberingAfterBreak="0">
    <w:nsid w:val="28156C9D"/>
    <w:multiLevelType w:val="hybridMultilevel"/>
    <w:tmpl w:val="242403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F06DFD"/>
    <w:multiLevelType w:val="hybridMultilevel"/>
    <w:tmpl w:val="2D403944"/>
    <w:lvl w:ilvl="0" w:tplc="647419CE">
      <w:start w:val="4"/>
      <w:numFmt w:val="decimal"/>
      <w:lvlText w:val="%1."/>
      <w:lvlJc w:val="left"/>
    </w:lvl>
    <w:lvl w:ilvl="1" w:tplc="4B1CE964">
      <w:numFmt w:val="decimal"/>
      <w:lvlText w:val=""/>
      <w:lvlJc w:val="left"/>
    </w:lvl>
    <w:lvl w:ilvl="2" w:tplc="31862A06">
      <w:numFmt w:val="decimal"/>
      <w:lvlText w:val=""/>
      <w:lvlJc w:val="left"/>
    </w:lvl>
    <w:lvl w:ilvl="3" w:tplc="7CECFDC4">
      <w:numFmt w:val="decimal"/>
      <w:lvlText w:val=""/>
      <w:lvlJc w:val="left"/>
    </w:lvl>
    <w:lvl w:ilvl="4" w:tplc="DFD20036">
      <w:numFmt w:val="decimal"/>
      <w:lvlText w:val=""/>
      <w:lvlJc w:val="left"/>
    </w:lvl>
    <w:lvl w:ilvl="5" w:tplc="8E4090F8">
      <w:numFmt w:val="decimal"/>
      <w:lvlText w:val=""/>
      <w:lvlJc w:val="left"/>
    </w:lvl>
    <w:lvl w:ilvl="6" w:tplc="18F0003A">
      <w:numFmt w:val="decimal"/>
      <w:lvlText w:val=""/>
      <w:lvlJc w:val="left"/>
    </w:lvl>
    <w:lvl w:ilvl="7" w:tplc="276E1B3C">
      <w:numFmt w:val="decimal"/>
      <w:lvlText w:val=""/>
      <w:lvlJc w:val="left"/>
    </w:lvl>
    <w:lvl w:ilvl="8" w:tplc="482670FA">
      <w:numFmt w:val="decimal"/>
      <w:lvlText w:val=""/>
      <w:lvlJc w:val="left"/>
    </w:lvl>
  </w:abstractNum>
  <w:abstractNum w:abstractNumId="7" w15:restartNumberingAfterBreak="0">
    <w:nsid w:val="3B2125A3"/>
    <w:multiLevelType w:val="hybridMultilevel"/>
    <w:tmpl w:val="001A315E"/>
    <w:lvl w:ilvl="0" w:tplc="390AB30E">
      <w:start w:val="5"/>
      <w:numFmt w:val="decimal"/>
      <w:lvlText w:val="%1."/>
      <w:lvlJc w:val="left"/>
    </w:lvl>
    <w:lvl w:ilvl="1" w:tplc="BCEE8B0A">
      <w:numFmt w:val="decimal"/>
      <w:lvlText w:val=""/>
      <w:lvlJc w:val="left"/>
    </w:lvl>
    <w:lvl w:ilvl="2" w:tplc="A1E8B654">
      <w:numFmt w:val="decimal"/>
      <w:lvlText w:val=""/>
      <w:lvlJc w:val="left"/>
    </w:lvl>
    <w:lvl w:ilvl="3" w:tplc="551ECF5C">
      <w:numFmt w:val="decimal"/>
      <w:lvlText w:val=""/>
      <w:lvlJc w:val="left"/>
    </w:lvl>
    <w:lvl w:ilvl="4" w:tplc="A9C21126">
      <w:numFmt w:val="decimal"/>
      <w:lvlText w:val=""/>
      <w:lvlJc w:val="left"/>
    </w:lvl>
    <w:lvl w:ilvl="5" w:tplc="6046B882">
      <w:numFmt w:val="decimal"/>
      <w:lvlText w:val=""/>
      <w:lvlJc w:val="left"/>
    </w:lvl>
    <w:lvl w:ilvl="6" w:tplc="0464E660">
      <w:numFmt w:val="decimal"/>
      <w:lvlText w:val=""/>
      <w:lvlJc w:val="left"/>
    </w:lvl>
    <w:lvl w:ilvl="7" w:tplc="9D94E3A0">
      <w:numFmt w:val="decimal"/>
      <w:lvlText w:val=""/>
      <w:lvlJc w:val="left"/>
    </w:lvl>
    <w:lvl w:ilvl="8" w:tplc="295AEAB4">
      <w:numFmt w:val="decimal"/>
      <w:lvlText w:val=""/>
      <w:lvlJc w:val="left"/>
    </w:lvl>
  </w:abstractNum>
  <w:abstractNum w:abstractNumId="8" w15:restartNumberingAfterBreak="0">
    <w:nsid w:val="3CF25B34"/>
    <w:multiLevelType w:val="hybridMultilevel"/>
    <w:tmpl w:val="3DAA0BA4"/>
    <w:lvl w:ilvl="0" w:tplc="040E0001">
      <w:start w:val="1"/>
      <w:numFmt w:val="bullet"/>
      <w:lvlText w:val=""/>
      <w:lvlJc w:val="left"/>
      <w:rPr>
        <w:rFonts w:ascii="Symbol" w:hAnsi="Symbol" w:hint="default"/>
      </w:rPr>
    </w:lvl>
    <w:lvl w:ilvl="1" w:tplc="547448DE">
      <w:numFmt w:val="decimal"/>
      <w:lvlText w:val=""/>
      <w:lvlJc w:val="left"/>
    </w:lvl>
    <w:lvl w:ilvl="2" w:tplc="C178D50C">
      <w:numFmt w:val="decimal"/>
      <w:lvlText w:val=""/>
      <w:lvlJc w:val="left"/>
    </w:lvl>
    <w:lvl w:ilvl="3" w:tplc="CB2CCD64">
      <w:numFmt w:val="decimal"/>
      <w:lvlText w:val=""/>
      <w:lvlJc w:val="left"/>
    </w:lvl>
    <w:lvl w:ilvl="4" w:tplc="2E1C31E4">
      <w:numFmt w:val="decimal"/>
      <w:lvlText w:val=""/>
      <w:lvlJc w:val="left"/>
    </w:lvl>
    <w:lvl w:ilvl="5" w:tplc="46B2A3BA">
      <w:numFmt w:val="decimal"/>
      <w:lvlText w:val=""/>
      <w:lvlJc w:val="left"/>
    </w:lvl>
    <w:lvl w:ilvl="6" w:tplc="96CEFA90">
      <w:numFmt w:val="decimal"/>
      <w:lvlText w:val=""/>
      <w:lvlJc w:val="left"/>
    </w:lvl>
    <w:lvl w:ilvl="7" w:tplc="1DD84B8C">
      <w:numFmt w:val="decimal"/>
      <w:lvlText w:val=""/>
      <w:lvlJc w:val="left"/>
    </w:lvl>
    <w:lvl w:ilvl="8" w:tplc="C764D6B0">
      <w:numFmt w:val="decimal"/>
      <w:lvlText w:val=""/>
      <w:lvlJc w:val="left"/>
    </w:lvl>
  </w:abstractNum>
  <w:abstractNum w:abstractNumId="9" w15:restartNumberingAfterBreak="0">
    <w:nsid w:val="3EBC055A"/>
    <w:multiLevelType w:val="hybridMultilevel"/>
    <w:tmpl w:val="DE5C16F2"/>
    <w:lvl w:ilvl="0" w:tplc="FFFFFFFF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E96BDB"/>
    <w:multiLevelType w:val="hybridMultilevel"/>
    <w:tmpl w:val="D0084BA2"/>
    <w:lvl w:ilvl="0" w:tplc="FDBA7242">
      <w:start w:val="3"/>
      <w:numFmt w:val="decimal"/>
      <w:lvlText w:val="%1."/>
      <w:lvlJc w:val="left"/>
    </w:lvl>
    <w:lvl w:ilvl="1" w:tplc="CF7E9CA4">
      <w:numFmt w:val="decimal"/>
      <w:lvlText w:val=""/>
      <w:lvlJc w:val="left"/>
    </w:lvl>
    <w:lvl w:ilvl="2" w:tplc="E808091C">
      <w:numFmt w:val="decimal"/>
      <w:lvlText w:val=""/>
      <w:lvlJc w:val="left"/>
    </w:lvl>
    <w:lvl w:ilvl="3" w:tplc="E5D83240">
      <w:numFmt w:val="decimal"/>
      <w:lvlText w:val=""/>
      <w:lvlJc w:val="left"/>
    </w:lvl>
    <w:lvl w:ilvl="4" w:tplc="09740466">
      <w:numFmt w:val="decimal"/>
      <w:lvlText w:val=""/>
      <w:lvlJc w:val="left"/>
    </w:lvl>
    <w:lvl w:ilvl="5" w:tplc="FAE27614">
      <w:numFmt w:val="decimal"/>
      <w:lvlText w:val=""/>
      <w:lvlJc w:val="left"/>
    </w:lvl>
    <w:lvl w:ilvl="6" w:tplc="42B20988">
      <w:numFmt w:val="decimal"/>
      <w:lvlText w:val=""/>
      <w:lvlJc w:val="left"/>
    </w:lvl>
    <w:lvl w:ilvl="7" w:tplc="2B3AD3F2">
      <w:numFmt w:val="decimal"/>
      <w:lvlText w:val=""/>
      <w:lvlJc w:val="left"/>
    </w:lvl>
    <w:lvl w:ilvl="8" w:tplc="6C8A4704">
      <w:numFmt w:val="decimal"/>
      <w:lvlText w:val=""/>
      <w:lvlJc w:val="left"/>
    </w:lvl>
  </w:abstractNum>
  <w:abstractNum w:abstractNumId="11" w15:restartNumberingAfterBreak="0">
    <w:nsid w:val="46B54281"/>
    <w:multiLevelType w:val="hybridMultilevel"/>
    <w:tmpl w:val="3572A6E0"/>
    <w:lvl w:ilvl="0" w:tplc="384AFB56">
      <w:numFmt w:val="bullet"/>
      <w:lvlText w:val="-"/>
      <w:lvlJc w:val="left"/>
      <w:pPr>
        <w:ind w:left="721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2" w15:restartNumberingAfterBreak="0">
    <w:nsid w:val="4A8DB59C"/>
    <w:multiLevelType w:val="hybridMultilevel"/>
    <w:tmpl w:val="5BDC89D6"/>
    <w:lvl w:ilvl="0" w:tplc="7FA41672">
      <w:start w:val="1"/>
      <w:numFmt w:val="bullet"/>
      <w:lvlText w:val="-"/>
      <w:lvlJc w:val="left"/>
    </w:lvl>
    <w:lvl w:ilvl="1" w:tplc="9800B528">
      <w:numFmt w:val="decimal"/>
      <w:lvlText w:val=""/>
      <w:lvlJc w:val="left"/>
    </w:lvl>
    <w:lvl w:ilvl="2" w:tplc="6BCE42BA">
      <w:numFmt w:val="decimal"/>
      <w:lvlText w:val=""/>
      <w:lvlJc w:val="left"/>
    </w:lvl>
    <w:lvl w:ilvl="3" w:tplc="6102029A">
      <w:numFmt w:val="decimal"/>
      <w:lvlText w:val=""/>
      <w:lvlJc w:val="left"/>
    </w:lvl>
    <w:lvl w:ilvl="4" w:tplc="0F70AD36">
      <w:numFmt w:val="decimal"/>
      <w:lvlText w:val=""/>
      <w:lvlJc w:val="left"/>
    </w:lvl>
    <w:lvl w:ilvl="5" w:tplc="6BC248E6">
      <w:numFmt w:val="decimal"/>
      <w:lvlText w:val=""/>
      <w:lvlJc w:val="left"/>
    </w:lvl>
    <w:lvl w:ilvl="6" w:tplc="F6A47E0A">
      <w:numFmt w:val="decimal"/>
      <w:lvlText w:val=""/>
      <w:lvlJc w:val="left"/>
    </w:lvl>
    <w:lvl w:ilvl="7" w:tplc="DCFEB0C6">
      <w:numFmt w:val="decimal"/>
      <w:lvlText w:val=""/>
      <w:lvlJc w:val="left"/>
    </w:lvl>
    <w:lvl w:ilvl="8" w:tplc="39E2F166">
      <w:numFmt w:val="decimal"/>
      <w:lvlText w:val=""/>
      <w:lvlJc w:val="left"/>
    </w:lvl>
  </w:abstractNum>
  <w:abstractNum w:abstractNumId="13" w15:restartNumberingAfterBreak="0">
    <w:nsid w:val="558BB10D"/>
    <w:multiLevelType w:val="hybridMultilevel"/>
    <w:tmpl w:val="978C5C18"/>
    <w:lvl w:ilvl="0" w:tplc="57B671A8">
      <w:start w:val="1"/>
      <w:numFmt w:val="decimal"/>
      <w:lvlText w:val="%1."/>
      <w:lvlJc w:val="left"/>
    </w:lvl>
    <w:lvl w:ilvl="1" w:tplc="CDEE9D26">
      <w:numFmt w:val="decimal"/>
      <w:lvlText w:val=""/>
      <w:lvlJc w:val="left"/>
    </w:lvl>
    <w:lvl w:ilvl="2" w:tplc="374E16A8">
      <w:numFmt w:val="decimal"/>
      <w:lvlText w:val=""/>
      <w:lvlJc w:val="left"/>
    </w:lvl>
    <w:lvl w:ilvl="3" w:tplc="7BBE871A">
      <w:numFmt w:val="decimal"/>
      <w:lvlText w:val=""/>
      <w:lvlJc w:val="left"/>
    </w:lvl>
    <w:lvl w:ilvl="4" w:tplc="52BC548C">
      <w:numFmt w:val="decimal"/>
      <w:lvlText w:val=""/>
      <w:lvlJc w:val="left"/>
    </w:lvl>
    <w:lvl w:ilvl="5" w:tplc="F68E61BA">
      <w:numFmt w:val="decimal"/>
      <w:lvlText w:val=""/>
      <w:lvlJc w:val="left"/>
    </w:lvl>
    <w:lvl w:ilvl="6" w:tplc="B3C8715C">
      <w:numFmt w:val="decimal"/>
      <w:lvlText w:val=""/>
      <w:lvlJc w:val="left"/>
    </w:lvl>
    <w:lvl w:ilvl="7" w:tplc="51965C30">
      <w:numFmt w:val="decimal"/>
      <w:lvlText w:val=""/>
      <w:lvlJc w:val="left"/>
    </w:lvl>
    <w:lvl w:ilvl="8" w:tplc="190E8A82">
      <w:numFmt w:val="decimal"/>
      <w:lvlText w:val=""/>
      <w:lvlJc w:val="left"/>
    </w:lvl>
  </w:abstractNum>
  <w:abstractNum w:abstractNumId="14" w15:restartNumberingAfterBreak="0">
    <w:nsid w:val="61E6109F"/>
    <w:multiLevelType w:val="hybridMultilevel"/>
    <w:tmpl w:val="CBA4F3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48FD8"/>
    <w:multiLevelType w:val="hybridMultilevel"/>
    <w:tmpl w:val="B5C845CA"/>
    <w:lvl w:ilvl="0" w:tplc="384AFB56">
      <w:numFmt w:val="bullet"/>
      <w:lvlText w:val="-"/>
      <w:lvlJc w:val="left"/>
      <w:rPr>
        <w:rFonts w:ascii="Times New Roman" w:hAnsi="Times New Roman" w:hint="default"/>
      </w:rPr>
    </w:lvl>
    <w:lvl w:ilvl="1" w:tplc="D45C8C9C">
      <w:numFmt w:val="decimal"/>
      <w:lvlText w:val=""/>
      <w:lvlJc w:val="left"/>
    </w:lvl>
    <w:lvl w:ilvl="2" w:tplc="E8B85780">
      <w:numFmt w:val="decimal"/>
      <w:lvlText w:val=""/>
      <w:lvlJc w:val="left"/>
    </w:lvl>
    <w:lvl w:ilvl="3" w:tplc="634829AA">
      <w:numFmt w:val="decimal"/>
      <w:lvlText w:val=""/>
      <w:lvlJc w:val="left"/>
    </w:lvl>
    <w:lvl w:ilvl="4" w:tplc="CEC02376">
      <w:numFmt w:val="decimal"/>
      <w:lvlText w:val=""/>
      <w:lvlJc w:val="left"/>
    </w:lvl>
    <w:lvl w:ilvl="5" w:tplc="A79A5354">
      <w:numFmt w:val="decimal"/>
      <w:lvlText w:val=""/>
      <w:lvlJc w:val="left"/>
    </w:lvl>
    <w:lvl w:ilvl="6" w:tplc="525AA6A0">
      <w:numFmt w:val="decimal"/>
      <w:lvlText w:val=""/>
      <w:lvlJc w:val="left"/>
    </w:lvl>
    <w:lvl w:ilvl="7" w:tplc="B7F6FE7A">
      <w:numFmt w:val="decimal"/>
      <w:lvlText w:val=""/>
      <w:lvlJc w:val="left"/>
    </w:lvl>
    <w:lvl w:ilvl="8" w:tplc="23608A0C">
      <w:numFmt w:val="decimal"/>
      <w:lvlText w:val=""/>
      <w:lvlJc w:val="left"/>
    </w:lvl>
  </w:abstractNum>
  <w:abstractNum w:abstractNumId="16" w15:restartNumberingAfterBreak="0">
    <w:nsid w:val="63AF6C1F"/>
    <w:multiLevelType w:val="hybridMultilevel"/>
    <w:tmpl w:val="594899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DF3FB7"/>
    <w:multiLevelType w:val="hybridMultilevel"/>
    <w:tmpl w:val="ACFA875E"/>
    <w:lvl w:ilvl="0" w:tplc="8B5E0EFE">
      <w:start w:val="6"/>
      <w:numFmt w:val="decimal"/>
      <w:lvlText w:val="%1."/>
      <w:lvlJc w:val="left"/>
    </w:lvl>
    <w:lvl w:ilvl="1" w:tplc="8A569934">
      <w:numFmt w:val="decimal"/>
      <w:lvlText w:val=""/>
      <w:lvlJc w:val="left"/>
    </w:lvl>
    <w:lvl w:ilvl="2" w:tplc="D6E248C0">
      <w:numFmt w:val="decimal"/>
      <w:lvlText w:val=""/>
      <w:lvlJc w:val="left"/>
    </w:lvl>
    <w:lvl w:ilvl="3" w:tplc="6D084BF6">
      <w:numFmt w:val="decimal"/>
      <w:lvlText w:val=""/>
      <w:lvlJc w:val="left"/>
    </w:lvl>
    <w:lvl w:ilvl="4" w:tplc="69904B36">
      <w:numFmt w:val="decimal"/>
      <w:lvlText w:val=""/>
      <w:lvlJc w:val="left"/>
    </w:lvl>
    <w:lvl w:ilvl="5" w:tplc="D9DC7A82">
      <w:numFmt w:val="decimal"/>
      <w:lvlText w:val=""/>
      <w:lvlJc w:val="left"/>
    </w:lvl>
    <w:lvl w:ilvl="6" w:tplc="38D0FFA4">
      <w:numFmt w:val="decimal"/>
      <w:lvlText w:val=""/>
      <w:lvlJc w:val="left"/>
    </w:lvl>
    <w:lvl w:ilvl="7" w:tplc="FC7E04BE">
      <w:numFmt w:val="decimal"/>
      <w:lvlText w:val=""/>
      <w:lvlJc w:val="left"/>
    </w:lvl>
    <w:lvl w:ilvl="8" w:tplc="27E63018">
      <w:numFmt w:val="decimal"/>
      <w:lvlText w:val=""/>
      <w:lvlJc w:val="left"/>
    </w:lvl>
  </w:abstractNum>
  <w:abstractNum w:abstractNumId="18" w15:restartNumberingAfterBreak="0">
    <w:nsid w:val="6DC45A7C"/>
    <w:multiLevelType w:val="hybridMultilevel"/>
    <w:tmpl w:val="0DD04574"/>
    <w:lvl w:ilvl="0" w:tplc="040E0001">
      <w:start w:val="1"/>
      <w:numFmt w:val="bullet"/>
      <w:lvlText w:val=""/>
      <w:lvlJc w:val="left"/>
      <w:rPr>
        <w:rFonts w:ascii="Symbol" w:hAnsi="Symbol" w:hint="default"/>
      </w:rPr>
    </w:lvl>
    <w:lvl w:ilvl="1" w:tplc="8624B1FC">
      <w:numFmt w:val="decimal"/>
      <w:lvlText w:val=""/>
      <w:lvlJc w:val="left"/>
    </w:lvl>
    <w:lvl w:ilvl="2" w:tplc="86944760">
      <w:numFmt w:val="decimal"/>
      <w:lvlText w:val=""/>
      <w:lvlJc w:val="left"/>
    </w:lvl>
    <w:lvl w:ilvl="3" w:tplc="ADF6415C">
      <w:numFmt w:val="decimal"/>
      <w:lvlText w:val=""/>
      <w:lvlJc w:val="left"/>
    </w:lvl>
    <w:lvl w:ilvl="4" w:tplc="CE948C14">
      <w:numFmt w:val="decimal"/>
      <w:lvlText w:val=""/>
      <w:lvlJc w:val="left"/>
    </w:lvl>
    <w:lvl w:ilvl="5" w:tplc="6C626806">
      <w:numFmt w:val="decimal"/>
      <w:lvlText w:val=""/>
      <w:lvlJc w:val="left"/>
    </w:lvl>
    <w:lvl w:ilvl="6" w:tplc="22765476">
      <w:numFmt w:val="decimal"/>
      <w:lvlText w:val=""/>
      <w:lvlJc w:val="left"/>
    </w:lvl>
    <w:lvl w:ilvl="7" w:tplc="CD46AA98">
      <w:numFmt w:val="decimal"/>
      <w:lvlText w:val=""/>
      <w:lvlJc w:val="left"/>
    </w:lvl>
    <w:lvl w:ilvl="8" w:tplc="00621E62">
      <w:numFmt w:val="decimal"/>
      <w:lvlText w:val=""/>
      <w:lvlJc w:val="left"/>
    </w:lvl>
  </w:abstractNum>
  <w:abstractNum w:abstractNumId="19" w15:restartNumberingAfterBreak="0">
    <w:nsid w:val="78BB805A"/>
    <w:multiLevelType w:val="hybridMultilevel"/>
    <w:tmpl w:val="7C2C2A42"/>
    <w:lvl w:ilvl="0" w:tplc="9886C326">
      <w:start w:val="1"/>
      <w:numFmt w:val="bullet"/>
      <w:lvlText w:val="-"/>
      <w:lvlJc w:val="left"/>
    </w:lvl>
    <w:lvl w:ilvl="1" w:tplc="330E24CA">
      <w:numFmt w:val="decimal"/>
      <w:lvlText w:val=""/>
      <w:lvlJc w:val="left"/>
    </w:lvl>
    <w:lvl w:ilvl="2" w:tplc="BD4CBCF0">
      <w:numFmt w:val="decimal"/>
      <w:lvlText w:val=""/>
      <w:lvlJc w:val="left"/>
    </w:lvl>
    <w:lvl w:ilvl="3" w:tplc="EC7C1322">
      <w:numFmt w:val="decimal"/>
      <w:lvlText w:val=""/>
      <w:lvlJc w:val="left"/>
    </w:lvl>
    <w:lvl w:ilvl="4" w:tplc="4B8A483A">
      <w:numFmt w:val="decimal"/>
      <w:lvlText w:val=""/>
      <w:lvlJc w:val="left"/>
    </w:lvl>
    <w:lvl w:ilvl="5" w:tplc="406A9562">
      <w:numFmt w:val="decimal"/>
      <w:lvlText w:val=""/>
      <w:lvlJc w:val="left"/>
    </w:lvl>
    <w:lvl w:ilvl="6" w:tplc="6A384164">
      <w:numFmt w:val="decimal"/>
      <w:lvlText w:val=""/>
      <w:lvlJc w:val="left"/>
    </w:lvl>
    <w:lvl w:ilvl="7" w:tplc="0D107142">
      <w:numFmt w:val="decimal"/>
      <w:lvlText w:val=""/>
      <w:lvlJc w:val="left"/>
    </w:lvl>
    <w:lvl w:ilvl="8" w:tplc="7B52765E">
      <w:numFmt w:val="decimal"/>
      <w:lvlText w:val=""/>
      <w:lvlJc w:val="left"/>
    </w:lvl>
  </w:abstractNum>
  <w:num w:numId="1">
    <w:abstractNumId w:val="12"/>
  </w:num>
  <w:num w:numId="2">
    <w:abstractNumId w:val="3"/>
  </w:num>
  <w:num w:numId="3">
    <w:abstractNumId w:val="13"/>
  </w:num>
  <w:num w:numId="4">
    <w:abstractNumId w:val="4"/>
  </w:num>
  <w:num w:numId="5">
    <w:abstractNumId w:val="19"/>
  </w:num>
  <w:num w:numId="6">
    <w:abstractNumId w:val="15"/>
  </w:num>
  <w:num w:numId="7">
    <w:abstractNumId w:val="1"/>
  </w:num>
  <w:num w:numId="8">
    <w:abstractNumId w:val="0"/>
  </w:num>
  <w:num w:numId="9">
    <w:abstractNumId w:val="10"/>
  </w:num>
  <w:num w:numId="10">
    <w:abstractNumId w:val="6"/>
  </w:num>
  <w:num w:numId="11">
    <w:abstractNumId w:val="7"/>
  </w:num>
  <w:num w:numId="12">
    <w:abstractNumId w:val="17"/>
  </w:num>
  <w:num w:numId="13">
    <w:abstractNumId w:val="2"/>
  </w:num>
  <w:num w:numId="14">
    <w:abstractNumId w:val="5"/>
  </w:num>
  <w:num w:numId="15">
    <w:abstractNumId w:val="14"/>
  </w:num>
  <w:num w:numId="16">
    <w:abstractNumId w:val="16"/>
  </w:num>
  <w:num w:numId="17">
    <w:abstractNumId w:val="18"/>
  </w:num>
  <w:num w:numId="18">
    <w:abstractNumId w:val="8"/>
  </w:num>
  <w:num w:numId="19">
    <w:abstractNumId w:val="9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B9F"/>
    <w:rsid w:val="000204B9"/>
    <w:rsid w:val="00107443"/>
    <w:rsid w:val="00107D66"/>
    <w:rsid w:val="00152F93"/>
    <w:rsid w:val="00216A43"/>
    <w:rsid w:val="00223C16"/>
    <w:rsid w:val="00274188"/>
    <w:rsid w:val="00283754"/>
    <w:rsid w:val="00287181"/>
    <w:rsid w:val="002A238E"/>
    <w:rsid w:val="002A4DB4"/>
    <w:rsid w:val="002D64FD"/>
    <w:rsid w:val="002E435B"/>
    <w:rsid w:val="00303840"/>
    <w:rsid w:val="00340B59"/>
    <w:rsid w:val="004178E3"/>
    <w:rsid w:val="004206C8"/>
    <w:rsid w:val="0045030B"/>
    <w:rsid w:val="004570B3"/>
    <w:rsid w:val="004A30AE"/>
    <w:rsid w:val="004D3753"/>
    <w:rsid w:val="00535B67"/>
    <w:rsid w:val="00535E10"/>
    <w:rsid w:val="005364B8"/>
    <w:rsid w:val="00577581"/>
    <w:rsid w:val="005972AA"/>
    <w:rsid w:val="005A4D2D"/>
    <w:rsid w:val="005D5623"/>
    <w:rsid w:val="005D5869"/>
    <w:rsid w:val="00625B5A"/>
    <w:rsid w:val="00635982"/>
    <w:rsid w:val="00644764"/>
    <w:rsid w:val="006730FD"/>
    <w:rsid w:val="006C3D96"/>
    <w:rsid w:val="00740E0A"/>
    <w:rsid w:val="00754840"/>
    <w:rsid w:val="007842C6"/>
    <w:rsid w:val="0079498A"/>
    <w:rsid w:val="007A3665"/>
    <w:rsid w:val="00805446"/>
    <w:rsid w:val="008065DB"/>
    <w:rsid w:val="0082074D"/>
    <w:rsid w:val="00822A50"/>
    <w:rsid w:val="00875DE3"/>
    <w:rsid w:val="008E2202"/>
    <w:rsid w:val="008E7960"/>
    <w:rsid w:val="008F0547"/>
    <w:rsid w:val="00902926"/>
    <w:rsid w:val="009B1601"/>
    <w:rsid w:val="009C0733"/>
    <w:rsid w:val="009D27E2"/>
    <w:rsid w:val="009F01BD"/>
    <w:rsid w:val="00AB3E16"/>
    <w:rsid w:val="00B00148"/>
    <w:rsid w:val="00B07B4C"/>
    <w:rsid w:val="00B719E5"/>
    <w:rsid w:val="00BD60C2"/>
    <w:rsid w:val="00C01528"/>
    <w:rsid w:val="00C141ED"/>
    <w:rsid w:val="00C872A3"/>
    <w:rsid w:val="00CA0A7D"/>
    <w:rsid w:val="00CA519D"/>
    <w:rsid w:val="00CE637E"/>
    <w:rsid w:val="00D440A9"/>
    <w:rsid w:val="00D44B9F"/>
    <w:rsid w:val="00DE5910"/>
    <w:rsid w:val="00DF3824"/>
    <w:rsid w:val="00EC4D02"/>
    <w:rsid w:val="00F56D4F"/>
    <w:rsid w:val="00F6189A"/>
    <w:rsid w:val="00F701DC"/>
    <w:rsid w:val="00FD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9588078"/>
  <w15:chartTrackingRefBased/>
  <w15:docId w15:val="{77C7D33F-1A54-460C-9EF2-B1C13FE61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44B9F"/>
    <w:pPr>
      <w:spacing w:after="0" w:line="240" w:lineRule="auto"/>
    </w:pPr>
    <w:rPr>
      <w:rFonts w:ascii="Times New Roman" w:eastAsiaTheme="minorEastAsia" w:hAnsi="Times New Roman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Listaszerbekezds">
    <w:name w:val="List Paragraph"/>
    <w:basedOn w:val="Norml"/>
    <w:uiPriority w:val="34"/>
    <w:qFormat/>
    <w:rsid w:val="00D44B9F"/>
    <w:pPr>
      <w:ind w:left="720"/>
      <w:contextualSpacing/>
    </w:pPr>
  </w:style>
  <w:style w:type="paragraph" w:customStyle="1" w:styleId="Default">
    <w:name w:val="Default"/>
    <w:rsid w:val="00D44B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27418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74188"/>
    <w:rPr>
      <w:rFonts w:ascii="Times New Roman" w:eastAsiaTheme="minorEastAsia" w:hAnsi="Times New Roman" w:cs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27418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74188"/>
    <w:rPr>
      <w:rFonts w:ascii="Times New Roman" w:eastAsiaTheme="minorEastAsia" w:hAnsi="Times New Roman" w:cs="Times New Roman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972A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72AA"/>
    <w:rPr>
      <w:rFonts w:ascii="Segoe UI" w:eastAsiaTheme="minorEastAsia" w:hAnsi="Segoe UI" w:cs="Segoe UI"/>
      <w:sz w:val="18"/>
      <w:szCs w:val="18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7842C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842C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842C6"/>
    <w:rPr>
      <w:rFonts w:ascii="Times New Roman" w:eastAsiaTheme="minorEastAsia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842C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842C6"/>
    <w:rPr>
      <w:rFonts w:ascii="Times New Roman" w:eastAsiaTheme="minorEastAsia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2987</Words>
  <Characters>20616</Characters>
  <Application>Microsoft Office Word</Application>
  <DocSecurity>0</DocSecurity>
  <Lines>171</Lines>
  <Paragraphs>47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U.J.</dc:creator>
  <cp:keywords/>
  <dc:description/>
  <cp:lastModifiedBy>HU_OGYI_45.1</cp:lastModifiedBy>
  <cp:revision>3</cp:revision>
  <dcterms:created xsi:type="dcterms:W3CDTF">2022-11-09T08:11:00Z</dcterms:created>
  <dcterms:modified xsi:type="dcterms:W3CDTF">2022-11-09T08:12:00Z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2021-03-18T12:15:33Z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f83d46da-1b0e-412c-8b90-e0391e5c7099</vt:lpwstr>
  </property>
  <property fmtid="{D5CDD505-2E9C-101B-9397-08002B2CF9AE}" pid="8" name="MSIP_Label_4929bff8-5b33-42aa-95d2-28f72e792cb0_ContentBits">
    <vt:lpwstr>0</vt:lpwstr>
  </property>
</Properties>
</file>