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96117" w14:textId="77777777" w:rsidR="003805B5" w:rsidRPr="004F0EF9" w:rsidRDefault="00EF1C63" w:rsidP="00360BE2">
      <w:pPr>
        <w:pStyle w:val="Cmsor1"/>
        <w:ind w:left="0" w:right="2" w:firstLine="0"/>
        <w:jc w:val="center"/>
        <w:rPr>
          <w:rFonts w:cs="Times New Roman"/>
          <w:b w:val="0"/>
          <w:bCs w:val="0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Betegtájékoztató: Információk a beteg számára</w:t>
      </w:r>
    </w:p>
    <w:p w14:paraId="3C3E7DE2" w14:textId="77777777" w:rsidR="003805B5" w:rsidRPr="004F0EF9" w:rsidRDefault="003805B5" w:rsidP="00E53703">
      <w:pPr>
        <w:ind w:right="2"/>
        <w:jc w:val="center"/>
        <w:rPr>
          <w:rFonts w:ascii="Times New Roman" w:eastAsia="Times New Roman" w:hAnsi="Times New Roman" w:cs="Times New Roman"/>
          <w:b/>
          <w:bCs/>
        </w:rPr>
      </w:pPr>
    </w:p>
    <w:p w14:paraId="18FDB9A5" w14:textId="7A8A9DD3" w:rsidR="00ED6B14" w:rsidRPr="004F0EF9" w:rsidRDefault="009F0C74" w:rsidP="00E53703">
      <w:pPr>
        <w:jc w:val="center"/>
        <w:rPr>
          <w:rFonts w:ascii="Times New Roman" w:hAnsi="Times New Roman" w:cs="Times New Roman"/>
          <w:b/>
        </w:rPr>
      </w:pPr>
      <w:r w:rsidRPr="004F0EF9">
        <w:rPr>
          <w:rFonts w:ascii="Times New Roman" w:hAnsi="Times New Roman" w:cs="Times New Roman"/>
          <w:b/>
        </w:rPr>
        <w:t xml:space="preserve">Everolimus </w:t>
      </w:r>
      <w:r w:rsidR="005B2D0B">
        <w:rPr>
          <w:rFonts w:ascii="Times New Roman" w:hAnsi="Times New Roman" w:cs="Times New Roman"/>
          <w:b/>
        </w:rPr>
        <w:t>Zentiva</w:t>
      </w:r>
      <w:r w:rsidRPr="004F0EF9">
        <w:rPr>
          <w:rFonts w:ascii="Times New Roman" w:hAnsi="Times New Roman" w:cs="Times New Roman"/>
          <w:b/>
        </w:rPr>
        <w:t xml:space="preserve"> </w:t>
      </w:r>
      <w:r w:rsidR="00EF1C63" w:rsidRPr="004F0EF9">
        <w:rPr>
          <w:rFonts w:ascii="Times New Roman" w:hAnsi="Times New Roman" w:cs="Times New Roman"/>
          <w:b/>
        </w:rPr>
        <w:t>5</w:t>
      </w:r>
      <w:r w:rsidR="00F70EAB" w:rsidRPr="004F0EF9">
        <w:rPr>
          <w:rFonts w:ascii="Times New Roman" w:hAnsi="Times New Roman" w:cs="Times New Roman"/>
          <w:b/>
        </w:rPr>
        <w:t> </w:t>
      </w:r>
      <w:r w:rsidR="00EF1C63" w:rsidRPr="004F0EF9">
        <w:rPr>
          <w:rFonts w:ascii="Times New Roman" w:hAnsi="Times New Roman" w:cs="Times New Roman"/>
          <w:b/>
        </w:rPr>
        <w:t>mg tabletta</w:t>
      </w:r>
    </w:p>
    <w:p w14:paraId="58C7AAF5" w14:textId="32D5B053" w:rsidR="00ED6B14" w:rsidRPr="004F0EF9" w:rsidRDefault="009F0C74" w:rsidP="003B6945">
      <w:pPr>
        <w:jc w:val="center"/>
        <w:rPr>
          <w:rFonts w:ascii="Times New Roman" w:hAnsi="Times New Roman" w:cs="Times New Roman"/>
          <w:b/>
        </w:rPr>
      </w:pPr>
      <w:r w:rsidRPr="004F0EF9">
        <w:rPr>
          <w:rFonts w:ascii="Times New Roman" w:hAnsi="Times New Roman" w:cs="Times New Roman"/>
          <w:b/>
        </w:rPr>
        <w:t xml:space="preserve">Everolimus </w:t>
      </w:r>
      <w:r w:rsidR="005B2D0B">
        <w:rPr>
          <w:rFonts w:ascii="Times New Roman" w:hAnsi="Times New Roman" w:cs="Times New Roman"/>
          <w:b/>
        </w:rPr>
        <w:t>Zentiva</w:t>
      </w:r>
      <w:r w:rsidRPr="004F0EF9">
        <w:rPr>
          <w:rFonts w:ascii="Times New Roman" w:hAnsi="Times New Roman" w:cs="Times New Roman"/>
          <w:b/>
        </w:rPr>
        <w:t xml:space="preserve"> </w:t>
      </w:r>
      <w:r w:rsidR="00EF1C63" w:rsidRPr="004F0EF9">
        <w:rPr>
          <w:rFonts w:ascii="Times New Roman" w:hAnsi="Times New Roman" w:cs="Times New Roman"/>
          <w:b/>
        </w:rPr>
        <w:t>10</w:t>
      </w:r>
      <w:r w:rsidR="00F70EAB" w:rsidRPr="004F0EF9">
        <w:rPr>
          <w:rFonts w:ascii="Times New Roman" w:hAnsi="Times New Roman" w:cs="Times New Roman"/>
          <w:b/>
        </w:rPr>
        <w:t> </w:t>
      </w:r>
      <w:r w:rsidR="00EF1C63" w:rsidRPr="004F0EF9">
        <w:rPr>
          <w:rFonts w:ascii="Times New Roman" w:hAnsi="Times New Roman" w:cs="Times New Roman"/>
          <w:b/>
        </w:rPr>
        <w:t>mg tabletta</w:t>
      </w:r>
    </w:p>
    <w:p w14:paraId="7EF665CC" w14:textId="77777777" w:rsidR="00F70EAB" w:rsidRPr="004F0EF9" w:rsidRDefault="00F70EAB">
      <w:pPr>
        <w:ind w:right="2"/>
        <w:jc w:val="center"/>
        <w:rPr>
          <w:rFonts w:ascii="Times New Roman" w:hAnsi="Times New Roman" w:cs="Times New Roman"/>
        </w:rPr>
      </w:pPr>
    </w:p>
    <w:p w14:paraId="4DAC396C" w14:textId="77777777" w:rsidR="003805B5" w:rsidRPr="004F0EF9" w:rsidRDefault="00EF1C63">
      <w:pPr>
        <w:ind w:right="2"/>
        <w:jc w:val="center"/>
        <w:rPr>
          <w:rFonts w:ascii="Times New Roman" w:eastAsia="Times New Roman" w:hAnsi="Times New Roman" w:cs="Times New Roman"/>
        </w:rPr>
      </w:pPr>
      <w:proofErr w:type="gramStart"/>
      <w:r w:rsidRPr="004F0EF9">
        <w:rPr>
          <w:rFonts w:ascii="Times New Roman" w:hAnsi="Times New Roman" w:cs="Times New Roman"/>
        </w:rPr>
        <w:t>everolimusz</w:t>
      </w:r>
      <w:proofErr w:type="gramEnd"/>
    </w:p>
    <w:p w14:paraId="6323B6E1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6C2BBCFD" w14:textId="77777777" w:rsidR="003805B5" w:rsidRPr="004F0EF9" w:rsidRDefault="00EF1C63" w:rsidP="00984A09">
      <w:pPr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Mielőtt elkezdi szedni ezt a gyógyszert, olvassa el figyelmesen </w:t>
      </w:r>
      <w:proofErr w:type="gramStart"/>
      <w:r w:rsidRPr="004F0EF9">
        <w:rPr>
          <w:rFonts w:ascii="Times New Roman" w:hAnsi="Times New Roman" w:cs="Times New Roman"/>
          <w:b/>
        </w:rPr>
        <w:t>az</w:t>
      </w:r>
      <w:proofErr w:type="gramEnd"/>
      <w:r w:rsidRPr="004F0EF9">
        <w:rPr>
          <w:rFonts w:ascii="Times New Roman" w:hAnsi="Times New Roman" w:cs="Times New Roman"/>
          <w:b/>
        </w:rPr>
        <w:t xml:space="preserve"> alábbi betegtáj</w:t>
      </w:r>
      <w:bookmarkStart w:id="0" w:name="_GoBack"/>
      <w:bookmarkEnd w:id="0"/>
      <w:r w:rsidRPr="004F0EF9">
        <w:rPr>
          <w:rFonts w:ascii="Times New Roman" w:hAnsi="Times New Roman" w:cs="Times New Roman"/>
          <w:b/>
        </w:rPr>
        <w:t>ékoztatót, mert az Ön számára fontos információkat tartalmaz.</w:t>
      </w:r>
    </w:p>
    <w:p w14:paraId="0369B696" w14:textId="77BC1884" w:rsidR="003805B5" w:rsidRPr="004F0EF9" w:rsidRDefault="00EF1C63" w:rsidP="00145FC7">
      <w:pPr>
        <w:pStyle w:val="Szvegtrzs"/>
        <w:numPr>
          <w:ilvl w:val="0"/>
          <w:numId w:val="46"/>
        </w:numPr>
        <w:ind w:left="567" w:right="2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Tartsa </w:t>
      </w:r>
      <w:proofErr w:type="gramStart"/>
      <w:r w:rsidRPr="004F0EF9">
        <w:rPr>
          <w:rFonts w:cs="Times New Roman"/>
          <w:sz w:val="22"/>
          <w:szCs w:val="22"/>
        </w:rPr>
        <w:t>meg</w:t>
      </w:r>
      <w:proofErr w:type="gramEnd"/>
      <w:r w:rsidRPr="004F0EF9">
        <w:rPr>
          <w:rFonts w:cs="Times New Roman"/>
          <w:sz w:val="22"/>
          <w:szCs w:val="22"/>
        </w:rPr>
        <w:t xml:space="preserve"> a betegtájékoztatót, mert a benne szereplő információkra a későbbiekben is szüksége</w:t>
      </w:r>
      <w:r w:rsidR="00D23253" w:rsidRPr="004F0EF9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>lehet.</w:t>
      </w:r>
    </w:p>
    <w:p w14:paraId="098E3DA9" w14:textId="77777777" w:rsidR="003805B5" w:rsidRPr="004F0EF9" w:rsidRDefault="00EF1C63" w:rsidP="00145FC7">
      <w:pPr>
        <w:pStyle w:val="Szvegtrzs"/>
        <w:numPr>
          <w:ilvl w:val="0"/>
          <w:numId w:val="46"/>
        </w:numPr>
        <w:ind w:left="567" w:right="2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További kérdéseivel forduljon kezelőorvosához vagy gyógyszerészéhez.</w:t>
      </w:r>
    </w:p>
    <w:p w14:paraId="30E03378" w14:textId="77777777" w:rsidR="003805B5" w:rsidRPr="004F0EF9" w:rsidRDefault="00EF1C63" w:rsidP="00145FC7">
      <w:pPr>
        <w:pStyle w:val="Szvegtrzs"/>
        <w:numPr>
          <w:ilvl w:val="0"/>
          <w:numId w:val="46"/>
        </w:numPr>
        <w:ind w:left="567" w:right="2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Ezt a gyógyszert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orvos kizárólag Önnek írta fel. Ne adja át a készítményt másnak, mert számára ártalmas lehet még abban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esetben is, ha a betegsége tünetei az Önéhez hasonlóak.</w:t>
      </w:r>
    </w:p>
    <w:p w14:paraId="78C6A0B6" w14:textId="3A999E0B" w:rsidR="003805B5" w:rsidRPr="004F0EF9" w:rsidRDefault="00EF1C63" w:rsidP="00145FC7">
      <w:pPr>
        <w:pStyle w:val="Szvegtrzs"/>
        <w:numPr>
          <w:ilvl w:val="0"/>
          <w:numId w:val="46"/>
        </w:numPr>
        <w:ind w:left="567" w:right="2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Ha Önnél bármilyen mellékhatás jelentkezik, tájékoztassa erről kezelőorvosát vagy gyógyszerészét.</w:t>
      </w:r>
      <w:r w:rsidR="00193666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>Ez a betegtájékoztatóban fel nem sorolt bármilyen lehetséges mellékhatásra is vonatkozik. Lásd</w:t>
      </w:r>
      <w:r w:rsidR="0028274C" w:rsidRPr="004F0EF9">
        <w:rPr>
          <w:rFonts w:cs="Times New Roman"/>
          <w:sz w:val="22"/>
          <w:szCs w:val="22"/>
        </w:rPr>
        <w:t xml:space="preserve"> 4. </w:t>
      </w:r>
      <w:proofErr w:type="gramStart"/>
      <w:r w:rsidRPr="004F0EF9">
        <w:rPr>
          <w:rFonts w:cs="Times New Roman"/>
          <w:sz w:val="22"/>
          <w:szCs w:val="22"/>
        </w:rPr>
        <w:t>pont</w:t>
      </w:r>
      <w:proofErr w:type="gramEnd"/>
      <w:r w:rsidRPr="004F0EF9">
        <w:rPr>
          <w:rFonts w:cs="Times New Roman"/>
          <w:sz w:val="22"/>
          <w:szCs w:val="22"/>
        </w:rPr>
        <w:t>.</w:t>
      </w:r>
    </w:p>
    <w:p w14:paraId="77106CAF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4C267E78" w14:textId="77777777" w:rsidR="003805B5" w:rsidRPr="004F0EF9" w:rsidRDefault="00EF1C63" w:rsidP="00984A09">
      <w:pPr>
        <w:pStyle w:val="Cmsor1"/>
        <w:ind w:left="0" w:firstLine="0"/>
        <w:rPr>
          <w:rFonts w:cs="Times New Roman"/>
          <w:b w:val="0"/>
          <w:bCs w:val="0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 betegtájékoztató tartalma</w:t>
      </w:r>
    </w:p>
    <w:p w14:paraId="7BCE9609" w14:textId="77777777" w:rsidR="003805B5" w:rsidRPr="00984A09" w:rsidRDefault="003805B5" w:rsidP="00984A09">
      <w:pPr>
        <w:rPr>
          <w:rFonts w:ascii="Times New Roman" w:eastAsia="Times New Roman" w:hAnsi="Times New Roman" w:cs="Times New Roman"/>
          <w:bCs/>
        </w:rPr>
      </w:pPr>
    </w:p>
    <w:p w14:paraId="3F5ECC4F" w14:textId="4ADA1F9E" w:rsidR="003805B5" w:rsidRPr="004F0EF9" w:rsidRDefault="00EF1C63" w:rsidP="00984A09">
      <w:pPr>
        <w:pStyle w:val="Szvegtrzs"/>
        <w:numPr>
          <w:ilvl w:val="0"/>
          <w:numId w:val="4"/>
        </w:numPr>
        <w:ind w:left="567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Milyen típusú gyógyszer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 xml:space="preserve"> és milyen betegségek esetén alkalmazható?</w:t>
      </w:r>
    </w:p>
    <w:p w14:paraId="32D0C20D" w14:textId="2CFBC478" w:rsidR="003805B5" w:rsidRPr="004F0EF9" w:rsidRDefault="00EF1C63" w:rsidP="00984A09">
      <w:pPr>
        <w:pStyle w:val="Szvegtrzs"/>
        <w:numPr>
          <w:ilvl w:val="0"/>
          <w:numId w:val="4"/>
        </w:numPr>
        <w:ind w:left="567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Tudnivalók az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="009F0C74" w:rsidRPr="004F0EF9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>szedése előtt</w:t>
      </w:r>
    </w:p>
    <w:p w14:paraId="0DB12DEA" w14:textId="51AD01CA" w:rsidR="003805B5" w:rsidRPr="004F0EF9" w:rsidRDefault="00EF1C63" w:rsidP="00984A09">
      <w:pPr>
        <w:pStyle w:val="Szvegtrzs"/>
        <w:numPr>
          <w:ilvl w:val="0"/>
          <w:numId w:val="4"/>
        </w:numPr>
        <w:ind w:left="567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Hogyan kell szedni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>-t?</w:t>
      </w:r>
    </w:p>
    <w:p w14:paraId="613B1E88" w14:textId="77777777" w:rsidR="003805B5" w:rsidRPr="004F0EF9" w:rsidRDefault="00EF1C63" w:rsidP="00984A09">
      <w:pPr>
        <w:pStyle w:val="Szvegtrzs"/>
        <w:numPr>
          <w:ilvl w:val="0"/>
          <w:numId w:val="4"/>
        </w:numPr>
        <w:ind w:left="567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Lehetséges mellékhatások</w:t>
      </w:r>
    </w:p>
    <w:p w14:paraId="340F2DE9" w14:textId="752A862F" w:rsidR="003805B5" w:rsidRPr="004F0EF9" w:rsidRDefault="00EF1C63" w:rsidP="00984A09">
      <w:pPr>
        <w:pStyle w:val="Szvegtrzs"/>
        <w:numPr>
          <w:ilvl w:val="0"/>
          <w:numId w:val="4"/>
        </w:numPr>
        <w:ind w:left="567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Hogyan kell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</w:t>
      </w:r>
      <w:r w:rsidR="001B4593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>-t tárolni?</w:t>
      </w:r>
    </w:p>
    <w:p w14:paraId="456109B4" w14:textId="77777777" w:rsidR="003805B5" w:rsidRPr="00984A09" w:rsidRDefault="00EF1C63" w:rsidP="00984A09">
      <w:pPr>
        <w:pStyle w:val="Szvegtrzs"/>
        <w:numPr>
          <w:ilvl w:val="0"/>
          <w:numId w:val="4"/>
        </w:numPr>
        <w:ind w:left="567" w:hanging="567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>A csomagolás tartalma és egyéb információk</w:t>
      </w:r>
    </w:p>
    <w:p w14:paraId="36BE11DD" w14:textId="77777777" w:rsidR="003805B5" w:rsidRPr="00984A09" w:rsidRDefault="003805B5" w:rsidP="00984A09">
      <w:pPr>
        <w:ind w:left="567" w:hanging="567"/>
        <w:rPr>
          <w:rFonts w:ascii="Times New Roman" w:eastAsia="Times New Roman" w:hAnsi="Times New Roman" w:cs="Times New Roman"/>
          <w:lang w:val="pt-PT"/>
        </w:rPr>
      </w:pPr>
    </w:p>
    <w:p w14:paraId="34C00C19" w14:textId="77777777" w:rsidR="003805B5" w:rsidRPr="00984A09" w:rsidRDefault="003805B5" w:rsidP="00984A09">
      <w:pPr>
        <w:rPr>
          <w:rFonts w:ascii="Times New Roman" w:eastAsia="Times New Roman" w:hAnsi="Times New Roman" w:cs="Times New Roman"/>
          <w:lang w:val="pt-PT"/>
        </w:rPr>
      </w:pPr>
    </w:p>
    <w:p w14:paraId="469CF97E" w14:textId="7B6AB72D" w:rsidR="003805B5" w:rsidRPr="00984A09" w:rsidRDefault="00EF1C63" w:rsidP="00984A09">
      <w:pPr>
        <w:pStyle w:val="Cmsor1"/>
        <w:numPr>
          <w:ilvl w:val="0"/>
          <w:numId w:val="3"/>
        </w:numPr>
        <w:ind w:left="567" w:right="2" w:hanging="567"/>
        <w:rPr>
          <w:rFonts w:cs="Times New Roman"/>
          <w:b w:val="0"/>
          <w:bCs w:val="0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Milyen típusú gyógyszer 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Pr="00984A09">
        <w:rPr>
          <w:rFonts w:cs="Times New Roman"/>
          <w:sz w:val="22"/>
          <w:szCs w:val="22"/>
          <w:lang w:val="pt-PT"/>
        </w:rPr>
        <w:t xml:space="preserve"> és milyen bete</w:t>
      </w:r>
      <w:r w:rsidR="001B4593" w:rsidRPr="00984A09">
        <w:rPr>
          <w:rFonts w:cs="Times New Roman"/>
          <w:sz w:val="22"/>
          <w:szCs w:val="22"/>
          <w:lang w:val="pt-PT"/>
        </w:rPr>
        <w:t>gségek ese</w:t>
      </w:r>
      <w:r w:rsidRPr="00984A09">
        <w:rPr>
          <w:rFonts w:cs="Times New Roman"/>
          <w:sz w:val="22"/>
          <w:szCs w:val="22"/>
          <w:lang w:val="pt-PT"/>
        </w:rPr>
        <w:t>tén alkalmazható?</w:t>
      </w:r>
    </w:p>
    <w:p w14:paraId="0F1C2B85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b/>
          <w:bCs/>
          <w:lang w:val="pt-PT"/>
        </w:rPr>
      </w:pPr>
    </w:p>
    <w:p w14:paraId="46BE5180" w14:textId="48022E29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="009F0C74" w:rsidRPr="00984A09">
        <w:rPr>
          <w:rFonts w:cs="Times New Roman"/>
          <w:sz w:val="22"/>
          <w:szCs w:val="22"/>
          <w:lang w:val="pt-PT"/>
        </w:rPr>
        <w:t xml:space="preserve"> </w:t>
      </w:r>
      <w:r w:rsidRPr="00984A09">
        <w:rPr>
          <w:rFonts w:cs="Times New Roman"/>
          <w:sz w:val="22"/>
          <w:szCs w:val="22"/>
          <w:lang w:val="pt-PT"/>
        </w:rPr>
        <w:t>egy daganatellenes gyógyszer, melynek hatóanyaga az everolimusz. Az everolimusz csökkenti a daganat vérellátását, és lassítja a daganatsejtek növekedését és terjedését.</w:t>
      </w:r>
    </w:p>
    <w:p w14:paraId="0E498095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pt-PT"/>
        </w:rPr>
      </w:pPr>
    </w:p>
    <w:p w14:paraId="34D688E1" w14:textId="16B1BBA1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Pr="00984A09">
        <w:rPr>
          <w:rFonts w:cs="Times New Roman"/>
          <w:sz w:val="22"/>
          <w:szCs w:val="22"/>
          <w:lang w:val="pt-PT"/>
        </w:rPr>
        <w:t>-t az alábbiak kezelésére alkalmazzák felnőtt betegeknél:</w:t>
      </w:r>
    </w:p>
    <w:p w14:paraId="254DF4C9" w14:textId="1952100A" w:rsidR="003805B5" w:rsidRPr="00984A09" w:rsidRDefault="00EF1C63" w:rsidP="00145FC7">
      <w:pPr>
        <w:pStyle w:val="Szvegtrzs"/>
        <w:numPr>
          <w:ilvl w:val="0"/>
          <w:numId w:val="47"/>
        </w:numPr>
        <w:ind w:left="567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>hormonreceptor-pozitív, előrehaladott emlőrák olyan, a változó koron (menopauza) túl lévő nőknél, akiknél más kezelések (az úgynevezett „nem szteroid aromatáz</w:t>
      </w:r>
      <w:r w:rsidR="00D23253" w:rsidRPr="00984A09">
        <w:rPr>
          <w:rFonts w:cs="Times New Roman"/>
          <w:sz w:val="22"/>
          <w:szCs w:val="22"/>
          <w:lang w:val="pt-PT"/>
        </w:rPr>
        <w:t>-</w:t>
      </w:r>
      <w:r w:rsidRPr="00984A09">
        <w:rPr>
          <w:rFonts w:cs="Times New Roman"/>
          <w:sz w:val="22"/>
          <w:szCs w:val="22"/>
          <w:lang w:val="pt-PT"/>
        </w:rPr>
        <w:t>inhibitorok”) a továbbiakban már nem képesek megfékezni a betegséget. Egy exemesztánnak nevezett, szteroid aromatáz inhibitorral adják együtt, amit daganatellenes hormonkezelésként alkalmaznak.</w:t>
      </w:r>
    </w:p>
    <w:p w14:paraId="3AB47CB7" w14:textId="77777777" w:rsidR="003805B5" w:rsidRPr="00984A09" w:rsidRDefault="00EF1C63" w:rsidP="00145FC7">
      <w:pPr>
        <w:pStyle w:val="Szvegtrzs"/>
        <w:numPr>
          <w:ilvl w:val="0"/>
          <w:numId w:val="47"/>
        </w:numPr>
        <w:ind w:left="567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>a gyomorból, bélből, tüdőből vagy hasnyálmirigyből eredő, előrehaladott, neuroendokrin daganatoknak nevezett daganatok. Akkor adják, ha a daganat nem operálható, és nem termel túlzott mennyiségben specifikus hormonokat vagy más, azokkal rokon, természetes anyagokat.</w:t>
      </w:r>
    </w:p>
    <w:p w14:paraId="39214D13" w14:textId="77777777" w:rsidR="003805B5" w:rsidRPr="00984A09" w:rsidRDefault="00EF1C63" w:rsidP="00145FC7">
      <w:pPr>
        <w:pStyle w:val="Szvegtrzs"/>
        <w:numPr>
          <w:ilvl w:val="0"/>
          <w:numId w:val="47"/>
        </w:numPr>
        <w:ind w:left="567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>előrehaladott veserák (előrehaladott vesesejtes karcinóma), amikor más kezelések (az úgynevezett</w:t>
      </w:r>
      <w:r w:rsidR="00251DD1" w:rsidRPr="00984A09">
        <w:rPr>
          <w:rFonts w:cs="Times New Roman"/>
          <w:sz w:val="22"/>
          <w:szCs w:val="22"/>
          <w:lang w:val="pt-PT"/>
        </w:rPr>
        <w:t xml:space="preserve"> </w:t>
      </w:r>
      <w:r w:rsidRPr="00984A09">
        <w:rPr>
          <w:rFonts w:cs="Times New Roman"/>
          <w:sz w:val="22"/>
          <w:szCs w:val="22"/>
          <w:lang w:val="pt-PT"/>
        </w:rPr>
        <w:t>„VEGF-célzott kezelés”) nem segítettek megállítani a betegségét.</w:t>
      </w:r>
    </w:p>
    <w:p w14:paraId="4D96AE83" w14:textId="77777777" w:rsidR="001B4593" w:rsidRPr="00984A09" w:rsidRDefault="001B4593" w:rsidP="00984A09">
      <w:pPr>
        <w:pStyle w:val="Szvegtrzs"/>
        <w:ind w:left="567" w:right="2" w:hanging="567"/>
        <w:rPr>
          <w:rFonts w:cs="Times New Roman"/>
          <w:sz w:val="22"/>
          <w:szCs w:val="22"/>
          <w:lang w:val="pt-PT"/>
        </w:rPr>
      </w:pPr>
    </w:p>
    <w:p w14:paraId="28B1C4E9" w14:textId="77777777" w:rsidR="001B4593" w:rsidRPr="00984A09" w:rsidRDefault="001B4593" w:rsidP="00984A09">
      <w:pPr>
        <w:pStyle w:val="Szvegtrzs"/>
        <w:ind w:left="0" w:right="2"/>
        <w:rPr>
          <w:rFonts w:cs="Times New Roman"/>
          <w:sz w:val="22"/>
          <w:szCs w:val="22"/>
          <w:lang w:val="pt-PT"/>
        </w:rPr>
      </w:pPr>
    </w:p>
    <w:p w14:paraId="46DBF902" w14:textId="3B77D612" w:rsidR="003805B5" w:rsidRPr="00984A09" w:rsidRDefault="00EF1C63" w:rsidP="00984A09">
      <w:pPr>
        <w:pStyle w:val="Cmsor1"/>
        <w:numPr>
          <w:ilvl w:val="0"/>
          <w:numId w:val="3"/>
        </w:numPr>
        <w:tabs>
          <w:tab w:val="left" w:pos="676"/>
        </w:tabs>
        <w:ind w:left="0" w:right="2" w:firstLine="0"/>
        <w:rPr>
          <w:rFonts w:cs="Times New Roman"/>
          <w:b w:val="0"/>
          <w:bCs w:val="0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Tudnivalók 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="009F0C74" w:rsidRPr="00984A09">
        <w:rPr>
          <w:rFonts w:cs="Times New Roman"/>
          <w:sz w:val="22"/>
          <w:szCs w:val="22"/>
          <w:lang w:val="pt-PT"/>
        </w:rPr>
        <w:t xml:space="preserve"> </w:t>
      </w:r>
      <w:r w:rsidRPr="00984A09">
        <w:rPr>
          <w:rFonts w:cs="Times New Roman"/>
          <w:sz w:val="22"/>
          <w:szCs w:val="22"/>
          <w:lang w:val="pt-PT"/>
        </w:rPr>
        <w:t>szedése előtt</w:t>
      </w:r>
    </w:p>
    <w:p w14:paraId="7FEC9DCF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bCs/>
          <w:lang w:val="pt-PT"/>
        </w:rPr>
      </w:pPr>
    </w:p>
    <w:p w14:paraId="336F1778" w14:textId="79226271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Pr="00984A09">
        <w:rPr>
          <w:rFonts w:cs="Times New Roman"/>
          <w:sz w:val="22"/>
          <w:szCs w:val="22"/>
          <w:lang w:val="pt-PT"/>
        </w:rPr>
        <w:t>-t csak a daganato</w:t>
      </w:r>
      <w:r w:rsidR="00D23253" w:rsidRPr="00984A09">
        <w:rPr>
          <w:rFonts w:cs="Times New Roman"/>
          <w:sz w:val="22"/>
          <w:szCs w:val="22"/>
          <w:lang w:val="pt-PT"/>
        </w:rPr>
        <w:t>s betegsége</w:t>
      </w:r>
      <w:r w:rsidRPr="00984A09">
        <w:rPr>
          <w:rFonts w:cs="Times New Roman"/>
          <w:sz w:val="22"/>
          <w:szCs w:val="22"/>
          <w:lang w:val="pt-PT"/>
        </w:rPr>
        <w:t xml:space="preserve">k kezelésében jártas orvos fogja felírni Önnek. Gondosan kövesse a kezelőorvosa minden utasítását. Azok eltérhetnek az ebben a betegtájékoztatóban leírt általános információktól. Ha bármilyen kérdése van 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="00974F3F" w:rsidRPr="00984A09">
        <w:rPr>
          <w:rFonts w:cs="Times New Roman"/>
          <w:sz w:val="22"/>
          <w:szCs w:val="22"/>
          <w:lang w:val="pt-PT"/>
        </w:rPr>
        <w:t>-</w:t>
      </w:r>
      <w:r w:rsidR="00E53703">
        <w:rPr>
          <w:rFonts w:cs="Times New Roman"/>
          <w:sz w:val="22"/>
          <w:szCs w:val="22"/>
          <w:lang w:val="pt-PT"/>
        </w:rPr>
        <w:t>val</w:t>
      </w:r>
      <w:r w:rsidRPr="00984A09">
        <w:rPr>
          <w:rFonts w:cs="Times New Roman"/>
          <w:sz w:val="22"/>
          <w:szCs w:val="22"/>
          <w:lang w:val="pt-PT"/>
        </w:rPr>
        <w:t xml:space="preserve"> vagy azzal kapcsolatban, hogy azt miért rendelték Önnek, akkor forduljon kezelőorvosához.</w:t>
      </w:r>
    </w:p>
    <w:p w14:paraId="18D437D9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pt-PT"/>
        </w:rPr>
      </w:pPr>
    </w:p>
    <w:p w14:paraId="16C9F385" w14:textId="37277CD1" w:rsidR="003805B5" w:rsidRPr="004F0EF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Ne szedje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>-t</w:t>
      </w:r>
    </w:p>
    <w:p w14:paraId="5C8FE425" w14:textId="77777777" w:rsidR="00FD6770" w:rsidRPr="004F0EF9" w:rsidRDefault="00EF1C63" w:rsidP="00145FC7">
      <w:pPr>
        <w:pStyle w:val="Szvegtrzs"/>
        <w:numPr>
          <w:ilvl w:val="0"/>
          <w:numId w:val="48"/>
        </w:numPr>
        <w:ind w:left="567" w:right="2"/>
        <w:rPr>
          <w:rFonts w:cs="Times New Roman"/>
          <w:sz w:val="22"/>
          <w:szCs w:val="22"/>
        </w:rPr>
      </w:pPr>
      <w:proofErr w:type="gramStart"/>
      <w:r w:rsidRPr="004F0EF9">
        <w:rPr>
          <w:rFonts w:cs="Times New Roman"/>
          <w:b/>
          <w:sz w:val="22"/>
          <w:szCs w:val="22"/>
        </w:rPr>
        <w:t>ha</w:t>
      </w:r>
      <w:proofErr w:type="gramEnd"/>
      <w:r w:rsidRPr="004F0EF9">
        <w:rPr>
          <w:rFonts w:cs="Times New Roman"/>
          <w:b/>
          <w:sz w:val="22"/>
          <w:szCs w:val="22"/>
        </w:rPr>
        <w:t xml:space="preserve"> allergiás </w:t>
      </w:r>
      <w:r w:rsidRPr="004F0EF9">
        <w:rPr>
          <w:rFonts w:cs="Times New Roman"/>
          <w:sz w:val="22"/>
          <w:szCs w:val="22"/>
        </w:rPr>
        <w:t>az everolimuszra, a vele rokon hatóanyagokra, mint például a szirolimuszra vagy a temszirolimuszra, vagy a gyógyszer (6. pontban felsorolt) egyéb összetevőjére.</w:t>
      </w:r>
      <w:r w:rsidR="00FD6770" w:rsidRPr="004F0EF9">
        <w:rPr>
          <w:rFonts w:cs="Times New Roman"/>
          <w:sz w:val="22"/>
          <w:szCs w:val="22"/>
        </w:rPr>
        <w:t xml:space="preserve"> </w:t>
      </w:r>
    </w:p>
    <w:p w14:paraId="17304D70" w14:textId="77777777" w:rsidR="003805B5" w:rsidRPr="004F0EF9" w:rsidRDefault="00EF1C63" w:rsidP="00984A09">
      <w:pPr>
        <w:pStyle w:val="Szvegtrzs"/>
        <w:ind w:left="0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Ha úgy gondolja, hogy lehet, hogy allergiás, kérjen tanácsot kezelőorvosától.</w:t>
      </w:r>
    </w:p>
    <w:p w14:paraId="33178E0A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29B0F2FF" w14:textId="77777777" w:rsidR="003805B5" w:rsidRPr="004F0EF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Figyelmeztetések és óvintézkedések</w:t>
      </w:r>
    </w:p>
    <w:p w14:paraId="0466E08E" w14:textId="00EC29D5" w:rsidR="003805B5" w:rsidRPr="004F0EF9" w:rsidRDefault="00EF1C63" w:rsidP="00984A09">
      <w:pPr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Az </w:t>
      </w:r>
      <w:r w:rsidR="009F0C74" w:rsidRPr="004F0EF9">
        <w:rPr>
          <w:rFonts w:ascii="Times New Roman" w:hAnsi="Times New Roman" w:cs="Times New Roman"/>
          <w:b/>
        </w:rPr>
        <w:t xml:space="preserve">Everolimus </w:t>
      </w:r>
      <w:r w:rsidR="005B2D0B">
        <w:rPr>
          <w:rFonts w:ascii="Times New Roman" w:hAnsi="Times New Roman" w:cs="Times New Roman"/>
          <w:b/>
        </w:rPr>
        <w:t>Zentiva</w:t>
      </w:r>
      <w:r w:rsidR="009F0C74" w:rsidRPr="004F0EF9">
        <w:rPr>
          <w:rFonts w:ascii="Times New Roman" w:hAnsi="Times New Roman" w:cs="Times New Roman"/>
          <w:b/>
        </w:rPr>
        <w:t xml:space="preserve"> </w:t>
      </w:r>
      <w:r w:rsidRPr="004F0EF9">
        <w:rPr>
          <w:rFonts w:ascii="Times New Roman" w:hAnsi="Times New Roman" w:cs="Times New Roman"/>
          <w:b/>
        </w:rPr>
        <w:t>szedése előtt beszéljen kezelőorvosával:</w:t>
      </w:r>
    </w:p>
    <w:p w14:paraId="79C158BC" w14:textId="7F0D83ED" w:rsidR="003805B5" w:rsidRPr="004F0EF9" w:rsidRDefault="00EF1C63" w:rsidP="00145FC7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</w:rPr>
      </w:pPr>
      <w:proofErr w:type="gramStart"/>
      <w:r w:rsidRPr="004F0EF9">
        <w:rPr>
          <w:rFonts w:cs="Times New Roman"/>
          <w:sz w:val="22"/>
          <w:szCs w:val="22"/>
        </w:rPr>
        <w:t>ha</w:t>
      </w:r>
      <w:proofErr w:type="gramEnd"/>
      <w:r w:rsidRPr="004F0EF9">
        <w:rPr>
          <w:rFonts w:cs="Times New Roman"/>
          <w:sz w:val="22"/>
          <w:szCs w:val="22"/>
        </w:rPr>
        <w:t xml:space="preserve"> bármilyen májbetegsége van, vagy ha valaha bármilyen olyan betegsége volt, ami a máját érintette. Ebben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esetben lehet, hogy kezelőorvosának eltérő adagban kell felírnia az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>-t.</w:t>
      </w:r>
    </w:p>
    <w:p w14:paraId="09762A7F" w14:textId="448B1A1A" w:rsidR="003805B5" w:rsidRPr="00984A09" w:rsidRDefault="00EF1C63" w:rsidP="00145FC7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ha cukorbeteg (magas a vércukorszintje). 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="009F0C74" w:rsidRPr="00984A09">
        <w:rPr>
          <w:rFonts w:cs="Times New Roman"/>
          <w:sz w:val="22"/>
          <w:szCs w:val="22"/>
          <w:lang w:val="pt-PT"/>
        </w:rPr>
        <w:t xml:space="preserve"> </w:t>
      </w:r>
      <w:r w:rsidRPr="00984A09">
        <w:rPr>
          <w:rFonts w:cs="Times New Roman"/>
          <w:sz w:val="22"/>
          <w:szCs w:val="22"/>
          <w:lang w:val="pt-PT"/>
        </w:rPr>
        <w:t xml:space="preserve">emelheti a vércukorszintet, és </w:t>
      </w:r>
      <w:r w:rsidR="00D23253" w:rsidRPr="00984A09">
        <w:rPr>
          <w:rFonts w:cs="Times New Roman"/>
          <w:sz w:val="22"/>
          <w:szCs w:val="22"/>
          <w:lang w:val="pt-PT"/>
        </w:rPr>
        <w:t xml:space="preserve">súlyosbíthatja </w:t>
      </w:r>
      <w:r w:rsidRPr="00984A09">
        <w:rPr>
          <w:rFonts w:cs="Times New Roman"/>
          <w:sz w:val="22"/>
          <w:szCs w:val="22"/>
          <w:lang w:val="pt-PT"/>
        </w:rPr>
        <w:t>a cukorbetegséget. Ez inzulinnal és/vagy szájon át szedett vércukorszint-csökkentőkkel végzett kezelést tehet szükségessé. Mondja el kezelőorvosának, ha erős szomjúságot vagy gyakoribb vizeletürítést tapasztal.</w:t>
      </w:r>
    </w:p>
    <w:p w14:paraId="154909E7" w14:textId="27753854" w:rsidR="003805B5" w:rsidRPr="00984A09" w:rsidRDefault="00EF1C63" w:rsidP="00145FC7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ha 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="009F0C74" w:rsidRPr="00984A09">
        <w:rPr>
          <w:rFonts w:cs="Times New Roman"/>
          <w:sz w:val="22"/>
          <w:szCs w:val="22"/>
          <w:lang w:val="pt-PT"/>
        </w:rPr>
        <w:t xml:space="preserve"> </w:t>
      </w:r>
      <w:r w:rsidRPr="00984A09">
        <w:rPr>
          <w:rFonts w:cs="Times New Roman"/>
          <w:sz w:val="22"/>
          <w:szCs w:val="22"/>
          <w:lang w:val="pt-PT"/>
        </w:rPr>
        <w:t>szedése alatt oltást kell kapnia.</w:t>
      </w:r>
    </w:p>
    <w:p w14:paraId="2E0DAC80" w14:textId="56FEC309" w:rsidR="003805B5" w:rsidRPr="00984A09" w:rsidRDefault="00EF1C63" w:rsidP="00145FC7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 xml:space="preserve">ha magas a koleszterinszintje. Az </w:t>
      </w:r>
      <w:r w:rsidR="009F0C74" w:rsidRPr="00984A09">
        <w:rPr>
          <w:rFonts w:cs="Times New Roman"/>
          <w:sz w:val="22"/>
          <w:szCs w:val="22"/>
          <w:lang w:val="pt-PT"/>
        </w:rPr>
        <w:t xml:space="preserve">Everolimus </w:t>
      </w:r>
      <w:r w:rsidR="005B2D0B">
        <w:rPr>
          <w:rFonts w:cs="Times New Roman"/>
          <w:sz w:val="22"/>
          <w:szCs w:val="22"/>
          <w:lang w:val="pt-PT"/>
        </w:rPr>
        <w:t>Zentiva</w:t>
      </w:r>
      <w:r w:rsidR="009F0C74" w:rsidRPr="00984A09">
        <w:rPr>
          <w:rFonts w:cs="Times New Roman"/>
          <w:sz w:val="22"/>
          <w:szCs w:val="22"/>
          <w:lang w:val="pt-PT"/>
        </w:rPr>
        <w:t xml:space="preserve"> </w:t>
      </w:r>
      <w:r w:rsidRPr="00984A09">
        <w:rPr>
          <w:rFonts w:cs="Times New Roman"/>
          <w:sz w:val="22"/>
          <w:szCs w:val="22"/>
          <w:lang w:val="pt-PT"/>
        </w:rPr>
        <w:t>megemelheti a koleszterin és/vagy egyéb vérzsírok szintjét.</w:t>
      </w:r>
    </w:p>
    <w:p w14:paraId="5D9F6C36" w14:textId="068D05EB" w:rsidR="003805B5" w:rsidRPr="004F0EF9" w:rsidRDefault="00EF1C63" w:rsidP="00145FC7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</w:rPr>
      </w:pPr>
      <w:r w:rsidRPr="00984A09">
        <w:rPr>
          <w:rFonts w:cs="Times New Roman"/>
          <w:sz w:val="22"/>
          <w:szCs w:val="22"/>
          <w:lang w:val="pt-PT"/>
        </w:rPr>
        <w:t xml:space="preserve">ha nemrégiben komoly sebészeti beavatkozáson esett át vagy jelenleg is van sebészeti beavatkozást követően be nem gyógyult sebe. </w:t>
      </w:r>
      <w:r w:rsidRPr="004F0EF9">
        <w:rPr>
          <w:rFonts w:cs="Times New Roman"/>
          <w:sz w:val="22"/>
          <w:szCs w:val="22"/>
        </w:rPr>
        <w:t xml:space="preserve">Az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="009F0C74" w:rsidRPr="004F0EF9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>növelheti a sebgyógyulási zavarok kialakulásának kockázatát.</w:t>
      </w:r>
    </w:p>
    <w:p w14:paraId="480738EC" w14:textId="6B28AD15" w:rsidR="003805B5" w:rsidRPr="004F0EF9" w:rsidRDefault="00EF1C63" w:rsidP="00145FC7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</w:rPr>
      </w:pPr>
      <w:proofErr w:type="gramStart"/>
      <w:r w:rsidRPr="004F0EF9">
        <w:rPr>
          <w:rFonts w:cs="Times New Roman"/>
          <w:sz w:val="22"/>
          <w:szCs w:val="22"/>
        </w:rPr>
        <w:t>ha</w:t>
      </w:r>
      <w:proofErr w:type="gramEnd"/>
      <w:r w:rsidRPr="004F0EF9">
        <w:rPr>
          <w:rFonts w:cs="Times New Roman"/>
          <w:sz w:val="22"/>
          <w:szCs w:val="22"/>
        </w:rPr>
        <w:t xml:space="preserve"> fertőzése van. Az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>-kezelés elkezdése előtt szükség lehet a fertőzés kezelésére.</w:t>
      </w:r>
    </w:p>
    <w:p w14:paraId="581F7F63" w14:textId="29D70316" w:rsidR="003805B5" w:rsidRDefault="00EF1C63" w:rsidP="00330918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</w:rPr>
      </w:pPr>
      <w:proofErr w:type="gramStart"/>
      <w:r w:rsidRPr="004F0EF9">
        <w:rPr>
          <w:rFonts w:cs="Times New Roman"/>
          <w:sz w:val="22"/>
          <w:szCs w:val="22"/>
        </w:rPr>
        <w:t>ha</w:t>
      </w:r>
      <w:proofErr w:type="gramEnd"/>
      <w:r w:rsidRPr="004F0EF9">
        <w:rPr>
          <w:rFonts w:cs="Times New Roman"/>
          <w:sz w:val="22"/>
          <w:szCs w:val="22"/>
        </w:rPr>
        <w:t xml:space="preserve"> korábban B</w:t>
      </w:r>
      <w:r w:rsidR="00D23253" w:rsidRPr="004F0EF9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 xml:space="preserve">típusú fertőző májgyulladása volt (hepatitisz B), mert az az </w:t>
      </w:r>
      <w:r w:rsidR="009F0C74" w:rsidRPr="004F0EF9">
        <w:rPr>
          <w:rFonts w:cs="Times New Roman"/>
          <w:sz w:val="22"/>
          <w:szCs w:val="22"/>
        </w:rPr>
        <w:t>Everolimus</w:t>
      </w:r>
      <w:r w:rsidR="00D23253" w:rsidRPr="004F0EF9">
        <w:rPr>
          <w:rFonts w:cs="Times New Roman"/>
          <w:sz w:val="22"/>
          <w:szCs w:val="22"/>
        </w:rPr>
        <w:t> 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 xml:space="preserve">-kezelés alatt </w:t>
      </w:r>
      <w:r w:rsidR="00C957D1" w:rsidRPr="004F0EF9">
        <w:rPr>
          <w:rFonts w:cs="Times New Roman"/>
          <w:sz w:val="22"/>
          <w:szCs w:val="22"/>
        </w:rPr>
        <w:t>kiújulhat</w:t>
      </w:r>
      <w:r w:rsidRPr="004F0EF9">
        <w:rPr>
          <w:rFonts w:cs="Times New Roman"/>
          <w:sz w:val="22"/>
          <w:szCs w:val="22"/>
        </w:rPr>
        <w:t xml:space="preserve"> (lásd 4. pont, „Lehetséges mellékhatások”).</w:t>
      </w:r>
    </w:p>
    <w:p w14:paraId="66166839" w14:textId="77777777" w:rsidR="00330918" w:rsidRPr="004F0EF9" w:rsidRDefault="00330918" w:rsidP="00145FC7">
      <w:pPr>
        <w:pStyle w:val="Szvegtrzs"/>
        <w:numPr>
          <w:ilvl w:val="0"/>
          <w:numId w:val="29"/>
        </w:numPr>
        <w:ind w:left="567" w:right="2"/>
        <w:rPr>
          <w:rFonts w:cs="Times New Roman"/>
          <w:sz w:val="22"/>
          <w:szCs w:val="22"/>
        </w:rPr>
      </w:pPr>
      <w:proofErr w:type="gramStart"/>
      <w:r w:rsidRPr="00E578FD">
        <w:rPr>
          <w:rFonts w:cs="Times New Roman"/>
          <w:sz w:val="22"/>
          <w:szCs w:val="22"/>
        </w:rPr>
        <w:t>ha</w:t>
      </w:r>
      <w:proofErr w:type="gramEnd"/>
      <w:r w:rsidRPr="00E578FD">
        <w:rPr>
          <w:rFonts w:cs="Times New Roman"/>
          <w:sz w:val="22"/>
          <w:szCs w:val="22"/>
        </w:rPr>
        <w:t xml:space="preserve"> sugárkezelést kapott, vagy sugárkezelést terveznek Önnél.</w:t>
      </w:r>
    </w:p>
    <w:p w14:paraId="4B66E802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45DF75E9" w14:textId="1336C2DF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Ezen kívül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>:</w:t>
      </w:r>
    </w:p>
    <w:p w14:paraId="28BB35AD" w14:textId="6813FC00" w:rsidR="003805B5" w:rsidRPr="00984A09" w:rsidRDefault="00EF1C63" w:rsidP="00145FC7">
      <w:pPr>
        <w:pStyle w:val="Szvegtrzs"/>
        <w:numPr>
          <w:ilvl w:val="0"/>
          <w:numId w:val="31"/>
        </w:numPr>
        <w:ind w:left="567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gyengítheti az immunrendszerét. Ezért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 xml:space="preserve">szedése alatt fennáll a </w:t>
      </w:r>
      <w:r w:rsidR="00C957D1" w:rsidRPr="00984A09">
        <w:rPr>
          <w:rFonts w:cs="Times New Roman"/>
          <w:sz w:val="22"/>
          <w:szCs w:val="22"/>
          <w:lang w:val="de-DE"/>
        </w:rPr>
        <w:t>kockázata</w:t>
      </w:r>
      <w:r w:rsidRPr="00984A09">
        <w:rPr>
          <w:rFonts w:cs="Times New Roman"/>
          <w:sz w:val="22"/>
          <w:szCs w:val="22"/>
          <w:lang w:val="de-DE"/>
        </w:rPr>
        <w:t>, hogy valamilyen fertőzést kaphat.</w:t>
      </w:r>
      <w:r w:rsidR="002E2094">
        <w:rPr>
          <w:rFonts w:cs="Times New Roman"/>
          <w:sz w:val="22"/>
          <w:szCs w:val="22"/>
          <w:lang w:val="de-DE"/>
        </w:rPr>
        <w:t xml:space="preserve"> </w:t>
      </w:r>
      <w:r w:rsidR="002E2094" w:rsidRPr="00F02383">
        <w:rPr>
          <w:rFonts w:cs="Times New Roman"/>
          <w:sz w:val="22"/>
          <w:szCs w:val="22"/>
          <w:lang w:val="de-DE"/>
        </w:rPr>
        <w:t xml:space="preserve">Ha láza van, vagy bármely más, fertőzésre utaló jelet tapasztal, keresse fel kezelőorvosát. </w:t>
      </w:r>
      <w:r w:rsidR="002E2094" w:rsidRPr="00C80A8A">
        <w:rPr>
          <w:rFonts w:cs="Times New Roman"/>
          <w:sz w:val="22"/>
          <w:szCs w:val="22"/>
        </w:rPr>
        <w:t>Egyes fertőzések súlyosak, akár halált okozóak is lehetnek.</w:t>
      </w:r>
    </w:p>
    <w:p w14:paraId="3106F302" w14:textId="144AA80F" w:rsidR="003805B5" w:rsidRPr="00984A09" w:rsidRDefault="00EF1C63" w:rsidP="00145FC7">
      <w:pPr>
        <w:pStyle w:val="Szvegtrzs"/>
        <w:numPr>
          <w:ilvl w:val="0"/>
          <w:numId w:val="31"/>
        </w:numPr>
        <w:ind w:left="567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befolyásolhatja a veseműködését. Ezért orvosa folyamatos</w:t>
      </w:r>
      <w:r w:rsidR="00541038" w:rsidRPr="00984A09">
        <w:rPr>
          <w:rFonts w:cs="Times New Roman"/>
          <w:sz w:val="22"/>
          <w:szCs w:val="22"/>
          <w:lang w:val="de-DE"/>
        </w:rPr>
        <w:t>an ellenőrizni fogja</w:t>
      </w:r>
      <w:r w:rsidRPr="00984A09">
        <w:rPr>
          <w:rFonts w:cs="Times New Roman"/>
          <w:sz w:val="22"/>
          <w:szCs w:val="22"/>
          <w:lang w:val="de-DE"/>
        </w:rPr>
        <w:t xml:space="preserve"> az Ön veseműködését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szedése alatt.</w:t>
      </w:r>
    </w:p>
    <w:p w14:paraId="72A5604D" w14:textId="3A2266F3" w:rsidR="003805B5" w:rsidRDefault="00EF1C63" w:rsidP="00145FC7">
      <w:pPr>
        <w:pStyle w:val="Szvegtrzs"/>
        <w:numPr>
          <w:ilvl w:val="0"/>
          <w:numId w:val="31"/>
        </w:numPr>
        <w:ind w:left="567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nehézlégzést, köhögést és lázat is okozhat.</w:t>
      </w:r>
    </w:p>
    <w:p w14:paraId="54D43B0A" w14:textId="36BD5AFE" w:rsidR="00DF7B48" w:rsidRPr="00145FC7" w:rsidRDefault="00DF7B48" w:rsidP="00282543">
      <w:pPr>
        <w:pStyle w:val="Szvegtrzs"/>
        <w:numPr>
          <w:ilvl w:val="0"/>
          <w:numId w:val="31"/>
        </w:numPr>
        <w:ind w:left="567" w:right="2"/>
        <w:rPr>
          <w:rFonts w:cs="Times New Roman"/>
          <w:sz w:val="22"/>
          <w:szCs w:val="22"/>
          <w:lang w:val="de-DE"/>
        </w:rPr>
      </w:pPr>
      <w:r w:rsidRPr="00F02383">
        <w:rPr>
          <w:rFonts w:cs="Times New Roman"/>
          <w:sz w:val="22"/>
          <w:szCs w:val="22"/>
          <w:lang w:val="de-DE"/>
        </w:rPr>
        <w:t xml:space="preserve">szájüregi fekélyeket és -sebeket okozhat. Kezelőorvosa szüneteltetheti vagy felfüggesztheti az Everolimus Zentiva-kezelést. </w:t>
      </w:r>
      <w:r w:rsidRPr="00DF7B48">
        <w:rPr>
          <w:rFonts w:cs="Times New Roman"/>
          <w:sz w:val="22"/>
          <w:szCs w:val="22"/>
          <w:lang w:val="de-DE"/>
        </w:rPr>
        <w:t xml:space="preserve">Szüksége lehet szájvízzel, géllel vagy más készítménnyel való kezelésre. Egyes szájvizek és gélek ronthatnak a fekély állapotán, ezért kezelőorvosával történt előzetes megbeszélés nélkül ne próbáljon ki egyetlen készítményt sem. Kezelőorvosa a korábbival azonos vagy alacsonyabb dózissal kezdheti újra az Everolimus </w:t>
      </w:r>
      <w:r>
        <w:rPr>
          <w:rFonts w:cs="Times New Roman"/>
          <w:sz w:val="22"/>
          <w:szCs w:val="22"/>
          <w:lang w:val="de-DE"/>
        </w:rPr>
        <w:t>Zentiva</w:t>
      </w:r>
      <w:r w:rsidRPr="00F02383">
        <w:rPr>
          <w:rFonts w:cs="Times New Roman"/>
          <w:sz w:val="22"/>
          <w:szCs w:val="22"/>
          <w:lang w:val="de-DE"/>
        </w:rPr>
        <w:t>-kezelést</w:t>
      </w:r>
      <w:r w:rsidR="00F33026" w:rsidRPr="00F02383">
        <w:rPr>
          <w:rFonts w:cs="Times New Roman"/>
          <w:sz w:val="22"/>
          <w:szCs w:val="22"/>
          <w:lang w:val="de-DE"/>
        </w:rPr>
        <w:t>.</w:t>
      </w:r>
    </w:p>
    <w:p w14:paraId="5180285B" w14:textId="77777777" w:rsidR="00282543" w:rsidRPr="00F02383" w:rsidRDefault="00282543" w:rsidP="00145FC7">
      <w:pPr>
        <w:pStyle w:val="Szvegtrzs"/>
        <w:numPr>
          <w:ilvl w:val="0"/>
          <w:numId w:val="31"/>
        </w:numPr>
        <w:ind w:left="567" w:right="2"/>
        <w:rPr>
          <w:rFonts w:cs="Times New Roman"/>
          <w:sz w:val="22"/>
          <w:szCs w:val="22"/>
          <w:lang w:val="de-DE"/>
        </w:rPr>
      </w:pPr>
      <w:r w:rsidRPr="00F02383">
        <w:rPr>
          <w:rFonts w:cs="Times New Roman"/>
          <w:sz w:val="22"/>
          <w:szCs w:val="22"/>
          <w:lang w:val="de-DE"/>
        </w:rPr>
        <w:t>sugárkezelés miatti szövődményeket is előidézhet. Súlyos sugárzási reakciókat (például légszomjat, hányingert, hasmenést, bőrkiütéseket, valamint a száj, az íny és a torok fájdalmát), beleértve a halálos kimenetelűeket is, figyeltek meg egyes olyan betegeknél, akik sugárkezeléssel egyszerre alkalmaztak everolimuszt, illetve akik kevéssel a sugárkezelés után alkalmaztak everolimuszt. Emellett a korábbi sugárkezelés helyén kialakuló sugárreakciókról (amely a korábbi sugárkezelés helyén jelentkező bőrpírból vagy tüdőgyulladásból áll) is beszámoltak olyan betegeknél, akik korábban sugárkezelést kaptak.</w:t>
      </w:r>
    </w:p>
    <w:p w14:paraId="3C99153C" w14:textId="77777777" w:rsidR="00282543" w:rsidRPr="00F02383" w:rsidRDefault="00282543" w:rsidP="00282543">
      <w:pPr>
        <w:pStyle w:val="Szvegtrzs"/>
        <w:ind w:left="567" w:right="2"/>
        <w:rPr>
          <w:rFonts w:cs="Times New Roman"/>
          <w:sz w:val="22"/>
          <w:szCs w:val="22"/>
          <w:lang w:val="de-DE"/>
        </w:rPr>
      </w:pPr>
      <w:r w:rsidRPr="00F02383">
        <w:rPr>
          <w:rFonts w:cs="Times New Roman"/>
          <w:sz w:val="22"/>
          <w:szCs w:val="22"/>
          <w:lang w:val="de-DE"/>
        </w:rPr>
        <w:t>Szóljon kezelőorvosának, ha a közeljövőben sugárkezelésre van előjegyezve, illetve ha korábban sugárkezelést kapott.</w:t>
      </w:r>
    </w:p>
    <w:p w14:paraId="4C60D279" w14:textId="77777777" w:rsidR="00F33026" w:rsidRPr="00145FC7" w:rsidRDefault="00F33026" w:rsidP="00984A09">
      <w:pPr>
        <w:ind w:right="2"/>
        <w:rPr>
          <w:rFonts w:ascii="Times New Roman" w:hAnsi="Times New Roman" w:cs="Times New Roman"/>
          <w:lang w:val="de-DE"/>
        </w:rPr>
      </w:pPr>
    </w:p>
    <w:p w14:paraId="4D6C5C3D" w14:textId="7FD9007A" w:rsidR="003805B5" w:rsidRPr="00984A09" w:rsidRDefault="00EF1C63" w:rsidP="00984A09">
      <w:pPr>
        <w:ind w:right="2"/>
        <w:rPr>
          <w:rFonts w:ascii="Times New Roman" w:eastAsia="Times New Roman" w:hAnsi="Times New Roman" w:cs="Times New Roman"/>
          <w:lang w:val="de-DE"/>
        </w:rPr>
      </w:pPr>
      <w:r w:rsidRPr="00984A09">
        <w:rPr>
          <w:rFonts w:ascii="Times New Roman" w:hAnsi="Times New Roman" w:cs="Times New Roman"/>
          <w:b/>
          <w:lang w:val="de-DE"/>
        </w:rPr>
        <w:t>Mondja el kezelőorvosának</w:t>
      </w:r>
      <w:r w:rsidRPr="00984A09">
        <w:rPr>
          <w:rFonts w:ascii="Times New Roman" w:hAnsi="Times New Roman" w:cs="Times New Roman"/>
          <w:lang w:val="de-DE"/>
        </w:rPr>
        <w:t xml:space="preserve">, ha a </w:t>
      </w:r>
      <w:r w:rsidR="00C957D1" w:rsidRPr="00984A09">
        <w:rPr>
          <w:rFonts w:ascii="Times New Roman" w:hAnsi="Times New Roman" w:cs="Times New Roman"/>
          <w:lang w:val="de-DE"/>
        </w:rPr>
        <w:t xml:space="preserve">fenti </w:t>
      </w:r>
      <w:r w:rsidRPr="00984A09">
        <w:rPr>
          <w:rFonts w:ascii="Times New Roman" w:hAnsi="Times New Roman" w:cs="Times New Roman"/>
          <w:lang w:val="de-DE"/>
        </w:rPr>
        <w:t>tüneteket észleli.</w:t>
      </w:r>
    </w:p>
    <w:p w14:paraId="511B6A26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23C4136A" w14:textId="6915BE42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 kezelés ideje alatt rendszeresen fognak vérvizsgálatot végezni Önnél. Ezzel ellenőrzik a vérképét (a fehérvérsejt-, vörösvértest- és vérlemezkeszámát), hogy lássák, van-e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74F3F" w:rsidRPr="00984A09">
        <w:rPr>
          <w:rFonts w:cs="Times New Roman"/>
          <w:sz w:val="22"/>
          <w:szCs w:val="22"/>
          <w:lang w:val="de-DE"/>
        </w:rPr>
        <w:t>-n</w:t>
      </w:r>
      <w:r w:rsidR="003B6945">
        <w:rPr>
          <w:rFonts w:cs="Times New Roman"/>
          <w:sz w:val="22"/>
          <w:szCs w:val="22"/>
          <w:lang w:val="de-DE"/>
        </w:rPr>
        <w:t>a</w:t>
      </w:r>
      <w:r w:rsidRPr="00984A09">
        <w:rPr>
          <w:rFonts w:cs="Times New Roman"/>
          <w:sz w:val="22"/>
          <w:szCs w:val="22"/>
          <w:lang w:val="de-DE"/>
        </w:rPr>
        <w:t xml:space="preserve">k ezekre a sejtekre gyakorolt nemkívánatos hatása. A vérvizsgálatokkal a veseműködését (a kreatininszintet), a májműködését (a transzaminázok szintjét), a vércukorszintjét és a koleszterinszintjét is ellenőrizni fogják. Erre azért van szükség, mert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ezekre is hatással lehet.</w:t>
      </w:r>
    </w:p>
    <w:p w14:paraId="34299AA8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3B1EEE02" w14:textId="77777777" w:rsidR="003805B5" w:rsidRPr="00984A0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Gyermekek és serdülők</w:t>
      </w:r>
    </w:p>
    <w:p w14:paraId="2C9D8770" w14:textId="0230E9E2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nem alkalmazható gyermekeknél vagy serdülőknél (18 éves kor alatt).</w:t>
      </w:r>
    </w:p>
    <w:p w14:paraId="32619CD2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65C9E28D" w14:textId="298938E7" w:rsidR="003805B5" w:rsidRPr="00984A0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lastRenderedPageBreak/>
        <w:t xml:space="preserve">Egyéb gyógyszerek és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lang w:val="de-DE"/>
        </w:rPr>
        <w:t xml:space="preserve"> </w:t>
      </w:r>
    </w:p>
    <w:p w14:paraId="0D053941" w14:textId="7AF6745E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 xml:space="preserve">befolyásolhatja néhány más gyógyszer működését. Ha Ön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033AED" w:rsidRPr="00984A09">
        <w:rPr>
          <w:rFonts w:cs="Times New Roman"/>
          <w:sz w:val="22"/>
          <w:szCs w:val="22"/>
          <w:lang w:val="de-DE"/>
        </w:rPr>
        <w:t>-</w:t>
      </w:r>
      <w:r w:rsidR="003B6945">
        <w:rPr>
          <w:rFonts w:cs="Times New Roman"/>
          <w:sz w:val="22"/>
          <w:szCs w:val="22"/>
          <w:lang w:val="de-DE"/>
        </w:rPr>
        <w:t>va</w:t>
      </w:r>
      <w:r w:rsidR="003B6945" w:rsidRPr="00984A09">
        <w:rPr>
          <w:rFonts w:cs="Times New Roman"/>
          <w:sz w:val="22"/>
          <w:szCs w:val="22"/>
          <w:lang w:val="de-DE"/>
        </w:rPr>
        <w:t xml:space="preserve">l </w:t>
      </w:r>
      <w:r w:rsidRPr="00984A09">
        <w:rPr>
          <w:rFonts w:cs="Times New Roman"/>
          <w:sz w:val="22"/>
          <w:szCs w:val="22"/>
          <w:lang w:val="de-DE"/>
        </w:rPr>
        <w:t xml:space="preserve">egyidőben más gyógyszereket is szed, lehet, hogy kezelőorvosának meg kell változtatnia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vagy a többi gyógyszere adagját.</w:t>
      </w:r>
    </w:p>
    <w:p w14:paraId="1C723A06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6528AFA0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Feltétlenül tájékoztassa kezelőorvosát vagy gyógyszerészét a jelenleg vagy nemrégiben szedett, valamint szedni tervezett egyéb gyógyszereiről.</w:t>
      </w:r>
    </w:p>
    <w:p w14:paraId="64E676D9" w14:textId="77777777" w:rsidR="00FD6770" w:rsidRPr="00984A09" w:rsidRDefault="00FD6770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</w:p>
    <w:p w14:paraId="786A47FB" w14:textId="5BDB27C4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alábbiak növelhetik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mellett kialakuló mellékhatások kockázatát:</w:t>
      </w:r>
    </w:p>
    <w:p w14:paraId="205870A1" w14:textId="77777777" w:rsidR="003805B5" w:rsidRPr="00984A09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ketokonazol, itrakonazol, vorikonazol vagy flukonazol és egyéb gombaellenes szerek, amelyeket a gombák okozta fertőzések kezelésére alkalmaznak.</w:t>
      </w:r>
    </w:p>
    <w:p w14:paraId="7BE5A17C" w14:textId="77777777" w:rsidR="003805B5" w:rsidRPr="00984A09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klaritromicin, telitromicin vagy eritromicin, a baktériumok okozta fertőzések kezelésére alkalmazott antibiotikumok.</w:t>
      </w:r>
    </w:p>
    <w:p w14:paraId="3370F973" w14:textId="18ABC4EF" w:rsidR="003805B5" w:rsidRPr="00984A09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ritonavir és más olyan gyógyszerek, amelyeket a HIV-fertőzés</w:t>
      </w:r>
      <w:r w:rsidR="00D23253" w:rsidRPr="00984A09">
        <w:rPr>
          <w:rFonts w:cs="Times New Roman"/>
          <w:sz w:val="22"/>
          <w:szCs w:val="22"/>
          <w:lang w:val="de-DE"/>
        </w:rPr>
        <w:t xml:space="preserve">, illetve </w:t>
      </w:r>
      <w:r w:rsidRPr="00984A09">
        <w:rPr>
          <w:rFonts w:cs="Times New Roman"/>
          <w:sz w:val="22"/>
          <w:szCs w:val="22"/>
          <w:lang w:val="de-DE"/>
        </w:rPr>
        <w:t>az AIDS kezelésére alkalmaznak.</w:t>
      </w:r>
    </w:p>
    <w:p w14:paraId="101E7DBB" w14:textId="3250D893" w:rsidR="003805B5" w:rsidRPr="00984A09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verapamil</w:t>
      </w:r>
      <w:r w:rsidR="00965D2B">
        <w:rPr>
          <w:rFonts w:cs="Times New Roman"/>
          <w:sz w:val="22"/>
          <w:szCs w:val="22"/>
          <w:lang w:val="de-DE"/>
        </w:rPr>
        <w:t xml:space="preserve"> vagy</w:t>
      </w:r>
      <w:r w:rsidRPr="00984A09">
        <w:rPr>
          <w:rFonts w:cs="Times New Roman"/>
          <w:sz w:val="22"/>
          <w:szCs w:val="22"/>
          <w:lang w:val="de-DE"/>
        </w:rPr>
        <w:t xml:space="preserve"> diltiazem, amit szívbetegségek vagy magas vérnyomás kezelésére szoktak alkalmazni.</w:t>
      </w:r>
    </w:p>
    <w:p w14:paraId="7CCA3750" w14:textId="77777777" w:rsidR="003805B5" w:rsidRPr="00984A09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dronedaron, egy, az Ön szívritmusát szabályozó gyógyszer.</w:t>
      </w:r>
    </w:p>
    <w:p w14:paraId="74B8E3BB" w14:textId="77777777" w:rsidR="003805B5" w:rsidRPr="00984A09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ciklosporin, egy olyan gyógyszer, amely megakadályozza, hogy a szervezet kilökje az átültetett szervet.</w:t>
      </w:r>
    </w:p>
    <w:p w14:paraId="74057DE2" w14:textId="77777777" w:rsidR="003805B5" w:rsidRPr="00984A09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imatinib, amit a kóros sejtek növekedésének gátlására alkalmaznak.</w:t>
      </w:r>
    </w:p>
    <w:p w14:paraId="11BB382C" w14:textId="598D926B" w:rsidR="003805B5" w:rsidRDefault="00EF1C63" w:rsidP="00145FC7">
      <w:pPr>
        <w:pStyle w:val="Szvegtrzs"/>
        <w:numPr>
          <w:ilvl w:val="0"/>
          <w:numId w:val="33"/>
        </w:numPr>
        <w:ind w:left="567" w:right="2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angiotenzin-konvertáló enzim (ACE</w:t>
      </w:r>
      <w:r w:rsidR="00186907" w:rsidRPr="00984A09">
        <w:rPr>
          <w:rFonts w:cs="Times New Roman"/>
          <w:sz w:val="22"/>
          <w:szCs w:val="22"/>
          <w:lang w:val="de-DE"/>
        </w:rPr>
        <w:t>-</w:t>
      </w:r>
      <w:r w:rsidRPr="00984A09">
        <w:rPr>
          <w:rFonts w:cs="Times New Roman"/>
          <w:sz w:val="22"/>
          <w:szCs w:val="22"/>
          <w:lang w:val="de-DE"/>
        </w:rPr>
        <w:t>) gátlók (mint például a ramipril), melyeket a magas</w:t>
      </w:r>
      <w:r w:rsidR="00186907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>vérnyomás vagy más szív</w:t>
      </w:r>
      <w:r w:rsidR="00186907" w:rsidRPr="00984A09">
        <w:rPr>
          <w:rFonts w:cs="Times New Roman"/>
          <w:sz w:val="22"/>
          <w:szCs w:val="22"/>
          <w:lang w:val="de-DE"/>
        </w:rPr>
        <w:t>-</w:t>
      </w:r>
      <w:r w:rsidRPr="00984A09">
        <w:rPr>
          <w:rFonts w:cs="Times New Roman"/>
          <w:sz w:val="22"/>
          <w:szCs w:val="22"/>
          <w:lang w:val="de-DE"/>
        </w:rPr>
        <w:t>érrendszeri problémák kezelésére alkalmaznak.</w:t>
      </w:r>
    </w:p>
    <w:p w14:paraId="00467DC0" w14:textId="52CBB5BB" w:rsidR="00431B3D" w:rsidRDefault="00431B3D" w:rsidP="00145FC7">
      <w:pPr>
        <w:pStyle w:val="Szvegtrzs"/>
        <w:keepNext/>
        <w:widowControl/>
        <w:numPr>
          <w:ilvl w:val="0"/>
          <w:numId w:val="33"/>
        </w:numPr>
        <w:ind w:left="567" w:hanging="567"/>
        <w:rPr>
          <w:rFonts w:cs="Times New Roman"/>
          <w:sz w:val="22"/>
          <w:szCs w:val="22"/>
          <w:lang w:val="de-DE"/>
        </w:rPr>
      </w:pPr>
      <w:r w:rsidRPr="00145FC7">
        <w:rPr>
          <w:rFonts w:cs="Times New Roman"/>
          <w:sz w:val="22"/>
          <w:szCs w:val="22"/>
          <w:lang w:val="de-DE"/>
        </w:rPr>
        <w:t>nefazodon, melyet depresszió kezelésére alkalmaznak.</w:t>
      </w:r>
    </w:p>
    <w:p w14:paraId="6C07A4E4" w14:textId="6CFE7BB6" w:rsidR="006353BD" w:rsidRPr="00EC5ECC" w:rsidRDefault="006353BD" w:rsidP="00145FC7">
      <w:pPr>
        <w:pStyle w:val="Szvegtrzs"/>
        <w:keepNext/>
        <w:widowControl/>
        <w:numPr>
          <w:ilvl w:val="0"/>
          <w:numId w:val="33"/>
        </w:numPr>
        <w:ind w:left="567" w:hanging="567"/>
        <w:rPr>
          <w:rFonts w:cs="Times New Roman"/>
          <w:sz w:val="22"/>
          <w:szCs w:val="22"/>
          <w:lang w:val="hu-HU"/>
        </w:rPr>
      </w:pPr>
      <w:r>
        <w:rPr>
          <w:rFonts w:cs="Times New Roman"/>
          <w:sz w:val="22"/>
          <w:szCs w:val="22"/>
          <w:lang w:val="hu-HU"/>
        </w:rPr>
        <w:t>k</w:t>
      </w:r>
      <w:r w:rsidRPr="006353BD">
        <w:rPr>
          <w:rFonts w:cs="Times New Roman"/>
          <w:sz w:val="22"/>
          <w:szCs w:val="22"/>
          <w:lang w:val="hu-HU"/>
        </w:rPr>
        <w:t>annabidiol (többek között görcsrohamok kezelésére használják).</w:t>
      </w:r>
    </w:p>
    <w:p w14:paraId="5666A735" w14:textId="77777777" w:rsidR="003805B5" w:rsidRPr="00EC5ECC" w:rsidRDefault="003805B5" w:rsidP="00984A09">
      <w:pPr>
        <w:ind w:right="2"/>
        <w:rPr>
          <w:rFonts w:ascii="Times New Roman" w:eastAsia="Times New Roman" w:hAnsi="Times New Roman" w:cs="Times New Roman"/>
          <w:lang w:val="hu-HU"/>
        </w:rPr>
      </w:pPr>
    </w:p>
    <w:p w14:paraId="3B297113" w14:textId="01918085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alábbiak csökkenthetik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hatékonyságát:</w:t>
      </w:r>
    </w:p>
    <w:p w14:paraId="3FE3B10E" w14:textId="77777777" w:rsidR="003805B5" w:rsidRPr="00984A09" w:rsidRDefault="00EF1C63" w:rsidP="00145FC7">
      <w:pPr>
        <w:pStyle w:val="Szvegtrzs"/>
        <w:numPr>
          <w:ilvl w:val="0"/>
          <w:numId w:val="34"/>
        </w:numPr>
        <w:ind w:left="567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rifampicin, a tuberkulózis (TBC) kezelésére alkalmazzák.</w:t>
      </w:r>
    </w:p>
    <w:p w14:paraId="1D0C470C" w14:textId="10AEBDFF" w:rsidR="003805B5" w:rsidRPr="00984A09" w:rsidRDefault="00EF1C63" w:rsidP="00145FC7">
      <w:pPr>
        <w:pStyle w:val="Szvegtrzs"/>
        <w:numPr>
          <w:ilvl w:val="0"/>
          <w:numId w:val="34"/>
        </w:numPr>
        <w:ind w:left="567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efavirenz vagy nevirapin, amit a HIV-fertőzés</w:t>
      </w:r>
      <w:r w:rsidR="00186907" w:rsidRPr="00984A09">
        <w:rPr>
          <w:rFonts w:cs="Times New Roman"/>
          <w:sz w:val="22"/>
          <w:szCs w:val="22"/>
          <w:lang w:val="de-DE"/>
        </w:rPr>
        <w:t xml:space="preserve">, illetve </w:t>
      </w:r>
      <w:r w:rsidRPr="00984A09">
        <w:rPr>
          <w:rFonts w:cs="Times New Roman"/>
          <w:sz w:val="22"/>
          <w:szCs w:val="22"/>
          <w:lang w:val="de-DE"/>
        </w:rPr>
        <w:t>az AIDS kezelésére alkalmaznak.</w:t>
      </w:r>
    </w:p>
    <w:p w14:paraId="7B0E4C7B" w14:textId="223F36FD" w:rsidR="003805B5" w:rsidRPr="00984A09" w:rsidRDefault="006E2DED" w:rsidP="00145FC7">
      <w:pPr>
        <w:pStyle w:val="Szvegtrzs"/>
        <w:numPr>
          <w:ilvl w:val="0"/>
          <w:numId w:val="34"/>
        </w:numPr>
        <w:ind w:left="567" w:right="2"/>
        <w:rPr>
          <w:rFonts w:cs="Times New Roman"/>
          <w:sz w:val="22"/>
          <w:szCs w:val="22"/>
          <w:lang w:val="de-DE"/>
        </w:rPr>
      </w:pPr>
      <w:r>
        <w:rPr>
          <w:rFonts w:cs="Times New Roman"/>
          <w:sz w:val="22"/>
          <w:szCs w:val="22"/>
          <w:lang w:val="de-DE"/>
        </w:rPr>
        <w:t xml:space="preserve">közönséges </w:t>
      </w:r>
      <w:r w:rsidR="00EF1C63" w:rsidRPr="00984A09">
        <w:rPr>
          <w:rFonts w:cs="Times New Roman"/>
          <w:sz w:val="22"/>
          <w:szCs w:val="22"/>
          <w:lang w:val="de-DE"/>
        </w:rPr>
        <w:t>orbáncfű (</w:t>
      </w:r>
      <w:r w:rsidR="00EF1C63" w:rsidRPr="00984A09">
        <w:rPr>
          <w:rFonts w:cs="Times New Roman"/>
          <w:i/>
          <w:sz w:val="22"/>
          <w:szCs w:val="22"/>
          <w:lang w:val="de-DE"/>
        </w:rPr>
        <w:t>Hypericum perforatum</w:t>
      </w:r>
      <w:r w:rsidR="00EF1C63" w:rsidRPr="00984A09">
        <w:rPr>
          <w:rFonts w:cs="Times New Roman"/>
          <w:sz w:val="22"/>
          <w:szCs w:val="22"/>
          <w:lang w:val="de-DE"/>
        </w:rPr>
        <w:t>), egy gyógynövénykészítmény, amit a depresszió és más betegségek kezelésére alkalmaznak.</w:t>
      </w:r>
    </w:p>
    <w:p w14:paraId="6E990291" w14:textId="77777777" w:rsidR="003805B5" w:rsidRPr="00984A09" w:rsidRDefault="00EF1C63" w:rsidP="00145FC7">
      <w:pPr>
        <w:pStyle w:val="Szvegtrzs"/>
        <w:numPr>
          <w:ilvl w:val="0"/>
          <w:numId w:val="34"/>
        </w:numPr>
        <w:ind w:left="567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dexametazon, egy kortikoszteroid, amelyet különböző betegségek széles körében, például a gyulladás vagy az immunrendszeri betegségek kezelésére alkalmaznak.</w:t>
      </w:r>
    </w:p>
    <w:p w14:paraId="7F04667D" w14:textId="15047256" w:rsidR="003805B5" w:rsidRDefault="00EF1C63" w:rsidP="00145FC7">
      <w:pPr>
        <w:pStyle w:val="Szvegtrzs"/>
        <w:numPr>
          <w:ilvl w:val="0"/>
          <w:numId w:val="34"/>
        </w:numPr>
        <w:ind w:left="567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fenitoin, karbamazepin</w:t>
      </w:r>
      <w:r w:rsidR="00186907" w:rsidRPr="00984A09">
        <w:rPr>
          <w:rFonts w:cs="Times New Roman"/>
          <w:sz w:val="22"/>
          <w:szCs w:val="22"/>
          <w:lang w:val="de-DE"/>
        </w:rPr>
        <w:t>,</w:t>
      </w:r>
      <w:r w:rsidRPr="00984A09">
        <w:rPr>
          <w:rFonts w:cs="Times New Roman"/>
          <w:sz w:val="22"/>
          <w:szCs w:val="22"/>
          <w:lang w:val="de-DE"/>
        </w:rPr>
        <w:t xml:space="preserve"> fenobarbitál és egyéb epilepszia-ellenes </w:t>
      </w:r>
      <w:r w:rsidR="00C957D1" w:rsidRPr="00984A09">
        <w:rPr>
          <w:rFonts w:cs="Times New Roman"/>
          <w:sz w:val="22"/>
          <w:szCs w:val="22"/>
          <w:lang w:val="de-DE"/>
        </w:rPr>
        <w:t>gyógy</w:t>
      </w:r>
      <w:r w:rsidRPr="00984A09">
        <w:rPr>
          <w:rFonts w:cs="Times New Roman"/>
          <w:sz w:val="22"/>
          <w:szCs w:val="22"/>
          <w:lang w:val="de-DE"/>
        </w:rPr>
        <w:t>szerek, amelyeket a görcsrohamok megelőzésére</w:t>
      </w:r>
      <w:r w:rsidR="00186907" w:rsidRPr="00984A09">
        <w:rPr>
          <w:rFonts w:cs="Times New Roman"/>
          <w:sz w:val="22"/>
          <w:szCs w:val="22"/>
          <w:lang w:val="de-DE"/>
        </w:rPr>
        <w:t xml:space="preserve"> és kezelésére</w:t>
      </w:r>
      <w:r w:rsidRPr="00984A09">
        <w:rPr>
          <w:rFonts w:cs="Times New Roman"/>
          <w:sz w:val="22"/>
          <w:szCs w:val="22"/>
          <w:lang w:val="de-DE"/>
        </w:rPr>
        <w:t xml:space="preserve"> alkalmaznak.</w:t>
      </w:r>
    </w:p>
    <w:p w14:paraId="66DCC650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3EB0E379" w14:textId="739266F6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Eze</w:t>
      </w:r>
      <w:r w:rsidR="00186907" w:rsidRPr="00984A09">
        <w:rPr>
          <w:rFonts w:cs="Times New Roman"/>
          <w:sz w:val="22"/>
          <w:szCs w:val="22"/>
          <w:lang w:val="de-DE"/>
        </w:rPr>
        <w:t xml:space="preserve">n </w:t>
      </w:r>
      <w:r w:rsidRPr="00984A09">
        <w:rPr>
          <w:rFonts w:cs="Times New Roman"/>
          <w:sz w:val="22"/>
          <w:szCs w:val="22"/>
          <w:lang w:val="de-DE"/>
        </w:rPr>
        <w:t>gyógyszerek</w:t>
      </w:r>
      <w:r w:rsidR="00186907" w:rsidRPr="00984A09">
        <w:rPr>
          <w:rFonts w:cs="Times New Roman"/>
          <w:sz w:val="22"/>
          <w:szCs w:val="22"/>
          <w:lang w:val="de-DE"/>
        </w:rPr>
        <w:t xml:space="preserve"> alkalmazásá</w:t>
      </w:r>
      <w:r w:rsidRPr="00984A09">
        <w:rPr>
          <w:rFonts w:cs="Times New Roman"/>
          <w:sz w:val="22"/>
          <w:szCs w:val="22"/>
          <w:lang w:val="de-DE"/>
        </w:rPr>
        <w:t xml:space="preserve">t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-kezelés ideje alatt kerülni kell. Ha ezek bármelyikét szedi, akkor kezelőorvosa egy másik gyógyszerre állíthatja át Önt vagy csökkentheti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adagját.</w:t>
      </w:r>
    </w:p>
    <w:p w14:paraId="23136ED4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3B8F74A3" w14:textId="5284E054" w:rsidR="003805B5" w:rsidRPr="00984A0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egyidejű bevétele étellel és itallal</w:t>
      </w:r>
    </w:p>
    <w:p w14:paraId="097A5ED8" w14:textId="6164242B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Ne fogyasszon grépfrútot és grépfrútlevet, amíg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>-t szed</w:t>
      </w:r>
      <w:r w:rsidR="003443B0">
        <w:rPr>
          <w:rFonts w:cs="Times New Roman"/>
          <w:sz w:val="22"/>
          <w:szCs w:val="22"/>
          <w:lang w:val="de-DE"/>
        </w:rPr>
        <w:t xml:space="preserve">, </w:t>
      </w:r>
      <w:r w:rsidR="003443B0" w:rsidRPr="00F02383">
        <w:rPr>
          <w:rFonts w:cs="Times New Roman"/>
          <w:sz w:val="22"/>
          <w:szCs w:val="22"/>
          <w:lang w:val="de-DE"/>
        </w:rPr>
        <w:t>mert az megemelheti az Everolimus Zentiva mennyiségét a vérben, akár káros szintig is</w:t>
      </w:r>
      <w:r w:rsidRPr="00984A09">
        <w:rPr>
          <w:rFonts w:cs="Times New Roman"/>
          <w:sz w:val="22"/>
          <w:szCs w:val="22"/>
          <w:lang w:val="de-DE"/>
        </w:rPr>
        <w:t>.</w:t>
      </w:r>
    </w:p>
    <w:p w14:paraId="36953ED7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169884B1" w14:textId="77777777" w:rsidR="003805B5" w:rsidRPr="00984A09" w:rsidRDefault="00EF1C63" w:rsidP="00984A09">
      <w:pPr>
        <w:pStyle w:val="Cmsor1"/>
        <w:ind w:left="0" w:right="2" w:firstLine="0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Terhesség, szoptatás és termékenység</w:t>
      </w:r>
    </w:p>
    <w:p w14:paraId="742731D2" w14:textId="77777777" w:rsidR="00974F3F" w:rsidRPr="004F0EF9" w:rsidRDefault="00305C0D" w:rsidP="00984A09">
      <w:pPr>
        <w:ind w:right="2"/>
        <w:rPr>
          <w:rFonts w:ascii="Times New Roman" w:hAnsi="Times New Roman" w:cs="Times New Roman"/>
          <w:bCs/>
          <w:lang w:val="hu-HU"/>
        </w:rPr>
      </w:pPr>
      <w:r w:rsidRPr="004F0EF9">
        <w:rPr>
          <w:rFonts w:ascii="Times New Roman" w:hAnsi="Times New Roman" w:cs="Times New Roman"/>
          <w:bCs/>
          <w:lang w:val="hu-HU"/>
        </w:rPr>
        <w:t xml:space="preserve">Ha Ön terhes vagy szoptat, </w:t>
      </w:r>
      <w:r w:rsidR="00974F3F" w:rsidRPr="004F0EF9">
        <w:rPr>
          <w:rFonts w:ascii="Times New Roman" w:hAnsi="Times New Roman" w:cs="Times New Roman"/>
          <w:bCs/>
          <w:lang w:val="hu-HU"/>
        </w:rPr>
        <w:t xml:space="preserve">illetve ha Önnél fennáll a terhesség lehetősége, vagy gyermeket szeretne, a gyógyszer alkalmazása előtt beszéljen kezelőorvosával. </w:t>
      </w:r>
    </w:p>
    <w:p w14:paraId="1EAF35FC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bCs/>
          <w:lang w:val="de-DE"/>
        </w:rPr>
      </w:pPr>
    </w:p>
    <w:p w14:paraId="42B6BF37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 w:color="000000"/>
          <w:lang w:val="de-DE"/>
        </w:rPr>
        <w:t>Terhesség</w:t>
      </w:r>
    </w:p>
    <w:p w14:paraId="77D2836F" w14:textId="719D0EFB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káros lehet a magzat</w:t>
      </w:r>
      <w:r w:rsidR="009C24FB">
        <w:rPr>
          <w:rFonts w:cs="Times New Roman"/>
          <w:sz w:val="22"/>
          <w:szCs w:val="22"/>
          <w:lang w:val="de-DE"/>
        </w:rPr>
        <w:t>a</w:t>
      </w:r>
      <w:r w:rsidRPr="00984A09">
        <w:rPr>
          <w:rFonts w:cs="Times New Roman"/>
          <w:sz w:val="22"/>
          <w:szCs w:val="22"/>
          <w:lang w:val="de-DE"/>
        </w:rPr>
        <w:t xml:space="preserve"> számára és terhesség alatt nem javasolt. Mondja el kezelőorvosának, ha terhes, vagy úgy gondolja, hogy terhes lehet. Kezelőorvosa meg fogja beszélni Önnel, hogy szednie kell-e ezt a gyógyszert a terhesség alatt.</w:t>
      </w:r>
    </w:p>
    <w:p w14:paraId="62092D16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15139743" w14:textId="59CC818D" w:rsidR="003805B5" w:rsidRPr="00984A09" w:rsidRDefault="00EF1C63" w:rsidP="00EC5ECC">
      <w:pPr>
        <w:pStyle w:val="Szvegtrzs"/>
        <w:widowControl/>
        <w:ind w:left="0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A fogamzóképes nőknek a kezelés ideje alatt</w:t>
      </w:r>
      <w:r w:rsidR="00D866FA">
        <w:rPr>
          <w:rFonts w:cs="Times New Roman"/>
          <w:sz w:val="22"/>
          <w:szCs w:val="22"/>
          <w:lang w:val="de-DE"/>
        </w:rPr>
        <w:t xml:space="preserve"> </w:t>
      </w:r>
      <w:r w:rsidR="00D866FA" w:rsidRPr="00F02383">
        <w:rPr>
          <w:rFonts w:cs="Times New Roman"/>
          <w:sz w:val="22"/>
          <w:szCs w:val="22"/>
          <w:lang w:val="de-DE"/>
        </w:rPr>
        <w:t xml:space="preserve">és a kezelés befejezése után még legfeljebb 8 hétig </w:t>
      </w:r>
      <w:r w:rsidRPr="00984A09">
        <w:rPr>
          <w:rFonts w:cs="Times New Roman"/>
          <w:sz w:val="22"/>
          <w:szCs w:val="22"/>
          <w:lang w:val="de-DE"/>
        </w:rPr>
        <w:t>nagyon hatékony fogamzásgátló módszert kell alkalmazniuk. Ha mindeze</w:t>
      </w:r>
      <w:r w:rsidR="00186907" w:rsidRPr="00984A09">
        <w:rPr>
          <w:rFonts w:cs="Times New Roman"/>
          <w:sz w:val="22"/>
          <w:szCs w:val="22"/>
          <w:lang w:val="de-DE"/>
        </w:rPr>
        <w:t>n</w:t>
      </w:r>
      <w:r w:rsidRPr="00984A09">
        <w:rPr>
          <w:rFonts w:cs="Times New Roman"/>
          <w:sz w:val="22"/>
          <w:szCs w:val="22"/>
          <w:lang w:val="de-DE"/>
        </w:rPr>
        <w:t xml:space="preserve"> intézkedések ellenére úgy </w:t>
      </w:r>
      <w:r w:rsidRPr="00984A09">
        <w:rPr>
          <w:rFonts w:cs="Times New Roman"/>
          <w:sz w:val="22"/>
          <w:szCs w:val="22"/>
          <w:lang w:val="de-DE"/>
        </w:rPr>
        <w:lastRenderedPageBreak/>
        <w:t xml:space="preserve">gondolja, hogy lehet, hogy teherbe esett, akkor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>további szedése előtt kérjen tanácsot kezelőorvosától.</w:t>
      </w:r>
    </w:p>
    <w:p w14:paraId="2B9E98E4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7E5C3B77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 w:color="000000"/>
          <w:lang w:val="de-DE"/>
        </w:rPr>
        <w:t>Szoptatás</w:t>
      </w:r>
    </w:p>
    <w:p w14:paraId="33623FDD" w14:textId="0557C51A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káros lehet a szoptatott csecsemő</w:t>
      </w:r>
      <w:r w:rsidR="001F5BD0">
        <w:rPr>
          <w:rFonts w:cs="Times New Roman"/>
          <w:sz w:val="22"/>
          <w:szCs w:val="22"/>
          <w:lang w:val="de-DE"/>
        </w:rPr>
        <w:t>je</w:t>
      </w:r>
      <w:r w:rsidRPr="00984A09">
        <w:rPr>
          <w:rFonts w:cs="Times New Roman"/>
          <w:sz w:val="22"/>
          <w:szCs w:val="22"/>
          <w:lang w:val="de-DE"/>
        </w:rPr>
        <w:t xml:space="preserve"> számára. A kezelés ideje alatt, és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utolsó adagja után 2 hétig nem szoptathat! Tájékoztassa kezelőorvosát arról, ha szoptat.</w:t>
      </w:r>
    </w:p>
    <w:p w14:paraId="5B38D009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2D91BF70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 w:color="000000"/>
          <w:lang w:val="de-DE"/>
        </w:rPr>
        <w:t>A nők termékenysége</w:t>
      </w:r>
    </w:p>
    <w:p w14:paraId="4B6A012E" w14:textId="4E6EFC12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Néhány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-t kapó nőbetegnél a menstruáció </w:t>
      </w:r>
      <w:r w:rsidR="00400BA8" w:rsidRPr="00984A09">
        <w:rPr>
          <w:rFonts w:cs="Times New Roman"/>
          <w:sz w:val="22"/>
          <w:szCs w:val="22"/>
          <w:lang w:val="de-DE"/>
        </w:rPr>
        <w:t>kimaradását</w:t>
      </w:r>
      <w:r w:rsidRPr="00984A09">
        <w:rPr>
          <w:rFonts w:cs="Times New Roman"/>
          <w:sz w:val="22"/>
          <w:szCs w:val="22"/>
          <w:lang w:val="de-DE"/>
        </w:rPr>
        <w:t xml:space="preserve"> (amenorrea) észlelték.</w:t>
      </w:r>
    </w:p>
    <w:p w14:paraId="3CBC2537" w14:textId="77777777" w:rsidR="00305C0D" w:rsidRPr="00984A09" w:rsidRDefault="00305C0D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</w:p>
    <w:p w14:paraId="18EC9137" w14:textId="12C9227F" w:rsidR="00305C0D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hatással lehet a női termékenységre. Tájékoztassa kezelőorvosát, ha gyermeket szeretne.</w:t>
      </w:r>
    </w:p>
    <w:p w14:paraId="468BA37A" w14:textId="77777777" w:rsidR="00305C0D" w:rsidRPr="00984A09" w:rsidRDefault="00305C0D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</w:p>
    <w:p w14:paraId="760B5782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 w:color="000000"/>
          <w:lang w:val="de-DE"/>
        </w:rPr>
        <w:t>A férfiak termékenysége</w:t>
      </w:r>
    </w:p>
    <w:p w14:paraId="2C290E6A" w14:textId="493D2173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befolyásolhatja a férfi</w:t>
      </w:r>
      <w:r w:rsidR="00400BA8" w:rsidRPr="00984A09">
        <w:rPr>
          <w:rFonts w:cs="Times New Roman"/>
          <w:sz w:val="22"/>
          <w:szCs w:val="22"/>
          <w:lang w:val="de-DE"/>
        </w:rPr>
        <w:t xml:space="preserve"> termékenységet</w:t>
      </w:r>
      <w:r w:rsidRPr="00984A09">
        <w:rPr>
          <w:rFonts w:cs="Times New Roman"/>
          <w:sz w:val="22"/>
          <w:szCs w:val="22"/>
          <w:lang w:val="de-DE"/>
        </w:rPr>
        <w:t>. Beszéljen kezelőorvosával, ha gyermeket szeretne.</w:t>
      </w:r>
    </w:p>
    <w:p w14:paraId="3E1AB979" w14:textId="77777777" w:rsidR="00305C0D" w:rsidRPr="00984A09" w:rsidRDefault="00305C0D" w:rsidP="00984A09">
      <w:pPr>
        <w:ind w:right="2"/>
        <w:rPr>
          <w:rFonts w:ascii="Times New Roman" w:hAnsi="Times New Roman" w:cs="Times New Roman"/>
          <w:lang w:val="de-DE"/>
        </w:rPr>
      </w:pPr>
    </w:p>
    <w:p w14:paraId="224A1CF1" w14:textId="77777777" w:rsidR="00F87DAD" w:rsidRPr="00984A09" w:rsidRDefault="00EF1C63" w:rsidP="00984A09">
      <w:pPr>
        <w:keepNext/>
        <w:rPr>
          <w:rFonts w:ascii="Times New Roman" w:hAnsi="Times New Roman" w:cs="Times New Roman"/>
          <w:b/>
          <w:lang w:val="de-DE"/>
        </w:rPr>
      </w:pPr>
      <w:r w:rsidRPr="00984A09">
        <w:rPr>
          <w:rFonts w:ascii="Times New Roman" w:hAnsi="Times New Roman" w:cs="Times New Roman"/>
          <w:b/>
          <w:lang w:val="de-DE"/>
        </w:rPr>
        <w:t>A készítmény hatásai a gépjárművezetéshez és a gépek kezeléséhez szükséges képességekre</w:t>
      </w:r>
    </w:p>
    <w:p w14:paraId="1045160E" w14:textId="71A2DEC5" w:rsidR="003805B5" w:rsidRPr="00984A09" w:rsidRDefault="00EF1C63" w:rsidP="00984A09">
      <w:pPr>
        <w:keepNext/>
        <w:rPr>
          <w:rFonts w:ascii="Times New Roman" w:eastAsia="Times New Roman" w:hAnsi="Times New Roman" w:cs="Times New Roman"/>
          <w:lang w:val="de-DE"/>
        </w:rPr>
      </w:pPr>
      <w:r w:rsidRPr="00984A09">
        <w:rPr>
          <w:rFonts w:ascii="Times New Roman" w:hAnsi="Times New Roman" w:cs="Times New Roman"/>
          <w:lang w:val="de-DE"/>
        </w:rPr>
        <w:t xml:space="preserve">Ha </w:t>
      </w:r>
      <w:r w:rsidR="00400BA8" w:rsidRPr="00984A09">
        <w:rPr>
          <w:rFonts w:ascii="Times New Roman" w:hAnsi="Times New Roman" w:cs="Times New Roman"/>
          <w:lang w:val="de-DE"/>
        </w:rPr>
        <w:t xml:space="preserve">szokatlanul </w:t>
      </w:r>
      <w:r w:rsidRPr="00984A09">
        <w:rPr>
          <w:rFonts w:ascii="Times New Roman" w:hAnsi="Times New Roman" w:cs="Times New Roman"/>
          <w:lang w:val="de-DE"/>
        </w:rPr>
        <w:t xml:space="preserve">fáradtnak érzi magát (a </w:t>
      </w:r>
      <w:r w:rsidR="00400BA8" w:rsidRPr="00984A09">
        <w:rPr>
          <w:rFonts w:ascii="Times New Roman" w:hAnsi="Times New Roman" w:cs="Times New Roman"/>
          <w:lang w:val="de-DE"/>
        </w:rPr>
        <w:t xml:space="preserve">kimerültség </w:t>
      </w:r>
      <w:r w:rsidRPr="00984A09">
        <w:rPr>
          <w:rFonts w:ascii="Times New Roman" w:hAnsi="Times New Roman" w:cs="Times New Roman"/>
          <w:lang w:val="de-DE"/>
        </w:rPr>
        <w:t xml:space="preserve">nagyon gyakori mellékhatás), legyen nagyon óvatos, amikor gépjárművet vezet vagy gépeket </w:t>
      </w:r>
      <w:r w:rsidR="00546E3D" w:rsidRPr="00984A09">
        <w:rPr>
          <w:rFonts w:ascii="Times New Roman" w:hAnsi="Times New Roman" w:cs="Times New Roman"/>
          <w:lang w:val="de-DE"/>
        </w:rPr>
        <w:t>kezel</w:t>
      </w:r>
      <w:r w:rsidRPr="00984A09">
        <w:rPr>
          <w:rFonts w:ascii="Times New Roman" w:hAnsi="Times New Roman" w:cs="Times New Roman"/>
          <w:lang w:val="de-DE"/>
        </w:rPr>
        <w:t>.</w:t>
      </w:r>
    </w:p>
    <w:p w14:paraId="456BDC05" w14:textId="77777777" w:rsidR="003805B5" w:rsidRPr="00984A09" w:rsidRDefault="003805B5" w:rsidP="00984A09">
      <w:pPr>
        <w:rPr>
          <w:rFonts w:ascii="Times New Roman" w:eastAsia="Times New Roman" w:hAnsi="Times New Roman" w:cs="Times New Roman"/>
          <w:lang w:val="de-DE"/>
        </w:rPr>
      </w:pPr>
    </w:p>
    <w:p w14:paraId="55E489DA" w14:textId="49392546" w:rsidR="003805B5" w:rsidRPr="00984A0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>laktózt tartalmaz</w:t>
      </w:r>
    </w:p>
    <w:p w14:paraId="3B894876" w14:textId="3057C8DF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>laktózt (tejcukrot) tartalmaz. Amennyiben kezelőorvosa korábban már figyelmeztette Önt, hogy bizonyos cukrokra érzékeny, keresse fel orvosát, mielőtt elkezdi szedni ezt a gyógyszert.</w:t>
      </w:r>
    </w:p>
    <w:p w14:paraId="1CADAFA9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4E38A33C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6DDB2184" w14:textId="32C1CFB4" w:rsidR="003805B5" w:rsidRPr="00984A09" w:rsidRDefault="00EF1C63" w:rsidP="00984A09">
      <w:pPr>
        <w:pStyle w:val="Cmsor1"/>
        <w:numPr>
          <w:ilvl w:val="0"/>
          <w:numId w:val="3"/>
        </w:numPr>
        <w:tabs>
          <w:tab w:val="left" w:pos="676"/>
        </w:tabs>
        <w:ind w:left="0" w:right="2" w:firstLine="0"/>
        <w:rPr>
          <w:rFonts w:cs="Times New Roman"/>
          <w:b w:val="0"/>
          <w:bCs w:val="0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Hogyan kell szedni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>-t?</w:t>
      </w:r>
    </w:p>
    <w:p w14:paraId="0AA1B44D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bCs/>
          <w:lang w:val="de-DE"/>
        </w:rPr>
      </w:pPr>
    </w:p>
    <w:p w14:paraId="788E9E73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12618FA0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43CFABB1" w14:textId="504A0B2D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 készítmény ajánlott adagja 10 mg, naponta egyszer bevéve. Kezelőorvosa el fogja mondani Önnek, hogy hány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>tablettát vegyen be.</w:t>
      </w:r>
    </w:p>
    <w:p w14:paraId="10FA727B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73068F9A" w14:textId="41B94CFB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Ha Önnek májbetegsége van, kezelőorvosa alacsonyabb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400BA8" w:rsidRPr="00984A09">
        <w:rPr>
          <w:rFonts w:cs="Times New Roman"/>
          <w:sz w:val="22"/>
          <w:szCs w:val="22"/>
          <w:lang w:val="de-DE"/>
        </w:rPr>
        <w:t>-</w:t>
      </w:r>
      <w:r w:rsidRPr="00984A09">
        <w:rPr>
          <w:rFonts w:cs="Times New Roman"/>
          <w:sz w:val="22"/>
          <w:szCs w:val="22"/>
          <w:lang w:val="de-DE"/>
        </w:rPr>
        <w:t>adaggal kezdheti a kezelést (napi 2,5, 5 vagy 7,5 mg).</w:t>
      </w:r>
      <w:r w:rsidR="00D844AA" w:rsidRPr="00984A09">
        <w:rPr>
          <w:rFonts w:cs="Times New Roman"/>
          <w:sz w:val="22"/>
          <w:szCs w:val="22"/>
          <w:lang w:val="de-DE"/>
        </w:rPr>
        <w:t xml:space="preserve"> Mivel az 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="00D844AA" w:rsidRPr="00984A09">
        <w:rPr>
          <w:rFonts w:cs="Times New Roman"/>
          <w:sz w:val="22"/>
          <w:szCs w:val="22"/>
          <w:lang w:val="de-DE"/>
        </w:rPr>
        <w:t xml:space="preserve"> </w:t>
      </w:r>
      <w:r w:rsidR="007F5E66" w:rsidRPr="00984A09">
        <w:rPr>
          <w:rFonts w:cs="Times New Roman"/>
          <w:sz w:val="22"/>
          <w:szCs w:val="22"/>
          <w:lang w:val="de-DE"/>
        </w:rPr>
        <w:t xml:space="preserve">tabletta </w:t>
      </w:r>
      <w:r w:rsidR="00D844AA" w:rsidRPr="00984A09">
        <w:rPr>
          <w:rFonts w:cs="Times New Roman"/>
          <w:sz w:val="22"/>
          <w:szCs w:val="22"/>
          <w:lang w:val="de-DE"/>
        </w:rPr>
        <w:t>nem osztható így a 2,5</w:t>
      </w:r>
      <w:r w:rsidR="007F5E66" w:rsidRPr="00984A09">
        <w:rPr>
          <w:rFonts w:cs="Times New Roman"/>
          <w:sz w:val="22"/>
          <w:szCs w:val="22"/>
          <w:lang w:val="de-DE"/>
        </w:rPr>
        <w:t xml:space="preserve"> </w:t>
      </w:r>
      <w:r w:rsidR="00D844AA" w:rsidRPr="00984A09">
        <w:rPr>
          <w:rFonts w:cs="Times New Roman"/>
          <w:sz w:val="22"/>
          <w:szCs w:val="22"/>
          <w:lang w:val="de-DE"/>
        </w:rPr>
        <w:t>mg</w:t>
      </w:r>
      <w:r w:rsidR="006E2DED">
        <w:rPr>
          <w:rFonts w:cs="Times New Roman"/>
          <w:sz w:val="22"/>
          <w:szCs w:val="22"/>
          <w:lang w:val="de-DE"/>
        </w:rPr>
        <w:t>,</w:t>
      </w:r>
      <w:r w:rsidR="00D844AA" w:rsidRPr="00984A09">
        <w:rPr>
          <w:rFonts w:cs="Times New Roman"/>
          <w:sz w:val="22"/>
          <w:szCs w:val="22"/>
          <w:lang w:val="de-DE"/>
        </w:rPr>
        <w:t xml:space="preserve"> ill</w:t>
      </w:r>
      <w:r w:rsidR="007622FB" w:rsidRPr="00984A09">
        <w:rPr>
          <w:rFonts w:cs="Times New Roman"/>
          <w:sz w:val="22"/>
          <w:szCs w:val="22"/>
          <w:lang w:val="de-DE"/>
        </w:rPr>
        <w:t>.</w:t>
      </w:r>
      <w:r w:rsidR="00D844AA" w:rsidRPr="00984A09">
        <w:rPr>
          <w:rFonts w:cs="Times New Roman"/>
          <w:sz w:val="22"/>
          <w:szCs w:val="22"/>
          <w:lang w:val="de-DE"/>
        </w:rPr>
        <w:t xml:space="preserve"> 7,5 mg esetében egyéb everolimusz tartalmú készítményt kell alkalmazni</w:t>
      </w:r>
    </w:p>
    <w:p w14:paraId="5DC00C9E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2BB0E50A" w14:textId="7CCB2022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Ha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szedése alatt bizonyos mellékhatásokat észlel (lásd 4. pont), kezelőorvosa csökkentheti a gyógyszere adagját vagy egy rövid időre, de akár véglegesen is leállíthatja a kezelését.</w:t>
      </w:r>
    </w:p>
    <w:p w14:paraId="3C4F69BB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4D97EE25" w14:textId="179CA839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>-t naponta egyszer vegye be, minden nap megközelítőleg ugyanabban az időben, következetesen mindig vagy éhgyomorra vagy étellel.</w:t>
      </w:r>
    </w:p>
    <w:p w14:paraId="5897D8A8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545F8F5B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fr-FR"/>
        </w:rPr>
      </w:pPr>
      <w:r w:rsidRPr="00984A09">
        <w:rPr>
          <w:rFonts w:cs="Times New Roman"/>
          <w:sz w:val="22"/>
          <w:szCs w:val="22"/>
          <w:lang w:val="de-DE"/>
        </w:rPr>
        <w:t xml:space="preserve">A tablettá(ka)t egészben, egy pohár vízzel kell lenyelnie. </w:t>
      </w:r>
      <w:r w:rsidRPr="00984A09">
        <w:rPr>
          <w:rFonts w:cs="Times New Roman"/>
          <w:sz w:val="22"/>
          <w:szCs w:val="22"/>
          <w:lang w:val="fr-FR"/>
        </w:rPr>
        <w:t>Ne rágja szét és ne törje össze a tablettákat.</w:t>
      </w:r>
    </w:p>
    <w:p w14:paraId="710B663B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fr-FR"/>
        </w:rPr>
      </w:pPr>
    </w:p>
    <w:p w14:paraId="5D5DCCE8" w14:textId="6FEE4D86" w:rsidR="003805B5" w:rsidRPr="00984A0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  <w:lang w:val="fr-FR"/>
        </w:rPr>
      </w:pPr>
      <w:r w:rsidRPr="00984A09">
        <w:rPr>
          <w:rFonts w:cs="Times New Roman"/>
          <w:sz w:val="22"/>
          <w:szCs w:val="22"/>
          <w:lang w:val="fr-FR"/>
        </w:rPr>
        <w:t xml:space="preserve">Ha az előírtnál több </w:t>
      </w:r>
      <w:r w:rsidR="009F0C74" w:rsidRPr="00984A09">
        <w:rPr>
          <w:rFonts w:cs="Times New Roman"/>
          <w:sz w:val="22"/>
          <w:szCs w:val="22"/>
          <w:lang w:val="fr-FR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fr-FR"/>
        </w:rPr>
        <w:t>Zentiva</w:t>
      </w:r>
      <w:r w:rsidRPr="00984A09">
        <w:rPr>
          <w:rFonts w:cs="Times New Roman"/>
          <w:sz w:val="22"/>
          <w:szCs w:val="22"/>
          <w:lang w:val="fr-FR"/>
        </w:rPr>
        <w:t>-t vett be</w:t>
      </w:r>
    </w:p>
    <w:p w14:paraId="728ADAA3" w14:textId="2420FE13" w:rsidR="003805B5" w:rsidRPr="004F0EF9" w:rsidRDefault="00EF1C63" w:rsidP="00145FC7">
      <w:pPr>
        <w:pStyle w:val="Szvegtrzs"/>
        <w:numPr>
          <w:ilvl w:val="0"/>
          <w:numId w:val="35"/>
        </w:numPr>
        <w:ind w:left="567" w:right="2"/>
        <w:rPr>
          <w:rFonts w:cs="Times New Roman"/>
          <w:sz w:val="22"/>
          <w:szCs w:val="22"/>
        </w:rPr>
      </w:pPr>
      <w:r w:rsidRPr="00984A09">
        <w:rPr>
          <w:rFonts w:cs="Times New Roman"/>
          <w:sz w:val="22"/>
          <w:szCs w:val="22"/>
          <w:lang w:val="fr-FR"/>
        </w:rPr>
        <w:t xml:space="preserve">Ha túl sok </w:t>
      </w:r>
      <w:r w:rsidR="009F0C74" w:rsidRPr="00984A09">
        <w:rPr>
          <w:rFonts w:cs="Times New Roman"/>
          <w:sz w:val="22"/>
          <w:szCs w:val="22"/>
          <w:lang w:val="fr-FR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fr-FR"/>
        </w:rPr>
        <w:t>Zentiva</w:t>
      </w:r>
      <w:r w:rsidRPr="00984A09">
        <w:rPr>
          <w:rFonts w:cs="Times New Roman"/>
          <w:sz w:val="22"/>
          <w:szCs w:val="22"/>
          <w:lang w:val="fr-FR"/>
        </w:rPr>
        <w:t xml:space="preserve">-t vett be, vagy valaki más vette be véletlenül a tablettáit, azonnal forduljon orvoshoz vagy menjen kórházba. </w:t>
      </w:r>
      <w:r w:rsidRPr="004F0EF9">
        <w:rPr>
          <w:rFonts w:cs="Times New Roman"/>
          <w:sz w:val="22"/>
          <w:szCs w:val="22"/>
        </w:rPr>
        <w:t>Sürgős kezelésre lehet szükség.</w:t>
      </w:r>
    </w:p>
    <w:p w14:paraId="53F290CE" w14:textId="77777777" w:rsidR="003805B5" w:rsidRPr="004F0EF9" w:rsidRDefault="00EF1C63" w:rsidP="00145FC7">
      <w:pPr>
        <w:pStyle w:val="Szvegtrzs"/>
        <w:numPr>
          <w:ilvl w:val="0"/>
          <w:numId w:val="35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Vigye magával a gyógyszer dobozát és ezt a betegtájékoztatót, így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orvos tudni fogja, hogy mit vett be.</w:t>
      </w:r>
    </w:p>
    <w:p w14:paraId="1BAA16C4" w14:textId="77777777" w:rsidR="003805B5" w:rsidRPr="004F0EF9" w:rsidRDefault="003805B5" w:rsidP="00145FC7">
      <w:pPr>
        <w:ind w:right="2"/>
        <w:rPr>
          <w:rFonts w:ascii="Times New Roman" w:eastAsia="Times New Roman" w:hAnsi="Times New Roman" w:cs="Times New Roman"/>
        </w:rPr>
      </w:pPr>
    </w:p>
    <w:p w14:paraId="67380E34" w14:textId="20BFE410" w:rsidR="003805B5" w:rsidRPr="00984A0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  <w:lang w:val="it-IT"/>
        </w:rPr>
      </w:pPr>
      <w:r w:rsidRPr="00984A09">
        <w:rPr>
          <w:rFonts w:cs="Times New Roman"/>
          <w:sz w:val="22"/>
          <w:szCs w:val="22"/>
          <w:lang w:val="it-IT"/>
        </w:rPr>
        <w:t xml:space="preserve">Ha elfelejtette bevenni az </w:t>
      </w:r>
      <w:r w:rsidR="009F0C74" w:rsidRPr="00984A09">
        <w:rPr>
          <w:rFonts w:cs="Times New Roman"/>
          <w:sz w:val="22"/>
          <w:szCs w:val="22"/>
          <w:lang w:val="it-IT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it-IT"/>
        </w:rPr>
        <w:t>Zentiva</w:t>
      </w:r>
      <w:r w:rsidRPr="00984A09">
        <w:rPr>
          <w:rFonts w:cs="Times New Roman"/>
          <w:sz w:val="22"/>
          <w:szCs w:val="22"/>
          <w:lang w:val="it-IT"/>
        </w:rPr>
        <w:t>-t</w:t>
      </w:r>
    </w:p>
    <w:p w14:paraId="6C85D926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it-IT"/>
        </w:rPr>
      </w:pPr>
      <w:r w:rsidRPr="00984A09">
        <w:rPr>
          <w:rFonts w:cs="Times New Roman"/>
          <w:sz w:val="22"/>
          <w:szCs w:val="22"/>
          <w:lang w:val="it-IT"/>
        </w:rPr>
        <w:t>Ha kihagyott egy adagot, akkor a szokásos időben vegye be a következő adagot. Ne vegyen be kétszeres adagot a kihagyott tabletta pótlására.</w:t>
      </w:r>
    </w:p>
    <w:p w14:paraId="65E87519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it-IT"/>
        </w:rPr>
      </w:pPr>
    </w:p>
    <w:p w14:paraId="21E1284F" w14:textId="7C9D0663" w:rsidR="003805B5" w:rsidRPr="00984A09" w:rsidRDefault="00EF1C63" w:rsidP="00145FC7">
      <w:pPr>
        <w:pStyle w:val="Cmsor1"/>
        <w:keepNext/>
        <w:widowControl/>
        <w:ind w:left="0" w:firstLine="0"/>
        <w:rPr>
          <w:rFonts w:cs="Times New Roman"/>
          <w:b w:val="0"/>
          <w:bCs w:val="0"/>
          <w:sz w:val="22"/>
          <w:szCs w:val="22"/>
          <w:lang w:val="it-IT"/>
        </w:rPr>
      </w:pPr>
      <w:r w:rsidRPr="00984A09">
        <w:rPr>
          <w:rFonts w:cs="Times New Roman"/>
          <w:sz w:val="22"/>
          <w:szCs w:val="22"/>
          <w:lang w:val="it-IT"/>
        </w:rPr>
        <w:t xml:space="preserve">Ha idő előtt abbahagyja az </w:t>
      </w:r>
      <w:r w:rsidR="009F0C74" w:rsidRPr="00984A09">
        <w:rPr>
          <w:rFonts w:cs="Times New Roman"/>
          <w:sz w:val="22"/>
          <w:szCs w:val="22"/>
          <w:lang w:val="it-IT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it-IT"/>
        </w:rPr>
        <w:t>Zentiva</w:t>
      </w:r>
      <w:r w:rsidR="009F0C74" w:rsidRPr="00984A09">
        <w:rPr>
          <w:rFonts w:cs="Times New Roman"/>
          <w:sz w:val="22"/>
          <w:szCs w:val="22"/>
          <w:lang w:val="it-IT"/>
        </w:rPr>
        <w:t xml:space="preserve"> </w:t>
      </w:r>
      <w:r w:rsidRPr="00984A09">
        <w:rPr>
          <w:rFonts w:cs="Times New Roman"/>
          <w:sz w:val="22"/>
          <w:szCs w:val="22"/>
          <w:lang w:val="it-IT"/>
        </w:rPr>
        <w:t>szedését</w:t>
      </w:r>
    </w:p>
    <w:p w14:paraId="55D42B93" w14:textId="2F0AF63B" w:rsidR="003805B5" w:rsidRPr="00984A09" w:rsidRDefault="00EF1C63" w:rsidP="00145FC7">
      <w:pPr>
        <w:pStyle w:val="Szvegtrzs"/>
        <w:keepNext/>
        <w:widowControl/>
        <w:ind w:left="0"/>
        <w:rPr>
          <w:rFonts w:cs="Times New Roman"/>
          <w:sz w:val="22"/>
          <w:szCs w:val="22"/>
          <w:lang w:val="it-IT"/>
        </w:rPr>
      </w:pPr>
      <w:r w:rsidRPr="00984A09">
        <w:rPr>
          <w:rFonts w:cs="Times New Roman"/>
          <w:sz w:val="22"/>
          <w:szCs w:val="22"/>
          <w:lang w:val="it-IT"/>
        </w:rPr>
        <w:t xml:space="preserve">Ne hagyja abba az </w:t>
      </w:r>
      <w:r w:rsidR="009F0C74" w:rsidRPr="00984A09">
        <w:rPr>
          <w:rFonts w:cs="Times New Roman"/>
          <w:sz w:val="22"/>
          <w:szCs w:val="22"/>
          <w:lang w:val="it-IT"/>
        </w:rPr>
        <w:t xml:space="preserve">Everolimus </w:t>
      </w:r>
      <w:r w:rsidR="005B2D0B" w:rsidRPr="00984A09">
        <w:rPr>
          <w:rFonts w:cs="Times New Roman"/>
          <w:sz w:val="22"/>
          <w:szCs w:val="22"/>
          <w:lang w:val="it-IT"/>
        </w:rPr>
        <w:t>Zentiva</w:t>
      </w:r>
      <w:r w:rsidRPr="00984A09">
        <w:rPr>
          <w:rFonts w:cs="Times New Roman"/>
          <w:sz w:val="22"/>
          <w:szCs w:val="22"/>
          <w:lang w:val="it-IT"/>
        </w:rPr>
        <w:t xml:space="preserve"> szedését, amíg kezelőorvosa azt nem mondta Önnek.</w:t>
      </w:r>
    </w:p>
    <w:p w14:paraId="47988E2E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it-IT"/>
        </w:rPr>
      </w:pPr>
    </w:p>
    <w:p w14:paraId="42934424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it-IT"/>
        </w:rPr>
      </w:pPr>
      <w:r w:rsidRPr="00984A09">
        <w:rPr>
          <w:rFonts w:cs="Times New Roman"/>
          <w:sz w:val="22"/>
          <w:szCs w:val="22"/>
          <w:lang w:val="it-IT"/>
        </w:rPr>
        <w:t>Ha bármilyen további kérdése van a gyógyszer alkalmazásával kapcsolatban, kérdezze meg kezelőorvosát vagy gyógyszerészét.</w:t>
      </w:r>
    </w:p>
    <w:p w14:paraId="26A9F338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it-IT"/>
        </w:rPr>
      </w:pPr>
    </w:p>
    <w:p w14:paraId="60E47286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it-IT"/>
        </w:rPr>
      </w:pPr>
    </w:p>
    <w:p w14:paraId="370A6DF3" w14:textId="77777777" w:rsidR="003805B5" w:rsidRPr="004F0EF9" w:rsidRDefault="00EF1C63" w:rsidP="00984A09">
      <w:pPr>
        <w:pStyle w:val="Cmsor1"/>
        <w:numPr>
          <w:ilvl w:val="0"/>
          <w:numId w:val="3"/>
        </w:numPr>
        <w:tabs>
          <w:tab w:val="left" w:pos="676"/>
        </w:tabs>
        <w:ind w:left="0" w:right="2" w:firstLine="0"/>
        <w:rPr>
          <w:rFonts w:cs="Times New Roman"/>
          <w:b w:val="0"/>
          <w:bCs w:val="0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Lehetséges mellékhatások</w:t>
      </w:r>
    </w:p>
    <w:p w14:paraId="2628D301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bCs/>
        </w:rPr>
      </w:pPr>
    </w:p>
    <w:p w14:paraId="07338B08" w14:textId="77777777" w:rsidR="003805B5" w:rsidRPr="004F0EF9" w:rsidRDefault="00EF1C63" w:rsidP="00984A09">
      <w:pPr>
        <w:pStyle w:val="Szvegtrzs"/>
        <w:ind w:left="0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Mint </w:t>
      </w:r>
      <w:proofErr w:type="gramStart"/>
      <w:r w:rsidRPr="004F0EF9">
        <w:rPr>
          <w:rFonts w:cs="Times New Roman"/>
          <w:sz w:val="22"/>
          <w:szCs w:val="22"/>
        </w:rPr>
        <w:t>minden</w:t>
      </w:r>
      <w:proofErr w:type="gramEnd"/>
      <w:r w:rsidRPr="004F0EF9">
        <w:rPr>
          <w:rFonts w:cs="Times New Roman"/>
          <w:sz w:val="22"/>
          <w:szCs w:val="22"/>
        </w:rPr>
        <w:t xml:space="preserve"> gyógyszer, így ez a gyógyszer is okozhat mellékhatásokat, amelyek azonban nem mindenkinél jelentkeznek.</w:t>
      </w:r>
    </w:p>
    <w:p w14:paraId="5F697830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6C34B1CF" w14:textId="52950F6C" w:rsidR="003805B5" w:rsidRPr="004F0EF9" w:rsidRDefault="00EF1C63" w:rsidP="00145FC7">
      <w:pPr>
        <w:pStyle w:val="Szvegtrzs"/>
        <w:keepNext/>
        <w:widowControl/>
        <w:ind w:left="0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HAGYJA ABBA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Pr="004F0EF9">
        <w:rPr>
          <w:rFonts w:cs="Times New Roman"/>
          <w:sz w:val="22"/>
          <w:szCs w:val="22"/>
        </w:rPr>
        <w:t xml:space="preserve"> szedését, és azonnal kérjen orvosi segítséget, ha az allergiás reakció bármelyik alábbi jelét tapasztalja:</w:t>
      </w:r>
    </w:p>
    <w:p w14:paraId="3C965360" w14:textId="1BA517C2" w:rsidR="003805B5" w:rsidRPr="004F0EF9" w:rsidRDefault="00EF1C63" w:rsidP="00145FC7">
      <w:pPr>
        <w:pStyle w:val="Szvegtrzs"/>
        <w:numPr>
          <w:ilvl w:val="0"/>
          <w:numId w:val="36"/>
        </w:numPr>
        <w:ind w:left="567" w:right="2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légzési vagy nyelési nehézség</w:t>
      </w:r>
      <w:r w:rsidR="006E2DED">
        <w:rPr>
          <w:rFonts w:cs="Times New Roman"/>
          <w:sz w:val="22"/>
          <w:szCs w:val="22"/>
        </w:rPr>
        <w:t>;</w:t>
      </w:r>
    </w:p>
    <w:p w14:paraId="6E096968" w14:textId="68BCC755" w:rsidR="003805B5" w:rsidRPr="004F0EF9" w:rsidRDefault="00EF1C63" w:rsidP="00145FC7">
      <w:pPr>
        <w:pStyle w:val="Szvegtrzs"/>
        <w:numPr>
          <w:ilvl w:val="0"/>
          <w:numId w:val="36"/>
        </w:numPr>
        <w:ind w:left="567" w:right="2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az arc, az ajkak, a nyelv vagy a torok duzzanata</w:t>
      </w:r>
      <w:r w:rsidR="006E2DED">
        <w:rPr>
          <w:rFonts w:cs="Times New Roman"/>
          <w:sz w:val="22"/>
          <w:szCs w:val="22"/>
        </w:rPr>
        <w:t>;</w:t>
      </w:r>
    </w:p>
    <w:p w14:paraId="7A1DAB52" w14:textId="4ABA008D" w:rsidR="0065751E" w:rsidRPr="004F0EF9" w:rsidRDefault="00EF1C63" w:rsidP="00145FC7">
      <w:pPr>
        <w:pStyle w:val="Szvegtrzs"/>
        <w:numPr>
          <w:ilvl w:val="0"/>
          <w:numId w:val="36"/>
        </w:numPr>
        <w:ind w:left="567" w:right="2" w:hanging="567"/>
        <w:rPr>
          <w:rFonts w:cs="Times New Roman"/>
          <w:sz w:val="22"/>
          <w:szCs w:val="22"/>
        </w:rPr>
      </w:pPr>
      <w:proofErr w:type="gramStart"/>
      <w:r w:rsidRPr="004F0EF9">
        <w:rPr>
          <w:rFonts w:cs="Times New Roman"/>
          <w:sz w:val="22"/>
          <w:szCs w:val="22"/>
        </w:rPr>
        <w:t>a</w:t>
      </w:r>
      <w:proofErr w:type="gramEnd"/>
      <w:r w:rsidRPr="004F0EF9">
        <w:rPr>
          <w:rFonts w:cs="Times New Roman"/>
          <w:sz w:val="22"/>
          <w:szCs w:val="22"/>
        </w:rPr>
        <w:t xml:space="preserve"> bőr erős viszketése, vörös kiütéssel, kiemelkedő dudorokkal</w:t>
      </w:r>
      <w:r w:rsidR="006E2DED">
        <w:rPr>
          <w:rFonts w:cs="Times New Roman"/>
          <w:sz w:val="22"/>
          <w:szCs w:val="22"/>
        </w:rPr>
        <w:t>.</w:t>
      </w:r>
    </w:p>
    <w:p w14:paraId="5F426265" w14:textId="77777777" w:rsidR="0065751E" w:rsidRPr="004F0EF9" w:rsidRDefault="0065751E" w:rsidP="00984A09">
      <w:pPr>
        <w:pStyle w:val="Szvegtrzs"/>
        <w:ind w:left="0" w:right="2"/>
        <w:rPr>
          <w:rFonts w:cs="Times New Roman"/>
          <w:sz w:val="22"/>
          <w:szCs w:val="22"/>
        </w:rPr>
      </w:pPr>
    </w:p>
    <w:p w14:paraId="10C5B567" w14:textId="3B7D81D8" w:rsidR="003805B5" w:rsidRPr="004F0EF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Az </w:t>
      </w:r>
      <w:r w:rsidR="009F0C74" w:rsidRPr="004F0EF9">
        <w:rPr>
          <w:rFonts w:cs="Times New Roman"/>
          <w:sz w:val="22"/>
          <w:szCs w:val="22"/>
        </w:rPr>
        <w:t xml:space="preserve">Everolimus </w:t>
      </w:r>
      <w:r w:rsidR="005B2D0B">
        <w:rPr>
          <w:rFonts w:cs="Times New Roman"/>
          <w:sz w:val="22"/>
          <w:szCs w:val="22"/>
        </w:rPr>
        <w:t>Zentiva</w:t>
      </w:r>
      <w:r w:rsidR="009F0C74" w:rsidRPr="004F0EF9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>súlyos mellékhatásai:</w:t>
      </w:r>
    </w:p>
    <w:p w14:paraId="0BCCFBCD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bCs/>
        </w:rPr>
      </w:pPr>
    </w:p>
    <w:p w14:paraId="51E4909C" w14:textId="62BF0F46" w:rsidR="003805B5" w:rsidRPr="004F0EF9" w:rsidRDefault="00EF1C63" w:rsidP="00984A09">
      <w:pPr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Nagyon gyakori </w:t>
      </w:r>
      <w:r w:rsidRPr="004F0EF9">
        <w:rPr>
          <w:rFonts w:ascii="Times New Roman" w:hAnsi="Times New Roman" w:cs="Times New Roman"/>
          <w:i/>
        </w:rPr>
        <w:t>(10-ből több mint 1 embert érinthet)</w:t>
      </w:r>
    </w:p>
    <w:p w14:paraId="488C7FCC" w14:textId="236BB46F" w:rsidR="003805B5" w:rsidRPr="004F0EF9" w:rsidRDefault="00EF1C63" w:rsidP="00145FC7">
      <w:pPr>
        <w:pStyle w:val="Szvegtrzs"/>
        <w:numPr>
          <w:ilvl w:val="0"/>
          <w:numId w:val="37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Hőemelkedés, hidegrázás (fertőzés jelei)</w:t>
      </w:r>
      <w:r w:rsidR="006E2DED">
        <w:rPr>
          <w:rFonts w:cs="Times New Roman"/>
          <w:sz w:val="22"/>
          <w:szCs w:val="22"/>
        </w:rPr>
        <w:t>;</w:t>
      </w:r>
    </w:p>
    <w:p w14:paraId="510F87C1" w14:textId="4E83B1CD" w:rsidR="003805B5" w:rsidRPr="004F0EF9" w:rsidRDefault="00EF1C63" w:rsidP="00145FC7">
      <w:pPr>
        <w:pStyle w:val="Szvegtrzs"/>
        <w:numPr>
          <w:ilvl w:val="0"/>
          <w:numId w:val="37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Láz, köhögés, légzési nehézség, sípoló légzés (a tüdő fertőzésének jelei, mely pneumonitisz néven is ismert)</w:t>
      </w:r>
      <w:r w:rsidR="006E2DED">
        <w:rPr>
          <w:rFonts w:cs="Times New Roman"/>
          <w:sz w:val="22"/>
          <w:szCs w:val="22"/>
        </w:rPr>
        <w:t>.</w:t>
      </w:r>
    </w:p>
    <w:p w14:paraId="5BD7DE5D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037A7B2B" w14:textId="56B9DB47" w:rsidR="003805B5" w:rsidRPr="004F0EF9" w:rsidRDefault="00EF1C63" w:rsidP="00984A09">
      <w:pPr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Gyakori </w:t>
      </w:r>
      <w:r w:rsidRPr="004F0EF9">
        <w:rPr>
          <w:rFonts w:ascii="Times New Roman" w:hAnsi="Times New Roman" w:cs="Times New Roman"/>
          <w:i/>
        </w:rPr>
        <w:t xml:space="preserve">(10-ből </w:t>
      </w:r>
      <w:r w:rsidR="00400BA8" w:rsidRPr="004F0EF9">
        <w:rPr>
          <w:rFonts w:ascii="Times New Roman" w:hAnsi="Times New Roman" w:cs="Times New Roman"/>
          <w:i/>
        </w:rPr>
        <w:t>legfeljebb</w:t>
      </w:r>
      <w:r w:rsidRPr="004F0EF9">
        <w:rPr>
          <w:rFonts w:ascii="Times New Roman" w:hAnsi="Times New Roman" w:cs="Times New Roman"/>
          <w:i/>
        </w:rPr>
        <w:t xml:space="preserve"> 1 embert érinthet)</w:t>
      </w:r>
    </w:p>
    <w:p w14:paraId="0CD3CAE2" w14:textId="50DEFB7E" w:rsidR="003805B5" w:rsidRPr="004F0EF9" w:rsidRDefault="00EF1C63" w:rsidP="00145FC7">
      <w:pPr>
        <w:pStyle w:val="Szvegtrzs"/>
        <w:numPr>
          <w:ilvl w:val="0"/>
          <w:numId w:val="38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Erős szomjúságérzet, gyakori vizelés, megnövekedett étvágy súlyvesztéssel, fáradékonyság (cukorbetegség tünetei)</w:t>
      </w:r>
      <w:r w:rsidR="006E2DED">
        <w:rPr>
          <w:rFonts w:cs="Times New Roman"/>
          <w:sz w:val="22"/>
          <w:szCs w:val="22"/>
        </w:rPr>
        <w:t>;</w:t>
      </w:r>
    </w:p>
    <w:p w14:paraId="341B04A9" w14:textId="7DFBB1EB" w:rsidR="003805B5" w:rsidRPr="004F0EF9" w:rsidRDefault="00EF1C63" w:rsidP="00145FC7">
      <w:pPr>
        <w:pStyle w:val="Szvegtrzs"/>
        <w:numPr>
          <w:ilvl w:val="0"/>
          <w:numId w:val="38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Vérzés, például a bélfal</w:t>
      </w:r>
      <w:r w:rsidR="0065751E" w:rsidRPr="004F0EF9">
        <w:rPr>
          <w:rFonts w:cs="Times New Roman"/>
          <w:sz w:val="22"/>
          <w:szCs w:val="22"/>
        </w:rPr>
        <w:t>ból</w:t>
      </w:r>
      <w:r w:rsidR="006E2DED">
        <w:rPr>
          <w:rFonts w:cs="Times New Roman"/>
          <w:sz w:val="22"/>
          <w:szCs w:val="22"/>
        </w:rPr>
        <w:t>;</w:t>
      </w:r>
    </w:p>
    <w:p w14:paraId="0B8EA8F4" w14:textId="39C6033B" w:rsidR="003805B5" w:rsidRPr="004F0EF9" w:rsidRDefault="00EF1C63" w:rsidP="00145FC7">
      <w:pPr>
        <w:pStyle w:val="Szvegtrzs"/>
        <w:numPr>
          <w:ilvl w:val="0"/>
          <w:numId w:val="38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 vizelet mennyiségének súlyos csökkenése (veseelégtelenség jele)</w:t>
      </w:r>
      <w:r w:rsidR="006E2DED">
        <w:rPr>
          <w:rFonts w:cs="Times New Roman"/>
          <w:sz w:val="22"/>
          <w:szCs w:val="22"/>
        </w:rPr>
        <w:t>.</w:t>
      </w:r>
    </w:p>
    <w:p w14:paraId="7AF45F25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0BF30BBA" w14:textId="331E0D62" w:rsidR="003805B5" w:rsidRPr="004F0EF9" w:rsidRDefault="00EF1C63" w:rsidP="00984A09">
      <w:pPr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Nem gyakori </w:t>
      </w:r>
      <w:r w:rsidRPr="004F0EF9">
        <w:rPr>
          <w:rFonts w:ascii="Times New Roman" w:hAnsi="Times New Roman" w:cs="Times New Roman"/>
          <w:i/>
        </w:rPr>
        <w:t xml:space="preserve">(100-ból </w:t>
      </w:r>
      <w:r w:rsidR="00400BA8" w:rsidRPr="004F0EF9">
        <w:rPr>
          <w:rFonts w:ascii="Times New Roman" w:hAnsi="Times New Roman" w:cs="Times New Roman"/>
          <w:i/>
        </w:rPr>
        <w:t xml:space="preserve">legfeljebb </w:t>
      </w:r>
      <w:r w:rsidRPr="004F0EF9">
        <w:rPr>
          <w:rFonts w:ascii="Times New Roman" w:hAnsi="Times New Roman" w:cs="Times New Roman"/>
          <w:i/>
        </w:rPr>
        <w:t>1 embert érinthet)</w:t>
      </w:r>
    </w:p>
    <w:p w14:paraId="061586A9" w14:textId="5C5BAC67" w:rsidR="003805B5" w:rsidRPr="004F0EF9" w:rsidRDefault="00EF1C63" w:rsidP="00145FC7">
      <w:pPr>
        <w:pStyle w:val="Szvegtrzs"/>
        <w:numPr>
          <w:ilvl w:val="0"/>
          <w:numId w:val="39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Láz, bőrkiütés, ízületi fájdalom és gyulladás, fáradékonyság, étvágytalanság, hányinger, sárgaság (a bőr sárgás elszíneződése),</w:t>
      </w:r>
      <w:r w:rsidR="000C52D3" w:rsidRPr="004F0EF9">
        <w:rPr>
          <w:rFonts w:cs="Times New Roman"/>
          <w:sz w:val="22"/>
          <w:szCs w:val="22"/>
        </w:rPr>
        <w:t xml:space="preserve"> fájdalom</w:t>
      </w:r>
      <w:r w:rsidRPr="004F0EF9">
        <w:rPr>
          <w:rFonts w:cs="Times New Roman"/>
          <w:sz w:val="22"/>
          <w:szCs w:val="22"/>
        </w:rPr>
        <w:t xml:space="preserve"> a has jobb felső részén, világos széklet, sötét vizelet (</w:t>
      </w:r>
      <w:r w:rsidR="0065751E" w:rsidRPr="004F0EF9">
        <w:rPr>
          <w:rFonts w:cs="Times New Roman"/>
          <w:sz w:val="22"/>
          <w:szCs w:val="22"/>
        </w:rPr>
        <w:t>májgyulladás /</w:t>
      </w:r>
      <w:r w:rsidRPr="004F0EF9">
        <w:rPr>
          <w:rFonts w:cs="Times New Roman"/>
          <w:sz w:val="22"/>
          <w:szCs w:val="22"/>
        </w:rPr>
        <w:t>hepatitisz B</w:t>
      </w:r>
      <w:r w:rsidR="0065751E" w:rsidRPr="004F0EF9">
        <w:rPr>
          <w:rFonts w:cs="Times New Roman"/>
          <w:sz w:val="22"/>
          <w:szCs w:val="22"/>
        </w:rPr>
        <w:t>/</w:t>
      </w:r>
      <w:r w:rsidRPr="004F0EF9">
        <w:rPr>
          <w:rFonts w:cs="Times New Roman"/>
          <w:sz w:val="22"/>
          <w:szCs w:val="22"/>
        </w:rPr>
        <w:t xml:space="preserve"> </w:t>
      </w:r>
      <w:r w:rsidR="00436A49" w:rsidRPr="004F0EF9">
        <w:rPr>
          <w:rFonts w:cs="Times New Roman"/>
          <w:sz w:val="22"/>
          <w:szCs w:val="22"/>
        </w:rPr>
        <w:t>kiújulásának</w:t>
      </w:r>
      <w:r w:rsidRPr="004F0EF9">
        <w:rPr>
          <w:rFonts w:cs="Times New Roman"/>
          <w:sz w:val="22"/>
          <w:szCs w:val="22"/>
        </w:rPr>
        <w:t xml:space="preserve"> jelei lehetnek)</w:t>
      </w:r>
      <w:r w:rsidR="006E2DED">
        <w:rPr>
          <w:rFonts w:cs="Times New Roman"/>
          <w:sz w:val="22"/>
          <w:szCs w:val="22"/>
        </w:rPr>
        <w:t>;</w:t>
      </w:r>
    </w:p>
    <w:p w14:paraId="02DBBBB1" w14:textId="7F87A03D" w:rsidR="003805B5" w:rsidRPr="004F0EF9" w:rsidRDefault="00EF1C63" w:rsidP="00145FC7">
      <w:pPr>
        <w:pStyle w:val="Szvegtrzs"/>
        <w:numPr>
          <w:ilvl w:val="0"/>
          <w:numId w:val="39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Légszomj, fekvő helyzetben tapasztalt nehézlégzés, a lábfej vagy a lábszár duzzanata (szívelégtelenség jelei)</w:t>
      </w:r>
      <w:r w:rsidR="006E2DED">
        <w:rPr>
          <w:rFonts w:cs="Times New Roman"/>
          <w:sz w:val="22"/>
          <w:szCs w:val="22"/>
        </w:rPr>
        <w:t>;</w:t>
      </w:r>
    </w:p>
    <w:p w14:paraId="42BC34EA" w14:textId="4C8410C8" w:rsidR="003805B5" w:rsidRPr="004F0EF9" w:rsidRDefault="00EF1C63" w:rsidP="00145FC7">
      <w:pPr>
        <w:pStyle w:val="Szvegtrzs"/>
        <w:numPr>
          <w:ilvl w:val="0"/>
          <w:numId w:val="39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Az egyik láb, általában a lábikra duzzanata és/vagy fájdalma</w:t>
      </w:r>
      <w:r w:rsidR="00400BA8" w:rsidRPr="004F0EF9">
        <w:rPr>
          <w:rFonts w:cs="Times New Roman"/>
          <w:sz w:val="22"/>
          <w:szCs w:val="22"/>
        </w:rPr>
        <w:t>;</w:t>
      </w:r>
      <w:r w:rsidRPr="004F0EF9">
        <w:rPr>
          <w:rFonts w:cs="Times New Roman"/>
          <w:sz w:val="22"/>
          <w:szCs w:val="22"/>
        </w:rPr>
        <w:t xml:space="preserve"> az érintett terület vörös és forró (vérrög okozta érelzáródás </w:t>
      </w:r>
      <w:r w:rsidR="0065751E" w:rsidRPr="004F0EF9">
        <w:rPr>
          <w:rFonts w:cs="Times New Roman"/>
          <w:sz w:val="22"/>
          <w:szCs w:val="22"/>
        </w:rPr>
        <w:t>/</w:t>
      </w:r>
      <w:r w:rsidRPr="004F0EF9">
        <w:rPr>
          <w:rFonts w:cs="Times New Roman"/>
          <w:sz w:val="22"/>
          <w:szCs w:val="22"/>
        </w:rPr>
        <w:t>véna</w:t>
      </w:r>
      <w:r w:rsidR="0065751E" w:rsidRPr="004F0EF9">
        <w:rPr>
          <w:rFonts w:cs="Times New Roman"/>
          <w:sz w:val="22"/>
          <w:szCs w:val="22"/>
        </w:rPr>
        <w:t>elzáródás/</w:t>
      </w:r>
      <w:r w:rsidRPr="004F0EF9">
        <w:rPr>
          <w:rFonts w:cs="Times New Roman"/>
          <w:sz w:val="22"/>
          <w:szCs w:val="22"/>
        </w:rPr>
        <w:t xml:space="preserve"> jelei)</w:t>
      </w:r>
      <w:r w:rsidR="006E2DED">
        <w:rPr>
          <w:rFonts w:cs="Times New Roman"/>
          <w:sz w:val="22"/>
          <w:szCs w:val="22"/>
        </w:rPr>
        <w:t>;</w:t>
      </w:r>
    </w:p>
    <w:p w14:paraId="4946D704" w14:textId="2F937994" w:rsidR="003805B5" w:rsidRPr="004F0EF9" w:rsidRDefault="00EF1C63" w:rsidP="00145FC7">
      <w:pPr>
        <w:pStyle w:val="Szvegtrzs"/>
        <w:numPr>
          <w:ilvl w:val="0"/>
          <w:numId w:val="39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Hirtelen fellépő légszomj, mellkasi fájdalom vagy vér felköhögése (tüdőembólia lehetséges jelei, ez egy olyan állapot, amikor egy vagy több tüdőartéria elzáródik)</w:t>
      </w:r>
      <w:r w:rsidR="006E2DED">
        <w:rPr>
          <w:rFonts w:cs="Times New Roman"/>
          <w:sz w:val="22"/>
          <w:szCs w:val="22"/>
        </w:rPr>
        <w:t>;</w:t>
      </w:r>
    </w:p>
    <w:p w14:paraId="3DB39569" w14:textId="124FD87B" w:rsidR="003805B5" w:rsidRPr="004F0EF9" w:rsidRDefault="00EF1C63" w:rsidP="00145FC7">
      <w:pPr>
        <w:pStyle w:val="Szvegtrzs"/>
        <w:numPr>
          <w:ilvl w:val="0"/>
          <w:numId w:val="39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A vizelet mennyiségének súlyos csökkenése, a láb duzzanata, zavartságérzés, hátfájás (hirtelen </w:t>
      </w:r>
      <w:r w:rsidR="0065751E" w:rsidRPr="004F0EF9">
        <w:rPr>
          <w:rFonts w:cs="Times New Roman"/>
          <w:sz w:val="22"/>
          <w:szCs w:val="22"/>
        </w:rPr>
        <w:t xml:space="preserve">kialakuló </w:t>
      </w:r>
      <w:r w:rsidRPr="004F0EF9">
        <w:rPr>
          <w:rFonts w:cs="Times New Roman"/>
          <w:sz w:val="22"/>
          <w:szCs w:val="22"/>
        </w:rPr>
        <w:t>veseelégtelenség jelei)</w:t>
      </w:r>
      <w:r w:rsidR="006E2DED">
        <w:rPr>
          <w:rFonts w:cs="Times New Roman"/>
          <w:sz w:val="22"/>
          <w:szCs w:val="22"/>
        </w:rPr>
        <w:t>;</w:t>
      </w:r>
    </w:p>
    <w:p w14:paraId="2D77B8A2" w14:textId="54A6AEDC" w:rsidR="003805B5" w:rsidRPr="004F0EF9" w:rsidRDefault="00EF1C63" w:rsidP="00145FC7">
      <w:pPr>
        <w:pStyle w:val="Szvegtrzs"/>
        <w:numPr>
          <w:ilvl w:val="0"/>
          <w:numId w:val="39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Bőrkiütés, viszketés, csalánkiütés, légzési vagy nyelési nehézség, szédülés (súlyos allergiás, más</w:t>
      </w:r>
      <w:r w:rsidR="0065751E" w:rsidRPr="004F0EF9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>néven túlérzékenységi reakció jelei)</w:t>
      </w:r>
      <w:r w:rsidR="006E2DED">
        <w:rPr>
          <w:rFonts w:cs="Times New Roman"/>
          <w:sz w:val="22"/>
          <w:szCs w:val="22"/>
        </w:rPr>
        <w:t>.</w:t>
      </w:r>
    </w:p>
    <w:p w14:paraId="64F2F05F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56FC5E54" w14:textId="4A7A36A5" w:rsidR="003805B5" w:rsidRPr="004F0EF9" w:rsidRDefault="00EF1C63" w:rsidP="00984A09">
      <w:pPr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Ritka </w:t>
      </w:r>
      <w:r w:rsidRPr="004F0EF9">
        <w:rPr>
          <w:rFonts w:ascii="Times New Roman" w:hAnsi="Times New Roman" w:cs="Times New Roman"/>
        </w:rPr>
        <w:t>(</w:t>
      </w:r>
      <w:r w:rsidRPr="004F0EF9">
        <w:rPr>
          <w:rFonts w:ascii="Times New Roman" w:hAnsi="Times New Roman" w:cs="Times New Roman"/>
          <w:i/>
        </w:rPr>
        <w:t xml:space="preserve">1000-ből </w:t>
      </w:r>
      <w:r w:rsidR="00400BA8" w:rsidRPr="004F0EF9">
        <w:rPr>
          <w:rFonts w:ascii="Times New Roman" w:hAnsi="Times New Roman" w:cs="Times New Roman"/>
          <w:i/>
        </w:rPr>
        <w:t>legfeljebb</w:t>
      </w:r>
      <w:r w:rsidRPr="004F0EF9">
        <w:rPr>
          <w:rFonts w:ascii="Times New Roman" w:hAnsi="Times New Roman" w:cs="Times New Roman"/>
          <w:i/>
        </w:rPr>
        <w:t xml:space="preserve"> 1 embert érinthet</w:t>
      </w:r>
      <w:r w:rsidRPr="004F0EF9">
        <w:rPr>
          <w:rFonts w:ascii="Times New Roman" w:hAnsi="Times New Roman" w:cs="Times New Roman"/>
        </w:rPr>
        <w:t>)</w:t>
      </w:r>
    </w:p>
    <w:p w14:paraId="2ABB92FC" w14:textId="066188A3" w:rsidR="003805B5" w:rsidRPr="004F0EF9" w:rsidRDefault="00EF1C63" w:rsidP="00145FC7">
      <w:pPr>
        <w:pStyle w:val="Szvegtrzs"/>
        <w:numPr>
          <w:ilvl w:val="0"/>
          <w:numId w:val="40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Légszomj vagy gyors légzés (</w:t>
      </w:r>
      <w:r w:rsidR="0065751E" w:rsidRPr="004F0EF9">
        <w:rPr>
          <w:rFonts w:cs="Times New Roman"/>
          <w:sz w:val="22"/>
          <w:szCs w:val="22"/>
        </w:rPr>
        <w:t xml:space="preserve">úgynevezett </w:t>
      </w:r>
      <w:r w:rsidRPr="004F0EF9">
        <w:rPr>
          <w:rFonts w:cs="Times New Roman"/>
          <w:sz w:val="22"/>
          <w:szCs w:val="22"/>
        </w:rPr>
        <w:t>akut légzési disztressz szindróma jelei)</w:t>
      </w:r>
      <w:r w:rsidR="006E2DED">
        <w:rPr>
          <w:rFonts w:cs="Times New Roman"/>
          <w:sz w:val="22"/>
          <w:szCs w:val="22"/>
        </w:rPr>
        <w:t>.</w:t>
      </w:r>
    </w:p>
    <w:p w14:paraId="7902988C" w14:textId="77777777" w:rsidR="003805B5" w:rsidRPr="004F0EF9" w:rsidRDefault="003805B5" w:rsidP="00984A09">
      <w:pPr>
        <w:pStyle w:val="Szvegtrzs"/>
        <w:ind w:left="0" w:right="2"/>
        <w:rPr>
          <w:rFonts w:cs="Times New Roman"/>
          <w:sz w:val="22"/>
          <w:szCs w:val="22"/>
        </w:rPr>
      </w:pPr>
    </w:p>
    <w:p w14:paraId="73A32C3E" w14:textId="77777777" w:rsidR="003805B5" w:rsidRPr="004F0EF9" w:rsidRDefault="00EF1C63" w:rsidP="00984A09">
      <w:pPr>
        <w:pStyle w:val="Cmsor1"/>
        <w:ind w:left="0" w:right="2" w:firstLine="0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Ha ezen mellékhatások bármelyikét tapasztalja, azonnal tájékoztassa kezelőorvosát, mert ez életveszélyes köve</w:t>
      </w:r>
      <w:r w:rsidR="00104DD5" w:rsidRPr="004F0EF9">
        <w:rPr>
          <w:rFonts w:cs="Times New Roman"/>
          <w:sz w:val="22"/>
          <w:szCs w:val="22"/>
        </w:rPr>
        <w:t>t</w:t>
      </w:r>
      <w:r w:rsidRPr="004F0EF9">
        <w:rPr>
          <w:rFonts w:cs="Times New Roman"/>
          <w:sz w:val="22"/>
          <w:szCs w:val="22"/>
        </w:rPr>
        <w:t>kezményekkel járhat.</w:t>
      </w:r>
    </w:p>
    <w:p w14:paraId="55E52A41" w14:textId="77777777" w:rsidR="00104DD5" w:rsidRPr="004F0EF9" w:rsidRDefault="00104DD5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</w:rPr>
      </w:pPr>
    </w:p>
    <w:p w14:paraId="5392D076" w14:textId="58EB0C9D" w:rsidR="00104DD5" w:rsidRPr="004F0EF9" w:rsidRDefault="00EF1C63" w:rsidP="00145FC7">
      <w:pPr>
        <w:keepNext/>
        <w:widowControl/>
        <w:ind w:right="2"/>
        <w:rPr>
          <w:rFonts w:ascii="Times New Roman" w:hAnsi="Times New Roman" w:cs="Times New Roman"/>
          <w:b/>
        </w:rPr>
      </w:pPr>
      <w:r w:rsidRPr="004F0EF9">
        <w:rPr>
          <w:rFonts w:ascii="Times New Roman" w:hAnsi="Times New Roman" w:cs="Times New Roman"/>
          <w:b/>
        </w:rPr>
        <w:lastRenderedPageBreak/>
        <w:t xml:space="preserve">Az </w:t>
      </w:r>
      <w:r w:rsidR="009F0C74" w:rsidRPr="004F0EF9">
        <w:rPr>
          <w:rFonts w:ascii="Times New Roman" w:hAnsi="Times New Roman" w:cs="Times New Roman"/>
          <w:b/>
        </w:rPr>
        <w:t xml:space="preserve">Everolimus </w:t>
      </w:r>
      <w:r w:rsidR="005B2D0B">
        <w:rPr>
          <w:rFonts w:ascii="Times New Roman" w:hAnsi="Times New Roman" w:cs="Times New Roman"/>
          <w:b/>
        </w:rPr>
        <w:t>Zentiva</w:t>
      </w:r>
      <w:r w:rsidRPr="004F0EF9">
        <w:rPr>
          <w:rFonts w:ascii="Times New Roman" w:hAnsi="Times New Roman" w:cs="Times New Roman"/>
          <w:b/>
        </w:rPr>
        <w:t xml:space="preserve"> további mellékhatásai közé tartoznak: </w:t>
      </w:r>
    </w:p>
    <w:p w14:paraId="42541855" w14:textId="77777777" w:rsidR="00104DD5" w:rsidRPr="00984A09" w:rsidRDefault="00104DD5" w:rsidP="00145FC7">
      <w:pPr>
        <w:keepNext/>
        <w:widowControl/>
        <w:ind w:right="2"/>
        <w:rPr>
          <w:rFonts w:ascii="Times New Roman" w:hAnsi="Times New Roman" w:cs="Times New Roman"/>
        </w:rPr>
      </w:pPr>
    </w:p>
    <w:p w14:paraId="2F364A13" w14:textId="4D8F3C1F" w:rsidR="003805B5" w:rsidRPr="004F0EF9" w:rsidRDefault="00EF1C63" w:rsidP="00145FC7">
      <w:pPr>
        <w:keepNext/>
        <w:widowControl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Nagyon gyakori </w:t>
      </w:r>
      <w:r w:rsidRPr="004F0EF9">
        <w:rPr>
          <w:rFonts w:ascii="Times New Roman" w:hAnsi="Times New Roman" w:cs="Times New Roman"/>
          <w:i/>
        </w:rPr>
        <w:t>(10-ből több mint 1 embert érinthet)</w:t>
      </w:r>
    </w:p>
    <w:p w14:paraId="50C48288" w14:textId="1F45C8F3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Magas vércukorszint (hiperglikémia)</w:t>
      </w:r>
      <w:r w:rsidR="006E2DED">
        <w:rPr>
          <w:rFonts w:cs="Times New Roman"/>
          <w:sz w:val="22"/>
          <w:szCs w:val="22"/>
        </w:rPr>
        <w:t>;</w:t>
      </w:r>
    </w:p>
    <w:p w14:paraId="1DD08E20" w14:textId="65E712F9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Étvágytalanság</w:t>
      </w:r>
      <w:r w:rsidR="006E2DED">
        <w:rPr>
          <w:rFonts w:cs="Times New Roman"/>
          <w:sz w:val="22"/>
          <w:szCs w:val="22"/>
        </w:rPr>
        <w:t>;</w:t>
      </w:r>
    </w:p>
    <w:p w14:paraId="64E9189F" w14:textId="4C4FD85F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Ízérzészavar</w:t>
      </w:r>
      <w:r w:rsidR="006E2DED">
        <w:rPr>
          <w:rFonts w:cs="Times New Roman"/>
          <w:sz w:val="22"/>
          <w:szCs w:val="22"/>
        </w:rPr>
        <w:t>;</w:t>
      </w:r>
    </w:p>
    <w:p w14:paraId="5D62720A" w14:textId="2FFFA16E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Fejfájás</w:t>
      </w:r>
      <w:r w:rsidR="006E2DED">
        <w:rPr>
          <w:rFonts w:cs="Times New Roman"/>
          <w:sz w:val="22"/>
          <w:szCs w:val="22"/>
        </w:rPr>
        <w:t>;</w:t>
      </w:r>
    </w:p>
    <w:p w14:paraId="24BDC127" w14:textId="2E2C9F96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Orrvérzés</w:t>
      </w:r>
      <w:r w:rsidR="006E2DED">
        <w:rPr>
          <w:rFonts w:cs="Times New Roman"/>
          <w:sz w:val="22"/>
          <w:szCs w:val="22"/>
        </w:rPr>
        <w:t>;</w:t>
      </w:r>
    </w:p>
    <w:p w14:paraId="1EA7AEA4" w14:textId="2C433209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Köhögés</w:t>
      </w:r>
      <w:r w:rsidR="006E2DED">
        <w:rPr>
          <w:rFonts w:cs="Times New Roman"/>
          <w:sz w:val="22"/>
          <w:szCs w:val="22"/>
        </w:rPr>
        <w:t>;</w:t>
      </w:r>
    </w:p>
    <w:p w14:paraId="21E38945" w14:textId="76DD3F8F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Szájfekélyek</w:t>
      </w:r>
      <w:r w:rsidR="006E2DED">
        <w:rPr>
          <w:rFonts w:cs="Times New Roman"/>
          <w:sz w:val="22"/>
          <w:szCs w:val="22"/>
        </w:rPr>
        <w:t>;</w:t>
      </w:r>
    </w:p>
    <w:p w14:paraId="3115DEAE" w14:textId="6AD7E9FF" w:rsidR="00972392" w:rsidRPr="004F0EF9" w:rsidRDefault="00972392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Gyomorrontás, beleértve a hányingert vagy a hasmenést is</w:t>
      </w:r>
      <w:r w:rsidR="006E2DED">
        <w:rPr>
          <w:rFonts w:cs="Times New Roman"/>
          <w:sz w:val="22"/>
          <w:szCs w:val="22"/>
        </w:rPr>
        <w:t>;</w:t>
      </w:r>
    </w:p>
    <w:p w14:paraId="2F0C7F0C" w14:textId="4AD93A2E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Bőrkiütés</w:t>
      </w:r>
      <w:r w:rsidR="006E2DED">
        <w:rPr>
          <w:rFonts w:cs="Times New Roman"/>
          <w:sz w:val="22"/>
          <w:szCs w:val="22"/>
        </w:rPr>
        <w:t>;</w:t>
      </w:r>
    </w:p>
    <w:p w14:paraId="0D72ADEE" w14:textId="00F306A0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Viszketés</w:t>
      </w:r>
      <w:r w:rsidR="006E2DED">
        <w:rPr>
          <w:rFonts w:cs="Times New Roman"/>
          <w:sz w:val="22"/>
          <w:szCs w:val="22"/>
        </w:rPr>
        <w:t>;</w:t>
      </w:r>
    </w:p>
    <w:p w14:paraId="03872A47" w14:textId="4678F6C7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Gyengeség- vagy fáradtságérzés</w:t>
      </w:r>
      <w:r w:rsidR="006E2DED">
        <w:rPr>
          <w:rFonts w:cs="Times New Roman"/>
          <w:sz w:val="22"/>
          <w:szCs w:val="22"/>
        </w:rPr>
        <w:t>;</w:t>
      </w:r>
    </w:p>
    <w:p w14:paraId="736D9CB6" w14:textId="0651E665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Fáradtság, légszomj, szédülés, sápadtság, az alacsony vörösvér</w:t>
      </w:r>
      <w:r w:rsidR="00436A49" w:rsidRPr="004F0EF9">
        <w:rPr>
          <w:rFonts w:cs="Times New Roman"/>
          <w:sz w:val="22"/>
          <w:szCs w:val="22"/>
        </w:rPr>
        <w:t>tes</w:t>
      </w:r>
      <w:r w:rsidRPr="004F0EF9">
        <w:rPr>
          <w:rFonts w:cs="Times New Roman"/>
          <w:sz w:val="22"/>
          <w:szCs w:val="22"/>
        </w:rPr>
        <w:t>tszám</w:t>
      </w:r>
      <w:r w:rsidR="00400BA8" w:rsidRPr="004F0EF9">
        <w:rPr>
          <w:rFonts w:cs="Times New Roman"/>
          <w:sz w:val="22"/>
          <w:szCs w:val="22"/>
        </w:rPr>
        <w:t xml:space="preserve"> (anémia)</w:t>
      </w:r>
      <w:r w:rsidRPr="004F0EF9">
        <w:rPr>
          <w:rFonts w:cs="Times New Roman"/>
          <w:sz w:val="22"/>
          <w:szCs w:val="22"/>
        </w:rPr>
        <w:t xml:space="preserve"> jelei</w:t>
      </w:r>
      <w:r w:rsidR="006E2DED">
        <w:rPr>
          <w:rFonts w:cs="Times New Roman"/>
          <w:sz w:val="22"/>
          <w:szCs w:val="22"/>
        </w:rPr>
        <w:t>;</w:t>
      </w:r>
    </w:p>
    <w:p w14:paraId="4F21F7CA" w14:textId="7068CBAD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 kar, kéz, lábfej, boka vagy a test más részeinek duzzanata (ödéma jelei)</w:t>
      </w:r>
      <w:r w:rsidR="006E2DED">
        <w:rPr>
          <w:rFonts w:cs="Times New Roman"/>
          <w:sz w:val="22"/>
          <w:szCs w:val="22"/>
        </w:rPr>
        <w:t>;</w:t>
      </w:r>
    </w:p>
    <w:p w14:paraId="652BDC05" w14:textId="52DC76D3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Súlyvesztés</w:t>
      </w:r>
      <w:r w:rsidR="006E2DED">
        <w:rPr>
          <w:rFonts w:cs="Times New Roman"/>
          <w:sz w:val="22"/>
          <w:szCs w:val="22"/>
        </w:rPr>
        <w:t>;</w:t>
      </w:r>
    </w:p>
    <w:p w14:paraId="5EA48B46" w14:textId="5CF5DA3E" w:rsidR="003805B5" w:rsidRPr="004F0EF9" w:rsidRDefault="00EF1C63" w:rsidP="00145FC7">
      <w:pPr>
        <w:pStyle w:val="Szvegtrzs"/>
        <w:keepNext/>
        <w:widowControl/>
        <w:numPr>
          <w:ilvl w:val="0"/>
          <w:numId w:val="41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Magas zsírszint</w:t>
      </w:r>
      <w:r w:rsidR="00546E3D" w:rsidRPr="004F0EF9">
        <w:rPr>
          <w:rFonts w:cs="Times New Roman"/>
          <w:sz w:val="22"/>
          <w:szCs w:val="22"/>
        </w:rPr>
        <w:t xml:space="preserve"> (lipidszint)</w:t>
      </w:r>
      <w:r w:rsidRPr="004F0EF9">
        <w:rPr>
          <w:rFonts w:cs="Times New Roman"/>
          <w:sz w:val="22"/>
          <w:szCs w:val="22"/>
        </w:rPr>
        <w:t xml:space="preserve"> a vérben (hiperkoleszterinémia)</w:t>
      </w:r>
      <w:r w:rsidR="006E2DED">
        <w:rPr>
          <w:rFonts w:cs="Times New Roman"/>
          <w:sz w:val="22"/>
          <w:szCs w:val="22"/>
        </w:rPr>
        <w:t>.</w:t>
      </w:r>
    </w:p>
    <w:p w14:paraId="697FE600" w14:textId="77777777" w:rsidR="00104DD5" w:rsidRPr="00984A09" w:rsidRDefault="00104DD5" w:rsidP="00984A09">
      <w:pPr>
        <w:tabs>
          <w:tab w:val="left" w:pos="474"/>
        </w:tabs>
        <w:ind w:right="2"/>
        <w:rPr>
          <w:rFonts w:ascii="Times New Roman" w:hAnsi="Times New Roman" w:cs="Times New Roman"/>
        </w:rPr>
      </w:pPr>
    </w:p>
    <w:p w14:paraId="6AA78B94" w14:textId="71305FD0" w:rsidR="003805B5" w:rsidRPr="004F0EF9" w:rsidRDefault="00EF1C63" w:rsidP="00984A09">
      <w:pPr>
        <w:tabs>
          <w:tab w:val="left" w:pos="474"/>
        </w:tabs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Gyakori </w:t>
      </w:r>
      <w:r w:rsidRPr="004F0EF9">
        <w:rPr>
          <w:rFonts w:ascii="Times New Roman" w:hAnsi="Times New Roman" w:cs="Times New Roman"/>
          <w:i/>
        </w:rPr>
        <w:t xml:space="preserve">(10-ből </w:t>
      </w:r>
      <w:r w:rsidR="00400BA8" w:rsidRPr="004F0EF9">
        <w:rPr>
          <w:rFonts w:ascii="Times New Roman" w:hAnsi="Times New Roman" w:cs="Times New Roman"/>
          <w:i/>
        </w:rPr>
        <w:t>legfeljebb</w:t>
      </w:r>
      <w:r w:rsidRPr="004F0EF9">
        <w:rPr>
          <w:rFonts w:ascii="Times New Roman" w:hAnsi="Times New Roman" w:cs="Times New Roman"/>
          <w:i/>
        </w:rPr>
        <w:t xml:space="preserve"> 1 embert érinthet)</w:t>
      </w:r>
    </w:p>
    <w:p w14:paraId="38A29717" w14:textId="6D08F1D5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Spontán jelentkező vérzés vagy véraláfutás (a</w:t>
      </w:r>
      <w:r w:rsidR="00546E3D" w:rsidRPr="004F0EF9">
        <w:rPr>
          <w:rFonts w:cs="Times New Roman"/>
          <w:sz w:val="22"/>
          <w:szCs w:val="22"/>
        </w:rPr>
        <w:t>lacsony vérlemezkeszám /trombocitaszám/ jelei</w:t>
      </w:r>
      <w:r w:rsidRPr="004F0EF9">
        <w:rPr>
          <w:rFonts w:cs="Times New Roman"/>
          <w:sz w:val="22"/>
          <w:szCs w:val="22"/>
        </w:rPr>
        <w:t>)</w:t>
      </w:r>
      <w:r w:rsidR="006E2DED">
        <w:rPr>
          <w:rFonts w:cs="Times New Roman"/>
          <w:sz w:val="22"/>
          <w:szCs w:val="22"/>
        </w:rPr>
        <w:t>;</w:t>
      </w:r>
    </w:p>
    <w:p w14:paraId="508B1D87" w14:textId="300D82D0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Légszomj (diszpnoé)</w:t>
      </w:r>
      <w:r w:rsidR="006E2DED">
        <w:rPr>
          <w:rFonts w:cs="Times New Roman"/>
          <w:sz w:val="22"/>
          <w:szCs w:val="22"/>
        </w:rPr>
        <w:t>;</w:t>
      </w:r>
    </w:p>
    <w:p w14:paraId="03F8AB86" w14:textId="6005E542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Szomjúság, kevés vizelet, sötét vizelet, száraz kipirult bőr, </w:t>
      </w:r>
      <w:r w:rsidR="00400BA8" w:rsidRPr="004F0EF9">
        <w:rPr>
          <w:rFonts w:cs="Times New Roman"/>
          <w:sz w:val="22"/>
          <w:szCs w:val="22"/>
        </w:rPr>
        <w:t xml:space="preserve">ingerlékenység </w:t>
      </w:r>
      <w:r w:rsidRPr="004F0EF9">
        <w:rPr>
          <w:rFonts w:cs="Times New Roman"/>
          <w:sz w:val="22"/>
          <w:szCs w:val="22"/>
        </w:rPr>
        <w:t>(kiszáradás tünetei)</w:t>
      </w:r>
      <w:r w:rsidR="006E2DED">
        <w:rPr>
          <w:rFonts w:cs="Times New Roman"/>
          <w:sz w:val="22"/>
          <w:szCs w:val="22"/>
        </w:rPr>
        <w:t>;</w:t>
      </w:r>
    </w:p>
    <w:p w14:paraId="75D8E13C" w14:textId="41D0D3DC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Alvászavar (</w:t>
      </w:r>
      <w:r w:rsidR="00E637C0" w:rsidRPr="004F0EF9">
        <w:rPr>
          <w:rFonts w:cs="Times New Roman"/>
          <w:sz w:val="22"/>
          <w:szCs w:val="22"/>
        </w:rPr>
        <w:t>álmatlanság</w:t>
      </w:r>
      <w:r w:rsidRPr="004F0EF9">
        <w:rPr>
          <w:rFonts w:cs="Times New Roman"/>
          <w:sz w:val="22"/>
          <w:szCs w:val="22"/>
        </w:rPr>
        <w:t>)</w:t>
      </w:r>
      <w:r w:rsidR="006E2DED">
        <w:rPr>
          <w:rFonts w:cs="Times New Roman"/>
          <w:sz w:val="22"/>
          <w:szCs w:val="22"/>
        </w:rPr>
        <w:t>;</w:t>
      </w:r>
    </w:p>
    <w:p w14:paraId="1C45A56C" w14:textId="3E29D022" w:rsidR="003805B5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Fejfájás, szédülés (</w:t>
      </w:r>
      <w:r w:rsidR="00400BA8" w:rsidRPr="004F0EF9">
        <w:rPr>
          <w:rFonts w:cs="Times New Roman"/>
          <w:sz w:val="22"/>
          <w:szCs w:val="22"/>
        </w:rPr>
        <w:t xml:space="preserve">a </w:t>
      </w:r>
      <w:r w:rsidRPr="004F0EF9">
        <w:rPr>
          <w:rFonts w:cs="Times New Roman"/>
          <w:sz w:val="22"/>
          <w:szCs w:val="22"/>
        </w:rPr>
        <w:t>magasvérnyomás</w:t>
      </w:r>
      <w:r w:rsidR="00400BA8" w:rsidRPr="004F0EF9">
        <w:rPr>
          <w:rFonts w:cs="Times New Roman"/>
          <w:sz w:val="22"/>
          <w:szCs w:val="22"/>
        </w:rPr>
        <w:t xml:space="preserve">-betegség, azaz </w:t>
      </w:r>
      <w:r w:rsidR="0065751E" w:rsidRPr="004F0EF9">
        <w:rPr>
          <w:rFonts w:cs="Times New Roman"/>
          <w:sz w:val="22"/>
          <w:szCs w:val="22"/>
        </w:rPr>
        <w:t xml:space="preserve">hipertónia </w:t>
      </w:r>
      <w:r w:rsidRPr="004F0EF9">
        <w:rPr>
          <w:rFonts w:cs="Times New Roman"/>
          <w:sz w:val="22"/>
          <w:szCs w:val="22"/>
        </w:rPr>
        <w:t>tünetei)</w:t>
      </w:r>
      <w:r w:rsidR="006E2DED">
        <w:rPr>
          <w:rFonts w:cs="Times New Roman"/>
          <w:sz w:val="22"/>
          <w:szCs w:val="22"/>
        </w:rPr>
        <w:t>;</w:t>
      </w:r>
    </w:p>
    <w:p w14:paraId="65228EED" w14:textId="0C5D604E" w:rsidR="00D179FA" w:rsidRPr="004F0EF9" w:rsidRDefault="00D179FA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D179FA">
        <w:rPr>
          <w:rFonts w:cs="Times New Roman"/>
          <w:sz w:val="22"/>
          <w:szCs w:val="22"/>
        </w:rPr>
        <w:t>A kar vagy a láb egy részének vagy egészének duzzanata (beleértve az ujjakat vagy a lábujjakat is), nehézségérzés, akadályoztatott mozgás, rossz közérzet (a limfödéma lehetséges tünetei);</w:t>
      </w:r>
    </w:p>
    <w:p w14:paraId="36E7E5FE" w14:textId="047D1DC2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Fertőzés okozta láz, torokfájás, szájfekélyek (alacsony fehérvérsejtszám jelei a vérben, leukopénia, limfopénia és/vagy neutropénia)</w:t>
      </w:r>
      <w:r w:rsidR="00CD31BB">
        <w:rPr>
          <w:rFonts w:cs="Times New Roman"/>
          <w:sz w:val="22"/>
          <w:szCs w:val="22"/>
        </w:rPr>
        <w:t>;</w:t>
      </w:r>
    </w:p>
    <w:p w14:paraId="796F1F3B" w14:textId="6B1E887A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Láz</w:t>
      </w:r>
      <w:r w:rsidR="00CD31BB">
        <w:rPr>
          <w:rFonts w:cs="Times New Roman"/>
          <w:sz w:val="22"/>
          <w:szCs w:val="22"/>
        </w:rPr>
        <w:t>;</w:t>
      </w:r>
    </w:p>
    <w:p w14:paraId="370E1218" w14:textId="237D0FE2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 száj-,</w:t>
      </w:r>
      <w:r w:rsidR="0065751E" w:rsidRPr="004F0EF9">
        <w:rPr>
          <w:rFonts w:cs="Times New Roman"/>
          <w:sz w:val="22"/>
          <w:szCs w:val="22"/>
        </w:rPr>
        <w:t xml:space="preserve"> a</w:t>
      </w:r>
      <w:r w:rsidRPr="004F0EF9">
        <w:rPr>
          <w:rFonts w:cs="Times New Roman"/>
          <w:sz w:val="22"/>
          <w:szCs w:val="22"/>
        </w:rPr>
        <w:t xml:space="preserve"> gyomor-</w:t>
      </w:r>
      <w:r w:rsidR="00400BA8" w:rsidRPr="004F0EF9">
        <w:rPr>
          <w:rFonts w:cs="Times New Roman"/>
          <w:sz w:val="22"/>
          <w:szCs w:val="22"/>
        </w:rPr>
        <w:t xml:space="preserve"> és</w:t>
      </w:r>
      <w:r w:rsidR="0065751E" w:rsidRPr="004F0EF9">
        <w:rPr>
          <w:rFonts w:cs="Times New Roman"/>
          <w:sz w:val="22"/>
          <w:szCs w:val="22"/>
        </w:rPr>
        <w:t xml:space="preserve"> a</w:t>
      </w:r>
      <w:r w:rsidRPr="004F0EF9">
        <w:rPr>
          <w:rFonts w:cs="Times New Roman"/>
          <w:sz w:val="22"/>
          <w:szCs w:val="22"/>
        </w:rPr>
        <w:t xml:space="preserve"> bélnyálkahártya gyulladása</w:t>
      </w:r>
      <w:r w:rsidR="00CD31BB">
        <w:rPr>
          <w:rFonts w:cs="Times New Roman"/>
          <w:sz w:val="22"/>
          <w:szCs w:val="22"/>
        </w:rPr>
        <w:t>;</w:t>
      </w:r>
    </w:p>
    <w:p w14:paraId="31D8FFB5" w14:textId="2AED770F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Szájszárazság</w:t>
      </w:r>
      <w:r w:rsidR="00CD31BB">
        <w:rPr>
          <w:rFonts w:cs="Times New Roman"/>
          <w:sz w:val="22"/>
          <w:szCs w:val="22"/>
        </w:rPr>
        <w:t>;</w:t>
      </w:r>
    </w:p>
    <w:p w14:paraId="6CD68630" w14:textId="7BD2A33A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Gyomorégés (diszpepszia)</w:t>
      </w:r>
      <w:r w:rsidR="00CD31BB">
        <w:rPr>
          <w:rFonts w:cs="Times New Roman"/>
          <w:sz w:val="22"/>
          <w:szCs w:val="22"/>
        </w:rPr>
        <w:t>;</w:t>
      </w:r>
    </w:p>
    <w:p w14:paraId="7CE6CB8E" w14:textId="07DC6C51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Hányás</w:t>
      </w:r>
      <w:r w:rsidR="00CD31BB">
        <w:rPr>
          <w:rFonts w:cs="Times New Roman"/>
          <w:sz w:val="22"/>
          <w:szCs w:val="22"/>
        </w:rPr>
        <w:t>;</w:t>
      </w:r>
    </w:p>
    <w:p w14:paraId="3D1C0AFC" w14:textId="25C5C007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Nyelési nehézség</w:t>
      </w:r>
      <w:r w:rsidR="00CD31BB">
        <w:rPr>
          <w:rFonts w:cs="Times New Roman"/>
          <w:sz w:val="22"/>
          <w:szCs w:val="22"/>
        </w:rPr>
        <w:t>;</w:t>
      </w:r>
    </w:p>
    <w:p w14:paraId="77DE3DE2" w14:textId="58F3702A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Hasi fájdalom</w:t>
      </w:r>
      <w:r w:rsidR="00CD31BB">
        <w:rPr>
          <w:rFonts w:cs="Times New Roman"/>
          <w:sz w:val="22"/>
          <w:szCs w:val="22"/>
        </w:rPr>
        <w:t>;</w:t>
      </w:r>
    </w:p>
    <w:p w14:paraId="23F90D3A" w14:textId="221C83D0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Akne</w:t>
      </w:r>
      <w:r w:rsidR="00CD31BB">
        <w:rPr>
          <w:rFonts w:cs="Times New Roman"/>
          <w:sz w:val="22"/>
          <w:szCs w:val="22"/>
        </w:rPr>
        <w:t>;</w:t>
      </w:r>
    </w:p>
    <w:p w14:paraId="247D22F1" w14:textId="5E476FD4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Bőrkiütés és fájdalom a tenyéren vagy fájdalmas sebek a lábon (kéz-láb szindróma)</w:t>
      </w:r>
      <w:r w:rsidR="00CD31BB">
        <w:rPr>
          <w:rFonts w:cs="Times New Roman"/>
          <w:sz w:val="22"/>
          <w:szCs w:val="22"/>
        </w:rPr>
        <w:t>;</w:t>
      </w:r>
    </w:p>
    <w:p w14:paraId="6FB24C38" w14:textId="5A1306AF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 bőr kipirosodása (eritéma)</w:t>
      </w:r>
      <w:r w:rsidR="00CD31BB">
        <w:rPr>
          <w:rFonts w:cs="Times New Roman"/>
          <w:sz w:val="22"/>
          <w:szCs w:val="22"/>
        </w:rPr>
        <w:t>;</w:t>
      </w:r>
    </w:p>
    <w:p w14:paraId="2622E3ED" w14:textId="2F71D3E5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Ízületi fájdalom</w:t>
      </w:r>
      <w:r w:rsidR="00CD31BB">
        <w:rPr>
          <w:rFonts w:cs="Times New Roman"/>
          <w:sz w:val="22"/>
          <w:szCs w:val="22"/>
        </w:rPr>
        <w:t>;</w:t>
      </w:r>
    </w:p>
    <w:p w14:paraId="238EBE03" w14:textId="46DFF9CC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Száj</w:t>
      </w:r>
      <w:r w:rsidR="007739BF" w:rsidRPr="004F0EF9">
        <w:rPr>
          <w:rFonts w:cs="Times New Roman"/>
          <w:sz w:val="22"/>
          <w:szCs w:val="22"/>
        </w:rPr>
        <w:t xml:space="preserve">üregi </w:t>
      </w:r>
      <w:r w:rsidRPr="004F0EF9">
        <w:rPr>
          <w:rFonts w:cs="Times New Roman"/>
          <w:sz w:val="22"/>
          <w:szCs w:val="22"/>
        </w:rPr>
        <w:t>fájdalom</w:t>
      </w:r>
      <w:r w:rsidR="00CD31BB">
        <w:rPr>
          <w:rFonts w:cs="Times New Roman"/>
          <w:sz w:val="22"/>
          <w:szCs w:val="22"/>
        </w:rPr>
        <w:t>;</w:t>
      </w:r>
    </w:p>
    <w:p w14:paraId="361C346F" w14:textId="76FCD437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Menstruációs zavarok, mint például a szabálytalan havivérzés</w:t>
      </w:r>
      <w:r w:rsidR="00CD31BB">
        <w:rPr>
          <w:rFonts w:cs="Times New Roman"/>
          <w:sz w:val="22"/>
          <w:szCs w:val="22"/>
        </w:rPr>
        <w:t>;</w:t>
      </w:r>
    </w:p>
    <w:p w14:paraId="73145AC4" w14:textId="65B928A0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Magas vérzsír-szint (magas trigliceridszint</w:t>
      </w:r>
      <w:r w:rsidR="0065751E" w:rsidRPr="004F0EF9">
        <w:rPr>
          <w:rFonts w:cs="Times New Roman"/>
          <w:sz w:val="22"/>
          <w:szCs w:val="22"/>
        </w:rPr>
        <w:t xml:space="preserve"> /hiperlipidémia/</w:t>
      </w:r>
      <w:r w:rsidRPr="004F0EF9">
        <w:rPr>
          <w:rFonts w:cs="Times New Roman"/>
          <w:sz w:val="22"/>
          <w:szCs w:val="22"/>
        </w:rPr>
        <w:t>)</w:t>
      </w:r>
      <w:r w:rsidR="00CD31BB">
        <w:rPr>
          <w:rFonts w:cs="Times New Roman"/>
          <w:sz w:val="22"/>
          <w:szCs w:val="22"/>
        </w:rPr>
        <w:t>;</w:t>
      </w:r>
    </w:p>
    <w:p w14:paraId="6EEB063D" w14:textId="0379BA09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Alacsony káliumszint a vérben (hipokalémia)</w:t>
      </w:r>
      <w:r w:rsidR="00CD31BB">
        <w:rPr>
          <w:rFonts w:cs="Times New Roman"/>
          <w:sz w:val="22"/>
          <w:szCs w:val="22"/>
        </w:rPr>
        <w:t>;</w:t>
      </w:r>
    </w:p>
    <w:p w14:paraId="495B47DF" w14:textId="1C8C136D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Alacsony foszfátszint a vérben (hipofoszfatémia)</w:t>
      </w:r>
      <w:r w:rsidR="00CD31BB">
        <w:rPr>
          <w:rFonts w:cs="Times New Roman"/>
          <w:sz w:val="22"/>
          <w:szCs w:val="22"/>
        </w:rPr>
        <w:t>;</w:t>
      </w:r>
    </w:p>
    <w:p w14:paraId="4DE11DA3" w14:textId="72A786DF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Alacsony kalciumszint a vérben (hipokalcémia)</w:t>
      </w:r>
      <w:r w:rsidR="00CD31BB">
        <w:rPr>
          <w:rFonts w:cs="Times New Roman"/>
          <w:sz w:val="22"/>
          <w:szCs w:val="22"/>
        </w:rPr>
        <w:t>;</w:t>
      </w:r>
    </w:p>
    <w:p w14:paraId="503AD812" w14:textId="3E3A0A09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Száraz bőr, bőrhámlás, bőrelváltozás</w:t>
      </w:r>
      <w:r w:rsidR="007739BF" w:rsidRPr="004F0EF9">
        <w:rPr>
          <w:rFonts w:cs="Times New Roman"/>
          <w:sz w:val="22"/>
          <w:szCs w:val="22"/>
        </w:rPr>
        <w:t>ok</w:t>
      </w:r>
      <w:r w:rsidR="00CD31BB">
        <w:rPr>
          <w:rFonts w:cs="Times New Roman"/>
          <w:sz w:val="22"/>
          <w:szCs w:val="22"/>
        </w:rPr>
        <w:t>;</w:t>
      </w:r>
    </w:p>
    <w:p w14:paraId="7C800CEB" w14:textId="230722F3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Körömrendellenességek, töredezett körmök</w:t>
      </w:r>
      <w:r w:rsidR="00CD31BB">
        <w:rPr>
          <w:rFonts w:cs="Times New Roman"/>
          <w:sz w:val="22"/>
          <w:szCs w:val="22"/>
        </w:rPr>
        <w:t>;</w:t>
      </w:r>
    </w:p>
    <w:p w14:paraId="577C802A" w14:textId="4242B1E8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Enyhe fokú hajhullás</w:t>
      </w:r>
      <w:r w:rsidR="00CD31BB">
        <w:rPr>
          <w:rFonts w:cs="Times New Roman"/>
          <w:sz w:val="22"/>
          <w:szCs w:val="22"/>
        </w:rPr>
        <w:t>;</w:t>
      </w:r>
    </w:p>
    <w:p w14:paraId="5E4DC191" w14:textId="5305C419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Kóros májfunkciós értékek (</w:t>
      </w:r>
      <w:r w:rsidRPr="00F33026">
        <w:rPr>
          <w:rFonts w:cs="Times New Roman"/>
          <w:sz w:val="22"/>
          <w:szCs w:val="22"/>
        </w:rPr>
        <w:t xml:space="preserve">magas </w:t>
      </w:r>
      <w:r w:rsidR="00F33026" w:rsidRPr="00145FC7">
        <w:rPr>
          <w:sz w:val="22"/>
          <w:szCs w:val="22"/>
          <w:lang w:val="hu-HU"/>
        </w:rPr>
        <w:t>glutamát-piruvát-transzaminázszint</w:t>
      </w:r>
      <w:r w:rsidRPr="00F33026">
        <w:rPr>
          <w:rFonts w:cs="Times New Roman"/>
          <w:sz w:val="22"/>
          <w:szCs w:val="22"/>
        </w:rPr>
        <w:t xml:space="preserve"> és </w:t>
      </w:r>
      <w:r w:rsidR="00F33026" w:rsidRPr="00145FC7">
        <w:rPr>
          <w:sz w:val="22"/>
          <w:szCs w:val="22"/>
          <w:lang w:val="hu-HU"/>
        </w:rPr>
        <w:t>glutamát-oxálacetát-transzamináz</w:t>
      </w:r>
      <w:r w:rsidRPr="00F33026">
        <w:rPr>
          <w:rFonts w:cs="Times New Roman"/>
          <w:sz w:val="22"/>
          <w:szCs w:val="22"/>
        </w:rPr>
        <w:t>szin</w:t>
      </w:r>
      <w:r w:rsidRPr="004F0EF9">
        <w:rPr>
          <w:rFonts w:cs="Times New Roman"/>
          <w:sz w:val="22"/>
          <w:szCs w:val="22"/>
        </w:rPr>
        <w:t>t)</w:t>
      </w:r>
      <w:r w:rsidR="00CD31BB">
        <w:rPr>
          <w:rFonts w:cs="Times New Roman"/>
          <w:sz w:val="22"/>
          <w:szCs w:val="22"/>
        </w:rPr>
        <w:t>;</w:t>
      </w:r>
    </w:p>
    <w:p w14:paraId="6807D09C" w14:textId="299DE28B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Kóros vesefunkciós értékek (magas kreatininszint)</w:t>
      </w:r>
      <w:r w:rsidR="00CD31BB">
        <w:rPr>
          <w:rFonts w:cs="Times New Roman"/>
          <w:sz w:val="22"/>
          <w:szCs w:val="22"/>
        </w:rPr>
        <w:t>;</w:t>
      </w:r>
    </w:p>
    <w:p w14:paraId="0EDAD0F5" w14:textId="6466A607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 szem</w:t>
      </w:r>
      <w:r w:rsidR="00806EA8">
        <w:rPr>
          <w:rFonts w:cs="Times New Roman"/>
          <w:sz w:val="22"/>
          <w:szCs w:val="22"/>
        </w:rPr>
        <w:t>héj</w:t>
      </w:r>
      <w:r w:rsidRPr="004F0EF9">
        <w:rPr>
          <w:rFonts w:cs="Times New Roman"/>
          <w:sz w:val="22"/>
          <w:szCs w:val="22"/>
        </w:rPr>
        <w:t xml:space="preserve"> duzzanat</w:t>
      </w:r>
      <w:r w:rsidR="00806EA8">
        <w:rPr>
          <w:rFonts w:cs="Times New Roman"/>
          <w:sz w:val="22"/>
          <w:szCs w:val="22"/>
        </w:rPr>
        <w:t>a</w:t>
      </w:r>
      <w:r w:rsidR="00F33026">
        <w:rPr>
          <w:rFonts w:cs="Times New Roman"/>
          <w:sz w:val="22"/>
          <w:szCs w:val="22"/>
        </w:rPr>
        <w:t>;</w:t>
      </w:r>
    </w:p>
    <w:p w14:paraId="7B8F0A23" w14:textId="414FD524" w:rsidR="003805B5" w:rsidRPr="004F0EF9" w:rsidRDefault="00EF1C63" w:rsidP="00145FC7">
      <w:pPr>
        <w:pStyle w:val="Szvegtrzs"/>
        <w:numPr>
          <w:ilvl w:val="0"/>
          <w:numId w:val="42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Fehérje a vizeletben</w:t>
      </w:r>
      <w:r w:rsidR="00CD31BB">
        <w:rPr>
          <w:rFonts w:cs="Times New Roman"/>
          <w:sz w:val="22"/>
          <w:szCs w:val="22"/>
        </w:rPr>
        <w:t>.</w:t>
      </w:r>
    </w:p>
    <w:p w14:paraId="3984D754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384579AC" w14:textId="2B11E089" w:rsidR="003805B5" w:rsidRPr="004F0EF9" w:rsidRDefault="00EF1C63" w:rsidP="00F02383">
      <w:pPr>
        <w:keepNext/>
        <w:widowControl/>
        <w:tabs>
          <w:tab w:val="left" w:pos="474"/>
        </w:tabs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lastRenderedPageBreak/>
        <w:t xml:space="preserve">Nem gyakori </w:t>
      </w:r>
      <w:r w:rsidRPr="004F0EF9">
        <w:rPr>
          <w:rFonts w:ascii="Times New Roman" w:hAnsi="Times New Roman" w:cs="Times New Roman"/>
          <w:i/>
        </w:rPr>
        <w:t xml:space="preserve">(100-ból </w:t>
      </w:r>
      <w:r w:rsidR="00400BA8" w:rsidRPr="004F0EF9">
        <w:rPr>
          <w:rFonts w:ascii="Times New Roman" w:hAnsi="Times New Roman" w:cs="Times New Roman"/>
          <w:i/>
        </w:rPr>
        <w:t>legfeljebb</w:t>
      </w:r>
      <w:r w:rsidRPr="004F0EF9">
        <w:rPr>
          <w:rFonts w:ascii="Times New Roman" w:hAnsi="Times New Roman" w:cs="Times New Roman"/>
          <w:i/>
        </w:rPr>
        <w:t xml:space="preserve"> 1 embert érinthet)</w:t>
      </w:r>
    </w:p>
    <w:p w14:paraId="5C599240" w14:textId="6D512BE6" w:rsidR="003805B5" w:rsidRPr="004F0EF9" w:rsidRDefault="00EF1C63" w:rsidP="00F02383">
      <w:pPr>
        <w:pStyle w:val="Szvegtrzs"/>
        <w:keepNext/>
        <w:widowControl/>
        <w:numPr>
          <w:ilvl w:val="0"/>
          <w:numId w:val="43"/>
        </w:numPr>
        <w:ind w:left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Gyengeség, spontán vérzés vagy véraláfutás és gyakori fertőzések olyan tünetekkel, mint a láz, hidegrázás, torokfájás, vagy szájfekélyek (alacsony fehérvérsejtszám jelei a vérben, </w:t>
      </w:r>
      <w:r w:rsidR="00546E3D" w:rsidRPr="004F0EF9">
        <w:rPr>
          <w:rFonts w:cs="Times New Roman"/>
          <w:sz w:val="22"/>
          <w:szCs w:val="22"/>
        </w:rPr>
        <w:t>/</w:t>
      </w:r>
      <w:r w:rsidRPr="004F0EF9">
        <w:rPr>
          <w:rFonts w:cs="Times New Roman"/>
          <w:sz w:val="22"/>
          <w:szCs w:val="22"/>
        </w:rPr>
        <w:t>páncitopénia</w:t>
      </w:r>
      <w:r w:rsidR="00546E3D" w:rsidRPr="004F0EF9">
        <w:rPr>
          <w:rFonts w:cs="Times New Roman"/>
          <w:sz w:val="22"/>
          <w:szCs w:val="22"/>
        </w:rPr>
        <w:t>/</w:t>
      </w:r>
      <w:r w:rsidRPr="004F0EF9">
        <w:rPr>
          <w:rFonts w:cs="Times New Roman"/>
          <w:sz w:val="22"/>
          <w:szCs w:val="22"/>
        </w:rPr>
        <w:t>)</w:t>
      </w:r>
      <w:r w:rsidR="00CD31BB">
        <w:rPr>
          <w:rFonts w:cs="Times New Roman"/>
          <w:sz w:val="22"/>
          <w:szCs w:val="22"/>
        </w:rPr>
        <w:t>;</w:t>
      </w:r>
    </w:p>
    <w:p w14:paraId="734C8820" w14:textId="417BA57C" w:rsidR="003805B5" w:rsidRPr="004F0EF9" w:rsidRDefault="00EF1C63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Az ízérzés elvesztése</w:t>
      </w:r>
      <w:r w:rsidR="00CD31BB">
        <w:rPr>
          <w:rFonts w:cs="Times New Roman"/>
          <w:sz w:val="22"/>
          <w:szCs w:val="22"/>
        </w:rPr>
        <w:t>;</w:t>
      </w:r>
    </w:p>
    <w:p w14:paraId="5A0F1C86" w14:textId="6228BD3D" w:rsidR="003805B5" w:rsidRPr="004F0EF9" w:rsidRDefault="00EF1C63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Vér felköhögése</w:t>
      </w:r>
      <w:r w:rsidR="00CD31BB">
        <w:rPr>
          <w:rFonts w:cs="Times New Roman"/>
          <w:sz w:val="22"/>
          <w:szCs w:val="22"/>
        </w:rPr>
        <w:t>;</w:t>
      </w:r>
    </w:p>
    <w:p w14:paraId="10C625E9" w14:textId="38912981" w:rsidR="003805B5" w:rsidRPr="004F0EF9" w:rsidRDefault="00EF1C63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Menstruációs zavarok, mint például a havivérzés kimaradása (amenorrea)</w:t>
      </w:r>
      <w:r w:rsidR="00CD31BB">
        <w:rPr>
          <w:rFonts w:cs="Times New Roman"/>
          <w:sz w:val="22"/>
          <w:szCs w:val="22"/>
        </w:rPr>
        <w:t>;</w:t>
      </w:r>
    </w:p>
    <w:p w14:paraId="1CA91E55" w14:textId="7A4C81BD" w:rsidR="003805B5" w:rsidRPr="004F0EF9" w:rsidRDefault="00EF1C63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Gyakori nappali vizelés</w:t>
      </w:r>
      <w:r w:rsidR="00CD31BB">
        <w:rPr>
          <w:rFonts w:cs="Times New Roman"/>
          <w:sz w:val="22"/>
          <w:szCs w:val="22"/>
        </w:rPr>
        <w:t>;</w:t>
      </w:r>
    </w:p>
    <w:p w14:paraId="1EFD6FAF" w14:textId="04766092" w:rsidR="003805B5" w:rsidRPr="004F0EF9" w:rsidRDefault="00EF1C63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Mellkasi fájdalom</w:t>
      </w:r>
      <w:r w:rsidR="00CD31BB">
        <w:rPr>
          <w:rFonts w:cs="Times New Roman"/>
          <w:sz w:val="22"/>
          <w:szCs w:val="22"/>
        </w:rPr>
        <w:t>;</w:t>
      </w:r>
    </w:p>
    <w:p w14:paraId="7BB24704" w14:textId="727BCAB3" w:rsidR="003805B5" w:rsidRPr="004F0EF9" w:rsidRDefault="00EF1C63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Kóros sebgyógyulás</w:t>
      </w:r>
      <w:r w:rsidR="00CD31BB">
        <w:rPr>
          <w:rFonts w:cs="Times New Roman"/>
          <w:sz w:val="22"/>
          <w:szCs w:val="22"/>
        </w:rPr>
        <w:t>;</w:t>
      </w:r>
    </w:p>
    <w:p w14:paraId="015B585F" w14:textId="0D040DA2" w:rsidR="003805B5" w:rsidRPr="004F0EF9" w:rsidRDefault="00EF1C63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Hőhullám</w:t>
      </w:r>
      <w:r w:rsidR="00CD31BB">
        <w:rPr>
          <w:rFonts w:cs="Times New Roman"/>
          <w:sz w:val="22"/>
          <w:szCs w:val="22"/>
        </w:rPr>
        <w:t>;</w:t>
      </w:r>
    </w:p>
    <w:p w14:paraId="2859E7FD" w14:textId="50FC48C3" w:rsidR="003805B5" w:rsidRPr="004F0EF9" w:rsidRDefault="00521686" w:rsidP="00145FC7">
      <w:pPr>
        <w:pStyle w:val="Szvegtrzs"/>
        <w:numPr>
          <w:ilvl w:val="0"/>
          <w:numId w:val="43"/>
        </w:numPr>
        <w:ind w:left="567" w:right="2"/>
        <w:rPr>
          <w:rFonts w:cs="Times New Roman"/>
          <w:sz w:val="22"/>
          <w:szCs w:val="22"/>
        </w:rPr>
      </w:pPr>
      <w:r w:rsidRPr="00D546A5">
        <w:rPr>
          <w:rFonts w:cs="Times New Roman"/>
          <w:sz w:val="22"/>
          <w:szCs w:val="22"/>
        </w:rPr>
        <w:t>A szem viszketéssel és kivörösödéssel járó váladékozása</w:t>
      </w:r>
      <w:r>
        <w:rPr>
          <w:rFonts w:cs="Times New Roman"/>
          <w:sz w:val="22"/>
          <w:szCs w:val="22"/>
        </w:rPr>
        <w:t>, r</w:t>
      </w:r>
      <w:r w:rsidR="00EF1C63" w:rsidRPr="004F0EF9">
        <w:rPr>
          <w:rFonts w:cs="Times New Roman"/>
          <w:sz w:val="22"/>
          <w:szCs w:val="22"/>
        </w:rPr>
        <w:t>ózsaszín vagy vörös szem</w:t>
      </w:r>
      <w:r>
        <w:rPr>
          <w:rFonts w:cs="Times New Roman"/>
          <w:sz w:val="22"/>
          <w:szCs w:val="22"/>
        </w:rPr>
        <w:t>ek</w:t>
      </w:r>
      <w:r w:rsidR="00EF1C63" w:rsidRPr="004F0EF9">
        <w:rPr>
          <w:rFonts w:cs="Times New Roman"/>
          <w:sz w:val="22"/>
          <w:szCs w:val="22"/>
        </w:rPr>
        <w:t xml:space="preserve"> (konjunktivitisz)</w:t>
      </w:r>
      <w:r w:rsidR="00CD31BB">
        <w:rPr>
          <w:rFonts w:cs="Times New Roman"/>
          <w:sz w:val="22"/>
          <w:szCs w:val="22"/>
        </w:rPr>
        <w:t>.</w:t>
      </w:r>
    </w:p>
    <w:p w14:paraId="1C25A696" w14:textId="77777777" w:rsidR="001578CC" w:rsidRPr="004F0EF9" w:rsidRDefault="001578CC" w:rsidP="00984A09">
      <w:pPr>
        <w:tabs>
          <w:tab w:val="left" w:pos="474"/>
        </w:tabs>
        <w:ind w:right="2"/>
        <w:rPr>
          <w:rFonts w:ascii="Times New Roman" w:eastAsia="Times New Roman" w:hAnsi="Times New Roman" w:cs="Times New Roman"/>
        </w:rPr>
      </w:pPr>
    </w:p>
    <w:p w14:paraId="6B748704" w14:textId="0B4A6F6C" w:rsidR="003805B5" w:rsidRPr="004F0EF9" w:rsidRDefault="00EF1C63" w:rsidP="00984A09">
      <w:pPr>
        <w:ind w:right="2"/>
        <w:rPr>
          <w:rFonts w:ascii="Times New Roman" w:eastAsia="Times New Roman" w:hAnsi="Times New Roman" w:cs="Times New Roman"/>
        </w:rPr>
      </w:pPr>
      <w:r w:rsidRPr="004F0EF9">
        <w:rPr>
          <w:rFonts w:ascii="Times New Roman" w:hAnsi="Times New Roman" w:cs="Times New Roman"/>
          <w:b/>
        </w:rPr>
        <w:t xml:space="preserve">Ritka </w:t>
      </w:r>
      <w:r w:rsidRPr="004F0EF9">
        <w:rPr>
          <w:rFonts w:ascii="Times New Roman" w:hAnsi="Times New Roman" w:cs="Times New Roman"/>
        </w:rPr>
        <w:t>(</w:t>
      </w:r>
      <w:r w:rsidRPr="004F0EF9">
        <w:rPr>
          <w:rFonts w:ascii="Times New Roman" w:hAnsi="Times New Roman" w:cs="Times New Roman"/>
          <w:i/>
        </w:rPr>
        <w:t xml:space="preserve">1000-ből </w:t>
      </w:r>
      <w:r w:rsidR="00400BA8" w:rsidRPr="004F0EF9">
        <w:rPr>
          <w:rFonts w:ascii="Times New Roman" w:hAnsi="Times New Roman" w:cs="Times New Roman"/>
          <w:i/>
        </w:rPr>
        <w:t xml:space="preserve">legfeljebb </w:t>
      </w:r>
      <w:r w:rsidRPr="004F0EF9">
        <w:rPr>
          <w:rFonts w:ascii="Times New Roman" w:hAnsi="Times New Roman" w:cs="Times New Roman"/>
          <w:i/>
        </w:rPr>
        <w:t>1 embert érinthet</w:t>
      </w:r>
      <w:r w:rsidRPr="004F0EF9">
        <w:rPr>
          <w:rFonts w:ascii="Times New Roman" w:hAnsi="Times New Roman" w:cs="Times New Roman"/>
        </w:rPr>
        <w:t>)</w:t>
      </w:r>
    </w:p>
    <w:p w14:paraId="706CA7B0" w14:textId="065E3135" w:rsidR="003805B5" w:rsidRPr="004F0EF9" w:rsidRDefault="00EF1C63" w:rsidP="00145FC7">
      <w:pPr>
        <w:pStyle w:val="Szvegtrzs"/>
        <w:numPr>
          <w:ilvl w:val="0"/>
          <w:numId w:val="44"/>
        </w:numPr>
        <w:ind w:left="567" w:right="2" w:hanging="567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>Fáradtság, légszomj, szédülés, sápadtság (alacsony vörösvér</w:t>
      </w:r>
      <w:r w:rsidR="00546E3D" w:rsidRPr="004F0EF9">
        <w:rPr>
          <w:rFonts w:cs="Times New Roman"/>
          <w:sz w:val="22"/>
          <w:szCs w:val="22"/>
        </w:rPr>
        <w:t>tes</w:t>
      </w:r>
      <w:r w:rsidRPr="004F0EF9">
        <w:rPr>
          <w:rFonts w:cs="Times New Roman"/>
          <w:sz w:val="22"/>
          <w:szCs w:val="22"/>
        </w:rPr>
        <w:t>tszám jelei, lehet, hogy a tiszta vörösvértest</w:t>
      </w:r>
      <w:r w:rsidR="002A006E" w:rsidRPr="004F0EF9">
        <w:rPr>
          <w:rFonts w:cs="Times New Roman"/>
          <w:sz w:val="22"/>
          <w:szCs w:val="22"/>
        </w:rPr>
        <w:t>-</w:t>
      </w:r>
      <w:r w:rsidRPr="004F0EF9">
        <w:rPr>
          <w:rFonts w:cs="Times New Roman"/>
          <w:sz w:val="22"/>
          <w:szCs w:val="22"/>
        </w:rPr>
        <w:t>aplázia néven ismert vérszegénységnek tulajdonítható)</w:t>
      </w:r>
      <w:r w:rsidR="00CD31BB">
        <w:rPr>
          <w:rFonts w:cs="Times New Roman"/>
          <w:sz w:val="22"/>
          <w:szCs w:val="22"/>
        </w:rPr>
        <w:t>;</w:t>
      </w:r>
    </w:p>
    <w:p w14:paraId="1369FD82" w14:textId="013D57F6" w:rsidR="003805B5" w:rsidRDefault="00EF1C63" w:rsidP="00890FEA">
      <w:pPr>
        <w:pStyle w:val="Szvegtrzs"/>
        <w:numPr>
          <w:ilvl w:val="0"/>
          <w:numId w:val="44"/>
        </w:numPr>
        <w:tabs>
          <w:tab w:val="left" w:pos="676"/>
        </w:tabs>
        <w:ind w:left="567" w:right="2" w:hanging="567"/>
        <w:rPr>
          <w:rFonts w:cs="Times New Roman"/>
          <w:sz w:val="22"/>
          <w:szCs w:val="22"/>
        </w:rPr>
      </w:pP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arc</w:t>
      </w:r>
      <w:r w:rsidR="002A006E" w:rsidRPr="004F0EF9">
        <w:rPr>
          <w:rFonts w:cs="Times New Roman"/>
          <w:sz w:val="22"/>
          <w:szCs w:val="22"/>
        </w:rPr>
        <w:t>nak,</w:t>
      </w:r>
      <w:r w:rsidRPr="004F0EF9">
        <w:rPr>
          <w:rFonts w:cs="Times New Roman"/>
          <w:sz w:val="22"/>
          <w:szCs w:val="22"/>
        </w:rPr>
        <w:t xml:space="preserve"> a szem kör</w:t>
      </w:r>
      <w:r w:rsidR="002A006E" w:rsidRPr="004F0EF9">
        <w:rPr>
          <w:rFonts w:cs="Times New Roman"/>
          <w:sz w:val="22"/>
          <w:szCs w:val="22"/>
        </w:rPr>
        <w:t>nyékének</w:t>
      </w:r>
      <w:r w:rsidRPr="004F0EF9">
        <w:rPr>
          <w:rFonts w:cs="Times New Roman"/>
          <w:sz w:val="22"/>
          <w:szCs w:val="22"/>
        </w:rPr>
        <w:t>, az ajkak</w:t>
      </w:r>
      <w:r w:rsidR="002A006E" w:rsidRPr="004F0EF9">
        <w:rPr>
          <w:rFonts w:cs="Times New Roman"/>
          <w:sz w:val="22"/>
          <w:szCs w:val="22"/>
        </w:rPr>
        <w:t>nak</w:t>
      </w:r>
      <w:r w:rsidRPr="004F0EF9">
        <w:rPr>
          <w:rFonts w:cs="Times New Roman"/>
          <w:sz w:val="22"/>
          <w:szCs w:val="22"/>
        </w:rPr>
        <w:t>, a száj belsejének és/vagy a toroknak a felduzzadása, légzési és nyelési nehézség (angioödéma)</w:t>
      </w:r>
      <w:r w:rsidR="002A006E" w:rsidRPr="004F0EF9">
        <w:rPr>
          <w:rFonts w:cs="Times New Roman"/>
          <w:sz w:val="22"/>
          <w:szCs w:val="22"/>
        </w:rPr>
        <w:t>;</w:t>
      </w:r>
      <w:r w:rsidRPr="004F0EF9">
        <w:rPr>
          <w:rFonts w:cs="Times New Roman"/>
          <w:sz w:val="22"/>
          <w:szCs w:val="22"/>
        </w:rPr>
        <w:t xml:space="preserve"> allergiás reakció jele</w:t>
      </w:r>
      <w:r w:rsidR="002A006E" w:rsidRPr="004F0EF9">
        <w:rPr>
          <w:rFonts w:cs="Times New Roman"/>
          <w:sz w:val="22"/>
          <w:szCs w:val="22"/>
        </w:rPr>
        <w:t>i</w:t>
      </w:r>
      <w:r w:rsidRPr="004F0EF9">
        <w:rPr>
          <w:rFonts w:cs="Times New Roman"/>
          <w:sz w:val="22"/>
          <w:szCs w:val="22"/>
        </w:rPr>
        <w:t xml:space="preserve"> lehet</w:t>
      </w:r>
      <w:r w:rsidR="002A006E" w:rsidRPr="004F0EF9">
        <w:rPr>
          <w:rFonts w:cs="Times New Roman"/>
          <w:sz w:val="22"/>
          <w:szCs w:val="22"/>
        </w:rPr>
        <w:t>nek</w:t>
      </w:r>
      <w:r w:rsidR="00CD31BB">
        <w:rPr>
          <w:rFonts w:cs="Times New Roman"/>
          <w:sz w:val="22"/>
          <w:szCs w:val="22"/>
        </w:rPr>
        <w:t>.</w:t>
      </w:r>
    </w:p>
    <w:p w14:paraId="29643B21" w14:textId="32B70C04" w:rsidR="00B57399" w:rsidRDefault="00B57399" w:rsidP="00145FC7">
      <w:pPr>
        <w:pStyle w:val="Szvegtrzs"/>
        <w:ind w:left="0" w:right="2"/>
        <w:rPr>
          <w:rFonts w:cs="Times New Roman"/>
          <w:sz w:val="22"/>
          <w:szCs w:val="22"/>
        </w:rPr>
      </w:pPr>
    </w:p>
    <w:p w14:paraId="63EB9DB8" w14:textId="77777777" w:rsidR="00B57399" w:rsidRPr="00B508FC" w:rsidRDefault="00B57399" w:rsidP="00B57399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000000"/>
          <w:lang w:val="hu-HU"/>
        </w:rPr>
      </w:pPr>
      <w:r w:rsidRPr="00B508FC">
        <w:rPr>
          <w:rFonts w:ascii="Times New Roman" w:hAnsi="Times New Roman" w:cs="Times New Roman"/>
          <w:b/>
          <w:bCs/>
          <w:color w:val="000000"/>
          <w:lang w:val="hu-HU"/>
        </w:rPr>
        <w:t xml:space="preserve">Nem ismert </w:t>
      </w:r>
      <w:r w:rsidRPr="00B508FC">
        <w:rPr>
          <w:rFonts w:ascii="Times New Roman" w:hAnsi="Times New Roman" w:cs="Times New Roman"/>
          <w:i/>
          <w:iCs/>
          <w:color w:val="000000"/>
          <w:lang w:val="hu-HU"/>
        </w:rPr>
        <w:t xml:space="preserve">(a gyakoriság a rendelkezésre álló adatokból nem állapítható meg) </w:t>
      </w:r>
    </w:p>
    <w:p w14:paraId="610E911B" w14:textId="77777777" w:rsidR="00B57399" w:rsidRPr="00256CA5" w:rsidRDefault="00B57399" w:rsidP="00B57399">
      <w:pPr>
        <w:pStyle w:val="Listaszerbekezds"/>
        <w:widowControl/>
        <w:numPr>
          <w:ilvl w:val="0"/>
          <w:numId w:val="45"/>
        </w:numPr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256CA5">
        <w:rPr>
          <w:rFonts w:ascii="Times New Roman" w:hAnsi="Times New Roman" w:cs="Times New Roman"/>
          <w:color w:val="000000"/>
          <w:lang w:val="hu-HU"/>
        </w:rPr>
        <w:t xml:space="preserve">A korábbi sugárkezelés helyén kialakuló reakció, például bőrpír vagy tüdőgyulladás (úgynevezett korábbi besugárzás okozta bőrreakció </w:t>
      </w:r>
      <w:proofErr w:type="gramStart"/>
      <w:r w:rsidRPr="00256CA5">
        <w:rPr>
          <w:rFonts w:ascii="Times New Roman" w:hAnsi="Times New Roman" w:cs="Times New Roman"/>
          <w:color w:val="000000"/>
          <w:lang w:val="hu-HU"/>
        </w:rPr>
        <w:t>szindróma</w:t>
      </w:r>
      <w:proofErr w:type="gramEnd"/>
      <w:r w:rsidRPr="00256CA5">
        <w:rPr>
          <w:rFonts w:ascii="Times New Roman" w:hAnsi="Times New Roman" w:cs="Times New Roman"/>
          <w:color w:val="000000"/>
          <w:lang w:val="hu-HU"/>
        </w:rPr>
        <w:t>)</w:t>
      </w:r>
      <w:r>
        <w:rPr>
          <w:rFonts w:ascii="Times New Roman" w:hAnsi="Times New Roman" w:cs="Times New Roman"/>
          <w:color w:val="000000"/>
          <w:lang w:val="hu-HU"/>
        </w:rPr>
        <w:t>.</w:t>
      </w:r>
    </w:p>
    <w:p w14:paraId="06E19CEB" w14:textId="77777777" w:rsidR="00B57399" w:rsidRPr="004F0EF9" w:rsidRDefault="00B57399" w:rsidP="00B57399">
      <w:pPr>
        <w:pStyle w:val="Szvegtrzs"/>
        <w:numPr>
          <w:ilvl w:val="0"/>
          <w:numId w:val="45"/>
        </w:numPr>
        <w:ind w:left="567" w:right="2" w:hanging="567"/>
        <w:rPr>
          <w:rFonts w:cs="Times New Roman"/>
          <w:sz w:val="22"/>
          <w:szCs w:val="22"/>
        </w:rPr>
      </w:pPr>
      <w:r w:rsidRPr="00B508FC">
        <w:rPr>
          <w:rFonts w:eastAsiaTheme="minorHAnsi" w:cs="Times New Roman"/>
          <w:color w:val="000000"/>
          <w:sz w:val="22"/>
          <w:szCs w:val="22"/>
          <w:lang w:val="hu-HU"/>
        </w:rPr>
        <w:t>Sugárkezelés mellékhatásának súlyosbodása</w:t>
      </w:r>
      <w:r>
        <w:rPr>
          <w:rFonts w:eastAsiaTheme="minorHAnsi" w:cs="Times New Roman"/>
          <w:color w:val="000000"/>
          <w:sz w:val="22"/>
          <w:szCs w:val="22"/>
          <w:lang w:val="hu-HU"/>
        </w:rPr>
        <w:t>.</w:t>
      </w:r>
    </w:p>
    <w:p w14:paraId="642F0D5C" w14:textId="77777777" w:rsidR="00F617C6" w:rsidRPr="004F0EF9" w:rsidRDefault="00F617C6" w:rsidP="00145FC7">
      <w:pPr>
        <w:pStyle w:val="Szvegtrzs"/>
        <w:widowControl/>
        <w:ind w:left="0"/>
        <w:rPr>
          <w:rFonts w:cs="Times New Roman"/>
          <w:sz w:val="22"/>
          <w:szCs w:val="22"/>
        </w:rPr>
      </w:pPr>
    </w:p>
    <w:p w14:paraId="7B1EDB99" w14:textId="71A2C650" w:rsidR="003805B5" w:rsidRPr="004F0EF9" w:rsidRDefault="00EF1C63" w:rsidP="00145FC7">
      <w:pPr>
        <w:pStyle w:val="Cmsor1"/>
        <w:widowControl/>
        <w:ind w:left="0" w:firstLine="0"/>
        <w:rPr>
          <w:rFonts w:cs="Times New Roman"/>
          <w:sz w:val="22"/>
          <w:szCs w:val="22"/>
        </w:rPr>
      </w:pPr>
      <w:r w:rsidRPr="004F0EF9">
        <w:rPr>
          <w:rFonts w:cs="Times New Roman"/>
          <w:sz w:val="22"/>
          <w:szCs w:val="22"/>
        </w:rPr>
        <w:t xml:space="preserve">Ha ezen </w:t>
      </w:r>
      <w:r w:rsidR="00C56687">
        <w:rPr>
          <w:rFonts w:cs="Times New Roman"/>
          <w:sz w:val="22"/>
          <w:szCs w:val="22"/>
        </w:rPr>
        <w:t>mellék</w:t>
      </w:r>
      <w:r w:rsidRPr="004F0EF9">
        <w:rPr>
          <w:rFonts w:cs="Times New Roman"/>
          <w:sz w:val="22"/>
          <w:szCs w:val="22"/>
        </w:rPr>
        <w:t>hatások súlyossá válnak, értesítse kezelőorvosát és/vagy gyógyszerészét. A</w:t>
      </w:r>
      <w:r w:rsidR="009050C1" w:rsidRPr="004F0EF9">
        <w:rPr>
          <w:rFonts w:cs="Times New Roman"/>
          <w:sz w:val="22"/>
          <w:szCs w:val="22"/>
        </w:rPr>
        <w:t xml:space="preserve"> </w:t>
      </w:r>
      <w:r w:rsidRPr="004F0EF9">
        <w:rPr>
          <w:rFonts w:cs="Times New Roman"/>
          <w:sz w:val="22"/>
          <w:szCs w:val="22"/>
        </w:rPr>
        <w:t>mellékhatások legtöbbje enyhe vagy közepesen súlyos, és általában a kezelés néhány napos leállítására elmúlik.</w:t>
      </w:r>
    </w:p>
    <w:p w14:paraId="69DB6F72" w14:textId="77777777" w:rsidR="003805B5" w:rsidRPr="00145FC7" w:rsidRDefault="003805B5" w:rsidP="00984A09">
      <w:pPr>
        <w:ind w:right="2"/>
        <w:rPr>
          <w:rFonts w:ascii="Times New Roman" w:eastAsia="Times New Roman" w:hAnsi="Times New Roman" w:cs="Times New Roman"/>
          <w:bCs/>
        </w:rPr>
      </w:pPr>
    </w:p>
    <w:p w14:paraId="224F53CA" w14:textId="77777777" w:rsidR="003805B5" w:rsidRPr="004F0EF9" w:rsidRDefault="00EF1C63" w:rsidP="00984A09">
      <w:pPr>
        <w:ind w:right="2"/>
        <w:rPr>
          <w:rFonts w:ascii="Times New Roman" w:hAnsi="Times New Roman" w:cs="Times New Roman"/>
          <w:b/>
        </w:rPr>
      </w:pPr>
      <w:r w:rsidRPr="004F0EF9">
        <w:rPr>
          <w:rFonts w:ascii="Times New Roman" w:hAnsi="Times New Roman" w:cs="Times New Roman"/>
          <w:b/>
        </w:rPr>
        <w:t>Mellékhatások bejelentése</w:t>
      </w:r>
    </w:p>
    <w:p w14:paraId="584E2B06" w14:textId="763EBCAC" w:rsidR="008B4BF1" w:rsidRPr="004F0EF9" w:rsidRDefault="009050C1" w:rsidP="00984A09">
      <w:pPr>
        <w:ind w:right="-2"/>
        <w:rPr>
          <w:rFonts w:ascii="Times New Roman" w:hAnsi="Times New Roman" w:cs="Times New Roman"/>
          <w:lang w:val="hu-HU"/>
        </w:rPr>
      </w:pPr>
      <w:r w:rsidRPr="004F0EF9">
        <w:rPr>
          <w:rFonts w:ascii="Times New Roman" w:hAnsi="Times New Roman" w:cs="Times New Roman"/>
          <w:lang w:val="hu-HU"/>
        </w:rPr>
        <w:t xml:space="preserve">Ha </w:t>
      </w:r>
      <w:r w:rsidRPr="004F0EF9">
        <w:rPr>
          <w:rFonts w:ascii="Times New Roman" w:hAnsi="Times New Roman" w:cs="Times New Roman"/>
          <w:noProof/>
          <w:lang w:val="hu-HU"/>
        </w:rPr>
        <w:t>Önnél bármilyen</w:t>
      </w:r>
      <w:r w:rsidRPr="004F0EF9">
        <w:rPr>
          <w:rFonts w:ascii="Times New Roman" w:hAnsi="Times New Roman" w:cs="Times New Roman"/>
          <w:lang w:val="hu-HU"/>
        </w:rPr>
        <w:t xml:space="preserve"> mellékhatás </w:t>
      </w:r>
      <w:r w:rsidRPr="004F0EF9">
        <w:rPr>
          <w:rFonts w:ascii="Times New Roman" w:hAnsi="Times New Roman" w:cs="Times New Roman"/>
          <w:noProof/>
          <w:lang w:val="hu-HU"/>
        </w:rPr>
        <w:t>jelentkezik, tájékoztassa kezelőorvosát</w:t>
      </w:r>
      <w:r w:rsidR="001D593B" w:rsidRPr="004F0EF9">
        <w:rPr>
          <w:rFonts w:ascii="Times New Roman" w:hAnsi="Times New Roman" w:cs="Times New Roman"/>
          <w:noProof/>
          <w:lang w:val="hu-HU"/>
        </w:rPr>
        <w:t xml:space="preserve"> vagy</w:t>
      </w:r>
      <w:r w:rsidRPr="004F0EF9">
        <w:rPr>
          <w:rFonts w:ascii="Times New Roman" w:hAnsi="Times New Roman" w:cs="Times New Roman"/>
          <w:noProof/>
          <w:lang w:val="hu-HU"/>
        </w:rPr>
        <w:t xml:space="preserve"> gyógyszerészét</w:t>
      </w:r>
      <w:r w:rsidR="001D593B" w:rsidRPr="004F0EF9">
        <w:rPr>
          <w:rFonts w:ascii="Times New Roman" w:hAnsi="Times New Roman" w:cs="Times New Roman"/>
          <w:noProof/>
          <w:lang w:val="hu-HU"/>
        </w:rPr>
        <w:t xml:space="preserve">. </w:t>
      </w:r>
      <w:r w:rsidRPr="004F0EF9">
        <w:rPr>
          <w:rFonts w:ascii="Times New Roman" w:hAnsi="Times New Roman" w:cs="Times New Roman"/>
          <w:noProof/>
          <w:lang w:val="hu-HU"/>
        </w:rPr>
        <w:t>Ez</w:t>
      </w:r>
      <w:r w:rsidRPr="004F0EF9">
        <w:rPr>
          <w:rFonts w:ascii="Times New Roman" w:hAnsi="Times New Roman" w:cs="Times New Roman"/>
          <w:lang w:val="hu-HU"/>
        </w:rPr>
        <w:t xml:space="preserve"> a betegtájékoztatóban </w:t>
      </w:r>
      <w:r w:rsidRPr="004F0EF9">
        <w:rPr>
          <w:rFonts w:ascii="Times New Roman" w:hAnsi="Times New Roman" w:cs="Times New Roman"/>
          <w:noProof/>
          <w:lang w:val="hu-HU"/>
        </w:rPr>
        <w:t xml:space="preserve">fel nem sorolt bármilyen lehetséges mellékhatásra is vonatkozik. </w:t>
      </w:r>
      <w:r w:rsidRPr="004F0EF9">
        <w:rPr>
          <w:rFonts w:ascii="Times New Roman" w:hAnsi="Times New Roman" w:cs="Times New Roman"/>
          <w:lang w:val="hu-HU"/>
        </w:rPr>
        <w:t xml:space="preserve">A mellékhatásokat közvetlenül a hatóság részére is bejelentheti </w:t>
      </w:r>
      <w:r w:rsidRPr="00984A09">
        <w:rPr>
          <w:rFonts w:ascii="Times New Roman" w:hAnsi="Times New Roman" w:cs="Times New Roman"/>
          <w:highlight w:val="lightGray"/>
          <w:lang w:val="hu-HU"/>
        </w:rPr>
        <w:t>az</w:t>
      </w:r>
      <w:r w:rsidR="009202EF">
        <w:rPr>
          <w:rFonts w:ascii="Times New Roman" w:hAnsi="Times New Roman" w:cs="Times New Roman"/>
          <w:highlight w:val="lightGray"/>
          <w:lang w:val="hu-HU"/>
        </w:rPr>
        <w:t xml:space="preserve"> </w:t>
      </w:r>
      <w:hyperlink r:id="rId8" w:history="1">
        <w:r w:rsidR="009202EF" w:rsidRPr="00984A09">
          <w:rPr>
            <w:rStyle w:val="Hiperhivatkozs"/>
            <w:rFonts w:ascii="Times New Roman" w:hAnsi="Times New Roman"/>
            <w:color w:val="auto"/>
            <w:highlight w:val="lightGray"/>
            <w:lang w:val="hu-HU"/>
          </w:rPr>
          <w:t>V. függelékben</w:t>
        </w:r>
      </w:hyperlink>
      <w:r w:rsidRPr="00984A09">
        <w:rPr>
          <w:rFonts w:ascii="Times New Roman" w:hAnsi="Times New Roman" w:cs="Times New Roman"/>
          <w:highlight w:val="lightGray"/>
          <w:lang w:val="hu-HU"/>
        </w:rPr>
        <w:t xml:space="preserve"> található elérhetőségeken keresztül</w:t>
      </w:r>
      <w:r w:rsidRPr="004F0EF9">
        <w:rPr>
          <w:rFonts w:ascii="Times New Roman" w:hAnsi="Times New Roman" w:cs="Times New Roman"/>
          <w:lang w:val="hu-HU"/>
        </w:rPr>
        <w:t>.</w:t>
      </w:r>
    </w:p>
    <w:p w14:paraId="49D55953" w14:textId="77777777" w:rsidR="009050C1" w:rsidRPr="004F0EF9" w:rsidRDefault="009050C1" w:rsidP="00984A09">
      <w:pPr>
        <w:ind w:right="-2"/>
        <w:rPr>
          <w:rFonts w:ascii="Times New Roman" w:hAnsi="Times New Roman" w:cs="Times New Roman"/>
          <w:lang w:val="hu-HU"/>
        </w:rPr>
      </w:pPr>
      <w:r w:rsidRPr="004F0EF9">
        <w:rPr>
          <w:rFonts w:ascii="Times New Roman" w:hAnsi="Times New Roman" w:cs="Times New Roman"/>
          <w:lang w:val="hu-HU"/>
        </w:rPr>
        <w:t xml:space="preserve">A mellékhatások bejelentésével Ön is hozzájárulhat ahhoz, hogy minél több </w:t>
      </w:r>
      <w:proofErr w:type="gramStart"/>
      <w:r w:rsidRPr="004F0EF9">
        <w:rPr>
          <w:rFonts w:ascii="Times New Roman" w:hAnsi="Times New Roman" w:cs="Times New Roman"/>
          <w:lang w:val="hu-HU"/>
        </w:rPr>
        <w:t>információ</w:t>
      </w:r>
      <w:proofErr w:type="gramEnd"/>
      <w:r w:rsidRPr="004F0EF9">
        <w:rPr>
          <w:rFonts w:ascii="Times New Roman" w:hAnsi="Times New Roman" w:cs="Times New Roman"/>
          <w:lang w:val="hu-HU"/>
        </w:rPr>
        <w:t xml:space="preserve"> álljon rendelkezésre a gyógyszer biztonságos alkalmazásával kapcsolatban.</w:t>
      </w:r>
    </w:p>
    <w:p w14:paraId="18D09E52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hu-HU"/>
        </w:rPr>
      </w:pPr>
    </w:p>
    <w:p w14:paraId="1656691D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hu-HU"/>
        </w:rPr>
      </w:pPr>
    </w:p>
    <w:p w14:paraId="0C0B2F4B" w14:textId="1CBC468B" w:rsidR="003805B5" w:rsidRPr="00984A09" w:rsidRDefault="00EF1C63" w:rsidP="00984A09">
      <w:pPr>
        <w:pStyle w:val="Cmsor1"/>
        <w:numPr>
          <w:ilvl w:val="0"/>
          <w:numId w:val="3"/>
        </w:numPr>
        <w:ind w:left="0" w:right="2" w:firstLine="0"/>
        <w:rPr>
          <w:rFonts w:cs="Times New Roman"/>
          <w:b w:val="0"/>
          <w:bCs w:val="0"/>
          <w:sz w:val="22"/>
          <w:szCs w:val="22"/>
          <w:lang w:val="hu-HU"/>
        </w:rPr>
      </w:pPr>
      <w:r w:rsidRPr="00984A09">
        <w:rPr>
          <w:rFonts w:cs="Times New Roman"/>
          <w:sz w:val="22"/>
          <w:szCs w:val="22"/>
          <w:lang w:val="hu-HU"/>
        </w:rPr>
        <w:t xml:space="preserve">Hogyan kell az </w:t>
      </w:r>
      <w:r w:rsidR="009F0C74" w:rsidRPr="00984A09">
        <w:rPr>
          <w:rFonts w:cs="Times New Roman"/>
          <w:sz w:val="22"/>
          <w:szCs w:val="22"/>
          <w:lang w:val="hu-HU"/>
        </w:rPr>
        <w:t xml:space="preserve">Everolimus </w:t>
      </w:r>
      <w:r w:rsidR="005B2D0B">
        <w:rPr>
          <w:rFonts w:cs="Times New Roman"/>
          <w:sz w:val="22"/>
          <w:szCs w:val="22"/>
          <w:lang w:val="hu-HU"/>
        </w:rPr>
        <w:t>Zentiva</w:t>
      </w:r>
      <w:r w:rsidRPr="00984A09">
        <w:rPr>
          <w:rFonts w:cs="Times New Roman"/>
          <w:sz w:val="22"/>
          <w:szCs w:val="22"/>
          <w:lang w:val="hu-HU"/>
        </w:rPr>
        <w:t>-t tárolni?</w:t>
      </w:r>
    </w:p>
    <w:p w14:paraId="2421F4BD" w14:textId="77777777" w:rsidR="003805B5" w:rsidRPr="00984A09" w:rsidRDefault="003805B5" w:rsidP="00984A09">
      <w:pPr>
        <w:rPr>
          <w:rFonts w:ascii="Times New Roman" w:eastAsia="Times New Roman" w:hAnsi="Times New Roman" w:cs="Times New Roman"/>
          <w:bCs/>
          <w:lang w:val="hu-HU"/>
        </w:rPr>
      </w:pPr>
    </w:p>
    <w:p w14:paraId="45B6BBBE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  <w:r w:rsidRPr="00984A09">
        <w:rPr>
          <w:rFonts w:cs="Times New Roman"/>
          <w:sz w:val="22"/>
          <w:szCs w:val="22"/>
          <w:lang w:val="hu-HU"/>
        </w:rPr>
        <w:t>A gyógyszer gyermekektől elzárva tartandó!</w:t>
      </w:r>
    </w:p>
    <w:p w14:paraId="0E4D5400" w14:textId="77777777" w:rsidR="008B4BF1" w:rsidRPr="00984A09" w:rsidRDefault="008B4BF1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</w:p>
    <w:p w14:paraId="479C2DA9" w14:textId="7B82AAA8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  <w:r w:rsidRPr="00984A09">
        <w:rPr>
          <w:rFonts w:cs="Times New Roman"/>
          <w:sz w:val="22"/>
          <w:szCs w:val="22"/>
          <w:lang w:val="hu-HU"/>
        </w:rPr>
        <w:t>A dobozon és a buborékcsomagoláson feltüntetett lejárati idő</w:t>
      </w:r>
      <w:r w:rsidR="002A006E" w:rsidRPr="00984A09">
        <w:rPr>
          <w:rFonts w:cs="Times New Roman"/>
          <w:sz w:val="22"/>
          <w:szCs w:val="22"/>
          <w:lang w:val="hu-HU"/>
        </w:rPr>
        <w:t xml:space="preserve"> (Felhasználható:/Felh</w:t>
      </w:r>
      <w:proofErr w:type="gramStart"/>
      <w:r w:rsidR="002A006E" w:rsidRPr="00984A09">
        <w:rPr>
          <w:rFonts w:cs="Times New Roman"/>
          <w:sz w:val="22"/>
          <w:szCs w:val="22"/>
          <w:lang w:val="hu-HU"/>
        </w:rPr>
        <w:t>.:</w:t>
      </w:r>
      <w:proofErr w:type="gramEnd"/>
      <w:r w:rsidR="002A006E" w:rsidRPr="00984A09">
        <w:rPr>
          <w:rFonts w:cs="Times New Roman"/>
          <w:sz w:val="22"/>
          <w:szCs w:val="22"/>
          <w:lang w:val="hu-HU"/>
        </w:rPr>
        <w:t>/EXP:)</w:t>
      </w:r>
      <w:r w:rsidRPr="00984A09">
        <w:rPr>
          <w:rFonts w:cs="Times New Roman"/>
          <w:sz w:val="22"/>
          <w:szCs w:val="22"/>
          <w:lang w:val="hu-HU"/>
        </w:rPr>
        <w:t xml:space="preserve"> után ne szedje ezt a gyógyszert. A lejárati idő az adott hónap utolsó napjára vonatkozik.</w:t>
      </w:r>
    </w:p>
    <w:p w14:paraId="4D9085EF" w14:textId="77777777" w:rsidR="008B4BF1" w:rsidRPr="00984A09" w:rsidRDefault="008B4BF1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</w:p>
    <w:p w14:paraId="3C6EFDFD" w14:textId="77777777" w:rsidR="003805B5" w:rsidRPr="00984A09" w:rsidRDefault="005A0EA0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  <w:r w:rsidRPr="004F0EF9">
        <w:rPr>
          <w:rFonts w:cs="Times New Roman"/>
          <w:sz w:val="22"/>
          <w:szCs w:val="22"/>
          <w:lang w:val="hu-HU"/>
        </w:rPr>
        <w:t>Ez a gyógyszer nem igényel különleges tárolás</w:t>
      </w:r>
      <w:r w:rsidR="0029322E" w:rsidRPr="004F0EF9">
        <w:rPr>
          <w:rFonts w:cs="Times New Roman"/>
          <w:sz w:val="22"/>
          <w:szCs w:val="22"/>
          <w:lang w:val="hu-HU"/>
        </w:rPr>
        <w:t>i hőmérsékletet</w:t>
      </w:r>
      <w:r w:rsidRPr="004F0EF9">
        <w:rPr>
          <w:rFonts w:cs="Times New Roman"/>
          <w:sz w:val="22"/>
          <w:szCs w:val="22"/>
          <w:lang w:val="hu-HU"/>
        </w:rPr>
        <w:t>.</w:t>
      </w:r>
      <w:r w:rsidR="00A729C1" w:rsidRPr="004F0EF9">
        <w:rPr>
          <w:rFonts w:cs="Times New Roman"/>
          <w:sz w:val="22"/>
          <w:szCs w:val="22"/>
          <w:lang w:val="hu-HU"/>
        </w:rPr>
        <w:t xml:space="preserve"> </w:t>
      </w:r>
      <w:r w:rsidR="00EF1C63" w:rsidRPr="00984A09">
        <w:rPr>
          <w:rFonts w:cs="Times New Roman"/>
          <w:sz w:val="22"/>
          <w:szCs w:val="22"/>
          <w:lang w:val="hu-HU"/>
        </w:rPr>
        <w:t>A fénytől való védelem érdekében az eredeti csomagolásban tárolandó.</w:t>
      </w:r>
    </w:p>
    <w:p w14:paraId="0912966D" w14:textId="77777777" w:rsidR="000512CC" w:rsidRPr="00984A09" w:rsidRDefault="000512CC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</w:p>
    <w:p w14:paraId="292179F6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  <w:r w:rsidRPr="00984A09">
        <w:rPr>
          <w:rFonts w:cs="Times New Roman"/>
          <w:sz w:val="22"/>
          <w:szCs w:val="22"/>
          <w:lang w:val="hu-HU"/>
        </w:rPr>
        <w:t>A buborékcsomagolást közvetlenül a tabletta bevétele előtt bontsa fel.</w:t>
      </w:r>
    </w:p>
    <w:p w14:paraId="0450AC36" w14:textId="77777777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hu-HU"/>
        </w:rPr>
      </w:pPr>
      <w:r w:rsidRPr="00984A09">
        <w:rPr>
          <w:rFonts w:cs="Times New Roman"/>
          <w:sz w:val="22"/>
          <w:szCs w:val="22"/>
          <w:lang w:val="hu-HU"/>
        </w:rPr>
        <w:t>Ne szedje ezt a gyógyszert, ha a csomagolása sérült vagy a felbontás jelei láthatók rajta.</w:t>
      </w:r>
    </w:p>
    <w:p w14:paraId="25EB3EED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hu-HU"/>
        </w:rPr>
      </w:pPr>
    </w:p>
    <w:p w14:paraId="4CD9E37D" w14:textId="77777777" w:rsidR="003805B5" w:rsidRPr="004F0EF9" w:rsidRDefault="00EF1C63" w:rsidP="00984A09">
      <w:pPr>
        <w:pStyle w:val="Szvegtrzs"/>
        <w:ind w:left="0" w:right="2"/>
        <w:rPr>
          <w:rFonts w:cs="Times New Roman"/>
          <w:sz w:val="22"/>
          <w:szCs w:val="22"/>
        </w:rPr>
      </w:pPr>
      <w:r w:rsidRPr="00984A09">
        <w:rPr>
          <w:rFonts w:cs="Times New Roman"/>
          <w:sz w:val="22"/>
          <w:szCs w:val="22"/>
          <w:lang w:val="hu-HU"/>
        </w:rPr>
        <w:t xml:space="preserve">Semmilyen gyógyszert ne dobjon a szennyvízbe vagy a háztartási hulladékba. Kérdezze meg gyógyszerészét, hogy mit tegyen a már nem használt gyógyszereivel. </w:t>
      </w:r>
      <w:r w:rsidRPr="004F0EF9">
        <w:rPr>
          <w:rFonts w:cs="Times New Roman"/>
          <w:sz w:val="22"/>
          <w:szCs w:val="22"/>
        </w:rPr>
        <w:t xml:space="preserve">Ezek </w:t>
      </w:r>
      <w:proofErr w:type="gramStart"/>
      <w:r w:rsidRPr="004F0EF9">
        <w:rPr>
          <w:rFonts w:cs="Times New Roman"/>
          <w:sz w:val="22"/>
          <w:szCs w:val="22"/>
        </w:rPr>
        <w:t>az</w:t>
      </w:r>
      <w:proofErr w:type="gramEnd"/>
      <w:r w:rsidRPr="004F0EF9">
        <w:rPr>
          <w:rFonts w:cs="Times New Roman"/>
          <w:sz w:val="22"/>
          <w:szCs w:val="22"/>
        </w:rPr>
        <w:t xml:space="preserve"> intézkedések elősegítik a környezet védelmét.</w:t>
      </w:r>
    </w:p>
    <w:p w14:paraId="5DF900A2" w14:textId="77777777" w:rsidR="008B4BF1" w:rsidRPr="004F0EF9" w:rsidRDefault="008B4BF1" w:rsidP="00984A09">
      <w:pPr>
        <w:pStyle w:val="Szvegtrzs"/>
        <w:ind w:left="0" w:right="2"/>
        <w:rPr>
          <w:rFonts w:cs="Times New Roman"/>
          <w:sz w:val="22"/>
          <w:szCs w:val="22"/>
        </w:rPr>
      </w:pPr>
    </w:p>
    <w:p w14:paraId="349A38F8" w14:textId="77777777" w:rsidR="003805B5" w:rsidRPr="004F0EF9" w:rsidRDefault="003805B5" w:rsidP="00984A09">
      <w:pPr>
        <w:ind w:right="2"/>
        <w:rPr>
          <w:rFonts w:ascii="Times New Roman" w:eastAsia="Times New Roman" w:hAnsi="Times New Roman" w:cs="Times New Roman"/>
        </w:rPr>
      </w:pPr>
    </w:p>
    <w:p w14:paraId="1B884E13" w14:textId="77777777" w:rsidR="000512CC" w:rsidRPr="00984A09" w:rsidRDefault="00EF1C63" w:rsidP="00145FC7">
      <w:pPr>
        <w:pStyle w:val="Cmsor1"/>
        <w:keepNext/>
        <w:widowControl/>
        <w:numPr>
          <w:ilvl w:val="0"/>
          <w:numId w:val="3"/>
        </w:numPr>
        <w:ind w:left="0" w:firstLine="0"/>
        <w:rPr>
          <w:rFonts w:cs="Times New Roman"/>
          <w:b w:val="0"/>
          <w:bCs w:val="0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lastRenderedPageBreak/>
        <w:t>A csomagolás tartalma és egyéb információk</w:t>
      </w:r>
    </w:p>
    <w:p w14:paraId="5727E96C" w14:textId="77777777" w:rsidR="000512CC" w:rsidRPr="00984A09" w:rsidRDefault="000512CC" w:rsidP="00145FC7">
      <w:pPr>
        <w:pStyle w:val="Cmsor1"/>
        <w:keepNext/>
        <w:widowControl/>
        <w:tabs>
          <w:tab w:val="left" w:pos="676"/>
        </w:tabs>
        <w:ind w:left="0" w:firstLine="0"/>
        <w:rPr>
          <w:rFonts w:cs="Times New Roman"/>
          <w:b w:val="0"/>
          <w:bCs w:val="0"/>
          <w:sz w:val="22"/>
          <w:szCs w:val="22"/>
          <w:lang w:val="pt-PT"/>
        </w:rPr>
      </w:pPr>
    </w:p>
    <w:p w14:paraId="3132A8C1" w14:textId="7DEB00F7" w:rsidR="003805B5" w:rsidRPr="00984A09" w:rsidRDefault="00EF1C63" w:rsidP="00145FC7">
      <w:pPr>
        <w:pStyle w:val="Cmsor1"/>
        <w:keepNext/>
        <w:widowControl/>
        <w:tabs>
          <w:tab w:val="left" w:pos="676"/>
        </w:tabs>
        <w:ind w:left="0" w:firstLine="0"/>
        <w:rPr>
          <w:rFonts w:cs="Times New Roman"/>
          <w:b w:val="0"/>
          <w:bCs w:val="0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Mit tartalmaz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>?</w:t>
      </w:r>
    </w:p>
    <w:p w14:paraId="7F80C9C1" w14:textId="77777777" w:rsidR="003805B5" w:rsidRPr="00984A09" w:rsidRDefault="00EF1C63" w:rsidP="00145FC7">
      <w:pPr>
        <w:pStyle w:val="Szvegtrzs"/>
        <w:keepNext/>
        <w:widowControl/>
        <w:numPr>
          <w:ilvl w:val="0"/>
          <w:numId w:val="2"/>
        </w:numPr>
        <w:tabs>
          <w:tab w:val="left" w:pos="567"/>
        </w:tabs>
        <w:ind w:left="0" w:firstLine="0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A készítmény hatóanyaga az everolimusz.</w:t>
      </w:r>
    </w:p>
    <w:p w14:paraId="57A83BB9" w14:textId="438D6DF3" w:rsidR="003805B5" w:rsidRPr="00984A09" w:rsidRDefault="00EF1C63" w:rsidP="00145FC7">
      <w:pPr>
        <w:pStyle w:val="Szvegtrzs"/>
        <w:keepNext/>
        <w:widowControl/>
        <w:tabs>
          <w:tab w:val="left" w:pos="567"/>
        </w:tabs>
        <w:ind w:left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u w:val="single"/>
          <w:lang w:val="de-DE"/>
        </w:rPr>
        <w:t xml:space="preserve">Everolimus </w:t>
      </w:r>
      <w:r w:rsidR="005B2D0B">
        <w:rPr>
          <w:rFonts w:cs="Times New Roman"/>
          <w:sz w:val="22"/>
          <w:szCs w:val="22"/>
          <w:u w:val="single"/>
          <w:lang w:val="de-DE"/>
        </w:rPr>
        <w:t>Zentiva</w:t>
      </w:r>
      <w:r w:rsidR="009F0C74" w:rsidRPr="00984A09">
        <w:rPr>
          <w:rFonts w:cs="Times New Roman"/>
          <w:sz w:val="22"/>
          <w:szCs w:val="22"/>
          <w:u w:val="single"/>
          <w:lang w:val="de-DE"/>
        </w:rPr>
        <w:t xml:space="preserve"> </w:t>
      </w:r>
      <w:r w:rsidRPr="00984A09">
        <w:rPr>
          <w:rFonts w:cs="Times New Roman"/>
          <w:sz w:val="22"/>
          <w:szCs w:val="22"/>
          <w:u w:val="single"/>
          <w:lang w:val="de-DE"/>
        </w:rPr>
        <w:t>5</w:t>
      </w:r>
      <w:r w:rsidR="000512CC" w:rsidRPr="00984A09">
        <w:rPr>
          <w:rFonts w:cs="Times New Roman"/>
          <w:sz w:val="22"/>
          <w:szCs w:val="22"/>
          <w:u w:val="single"/>
          <w:lang w:val="de-DE"/>
        </w:rPr>
        <w:t xml:space="preserve"> mg </w:t>
      </w:r>
      <w:r w:rsidR="002A006E" w:rsidRPr="00984A09">
        <w:rPr>
          <w:rFonts w:cs="Times New Roman"/>
          <w:sz w:val="22"/>
          <w:szCs w:val="22"/>
          <w:u w:val="single"/>
          <w:lang w:val="de-DE"/>
        </w:rPr>
        <w:t>tabletta</w:t>
      </w:r>
      <w:r w:rsidR="002A006E" w:rsidRPr="00984A09">
        <w:rPr>
          <w:rFonts w:cs="Times New Roman"/>
          <w:sz w:val="22"/>
          <w:szCs w:val="22"/>
          <w:lang w:val="de-DE"/>
        </w:rPr>
        <w:t xml:space="preserve"> </w:t>
      </w:r>
      <w:r w:rsidR="000512CC" w:rsidRPr="00984A09">
        <w:rPr>
          <w:rFonts w:cs="Times New Roman"/>
          <w:sz w:val="22"/>
          <w:szCs w:val="22"/>
          <w:lang w:val="de-DE"/>
        </w:rPr>
        <w:t>5 </w:t>
      </w:r>
      <w:r w:rsidRPr="00984A09">
        <w:rPr>
          <w:rFonts w:cs="Times New Roman"/>
          <w:sz w:val="22"/>
          <w:szCs w:val="22"/>
          <w:lang w:val="de-DE"/>
        </w:rPr>
        <w:t>mg everolimuszt tartalmaz</w:t>
      </w:r>
      <w:r w:rsidR="002A006E" w:rsidRPr="00984A09">
        <w:rPr>
          <w:rFonts w:cs="Times New Roman"/>
          <w:sz w:val="22"/>
          <w:szCs w:val="22"/>
          <w:lang w:val="de-DE"/>
        </w:rPr>
        <w:t xml:space="preserve"> tablettánként</w:t>
      </w:r>
      <w:r w:rsidRPr="00984A09">
        <w:rPr>
          <w:rFonts w:cs="Times New Roman"/>
          <w:sz w:val="22"/>
          <w:szCs w:val="22"/>
          <w:lang w:val="de-DE"/>
        </w:rPr>
        <w:t>.</w:t>
      </w:r>
    </w:p>
    <w:p w14:paraId="6C0815C0" w14:textId="13D1AB38" w:rsidR="003805B5" w:rsidRPr="00984A09" w:rsidRDefault="00EF1C63" w:rsidP="00145FC7">
      <w:pPr>
        <w:pStyle w:val="Szvegtrzs"/>
        <w:keepNext/>
        <w:widowControl/>
        <w:tabs>
          <w:tab w:val="left" w:pos="567"/>
        </w:tabs>
        <w:ind w:left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/>
          <w:lang w:val="de-DE"/>
        </w:rPr>
        <w:t xml:space="preserve">Az </w:t>
      </w:r>
      <w:r w:rsidR="009F0C74" w:rsidRPr="00984A09">
        <w:rPr>
          <w:rFonts w:cs="Times New Roman"/>
          <w:sz w:val="22"/>
          <w:szCs w:val="22"/>
          <w:u w:val="single"/>
          <w:lang w:val="de-DE"/>
        </w:rPr>
        <w:t xml:space="preserve">Everolimus </w:t>
      </w:r>
      <w:r w:rsidR="005B2D0B">
        <w:rPr>
          <w:rFonts w:cs="Times New Roman"/>
          <w:sz w:val="22"/>
          <w:szCs w:val="22"/>
          <w:u w:val="single"/>
          <w:lang w:val="de-DE"/>
        </w:rPr>
        <w:t>Zentiva</w:t>
      </w:r>
      <w:r w:rsidRPr="00984A09">
        <w:rPr>
          <w:rFonts w:cs="Times New Roman"/>
          <w:sz w:val="22"/>
          <w:szCs w:val="22"/>
          <w:u w:val="single"/>
          <w:lang w:val="de-DE"/>
        </w:rPr>
        <w:t xml:space="preserve"> 10</w:t>
      </w:r>
      <w:r w:rsidR="000512CC" w:rsidRPr="00984A09">
        <w:rPr>
          <w:rFonts w:cs="Times New Roman"/>
          <w:sz w:val="22"/>
          <w:szCs w:val="22"/>
          <w:u w:val="single"/>
          <w:lang w:val="de-DE"/>
        </w:rPr>
        <w:t> </w:t>
      </w:r>
      <w:r w:rsidRPr="00984A09">
        <w:rPr>
          <w:rFonts w:cs="Times New Roman"/>
          <w:sz w:val="22"/>
          <w:szCs w:val="22"/>
          <w:u w:val="single"/>
          <w:lang w:val="de-DE"/>
        </w:rPr>
        <w:t>mg</w:t>
      </w:r>
      <w:r w:rsidR="009F226C" w:rsidRPr="00984A09">
        <w:rPr>
          <w:rFonts w:cs="Times New Roman"/>
          <w:sz w:val="22"/>
          <w:szCs w:val="22"/>
          <w:u w:val="single"/>
          <w:lang w:val="de-DE"/>
        </w:rPr>
        <w:t xml:space="preserve"> </w:t>
      </w:r>
      <w:r w:rsidR="002A006E" w:rsidRPr="00984A09">
        <w:rPr>
          <w:rFonts w:cs="Times New Roman"/>
          <w:sz w:val="22"/>
          <w:szCs w:val="22"/>
          <w:u w:val="single"/>
          <w:lang w:val="de-DE"/>
        </w:rPr>
        <w:t>tabletta</w:t>
      </w:r>
      <w:r w:rsidR="002A006E" w:rsidRPr="00984A09">
        <w:rPr>
          <w:rFonts w:cs="Times New Roman"/>
          <w:sz w:val="22"/>
          <w:szCs w:val="22"/>
          <w:lang w:val="de-DE"/>
        </w:rPr>
        <w:t xml:space="preserve"> </w:t>
      </w:r>
      <w:r w:rsidRPr="00984A09">
        <w:rPr>
          <w:rFonts w:cs="Times New Roman"/>
          <w:sz w:val="22"/>
          <w:szCs w:val="22"/>
          <w:lang w:val="de-DE"/>
        </w:rPr>
        <w:t>10</w:t>
      </w:r>
      <w:r w:rsidR="000512CC" w:rsidRPr="00984A09">
        <w:rPr>
          <w:rFonts w:cs="Times New Roman"/>
          <w:sz w:val="22"/>
          <w:szCs w:val="22"/>
          <w:lang w:val="de-DE"/>
        </w:rPr>
        <w:t> </w:t>
      </w:r>
      <w:r w:rsidRPr="00984A09">
        <w:rPr>
          <w:rFonts w:cs="Times New Roman"/>
          <w:sz w:val="22"/>
          <w:szCs w:val="22"/>
          <w:lang w:val="de-DE"/>
        </w:rPr>
        <w:t>mg everolimuszt tartalmaz</w:t>
      </w:r>
      <w:r w:rsidR="002A006E" w:rsidRPr="00984A09">
        <w:rPr>
          <w:rFonts w:cs="Times New Roman"/>
          <w:sz w:val="22"/>
          <w:szCs w:val="22"/>
          <w:lang w:val="de-DE"/>
        </w:rPr>
        <w:t xml:space="preserve"> tablettánként</w:t>
      </w:r>
      <w:r w:rsidRPr="00984A09">
        <w:rPr>
          <w:rFonts w:cs="Times New Roman"/>
          <w:sz w:val="22"/>
          <w:szCs w:val="22"/>
          <w:lang w:val="de-DE"/>
        </w:rPr>
        <w:t>.</w:t>
      </w:r>
    </w:p>
    <w:p w14:paraId="0D375606" w14:textId="77777777" w:rsidR="005A0EA0" w:rsidRPr="00984A09" w:rsidRDefault="00EF1C63" w:rsidP="00145FC7">
      <w:pPr>
        <w:pStyle w:val="Szvegtrzs"/>
        <w:keepNext/>
        <w:widowControl/>
        <w:numPr>
          <w:ilvl w:val="0"/>
          <w:numId w:val="24"/>
        </w:numPr>
        <w:ind w:left="567" w:hanging="567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Egyéb összetevők: </w:t>
      </w:r>
      <w:r w:rsidR="000512CC" w:rsidRPr="00984A09">
        <w:rPr>
          <w:rFonts w:cs="Times New Roman"/>
          <w:sz w:val="22"/>
          <w:szCs w:val="22"/>
          <w:lang w:val="de-DE"/>
        </w:rPr>
        <w:t>b</w:t>
      </w:r>
      <w:r w:rsidR="005A0EA0" w:rsidRPr="00984A09">
        <w:rPr>
          <w:rFonts w:cs="Times New Roman"/>
          <w:sz w:val="22"/>
          <w:szCs w:val="22"/>
          <w:lang w:val="de-DE"/>
        </w:rPr>
        <w:t>utilhidroxitoluol (E321)</w:t>
      </w:r>
      <w:r w:rsidR="000512CC" w:rsidRPr="00984A09">
        <w:rPr>
          <w:rFonts w:cs="Times New Roman"/>
          <w:sz w:val="22"/>
          <w:szCs w:val="22"/>
          <w:lang w:val="de-DE"/>
        </w:rPr>
        <w:t>, h</w:t>
      </w:r>
      <w:r w:rsidR="005A0EA0" w:rsidRPr="00984A09">
        <w:rPr>
          <w:rFonts w:cs="Times New Roman"/>
          <w:sz w:val="22"/>
          <w:szCs w:val="22"/>
          <w:lang w:val="de-DE"/>
        </w:rPr>
        <w:t>ipromellóz</w:t>
      </w:r>
      <w:r w:rsidR="000512CC" w:rsidRPr="00984A09">
        <w:rPr>
          <w:rFonts w:cs="Times New Roman"/>
          <w:sz w:val="22"/>
          <w:szCs w:val="22"/>
          <w:lang w:val="de-DE"/>
        </w:rPr>
        <w:t xml:space="preserve"> </w:t>
      </w:r>
      <w:r w:rsidR="005A0EA0" w:rsidRPr="00984A09">
        <w:rPr>
          <w:rFonts w:cs="Times New Roman"/>
          <w:sz w:val="22"/>
          <w:szCs w:val="22"/>
          <w:lang w:val="de-DE"/>
        </w:rPr>
        <w:t>(E464)</w:t>
      </w:r>
      <w:r w:rsidR="000512CC" w:rsidRPr="00984A09">
        <w:rPr>
          <w:rFonts w:cs="Times New Roman"/>
          <w:sz w:val="22"/>
          <w:szCs w:val="22"/>
          <w:lang w:val="de-DE"/>
        </w:rPr>
        <w:t>, l</w:t>
      </w:r>
      <w:r w:rsidR="005A0EA0" w:rsidRPr="00984A09">
        <w:rPr>
          <w:rFonts w:cs="Times New Roman"/>
          <w:sz w:val="22"/>
          <w:szCs w:val="22"/>
          <w:lang w:val="de-DE"/>
        </w:rPr>
        <w:t>aktóz</w:t>
      </w:r>
      <w:r w:rsidR="00EF0C0E" w:rsidRPr="00984A09">
        <w:rPr>
          <w:rFonts w:cs="Times New Roman"/>
          <w:sz w:val="22"/>
          <w:szCs w:val="22"/>
          <w:lang w:val="de-DE"/>
        </w:rPr>
        <w:t>,</w:t>
      </w:r>
      <w:r w:rsidR="00A75D04" w:rsidRPr="00984A09">
        <w:rPr>
          <w:rFonts w:cs="Times New Roman"/>
          <w:sz w:val="22"/>
          <w:szCs w:val="22"/>
          <w:lang w:val="de-DE"/>
        </w:rPr>
        <w:t xml:space="preserve"> </w:t>
      </w:r>
      <w:r w:rsidR="00EF0C0E" w:rsidRPr="00984A09">
        <w:rPr>
          <w:rFonts w:cs="Times New Roman"/>
          <w:sz w:val="22"/>
          <w:szCs w:val="22"/>
          <w:lang w:val="de-DE"/>
        </w:rPr>
        <w:t>k</w:t>
      </w:r>
      <w:r w:rsidR="005A0EA0" w:rsidRPr="00984A09">
        <w:rPr>
          <w:rFonts w:cs="Times New Roman"/>
          <w:sz w:val="22"/>
          <w:szCs w:val="22"/>
          <w:lang w:val="de-DE"/>
        </w:rPr>
        <w:t>roszpovidon (E1202)</w:t>
      </w:r>
      <w:r w:rsidR="000512CC" w:rsidRPr="00984A09">
        <w:rPr>
          <w:rFonts w:cs="Times New Roman"/>
          <w:sz w:val="22"/>
          <w:szCs w:val="22"/>
          <w:lang w:val="de-DE"/>
        </w:rPr>
        <w:t>, m</w:t>
      </w:r>
      <w:r w:rsidR="005A0EA0" w:rsidRPr="00984A09">
        <w:rPr>
          <w:rFonts w:cs="Times New Roman"/>
          <w:sz w:val="22"/>
          <w:szCs w:val="22"/>
          <w:lang w:val="de-DE"/>
        </w:rPr>
        <w:t>agnézium</w:t>
      </w:r>
      <w:r w:rsidR="003170AD" w:rsidRPr="00984A09">
        <w:rPr>
          <w:rFonts w:cs="Times New Roman"/>
          <w:sz w:val="22"/>
          <w:szCs w:val="22"/>
          <w:lang w:val="de-DE"/>
        </w:rPr>
        <w:t>-</w:t>
      </w:r>
      <w:r w:rsidR="005A0EA0" w:rsidRPr="00984A09">
        <w:rPr>
          <w:rFonts w:cs="Times New Roman"/>
          <w:sz w:val="22"/>
          <w:szCs w:val="22"/>
          <w:lang w:val="de-DE"/>
        </w:rPr>
        <w:t>sztearát</w:t>
      </w:r>
    </w:p>
    <w:p w14:paraId="1EEBCD9E" w14:textId="77777777" w:rsidR="005A0EA0" w:rsidRPr="00984A09" w:rsidRDefault="005A0EA0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573BEB08" w14:textId="6DA2394A" w:rsidR="003805B5" w:rsidRPr="00984A09" w:rsidRDefault="00EF1C63" w:rsidP="00984A09">
      <w:pPr>
        <w:pStyle w:val="Cmsor1"/>
        <w:ind w:left="0" w:right="2" w:firstLine="0"/>
        <w:rPr>
          <w:rFonts w:cs="Times New Roman"/>
          <w:b w:val="0"/>
          <w:bCs w:val="0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Milyen az </w:t>
      </w:r>
      <w:r w:rsidR="009F0C74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>
        <w:rPr>
          <w:rFonts w:cs="Times New Roman"/>
          <w:sz w:val="22"/>
          <w:szCs w:val="22"/>
          <w:lang w:val="de-DE"/>
        </w:rPr>
        <w:t>Zentiva</w:t>
      </w:r>
      <w:r w:rsidRPr="00984A09">
        <w:rPr>
          <w:rFonts w:cs="Times New Roman"/>
          <w:sz w:val="22"/>
          <w:szCs w:val="22"/>
          <w:lang w:val="de-DE"/>
        </w:rPr>
        <w:t xml:space="preserve"> külleme és mit tartalmaz a csomagolás?</w:t>
      </w:r>
    </w:p>
    <w:p w14:paraId="06BAF614" w14:textId="037CC3B2" w:rsidR="005A0EA0" w:rsidRPr="00984A09" w:rsidRDefault="005A0EA0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 w:color="000000"/>
          <w:lang w:val="de-DE"/>
        </w:rPr>
        <w:t xml:space="preserve">Everolimus </w:t>
      </w:r>
      <w:r w:rsidR="005B2D0B">
        <w:rPr>
          <w:rFonts w:cs="Times New Roman"/>
          <w:sz w:val="22"/>
          <w:szCs w:val="22"/>
          <w:u w:val="single" w:color="000000"/>
          <w:lang w:val="de-DE"/>
        </w:rPr>
        <w:t>Zentiva</w:t>
      </w:r>
      <w:r w:rsidRPr="00984A09">
        <w:rPr>
          <w:rFonts w:cs="Times New Roman"/>
          <w:sz w:val="22"/>
          <w:szCs w:val="22"/>
          <w:u w:val="single" w:color="000000"/>
          <w:lang w:val="de-DE"/>
        </w:rPr>
        <w:t xml:space="preserve"> </w:t>
      </w:r>
      <w:r w:rsidR="000512CC" w:rsidRPr="00984A09">
        <w:rPr>
          <w:rFonts w:cs="Times New Roman"/>
          <w:sz w:val="22"/>
          <w:szCs w:val="22"/>
          <w:u w:val="single" w:color="000000"/>
          <w:lang w:val="de-DE"/>
        </w:rPr>
        <w:t>5 </w:t>
      </w:r>
      <w:r w:rsidRPr="00984A09">
        <w:rPr>
          <w:rFonts w:cs="Times New Roman"/>
          <w:sz w:val="22"/>
          <w:szCs w:val="22"/>
          <w:u w:val="single" w:color="000000"/>
          <w:lang w:val="de-DE"/>
        </w:rPr>
        <w:t>mg tabletta</w:t>
      </w:r>
    </w:p>
    <w:p w14:paraId="4D7F02F4" w14:textId="77777777" w:rsidR="005A0EA0" w:rsidRPr="00984A09" w:rsidRDefault="002A20E7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Fehér vagy csaknem fehér, ovális, </w:t>
      </w:r>
      <w:r w:rsidR="005A0EA0" w:rsidRPr="00984A09">
        <w:rPr>
          <w:rFonts w:cs="Times New Roman"/>
          <w:sz w:val="22"/>
          <w:szCs w:val="22"/>
          <w:lang w:val="de-DE"/>
        </w:rPr>
        <w:t xml:space="preserve">lapos tabletta, </w:t>
      </w:r>
      <w:r w:rsidR="004349D9" w:rsidRPr="00984A09">
        <w:rPr>
          <w:rFonts w:cs="Times New Roman"/>
          <w:sz w:val="22"/>
          <w:szCs w:val="22"/>
          <w:lang w:val="de-DE"/>
        </w:rPr>
        <w:t xml:space="preserve">az </w:t>
      </w:r>
      <w:r w:rsidR="005A0EA0" w:rsidRPr="00984A09">
        <w:rPr>
          <w:rFonts w:cs="Times New Roman"/>
          <w:sz w:val="22"/>
          <w:szCs w:val="22"/>
          <w:lang w:val="de-DE"/>
        </w:rPr>
        <w:t>egyik oldalán “EVR”,</w:t>
      </w:r>
      <w:r w:rsidRPr="00984A09">
        <w:rPr>
          <w:rFonts w:cs="Times New Roman"/>
          <w:sz w:val="22"/>
          <w:szCs w:val="22"/>
          <w:lang w:val="de-DE"/>
        </w:rPr>
        <w:t xml:space="preserve"> a másik oldalán </w:t>
      </w:r>
      <w:r w:rsidR="005E56F8" w:rsidRPr="00984A09">
        <w:rPr>
          <w:rFonts w:cs="Times New Roman"/>
          <w:sz w:val="22"/>
          <w:szCs w:val="22"/>
          <w:lang w:val="de-DE"/>
        </w:rPr>
        <w:t>“</w:t>
      </w:r>
      <w:r w:rsidRPr="00984A09">
        <w:rPr>
          <w:rFonts w:cs="Times New Roman"/>
          <w:sz w:val="22"/>
          <w:szCs w:val="22"/>
          <w:lang w:val="de-DE"/>
        </w:rPr>
        <w:t xml:space="preserve">5” </w:t>
      </w:r>
      <w:r w:rsidR="0048470E" w:rsidRPr="00984A09">
        <w:rPr>
          <w:rFonts w:cs="Times New Roman"/>
          <w:sz w:val="22"/>
          <w:szCs w:val="22"/>
          <w:lang w:val="de-DE"/>
        </w:rPr>
        <w:t>mélynyomású felirattal ellátva. Méretei:</w:t>
      </w:r>
      <w:r w:rsidRPr="00984A09">
        <w:rPr>
          <w:rFonts w:cs="Times New Roman"/>
          <w:sz w:val="22"/>
          <w:szCs w:val="22"/>
          <w:lang w:val="de-DE"/>
        </w:rPr>
        <w:t xml:space="preserve"> </w:t>
      </w:r>
      <w:r w:rsidR="005A0EA0" w:rsidRPr="00984A09">
        <w:rPr>
          <w:rFonts w:cs="Times New Roman"/>
          <w:sz w:val="22"/>
          <w:szCs w:val="22"/>
          <w:lang w:val="de-DE"/>
        </w:rPr>
        <w:t>körülbelül 12</w:t>
      </w:r>
      <w:r w:rsidRPr="00984A09">
        <w:rPr>
          <w:rFonts w:cs="Times New Roman"/>
          <w:sz w:val="22"/>
          <w:szCs w:val="22"/>
          <w:lang w:val="de-DE"/>
        </w:rPr>
        <w:t> </w:t>
      </w:r>
      <w:r w:rsidR="005A0EA0" w:rsidRPr="00984A09">
        <w:rPr>
          <w:rFonts w:cs="Times New Roman"/>
          <w:sz w:val="22"/>
          <w:szCs w:val="22"/>
          <w:lang w:val="de-DE"/>
        </w:rPr>
        <w:t>mm hosszú és 5</w:t>
      </w:r>
      <w:r w:rsidRPr="00984A09">
        <w:rPr>
          <w:rFonts w:cs="Times New Roman"/>
          <w:sz w:val="22"/>
          <w:szCs w:val="22"/>
          <w:lang w:val="de-DE"/>
        </w:rPr>
        <w:t> </w:t>
      </w:r>
      <w:r w:rsidR="005A0EA0" w:rsidRPr="00984A09">
        <w:rPr>
          <w:rFonts w:cs="Times New Roman"/>
          <w:sz w:val="22"/>
          <w:szCs w:val="22"/>
          <w:lang w:val="de-DE"/>
        </w:rPr>
        <w:t>mm széles</w:t>
      </w:r>
      <w:r w:rsidRPr="00984A09">
        <w:rPr>
          <w:rFonts w:cs="Times New Roman"/>
          <w:sz w:val="22"/>
          <w:szCs w:val="22"/>
          <w:lang w:val="de-DE"/>
        </w:rPr>
        <w:t>.</w:t>
      </w:r>
    </w:p>
    <w:p w14:paraId="1CA1327E" w14:textId="77777777" w:rsidR="005A0EA0" w:rsidRPr="00984A09" w:rsidRDefault="005A0EA0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6F1ADC2B" w14:textId="646C4839" w:rsidR="005A0EA0" w:rsidRPr="00984A09" w:rsidRDefault="000512CC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u w:val="single" w:color="000000"/>
          <w:lang w:val="de-DE"/>
        </w:rPr>
        <w:t xml:space="preserve">Everolimus </w:t>
      </w:r>
      <w:r w:rsidR="005B2D0B">
        <w:rPr>
          <w:rFonts w:cs="Times New Roman"/>
          <w:sz w:val="22"/>
          <w:szCs w:val="22"/>
          <w:u w:val="single" w:color="000000"/>
          <w:lang w:val="de-DE"/>
        </w:rPr>
        <w:t>Zentiva</w:t>
      </w:r>
      <w:r w:rsidRPr="00984A09">
        <w:rPr>
          <w:rFonts w:cs="Times New Roman"/>
          <w:sz w:val="22"/>
          <w:szCs w:val="22"/>
          <w:u w:val="single" w:color="000000"/>
          <w:lang w:val="de-DE"/>
        </w:rPr>
        <w:t xml:space="preserve"> 10 </w:t>
      </w:r>
      <w:r w:rsidR="005A0EA0" w:rsidRPr="00984A09">
        <w:rPr>
          <w:rFonts w:cs="Times New Roman"/>
          <w:sz w:val="22"/>
          <w:szCs w:val="22"/>
          <w:u w:val="single" w:color="000000"/>
          <w:lang w:val="de-DE"/>
        </w:rPr>
        <w:t>mg tabletta</w:t>
      </w:r>
    </w:p>
    <w:p w14:paraId="747D5A00" w14:textId="77777777" w:rsidR="005A0EA0" w:rsidRPr="00984A09" w:rsidRDefault="002A20E7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>Fehér vagy csaknem fehér, ovális,</w:t>
      </w:r>
      <w:r w:rsidR="005A0EA0" w:rsidRPr="00984A09">
        <w:rPr>
          <w:rFonts w:cs="Times New Roman"/>
          <w:sz w:val="22"/>
          <w:szCs w:val="22"/>
          <w:lang w:val="de-DE"/>
        </w:rPr>
        <w:t xml:space="preserve"> lapos tabletta, </w:t>
      </w:r>
      <w:r w:rsidR="004349D9" w:rsidRPr="00984A09">
        <w:rPr>
          <w:rFonts w:cs="Times New Roman"/>
          <w:sz w:val="22"/>
          <w:szCs w:val="22"/>
          <w:lang w:val="de-DE"/>
        </w:rPr>
        <w:t xml:space="preserve">az </w:t>
      </w:r>
      <w:r w:rsidR="005A0EA0" w:rsidRPr="00984A09">
        <w:rPr>
          <w:rFonts w:cs="Times New Roman"/>
          <w:sz w:val="22"/>
          <w:szCs w:val="22"/>
          <w:lang w:val="de-DE"/>
        </w:rPr>
        <w:t xml:space="preserve">egyik </w:t>
      </w:r>
      <w:r w:rsidR="005E56F8" w:rsidRPr="00984A09">
        <w:rPr>
          <w:rFonts w:cs="Times New Roman"/>
          <w:sz w:val="22"/>
          <w:szCs w:val="22"/>
          <w:lang w:val="de-DE"/>
        </w:rPr>
        <w:t>oldalán “EVR”, a másik oldalán “</w:t>
      </w:r>
      <w:r w:rsidR="005A0EA0" w:rsidRPr="00984A09">
        <w:rPr>
          <w:rFonts w:cs="Times New Roman"/>
          <w:sz w:val="22"/>
          <w:szCs w:val="22"/>
          <w:lang w:val="de-DE"/>
        </w:rPr>
        <w:t xml:space="preserve">NAT” </w:t>
      </w:r>
      <w:r w:rsidR="0048470E" w:rsidRPr="00984A09">
        <w:rPr>
          <w:rFonts w:cs="Times New Roman"/>
          <w:sz w:val="22"/>
          <w:szCs w:val="22"/>
          <w:lang w:val="de-DE"/>
        </w:rPr>
        <w:t>mélynyomású felirattal ellátva. Méretei:</w:t>
      </w:r>
      <w:r w:rsidRPr="00984A09">
        <w:rPr>
          <w:rFonts w:cs="Times New Roman"/>
          <w:sz w:val="22"/>
          <w:szCs w:val="22"/>
          <w:lang w:val="de-DE"/>
        </w:rPr>
        <w:t xml:space="preserve"> </w:t>
      </w:r>
      <w:r w:rsidR="005A0EA0" w:rsidRPr="00984A09">
        <w:rPr>
          <w:rFonts w:cs="Times New Roman"/>
          <w:sz w:val="22"/>
          <w:szCs w:val="22"/>
          <w:lang w:val="de-DE"/>
        </w:rPr>
        <w:t>körülbelül 15</w:t>
      </w:r>
      <w:r w:rsidRPr="00984A09">
        <w:rPr>
          <w:rFonts w:cs="Times New Roman"/>
          <w:sz w:val="22"/>
          <w:szCs w:val="22"/>
          <w:lang w:val="de-DE"/>
        </w:rPr>
        <w:t> </w:t>
      </w:r>
      <w:r w:rsidR="005A0EA0" w:rsidRPr="00984A09">
        <w:rPr>
          <w:rFonts w:cs="Times New Roman"/>
          <w:sz w:val="22"/>
          <w:szCs w:val="22"/>
          <w:lang w:val="de-DE"/>
        </w:rPr>
        <w:t>mm hosszú és 6</w:t>
      </w:r>
      <w:r w:rsidRPr="00984A09">
        <w:rPr>
          <w:rFonts w:cs="Times New Roman"/>
          <w:sz w:val="22"/>
          <w:szCs w:val="22"/>
          <w:lang w:val="de-DE"/>
        </w:rPr>
        <w:t> </w:t>
      </w:r>
      <w:r w:rsidR="005A0EA0" w:rsidRPr="00984A09">
        <w:rPr>
          <w:rFonts w:cs="Times New Roman"/>
          <w:sz w:val="22"/>
          <w:szCs w:val="22"/>
          <w:lang w:val="de-DE"/>
        </w:rPr>
        <w:t>mm széles</w:t>
      </w:r>
      <w:r w:rsidRPr="00984A09">
        <w:rPr>
          <w:rFonts w:cs="Times New Roman"/>
          <w:sz w:val="22"/>
          <w:szCs w:val="22"/>
          <w:lang w:val="de-DE"/>
        </w:rPr>
        <w:t>.</w:t>
      </w:r>
    </w:p>
    <w:p w14:paraId="07F29FEC" w14:textId="77777777" w:rsidR="003805B5" w:rsidRPr="00984A09" w:rsidRDefault="003805B5" w:rsidP="00984A09">
      <w:pPr>
        <w:ind w:right="2"/>
        <w:rPr>
          <w:rFonts w:ascii="Times New Roman" w:eastAsia="Times New Roman" w:hAnsi="Times New Roman" w:cs="Times New Roman"/>
          <w:lang w:val="de-DE"/>
        </w:rPr>
      </w:pPr>
    </w:p>
    <w:p w14:paraId="1EA4CE41" w14:textId="291B9444" w:rsidR="003805B5" w:rsidRPr="00984A09" w:rsidRDefault="00EF1C63" w:rsidP="00984A09">
      <w:pPr>
        <w:pStyle w:val="Szvegtrzs"/>
        <w:ind w:left="0" w:right="2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Az </w:t>
      </w:r>
      <w:r w:rsidR="00293BA6" w:rsidRPr="00984A09">
        <w:rPr>
          <w:rFonts w:cs="Times New Roman"/>
          <w:sz w:val="22"/>
          <w:szCs w:val="22"/>
          <w:lang w:val="de-DE"/>
        </w:rPr>
        <w:t xml:space="preserve">Everolimus </w:t>
      </w:r>
      <w:r w:rsidR="005B2D0B">
        <w:rPr>
          <w:rFonts w:cs="Times New Roman"/>
          <w:sz w:val="22"/>
          <w:szCs w:val="22"/>
          <w:lang w:val="de-DE"/>
        </w:rPr>
        <w:t>Zentiva</w:t>
      </w:r>
      <w:r w:rsidR="00293BA6" w:rsidRPr="00984A09">
        <w:rPr>
          <w:rFonts w:cs="Times New Roman"/>
          <w:sz w:val="22"/>
          <w:szCs w:val="22"/>
          <w:lang w:val="de-DE"/>
        </w:rPr>
        <w:t xml:space="preserve"> </w:t>
      </w:r>
      <w:r w:rsidR="00170070" w:rsidRPr="00984A09">
        <w:rPr>
          <w:rFonts w:cs="Times New Roman"/>
          <w:sz w:val="22"/>
          <w:szCs w:val="22"/>
          <w:lang w:val="de-DE"/>
        </w:rPr>
        <w:t>5 mg és 10 </w:t>
      </w:r>
      <w:r w:rsidRPr="00984A09">
        <w:rPr>
          <w:rFonts w:cs="Times New Roman"/>
          <w:sz w:val="22"/>
          <w:szCs w:val="22"/>
          <w:lang w:val="de-DE"/>
        </w:rPr>
        <w:t xml:space="preserve">mg </w:t>
      </w:r>
      <w:r w:rsidR="005279B3" w:rsidRPr="00984A09">
        <w:rPr>
          <w:rFonts w:cs="Times New Roman"/>
          <w:sz w:val="22"/>
          <w:szCs w:val="22"/>
          <w:lang w:val="de-DE"/>
        </w:rPr>
        <w:t xml:space="preserve">készítmény </w:t>
      </w:r>
      <w:r w:rsidRPr="00984A09">
        <w:rPr>
          <w:rFonts w:cs="Times New Roman"/>
          <w:sz w:val="22"/>
          <w:szCs w:val="22"/>
          <w:lang w:val="de-DE"/>
        </w:rPr>
        <w:t>10</w:t>
      </w:r>
      <w:r w:rsidR="0089381D" w:rsidRPr="00984A09">
        <w:rPr>
          <w:rFonts w:cs="Times New Roman"/>
          <w:sz w:val="22"/>
          <w:szCs w:val="22"/>
          <w:lang w:val="de-DE"/>
        </w:rPr>
        <w:t> </w:t>
      </w:r>
      <w:r w:rsidR="002B0298" w:rsidRPr="00984A09">
        <w:rPr>
          <w:rFonts w:cs="Times New Roman"/>
          <w:sz w:val="22"/>
          <w:szCs w:val="22"/>
          <w:lang w:val="de-DE"/>
        </w:rPr>
        <w:t>db</w:t>
      </w:r>
      <w:r w:rsidRPr="00984A09">
        <w:rPr>
          <w:rFonts w:cs="Times New Roman"/>
          <w:sz w:val="22"/>
          <w:szCs w:val="22"/>
          <w:lang w:val="de-DE"/>
        </w:rPr>
        <w:t>, 30</w:t>
      </w:r>
      <w:r w:rsidR="0089381D" w:rsidRPr="00984A09">
        <w:rPr>
          <w:rFonts w:cs="Times New Roman"/>
          <w:sz w:val="22"/>
          <w:szCs w:val="22"/>
          <w:lang w:val="de-DE"/>
        </w:rPr>
        <w:t> </w:t>
      </w:r>
      <w:r w:rsidR="002B0298" w:rsidRPr="00984A09">
        <w:rPr>
          <w:rFonts w:cs="Times New Roman"/>
          <w:sz w:val="22"/>
          <w:szCs w:val="22"/>
          <w:lang w:val="de-DE"/>
        </w:rPr>
        <w:t>db</w:t>
      </w:r>
      <w:r w:rsidRPr="00984A09">
        <w:rPr>
          <w:rFonts w:cs="Times New Roman"/>
          <w:sz w:val="22"/>
          <w:szCs w:val="22"/>
          <w:lang w:val="de-DE"/>
        </w:rPr>
        <w:t xml:space="preserve"> vagy 90</w:t>
      </w:r>
      <w:r w:rsidR="0089381D" w:rsidRPr="00984A09">
        <w:rPr>
          <w:rFonts w:cs="Times New Roman"/>
          <w:sz w:val="22"/>
          <w:szCs w:val="22"/>
          <w:lang w:val="de-DE"/>
        </w:rPr>
        <w:t> </w:t>
      </w:r>
      <w:r w:rsidR="002B0298" w:rsidRPr="00984A09">
        <w:rPr>
          <w:rFonts w:cs="Times New Roman"/>
          <w:sz w:val="22"/>
          <w:szCs w:val="22"/>
          <w:lang w:val="de-DE"/>
        </w:rPr>
        <w:t>db</w:t>
      </w:r>
      <w:r w:rsidRPr="00984A09">
        <w:rPr>
          <w:rFonts w:cs="Times New Roman"/>
          <w:sz w:val="22"/>
          <w:szCs w:val="22"/>
          <w:lang w:val="de-DE"/>
        </w:rPr>
        <w:t xml:space="preserve"> tablettát tartalmazó csomagolásban kapható.</w:t>
      </w:r>
    </w:p>
    <w:p w14:paraId="33894F09" w14:textId="77777777" w:rsidR="00170070" w:rsidRPr="00984A09" w:rsidRDefault="00170070" w:rsidP="00984A09">
      <w:pPr>
        <w:pStyle w:val="Szvegtrzs"/>
        <w:ind w:left="0"/>
        <w:rPr>
          <w:rFonts w:cs="Times New Roman"/>
          <w:sz w:val="22"/>
          <w:szCs w:val="22"/>
          <w:lang w:val="de-DE"/>
        </w:rPr>
      </w:pPr>
    </w:p>
    <w:p w14:paraId="35A9D853" w14:textId="77777777" w:rsidR="003805B5" w:rsidRPr="00984A09" w:rsidRDefault="00EF1C63" w:rsidP="00984A09">
      <w:pPr>
        <w:pStyle w:val="Szvegtrzs"/>
        <w:ind w:left="0"/>
        <w:rPr>
          <w:rFonts w:cs="Times New Roman"/>
          <w:sz w:val="22"/>
          <w:szCs w:val="22"/>
          <w:lang w:val="de-DE"/>
        </w:rPr>
      </w:pPr>
      <w:r w:rsidRPr="00984A09">
        <w:rPr>
          <w:rFonts w:cs="Times New Roman"/>
          <w:sz w:val="22"/>
          <w:szCs w:val="22"/>
          <w:lang w:val="de-DE"/>
        </w:rPr>
        <w:t xml:space="preserve">Nem feltétlenül mindegyik kiszerelés kerül </w:t>
      </w:r>
      <w:r w:rsidR="00170070" w:rsidRPr="00984A09">
        <w:rPr>
          <w:rFonts w:cs="Times New Roman"/>
          <w:sz w:val="22"/>
          <w:szCs w:val="22"/>
          <w:lang w:val="de-DE"/>
        </w:rPr>
        <w:t>kereskedelmi forgalomba.</w:t>
      </w:r>
    </w:p>
    <w:p w14:paraId="4FDCA9A4" w14:textId="613ECE74" w:rsidR="00535510" w:rsidRPr="00984A09" w:rsidRDefault="00535510" w:rsidP="00360BE2">
      <w:pPr>
        <w:rPr>
          <w:rFonts w:ascii="Times New Roman" w:eastAsia="Times New Roman" w:hAnsi="Times New Roman" w:cs="Times New Roman"/>
          <w:bCs/>
          <w:lang w:val="de-DE"/>
        </w:rPr>
      </w:pPr>
    </w:p>
    <w:p w14:paraId="26FDF2B7" w14:textId="77777777" w:rsidR="000512CC" w:rsidRPr="00984A09" w:rsidRDefault="000512CC" w:rsidP="00984A09">
      <w:pPr>
        <w:pStyle w:val="Cmsor1"/>
        <w:ind w:left="0" w:firstLine="0"/>
        <w:rPr>
          <w:rFonts w:cs="Times New Roman"/>
          <w:b w:val="0"/>
          <w:sz w:val="22"/>
          <w:szCs w:val="22"/>
          <w:lang w:val="de-DE"/>
        </w:rPr>
      </w:pPr>
    </w:p>
    <w:p w14:paraId="5F64C8F9" w14:textId="77777777" w:rsidR="003805B5" w:rsidRPr="00984A09" w:rsidRDefault="00EF1C63" w:rsidP="00984A09">
      <w:pPr>
        <w:pStyle w:val="Cmsor1"/>
        <w:keepNext/>
        <w:widowControl/>
        <w:ind w:left="0" w:firstLine="0"/>
        <w:rPr>
          <w:rFonts w:cs="Times New Roman"/>
          <w:sz w:val="22"/>
          <w:szCs w:val="22"/>
          <w:lang w:val="pt-PT"/>
        </w:rPr>
      </w:pPr>
      <w:r w:rsidRPr="00984A09">
        <w:rPr>
          <w:rFonts w:cs="Times New Roman"/>
          <w:sz w:val="22"/>
          <w:szCs w:val="22"/>
          <w:lang w:val="pt-PT"/>
        </w:rPr>
        <w:t>A forgalomba hozatali engedély jogosultja</w:t>
      </w:r>
    </w:p>
    <w:p w14:paraId="478C25DB" w14:textId="77777777" w:rsidR="00D85ECA" w:rsidRPr="00984A09" w:rsidRDefault="00D85ECA" w:rsidP="00984A09">
      <w:pPr>
        <w:keepNext/>
        <w:widowControl/>
        <w:rPr>
          <w:rFonts w:ascii="Times New Roman" w:hAnsi="Times New Roman" w:cs="Times New Roman"/>
          <w:lang w:val="pt-PT"/>
        </w:rPr>
      </w:pPr>
      <w:r w:rsidRPr="00984A09">
        <w:rPr>
          <w:rFonts w:ascii="Times New Roman" w:hAnsi="Times New Roman" w:cs="Times New Roman"/>
          <w:lang w:val="pt-PT"/>
        </w:rPr>
        <w:t xml:space="preserve">Zentiva, k.s., </w:t>
      </w:r>
    </w:p>
    <w:p w14:paraId="66952337" w14:textId="77777777" w:rsidR="00D85ECA" w:rsidRPr="00984A09" w:rsidRDefault="00D85ECA" w:rsidP="00984A09">
      <w:pPr>
        <w:keepNext/>
        <w:widowControl/>
        <w:rPr>
          <w:rFonts w:ascii="Times New Roman" w:hAnsi="Times New Roman" w:cs="Times New Roman"/>
          <w:lang w:val="pl-PL"/>
        </w:rPr>
      </w:pPr>
      <w:r w:rsidRPr="00984A09">
        <w:rPr>
          <w:rFonts w:ascii="Times New Roman" w:hAnsi="Times New Roman" w:cs="Times New Roman"/>
          <w:lang w:val="pl-PL"/>
        </w:rPr>
        <w:t xml:space="preserve">U kabelovny 130, </w:t>
      </w:r>
    </w:p>
    <w:p w14:paraId="0274DAF6" w14:textId="77777777" w:rsidR="00D85ECA" w:rsidRPr="00984A09" w:rsidRDefault="00D85ECA" w:rsidP="00984A09">
      <w:pPr>
        <w:keepNext/>
        <w:widowControl/>
        <w:rPr>
          <w:rFonts w:ascii="Times New Roman" w:hAnsi="Times New Roman" w:cs="Times New Roman"/>
          <w:lang w:val="pl-PL"/>
        </w:rPr>
      </w:pPr>
      <w:r w:rsidRPr="00984A09">
        <w:rPr>
          <w:rFonts w:ascii="Times New Roman" w:hAnsi="Times New Roman" w:cs="Times New Roman"/>
          <w:lang w:val="pl-PL"/>
        </w:rPr>
        <w:t xml:space="preserve">Dolní Měcholupy, </w:t>
      </w:r>
    </w:p>
    <w:p w14:paraId="5800CB02" w14:textId="77777777" w:rsidR="00D85ECA" w:rsidRPr="00984A09" w:rsidRDefault="00D85ECA" w:rsidP="00984A09">
      <w:pPr>
        <w:keepNext/>
        <w:widowControl/>
        <w:rPr>
          <w:rFonts w:ascii="Times New Roman" w:hAnsi="Times New Roman" w:cs="Times New Roman"/>
          <w:lang w:val="pl-PL"/>
        </w:rPr>
      </w:pPr>
      <w:r w:rsidRPr="00984A09">
        <w:rPr>
          <w:rFonts w:ascii="Times New Roman" w:hAnsi="Times New Roman" w:cs="Times New Roman"/>
          <w:lang w:val="pl-PL"/>
        </w:rPr>
        <w:t xml:space="preserve">102 37, Prága 10, </w:t>
      </w:r>
    </w:p>
    <w:p w14:paraId="3178FC0C" w14:textId="77777777" w:rsidR="00D85ECA" w:rsidRPr="00984A09" w:rsidRDefault="00D85ECA" w:rsidP="00984A09">
      <w:pPr>
        <w:keepNext/>
        <w:widowControl/>
        <w:rPr>
          <w:rFonts w:ascii="Times New Roman" w:hAnsi="Times New Roman" w:cs="Times New Roman"/>
          <w:lang w:val="pl-PL"/>
        </w:rPr>
      </w:pPr>
      <w:r w:rsidRPr="00984A09">
        <w:rPr>
          <w:rFonts w:ascii="Times New Roman" w:hAnsi="Times New Roman" w:cs="Times New Roman"/>
          <w:lang w:val="pl-PL"/>
        </w:rPr>
        <w:t>Csehország</w:t>
      </w:r>
    </w:p>
    <w:p w14:paraId="458FC504" w14:textId="77777777" w:rsidR="005A0EA0" w:rsidRPr="00984A09" w:rsidRDefault="005A0EA0" w:rsidP="00984A09">
      <w:pPr>
        <w:pStyle w:val="Cmsor1"/>
        <w:ind w:left="0" w:firstLine="0"/>
        <w:rPr>
          <w:rFonts w:cs="Times New Roman"/>
          <w:b w:val="0"/>
          <w:bCs w:val="0"/>
          <w:sz w:val="22"/>
          <w:szCs w:val="22"/>
          <w:lang w:val="pl-PL"/>
        </w:rPr>
      </w:pPr>
    </w:p>
    <w:p w14:paraId="3785F947" w14:textId="77777777" w:rsidR="003805B5" w:rsidRPr="00984A09" w:rsidRDefault="003B0E95" w:rsidP="00984A09">
      <w:pPr>
        <w:pStyle w:val="Cmsor1"/>
        <w:ind w:left="0" w:firstLine="0"/>
        <w:rPr>
          <w:rFonts w:cs="Times New Roman"/>
          <w:b w:val="0"/>
          <w:bCs w:val="0"/>
          <w:sz w:val="22"/>
          <w:szCs w:val="22"/>
          <w:lang w:val="pl-PL"/>
        </w:rPr>
      </w:pPr>
      <w:r w:rsidRPr="00984A09">
        <w:rPr>
          <w:rFonts w:cs="Times New Roman"/>
          <w:sz w:val="22"/>
          <w:szCs w:val="22"/>
          <w:lang w:val="pl-PL"/>
        </w:rPr>
        <w:t>G</w:t>
      </w:r>
      <w:r w:rsidR="00EF1C63" w:rsidRPr="00984A09">
        <w:rPr>
          <w:rFonts w:cs="Times New Roman"/>
          <w:sz w:val="22"/>
          <w:szCs w:val="22"/>
          <w:lang w:val="pl-PL"/>
        </w:rPr>
        <w:t>yártó</w:t>
      </w:r>
      <w:r w:rsidR="007739BF" w:rsidRPr="00984A09">
        <w:rPr>
          <w:rFonts w:cs="Times New Roman"/>
          <w:sz w:val="22"/>
          <w:szCs w:val="22"/>
          <w:lang w:val="pl-PL"/>
        </w:rPr>
        <w:t>k</w:t>
      </w:r>
    </w:p>
    <w:p w14:paraId="29B8F5EE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pl-PL"/>
        </w:rPr>
      </w:pPr>
      <w:r w:rsidRPr="00984A09">
        <w:rPr>
          <w:rFonts w:ascii="Times New Roman" w:hAnsi="Times New Roman" w:cs="Times New Roman"/>
          <w:noProof/>
          <w:lang w:val="pl-PL"/>
        </w:rPr>
        <w:t>Genepharm S.A</w:t>
      </w:r>
    </w:p>
    <w:p w14:paraId="37BF7CD5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pl-PL"/>
        </w:rPr>
      </w:pPr>
      <w:r w:rsidRPr="00984A09">
        <w:rPr>
          <w:rFonts w:ascii="Times New Roman" w:hAnsi="Times New Roman" w:cs="Times New Roman"/>
          <w:noProof/>
          <w:lang w:val="pl-PL"/>
        </w:rPr>
        <w:t>18 km Marathonos Avenue,</w:t>
      </w:r>
    </w:p>
    <w:p w14:paraId="4824DB42" w14:textId="77777777" w:rsidR="007739BF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pl-PL"/>
        </w:rPr>
      </w:pPr>
      <w:r w:rsidRPr="00984A09">
        <w:rPr>
          <w:rFonts w:ascii="Times New Roman" w:hAnsi="Times New Roman" w:cs="Times New Roman"/>
          <w:noProof/>
          <w:lang w:val="pl-PL"/>
        </w:rPr>
        <w:t xml:space="preserve">153 51 Pallini Attiki, </w:t>
      </w:r>
    </w:p>
    <w:p w14:paraId="48FC51B0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pl-PL"/>
        </w:rPr>
      </w:pPr>
      <w:r w:rsidRPr="00984A09">
        <w:rPr>
          <w:rFonts w:ascii="Times New Roman" w:hAnsi="Times New Roman" w:cs="Times New Roman"/>
          <w:noProof/>
          <w:lang w:val="pl-PL"/>
        </w:rPr>
        <w:t>G</w:t>
      </w:r>
      <w:r w:rsidR="003B0E95" w:rsidRPr="00984A09">
        <w:rPr>
          <w:rFonts w:ascii="Times New Roman" w:hAnsi="Times New Roman" w:cs="Times New Roman"/>
          <w:noProof/>
          <w:lang w:val="pl-PL"/>
        </w:rPr>
        <w:t>örögország</w:t>
      </w:r>
    </w:p>
    <w:p w14:paraId="12D69732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pl-PL"/>
        </w:rPr>
      </w:pPr>
    </w:p>
    <w:p w14:paraId="4D730CDD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pl-PL"/>
        </w:rPr>
      </w:pPr>
      <w:r w:rsidRPr="00984A09">
        <w:rPr>
          <w:rFonts w:ascii="Times New Roman" w:hAnsi="Times New Roman" w:cs="Times New Roman"/>
          <w:noProof/>
          <w:lang w:val="pl-PL"/>
        </w:rPr>
        <w:t>Pharmadox Healthcare Ltd.</w:t>
      </w:r>
    </w:p>
    <w:p w14:paraId="51C160DC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  <w:r w:rsidRPr="00984A09">
        <w:rPr>
          <w:rFonts w:ascii="Times New Roman" w:hAnsi="Times New Roman" w:cs="Times New Roman"/>
          <w:noProof/>
          <w:lang w:val="it-IT"/>
        </w:rPr>
        <w:t>KW20A Kordin Industrial Park,</w:t>
      </w:r>
      <w:r w:rsidR="003B0E95" w:rsidRPr="00984A09">
        <w:rPr>
          <w:rFonts w:ascii="Times New Roman" w:hAnsi="Times New Roman" w:cs="Times New Roman"/>
          <w:noProof/>
          <w:lang w:val="it-IT"/>
        </w:rPr>
        <w:t xml:space="preserve"> </w:t>
      </w:r>
    </w:p>
    <w:p w14:paraId="02ADCB51" w14:textId="77777777" w:rsidR="007739BF" w:rsidRPr="00984A09" w:rsidRDefault="003B0E95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  <w:r w:rsidRPr="00984A09">
        <w:rPr>
          <w:rFonts w:ascii="Times New Roman" w:hAnsi="Times New Roman" w:cs="Times New Roman"/>
          <w:noProof/>
          <w:lang w:val="it-IT"/>
        </w:rPr>
        <w:t xml:space="preserve">Paola, PLA 3000, </w:t>
      </w:r>
    </w:p>
    <w:p w14:paraId="605D8B69" w14:textId="77777777" w:rsidR="005A0EA0" w:rsidRPr="00984A09" w:rsidRDefault="003B0E95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  <w:r w:rsidRPr="00984A09">
        <w:rPr>
          <w:rFonts w:ascii="Times New Roman" w:hAnsi="Times New Roman" w:cs="Times New Roman"/>
          <w:noProof/>
          <w:lang w:val="it-IT"/>
        </w:rPr>
        <w:t>Má</w:t>
      </w:r>
      <w:r w:rsidR="005A0EA0" w:rsidRPr="00984A09">
        <w:rPr>
          <w:rFonts w:ascii="Times New Roman" w:hAnsi="Times New Roman" w:cs="Times New Roman"/>
          <w:noProof/>
          <w:lang w:val="it-IT"/>
        </w:rPr>
        <w:t>lta</w:t>
      </w:r>
    </w:p>
    <w:p w14:paraId="7FBA22B2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</w:p>
    <w:p w14:paraId="22D1F88F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  <w:r w:rsidRPr="00984A09">
        <w:rPr>
          <w:rFonts w:ascii="Times New Roman" w:hAnsi="Times New Roman" w:cs="Times New Roman"/>
          <w:noProof/>
          <w:lang w:val="it-IT"/>
        </w:rPr>
        <w:t>Pharmacare Premium Ltd.</w:t>
      </w:r>
    </w:p>
    <w:p w14:paraId="6C393D05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  <w:r w:rsidRPr="00984A09">
        <w:rPr>
          <w:rFonts w:ascii="Times New Roman" w:hAnsi="Times New Roman" w:cs="Times New Roman"/>
          <w:noProof/>
          <w:lang w:val="it-IT"/>
        </w:rPr>
        <w:t>HHF003 Hal Far Industrial Estate, Birzebbugia,</w:t>
      </w:r>
    </w:p>
    <w:p w14:paraId="6AE6D60F" w14:textId="77777777" w:rsidR="007739BF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  <w:r w:rsidRPr="00984A09">
        <w:rPr>
          <w:rFonts w:ascii="Times New Roman" w:hAnsi="Times New Roman" w:cs="Times New Roman"/>
          <w:noProof/>
          <w:lang w:val="it-IT"/>
        </w:rPr>
        <w:t xml:space="preserve">BBG3000, </w:t>
      </w:r>
    </w:p>
    <w:p w14:paraId="34AEF75C" w14:textId="77777777" w:rsidR="005A0EA0" w:rsidRPr="00984A09" w:rsidRDefault="005A0EA0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  <w:r w:rsidRPr="00984A09">
        <w:rPr>
          <w:rFonts w:ascii="Times New Roman" w:hAnsi="Times New Roman" w:cs="Times New Roman"/>
          <w:noProof/>
          <w:lang w:val="it-IT"/>
        </w:rPr>
        <w:t>M</w:t>
      </w:r>
      <w:r w:rsidR="003B0E95" w:rsidRPr="00984A09">
        <w:rPr>
          <w:rFonts w:ascii="Times New Roman" w:hAnsi="Times New Roman" w:cs="Times New Roman"/>
          <w:noProof/>
          <w:lang w:val="it-IT"/>
        </w:rPr>
        <w:t>á</w:t>
      </w:r>
      <w:r w:rsidRPr="00984A09">
        <w:rPr>
          <w:rFonts w:ascii="Times New Roman" w:hAnsi="Times New Roman" w:cs="Times New Roman"/>
          <w:noProof/>
          <w:lang w:val="it-IT"/>
        </w:rPr>
        <w:t>lta</w:t>
      </w:r>
    </w:p>
    <w:p w14:paraId="37544C47" w14:textId="77777777" w:rsidR="008249D1" w:rsidRPr="00984A09" w:rsidRDefault="008249D1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</w:p>
    <w:p w14:paraId="405BB37D" w14:textId="2213BB36" w:rsidR="009213F0" w:rsidRPr="00984A09" w:rsidRDefault="009213F0" w:rsidP="00984A09">
      <w:pPr>
        <w:rPr>
          <w:rFonts w:ascii="Times New Roman" w:hAnsi="Times New Roman" w:cs="Times New Roman"/>
          <w:bCs/>
          <w:u w:val="single"/>
          <w:lang w:val="it-IT"/>
        </w:rPr>
      </w:pPr>
      <w:r w:rsidRPr="00984A09">
        <w:rPr>
          <w:rFonts w:ascii="Times New Roman" w:hAnsi="Times New Roman" w:cs="Times New Roman"/>
          <w:bCs/>
          <w:u w:val="single"/>
          <w:lang w:val="it-IT"/>
        </w:rPr>
        <w:t xml:space="preserve">Everolimus </w:t>
      </w:r>
      <w:r w:rsidR="005B2D0B">
        <w:rPr>
          <w:rFonts w:ascii="Times New Roman" w:hAnsi="Times New Roman" w:cs="Times New Roman"/>
          <w:bCs/>
          <w:u w:val="single"/>
          <w:lang w:val="it-IT"/>
        </w:rPr>
        <w:t>Zentiva</w:t>
      </w:r>
      <w:r w:rsidRPr="00984A09">
        <w:rPr>
          <w:rFonts w:ascii="Times New Roman" w:hAnsi="Times New Roman" w:cs="Times New Roman"/>
          <w:bCs/>
          <w:u w:val="single"/>
          <w:lang w:val="it-IT"/>
        </w:rPr>
        <w:t xml:space="preserve"> 5 mg tabletta</w:t>
      </w:r>
    </w:p>
    <w:p w14:paraId="190187B9" w14:textId="7CFE707C" w:rsidR="009213F0" w:rsidRPr="00984A09" w:rsidRDefault="009213F0" w:rsidP="00984A09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84A09">
        <w:rPr>
          <w:rFonts w:ascii="Times New Roman" w:hAnsi="Times New Roman" w:cs="Times New Roman"/>
          <w:lang w:val="it-IT"/>
        </w:rPr>
        <w:t>OGYI-T-23373/</w:t>
      </w:r>
      <w:r w:rsidR="00C32AEC" w:rsidRPr="00984A09">
        <w:rPr>
          <w:rFonts w:ascii="Times New Roman" w:hAnsi="Times New Roman" w:cs="Times New Roman"/>
          <w:lang w:val="it-IT"/>
        </w:rPr>
        <w:t>03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10</w:t>
      </w:r>
      <w:r w:rsidR="00C32AEC" w:rsidRPr="00984A09">
        <w:rPr>
          <w:rFonts w:ascii="Times New Roman" w:hAnsi="Times New Roman" w:cs="Times New Roman"/>
          <w:lang w:val="it-IT"/>
        </w:rPr>
        <w:t>×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OPA/Al/PVC/Al buborékcsomagolás</w:t>
      </w:r>
    </w:p>
    <w:p w14:paraId="6AC0785B" w14:textId="0A263F30" w:rsidR="009213F0" w:rsidRPr="00984A09" w:rsidRDefault="009213F0" w:rsidP="00984A09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84A09">
        <w:rPr>
          <w:rFonts w:ascii="Times New Roman" w:hAnsi="Times New Roman" w:cs="Times New Roman"/>
          <w:lang w:val="it-IT"/>
        </w:rPr>
        <w:t>OGYI-T-23373/</w:t>
      </w:r>
      <w:r w:rsidR="00C32AEC" w:rsidRPr="00984A09">
        <w:rPr>
          <w:rFonts w:ascii="Times New Roman" w:hAnsi="Times New Roman" w:cs="Times New Roman"/>
          <w:lang w:val="it-IT"/>
        </w:rPr>
        <w:t>04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30</w:t>
      </w:r>
      <w:r w:rsidR="00C32AEC" w:rsidRPr="00984A09">
        <w:rPr>
          <w:rFonts w:ascii="Times New Roman" w:hAnsi="Times New Roman" w:cs="Times New Roman"/>
          <w:lang w:val="it-IT"/>
        </w:rPr>
        <w:t>×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OPA/Al/PVC/Al buborékcsomagolás</w:t>
      </w:r>
    </w:p>
    <w:p w14:paraId="74D62514" w14:textId="74C16881" w:rsidR="009213F0" w:rsidRPr="00984A09" w:rsidRDefault="009213F0" w:rsidP="00984A09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84A09">
        <w:rPr>
          <w:rFonts w:ascii="Times New Roman" w:hAnsi="Times New Roman" w:cs="Times New Roman"/>
          <w:lang w:val="it-IT"/>
        </w:rPr>
        <w:t>OGYI-T-23373/</w:t>
      </w:r>
      <w:r w:rsidR="00C32AEC" w:rsidRPr="00984A09">
        <w:rPr>
          <w:rFonts w:ascii="Times New Roman" w:hAnsi="Times New Roman" w:cs="Times New Roman"/>
          <w:lang w:val="it-IT"/>
        </w:rPr>
        <w:t>05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90</w:t>
      </w:r>
      <w:r w:rsidR="00C32AEC" w:rsidRPr="00984A09">
        <w:rPr>
          <w:rFonts w:ascii="Times New Roman" w:hAnsi="Times New Roman" w:cs="Times New Roman"/>
          <w:lang w:val="it-IT"/>
        </w:rPr>
        <w:t>×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OPA/Al/PVC/Al buborékcsomagolás</w:t>
      </w:r>
    </w:p>
    <w:p w14:paraId="5659714B" w14:textId="77777777" w:rsidR="009213F0" w:rsidRPr="00984A09" w:rsidRDefault="009213F0" w:rsidP="00984A09">
      <w:pPr>
        <w:rPr>
          <w:rFonts w:ascii="Times New Roman" w:hAnsi="Times New Roman" w:cs="Times New Roman"/>
          <w:bCs/>
          <w:u w:val="single"/>
          <w:lang w:val="it-IT"/>
        </w:rPr>
      </w:pPr>
    </w:p>
    <w:p w14:paraId="405C1BFE" w14:textId="6A01DD88" w:rsidR="009213F0" w:rsidRPr="00984A09" w:rsidRDefault="009213F0" w:rsidP="00984A09">
      <w:pPr>
        <w:rPr>
          <w:rFonts w:ascii="Times New Roman" w:hAnsi="Times New Roman" w:cs="Times New Roman"/>
          <w:bCs/>
          <w:u w:val="single"/>
          <w:lang w:val="it-IT"/>
        </w:rPr>
      </w:pPr>
      <w:r w:rsidRPr="00984A09">
        <w:rPr>
          <w:rFonts w:ascii="Times New Roman" w:hAnsi="Times New Roman" w:cs="Times New Roman"/>
          <w:bCs/>
          <w:u w:val="single"/>
          <w:lang w:val="it-IT"/>
        </w:rPr>
        <w:t xml:space="preserve">Everolimus </w:t>
      </w:r>
      <w:r w:rsidR="005B2D0B">
        <w:rPr>
          <w:rFonts w:ascii="Times New Roman" w:hAnsi="Times New Roman" w:cs="Times New Roman"/>
          <w:bCs/>
          <w:u w:val="single"/>
          <w:lang w:val="it-IT"/>
        </w:rPr>
        <w:t>Zentiva</w:t>
      </w:r>
      <w:r w:rsidRPr="00984A09">
        <w:rPr>
          <w:rFonts w:ascii="Times New Roman" w:hAnsi="Times New Roman" w:cs="Times New Roman"/>
          <w:bCs/>
          <w:u w:val="single"/>
          <w:lang w:val="it-IT"/>
        </w:rPr>
        <w:t xml:space="preserve"> 10 mg tabletta </w:t>
      </w:r>
    </w:p>
    <w:p w14:paraId="28AABFA2" w14:textId="2E45036D" w:rsidR="009213F0" w:rsidRPr="00984A09" w:rsidRDefault="009213F0" w:rsidP="00984A09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84A09">
        <w:rPr>
          <w:rFonts w:ascii="Times New Roman" w:hAnsi="Times New Roman" w:cs="Times New Roman"/>
          <w:lang w:val="it-IT"/>
        </w:rPr>
        <w:t>OGYI-T-23373/</w:t>
      </w:r>
      <w:r w:rsidR="00C32AEC" w:rsidRPr="00984A09">
        <w:rPr>
          <w:rFonts w:ascii="Times New Roman" w:hAnsi="Times New Roman" w:cs="Times New Roman"/>
          <w:lang w:val="it-IT"/>
        </w:rPr>
        <w:t>06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10</w:t>
      </w:r>
      <w:r w:rsidR="00C32AEC" w:rsidRPr="00984A09">
        <w:rPr>
          <w:rFonts w:ascii="Times New Roman" w:hAnsi="Times New Roman" w:cs="Times New Roman"/>
          <w:lang w:val="it-IT"/>
        </w:rPr>
        <w:t>×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OPA/Al/PVC/Al buborékcsomagolás</w:t>
      </w:r>
    </w:p>
    <w:p w14:paraId="398673F5" w14:textId="2D2D6481" w:rsidR="009213F0" w:rsidRPr="00984A09" w:rsidRDefault="009213F0" w:rsidP="00984A09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84A09">
        <w:rPr>
          <w:rFonts w:ascii="Times New Roman" w:hAnsi="Times New Roman" w:cs="Times New Roman"/>
          <w:lang w:val="it-IT"/>
        </w:rPr>
        <w:t>OGYI-T-23373/</w:t>
      </w:r>
      <w:r w:rsidR="00C32AEC" w:rsidRPr="00984A09">
        <w:rPr>
          <w:rFonts w:ascii="Times New Roman" w:hAnsi="Times New Roman" w:cs="Times New Roman"/>
          <w:lang w:val="it-IT"/>
        </w:rPr>
        <w:t>07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30</w:t>
      </w:r>
      <w:r w:rsidR="00C32AEC" w:rsidRPr="00984A09">
        <w:rPr>
          <w:rFonts w:ascii="Times New Roman" w:hAnsi="Times New Roman" w:cs="Times New Roman"/>
          <w:lang w:val="it-IT"/>
        </w:rPr>
        <w:t>×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OPA/Al/PVC/Al buborékcsomagolás</w:t>
      </w:r>
    </w:p>
    <w:p w14:paraId="761B4A21" w14:textId="7E91711D" w:rsidR="009213F0" w:rsidRPr="00984A09" w:rsidRDefault="009213F0" w:rsidP="00984A09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84A09">
        <w:rPr>
          <w:rFonts w:ascii="Times New Roman" w:hAnsi="Times New Roman" w:cs="Times New Roman"/>
          <w:lang w:val="it-IT"/>
        </w:rPr>
        <w:t>OGYI-T-23373/</w:t>
      </w:r>
      <w:r w:rsidR="00C32AEC" w:rsidRPr="00984A09">
        <w:rPr>
          <w:rFonts w:ascii="Times New Roman" w:hAnsi="Times New Roman" w:cs="Times New Roman"/>
          <w:lang w:val="it-IT"/>
        </w:rPr>
        <w:t>08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90</w:t>
      </w:r>
      <w:r w:rsidR="00C32AEC" w:rsidRPr="00984A09">
        <w:rPr>
          <w:rFonts w:ascii="Times New Roman" w:hAnsi="Times New Roman" w:cs="Times New Roman"/>
          <w:lang w:val="it-IT"/>
        </w:rPr>
        <w:t>×</w:t>
      </w:r>
      <w:r w:rsidR="00C32AEC" w:rsidRPr="00984A09">
        <w:rPr>
          <w:rFonts w:ascii="Times New Roman" w:hAnsi="Times New Roman" w:cs="Times New Roman"/>
          <w:lang w:val="it-IT"/>
        </w:rPr>
        <w:tab/>
      </w:r>
      <w:r w:rsidRPr="00984A09">
        <w:rPr>
          <w:rFonts w:ascii="Times New Roman" w:hAnsi="Times New Roman" w:cs="Times New Roman"/>
          <w:lang w:val="it-IT"/>
        </w:rPr>
        <w:t>OPA/Al/PVC/Al buborékcsomagolás</w:t>
      </w:r>
    </w:p>
    <w:p w14:paraId="0FF7C2CF" w14:textId="77777777" w:rsidR="000A1CEF" w:rsidRPr="00984A09" w:rsidRDefault="000A1CEF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</w:p>
    <w:p w14:paraId="2EF94B8D" w14:textId="77777777" w:rsidR="000A1CEF" w:rsidRPr="00984A09" w:rsidRDefault="000A1CEF" w:rsidP="00984A09">
      <w:pPr>
        <w:numPr>
          <w:ilvl w:val="12"/>
          <w:numId w:val="0"/>
        </w:numPr>
        <w:rPr>
          <w:rFonts w:ascii="Times New Roman" w:hAnsi="Times New Roman" w:cs="Times New Roman"/>
          <w:noProof/>
          <w:lang w:val="it-IT"/>
        </w:rPr>
      </w:pPr>
    </w:p>
    <w:p w14:paraId="2CD43D96" w14:textId="77777777" w:rsidR="008249D1" w:rsidRPr="004F0EF9" w:rsidRDefault="008249D1" w:rsidP="00984A09">
      <w:pPr>
        <w:tabs>
          <w:tab w:val="left" w:pos="56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4F0EF9">
        <w:rPr>
          <w:rFonts w:ascii="Times New Roman" w:eastAsia="Times New Roman" w:hAnsi="Times New Roman" w:cs="Times New Roman"/>
          <w:b/>
          <w:bCs/>
          <w:lang w:val="hu-HU"/>
        </w:rPr>
        <w:t>Ezt a gyógyszert az Európai Gazdasági Térség tagállamaiban az alábbi neveken engedélyezték:</w:t>
      </w:r>
    </w:p>
    <w:p w14:paraId="654B6367" w14:textId="67950800" w:rsidR="008249D1" w:rsidRPr="00984A09" w:rsidRDefault="00F11E7D" w:rsidP="00984A09">
      <w:p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>Bulgá</w:t>
      </w:r>
      <w:r w:rsidR="008249D1" w:rsidRPr="00984A09">
        <w:rPr>
          <w:rFonts w:ascii="Times New Roman" w:hAnsi="Times New Roman" w:cs="Times New Roman"/>
          <w:noProof/>
          <w:lang w:val="hu-HU"/>
        </w:rPr>
        <w:t>ria</w:t>
      </w:r>
      <w:r w:rsidR="008249D1" w:rsidRPr="00984A09">
        <w:rPr>
          <w:rFonts w:ascii="Times New Roman" w:hAnsi="Times New Roman" w:cs="Times New Roman"/>
          <w:noProof/>
          <w:lang w:val="hu-HU"/>
        </w:rPr>
        <w:tab/>
      </w:r>
      <w:r w:rsidR="003B6945" w:rsidRPr="003B6945">
        <w:rPr>
          <w:rFonts w:ascii="Times New Roman" w:hAnsi="Times New Roman" w:cs="Times New Roman"/>
          <w:noProof/>
          <w:lang w:val="hu-HU"/>
        </w:rPr>
        <w:t xml:space="preserve">Everolimus Zentiva </w:t>
      </w:r>
      <w:r w:rsidR="008249D1" w:rsidRPr="00984A09">
        <w:rPr>
          <w:rFonts w:ascii="Times New Roman" w:hAnsi="Times New Roman" w:cs="Times New Roman"/>
          <w:noProof/>
          <w:lang w:val="hu-HU"/>
        </w:rPr>
        <w:t xml:space="preserve">2,5 mg </w:t>
      </w:r>
      <w:r w:rsidR="003B6945" w:rsidRPr="003B6945">
        <w:rPr>
          <w:rFonts w:ascii="Times New Roman" w:hAnsi="Times New Roman" w:cs="Times New Roman"/>
          <w:noProof/>
          <w:lang w:val="hu-HU"/>
        </w:rPr>
        <w:t xml:space="preserve">tablets </w:t>
      </w:r>
    </w:p>
    <w:p w14:paraId="1831644D" w14:textId="2BCAD1D4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lang w:val="hu-HU"/>
        </w:rPr>
        <w:tab/>
      </w:r>
      <w:r w:rsidR="003B6945" w:rsidRPr="003B6945">
        <w:rPr>
          <w:rFonts w:ascii="Times New Roman" w:hAnsi="Times New Roman" w:cs="Times New Roman"/>
          <w:lang w:val="hu-HU"/>
        </w:rPr>
        <w:t xml:space="preserve">Everolimus Zentiva </w:t>
      </w:r>
      <w:r w:rsidRPr="00984A09">
        <w:rPr>
          <w:rFonts w:ascii="Times New Roman" w:hAnsi="Times New Roman" w:cs="Times New Roman"/>
          <w:noProof/>
          <w:lang w:val="hu-HU"/>
        </w:rPr>
        <w:t xml:space="preserve">5 mg </w:t>
      </w:r>
      <w:r w:rsidR="003B6945">
        <w:rPr>
          <w:rFonts w:ascii="Times New Roman" w:hAnsi="Times New Roman" w:cs="Times New Roman"/>
          <w:noProof/>
          <w:lang w:val="hu-HU"/>
        </w:rPr>
        <w:t>tablets</w:t>
      </w:r>
    </w:p>
    <w:p w14:paraId="39E19771" w14:textId="2500BDA6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ab/>
      </w:r>
      <w:r w:rsidR="003B6945" w:rsidRPr="003B6945">
        <w:rPr>
          <w:rFonts w:ascii="Times New Roman" w:hAnsi="Times New Roman" w:cs="Times New Roman"/>
          <w:lang w:val="hu-HU"/>
        </w:rPr>
        <w:t xml:space="preserve">Everolimus Zentiva </w:t>
      </w:r>
      <w:r w:rsidRPr="00984A09">
        <w:rPr>
          <w:rFonts w:ascii="Times New Roman" w:hAnsi="Times New Roman" w:cs="Times New Roman"/>
          <w:noProof/>
          <w:lang w:val="hu-HU"/>
        </w:rPr>
        <w:t xml:space="preserve">10 mg </w:t>
      </w:r>
      <w:r w:rsidR="003B6945">
        <w:rPr>
          <w:rFonts w:ascii="Times New Roman" w:hAnsi="Times New Roman" w:cs="Times New Roman"/>
          <w:noProof/>
          <w:lang w:val="hu-HU"/>
        </w:rPr>
        <w:t>tablets</w:t>
      </w:r>
    </w:p>
    <w:p w14:paraId="0A1FBE6C" w14:textId="28785A01" w:rsidR="008249D1" w:rsidRPr="00984A09" w:rsidRDefault="008249D1" w:rsidP="00984A09">
      <w:p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>Horvátország</w:t>
      </w:r>
      <w:r w:rsidRPr="00984A09">
        <w:rPr>
          <w:rFonts w:ascii="Times New Roman" w:hAnsi="Times New Roman" w:cs="Times New Roman"/>
          <w:noProof/>
          <w:lang w:val="hu-HU"/>
        </w:rPr>
        <w:tab/>
        <w:t xml:space="preserve">Everolimus </w:t>
      </w:r>
      <w:r w:rsidR="005B2D0B">
        <w:rPr>
          <w:rFonts w:ascii="Times New Roman" w:hAnsi="Times New Roman" w:cs="Times New Roman"/>
          <w:noProof/>
          <w:lang w:val="hu-HU"/>
        </w:rPr>
        <w:t>Zentiva</w:t>
      </w:r>
      <w:r w:rsidRPr="00984A09">
        <w:rPr>
          <w:rFonts w:ascii="Times New Roman" w:hAnsi="Times New Roman" w:cs="Times New Roman"/>
          <w:noProof/>
          <w:lang w:val="hu-HU"/>
        </w:rPr>
        <w:t xml:space="preserve"> 5 mg tablete</w:t>
      </w:r>
    </w:p>
    <w:p w14:paraId="7ED8FB10" w14:textId="2C21A3E4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ab/>
        <w:t xml:space="preserve">Everolimus </w:t>
      </w:r>
      <w:r w:rsidR="005B2D0B">
        <w:rPr>
          <w:rFonts w:ascii="Times New Roman" w:hAnsi="Times New Roman" w:cs="Times New Roman"/>
          <w:noProof/>
          <w:lang w:val="hu-HU"/>
        </w:rPr>
        <w:t>Zentiva</w:t>
      </w:r>
      <w:r w:rsidRPr="00984A09">
        <w:rPr>
          <w:rFonts w:ascii="Times New Roman" w:hAnsi="Times New Roman" w:cs="Times New Roman"/>
          <w:noProof/>
          <w:lang w:val="hu-HU"/>
        </w:rPr>
        <w:t xml:space="preserve"> 10 mg tablete</w:t>
      </w:r>
    </w:p>
    <w:p w14:paraId="491EF90F" w14:textId="21993F44" w:rsidR="008249D1" w:rsidRPr="00984A09" w:rsidRDefault="008249D1" w:rsidP="00984A09">
      <w:p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>Magyarország</w:t>
      </w:r>
      <w:r w:rsidRPr="00984A09">
        <w:rPr>
          <w:rFonts w:ascii="Times New Roman" w:hAnsi="Times New Roman" w:cs="Times New Roman"/>
          <w:noProof/>
          <w:lang w:val="hu-HU"/>
        </w:rPr>
        <w:tab/>
        <w:t xml:space="preserve">Everolimus </w:t>
      </w:r>
      <w:r w:rsidR="005B2D0B">
        <w:rPr>
          <w:rFonts w:ascii="Times New Roman" w:hAnsi="Times New Roman" w:cs="Times New Roman"/>
          <w:noProof/>
          <w:lang w:val="hu-HU"/>
        </w:rPr>
        <w:t>Zentiva</w:t>
      </w:r>
      <w:r w:rsidRPr="00984A09">
        <w:rPr>
          <w:rFonts w:ascii="Times New Roman" w:hAnsi="Times New Roman" w:cs="Times New Roman"/>
          <w:noProof/>
          <w:lang w:val="hu-HU"/>
        </w:rPr>
        <w:t xml:space="preserve"> 5</w:t>
      </w:r>
      <w:r w:rsidR="003B0E95" w:rsidRPr="00984A09">
        <w:rPr>
          <w:rFonts w:ascii="Times New Roman" w:hAnsi="Times New Roman" w:cs="Times New Roman"/>
          <w:noProof/>
          <w:lang w:val="hu-HU"/>
        </w:rPr>
        <w:t> </w:t>
      </w:r>
      <w:r w:rsidRPr="00984A09">
        <w:rPr>
          <w:rFonts w:ascii="Times New Roman" w:hAnsi="Times New Roman" w:cs="Times New Roman"/>
          <w:noProof/>
          <w:lang w:val="hu-HU"/>
        </w:rPr>
        <w:t>mg tabletta</w:t>
      </w:r>
    </w:p>
    <w:p w14:paraId="444598B4" w14:textId="0F1CDA97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ab/>
        <w:t xml:space="preserve">Everolimus </w:t>
      </w:r>
      <w:r w:rsidR="005B2D0B">
        <w:rPr>
          <w:rFonts w:ascii="Times New Roman" w:hAnsi="Times New Roman" w:cs="Times New Roman"/>
          <w:noProof/>
          <w:lang w:val="hu-HU"/>
        </w:rPr>
        <w:t>Zentiva</w:t>
      </w:r>
      <w:r w:rsidRPr="00984A09">
        <w:rPr>
          <w:rFonts w:ascii="Times New Roman" w:hAnsi="Times New Roman" w:cs="Times New Roman"/>
          <w:noProof/>
          <w:lang w:val="hu-HU"/>
        </w:rPr>
        <w:t xml:space="preserve"> 10</w:t>
      </w:r>
      <w:r w:rsidR="003B0E95" w:rsidRPr="00984A09">
        <w:rPr>
          <w:rFonts w:ascii="Times New Roman" w:hAnsi="Times New Roman" w:cs="Times New Roman"/>
          <w:noProof/>
          <w:lang w:val="hu-HU"/>
        </w:rPr>
        <w:t> </w:t>
      </w:r>
      <w:r w:rsidRPr="00984A09">
        <w:rPr>
          <w:rFonts w:ascii="Times New Roman" w:hAnsi="Times New Roman" w:cs="Times New Roman"/>
          <w:noProof/>
          <w:lang w:val="hu-HU"/>
        </w:rPr>
        <w:t>mg tabletta</w:t>
      </w:r>
    </w:p>
    <w:p w14:paraId="3D000C94" w14:textId="2BE7A8FD" w:rsidR="008249D1" w:rsidRPr="00984A09" w:rsidRDefault="008249D1" w:rsidP="00984A09">
      <w:p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>Izland</w:t>
      </w:r>
      <w:r w:rsidRPr="00984A09">
        <w:rPr>
          <w:rFonts w:ascii="Times New Roman" w:hAnsi="Times New Roman" w:cs="Times New Roman"/>
          <w:noProof/>
          <w:lang w:val="hu-HU"/>
        </w:rPr>
        <w:tab/>
        <w:t>Everolimus Alvogen 2,5 mg tafla</w:t>
      </w:r>
    </w:p>
    <w:p w14:paraId="45EF65C7" w14:textId="714AC142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ab/>
        <w:t>Everolimus Alvogen 5 mg tafla</w:t>
      </w:r>
    </w:p>
    <w:p w14:paraId="0C205F3C" w14:textId="5BE4E887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ab/>
        <w:t>Everolimus Alvogen 10 mg tafla</w:t>
      </w:r>
    </w:p>
    <w:p w14:paraId="50F22F67" w14:textId="0C7051D3" w:rsidR="008249D1" w:rsidRPr="00984A09" w:rsidRDefault="008249D1" w:rsidP="00984A09">
      <w:p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>Románia</w:t>
      </w:r>
      <w:r w:rsidRPr="00984A09">
        <w:rPr>
          <w:rFonts w:ascii="Times New Roman" w:hAnsi="Times New Roman" w:cs="Times New Roman"/>
          <w:noProof/>
          <w:lang w:val="hu-HU"/>
        </w:rPr>
        <w:tab/>
        <w:t xml:space="preserve">Everolimus </w:t>
      </w:r>
      <w:r w:rsidR="005B2D0B">
        <w:rPr>
          <w:rFonts w:ascii="Times New Roman" w:hAnsi="Times New Roman" w:cs="Times New Roman"/>
          <w:noProof/>
          <w:lang w:val="hu-HU"/>
        </w:rPr>
        <w:t>Zentiva</w:t>
      </w:r>
      <w:r w:rsidRPr="00984A09">
        <w:rPr>
          <w:rFonts w:ascii="Times New Roman" w:hAnsi="Times New Roman" w:cs="Times New Roman"/>
          <w:noProof/>
          <w:lang w:val="hu-HU"/>
        </w:rPr>
        <w:t xml:space="preserve"> 2,5 mg comprimate</w:t>
      </w:r>
    </w:p>
    <w:p w14:paraId="76115B81" w14:textId="4BFFD35C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ab/>
        <w:t xml:space="preserve">Everolimus </w:t>
      </w:r>
      <w:r w:rsidR="005B2D0B">
        <w:rPr>
          <w:rFonts w:ascii="Times New Roman" w:hAnsi="Times New Roman" w:cs="Times New Roman"/>
          <w:noProof/>
          <w:lang w:val="hu-HU"/>
        </w:rPr>
        <w:t>Zentiva</w:t>
      </w:r>
      <w:r w:rsidRPr="00984A09">
        <w:rPr>
          <w:rFonts w:ascii="Times New Roman" w:hAnsi="Times New Roman" w:cs="Times New Roman"/>
          <w:noProof/>
          <w:lang w:val="hu-HU"/>
        </w:rPr>
        <w:t xml:space="preserve"> 5 mg comprimate</w:t>
      </w:r>
    </w:p>
    <w:p w14:paraId="12F062F2" w14:textId="305C43BE" w:rsidR="008249D1" w:rsidRPr="00984A09" w:rsidRDefault="008249D1" w:rsidP="00984A09">
      <w:pPr>
        <w:numPr>
          <w:ilvl w:val="12"/>
          <w:numId w:val="0"/>
        </w:numPr>
        <w:tabs>
          <w:tab w:val="left" w:pos="1701"/>
        </w:tabs>
        <w:rPr>
          <w:rFonts w:ascii="Times New Roman" w:hAnsi="Times New Roman" w:cs="Times New Roman"/>
          <w:noProof/>
          <w:lang w:val="hu-HU"/>
        </w:rPr>
      </w:pPr>
      <w:r w:rsidRPr="00984A09">
        <w:rPr>
          <w:rFonts w:ascii="Times New Roman" w:hAnsi="Times New Roman" w:cs="Times New Roman"/>
          <w:noProof/>
          <w:lang w:val="hu-HU"/>
        </w:rPr>
        <w:tab/>
        <w:t xml:space="preserve">Everolimus </w:t>
      </w:r>
      <w:r w:rsidR="005B2D0B">
        <w:rPr>
          <w:rFonts w:ascii="Times New Roman" w:hAnsi="Times New Roman" w:cs="Times New Roman"/>
          <w:noProof/>
          <w:lang w:val="hu-HU"/>
        </w:rPr>
        <w:t>Zentiva</w:t>
      </w:r>
      <w:r w:rsidRPr="00984A09">
        <w:rPr>
          <w:rFonts w:ascii="Times New Roman" w:hAnsi="Times New Roman" w:cs="Times New Roman"/>
          <w:noProof/>
          <w:lang w:val="hu-HU"/>
        </w:rPr>
        <w:t xml:space="preserve"> 10 mg comprimate</w:t>
      </w:r>
    </w:p>
    <w:p w14:paraId="2B1093CA" w14:textId="77777777" w:rsidR="003805B5" w:rsidRPr="00984A09" w:rsidRDefault="003805B5" w:rsidP="00984A09">
      <w:pPr>
        <w:rPr>
          <w:rFonts w:ascii="Times New Roman" w:eastAsia="Times New Roman" w:hAnsi="Times New Roman" w:cs="Times New Roman"/>
          <w:lang w:val="hu-HU"/>
        </w:rPr>
      </w:pPr>
    </w:p>
    <w:p w14:paraId="360276DD" w14:textId="77777777" w:rsidR="003805B5" w:rsidRPr="00984A09" w:rsidRDefault="003805B5" w:rsidP="00984A09">
      <w:pPr>
        <w:rPr>
          <w:rFonts w:ascii="Times New Roman" w:eastAsia="Times New Roman" w:hAnsi="Times New Roman" w:cs="Times New Roman"/>
          <w:lang w:val="hu-HU"/>
        </w:rPr>
      </w:pPr>
    </w:p>
    <w:p w14:paraId="0E0C390C" w14:textId="5FD8FCCE" w:rsidR="003805B5" w:rsidRPr="00984A09" w:rsidRDefault="00EF1C63" w:rsidP="00984A09">
      <w:pPr>
        <w:pStyle w:val="Cmsor1"/>
        <w:ind w:left="0" w:firstLine="0"/>
        <w:rPr>
          <w:rFonts w:cs="Times New Roman"/>
          <w:sz w:val="22"/>
          <w:szCs w:val="22"/>
          <w:lang w:val="hu-HU"/>
        </w:rPr>
      </w:pPr>
      <w:r w:rsidRPr="00984A09">
        <w:rPr>
          <w:rFonts w:cs="Times New Roman"/>
          <w:sz w:val="22"/>
          <w:szCs w:val="22"/>
          <w:lang w:val="hu-HU"/>
        </w:rPr>
        <w:t xml:space="preserve">A betegtájékoztató legutóbbi felülvizsgálatának </w:t>
      </w:r>
      <w:proofErr w:type="gramStart"/>
      <w:r w:rsidRPr="00984A09">
        <w:rPr>
          <w:rFonts w:cs="Times New Roman"/>
          <w:sz w:val="22"/>
          <w:szCs w:val="22"/>
          <w:lang w:val="hu-HU"/>
        </w:rPr>
        <w:t>dátuma</w:t>
      </w:r>
      <w:proofErr w:type="gramEnd"/>
      <w:r w:rsidRPr="00984A09">
        <w:rPr>
          <w:rFonts w:cs="Times New Roman"/>
          <w:sz w:val="22"/>
          <w:szCs w:val="22"/>
          <w:lang w:val="hu-HU"/>
        </w:rPr>
        <w:t>:</w:t>
      </w:r>
      <w:r w:rsidR="009213F0" w:rsidRPr="00984A09">
        <w:rPr>
          <w:rFonts w:cs="Times New Roman"/>
          <w:sz w:val="22"/>
          <w:szCs w:val="22"/>
          <w:lang w:val="hu-HU"/>
        </w:rPr>
        <w:t xml:space="preserve"> </w:t>
      </w:r>
      <w:r w:rsidR="00114B5A">
        <w:rPr>
          <w:rFonts w:cs="Times New Roman"/>
          <w:sz w:val="22"/>
          <w:szCs w:val="22"/>
          <w:lang w:val="hu-HU"/>
        </w:rPr>
        <w:t>2022. május.</w:t>
      </w:r>
    </w:p>
    <w:sectPr w:rsidR="003805B5" w:rsidRPr="00984A09" w:rsidSect="00144AB4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FBB90" w14:textId="77777777" w:rsidR="009F0629" w:rsidRDefault="009F0629">
      <w:r>
        <w:separator/>
      </w:r>
    </w:p>
  </w:endnote>
  <w:endnote w:type="continuationSeparator" w:id="0">
    <w:p w14:paraId="7FE18364" w14:textId="77777777" w:rsidR="009F0629" w:rsidRDefault="009F0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68DCB" w14:textId="77777777" w:rsidR="00541038" w:rsidRDefault="00541038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5C7DC" w14:textId="77777777" w:rsidR="009202EF" w:rsidRPr="009202EF" w:rsidRDefault="009202EF" w:rsidP="009202EF">
    <w:pPr>
      <w:pStyle w:val="llb"/>
      <w:rPr>
        <w:rFonts w:ascii="Times New Roman" w:hAnsi="Times New Roman" w:cs="Times New Roman"/>
        <w:sz w:val="18"/>
        <w:szCs w:val="18"/>
      </w:rPr>
    </w:pPr>
    <w:r w:rsidRPr="009202EF">
      <w:rPr>
        <w:rFonts w:ascii="Times New Roman" w:hAnsi="Times New Roman" w:cs="Times New Roman"/>
        <w:sz w:val="18"/>
        <w:szCs w:val="18"/>
      </w:rPr>
      <w:t>OGYÉI/36058/2022</w:t>
    </w:r>
  </w:p>
  <w:p w14:paraId="2778C536" w14:textId="1E4F07B9" w:rsidR="00FF3360" w:rsidRPr="00AA0B7B" w:rsidRDefault="009202EF">
    <w:pPr>
      <w:pStyle w:val="llb"/>
      <w:rPr>
        <w:rFonts w:ascii="Times New Roman" w:hAnsi="Times New Roman" w:cs="Times New Roman"/>
        <w:sz w:val="18"/>
        <w:szCs w:val="18"/>
      </w:rPr>
    </w:pPr>
    <w:r w:rsidRPr="009202EF">
      <w:rPr>
        <w:rFonts w:ascii="Times New Roman" w:hAnsi="Times New Roman" w:cs="Times New Roman"/>
        <w:sz w:val="18"/>
        <w:szCs w:val="18"/>
      </w:rPr>
      <w:t>OGYÉI/36061/2022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82371" w14:textId="77777777" w:rsidR="009F0629" w:rsidRDefault="009F0629">
      <w:r>
        <w:separator/>
      </w:r>
    </w:p>
  </w:footnote>
  <w:footnote w:type="continuationSeparator" w:id="0">
    <w:p w14:paraId="65633CA8" w14:textId="77777777" w:rsidR="009F0629" w:rsidRDefault="009F0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06B42" w14:textId="196D5BD5" w:rsidR="00541038" w:rsidRPr="00F02383" w:rsidRDefault="00EC5ECC">
    <w:pPr>
      <w:pStyle w:val="lfej"/>
      <w:jc w:val="center"/>
      <w:rPr>
        <w:rFonts w:ascii="Times New Roman" w:hAnsi="Times New Roman" w:cs="Times New Roman"/>
        <w:sz w:val="18"/>
        <w:szCs w:val="18"/>
      </w:rPr>
    </w:pPr>
    <w:sdt>
      <w:sdtPr>
        <w:id w:val="-392810608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="00541038" w:rsidRPr="00F02383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541038" w:rsidRPr="00F02383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="00541038" w:rsidRPr="00F02383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EC5ECC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</w:t>
        </w:r>
        <w:r w:rsidR="00541038" w:rsidRPr="00F02383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14:paraId="032F909B" w14:textId="77777777" w:rsidR="00541038" w:rsidRDefault="0054103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61CE"/>
    <w:multiLevelType w:val="hybridMultilevel"/>
    <w:tmpl w:val="D8C472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02B90"/>
    <w:multiLevelType w:val="hybridMultilevel"/>
    <w:tmpl w:val="F7AC31DA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2" w15:restartNumberingAfterBreak="0">
    <w:nsid w:val="0DC903E2"/>
    <w:multiLevelType w:val="hybridMultilevel"/>
    <w:tmpl w:val="5C4095D4"/>
    <w:lvl w:ilvl="0" w:tplc="040E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0E3A7BCC"/>
    <w:multiLevelType w:val="hybridMultilevel"/>
    <w:tmpl w:val="1CA44374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4" w15:restartNumberingAfterBreak="0">
    <w:nsid w:val="112A3D2F"/>
    <w:multiLevelType w:val="hybridMultilevel"/>
    <w:tmpl w:val="E984F958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FFFFFFFF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abstractNum w:abstractNumId="5" w15:restartNumberingAfterBreak="0">
    <w:nsid w:val="123F1E3F"/>
    <w:multiLevelType w:val="hybridMultilevel"/>
    <w:tmpl w:val="1654D6F4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6" w15:restartNumberingAfterBreak="0">
    <w:nsid w:val="14650E8D"/>
    <w:multiLevelType w:val="hybridMultilevel"/>
    <w:tmpl w:val="C338B546"/>
    <w:lvl w:ilvl="0" w:tplc="BDBEAE64">
      <w:start w:val="1"/>
      <w:numFmt w:val="bullet"/>
      <w:lvlText w:val="-"/>
      <w:lvlJc w:val="left"/>
      <w:pPr>
        <w:ind w:left="675" w:hanging="563"/>
      </w:pPr>
      <w:rPr>
        <w:rFonts w:ascii="Times New Roman" w:eastAsia="Times New Roman" w:hAnsi="Times New Roman" w:hint="default"/>
        <w:w w:val="102"/>
        <w:sz w:val="21"/>
        <w:szCs w:val="21"/>
      </w:rPr>
    </w:lvl>
    <w:lvl w:ilvl="1" w:tplc="C7F21390">
      <w:start w:val="1"/>
      <w:numFmt w:val="bullet"/>
      <w:lvlText w:val="•"/>
      <w:lvlJc w:val="left"/>
      <w:pPr>
        <w:ind w:left="1536" w:hanging="563"/>
      </w:pPr>
      <w:rPr>
        <w:rFonts w:hint="default"/>
      </w:rPr>
    </w:lvl>
    <w:lvl w:ilvl="2" w:tplc="D4184032">
      <w:start w:val="1"/>
      <w:numFmt w:val="bullet"/>
      <w:lvlText w:val="•"/>
      <w:lvlJc w:val="left"/>
      <w:pPr>
        <w:ind w:left="2398" w:hanging="563"/>
      </w:pPr>
      <w:rPr>
        <w:rFonts w:hint="default"/>
      </w:rPr>
    </w:lvl>
    <w:lvl w:ilvl="3" w:tplc="344236C2">
      <w:start w:val="1"/>
      <w:numFmt w:val="bullet"/>
      <w:lvlText w:val="•"/>
      <w:lvlJc w:val="left"/>
      <w:pPr>
        <w:ind w:left="3259" w:hanging="563"/>
      </w:pPr>
      <w:rPr>
        <w:rFonts w:hint="default"/>
      </w:rPr>
    </w:lvl>
    <w:lvl w:ilvl="4" w:tplc="26A6FD60">
      <w:start w:val="1"/>
      <w:numFmt w:val="bullet"/>
      <w:lvlText w:val="•"/>
      <w:lvlJc w:val="left"/>
      <w:pPr>
        <w:ind w:left="4120" w:hanging="563"/>
      </w:pPr>
      <w:rPr>
        <w:rFonts w:hint="default"/>
      </w:rPr>
    </w:lvl>
    <w:lvl w:ilvl="5" w:tplc="D1A42CCC">
      <w:start w:val="1"/>
      <w:numFmt w:val="bullet"/>
      <w:lvlText w:val="•"/>
      <w:lvlJc w:val="left"/>
      <w:pPr>
        <w:ind w:left="4982" w:hanging="563"/>
      </w:pPr>
      <w:rPr>
        <w:rFonts w:hint="default"/>
      </w:rPr>
    </w:lvl>
    <w:lvl w:ilvl="6" w:tplc="F2C651AE">
      <w:start w:val="1"/>
      <w:numFmt w:val="bullet"/>
      <w:lvlText w:val="•"/>
      <w:lvlJc w:val="left"/>
      <w:pPr>
        <w:ind w:left="5843" w:hanging="563"/>
      </w:pPr>
      <w:rPr>
        <w:rFonts w:hint="default"/>
      </w:rPr>
    </w:lvl>
    <w:lvl w:ilvl="7" w:tplc="F39EBAE2">
      <w:start w:val="1"/>
      <w:numFmt w:val="bullet"/>
      <w:lvlText w:val="•"/>
      <w:lvlJc w:val="left"/>
      <w:pPr>
        <w:ind w:left="6704" w:hanging="563"/>
      </w:pPr>
      <w:rPr>
        <w:rFonts w:hint="default"/>
      </w:rPr>
    </w:lvl>
    <w:lvl w:ilvl="8" w:tplc="048844C4">
      <w:start w:val="1"/>
      <w:numFmt w:val="bullet"/>
      <w:lvlText w:val="•"/>
      <w:lvlJc w:val="left"/>
      <w:pPr>
        <w:ind w:left="7566" w:hanging="563"/>
      </w:pPr>
      <w:rPr>
        <w:rFonts w:hint="default"/>
      </w:rPr>
    </w:lvl>
  </w:abstractNum>
  <w:abstractNum w:abstractNumId="7" w15:restartNumberingAfterBreak="0">
    <w:nsid w:val="17490765"/>
    <w:multiLevelType w:val="hybridMultilevel"/>
    <w:tmpl w:val="7D34C020"/>
    <w:lvl w:ilvl="0" w:tplc="BDBEAE64">
      <w:start w:val="1"/>
      <w:numFmt w:val="bullet"/>
      <w:lvlText w:val="-"/>
      <w:lvlJc w:val="left"/>
      <w:pPr>
        <w:ind w:left="675" w:hanging="563"/>
      </w:pPr>
      <w:rPr>
        <w:rFonts w:ascii="Times New Roman" w:eastAsia="Times New Roman" w:hAnsi="Times New Roman"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8" w15:restartNumberingAfterBreak="0">
    <w:nsid w:val="196439A2"/>
    <w:multiLevelType w:val="hybridMultilevel"/>
    <w:tmpl w:val="966AFCD2"/>
    <w:lvl w:ilvl="0" w:tplc="BF943D64">
      <w:start w:val="1"/>
      <w:numFmt w:val="bullet"/>
      <w:lvlText w:val=""/>
      <w:lvlJc w:val="left"/>
      <w:pPr>
        <w:ind w:left="675" w:hanging="563"/>
      </w:pPr>
      <w:rPr>
        <w:rFonts w:ascii="Symbol" w:eastAsia="Symbol" w:hAnsi="Symbol" w:hint="default"/>
        <w:w w:val="102"/>
        <w:sz w:val="21"/>
        <w:szCs w:val="21"/>
      </w:rPr>
    </w:lvl>
    <w:lvl w:ilvl="1" w:tplc="7C52B5EC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CFBABB3E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CFD6C5CE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A0535A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2118ED44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0078604C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D1C4FABC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9F285706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abstractNum w:abstractNumId="9" w15:restartNumberingAfterBreak="0">
    <w:nsid w:val="1B2B748F"/>
    <w:multiLevelType w:val="hybridMultilevel"/>
    <w:tmpl w:val="CC0696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5497F"/>
    <w:multiLevelType w:val="hybridMultilevel"/>
    <w:tmpl w:val="BF165B26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FFFFFFFF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abstractNum w:abstractNumId="11" w15:restartNumberingAfterBreak="0">
    <w:nsid w:val="1C93573A"/>
    <w:multiLevelType w:val="hybridMultilevel"/>
    <w:tmpl w:val="0932124A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12" w15:restartNumberingAfterBreak="0">
    <w:nsid w:val="1D4940C3"/>
    <w:multiLevelType w:val="hybridMultilevel"/>
    <w:tmpl w:val="833E4736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13" w15:restartNumberingAfterBreak="0">
    <w:nsid w:val="2560082F"/>
    <w:multiLevelType w:val="hybridMultilevel"/>
    <w:tmpl w:val="C5EC97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992C57"/>
    <w:multiLevelType w:val="hybridMultilevel"/>
    <w:tmpl w:val="7D8CC214"/>
    <w:lvl w:ilvl="0" w:tplc="2ED4C506">
      <w:start w:val="1"/>
      <w:numFmt w:val="upperLetter"/>
      <w:lvlText w:val="%1."/>
      <w:lvlJc w:val="left"/>
      <w:pPr>
        <w:ind w:left="1434" w:hanging="563"/>
      </w:pPr>
      <w:rPr>
        <w:rFonts w:ascii="Times New Roman" w:eastAsia="Times New Roman" w:hAnsi="Times New Roman" w:hint="default"/>
        <w:b/>
        <w:bCs/>
        <w:spacing w:val="2"/>
        <w:w w:val="102"/>
        <w:sz w:val="21"/>
        <w:szCs w:val="21"/>
      </w:rPr>
    </w:lvl>
    <w:lvl w:ilvl="1" w:tplc="2DE2C42E">
      <w:start w:val="1"/>
      <w:numFmt w:val="bullet"/>
      <w:lvlText w:val="•"/>
      <w:lvlJc w:val="left"/>
      <w:pPr>
        <w:ind w:left="2145" w:hanging="563"/>
      </w:pPr>
      <w:rPr>
        <w:rFonts w:hint="default"/>
      </w:rPr>
    </w:lvl>
    <w:lvl w:ilvl="2" w:tplc="95905FAA">
      <w:start w:val="1"/>
      <w:numFmt w:val="bullet"/>
      <w:lvlText w:val="•"/>
      <w:lvlJc w:val="left"/>
      <w:pPr>
        <w:ind w:left="2857" w:hanging="563"/>
      </w:pPr>
      <w:rPr>
        <w:rFonts w:hint="default"/>
      </w:rPr>
    </w:lvl>
    <w:lvl w:ilvl="3" w:tplc="804671C0">
      <w:start w:val="1"/>
      <w:numFmt w:val="bullet"/>
      <w:lvlText w:val="•"/>
      <w:lvlJc w:val="left"/>
      <w:pPr>
        <w:ind w:left="3568" w:hanging="563"/>
      </w:pPr>
      <w:rPr>
        <w:rFonts w:hint="default"/>
      </w:rPr>
    </w:lvl>
    <w:lvl w:ilvl="4" w:tplc="3E98D5F2">
      <w:start w:val="1"/>
      <w:numFmt w:val="bullet"/>
      <w:lvlText w:val="•"/>
      <w:lvlJc w:val="left"/>
      <w:pPr>
        <w:ind w:left="4280" w:hanging="563"/>
      </w:pPr>
      <w:rPr>
        <w:rFonts w:hint="default"/>
      </w:rPr>
    </w:lvl>
    <w:lvl w:ilvl="5" w:tplc="61D46E1A">
      <w:start w:val="1"/>
      <w:numFmt w:val="bullet"/>
      <w:lvlText w:val="•"/>
      <w:lvlJc w:val="left"/>
      <w:pPr>
        <w:ind w:left="4991" w:hanging="563"/>
      </w:pPr>
      <w:rPr>
        <w:rFonts w:hint="default"/>
      </w:rPr>
    </w:lvl>
    <w:lvl w:ilvl="6" w:tplc="37C4E6A2">
      <w:start w:val="1"/>
      <w:numFmt w:val="bullet"/>
      <w:lvlText w:val="•"/>
      <w:lvlJc w:val="left"/>
      <w:pPr>
        <w:ind w:left="5703" w:hanging="563"/>
      </w:pPr>
      <w:rPr>
        <w:rFonts w:hint="default"/>
      </w:rPr>
    </w:lvl>
    <w:lvl w:ilvl="7" w:tplc="8F6A62AA">
      <w:start w:val="1"/>
      <w:numFmt w:val="bullet"/>
      <w:lvlText w:val="•"/>
      <w:lvlJc w:val="left"/>
      <w:pPr>
        <w:ind w:left="6414" w:hanging="563"/>
      </w:pPr>
      <w:rPr>
        <w:rFonts w:hint="default"/>
      </w:rPr>
    </w:lvl>
    <w:lvl w:ilvl="8" w:tplc="859C34B6">
      <w:start w:val="1"/>
      <w:numFmt w:val="bullet"/>
      <w:lvlText w:val="•"/>
      <w:lvlJc w:val="left"/>
      <w:pPr>
        <w:ind w:left="7125" w:hanging="563"/>
      </w:pPr>
      <w:rPr>
        <w:rFonts w:hint="default"/>
      </w:rPr>
    </w:lvl>
  </w:abstractNum>
  <w:abstractNum w:abstractNumId="15" w15:restartNumberingAfterBreak="0">
    <w:nsid w:val="294508D6"/>
    <w:multiLevelType w:val="hybridMultilevel"/>
    <w:tmpl w:val="57B888E4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16" w15:restartNumberingAfterBreak="0">
    <w:nsid w:val="3114038B"/>
    <w:multiLevelType w:val="hybridMultilevel"/>
    <w:tmpl w:val="2D48909C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FFFFFFFF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abstractNum w:abstractNumId="17" w15:restartNumberingAfterBreak="0">
    <w:nsid w:val="314737FA"/>
    <w:multiLevelType w:val="hybridMultilevel"/>
    <w:tmpl w:val="411AF67A"/>
    <w:lvl w:ilvl="0" w:tplc="350C7F3E">
      <w:start w:val="1"/>
      <w:numFmt w:val="upperLetter"/>
      <w:lvlText w:val="%1."/>
      <w:lvlJc w:val="left"/>
      <w:pPr>
        <w:ind w:left="795" w:hanging="563"/>
      </w:pPr>
      <w:rPr>
        <w:rFonts w:ascii="Times New Roman" w:eastAsia="Times New Roman" w:hAnsi="Times New Roman" w:hint="default"/>
        <w:b/>
        <w:bCs/>
        <w:spacing w:val="2"/>
        <w:w w:val="102"/>
        <w:sz w:val="21"/>
        <w:szCs w:val="21"/>
      </w:rPr>
    </w:lvl>
    <w:lvl w:ilvl="1" w:tplc="E318C202">
      <w:start w:val="1"/>
      <w:numFmt w:val="bullet"/>
      <w:lvlText w:val="•"/>
      <w:lvlJc w:val="left"/>
      <w:pPr>
        <w:ind w:left="1656" w:hanging="563"/>
      </w:pPr>
      <w:rPr>
        <w:rFonts w:hint="default"/>
      </w:rPr>
    </w:lvl>
    <w:lvl w:ilvl="2" w:tplc="59848194">
      <w:start w:val="1"/>
      <w:numFmt w:val="bullet"/>
      <w:lvlText w:val="•"/>
      <w:lvlJc w:val="left"/>
      <w:pPr>
        <w:ind w:left="2518" w:hanging="563"/>
      </w:pPr>
      <w:rPr>
        <w:rFonts w:hint="default"/>
      </w:rPr>
    </w:lvl>
    <w:lvl w:ilvl="3" w:tplc="A906FB74">
      <w:start w:val="1"/>
      <w:numFmt w:val="bullet"/>
      <w:lvlText w:val="•"/>
      <w:lvlJc w:val="left"/>
      <w:pPr>
        <w:ind w:left="3379" w:hanging="563"/>
      </w:pPr>
      <w:rPr>
        <w:rFonts w:hint="default"/>
      </w:rPr>
    </w:lvl>
    <w:lvl w:ilvl="4" w:tplc="456E126A">
      <w:start w:val="1"/>
      <w:numFmt w:val="bullet"/>
      <w:lvlText w:val="•"/>
      <w:lvlJc w:val="left"/>
      <w:pPr>
        <w:ind w:left="4240" w:hanging="563"/>
      </w:pPr>
      <w:rPr>
        <w:rFonts w:hint="default"/>
      </w:rPr>
    </w:lvl>
    <w:lvl w:ilvl="5" w:tplc="F348D638">
      <w:start w:val="1"/>
      <w:numFmt w:val="bullet"/>
      <w:lvlText w:val="•"/>
      <w:lvlJc w:val="left"/>
      <w:pPr>
        <w:ind w:left="5102" w:hanging="563"/>
      </w:pPr>
      <w:rPr>
        <w:rFonts w:hint="default"/>
      </w:rPr>
    </w:lvl>
    <w:lvl w:ilvl="6" w:tplc="C366A07A">
      <w:start w:val="1"/>
      <w:numFmt w:val="bullet"/>
      <w:lvlText w:val="•"/>
      <w:lvlJc w:val="left"/>
      <w:pPr>
        <w:ind w:left="5963" w:hanging="563"/>
      </w:pPr>
      <w:rPr>
        <w:rFonts w:hint="default"/>
      </w:rPr>
    </w:lvl>
    <w:lvl w:ilvl="7" w:tplc="03541946">
      <w:start w:val="1"/>
      <w:numFmt w:val="bullet"/>
      <w:lvlText w:val="•"/>
      <w:lvlJc w:val="left"/>
      <w:pPr>
        <w:ind w:left="6824" w:hanging="563"/>
      </w:pPr>
      <w:rPr>
        <w:rFonts w:hint="default"/>
      </w:rPr>
    </w:lvl>
    <w:lvl w:ilvl="8" w:tplc="07D849FA">
      <w:start w:val="1"/>
      <w:numFmt w:val="bullet"/>
      <w:lvlText w:val="•"/>
      <w:lvlJc w:val="left"/>
      <w:pPr>
        <w:ind w:left="7686" w:hanging="563"/>
      </w:pPr>
      <w:rPr>
        <w:rFonts w:hint="default"/>
      </w:rPr>
    </w:lvl>
  </w:abstractNum>
  <w:abstractNum w:abstractNumId="18" w15:restartNumberingAfterBreak="0">
    <w:nsid w:val="328E23B8"/>
    <w:multiLevelType w:val="hybridMultilevel"/>
    <w:tmpl w:val="E9840266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FFFFFFFF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abstractNum w:abstractNumId="19" w15:restartNumberingAfterBreak="0">
    <w:nsid w:val="33D8230E"/>
    <w:multiLevelType w:val="hybridMultilevel"/>
    <w:tmpl w:val="FAB0D2FA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20" w15:restartNumberingAfterBreak="0">
    <w:nsid w:val="36D7172D"/>
    <w:multiLevelType w:val="hybridMultilevel"/>
    <w:tmpl w:val="7EFC293A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21" w15:restartNumberingAfterBreak="0">
    <w:nsid w:val="378529ED"/>
    <w:multiLevelType w:val="hybridMultilevel"/>
    <w:tmpl w:val="2FC27AA8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22" w15:restartNumberingAfterBreak="0">
    <w:nsid w:val="3C486365"/>
    <w:multiLevelType w:val="hybridMultilevel"/>
    <w:tmpl w:val="D36A1738"/>
    <w:lvl w:ilvl="0" w:tplc="41E43DBA">
      <w:start w:val="2"/>
      <w:numFmt w:val="decimal"/>
      <w:lvlText w:val="%1."/>
      <w:lvlJc w:val="left"/>
      <w:pPr>
        <w:ind w:left="463" w:hanging="231"/>
      </w:pPr>
      <w:rPr>
        <w:rFonts w:ascii="Times New Roman" w:eastAsia="Times New Roman" w:hAnsi="Times New Roman" w:hint="default"/>
        <w:b/>
        <w:bCs/>
        <w:spacing w:val="7"/>
        <w:w w:val="102"/>
        <w:sz w:val="21"/>
        <w:szCs w:val="21"/>
      </w:rPr>
    </w:lvl>
    <w:lvl w:ilvl="1" w:tplc="99D87CBC">
      <w:start w:val="1"/>
      <w:numFmt w:val="bullet"/>
      <w:lvlText w:val="•"/>
      <w:lvlJc w:val="left"/>
      <w:pPr>
        <w:ind w:left="1374" w:hanging="231"/>
      </w:pPr>
      <w:rPr>
        <w:rFonts w:hint="default"/>
      </w:rPr>
    </w:lvl>
    <w:lvl w:ilvl="2" w:tplc="BB3C8F62">
      <w:start w:val="1"/>
      <w:numFmt w:val="bullet"/>
      <w:lvlText w:val="•"/>
      <w:lvlJc w:val="left"/>
      <w:pPr>
        <w:ind w:left="2284" w:hanging="231"/>
      </w:pPr>
      <w:rPr>
        <w:rFonts w:hint="default"/>
      </w:rPr>
    </w:lvl>
    <w:lvl w:ilvl="3" w:tplc="42D66C5E">
      <w:start w:val="1"/>
      <w:numFmt w:val="bullet"/>
      <w:lvlText w:val="•"/>
      <w:lvlJc w:val="left"/>
      <w:pPr>
        <w:ind w:left="3195" w:hanging="231"/>
      </w:pPr>
      <w:rPr>
        <w:rFonts w:hint="default"/>
      </w:rPr>
    </w:lvl>
    <w:lvl w:ilvl="4" w:tplc="DF4E4E16">
      <w:start w:val="1"/>
      <w:numFmt w:val="bullet"/>
      <w:lvlText w:val="•"/>
      <w:lvlJc w:val="left"/>
      <w:pPr>
        <w:ind w:left="4105" w:hanging="231"/>
      </w:pPr>
      <w:rPr>
        <w:rFonts w:hint="default"/>
      </w:rPr>
    </w:lvl>
    <w:lvl w:ilvl="5" w:tplc="FB3608C2">
      <w:start w:val="1"/>
      <w:numFmt w:val="bullet"/>
      <w:lvlText w:val="•"/>
      <w:lvlJc w:val="left"/>
      <w:pPr>
        <w:ind w:left="5016" w:hanging="231"/>
      </w:pPr>
      <w:rPr>
        <w:rFonts w:hint="default"/>
      </w:rPr>
    </w:lvl>
    <w:lvl w:ilvl="6" w:tplc="5FA6F67E">
      <w:start w:val="1"/>
      <w:numFmt w:val="bullet"/>
      <w:lvlText w:val="•"/>
      <w:lvlJc w:val="left"/>
      <w:pPr>
        <w:ind w:left="5926" w:hanging="231"/>
      </w:pPr>
      <w:rPr>
        <w:rFonts w:hint="default"/>
      </w:rPr>
    </w:lvl>
    <w:lvl w:ilvl="7" w:tplc="E10AECEE">
      <w:start w:val="1"/>
      <w:numFmt w:val="bullet"/>
      <w:lvlText w:val="•"/>
      <w:lvlJc w:val="left"/>
      <w:pPr>
        <w:ind w:left="6837" w:hanging="231"/>
      </w:pPr>
      <w:rPr>
        <w:rFonts w:hint="default"/>
      </w:rPr>
    </w:lvl>
    <w:lvl w:ilvl="8" w:tplc="F3BE7192">
      <w:start w:val="1"/>
      <w:numFmt w:val="bullet"/>
      <w:lvlText w:val="•"/>
      <w:lvlJc w:val="left"/>
      <w:pPr>
        <w:ind w:left="7747" w:hanging="231"/>
      </w:pPr>
      <w:rPr>
        <w:rFonts w:hint="default"/>
      </w:rPr>
    </w:lvl>
  </w:abstractNum>
  <w:abstractNum w:abstractNumId="23" w15:restartNumberingAfterBreak="0">
    <w:nsid w:val="3C5E131B"/>
    <w:multiLevelType w:val="hybridMultilevel"/>
    <w:tmpl w:val="3BDE3712"/>
    <w:lvl w:ilvl="0" w:tplc="0C20994A">
      <w:start w:val="3"/>
      <w:numFmt w:val="decimal"/>
      <w:lvlText w:val="%1."/>
      <w:lvlJc w:val="left"/>
      <w:pPr>
        <w:ind w:left="1371" w:hanging="231"/>
        <w:jc w:val="right"/>
      </w:pPr>
      <w:rPr>
        <w:rFonts w:ascii="Times New Roman" w:eastAsia="Times New Roman" w:hAnsi="Times New Roman" w:hint="default"/>
        <w:b/>
        <w:bCs/>
        <w:spacing w:val="7"/>
        <w:w w:val="102"/>
        <w:sz w:val="21"/>
        <w:szCs w:val="21"/>
      </w:rPr>
    </w:lvl>
    <w:lvl w:ilvl="1" w:tplc="31C83B64">
      <w:start w:val="1"/>
      <w:numFmt w:val="bullet"/>
      <w:lvlText w:val="•"/>
      <w:lvlJc w:val="left"/>
      <w:pPr>
        <w:ind w:left="2183" w:hanging="231"/>
      </w:pPr>
      <w:rPr>
        <w:rFonts w:hint="default"/>
      </w:rPr>
    </w:lvl>
    <w:lvl w:ilvl="2" w:tplc="C7081698">
      <w:start w:val="1"/>
      <w:numFmt w:val="bullet"/>
      <w:lvlText w:val="•"/>
      <w:lvlJc w:val="left"/>
      <w:pPr>
        <w:ind w:left="2995" w:hanging="231"/>
      </w:pPr>
      <w:rPr>
        <w:rFonts w:hint="default"/>
      </w:rPr>
    </w:lvl>
    <w:lvl w:ilvl="3" w:tplc="25DE2AB8">
      <w:start w:val="1"/>
      <w:numFmt w:val="bullet"/>
      <w:lvlText w:val="•"/>
      <w:lvlJc w:val="left"/>
      <w:pPr>
        <w:ind w:left="3806" w:hanging="231"/>
      </w:pPr>
      <w:rPr>
        <w:rFonts w:hint="default"/>
      </w:rPr>
    </w:lvl>
    <w:lvl w:ilvl="4" w:tplc="35345FE8">
      <w:start w:val="1"/>
      <w:numFmt w:val="bullet"/>
      <w:lvlText w:val="•"/>
      <w:lvlJc w:val="left"/>
      <w:pPr>
        <w:ind w:left="4618" w:hanging="231"/>
      </w:pPr>
      <w:rPr>
        <w:rFonts w:hint="default"/>
      </w:rPr>
    </w:lvl>
    <w:lvl w:ilvl="5" w:tplc="C2E684B4">
      <w:start w:val="1"/>
      <w:numFmt w:val="bullet"/>
      <w:lvlText w:val="•"/>
      <w:lvlJc w:val="left"/>
      <w:pPr>
        <w:ind w:left="5430" w:hanging="231"/>
      </w:pPr>
      <w:rPr>
        <w:rFonts w:hint="default"/>
      </w:rPr>
    </w:lvl>
    <w:lvl w:ilvl="6" w:tplc="827E818E">
      <w:start w:val="1"/>
      <w:numFmt w:val="bullet"/>
      <w:lvlText w:val="•"/>
      <w:lvlJc w:val="left"/>
      <w:pPr>
        <w:ind w:left="6242" w:hanging="231"/>
      </w:pPr>
      <w:rPr>
        <w:rFonts w:hint="default"/>
      </w:rPr>
    </w:lvl>
    <w:lvl w:ilvl="7" w:tplc="98FEC828">
      <w:start w:val="1"/>
      <w:numFmt w:val="bullet"/>
      <w:lvlText w:val="•"/>
      <w:lvlJc w:val="left"/>
      <w:pPr>
        <w:ind w:left="7053" w:hanging="231"/>
      </w:pPr>
      <w:rPr>
        <w:rFonts w:hint="default"/>
      </w:rPr>
    </w:lvl>
    <w:lvl w:ilvl="8" w:tplc="3DB6C24E">
      <w:start w:val="1"/>
      <w:numFmt w:val="bullet"/>
      <w:lvlText w:val="•"/>
      <w:lvlJc w:val="left"/>
      <w:pPr>
        <w:ind w:left="7865" w:hanging="231"/>
      </w:pPr>
      <w:rPr>
        <w:rFonts w:hint="default"/>
      </w:rPr>
    </w:lvl>
  </w:abstractNum>
  <w:abstractNum w:abstractNumId="24" w15:restartNumberingAfterBreak="0">
    <w:nsid w:val="3CF83F17"/>
    <w:multiLevelType w:val="hybridMultilevel"/>
    <w:tmpl w:val="39C4938E"/>
    <w:lvl w:ilvl="0" w:tplc="2A4CF7B2">
      <w:start w:val="1"/>
      <w:numFmt w:val="bullet"/>
      <w:lvlText w:val=""/>
      <w:lvlJc w:val="left"/>
      <w:pPr>
        <w:ind w:left="795" w:hanging="563"/>
      </w:pPr>
      <w:rPr>
        <w:rFonts w:ascii="Symbol" w:eastAsia="Symbol" w:hAnsi="Symbol" w:hint="default"/>
        <w:w w:val="102"/>
        <w:sz w:val="21"/>
        <w:szCs w:val="21"/>
      </w:rPr>
    </w:lvl>
    <w:lvl w:ilvl="1" w:tplc="FCE23666">
      <w:start w:val="1"/>
      <w:numFmt w:val="bullet"/>
      <w:lvlText w:val="•"/>
      <w:lvlJc w:val="left"/>
      <w:pPr>
        <w:ind w:left="1656" w:hanging="563"/>
      </w:pPr>
      <w:rPr>
        <w:rFonts w:hint="default"/>
      </w:rPr>
    </w:lvl>
    <w:lvl w:ilvl="2" w:tplc="5FA4B4D2">
      <w:start w:val="1"/>
      <w:numFmt w:val="bullet"/>
      <w:lvlText w:val="•"/>
      <w:lvlJc w:val="left"/>
      <w:pPr>
        <w:ind w:left="2518" w:hanging="563"/>
      </w:pPr>
      <w:rPr>
        <w:rFonts w:hint="default"/>
      </w:rPr>
    </w:lvl>
    <w:lvl w:ilvl="3" w:tplc="62F00CF8">
      <w:start w:val="1"/>
      <w:numFmt w:val="bullet"/>
      <w:lvlText w:val="•"/>
      <w:lvlJc w:val="left"/>
      <w:pPr>
        <w:ind w:left="3379" w:hanging="563"/>
      </w:pPr>
      <w:rPr>
        <w:rFonts w:hint="default"/>
      </w:rPr>
    </w:lvl>
    <w:lvl w:ilvl="4" w:tplc="F84E703C">
      <w:start w:val="1"/>
      <w:numFmt w:val="bullet"/>
      <w:lvlText w:val="•"/>
      <w:lvlJc w:val="left"/>
      <w:pPr>
        <w:ind w:left="4240" w:hanging="563"/>
      </w:pPr>
      <w:rPr>
        <w:rFonts w:hint="default"/>
      </w:rPr>
    </w:lvl>
    <w:lvl w:ilvl="5" w:tplc="1D0CB9E0">
      <w:start w:val="1"/>
      <w:numFmt w:val="bullet"/>
      <w:lvlText w:val="•"/>
      <w:lvlJc w:val="left"/>
      <w:pPr>
        <w:ind w:left="5102" w:hanging="563"/>
      </w:pPr>
      <w:rPr>
        <w:rFonts w:hint="default"/>
      </w:rPr>
    </w:lvl>
    <w:lvl w:ilvl="6" w:tplc="42842042">
      <w:start w:val="1"/>
      <w:numFmt w:val="bullet"/>
      <w:lvlText w:val="•"/>
      <w:lvlJc w:val="left"/>
      <w:pPr>
        <w:ind w:left="5963" w:hanging="563"/>
      </w:pPr>
      <w:rPr>
        <w:rFonts w:hint="default"/>
      </w:rPr>
    </w:lvl>
    <w:lvl w:ilvl="7" w:tplc="FFEA58F4">
      <w:start w:val="1"/>
      <w:numFmt w:val="bullet"/>
      <w:lvlText w:val="•"/>
      <w:lvlJc w:val="left"/>
      <w:pPr>
        <w:ind w:left="6824" w:hanging="563"/>
      </w:pPr>
      <w:rPr>
        <w:rFonts w:hint="default"/>
      </w:rPr>
    </w:lvl>
    <w:lvl w:ilvl="8" w:tplc="07688B38">
      <w:start w:val="1"/>
      <w:numFmt w:val="bullet"/>
      <w:lvlText w:val="•"/>
      <w:lvlJc w:val="left"/>
      <w:pPr>
        <w:ind w:left="7686" w:hanging="563"/>
      </w:pPr>
      <w:rPr>
        <w:rFonts w:hint="default"/>
      </w:rPr>
    </w:lvl>
  </w:abstractNum>
  <w:abstractNum w:abstractNumId="25" w15:restartNumberingAfterBreak="0">
    <w:nsid w:val="3F4A4719"/>
    <w:multiLevelType w:val="hybridMultilevel"/>
    <w:tmpl w:val="9EACC1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443EDF"/>
    <w:multiLevelType w:val="multilevel"/>
    <w:tmpl w:val="CA1C1038"/>
    <w:lvl w:ilvl="0">
      <w:start w:val="1"/>
      <w:numFmt w:val="decimal"/>
      <w:lvlText w:val="%1."/>
      <w:lvlJc w:val="left"/>
      <w:pPr>
        <w:ind w:left="675" w:hanging="563"/>
      </w:pPr>
      <w:rPr>
        <w:rFonts w:ascii="Times New Roman" w:eastAsia="Times New Roman" w:hAnsi="Times New Roman" w:hint="default"/>
        <w:b/>
        <w:bCs/>
        <w:spacing w:val="7"/>
        <w:w w:val="102"/>
        <w:sz w:val="21"/>
        <w:szCs w:val="21"/>
      </w:rPr>
    </w:lvl>
    <w:lvl w:ilvl="1">
      <w:start w:val="1"/>
      <w:numFmt w:val="decimal"/>
      <w:lvlText w:val="%1.%2"/>
      <w:lvlJc w:val="left"/>
      <w:pPr>
        <w:ind w:left="675" w:hanging="563"/>
        <w:jc w:val="right"/>
      </w:pPr>
      <w:rPr>
        <w:rFonts w:ascii="Times New Roman" w:eastAsia="Times New Roman" w:hAnsi="Times New Roman" w:hint="default"/>
        <w:b/>
        <w:bCs/>
        <w:spacing w:val="6"/>
        <w:w w:val="102"/>
        <w:sz w:val="21"/>
        <w:szCs w:val="21"/>
      </w:rPr>
    </w:lvl>
    <w:lvl w:ilvl="2">
      <w:start w:val="1"/>
      <w:numFmt w:val="bullet"/>
      <w:lvlText w:val=""/>
      <w:lvlJc w:val="left"/>
      <w:pPr>
        <w:ind w:left="795" w:hanging="563"/>
      </w:pPr>
      <w:rPr>
        <w:rFonts w:ascii="Symbol" w:eastAsia="Symbol" w:hAnsi="Symbol" w:hint="default"/>
        <w:w w:val="102"/>
        <w:sz w:val="21"/>
        <w:szCs w:val="21"/>
      </w:rPr>
    </w:lvl>
    <w:lvl w:ilvl="3">
      <w:start w:val="1"/>
      <w:numFmt w:val="bullet"/>
      <w:lvlText w:val="•"/>
      <w:lvlJc w:val="left"/>
      <w:pPr>
        <w:ind w:left="2678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19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1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2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44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85" w:hanging="563"/>
      </w:pPr>
      <w:rPr>
        <w:rFonts w:hint="default"/>
      </w:rPr>
    </w:lvl>
  </w:abstractNum>
  <w:abstractNum w:abstractNumId="27" w15:restartNumberingAfterBreak="0">
    <w:nsid w:val="40890D6D"/>
    <w:multiLevelType w:val="hybridMultilevel"/>
    <w:tmpl w:val="78724ACA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FFFFFFFF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abstractNum w:abstractNumId="28" w15:restartNumberingAfterBreak="0">
    <w:nsid w:val="41035223"/>
    <w:multiLevelType w:val="hybridMultilevel"/>
    <w:tmpl w:val="BF2232CC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29" w15:restartNumberingAfterBreak="0">
    <w:nsid w:val="46ED3C7F"/>
    <w:multiLevelType w:val="hybridMultilevel"/>
    <w:tmpl w:val="1D34A976"/>
    <w:lvl w:ilvl="0" w:tplc="9C7A864C">
      <w:start w:val="2"/>
      <w:numFmt w:val="upperRoman"/>
      <w:lvlText w:val="%1."/>
      <w:lvlJc w:val="left"/>
      <w:pPr>
        <w:ind w:left="2054" w:hanging="288"/>
      </w:pPr>
      <w:rPr>
        <w:rFonts w:ascii="Times New Roman" w:eastAsia="Times New Roman" w:hAnsi="Times New Roman" w:hint="default"/>
        <w:b/>
        <w:bCs/>
        <w:spacing w:val="2"/>
        <w:w w:val="102"/>
        <w:sz w:val="21"/>
        <w:szCs w:val="21"/>
      </w:rPr>
    </w:lvl>
    <w:lvl w:ilvl="1" w:tplc="7C38048E">
      <w:start w:val="1"/>
      <w:numFmt w:val="bullet"/>
      <w:lvlText w:val="•"/>
      <w:lvlJc w:val="left"/>
      <w:pPr>
        <w:ind w:left="2703" w:hanging="288"/>
      </w:pPr>
      <w:rPr>
        <w:rFonts w:hint="default"/>
      </w:rPr>
    </w:lvl>
    <w:lvl w:ilvl="2" w:tplc="018467E0">
      <w:start w:val="1"/>
      <w:numFmt w:val="bullet"/>
      <w:lvlText w:val="•"/>
      <w:lvlJc w:val="left"/>
      <w:pPr>
        <w:ind w:left="3352" w:hanging="288"/>
      </w:pPr>
      <w:rPr>
        <w:rFonts w:hint="default"/>
      </w:rPr>
    </w:lvl>
    <w:lvl w:ilvl="3" w:tplc="98BA9DC6">
      <w:start w:val="1"/>
      <w:numFmt w:val="bullet"/>
      <w:lvlText w:val="•"/>
      <w:lvlJc w:val="left"/>
      <w:pPr>
        <w:ind w:left="4002" w:hanging="288"/>
      </w:pPr>
      <w:rPr>
        <w:rFonts w:hint="default"/>
      </w:rPr>
    </w:lvl>
    <w:lvl w:ilvl="4" w:tplc="387A00DE">
      <w:start w:val="1"/>
      <w:numFmt w:val="bullet"/>
      <w:lvlText w:val="•"/>
      <w:lvlJc w:val="left"/>
      <w:pPr>
        <w:ind w:left="4651" w:hanging="288"/>
      </w:pPr>
      <w:rPr>
        <w:rFonts w:hint="default"/>
      </w:rPr>
    </w:lvl>
    <w:lvl w:ilvl="5" w:tplc="C6CE41CC">
      <w:start w:val="1"/>
      <w:numFmt w:val="bullet"/>
      <w:lvlText w:val="•"/>
      <w:lvlJc w:val="left"/>
      <w:pPr>
        <w:ind w:left="5301" w:hanging="288"/>
      </w:pPr>
      <w:rPr>
        <w:rFonts w:hint="default"/>
      </w:rPr>
    </w:lvl>
    <w:lvl w:ilvl="6" w:tplc="8C484938">
      <w:start w:val="1"/>
      <w:numFmt w:val="bullet"/>
      <w:lvlText w:val="•"/>
      <w:lvlJc w:val="left"/>
      <w:pPr>
        <w:ind w:left="5950" w:hanging="288"/>
      </w:pPr>
      <w:rPr>
        <w:rFonts w:hint="default"/>
      </w:rPr>
    </w:lvl>
    <w:lvl w:ilvl="7" w:tplc="6906714C">
      <w:start w:val="1"/>
      <w:numFmt w:val="bullet"/>
      <w:lvlText w:val="•"/>
      <w:lvlJc w:val="left"/>
      <w:pPr>
        <w:ind w:left="6600" w:hanging="288"/>
      </w:pPr>
      <w:rPr>
        <w:rFonts w:hint="default"/>
      </w:rPr>
    </w:lvl>
    <w:lvl w:ilvl="8" w:tplc="0EF4EA36">
      <w:start w:val="1"/>
      <w:numFmt w:val="bullet"/>
      <w:lvlText w:val="•"/>
      <w:lvlJc w:val="left"/>
      <w:pPr>
        <w:ind w:left="7249" w:hanging="288"/>
      </w:pPr>
      <w:rPr>
        <w:rFonts w:hint="default"/>
      </w:rPr>
    </w:lvl>
  </w:abstractNum>
  <w:abstractNum w:abstractNumId="30" w15:restartNumberingAfterBreak="0">
    <w:nsid w:val="485060A3"/>
    <w:multiLevelType w:val="hybridMultilevel"/>
    <w:tmpl w:val="21F05226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31" w15:restartNumberingAfterBreak="0">
    <w:nsid w:val="4B3025B2"/>
    <w:multiLevelType w:val="hybridMultilevel"/>
    <w:tmpl w:val="8DDA5F06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32" w15:restartNumberingAfterBreak="0">
    <w:nsid w:val="510B515F"/>
    <w:multiLevelType w:val="multilevel"/>
    <w:tmpl w:val="8D6E455C"/>
    <w:lvl w:ilvl="0">
      <w:start w:val="1"/>
      <w:numFmt w:val="decimal"/>
      <w:lvlText w:val="%1"/>
      <w:lvlJc w:val="left"/>
      <w:pPr>
        <w:ind w:left="232" w:hanging="47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32" w:hanging="47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32" w:hanging="477"/>
      </w:pPr>
      <w:rPr>
        <w:rFonts w:ascii="Times New Roman" w:eastAsia="Times New Roman" w:hAnsi="Times New Roman" w:hint="default"/>
        <w:spacing w:val="-8"/>
        <w:w w:val="102"/>
        <w:sz w:val="21"/>
        <w:szCs w:val="21"/>
      </w:rPr>
    </w:lvl>
    <w:lvl w:ilvl="3">
      <w:start w:val="1"/>
      <w:numFmt w:val="upperLetter"/>
      <w:lvlText w:val="%4."/>
      <w:lvlJc w:val="left"/>
      <w:pPr>
        <w:ind w:left="3581" w:hanging="274"/>
        <w:jc w:val="right"/>
      </w:pPr>
      <w:rPr>
        <w:rFonts w:ascii="Times New Roman" w:eastAsia="Times New Roman" w:hAnsi="Times New Roman" w:hint="default"/>
        <w:b/>
        <w:bCs/>
        <w:spacing w:val="2"/>
        <w:w w:val="102"/>
        <w:sz w:val="21"/>
        <w:szCs w:val="21"/>
      </w:rPr>
    </w:lvl>
    <w:lvl w:ilvl="4">
      <w:start w:val="1"/>
      <w:numFmt w:val="bullet"/>
      <w:lvlText w:val="•"/>
      <w:lvlJc w:val="left"/>
      <w:pPr>
        <w:ind w:left="5237" w:hanging="2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89" w:hanging="2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1" w:hanging="2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3" w:hanging="2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44" w:hanging="274"/>
      </w:pPr>
      <w:rPr>
        <w:rFonts w:hint="default"/>
      </w:rPr>
    </w:lvl>
  </w:abstractNum>
  <w:abstractNum w:abstractNumId="33" w15:restartNumberingAfterBreak="0">
    <w:nsid w:val="55863A54"/>
    <w:multiLevelType w:val="hybridMultilevel"/>
    <w:tmpl w:val="D2CA4E8E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34" w15:restartNumberingAfterBreak="0">
    <w:nsid w:val="59DC0C22"/>
    <w:multiLevelType w:val="hybridMultilevel"/>
    <w:tmpl w:val="4604690E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35" w15:restartNumberingAfterBreak="0">
    <w:nsid w:val="5BCE3A2B"/>
    <w:multiLevelType w:val="hybridMultilevel"/>
    <w:tmpl w:val="7F544D54"/>
    <w:lvl w:ilvl="0" w:tplc="F56E10EA">
      <w:start w:val="1"/>
      <w:numFmt w:val="decimal"/>
      <w:lvlText w:val="%1."/>
      <w:lvlJc w:val="left"/>
      <w:pPr>
        <w:ind w:left="320" w:hanging="216"/>
      </w:pPr>
      <w:rPr>
        <w:rFonts w:ascii="Times New Roman" w:eastAsia="Times New Roman" w:hAnsi="Times New Roman" w:hint="default"/>
        <w:sz w:val="20"/>
        <w:szCs w:val="20"/>
      </w:rPr>
    </w:lvl>
    <w:lvl w:ilvl="1" w:tplc="6686B472">
      <w:start w:val="1"/>
      <w:numFmt w:val="bullet"/>
      <w:lvlText w:val="•"/>
      <w:lvlJc w:val="left"/>
      <w:pPr>
        <w:ind w:left="449" w:hanging="216"/>
      </w:pPr>
      <w:rPr>
        <w:rFonts w:hint="default"/>
      </w:rPr>
    </w:lvl>
    <w:lvl w:ilvl="2" w:tplc="00B6A70A">
      <w:start w:val="1"/>
      <w:numFmt w:val="bullet"/>
      <w:lvlText w:val="•"/>
      <w:lvlJc w:val="left"/>
      <w:pPr>
        <w:ind w:left="1270" w:hanging="216"/>
      </w:pPr>
      <w:rPr>
        <w:rFonts w:hint="default"/>
      </w:rPr>
    </w:lvl>
    <w:lvl w:ilvl="3" w:tplc="CA9C7954">
      <w:start w:val="1"/>
      <w:numFmt w:val="bullet"/>
      <w:lvlText w:val="•"/>
      <w:lvlJc w:val="left"/>
      <w:pPr>
        <w:ind w:left="2091" w:hanging="216"/>
      </w:pPr>
      <w:rPr>
        <w:rFonts w:hint="default"/>
      </w:rPr>
    </w:lvl>
    <w:lvl w:ilvl="4" w:tplc="01F439CE">
      <w:start w:val="1"/>
      <w:numFmt w:val="bullet"/>
      <w:lvlText w:val="•"/>
      <w:lvlJc w:val="left"/>
      <w:pPr>
        <w:ind w:left="2912" w:hanging="216"/>
      </w:pPr>
      <w:rPr>
        <w:rFonts w:hint="default"/>
      </w:rPr>
    </w:lvl>
    <w:lvl w:ilvl="5" w:tplc="1A1C11C8">
      <w:start w:val="1"/>
      <w:numFmt w:val="bullet"/>
      <w:lvlText w:val="•"/>
      <w:lvlJc w:val="left"/>
      <w:pPr>
        <w:ind w:left="3733" w:hanging="216"/>
      </w:pPr>
      <w:rPr>
        <w:rFonts w:hint="default"/>
      </w:rPr>
    </w:lvl>
    <w:lvl w:ilvl="6" w:tplc="81BEC596">
      <w:start w:val="1"/>
      <w:numFmt w:val="bullet"/>
      <w:lvlText w:val="•"/>
      <w:lvlJc w:val="left"/>
      <w:pPr>
        <w:ind w:left="4554" w:hanging="216"/>
      </w:pPr>
      <w:rPr>
        <w:rFonts w:hint="default"/>
      </w:rPr>
    </w:lvl>
    <w:lvl w:ilvl="7" w:tplc="BBD4653C">
      <w:start w:val="1"/>
      <w:numFmt w:val="bullet"/>
      <w:lvlText w:val="•"/>
      <w:lvlJc w:val="left"/>
      <w:pPr>
        <w:ind w:left="5375" w:hanging="216"/>
      </w:pPr>
      <w:rPr>
        <w:rFonts w:hint="default"/>
      </w:rPr>
    </w:lvl>
    <w:lvl w:ilvl="8" w:tplc="21EEF304">
      <w:start w:val="1"/>
      <w:numFmt w:val="bullet"/>
      <w:lvlText w:val="•"/>
      <w:lvlJc w:val="left"/>
      <w:pPr>
        <w:ind w:left="6196" w:hanging="216"/>
      </w:pPr>
      <w:rPr>
        <w:rFonts w:hint="default"/>
      </w:rPr>
    </w:lvl>
  </w:abstractNum>
  <w:abstractNum w:abstractNumId="36" w15:restartNumberingAfterBreak="0">
    <w:nsid w:val="622626F8"/>
    <w:multiLevelType w:val="hybridMultilevel"/>
    <w:tmpl w:val="42AC36E4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37" w15:restartNumberingAfterBreak="0">
    <w:nsid w:val="682F2895"/>
    <w:multiLevelType w:val="hybridMultilevel"/>
    <w:tmpl w:val="4F60A500"/>
    <w:lvl w:ilvl="0" w:tplc="79984224">
      <w:start w:val="1"/>
      <w:numFmt w:val="decimal"/>
      <w:lvlText w:val="%1."/>
      <w:lvlJc w:val="left"/>
      <w:pPr>
        <w:ind w:left="675" w:hanging="563"/>
      </w:pPr>
      <w:rPr>
        <w:rFonts w:ascii="Times New Roman" w:eastAsia="Times New Roman" w:hAnsi="Times New Roman" w:hint="default"/>
        <w:spacing w:val="-8"/>
        <w:w w:val="102"/>
        <w:sz w:val="21"/>
        <w:szCs w:val="21"/>
      </w:rPr>
    </w:lvl>
    <w:lvl w:ilvl="1" w:tplc="C7A0003E">
      <w:start w:val="1"/>
      <w:numFmt w:val="bullet"/>
      <w:lvlText w:val="•"/>
      <w:lvlJc w:val="left"/>
      <w:pPr>
        <w:ind w:left="1536" w:hanging="563"/>
      </w:pPr>
      <w:rPr>
        <w:rFonts w:hint="default"/>
      </w:rPr>
    </w:lvl>
    <w:lvl w:ilvl="2" w:tplc="93547856">
      <w:start w:val="1"/>
      <w:numFmt w:val="bullet"/>
      <w:lvlText w:val="•"/>
      <w:lvlJc w:val="left"/>
      <w:pPr>
        <w:ind w:left="2398" w:hanging="563"/>
      </w:pPr>
      <w:rPr>
        <w:rFonts w:hint="default"/>
      </w:rPr>
    </w:lvl>
    <w:lvl w:ilvl="3" w:tplc="0A465A6C">
      <w:start w:val="1"/>
      <w:numFmt w:val="bullet"/>
      <w:lvlText w:val="•"/>
      <w:lvlJc w:val="left"/>
      <w:pPr>
        <w:ind w:left="3259" w:hanging="563"/>
      </w:pPr>
      <w:rPr>
        <w:rFonts w:hint="default"/>
      </w:rPr>
    </w:lvl>
    <w:lvl w:ilvl="4" w:tplc="33F6C080">
      <w:start w:val="1"/>
      <w:numFmt w:val="bullet"/>
      <w:lvlText w:val="•"/>
      <w:lvlJc w:val="left"/>
      <w:pPr>
        <w:ind w:left="4120" w:hanging="563"/>
      </w:pPr>
      <w:rPr>
        <w:rFonts w:hint="default"/>
      </w:rPr>
    </w:lvl>
    <w:lvl w:ilvl="5" w:tplc="8B0CC780">
      <w:start w:val="1"/>
      <w:numFmt w:val="bullet"/>
      <w:lvlText w:val="•"/>
      <w:lvlJc w:val="left"/>
      <w:pPr>
        <w:ind w:left="4982" w:hanging="563"/>
      </w:pPr>
      <w:rPr>
        <w:rFonts w:hint="default"/>
      </w:rPr>
    </w:lvl>
    <w:lvl w:ilvl="6" w:tplc="1DBC3ED0">
      <w:start w:val="1"/>
      <w:numFmt w:val="bullet"/>
      <w:lvlText w:val="•"/>
      <w:lvlJc w:val="left"/>
      <w:pPr>
        <w:ind w:left="5843" w:hanging="563"/>
      </w:pPr>
      <w:rPr>
        <w:rFonts w:hint="default"/>
      </w:rPr>
    </w:lvl>
    <w:lvl w:ilvl="7" w:tplc="0E703E1C">
      <w:start w:val="1"/>
      <w:numFmt w:val="bullet"/>
      <w:lvlText w:val="•"/>
      <w:lvlJc w:val="left"/>
      <w:pPr>
        <w:ind w:left="6704" w:hanging="563"/>
      </w:pPr>
      <w:rPr>
        <w:rFonts w:hint="default"/>
      </w:rPr>
    </w:lvl>
    <w:lvl w:ilvl="8" w:tplc="104CBAE2">
      <w:start w:val="1"/>
      <w:numFmt w:val="bullet"/>
      <w:lvlText w:val="•"/>
      <w:lvlJc w:val="left"/>
      <w:pPr>
        <w:ind w:left="7566" w:hanging="563"/>
      </w:pPr>
      <w:rPr>
        <w:rFonts w:hint="default"/>
      </w:rPr>
    </w:lvl>
  </w:abstractNum>
  <w:abstractNum w:abstractNumId="38" w15:restartNumberingAfterBreak="0">
    <w:nsid w:val="69303514"/>
    <w:multiLevelType w:val="hybridMultilevel"/>
    <w:tmpl w:val="0848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756B38"/>
    <w:multiLevelType w:val="hybridMultilevel"/>
    <w:tmpl w:val="00D659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C65B11"/>
    <w:multiLevelType w:val="hybridMultilevel"/>
    <w:tmpl w:val="DE9CC476"/>
    <w:lvl w:ilvl="0" w:tplc="BF943D64">
      <w:start w:val="1"/>
      <w:numFmt w:val="bullet"/>
      <w:lvlText w:val=""/>
      <w:lvlJc w:val="left"/>
      <w:pPr>
        <w:ind w:left="47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0409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41" w15:restartNumberingAfterBreak="0">
    <w:nsid w:val="6E310D10"/>
    <w:multiLevelType w:val="multilevel"/>
    <w:tmpl w:val="6C8A7F48"/>
    <w:lvl w:ilvl="0">
      <w:start w:val="4"/>
      <w:numFmt w:val="decimal"/>
      <w:lvlText w:val="%1"/>
      <w:lvlJc w:val="left"/>
      <w:pPr>
        <w:ind w:left="675" w:hanging="563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75" w:hanging="563"/>
      </w:pPr>
      <w:rPr>
        <w:rFonts w:ascii="Times New Roman" w:eastAsia="Times New Roman" w:hAnsi="Times New Roman" w:hint="default"/>
        <w:b/>
        <w:bCs/>
        <w:spacing w:val="6"/>
        <w:w w:val="102"/>
        <w:sz w:val="21"/>
        <w:szCs w:val="21"/>
      </w:rPr>
    </w:lvl>
    <w:lvl w:ilvl="2">
      <w:start w:val="1"/>
      <w:numFmt w:val="bullet"/>
      <w:lvlText w:val="•"/>
      <w:lvlJc w:val="left"/>
      <w:pPr>
        <w:ind w:left="2402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8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2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5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8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563"/>
      </w:pPr>
      <w:rPr>
        <w:rFonts w:hint="default"/>
      </w:rPr>
    </w:lvl>
  </w:abstractNum>
  <w:abstractNum w:abstractNumId="42" w15:restartNumberingAfterBreak="0">
    <w:nsid w:val="73443EC0"/>
    <w:multiLevelType w:val="hybridMultilevel"/>
    <w:tmpl w:val="3BF81B88"/>
    <w:lvl w:ilvl="0" w:tplc="B3F8B75C">
      <w:start w:val="1"/>
      <w:numFmt w:val="decimal"/>
      <w:lvlText w:val="%1."/>
      <w:lvlJc w:val="left"/>
      <w:pPr>
        <w:ind w:left="1414" w:hanging="563"/>
      </w:pPr>
      <w:rPr>
        <w:rFonts w:ascii="Times New Roman" w:eastAsia="Times New Roman" w:hAnsi="Times New Roman" w:hint="default"/>
        <w:b/>
        <w:bCs/>
        <w:spacing w:val="7"/>
        <w:w w:val="102"/>
        <w:sz w:val="21"/>
        <w:szCs w:val="21"/>
      </w:rPr>
    </w:lvl>
    <w:lvl w:ilvl="1" w:tplc="F2A6549C">
      <w:start w:val="1"/>
      <w:numFmt w:val="bullet"/>
      <w:lvlText w:val="•"/>
      <w:lvlJc w:val="left"/>
      <w:pPr>
        <w:ind w:left="1030" w:hanging="563"/>
      </w:pPr>
      <w:rPr>
        <w:rFonts w:hint="default"/>
      </w:rPr>
    </w:lvl>
    <w:lvl w:ilvl="2" w:tplc="46164EE8">
      <w:start w:val="1"/>
      <w:numFmt w:val="bullet"/>
      <w:lvlText w:val="•"/>
      <w:lvlJc w:val="left"/>
      <w:pPr>
        <w:ind w:left="1947" w:hanging="563"/>
      </w:pPr>
      <w:rPr>
        <w:rFonts w:hint="default"/>
      </w:rPr>
    </w:lvl>
    <w:lvl w:ilvl="3" w:tplc="A1D86FA2">
      <w:start w:val="1"/>
      <w:numFmt w:val="bullet"/>
      <w:lvlText w:val="•"/>
      <w:lvlJc w:val="left"/>
      <w:pPr>
        <w:ind w:left="2865" w:hanging="563"/>
      </w:pPr>
      <w:rPr>
        <w:rFonts w:hint="default"/>
      </w:rPr>
    </w:lvl>
    <w:lvl w:ilvl="4" w:tplc="0CD8FAE0">
      <w:start w:val="1"/>
      <w:numFmt w:val="bullet"/>
      <w:lvlText w:val="•"/>
      <w:lvlJc w:val="left"/>
      <w:pPr>
        <w:ind w:left="3783" w:hanging="563"/>
      </w:pPr>
      <w:rPr>
        <w:rFonts w:hint="default"/>
      </w:rPr>
    </w:lvl>
    <w:lvl w:ilvl="5" w:tplc="30E04A36">
      <w:start w:val="1"/>
      <w:numFmt w:val="bullet"/>
      <w:lvlText w:val="•"/>
      <w:lvlJc w:val="left"/>
      <w:pPr>
        <w:ind w:left="4700" w:hanging="563"/>
      </w:pPr>
      <w:rPr>
        <w:rFonts w:hint="default"/>
      </w:rPr>
    </w:lvl>
    <w:lvl w:ilvl="6" w:tplc="731A4EBC">
      <w:start w:val="1"/>
      <w:numFmt w:val="bullet"/>
      <w:lvlText w:val="•"/>
      <w:lvlJc w:val="left"/>
      <w:pPr>
        <w:ind w:left="5618" w:hanging="563"/>
      </w:pPr>
      <w:rPr>
        <w:rFonts w:hint="default"/>
      </w:rPr>
    </w:lvl>
    <w:lvl w:ilvl="7" w:tplc="D2D26680">
      <w:start w:val="1"/>
      <w:numFmt w:val="bullet"/>
      <w:lvlText w:val="•"/>
      <w:lvlJc w:val="left"/>
      <w:pPr>
        <w:ind w:left="6535" w:hanging="563"/>
      </w:pPr>
      <w:rPr>
        <w:rFonts w:hint="default"/>
      </w:rPr>
    </w:lvl>
    <w:lvl w:ilvl="8" w:tplc="94B6ACF6">
      <w:start w:val="1"/>
      <w:numFmt w:val="bullet"/>
      <w:lvlText w:val="•"/>
      <w:lvlJc w:val="left"/>
      <w:pPr>
        <w:ind w:left="7453" w:hanging="563"/>
      </w:pPr>
      <w:rPr>
        <w:rFonts w:hint="default"/>
      </w:rPr>
    </w:lvl>
  </w:abstractNum>
  <w:abstractNum w:abstractNumId="43" w15:restartNumberingAfterBreak="0">
    <w:nsid w:val="75B44A18"/>
    <w:multiLevelType w:val="hybridMultilevel"/>
    <w:tmpl w:val="79C4B3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F31A7D"/>
    <w:multiLevelType w:val="hybridMultilevel"/>
    <w:tmpl w:val="D5B2A5D8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FFFFFFFF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abstractNum w:abstractNumId="45" w15:restartNumberingAfterBreak="0">
    <w:nsid w:val="7C127F1D"/>
    <w:multiLevelType w:val="hybridMultilevel"/>
    <w:tmpl w:val="ACB65E7C"/>
    <w:lvl w:ilvl="0" w:tplc="FFFFFFFF">
      <w:start w:val="1"/>
      <w:numFmt w:val="bullet"/>
      <w:lvlText w:val="-"/>
      <w:lvlJc w:val="left"/>
      <w:pPr>
        <w:ind w:left="675" w:hanging="563"/>
      </w:pPr>
      <w:rPr>
        <w:rFonts w:hint="default"/>
        <w:w w:val="102"/>
        <w:sz w:val="21"/>
        <w:szCs w:val="21"/>
      </w:rPr>
    </w:lvl>
    <w:lvl w:ilvl="1" w:tplc="B3F8A618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69B012E8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A662ACCE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DC44A0A8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DE644CCC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95988BD0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1140394C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73AE74F4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46" w15:restartNumberingAfterBreak="0">
    <w:nsid w:val="7DF97E12"/>
    <w:multiLevelType w:val="hybridMultilevel"/>
    <w:tmpl w:val="A6745BF6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534" w:hanging="563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94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253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12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972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31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690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50" w:hanging="563"/>
      </w:pPr>
      <w:rPr>
        <w:rFonts w:hint="default"/>
      </w:rPr>
    </w:lvl>
  </w:abstractNum>
  <w:abstractNum w:abstractNumId="47" w15:restartNumberingAfterBreak="0">
    <w:nsid w:val="7FDF656F"/>
    <w:multiLevelType w:val="hybridMultilevel"/>
    <w:tmpl w:val="221A8C34"/>
    <w:lvl w:ilvl="0" w:tplc="040E0001">
      <w:start w:val="1"/>
      <w:numFmt w:val="bullet"/>
      <w:lvlText w:val=""/>
      <w:lvlJc w:val="left"/>
      <w:pPr>
        <w:ind w:left="675" w:hanging="563"/>
      </w:pPr>
      <w:rPr>
        <w:rFonts w:ascii="Symbol" w:hAnsi="Symbol" w:hint="default"/>
        <w:w w:val="102"/>
        <w:sz w:val="21"/>
        <w:szCs w:val="21"/>
      </w:rPr>
    </w:lvl>
    <w:lvl w:ilvl="1" w:tplc="FFFFFFFF">
      <w:start w:val="1"/>
      <w:numFmt w:val="bullet"/>
      <w:lvlText w:val=""/>
      <w:lvlJc w:val="left"/>
      <w:pPr>
        <w:ind w:left="1237" w:hanging="563"/>
      </w:pPr>
      <w:rPr>
        <w:rFonts w:ascii="Symbol" w:eastAsia="Symbol" w:hAnsi="Symbol" w:hint="default"/>
        <w:w w:val="102"/>
        <w:sz w:val="21"/>
        <w:szCs w:val="21"/>
      </w:rPr>
    </w:lvl>
    <w:lvl w:ilvl="2" w:tplc="FFFFFFFF">
      <w:start w:val="1"/>
      <w:numFmt w:val="bullet"/>
      <w:lvlText w:val="•"/>
      <w:lvlJc w:val="left"/>
      <w:pPr>
        <w:ind w:left="2109" w:hanging="563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2982" w:hanging="563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3854" w:hanging="563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4726" w:hanging="563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599" w:hanging="563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471" w:hanging="563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344" w:hanging="563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42"/>
  </w:num>
  <w:num w:numId="4">
    <w:abstractNumId w:val="37"/>
  </w:num>
  <w:num w:numId="5">
    <w:abstractNumId w:val="6"/>
  </w:num>
  <w:num w:numId="6">
    <w:abstractNumId w:val="32"/>
  </w:num>
  <w:num w:numId="7">
    <w:abstractNumId w:val="24"/>
  </w:num>
  <w:num w:numId="8">
    <w:abstractNumId w:val="17"/>
  </w:num>
  <w:num w:numId="9">
    <w:abstractNumId w:val="14"/>
  </w:num>
  <w:num w:numId="10">
    <w:abstractNumId w:val="29"/>
  </w:num>
  <w:num w:numId="11">
    <w:abstractNumId w:val="35"/>
  </w:num>
  <w:num w:numId="12">
    <w:abstractNumId w:val="23"/>
  </w:num>
  <w:num w:numId="13">
    <w:abstractNumId w:val="41"/>
  </w:num>
  <w:num w:numId="14">
    <w:abstractNumId w:val="22"/>
  </w:num>
  <w:num w:numId="15">
    <w:abstractNumId w:val="26"/>
  </w:num>
  <w:num w:numId="16">
    <w:abstractNumId w:val="31"/>
  </w:num>
  <w:num w:numId="17">
    <w:abstractNumId w:val="15"/>
  </w:num>
  <w:num w:numId="18">
    <w:abstractNumId w:val="33"/>
  </w:num>
  <w:num w:numId="19">
    <w:abstractNumId w:val="36"/>
  </w:num>
  <w:num w:numId="20">
    <w:abstractNumId w:val="34"/>
  </w:num>
  <w:num w:numId="21">
    <w:abstractNumId w:val="1"/>
  </w:num>
  <w:num w:numId="22">
    <w:abstractNumId w:val="3"/>
  </w:num>
  <w:num w:numId="23">
    <w:abstractNumId w:val="11"/>
  </w:num>
  <w:num w:numId="24">
    <w:abstractNumId w:val="45"/>
  </w:num>
  <w:num w:numId="25">
    <w:abstractNumId w:val="38"/>
  </w:num>
  <w:num w:numId="26">
    <w:abstractNumId w:val="40"/>
  </w:num>
  <w:num w:numId="27">
    <w:abstractNumId w:val="39"/>
  </w:num>
  <w:num w:numId="28">
    <w:abstractNumId w:val="25"/>
  </w:num>
  <w:num w:numId="29">
    <w:abstractNumId w:val="18"/>
  </w:num>
  <w:num w:numId="30">
    <w:abstractNumId w:val="16"/>
  </w:num>
  <w:num w:numId="31">
    <w:abstractNumId w:val="47"/>
  </w:num>
  <w:num w:numId="32">
    <w:abstractNumId w:val="0"/>
  </w:num>
  <w:num w:numId="33">
    <w:abstractNumId w:val="9"/>
  </w:num>
  <w:num w:numId="34">
    <w:abstractNumId w:val="10"/>
  </w:num>
  <w:num w:numId="35">
    <w:abstractNumId w:val="27"/>
  </w:num>
  <w:num w:numId="36">
    <w:abstractNumId w:val="21"/>
  </w:num>
  <w:num w:numId="37">
    <w:abstractNumId w:val="5"/>
  </w:num>
  <w:num w:numId="38">
    <w:abstractNumId w:val="30"/>
  </w:num>
  <w:num w:numId="39">
    <w:abstractNumId w:val="19"/>
  </w:num>
  <w:num w:numId="40">
    <w:abstractNumId w:val="20"/>
  </w:num>
  <w:num w:numId="41">
    <w:abstractNumId w:val="12"/>
  </w:num>
  <w:num w:numId="42">
    <w:abstractNumId w:val="46"/>
  </w:num>
  <w:num w:numId="43">
    <w:abstractNumId w:val="28"/>
  </w:num>
  <w:num w:numId="44">
    <w:abstractNumId w:val="2"/>
  </w:num>
  <w:num w:numId="45">
    <w:abstractNumId w:val="13"/>
  </w:num>
  <w:num w:numId="46">
    <w:abstractNumId w:val="43"/>
  </w:num>
  <w:num w:numId="47">
    <w:abstractNumId w:val="44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hu-HU" w:vendorID="64" w:dllVersion="0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0"/>
  <w:proofState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5B5"/>
    <w:rsid w:val="00007C2D"/>
    <w:rsid w:val="00033AED"/>
    <w:rsid w:val="00045A91"/>
    <w:rsid w:val="00046962"/>
    <w:rsid w:val="000512CC"/>
    <w:rsid w:val="00073039"/>
    <w:rsid w:val="00080430"/>
    <w:rsid w:val="000A1CEF"/>
    <w:rsid w:val="000A2A90"/>
    <w:rsid w:val="000C48C7"/>
    <w:rsid w:val="000C52D3"/>
    <w:rsid w:val="000F3E0A"/>
    <w:rsid w:val="00104DD5"/>
    <w:rsid w:val="00114B5A"/>
    <w:rsid w:val="0013038D"/>
    <w:rsid w:val="001346ED"/>
    <w:rsid w:val="001408C9"/>
    <w:rsid w:val="00144AB4"/>
    <w:rsid w:val="00145FC7"/>
    <w:rsid w:val="0014741B"/>
    <w:rsid w:val="001540C8"/>
    <w:rsid w:val="001560BE"/>
    <w:rsid w:val="001578CC"/>
    <w:rsid w:val="00167509"/>
    <w:rsid w:val="00170070"/>
    <w:rsid w:val="00175524"/>
    <w:rsid w:val="001845E5"/>
    <w:rsid w:val="00186907"/>
    <w:rsid w:val="00193666"/>
    <w:rsid w:val="001B4593"/>
    <w:rsid w:val="001D593B"/>
    <w:rsid w:val="001E10FD"/>
    <w:rsid w:val="001F5BD0"/>
    <w:rsid w:val="00201871"/>
    <w:rsid w:val="00217BD2"/>
    <w:rsid w:val="00226AFB"/>
    <w:rsid w:val="00227893"/>
    <w:rsid w:val="00235937"/>
    <w:rsid w:val="00251DD1"/>
    <w:rsid w:val="0027152B"/>
    <w:rsid w:val="00282543"/>
    <w:rsid w:val="0028274C"/>
    <w:rsid w:val="0029322E"/>
    <w:rsid w:val="00293BA6"/>
    <w:rsid w:val="00295CD7"/>
    <w:rsid w:val="002A006E"/>
    <w:rsid w:val="002A20E7"/>
    <w:rsid w:val="002B0298"/>
    <w:rsid w:val="002B0E67"/>
    <w:rsid w:val="002B61A8"/>
    <w:rsid w:val="002C3FEF"/>
    <w:rsid w:val="002E2094"/>
    <w:rsid w:val="00305C0D"/>
    <w:rsid w:val="003170AD"/>
    <w:rsid w:val="00330918"/>
    <w:rsid w:val="00337F0D"/>
    <w:rsid w:val="0034346E"/>
    <w:rsid w:val="003434C9"/>
    <w:rsid w:val="003443B0"/>
    <w:rsid w:val="00345ED3"/>
    <w:rsid w:val="00360BE2"/>
    <w:rsid w:val="00377788"/>
    <w:rsid w:val="003805B5"/>
    <w:rsid w:val="003B0E95"/>
    <w:rsid w:val="003B2868"/>
    <w:rsid w:val="003B6945"/>
    <w:rsid w:val="003D6171"/>
    <w:rsid w:val="003D6CB3"/>
    <w:rsid w:val="003E7F46"/>
    <w:rsid w:val="00400BA8"/>
    <w:rsid w:val="00420B6A"/>
    <w:rsid w:val="00431B3D"/>
    <w:rsid w:val="004349D9"/>
    <w:rsid w:val="00436A49"/>
    <w:rsid w:val="00442046"/>
    <w:rsid w:val="0045037F"/>
    <w:rsid w:val="0048470E"/>
    <w:rsid w:val="0048755C"/>
    <w:rsid w:val="0049252C"/>
    <w:rsid w:val="004A3F61"/>
    <w:rsid w:val="004B3BEE"/>
    <w:rsid w:val="004C3604"/>
    <w:rsid w:val="004C53C9"/>
    <w:rsid w:val="004D52F4"/>
    <w:rsid w:val="004E0FBD"/>
    <w:rsid w:val="004F0EF9"/>
    <w:rsid w:val="00513F3F"/>
    <w:rsid w:val="00521686"/>
    <w:rsid w:val="00524F34"/>
    <w:rsid w:val="005279B3"/>
    <w:rsid w:val="00531016"/>
    <w:rsid w:val="00531CD2"/>
    <w:rsid w:val="00535510"/>
    <w:rsid w:val="00541038"/>
    <w:rsid w:val="00546E3D"/>
    <w:rsid w:val="00552CA2"/>
    <w:rsid w:val="005623FA"/>
    <w:rsid w:val="005A0EA0"/>
    <w:rsid w:val="005B2D0B"/>
    <w:rsid w:val="005C27B8"/>
    <w:rsid w:val="005D4AD1"/>
    <w:rsid w:val="005E56F8"/>
    <w:rsid w:val="006136A6"/>
    <w:rsid w:val="0061709C"/>
    <w:rsid w:val="006353BD"/>
    <w:rsid w:val="0065751E"/>
    <w:rsid w:val="0066034D"/>
    <w:rsid w:val="006816FA"/>
    <w:rsid w:val="006A1710"/>
    <w:rsid w:val="006B2FD0"/>
    <w:rsid w:val="006E2DED"/>
    <w:rsid w:val="006F07D0"/>
    <w:rsid w:val="00706EBC"/>
    <w:rsid w:val="00710B16"/>
    <w:rsid w:val="0074117C"/>
    <w:rsid w:val="007622FB"/>
    <w:rsid w:val="0076353C"/>
    <w:rsid w:val="007739BF"/>
    <w:rsid w:val="007753B9"/>
    <w:rsid w:val="007A7898"/>
    <w:rsid w:val="007C212F"/>
    <w:rsid w:val="007C4087"/>
    <w:rsid w:val="007C723D"/>
    <w:rsid w:val="007D7747"/>
    <w:rsid w:val="007E25F8"/>
    <w:rsid w:val="007F5E66"/>
    <w:rsid w:val="00806EA8"/>
    <w:rsid w:val="00810884"/>
    <w:rsid w:val="008249D1"/>
    <w:rsid w:val="00836F6A"/>
    <w:rsid w:val="008503BC"/>
    <w:rsid w:val="00875894"/>
    <w:rsid w:val="00890FEA"/>
    <w:rsid w:val="0089351B"/>
    <w:rsid w:val="0089381D"/>
    <w:rsid w:val="008A1140"/>
    <w:rsid w:val="008B14E8"/>
    <w:rsid w:val="008B314C"/>
    <w:rsid w:val="008B3973"/>
    <w:rsid w:val="008B4BF1"/>
    <w:rsid w:val="008C5ADC"/>
    <w:rsid w:val="008C7BB5"/>
    <w:rsid w:val="008E622E"/>
    <w:rsid w:val="008E66FD"/>
    <w:rsid w:val="009050C1"/>
    <w:rsid w:val="009078D4"/>
    <w:rsid w:val="009202EF"/>
    <w:rsid w:val="009213F0"/>
    <w:rsid w:val="00954486"/>
    <w:rsid w:val="0095557A"/>
    <w:rsid w:val="00960B73"/>
    <w:rsid w:val="00964BE7"/>
    <w:rsid w:val="00965D2B"/>
    <w:rsid w:val="00972392"/>
    <w:rsid w:val="00974C4A"/>
    <w:rsid w:val="00974F3F"/>
    <w:rsid w:val="00984A09"/>
    <w:rsid w:val="009A0063"/>
    <w:rsid w:val="009C24FB"/>
    <w:rsid w:val="009F0629"/>
    <w:rsid w:val="009F0C74"/>
    <w:rsid w:val="009F226C"/>
    <w:rsid w:val="00A02FD2"/>
    <w:rsid w:val="00A0556C"/>
    <w:rsid w:val="00A11B12"/>
    <w:rsid w:val="00A47E16"/>
    <w:rsid w:val="00A52F9F"/>
    <w:rsid w:val="00A729C1"/>
    <w:rsid w:val="00A75D04"/>
    <w:rsid w:val="00AA0B7B"/>
    <w:rsid w:val="00AB6EA4"/>
    <w:rsid w:val="00AF6A27"/>
    <w:rsid w:val="00B07428"/>
    <w:rsid w:val="00B20DD3"/>
    <w:rsid w:val="00B34163"/>
    <w:rsid w:val="00B53A3F"/>
    <w:rsid w:val="00B57399"/>
    <w:rsid w:val="00B77703"/>
    <w:rsid w:val="00B8017D"/>
    <w:rsid w:val="00BA268D"/>
    <w:rsid w:val="00C25EFB"/>
    <w:rsid w:val="00C30ED8"/>
    <w:rsid w:val="00C32AEC"/>
    <w:rsid w:val="00C56687"/>
    <w:rsid w:val="00C81A17"/>
    <w:rsid w:val="00C957D1"/>
    <w:rsid w:val="00CA691C"/>
    <w:rsid w:val="00CD31BB"/>
    <w:rsid w:val="00CD350C"/>
    <w:rsid w:val="00CF42A8"/>
    <w:rsid w:val="00CF7784"/>
    <w:rsid w:val="00D17789"/>
    <w:rsid w:val="00D179FA"/>
    <w:rsid w:val="00D23253"/>
    <w:rsid w:val="00D435DD"/>
    <w:rsid w:val="00D6065B"/>
    <w:rsid w:val="00D60A66"/>
    <w:rsid w:val="00D704ED"/>
    <w:rsid w:val="00D768DA"/>
    <w:rsid w:val="00D844AA"/>
    <w:rsid w:val="00D85ECA"/>
    <w:rsid w:val="00D866FA"/>
    <w:rsid w:val="00D97560"/>
    <w:rsid w:val="00DA1C25"/>
    <w:rsid w:val="00DA384B"/>
    <w:rsid w:val="00DA7454"/>
    <w:rsid w:val="00DC5291"/>
    <w:rsid w:val="00DD3F6D"/>
    <w:rsid w:val="00DE1537"/>
    <w:rsid w:val="00DF056E"/>
    <w:rsid w:val="00DF7B48"/>
    <w:rsid w:val="00E152EF"/>
    <w:rsid w:val="00E22F04"/>
    <w:rsid w:val="00E26A9E"/>
    <w:rsid w:val="00E279E9"/>
    <w:rsid w:val="00E53703"/>
    <w:rsid w:val="00E637C0"/>
    <w:rsid w:val="00EC5ECC"/>
    <w:rsid w:val="00ED6B14"/>
    <w:rsid w:val="00EE2AE6"/>
    <w:rsid w:val="00EF0C0E"/>
    <w:rsid w:val="00EF1C63"/>
    <w:rsid w:val="00EF3FF8"/>
    <w:rsid w:val="00EF7FB1"/>
    <w:rsid w:val="00F02383"/>
    <w:rsid w:val="00F07276"/>
    <w:rsid w:val="00F11E7D"/>
    <w:rsid w:val="00F230A4"/>
    <w:rsid w:val="00F270E6"/>
    <w:rsid w:val="00F272A5"/>
    <w:rsid w:val="00F33026"/>
    <w:rsid w:val="00F405FD"/>
    <w:rsid w:val="00F617C6"/>
    <w:rsid w:val="00F70EAB"/>
    <w:rsid w:val="00F75809"/>
    <w:rsid w:val="00F87DAD"/>
    <w:rsid w:val="00FB46D8"/>
    <w:rsid w:val="00FD6770"/>
    <w:rsid w:val="00FD70FD"/>
    <w:rsid w:val="00FF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48C8B8B"/>
  <w15:docId w15:val="{A64F399A-055E-442E-87D0-E636B27B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675" w:hanging="563"/>
      <w:outlineLvl w:val="0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2"/>
    </w:pPr>
    <w:rPr>
      <w:rFonts w:ascii="Times New Roman" w:eastAsia="Times New Roman" w:hAnsi="Times New Roman"/>
      <w:sz w:val="21"/>
      <w:szCs w:val="21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F70EA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0EAB"/>
    <w:rPr>
      <w:rFonts w:ascii="Segoe UI" w:hAnsi="Segoe UI" w:cs="Segoe UI"/>
      <w:sz w:val="18"/>
      <w:szCs w:val="18"/>
    </w:rPr>
  </w:style>
  <w:style w:type="character" w:styleId="Hiperhivatkozs">
    <w:name w:val="Hyperlink"/>
    <w:rsid w:val="009050C1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337F0D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337F0D"/>
  </w:style>
  <w:style w:type="paragraph" w:styleId="llb">
    <w:name w:val="footer"/>
    <w:basedOn w:val="Norml"/>
    <w:link w:val="llbChar"/>
    <w:uiPriority w:val="99"/>
    <w:unhideWhenUsed/>
    <w:rsid w:val="00337F0D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337F0D"/>
  </w:style>
  <w:style w:type="paragraph" w:styleId="Nincstrkz">
    <w:name w:val="No Spacing"/>
    <w:uiPriority w:val="1"/>
    <w:qFormat/>
    <w:rsid w:val="00972392"/>
    <w:pPr>
      <w:widowControl/>
    </w:pPr>
    <w:rPr>
      <w:rFonts w:ascii="Times New Roman" w:eastAsia="Calibri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36A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36A4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36A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36A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36A49"/>
    <w:rPr>
      <w:b/>
      <w:bCs/>
      <w:sz w:val="20"/>
      <w:szCs w:val="20"/>
    </w:rPr>
  </w:style>
  <w:style w:type="paragraph" w:customStyle="1" w:styleId="Default">
    <w:name w:val="Default"/>
    <w:rsid w:val="00F617C6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2A006E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8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05822-F96A-4BAF-B6F3-1A5876B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2854</Words>
  <Characters>19700</Characters>
  <Application>Microsoft Office Word</Application>
  <DocSecurity>0</DocSecurity>
  <Lines>164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HU_OGYI_2.1</dc:creator>
  <cp:keywords/>
  <cp:lastModifiedBy>HU_OGYI_2.1</cp:lastModifiedBy>
  <cp:revision>3</cp:revision>
  <dcterms:created xsi:type="dcterms:W3CDTF">2022-07-05T19:30:00Z</dcterms:created>
  <dcterms:modified xsi:type="dcterms:W3CDTF">2022-07-05T19:30:00Z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2022-05-09T10:44:38Z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ac687bc3-09f2-4ca3-947e-bfefa8348a8a</vt:lpwstr>
  </property>
  <property fmtid="{D5CDD505-2E9C-101B-9397-08002B2CF9AE}" pid="8" name="MSIP_Label_c63a0701-319b-41bf-8431-58956e491e60_ContentBits">
    <vt:lpwstr>0</vt:lpwstr>
  </property>
</Properties>
</file>