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375549B" w14:textId="77777777" w:rsidR="006F11F9" w:rsidRPr="00084694" w:rsidRDefault="006F11F9" w:rsidP="005C3DE6">
      <w:pPr>
        <w:spacing w:line="240" w:lineRule="auto"/>
        <w:jc w:val="center"/>
        <w:outlineLvl w:val="0"/>
        <w:rPr>
          <w:b/>
          <w:bCs/>
          <w:lang w:val="hu-HU"/>
        </w:rPr>
      </w:pPr>
      <w:r w:rsidRPr="00130037">
        <w:rPr>
          <w:b/>
          <w:bCs/>
          <w:lang w:val="hu-HU"/>
        </w:rPr>
        <w:t>Betegtájékoztató: Információk a beteg</w:t>
      </w:r>
      <w:r w:rsidR="00C4687F">
        <w:rPr>
          <w:b/>
          <w:bCs/>
          <w:lang w:val="hu-HU"/>
        </w:rPr>
        <w:t xml:space="preserve"> </w:t>
      </w:r>
      <w:r w:rsidRPr="00130037">
        <w:rPr>
          <w:b/>
          <w:bCs/>
          <w:lang w:val="hu-HU"/>
        </w:rPr>
        <w:t>számára</w:t>
      </w:r>
    </w:p>
    <w:p w14:paraId="673B777A" w14:textId="77777777" w:rsidR="006F11F9" w:rsidRPr="00130037" w:rsidRDefault="006F11F9" w:rsidP="00D63059">
      <w:pPr>
        <w:numPr>
          <w:ilvl w:val="12"/>
          <w:numId w:val="0"/>
        </w:numPr>
        <w:shd w:val="clear" w:color="auto" w:fill="FFFFFF"/>
        <w:tabs>
          <w:tab w:val="clear" w:pos="567"/>
          <w:tab w:val="left" w:pos="720"/>
        </w:tabs>
        <w:spacing w:line="240" w:lineRule="auto"/>
        <w:jc w:val="center"/>
        <w:rPr>
          <w:lang w:val="hu-HU"/>
        </w:rPr>
      </w:pPr>
    </w:p>
    <w:p w14:paraId="6F6373DC" w14:textId="327F1CD9" w:rsidR="00C4687F" w:rsidRDefault="0053764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C4687F" w:rsidRPr="000934A3">
        <w:rPr>
          <w:b/>
          <w:noProof/>
          <w:szCs w:val="20"/>
        </w:rPr>
        <w:t xml:space="preserve"> 5</w:t>
      </w:r>
      <w:r w:rsidR="00D63059">
        <w:rPr>
          <w:b/>
          <w:noProof/>
          <w:szCs w:val="20"/>
        </w:rPr>
        <w:t>0</w:t>
      </w:r>
      <w:r w:rsidR="00D3435F">
        <w:rPr>
          <w:b/>
          <w:noProof/>
          <w:szCs w:val="20"/>
        </w:rPr>
        <w:t> </w:t>
      </w:r>
      <w:r w:rsidR="00C4687F" w:rsidRPr="000934A3">
        <w:rPr>
          <w:b/>
          <w:noProof/>
          <w:szCs w:val="20"/>
        </w:rPr>
        <w:t xml:space="preserve">mg </w:t>
      </w:r>
      <w:r w:rsidR="00D63059" w:rsidRPr="00D63059">
        <w:rPr>
          <w:b/>
          <w:noProof/>
          <w:szCs w:val="20"/>
        </w:rPr>
        <w:t>filmtabletta</w:t>
      </w:r>
    </w:p>
    <w:p w14:paraId="4D72479F" w14:textId="51828A5F" w:rsidR="00D63059" w:rsidRPr="000934A3" w:rsidRDefault="0053764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D63059" w:rsidRPr="000934A3">
        <w:rPr>
          <w:b/>
          <w:noProof/>
          <w:szCs w:val="20"/>
        </w:rPr>
        <w:t xml:space="preserve"> </w:t>
      </w:r>
      <w:r w:rsidR="00D63059">
        <w:rPr>
          <w:b/>
          <w:noProof/>
          <w:szCs w:val="20"/>
        </w:rPr>
        <w:t>100</w:t>
      </w:r>
      <w:r w:rsidR="00D3435F">
        <w:rPr>
          <w:b/>
          <w:noProof/>
          <w:szCs w:val="20"/>
        </w:rPr>
        <w:t> </w:t>
      </w:r>
      <w:r w:rsidR="00D63059" w:rsidRPr="000934A3">
        <w:rPr>
          <w:b/>
          <w:noProof/>
          <w:szCs w:val="20"/>
        </w:rPr>
        <w:t xml:space="preserve">mg </w:t>
      </w:r>
      <w:r w:rsidR="00D63059" w:rsidRPr="00D63059">
        <w:rPr>
          <w:b/>
          <w:noProof/>
          <w:szCs w:val="20"/>
        </w:rPr>
        <w:t>filmtabletta</w:t>
      </w:r>
    </w:p>
    <w:p w14:paraId="6E9F56EA" w14:textId="18033AAD" w:rsidR="00D63059" w:rsidRPr="000934A3" w:rsidRDefault="0053764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D63059" w:rsidRPr="000934A3">
        <w:rPr>
          <w:b/>
          <w:noProof/>
          <w:szCs w:val="20"/>
        </w:rPr>
        <w:t xml:space="preserve"> </w:t>
      </w:r>
      <w:r w:rsidR="00D63059">
        <w:rPr>
          <w:b/>
          <w:noProof/>
          <w:szCs w:val="20"/>
        </w:rPr>
        <w:t>150</w:t>
      </w:r>
      <w:r w:rsidR="00D3435F">
        <w:rPr>
          <w:b/>
          <w:noProof/>
          <w:szCs w:val="20"/>
        </w:rPr>
        <w:t> </w:t>
      </w:r>
      <w:r w:rsidR="00D63059" w:rsidRPr="000934A3">
        <w:rPr>
          <w:b/>
          <w:noProof/>
          <w:szCs w:val="20"/>
        </w:rPr>
        <w:t xml:space="preserve">mg </w:t>
      </w:r>
      <w:r w:rsidR="00D63059" w:rsidRPr="00D63059">
        <w:rPr>
          <w:b/>
          <w:noProof/>
          <w:szCs w:val="20"/>
        </w:rPr>
        <w:t>filmtabletta</w:t>
      </w:r>
    </w:p>
    <w:p w14:paraId="0FA6E805" w14:textId="4EEEC25C" w:rsidR="00D63059" w:rsidRPr="000934A3" w:rsidRDefault="00537644" w:rsidP="00D63059">
      <w:pPr>
        <w:tabs>
          <w:tab w:val="clear" w:pos="567"/>
        </w:tabs>
        <w:spacing w:line="240" w:lineRule="auto"/>
        <w:jc w:val="center"/>
        <w:outlineLvl w:val="0"/>
        <w:rPr>
          <w:b/>
          <w:noProof/>
          <w:szCs w:val="20"/>
        </w:rPr>
      </w:pPr>
      <w:r>
        <w:rPr>
          <w:b/>
          <w:noProof/>
          <w:szCs w:val="20"/>
        </w:rPr>
        <w:t>Trelema</w:t>
      </w:r>
      <w:r w:rsidR="00D63059" w:rsidRPr="000934A3">
        <w:rPr>
          <w:b/>
          <w:noProof/>
          <w:szCs w:val="20"/>
        </w:rPr>
        <w:t xml:space="preserve"> </w:t>
      </w:r>
      <w:r w:rsidR="00D63059">
        <w:rPr>
          <w:b/>
          <w:noProof/>
          <w:szCs w:val="20"/>
        </w:rPr>
        <w:t>200</w:t>
      </w:r>
      <w:r w:rsidR="00D3435F">
        <w:rPr>
          <w:b/>
          <w:noProof/>
          <w:szCs w:val="20"/>
        </w:rPr>
        <w:t> </w:t>
      </w:r>
      <w:r w:rsidR="00D63059" w:rsidRPr="000934A3">
        <w:rPr>
          <w:b/>
          <w:noProof/>
          <w:szCs w:val="20"/>
        </w:rPr>
        <w:t xml:space="preserve">mg </w:t>
      </w:r>
      <w:r w:rsidR="00D63059" w:rsidRPr="00D63059">
        <w:rPr>
          <w:b/>
          <w:noProof/>
          <w:szCs w:val="20"/>
        </w:rPr>
        <w:t>filmtabletta</w:t>
      </w:r>
    </w:p>
    <w:p w14:paraId="4006E2B6" w14:textId="72AAAB35" w:rsidR="006F11F9" w:rsidRPr="00130037" w:rsidRDefault="00D63059" w:rsidP="00D63059">
      <w:pPr>
        <w:numPr>
          <w:ilvl w:val="12"/>
          <w:numId w:val="0"/>
        </w:numPr>
        <w:spacing w:line="240" w:lineRule="auto"/>
        <w:jc w:val="center"/>
        <w:rPr>
          <w:lang w:val="hu-HU"/>
        </w:rPr>
      </w:pPr>
      <w:r>
        <w:rPr>
          <w:lang w:val="hu-HU"/>
        </w:rPr>
        <w:t>lakozamid</w:t>
      </w:r>
    </w:p>
    <w:p w14:paraId="63342EDD" w14:textId="77777777" w:rsidR="006F11F9" w:rsidRPr="007A1CC0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598F937" w14:textId="77777777" w:rsidR="00247C0E" w:rsidRDefault="00247C0E" w:rsidP="00247C0E">
      <w:p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>
        <w:rPr>
          <w:b/>
          <w:lang w:val="hu-HU"/>
        </w:rPr>
        <w:t>A kezelés megkezdésére szolgáló kiszerelés csak az 50 kg-nál nagyobb testsúlyú serdülőknél és gyermekeknél, valamint felnőtteknél alkalmazható.</w:t>
      </w:r>
    </w:p>
    <w:p w14:paraId="63F6D0D0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EB5B76C" w14:textId="77777777" w:rsidR="006F11F9" w:rsidRPr="00130037" w:rsidRDefault="00C4687F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Mielőtt elkezdi </w:t>
      </w:r>
      <w:r w:rsidR="006F11F9" w:rsidRPr="00130037">
        <w:rPr>
          <w:b/>
          <w:bCs/>
          <w:lang w:val="hu-HU"/>
        </w:rPr>
        <w:t>szedni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 xml:space="preserve">ezt a gyógyszert, olvassa el figyelmesen az alábbi betegtájékoztatót, </w:t>
      </w:r>
      <w:r w:rsidR="006F11F9" w:rsidRPr="00FD34F4">
        <w:rPr>
          <w:b/>
          <w:bCs/>
          <w:lang w:val="hu-HU"/>
        </w:rPr>
        <w:t>me</w:t>
      </w:r>
      <w:r w:rsidR="006F11F9">
        <w:rPr>
          <w:b/>
          <w:bCs/>
          <w:lang w:val="hu-HU"/>
        </w:rPr>
        <w:t xml:space="preserve">rt </w:t>
      </w:r>
      <w:r w:rsidR="006F11F9" w:rsidRPr="00130037">
        <w:rPr>
          <w:b/>
          <w:bCs/>
          <w:lang w:val="hu-HU"/>
        </w:rPr>
        <w:t>az Ön számára fontos információkat tartalmaz.</w:t>
      </w:r>
    </w:p>
    <w:p w14:paraId="6C4A6760" w14:textId="77777777" w:rsidR="006F11F9" w:rsidRPr="00130037" w:rsidRDefault="006F11F9" w:rsidP="006F11F9">
      <w:pPr>
        <w:numPr>
          <w:ilvl w:val="0"/>
          <w:numId w:val="1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Tartsa meg a betegtájékoztatót, mert a benne szereplő információkra a későbbiekben is szüksége lehet.</w:t>
      </w:r>
    </w:p>
    <w:p w14:paraId="7D6CB01A" w14:textId="77777777" w:rsidR="006F11F9" w:rsidRPr="00130037" w:rsidRDefault="00C4687F" w:rsidP="006F11F9">
      <w:pPr>
        <w:numPr>
          <w:ilvl w:val="0"/>
          <w:numId w:val="2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>
        <w:rPr>
          <w:lang w:val="hu-HU"/>
        </w:rPr>
        <w:t>További kérdéseivel forduljon kez</w:t>
      </w:r>
      <w:r w:rsidR="00CB708B">
        <w:rPr>
          <w:lang w:val="hu-HU"/>
        </w:rPr>
        <w:t>előorvosához</w:t>
      </w:r>
      <w:r>
        <w:rPr>
          <w:lang w:val="hu-HU"/>
        </w:rPr>
        <w:t xml:space="preserve"> vagy gyógyszerész</w:t>
      </w:r>
      <w:r w:rsidR="00697188">
        <w:rPr>
          <w:lang w:val="hu-HU"/>
        </w:rPr>
        <w:t>é</w:t>
      </w:r>
      <w:r w:rsidR="006F11F9" w:rsidRPr="00130037">
        <w:rPr>
          <w:lang w:val="hu-HU"/>
        </w:rPr>
        <w:t>hez</w:t>
      </w:r>
      <w:r>
        <w:rPr>
          <w:lang w:val="hu-HU"/>
        </w:rPr>
        <w:t>.</w:t>
      </w:r>
      <w:r w:rsidR="006F11F9">
        <w:rPr>
          <w:lang w:val="hu-HU"/>
        </w:rPr>
        <w:t xml:space="preserve"> </w:t>
      </w:r>
    </w:p>
    <w:p w14:paraId="4DACDABE" w14:textId="77777777" w:rsidR="006F11F9" w:rsidRPr="00130037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Ezt a gyógyszert az orvos kizárólag Önnek írta fel. Ne adja át a készítményt másnak, mert számára ártalmas lehet még abban az esetben is, ha a betegsé</w:t>
      </w:r>
      <w:r w:rsidR="00697188">
        <w:rPr>
          <w:lang w:val="hu-HU"/>
        </w:rPr>
        <w:t>ge tünetei az Önéhez hasonlóak.</w:t>
      </w:r>
    </w:p>
    <w:p w14:paraId="7B508A41" w14:textId="77777777" w:rsidR="006F11F9" w:rsidRPr="00130037" w:rsidRDefault="006F11F9" w:rsidP="006F11F9">
      <w:pPr>
        <w:numPr>
          <w:ilvl w:val="0"/>
          <w:numId w:val="3"/>
        </w:numPr>
        <w:tabs>
          <w:tab w:val="clear" w:pos="360"/>
          <w:tab w:val="num" w:pos="567"/>
        </w:tabs>
        <w:suppressAutoHyphens/>
        <w:snapToGrid w:val="0"/>
        <w:spacing w:line="240" w:lineRule="auto"/>
        <w:ind w:left="567" w:hanging="567"/>
        <w:rPr>
          <w:lang w:val="hu-HU"/>
        </w:rPr>
      </w:pPr>
      <w:r w:rsidRPr="00130037">
        <w:rPr>
          <w:lang w:val="hu-HU"/>
        </w:rPr>
        <w:t>Ha Önnél bármilyen mellékhatás j</w:t>
      </w:r>
      <w:r w:rsidR="00697188">
        <w:rPr>
          <w:lang w:val="hu-HU"/>
        </w:rPr>
        <w:t>elentkezik, t</w:t>
      </w:r>
      <w:r w:rsidR="00CB708B">
        <w:rPr>
          <w:lang w:val="hu-HU"/>
        </w:rPr>
        <w:t>ájékoztassa erről kezelőorvosát</w:t>
      </w:r>
      <w:r w:rsidR="00697188">
        <w:rPr>
          <w:lang w:val="hu-HU"/>
        </w:rPr>
        <w:t xml:space="preserve"> vagy </w:t>
      </w:r>
      <w:r w:rsidRPr="00130037">
        <w:rPr>
          <w:lang w:val="hu-HU"/>
        </w:rPr>
        <w:t>gyógyszerészét</w:t>
      </w:r>
      <w:r w:rsidR="00697188">
        <w:rPr>
          <w:lang w:val="hu-HU"/>
        </w:rPr>
        <w:t>.</w:t>
      </w:r>
      <w:r w:rsidRPr="00130037">
        <w:rPr>
          <w:lang w:val="hu-HU"/>
        </w:rPr>
        <w:t xml:space="preserve"> Ez a betegtájékoztatóban fel nem sorolt bármilyen lehetséges mellékhatásra is vonatkozik</w:t>
      </w:r>
      <w:r w:rsidRPr="00FD34F4">
        <w:rPr>
          <w:lang w:val="hu-HU"/>
        </w:rPr>
        <w:t>.</w:t>
      </w:r>
      <w:r>
        <w:rPr>
          <w:lang w:val="hu-HU"/>
        </w:rPr>
        <w:t xml:space="preserve"> </w:t>
      </w:r>
      <w:r w:rsidRPr="00130037">
        <w:rPr>
          <w:lang w:val="hu-HU"/>
        </w:rPr>
        <w:t>Lásd 4. pont</w:t>
      </w:r>
      <w:r>
        <w:rPr>
          <w:lang w:val="hu-HU"/>
        </w:rPr>
        <w:t>.</w:t>
      </w:r>
    </w:p>
    <w:p w14:paraId="5BD4DAA5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FD4CFAD" w14:textId="77777777" w:rsidR="006F11F9" w:rsidRPr="00130037" w:rsidRDefault="006F11F9" w:rsidP="00607303">
      <w:pPr>
        <w:keepNext/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outlineLvl w:val="0"/>
        <w:rPr>
          <w:lang w:val="hu-HU"/>
        </w:rPr>
      </w:pPr>
      <w:r w:rsidRPr="00130037">
        <w:rPr>
          <w:b/>
          <w:bCs/>
          <w:lang w:val="hu-HU"/>
        </w:rPr>
        <w:t>A betegtájékoztató tartalma:</w:t>
      </w:r>
    </w:p>
    <w:p w14:paraId="722FCA41" w14:textId="028EAFF6" w:rsidR="006F11F9" w:rsidRPr="00130037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Milyen típusú gyógyszer a</w:t>
      </w:r>
      <w:r w:rsidR="006F11F9" w:rsidRPr="00130037">
        <w:rPr>
          <w:lang w:val="hu-HU"/>
        </w:rPr>
        <w:t xml:space="preserve"> </w:t>
      </w:r>
      <w:r w:rsidR="00D66F83" w:rsidRPr="00D66F83">
        <w:rPr>
          <w:lang w:val="hu-HU"/>
        </w:rPr>
        <w:t>Trelema</w:t>
      </w:r>
      <w:r w:rsidR="006F11F9" w:rsidRPr="00130037">
        <w:rPr>
          <w:lang w:val="hu-HU"/>
        </w:rPr>
        <w:t xml:space="preserve"> és milyen betegségek esetén alkalmazható?</w:t>
      </w:r>
    </w:p>
    <w:p w14:paraId="2E6F1879" w14:textId="34AE1E3E" w:rsidR="006F11F9" w:rsidRPr="00130037" w:rsidRDefault="001C186E" w:rsidP="006F11F9">
      <w:pPr>
        <w:numPr>
          <w:ilvl w:val="1"/>
          <w:numId w:val="6"/>
        </w:numPr>
        <w:suppressAutoHyphens/>
        <w:snapToGrid w:val="0"/>
        <w:spacing w:line="240" w:lineRule="auto"/>
        <w:ind w:left="567" w:right="-29" w:hanging="567"/>
        <w:rPr>
          <w:lang w:val="hu-HU"/>
        </w:rPr>
      </w:pPr>
      <w:r>
        <w:rPr>
          <w:lang w:val="hu-HU"/>
        </w:rPr>
        <w:t>Tudnivalók a</w:t>
      </w:r>
      <w:r w:rsidR="006F11F9" w:rsidRPr="00130037">
        <w:rPr>
          <w:lang w:val="hu-HU"/>
        </w:rPr>
        <w:t xml:space="preserve"> </w:t>
      </w:r>
      <w:r w:rsidR="00D66F83" w:rsidRPr="00D66F83">
        <w:rPr>
          <w:lang w:val="hu-HU"/>
        </w:rPr>
        <w:t>Trelema</w:t>
      </w:r>
      <w:r>
        <w:rPr>
          <w:lang w:val="hu-HU"/>
        </w:rPr>
        <w:t xml:space="preserve"> </w:t>
      </w:r>
      <w:r w:rsidR="006F11F9" w:rsidRPr="00130037">
        <w:rPr>
          <w:lang w:val="hu-HU"/>
        </w:rPr>
        <w:t>szedése</w:t>
      </w:r>
      <w:r>
        <w:rPr>
          <w:lang w:val="hu-HU"/>
        </w:rPr>
        <w:t xml:space="preserve"> </w:t>
      </w:r>
      <w:r w:rsidR="006F11F9" w:rsidRPr="00130037">
        <w:rPr>
          <w:lang w:val="hu-HU"/>
        </w:rPr>
        <w:t>előtt</w:t>
      </w:r>
    </w:p>
    <w:p w14:paraId="770AB358" w14:textId="4F5031BC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3.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</w:t>
      </w:r>
      <w:r w:rsidRPr="00130037">
        <w:rPr>
          <w:lang w:val="hu-HU"/>
        </w:rPr>
        <w:t>szedni</w:t>
      </w:r>
      <w:r w:rsidR="001C186E">
        <w:rPr>
          <w:lang w:val="hu-HU"/>
        </w:rPr>
        <w:t xml:space="preserve"> a </w:t>
      </w:r>
      <w:r w:rsidR="00D66F83" w:rsidRPr="00D66F83">
        <w:rPr>
          <w:lang w:val="hu-HU"/>
        </w:rPr>
        <w:t>T</w:t>
      </w:r>
      <w:r w:rsidR="00D66F83">
        <w:rPr>
          <w:lang w:val="hu-HU"/>
        </w:rPr>
        <w:t>relemát</w:t>
      </w:r>
      <w:r w:rsidRPr="00130037">
        <w:rPr>
          <w:lang w:val="hu-HU"/>
        </w:rPr>
        <w:t>?</w:t>
      </w:r>
    </w:p>
    <w:p w14:paraId="708F2B8E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4.</w:t>
      </w:r>
      <w:r w:rsidRPr="00BF5FA5">
        <w:rPr>
          <w:lang w:val="hu-HU"/>
        </w:rPr>
        <w:tab/>
      </w:r>
      <w:r w:rsidRPr="00130037">
        <w:rPr>
          <w:lang w:val="hu-HU"/>
        </w:rPr>
        <w:t>Lehetséges mellékhatások</w:t>
      </w:r>
    </w:p>
    <w:p w14:paraId="3F86D8B4" w14:textId="02C1F51F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5.</w:t>
      </w:r>
      <w:r w:rsidRPr="00BF5FA5">
        <w:rPr>
          <w:lang w:val="hu-HU"/>
        </w:rPr>
        <w:tab/>
      </w:r>
      <w:r w:rsidR="001C186E">
        <w:rPr>
          <w:lang w:val="hu-HU"/>
        </w:rPr>
        <w:t xml:space="preserve">Hogyan kell a </w:t>
      </w:r>
      <w:r w:rsidR="00D66F83" w:rsidRPr="00D66F83">
        <w:rPr>
          <w:lang w:val="hu-HU"/>
        </w:rPr>
        <w:t>T</w:t>
      </w:r>
      <w:r w:rsidR="00D66F83">
        <w:rPr>
          <w:lang w:val="hu-HU"/>
        </w:rPr>
        <w:t>relemát</w:t>
      </w:r>
      <w:r w:rsidRPr="00130037">
        <w:rPr>
          <w:lang w:val="hu-HU"/>
        </w:rPr>
        <w:t xml:space="preserve"> tárolni?</w:t>
      </w:r>
    </w:p>
    <w:p w14:paraId="33343D72" w14:textId="77777777" w:rsidR="006F11F9" w:rsidRPr="00130037" w:rsidRDefault="006F11F9" w:rsidP="006F11F9">
      <w:pPr>
        <w:spacing w:line="240" w:lineRule="auto"/>
        <w:ind w:left="567" w:right="-29" w:hanging="567"/>
        <w:rPr>
          <w:lang w:val="hu-HU"/>
        </w:rPr>
      </w:pPr>
      <w:r w:rsidRPr="00130037">
        <w:rPr>
          <w:lang w:val="hu-HU"/>
        </w:rPr>
        <w:t>6.</w:t>
      </w:r>
      <w:r w:rsidRPr="00BF5FA5">
        <w:rPr>
          <w:lang w:val="hu-HU"/>
        </w:rPr>
        <w:tab/>
      </w:r>
      <w:r w:rsidRPr="00130037">
        <w:rPr>
          <w:lang w:val="hu-HU"/>
        </w:rPr>
        <w:t>A csomagolás tartalma és egyéb információk</w:t>
      </w:r>
    </w:p>
    <w:p w14:paraId="7625FFE6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AD71151" w14:textId="77777777" w:rsidR="006F11F9" w:rsidRPr="00130037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7C02685" w14:textId="206E08D7" w:rsidR="006F11F9" w:rsidRPr="00130037" w:rsidRDefault="006F11F9" w:rsidP="006F11F9">
      <w:pPr>
        <w:numPr>
          <w:ilvl w:val="0"/>
          <w:numId w:val="7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130037">
        <w:rPr>
          <w:b/>
          <w:bCs/>
          <w:lang w:val="hu-HU"/>
        </w:rPr>
        <w:t xml:space="preserve">Milyen típusú gyógyszer a </w:t>
      </w:r>
      <w:r w:rsidR="00537644">
        <w:rPr>
          <w:b/>
          <w:noProof/>
          <w:szCs w:val="20"/>
        </w:rPr>
        <w:t>Trelema</w:t>
      </w:r>
      <w:r w:rsidR="005C34D1">
        <w:rPr>
          <w:b/>
          <w:lang w:val="hu-HU"/>
        </w:rPr>
        <w:t xml:space="preserve"> </w:t>
      </w:r>
      <w:r w:rsidRPr="00130037">
        <w:rPr>
          <w:b/>
          <w:bCs/>
          <w:lang w:val="hu-HU"/>
        </w:rPr>
        <w:t>és milyen betegségek esetén alkalmazható?</w:t>
      </w:r>
    </w:p>
    <w:p w14:paraId="41928AD7" w14:textId="77777777" w:rsidR="006F11F9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BFA752D" w14:textId="44C69544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b/>
          <w:lang w:val="hu-HU"/>
        </w:rPr>
      </w:pPr>
      <w:r w:rsidRPr="005C34D1">
        <w:rPr>
          <w:b/>
          <w:lang w:val="hu-HU"/>
        </w:rPr>
        <w:t xml:space="preserve">Milyen típusú gyógyszer a </w:t>
      </w:r>
      <w:r w:rsidR="00537644">
        <w:rPr>
          <w:b/>
          <w:noProof/>
          <w:szCs w:val="20"/>
        </w:rPr>
        <w:t>Trelema</w:t>
      </w:r>
      <w:r w:rsidRPr="005C34D1">
        <w:rPr>
          <w:b/>
          <w:lang w:val="hu-HU"/>
        </w:rPr>
        <w:t xml:space="preserve">?  </w:t>
      </w:r>
    </w:p>
    <w:p w14:paraId="58418BF1" w14:textId="495F79D3" w:rsid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r w:rsidR="00D66F83" w:rsidRPr="00D66F83">
        <w:rPr>
          <w:lang w:val="hu-HU"/>
        </w:rPr>
        <w:t>Trelema</w:t>
      </w:r>
      <w:r w:rsidRPr="005C34D1">
        <w:rPr>
          <w:lang w:val="hu-HU"/>
        </w:rPr>
        <w:t xml:space="preserve"> lakozamidot tartalmaz. Ez az epilepszia elleni gyógyszerek egy csoportjába tartozik. Ezeket a gyógyszereket az epilepszia kezelésére alkalmazzák. </w:t>
      </w:r>
    </w:p>
    <w:p w14:paraId="7768D8F9" w14:textId="2FE7A60B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 azért kapja ezt a gyógyszert, hogy csökkenjen a görcsrohamainak száma. </w:t>
      </w:r>
    </w:p>
    <w:p w14:paraId="0C58D327" w14:textId="77777777" w:rsidR="005C34D1" w:rsidRP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4FB7C627" w14:textId="7FF33C0B" w:rsidR="005C34D1" w:rsidRDefault="005C34D1" w:rsidP="005C34D1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  <w:r w:rsidRPr="005C34D1">
        <w:rPr>
          <w:b/>
          <w:lang w:val="hu-HU"/>
        </w:rPr>
        <w:t xml:space="preserve">Milyen betegségek esetén alkalmazható a </w:t>
      </w:r>
      <w:r w:rsidR="00D66F83">
        <w:rPr>
          <w:b/>
          <w:noProof/>
          <w:szCs w:val="20"/>
        </w:rPr>
        <w:t>Trelema</w:t>
      </w:r>
      <w:r w:rsidRPr="005C34D1">
        <w:rPr>
          <w:b/>
          <w:lang w:val="hu-HU"/>
        </w:rPr>
        <w:t>?</w:t>
      </w:r>
      <w:r w:rsidRPr="005C34D1">
        <w:rPr>
          <w:lang w:val="hu-HU"/>
        </w:rPr>
        <w:t xml:space="preserve"> </w:t>
      </w:r>
    </w:p>
    <w:p w14:paraId="0097AF8F" w14:textId="0FECE638" w:rsidR="00247C0E" w:rsidRDefault="00247C0E" w:rsidP="00247C0E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 xml:space="preserve">A </w:t>
      </w:r>
      <w:r w:rsidR="00D66F83" w:rsidRPr="00D66F83">
        <w:rPr>
          <w:lang w:val="hu-HU"/>
        </w:rPr>
        <w:t>Trelema</w:t>
      </w:r>
      <w:r>
        <w:rPr>
          <w:lang w:val="hu-HU"/>
        </w:rPr>
        <w:t xml:space="preserve"> </w:t>
      </w:r>
      <w:r w:rsidR="00CE2E55">
        <w:rPr>
          <w:lang w:val="hu-HU"/>
        </w:rPr>
        <w:t xml:space="preserve">felnőttek, serdülők és 4 éves vagy annál idősebb </w:t>
      </w:r>
      <w:r>
        <w:rPr>
          <w:lang w:val="hu-HU"/>
        </w:rPr>
        <w:t xml:space="preserve">gyermekek esetén alkalmazható. </w:t>
      </w:r>
    </w:p>
    <w:p w14:paraId="0DF4EBA5" w14:textId="101B8B84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r w:rsidR="00D66F83" w:rsidRPr="00D66F83">
        <w:rPr>
          <w:lang w:val="hu-HU"/>
        </w:rPr>
        <w:t>T</w:t>
      </w:r>
      <w:r w:rsidR="00D66F83">
        <w:rPr>
          <w:lang w:val="hu-HU"/>
        </w:rPr>
        <w:t xml:space="preserve">relemát </w:t>
      </w:r>
      <w:r w:rsidRPr="005C34D1">
        <w:rPr>
          <w:lang w:val="hu-HU"/>
        </w:rPr>
        <w:t xml:space="preserve">az epilepszia egy bizonyos típusának (másodlagos generalizációval vagy anélkül fellépő parciális rohamok) kezelésére alkalmazzák. </w:t>
      </w:r>
    </w:p>
    <w:p w14:paraId="1F928EDC" w14:textId="05830A4F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Az epilepszia ezen formájában a rohamok kezdetben az agynak csak az egyik oldalát érintik, később azonban nagyobb területekre terjedhetnek ki az agy mindkét oldalán. </w:t>
      </w:r>
    </w:p>
    <w:p w14:paraId="2D0DD74D" w14:textId="1792AA1B" w:rsidR="00705FB9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A </w:t>
      </w:r>
      <w:r w:rsidR="00D66F83" w:rsidRPr="00D66F83">
        <w:rPr>
          <w:lang w:val="hu-HU"/>
        </w:rPr>
        <w:t>Trelema</w:t>
      </w:r>
      <w:r w:rsidRPr="005C34D1">
        <w:rPr>
          <w:lang w:val="hu-HU"/>
        </w:rPr>
        <w:t xml:space="preserve"> önmagában vagy más, epilepszia elleni gyógyszerekkel együtt is alkalmazható. </w:t>
      </w:r>
    </w:p>
    <w:p w14:paraId="07096830" w14:textId="77777777" w:rsidR="00AF11C8" w:rsidRDefault="00AF11C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0EEEAA4B" w14:textId="77777777" w:rsidR="00A94AA8" w:rsidRPr="00130037" w:rsidRDefault="00A94AA8" w:rsidP="006F11F9">
      <w:p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7507C334" w14:textId="16A7686E" w:rsidR="006F11F9" w:rsidRPr="00130037" w:rsidRDefault="001C186E" w:rsidP="006F11F9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>
        <w:rPr>
          <w:b/>
          <w:bCs/>
          <w:lang w:val="hu-HU"/>
        </w:rPr>
        <w:t>Tudnivalók a</w:t>
      </w:r>
      <w:r w:rsidR="006F11F9" w:rsidRPr="00130037">
        <w:rPr>
          <w:b/>
          <w:bCs/>
          <w:lang w:val="hu-HU"/>
        </w:rPr>
        <w:t xml:space="preserve"> </w:t>
      </w:r>
      <w:r w:rsidR="00D66F83">
        <w:rPr>
          <w:b/>
          <w:noProof/>
          <w:szCs w:val="20"/>
        </w:rPr>
        <w:t>Trelema</w:t>
      </w:r>
      <w:r w:rsidR="00D66F83" w:rsidRPr="00130037"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szedése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előtt</w:t>
      </w:r>
    </w:p>
    <w:p w14:paraId="45D8986D" w14:textId="77777777" w:rsidR="006F11F9" w:rsidRPr="00130037" w:rsidRDefault="006F11F9" w:rsidP="006F11F9">
      <w:pPr>
        <w:tabs>
          <w:tab w:val="clear" w:pos="567"/>
          <w:tab w:val="left" w:pos="720"/>
        </w:tabs>
        <w:spacing w:line="240" w:lineRule="auto"/>
        <w:outlineLvl w:val="0"/>
        <w:rPr>
          <w:i/>
          <w:iCs/>
          <w:lang w:val="hu-HU"/>
        </w:rPr>
      </w:pPr>
    </w:p>
    <w:p w14:paraId="1BEEEC38" w14:textId="1451054D" w:rsidR="005C34D1" w:rsidRPr="00130037" w:rsidRDefault="001C186E" w:rsidP="006F11F9">
      <w:pPr>
        <w:spacing w:line="240" w:lineRule="auto"/>
        <w:rPr>
          <w:b/>
          <w:bCs/>
          <w:lang w:val="hu-HU"/>
        </w:rPr>
      </w:pPr>
      <w:r>
        <w:rPr>
          <w:b/>
          <w:bCs/>
          <w:lang w:val="hu-HU"/>
        </w:rPr>
        <w:t xml:space="preserve">Ne </w:t>
      </w:r>
      <w:r w:rsidR="006F11F9" w:rsidRPr="00130037">
        <w:rPr>
          <w:b/>
          <w:bCs/>
          <w:lang w:val="hu-HU"/>
        </w:rPr>
        <w:t>szedje</w:t>
      </w:r>
      <w:r>
        <w:rPr>
          <w:b/>
          <w:bCs/>
          <w:lang w:val="hu-HU"/>
        </w:rPr>
        <w:t xml:space="preserve"> </w:t>
      </w:r>
      <w:r w:rsidR="006F11F9" w:rsidRPr="00130037">
        <w:rPr>
          <w:b/>
          <w:bCs/>
          <w:lang w:val="hu-HU"/>
        </w:rPr>
        <w:t>a</w:t>
      </w:r>
      <w:r>
        <w:rPr>
          <w:b/>
          <w:bCs/>
          <w:lang w:val="hu-HU"/>
        </w:rPr>
        <w:t xml:space="preserve"> </w:t>
      </w:r>
      <w:r w:rsidR="00D66F83">
        <w:rPr>
          <w:b/>
          <w:noProof/>
          <w:szCs w:val="20"/>
        </w:rPr>
        <w:t>Trelemát</w:t>
      </w:r>
      <w:r>
        <w:rPr>
          <w:b/>
          <w:bCs/>
          <w:lang w:val="hu-HU"/>
        </w:rPr>
        <w:t>:</w:t>
      </w:r>
    </w:p>
    <w:p w14:paraId="060977C0" w14:textId="77777777" w:rsid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ha allergiás a lakozamidra, vagy a gyógyszer (6. pontban felsorolt) egyéb összetevőjére. Ha nem biztos benne, hogy allergiás-e, kérjük, beszélje meg kezelőorvosával. </w:t>
      </w:r>
    </w:p>
    <w:p w14:paraId="65C0A548" w14:textId="3036FA13" w:rsidR="005C34D1" w:rsidRPr="005C34D1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>ha egy bizonyos típusú szívritmuszavarban szenved, amit másod- vagy harmadfokú AV</w:t>
      </w:r>
      <w:r>
        <w:rPr>
          <w:lang w:val="hu-HU"/>
        </w:rPr>
        <w:t>-</w:t>
      </w:r>
      <w:r w:rsidRPr="005C34D1">
        <w:rPr>
          <w:lang w:val="hu-HU"/>
        </w:rPr>
        <w:t xml:space="preserve">blokknak hívnak. </w:t>
      </w:r>
    </w:p>
    <w:p w14:paraId="7029ABF7" w14:textId="77777777" w:rsidR="00AA19E0" w:rsidRDefault="005C34D1" w:rsidP="00AA19E0">
      <w:p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 </w:t>
      </w:r>
    </w:p>
    <w:p w14:paraId="09B71B4B" w14:textId="38A31026" w:rsidR="00AA19E0" w:rsidRDefault="00AA19E0" w:rsidP="00AA19E0">
      <w:pPr>
        <w:spacing w:line="240" w:lineRule="auto"/>
        <w:ind w:right="-2"/>
      </w:pPr>
      <w:r w:rsidRPr="000B349A">
        <w:rPr>
          <w:lang w:val="hu-HU"/>
        </w:rPr>
        <w:t>Ne szedje a Trelem</w:t>
      </w:r>
      <w:r w:rsidR="00783315">
        <w:rPr>
          <w:lang w:val="hu-HU"/>
        </w:rPr>
        <w:t>á</w:t>
      </w:r>
      <w:r w:rsidRPr="000B349A">
        <w:rPr>
          <w:lang w:val="hu-HU"/>
        </w:rPr>
        <w:t>t, ha a fentiek bármelyike érvényes Önre. Amennyiben nem biztos benne, a gyógyszer szedésének megkezdése előtt beszéljen kezelőorvosával vagy gyógyszerészével</w:t>
      </w:r>
      <w:r>
        <w:t>.</w:t>
      </w:r>
    </w:p>
    <w:p w14:paraId="61F4769B" w14:textId="509EC9C3" w:rsidR="005C34D1" w:rsidRPr="005C34D1" w:rsidRDefault="005C34D1" w:rsidP="005C34D1">
      <w:pPr>
        <w:spacing w:line="240" w:lineRule="auto"/>
        <w:ind w:right="-2"/>
        <w:rPr>
          <w:lang w:val="hu-HU"/>
        </w:rPr>
      </w:pPr>
    </w:p>
    <w:p w14:paraId="7FD5E6D3" w14:textId="77777777" w:rsidR="005C34D1" w:rsidRDefault="005C34D1" w:rsidP="00651FF9">
      <w:pPr>
        <w:keepNext/>
        <w:spacing w:line="240" w:lineRule="auto"/>
        <w:rPr>
          <w:lang w:val="hu-HU"/>
        </w:rPr>
      </w:pPr>
      <w:r w:rsidRPr="005C34D1">
        <w:rPr>
          <w:b/>
          <w:lang w:val="hu-HU"/>
        </w:rPr>
        <w:t>Figyelmeztetések és óvintézkedések</w:t>
      </w:r>
      <w:r w:rsidRPr="005C34D1">
        <w:rPr>
          <w:lang w:val="hu-HU"/>
        </w:rPr>
        <w:t xml:space="preserve"> </w:t>
      </w:r>
    </w:p>
    <w:p w14:paraId="42798996" w14:textId="2BE9BB9C" w:rsidR="005C34D1" w:rsidRDefault="005C34D1" w:rsidP="00651FF9">
      <w:pPr>
        <w:keepNext/>
        <w:spacing w:line="240" w:lineRule="auto"/>
        <w:rPr>
          <w:lang w:val="hu-HU"/>
        </w:rPr>
      </w:pPr>
      <w:r w:rsidRPr="005C34D1">
        <w:rPr>
          <w:lang w:val="hu-HU"/>
        </w:rPr>
        <w:t xml:space="preserve">A </w:t>
      </w:r>
      <w:r w:rsidR="00D66F83" w:rsidRPr="00D66F83">
        <w:rPr>
          <w:lang w:val="hu-HU"/>
        </w:rPr>
        <w:t>Trelema</w:t>
      </w:r>
      <w:r w:rsidRPr="005C34D1">
        <w:rPr>
          <w:lang w:val="hu-HU"/>
        </w:rPr>
        <w:t xml:space="preserve"> szedése előtt beszéljen kezelőorvosával, ha:</w:t>
      </w:r>
    </w:p>
    <w:p w14:paraId="7D8FE0DF" w14:textId="7B7CD7C2" w:rsidR="005C34D1" w:rsidRDefault="005C34D1" w:rsidP="00651FF9">
      <w:pPr>
        <w:pStyle w:val="Listaszerbekezds"/>
        <w:keepNext/>
        <w:numPr>
          <w:ilvl w:val="0"/>
          <w:numId w:val="34"/>
        </w:numPr>
        <w:spacing w:line="240" w:lineRule="auto"/>
        <w:rPr>
          <w:lang w:val="hu-HU"/>
        </w:rPr>
      </w:pPr>
      <w:r w:rsidRPr="005C34D1">
        <w:rPr>
          <w:lang w:val="hu-HU"/>
        </w:rPr>
        <w:t xml:space="preserve">Önnek öngyilkossági vagy önkárosító gondolatai vannak. </w:t>
      </w:r>
      <w:r w:rsidR="00A64A9D">
        <w:rPr>
          <w:lang w:val="hu-HU"/>
        </w:rPr>
        <w:t>Kis számú, a</w:t>
      </w:r>
      <w:r w:rsidRPr="005C34D1">
        <w:rPr>
          <w:lang w:val="hu-HU"/>
        </w:rPr>
        <w:t xml:space="preserve">ntiepilepsziás gyógyszerekkel, például lakozamiddal kezelt betegnél önkárosító vagy öngyilkossági gondolatok fordultak elő. Ha Önnek bármikor ilyen gondolatai jelentkeznének, azonnal forduljon kezelőorvosához.  </w:t>
      </w:r>
    </w:p>
    <w:p w14:paraId="700DDE72" w14:textId="62AF5BA4" w:rsidR="005C34D1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5C34D1">
        <w:rPr>
          <w:lang w:val="hu-HU"/>
        </w:rPr>
        <w:t xml:space="preserve">Önnek olyan szívbetegsége van, ami befolyásolja a szívverését, vagy Önnek gyakran lassú, gyors </w:t>
      </w:r>
      <w:r w:rsidRPr="00651FF9">
        <w:rPr>
          <w:lang w:val="hu-HU"/>
        </w:rPr>
        <w:t>vagy szabálytalan a szívverése (például AV-blokk, pitva</w:t>
      </w:r>
      <w:r w:rsidR="00D3435F">
        <w:rPr>
          <w:lang w:val="hu-HU"/>
        </w:rPr>
        <w:t>rfibrilláció</w:t>
      </w:r>
      <w:r w:rsidRPr="00651FF9">
        <w:rPr>
          <w:lang w:val="hu-HU"/>
        </w:rPr>
        <w:t xml:space="preserve"> </w:t>
      </w:r>
      <w:r w:rsidR="00CF4737" w:rsidRPr="00651FF9">
        <w:rPr>
          <w:lang w:val="hu-HU"/>
        </w:rPr>
        <w:t>vagy</w:t>
      </w:r>
      <w:r w:rsidRPr="00651FF9">
        <w:rPr>
          <w:lang w:val="hu-HU"/>
        </w:rPr>
        <w:t xml:space="preserve"> pitvarlebegés). </w:t>
      </w:r>
    </w:p>
    <w:p w14:paraId="1B391D58" w14:textId="0FF24666" w:rsidR="005C34D1" w:rsidRPr="00651FF9" w:rsidRDefault="002007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</w:t>
      </w:r>
      <w:r w:rsidR="005C34D1" w:rsidRPr="00651FF9">
        <w:rPr>
          <w:lang w:val="hu-HU"/>
        </w:rPr>
        <w:t xml:space="preserve">úlyos szívbetegségben, például szívelégtelenségben szenved vagy volt már szívrohama. </w:t>
      </w:r>
    </w:p>
    <w:p w14:paraId="594054CE" w14:textId="2C35E499" w:rsidR="005C34D1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Ön gyakran szédül vagy elesik. 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szédülést okozhat, ami fokozhatja a baleseti sérülés, illetve az elesés kockázatát. Emiatt elővigyázatosnak kell lennie mindaddig, amíg hozzászokik a gyógyszer esetleges hatásaihoz. </w:t>
      </w:r>
    </w:p>
    <w:p w14:paraId="7A7713B6" w14:textId="741F099F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Ha a fentiek bármelyike érvényes Önre</w:t>
      </w:r>
      <w:r w:rsidR="00A64A9D" w:rsidRPr="00651FF9">
        <w:rPr>
          <w:lang w:val="hu-HU"/>
        </w:rPr>
        <w:t>,</w:t>
      </w:r>
      <w:r w:rsidRPr="00651FF9">
        <w:rPr>
          <w:lang w:val="hu-HU"/>
        </w:rPr>
        <w:t xml:space="preserve"> vagy nem biztos benne, akkor a gyógyszer szedésének megkezdése előtt beszéljen kezelőorvosával vagy gyógyszerészével. </w:t>
      </w:r>
    </w:p>
    <w:p w14:paraId="4D7CBA4D" w14:textId="6147526C" w:rsidR="00AA19E0" w:rsidRDefault="00AA19E0" w:rsidP="00AA19E0">
      <w:pPr>
        <w:spacing w:line="240" w:lineRule="auto"/>
        <w:ind w:right="-2"/>
      </w:pPr>
      <w:r w:rsidRPr="004445AB">
        <w:rPr>
          <w:lang w:val="hu-HU"/>
        </w:rPr>
        <w:t>Ha Trelem</w:t>
      </w:r>
      <w:r w:rsidR="00783315">
        <w:rPr>
          <w:lang w:val="hu-HU"/>
        </w:rPr>
        <w:t>á</w:t>
      </w:r>
      <w:r w:rsidRPr="004445AB">
        <w:rPr>
          <w:lang w:val="hu-HU"/>
        </w:rPr>
        <w:t>t szed, és szabálytalan szívverés tüneteit tapasztalja (p</w:t>
      </w:r>
      <w:r w:rsidR="00D3435F">
        <w:rPr>
          <w:lang w:val="hu-HU"/>
        </w:rPr>
        <w:t xml:space="preserve">éldául </w:t>
      </w:r>
      <w:r w:rsidRPr="004445AB">
        <w:rPr>
          <w:lang w:val="hu-HU"/>
        </w:rPr>
        <w:t>lassú, gyors vagy szabálytalan szívverés, szívdobogásérzés, légszomj, szédülés, ájulás) azonnal forduljon orvoshoz (lásd 4.</w:t>
      </w:r>
      <w:r>
        <w:rPr>
          <w:lang w:val="hu-HU"/>
        </w:rPr>
        <w:t> </w:t>
      </w:r>
      <w:r w:rsidRPr="004445AB">
        <w:rPr>
          <w:lang w:val="hu-HU"/>
        </w:rPr>
        <w:t>pont</w:t>
      </w:r>
      <w:r>
        <w:t>).</w:t>
      </w:r>
    </w:p>
    <w:p w14:paraId="453C338A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7B46C2C0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b/>
          <w:lang w:val="hu-HU"/>
        </w:rPr>
        <w:t>4 éves kor alatti gyermekek</w:t>
      </w:r>
      <w:r w:rsidRPr="00651FF9">
        <w:rPr>
          <w:lang w:val="hu-HU"/>
        </w:rPr>
        <w:t xml:space="preserve"> </w:t>
      </w:r>
    </w:p>
    <w:p w14:paraId="319209E1" w14:textId="5DF5D401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4 éves kor alatti gyermekek részére nem javasolt. Ennek az az oka, hogy még nem ismert, hogy hatni fog-e, és hogy biztonságos-e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az ilyen korosztályú gyermekek számára. </w:t>
      </w:r>
    </w:p>
    <w:p w14:paraId="4A91C0EC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66F37B95" w14:textId="53A899E5" w:rsidR="005C34D1" w:rsidRPr="00651FF9" w:rsidRDefault="005C34D1" w:rsidP="005C34D1">
      <w:pPr>
        <w:spacing w:line="240" w:lineRule="auto"/>
        <w:ind w:right="-2"/>
        <w:rPr>
          <w:b/>
          <w:lang w:val="hu-HU"/>
        </w:rPr>
      </w:pPr>
      <w:r w:rsidRPr="00651FF9">
        <w:rPr>
          <w:b/>
          <w:lang w:val="hu-HU"/>
        </w:rPr>
        <w:t xml:space="preserve">Egyéb gyógyszerek és a </w:t>
      </w:r>
      <w:r w:rsidR="00D66F83" w:rsidRPr="00651FF9">
        <w:rPr>
          <w:b/>
          <w:noProof/>
          <w:szCs w:val="20"/>
        </w:rPr>
        <w:t>Trelema</w:t>
      </w:r>
    </w:p>
    <w:p w14:paraId="54A302D0" w14:textId="25D8FB9E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Feltétlenül tájékoztassa kezelőorvosát vagy gyógyszerészét a jelenleg vagy nemrégiben szedett, valamint szedni tervezett egyéb gyógyszereiről.  </w:t>
      </w:r>
    </w:p>
    <w:p w14:paraId="0CAFC0AE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22891BA4" w14:textId="2823060B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Különösen fontos, hogy tájékoztassa kezelőorvosát vagy gyógyszerészét, ha az alábbi, szívre ható gyógyszerek bármelyikét szedi. Erre azért van szükség</w:t>
      </w:r>
      <w:r w:rsidR="00BD3F74" w:rsidRPr="00651FF9">
        <w:rPr>
          <w:lang w:val="hu-HU"/>
        </w:rPr>
        <w:t>,</w:t>
      </w:r>
      <w:r w:rsidRPr="00651FF9">
        <w:rPr>
          <w:lang w:val="hu-HU"/>
        </w:rPr>
        <w:t xml:space="preserve"> mert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is hatással van a szívműködésre:</w:t>
      </w:r>
    </w:p>
    <w:p w14:paraId="35A91239" w14:textId="77777777" w:rsidR="005C34D1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szívproblémák kezelésére szolgáló gyógyszerek; </w:t>
      </w:r>
    </w:p>
    <w:p w14:paraId="5ECE3D7F" w14:textId="228EA16E" w:rsidR="005C34D1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olyan gyógyszerek, melyek egy kardiológia vizsgálat</w:t>
      </w:r>
      <w:r w:rsidR="004C5CF1" w:rsidRPr="00651FF9">
        <w:rPr>
          <w:lang w:val="hu-HU"/>
        </w:rPr>
        <w:t>tal</w:t>
      </w:r>
      <w:r w:rsidRPr="00651FF9">
        <w:rPr>
          <w:lang w:val="hu-HU"/>
        </w:rPr>
        <w:t xml:space="preserve"> (EKG vagy elektrokardiogram) </w:t>
      </w:r>
      <w:r w:rsidR="004C5CF1" w:rsidRPr="00651FF9">
        <w:rPr>
          <w:lang w:val="hu-HU"/>
        </w:rPr>
        <w:t xml:space="preserve">kimutatható, úgynevezett </w:t>
      </w:r>
      <w:r w:rsidRPr="00651FF9">
        <w:rPr>
          <w:lang w:val="hu-HU"/>
        </w:rPr>
        <w:t>megnyúlt PR-távolságot okozhatnak</w:t>
      </w:r>
      <w:r w:rsidR="004C5CF1" w:rsidRPr="00651FF9">
        <w:rPr>
          <w:lang w:val="hu-HU"/>
        </w:rPr>
        <w:t xml:space="preserve"> az EKG-görbén</w:t>
      </w:r>
      <w:r w:rsidRPr="00651FF9">
        <w:rPr>
          <w:lang w:val="hu-HU"/>
        </w:rPr>
        <w:t>, mint például az epilepszia vagy fájdalom kezelésére alkalmazott karbamazepin, lamotrigin, pregabalin;</w:t>
      </w:r>
    </w:p>
    <w:p w14:paraId="4D7F81E4" w14:textId="7255256A" w:rsidR="005C34D1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szívritmuszavar vagy a szívelégtelenség bizonyos típusainak kezelésére szolgáló gyógyszerek. </w:t>
      </w:r>
    </w:p>
    <w:p w14:paraId="2FA6E7E3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1F9166A0" w14:textId="28006018" w:rsidR="009464A8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Arról is tájékoztassa kezelőorvosát vagy gyógyszerészét, ha az alábbi gyógyszerek bármelyikét szedi. Ez azért szükséges, mert ezek a gyógyszerek gyengíthetik, vagy erősíthetik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szervezetére gyakorolt hatását:</w:t>
      </w:r>
    </w:p>
    <w:p w14:paraId="35479325" w14:textId="77777777" w:rsidR="009464A8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gombás fertőzések kezelésére alkalmazott gyógyszerek, mint a flukonazol, itrakonazol vagy ketokonazol; </w:t>
      </w:r>
    </w:p>
    <w:p w14:paraId="19DA40FF" w14:textId="3FF5EAE8" w:rsidR="009464A8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 HIV-fertőzés kezelésére alkalmazott gyógyszer, mint a,ritonavir;</w:t>
      </w:r>
    </w:p>
    <w:p w14:paraId="0C4EE201" w14:textId="77777777" w:rsidR="009464A8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bakteriális fertőzések kezelésére alkalmazott gyógyszerek, mint a klaritromicin, rifampicin;</w:t>
      </w:r>
    </w:p>
    <w:p w14:paraId="25ACE855" w14:textId="1E430621" w:rsidR="009464A8" w:rsidRPr="00651FF9" w:rsidRDefault="005C34D1" w:rsidP="009464A8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az enyhe szorongás és depresszió kezelésére alkalmazott gyógynövény, az orbáncfű. </w:t>
      </w:r>
    </w:p>
    <w:p w14:paraId="1282F8E0" w14:textId="77777777" w:rsidR="009464A8" w:rsidRPr="00651FF9" w:rsidRDefault="009464A8" w:rsidP="005C34D1">
      <w:pPr>
        <w:spacing w:line="240" w:lineRule="auto"/>
        <w:ind w:right="-2"/>
        <w:rPr>
          <w:lang w:val="hu-HU"/>
        </w:rPr>
      </w:pPr>
    </w:p>
    <w:p w14:paraId="311AC40F" w14:textId="10B602E2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Ha a fentiek bármelyike vonatkozik Önre (vagy nem biztos benne), akkor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szedése előtt beszélje meg kezelőorvosával vagy gyógyszerészével. </w:t>
      </w:r>
    </w:p>
    <w:p w14:paraId="6AE0500F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12C2C63E" w14:textId="5CEA41BF" w:rsidR="00DE2175" w:rsidRPr="00651FF9" w:rsidRDefault="005C34D1" w:rsidP="005C34D1">
      <w:pPr>
        <w:spacing w:line="240" w:lineRule="auto"/>
        <w:ind w:right="-2"/>
        <w:rPr>
          <w:b/>
          <w:lang w:val="hu-HU"/>
        </w:rPr>
      </w:pPr>
      <w:r w:rsidRPr="00651FF9">
        <w:rPr>
          <w:b/>
          <w:lang w:val="hu-HU"/>
        </w:rPr>
        <w:t xml:space="preserve">A </w:t>
      </w:r>
      <w:r w:rsidR="00D66F83" w:rsidRPr="00651FF9">
        <w:rPr>
          <w:b/>
          <w:noProof/>
          <w:szCs w:val="20"/>
        </w:rPr>
        <w:t>Trelema</w:t>
      </w:r>
      <w:r w:rsidR="00D66F83" w:rsidRPr="00651FF9">
        <w:rPr>
          <w:b/>
          <w:lang w:val="hu-HU"/>
        </w:rPr>
        <w:t xml:space="preserve"> </w:t>
      </w:r>
      <w:r w:rsidRPr="00651FF9">
        <w:rPr>
          <w:b/>
          <w:lang w:val="hu-HU"/>
        </w:rPr>
        <w:t>egyidejű alkalmazása alkohollal</w:t>
      </w:r>
    </w:p>
    <w:p w14:paraId="3A6C3CC5" w14:textId="4F151A9E" w:rsidR="005C34D1" w:rsidRPr="00651FF9" w:rsidRDefault="004C5CF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Legyen e</w:t>
      </w:r>
      <w:r w:rsidR="005C34D1" w:rsidRPr="00651FF9">
        <w:rPr>
          <w:lang w:val="hu-HU"/>
        </w:rPr>
        <w:t>lővigyázatos</w:t>
      </w:r>
      <w:r w:rsidRPr="00651FF9">
        <w:rPr>
          <w:lang w:val="hu-HU"/>
        </w:rPr>
        <w:t>,</w:t>
      </w:r>
      <w:r w:rsidR="005C34D1" w:rsidRPr="00651FF9">
        <w:rPr>
          <w:lang w:val="hu-HU"/>
        </w:rPr>
        <w:t xml:space="preserve"> ne </w:t>
      </w:r>
      <w:r w:rsidRPr="00651FF9">
        <w:rPr>
          <w:lang w:val="hu-HU"/>
        </w:rPr>
        <w:t>fogyasszon alkoholt amíg</w:t>
      </w:r>
      <w:r w:rsidR="005C34D1" w:rsidRPr="00651FF9">
        <w:rPr>
          <w:lang w:val="hu-HU"/>
        </w:rPr>
        <w:t xml:space="preserve"> a </w:t>
      </w:r>
      <w:r w:rsidR="00D66F83" w:rsidRPr="00651FF9">
        <w:rPr>
          <w:lang w:val="hu-HU"/>
        </w:rPr>
        <w:t>Trelemát</w:t>
      </w:r>
      <w:r w:rsidR="005C34D1" w:rsidRPr="00651FF9">
        <w:rPr>
          <w:lang w:val="hu-HU"/>
        </w:rPr>
        <w:t xml:space="preserve"> </w:t>
      </w:r>
      <w:r w:rsidRPr="00651FF9">
        <w:rPr>
          <w:lang w:val="hu-HU"/>
        </w:rPr>
        <w:t>szedi</w:t>
      </w:r>
      <w:r w:rsidR="005C34D1" w:rsidRPr="00651FF9">
        <w:rPr>
          <w:lang w:val="hu-HU"/>
        </w:rPr>
        <w:t xml:space="preserve">. </w:t>
      </w:r>
    </w:p>
    <w:p w14:paraId="65642C01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29E758AC" w14:textId="77777777" w:rsidR="009464A8" w:rsidRPr="00651FF9" w:rsidRDefault="005C34D1" w:rsidP="005C34D1">
      <w:pPr>
        <w:spacing w:line="240" w:lineRule="auto"/>
        <w:ind w:right="-2"/>
        <w:rPr>
          <w:b/>
          <w:lang w:val="hu-HU"/>
        </w:rPr>
      </w:pPr>
      <w:r w:rsidRPr="00651FF9">
        <w:rPr>
          <w:b/>
          <w:lang w:val="hu-HU"/>
        </w:rPr>
        <w:t xml:space="preserve">Terhesség és szoptatás </w:t>
      </w:r>
    </w:p>
    <w:p w14:paraId="4EF9056B" w14:textId="304032BD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Ha Ön terhes vagy szoptat, illetve ha fennáll Önnél a terhesség lehetősége vagy gyermeket szeretne, a gyógyszer szedése előtt beszéljen kezelőorvosával vagy gyógyszerészével. </w:t>
      </w:r>
    </w:p>
    <w:p w14:paraId="4251B8A8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3B8DC6A3" w14:textId="5236A46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alkalmazása terhesség vagy szoptatás ideje alatt nem ajánlott, mivel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terhességre és a meg nem született magzatra, illetve az újszülöttre gyakorolt hatásai nem ismertek. Továbbá az </w:t>
      </w:r>
      <w:r w:rsidRPr="00651FF9">
        <w:rPr>
          <w:lang w:val="hu-HU"/>
        </w:rPr>
        <w:lastRenderedPageBreak/>
        <w:t xml:space="preserve">sem ismert, hogy a </w:t>
      </w:r>
      <w:r w:rsidR="00D66F83" w:rsidRPr="00651FF9">
        <w:rPr>
          <w:lang w:val="hu-HU"/>
        </w:rPr>
        <w:t>Trelema</w:t>
      </w:r>
      <w:r w:rsidR="009464A8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bejut-e az anyatejbe. Azonnal mondja el kezelőorvosának, ha terhes vagy tervezi a terhességet; ő fog dönteni arról, hogy szedje-e a </w:t>
      </w:r>
      <w:r w:rsidR="00D66F83" w:rsidRPr="00651FF9">
        <w:rPr>
          <w:lang w:val="hu-HU"/>
        </w:rPr>
        <w:t>Trelemát</w:t>
      </w:r>
      <w:r w:rsidRPr="00651FF9">
        <w:rPr>
          <w:lang w:val="hu-HU"/>
        </w:rPr>
        <w:t xml:space="preserve">. </w:t>
      </w:r>
    </w:p>
    <w:p w14:paraId="490A3C66" w14:textId="753C89EC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Ne hagyja abba a kezelést </w:t>
      </w:r>
      <w:r w:rsidR="004C5CF1" w:rsidRPr="00651FF9">
        <w:rPr>
          <w:lang w:val="hu-HU"/>
        </w:rPr>
        <w:t>csak ha előbb megbeszélte a kezelőorvosával, mivel ez fokozhatja a</w:t>
      </w:r>
      <w:r w:rsidRPr="00651FF9">
        <w:rPr>
          <w:lang w:val="hu-HU"/>
        </w:rPr>
        <w:t xml:space="preserve"> görcsrohamait. Betegségének </w:t>
      </w:r>
      <w:r w:rsidR="004C5CF1" w:rsidRPr="00651FF9">
        <w:rPr>
          <w:lang w:val="hu-HU"/>
        </w:rPr>
        <w:t>súlyosbodása a születendő gyermekre is káros</w:t>
      </w:r>
      <w:r w:rsidRPr="00651FF9">
        <w:rPr>
          <w:lang w:val="hu-HU"/>
        </w:rPr>
        <w:t xml:space="preserve"> hatással lehet. </w:t>
      </w:r>
    </w:p>
    <w:p w14:paraId="28BBDF16" w14:textId="77777777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 </w:t>
      </w:r>
    </w:p>
    <w:p w14:paraId="32FF867C" w14:textId="77777777" w:rsidR="009464A8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b/>
          <w:lang w:val="hu-HU"/>
        </w:rPr>
        <w:t>A készítmény hatásai a gépjárművezetéshez és a gépek kezeléséhez szükséges képességekre</w:t>
      </w:r>
    </w:p>
    <w:p w14:paraId="1E64055B" w14:textId="3E45869C" w:rsidR="005C34D1" w:rsidRPr="00651FF9" w:rsidRDefault="005C34D1" w:rsidP="005C34D1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Ne vezessen gépjárművet vagy ne kezeljen semmilyen eszközt vagy gépet, amíg nem tudja, hogyan hat Önre 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. Erre azért van szükség mert 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>szédülést vagy látászavart okozhat.</w:t>
      </w:r>
    </w:p>
    <w:p w14:paraId="796BCFF3" w14:textId="77777777" w:rsidR="006F11F9" w:rsidRPr="00651F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38159790" w14:textId="77777777" w:rsidR="006F11F9" w:rsidRPr="00651F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F643393" w14:textId="25D92F1D" w:rsidR="006F11F9" w:rsidRPr="00651FF9" w:rsidRDefault="007D1D20" w:rsidP="006F11F9">
      <w:pPr>
        <w:numPr>
          <w:ilvl w:val="0"/>
          <w:numId w:val="8"/>
        </w:numPr>
        <w:tabs>
          <w:tab w:val="clear" w:pos="570"/>
        </w:tabs>
        <w:snapToGrid w:val="0"/>
        <w:spacing w:line="240" w:lineRule="auto"/>
        <w:ind w:right="-2"/>
        <w:rPr>
          <w:b/>
          <w:bCs/>
          <w:lang w:val="hu-HU"/>
        </w:rPr>
      </w:pPr>
      <w:r w:rsidRPr="00651FF9">
        <w:rPr>
          <w:b/>
          <w:bCs/>
          <w:lang w:val="hu-HU"/>
        </w:rPr>
        <w:t xml:space="preserve">Hogyan kell </w:t>
      </w:r>
      <w:r w:rsidR="006F11F9" w:rsidRPr="00651FF9">
        <w:rPr>
          <w:b/>
          <w:bCs/>
          <w:lang w:val="hu-HU"/>
        </w:rPr>
        <w:t>szedni</w:t>
      </w:r>
      <w:r w:rsidRPr="00651FF9">
        <w:rPr>
          <w:b/>
          <w:bCs/>
          <w:lang w:val="hu-HU"/>
        </w:rPr>
        <w:t xml:space="preserve"> a </w:t>
      </w:r>
      <w:r w:rsidR="00D66F83" w:rsidRPr="00651FF9">
        <w:rPr>
          <w:b/>
          <w:noProof/>
          <w:szCs w:val="20"/>
        </w:rPr>
        <w:t>Trelemát</w:t>
      </w:r>
      <w:r w:rsidR="006F11F9" w:rsidRPr="00651FF9">
        <w:rPr>
          <w:b/>
          <w:bCs/>
          <w:lang w:val="hu-HU"/>
        </w:rPr>
        <w:t>?</w:t>
      </w:r>
    </w:p>
    <w:p w14:paraId="321B5416" w14:textId="77777777" w:rsidR="006F11F9" w:rsidRPr="00651FF9" w:rsidRDefault="006F11F9" w:rsidP="006F11F9">
      <w:pPr>
        <w:tabs>
          <w:tab w:val="clear" w:pos="567"/>
          <w:tab w:val="left" w:pos="720"/>
        </w:tabs>
        <w:spacing w:line="240" w:lineRule="auto"/>
        <w:ind w:right="-2"/>
        <w:rPr>
          <w:i/>
          <w:iCs/>
          <w:lang w:val="hu-HU"/>
        </w:rPr>
      </w:pPr>
    </w:p>
    <w:p w14:paraId="207FC98C" w14:textId="1F320C00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 gyógyszert mindig a kezelőorvosa által elmondottaknak megfelelően szedje. Amennyiben nem biztos az adagolást illetően, kérdezze meg kezelőorvosát vagy gyógyszerészét. </w:t>
      </w:r>
    </w:p>
    <w:p w14:paraId="6163B97A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1CA0CC08" w14:textId="43468DD0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 xml:space="preserve">A </w:t>
      </w:r>
      <w:r w:rsidR="00D66F83" w:rsidRPr="00651FF9">
        <w:rPr>
          <w:b/>
          <w:noProof/>
          <w:szCs w:val="20"/>
        </w:rPr>
        <w:t>Trelema</w:t>
      </w:r>
      <w:r w:rsidR="001B7430" w:rsidRPr="00651FF9">
        <w:rPr>
          <w:lang w:val="hu-HU"/>
        </w:rPr>
        <w:t xml:space="preserve"> </w:t>
      </w:r>
      <w:r w:rsidRPr="00651FF9">
        <w:rPr>
          <w:b/>
          <w:lang w:val="hu-HU"/>
        </w:rPr>
        <w:t>alkalmazása</w:t>
      </w:r>
      <w:r w:rsidRPr="00651FF9">
        <w:rPr>
          <w:lang w:val="hu-HU"/>
        </w:rPr>
        <w:t xml:space="preserve"> </w:t>
      </w:r>
    </w:p>
    <w:p w14:paraId="484B4D2A" w14:textId="7806CAC2" w:rsidR="00DE2175" w:rsidRPr="00651FF9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Trelemát</w:t>
      </w:r>
      <w:r w:rsidRPr="00651FF9">
        <w:rPr>
          <w:lang w:val="hu-HU"/>
        </w:rPr>
        <w:t xml:space="preserve"> naponta kétszer vegye be, egyszer reggel és egyszer este. </w:t>
      </w:r>
    </w:p>
    <w:p w14:paraId="34459C8F" w14:textId="77777777" w:rsidR="00DE2175" w:rsidRPr="00651FF9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Lehetőleg minden nap ugyanabban az időpontban alkalmazza. </w:t>
      </w:r>
    </w:p>
    <w:p w14:paraId="26313163" w14:textId="3775A253" w:rsidR="00DE2175" w:rsidRPr="00651FF9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tablettát egy pohár vízzel nyelje le. </w:t>
      </w:r>
    </w:p>
    <w:p w14:paraId="49CF714F" w14:textId="1399AD1E" w:rsidR="00DE2175" w:rsidRPr="00651FF9" w:rsidRDefault="00DE2175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Trelemá</w:t>
      </w:r>
      <w:r w:rsidRPr="00651FF9">
        <w:rPr>
          <w:lang w:val="hu-HU"/>
        </w:rPr>
        <w:t xml:space="preserve">t beveheti étkezés közben vagy attól függetlenül is. </w:t>
      </w:r>
    </w:p>
    <w:p w14:paraId="603EC95C" w14:textId="10102C78" w:rsidR="00CF4737" w:rsidRPr="00651FF9" w:rsidRDefault="00CF4737" w:rsidP="00DE2175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 tablettát egyenlő adagokra lehet osztani.</w:t>
      </w:r>
    </w:p>
    <w:p w14:paraId="363AC46F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078E9CE9" w14:textId="7E806346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Kis adag </w:t>
      </w:r>
      <w:r w:rsidR="00D66F83" w:rsidRPr="00651FF9">
        <w:rPr>
          <w:lang w:val="hu-HU"/>
        </w:rPr>
        <w:t>Trelemá</w:t>
      </w:r>
      <w:r w:rsidR="004C5CF1" w:rsidRPr="00651FF9">
        <w:rPr>
          <w:lang w:val="hu-HU"/>
        </w:rPr>
        <w:t>v</w:t>
      </w:r>
      <w:r w:rsidR="00D66F83" w:rsidRPr="00651FF9">
        <w:rPr>
          <w:lang w:val="hu-HU"/>
        </w:rPr>
        <w:t xml:space="preserve">al </w:t>
      </w:r>
      <w:r w:rsidRPr="00651FF9">
        <w:rPr>
          <w:lang w:val="hu-HU"/>
        </w:rPr>
        <w:t xml:space="preserve">fogja a kezelést kezdeni, majd kezelőorvosa több hét alatt </w:t>
      </w:r>
      <w:r w:rsidR="004C5CF1" w:rsidRPr="00651FF9">
        <w:rPr>
          <w:lang w:val="hu-HU"/>
        </w:rPr>
        <w:t>fokozatosan fogja emelni az adagot</w:t>
      </w:r>
      <w:r w:rsidRPr="00651FF9">
        <w:rPr>
          <w:lang w:val="hu-HU"/>
        </w:rPr>
        <w:t xml:space="preserve">. Ha eléri az Önnek megfelelő </w:t>
      </w:r>
      <w:r w:rsidR="00D3435F">
        <w:rPr>
          <w:lang w:val="hu-HU"/>
        </w:rPr>
        <w:t>adagot</w:t>
      </w:r>
      <w:r w:rsidRPr="00651FF9">
        <w:rPr>
          <w:lang w:val="hu-HU"/>
        </w:rPr>
        <w:t xml:space="preserve">, amit „fenntartó </w:t>
      </w:r>
      <w:r w:rsidR="00D3435F">
        <w:rPr>
          <w:lang w:val="hu-HU"/>
        </w:rPr>
        <w:t>adagna</w:t>
      </w:r>
      <w:r w:rsidRPr="00651FF9">
        <w:rPr>
          <w:lang w:val="hu-HU"/>
        </w:rPr>
        <w:t xml:space="preserve">k” neveznek, azt követően minden nap ugyanazt a mennyiséget kell bevennie. A </w:t>
      </w:r>
      <w:r w:rsidR="00D66F83" w:rsidRPr="00651FF9">
        <w:rPr>
          <w:lang w:val="hu-HU"/>
        </w:rPr>
        <w:t xml:space="preserve">Trelemát </w:t>
      </w:r>
      <w:r w:rsidRPr="00651FF9">
        <w:rPr>
          <w:lang w:val="hu-HU"/>
        </w:rPr>
        <w:t xml:space="preserve">hosszú távú kezelésként alkalmazzák. 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>szedését addig folytassa, amíg kezelőorvosa azt nem mondja, hogy hagyja azt abba</w:t>
      </w:r>
      <w:r w:rsidR="005C44C8" w:rsidRPr="00651FF9">
        <w:rPr>
          <w:lang w:val="hu-HU"/>
        </w:rPr>
        <w:t>.</w:t>
      </w:r>
    </w:p>
    <w:p w14:paraId="05264E2C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2A5569BC" w14:textId="77777777" w:rsidR="001B7430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>Mennyit kell bevenni?</w:t>
      </w:r>
      <w:r w:rsidRPr="00651FF9">
        <w:rPr>
          <w:lang w:val="hu-HU"/>
        </w:rPr>
        <w:t xml:space="preserve"> </w:t>
      </w:r>
    </w:p>
    <w:p w14:paraId="299191F4" w14:textId="02BDD7AE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Az alábbiakban felsorolásra kerülnek a különböző korcsoportokra és testsúlyokra vonatkozó általánosan javasolt </w:t>
      </w:r>
      <w:r w:rsidR="00B01604" w:rsidRPr="00651FF9">
        <w:rPr>
          <w:lang w:val="hu-HU"/>
        </w:rPr>
        <w:t xml:space="preserve">Trelema </w:t>
      </w:r>
      <w:r w:rsidR="001564C3">
        <w:rPr>
          <w:lang w:val="hu-HU"/>
        </w:rPr>
        <w:t>adagok</w:t>
      </w:r>
      <w:bookmarkStart w:id="0" w:name="_GoBack"/>
      <w:bookmarkEnd w:id="0"/>
      <w:r w:rsidRPr="00651FF9">
        <w:rPr>
          <w:lang w:val="hu-HU"/>
        </w:rPr>
        <w:t xml:space="preserve"> Kezelőorvosa ettől eltérő adagot is felírhat, amennyiben Önnek vese- vagy májbetegsége van. </w:t>
      </w:r>
    </w:p>
    <w:p w14:paraId="5098F84F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2D7B288D" w14:textId="77777777" w:rsidR="001B7430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651FF9">
        <w:rPr>
          <w:b/>
          <w:lang w:val="hu-HU"/>
        </w:rPr>
        <w:t>50 kg vagy annál nagyobb testsúlyú gyermekek és serdülők, valamint felnőttek</w:t>
      </w:r>
    </w:p>
    <w:p w14:paraId="78D5F1A8" w14:textId="77777777" w:rsidR="001B7430" w:rsidRPr="00651FF9" w:rsidRDefault="001B7430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E97CA44" w14:textId="1F1F76A4" w:rsidR="001B7430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u w:val="single"/>
          <w:lang w:val="hu-HU"/>
        </w:rPr>
        <w:t xml:space="preserve">Ha a </w:t>
      </w:r>
      <w:r w:rsidR="00B65473" w:rsidRPr="00651FF9">
        <w:rPr>
          <w:u w:val="single"/>
          <w:lang w:val="hu-HU"/>
        </w:rPr>
        <w:t xml:space="preserve">Trelemát </w:t>
      </w:r>
      <w:r w:rsidRPr="00651FF9">
        <w:rPr>
          <w:u w:val="single"/>
          <w:lang w:val="hu-HU"/>
        </w:rPr>
        <w:t>önmagában szedi</w:t>
      </w:r>
      <w:r w:rsidRPr="00651FF9">
        <w:rPr>
          <w:lang w:val="hu-HU"/>
        </w:rPr>
        <w:t xml:space="preserve"> </w:t>
      </w:r>
    </w:p>
    <w:p w14:paraId="1723FB00" w14:textId="4807E80E" w:rsidR="001B7430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B6547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szokásos kezdő </w:t>
      </w:r>
      <w:r w:rsidR="00D3435F">
        <w:rPr>
          <w:lang w:val="hu-HU"/>
        </w:rPr>
        <w:t>adagja</w:t>
      </w:r>
      <w:r w:rsidRPr="00651FF9">
        <w:rPr>
          <w:lang w:val="hu-HU"/>
        </w:rPr>
        <w:t xml:space="preserve"> naponta</w:t>
      </w:r>
      <w:r w:rsidR="00175BED" w:rsidRPr="00651FF9">
        <w:rPr>
          <w:lang w:val="hu-HU"/>
        </w:rPr>
        <w:t xml:space="preserve"> kétszer</w:t>
      </w:r>
      <w:r w:rsidRPr="00651FF9">
        <w:rPr>
          <w:lang w:val="hu-HU"/>
        </w:rPr>
        <w:t xml:space="preserve"> 50 mg. </w:t>
      </w:r>
    </w:p>
    <w:p w14:paraId="5DE5E8E8" w14:textId="725E439E" w:rsidR="00D965F7" w:rsidRPr="00651FF9" w:rsidRDefault="004C5CF1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>Kezelőo</w:t>
      </w:r>
      <w:r w:rsidR="00D965F7" w:rsidRPr="00651FF9">
        <w:rPr>
          <w:lang w:val="hu-HU"/>
        </w:rPr>
        <w:t xml:space="preserve">rvosa napi kétszeri 100 mg Trelemát is felírhat kezdő </w:t>
      </w:r>
      <w:r w:rsidR="00D3435F">
        <w:rPr>
          <w:lang w:val="hu-HU"/>
        </w:rPr>
        <w:t>adagként.</w:t>
      </w:r>
      <w:r w:rsidR="00D965F7" w:rsidRPr="00651FF9">
        <w:rPr>
          <w:lang w:val="hu-HU"/>
        </w:rPr>
        <w:t xml:space="preserve"> </w:t>
      </w:r>
    </w:p>
    <w:p w14:paraId="5DB6B8EE" w14:textId="157252F9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45E174A7" w14:textId="2554EFC6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Kezelőorvosa hetente </w:t>
      </w:r>
      <w:r w:rsidR="004C5CF1" w:rsidRPr="00651FF9">
        <w:rPr>
          <w:lang w:val="hu-HU"/>
        </w:rPr>
        <w:t xml:space="preserve">napi kétszer </w:t>
      </w:r>
      <w:r w:rsidRPr="00651FF9">
        <w:rPr>
          <w:lang w:val="hu-HU"/>
        </w:rPr>
        <w:t xml:space="preserve">50 mg-mal megemelheti az Ön adagját, amíg Ön el nem éri a napi </w:t>
      </w:r>
      <w:r w:rsidR="004C5CF1" w:rsidRPr="00651FF9">
        <w:rPr>
          <w:lang w:val="hu-HU"/>
        </w:rPr>
        <w:t xml:space="preserve">kétszer </w:t>
      </w:r>
      <w:r w:rsidRPr="00651FF9">
        <w:rPr>
          <w:lang w:val="hu-HU"/>
        </w:rPr>
        <w:t>100</w:t>
      </w:r>
      <w:r w:rsidR="004C5CF1" w:rsidRPr="00651FF9">
        <w:rPr>
          <w:lang w:val="hu-HU"/>
        </w:rPr>
        <w:t xml:space="preserve"> mg</w:t>
      </w:r>
      <w:r w:rsidRPr="00651FF9">
        <w:rPr>
          <w:lang w:val="hu-HU"/>
        </w:rPr>
        <w:t xml:space="preserve"> és 300 mg közötti, úgynevezett fenntartó </w:t>
      </w:r>
      <w:r w:rsidR="00D3435F">
        <w:rPr>
          <w:lang w:val="hu-HU"/>
        </w:rPr>
        <w:t>adagot</w:t>
      </w:r>
      <w:r w:rsidRPr="00651FF9">
        <w:rPr>
          <w:lang w:val="hu-HU"/>
        </w:rPr>
        <w:t xml:space="preserve">. </w:t>
      </w:r>
    </w:p>
    <w:p w14:paraId="7544FD9C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4D0B261D" w14:textId="7CA66818" w:rsidR="001B7430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u w:val="single"/>
          <w:lang w:val="hu-HU"/>
        </w:rPr>
        <w:t xml:space="preserve">Ha a </w:t>
      </w:r>
      <w:r w:rsidR="00B65473" w:rsidRPr="00651FF9">
        <w:rPr>
          <w:lang w:val="hu-HU"/>
        </w:rPr>
        <w:t>Trelemát</w:t>
      </w:r>
      <w:r w:rsidRPr="00651FF9">
        <w:rPr>
          <w:u w:val="single"/>
          <w:lang w:val="hu-HU"/>
        </w:rPr>
        <w:t xml:space="preserve"> más antiepilepsziás gyógyszerrel együtt szedi </w:t>
      </w:r>
    </w:p>
    <w:p w14:paraId="09C92196" w14:textId="1C5FBE9A" w:rsidR="005C44C8" w:rsidRPr="00651FF9" w:rsidRDefault="005C44C8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799B8C01" w14:textId="77777777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u w:val="single"/>
          <w:lang w:val="hu-HU"/>
        </w:rPr>
        <w:t>A kezelés kezdete (az első 4 hét)</w:t>
      </w:r>
    </w:p>
    <w:p w14:paraId="1E5F2FE1" w14:textId="19C5C9CE" w:rsidR="00262D44" w:rsidRPr="00651FF9" w:rsidRDefault="00DA3B34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A05A18" w:rsidRPr="00651FF9">
        <w:rPr>
          <w:lang w:val="hu-HU"/>
        </w:rPr>
        <w:t>kezdő terápiás csomag</w:t>
      </w:r>
      <w:r w:rsidR="00022688" w:rsidRPr="00651FF9">
        <w:rPr>
          <w:lang w:val="hu-HU"/>
        </w:rPr>
        <w:t>ot</w:t>
      </w:r>
      <w:r w:rsidR="00A05A18" w:rsidRPr="00651FF9">
        <w:rPr>
          <w:lang w:val="hu-HU"/>
        </w:rPr>
        <w:t xml:space="preserve"> akkor </w:t>
      </w:r>
      <w:r w:rsidR="004C5CF1" w:rsidRPr="00651FF9">
        <w:rPr>
          <w:lang w:val="hu-HU"/>
        </w:rPr>
        <w:t>alkalmazzák</w:t>
      </w:r>
      <w:r w:rsidR="00A05A18" w:rsidRPr="00651FF9">
        <w:rPr>
          <w:lang w:val="hu-HU"/>
        </w:rPr>
        <w:t xml:space="preserve">, amikor elkezdődik az Ön kezelése a </w:t>
      </w:r>
      <w:r w:rsidR="00B65473" w:rsidRPr="00651FF9">
        <w:rPr>
          <w:lang w:val="hu-HU"/>
        </w:rPr>
        <w:t>Trelemá</w:t>
      </w:r>
      <w:r w:rsidR="006F750F" w:rsidRPr="00651FF9">
        <w:rPr>
          <w:lang w:val="hu-HU"/>
        </w:rPr>
        <w:t>val</w:t>
      </w:r>
      <w:r w:rsidR="00A05A18" w:rsidRPr="00651FF9">
        <w:rPr>
          <w:lang w:val="hu-HU"/>
        </w:rPr>
        <w:t>.</w:t>
      </w:r>
    </w:p>
    <w:p w14:paraId="473F37BC" w14:textId="53DB9955" w:rsidR="00262D44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 csomag 4 különböző csomagból áll, a kezelés első 4 hetére, minden egyes hétre egy csomag. Minden csomagban 14 tabletta van, ami napi 2 tablettának felel meg 7 napon keresztül. Minden egyes csomag különböző hatáserősségű </w:t>
      </w:r>
      <w:r w:rsidR="00B65473" w:rsidRPr="00651FF9">
        <w:rPr>
          <w:lang w:val="hu-HU"/>
        </w:rPr>
        <w:t>Trelemát</w:t>
      </w:r>
      <w:r w:rsidRPr="00651FF9">
        <w:rPr>
          <w:lang w:val="hu-HU"/>
        </w:rPr>
        <w:t xml:space="preserve"> tartalmaz, tehát Ön fokozatosan fogja emelni az adagját. </w:t>
      </w:r>
    </w:p>
    <w:p w14:paraId="65F7DECF" w14:textId="1A6CBE0F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Kis </w:t>
      </w:r>
      <w:r w:rsidR="00D3435F">
        <w:rPr>
          <w:lang w:val="hu-HU"/>
        </w:rPr>
        <w:t xml:space="preserve">adagú </w:t>
      </w:r>
      <w:r w:rsidR="00B65473" w:rsidRPr="00651FF9">
        <w:rPr>
          <w:lang w:val="hu-HU"/>
        </w:rPr>
        <w:t>Trelemá</w:t>
      </w:r>
      <w:r w:rsidR="00F52E79" w:rsidRPr="00651FF9">
        <w:rPr>
          <w:lang w:val="hu-HU"/>
        </w:rPr>
        <w:t>v</w:t>
      </w:r>
      <w:r w:rsidRPr="00651FF9">
        <w:rPr>
          <w:lang w:val="hu-HU"/>
        </w:rPr>
        <w:t xml:space="preserve">al fogja kezdeni a kezelését, általában naponta kétszer 50 mg-mal, és ezt hetente emelni fogja. Az alábbi táblázatban láthatók a naponta alkalmazható szokásos </w:t>
      </w:r>
      <w:r w:rsidR="00D3435F">
        <w:rPr>
          <w:lang w:val="hu-HU"/>
        </w:rPr>
        <w:t>adagok</w:t>
      </w:r>
      <w:r w:rsidRPr="00651FF9">
        <w:rPr>
          <w:lang w:val="hu-HU"/>
        </w:rPr>
        <w:t xml:space="preserve"> a kezelés első 4 hetének mindegyikére. Kezelőorvosa fogja megmondani Önnek, hogy szükség van-e mind a 4 csomagra. </w:t>
      </w:r>
    </w:p>
    <w:p w14:paraId="712BA75A" w14:textId="77777777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10A7D5A7" w14:textId="50E8F7D5" w:rsidR="00A05A18" w:rsidRPr="00651FF9" w:rsidRDefault="00A05A18" w:rsidP="00F6556F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b/>
          <w:lang w:val="hu-HU"/>
        </w:rPr>
      </w:pPr>
      <w:r w:rsidRPr="00651FF9">
        <w:rPr>
          <w:b/>
          <w:lang w:val="hu-HU"/>
        </w:rPr>
        <w:t xml:space="preserve">Táblázat: A kezelés kezdete (az első 4 hét) </w:t>
      </w:r>
    </w:p>
    <w:p w14:paraId="7FDFF2B4" w14:textId="77777777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tbl>
      <w:tblPr>
        <w:tblStyle w:val="Rcsostblzat"/>
        <w:tblW w:w="0" w:type="auto"/>
        <w:tblInd w:w="108" w:type="dxa"/>
        <w:tblLook w:val="04A0" w:firstRow="1" w:lastRow="0" w:firstColumn="1" w:lastColumn="0" w:noHBand="0" w:noVBand="1"/>
      </w:tblPr>
      <w:tblGrid>
        <w:gridCol w:w="982"/>
        <w:gridCol w:w="1836"/>
        <w:gridCol w:w="2443"/>
        <w:gridCol w:w="2446"/>
        <w:gridCol w:w="1246"/>
      </w:tblGrid>
      <w:tr w:rsidR="00A05A18" w:rsidRPr="00651FF9" w14:paraId="1AAF9296" w14:textId="77777777" w:rsidTr="00651FF9">
        <w:trPr>
          <w:trHeight w:val="571"/>
          <w:tblHeader/>
        </w:trPr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4D6ECF49" w14:textId="2C3B7079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  <w:lang w:val="hu-HU"/>
              </w:rPr>
            </w:pPr>
            <w:r w:rsidRPr="00651FF9">
              <w:rPr>
                <w:rFonts w:ascii="Times New Roman" w:hAnsi="Times New Roman"/>
                <w:b/>
                <w:lang w:val="hu-HU"/>
              </w:rPr>
              <w:lastRenderedPageBreak/>
              <w:t>Hét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14:paraId="2F1312F0" w14:textId="38992CDF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  <w:lang w:val="hu-HU"/>
              </w:rPr>
            </w:pPr>
            <w:r w:rsidRPr="00651FF9">
              <w:rPr>
                <w:rFonts w:ascii="Times New Roman" w:hAnsi="Times New Roman"/>
                <w:b/>
                <w:lang w:val="hu-HU"/>
              </w:rPr>
              <w:t>Alkalmazandó csomag</w:t>
            </w:r>
          </w:p>
        </w:tc>
        <w:tc>
          <w:tcPr>
            <w:tcW w:w="2481" w:type="dxa"/>
            <w:shd w:val="clear" w:color="auto" w:fill="D9D9D9" w:themeFill="background1" w:themeFillShade="D9"/>
            <w:vAlign w:val="center"/>
          </w:tcPr>
          <w:p w14:paraId="09CA5EDA" w14:textId="1D0008DE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Első adag</w:t>
            </w:r>
          </w:p>
          <w:p w14:paraId="33A5869F" w14:textId="242B188A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(reggel)</w:t>
            </w:r>
          </w:p>
        </w:tc>
        <w:tc>
          <w:tcPr>
            <w:tcW w:w="2481" w:type="dxa"/>
            <w:shd w:val="clear" w:color="auto" w:fill="D9D9D9" w:themeFill="background1" w:themeFillShade="D9"/>
            <w:vAlign w:val="center"/>
          </w:tcPr>
          <w:p w14:paraId="702A48CB" w14:textId="321571AA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Második adag</w:t>
            </w:r>
          </w:p>
          <w:p w14:paraId="21377515" w14:textId="3949C463" w:rsidR="00A05A18" w:rsidRPr="00651FF9" w:rsidRDefault="00A05A18" w:rsidP="008D4B19">
            <w:pPr>
              <w:jc w:val="center"/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(este)</w:t>
            </w:r>
          </w:p>
        </w:tc>
        <w:tc>
          <w:tcPr>
            <w:tcW w:w="1251" w:type="dxa"/>
            <w:shd w:val="clear" w:color="auto" w:fill="D9D9D9" w:themeFill="background1" w:themeFillShade="D9"/>
            <w:vAlign w:val="center"/>
          </w:tcPr>
          <w:p w14:paraId="6793584E" w14:textId="58C3F421" w:rsidR="00A05A18" w:rsidRPr="00651FF9" w:rsidRDefault="00A935DF" w:rsidP="008D4B19">
            <w:pPr>
              <w:ind w:right="9"/>
              <w:jc w:val="center"/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TELJES napi</w:t>
            </w:r>
            <w:r w:rsidR="00D3435F">
              <w:rPr>
                <w:rFonts w:ascii="Times New Roman" w:hAnsi="Times New Roman"/>
                <w:b/>
              </w:rPr>
              <w:t xml:space="preserve"> adag</w:t>
            </w:r>
            <w:r w:rsidR="00A05A18" w:rsidRPr="00651FF9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A05A18" w:rsidRPr="00651FF9" w14:paraId="28DCB078" w14:textId="77777777" w:rsidTr="00A05A18">
        <w:trPr>
          <w:trHeight w:val="537"/>
        </w:trPr>
        <w:tc>
          <w:tcPr>
            <w:tcW w:w="993" w:type="dxa"/>
            <w:shd w:val="clear" w:color="auto" w:fill="F2F2F2" w:themeFill="background1" w:themeFillShade="F2"/>
            <w:vAlign w:val="center"/>
          </w:tcPr>
          <w:p w14:paraId="5C974DB2" w14:textId="336FA76A" w:rsidR="00A05A18" w:rsidRPr="00651FF9" w:rsidRDefault="00A935DF" w:rsidP="00A935DF">
            <w:pPr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1. hét</w:t>
            </w:r>
          </w:p>
        </w:tc>
        <w:tc>
          <w:tcPr>
            <w:tcW w:w="1842" w:type="dxa"/>
            <w:vAlign w:val="center"/>
          </w:tcPr>
          <w:p w14:paraId="338C9143" w14:textId="3234D5A1" w:rsidR="00A05A18" w:rsidRPr="00651FF9" w:rsidRDefault="00A935DF" w:rsidP="008D4B19">
            <w:pPr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  <w:lang w:val="hu-HU"/>
              </w:rPr>
              <w:t>"1. hét" jelzésű csomag</w:t>
            </w:r>
          </w:p>
        </w:tc>
        <w:tc>
          <w:tcPr>
            <w:tcW w:w="2481" w:type="dxa"/>
            <w:vAlign w:val="center"/>
          </w:tcPr>
          <w:p w14:paraId="32AD8AE3" w14:textId="3C998AA1" w:rsidR="00A05A18" w:rsidRPr="00651FF9" w:rsidRDefault="00A05A18" w:rsidP="008D4B19">
            <w:pPr>
              <w:ind w:right="-37"/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50 mg (1 tablet</w:t>
            </w:r>
            <w:r w:rsidR="007440F9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50 mg)</w:t>
            </w:r>
          </w:p>
        </w:tc>
        <w:tc>
          <w:tcPr>
            <w:tcW w:w="2481" w:type="dxa"/>
            <w:vAlign w:val="center"/>
          </w:tcPr>
          <w:p w14:paraId="46B5EE3F" w14:textId="50D2E330" w:rsidR="00A05A18" w:rsidRPr="00651FF9" w:rsidRDefault="00A05A18" w:rsidP="008D4B19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50 mg (1 tablet</w:t>
            </w:r>
            <w:r w:rsidR="00150DDF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50 mg)</w:t>
            </w:r>
          </w:p>
        </w:tc>
        <w:tc>
          <w:tcPr>
            <w:tcW w:w="1251" w:type="dxa"/>
            <w:vAlign w:val="center"/>
          </w:tcPr>
          <w:p w14:paraId="4C81C12D" w14:textId="77777777" w:rsidR="00A05A18" w:rsidRPr="00651FF9" w:rsidRDefault="00A05A18" w:rsidP="008D4B19">
            <w:pPr>
              <w:ind w:right="9"/>
              <w:jc w:val="center"/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</w:rPr>
              <w:t>100 mg</w:t>
            </w:r>
          </w:p>
        </w:tc>
      </w:tr>
      <w:tr w:rsidR="00A935DF" w:rsidRPr="00651FF9" w14:paraId="146C7035" w14:textId="77777777" w:rsidTr="003D1D4B">
        <w:trPr>
          <w:trHeight w:val="573"/>
        </w:trPr>
        <w:tc>
          <w:tcPr>
            <w:tcW w:w="993" w:type="dxa"/>
            <w:shd w:val="clear" w:color="auto" w:fill="F2F2F2" w:themeFill="background1" w:themeFillShade="F2"/>
          </w:tcPr>
          <w:p w14:paraId="356AAC42" w14:textId="72552B03" w:rsidR="00A935DF" w:rsidRPr="00651FF9" w:rsidRDefault="00A935DF" w:rsidP="00A935DF">
            <w:pPr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2. hét</w:t>
            </w:r>
          </w:p>
        </w:tc>
        <w:tc>
          <w:tcPr>
            <w:tcW w:w="1842" w:type="dxa"/>
            <w:vAlign w:val="center"/>
          </w:tcPr>
          <w:p w14:paraId="585F3073" w14:textId="44DDAFDE" w:rsidR="00A935DF" w:rsidRPr="00651FF9" w:rsidRDefault="00A935DF" w:rsidP="00A935DF">
            <w:pPr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  <w:lang w:val="hu-HU"/>
              </w:rPr>
              <w:t>"2. hét" jelzésű csomag</w:t>
            </w:r>
          </w:p>
        </w:tc>
        <w:tc>
          <w:tcPr>
            <w:tcW w:w="2481" w:type="dxa"/>
            <w:vAlign w:val="center"/>
          </w:tcPr>
          <w:p w14:paraId="56D288C3" w14:textId="00CC643A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100 mg (1 tablet</w:t>
            </w:r>
            <w:r w:rsidR="007440F9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100 mg)</w:t>
            </w:r>
          </w:p>
        </w:tc>
        <w:tc>
          <w:tcPr>
            <w:tcW w:w="2481" w:type="dxa"/>
            <w:vAlign w:val="center"/>
          </w:tcPr>
          <w:p w14:paraId="65D58AA3" w14:textId="3C1994C5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100 mg (1 tablet</w:t>
            </w:r>
            <w:r w:rsidR="00150DDF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100 mg)</w:t>
            </w:r>
          </w:p>
        </w:tc>
        <w:tc>
          <w:tcPr>
            <w:tcW w:w="1251" w:type="dxa"/>
            <w:vAlign w:val="center"/>
          </w:tcPr>
          <w:p w14:paraId="4C347B56" w14:textId="77777777" w:rsidR="00A935DF" w:rsidRPr="00651FF9" w:rsidRDefault="00A935DF" w:rsidP="00A935DF">
            <w:pPr>
              <w:ind w:right="9"/>
              <w:jc w:val="center"/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</w:rPr>
              <w:t>200 mg</w:t>
            </w:r>
          </w:p>
        </w:tc>
      </w:tr>
      <w:tr w:rsidR="00A935DF" w:rsidRPr="00651FF9" w14:paraId="1698EECB" w14:textId="77777777" w:rsidTr="00B624A4">
        <w:trPr>
          <w:trHeight w:val="553"/>
        </w:trPr>
        <w:tc>
          <w:tcPr>
            <w:tcW w:w="993" w:type="dxa"/>
            <w:shd w:val="clear" w:color="auto" w:fill="F2F2F2" w:themeFill="background1" w:themeFillShade="F2"/>
          </w:tcPr>
          <w:p w14:paraId="1F194C31" w14:textId="24DC24C3" w:rsidR="00A935DF" w:rsidRPr="00651FF9" w:rsidRDefault="00A935DF" w:rsidP="00A935DF">
            <w:pPr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3. hét</w:t>
            </w:r>
          </w:p>
        </w:tc>
        <w:tc>
          <w:tcPr>
            <w:tcW w:w="1842" w:type="dxa"/>
          </w:tcPr>
          <w:p w14:paraId="288CAA5A" w14:textId="1EE0EDBE" w:rsidR="00A935DF" w:rsidRPr="00651FF9" w:rsidRDefault="00A935DF" w:rsidP="00A935DF">
            <w:pPr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  <w:lang w:val="hu-HU"/>
              </w:rPr>
              <w:t xml:space="preserve">"3. hét" jelzésű csomag </w:t>
            </w:r>
          </w:p>
        </w:tc>
        <w:tc>
          <w:tcPr>
            <w:tcW w:w="2481" w:type="dxa"/>
            <w:vAlign w:val="center"/>
          </w:tcPr>
          <w:p w14:paraId="376FFB2A" w14:textId="03BB55F7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150 mg (1 tablet</w:t>
            </w:r>
            <w:r w:rsidR="007440F9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150 mg)</w:t>
            </w:r>
          </w:p>
        </w:tc>
        <w:tc>
          <w:tcPr>
            <w:tcW w:w="2481" w:type="dxa"/>
            <w:vAlign w:val="center"/>
          </w:tcPr>
          <w:p w14:paraId="5E034423" w14:textId="637BD294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150 mg (1 tablet</w:t>
            </w:r>
            <w:r w:rsidR="00150DDF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150 mg)</w:t>
            </w:r>
          </w:p>
        </w:tc>
        <w:tc>
          <w:tcPr>
            <w:tcW w:w="1251" w:type="dxa"/>
            <w:vAlign w:val="center"/>
          </w:tcPr>
          <w:p w14:paraId="3E59D04D" w14:textId="77777777" w:rsidR="00A935DF" w:rsidRPr="00651FF9" w:rsidRDefault="00A935DF" w:rsidP="00A935DF">
            <w:pPr>
              <w:ind w:right="9"/>
              <w:jc w:val="center"/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</w:rPr>
              <w:t>300 mg</w:t>
            </w:r>
          </w:p>
        </w:tc>
      </w:tr>
      <w:tr w:rsidR="00A935DF" w:rsidRPr="00651FF9" w14:paraId="5B7D8D35" w14:textId="77777777" w:rsidTr="00B624A4">
        <w:trPr>
          <w:trHeight w:val="561"/>
        </w:trPr>
        <w:tc>
          <w:tcPr>
            <w:tcW w:w="993" w:type="dxa"/>
            <w:shd w:val="clear" w:color="auto" w:fill="F2F2F2" w:themeFill="background1" w:themeFillShade="F2"/>
          </w:tcPr>
          <w:p w14:paraId="040DACE7" w14:textId="081AFA55" w:rsidR="00A935DF" w:rsidRPr="00651FF9" w:rsidRDefault="00A935DF" w:rsidP="00A935DF">
            <w:pPr>
              <w:rPr>
                <w:rFonts w:ascii="Times New Roman" w:hAnsi="Times New Roman"/>
                <w:b/>
              </w:rPr>
            </w:pPr>
            <w:r w:rsidRPr="00651FF9">
              <w:rPr>
                <w:rFonts w:ascii="Times New Roman" w:hAnsi="Times New Roman"/>
                <w:b/>
              </w:rPr>
              <w:t>4. hét</w:t>
            </w:r>
          </w:p>
        </w:tc>
        <w:tc>
          <w:tcPr>
            <w:tcW w:w="1842" w:type="dxa"/>
          </w:tcPr>
          <w:p w14:paraId="1BAED484" w14:textId="3801BC39" w:rsidR="00A935DF" w:rsidRPr="00651FF9" w:rsidRDefault="00A935DF" w:rsidP="00A935DF">
            <w:pPr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  <w:lang w:val="hu-HU"/>
              </w:rPr>
              <w:t xml:space="preserve">"4. hét" jelzésű csomag </w:t>
            </w:r>
          </w:p>
        </w:tc>
        <w:tc>
          <w:tcPr>
            <w:tcW w:w="2481" w:type="dxa"/>
            <w:vAlign w:val="center"/>
          </w:tcPr>
          <w:p w14:paraId="1D1B8114" w14:textId="679F657C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200 mg (1 tablet</w:t>
            </w:r>
            <w:r w:rsidR="007440F9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200 mg)</w:t>
            </w:r>
          </w:p>
        </w:tc>
        <w:tc>
          <w:tcPr>
            <w:tcW w:w="2481" w:type="dxa"/>
            <w:vAlign w:val="center"/>
          </w:tcPr>
          <w:p w14:paraId="4333ADCA" w14:textId="16212E04" w:rsidR="00A935DF" w:rsidRPr="00651FF9" w:rsidRDefault="00A935DF" w:rsidP="00A935DF">
            <w:pPr>
              <w:rPr>
                <w:rFonts w:ascii="Times New Roman" w:hAnsi="Times New Roman"/>
                <w:lang w:val="hu-HU"/>
              </w:rPr>
            </w:pPr>
            <w:r w:rsidRPr="00651FF9">
              <w:rPr>
                <w:rFonts w:ascii="Times New Roman" w:hAnsi="Times New Roman"/>
                <w:lang w:val="hu-HU"/>
              </w:rPr>
              <w:t>200 mg (1 tablet</w:t>
            </w:r>
            <w:r w:rsidR="00150DDF" w:rsidRPr="00651FF9">
              <w:rPr>
                <w:rFonts w:ascii="Times New Roman" w:hAnsi="Times New Roman"/>
                <w:lang w:val="hu-HU"/>
              </w:rPr>
              <w:t>ta</w:t>
            </w:r>
            <w:r w:rsidRPr="00651FF9">
              <w:rPr>
                <w:rFonts w:ascii="Times New Roman" w:hAnsi="Times New Roman"/>
                <w:lang w:val="hu-HU"/>
              </w:rPr>
              <w:t xml:space="preserve"> </w:t>
            </w:r>
            <w:r w:rsidR="003C0F2D" w:rsidRPr="00651FF9">
              <w:rPr>
                <w:rFonts w:ascii="Times New Roman" w:hAnsi="Times New Roman"/>
                <w:lang w:val="hu-HU"/>
              </w:rPr>
              <w:t xml:space="preserve">Trelema </w:t>
            </w:r>
            <w:r w:rsidRPr="00651FF9">
              <w:rPr>
                <w:rFonts w:ascii="Times New Roman" w:hAnsi="Times New Roman"/>
                <w:lang w:val="hu-HU"/>
              </w:rPr>
              <w:t>200 mg)</w:t>
            </w:r>
          </w:p>
        </w:tc>
        <w:tc>
          <w:tcPr>
            <w:tcW w:w="1251" w:type="dxa"/>
            <w:vAlign w:val="center"/>
          </w:tcPr>
          <w:p w14:paraId="309EE9D6" w14:textId="77777777" w:rsidR="00A935DF" w:rsidRPr="00651FF9" w:rsidRDefault="00A935DF" w:rsidP="00A935DF">
            <w:pPr>
              <w:ind w:right="9"/>
              <w:jc w:val="center"/>
              <w:rPr>
                <w:rFonts w:ascii="Times New Roman" w:hAnsi="Times New Roman"/>
              </w:rPr>
            </w:pPr>
            <w:r w:rsidRPr="00651FF9">
              <w:rPr>
                <w:rFonts w:ascii="Times New Roman" w:hAnsi="Times New Roman"/>
              </w:rPr>
              <w:t>400 mg</w:t>
            </w:r>
          </w:p>
        </w:tc>
      </w:tr>
    </w:tbl>
    <w:p w14:paraId="11BC21AA" w14:textId="4F11FB3B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AFA5D63" w14:textId="77777777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u w:val="single"/>
          <w:lang w:val="hu-HU"/>
        </w:rPr>
        <w:t>Fenntartó kezelés (az első 4 hét után)</w:t>
      </w:r>
      <w:r w:rsidRPr="00651FF9">
        <w:rPr>
          <w:lang w:val="hu-HU"/>
        </w:rPr>
        <w:t xml:space="preserve"> </w:t>
      </w:r>
    </w:p>
    <w:p w14:paraId="201FDC09" w14:textId="5523736D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 kezelés első 4 hete után kezelőorvosa megállapíthatja azt az adagot, amellyel Ön a hosszú távú kezelést folytatni fogja. Ezt </w:t>
      </w:r>
      <w:r w:rsidR="001564C3">
        <w:rPr>
          <w:lang w:val="hu-HU"/>
        </w:rPr>
        <w:t xml:space="preserve">az adagot </w:t>
      </w:r>
      <w:r w:rsidRPr="00651FF9">
        <w:rPr>
          <w:lang w:val="hu-HU"/>
        </w:rPr>
        <w:t xml:space="preserve">fenntartó </w:t>
      </w:r>
      <w:r w:rsidR="00D3435F">
        <w:rPr>
          <w:lang w:val="hu-HU"/>
        </w:rPr>
        <w:t>adagnak</w:t>
      </w:r>
      <w:r w:rsidRPr="00651FF9">
        <w:rPr>
          <w:lang w:val="hu-HU"/>
        </w:rPr>
        <w:t xml:space="preserve"> hívják, és attól függ, hogyan reagál Ön a </w:t>
      </w:r>
      <w:r w:rsidR="00B65473" w:rsidRPr="00651FF9">
        <w:rPr>
          <w:lang w:val="hu-HU"/>
        </w:rPr>
        <w:t>Trelemá</w:t>
      </w:r>
      <w:r w:rsidRPr="00651FF9">
        <w:rPr>
          <w:lang w:val="hu-HU"/>
        </w:rPr>
        <w:t xml:space="preserve">ra. A betegek többsége esetében a fenntartó </w:t>
      </w:r>
      <w:r w:rsidR="00D3435F">
        <w:rPr>
          <w:lang w:val="hu-HU"/>
        </w:rPr>
        <w:t xml:space="preserve">adag </w:t>
      </w:r>
      <w:r w:rsidRPr="00651FF9">
        <w:rPr>
          <w:lang w:val="hu-HU"/>
        </w:rPr>
        <w:t>naponta 200 mg és 400 mg között van.</w:t>
      </w:r>
    </w:p>
    <w:p w14:paraId="27147828" w14:textId="77777777" w:rsidR="00A05A18" w:rsidRPr="00651FF9" w:rsidRDefault="00A05A18" w:rsidP="00A05A18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097891FD" w14:textId="42899A88" w:rsidR="00AF5DED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>50 kg alatti gyermekek és serdülők</w:t>
      </w:r>
      <w:r w:rsidRPr="00651FF9">
        <w:rPr>
          <w:lang w:val="hu-HU"/>
        </w:rPr>
        <w:t xml:space="preserve"> </w:t>
      </w:r>
    </w:p>
    <w:p w14:paraId="33FA3411" w14:textId="08B23A65" w:rsidR="00602ED2" w:rsidRPr="00651FF9" w:rsidRDefault="00602ED2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>A kezelés megkezdésére szolgáló kiszerelés 50 kg-nál kisebb testsúlyú serdülőknél és gyermekeknél nem alkalmazható.</w:t>
      </w:r>
    </w:p>
    <w:p w14:paraId="68084FDF" w14:textId="349ECAB9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4521B138" w14:textId="381CE1B4" w:rsidR="00AF5DED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 xml:space="preserve">Ha az előírtnál több </w:t>
      </w:r>
      <w:r w:rsidR="00D66F83" w:rsidRPr="00651FF9">
        <w:rPr>
          <w:b/>
          <w:noProof/>
          <w:szCs w:val="20"/>
        </w:rPr>
        <w:t>Trelemát</w:t>
      </w:r>
      <w:r w:rsidRPr="00651FF9">
        <w:rPr>
          <w:b/>
          <w:lang w:val="hu-HU"/>
        </w:rPr>
        <w:t xml:space="preserve"> vett be</w:t>
      </w:r>
      <w:r w:rsidRPr="00651FF9">
        <w:rPr>
          <w:lang w:val="hu-HU"/>
        </w:rPr>
        <w:t xml:space="preserve"> </w:t>
      </w:r>
    </w:p>
    <w:p w14:paraId="0618E6B7" w14:textId="71E65A54" w:rsidR="00AF5DED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Azonnal forduljon kezelőorvosához, ha az előírtnál több </w:t>
      </w:r>
      <w:r w:rsidR="00B65473" w:rsidRPr="00651FF9">
        <w:rPr>
          <w:lang w:val="hu-HU"/>
        </w:rPr>
        <w:t>Trelemát</w:t>
      </w:r>
      <w:r w:rsidR="00AF5DED" w:rsidRPr="00651FF9">
        <w:rPr>
          <w:lang w:val="hu-HU"/>
        </w:rPr>
        <w:t xml:space="preserve"> </w:t>
      </w:r>
      <w:r w:rsidRPr="00651FF9">
        <w:rPr>
          <w:lang w:val="hu-HU"/>
        </w:rPr>
        <w:t>vett be. Ne próbálkozzon gépjárművezetéssel. A következőket tapasztalhatja:</w:t>
      </w:r>
    </w:p>
    <w:p w14:paraId="284C3A6C" w14:textId="77777777" w:rsidR="00AF5DED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szédülés;</w:t>
      </w:r>
    </w:p>
    <w:p w14:paraId="56B62AE7" w14:textId="77777777" w:rsidR="00AF5DED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hányinger vagy hányás; </w:t>
      </w:r>
    </w:p>
    <w:p w14:paraId="21ECFFCC" w14:textId="56A658D2" w:rsidR="00DE2175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görcsök (görcsrohamok), szívritmuszavarok, például lassú</w:t>
      </w:r>
      <w:r w:rsidR="00A840A4" w:rsidRPr="00651FF9">
        <w:rPr>
          <w:lang w:val="hu-HU"/>
        </w:rPr>
        <w:t>,</w:t>
      </w:r>
      <w:r w:rsidRPr="00651FF9">
        <w:rPr>
          <w:lang w:val="hu-HU"/>
        </w:rPr>
        <w:t xml:space="preserve"> gyors vagy szabálytalan szívverés, kóma vagy szapora szívveréssel és verejtékezéssel járó vérnyomásesés. </w:t>
      </w:r>
    </w:p>
    <w:p w14:paraId="1C1DEA29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1EB8D763" w14:textId="7D2CBA45" w:rsidR="00AF5DED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 xml:space="preserve">Ha elfelejtette bevenni a </w:t>
      </w:r>
      <w:r w:rsidR="00D66F83" w:rsidRPr="00651FF9">
        <w:rPr>
          <w:b/>
          <w:noProof/>
          <w:szCs w:val="20"/>
        </w:rPr>
        <w:t>Trelemát</w:t>
      </w:r>
    </w:p>
    <w:p w14:paraId="4A684C90" w14:textId="383B8AF3" w:rsidR="00AF5DED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Ha 6 órával mulasztotta el egy tervezett adag alkalmazását, vegye be, amint az eszébe jut</w:t>
      </w:r>
      <w:r w:rsidR="00044005" w:rsidRPr="00651FF9">
        <w:rPr>
          <w:lang w:val="hu-HU"/>
        </w:rPr>
        <w:t>.</w:t>
      </w:r>
    </w:p>
    <w:p w14:paraId="11315F19" w14:textId="7BE760B5" w:rsidR="009F3C2C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Ha több mint 6 órával</w:t>
      </w:r>
      <w:r w:rsidR="009F3C2C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mulasztotta el a tervezett adag bevételét, akkor a kihagyott tablettát ne vegye be. </w:t>
      </w:r>
      <w:r w:rsidR="00A840A4" w:rsidRPr="00651FF9">
        <w:rPr>
          <w:lang w:val="hu-HU"/>
        </w:rPr>
        <w:t>I</w:t>
      </w:r>
      <w:r w:rsidRPr="00651FF9">
        <w:rPr>
          <w:lang w:val="hu-HU"/>
        </w:rPr>
        <w:t xml:space="preserve">nkább a következő olyan időpontban vegye be a </w:t>
      </w:r>
      <w:r w:rsidR="00B65473" w:rsidRPr="00651FF9">
        <w:rPr>
          <w:lang w:val="hu-HU"/>
        </w:rPr>
        <w:t>Trelemát</w:t>
      </w:r>
      <w:r w:rsidRPr="00651FF9">
        <w:rPr>
          <w:lang w:val="hu-HU"/>
        </w:rPr>
        <w:t>, amikor egyébként is tenné</w:t>
      </w:r>
      <w:r w:rsidR="00044005" w:rsidRPr="00651FF9">
        <w:rPr>
          <w:lang w:val="hu-HU"/>
        </w:rPr>
        <w:t>.</w:t>
      </w:r>
    </w:p>
    <w:p w14:paraId="42ACF173" w14:textId="1A1C43DE" w:rsidR="00DE2175" w:rsidRPr="00651FF9" w:rsidRDefault="00DE2175" w:rsidP="00AF5DED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Ne vegyen be kétszeres adagot a kihagyott </w:t>
      </w:r>
      <w:r w:rsidR="004C5CF1" w:rsidRPr="00651FF9">
        <w:rPr>
          <w:lang w:val="hu-HU"/>
        </w:rPr>
        <w:t>adag</w:t>
      </w:r>
      <w:r w:rsidRPr="00651FF9">
        <w:rPr>
          <w:lang w:val="hu-HU"/>
        </w:rPr>
        <w:t xml:space="preserve"> pótlására. </w:t>
      </w:r>
    </w:p>
    <w:p w14:paraId="7FB79859" w14:textId="77777777" w:rsidR="00DE2175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703C6439" w14:textId="5D6A6E2A" w:rsidR="009F3C2C" w:rsidRPr="00651FF9" w:rsidRDefault="00DE2175" w:rsidP="00DE2175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b/>
          <w:lang w:val="hu-HU"/>
        </w:rPr>
        <w:t xml:space="preserve">Ha idő előtt abbahagyja a </w:t>
      </w:r>
      <w:r w:rsidR="00D66F83" w:rsidRPr="00651FF9">
        <w:rPr>
          <w:b/>
          <w:noProof/>
          <w:szCs w:val="20"/>
        </w:rPr>
        <w:t>Trelema</w:t>
      </w:r>
      <w:r w:rsidR="00D66F83" w:rsidRPr="00651FF9">
        <w:rPr>
          <w:b/>
          <w:lang w:val="hu-HU"/>
        </w:rPr>
        <w:t xml:space="preserve"> </w:t>
      </w:r>
      <w:r w:rsidRPr="00651FF9">
        <w:rPr>
          <w:b/>
          <w:lang w:val="hu-HU"/>
        </w:rPr>
        <w:t>szedését</w:t>
      </w:r>
      <w:r w:rsidRPr="00651FF9">
        <w:rPr>
          <w:lang w:val="hu-HU"/>
        </w:rPr>
        <w:t xml:space="preserve"> </w:t>
      </w:r>
    </w:p>
    <w:p w14:paraId="38689E17" w14:textId="3572BDF9" w:rsidR="009F3C2C" w:rsidRPr="00651FF9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Ne hagyja abba a </w:t>
      </w:r>
      <w:r w:rsidR="00B65473" w:rsidRPr="00651FF9">
        <w:rPr>
          <w:lang w:val="hu-HU"/>
        </w:rPr>
        <w:t>Trelem</w:t>
      </w:r>
      <w:r w:rsidR="00F52E79" w:rsidRPr="00651FF9">
        <w:rPr>
          <w:lang w:val="hu-HU"/>
        </w:rPr>
        <w:t>a</w:t>
      </w:r>
      <w:r w:rsidR="009F3C2C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szedését anélkül, hogy azt kezelőorvosával megbeszélné, mivel az epilepsziája visszatérhet vagy súlyosbodhat. </w:t>
      </w:r>
    </w:p>
    <w:p w14:paraId="5D1EC9E9" w14:textId="1EC61B30" w:rsidR="009F3C2C" w:rsidRPr="00651FF9" w:rsidRDefault="00DE2175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Ha orvosa úgy dönt, hogy leállítja az Ön </w:t>
      </w:r>
      <w:r w:rsidR="00B65473" w:rsidRPr="00651FF9">
        <w:rPr>
          <w:lang w:val="hu-HU"/>
        </w:rPr>
        <w:t>Trelem</w:t>
      </w:r>
      <w:r w:rsidR="00F52E79" w:rsidRPr="00651FF9">
        <w:rPr>
          <w:lang w:val="hu-HU"/>
        </w:rPr>
        <w:t>a-</w:t>
      </w:r>
      <w:r w:rsidRPr="00651FF9">
        <w:rPr>
          <w:lang w:val="hu-HU"/>
        </w:rPr>
        <w:t>kezelését, tájékoztatni fogja Önt arról, hogyan csökkentheti a</w:t>
      </w:r>
      <w:r w:rsidR="001564C3">
        <w:rPr>
          <w:lang w:val="hu-HU"/>
        </w:rPr>
        <w:t>z adagot</w:t>
      </w:r>
      <w:r w:rsidRPr="00651FF9">
        <w:rPr>
          <w:lang w:val="hu-HU"/>
        </w:rPr>
        <w:t xml:space="preserve"> lépésről lépésre. </w:t>
      </w:r>
    </w:p>
    <w:p w14:paraId="78C0E07A" w14:textId="77777777" w:rsidR="009F3C2C" w:rsidRPr="00651FF9" w:rsidRDefault="009F3C2C" w:rsidP="009F3C2C">
      <w:pPr>
        <w:spacing w:line="240" w:lineRule="auto"/>
        <w:ind w:left="60" w:right="-2"/>
        <w:rPr>
          <w:lang w:val="hu-HU"/>
        </w:rPr>
      </w:pPr>
    </w:p>
    <w:p w14:paraId="415C8ACA" w14:textId="572D1D10" w:rsidR="00DE2175" w:rsidRPr="00651FF9" w:rsidRDefault="00DE2175" w:rsidP="009F3C2C">
      <w:pPr>
        <w:spacing w:line="240" w:lineRule="auto"/>
        <w:ind w:left="60" w:right="-2"/>
        <w:rPr>
          <w:lang w:val="hu-HU"/>
        </w:rPr>
      </w:pPr>
      <w:r w:rsidRPr="00651FF9">
        <w:rPr>
          <w:lang w:val="hu-HU"/>
        </w:rPr>
        <w:t xml:space="preserve">Ha bármilyen további kérdése van a gyógyszer alkalmazásával kapcsolatban, kérdezze meg kezelőorvosát vagy gyógyszerészét. </w:t>
      </w:r>
    </w:p>
    <w:p w14:paraId="2D557044" w14:textId="356B9159" w:rsidR="006F11F9" w:rsidRPr="00651FF9" w:rsidRDefault="00DE2175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  <w:r w:rsidRPr="00651FF9">
        <w:rPr>
          <w:lang w:val="hu-HU"/>
        </w:rPr>
        <w:t xml:space="preserve"> </w:t>
      </w:r>
    </w:p>
    <w:p w14:paraId="41C0B2E6" w14:textId="77777777" w:rsidR="006F11F9" w:rsidRPr="00651F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rPr>
          <w:lang w:val="hu-HU"/>
        </w:rPr>
      </w:pPr>
    </w:p>
    <w:p w14:paraId="189C055D" w14:textId="77777777" w:rsidR="006F11F9" w:rsidRPr="00651FF9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651FF9">
        <w:rPr>
          <w:b/>
          <w:bCs/>
          <w:lang w:val="hu-HU"/>
        </w:rPr>
        <w:t>4.</w:t>
      </w:r>
      <w:r w:rsidRPr="00651FF9">
        <w:rPr>
          <w:b/>
          <w:bCs/>
          <w:lang w:val="hu-HU"/>
        </w:rPr>
        <w:tab/>
        <w:t>Lehetséges mellékhatások</w:t>
      </w:r>
    </w:p>
    <w:p w14:paraId="3486722A" w14:textId="77777777" w:rsidR="006F11F9" w:rsidRPr="00651FF9" w:rsidRDefault="006F11F9" w:rsidP="006F11F9">
      <w:pPr>
        <w:spacing w:line="240" w:lineRule="auto"/>
        <w:ind w:right="-29"/>
        <w:rPr>
          <w:lang w:val="hu-HU"/>
        </w:rPr>
      </w:pPr>
    </w:p>
    <w:p w14:paraId="24D683A3" w14:textId="77777777" w:rsidR="006F11F9" w:rsidRPr="00651FF9" w:rsidRDefault="006F11F9" w:rsidP="006F11F9">
      <w:pPr>
        <w:spacing w:line="240" w:lineRule="auto"/>
        <w:ind w:right="-29"/>
        <w:rPr>
          <w:lang w:val="hu-HU"/>
        </w:rPr>
      </w:pPr>
      <w:r w:rsidRPr="00651FF9">
        <w:rPr>
          <w:lang w:val="hu-HU"/>
        </w:rPr>
        <w:t>Mint minden gyógyszer, így ez a gyógyszer is okozhat mellékhatásokat, amelyek azonban nem mindenkinél jelentkeznek.</w:t>
      </w:r>
    </w:p>
    <w:p w14:paraId="56166C93" w14:textId="48F800F6" w:rsidR="009F3C2C" w:rsidRPr="00651FF9" w:rsidRDefault="009F3C2C" w:rsidP="006F11F9">
      <w:pPr>
        <w:spacing w:line="240" w:lineRule="auto"/>
        <w:ind w:right="-29"/>
        <w:rPr>
          <w:lang w:val="hu-HU"/>
        </w:rPr>
      </w:pPr>
    </w:p>
    <w:p w14:paraId="08A5EEB8" w14:textId="35503751" w:rsidR="009F3C2C" w:rsidRPr="00651FF9" w:rsidRDefault="009F3C2C" w:rsidP="009F3C2C">
      <w:pPr>
        <w:spacing w:line="240" w:lineRule="auto"/>
        <w:ind w:right="-29"/>
        <w:rPr>
          <w:b/>
          <w:lang w:val="hu-HU"/>
        </w:rPr>
      </w:pPr>
      <w:r w:rsidRPr="00651FF9">
        <w:rPr>
          <w:b/>
          <w:lang w:val="hu-HU"/>
        </w:rPr>
        <w:t xml:space="preserve">Tájékoztassa kezelőorvosát vagy gyógyszerészét, amennyiben az alábbi tünetek bármelyikét észleli: </w:t>
      </w:r>
    </w:p>
    <w:p w14:paraId="6166F830" w14:textId="77777777" w:rsidR="009F3C2C" w:rsidRPr="00651FF9" w:rsidRDefault="009F3C2C" w:rsidP="009F3C2C">
      <w:pPr>
        <w:spacing w:line="240" w:lineRule="auto"/>
        <w:ind w:right="-29"/>
        <w:rPr>
          <w:b/>
          <w:lang w:val="hu-HU"/>
        </w:rPr>
      </w:pPr>
    </w:p>
    <w:p w14:paraId="60C3C070" w14:textId="79DADA37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b/>
          <w:lang w:val="hu-HU"/>
        </w:rPr>
        <w:t>Nagyon gyakori</w:t>
      </w:r>
      <w:r w:rsidRPr="00651FF9">
        <w:rPr>
          <w:lang w:val="hu-HU"/>
        </w:rPr>
        <w:t xml:space="preserve"> (10</w:t>
      </w:r>
      <w:r w:rsidR="00D3435F">
        <w:rPr>
          <w:lang w:val="hu-HU"/>
        </w:rPr>
        <w:t xml:space="preserve">-ből </w:t>
      </w:r>
      <w:r w:rsidRPr="00651FF9">
        <w:rPr>
          <w:lang w:val="hu-HU"/>
        </w:rPr>
        <w:t>több mint 1 beteget érinthet)</w:t>
      </w:r>
    </w:p>
    <w:p w14:paraId="0AE4B0AD" w14:textId="44341859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fejfájás</w:t>
      </w:r>
    </w:p>
    <w:p w14:paraId="55F2F788" w14:textId="42EDDF4B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szédülés vagy hányinger</w:t>
      </w:r>
    </w:p>
    <w:p w14:paraId="1DDAB33F" w14:textId="101AA141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kettőslátás (diplopia)</w:t>
      </w:r>
    </w:p>
    <w:p w14:paraId="6A1B345A" w14:textId="77777777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lang w:val="hu-HU"/>
        </w:rPr>
        <w:lastRenderedPageBreak/>
        <w:t xml:space="preserve"> </w:t>
      </w:r>
    </w:p>
    <w:p w14:paraId="21743A90" w14:textId="5BF25F79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b/>
          <w:lang w:val="hu-HU"/>
        </w:rPr>
        <w:t>Gyakori (</w:t>
      </w:r>
      <w:r w:rsidRPr="00651FF9">
        <w:rPr>
          <w:lang w:val="hu-HU"/>
        </w:rPr>
        <w:t>1</w:t>
      </w:r>
      <w:r w:rsidR="00D3435F">
        <w:rPr>
          <w:lang w:val="hu-HU"/>
        </w:rPr>
        <w:t>0-ből</w:t>
      </w:r>
      <w:r w:rsidRPr="00651FF9">
        <w:rPr>
          <w:lang w:val="hu-HU"/>
        </w:rPr>
        <w:t xml:space="preserve"> legfeljebb 1 beteget érinthet)</w:t>
      </w:r>
    </w:p>
    <w:p w14:paraId="4CA23161" w14:textId="7C458995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egyensúly megtartásával kapcsolatos problémák, remegés (tremor), bizsergés (paresztézia) vagy izomgörcsök, z</w:t>
      </w:r>
      <w:r w:rsidR="00F27384" w:rsidRPr="00651FF9">
        <w:rPr>
          <w:lang w:val="hu-HU"/>
        </w:rPr>
        <w:t>ú</w:t>
      </w:r>
      <w:r w:rsidRPr="00651FF9">
        <w:rPr>
          <w:lang w:val="hu-HU"/>
        </w:rPr>
        <w:t>zódásokat eredményező gyakori elesés</w:t>
      </w:r>
    </w:p>
    <w:p w14:paraId="673CA5E3" w14:textId="1DA8B819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 memóriával, a gondolkodással vagy a szavak megtalálásával kapcsolatos problémák, zavartság</w:t>
      </w:r>
    </w:p>
    <w:p w14:paraId="636EAA6D" w14:textId="524FC541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gyors és nem kontrollálható szemmozgások (nisztagmus)</w:t>
      </w:r>
      <w:r w:rsidR="00F27384" w:rsidRPr="00651FF9">
        <w:rPr>
          <w:lang w:val="hu-HU"/>
        </w:rPr>
        <w:t>,</w:t>
      </w:r>
      <w:r w:rsidRPr="00651FF9">
        <w:rPr>
          <w:lang w:val="hu-HU"/>
        </w:rPr>
        <w:t xml:space="preserve"> homályos látás </w:t>
      </w:r>
    </w:p>
    <w:p w14:paraId="06C422AA" w14:textId="2CCE3BAA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forgó </w:t>
      </w:r>
      <w:r w:rsidR="004C5CF1" w:rsidRPr="00651FF9">
        <w:rPr>
          <w:lang w:val="hu-HU"/>
        </w:rPr>
        <w:t>jellegű szédülés</w:t>
      </w:r>
      <w:r w:rsidRPr="00651FF9">
        <w:rPr>
          <w:lang w:val="hu-HU"/>
        </w:rPr>
        <w:t xml:space="preserve"> (vertig</w:t>
      </w:r>
      <w:r w:rsidR="00F27384" w:rsidRPr="00651FF9">
        <w:rPr>
          <w:lang w:val="hu-HU"/>
        </w:rPr>
        <w:t>o</w:t>
      </w:r>
      <w:r w:rsidRPr="00651FF9">
        <w:rPr>
          <w:lang w:val="hu-HU"/>
        </w:rPr>
        <w:t>), részegség érzése</w:t>
      </w:r>
    </w:p>
    <w:p w14:paraId="1E97A293" w14:textId="398C71C0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hányás, szájszárazság, székrekedés, túlzott gázképződés a gyomorban vagy a bélben, hasmenés</w:t>
      </w:r>
    </w:p>
    <w:p w14:paraId="6D3F8479" w14:textId="3A1AD3CA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csökkent tapintásérzés, illetve érzékenység, a szavak érthető kiejtésének zavara, figyelemzavar</w:t>
      </w:r>
    </w:p>
    <w:p w14:paraId="572497B6" w14:textId="7B4D72ED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zaj észlelése a fülben, pl. zúgás, csengés vagy sípolás</w:t>
      </w:r>
    </w:p>
    <w:p w14:paraId="74DD7CA6" w14:textId="27B373D1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ingerlékenység, alvászavarok, depresszió</w:t>
      </w:r>
    </w:p>
    <w:p w14:paraId="58F12079" w14:textId="06AD3298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álmosság, fáradtság vagy gyengeség (aszténia)</w:t>
      </w:r>
    </w:p>
    <w:p w14:paraId="30B450F0" w14:textId="1A8AE63C" w:rsidR="009F3C2C" w:rsidRPr="00651FF9" w:rsidRDefault="009F3C2C" w:rsidP="009F3C2C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viszketés, </w:t>
      </w:r>
      <w:r w:rsidR="004C5CF1" w:rsidRPr="00651FF9">
        <w:rPr>
          <w:lang w:val="hu-HU"/>
        </w:rPr>
        <w:t>bőr</w:t>
      </w:r>
      <w:r w:rsidRPr="00651FF9">
        <w:rPr>
          <w:lang w:val="hu-HU"/>
        </w:rPr>
        <w:t>kiütés</w:t>
      </w:r>
    </w:p>
    <w:p w14:paraId="1091E4C7" w14:textId="77777777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lang w:val="hu-HU"/>
        </w:rPr>
        <w:t xml:space="preserve"> </w:t>
      </w:r>
    </w:p>
    <w:p w14:paraId="3DE18EF9" w14:textId="12BC1729" w:rsidR="00B57207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b/>
          <w:lang w:val="hu-HU"/>
        </w:rPr>
        <w:t>Nem gyakori</w:t>
      </w:r>
      <w:r w:rsidR="00B57207" w:rsidRPr="00651FF9">
        <w:rPr>
          <w:b/>
          <w:lang w:val="hu-HU"/>
        </w:rPr>
        <w:t xml:space="preserve"> (</w:t>
      </w:r>
      <w:r w:rsidRPr="00651FF9">
        <w:rPr>
          <w:lang w:val="hu-HU"/>
        </w:rPr>
        <w:t>100</w:t>
      </w:r>
      <w:r w:rsidR="00D3435F">
        <w:rPr>
          <w:lang w:val="hu-HU"/>
        </w:rPr>
        <w:t xml:space="preserve">-ból </w:t>
      </w:r>
      <w:r w:rsidRPr="00651FF9">
        <w:rPr>
          <w:lang w:val="hu-HU"/>
        </w:rPr>
        <w:t>legfeljebb 1 beteget érinthet</w:t>
      </w:r>
      <w:r w:rsidR="00B57207" w:rsidRPr="00651FF9">
        <w:rPr>
          <w:lang w:val="hu-HU"/>
        </w:rPr>
        <w:t>)</w:t>
      </w:r>
    </w:p>
    <w:p w14:paraId="4554F800" w14:textId="5A9C1E61" w:rsidR="00B57207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l</w:t>
      </w:r>
      <w:r w:rsidR="009F3C2C" w:rsidRPr="00651FF9">
        <w:rPr>
          <w:lang w:val="hu-HU"/>
        </w:rPr>
        <w:t>assú szívverés, szívdobogás érzés (palpitáció), szabálytalan pulzus vagy szívének elektromos aktivitásával kapcsolatos rendellenesség</w:t>
      </w:r>
      <w:r w:rsidRPr="00651FF9">
        <w:rPr>
          <w:lang w:val="hu-HU"/>
        </w:rPr>
        <w:t>e</w:t>
      </w:r>
      <w:r w:rsidR="009F3C2C" w:rsidRPr="00651FF9">
        <w:rPr>
          <w:lang w:val="hu-HU"/>
        </w:rPr>
        <w:t xml:space="preserve"> (vezetési zavar)</w:t>
      </w:r>
    </w:p>
    <w:p w14:paraId="0230ABBB" w14:textId="18A749C1" w:rsidR="00B57207" w:rsidRPr="00651FF9" w:rsidRDefault="004C5CF1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indokolatlanul emelkedett hangulat</w:t>
      </w:r>
      <w:r w:rsidR="009F3C2C" w:rsidRPr="00651FF9">
        <w:rPr>
          <w:lang w:val="hu-HU"/>
        </w:rPr>
        <w:t>, nem létező dolgok látása és/vagy hallása</w:t>
      </w:r>
    </w:p>
    <w:p w14:paraId="511118F6" w14:textId="57673412" w:rsidR="00B57207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</w:t>
      </w:r>
      <w:r w:rsidR="009F3C2C" w:rsidRPr="00651FF9">
        <w:rPr>
          <w:lang w:val="hu-HU"/>
        </w:rPr>
        <w:t xml:space="preserve"> gyógyszer szedésére kialakuló allergiás reakció, csalánkiütés</w:t>
      </w:r>
    </w:p>
    <w:p w14:paraId="2871EDD7" w14:textId="206BA5B6" w:rsidR="00B57207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</w:t>
      </w:r>
      <w:r w:rsidR="009F3C2C" w:rsidRPr="00651FF9">
        <w:rPr>
          <w:lang w:val="hu-HU"/>
        </w:rPr>
        <w:t xml:space="preserve"> vérvizsgálatok abnormális májfunkciót, májkárosodást mutathatnak</w:t>
      </w:r>
    </w:p>
    <w:p w14:paraId="32EDF566" w14:textId="5D589681" w:rsidR="00B57207" w:rsidRPr="00651FF9" w:rsidRDefault="004C5CF1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ö</w:t>
      </w:r>
      <w:r w:rsidR="009F3C2C" w:rsidRPr="00651FF9">
        <w:rPr>
          <w:lang w:val="hu-HU"/>
        </w:rPr>
        <w:t>ngyilkossági vagy önkárosító gondolatok vagy öngyilkossági kísérlet</w:t>
      </w:r>
      <w:r w:rsidR="00F25562" w:rsidRPr="00651FF9">
        <w:rPr>
          <w:lang w:val="hu-HU"/>
        </w:rPr>
        <w:t xml:space="preserve">. </w:t>
      </w:r>
      <w:r w:rsidRPr="00651FF9">
        <w:rPr>
          <w:lang w:val="hu-HU"/>
        </w:rPr>
        <w:t>A</w:t>
      </w:r>
      <w:r w:rsidR="009F3C2C" w:rsidRPr="00651FF9">
        <w:rPr>
          <w:lang w:val="hu-HU"/>
        </w:rPr>
        <w:t>zonnal értesítse kezelőorvosát!</w:t>
      </w:r>
    </w:p>
    <w:p w14:paraId="0877E382" w14:textId="3DD478FD" w:rsidR="008F6632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d</w:t>
      </w:r>
      <w:r w:rsidR="009F3C2C" w:rsidRPr="00651FF9">
        <w:rPr>
          <w:lang w:val="hu-HU"/>
        </w:rPr>
        <w:t>üh vagy izgatottság</w:t>
      </w:r>
    </w:p>
    <w:p w14:paraId="6986021B" w14:textId="183DE87A" w:rsidR="008F6632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k</w:t>
      </w:r>
      <w:r w:rsidR="009F3C2C" w:rsidRPr="00651FF9">
        <w:rPr>
          <w:lang w:val="hu-HU"/>
        </w:rPr>
        <w:t>óros gondolkodás vagy a valósággal való kapcsolat elvesztése</w:t>
      </w:r>
    </w:p>
    <w:p w14:paraId="4EB75FC2" w14:textId="2A92B997" w:rsidR="008F6632" w:rsidRPr="00651FF9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</w:t>
      </w:r>
      <w:r w:rsidR="009F3C2C" w:rsidRPr="00651FF9">
        <w:rPr>
          <w:lang w:val="hu-HU"/>
        </w:rPr>
        <w:t>úlyos allergiás reakció, amely az arc, a torok, a kéz, a lábfej, a bokák vagy a lábszárak duzzanatát okozza</w:t>
      </w:r>
    </w:p>
    <w:p w14:paraId="480254C0" w14:textId="643EF749" w:rsidR="009F3C2C" w:rsidRDefault="00F27384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á</w:t>
      </w:r>
      <w:r w:rsidR="009F3C2C" w:rsidRPr="00651FF9">
        <w:rPr>
          <w:lang w:val="hu-HU"/>
        </w:rPr>
        <w:t>julás</w:t>
      </w:r>
    </w:p>
    <w:p w14:paraId="5EA19D69" w14:textId="7920A294" w:rsidR="00AA19E0" w:rsidRPr="00651FF9" w:rsidRDefault="00AA19E0" w:rsidP="00B57207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a mozgások vagy a járás összehangolásának zavara</w:t>
      </w:r>
    </w:p>
    <w:p w14:paraId="1C7A14E8" w14:textId="77777777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lang w:val="hu-HU"/>
        </w:rPr>
        <w:t xml:space="preserve"> </w:t>
      </w:r>
    </w:p>
    <w:p w14:paraId="63ED9AA7" w14:textId="54D14773" w:rsidR="008F6632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b/>
          <w:lang w:val="hu-HU"/>
        </w:rPr>
        <w:t>Nem ismert</w:t>
      </w:r>
      <w:r w:rsidRPr="00651FF9">
        <w:rPr>
          <w:lang w:val="hu-HU"/>
        </w:rPr>
        <w:t xml:space="preserve"> </w:t>
      </w:r>
      <w:r w:rsidR="008F6632" w:rsidRPr="00651FF9">
        <w:rPr>
          <w:lang w:val="hu-HU"/>
        </w:rPr>
        <w:t>(</w:t>
      </w:r>
      <w:r w:rsidRPr="00651FF9">
        <w:rPr>
          <w:lang w:val="hu-HU"/>
        </w:rPr>
        <w:t xml:space="preserve">a </w:t>
      </w:r>
      <w:r w:rsidR="00D3435F">
        <w:rPr>
          <w:lang w:val="hu-HU"/>
        </w:rPr>
        <w:t xml:space="preserve">gyakoriság a </w:t>
      </w:r>
      <w:r w:rsidRPr="00651FF9">
        <w:rPr>
          <w:lang w:val="hu-HU"/>
        </w:rPr>
        <w:t>rendelkezésre álló adatokból nem állapítható meg</w:t>
      </w:r>
      <w:r w:rsidR="008F6632" w:rsidRPr="00651FF9">
        <w:rPr>
          <w:lang w:val="hu-HU"/>
        </w:rPr>
        <w:t>)</w:t>
      </w:r>
    </w:p>
    <w:p w14:paraId="70BE4289" w14:textId="00253812" w:rsidR="008F6632" w:rsidRPr="00651FF9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t</w:t>
      </w:r>
      <w:r w:rsidR="009F3C2C" w:rsidRPr="00651FF9">
        <w:rPr>
          <w:lang w:val="hu-HU"/>
        </w:rPr>
        <w:t xml:space="preserve">orokfájás, magas testhőmérséklet és a szokottnál gyakoribb fertőzések. A vérvizsgálatok bizonyos típusú fehérvérsejtek számának súlyos csökkenését (agranulocitózis) mutathatják. </w:t>
      </w:r>
    </w:p>
    <w:p w14:paraId="7CBC4E06" w14:textId="59E6B0D1" w:rsidR="008F6632" w:rsidRPr="00651FF9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</w:t>
      </w:r>
      <w:r w:rsidR="009F3C2C" w:rsidRPr="00651FF9">
        <w:rPr>
          <w:lang w:val="hu-HU"/>
        </w:rPr>
        <w:t>úlyos bőrreakció, mely magas testhőmérséklettel és egyéb influenzaszerű tünetekkel, az arcon jelentkező bőrkiütéssel, lázas, kiterjedt bőrkiütéssel, duzzadt mirigyekkel (nyirokcsomóduzzanatok)</w:t>
      </w:r>
      <w:r w:rsidR="00716CEE" w:rsidRPr="00651FF9">
        <w:rPr>
          <w:lang w:val="hu-HU"/>
        </w:rPr>
        <w:t xml:space="preserve"> járhat.</w:t>
      </w:r>
      <w:r w:rsidR="009F3C2C" w:rsidRPr="00651FF9">
        <w:rPr>
          <w:lang w:val="hu-HU"/>
        </w:rPr>
        <w:t xml:space="preserve"> </w:t>
      </w:r>
      <w:r w:rsidR="00716CEE" w:rsidRPr="00651FF9">
        <w:rPr>
          <w:lang w:val="hu-HU"/>
        </w:rPr>
        <w:t>A</w:t>
      </w:r>
      <w:r w:rsidR="009F3C2C" w:rsidRPr="00651FF9">
        <w:rPr>
          <w:lang w:val="hu-HU"/>
        </w:rPr>
        <w:t xml:space="preserve"> vérvizsgálatok a májenzimek szintjének emelkedését és bizonyos típusú fehérvérsejtek számának növekedését (eozinofília) mutathatják</w:t>
      </w:r>
      <w:r w:rsidR="0097493E" w:rsidRPr="00651FF9">
        <w:rPr>
          <w:lang w:val="hu-HU"/>
        </w:rPr>
        <w:t>.</w:t>
      </w:r>
    </w:p>
    <w:p w14:paraId="064E2F4F" w14:textId="41991DFE" w:rsidR="008F6632" w:rsidRPr="00651FF9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k</w:t>
      </w:r>
      <w:r w:rsidR="009F3C2C" w:rsidRPr="00651FF9">
        <w:rPr>
          <w:lang w:val="hu-HU"/>
        </w:rPr>
        <w:t>iterjedt bőrkiütés hólyagokkal és hámló bőrrel, főként a száj, az orr, a szem és a nemi szervek körül (Stevens-Johnson</w:t>
      </w:r>
      <w:r w:rsidR="00F25562" w:rsidRPr="00651FF9">
        <w:rPr>
          <w:lang w:val="hu-HU"/>
        </w:rPr>
        <w:t>-</w:t>
      </w:r>
      <w:r w:rsidR="009F3C2C" w:rsidRPr="00651FF9">
        <w:rPr>
          <w:lang w:val="hu-HU"/>
        </w:rPr>
        <w:t>szindróma) és egy súlyosabb forma, mely a testfelület több mint 30%-án okoz bőrhámlást (toxikus epidermális nekrolízis)</w:t>
      </w:r>
    </w:p>
    <w:p w14:paraId="1280C2E1" w14:textId="08A3CA1C" w:rsidR="009F3C2C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g</w:t>
      </w:r>
      <w:r w:rsidR="009F3C2C" w:rsidRPr="00651FF9">
        <w:rPr>
          <w:lang w:val="hu-HU"/>
        </w:rPr>
        <w:t>örcsroham</w:t>
      </w:r>
    </w:p>
    <w:p w14:paraId="0E8D5537" w14:textId="5F0AC591" w:rsidR="00AA19E0" w:rsidRPr="00651FF9" w:rsidRDefault="00AA19E0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r</w:t>
      </w:r>
      <w:r w:rsidRPr="000F50F6">
        <w:rPr>
          <w:lang w:val="hu-HU"/>
        </w:rPr>
        <w:t>endellenesen gyors szívverés (kamrai tahiarritmia</w:t>
      </w:r>
      <w:r>
        <w:rPr>
          <w:lang w:val="hu-HU"/>
        </w:rPr>
        <w:t>)</w:t>
      </w:r>
    </w:p>
    <w:p w14:paraId="70C0E6DC" w14:textId="77777777" w:rsidR="009F3C2C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lang w:val="hu-HU"/>
        </w:rPr>
        <w:t xml:space="preserve"> </w:t>
      </w:r>
    </w:p>
    <w:p w14:paraId="33657DCF" w14:textId="6C594F85" w:rsidR="009F3C2C" w:rsidRPr="00651FF9" w:rsidRDefault="009F3C2C" w:rsidP="009F3C2C">
      <w:pPr>
        <w:spacing w:line="240" w:lineRule="auto"/>
        <w:ind w:right="-29"/>
        <w:rPr>
          <w:b/>
          <w:lang w:val="hu-HU"/>
        </w:rPr>
      </w:pPr>
      <w:r w:rsidRPr="00651FF9">
        <w:rPr>
          <w:b/>
          <w:lang w:val="hu-HU"/>
        </w:rPr>
        <w:t xml:space="preserve">További mellékhatások gyermekeknél </w:t>
      </w:r>
    </w:p>
    <w:p w14:paraId="394CA411" w14:textId="77777777" w:rsidR="008F6632" w:rsidRPr="00651FF9" w:rsidRDefault="008F6632" w:rsidP="009F3C2C">
      <w:pPr>
        <w:spacing w:line="240" w:lineRule="auto"/>
        <w:ind w:right="-29"/>
        <w:rPr>
          <w:b/>
          <w:lang w:val="hu-HU"/>
        </w:rPr>
      </w:pPr>
    </w:p>
    <w:p w14:paraId="6927C31E" w14:textId="7BAEF285" w:rsidR="008F6632" w:rsidRPr="00651FF9" w:rsidRDefault="009F3C2C" w:rsidP="009F3C2C">
      <w:pPr>
        <w:spacing w:line="240" w:lineRule="auto"/>
        <w:ind w:right="-29"/>
        <w:rPr>
          <w:lang w:val="hu-HU"/>
        </w:rPr>
      </w:pPr>
      <w:r w:rsidRPr="00651FF9">
        <w:rPr>
          <w:b/>
          <w:lang w:val="hu-HU"/>
        </w:rPr>
        <w:t>Gyakori</w:t>
      </w:r>
      <w:r w:rsidR="008F6632" w:rsidRPr="00651FF9">
        <w:rPr>
          <w:b/>
          <w:lang w:val="hu-HU"/>
        </w:rPr>
        <w:t xml:space="preserve"> (</w:t>
      </w:r>
      <w:r w:rsidRPr="00651FF9">
        <w:rPr>
          <w:lang w:val="hu-HU"/>
        </w:rPr>
        <w:t>10</w:t>
      </w:r>
      <w:r w:rsidR="00D3435F">
        <w:rPr>
          <w:lang w:val="hu-HU"/>
        </w:rPr>
        <w:t xml:space="preserve">-ből </w:t>
      </w:r>
      <w:r w:rsidRPr="00651FF9">
        <w:rPr>
          <w:lang w:val="hu-HU"/>
        </w:rPr>
        <w:t>legfeljebb 1 gyermeket érinthet</w:t>
      </w:r>
      <w:r w:rsidR="008F6632" w:rsidRPr="00651FF9">
        <w:rPr>
          <w:lang w:val="hu-HU"/>
        </w:rPr>
        <w:t>)</w:t>
      </w:r>
    </w:p>
    <w:p w14:paraId="05BD5D3C" w14:textId="77777777" w:rsidR="00AA19E0" w:rsidRDefault="00AA19E0" w:rsidP="00AA19E0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orrfolyás (orrgaratgyulladás)</w:t>
      </w:r>
    </w:p>
    <w:p w14:paraId="4CAE72C8" w14:textId="77777777" w:rsidR="00AA19E0" w:rsidRDefault="00AA19E0" w:rsidP="00AA19E0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láz</w:t>
      </w:r>
    </w:p>
    <w:p w14:paraId="5B762E08" w14:textId="77777777" w:rsidR="00AA19E0" w:rsidRDefault="00AA19E0" w:rsidP="00AA19E0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torokfájás (garatgyulladás)</w:t>
      </w:r>
    </w:p>
    <w:p w14:paraId="49F73E91" w14:textId="4470101A" w:rsidR="008F6632" w:rsidRPr="00651FF9" w:rsidRDefault="00F27384" w:rsidP="008F6632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a</w:t>
      </w:r>
      <w:r w:rsidR="009F3C2C" w:rsidRPr="00651FF9">
        <w:rPr>
          <w:lang w:val="hu-HU"/>
        </w:rPr>
        <w:t xml:space="preserve"> szokásosnál kevesebb étel</w:t>
      </w:r>
      <w:r w:rsidR="00783315">
        <w:rPr>
          <w:lang w:val="hu-HU"/>
        </w:rPr>
        <w:t xml:space="preserve"> </w:t>
      </w:r>
      <w:r w:rsidR="009F3C2C" w:rsidRPr="00651FF9">
        <w:rPr>
          <w:lang w:val="hu-HU"/>
        </w:rPr>
        <w:t>fogyasztás</w:t>
      </w:r>
      <w:r w:rsidR="00783315">
        <w:rPr>
          <w:lang w:val="hu-HU"/>
        </w:rPr>
        <w:t>a</w:t>
      </w:r>
    </w:p>
    <w:p w14:paraId="05E89224" w14:textId="7EBA61FB" w:rsidR="009F3C2C" w:rsidRDefault="009F3C2C" w:rsidP="009F3C2C">
      <w:pPr>
        <w:spacing w:line="240" w:lineRule="auto"/>
        <w:ind w:right="-29"/>
        <w:rPr>
          <w:lang w:val="hu-HU"/>
        </w:rPr>
      </w:pPr>
    </w:p>
    <w:p w14:paraId="3BCCCC13" w14:textId="4F4DC5DB" w:rsidR="00AA19E0" w:rsidRDefault="00AA19E0" w:rsidP="00AA19E0">
      <w:pPr>
        <w:spacing w:line="240" w:lineRule="auto"/>
        <w:ind w:right="-29"/>
        <w:rPr>
          <w:lang w:val="hu-HU"/>
        </w:rPr>
      </w:pPr>
      <w:r>
        <w:rPr>
          <w:b/>
          <w:bCs/>
          <w:lang w:val="hu-HU"/>
        </w:rPr>
        <w:t>Nem gyakori</w:t>
      </w:r>
      <w:r>
        <w:rPr>
          <w:lang w:val="hu-HU"/>
        </w:rPr>
        <w:t xml:space="preserve"> (100</w:t>
      </w:r>
      <w:r w:rsidR="00D3435F">
        <w:rPr>
          <w:lang w:val="hu-HU"/>
        </w:rPr>
        <w:t>-bő</w:t>
      </w:r>
      <w:r>
        <w:rPr>
          <w:lang w:val="hu-HU"/>
        </w:rPr>
        <w:t>l legfeljebb 1 gyermeket érinthet)</w:t>
      </w:r>
    </w:p>
    <w:p w14:paraId="3ABDD436" w14:textId="77777777" w:rsidR="00AA19E0" w:rsidRDefault="00AA19E0" w:rsidP="00AA19E0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>
        <w:rPr>
          <w:lang w:val="hu-HU"/>
        </w:rPr>
        <w:t>álmosság vagy erőtlenség</w:t>
      </w:r>
    </w:p>
    <w:p w14:paraId="1F82F742" w14:textId="77777777" w:rsidR="00AA19E0" w:rsidRDefault="00AA19E0" w:rsidP="00AA19E0">
      <w:pPr>
        <w:spacing w:line="240" w:lineRule="auto"/>
        <w:ind w:right="-29"/>
        <w:rPr>
          <w:lang w:val="hu-HU"/>
        </w:rPr>
      </w:pPr>
    </w:p>
    <w:p w14:paraId="658F1631" w14:textId="77777777" w:rsidR="00AA19E0" w:rsidRDefault="00AA19E0" w:rsidP="00AA19E0">
      <w:pPr>
        <w:spacing w:line="240" w:lineRule="auto"/>
        <w:ind w:right="-2"/>
        <w:rPr>
          <w:lang w:val="hu-HU"/>
        </w:rPr>
      </w:pPr>
      <w:r w:rsidRPr="00AA19E0">
        <w:rPr>
          <w:b/>
          <w:bCs/>
          <w:lang w:val="hu-HU"/>
        </w:rPr>
        <w:t>Nem ismert</w:t>
      </w:r>
      <w:r w:rsidRPr="00AA19E0">
        <w:rPr>
          <w:lang w:val="hu-HU"/>
        </w:rPr>
        <w:t xml:space="preserve"> (a gyakoriság a rendelkezésre álló adatokból nem állapítható meg)</w:t>
      </w:r>
    </w:p>
    <w:p w14:paraId="7E545812" w14:textId="37D44606" w:rsidR="00AA19E0" w:rsidRPr="00AA19E0" w:rsidRDefault="00AA19E0" w:rsidP="00AA19E0">
      <w:pPr>
        <w:pStyle w:val="Listaszerbekezds"/>
        <w:numPr>
          <w:ilvl w:val="0"/>
          <w:numId w:val="34"/>
        </w:numPr>
        <w:spacing w:line="240" w:lineRule="auto"/>
        <w:ind w:right="-2"/>
        <w:rPr>
          <w:lang w:val="hu-HU"/>
        </w:rPr>
      </w:pPr>
      <w:r w:rsidRPr="00AA19E0">
        <w:rPr>
          <w:lang w:val="hu-HU"/>
        </w:rPr>
        <w:t>viselkedésbeli változás, a megszokottól eltérő viselkedés</w:t>
      </w:r>
    </w:p>
    <w:p w14:paraId="665DE952" w14:textId="77777777" w:rsidR="00AA19E0" w:rsidRPr="009F3C2C" w:rsidRDefault="00AA19E0" w:rsidP="009F3C2C">
      <w:pPr>
        <w:spacing w:line="240" w:lineRule="auto"/>
        <w:ind w:right="-29"/>
        <w:rPr>
          <w:lang w:val="hu-HU"/>
        </w:rPr>
      </w:pPr>
    </w:p>
    <w:p w14:paraId="6C99E644" w14:textId="77777777" w:rsidR="008F6632" w:rsidRDefault="009F3C2C" w:rsidP="009F3C2C">
      <w:pPr>
        <w:spacing w:line="240" w:lineRule="auto"/>
        <w:ind w:right="-29"/>
        <w:rPr>
          <w:lang w:val="hu-HU"/>
        </w:rPr>
      </w:pPr>
      <w:r w:rsidRPr="008F6632">
        <w:rPr>
          <w:b/>
          <w:lang w:val="hu-HU"/>
        </w:rPr>
        <w:t>Mellékhatások bejelentése</w:t>
      </w:r>
      <w:r w:rsidRPr="009F3C2C">
        <w:rPr>
          <w:lang w:val="hu-HU"/>
        </w:rPr>
        <w:t xml:space="preserve"> </w:t>
      </w:r>
    </w:p>
    <w:p w14:paraId="7455E792" w14:textId="0E97412D" w:rsidR="006D021A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lastRenderedPageBreak/>
        <w:t xml:space="preserve">Ha Önnél bármilyen mellékhatás jelentkezik, tájékoztassa kezelőorvosát vagy gyógyszerészét. Ez a betegtájékoztatóban fel nem sorolt bármilyen lehetséges mellékhatásra is vonatkozik. A mellékhatásokat közvetlenül a hatóság részére is bejelentheti </w:t>
      </w:r>
      <w:r w:rsidR="005C3DE6" w:rsidRPr="00651FF9">
        <w:rPr>
          <w:highlight w:val="lightGray"/>
          <w:lang w:val="hu-HU"/>
        </w:rPr>
        <w:t xml:space="preserve">az </w:t>
      </w:r>
      <w:hyperlink r:id="rId7" w:history="1">
        <w:r w:rsidR="005C3DE6" w:rsidRPr="00651FF9">
          <w:rPr>
            <w:rFonts w:eastAsia="SimSun"/>
            <w:snapToGrid w:val="0"/>
            <w:color w:val="0000FF"/>
            <w:szCs w:val="20"/>
            <w:highlight w:val="lightGray"/>
            <w:u w:val="single"/>
            <w:lang w:val="hu-HU" w:eastAsia="zh-CN"/>
          </w:rPr>
          <w:t>V. függelékben</w:t>
        </w:r>
      </w:hyperlink>
      <w:r w:rsidR="005C3DE6" w:rsidRPr="00651FF9">
        <w:rPr>
          <w:highlight w:val="lightGray"/>
          <w:lang w:val="hu-HU"/>
        </w:rPr>
        <w:t xml:space="preserve"> található elérhetőségeken keresztül.</w:t>
      </w:r>
    </w:p>
    <w:p w14:paraId="5328A010" w14:textId="24DAAE1A" w:rsidR="002415FF" w:rsidRPr="00651FF9" w:rsidRDefault="009F3C2C" w:rsidP="009F3C2C">
      <w:pPr>
        <w:spacing w:line="240" w:lineRule="auto"/>
        <w:ind w:right="-29"/>
        <w:rPr>
          <w:lang w:val="hu-HU"/>
        </w:rPr>
      </w:pPr>
      <w:r w:rsidRPr="009F3C2C">
        <w:rPr>
          <w:lang w:val="hu-HU"/>
        </w:rPr>
        <w:t xml:space="preserve">A mellékhatások bejelentésével Ön is hozzájárulhat </w:t>
      </w:r>
      <w:r w:rsidRPr="00651FF9">
        <w:rPr>
          <w:lang w:val="hu-HU"/>
        </w:rPr>
        <w:t>ahhoz, hogy minél több információ álljon rendelkezésre a gyógyszer biztonságos alkalmazásával kapcsolatban.</w:t>
      </w:r>
    </w:p>
    <w:p w14:paraId="2754F97A" w14:textId="58E6F9A9" w:rsidR="006F11F9" w:rsidRPr="00651FF9" w:rsidRDefault="006F11F9" w:rsidP="008F6632">
      <w:pPr>
        <w:tabs>
          <w:tab w:val="clear" w:pos="567"/>
        </w:tabs>
        <w:spacing w:line="240" w:lineRule="auto"/>
        <w:ind w:right="-29"/>
        <w:rPr>
          <w:lang w:val="hu-HU"/>
        </w:rPr>
      </w:pPr>
    </w:p>
    <w:p w14:paraId="01F3822F" w14:textId="77777777" w:rsidR="00406737" w:rsidRPr="00651FF9" w:rsidRDefault="00406737" w:rsidP="006F11F9">
      <w:pPr>
        <w:spacing w:line="240" w:lineRule="auto"/>
        <w:ind w:right="-2"/>
        <w:rPr>
          <w:lang w:val="hu-HU"/>
        </w:rPr>
      </w:pPr>
    </w:p>
    <w:p w14:paraId="75D5F5C6" w14:textId="530510B4" w:rsidR="006F11F9" w:rsidRPr="00651FF9" w:rsidRDefault="006F11F9" w:rsidP="00651FF9">
      <w:pPr>
        <w:keepNext/>
        <w:spacing w:line="240" w:lineRule="auto"/>
        <w:ind w:left="567" w:hanging="567"/>
        <w:rPr>
          <w:b/>
          <w:bCs/>
          <w:lang w:val="hu-HU"/>
        </w:rPr>
      </w:pPr>
      <w:r w:rsidRPr="00651FF9">
        <w:rPr>
          <w:b/>
          <w:bCs/>
          <w:lang w:val="hu-HU"/>
        </w:rPr>
        <w:t>5.</w:t>
      </w:r>
      <w:r w:rsidRPr="00651FF9">
        <w:rPr>
          <w:b/>
          <w:bCs/>
          <w:lang w:val="hu-HU"/>
        </w:rPr>
        <w:tab/>
      </w:r>
      <w:r w:rsidR="004015E9" w:rsidRPr="00651FF9">
        <w:rPr>
          <w:b/>
          <w:bCs/>
          <w:lang w:val="hu-HU"/>
        </w:rPr>
        <w:t xml:space="preserve">Hogyan kell a </w:t>
      </w:r>
      <w:r w:rsidR="00D66F83" w:rsidRPr="00651FF9">
        <w:rPr>
          <w:b/>
          <w:noProof/>
          <w:szCs w:val="20"/>
        </w:rPr>
        <w:t>Trelemát</w:t>
      </w:r>
      <w:r w:rsidRPr="00651FF9">
        <w:rPr>
          <w:b/>
          <w:bCs/>
          <w:lang w:val="hu-HU"/>
        </w:rPr>
        <w:t xml:space="preserve"> tárolni?</w:t>
      </w:r>
    </w:p>
    <w:p w14:paraId="2C42AFAF" w14:textId="77777777" w:rsidR="006F11F9" w:rsidRPr="00651FF9" w:rsidRDefault="006F11F9" w:rsidP="00651FF9">
      <w:pPr>
        <w:keepNext/>
        <w:spacing w:line="240" w:lineRule="auto"/>
        <w:rPr>
          <w:lang w:val="hu-HU"/>
        </w:rPr>
      </w:pPr>
    </w:p>
    <w:p w14:paraId="155A95A2" w14:textId="77777777" w:rsidR="006F11F9" w:rsidRPr="00651FF9" w:rsidRDefault="006F11F9" w:rsidP="00651FF9">
      <w:pPr>
        <w:keepNext/>
        <w:spacing w:line="240" w:lineRule="auto"/>
        <w:rPr>
          <w:lang w:val="hu-HU"/>
        </w:rPr>
      </w:pPr>
      <w:r w:rsidRPr="00651FF9">
        <w:rPr>
          <w:lang w:val="hu-HU"/>
        </w:rPr>
        <w:t>A gyógyszer gyermekektől elzárva tartandó!</w:t>
      </w:r>
    </w:p>
    <w:p w14:paraId="4F2B1F26" w14:textId="77777777" w:rsidR="006F11F9" w:rsidRPr="00651FF9" w:rsidRDefault="006F11F9" w:rsidP="006F11F9">
      <w:pPr>
        <w:spacing w:line="240" w:lineRule="auto"/>
        <w:ind w:right="-2"/>
        <w:rPr>
          <w:lang w:val="hu-HU"/>
        </w:rPr>
      </w:pPr>
    </w:p>
    <w:p w14:paraId="4456D098" w14:textId="518CAFA4" w:rsidR="006F11F9" w:rsidRPr="00651FF9" w:rsidRDefault="004015E9" w:rsidP="006F11F9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</w:t>
      </w:r>
      <w:r w:rsidR="006F11F9" w:rsidRPr="00651FF9">
        <w:rPr>
          <w:lang w:val="hu-HU"/>
        </w:rPr>
        <w:t>dobozon</w:t>
      </w:r>
      <w:r w:rsidRPr="00651FF9">
        <w:rPr>
          <w:lang w:val="hu-HU"/>
        </w:rPr>
        <w:t xml:space="preserve"> </w:t>
      </w:r>
      <w:r w:rsidR="006F11F9" w:rsidRPr="00651FF9">
        <w:rPr>
          <w:lang w:val="hu-HU"/>
        </w:rPr>
        <w:t xml:space="preserve">feltüntetett lejárati idő </w:t>
      </w:r>
      <w:r w:rsidR="00E30A18" w:rsidRPr="00651FF9">
        <w:rPr>
          <w:lang w:val="hu-HU"/>
        </w:rPr>
        <w:t>(Felh:</w:t>
      </w:r>
      <w:r w:rsidR="00070BEE" w:rsidRPr="00651FF9">
        <w:rPr>
          <w:lang w:val="hu-HU"/>
        </w:rPr>
        <w:t xml:space="preserve"> vagy EXP:</w:t>
      </w:r>
      <w:r w:rsidRPr="00651FF9">
        <w:rPr>
          <w:lang w:val="hu-HU"/>
        </w:rPr>
        <w:t xml:space="preserve">) után ne </w:t>
      </w:r>
      <w:r w:rsidR="006F11F9" w:rsidRPr="00651FF9">
        <w:rPr>
          <w:lang w:val="hu-HU"/>
        </w:rPr>
        <w:t>szedje</w:t>
      </w:r>
      <w:r w:rsidRPr="00651FF9">
        <w:rPr>
          <w:lang w:val="hu-HU"/>
        </w:rPr>
        <w:t xml:space="preserve"> </w:t>
      </w:r>
      <w:r w:rsidR="006F11F9" w:rsidRPr="00651FF9">
        <w:rPr>
          <w:lang w:val="hu-HU"/>
        </w:rPr>
        <w:t xml:space="preserve">ezt </w:t>
      </w:r>
      <w:r w:rsidRPr="00651FF9">
        <w:rPr>
          <w:lang w:val="hu-HU"/>
        </w:rPr>
        <w:t xml:space="preserve">a gyógyszert. </w:t>
      </w:r>
      <w:r w:rsidR="006F11F9" w:rsidRPr="00651FF9">
        <w:rPr>
          <w:lang w:val="hu-HU"/>
        </w:rPr>
        <w:t xml:space="preserve">A lejárati idő az adott </w:t>
      </w:r>
      <w:r w:rsidRPr="00651FF9">
        <w:rPr>
          <w:lang w:val="hu-HU"/>
        </w:rPr>
        <w:t>hónap utolsó napjára vonatkozik.</w:t>
      </w:r>
    </w:p>
    <w:p w14:paraId="518D1E40" w14:textId="77777777" w:rsidR="006F11F9" w:rsidRPr="00651FF9" w:rsidRDefault="006F11F9" w:rsidP="006F11F9">
      <w:pPr>
        <w:numPr>
          <w:ilvl w:val="12"/>
          <w:numId w:val="0"/>
        </w:numPr>
        <w:tabs>
          <w:tab w:val="clear" w:pos="567"/>
          <w:tab w:val="left" w:pos="720"/>
        </w:tabs>
        <w:spacing w:line="240" w:lineRule="auto"/>
        <w:ind w:right="-2"/>
        <w:rPr>
          <w:lang w:val="hu-HU"/>
        </w:rPr>
      </w:pPr>
    </w:p>
    <w:p w14:paraId="2DCE5E95" w14:textId="7E6492AE" w:rsidR="00406737" w:rsidRPr="00651FF9" w:rsidRDefault="0099777E" w:rsidP="00406737">
      <w:pPr>
        <w:spacing w:line="240" w:lineRule="auto"/>
        <w:rPr>
          <w:lang w:val="hu-HU"/>
        </w:rPr>
      </w:pPr>
      <w:r w:rsidRPr="00651FF9">
        <w:rPr>
          <w:lang w:val="hu-HU"/>
        </w:rPr>
        <w:t>Ez a</w:t>
      </w:r>
      <w:r w:rsidR="00406737" w:rsidRPr="00651FF9">
        <w:rPr>
          <w:lang w:val="hu-HU"/>
        </w:rPr>
        <w:t xml:space="preserve"> gyógyszer nem igényel</w:t>
      </w:r>
      <w:r w:rsidRPr="00651FF9">
        <w:rPr>
          <w:lang w:val="hu-HU"/>
        </w:rPr>
        <w:t xml:space="preserve"> különleges tárolást</w:t>
      </w:r>
      <w:r w:rsidR="00406737" w:rsidRPr="00651FF9">
        <w:rPr>
          <w:lang w:val="hu-HU"/>
        </w:rPr>
        <w:t>.</w:t>
      </w:r>
    </w:p>
    <w:p w14:paraId="52CD9855" w14:textId="77777777" w:rsidR="00226DD8" w:rsidRPr="00651FF9" w:rsidRDefault="00226DD8" w:rsidP="006F11F9">
      <w:pPr>
        <w:spacing w:line="240" w:lineRule="auto"/>
        <w:ind w:right="-2"/>
        <w:rPr>
          <w:lang w:val="hu-HU"/>
        </w:rPr>
      </w:pPr>
    </w:p>
    <w:p w14:paraId="23CD4600" w14:textId="1A5BE785" w:rsidR="006F11F9" w:rsidRPr="00651FF9" w:rsidRDefault="006F11F9" w:rsidP="006F11F9">
      <w:pPr>
        <w:spacing w:line="240" w:lineRule="auto"/>
        <w:ind w:right="-2"/>
        <w:rPr>
          <w:lang w:val="hu-HU"/>
        </w:rPr>
      </w:pPr>
      <w:r w:rsidRPr="00651FF9">
        <w:rPr>
          <w:lang w:val="hu-HU"/>
        </w:rPr>
        <w:t>Semmilyen gyóg</w:t>
      </w:r>
      <w:r w:rsidR="004015E9" w:rsidRPr="00651FF9">
        <w:rPr>
          <w:lang w:val="hu-HU"/>
        </w:rPr>
        <w:t>yszert ne dobjon a szennyvízbe vagy a háztartási hulladékba</w:t>
      </w:r>
      <w:r w:rsidRPr="00651FF9">
        <w:rPr>
          <w:lang w:val="hu-HU"/>
        </w:rPr>
        <w:t>. Kérdezze meg gyógyszerészét, hogy mit tegyen a már nem használt gyógyszereivel. Ezek az intézkedések e</w:t>
      </w:r>
      <w:r w:rsidR="004015E9" w:rsidRPr="00651FF9">
        <w:rPr>
          <w:lang w:val="hu-HU"/>
        </w:rPr>
        <w:t>lősegítik a környezet védelmét.</w:t>
      </w:r>
    </w:p>
    <w:p w14:paraId="15033B54" w14:textId="77777777" w:rsidR="006F11F9" w:rsidRPr="00651FF9" w:rsidRDefault="006F11F9" w:rsidP="006F11F9">
      <w:pPr>
        <w:spacing w:line="240" w:lineRule="auto"/>
        <w:ind w:right="-2"/>
        <w:rPr>
          <w:lang w:val="hu-HU"/>
        </w:rPr>
      </w:pPr>
    </w:p>
    <w:p w14:paraId="3807CA60" w14:textId="77777777" w:rsidR="006F11F9" w:rsidRPr="00651FF9" w:rsidRDefault="006F11F9" w:rsidP="006F11F9">
      <w:pPr>
        <w:spacing w:line="240" w:lineRule="auto"/>
        <w:ind w:right="-2"/>
        <w:rPr>
          <w:lang w:val="hu-HU"/>
        </w:rPr>
      </w:pPr>
    </w:p>
    <w:p w14:paraId="1DEB9BF2" w14:textId="77777777" w:rsidR="006F11F9" w:rsidRPr="00651FF9" w:rsidRDefault="006F11F9" w:rsidP="006F11F9">
      <w:pPr>
        <w:spacing w:line="240" w:lineRule="auto"/>
        <w:ind w:left="567" w:right="-2" w:hanging="567"/>
        <w:rPr>
          <w:b/>
          <w:bCs/>
          <w:lang w:val="hu-HU"/>
        </w:rPr>
      </w:pPr>
      <w:r w:rsidRPr="00651FF9">
        <w:rPr>
          <w:b/>
          <w:bCs/>
          <w:lang w:val="hu-HU"/>
        </w:rPr>
        <w:t>6.</w:t>
      </w:r>
      <w:r w:rsidRPr="00651FF9">
        <w:rPr>
          <w:b/>
          <w:bCs/>
          <w:lang w:val="hu-HU"/>
        </w:rPr>
        <w:tab/>
        <w:t>A csomagolás tartalma és egyéb információk</w:t>
      </w:r>
    </w:p>
    <w:p w14:paraId="72CA48EF" w14:textId="77777777" w:rsidR="006F11F9" w:rsidRPr="00651FF9" w:rsidRDefault="006F11F9" w:rsidP="006F11F9">
      <w:pPr>
        <w:spacing w:line="240" w:lineRule="auto"/>
        <w:rPr>
          <w:lang w:val="hu-HU"/>
        </w:rPr>
      </w:pPr>
    </w:p>
    <w:p w14:paraId="555CF79A" w14:textId="2CD8830D" w:rsidR="006F11F9" w:rsidRPr="00651FF9" w:rsidRDefault="004015E9" w:rsidP="006F11F9">
      <w:pPr>
        <w:spacing w:line="240" w:lineRule="auto"/>
        <w:rPr>
          <w:lang w:val="hu-HU"/>
        </w:rPr>
      </w:pPr>
      <w:r w:rsidRPr="00651FF9">
        <w:rPr>
          <w:b/>
          <w:bCs/>
          <w:lang w:val="hu-HU"/>
        </w:rPr>
        <w:t>Mit tartalmaz a</w:t>
      </w:r>
      <w:r w:rsidR="006F11F9" w:rsidRPr="00651FF9">
        <w:rPr>
          <w:b/>
          <w:bCs/>
          <w:lang w:val="hu-HU"/>
        </w:rPr>
        <w:t xml:space="preserve"> </w:t>
      </w:r>
      <w:r w:rsidR="00D66F83" w:rsidRPr="00651FF9">
        <w:rPr>
          <w:b/>
          <w:noProof/>
          <w:szCs w:val="20"/>
        </w:rPr>
        <w:t>Trelema</w:t>
      </w:r>
      <w:r w:rsidR="006F11F9" w:rsidRPr="00651FF9">
        <w:rPr>
          <w:b/>
          <w:bCs/>
          <w:lang w:val="hu-HU"/>
        </w:rPr>
        <w:t>?</w:t>
      </w:r>
    </w:p>
    <w:p w14:paraId="4ADC345E" w14:textId="77777777" w:rsidR="008F6632" w:rsidRPr="00651FF9" w:rsidRDefault="008F6632" w:rsidP="008F6632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A készítmény hatóanyaga a lakozamid. </w:t>
      </w:r>
    </w:p>
    <w:p w14:paraId="081768A3" w14:textId="3D97BB7D" w:rsidR="008F6632" w:rsidRPr="00651FF9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651FF9">
        <w:rPr>
          <w:lang w:val="hu-HU"/>
        </w:rPr>
        <w:t xml:space="preserve">Egy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50 mg </w:t>
      </w:r>
      <w:r w:rsidR="00B33629">
        <w:rPr>
          <w:lang w:val="hu-HU"/>
        </w:rPr>
        <w:t>film</w:t>
      </w:r>
      <w:r w:rsidRPr="00651FF9">
        <w:rPr>
          <w:lang w:val="hu-HU"/>
        </w:rPr>
        <w:t xml:space="preserve">tabletta 50 mg lakozamidot tartalmaz. </w:t>
      </w:r>
    </w:p>
    <w:p w14:paraId="3311310B" w14:textId="3CAF5E6B" w:rsidR="008F6632" w:rsidRPr="00651FF9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651FF9">
        <w:rPr>
          <w:lang w:val="hu-HU"/>
        </w:rPr>
        <w:t xml:space="preserve">Egy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100 mg </w:t>
      </w:r>
      <w:r w:rsidR="00B33629">
        <w:rPr>
          <w:lang w:val="hu-HU"/>
        </w:rPr>
        <w:t>film</w:t>
      </w:r>
      <w:r w:rsidRPr="00651FF9">
        <w:rPr>
          <w:lang w:val="hu-HU"/>
        </w:rPr>
        <w:t xml:space="preserve">tabletta 100 mg lakozamidot tartalmaz. </w:t>
      </w:r>
    </w:p>
    <w:p w14:paraId="6FEEB44A" w14:textId="63ADB9E3" w:rsidR="008F6632" w:rsidRPr="00651FF9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651FF9">
        <w:rPr>
          <w:lang w:val="hu-HU"/>
        </w:rPr>
        <w:t xml:space="preserve">Egy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150 mg </w:t>
      </w:r>
      <w:r w:rsidR="00B33629">
        <w:rPr>
          <w:lang w:val="hu-HU"/>
        </w:rPr>
        <w:t>film</w:t>
      </w:r>
      <w:r w:rsidRPr="00651FF9">
        <w:rPr>
          <w:lang w:val="hu-HU"/>
        </w:rPr>
        <w:t xml:space="preserve">tabletta 150 mg lakozamidot tartalmaz. </w:t>
      </w:r>
    </w:p>
    <w:p w14:paraId="50001A1A" w14:textId="4E1F52D1" w:rsidR="008F6632" w:rsidRPr="00651FF9" w:rsidRDefault="008F6632" w:rsidP="008F6632">
      <w:pPr>
        <w:keepNext/>
        <w:tabs>
          <w:tab w:val="clear" w:pos="567"/>
        </w:tabs>
        <w:snapToGrid w:val="0"/>
        <w:spacing w:line="240" w:lineRule="auto"/>
        <w:ind w:left="360" w:right="-2"/>
        <w:rPr>
          <w:lang w:val="hu-HU"/>
        </w:rPr>
      </w:pPr>
      <w:r w:rsidRPr="00651FF9">
        <w:rPr>
          <w:lang w:val="hu-HU"/>
        </w:rPr>
        <w:t xml:space="preserve">Egy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200 mg </w:t>
      </w:r>
      <w:r w:rsidR="00B33629">
        <w:rPr>
          <w:lang w:val="hu-HU"/>
        </w:rPr>
        <w:t>film</w:t>
      </w:r>
      <w:r w:rsidRPr="00651FF9">
        <w:rPr>
          <w:lang w:val="hu-HU"/>
        </w:rPr>
        <w:t xml:space="preserve">tabletta 200 mg lakozamidot tartalmaz. </w:t>
      </w:r>
    </w:p>
    <w:p w14:paraId="36602899" w14:textId="77777777" w:rsidR="008F6632" w:rsidRPr="00651FF9" w:rsidRDefault="008F6632" w:rsidP="008F6632">
      <w:pPr>
        <w:keepNext/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</w:p>
    <w:p w14:paraId="3FAD6273" w14:textId="40C35BC1" w:rsidR="006F11F9" w:rsidRPr="00651FF9" w:rsidRDefault="006F11F9" w:rsidP="008F6632">
      <w:pPr>
        <w:keepNext/>
        <w:numPr>
          <w:ilvl w:val="0"/>
          <w:numId w:val="10"/>
        </w:numPr>
        <w:tabs>
          <w:tab w:val="clear" w:pos="567"/>
        </w:tabs>
        <w:snapToGrid w:val="0"/>
        <w:spacing w:line="240" w:lineRule="auto"/>
        <w:ind w:right="-2"/>
        <w:rPr>
          <w:lang w:val="hu-HU"/>
        </w:rPr>
      </w:pPr>
      <w:r w:rsidRPr="00651FF9">
        <w:rPr>
          <w:lang w:val="hu-HU"/>
        </w:rPr>
        <w:t xml:space="preserve">Egyéb </w:t>
      </w:r>
      <w:r w:rsidR="004015E9" w:rsidRPr="00651FF9">
        <w:rPr>
          <w:lang w:val="hu-HU"/>
        </w:rPr>
        <w:t>összetevők</w:t>
      </w:r>
      <w:r w:rsidR="00406737" w:rsidRPr="00651FF9">
        <w:rPr>
          <w:lang w:val="hu-HU"/>
        </w:rPr>
        <w:t>:</w:t>
      </w:r>
    </w:p>
    <w:p w14:paraId="57CCBED9" w14:textId="77777777" w:rsidR="008F6632" w:rsidRPr="00651FF9" w:rsidRDefault="008F6632" w:rsidP="008F6632">
      <w:pPr>
        <w:rPr>
          <w:lang w:val="hu-HU"/>
        </w:rPr>
      </w:pPr>
    </w:p>
    <w:p w14:paraId="151AB86E" w14:textId="0728CB24" w:rsidR="008F6632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Tablettamag:</w:t>
      </w:r>
      <w:r w:rsidRPr="00651FF9">
        <w:rPr>
          <w:lang w:val="hu-HU"/>
        </w:rPr>
        <w:t xml:space="preserve"> mikrokristályos cellulóz, hidroxipropilcellulóz</w:t>
      </w:r>
      <w:r w:rsidR="00047268" w:rsidRPr="00651FF9">
        <w:rPr>
          <w:lang w:val="hu-HU"/>
        </w:rPr>
        <w:t xml:space="preserve"> </w:t>
      </w:r>
      <w:r w:rsidR="00226DD8" w:rsidRPr="00651FF9">
        <w:rPr>
          <w:lang w:val="hu-HU"/>
        </w:rPr>
        <w:t>–</w:t>
      </w:r>
      <w:r w:rsidR="00047268" w:rsidRPr="00651FF9">
        <w:rPr>
          <w:lang w:val="hu-HU"/>
        </w:rPr>
        <w:t xml:space="preserve"> </w:t>
      </w:r>
      <w:r w:rsidR="00226DD8" w:rsidRPr="00651FF9">
        <w:rPr>
          <w:lang w:val="hu-HU"/>
        </w:rPr>
        <w:t>alacsony szubsztitúciós fokú</w:t>
      </w:r>
      <w:r w:rsidR="00047268" w:rsidRPr="00651FF9">
        <w:rPr>
          <w:lang w:val="hu-HU"/>
        </w:rPr>
        <w:t xml:space="preserve"> hidroxipropilcellulóz</w:t>
      </w:r>
      <w:r w:rsidRPr="00651FF9">
        <w:rPr>
          <w:lang w:val="hu-HU"/>
        </w:rPr>
        <w:t xml:space="preserve">, kroszpovidon, vízmentes kolloid szilícium-dioxid, magnézium-sztearát. </w:t>
      </w:r>
    </w:p>
    <w:p w14:paraId="5DA0E411" w14:textId="77777777" w:rsidR="008F6632" w:rsidRPr="00651FF9" w:rsidRDefault="008F6632" w:rsidP="008F6632">
      <w:pPr>
        <w:rPr>
          <w:lang w:val="hu-HU"/>
        </w:rPr>
      </w:pPr>
    </w:p>
    <w:p w14:paraId="7D020929" w14:textId="5A31403C" w:rsidR="00326A4F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Filmbevonat:</w:t>
      </w:r>
      <w:r w:rsidRPr="00651FF9">
        <w:rPr>
          <w:lang w:val="hu-HU"/>
        </w:rPr>
        <w:t xml:space="preserve"> poli</w:t>
      </w:r>
      <w:r w:rsidR="00226DD8" w:rsidRPr="00651FF9">
        <w:rPr>
          <w:lang w:val="hu-HU"/>
        </w:rPr>
        <w:t>(</w:t>
      </w:r>
      <w:r w:rsidRPr="00651FF9">
        <w:rPr>
          <w:lang w:val="hu-HU"/>
        </w:rPr>
        <w:t>vinil-alkohol</w:t>
      </w:r>
      <w:r w:rsidR="00226DD8" w:rsidRPr="00651FF9">
        <w:rPr>
          <w:lang w:val="hu-HU"/>
        </w:rPr>
        <w:t>)</w:t>
      </w:r>
      <w:r w:rsidRPr="00651FF9">
        <w:rPr>
          <w:lang w:val="hu-HU"/>
        </w:rPr>
        <w:t>, makrogol, titán-dioxid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171), talkum, színezőanyagok</w:t>
      </w:r>
      <w:r w:rsidRPr="00651FF9">
        <w:rPr>
          <w:rFonts w:ascii="Cambria Math" w:hAnsi="Cambria Math" w:cs="Cambria Math"/>
          <w:vertAlign w:val="superscript"/>
          <w:lang w:val="hu-HU"/>
        </w:rPr>
        <w:t>∗</w:t>
      </w:r>
      <w:r w:rsidRPr="00651FF9">
        <w:rPr>
          <w:vertAlign w:val="superscript"/>
          <w:lang w:val="hu-HU"/>
        </w:rPr>
        <w:t>.</w:t>
      </w:r>
      <w:r w:rsidRPr="00651FF9">
        <w:rPr>
          <w:lang w:val="hu-HU"/>
        </w:rPr>
        <w:t xml:space="preserve"> </w:t>
      </w:r>
    </w:p>
    <w:p w14:paraId="28873E66" w14:textId="77777777" w:rsidR="00326A4F" w:rsidRPr="00651FF9" w:rsidRDefault="00326A4F" w:rsidP="008F6632">
      <w:pPr>
        <w:rPr>
          <w:rFonts w:ascii="Cambria Math" w:hAnsi="Cambria Math" w:cs="Cambria Math"/>
          <w:lang w:val="hu-HU"/>
        </w:rPr>
      </w:pPr>
    </w:p>
    <w:p w14:paraId="09CBC005" w14:textId="77777777" w:rsidR="00326A4F" w:rsidRPr="00651FF9" w:rsidRDefault="008F6632" w:rsidP="008F6632">
      <w:pPr>
        <w:rPr>
          <w:lang w:val="hu-HU"/>
        </w:rPr>
      </w:pPr>
      <w:r w:rsidRPr="00651FF9">
        <w:rPr>
          <w:rFonts w:ascii="Cambria Math" w:hAnsi="Cambria Math" w:cs="Cambria Math"/>
          <w:vertAlign w:val="superscript"/>
          <w:lang w:val="hu-HU"/>
        </w:rPr>
        <w:t>∗</w:t>
      </w:r>
      <w:r w:rsidRPr="00651FF9">
        <w:rPr>
          <w:lang w:val="hu-HU"/>
        </w:rPr>
        <w:t xml:space="preserve">Színezőanyagok: </w:t>
      </w:r>
    </w:p>
    <w:p w14:paraId="4C92ACBC" w14:textId="304C8FD0" w:rsidR="00326A4F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50 mg tabletta</w:t>
      </w:r>
      <w:r w:rsidRPr="00651FF9">
        <w:rPr>
          <w:lang w:val="hu-HU"/>
        </w:rPr>
        <w:t>: vörös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172), fekete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172), indigókármin alumínium lakk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132) </w:t>
      </w:r>
    </w:p>
    <w:p w14:paraId="4E161276" w14:textId="4CF1CF66" w:rsidR="00326A4F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100 mg tabletta</w:t>
      </w:r>
      <w:r w:rsidRPr="00651FF9">
        <w:rPr>
          <w:lang w:val="hu-HU"/>
        </w:rPr>
        <w:t>: sárga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172) </w:t>
      </w:r>
    </w:p>
    <w:p w14:paraId="06B713CD" w14:textId="010FAB50" w:rsidR="00326A4F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150 mg tabletta</w:t>
      </w:r>
      <w:r w:rsidRPr="00651FF9">
        <w:rPr>
          <w:lang w:val="hu-HU"/>
        </w:rPr>
        <w:t>: sárga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172), vörös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172), fekete vas-oxid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>172)</w:t>
      </w:r>
    </w:p>
    <w:p w14:paraId="1503759A" w14:textId="3DF3CA95" w:rsidR="008F6632" w:rsidRPr="00651FF9" w:rsidRDefault="008F6632" w:rsidP="008F6632">
      <w:pPr>
        <w:rPr>
          <w:lang w:val="hu-HU"/>
        </w:rPr>
      </w:pPr>
      <w:r w:rsidRPr="00651FF9">
        <w:rPr>
          <w:u w:val="single"/>
          <w:lang w:val="hu-HU"/>
        </w:rPr>
        <w:t>200 mg tabletta</w:t>
      </w:r>
      <w:r w:rsidRPr="00651FF9">
        <w:rPr>
          <w:lang w:val="hu-HU"/>
        </w:rPr>
        <w:t>: indigókármin alumínium lakk (E</w:t>
      </w:r>
      <w:r w:rsidR="0019538A" w:rsidRPr="00651FF9">
        <w:rPr>
          <w:lang w:val="hu-HU"/>
        </w:rPr>
        <w:t xml:space="preserve"> </w:t>
      </w:r>
      <w:r w:rsidRPr="00651FF9">
        <w:rPr>
          <w:lang w:val="hu-HU"/>
        </w:rPr>
        <w:t xml:space="preserve">132) </w:t>
      </w:r>
    </w:p>
    <w:p w14:paraId="37EC19E6" w14:textId="77777777" w:rsidR="00611C6A" w:rsidRPr="00651FF9" w:rsidRDefault="00611C6A" w:rsidP="00611C6A">
      <w:pPr>
        <w:keepNext/>
        <w:spacing w:line="240" w:lineRule="auto"/>
        <w:ind w:right="-2"/>
        <w:rPr>
          <w:lang w:val="hu-HU"/>
        </w:rPr>
      </w:pPr>
    </w:p>
    <w:p w14:paraId="77AA5CE0" w14:textId="4F059AAA" w:rsidR="006F11F9" w:rsidRPr="00651FF9" w:rsidRDefault="004015E9" w:rsidP="006F11F9">
      <w:pPr>
        <w:spacing w:line="240" w:lineRule="auto"/>
        <w:rPr>
          <w:lang w:val="hu-HU"/>
        </w:rPr>
      </w:pPr>
      <w:r w:rsidRPr="00651FF9">
        <w:rPr>
          <w:b/>
          <w:bCs/>
          <w:lang w:val="hu-HU"/>
        </w:rPr>
        <w:t xml:space="preserve">Milyen a </w:t>
      </w:r>
      <w:r w:rsidR="00D66F83" w:rsidRPr="00651FF9">
        <w:rPr>
          <w:b/>
          <w:noProof/>
          <w:szCs w:val="20"/>
        </w:rPr>
        <w:t>Trelema</w:t>
      </w:r>
      <w:r w:rsidR="004E37B5" w:rsidRPr="00651FF9">
        <w:rPr>
          <w:b/>
          <w:lang w:val="hu-HU"/>
        </w:rPr>
        <w:t xml:space="preserve"> </w:t>
      </w:r>
      <w:r w:rsidR="006F11F9" w:rsidRPr="00651FF9">
        <w:rPr>
          <w:b/>
          <w:bCs/>
          <w:lang w:val="hu-HU"/>
        </w:rPr>
        <w:t>külleme és mit tartalmaz a csomagolás?</w:t>
      </w:r>
    </w:p>
    <w:p w14:paraId="0D6E2B27" w14:textId="6BB2A56E" w:rsidR="004E37B5" w:rsidRPr="00651FF9" w:rsidRDefault="004E37B5" w:rsidP="00611C6A">
      <w:pPr>
        <w:widowControl w:val="0"/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50 mg rózsaszínű, ovális filmtabletta, </w:t>
      </w:r>
      <w:r w:rsidR="0019538A" w:rsidRPr="00651FF9">
        <w:rPr>
          <w:lang w:val="hu-HU"/>
        </w:rPr>
        <w:t xml:space="preserve">mindkét oldalán </w:t>
      </w:r>
      <w:r w:rsidR="00226DD8" w:rsidRPr="00651FF9">
        <w:rPr>
          <w:lang w:val="hu-HU"/>
        </w:rPr>
        <w:t>bemetszéssel</w:t>
      </w:r>
      <w:r w:rsidR="0019538A" w:rsidRPr="00651FF9">
        <w:rPr>
          <w:lang w:val="hu-HU"/>
        </w:rPr>
        <w:t xml:space="preserve">. </w:t>
      </w:r>
      <w:r w:rsidR="00D3435F" w:rsidRPr="00D3435F">
        <w:rPr>
          <w:lang w:val="hu-HU"/>
        </w:rPr>
        <w:t>A tabletta egyenlő adagokra oszt</w:t>
      </w:r>
      <w:r w:rsidR="00B33629">
        <w:rPr>
          <w:lang w:val="hu-HU"/>
        </w:rPr>
        <w:t>h</w:t>
      </w:r>
      <w:r w:rsidR="00D3435F" w:rsidRPr="00D3435F">
        <w:rPr>
          <w:lang w:val="hu-HU"/>
        </w:rPr>
        <w:t>ató.</w:t>
      </w:r>
    </w:p>
    <w:p w14:paraId="2AF04904" w14:textId="1049F189" w:rsidR="004E37B5" w:rsidRPr="00651FF9" w:rsidRDefault="004E37B5" w:rsidP="00611C6A">
      <w:pPr>
        <w:widowControl w:val="0"/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 xml:space="preserve">Trelema </w:t>
      </w:r>
      <w:r w:rsidRPr="00651FF9">
        <w:rPr>
          <w:lang w:val="hu-HU"/>
        </w:rPr>
        <w:t xml:space="preserve">100 mg sárga, </w:t>
      </w:r>
      <w:r w:rsidR="0019538A" w:rsidRPr="00651FF9">
        <w:rPr>
          <w:lang w:val="hu-HU"/>
        </w:rPr>
        <w:t xml:space="preserve">ovális filmtabletta, mindkét oldalán </w:t>
      </w:r>
      <w:r w:rsidR="00226DD8" w:rsidRPr="00651FF9">
        <w:rPr>
          <w:lang w:val="hu-HU"/>
        </w:rPr>
        <w:t>bemetszéssel</w:t>
      </w:r>
      <w:r w:rsidR="0019538A" w:rsidRPr="00651FF9">
        <w:rPr>
          <w:lang w:val="hu-HU"/>
        </w:rPr>
        <w:t>. A tablett</w:t>
      </w:r>
      <w:r w:rsidR="00D3435F">
        <w:rPr>
          <w:lang w:val="hu-HU"/>
        </w:rPr>
        <w:t>a egyenlő adagokra oszt</w:t>
      </w:r>
      <w:r w:rsidR="00B33629">
        <w:rPr>
          <w:lang w:val="hu-HU"/>
        </w:rPr>
        <w:t>h</w:t>
      </w:r>
      <w:r w:rsidR="00D3435F">
        <w:rPr>
          <w:lang w:val="hu-HU"/>
        </w:rPr>
        <w:t>ató.</w:t>
      </w:r>
    </w:p>
    <w:p w14:paraId="0DF8926F" w14:textId="7FC3CE63" w:rsidR="004E37B5" w:rsidRPr="00651FF9" w:rsidRDefault="004E37B5" w:rsidP="00611C6A">
      <w:pPr>
        <w:widowControl w:val="0"/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150 mg </w:t>
      </w:r>
      <w:r w:rsidR="002016AF" w:rsidRPr="00651FF9">
        <w:rPr>
          <w:lang w:val="hu-HU"/>
        </w:rPr>
        <w:t>barna</w:t>
      </w:r>
      <w:r w:rsidRPr="00651FF9">
        <w:rPr>
          <w:lang w:val="hu-HU"/>
        </w:rPr>
        <w:t xml:space="preserve">, </w:t>
      </w:r>
      <w:r w:rsidR="0019538A" w:rsidRPr="00651FF9">
        <w:rPr>
          <w:lang w:val="hu-HU"/>
        </w:rPr>
        <w:t xml:space="preserve">ovális filmtabletta, mindkét oldalán </w:t>
      </w:r>
      <w:r w:rsidR="00226DD8" w:rsidRPr="00651FF9">
        <w:rPr>
          <w:lang w:val="hu-HU"/>
        </w:rPr>
        <w:t>bemetszéssel</w:t>
      </w:r>
      <w:r w:rsidR="0019538A" w:rsidRPr="00651FF9">
        <w:rPr>
          <w:lang w:val="hu-HU"/>
        </w:rPr>
        <w:t xml:space="preserve">. </w:t>
      </w:r>
      <w:r w:rsidR="00D3435F" w:rsidRPr="00D3435F">
        <w:rPr>
          <w:lang w:val="hu-HU"/>
        </w:rPr>
        <w:t>A tabletta egyenlő adagokra oszt</w:t>
      </w:r>
      <w:r w:rsidR="00B33629">
        <w:rPr>
          <w:lang w:val="hu-HU"/>
        </w:rPr>
        <w:t>h</w:t>
      </w:r>
      <w:r w:rsidR="00D3435F" w:rsidRPr="00D3435F">
        <w:rPr>
          <w:lang w:val="hu-HU"/>
        </w:rPr>
        <w:t>ató.</w:t>
      </w:r>
    </w:p>
    <w:p w14:paraId="7D401C2E" w14:textId="15D19FF5" w:rsidR="00611C6A" w:rsidRPr="00651FF9" w:rsidRDefault="004E37B5" w:rsidP="00611C6A">
      <w:pPr>
        <w:widowControl w:val="0"/>
        <w:spacing w:line="240" w:lineRule="auto"/>
        <w:rPr>
          <w:lang w:val="hu-HU"/>
        </w:rPr>
      </w:pPr>
      <w:r w:rsidRPr="00651FF9">
        <w:rPr>
          <w:lang w:val="hu-HU"/>
        </w:rPr>
        <w:t xml:space="preserve">A </w:t>
      </w:r>
      <w:r w:rsidR="00D66F83" w:rsidRPr="00651FF9">
        <w:rPr>
          <w:lang w:val="hu-HU"/>
        </w:rPr>
        <w:t>Trelema</w:t>
      </w:r>
      <w:r w:rsidRPr="00651FF9">
        <w:rPr>
          <w:lang w:val="hu-HU"/>
        </w:rPr>
        <w:t xml:space="preserve"> 200 mg kék, </w:t>
      </w:r>
      <w:r w:rsidR="0019538A" w:rsidRPr="00651FF9">
        <w:rPr>
          <w:lang w:val="hu-HU"/>
        </w:rPr>
        <w:t xml:space="preserve">ovális filmtabletta, mindkét oldalán </w:t>
      </w:r>
      <w:r w:rsidR="00226DD8" w:rsidRPr="00651FF9">
        <w:rPr>
          <w:lang w:val="hu-HU"/>
        </w:rPr>
        <w:t>bemetszéssel</w:t>
      </w:r>
      <w:r w:rsidR="0019538A" w:rsidRPr="00651FF9">
        <w:rPr>
          <w:lang w:val="hu-HU"/>
        </w:rPr>
        <w:t xml:space="preserve">. </w:t>
      </w:r>
      <w:r w:rsidR="00D3435F" w:rsidRPr="00D3435F">
        <w:rPr>
          <w:lang w:val="hu-HU"/>
        </w:rPr>
        <w:t>A tabletta egyenlő adagokra oszt</w:t>
      </w:r>
      <w:r w:rsidR="00B33629">
        <w:rPr>
          <w:lang w:val="hu-HU"/>
        </w:rPr>
        <w:t>h</w:t>
      </w:r>
      <w:r w:rsidR="00D3435F" w:rsidRPr="00D3435F">
        <w:rPr>
          <w:lang w:val="hu-HU"/>
        </w:rPr>
        <w:t>ató.</w:t>
      </w:r>
    </w:p>
    <w:p w14:paraId="337CE7E2" w14:textId="77777777" w:rsidR="004E37B5" w:rsidRPr="00651FF9" w:rsidRDefault="004E37B5" w:rsidP="00611C6A">
      <w:pPr>
        <w:widowControl w:val="0"/>
        <w:spacing w:line="240" w:lineRule="auto"/>
        <w:rPr>
          <w:lang w:val="hu-HU"/>
        </w:rPr>
      </w:pPr>
    </w:p>
    <w:p w14:paraId="0EA411E3" w14:textId="28FC5DFA" w:rsidR="004E37B5" w:rsidRPr="00651FF9" w:rsidRDefault="004E37B5" w:rsidP="000D7547">
      <w:pPr>
        <w:spacing w:line="240" w:lineRule="auto"/>
        <w:rPr>
          <w:lang w:val="hu-HU"/>
        </w:rPr>
      </w:pPr>
      <w:r w:rsidRPr="00651FF9">
        <w:rPr>
          <w:lang w:val="hu-HU"/>
        </w:rPr>
        <w:t>A csomagok PVC/</w:t>
      </w:r>
      <w:r w:rsidR="00226DD8" w:rsidRPr="00651FF9">
        <w:rPr>
          <w:lang w:val="hu-HU"/>
        </w:rPr>
        <w:t>/</w:t>
      </w:r>
      <w:r w:rsidRPr="00651FF9">
        <w:rPr>
          <w:lang w:val="hu-HU"/>
        </w:rPr>
        <w:t xml:space="preserve">Al </w:t>
      </w:r>
      <w:r w:rsidR="003C3187" w:rsidRPr="00651FF9">
        <w:rPr>
          <w:lang w:val="hu-HU"/>
        </w:rPr>
        <w:t xml:space="preserve">vagy PVC/PVdC/Al </w:t>
      </w:r>
      <w:r w:rsidRPr="00651FF9">
        <w:rPr>
          <w:lang w:val="hu-HU"/>
        </w:rPr>
        <w:t>buborékcsomagolással kaphatók.</w:t>
      </w:r>
    </w:p>
    <w:p w14:paraId="74779BDC" w14:textId="77777777" w:rsidR="000D7547" w:rsidRPr="00651FF9" w:rsidRDefault="000D7547" w:rsidP="000D7547">
      <w:pPr>
        <w:spacing w:line="240" w:lineRule="auto"/>
        <w:rPr>
          <w:lang w:val="hu-HU"/>
        </w:rPr>
      </w:pPr>
    </w:p>
    <w:p w14:paraId="6B21B420" w14:textId="3591CCD9" w:rsidR="00602ED2" w:rsidRPr="00651FF9" w:rsidRDefault="00602ED2" w:rsidP="006F11F9">
      <w:pPr>
        <w:spacing w:line="240" w:lineRule="auto"/>
        <w:rPr>
          <w:lang w:val="hu-HU"/>
        </w:rPr>
      </w:pPr>
      <w:r w:rsidRPr="00651FF9">
        <w:rPr>
          <w:lang w:val="hu-HU"/>
        </w:rPr>
        <w:t>A kezd</w:t>
      </w:r>
      <w:r w:rsidR="00C34CDC" w:rsidRPr="00651FF9">
        <w:rPr>
          <w:lang w:val="hu-HU"/>
        </w:rPr>
        <w:t>ő</w:t>
      </w:r>
      <w:r w:rsidRPr="00651FF9">
        <w:rPr>
          <w:lang w:val="hu-HU"/>
        </w:rPr>
        <w:t xml:space="preserve"> terápiás csomag 56 filmtablettát tartalmaz, 4 csomagban: </w:t>
      </w:r>
    </w:p>
    <w:p w14:paraId="12A60572" w14:textId="57607AD5" w:rsidR="00602ED2" w:rsidRPr="00651FF9" w:rsidRDefault="00E12717" w:rsidP="00602ED2">
      <w:pPr>
        <w:pStyle w:val="Listaszerbekezds"/>
        <w:numPr>
          <w:ilvl w:val="0"/>
          <w:numId w:val="42"/>
        </w:numPr>
        <w:spacing w:line="240" w:lineRule="auto"/>
        <w:rPr>
          <w:lang w:val="hu-HU"/>
        </w:rPr>
      </w:pPr>
      <w:r w:rsidRPr="00651FF9">
        <w:rPr>
          <w:lang w:val="hu-HU"/>
        </w:rPr>
        <w:lastRenderedPageBreak/>
        <w:t>a</w:t>
      </w:r>
      <w:r w:rsidR="00602ED2" w:rsidRPr="00651FF9">
        <w:rPr>
          <w:lang w:val="hu-HU"/>
        </w:rPr>
        <w:t xml:space="preserve">z </w:t>
      </w:r>
      <w:r w:rsidRPr="00651FF9">
        <w:rPr>
          <w:lang w:val="hu-HU"/>
        </w:rPr>
        <w:t>„</w:t>
      </w:r>
      <w:r w:rsidR="00602ED2" w:rsidRPr="00651FF9">
        <w:rPr>
          <w:lang w:val="hu-HU"/>
        </w:rPr>
        <w:t>1. hét</w:t>
      </w:r>
      <w:r w:rsidRPr="00651FF9">
        <w:rPr>
          <w:lang w:val="hu-HU"/>
        </w:rPr>
        <w:t xml:space="preserve">” </w:t>
      </w:r>
      <w:r w:rsidR="00602ED2" w:rsidRPr="00651FF9">
        <w:rPr>
          <w:lang w:val="hu-HU"/>
        </w:rPr>
        <w:t xml:space="preserve">jelzésű csomag 14 db 50 mg-os </w:t>
      </w:r>
      <w:r w:rsidR="00B33629">
        <w:rPr>
          <w:lang w:val="hu-HU"/>
        </w:rPr>
        <w:t>film</w:t>
      </w:r>
      <w:r w:rsidR="00602ED2" w:rsidRPr="00651FF9">
        <w:rPr>
          <w:lang w:val="hu-HU"/>
        </w:rPr>
        <w:t>tablettát tartalmaz</w:t>
      </w:r>
    </w:p>
    <w:p w14:paraId="59743A32" w14:textId="7D5780AE" w:rsidR="00602ED2" w:rsidRPr="00651FF9" w:rsidRDefault="00E12717" w:rsidP="00602ED2">
      <w:pPr>
        <w:pStyle w:val="Listaszerbekezds"/>
        <w:numPr>
          <w:ilvl w:val="0"/>
          <w:numId w:val="42"/>
        </w:numPr>
        <w:spacing w:line="240" w:lineRule="auto"/>
        <w:rPr>
          <w:lang w:val="hu-HU"/>
        </w:rPr>
      </w:pPr>
      <w:r w:rsidRPr="00651FF9">
        <w:rPr>
          <w:lang w:val="hu-HU"/>
        </w:rPr>
        <w:t>a</w:t>
      </w:r>
      <w:r w:rsidR="00602ED2" w:rsidRPr="00651FF9">
        <w:rPr>
          <w:lang w:val="hu-HU"/>
        </w:rPr>
        <w:t xml:space="preserve"> </w:t>
      </w:r>
      <w:r w:rsidRPr="00651FF9">
        <w:rPr>
          <w:lang w:val="hu-HU"/>
        </w:rPr>
        <w:t>„</w:t>
      </w:r>
      <w:r w:rsidR="00602ED2" w:rsidRPr="00651FF9">
        <w:rPr>
          <w:lang w:val="hu-HU"/>
        </w:rPr>
        <w:t>2. hét</w:t>
      </w:r>
      <w:r w:rsidRPr="00651FF9">
        <w:rPr>
          <w:lang w:val="hu-HU"/>
        </w:rPr>
        <w:t>”</w:t>
      </w:r>
      <w:r w:rsidR="00602ED2" w:rsidRPr="00651FF9">
        <w:rPr>
          <w:lang w:val="hu-HU"/>
        </w:rPr>
        <w:t xml:space="preserve"> jelzésű csomag 14 db 100 mg-os </w:t>
      </w:r>
      <w:r w:rsidR="00B33629">
        <w:rPr>
          <w:lang w:val="hu-HU"/>
        </w:rPr>
        <w:t>film</w:t>
      </w:r>
      <w:r w:rsidR="00602ED2" w:rsidRPr="00651FF9">
        <w:rPr>
          <w:lang w:val="hu-HU"/>
        </w:rPr>
        <w:t xml:space="preserve">tablettát tartalmaz </w:t>
      </w:r>
    </w:p>
    <w:p w14:paraId="014F5744" w14:textId="436838E5" w:rsidR="00602ED2" w:rsidRPr="00651FF9" w:rsidRDefault="00E12717" w:rsidP="00602ED2">
      <w:pPr>
        <w:pStyle w:val="Listaszerbekezds"/>
        <w:numPr>
          <w:ilvl w:val="0"/>
          <w:numId w:val="42"/>
        </w:numPr>
        <w:spacing w:line="240" w:lineRule="auto"/>
        <w:rPr>
          <w:lang w:val="hu-HU"/>
        </w:rPr>
      </w:pPr>
      <w:r w:rsidRPr="00651FF9">
        <w:rPr>
          <w:lang w:val="hu-HU"/>
        </w:rPr>
        <w:t>a</w:t>
      </w:r>
      <w:r w:rsidR="00602ED2" w:rsidRPr="00651FF9">
        <w:rPr>
          <w:lang w:val="hu-HU"/>
        </w:rPr>
        <w:t xml:space="preserve"> </w:t>
      </w:r>
      <w:r w:rsidRPr="00651FF9">
        <w:rPr>
          <w:lang w:val="hu-HU"/>
        </w:rPr>
        <w:t>„</w:t>
      </w:r>
      <w:r w:rsidR="00602ED2" w:rsidRPr="00651FF9">
        <w:rPr>
          <w:lang w:val="hu-HU"/>
        </w:rPr>
        <w:t>3. hét</w:t>
      </w:r>
      <w:r w:rsidRPr="00651FF9">
        <w:rPr>
          <w:lang w:val="hu-HU"/>
        </w:rPr>
        <w:t>”</w:t>
      </w:r>
      <w:r w:rsidR="00602ED2" w:rsidRPr="00651FF9">
        <w:rPr>
          <w:lang w:val="hu-HU"/>
        </w:rPr>
        <w:t xml:space="preserve"> jelzésű csomag 14 db 150 mg-os </w:t>
      </w:r>
      <w:r w:rsidR="00B33629">
        <w:rPr>
          <w:lang w:val="hu-HU"/>
        </w:rPr>
        <w:t>film</w:t>
      </w:r>
      <w:r w:rsidR="00602ED2" w:rsidRPr="00651FF9">
        <w:rPr>
          <w:lang w:val="hu-HU"/>
        </w:rPr>
        <w:t>tablettát tartalmaz</w:t>
      </w:r>
    </w:p>
    <w:p w14:paraId="2FB621ED" w14:textId="764C1580" w:rsidR="00611C6A" w:rsidRPr="00651FF9" w:rsidRDefault="00E12717" w:rsidP="00602ED2">
      <w:pPr>
        <w:pStyle w:val="Listaszerbekezds"/>
        <w:numPr>
          <w:ilvl w:val="0"/>
          <w:numId w:val="42"/>
        </w:numPr>
        <w:spacing w:line="240" w:lineRule="auto"/>
        <w:rPr>
          <w:lang w:val="hu-HU"/>
        </w:rPr>
      </w:pPr>
      <w:r w:rsidRPr="00651FF9">
        <w:rPr>
          <w:lang w:val="hu-HU"/>
        </w:rPr>
        <w:t>a</w:t>
      </w:r>
      <w:r w:rsidR="00602ED2" w:rsidRPr="00651FF9">
        <w:rPr>
          <w:lang w:val="hu-HU"/>
        </w:rPr>
        <w:t xml:space="preserve"> </w:t>
      </w:r>
      <w:r w:rsidRPr="00651FF9">
        <w:rPr>
          <w:lang w:val="hu-HU"/>
        </w:rPr>
        <w:t>„</w:t>
      </w:r>
      <w:r w:rsidR="00602ED2" w:rsidRPr="00651FF9">
        <w:rPr>
          <w:lang w:val="hu-HU"/>
        </w:rPr>
        <w:t>4. hét</w:t>
      </w:r>
      <w:r w:rsidRPr="00651FF9">
        <w:rPr>
          <w:lang w:val="hu-HU"/>
        </w:rPr>
        <w:t>”</w:t>
      </w:r>
      <w:r w:rsidR="00602ED2" w:rsidRPr="00651FF9">
        <w:rPr>
          <w:lang w:val="hu-HU"/>
        </w:rPr>
        <w:t xml:space="preserve"> jelzésű csomag 14 db 200 mg-os </w:t>
      </w:r>
      <w:r w:rsidR="00B33629">
        <w:rPr>
          <w:lang w:val="hu-HU"/>
        </w:rPr>
        <w:t>film</w:t>
      </w:r>
      <w:r w:rsidR="00602ED2" w:rsidRPr="00651FF9">
        <w:rPr>
          <w:lang w:val="hu-HU"/>
        </w:rPr>
        <w:t>tablettát tartalma</w:t>
      </w:r>
      <w:r w:rsidRPr="00651FF9">
        <w:rPr>
          <w:lang w:val="hu-HU"/>
        </w:rPr>
        <w:t>z</w:t>
      </w:r>
    </w:p>
    <w:p w14:paraId="397B10B9" w14:textId="77777777" w:rsidR="00602ED2" w:rsidRPr="00651FF9" w:rsidRDefault="00602ED2" w:rsidP="006F11F9">
      <w:pPr>
        <w:spacing w:line="240" w:lineRule="auto"/>
        <w:rPr>
          <w:lang w:val="hu-HU"/>
        </w:rPr>
      </w:pPr>
    </w:p>
    <w:p w14:paraId="79404847" w14:textId="74AE0307" w:rsidR="006F11F9" w:rsidRPr="00651FF9" w:rsidRDefault="006F11F9" w:rsidP="006F11F9">
      <w:pPr>
        <w:spacing w:line="240" w:lineRule="auto"/>
        <w:rPr>
          <w:b/>
          <w:bCs/>
          <w:lang w:val="hu-HU"/>
        </w:rPr>
      </w:pPr>
      <w:r w:rsidRPr="00651FF9">
        <w:rPr>
          <w:b/>
          <w:bCs/>
          <w:lang w:val="hu-HU"/>
        </w:rPr>
        <w:t>A forgalom</w:t>
      </w:r>
      <w:r w:rsidR="00BD7D69" w:rsidRPr="00651FF9">
        <w:rPr>
          <w:b/>
          <w:bCs/>
          <w:lang w:val="hu-HU"/>
        </w:rPr>
        <w:t>ba hozatali engedély jogosultja</w:t>
      </w:r>
    </w:p>
    <w:p w14:paraId="3221BB10" w14:textId="77777777" w:rsidR="00084694" w:rsidRPr="00651FF9" w:rsidRDefault="00084694" w:rsidP="00084694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G.L. Pharma GmbH</w:t>
      </w:r>
    </w:p>
    <w:p w14:paraId="5312249C" w14:textId="77777777" w:rsidR="00084694" w:rsidRPr="00651FF9" w:rsidRDefault="00084694" w:rsidP="00084694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8502 Lannach, Schlossplatz 1</w:t>
      </w:r>
    </w:p>
    <w:p w14:paraId="7A135FAB" w14:textId="226ACCC0" w:rsidR="00084694" w:rsidRPr="00651FF9" w:rsidRDefault="00084694" w:rsidP="00084694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Ausztria</w:t>
      </w:r>
    </w:p>
    <w:p w14:paraId="763DA987" w14:textId="369DA0B2" w:rsidR="003A20C7" w:rsidRPr="00651FF9" w:rsidRDefault="003A20C7" w:rsidP="00084694">
      <w:pPr>
        <w:pStyle w:val="Default"/>
        <w:rPr>
          <w:sz w:val="22"/>
          <w:szCs w:val="22"/>
        </w:rPr>
      </w:pPr>
    </w:p>
    <w:p w14:paraId="0AA52B83" w14:textId="7E846BD0" w:rsidR="003C3187" w:rsidRPr="00651FF9" w:rsidRDefault="003A20C7" w:rsidP="00084694">
      <w:pPr>
        <w:pStyle w:val="Default"/>
        <w:rPr>
          <w:b/>
          <w:sz w:val="22"/>
          <w:szCs w:val="22"/>
        </w:rPr>
      </w:pPr>
      <w:r w:rsidRPr="00651FF9">
        <w:rPr>
          <w:b/>
          <w:sz w:val="22"/>
          <w:szCs w:val="22"/>
        </w:rPr>
        <w:t>Gyártó</w:t>
      </w:r>
    </w:p>
    <w:p w14:paraId="75ABF0C0" w14:textId="77777777" w:rsidR="003C3187" w:rsidRPr="00651FF9" w:rsidRDefault="003C3187" w:rsidP="003C3187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G.L. Pharma GmbH</w:t>
      </w:r>
    </w:p>
    <w:p w14:paraId="603FE518" w14:textId="77777777" w:rsidR="003C3187" w:rsidRPr="00651FF9" w:rsidRDefault="003C3187" w:rsidP="003C3187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8502 Lannach, Schlossplatz 1</w:t>
      </w:r>
    </w:p>
    <w:p w14:paraId="23B1C3A9" w14:textId="79D07BCA" w:rsidR="003C3187" w:rsidRPr="00651FF9" w:rsidRDefault="003C3187" w:rsidP="00084694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Ausztria</w:t>
      </w:r>
    </w:p>
    <w:p w14:paraId="23CF2CC7" w14:textId="099351C3" w:rsidR="003C3187" w:rsidRPr="00651FF9" w:rsidRDefault="003C3187" w:rsidP="00084694">
      <w:pPr>
        <w:pStyle w:val="Default"/>
        <w:rPr>
          <w:b/>
          <w:sz w:val="22"/>
          <w:szCs w:val="22"/>
        </w:rPr>
      </w:pPr>
    </w:p>
    <w:p w14:paraId="0AC47B50" w14:textId="77777777" w:rsidR="003C3187" w:rsidRPr="00651FF9" w:rsidRDefault="003C3187" w:rsidP="003C3187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Delorbis Pharmaceuticals Ltd.</w:t>
      </w:r>
    </w:p>
    <w:p w14:paraId="6757DB2B" w14:textId="67160E3D" w:rsidR="003C3187" w:rsidRPr="00651FF9" w:rsidRDefault="003C3187" w:rsidP="003C3187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2643 Ergates, Lefkosia</w:t>
      </w:r>
    </w:p>
    <w:p w14:paraId="73B44F6C" w14:textId="71A7D6F0" w:rsidR="003C3187" w:rsidRPr="00651FF9" w:rsidRDefault="003C3187" w:rsidP="00084694">
      <w:pPr>
        <w:pStyle w:val="Default"/>
        <w:rPr>
          <w:sz w:val="22"/>
          <w:szCs w:val="22"/>
        </w:rPr>
      </w:pPr>
      <w:r w:rsidRPr="00651FF9">
        <w:rPr>
          <w:sz w:val="22"/>
          <w:szCs w:val="22"/>
        </w:rPr>
        <w:t>Ciprus</w:t>
      </w:r>
    </w:p>
    <w:p w14:paraId="33AB9559" w14:textId="487D8671" w:rsidR="003B4167" w:rsidRPr="00651FF9" w:rsidRDefault="003B4167" w:rsidP="006F11F9">
      <w:pPr>
        <w:spacing w:line="240" w:lineRule="auto"/>
        <w:ind w:right="-2"/>
        <w:rPr>
          <w:bCs/>
          <w:lang w:val="hu-HU"/>
        </w:rPr>
      </w:pPr>
    </w:p>
    <w:p w14:paraId="129B7A7D" w14:textId="16EBA6E0" w:rsidR="00546CEE" w:rsidRPr="00651FF9" w:rsidRDefault="00546CEE" w:rsidP="006F11F9">
      <w:pPr>
        <w:spacing w:line="240" w:lineRule="auto"/>
        <w:ind w:right="-2"/>
        <w:rPr>
          <w:bCs/>
          <w:lang w:val="hu-HU"/>
        </w:rPr>
      </w:pPr>
    </w:p>
    <w:p w14:paraId="4AC15C6C" w14:textId="23F1A4B7" w:rsidR="00546CEE" w:rsidRPr="00651FF9" w:rsidRDefault="005C3DE6" w:rsidP="006F11F9">
      <w:pPr>
        <w:spacing w:line="240" w:lineRule="auto"/>
        <w:ind w:right="-2"/>
        <w:rPr>
          <w:bCs/>
          <w:lang w:val="hu-HU"/>
        </w:rPr>
      </w:pPr>
      <w:r w:rsidRPr="00651FF9">
        <w:rPr>
          <w:bCs/>
          <w:lang w:val="hu-HU"/>
        </w:rPr>
        <w:t>OGYI-T-23378/07</w:t>
      </w:r>
    </w:p>
    <w:p w14:paraId="16DFD4C1" w14:textId="6B1DADCA" w:rsidR="005C3DE6" w:rsidRDefault="005C3DE6" w:rsidP="006F11F9">
      <w:pPr>
        <w:spacing w:line="240" w:lineRule="auto"/>
        <w:ind w:right="-2"/>
        <w:rPr>
          <w:bCs/>
          <w:lang w:val="hu-HU"/>
        </w:rPr>
      </w:pPr>
      <w:r w:rsidRPr="00651FF9">
        <w:rPr>
          <w:bCs/>
          <w:lang w:val="hu-HU"/>
        </w:rPr>
        <w:t>OGYI-T-23378/12</w:t>
      </w:r>
    </w:p>
    <w:p w14:paraId="0848C797" w14:textId="77777777" w:rsidR="005C3DE6" w:rsidRPr="00FA7A1B" w:rsidRDefault="005C3DE6" w:rsidP="006F11F9">
      <w:pPr>
        <w:spacing w:line="240" w:lineRule="auto"/>
        <w:ind w:right="-2"/>
        <w:rPr>
          <w:bCs/>
          <w:lang w:val="hu-HU"/>
        </w:rPr>
      </w:pPr>
    </w:p>
    <w:p w14:paraId="588D3DD7" w14:textId="373E09A8" w:rsidR="006F11F9" w:rsidRPr="00546CEE" w:rsidRDefault="006F11F9" w:rsidP="006F11F9">
      <w:pPr>
        <w:spacing w:line="240" w:lineRule="auto"/>
        <w:ind w:right="-2"/>
        <w:rPr>
          <w:bCs/>
          <w:lang w:val="hu-HU"/>
        </w:rPr>
      </w:pPr>
      <w:r w:rsidRPr="00D66F83">
        <w:rPr>
          <w:b/>
          <w:bCs/>
          <w:lang w:val="hu-HU"/>
        </w:rPr>
        <w:t>A betegtájékoztató legutóbbi felülvizsgálatának dátuma:</w:t>
      </w:r>
      <w:r w:rsidR="00D32E59">
        <w:rPr>
          <w:b/>
          <w:bCs/>
          <w:lang w:val="hu-HU"/>
        </w:rPr>
        <w:t xml:space="preserve"> </w:t>
      </w:r>
      <w:r w:rsidR="002C4B9A">
        <w:rPr>
          <w:bCs/>
          <w:lang w:val="hu-HU"/>
        </w:rPr>
        <w:t xml:space="preserve">2020. </w:t>
      </w:r>
      <w:r w:rsidR="00D3435F">
        <w:rPr>
          <w:bCs/>
          <w:lang w:val="hu-HU"/>
        </w:rPr>
        <w:t>november</w:t>
      </w:r>
      <w:r w:rsidR="00D32E59">
        <w:rPr>
          <w:bCs/>
          <w:lang w:val="hu-HU"/>
        </w:rPr>
        <w:t>.</w:t>
      </w:r>
    </w:p>
    <w:p w14:paraId="7A940CA0" w14:textId="3B96ADE4" w:rsidR="005202F3" w:rsidRPr="006F11F9" w:rsidRDefault="005202F3">
      <w:pPr>
        <w:rPr>
          <w:lang w:val="hu-HU"/>
        </w:rPr>
      </w:pPr>
    </w:p>
    <w:sectPr w:rsidR="005202F3" w:rsidRPr="006F11F9" w:rsidSect="005D4006">
      <w:headerReference w:type="default" r:id="rId8"/>
      <w:footerReference w:type="first" r:id="rId9"/>
      <w:pgSz w:w="11907" w:h="16840" w:code="9"/>
      <w:pgMar w:top="1134" w:right="1418" w:bottom="1134" w:left="1418" w:header="737" w:footer="737" w:gutter="0"/>
      <w:cols w:space="708"/>
      <w:titlePg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16F7E211" w16cid:durableId="235FD0D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3BDEC5D" w14:textId="77777777" w:rsidR="00D556B6" w:rsidRDefault="00D556B6" w:rsidP="006F11F9">
      <w:pPr>
        <w:spacing w:line="240" w:lineRule="auto"/>
      </w:pPr>
      <w:r>
        <w:separator/>
      </w:r>
    </w:p>
  </w:endnote>
  <w:endnote w:type="continuationSeparator" w:id="0">
    <w:p w14:paraId="31C9709A" w14:textId="77777777" w:rsidR="00D556B6" w:rsidRDefault="00D556B6" w:rsidP="006F11F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hornda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Times New Roman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209CF6E" w14:textId="05C97779" w:rsidR="005C3DE6" w:rsidRPr="00546CEE" w:rsidRDefault="00D3435F">
    <w:pPr>
      <w:pStyle w:val="llb"/>
      <w:rPr>
        <w:sz w:val="18"/>
        <w:szCs w:val="18"/>
      </w:rPr>
    </w:pPr>
    <w:r>
      <w:rPr>
        <w:sz w:val="18"/>
        <w:szCs w:val="18"/>
      </w:rPr>
      <w:t>OGYÉI/49280/2020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8AD779E" w14:textId="77777777" w:rsidR="00D556B6" w:rsidRDefault="00D556B6" w:rsidP="006F11F9">
      <w:pPr>
        <w:spacing w:line="240" w:lineRule="auto"/>
      </w:pPr>
      <w:r>
        <w:separator/>
      </w:r>
    </w:p>
  </w:footnote>
  <w:footnote w:type="continuationSeparator" w:id="0">
    <w:p w14:paraId="4D4FF162" w14:textId="77777777" w:rsidR="00D556B6" w:rsidRDefault="00D556B6" w:rsidP="006F11F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65277307"/>
      <w:docPartObj>
        <w:docPartGallery w:val="Page Numbers (Top of Page)"/>
        <w:docPartUnique/>
      </w:docPartObj>
    </w:sdtPr>
    <w:sdtEndPr/>
    <w:sdtContent>
      <w:p w14:paraId="22602434" w14:textId="7DE6797A" w:rsidR="0099777E" w:rsidRDefault="0099777E" w:rsidP="005D4006">
        <w:pPr>
          <w:pStyle w:val="lfej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564C3" w:rsidRPr="001564C3">
          <w:rPr>
            <w:noProof/>
            <w:lang w:val="hu-HU"/>
          </w:rPr>
          <w:t>7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0000001"/>
    <w:multiLevelType w:val="multilevel"/>
    <w:tmpl w:val="00000001"/>
    <w:name w:val="WW8Num1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2" w15:restartNumberingAfterBreak="0">
    <w:nsid w:val="00000002"/>
    <w:multiLevelType w:val="multilevel"/>
    <w:tmpl w:val="00000002"/>
    <w:name w:val="WW8Num2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3" w15:restartNumberingAfterBreak="0">
    <w:nsid w:val="00000003"/>
    <w:multiLevelType w:val="multilevel"/>
    <w:tmpl w:val="00000003"/>
    <w:name w:val="WW8Num3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4" w15:restartNumberingAfterBreak="0">
    <w:nsid w:val="00000004"/>
    <w:multiLevelType w:val="multilevel"/>
    <w:tmpl w:val="00000004"/>
    <w:name w:val="WW8Num4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5" w15:restartNumberingAfterBreak="0">
    <w:nsid w:val="00000006"/>
    <w:multiLevelType w:val="multilevel"/>
    <w:tmpl w:val="00000006"/>
    <w:name w:val="WW8Num6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7" w15:restartNumberingAfterBreak="0">
    <w:nsid w:val="00000008"/>
    <w:multiLevelType w:val="multilevel"/>
    <w:tmpl w:val="00000008"/>
    <w:name w:val="WW8Num8"/>
    <w:lvl w:ilvl="0">
      <w:numFmt w:val="bullet"/>
      <w:lvlText w:val="-"/>
      <w:lvlJc w:val="left"/>
      <w:pPr>
        <w:tabs>
          <w:tab w:val="num" w:pos="360"/>
        </w:tabs>
      </w:pPr>
      <w:rPr>
        <w:rFonts w:ascii="Thorndale" w:hAnsi="Thorndale" w:cs="Thorndale"/>
      </w:rPr>
    </w:lvl>
    <w:lvl w:ilvl="1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0"/>
        </w:tabs>
      </w:pPr>
      <w:rPr>
        <w:rFonts w:ascii="StarSymbol" w:hAnsi="StarSymbol" w:cs="StarSymbol"/>
        <w:sz w:val="18"/>
        <w:szCs w:val="18"/>
      </w:rPr>
    </w:lvl>
  </w:abstractNum>
  <w:abstractNum w:abstractNumId="8" w15:restartNumberingAfterBreak="0">
    <w:nsid w:val="00F67C86"/>
    <w:multiLevelType w:val="hybridMultilevel"/>
    <w:tmpl w:val="0726BE6C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CB942AB"/>
    <w:multiLevelType w:val="hybridMultilevel"/>
    <w:tmpl w:val="BC1AE6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CCA4ECE"/>
    <w:multiLevelType w:val="hybridMultilevel"/>
    <w:tmpl w:val="FBAC8C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FD64A9B"/>
    <w:multiLevelType w:val="hybridMultilevel"/>
    <w:tmpl w:val="9EE096A2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2" w15:restartNumberingAfterBreak="0">
    <w:nsid w:val="106D5FE0"/>
    <w:multiLevelType w:val="hybridMultilevel"/>
    <w:tmpl w:val="B5727A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15E77AD"/>
    <w:multiLevelType w:val="hybridMultilevel"/>
    <w:tmpl w:val="D8D05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B7752D9"/>
    <w:multiLevelType w:val="hybridMultilevel"/>
    <w:tmpl w:val="398C1AB8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D5D2956"/>
    <w:multiLevelType w:val="hybridMultilevel"/>
    <w:tmpl w:val="9140AFC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4725F90"/>
    <w:multiLevelType w:val="hybridMultilevel"/>
    <w:tmpl w:val="D6D8B7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60263DF"/>
    <w:multiLevelType w:val="hybridMultilevel"/>
    <w:tmpl w:val="7A7EC84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A5F3C5C"/>
    <w:multiLevelType w:val="hybridMultilevel"/>
    <w:tmpl w:val="A74470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2B1D426C"/>
    <w:multiLevelType w:val="hybridMultilevel"/>
    <w:tmpl w:val="BF103FF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D7C3B51"/>
    <w:multiLevelType w:val="hybridMultilevel"/>
    <w:tmpl w:val="832EF9B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E541609"/>
    <w:multiLevelType w:val="hybridMultilevel"/>
    <w:tmpl w:val="1E5AABE8"/>
    <w:lvl w:ilvl="0" w:tplc="B888CF38">
      <w:start w:val="1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2F200EAB"/>
    <w:multiLevelType w:val="hybridMultilevel"/>
    <w:tmpl w:val="74C07364"/>
    <w:lvl w:ilvl="0" w:tplc="4E8CA88C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23" w15:restartNumberingAfterBreak="0">
    <w:nsid w:val="2FC31051"/>
    <w:multiLevelType w:val="hybridMultilevel"/>
    <w:tmpl w:val="483EF2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FF61DBE"/>
    <w:multiLevelType w:val="hybridMultilevel"/>
    <w:tmpl w:val="4F3873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60B0451"/>
    <w:multiLevelType w:val="hybridMultilevel"/>
    <w:tmpl w:val="6EA41020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2A6CC9"/>
    <w:multiLevelType w:val="hybridMultilevel"/>
    <w:tmpl w:val="34C6FF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3B697A6F"/>
    <w:multiLevelType w:val="hybridMultilevel"/>
    <w:tmpl w:val="0902090C"/>
    <w:lvl w:ilvl="0" w:tplc="AD4A851C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3956F36"/>
    <w:multiLevelType w:val="hybridMultilevel"/>
    <w:tmpl w:val="978A1D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3E6109C"/>
    <w:multiLevelType w:val="hybridMultilevel"/>
    <w:tmpl w:val="B55400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4C5003A"/>
    <w:multiLevelType w:val="hybridMultilevel"/>
    <w:tmpl w:val="1D327F72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BC63635"/>
    <w:multiLevelType w:val="hybridMultilevel"/>
    <w:tmpl w:val="AF5E306A"/>
    <w:lvl w:ilvl="0" w:tplc="FFFFFFFF">
      <w:numFmt w:val="bullet"/>
      <w:lvlText w:val="-"/>
      <w:lvlJc w:val="left"/>
      <w:pPr>
        <w:ind w:left="420" w:hanging="360"/>
      </w:pPr>
      <w:rPr>
        <w:rFonts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2" w15:restartNumberingAfterBreak="0">
    <w:nsid w:val="55934324"/>
    <w:multiLevelType w:val="hybridMultilevel"/>
    <w:tmpl w:val="DDD866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8B56C73"/>
    <w:multiLevelType w:val="hybridMultilevel"/>
    <w:tmpl w:val="5BA42128"/>
    <w:lvl w:ilvl="0" w:tplc="EF94C522">
      <w:start w:val="2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4" w15:restartNumberingAfterBreak="0">
    <w:nsid w:val="5B9F27BE"/>
    <w:multiLevelType w:val="hybridMultilevel"/>
    <w:tmpl w:val="D5048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FD9594D"/>
    <w:multiLevelType w:val="hybridMultilevel"/>
    <w:tmpl w:val="F4ACFEA6"/>
    <w:lvl w:ilvl="0" w:tplc="A2669FA8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1BC393D"/>
    <w:multiLevelType w:val="hybridMultilevel"/>
    <w:tmpl w:val="55C843A0"/>
    <w:lvl w:ilvl="0" w:tplc="FFFFFFFF">
      <w:numFmt w:val="bullet"/>
      <w:lvlText w:val="-"/>
      <w:lvlJc w:val="left"/>
      <w:pPr>
        <w:ind w:left="780" w:hanging="360"/>
      </w:pPr>
    </w:lvl>
    <w:lvl w:ilvl="1" w:tplc="040E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7" w15:restartNumberingAfterBreak="0">
    <w:nsid w:val="64B24B69"/>
    <w:multiLevelType w:val="hybridMultilevel"/>
    <w:tmpl w:val="2DC64D4E"/>
    <w:lvl w:ilvl="0" w:tplc="DB3AFDEE">
      <w:numFmt w:val="bullet"/>
      <w:lvlText w:val="•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38" w15:restartNumberingAfterBreak="0">
    <w:nsid w:val="6FAC715B"/>
    <w:multiLevelType w:val="hybridMultilevel"/>
    <w:tmpl w:val="E2F42502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41C15CA"/>
    <w:multiLevelType w:val="hybridMultilevel"/>
    <w:tmpl w:val="B0DC8F2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48607BD"/>
    <w:multiLevelType w:val="hybridMultilevel"/>
    <w:tmpl w:val="3DB817EE"/>
    <w:lvl w:ilvl="0" w:tplc="FFFFFFFF">
      <w:numFmt w:val="bullet"/>
      <w:lvlText w:val="-"/>
      <w:lvlJc w:val="left"/>
      <w:pPr>
        <w:ind w:left="720" w:hanging="360"/>
      </w:p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33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  <w:lvlOverride w:ilvl="0">
      <w:lvl w:ilvl="0">
        <w:numFmt w:val="bullet"/>
        <w:lvlText w:val="-"/>
        <w:lvlJc w:val="left"/>
        <w:pPr>
          <w:ind w:left="360" w:hanging="360"/>
        </w:pPr>
      </w:lvl>
    </w:lvlOverride>
  </w:num>
  <w:num w:numId="11">
    <w:abstractNumId w:val="21"/>
  </w:num>
  <w:num w:numId="12">
    <w:abstractNumId w:val="9"/>
  </w:num>
  <w:num w:numId="13">
    <w:abstractNumId w:val="18"/>
  </w:num>
  <w:num w:numId="14">
    <w:abstractNumId w:val="29"/>
  </w:num>
  <w:num w:numId="15">
    <w:abstractNumId w:val="32"/>
  </w:num>
  <w:num w:numId="16">
    <w:abstractNumId w:val="10"/>
  </w:num>
  <w:num w:numId="17">
    <w:abstractNumId w:val="13"/>
  </w:num>
  <w:num w:numId="18">
    <w:abstractNumId w:val="26"/>
  </w:num>
  <w:num w:numId="19">
    <w:abstractNumId w:val="16"/>
  </w:num>
  <w:num w:numId="20">
    <w:abstractNumId w:val="23"/>
  </w:num>
  <w:num w:numId="21">
    <w:abstractNumId w:val="12"/>
  </w:num>
  <w:num w:numId="22">
    <w:abstractNumId w:val="24"/>
  </w:num>
  <w:num w:numId="23">
    <w:abstractNumId w:val="20"/>
  </w:num>
  <w:num w:numId="24">
    <w:abstractNumId w:val="28"/>
  </w:num>
  <w:num w:numId="25">
    <w:abstractNumId w:val="34"/>
  </w:num>
  <w:num w:numId="26">
    <w:abstractNumId w:val="39"/>
  </w:num>
  <w:num w:numId="27">
    <w:abstractNumId w:val="25"/>
  </w:num>
  <w:num w:numId="28">
    <w:abstractNumId w:val="15"/>
  </w:num>
  <w:num w:numId="29">
    <w:abstractNumId w:val="17"/>
  </w:num>
  <w:num w:numId="30">
    <w:abstractNumId w:val="14"/>
  </w:num>
  <w:num w:numId="31">
    <w:abstractNumId w:val="8"/>
  </w:num>
  <w:num w:numId="32">
    <w:abstractNumId w:val="11"/>
  </w:num>
  <w:num w:numId="33">
    <w:abstractNumId w:val="22"/>
  </w:num>
  <w:num w:numId="34">
    <w:abstractNumId w:val="31"/>
  </w:num>
  <w:num w:numId="35">
    <w:abstractNumId w:val="38"/>
  </w:num>
  <w:num w:numId="36">
    <w:abstractNumId w:val="30"/>
  </w:num>
  <w:num w:numId="37">
    <w:abstractNumId w:val="36"/>
  </w:num>
  <w:num w:numId="38">
    <w:abstractNumId w:val="37"/>
  </w:num>
  <w:num w:numId="39">
    <w:abstractNumId w:val="19"/>
  </w:num>
  <w:num w:numId="40">
    <w:abstractNumId w:val="35"/>
  </w:num>
  <w:num w:numId="41">
    <w:abstractNumId w:val="31"/>
  </w:num>
  <w:num w:numId="42">
    <w:abstractNumId w:val="40"/>
  </w:num>
  <w:num w:numId="43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8"/>
  <w:defaultTabStop w:val="720"/>
  <w:hyphenationZone w:val="425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11F9"/>
    <w:rsid w:val="000129FE"/>
    <w:rsid w:val="00017D7A"/>
    <w:rsid w:val="00022688"/>
    <w:rsid w:val="000266C5"/>
    <w:rsid w:val="00030AA4"/>
    <w:rsid w:val="00044005"/>
    <w:rsid w:val="00047268"/>
    <w:rsid w:val="00054799"/>
    <w:rsid w:val="00070BEE"/>
    <w:rsid w:val="00071F1F"/>
    <w:rsid w:val="00073DAB"/>
    <w:rsid w:val="00082F3C"/>
    <w:rsid w:val="00084694"/>
    <w:rsid w:val="000934A3"/>
    <w:rsid w:val="000A260C"/>
    <w:rsid w:val="000B18BC"/>
    <w:rsid w:val="000B2B78"/>
    <w:rsid w:val="000B488B"/>
    <w:rsid w:val="000C50E1"/>
    <w:rsid w:val="000D1440"/>
    <w:rsid w:val="000D3019"/>
    <w:rsid w:val="000D7547"/>
    <w:rsid w:val="000E45CD"/>
    <w:rsid w:val="000F0322"/>
    <w:rsid w:val="00103DA9"/>
    <w:rsid w:val="00150954"/>
    <w:rsid w:val="00150DDF"/>
    <w:rsid w:val="00155FB5"/>
    <w:rsid w:val="001564C3"/>
    <w:rsid w:val="001613C0"/>
    <w:rsid w:val="00161966"/>
    <w:rsid w:val="0016467F"/>
    <w:rsid w:val="00175BED"/>
    <w:rsid w:val="00193283"/>
    <w:rsid w:val="0019538A"/>
    <w:rsid w:val="001A1757"/>
    <w:rsid w:val="001A6A0F"/>
    <w:rsid w:val="001B458E"/>
    <w:rsid w:val="001B7430"/>
    <w:rsid w:val="001C186E"/>
    <w:rsid w:val="001D45E5"/>
    <w:rsid w:val="002007D1"/>
    <w:rsid w:val="002016AF"/>
    <w:rsid w:val="002249A2"/>
    <w:rsid w:val="00226DD8"/>
    <w:rsid w:val="002340B5"/>
    <w:rsid w:val="00237D58"/>
    <w:rsid w:val="002415FF"/>
    <w:rsid w:val="00242B23"/>
    <w:rsid w:val="00242BF4"/>
    <w:rsid w:val="00243E9B"/>
    <w:rsid w:val="0024453A"/>
    <w:rsid w:val="00247C0E"/>
    <w:rsid w:val="00262D44"/>
    <w:rsid w:val="00270EB2"/>
    <w:rsid w:val="00291875"/>
    <w:rsid w:val="002920E7"/>
    <w:rsid w:val="002C4B9A"/>
    <w:rsid w:val="002D2C4E"/>
    <w:rsid w:val="002D441D"/>
    <w:rsid w:val="002D7FF0"/>
    <w:rsid w:val="002E11D9"/>
    <w:rsid w:val="002F207D"/>
    <w:rsid w:val="00304DC8"/>
    <w:rsid w:val="003123EB"/>
    <w:rsid w:val="00314313"/>
    <w:rsid w:val="003213ED"/>
    <w:rsid w:val="00326A4F"/>
    <w:rsid w:val="00350172"/>
    <w:rsid w:val="00353950"/>
    <w:rsid w:val="00355B3C"/>
    <w:rsid w:val="00367728"/>
    <w:rsid w:val="00373E73"/>
    <w:rsid w:val="003A20C7"/>
    <w:rsid w:val="003A6B43"/>
    <w:rsid w:val="003B4167"/>
    <w:rsid w:val="003B6180"/>
    <w:rsid w:val="003B6BE7"/>
    <w:rsid w:val="003B7224"/>
    <w:rsid w:val="003C0F2D"/>
    <w:rsid w:val="003C2DC2"/>
    <w:rsid w:val="003C3187"/>
    <w:rsid w:val="003E4DBB"/>
    <w:rsid w:val="003F15D0"/>
    <w:rsid w:val="003F1E70"/>
    <w:rsid w:val="003F6D66"/>
    <w:rsid w:val="004015E9"/>
    <w:rsid w:val="00406737"/>
    <w:rsid w:val="00427455"/>
    <w:rsid w:val="00427A43"/>
    <w:rsid w:val="00427AED"/>
    <w:rsid w:val="00434E1C"/>
    <w:rsid w:val="00446120"/>
    <w:rsid w:val="00491818"/>
    <w:rsid w:val="004A2A56"/>
    <w:rsid w:val="004A5EDE"/>
    <w:rsid w:val="004C3516"/>
    <w:rsid w:val="004C5CF1"/>
    <w:rsid w:val="004D4D68"/>
    <w:rsid w:val="004D6968"/>
    <w:rsid w:val="004E37B5"/>
    <w:rsid w:val="004F515C"/>
    <w:rsid w:val="004F5D58"/>
    <w:rsid w:val="005202F3"/>
    <w:rsid w:val="00537644"/>
    <w:rsid w:val="00546CEE"/>
    <w:rsid w:val="005607B3"/>
    <w:rsid w:val="00575217"/>
    <w:rsid w:val="00582157"/>
    <w:rsid w:val="00586FE2"/>
    <w:rsid w:val="00592225"/>
    <w:rsid w:val="0059249C"/>
    <w:rsid w:val="005938EE"/>
    <w:rsid w:val="005A74F8"/>
    <w:rsid w:val="005B3A9B"/>
    <w:rsid w:val="005C34D1"/>
    <w:rsid w:val="005C3DE6"/>
    <w:rsid w:val="005C44C8"/>
    <w:rsid w:val="005D341F"/>
    <w:rsid w:val="005D4006"/>
    <w:rsid w:val="005E058D"/>
    <w:rsid w:val="005E138A"/>
    <w:rsid w:val="005F2252"/>
    <w:rsid w:val="005F4A61"/>
    <w:rsid w:val="005F5D0F"/>
    <w:rsid w:val="00602ED2"/>
    <w:rsid w:val="00607303"/>
    <w:rsid w:val="00611C6A"/>
    <w:rsid w:val="00612EE8"/>
    <w:rsid w:val="00636C0B"/>
    <w:rsid w:val="00641EF3"/>
    <w:rsid w:val="0064493A"/>
    <w:rsid w:val="00651FF9"/>
    <w:rsid w:val="00653AC3"/>
    <w:rsid w:val="00653E31"/>
    <w:rsid w:val="00654691"/>
    <w:rsid w:val="00663D54"/>
    <w:rsid w:val="00665C3D"/>
    <w:rsid w:val="006726D8"/>
    <w:rsid w:val="00675056"/>
    <w:rsid w:val="0068744E"/>
    <w:rsid w:val="00692465"/>
    <w:rsid w:val="00696437"/>
    <w:rsid w:val="00697188"/>
    <w:rsid w:val="006A0B1B"/>
    <w:rsid w:val="006A48CC"/>
    <w:rsid w:val="006C78DB"/>
    <w:rsid w:val="006D021A"/>
    <w:rsid w:val="006D2EC7"/>
    <w:rsid w:val="006F11F9"/>
    <w:rsid w:val="006F4237"/>
    <w:rsid w:val="006F72E6"/>
    <w:rsid w:val="006F750F"/>
    <w:rsid w:val="00705FB9"/>
    <w:rsid w:val="00716CEE"/>
    <w:rsid w:val="00735273"/>
    <w:rsid w:val="007365BA"/>
    <w:rsid w:val="00742697"/>
    <w:rsid w:val="007440F9"/>
    <w:rsid w:val="00760702"/>
    <w:rsid w:val="007654CF"/>
    <w:rsid w:val="00777B85"/>
    <w:rsid w:val="00783315"/>
    <w:rsid w:val="00791D34"/>
    <w:rsid w:val="007B5FB5"/>
    <w:rsid w:val="007B71DF"/>
    <w:rsid w:val="007D1D20"/>
    <w:rsid w:val="007D5FFA"/>
    <w:rsid w:val="007D605F"/>
    <w:rsid w:val="007F254A"/>
    <w:rsid w:val="007F5893"/>
    <w:rsid w:val="007F6042"/>
    <w:rsid w:val="0080284B"/>
    <w:rsid w:val="00822CA2"/>
    <w:rsid w:val="00826556"/>
    <w:rsid w:val="00835634"/>
    <w:rsid w:val="008417FB"/>
    <w:rsid w:val="00850B41"/>
    <w:rsid w:val="00850EEE"/>
    <w:rsid w:val="00851BAE"/>
    <w:rsid w:val="008656B0"/>
    <w:rsid w:val="00884862"/>
    <w:rsid w:val="008A2CB4"/>
    <w:rsid w:val="008A6866"/>
    <w:rsid w:val="008B5265"/>
    <w:rsid w:val="008E49F0"/>
    <w:rsid w:val="008E6CCA"/>
    <w:rsid w:val="008F1692"/>
    <w:rsid w:val="008F6632"/>
    <w:rsid w:val="00906DD5"/>
    <w:rsid w:val="00911AB3"/>
    <w:rsid w:val="00920A87"/>
    <w:rsid w:val="00921002"/>
    <w:rsid w:val="0093072B"/>
    <w:rsid w:val="009309D1"/>
    <w:rsid w:val="009346B8"/>
    <w:rsid w:val="009464A8"/>
    <w:rsid w:val="00952F73"/>
    <w:rsid w:val="00953749"/>
    <w:rsid w:val="00961FE8"/>
    <w:rsid w:val="0096755D"/>
    <w:rsid w:val="0097493E"/>
    <w:rsid w:val="00990A65"/>
    <w:rsid w:val="0099777E"/>
    <w:rsid w:val="009A35F1"/>
    <w:rsid w:val="009A639E"/>
    <w:rsid w:val="009B1BAB"/>
    <w:rsid w:val="009B3807"/>
    <w:rsid w:val="009C3906"/>
    <w:rsid w:val="009C7EB7"/>
    <w:rsid w:val="009D407D"/>
    <w:rsid w:val="009D7B56"/>
    <w:rsid w:val="009F3C2C"/>
    <w:rsid w:val="00A05A18"/>
    <w:rsid w:val="00A11FEA"/>
    <w:rsid w:val="00A26439"/>
    <w:rsid w:val="00A361F7"/>
    <w:rsid w:val="00A64A9D"/>
    <w:rsid w:val="00A67E9C"/>
    <w:rsid w:val="00A73EC5"/>
    <w:rsid w:val="00A76A29"/>
    <w:rsid w:val="00A81234"/>
    <w:rsid w:val="00A82DC5"/>
    <w:rsid w:val="00A840A4"/>
    <w:rsid w:val="00A935DF"/>
    <w:rsid w:val="00A94AA8"/>
    <w:rsid w:val="00AA19E0"/>
    <w:rsid w:val="00AA4964"/>
    <w:rsid w:val="00AB2864"/>
    <w:rsid w:val="00AC2C94"/>
    <w:rsid w:val="00AD0704"/>
    <w:rsid w:val="00AE2997"/>
    <w:rsid w:val="00AF11C8"/>
    <w:rsid w:val="00AF5DED"/>
    <w:rsid w:val="00B00936"/>
    <w:rsid w:val="00B011C5"/>
    <w:rsid w:val="00B01604"/>
    <w:rsid w:val="00B33629"/>
    <w:rsid w:val="00B40F0B"/>
    <w:rsid w:val="00B460E8"/>
    <w:rsid w:val="00B57207"/>
    <w:rsid w:val="00B65473"/>
    <w:rsid w:val="00B6553C"/>
    <w:rsid w:val="00B96C0F"/>
    <w:rsid w:val="00BA586B"/>
    <w:rsid w:val="00BD3F74"/>
    <w:rsid w:val="00BD5BF7"/>
    <w:rsid w:val="00BD7D69"/>
    <w:rsid w:val="00BE3EB8"/>
    <w:rsid w:val="00BE46ED"/>
    <w:rsid w:val="00C06E88"/>
    <w:rsid w:val="00C13F3B"/>
    <w:rsid w:val="00C17317"/>
    <w:rsid w:val="00C22832"/>
    <w:rsid w:val="00C22B1A"/>
    <w:rsid w:val="00C22B4B"/>
    <w:rsid w:val="00C34CDC"/>
    <w:rsid w:val="00C37575"/>
    <w:rsid w:val="00C4687F"/>
    <w:rsid w:val="00C84EF6"/>
    <w:rsid w:val="00C85B89"/>
    <w:rsid w:val="00CA71DD"/>
    <w:rsid w:val="00CA7837"/>
    <w:rsid w:val="00CB708B"/>
    <w:rsid w:val="00CC011D"/>
    <w:rsid w:val="00CD19E3"/>
    <w:rsid w:val="00CD508F"/>
    <w:rsid w:val="00CE2E55"/>
    <w:rsid w:val="00CF4737"/>
    <w:rsid w:val="00CF688D"/>
    <w:rsid w:val="00D01F9C"/>
    <w:rsid w:val="00D21CA4"/>
    <w:rsid w:val="00D25624"/>
    <w:rsid w:val="00D325EB"/>
    <w:rsid w:val="00D32E59"/>
    <w:rsid w:val="00D3435F"/>
    <w:rsid w:val="00D556B6"/>
    <w:rsid w:val="00D63059"/>
    <w:rsid w:val="00D66F83"/>
    <w:rsid w:val="00D76D45"/>
    <w:rsid w:val="00D85E2B"/>
    <w:rsid w:val="00D94371"/>
    <w:rsid w:val="00D965F7"/>
    <w:rsid w:val="00DA3B34"/>
    <w:rsid w:val="00DA6B89"/>
    <w:rsid w:val="00DB3963"/>
    <w:rsid w:val="00DB4EAA"/>
    <w:rsid w:val="00DC36EE"/>
    <w:rsid w:val="00DC6185"/>
    <w:rsid w:val="00DD5EF8"/>
    <w:rsid w:val="00DE060E"/>
    <w:rsid w:val="00DE2175"/>
    <w:rsid w:val="00E05ED9"/>
    <w:rsid w:val="00E12717"/>
    <w:rsid w:val="00E21802"/>
    <w:rsid w:val="00E30A18"/>
    <w:rsid w:val="00E36F3F"/>
    <w:rsid w:val="00E375D4"/>
    <w:rsid w:val="00E54B5F"/>
    <w:rsid w:val="00E54E54"/>
    <w:rsid w:val="00E62CF3"/>
    <w:rsid w:val="00E62E81"/>
    <w:rsid w:val="00E7698C"/>
    <w:rsid w:val="00E80BA7"/>
    <w:rsid w:val="00E81726"/>
    <w:rsid w:val="00E84C0B"/>
    <w:rsid w:val="00E94B4A"/>
    <w:rsid w:val="00EB2430"/>
    <w:rsid w:val="00EB5350"/>
    <w:rsid w:val="00EC0568"/>
    <w:rsid w:val="00EE564B"/>
    <w:rsid w:val="00EE7009"/>
    <w:rsid w:val="00EF2059"/>
    <w:rsid w:val="00F0340B"/>
    <w:rsid w:val="00F157C0"/>
    <w:rsid w:val="00F23A2D"/>
    <w:rsid w:val="00F24DB2"/>
    <w:rsid w:val="00F25562"/>
    <w:rsid w:val="00F27384"/>
    <w:rsid w:val="00F33B9E"/>
    <w:rsid w:val="00F424DD"/>
    <w:rsid w:val="00F42D92"/>
    <w:rsid w:val="00F47C8F"/>
    <w:rsid w:val="00F51740"/>
    <w:rsid w:val="00F518DA"/>
    <w:rsid w:val="00F525D3"/>
    <w:rsid w:val="00F52E79"/>
    <w:rsid w:val="00F530CF"/>
    <w:rsid w:val="00F53551"/>
    <w:rsid w:val="00F6556F"/>
    <w:rsid w:val="00F67B92"/>
    <w:rsid w:val="00F746AE"/>
    <w:rsid w:val="00F95FA4"/>
    <w:rsid w:val="00F9648D"/>
    <w:rsid w:val="00FA7A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FEAABCC"/>
  <w15:docId w15:val="{FC134305-6B5F-40D2-986A-432F2CFA3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6F11F9"/>
    <w:pPr>
      <w:tabs>
        <w:tab w:val="left" w:pos="567"/>
      </w:tabs>
      <w:spacing w:line="260" w:lineRule="exact"/>
    </w:pPr>
    <w:rPr>
      <w:rFonts w:eastAsia="Times New Roman" w:cs="Times New Roman"/>
      <w:sz w:val="22"/>
      <w:lang w:val="en-GB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lb">
    <w:name w:val="footer"/>
    <w:aliases w:val="Footer Char1,Footer Char2 Char,Footer Char1 Char Char,Élőláb Char Char Char Char,Footer Char1 Char Char Char Char1,Footer Char2 Char Char1 Char Char Char,Footer Char1 Char Char Char Char1 Char Char"/>
    <w:basedOn w:val="Norml"/>
    <w:link w:val="Hiperhivatkozs"/>
    <w:uiPriority w:val="99"/>
    <w:rsid w:val="006F11F9"/>
    <w:pPr>
      <w:tabs>
        <w:tab w:val="center" w:pos="4536"/>
        <w:tab w:val="right" w:pos="8306"/>
      </w:tabs>
    </w:pPr>
    <w:rPr>
      <w:snapToGrid w:val="0"/>
      <w:lang w:eastAsia="x-none"/>
    </w:rPr>
  </w:style>
  <w:style w:type="character" w:customStyle="1" w:styleId="FooterChar">
    <w:name w:val="Footer Char"/>
    <w:basedOn w:val="Bekezdsalapbettpusa"/>
    <w:uiPriority w:val="99"/>
    <w:rsid w:val="006F11F9"/>
    <w:rPr>
      <w:rFonts w:eastAsia="Times New Roman" w:cs="Times New Roman"/>
      <w:sz w:val="22"/>
      <w:lang w:val="en-GB"/>
    </w:rPr>
  </w:style>
  <w:style w:type="character" w:styleId="Hiperhivatkozs">
    <w:name w:val="Hyperlink"/>
    <w:aliases w:val="Élőláb Char,Footer Char1 Char,Footer Char2 Char Char,Footer Char1 Char Char Char,Élőláb Char Char Char Char Char,Footer Char1 Char Char Char Char1 Char,Footer Char2 Char Char1 Char Char Char Char"/>
    <w:link w:val="llb"/>
    <w:uiPriority w:val="99"/>
    <w:rsid w:val="006F11F9"/>
    <w:rPr>
      <w:rFonts w:eastAsia="Times New Roman" w:cs="Times New Roman"/>
      <w:snapToGrid w:val="0"/>
      <w:sz w:val="22"/>
      <w:lang w:val="en-GB" w:eastAsia="x-none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6F11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6F11F9"/>
    <w:rPr>
      <w:rFonts w:ascii="Tahoma" w:eastAsia="Times New Roman" w:hAnsi="Tahoma" w:cs="Tahoma"/>
      <w:sz w:val="16"/>
      <w:szCs w:val="16"/>
      <w:lang w:val="en-GB"/>
    </w:rPr>
  </w:style>
  <w:style w:type="paragraph" w:styleId="lfej">
    <w:name w:val="header"/>
    <w:basedOn w:val="Norml"/>
    <w:link w:val="lfejChar"/>
    <w:uiPriority w:val="99"/>
    <w:unhideWhenUsed/>
    <w:rsid w:val="006F11F9"/>
    <w:pPr>
      <w:tabs>
        <w:tab w:val="clear" w:pos="567"/>
        <w:tab w:val="center" w:pos="4703"/>
        <w:tab w:val="right" w:pos="9406"/>
      </w:tabs>
      <w:spacing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6F11F9"/>
    <w:rPr>
      <w:rFonts w:eastAsia="Times New Roman" w:cs="Times New Roman"/>
      <w:sz w:val="22"/>
      <w:lang w:val="en-GB"/>
    </w:rPr>
  </w:style>
  <w:style w:type="paragraph" w:styleId="Listaszerbekezds">
    <w:name w:val="List Paragraph"/>
    <w:basedOn w:val="Norml"/>
    <w:uiPriority w:val="34"/>
    <w:qFormat/>
    <w:rsid w:val="001C186E"/>
    <w:pPr>
      <w:ind w:left="720"/>
      <w:contextualSpacing/>
    </w:pPr>
  </w:style>
  <w:style w:type="paragraph" w:customStyle="1" w:styleId="Default">
    <w:name w:val="Default"/>
    <w:rsid w:val="00084694"/>
    <w:pPr>
      <w:autoSpaceDE w:val="0"/>
      <w:autoSpaceDN w:val="0"/>
      <w:adjustRightInd w:val="0"/>
    </w:pPr>
    <w:rPr>
      <w:rFonts w:cs="Times New Roman"/>
      <w:color w:val="000000"/>
      <w:szCs w:val="24"/>
      <w:lang w:val="hu-HU"/>
    </w:rPr>
  </w:style>
  <w:style w:type="character" w:styleId="Jegyzethivatkozs">
    <w:name w:val="annotation reference"/>
    <w:basedOn w:val="Bekezdsalapbettpusa"/>
    <w:uiPriority w:val="99"/>
    <w:semiHidden/>
    <w:unhideWhenUsed/>
    <w:rsid w:val="003B416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3B4167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semiHidden/>
    <w:rsid w:val="003B4167"/>
    <w:rPr>
      <w:rFonts w:eastAsia="Times New Roman" w:cs="Times New Roman"/>
      <w:sz w:val="20"/>
      <w:szCs w:val="20"/>
      <w:lang w:val="en-GB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3B416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3B4167"/>
    <w:rPr>
      <w:rFonts w:eastAsia="Times New Roman" w:cs="Times New Roman"/>
      <w:b/>
      <w:bCs/>
      <w:sz w:val="20"/>
      <w:szCs w:val="20"/>
      <w:lang w:val="en-GB"/>
    </w:rPr>
  </w:style>
  <w:style w:type="character" w:customStyle="1" w:styleId="shorttext">
    <w:name w:val="short_text"/>
    <w:basedOn w:val="Bekezdsalapbettpusa"/>
    <w:rsid w:val="00CF4737"/>
  </w:style>
  <w:style w:type="table" w:styleId="Rcsostblzat">
    <w:name w:val="Table Grid"/>
    <w:basedOn w:val="Normltblzat"/>
    <w:uiPriority w:val="59"/>
    <w:rsid w:val="00A05A18"/>
    <w:pPr>
      <w:widowControl w:val="0"/>
    </w:pPr>
    <w:rPr>
      <w:rFonts w:asciiTheme="minorHAnsi" w:hAnsiTheme="minorHAnsi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1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1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64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ma.europa.eu/docs/en_GB/document_library/Template_or_form/2013/03/WC500139752.doc" TargetMode="External"/><Relationship Id="rId12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7</Pages>
  <Words>2259</Words>
  <Characters>15591</Characters>
  <Application>Microsoft Office Word</Application>
  <DocSecurity>0</DocSecurity>
  <Lines>129</Lines>
  <Paragraphs>35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SEK</Company>
  <LinksUpToDate>false</LinksUpToDate>
  <CharactersWithSpaces>17815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miklos</dc:creator>
  <cp:lastModifiedBy>HU_OGYI_7.1</cp:lastModifiedBy>
  <cp:revision>10</cp:revision>
  <dcterms:created xsi:type="dcterms:W3CDTF">2018-09-14T10:23:00Z</dcterms:created>
  <dcterms:modified xsi:type="dcterms:W3CDTF">2020-11-22T19:24:00Z</dcterms:modified>
</cp:coreProperties>
</file>