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BDB2A" w14:textId="112118D6" w:rsidR="00954C41" w:rsidRPr="006F7608" w:rsidRDefault="005273F4" w:rsidP="00546EF7">
      <w:pPr>
        <w:ind w:right="283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Betegtájékoztató: Információk a felhasználó számára</w:t>
      </w:r>
    </w:p>
    <w:p w14:paraId="3DC28BAE" w14:textId="77777777" w:rsidR="001F6CCC" w:rsidRPr="00BD422A" w:rsidRDefault="001F6CCC" w:rsidP="006F7608">
      <w:pPr>
        <w:ind w:right="283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7DB39F0A" w14:textId="62E30C18" w:rsidR="00954C41" w:rsidRPr="00546EF7" w:rsidRDefault="00954C41" w:rsidP="000F0BEB">
      <w:pPr>
        <w:numPr>
          <w:ilvl w:val="12"/>
          <w:numId w:val="0"/>
        </w:numPr>
        <w:ind w:right="283"/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b/>
          <w:sz w:val="22"/>
          <w:szCs w:val="22"/>
        </w:rPr>
        <w:t xml:space="preserve"> 10 mg/ml </w:t>
      </w:r>
      <w:proofErr w:type="spellStart"/>
      <w:r w:rsidR="00342513" w:rsidRPr="00546EF7">
        <w:rPr>
          <w:rFonts w:ascii="Times New Roman" w:hAnsi="Times New Roman" w:cs="Times New Roman"/>
          <w:b/>
          <w:sz w:val="22"/>
          <w:szCs w:val="22"/>
        </w:rPr>
        <w:t>oldatos</w:t>
      </w:r>
      <w:proofErr w:type="spellEnd"/>
      <w:r w:rsidR="00342513" w:rsidRPr="00546EF7">
        <w:rPr>
          <w:rFonts w:ascii="Times New Roman" w:hAnsi="Times New Roman" w:cs="Times New Roman"/>
          <w:b/>
          <w:sz w:val="22"/>
          <w:szCs w:val="22"/>
        </w:rPr>
        <w:t xml:space="preserve"> injekció/infúzió</w:t>
      </w:r>
    </w:p>
    <w:p w14:paraId="6EE93918" w14:textId="696A4F86" w:rsidR="00954C41" w:rsidRPr="00BD422A" w:rsidRDefault="00954C41">
      <w:pPr>
        <w:numPr>
          <w:ilvl w:val="12"/>
          <w:numId w:val="0"/>
        </w:numPr>
        <w:ind w:right="283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-bromid</w:t>
      </w:r>
    </w:p>
    <w:p w14:paraId="04402E4E" w14:textId="38C25015" w:rsidR="00954C41" w:rsidRPr="00BD422A" w:rsidRDefault="00954C41">
      <w:pPr>
        <w:ind w:right="283"/>
        <w:jc w:val="center"/>
        <w:rPr>
          <w:rFonts w:ascii="Times New Roman" w:hAnsi="Times New Roman" w:cs="Times New Roman"/>
          <w:sz w:val="22"/>
          <w:szCs w:val="22"/>
        </w:rPr>
      </w:pPr>
    </w:p>
    <w:p w14:paraId="1186F59F" w14:textId="77777777" w:rsidR="00546EF7" w:rsidRPr="00BD422A" w:rsidRDefault="00546EF7">
      <w:pPr>
        <w:ind w:right="283"/>
        <w:jc w:val="center"/>
        <w:rPr>
          <w:rFonts w:ascii="Times New Roman" w:hAnsi="Times New Roman" w:cs="Times New Roman"/>
          <w:sz w:val="22"/>
          <w:szCs w:val="22"/>
        </w:rPr>
      </w:pPr>
    </w:p>
    <w:p w14:paraId="2D3D1F0F" w14:textId="77777777" w:rsidR="00460F0B" w:rsidRPr="000F0BEB" w:rsidRDefault="00460F0B">
      <w:pPr>
        <w:suppressAutoHyphens/>
        <w:ind w:right="283"/>
        <w:rPr>
          <w:rFonts w:ascii="Times New Roman" w:hAnsi="Times New Roman" w:cs="Times New Roman"/>
          <w:b/>
          <w:sz w:val="22"/>
          <w:szCs w:val="22"/>
        </w:rPr>
      </w:pPr>
      <w:r w:rsidRPr="006F7608">
        <w:rPr>
          <w:rFonts w:ascii="Times New Roman" w:hAnsi="Times New Roman" w:cs="Times New Roman"/>
          <w:b/>
          <w:sz w:val="22"/>
          <w:szCs w:val="22"/>
        </w:rPr>
        <w:t xml:space="preserve">Mielőtt elkezdi alkalmazni ezt a gyógyszert, olvassa el figyelmesen az alábbi </w:t>
      </w:r>
      <w:r w:rsidRPr="000F0BEB">
        <w:rPr>
          <w:rFonts w:ascii="Times New Roman" w:hAnsi="Times New Roman" w:cs="Times New Roman"/>
          <w:b/>
          <w:sz w:val="22"/>
          <w:szCs w:val="22"/>
        </w:rPr>
        <w:t>betegtájékoztatót, mert az Ön számára fontos információkat tartalmaz.</w:t>
      </w:r>
    </w:p>
    <w:p w14:paraId="1CDD492F" w14:textId="77777777" w:rsidR="00460F0B" w:rsidRPr="00546EF7" w:rsidRDefault="00460F0B" w:rsidP="00BD422A">
      <w:pPr>
        <w:numPr>
          <w:ilvl w:val="0"/>
          <w:numId w:val="16"/>
        </w:numPr>
        <w:tabs>
          <w:tab w:val="clear" w:pos="417"/>
          <w:tab w:val="num" w:pos="567"/>
        </w:tabs>
        <w:suppressAutoHyphens/>
        <w:ind w:left="567" w:right="283" w:hanging="567"/>
        <w:rPr>
          <w:rFonts w:ascii="Thorndale" w:hAnsi="Thorndale" w:cs="Times New Roman"/>
          <w:sz w:val="22"/>
          <w:szCs w:val="22"/>
        </w:rPr>
      </w:pPr>
      <w:r w:rsidRPr="00546EF7">
        <w:rPr>
          <w:rFonts w:ascii="Thorndale" w:hAnsi="Thorndale" w:cs="Times New Roman"/>
          <w:sz w:val="22"/>
          <w:szCs w:val="22"/>
        </w:rPr>
        <w:t>Tartsa meg a betegtájékoztatót, mert a benne szerepl</w:t>
      </w:r>
      <w:r w:rsidRPr="00546EF7">
        <w:rPr>
          <w:rFonts w:ascii="Thorndale" w:hAnsi="Thorndale" w:cs="Times New Roman" w:hint="eastAsia"/>
          <w:sz w:val="22"/>
          <w:szCs w:val="22"/>
        </w:rPr>
        <w:t>ő</w:t>
      </w:r>
      <w:r w:rsidRPr="00546EF7">
        <w:rPr>
          <w:rFonts w:ascii="Thorndale" w:hAnsi="Thorndale" w:cs="Times New Roman"/>
          <w:sz w:val="22"/>
          <w:szCs w:val="22"/>
        </w:rPr>
        <w:t xml:space="preserve"> információkra a kés</w:t>
      </w:r>
      <w:r w:rsidRPr="00546EF7">
        <w:rPr>
          <w:rFonts w:ascii="Thorndale" w:hAnsi="Thorndale" w:cs="Times New Roman" w:hint="eastAsia"/>
          <w:sz w:val="22"/>
          <w:szCs w:val="22"/>
        </w:rPr>
        <w:t>ő</w:t>
      </w:r>
      <w:r w:rsidRPr="00546EF7">
        <w:rPr>
          <w:rFonts w:ascii="Thorndale" w:hAnsi="Thorndale" w:cs="Times New Roman"/>
          <w:sz w:val="22"/>
          <w:szCs w:val="22"/>
        </w:rPr>
        <w:t>bbiekben is szüksége lehet.</w:t>
      </w:r>
    </w:p>
    <w:p w14:paraId="704D5588" w14:textId="77777777" w:rsidR="00460F0B" w:rsidRPr="00546EF7" w:rsidRDefault="00460F0B" w:rsidP="00BD422A">
      <w:pPr>
        <w:numPr>
          <w:ilvl w:val="0"/>
          <w:numId w:val="16"/>
        </w:numPr>
        <w:tabs>
          <w:tab w:val="clear" w:pos="417"/>
          <w:tab w:val="num" w:pos="567"/>
        </w:tabs>
        <w:suppressAutoHyphens/>
        <w:ind w:left="567" w:right="283" w:hanging="567"/>
        <w:rPr>
          <w:rFonts w:ascii="Thorndale" w:hAnsi="Thorndale" w:cs="Times New Roman"/>
          <w:sz w:val="22"/>
          <w:szCs w:val="22"/>
        </w:rPr>
      </w:pPr>
      <w:r w:rsidRPr="00546EF7">
        <w:rPr>
          <w:rFonts w:ascii="Thorndale" w:hAnsi="Thorndale" w:cs="Times New Roman"/>
          <w:sz w:val="22"/>
          <w:szCs w:val="22"/>
        </w:rPr>
        <w:t>További kérdéseivel forduljon kezel</w:t>
      </w:r>
      <w:r w:rsidRPr="00546EF7">
        <w:rPr>
          <w:rFonts w:ascii="Thorndale" w:hAnsi="Thorndale" w:cs="Times New Roman" w:hint="eastAsia"/>
          <w:sz w:val="22"/>
          <w:szCs w:val="22"/>
        </w:rPr>
        <w:t>ő</w:t>
      </w:r>
      <w:r w:rsidRPr="00546EF7">
        <w:rPr>
          <w:rFonts w:ascii="Thorndale" w:hAnsi="Thorndale" w:cs="Times New Roman"/>
          <w:sz w:val="22"/>
          <w:szCs w:val="22"/>
        </w:rPr>
        <w:t>orvosához vagy a gondozását végz</w:t>
      </w:r>
      <w:r w:rsidRPr="00546EF7">
        <w:rPr>
          <w:rFonts w:ascii="Thorndale" w:hAnsi="Thorndale" w:cs="Times New Roman" w:hint="eastAsia"/>
          <w:sz w:val="22"/>
          <w:szCs w:val="22"/>
        </w:rPr>
        <w:t>ő</w:t>
      </w:r>
      <w:r w:rsidRPr="00546EF7">
        <w:rPr>
          <w:rFonts w:ascii="Thorndale" w:hAnsi="Thorndale" w:cs="Times New Roman"/>
          <w:sz w:val="22"/>
          <w:szCs w:val="22"/>
        </w:rPr>
        <w:t xml:space="preserve"> egészségügyi szakemberhez.</w:t>
      </w:r>
    </w:p>
    <w:p w14:paraId="61D72ADB" w14:textId="77777777" w:rsidR="00460F0B" w:rsidRPr="00546EF7" w:rsidRDefault="00460F0B" w:rsidP="00BD422A">
      <w:pPr>
        <w:numPr>
          <w:ilvl w:val="0"/>
          <w:numId w:val="16"/>
        </w:numPr>
        <w:tabs>
          <w:tab w:val="clear" w:pos="417"/>
          <w:tab w:val="num" w:pos="567"/>
        </w:tabs>
        <w:suppressAutoHyphens/>
        <w:ind w:left="567" w:right="283" w:hanging="567"/>
        <w:rPr>
          <w:rFonts w:ascii="Thorndale" w:hAnsi="Thorndale" w:cs="Times New Roman"/>
          <w:sz w:val="22"/>
          <w:szCs w:val="22"/>
        </w:rPr>
      </w:pPr>
      <w:r w:rsidRPr="00546EF7">
        <w:rPr>
          <w:rFonts w:ascii="Thorndale" w:hAnsi="Thorndale" w:cs="Times New Roman"/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693F57E" w14:textId="77777777" w:rsidR="00460F0B" w:rsidRPr="00546EF7" w:rsidRDefault="00460F0B" w:rsidP="00BD422A">
      <w:pPr>
        <w:numPr>
          <w:ilvl w:val="0"/>
          <w:numId w:val="16"/>
        </w:numPr>
        <w:tabs>
          <w:tab w:val="clear" w:pos="417"/>
          <w:tab w:val="num" w:pos="567"/>
        </w:tabs>
        <w:suppressAutoHyphens/>
        <w:ind w:left="567" w:right="283" w:hanging="567"/>
        <w:rPr>
          <w:rFonts w:ascii="Thorndale" w:hAnsi="Thorndale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Önnél bármilyen mellékhatás jelentkezik, </w:t>
      </w:r>
      <w:r w:rsidRPr="00546EF7">
        <w:rPr>
          <w:rFonts w:ascii="Thorndale" w:hAnsi="Thorndale" w:cs="Times New Roman"/>
          <w:sz w:val="22"/>
          <w:szCs w:val="22"/>
        </w:rPr>
        <w:t>tájékoztassa err</w:t>
      </w:r>
      <w:r w:rsidRPr="00546EF7">
        <w:rPr>
          <w:rFonts w:ascii="Thorndale" w:hAnsi="Thorndale" w:cs="Times New Roman" w:hint="eastAsia"/>
          <w:sz w:val="22"/>
          <w:szCs w:val="22"/>
        </w:rPr>
        <w:t>ő</w:t>
      </w:r>
      <w:r w:rsidRPr="00546EF7">
        <w:rPr>
          <w:rFonts w:ascii="Thorndale" w:hAnsi="Thorndale" w:cs="Times New Roman"/>
          <w:sz w:val="22"/>
          <w:szCs w:val="22"/>
        </w:rPr>
        <w:t>l kezel</w:t>
      </w:r>
      <w:r w:rsidRPr="00546EF7">
        <w:rPr>
          <w:rFonts w:ascii="Thorndale" w:hAnsi="Thorndale" w:cs="Times New Roman" w:hint="eastAsia"/>
          <w:sz w:val="22"/>
          <w:szCs w:val="22"/>
        </w:rPr>
        <w:t>ő</w:t>
      </w:r>
      <w:r w:rsidRPr="00546EF7">
        <w:rPr>
          <w:rFonts w:ascii="Thorndale" w:hAnsi="Thorndale" w:cs="Times New Roman"/>
          <w:sz w:val="22"/>
          <w:szCs w:val="22"/>
        </w:rPr>
        <w:t>orvosát</w:t>
      </w:r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r w:rsidRPr="00546EF7">
        <w:rPr>
          <w:rFonts w:ascii="Thorndale" w:hAnsi="Thorndale" w:cs="Times New Roman"/>
          <w:sz w:val="22"/>
          <w:szCs w:val="22"/>
        </w:rPr>
        <w:t>vagy</w:t>
      </w:r>
      <w:r w:rsidRPr="00546EF7">
        <w:rPr>
          <w:rFonts w:ascii="Times New Roman" w:hAnsi="Times New Roman" w:cs="Times New Roman"/>
          <w:sz w:val="22"/>
          <w:szCs w:val="22"/>
        </w:rPr>
        <w:t xml:space="preserve"> a gondozását végző egészségügyi </w:t>
      </w:r>
      <w:r w:rsidRPr="00546EF7">
        <w:rPr>
          <w:rFonts w:ascii="Thorndale" w:hAnsi="Thorndale" w:cs="Times New Roman"/>
          <w:sz w:val="22"/>
          <w:szCs w:val="22"/>
        </w:rPr>
        <w:t>szakembert</w:t>
      </w:r>
      <w:r w:rsidRPr="00546EF7">
        <w:rPr>
          <w:rFonts w:ascii="Times New Roman" w:hAnsi="Times New Roman" w:cs="Times New Roman"/>
          <w:sz w:val="22"/>
          <w:szCs w:val="22"/>
        </w:rPr>
        <w:t>. Ez a betegtájékoztatóban fel nem sorolt bármilyen lehetséges mellékhatásra is vonatkozik. Lásd 4. pont.</w:t>
      </w:r>
    </w:p>
    <w:p w14:paraId="453DA5C2" w14:textId="77777777" w:rsidR="00DC253D" w:rsidRPr="00BD422A" w:rsidRDefault="00DC253D">
      <w:pPr>
        <w:numPr>
          <w:ilvl w:val="12"/>
          <w:numId w:val="0"/>
        </w:numPr>
        <w:ind w:right="283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690CEC26" w14:textId="4E98C174" w:rsidR="00954C41" w:rsidRDefault="00954C41">
      <w:pPr>
        <w:numPr>
          <w:ilvl w:val="12"/>
          <w:numId w:val="0"/>
        </w:numPr>
        <w:ind w:right="283"/>
        <w:outlineLvl w:val="0"/>
        <w:rPr>
          <w:rFonts w:ascii="Times New Roman" w:hAnsi="Times New Roman" w:cs="Times New Roman"/>
          <w:sz w:val="22"/>
          <w:szCs w:val="22"/>
        </w:rPr>
      </w:pPr>
      <w:r w:rsidRPr="006F7608">
        <w:rPr>
          <w:rFonts w:ascii="Times New Roman" w:hAnsi="Times New Roman" w:cs="Times New Roman"/>
          <w:b/>
          <w:sz w:val="22"/>
          <w:szCs w:val="22"/>
        </w:rPr>
        <w:t>A betegtájékoztató tartalma</w:t>
      </w:r>
      <w:r w:rsidRPr="000F0BEB">
        <w:rPr>
          <w:rFonts w:ascii="Times New Roman" w:hAnsi="Times New Roman" w:cs="Times New Roman"/>
          <w:sz w:val="22"/>
          <w:szCs w:val="22"/>
        </w:rPr>
        <w:t>:</w:t>
      </w:r>
    </w:p>
    <w:p w14:paraId="250F75D9" w14:textId="77777777" w:rsidR="00382DAB" w:rsidRPr="00BD422A" w:rsidRDefault="00382DAB">
      <w:pPr>
        <w:numPr>
          <w:ilvl w:val="12"/>
          <w:numId w:val="0"/>
        </w:numPr>
        <w:ind w:right="283"/>
        <w:outlineLvl w:val="0"/>
        <w:rPr>
          <w:rFonts w:ascii="Times New Roman" w:hAnsi="Times New Roman" w:cs="Times New Roman"/>
          <w:sz w:val="22"/>
          <w:szCs w:val="22"/>
        </w:rPr>
      </w:pPr>
    </w:p>
    <w:p w14:paraId="2FCC647E" w14:textId="3B53D7B3" w:rsidR="00954C41" w:rsidRPr="00BD422A" w:rsidRDefault="00954C41">
      <w:pPr>
        <w:numPr>
          <w:ilvl w:val="12"/>
          <w:numId w:val="0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1.</w:t>
      </w:r>
      <w:r w:rsidRPr="00546EF7">
        <w:rPr>
          <w:rFonts w:ascii="Times New Roman" w:hAnsi="Times New Roman" w:cs="Times New Roman"/>
          <w:sz w:val="22"/>
          <w:szCs w:val="22"/>
        </w:rPr>
        <w:tab/>
        <w:t xml:space="preserve">Milyen típusú gyógyszer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és milyen betegségek esetén alkalmazható?</w:t>
      </w:r>
    </w:p>
    <w:p w14:paraId="4F3804D2" w14:textId="1A86C5D9" w:rsidR="00954C41" w:rsidRPr="00BD422A" w:rsidRDefault="00954C41">
      <w:pPr>
        <w:numPr>
          <w:ilvl w:val="12"/>
          <w:numId w:val="0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2.</w:t>
      </w:r>
      <w:r w:rsidRPr="00546EF7">
        <w:rPr>
          <w:rFonts w:ascii="Times New Roman" w:hAnsi="Times New Roman" w:cs="Times New Roman"/>
          <w:sz w:val="22"/>
          <w:szCs w:val="22"/>
        </w:rPr>
        <w:tab/>
        <w:t xml:space="preserve">Tudnivalók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alkalmazása előtt</w:t>
      </w:r>
    </w:p>
    <w:p w14:paraId="331DDE55" w14:textId="3F60C4D0" w:rsidR="00954C41" w:rsidRPr="00BD422A" w:rsidRDefault="00954C41">
      <w:pPr>
        <w:numPr>
          <w:ilvl w:val="12"/>
          <w:numId w:val="0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3.</w:t>
      </w:r>
      <w:r w:rsidRPr="00546EF7">
        <w:rPr>
          <w:rFonts w:ascii="Times New Roman" w:hAnsi="Times New Roman" w:cs="Times New Roman"/>
          <w:sz w:val="22"/>
          <w:szCs w:val="22"/>
        </w:rPr>
        <w:tab/>
        <w:t xml:space="preserve">Hogyan kell alkalmazni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="0052705E" w:rsidRPr="00546EF7">
        <w:rPr>
          <w:rFonts w:ascii="Times New Roman" w:hAnsi="Times New Roman" w:cs="Times New Roman"/>
          <w:sz w:val="22"/>
          <w:szCs w:val="22"/>
        </w:rPr>
        <w:t>-</w:t>
      </w:r>
      <w:r w:rsidRPr="00546EF7">
        <w:rPr>
          <w:rFonts w:ascii="Times New Roman" w:hAnsi="Times New Roman" w:cs="Times New Roman"/>
          <w:sz w:val="22"/>
          <w:szCs w:val="22"/>
        </w:rPr>
        <w:t>t?</w:t>
      </w:r>
      <w:r w:rsidRPr="00546EF7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1BE727E4" w14:textId="77777777" w:rsidR="00954C41" w:rsidRPr="00BD422A" w:rsidRDefault="00954C41">
      <w:pPr>
        <w:numPr>
          <w:ilvl w:val="12"/>
          <w:numId w:val="0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4.</w:t>
      </w:r>
      <w:r w:rsidRPr="00546EF7">
        <w:rPr>
          <w:rFonts w:ascii="Times New Roman" w:hAnsi="Times New Roman" w:cs="Times New Roman"/>
          <w:sz w:val="22"/>
          <w:szCs w:val="22"/>
        </w:rPr>
        <w:tab/>
        <w:t>Lehetséges mellékhatások</w:t>
      </w:r>
    </w:p>
    <w:p w14:paraId="0DF21479" w14:textId="7E6B3521" w:rsidR="00954C41" w:rsidRPr="00BD422A" w:rsidRDefault="003973C1" w:rsidP="00BD422A">
      <w:pPr>
        <w:numPr>
          <w:ilvl w:val="0"/>
          <w:numId w:val="2"/>
        </w:numPr>
        <w:tabs>
          <w:tab w:val="clear" w:pos="570"/>
          <w:tab w:val="num" w:pos="709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Hogyan kell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="0052705E" w:rsidRPr="00546EF7">
        <w:rPr>
          <w:rFonts w:ascii="Times New Roman" w:hAnsi="Times New Roman" w:cs="Times New Roman"/>
          <w:sz w:val="22"/>
          <w:szCs w:val="22"/>
        </w:rPr>
        <w:t>-</w:t>
      </w:r>
      <w:r w:rsidRPr="00546EF7">
        <w:rPr>
          <w:rFonts w:ascii="Times New Roman" w:hAnsi="Times New Roman" w:cs="Times New Roman"/>
          <w:sz w:val="22"/>
          <w:szCs w:val="22"/>
        </w:rPr>
        <w:t>t tárolni?</w:t>
      </w:r>
    </w:p>
    <w:p w14:paraId="1B0813BE" w14:textId="77777777" w:rsidR="00954C41" w:rsidRPr="00BD422A" w:rsidRDefault="00954C41">
      <w:p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6.</w:t>
      </w:r>
      <w:r w:rsidRPr="00546EF7">
        <w:rPr>
          <w:rFonts w:ascii="Times New Roman" w:hAnsi="Times New Roman" w:cs="Times New Roman"/>
          <w:sz w:val="22"/>
          <w:szCs w:val="22"/>
        </w:rPr>
        <w:tab/>
        <w:t>A csomagolás tartalma és egyéb információk</w:t>
      </w:r>
    </w:p>
    <w:p w14:paraId="1FEA12D4" w14:textId="77777777" w:rsidR="00954C41" w:rsidRPr="00BD422A" w:rsidRDefault="00954C41">
      <w:pPr>
        <w:numPr>
          <w:ilvl w:val="12"/>
          <w:numId w:val="0"/>
        </w:numPr>
        <w:ind w:left="567" w:right="283" w:hanging="567"/>
        <w:rPr>
          <w:rFonts w:ascii="Times New Roman" w:hAnsi="Times New Roman" w:cs="Times New Roman"/>
          <w:bCs/>
          <w:sz w:val="22"/>
          <w:szCs w:val="22"/>
        </w:rPr>
      </w:pPr>
    </w:p>
    <w:p w14:paraId="71E10855" w14:textId="77777777" w:rsidR="003973C1" w:rsidRPr="00BD422A" w:rsidRDefault="003973C1">
      <w:pPr>
        <w:numPr>
          <w:ilvl w:val="12"/>
          <w:numId w:val="0"/>
        </w:numPr>
        <w:ind w:right="283"/>
        <w:rPr>
          <w:rFonts w:ascii="Times New Roman" w:hAnsi="Times New Roman" w:cs="Times New Roman"/>
          <w:bCs/>
          <w:sz w:val="22"/>
          <w:szCs w:val="22"/>
        </w:rPr>
      </w:pPr>
    </w:p>
    <w:p w14:paraId="49CCCB46" w14:textId="7C0DF6F3" w:rsidR="00954C41" w:rsidRPr="00BD422A" w:rsidRDefault="00954C41" w:rsidP="00BD422A">
      <w:pPr>
        <w:numPr>
          <w:ilvl w:val="0"/>
          <w:numId w:val="3"/>
        </w:numPr>
        <w:tabs>
          <w:tab w:val="clear" w:pos="2010"/>
        </w:tabs>
        <w:ind w:left="567" w:right="283" w:hanging="567"/>
        <w:rPr>
          <w:rFonts w:ascii="Times New Roman" w:hAnsi="Times New Roman" w:cs="Times New Roman"/>
          <w:b/>
          <w:sz w:val="22"/>
          <w:szCs w:val="22"/>
        </w:rPr>
      </w:pPr>
      <w:r w:rsidRPr="00575394">
        <w:rPr>
          <w:rFonts w:ascii="Times New Roman" w:hAnsi="Times New Roman" w:cs="Times New Roman"/>
          <w:b/>
          <w:sz w:val="22"/>
          <w:szCs w:val="22"/>
        </w:rPr>
        <w:t>Milyen</w:t>
      </w:r>
      <w:r w:rsidR="0057539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75394">
        <w:rPr>
          <w:rFonts w:ascii="Times New Roman" w:hAnsi="Times New Roman" w:cs="Times New Roman"/>
          <w:b/>
          <w:sz w:val="22"/>
          <w:szCs w:val="22"/>
        </w:rPr>
        <w:t xml:space="preserve">típusú gyógyszer a </w:t>
      </w:r>
      <w:proofErr w:type="spellStart"/>
      <w:r w:rsidRPr="00575394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75394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75394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75394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75394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Pr="00575394">
        <w:rPr>
          <w:rFonts w:ascii="Times New Roman" w:hAnsi="Times New Roman" w:cs="Times New Roman"/>
          <w:b/>
          <w:sz w:val="22"/>
          <w:szCs w:val="22"/>
        </w:rPr>
        <w:t xml:space="preserve"> és milyen betegségek esetén alkalmazható?</w:t>
      </w:r>
    </w:p>
    <w:p w14:paraId="509F27E0" w14:textId="77777777" w:rsidR="00954C41" w:rsidRPr="00BD422A" w:rsidRDefault="00954C41" w:rsidP="006F7608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04C9A85A" w14:textId="55426B43" w:rsidR="00954C41" w:rsidRPr="00546EF7" w:rsidRDefault="00954C41" w:rsidP="000F0BEB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az ú</w:t>
      </w:r>
      <w:r w:rsidR="001F6CCC" w:rsidRPr="00546EF7">
        <w:rPr>
          <w:rFonts w:ascii="Times New Roman" w:hAnsi="Times New Roman" w:cs="Times New Roman"/>
          <w:sz w:val="22"/>
          <w:szCs w:val="22"/>
        </w:rPr>
        <w:t>gynevezett</w:t>
      </w:r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izomrelaxánsok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csoportjába tartozó gyógyszer.</w:t>
      </w:r>
    </w:p>
    <w:p w14:paraId="509B3299" w14:textId="7019C74C" w:rsidR="00954C41" w:rsidRPr="00546EF7" w:rsidRDefault="00954C41" w:rsidP="00382DAB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Normál esetben az idegek impulzusok segítségével küldenek jeleket az izmokba.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ezeket az impulzusokat gátolja, hogy az izmok elernyedjenek.</w:t>
      </w:r>
    </w:p>
    <w:p w14:paraId="6CF0F3BE" w14:textId="77777777" w:rsidR="00954C41" w:rsidRPr="00546EF7" w:rsidRDefault="007E642E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Műtét alatt </w:t>
      </w:r>
      <w:r w:rsidR="00954C41" w:rsidRPr="00546EF7">
        <w:rPr>
          <w:rFonts w:ascii="Times New Roman" w:hAnsi="Times New Roman" w:cs="Times New Roman"/>
          <w:sz w:val="22"/>
          <w:szCs w:val="22"/>
        </w:rPr>
        <w:t>az izmainak teljesen el kell ernyedniük</w:t>
      </w:r>
      <w:r w:rsidRPr="00546EF7">
        <w:rPr>
          <w:rFonts w:ascii="Times New Roman" w:hAnsi="Times New Roman" w:cs="Times New Roman"/>
          <w:sz w:val="22"/>
          <w:szCs w:val="22"/>
        </w:rPr>
        <w:t>, í</w:t>
      </w:r>
      <w:r w:rsidR="00954C41" w:rsidRPr="00546EF7">
        <w:rPr>
          <w:rFonts w:ascii="Times New Roman" w:hAnsi="Times New Roman" w:cs="Times New Roman"/>
          <w:sz w:val="22"/>
          <w:szCs w:val="22"/>
        </w:rPr>
        <w:t xml:space="preserve">gy a sebész könnyebben </w:t>
      </w:r>
      <w:r w:rsidRPr="00546EF7">
        <w:rPr>
          <w:rFonts w:ascii="Times New Roman" w:hAnsi="Times New Roman" w:cs="Times New Roman"/>
          <w:sz w:val="22"/>
          <w:szCs w:val="22"/>
        </w:rPr>
        <w:t xml:space="preserve">tudja </w:t>
      </w:r>
      <w:r w:rsidR="00954C41" w:rsidRPr="00546EF7">
        <w:rPr>
          <w:rFonts w:ascii="Times New Roman" w:hAnsi="Times New Roman" w:cs="Times New Roman"/>
          <w:sz w:val="22"/>
          <w:szCs w:val="22"/>
        </w:rPr>
        <w:t>végrehajtani a beavatkozást.</w:t>
      </w:r>
    </w:p>
    <w:p w14:paraId="72C3A9E5" w14:textId="229791CA" w:rsidR="004002D8" w:rsidRPr="00546EF7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altatás</w:t>
      </w:r>
      <w:r w:rsidR="007E642E" w:rsidRPr="00546EF7">
        <w:rPr>
          <w:rFonts w:ascii="Times New Roman" w:hAnsi="Times New Roman" w:cs="Times New Roman"/>
          <w:sz w:val="22"/>
          <w:szCs w:val="22"/>
        </w:rPr>
        <w:t xml:space="preserve"> alatt</w:t>
      </w:r>
      <w:r w:rsidRPr="00546EF7">
        <w:rPr>
          <w:rFonts w:ascii="Times New Roman" w:hAnsi="Times New Roman" w:cs="Times New Roman"/>
          <w:sz w:val="22"/>
          <w:szCs w:val="22"/>
        </w:rPr>
        <w:t xml:space="preserve"> is alkalmazható, hogy könnyebben be lehessen vezetni a tubust a légcsövébe a mesterséges lélegeztetéshez (a légzés mechanik</w:t>
      </w:r>
      <w:r w:rsidR="007E642E" w:rsidRPr="00546EF7">
        <w:rPr>
          <w:rFonts w:ascii="Times New Roman" w:hAnsi="Times New Roman" w:cs="Times New Roman"/>
          <w:sz w:val="22"/>
          <w:szCs w:val="22"/>
        </w:rPr>
        <w:t>us</w:t>
      </w:r>
      <w:r w:rsidRPr="00546EF7">
        <w:rPr>
          <w:rFonts w:ascii="Times New Roman" w:hAnsi="Times New Roman" w:cs="Times New Roman"/>
          <w:sz w:val="22"/>
          <w:szCs w:val="22"/>
        </w:rPr>
        <w:t xml:space="preserve"> támogatásához).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továbbá rövid távon az intenzív osztályon is alkalmazható </w:t>
      </w:r>
      <w:r w:rsidR="007E642E" w:rsidRPr="00546EF7">
        <w:rPr>
          <w:rFonts w:ascii="Times New Roman" w:hAnsi="Times New Roman" w:cs="Times New Roman"/>
          <w:sz w:val="22"/>
          <w:szCs w:val="22"/>
        </w:rPr>
        <w:t xml:space="preserve">kiegészítő kezelésként </w:t>
      </w:r>
      <w:r w:rsidRPr="00546EF7">
        <w:rPr>
          <w:rFonts w:ascii="Times New Roman" w:hAnsi="Times New Roman" w:cs="Times New Roman"/>
          <w:sz w:val="22"/>
          <w:szCs w:val="22"/>
        </w:rPr>
        <w:t>(pl. azért, hogy könnyebben be lehessen vezetni a tubust a légcsövébe).</w:t>
      </w:r>
    </w:p>
    <w:p w14:paraId="5759A95B" w14:textId="77777777" w:rsidR="003973C1" w:rsidRPr="00546EF7" w:rsidRDefault="003973C1">
      <w:pPr>
        <w:ind w:right="283"/>
        <w:rPr>
          <w:rFonts w:ascii="Times New Roman" w:hAnsi="Times New Roman" w:cs="Times New Roman"/>
          <w:sz w:val="22"/>
          <w:szCs w:val="22"/>
          <w:u w:val="single"/>
        </w:rPr>
      </w:pPr>
    </w:p>
    <w:p w14:paraId="25C2E8F1" w14:textId="77777777" w:rsidR="004002D8" w:rsidRPr="00546EF7" w:rsidRDefault="004002D8">
      <w:pPr>
        <w:ind w:right="283"/>
        <w:rPr>
          <w:rFonts w:ascii="Times New Roman" w:hAnsi="Times New Roman" w:cs="Times New Roman"/>
          <w:sz w:val="22"/>
          <w:szCs w:val="22"/>
          <w:u w:val="single"/>
        </w:rPr>
      </w:pPr>
      <w:r w:rsidRPr="00546EF7">
        <w:rPr>
          <w:rFonts w:ascii="Times New Roman" w:hAnsi="Times New Roman" w:cs="Times New Roman"/>
          <w:sz w:val="22"/>
          <w:szCs w:val="22"/>
          <w:u w:val="single"/>
        </w:rPr>
        <w:t>Gyermekek és serdülők (0 és 18 év között)</w:t>
      </w:r>
    </w:p>
    <w:p w14:paraId="416F3A12" w14:textId="1ACA08AE" w:rsidR="004002D8" w:rsidRPr="00546EF7" w:rsidRDefault="004002D8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r w:rsidR="00E1695F" w:rsidRPr="00546EF7">
        <w:rPr>
          <w:rFonts w:ascii="Times New Roman" w:hAnsi="Times New Roman" w:cs="Times New Roman"/>
          <w:sz w:val="22"/>
          <w:szCs w:val="22"/>
        </w:rPr>
        <w:t xml:space="preserve">az altatás során alkalmazható kiegészítő kezelésként ebben az életkori csoportban az </w:t>
      </w:r>
      <w:r w:rsidR="00D22C9A" w:rsidRPr="00546EF7">
        <w:rPr>
          <w:rFonts w:ascii="Times New Roman" w:hAnsi="Times New Roman" w:cs="Times New Roman"/>
          <w:sz w:val="22"/>
          <w:szCs w:val="22"/>
        </w:rPr>
        <w:t xml:space="preserve">időre született </w:t>
      </w:r>
      <w:r w:rsidRPr="00546EF7">
        <w:rPr>
          <w:rFonts w:ascii="Times New Roman" w:hAnsi="Times New Roman" w:cs="Times New Roman"/>
          <w:sz w:val="22"/>
          <w:szCs w:val="22"/>
        </w:rPr>
        <w:t>újszülött</w:t>
      </w:r>
      <w:r w:rsidR="00E1695F" w:rsidRPr="00546EF7">
        <w:rPr>
          <w:rFonts w:ascii="Times New Roman" w:hAnsi="Times New Roman" w:cs="Times New Roman"/>
          <w:sz w:val="22"/>
          <w:szCs w:val="22"/>
        </w:rPr>
        <w:t>ektől a</w:t>
      </w:r>
      <w:r w:rsidRPr="00546EF7">
        <w:rPr>
          <w:rFonts w:ascii="Times New Roman" w:hAnsi="Times New Roman" w:cs="Times New Roman"/>
          <w:sz w:val="22"/>
          <w:szCs w:val="22"/>
        </w:rPr>
        <w:t xml:space="preserve"> serdülőkig (0-tól 18 éves korig), </w:t>
      </w:r>
      <w:r w:rsidR="00E1695F" w:rsidRPr="00546EF7">
        <w:rPr>
          <w:rFonts w:ascii="Times New Roman" w:hAnsi="Times New Roman" w:cs="Times New Roman"/>
          <w:sz w:val="22"/>
          <w:szCs w:val="22"/>
        </w:rPr>
        <w:t xml:space="preserve">egyrészt </w:t>
      </w:r>
      <w:r w:rsidRPr="00546EF7">
        <w:rPr>
          <w:rFonts w:ascii="Times New Roman" w:hAnsi="Times New Roman" w:cs="Times New Roman"/>
          <w:sz w:val="22"/>
          <w:szCs w:val="22"/>
        </w:rPr>
        <w:t>hogy megkönnyítsék a tubus bevezetését a gyermeke légcsövébe a mesterséges lélegeztetéshez (a légzés mechanik</w:t>
      </w:r>
      <w:r w:rsidR="00704C3F" w:rsidRPr="00546EF7">
        <w:rPr>
          <w:rFonts w:ascii="Times New Roman" w:hAnsi="Times New Roman" w:cs="Times New Roman"/>
          <w:sz w:val="22"/>
          <w:szCs w:val="22"/>
        </w:rPr>
        <w:t>us</w:t>
      </w:r>
      <w:r w:rsidRPr="00546EF7">
        <w:rPr>
          <w:rFonts w:ascii="Times New Roman" w:hAnsi="Times New Roman" w:cs="Times New Roman"/>
          <w:sz w:val="22"/>
          <w:szCs w:val="22"/>
        </w:rPr>
        <w:t xml:space="preserve"> támogatásához), </w:t>
      </w:r>
      <w:r w:rsidR="00E1695F" w:rsidRPr="00546EF7">
        <w:rPr>
          <w:rFonts w:ascii="Times New Roman" w:hAnsi="Times New Roman" w:cs="Times New Roman"/>
          <w:sz w:val="22"/>
          <w:szCs w:val="22"/>
        </w:rPr>
        <w:t xml:space="preserve">másrészt </w:t>
      </w:r>
      <w:r w:rsidRPr="00546EF7">
        <w:rPr>
          <w:rFonts w:ascii="Times New Roman" w:hAnsi="Times New Roman" w:cs="Times New Roman"/>
          <w:sz w:val="22"/>
          <w:szCs w:val="22"/>
        </w:rPr>
        <w:t>az izmok ellazítására.</w:t>
      </w:r>
    </w:p>
    <w:p w14:paraId="63139A2E" w14:textId="77777777" w:rsidR="004002D8" w:rsidRPr="00546EF7" w:rsidRDefault="004002D8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020EC828" w14:textId="77777777" w:rsidR="00954C41" w:rsidRPr="00BD422A" w:rsidRDefault="00954C41">
      <w:pPr>
        <w:ind w:right="283"/>
        <w:rPr>
          <w:rFonts w:ascii="Times New Roman" w:hAnsi="Times New Roman" w:cs="Times New Roman"/>
          <w:bCs/>
          <w:sz w:val="22"/>
          <w:szCs w:val="22"/>
        </w:rPr>
      </w:pPr>
    </w:p>
    <w:p w14:paraId="0C215A29" w14:textId="53BBBA26" w:rsidR="00954C41" w:rsidRPr="00BD422A" w:rsidRDefault="00954C41" w:rsidP="00BD422A">
      <w:pPr>
        <w:numPr>
          <w:ilvl w:val="0"/>
          <w:numId w:val="4"/>
        </w:numPr>
        <w:tabs>
          <w:tab w:val="clear" w:pos="570"/>
          <w:tab w:val="num" w:pos="1278"/>
        </w:tabs>
        <w:ind w:left="567"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Tudnivalók a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b/>
          <w:sz w:val="22"/>
          <w:szCs w:val="22"/>
        </w:rPr>
        <w:t xml:space="preserve"> alkalmazása előtt</w:t>
      </w:r>
    </w:p>
    <w:p w14:paraId="768C9024" w14:textId="77777777" w:rsidR="00954C41" w:rsidRPr="00BD422A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09829D39" w14:textId="63E133D2" w:rsidR="00954C41" w:rsidRPr="00BD422A" w:rsidRDefault="00954C41">
      <w:pPr>
        <w:numPr>
          <w:ilvl w:val="12"/>
          <w:numId w:val="0"/>
        </w:numPr>
        <w:ind w:right="283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Ne alkalmazza a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="00342513" w:rsidRPr="00546EF7">
        <w:rPr>
          <w:rFonts w:ascii="Times New Roman" w:hAnsi="Times New Roman" w:cs="Times New Roman"/>
          <w:b/>
          <w:sz w:val="22"/>
          <w:szCs w:val="22"/>
        </w:rPr>
        <w:t>-</w:t>
      </w:r>
      <w:r w:rsidRPr="00546EF7">
        <w:rPr>
          <w:rFonts w:ascii="Times New Roman" w:hAnsi="Times New Roman" w:cs="Times New Roman"/>
          <w:b/>
          <w:sz w:val="22"/>
          <w:szCs w:val="22"/>
        </w:rPr>
        <w:t>t:</w:t>
      </w:r>
    </w:p>
    <w:p w14:paraId="72D64A7A" w14:textId="77777777" w:rsidR="00954C41" w:rsidRPr="00BD422A" w:rsidRDefault="00954C41" w:rsidP="00BD422A">
      <w:pPr>
        <w:numPr>
          <w:ilvl w:val="12"/>
          <w:numId w:val="0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-</w:t>
      </w:r>
      <w:r w:rsidRPr="00546EF7">
        <w:rPr>
          <w:rFonts w:ascii="Times New Roman" w:hAnsi="Times New Roman" w:cs="Times New Roman"/>
          <w:sz w:val="22"/>
          <w:szCs w:val="22"/>
        </w:rPr>
        <w:tab/>
        <w:t xml:space="preserve">ha </w:t>
      </w:r>
      <w:r w:rsidRPr="00546EF7">
        <w:rPr>
          <w:rFonts w:ascii="Times New Roman" w:hAnsi="Times New Roman" w:cs="Times New Roman"/>
          <w:b/>
          <w:bCs/>
          <w:sz w:val="22"/>
          <w:szCs w:val="22"/>
        </w:rPr>
        <w:t>allergiás</w:t>
      </w:r>
      <w:r w:rsidRPr="00546EF7">
        <w:rPr>
          <w:rFonts w:ascii="Times New Roman" w:hAnsi="Times New Roman" w:cs="Times New Roman"/>
          <w:sz w:val="22"/>
          <w:szCs w:val="22"/>
        </w:rPr>
        <w:t xml:space="preserve"> (</w:t>
      </w:r>
      <w:r w:rsidR="00704C3F" w:rsidRPr="00546EF7">
        <w:rPr>
          <w:rFonts w:ascii="Times New Roman" w:hAnsi="Times New Roman" w:cs="Times New Roman"/>
          <w:sz w:val="22"/>
          <w:szCs w:val="22"/>
        </w:rPr>
        <w:t>túlérzékeny</w:t>
      </w:r>
      <w:r w:rsidRPr="00546EF7">
        <w:rPr>
          <w:rFonts w:ascii="Times New Roman" w:hAnsi="Times New Roman" w:cs="Times New Roman"/>
          <w:sz w:val="22"/>
          <w:szCs w:val="22"/>
        </w:rPr>
        <w:t xml:space="preserve">)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-bromidra vagy a gyógyszer 6. pontban felsorolt egyéb összetevőjére.</w:t>
      </w:r>
    </w:p>
    <w:p w14:paraId="21F4220F" w14:textId="77777777" w:rsidR="00954C41" w:rsidRPr="00BD422A" w:rsidRDefault="00954C41" w:rsidP="006F7608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2DCB571E" w14:textId="2A74C9DE" w:rsidR="00954C41" w:rsidRDefault="00954C41" w:rsidP="002D0223">
      <w:pPr>
        <w:keepNext/>
        <w:numPr>
          <w:ilvl w:val="12"/>
          <w:numId w:val="0"/>
        </w:numPr>
        <w:ind w:right="284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lastRenderedPageBreak/>
        <w:t>Figyelmeztetések és óvintézkedések</w:t>
      </w:r>
    </w:p>
    <w:p w14:paraId="5D7118EC" w14:textId="77777777" w:rsidR="00546EF7" w:rsidRPr="00BD422A" w:rsidRDefault="00546EF7" w:rsidP="002D0223">
      <w:pPr>
        <w:keepNext/>
        <w:numPr>
          <w:ilvl w:val="12"/>
          <w:numId w:val="0"/>
        </w:numPr>
        <w:ind w:right="284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CD9E02E" w14:textId="518DEE55" w:rsidR="00954C41" w:rsidRPr="00BD422A" w:rsidRDefault="00954C41" w:rsidP="002D0223">
      <w:pPr>
        <w:keepNext/>
        <w:numPr>
          <w:ilvl w:val="12"/>
          <w:numId w:val="0"/>
        </w:numPr>
        <w:ind w:right="284"/>
        <w:outlineLvl w:val="0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alkalmazása előtt beszéljen kezelőorvosával, gyógyszerészével vagy a gondozását végző egészségügyi szakemberrel:</w:t>
      </w:r>
    </w:p>
    <w:p w14:paraId="7D7A2D15" w14:textId="77777777" w:rsidR="00954C41" w:rsidRPr="00BD422A" w:rsidRDefault="00954C41" w:rsidP="000F0BEB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allergiás </w:t>
      </w:r>
      <w:r w:rsidRPr="00546EF7">
        <w:rPr>
          <w:rFonts w:ascii="Times New Roman" w:hAnsi="Times New Roman" w:cs="Times New Roman"/>
          <w:sz w:val="22"/>
          <w:szCs w:val="22"/>
        </w:rPr>
        <w:t xml:space="preserve">bármilyen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izomrelaxánsra</w:t>
      </w:r>
      <w:proofErr w:type="spellEnd"/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53207FE1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vese-, máj- vagy epebetegsége</w:t>
      </w:r>
      <w:r w:rsidRPr="00546EF7">
        <w:rPr>
          <w:rFonts w:ascii="Times New Roman" w:hAnsi="Times New Roman" w:cs="Times New Roman"/>
          <w:sz w:val="22"/>
          <w:szCs w:val="22"/>
        </w:rPr>
        <w:t xml:space="preserve"> van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0D6C151" w14:textId="77777777" w:rsidR="00954C41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szívbetegsége</w:t>
      </w:r>
      <w:r w:rsidRPr="00546EF7">
        <w:rPr>
          <w:rFonts w:ascii="Times New Roman" w:hAnsi="Times New Roman" w:cs="Times New Roman"/>
          <w:sz w:val="22"/>
          <w:szCs w:val="22"/>
        </w:rPr>
        <w:t xml:space="preserve"> vagy a </w:t>
      </w:r>
      <w:r w:rsidRPr="00546EF7">
        <w:rPr>
          <w:rFonts w:ascii="Times New Roman" w:hAnsi="Times New Roman" w:cs="Times New Roman"/>
          <w:b/>
          <w:sz w:val="22"/>
          <w:szCs w:val="22"/>
        </w:rPr>
        <w:t>vérkeringését</w:t>
      </w:r>
      <w:r w:rsidRPr="00546EF7">
        <w:rPr>
          <w:rFonts w:ascii="Times New Roman" w:hAnsi="Times New Roman" w:cs="Times New Roman"/>
          <w:sz w:val="22"/>
          <w:szCs w:val="22"/>
        </w:rPr>
        <w:t xml:space="preserve"> befolyásoló betegsége van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B6BC17B" w14:textId="30387A6A" w:rsidR="00382DAB" w:rsidRPr="00BD422A" w:rsidRDefault="00382DAB" w:rsidP="00382DAB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382DAB">
        <w:rPr>
          <w:rFonts w:ascii="Times New Roman" w:hAnsi="Times New Roman" w:cs="Times New Roman"/>
          <w:sz w:val="22"/>
          <w:szCs w:val="22"/>
          <w:lang w:val="sk-SK"/>
        </w:rPr>
        <w:t xml:space="preserve">ha </w:t>
      </w:r>
      <w:r>
        <w:rPr>
          <w:rFonts w:ascii="Times New Roman" w:hAnsi="Times New Roman" w:cs="Times New Roman"/>
          <w:sz w:val="22"/>
          <w:szCs w:val="22"/>
          <w:lang w:val="sk-SK"/>
        </w:rPr>
        <w:t xml:space="preserve">a </w:t>
      </w:r>
      <w:r w:rsidRPr="00382DAB">
        <w:rPr>
          <w:rFonts w:ascii="Times New Roman" w:hAnsi="Times New Roman" w:cs="Times New Roman"/>
          <w:sz w:val="22"/>
          <w:szCs w:val="22"/>
          <w:lang w:val="sk-SK"/>
        </w:rPr>
        <w:t>mellékvese ritkán előforduló daganat</w:t>
      </w:r>
      <w:r>
        <w:rPr>
          <w:rFonts w:ascii="Times New Roman" w:hAnsi="Times New Roman" w:cs="Times New Roman"/>
          <w:sz w:val="22"/>
          <w:szCs w:val="22"/>
          <w:lang w:val="sk-SK"/>
        </w:rPr>
        <w:t>át</w:t>
      </w:r>
      <w:r w:rsidRPr="00382DAB">
        <w:rPr>
          <w:rFonts w:ascii="Times New Roman" w:hAnsi="Times New Roman" w:cs="Times New Roman"/>
          <w:sz w:val="22"/>
          <w:szCs w:val="22"/>
          <w:lang w:val="sk-SK"/>
        </w:rPr>
        <w:t xml:space="preserve"> (feokromocitóma)</w:t>
      </w:r>
      <w:r>
        <w:rPr>
          <w:rFonts w:ascii="Times New Roman" w:hAnsi="Times New Roman" w:cs="Times New Roman"/>
          <w:sz w:val="22"/>
          <w:szCs w:val="22"/>
          <w:lang w:val="sk-SK"/>
        </w:rPr>
        <w:t xml:space="preserve"> állapították meg Önnél</w:t>
      </w:r>
      <w:r w:rsidR="00A50C75">
        <w:rPr>
          <w:rFonts w:ascii="Times New Roman" w:hAnsi="Times New Roman" w:cs="Times New Roman"/>
          <w:sz w:val="22"/>
          <w:szCs w:val="22"/>
          <w:lang w:val="sk-SK"/>
        </w:rPr>
        <w:t>, amely</w:t>
      </w:r>
      <w:r w:rsidRPr="00382DAB">
        <w:rPr>
          <w:rFonts w:ascii="Times New Roman" w:hAnsi="Times New Roman" w:cs="Times New Roman"/>
          <w:sz w:val="22"/>
          <w:szCs w:val="22"/>
          <w:lang w:val="sk-SK"/>
        </w:rPr>
        <w:t xml:space="preserve"> növelheti a súlyos magas vérnyomás kockázatát</w:t>
      </w:r>
      <w:r>
        <w:rPr>
          <w:rFonts w:ascii="Times New Roman" w:hAnsi="Times New Roman" w:cs="Times New Roman"/>
          <w:sz w:val="22"/>
          <w:szCs w:val="22"/>
          <w:lang w:val="sk-SK"/>
        </w:rPr>
        <w:t>;</w:t>
      </w:r>
    </w:p>
    <w:p w14:paraId="69C30D73" w14:textId="28F9778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color w:val="000000"/>
          <w:sz w:val="22"/>
          <w:szCs w:val="22"/>
        </w:rPr>
        <w:t>ödémája</w:t>
      </w: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575394">
        <w:rPr>
          <w:rFonts w:ascii="Times New Roman" w:hAnsi="Times New Roman" w:cs="Times New Roman"/>
          <w:color w:val="000000"/>
          <w:sz w:val="22"/>
          <w:szCs w:val="22"/>
        </w:rPr>
        <w:t xml:space="preserve">(vizenyő) </w:t>
      </w:r>
      <w:r w:rsidRPr="006F7608">
        <w:rPr>
          <w:rFonts w:ascii="Times New Roman" w:hAnsi="Times New Roman" w:cs="Times New Roman"/>
          <w:color w:val="000000"/>
          <w:sz w:val="22"/>
          <w:szCs w:val="22"/>
        </w:rPr>
        <w:t>van (pl. a boka körül)</w:t>
      </w:r>
      <w:r w:rsidR="00704C3F" w:rsidRPr="000F0BEB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14:paraId="7AE7EA7D" w14:textId="5D55FA6A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az </w:t>
      </w:r>
      <w:r w:rsidRPr="00546EF7">
        <w:rPr>
          <w:rFonts w:ascii="Times New Roman" w:hAnsi="Times New Roman" w:cs="Times New Roman"/>
          <w:b/>
          <w:sz w:val="22"/>
          <w:szCs w:val="22"/>
        </w:rPr>
        <w:t>idegeket vagy izmokat érintő betegsége</w:t>
      </w:r>
      <w:r w:rsidRPr="00546EF7">
        <w:rPr>
          <w:rFonts w:ascii="Times New Roman" w:hAnsi="Times New Roman" w:cs="Times New Roman"/>
          <w:sz w:val="22"/>
          <w:szCs w:val="22"/>
        </w:rPr>
        <w:t xml:space="preserve"> van (</w:t>
      </w:r>
      <w:proofErr w:type="spellStart"/>
      <w:r w:rsidR="00575394" w:rsidRPr="00546EF7">
        <w:rPr>
          <w:rFonts w:ascii="Times New Roman" w:hAnsi="Times New Roman" w:cs="Times New Roman"/>
          <w:sz w:val="22"/>
          <w:szCs w:val="22"/>
        </w:rPr>
        <w:t>neuromus</w:t>
      </w:r>
      <w:r w:rsidR="00575394">
        <w:rPr>
          <w:rFonts w:ascii="Times New Roman" w:hAnsi="Times New Roman" w:cs="Times New Roman"/>
          <w:sz w:val="22"/>
          <w:szCs w:val="22"/>
        </w:rPr>
        <w:t>zk</w:t>
      </w:r>
      <w:r w:rsidR="00575394" w:rsidRPr="006F7608">
        <w:rPr>
          <w:rFonts w:ascii="Times New Roman" w:hAnsi="Times New Roman" w:cs="Times New Roman"/>
          <w:sz w:val="22"/>
          <w:szCs w:val="22"/>
        </w:rPr>
        <w:t>ul</w:t>
      </w:r>
      <w:r w:rsidR="00575394">
        <w:rPr>
          <w:rFonts w:ascii="Times New Roman" w:hAnsi="Times New Roman" w:cs="Times New Roman"/>
          <w:sz w:val="22"/>
          <w:szCs w:val="22"/>
        </w:rPr>
        <w:t>á</w:t>
      </w:r>
      <w:r w:rsidR="00575394" w:rsidRPr="006F7608">
        <w:rPr>
          <w:rFonts w:ascii="Times New Roman" w:hAnsi="Times New Roman" w:cs="Times New Roman"/>
          <w:sz w:val="22"/>
          <w:szCs w:val="22"/>
        </w:rPr>
        <w:t>ris</w:t>
      </w:r>
      <w:proofErr w:type="spellEnd"/>
      <w:r w:rsidR="00575394" w:rsidRPr="006F7608">
        <w:rPr>
          <w:rFonts w:ascii="Times New Roman" w:hAnsi="Times New Roman" w:cs="Times New Roman"/>
          <w:sz w:val="22"/>
          <w:szCs w:val="22"/>
        </w:rPr>
        <w:t xml:space="preserve"> </w:t>
      </w:r>
      <w:r w:rsidRPr="000F0BEB">
        <w:rPr>
          <w:rFonts w:ascii="Times New Roman" w:hAnsi="Times New Roman" w:cs="Times New Roman"/>
          <w:sz w:val="22"/>
          <w:szCs w:val="22"/>
        </w:rPr>
        <w:t>betegségek, pl. járványos gyermekbénulás (</w:t>
      </w:r>
      <w:proofErr w:type="spellStart"/>
      <w:r w:rsidR="00575394" w:rsidRPr="00546EF7">
        <w:rPr>
          <w:rFonts w:ascii="Times New Roman" w:hAnsi="Times New Roman" w:cs="Times New Roman"/>
          <w:sz w:val="22"/>
          <w:szCs w:val="22"/>
        </w:rPr>
        <w:t>poliom</w:t>
      </w:r>
      <w:r w:rsidR="00575394">
        <w:rPr>
          <w:rFonts w:ascii="Times New Roman" w:hAnsi="Times New Roman" w:cs="Times New Roman"/>
          <w:sz w:val="22"/>
          <w:szCs w:val="22"/>
        </w:rPr>
        <w:t>i</w:t>
      </w:r>
      <w:r w:rsidR="00575394" w:rsidRPr="006F7608">
        <w:rPr>
          <w:rFonts w:ascii="Times New Roman" w:hAnsi="Times New Roman" w:cs="Times New Roman"/>
          <w:sz w:val="22"/>
          <w:szCs w:val="22"/>
        </w:rPr>
        <w:t>elitis</w:t>
      </w:r>
      <w:r w:rsidR="00575394">
        <w:rPr>
          <w:rFonts w:ascii="Times New Roman" w:hAnsi="Times New Roman" w:cs="Times New Roman"/>
          <w:sz w:val="22"/>
          <w:szCs w:val="22"/>
        </w:rPr>
        <w:t>z</w:t>
      </w:r>
      <w:proofErr w:type="spellEnd"/>
      <w:r w:rsidRPr="006F7608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="00575394">
        <w:rPr>
          <w:rFonts w:ascii="Times New Roman" w:hAnsi="Times New Roman" w:cs="Times New Roman"/>
          <w:sz w:val="22"/>
          <w:szCs w:val="22"/>
        </w:rPr>
        <w:t>miaszténia</w:t>
      </w:r>
      <w:proofErr w:type="spellEnd"/>
      <w:r w:rsidR="0057539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75394">
        <w:rPr>
          <w:rFonts w:ascii="Times New Roman" w:hAnsi="Times New Roman" w:cs="Times New Roman"/>
          <w:sz w:val="22"/>
          <w:szCs w:val="22"/>
        </w:rPr>
        <w:t>grávisz</w:t>
      </w:r>
      <w:proofErr w:type="spellEnd"/>
      <w:r w:rsidRPr="006F760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6F7608">
        <w:rPr>
          <w:rFonts w:ascii="Times New Roman" w:hAnsi="Times New Roman" w:cs="Times New Roman"/>
          <w:sz w:val="22"/>
          <w:szCs w:val="22"/>
        </w:rPr>
        <w:t>Eaton</w:t>
      </w:r>
      <w:proofErr w:type="spellEnd"/>
      <w:r w:rsidR="00704C3F" w:rsidRPr="000F0BEB">
        <w:rPr>
          <w:rFonts w:ascii="Times New Roman" w:hAnsi="Times New Roman" w:cs="Times New Roman"/>
          <w:sz w:val="22"/>
          <w:szCs w:val="22"/>
        </w:rPr>
        <w:t>–</w:t>
      </w:r>
      <w:r w:rsidRPr="000F0BEB">
        <w:rPr>
          <w:rFonts w:ascii="Times New Roman" w:hAnsi="Times New Roman" w:cs="Times New Roman"/>
          <w:sz w:val="22"/>
          <w:szCs w:val="22"/>
        </w:rPr>
        <w:t>Lambert-szindróma)</w:t>
      </w:r>
      <w:r w:rsidR="00704C3F" w:rsidRPr="000F0BEB">
        <w:rPr>
          <w:rFonts w:ascii="Times New Roman" w:hAnsi="Times New Roman" w:cs="Times New Roman"/>
          <w:sz w:val="22"/>
          <w:szCs w:val="22"/>
        </w:rPr>
        <w:t>;</w:t>
      </w:r>
    </w:p>
    <w:p w14:paraId="2E1BA4F6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korábban előfordult, hogy </w:t>
      </w:r>
      <w:r w:rsidRPr="00546EF7">
        <w:rPr>
          <w:rFonts w:ascii="Times New Roman" w:hAnsi="Times New Roman" w:cs="Times New Roman"/>
          <w:b/>
          <w:sz w:val="22"/>
          <w:szCs w:val="22"/>
        </w:rPr>
        <w:t>anesztézia során túl alacsony volt a testhőmérséklete</w:t>
      </w:r>
      <w:r w:rsidRPr="00546EF7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hipotermia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75944C67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korábban előfordult, hogy </w:t>
      </w:r>
      <w:r w:rsidRPr="00546EF7">
        <w:rPr>
          <w:rFonts w:ascii="Times New Roman" w:hAnsi="Times New Roman" w:cs="Times New Roman"/>
          <w:b/>
          <w:sz w:val="22"/>
          <w:szCs w:val="22"/>
        </w:rPr>
        <w:t>anesztézia során magas láza</w:t>
      </w:r>
      <w:r w:rsidRPr="00546EF7">
        <w:rPr>
          <w:rFonts w:ascii="Times New Roman" w:hAnsi="Times New Roman" w:cs="Times New Roman"/>
          <w:sz w:val="22"/>
          <w:szCs w:val="22"/>
        </w:rPr>
        <w:t xml:space="preserve"> lett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malignus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hipertermia)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5543FFDB" w14:textId="77777777" w:rsidR="00954C41" w:rsidRPr="00BD422A" w:rsidRDefault="00954C41">
      <w:pPr>
        <w:numPr>
          <w:ilvl w:val="12"/>
          <w:numId w:val="0"/>
        </w:numPr>
        <w:tabs>
          <w:tab w:val="left" w:pos="567"/>
        </w:tabs>
        <w:ind w:left="567" w:right="283" w:hanging="567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-</w:t>
      </w:r>
      <w:r w:rsidRPr="00546EF7">
        <w:rPr>
          <w:rFonts w:ascii="Times New Roman" w:hAnsi="Times New Roman" w:cs="Times New Roman"/>
          <w:bCs/>
          <w:sz w:val="22"/>
          <w:szCs w:val="22"/>
        </w:rPr>
        <w:tab/>
        <w:t xml:space="preserve">ha </w:t>
      </w:r>
      <w:r w:rsidRPr="00546EF7">
        <w:rPr>
          <w:rFonts w:ascii="Times New Roman" w:hAnsi="Times New Roman" w:cs="Times New Roman"/>
          <w:b/>
          <w:bCs/>
          <w:sz w:val="22"/>
          <w:szCs w:val="22"/>
        </w:rPr>
        <w:t>lázas</w:t>
      </w:r>
      <w:r w:rsidR="00704C3F" w:rsidRPr="00546EF7">
        <w:rPr>
          <w:rFonts w:ascii="Times New Roman" w:hAnsi="Times New Roman" w:cs="Times New Roman"/>
          <w:bCs/>
          <w:sz w:val="22"/>
          <w:szCs w:val="22"/>
        </w:rPr>
        <w:t>;</w:t>
      </w:r>
    </w:p>
    <w:p w14:paraId="2CBB58E4" w14:textId="77777777" w:rsidR="00954C41" w:rsidRPr="00BD422A" w:rsidRDefault="00954C41">
      <w:pPr>
        <w:numPr>
          <w:ilvl w:val="12"/>
          <w:numId w:val="0"/>
        </w:numPr>
        <w:tabs>
          <w:tab w:val="left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 xml:space="preserve">- </w:t>
      </w:r>
      <w:r w:rsidRPr="00546EF7">
        <w:rPr>
          <w:rFonts w:ascii="Times New Roman" w:hAnsi="Times New Roman" w:cs="Times New Roman"/>
          <w:bCs/>
          <w:sz w:val="22"/>
          <w:szCs w:val="22"/>
        </w:rPr>
        <w:tab/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alacsony a kalciumszint</w:t>
      </w:r>
      <w:r w:rsidRPr="00546EF7">
        <w:rPr>
          <w:rFonts w:ascii="Times New Roman" w:hAnsi="Times New Roman" w:cs="Times New Roman"/>
          <w:sz w:val="22"/>
          <w:szCs w:val="22"/>
        </w:rPr>
        <w:t xml:space="preserve"> a vérében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hipokalcémia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), (például masszív transzfúzió miatt)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A4DDE9F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alacsony a káliumszint </w:t>
      </w:r>
      <w:r w:rsidRPr="00546EF7">
        <w:rPr>
          <w:rFonts w:ascii="Times New Roman" w:hAnsi="Times New Roman" w:cs="Times New Roman"/>
          <w:sz w:val="22"/>
          <w:szCs w:val="22"/>
        </w:rPr>
        <w:t>a vérében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hipokalémia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), (például súlyos hányás, hasmenés vagy vízhajtó terápia miatt)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086251A8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magas a magnéziumszint</w:t>
      </w:r>
      <w:r w:rsidRPr="00546EF7">
        <w:rPr>
          <w:rFonts w:ascii="Times New Roman" w:hAnsi="Times New Roman" w:cs="Times New Roman"/>
          <w:sz w:val="22"/>
          <w:szCs w:val="22"/>
        </w:rPr>
        <w:t xml:space="preserve"> a vérében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hipermagnezémia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3EE34FFB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ha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 alacsony a fehérjeszint </w:t>
      </w:r>
      <w:r w:rsidRPr="00546EF7">
        <w:rPr>
          <w:rFonts w:ascii="Times New Roman" w:hAnsi="Times New Roman" w:cs="Times New Roman"/>
          <w:sz w:val="22"/>
          <w:szCs w:val="22"/>
        </w:rPr>
        <w:t>a vérében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hipoproteinémia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318021A2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folyadékhiányban (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dehidrációban</w:t>
      </w:r>
      <w:proofErr w:type="spellEnd"/>
      <w:r w:rsidRPr="00546EF7">
        <w:rPr>
          <w:rFonts w:ascii="Times New Roman" w:hAnsi="Times New Roman" w:cs="Times New Roman"/>
          <w:b/>
          <w:sz w:val="22"/>
          <w:szCs w:val="22"/>
        </w:rPr>
        <w:t>)</w:t>
      </w:r>
      <w:r w:rsidRPr="00546EF7">
        <w:rPr>
          <w:rFonts w:ascii="Times New Roman" w:hAnsi="Times New Roman" w:cs="Times New Roman"/>
          <w:sz w:val="22"/>
          <w:szCs w:val="22"/>
        </w:rPr>
        <w:t xml:space="preserve"> szenved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1B970857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túl sok a sav</w:t>
      </w:r>
      <w:r w:rsidRPr="00546EF7">
        <w:rPr>
          <w:rFonts w:ascii="Times New Roman" w:hAnsi="Times New Roman" w:cs="Times New Roman"/>
          <w:sz w:val="22"/>
          <w:szCs w:val="22"/>
        </w:rPr>
        <w:t xml:space="preserve"> a vérében (acidózis)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0C27A5D5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túl sok a szén-dioxid</w:t>
      </w:r>
      <w:r w:rsidRPr="00546EF7">
        <w:rPr>
          <w:rFonts w:ascii="Times New Roman" w:hAnsi="Times New Roman" w:cs="Times New Roman"/>
          <w:sz w:val="22"/>
          <w:szCs w:val="22"/>
        </w:rPr>
        <w:t xml:space="preserve"> a vérében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hiperkapnia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6811A701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túllégzésre</w:t>
      </w:r>
      <w:r w:rsidRPr="00546EF7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hiperventillációra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 hajlamos. A túllégzés miatt lecsökken a vér szén-dioxid szintje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alkalózis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0840CE46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kóros lesoványodásban</w:t>
      </w:r>
      <w:r w:rsidRPr="00546EF7">
        <w:rPr>
          <w:rFonts w:ascii="Times New Roman" w:hAnsi="Times New Roman" w:cs="Times New Roman"/>
          <w:sz w:val="22"/>
          <w:szCs w:val="22"/>
        </w:rPr>
        <w:t xml:space="preserve"> szenved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cachexia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3935FF0A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túlsúlyos </w:t>
      </w:r>
      <w:r w:rsidRPr="00546EF7">
        <w:rPr>
          <w:rFonts w:ascii="Times New Roman" w:hAnsi="Times New Roman" w:cs="Times New Roman"/>
          <w:sz w:val="22"/>
          <w:szCs w:val="22"/>
        </w:rPr>
        <w:t>vagy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 idős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6785F188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</w:t>
      </w:r>
      <w:r w:rsidRPr="00546EF7">
        <w:rPr>
          <w:rFonts w:ascii="Times New Roman" w:hAnsi="Times New Roman" w:cs="Times New Roman"/>
          <w:b/>
          <w:sz w:val="22"/>
          <w:szCs w:val="22"/>
        </w:rPr>
        <w:t>égési sérülései vannak</w:t>
      </w:r>
      <w:r w:rsidR="00704C3F" w:rsidRPr="00546EF7">
        <w:rPr>
          <w:rFonts w:ascii="Times New Roman" w:hAnsi="Times New Roman" w:cs="Times New Roman"/>
          <w:sz w:val="22"/>
          <w:szCs w:val="22"/>
        </w:rPr>
        <w:t>.</w:t>
      </w:r>
    </w:p>
    <w:p w14:paraId="188FD283" w14:textId="77777777" w:rsidR="00954C41" w:rsidRPr="00BD422A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608BB8D7" w14:textId="77777777" w:rsidR="00954C41" w:rsidRPr="00BD422A" w:rsidRDefault="00954C41">
      <w:p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Gyermekek</w:t>
      </w:r>
      <w:r w:rsidR="008E56C5" w:rsidRPr="00546EF7">
        <w:rPr>
          <w:rFonts w:ascii="Times New Roman" w:hAnsi="Times New Roman" w:cs="Times New Roman"/>
          <w:b/>
          <w:sz w:val="22"/>
          <w:szCs w:val="22"/>
        </w:rPr>
        <w:t>, serdülők</w:t>
      </w:r>
      <w:r w:rsidR="005273F4" w:rsidRPr="00546EF7">
        <w:rPr>
          <w:rFonts w:ascii="Times New Roman" w:hAnsi="Times New Roman" w:cs="Times New Roman"/>
          <w:b/>
          <w:sz w:val="22"/>
          <w:szCs w:val="22"/>
        </w:rPr>
        <w:t xml:space="preserve"> és idősek</w:t>
      </w:r>
    </w:p>
    <w:p w14:paraId="6B3EF45B" w14:textId="56FB1E1F" w:rsidR="00954C41" w:rsidRPr="00BD422A" w:rsidRDefault="005273F4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gyermekeknél </w:t>
      </w:r>
      <w:r w:rsidR="00601B32" w:rsidRPr="00546EF7">
        <w:rPr>
          <w:rFonts w:ascii="Times New Roman" w:hAnsi="Times New Roman" w:cs="Times New Roman"/>
          <w:sz w:val="22"/>
          <w:szCs w:val="22"/>
        </w:rPr>
        <w:t>(beleértve az újszülötteket</w:t>
      </w:r>
      <w:r w:rsidR="008E56C5" w:rsidRPr="00546EF7">
        <w:rPr>
          <w:rFonts w:ascii="Times New Roman" w:hAnsi="Times New Roman" w:cs="Times New Roman"/>
          <w:sz w:val="22"/>
          <w:szCs w:val="22"/>
        </w:rPr>
        <w:t>), serdülőknél</w:t>
      </w:r>
      <w:r w:rsidR="00601B32" w:rsidRPr="00546EF7">
        <w:rPr>
          <w:rFonts w:ascii="Times New Roman" w:hAnsi="Times New Roman" w:cs="Times New Roman"/>
          <w:sz w:val="22"/>
          <w:szCs w:val="22"/>
        </w:rPr>
        <w:t xml:space="preserve"> </w:t>
      </w:r>
      <w:r w:rsidRPr="00546EF7">
        <w:rPr>
          <w:rFonts w:ascii="Times New Roman" w:hAnsi="Times New Roman" w:cs="Times New Roman"/>
          <w:sz w:val="22"/>
          <w:szCs w:val="22"/>
        </w:rPr>
        <w:t xml:space="preserve">és időseknél is alkalmazható, de az aneszteziológusnak előzőleg értékelnie kell a beteg kórtörténetét. </w:t>
      </w:r>
      <w:r w:rsidR="00954C41" w:rsidRPr="00546EF7">
        <w:rPr>
          <w:rFonts w:ascii="Times New Roman" w:hAnsi="Times New Roman" w:cs="Times New Roman"/>
          <w:sz w:val="22"/>
          <w:szCs w:val="22"/>
        </w:rPr>
        <w:t xml:space="preserve">A felnőttek esetén érvényes figyelmeztetéseket és óvintézkedéseket kell figyelembe venni. </w:t>
      </w:r>
    </w:p>
    <w:p w14:paraId="6931489C" w14:textId="77777777" w:rsidR="00954C41" w:rsidRPr="00BD422A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22BB64C3" w14:textId="4CFD140F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Egyéb gyógyszerek és a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</w:p>
    <w:p w14:paraId="0A154963" w14:textId="77777777" w:rsidR="00954C41" w:rsidRPr="00BD422A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Tájékoztassa kezelőorvosát vagy gyógyszerészét a jelenleg vagy nemrégiben szedett, valamint szedni tervezett egyéb gyógyszereiről, például:</w:t>
      </w:r>
    </w:p>
    <w:p w14:paraId="6DAD0572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antibiotikumok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1B6E63E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antidepresszánsok</w:t>
      </w:r>
      <w:r w:rsidRPr="00546EF7">
        <w:rPr>
          <w:rFonts w:ascii="Times New Roman" w:hAnsi="Times New Roman" w:cs="Times New Roman"/>
          <w:sz w:val="22"/>
          <w:szCs w:val="22"/>
        </w:rPr>
        <w:t>: depresszió kezelésére alkalmazott gyógyszerek (pl. MAO-gátlók)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00ABADDF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szívbetegségek </w:t>
      </w:r>
      <w:r w:rsidRPr="00546EF7">
        <w:rPr>
          <w:rFonts w:ascii="Times New Roman" w:hAnsi="Times New Roman" w:cs="Times New Roman"/>
          <w:sz w:val="22"/>
          <w:szCs w:val="22"/>
        </w:rPr>
        <w:t>vagy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 magas vérnyomás</w:t>
      </w:r>
      <w:r w:rsidRPr="00546EF7">
        <w:rPr>
          <w:rFonts w:ascii="Times New Roman" w:hAnsi="Times New Roman" w:cs="Times New Roman"/>
          <w:sz w:val="22"/>
          <w:szCs w:val="22"/>
        </w:rPr>
        <w:t xml:space="preserve"> kezelésére alkalmazott gyógyszerek (pl.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kinidin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, kalciumcsatorna-blokkolók,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adrenerg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-blokkolók (pl. béta-blokkolók)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5539F337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vízhajtók </w:t>
      </w:r>
      <w:r w:rsidRPr="00546EF7">
        <w:rPr>
          <w:rFonts w:ascii="Times New Roman" w:hAnsi="Times New Roman" w:cs="Times New Roman"/>
          <w:sz w:val="22"/>
          <w:szCs w:val="22"/>
        </w:rPr>
        <w:t xml:space="preserve">vagy 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vízhajtó hatású készítmények </w:t>
      </w:r>
      <w:r w:rsidRPr="00546EF7">
        <w:rPr>
          <w:rFonts w:ascii="Times New Roman" w:hAnsi="Times New Roman" w:cs="Times New Roman"/>
          <w:sz w:val="22"/>
          <w:szCs w:val="22"/>
        </w:rPr>
        <w:t>(a vizelet mennyiségét megnövelő gyógyszerek)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B346F75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egyes hashajtók, például </w:t>
      </w:r>
      <w:r w:rsidRPr="00546EF7">
        <w:rPr>
          <w:rFonts w:ascii="Times New Roman" w:hAnsi="Times New Roman" w:cs="Times New Roman"/>
          <w:b/>
          <w:sz w:val="22"/>
          <w:szCs w:val="22"/>
        </w:rPr>
        <w:t>magnéziumsók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15A49EB8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kinin (fájdalom és fertőzések kezelésére alkalmazott gyógyszer)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6769A9B2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epilepszia kezelésére</w:t>
      </w:r>
      <w:r w:rsidRPr="00546EF7">
        <w:rPr>
          <w:rFonts w:ascii="Times New Roman" w:hAnsi="Times New Roman" w:cs="Times New Roman"/>
          <w:sz w:val="22"/>
          <w:szCs w:val="22"/>
        </w:rPr>
        <w:t xml:space="preserve"> alkalmazott gyógyszerek (pl.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fenitoin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karbamazepin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5B9FFBFC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kortikoszteroidok</w:t>
      </w:r>
      <w:proofErr w:type="spellEnd"/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392E916" w14:textId="467492D8" w:rsidR="00954C41" w:rsidRPr="00BD422A" w:rsidRDefault="00166BE8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miaszténia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grávisz</w:t>
      </w:r>
      <w:proofErr w:type="spellEnd"/>
      <w:r w:rsidR="00954C41" w:rsidRPr="006F7608">
        <w:rPr>
          <w:rFonts w:ascii="Times New Roman" w:hAnsi="Times New Roman" w:cs="Times New Roman"/>
          <w:sz w:val="22"/>
          <w:szCs w:val="22"/>
        </w:rPr>
        <w:t xml:space="preserve"> kezelésére alkalmazott gyógyszerek (</w:t>
      </w:r>
      <w:proofErr w:type="spellStart"/>
      <w:r w:rsidR="00954C41" w:rsidRPr="006F7608">
        <w:rPr>
          <w:rFonts w:ascii="Times New Roman" w:hAnsi="Times New Roman" w:cs="Times New Roman"/>
          <w:sz w:val="22"/>
          <w:szCs w:val="22"/>
        </w:rPr>
        <w:t>neosztigmin</w:t>
      </w:r>
      <w:proofErr w:type="spellEnd"/>
      <w:r w:rsidR="00954C41" w:rsidRPr="006F760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954C41" w:rsidRPr="006F7608">
        <w:rPr>
          <w:rFonts w:ascii="Times New Roman" w:hAnsi="Times New Roman" w:cs="Times New Roman"/>
          <w:sz w:val="22"/>
          <w:szCs w:val="22"/>
        </w:rPr>
        <w:t>piridosztigmin</w:t>
      </w:r>
      <w:proofErr w:type="spellEnd"/>
      <w:r w:rsidR="00954C41" w:rsidRPr="006F7608">
        <w:rPr>
          <w:rFonts w:ascii="Times New Roman" w:hAnsi="Times New Roman" w:cs="Times New Roman"/>
          <w:sz w:val="22"/>
          <w:szCs w:val="22"/>
        </w:rPr>
        <w:t>)</w:t>
      </w:r>
      <w:r w:rsidR="00704C3F" w:rsidRPr="000F0BEB">
        <w:rPr>
          <w:rFonts w:ascii="Times New Roman" w:hAnsi="Times New Roman" w:cs="Times New Roman"/>
          <w:sz w:val="22"/>
          <w:szCs w:val="22"/>
        </w:rPr>
        <w:t>;</w:t>
      </w:r>
    </w:p>
    <w:p w14:paraId="5604B21B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B</w:t>
      </w:r>
      <w:r w:rsidRPr="00546EF7">
        <w:rPr>
          <w:rFonts w:ascii="Times New Roman" w:hAnsi="Times New Roman" w:cs="Times New Roman"/>
          <w:b/>
          <w:sz w:val="22"/>
          <w:szCs w:val="22"/>
          <w:vertAlign w:val="subscript"/>
        </w:rPr>
        <w:t>1</w:t>
      </w:r>
      <w:r w:rsidRPr="00546EF7">
        <w:rPr>
          <w:rFonts w:ascii="Times New Roman" w:hAnsi="Times New Roman" w:cs="Times New Roman"/>
          <w:b/>
          <w:sz w:val="22"/>
          <w:szCs w:val="22"/>
        </w:rPr>
        <w:t xml:space="preserve">-vitamin </w:t>
      </w:r>
      <w:r w:rsidRPr="00546EF7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tiamin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0D3189BB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azatioprin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(szervátültetéskor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kilökődés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megelőzésére, valamint autoimmun betegségek kezelésére alkalmazott gyógyszer)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407D8F32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teofillin</w:t>
      </w:r>
      <w:proofErr w:type="spellEnd"/>
      <w:r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46EF7">
        <w:rPr>
          <w:rFonts w:ascii="Times New Roman" w:hAnsi="Times New Roman" w:cs="Times New Roman"/>
          <w:sz w:val="22"/>
          <w:szCs w:val="22"/>
        </w:rPr>
        <w:t>(asztma kezelésére alkalmazott gyógyszer)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BEB36D9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noradrenalin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(a vérnyomást és más testfunkciókat szabályozó hormon)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79A3F9D2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kálium-klorid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22B3E913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kalcium-klorid</w:t>
      </w:r>
      <w:r w:rsidR="00704C3F" w:rsidRPr="00546EF7">
        <w:rPr>
          <w:rFonts w:ascii="Times New Roman" w:hAnsi="Times New Roman" w:cs="Times New Roman"/>
          <w:sz w:val="22"/>
          <w:szCs w:val="22"/>
        </w:rPr>
        <w:t>;</w:t>
      </w:r>
    </w:p>
    <w:p w14:paraId="6B013413" w14:textId="77777777" w:rsidR="00954C41" w:rsidRPr="00BD422A" w:rsidRDefault="00954C41">
      <w:pPr>
        <w:numPr>
          <w:ilvl w:val="0"/>
          <w:numId w:val="1"/>
        </w:numPr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vírusfertőzések kezelésére vagy megelőzésére alkalmazott gyógyszerek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proteáz</w:t>
      </w:r>
      <w:r w:rsidR="00704C3F" w:rsidRPr="00546EF7">
        <w:rPr>
          <w:rFonts w:ascii="Times New Roman" w:hAnsi="Times New Roman" w:cs="Times New Roman"/>
          <w:sz w:val="22"/>
          <w:szCs w:val="22"/>
        </w:rPr>
        <w:t>gátlók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  <w:r w:rsidR="00704C3F" w:rsidRPr="00546EF7">
        <w:rPr>
          <w:rFonts w:ascii="Times New Roman" w:hAnsi="Times New Roman" w:cs="Times New Roman"/>
          <w:sz w:val="22"/>
          <w:szCs w:val="22"/>
        </w:rPr>
        <w:t>.</w:t>
      </w:r>
    </w:p>
    <w:p w14:paraId="2837A342" w14:textId="77777777" w:rsidR="00954C41" w:rsidRPr="00546EF7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797ED33F" w14:textId="77777777" w:rsidR="00954C41" w:rsidRPr="00546EF7" w:rsidRDefault="00954C41">
      <w:p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Megjegyzés:</w:t>
      </w:r>
    </w:p>
    <w:p w14:paraId="117B018A" w14:textId="77777777" w:rsidR="00954C41" w:rsidRPr="00546EF7" w:rsidRDefault="00954C41">
      <w:p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beavatkozás során más gyógyszereket is kaphat, amelyek befolyásolhatják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hatását. Ezek lehetnek bizonyos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anesztetikumok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(pl. helyi érzéstelenít</w:t>
      </w:r>
      <w:r w:rsidR="00704C3F" w:rsidRPr="00546EF7">
        <w:rPr>
          <w:rFonts w:ascii="Times New Roman" w:hAnsi="Times New Roman" w:cs="Times New Roman"/>
          <w:sz w:val="22"/>
          <w:szCs w:val="22"/>
        </w:rPr>
        <w:t>ő</w:t>
      </w:r>
      <w:r w:rsidRPr="00546EF7">
        <w:rPr>
          <w:rFonts w:ascii="Times New Roman" w:hAnsi="Times New Roman" w:cs="Times New Roman"/>
          <w:sz w:val="22"/>
          <w:szCs w:val="22"/>
        </w:rPr>
        <w:t xml:space="preserve">k, inhalációs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anesztetikumok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), egyéb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izomrelaxánsok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, vagy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heparin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véralvadásgátló hatását leállító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protamin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. Az orvosa figyelembe fogja ezt venni, amikor megállapítja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Önnek megfelelő adagját.</w:t>
      </w:r>
    </w:p>
    <w:p w14:paraId="36F6C31B" w14:textId="77777777" w:rsidR="0024273A" w:rsidRPr="00BD422A" w:rsidRDefault="0024273A">
      <w:pPr>
        <w:ind w:right="283"/>
        <w:rPr>
          <w:rFonts w:ascii="Times New Roman" w:hAnsi="Times New Roman" w:cs="Times New Roman"/>
          <w:b/>
          <w:sz w:val="22"/>
          <w:szCs w:val="22"/>
        </w:rPr>
      </w:pPr>
    </w:p>
    <w:p w14:paraId="33A7B096" w14:textId="77777777" w:rsidR="00954C41" w:rsidRPr="00BD422A" w:rsidRDefault="00954C41">
      <w:p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Terhesség, szoptatás és termékenység</w:t>
      </w:r>
    </w:p>
    <w:p w14:paraId="432E32CC" w14:textId="234772AA" w:rsidR="00954C41" w:rsidRDefault="00954C41" w:rsidP="00546EF7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Ön terhes vagy szoptat, illetve ha fennáll Önnél a terhesség lehetősége vagy gyermeket szeretne, a gyógyszer alkalmazása előtt beszéljen kezelőorvosával vagy gyógyszerészével. </w:t>
      </w:r>
    </w:p>
    <w:p w14:paraId="0706A7A6" w14:textId="77777777" w:rsidR="00A96A4F" w:rsidRPr="006F7608" w:rsidRDefault="00A96A4F" w:rsidP="006F7608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5E5FA0D0" w14:textId="67ECEF10" w:rsidR="00E16DF5" w:rsidRPr="00546EF7" w:rsidRDefault="00954C41" w:rsidP="000F0BEB">
      <w:pPr>
        <w:ind w:right="283"/>
        <w:rPr>
          <w:rFonts w:ascii="Times New Roman" w:hAnsi="Times New Roman" w:cs="Times New Roman"/>
          <w:sz w:val="22"/>
          <w:szCs w:val="22"/>
        </w:rPr>
      </w:pPr>
      <w:r w:rsidRPr="000F0BEB">
        <w:rPr>
          <w:rFonts w:ascii="Times New Roman" w:hAnsi="Times New Roman" w:cs="Times New Roman"/>
          <w:sz w:val="22"/>
          <w:szCs w:val="22"/>
        </w:rPr>
        <w:t xml:space="preserve">Kevés adat áll rendelkezésre a </w:t>
      </w:r>
      <w:proofErr w:type="spellStart"/>
      <w:r w:rsidRPr="000F0BEB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0F0BE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0F0BEB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0F0BE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terhesség során történő alkalmazására vonatkozóan, a szoptatásra vonatkozóan pedig nincs adat.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sz w:val="22"/>
          <w:szCs w:val="22"/>
        </w:rPr>
        <w:t>-</w:t>
      </w:r>
      <w:r w:rsidRPr="00546EF7">
        <w:rPr>
          <w:rFonts w:ascii="Times New Roman" w:hAnsi="Times New Roman" w:cs="Times New Roman"/>
          <w:sz w:val="22"/>
          <w:szCs w:val="22"/>
        </w:rPr>
        <w:t xml:space="preserve">t csak abban az esetben szabad terhes vagy szoptató nőnek adni, ha az orvos megítélése szerint az előnyök meghaladják a kockázatokat.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alkalmazható császármetszés esetén. </w:t>
      </w:r>
    </w:p>
    <w:p w14:paraId="15A92A33" w14:textId="77777777" w:rsidR="00E16DF5" w:rsidRPr="00546EF7" w:rsidRDefault="0048706D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 szoptatást a gyógyszer alkalmazását követően 6 órán át kell felfüggeszteni.</w:t>
      </w:r>
    </w:p>
    <w:p w14:paraId="15C4A9D1" w14:textId="77777777" w:rsidR="0048706D" w:rsidRPr="00546EF7" w:rsidRDefault="0048706D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34B36EC0" w14:textId="77777777" w:rsidR="00954C41" w:rsidRPr="00546EF7" w:rsidRDefault="00E16DF5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Nem ismert, hogy a gyógyszernek van-e hatása a termékenységre.</w:t>
      </w:r>
    </w:p>
    <w:p w14:paraId="62AC7B96" w14:textId="77777777" w:rsidR="00905BE6" w:rsidRPr="00546EF7" w:rsidRDefault="00905BE6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0E0E2068" w14:textId="77777777" w:rsidR="00954C41" w:rsidRPr="00BD422A" w:rsidRDefault="00954C41">
      <w:pPr>
        <w:numPr>
          <w:ilvl w:val="12"/>
          <w:numId w:val="0"/>
        </w:numPr>
        <w:ind w:right="283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A készítmény hatásai a gépjárművezetéshez és a gépek kezeléséhez szükséges képességekre</w:t>
      </w:r>
    </w:p>
    <w:p w14:paraId="4EFDF35F" w14:textId="77777777" w:rsidR="00954C41" w:rsidRPr="00BD422A" w:rsidRDefault="00954C41">
      <w:pPr>
        <w:pStyle w:val="lfej"/>
        <w:ind w:right="283"/>
        <w:rPr>
          <w:rFonts w:ascii="Times New Roman" w:hAnsi="Times New Roman"/>
          <w:szCs w:val="22"/>
        </w:rPr>
      </w:pPr>
      <w:r w:rsidRPr="00546EF7">
        <w:rPr>
          <w:rFonts w:ascii="Times New Roman" w:hAnsi="Times New Roman"/>
          <w:szCs w:val="22"/>
        </w:rPr>
        <w:t xml:space="preserve">A </w:t>
      </w:r>
      <w:proofErr w:type="spellStart"/>
      <w:r w:rsidRPr="00546EF7">
        <w:rPr>
          <w:rFonts w:ascii="Times New Roman" w:hAnsi="Times New Roman"/>
          <w:szCs w:val="22"/>
        </w:rPr>
        <w:t>Rocuroniumnak</w:t>
      </w:r>
      <w:proofErr w:type="spellEnd"/>
      <w:r w:rsidRPr="00546EF7">
        <w:rPr>
          <w:rFonts w:ascii="Times New Roman" w:hAnsi="Times New Roman"/>
          <w:szCs w:val="22"/>
        </w:rPr>
        <w:t xml:space="preserve"> jelentős hatása van a gépjárművezetéshez és a gépek kezeléséhez szükséges képességekre.</w:t>
      </w:r>
    </w:p>
    <w:p w14:paraId="7F6E6930" w14:textId="01323640" w:rsidR="00954C41" w:rsidRPr="00546EF7" w:rsidRDefault="00954C41">
      <w:pPr>
        <w:pStyle w:val="lfej"/>
        <w:ind w:right="283"/>
        <w:rPr>
          <w:rFonts w:ascii="Times New Roman" w:hAnsi="Times New Roman"/>
          <w:szCs w:val="22"/>
        </w:rPr>
      </w:pPr>
      <w:r w:rsidRPr="00546EF7">
        <w:rPr>
          <w:rFonts w:ascii="Times New Roman" w:hAnsi="Times New Roman"/>
          <w:szCs w:val="22"/>
        </w:rPr>
        <w:t>Ezért az első 24 órában nem javasolt gépjárművet vezetni vagy esetlegesen veszélyes gépeket kezelni.</w:t>
      </w:r>
      <w:r w:rsidR="0054332D" w:rsidRPr="00546EF7">
        <w:rPr>
          <w:rFonts w:ascii="Times New Roman" w:hAnsi="Times New Roman"/>
          <w:szCs w:val="22"/>
        </w:rPr>
        <w:t xml:space="preserve"> </w:t>
      </w:r>
      <w:r w:rsidRPr="00546EF7">
        <w:rPr>
          <w:rFonts w:ascii="Times New Roman" w:hAnsi="Times New Roman"/>
          <w:szCs w:val="22"/>
        </w:rPr>
        <w:t>Kezelőorvosa tájékoztatni fogja, hogy mikor vezethet vagy kezelhet gépeket újra. A</w:t>
      </w:r>
      <w:r w:rsidR="00A96A4F">
        <w:rPr>
          <w:rFonts w:ascii="Times New Roman" w:hAnsi="Times New Roman"/>
          <w:szCs w:val="22"/>
        </w:rPr>
        <w:t> </w:t>
      </w:r>
      <w:r w:rsidRPr="00546EF7">
        <w:rPr>
          <w:rFonts w:ascii="Times New Roman" w:hAnsi="Times New Roman"/>
          <w:szCs w:val="22"/>
        </w:rPr>
        <w:t>kezelést követően mindig cselekvőképes felnőtt kíséretében kell hazamennie.</w:t>
      </w:r>
    </w:p>
    <w:p w14:paraId="49C642EF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5602A543" w14:textId="079C2B15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b/>
          <w:sz w:val="22"/>
          <w:szCs w:val="22"/>
        </w:rPr>
        <w:t xml:space="preserve"> nátriumot tartalmaz</w:t>
      </w:r>
    </w:p>
    <w:p w14:paraId="3E8ADE65" w14:textId="0D2D782F" w:rsidR="00954C41" w:rsidRPr="00BD422A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b/>
          <w:sz w:val="22"/>
          <w:szCs w:val="22"/>
        </w:rPr>
      </w:pPr>
      <w:bookmarkStart w:id="0" w:name="OLE_LINK7"/>
      <w:r w:rsidRPr="00546EF7">
        <w:rPr>
          <w:rFonts w:ascii="Times New Roman" w:hAnsi="Times New Roman" w:cs="Times New Roman"/>
          <w:sz w:val="22"/>
          <w:szCs w:val="22"/>
        </w:rPr>
        <w:t xml:space="preserve">A gyógyszer kevesebb mint 1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mmol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nátriumot (23 mg) tartalmaz adagonként, így </w:t>
      </w:r>
      <w:r w:rsidR="00D81ADB" w:rsidRPr="00546EF7">
        <w:rPr>
          <w:rFonts w:ascii="Times New Roman" w:hAnsi="Times New Roman" w:cs="Times New Roman"/>
          <w:sz w:val="22"/>
          <w:szCs w:val="22"/>
        </w:rPr>
        <w:t xml:space="preserve">gyakorlatilag </w:t>
      </w:r>
      <w:r w:rsidR="0054332D" w:rsidRPr="00546EF7">
        <w:rPr>
          <w:rFonts w:ascii="Times New Roman" w:hAnsi="Times New Roman" w:cs="Times New Roman"/>
          <w:sz w:val="22"/>
          <w:szCs w:val="22"/>
        </w:rPr>
        <w:t>„</w:t>
      </w:r>
      <w:r w:rsidRPr="00546EF7">
        <w:rPr>
          <w:rFonts w:ascii="Times New Roman" w:hAnsi="Times New Roman" w:cs="Times New Roman"/>
          <w:sz w:val="22"/>
          <w:szCs w:val="22"/>
        </w:rPr>
        <w:t>nátriummentes</w:t>
      </w:r>
      <w:r w:rsidR="0054332D" w:rsidRPr="00546EF7">
        <w:rPr>
          <w:rFonts w:ascii="Times New Roman" w:hAnsi="Times New Roman" w:cs="Times New Roman"/>
          <w:sz w:val="22"/>
          <w:szCs w:val="22"/>
        </w:rPr>
        <w:t>”</w:t>
      </w:r>
      <w:r w:rsidRPr="00546EF7">
        <w:rPr>
          <w:rFonts w:ascii="Times New Roman" w:hAnsi="Times New Roman" w:cs="Times New Roman"/>
          <w:sz w:val="22"/>
          <w:szCs w:val="22"/>
        </w:rPr>
        <w:t>.</w:t>
      </w:r>
    </w:p>
    <w:bookmarkEnd w:id="0"/>
    <w:p w14:paraId="7082A779" w14:textId="77777777" w:rsidR="00905BE6" w:rsidRPr="00BD422A" w:rsidRDefault="00905BE6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5F5FC48A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7803DE70" w14:textId="2468555A" w:rsidR="00954C41" w:rsidRPr="00BD422A" w:rsidRDefault="00954C41" w:rsidP="00BD422A">
      <w:pPr>
        <w:numPr>
          <w:ilvl w:val="0"/>
          <w:numId w:val="4"/>
        </w:numPr>
        <w:tabs>
          <w:tab w:val="clear" w:pos="570"/>
          <w:tab w:val="left" w:pos="567"/>
          <w:tab w:val="num" w:pos="1278"/>
        </w:tabs>
        <w:ind w:left="0" w:right="283" w:firstLine="0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Hogyan kell alkalmazni a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="00330122" w:rsidRPr="00546EF7">
        <w:rPr>
          <w:rFonts w:ascii="Times New Roman" w:hAnsi="Times New Roman" w:cs="Times New Roman"/>
          <w:b/>
          <w:sz w:val="22"/>
          <w:szCs w:val="22"/>
        </w:rPr>
        <w:t>-</w:t>
      </w:r>
      <w:r w:rsidRPr="00546EF7">
        <w:rPr>
          <w:rFonts w:ascii="Times New Roman" w:hAnsi="Times New Roman" w:cs="Times New Roman"/>
          <w:b/>
          <w:sz w:val="22"/>
          <w:szCs w:val="22"/>
        </w:rPr>
        <w:t>t?</w:t>
      </w:r>
    </w:p>
    <w:p w14:paraId="477955A4" w14:textId="77777777" w:rsidR="00954C41" w:rsidRPr="00BD422A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14D73E3C" w14:textId="0FA92D0B" w:rsidR="00954C41" w:rsidRDefault="00954C41" w:rsidP="00546EF7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Rocuroniumot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az altatóorvosa fogja beadni Önnek. Egyszeri injekcióként vagy folyamatos infúzióban (hosszabb ideig)</w:t>
      </w:r>
      <w:r w:rsidR="0054332D" w:rsidRPr="00546EF7">
        <w:rPr>
          <w:rFonts w:ascii="Times New Roman" w:hAnsi="Times New Roman" w:cs="Times New Roman"/>
          <w:sz w:val="22"/>
          <w:szCs w:val="22"/>
        </w:rPr>
        <w:t>,</w:t>
      </w:r>
      <w:r w:rsidRPr="00546EF7">
        <w:rPr>
          <w:rFonts w:ascii="Times New Roman" w:hAnsi="Times New Roman" w:cs="Times New Roman"/>
          <w:sz w:val="22"/>
          <w:szCs w:val="22"/>
        </w:rPr>
        <w:t xml:space="preserve"> véná</w:t>
      </w:r>
      <w:r w:rsidR="0054332D" w:rsidRPr="00546EF7">
        <w:rPr>
          <w:rFonts w:ascii="Times New Roman" w:hAnsi="Times New Roman" w:cs="Times New Roman"/>
          <w:sz w:val="22"/>
          <w:szCs w:val="22"/>
        </w:rPr>
        <w:t>ba juttatva</w:t>
      </w:r>
      <w:r w:rsidRPr="00546EF7">
        <w:rPr>
          <w:rFonts w:ascii="Times New Roman" w:hAnsi="Times New Roman" w:cs="Times New Roman"/>
          <w:sz w:val="22"/>
          <w:szCs w:val="22"/>
        </w:rPr>
        <w:t xml:space="preserve"> alkalmazható.</w:t>
      </w:r>
    </w:p>
    <w:p w14:paraId="6831AC2D" w14:textId="77777777" w:rsidR="00A96A4F" w:rsidRPr="00BD422A" w:rsidRDefault="00A96A4F" w:rsidP="006F7608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207B4C7B" w14:textId="6372FC54" w:rsidR="00954C41" w:rsidRPr="00BD422A" w:rsidRDefault="00954C41" w:rsidP="000F0BEB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szokásos adagja 0,6 mg testtömegkilogrammonként, és a hatása 30-40 percig tart. A sebészi beavatkozás során folyamatosan ellenőrzik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hatását.</w:t>
      </w:r>
    </w:p>
    <w:p w14:paraId="3531C581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Ha szükséges, újabb adagot adhatnak be Önnek. Az altatóorvos szükség szerint módosíthatja az adagot. A beadott adag nagysága sok mindentől függ, többek között az Ön által kapott más gyógyszerek esetleges kölcsönhatásaitól, a beavatkozás várható időtartamától, az Ön korától és egészségi állapotától.</w:t>
      </w:r>
    </w:p>
    <w:p w14:paraId="5172AFE4" w14:textId="77777777" w:rsidR="00954C41" w:rsidRPr="00546EF7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 gyógyszer egyszeri felhasználásra szolgál.</w:t>
      </w:r>
    </w:p>
    <w:p w14:paraId="37D2A95A" w14:textId="77777777" w:rsidR="00E16DF5" w:rsidRPr="00546EF7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27B7AE46" w14:textId="77777777" w:rsidR="00E16DF5" w:rsidRPr="00BD422A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  <w:u w:val="single"/>
        </w:rPr>
      </w:pPr>
      <w:r w:rsidRPr="00546EF7">
        <w:rPr>
          <w:rFonts w:ascii="Times New Roman" w:hAnsi="Times New Roman" w:cs="Times New Roman"/>
          <w:sz w:val="22"/>
          <w:szCs w:val="22"/>
          <w:u w:val="single"/>
        </w:rPr>
        <w:t>Alkalmazása gyermekeknél és serdülőknél (0-tól 18 éves korig)</w:t>
      </w:r>
    </w:p>
    <w:p w14:paraId="4CA57F55" w14:textId="77777777" w:rsidR="00E16DF5" w:rsidRPr="00BD422A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Ez a gyógyszer alkalmazható újszülötteknél (0</w:t>
      </w:r>
      <w:r w:rsidR="0054332D" w:rsidRPr="00546EF7">
        <w:rPr>
          <w:rFonts w:ascii="Times New Roman" w:hAnsi="Times New Roman" w:cs="Times New Roman"/>
          <w:sz w:val="22"/>
          <w:szCs w:val="22"/>
        </w:rPr>
        <w:t>–</w:t>
      </w:r>
      <w:r w:rsidRPr="00546EF7">
        <w:rPr>
          <w:rFonts w:ascii="Times New Roman" w:hAnsi="Times New Roman" w:cs="Times New Roman"/>
          <w:sz w:val="22"/>
          <w:szCs w:val="22"/>
        </w:rPr>
        <w:t>28 nap), csecsemőknél (28 nap</w:t>
      </w:r>
      <w:r w:rsidR="0054332D" w:rsidRPr="00546EF7">
        <w:rPr>
          <w:rFonts w:ascii="Times New Roman" w:hAnsi="Times New Roman" w:cs="Times New Roman"/>
          <w:sz w:val="22"/>
          <w:szCs w:val="22"/>
        </w:rPr>
        <w:t>–</w:t>
      </w:r>
      <w:r w:rsidRPr="00546EF7">
        <w:rPr>
          <w:rFonts w:ascii="Times New Roman" w:hAnsi="Times New Roman" w:cs="Times New Roman"/>
          <w:sz w:val="22"/>
          <w:szCs w:val="22"/>
        </w:rPr>
        <w:t>3 hónap) és kisgyermekeknél (3 hónap</w:t>
      </w:r>
      <w:r w:rsidR="0054332D" w:rsidRPr="00546EF7">
        <w:rPr>
          <w:rFonts w:ascii="Times New Roman" w:hAnsi="Times New Roman" w:cs="Times New Roman"/>
          <w:sz w:val="22"/>
          <w:szCs w:val="22"/>
        </w:rPr>
        <w:t>–</w:t>
      </w:r>
      <w:r w:rsidRPr="00546EF7">
        <w:rPr>
          <w:rFonts w:ascii="Times New Roman" w:hAnsi="Times New Roman" w:cs="Times New Roman"/>
          <w:sz w:val="22"/>
          <w:szCs w:val="22"/>
        </w:rPr>
        <w:t>2 év), gyermekeknél (2</w:t>
      </w:r>
      <w:r w:rsidR="0054332D" w:rsidRPr="00546EF7">
        <w:rPr>
          <w:rFonts w:ascii="Times New Roman" w:hAnsi="Times New Roman" w:cs="Times New Roman"/>
          <w:sz w:val="22"/>
          <w:szCs w:val="22"/>
        </w:rPr>
        <w:t>–</w:t>
      </w:r>
      <w:r w:rsidRPr="00546EF7">
        <w:rPr>
          <w:rFonts w:ascii="Times New Roman" w:hAnsi="Times New Roman" w:cs="Times New Roman"/>
          <w:sz w:val="22"/>
          <w:szCs w:val="22"/>
        </w:rPr>
        <w:t>11 év) és serdülőknél (12</w:t>
      </w:r>
      <w:r w:rsidR="0054332D" w:rsidRPr="00546EF7">
        <w:rPr>
          <w:rFonts w:ascii="Times New Roman" w:hAnsi="Times New Roman" w:cs="Times New Roman"/>
          <w:sz w:val="22"/>
          <w:szCs w:val="22"/>
        </w:rPr>
        <w:t>–</w:t>
      </w:r>
      <w:r w:rsidRPr="00546EF7">
        <w:rPr>
          <w:rFonts w:ascii="Times New Roman" w:hAnsi="Times New Roman" w:cs="Times New Roman"/>
          <w:sz w:val="22"/>
          <w:szCs w:val="22"/>
        </w:rPr>
        <w:t>17 év). Az adag és a gyógyszer gyermekekre gyakorolt hatása kis mértékben eltérhet a felnőttek esetén jellemzőtől. Ezért az altatóorvos a gyermeke szükségleteinek megfelelően fogja meghatározni az adagot. Az orvos figyelembe veszi, hogy gyermekek esetén nagyobb infúziós sebességre lehet szükség.</w:t>
      </w:r>
    </w:p>
    <w:p w14:paraId="0412B9CC" w14:textId="77777777" w:rsidR="00E16DF5" w:rsidRPr="00BD422A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5D6E7963" w14:textId="77777777" w:rsidR="00E16DF5" w:rsidRPr="00546EF7" w:rsidRDefault="00E16DF5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-bromiddal történő gyors szekvenciás indukció (speciális típusú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aneszteziológiai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technika) pediátriai alkalmazásával kapcsolatban korlátozott a tapasztalat. 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-bromid alkalmazása ezért nem javasolt ilyen célból </w:t>
      </w:r>
      <w:r w:rsidR="0054332D" w:rsidRPr="00546EF7">
        <w:rPr>
          <w:rFonts w:ascii="Times New Roman" w:hAnsi="Times New Roman" w:cs="Times New Roman"/>
          <w:sz w:val="22"/>
          <w:szCs w:val="22"/>
        </w:rPr>
        <w:t>gyermekeknél</w:t>
      </w:r>
      <w:r w:rsidRPr="00546EF7">
        <w:rPr>
          <w:rFonts w:ascii="Times New Roman" w:hAnsi="Times New Roman" w:cs="Times New Roman"/>
          <w:sz w:val="22"/>
          <w:szCs w:val="22"/>
        </w:rPr>
        <w:t>.</w:t>
      </w:r>
    </w:p>
    <w:p w14:paraId="7233A03B" w14:textId="77777777" w:rsidR="002D60BE" w:rsidRPr="00BD422A" w:rsidRDefault="002D60BE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4196EC66" w14:textId="4D47111C" w:rsidR="00954C41" w:rsidRPr="00BD422A" w:rsidRDefault="00954C41" w:rsidP="002D0223">
      <w:pPr>
        <w:keepNext/>
        <w:numPr>
          <w:ilvl w:val="12"/>
          <w:numId w:val="0"/>
        </w:numPr>
        <w:ind w:right="284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lastRenderedPageBreak/>
        <w:t xml:space="preserve">Ha az előírtnál több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="00342513" w:rsidRPr="00546EF7">
        <w:rPr>
          <w:rFonts w:ascii="Times New Roman" w:hAnsi="Times New Roman" w:cs="Times New Roman"/>
          <w:b/>
          <w:sz w:val="22"/>
          <w:szCs w:val="22"/>
        </w:rPr>
        <w:t>-</w:t>
      </w:r>
      <w:r w:rsidRPr="00546EF7">
        <w:rPr>
          <w:rFonts w:ascii="Times New Roman" w:hAnsi="Times New Roman" w:cs="Times New Roman"/>
          <w:b/>
          <w:sz w:val="22"/>
          <w:szCs w:val="22"/>
        </w:rPr>
        <w:t>t kapott</w:t>
      </w:r>
    </w:p>
    <w:p w14:paraId="55F7CD5C" w14:textId="4BF57309" w:rsidR="00954C41" w:rsidRPr="00546EF7" w:rsidRDefault="00954C41" w:rsidP="002D0223">
      <w:pPr>
        <w:keepNext/>
        <w:ind w:right="284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Az </w:t>
      </w:r>
      <w:r w:rsidR="0054332D" w:rsidRPr="00546EF7">
        <w:rPr>
          <w:rFonts w:ascii="Times New Roman" w:hAnsi="Times New Roman" w:cs="Times New Roman"/>
          <w:sz w:val="22"/>
          <w:szCs w:val="22"/>
        </w:rPr>
        <w:t>altató</w:t>
      </w:r>
      <w:r w:rsidRPr="00546EF7">
        <w:rPr>
          <w:rFonts w:ascii="Times New Roman" w:hAnsi="Times New Roman" w:cs="Times New Roman"/>
          <w:sz w:val="22"/>
          <w:szCs w:val="22"/>
        </w:rPr>
        <w:t>orvos gondosan ellenőrzi az állapotát</w:t>
      </w:r>
      <w:r w:rsidR="0054332D" w:rsidRPr="00546EF7">
        <w:rPr>
          <w:rFonts w:ascii="Times New Roman" w:hAnsi="Times New Roman" w:cs="Times New Roman"/>
          <w:sz w:val="22"/>
          <w:szCs w:val="22"/>
        </w:rPr>
        <w:t>,</w:t>
      </w:r>
      <w:r w:rsidRPr="00546EF7">
        <w:rPr>
          <w:rFonts w:ascii="Times New Roman" w:hAnsi="Times New Roman" w:cs="Times New Roman"/>
          <w:sz w:val="22"/>
          <w:szCs w:val="22"/>
        </w:rPr>
        <w:t xml:space="preserve"> mialatt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sz w:val="22"/>
          <w:szCs w:val="22"/>
        </w:rPr>
        <w:t>-</w:t>
      </w:r>
      <w:r w:rsidRPr="00546EF7">
        <w:rPr>
          <w:rFonts w:ascii="Times New Roman" w:hAnsi="Times New Roman" w:cs="Times New Roman"/>
          <w:sz w:val="22"/>
          <w:szCs w:val="22"/>
        </w:rPr>
        <w:t xml:space="preserve">t kap, így igen valószínűtlen, hogy túl sok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sz w:val="22"/>
          <w:szCs w:val="22"/>
        </w:rPr>
        <w:t>-</w:t>
      </w:r>
      <w:r w:rsidRPr="00546EF7">
        <w:rPr>
          <w:rFonts w:ascii="Times New Roman" w:hAnsi="Times New Roman" w:cs="Times New Roman"/>
          <w:sz w:val="22"/>
          <w:szCs w:val="22"/>
        </w:rPr>
        <w:t>t kapna. Amennyiben mégis előfordulna, az altatóorvos gondoskodik róla, hogy folytatódik az anesztézia és a mesterséges lélegeztetés, amíg a normális légzése visszatér.</w:t>
      </w:r>
    </w:p>
    <w:p w14:paraId="1E8E2721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4E7FD542" w14:textId="77777777" w:rsidR="00954C41" w:rsidRPr="00BD422A" w:rsidRDefault="00954C41" w:rsidP="00BD422A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t>További kérdések</w:t>
      </w:r>
    </w:p>
    <w:p w14:paraId="19252EA1" w14:textId="77777777" w:rsidR="00954C41" w:rsidRPr="00BD422A" w:rsidRDefault="00954C41" w:rsidP="00BD422A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Amennyiben további kérdése van a gyógyszer alkalmazásával kapcsolatosan, forduljon kezelőorvosához vagy gyógyszerészéhez.</w:t>
      </w:r>
    </w:p>
    <w:p w14:paraId="427A8E4F" w14:textId="77777777" w:rsidR="002D60BE" w:rsidRPr="00BD422A" w:rsidRDefault="002D60BE" w:rsidP="006F7608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72B252E6" w14:textId="77777777" w:rsidR="00954C41" w:rsidRPr="00BD422A" w:rsidRDefault="00954C41" w:rsidP="000F0BEB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 szakorvosoknak és egészségügyi szakembereknek szóló információkat lásd lent a megfelelő pontban.</w:t>
      </w:r>
    </w:p>
    <w:p w14:paraId="3E233877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683A1142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16B4FDA0" w14:textId="77777777" w:rsidR="00954C41" w:rsidRPr="00BD422A" w:rsidRDefault="00954C41">
      <w:pPr>
        <w:numPr>
          <w:ilvl w:val="12"/>
          <w:numId w:val="0"/>
        </w:numPr>
        <w:tabs>
          <w:tab w:val="left" w:pos="567"/>
        </w:tabs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4.</w:t>
      </w:r>
      <w:r w:rsidRPr="00546EF7">
        <w:rPr>
          <w:rFonts w:ascii="Times New Roman" w:hAnsi="Times New Roman" w:cs="Times New Roman"/>
          <w:b/>
          <w:sz w:val="22"/>
          <w:szCs w:val="22"/>
        </w:rPr>
        <w:tab/>
        <w:t>Lehetséges mellékhatások</w:t>
      </w:r>
    </w:p>
    <w:p w14:paraId="3872A523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21360A88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Mint minden gyógyszer, így ez a gyógyszer is okozhat mellékhatásokat, amelyek azonban nem mindenkinél jelentkeznek.</w:t>
      </w:r>
    </w:p>
    <w:p w14:paraId="313EBC94" w14:textId="77777777" w:rsidR="00954C41" w:rsidRPr="00546EF7" w:rsidRDefault="00954C41">
      <w:pPr>
        <w:pStyle w:val="knZulassung02"/>
        <w:tabs>
          <w:tab w:val="left" w:pos="0"/>
          <w:tab w:val="left" w:pos="567"/>
          <w:tab w:val="left" w:pos="993"/>
        </w:tabs>
        <w:ind w:left="0" w:right="283"/>
        <w:rPr>
          <w:rFonts w:ascii="Times New Roman" w:hAnsi="Times New Roman" w:cs="Times New Roman"/>
          <w:sz w:val="22"/>
          <w:szCs w:val="22"/>
        </w:rPr>
      </w:pPr>
    </w:p>
    <w:p w14:paraId="4ED543F2" w14:textId="224B098C" w:rsidR="00954C41" w:rsidRPr="00546EF7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túlérzékenységi reakciók (allergiás reakciók) ritkák, azonban életveszélyesek lehetnek. Túlérzékenységi reakció lehet a bőrkiütések megjelenése, viszketés, légzési nehézség, illetve az arc, ajkak, </w:t>
      </w:r>
      <w:r w:rsidR="005D722D" w:rsidRPr="00546EF7">
        <w:rPr>
          <w:rFonts w:ascii="Times New Roman" w:hAnsi="Times New Roman" w:cs="Times New Roman"/>
          <w:sz w:val="22"/>
          <w:szCs w:val="22"/>
        </w:rPr>
        <w:t xml:space="preserve">torok </w:t>
      </w:r>
      <w:r w:rsidRPr="00546EF7">
        <w:rPr>
          <w:rFonts w:ascii="Times New Roman" w:hAnsi="Times New Roman" w:cs="Times New Roman"/>
          <w:sz w:val="22"/>
          <w:szCs w:val="22"/>
        </w:rPr>
        <w:t>vagy nyelv feldagadása.</w:t>
      </w:r>
    </w:p>
    <w:p w14:paraId="669C6E02" w14:textId="77777777" w:rsidR="00954C41" w:rsidRPr="00546EF7" w:rsidRDefault="00954C41">
      <w:p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Ha Önnél bármilyen mellékhatás jelentkezik, tájékoztassa kezelőorvosát vagy a gondozását végző egészségügyi szakembert.</w:t>
      </w:r>
    </w:p>
    <w:p w14:paraId="1A352D6D" w14:textId="77777777" w:rsidR="00954C41" w:rsidRPr="00BD422A" w:rsidRDefault="00954C41">
      <w:pPr>
        <w:ind w:right="283"/>
        <w:rPr>
          <w:rFonts w:ascii="Times New Roman" w:hAnsi="Times New Roman" w:cs="Times New Roman"/>
          <w:b/>
          <w:sz w:val="22"/>
          <w:szCs w:val="22"/>
        </w:rPr>
      </w:pPr>
    </w:p>
    <w:p w14:paraId="051C7B41" w14:textId="77777777" w:rsidR="00954C41" w:rsidRPr="00546EF7" w:rsidRDefault="00BB2248">
      <w:pPr>
        <w:tabs>
          <w:tab w:val="left" w:pos="567"/>
        </w:tabs>
        <w:ind w:right="283"/>
        <w:rPr>
          <w:rFonts w:ascii="Times New Roman" w:hAnsi="Times New Roman" w:cs="Times New Roman"/>
          <w:b/>
          <w:sz w:val="22"/>
          <w:szCs w:val="22"/>
        </w:rPr>
      </w:pPr>
      <w:r w:rsidRPr="006F7608">
        <w:rPr>
          <w:rFonts w:ascii="Times New Roman" w:hAnsi="Times New Roman" w:cs="Times New Roman"/>
          <w:b/>
          <w:sz w:val="22"/>
          <w:szCs w:val="22"/>
        </w:rPr>
        <w:t>Nem</w:t>
      </w:r>
      <w:r w:rsidRPr="000F0BE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C41" w:rsidRPr="000F0BEB">
        <w:rPr>
          <w:rFonts w:ascii="Times New Roman" w:hAnsi="Times New Roman" w:cs="Times New Roman"/>
          <w:b/>
          <w:sz w:val="22"/>
          <w:szCs w:val="22"/>
        </w:rPr>
        <w:t>gyakori</w:t>
      </w:r>
      <w:r w:rsidR="00654CE8" w:rsidRPr="000F0BE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E56C5" w:rsidRPr="000F0BEB">
        <w:rPr>
          <w:rFonts w:ascii="Times New Roman" w:hAnsi="Times New Roman" w:cs="Times New Roman"/>
          <w:b/>
          <w:sz w:val="22"/>
          <w:szCs w:val="22"/>
        </w:rPr>
        <w:t>mellékhatás</w:t>
      </w:r>
      <w:r w:rsidRPr="000F0BE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D422A">
        <w:rPr>
          <w:rFonts w:ascii="Times New Roman" w:hAnsi="Times New Roman" w:cs="Times New Roman"/>
          <w:bCs/>
          <w:sz w:val="22"/>
          <w:szCs w:val="22"/>
        </w:rPr>
        <w:t>(</w:t>
      </w:r>
      <w:r w:rsidRPr="006F7608">
        <w:rPr>
          <w:rFonts w:ascii="Times New Roman" w:hAnsi="Times New Roman" w:cs="Times New Roman"/>
          <w:sz w:val="22"/>
          <w:szCs w:val="22"/>
        </w:rPr>
        <w:t>100-ból legfeljebb 1</w:t>
      </w:r>
      <w:r w:rsidR="008E56C5" w:rsidRPr="000F0BEB">
        <w:rPr>
          <w:rFonts w:ascii="Times New Roman" w:hAnsi="Times New Roman" w:cs="Times New Roman"/>
          <w:sz w:val="22"/>
          <w:szCs w:val="22"/>
        </w:rPr>
        <w:t xml:space="preserve"> beteget érinthet</w:t>
      </w:r>
      <w:r w:rsidR="00601B32" w:rsidRPr="000F0BEB">
        <w:rPr>
          <w:rFonts w:ascii="Times New Roman" w:hAnsi="Times New Roman" w:cs="Times New Roman"/>
          <w:sz w:val="22"/>
          <w:szCs w:val="22"/>
        </w:rPr>
        <w:t>)</w:t>
      </w:r>
    </w:p>
    <w:p w14:paraId="30B1191F" w14:textId="77777777" w:rsidR="00BB2248" w:rsidRPr="00BD422A" w:rsidRDefault="009A7438" w:rsidP="00BD422A">
      <w:pPr>
        <w:pStyle w:val="Szvegtrzs"/>
        <w:numPr>
          <w:ilvl w:val="0"/>
          <w:numId w:val="8"/>
        </w:numPr>
        <w:tabs>
          <w:tab w:val="clear" w:pos="720"/>
          <w:tab w:val="left" w:pos="567"/>
          <w:tab w:val="num" w:pos="1428"/>
        </w:tabs>
        <w:autoSpaceDE w:val="0"/>
        <w:autoSpaceDN w:val="0"/>
        <w:adjustRightInd w:val="0"/>
        <w:ind w:left="0" w:right="283" w:firstLine="0"/>
        <w:rPr>
          <w:rFonts w:ascii="Times New Roman" w:hAnsi="Times New Roman" w:cs="Times New Roman"/>
          <w:noProof w:val="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sz w:val="22"/>
          <w:szCs w:val="22"/>
        </w:rPr>
        <w:t>a</w:t>
      </w:r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 gyógyszer hatása túl erős vagy nem elég erős</w:t>
      </w:r>
    </w:p>
    <w:p w14:paraId="151D900F" w14:textId="77777777" w:rsidR="00BB2248" w:rsidRPr="00BD422A" w:rsidRDefault="009A7438" w:rsidP="00BD422A">
      <w:pPr>
        <w:pStyle w:val="Szvegtrzs"/>
        <w:numPr>
          <w:ilvl w:val="0"/>
          <w:numId w:val="8"/>
        </w:numPr>
        <w:tabs>
          <w:tab w:val="clear" w:pos="720"/>
          <w:tab w:val="left" w:pos="567"/>
          <w:tab w:val="num" w:pos="1428"/>
        </w:tabs>
        <w:autoSpaceDE w:val="0"/>
        <w:autoSpaceDN w:val="0"/>
        <w:adjustRightInd w:val="0"/>
        <w:ind w:left="0" w:right="283" w:firstLine="0"/>
        <w:rPr>
          <w:rFonts w:ascii="Times New Roman" w:hAnsi="Times New Roman" w:cs="Times New Roman"/>
          <w:noProof w:val="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sz w:val="22"/>
          <w:szCs w:val="22"/>
        </w:rPr>
        <w:t>a</w:t>
      </w:r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 gyógyszer hatása a vártnál hosszabb ideig tart (késleltetett visszatérés az érzéstelenítésből)</w:t>
      </w:r>
    </w:p>
    <w:p w14:paraId="2A2C421A" w14:textId="77777777" w:rsidR="00BB2248" w:rsidRPr="00BD422A" w:rsidRDefault="009A7438" w:rsidP="00BD422A">
      <w:pPr>
        <w:pStyle w:val="Szvegtrzs"/>
        <w:numPr>
          <w:ilvl w:val="0"/>
          <w:numId w:val="8"/>
        </w:numPr>
        <w:tabs>
          <w:tab w:val="clear" w:pos="720"/>
          <w:tab w:val="left" w:pos="567"/>
          <w:tab w:val="num" w:pos="1428"/>
        </w:tabs>
        <w:autoSpaceDE w:val="0"/>
        <w:autoSpaceDN w:val="0"/>
        <w:adjustRightInd w:val="0"/>
        <w:ind w:left="0" w:right="283" w:firstLine="0"/>
        <w:rPr>
          <w:rFonts w:ascii="Times New Roman" w:hAnsi="Times New Roman" w:cs="Times New Roman"/>
          <w:noProof w:val="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sz w:val="22"/>
          <w:szCs w:val="22"/>
        </w:rPr>
        <w:t>a</w:t>
      </w:r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z izomlazulás elnyújtott hatása (hosszan tartó </w:t>
      </w:r>
      <w:proofErr w:type="spellStart"/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>neuromuszkuláris</w:t>
      </w:r>
      <w:proofErr w:type="spellEnd"/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 blokk)</w:t>
      </w:r>
    </w:p>
    <w:p w14:paraId="7EF0B130" w14:textId="77777777" w:rsidR="00BB2248" w:rsidRPr="00BD422A" w:rsidRDefault="009A7438" w:rsidP="00BD422A">
      <w:pPr>
        <w:pStyle w:val="Szvegtrzs"/>
        <w:numPr>
          <w:ilvl w:val="0"/>
          <w:numId w:val="8"/>
        </w:numPr>
        <w:tabs>
          <w:tab w:val="clear" w:pos="720"/>
          <w:tab w:val="left" w:pos="567"/>
          <w:tab w:val="num" w:pos="1428"/>
        </w:tabs>
        <w:autoSpaceDE w:val="0"/>
        <w:autoSpaceDN w:val="0"/>
        <w:adjustRightInd w:val="0"/>
        <w:ind w:left="0" w:right="283" w:firstLine="0"/>
        <w:rPr>
          <w:rFonts w:ascii="Times New Roman" w:hAnsi="Times New Roman" w:cs="Times New Roman"/>
          <w:noProof w:val="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sz w:val="22"/>
          <w:szCs w:val="22"/>
        </w:rPr>
        <w:t>a</w:t>
      </w:r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 vérnyomás csökkenése</w:t>
      </w:r>
    </w:p>
    <w:p w14:paraId="72CA8528" w14:textId="77777777" w:rsidR="00BB2248" w:rsidRPr="00BD422A" w:rsidRDefault="009A7438" w:rsidP="00BD422A">
      <w:pPr>
        <w:pStyle w:val="Szvegtrzs"/>
        <w:numPr>
          <w:ilvl w:val="0"/>
          <w:numId w:val="8"/>
        </w:numPr>
        <w:tabs>
          <w:tab w:val="clear" w:pos="720"/>
          <w:tab w:val="left" w:pos="567"/>
          <w:tab w:val="num" w:pos="1428"/>
        </w:tabs>
        <w:autoSpaceDE w:val="0"/>
        <w:autoSpaceDN w:val="0"/>
        <w:adjustRightInd w:val="0"/>
        <w:ind w:left="0" w:right="283" w:firstLine="0"/>
        <w:rPr>
          <w:rFonts w:ascii="Times New Roman" w:hAnsi="Times New Roman" w:cs="Times New Roman"/>
          <w:noProof w:val="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sz w:val="22"/>
          <w:szCs w:val="22"/>
        </w:rPr>
        <w:t>a</w:t>
      </w:r>
      <w:r w:rsidR="00BB2248"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 pulzusszám növekedése</w:t>
      </w:r>
    </w:p>
    <w:p w14:paraId="5E634026" w14:textId="77777777" w:rsidR="00954C41" w:rsidRPr="00BD422A" w:rsidRDefault="009A7438" w:rsidP="00BD422A">
      <w:pPr>
        <w:pStyle w:val="Szvegtrzs"/>
        <w:numPr>
          <w:ilvl w:val="0"/>
          <w:numId w:val="8"/>
        </w:numPr>
        <w:tabs>
          <w:tab w:val="clear" w:pos="720"/>
          <w:tab w:val="left" w:pos="567"/>
          <w:tab w:val="num" w:pos="1428"/>
        </w:tabs>
        <w:autoSpaceDE w:val="0"/>
        <w:autoSpaceDN w:val="0"/>
        <w:adjustRightInd w:val="0"/>
        <w:ind w:left="0" w:right="283" w:firstLine="0"/>
        <w:rPr>
          <w:rFonts w:ascii="Times New Roman" w:hAnsi="Times New Roman" w:cs="Times New Roman"/>
          <w:noProof w:val="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sz w:val="22"/>
          <w:szCs w:val="22"/>
        </w:rPr>
        <w:t xml:space="preserve">fájdalom </w:t>
      </w:r>
      <w:r w:rsidR="00954C41" w:rsidRPr="00BD422A">
        <w:rPr>
          <w:rFonts w:ascii="Times New Roman" w:hAnsi="Times New Roman" w:cs="Times New Roman"/>
          <w:noProof w:val="0"/>
          <w:sz w:val="22"/>
          <w:szCs w:val="22"/>
        </w:rPr>
        <w:t>az injekció helyén</w:t>
      </w:r>
    </w:p>
    <w:p w14:paraId="20A0CBF2" w14:textId="77777777" w:rsidR="00954C41" w:rsidRPr="00BD422A" w:rsidRDefault="00954C41">
      <w:pPr>
        <w:tabs>
          <w:tab w:val="left" w:pos="567"/>
        </w:tabs>
        <w:ind w:right="283"/>
        <w:rPr>
          <w:rFonts w:ascii="Times New Roman" w:hAnsi="Times New Roman" w:cs="Times New Roman"/>
          <w:b/>
          <w:sz w:val="22"/>
          <w:szCs w:val="22"/>
        </w:rPr>
      </w:pPr>
    </w:p>
    <w:p w14:paraId="53BCCA18" w14:textId="77777777" w:rsidR="00766BC4" w:rsidRPr="00546EF7" w:rsidRDefault="00954C41">
      <w:pPr>
        <w:tabs>
          <w:tab w:val="left" w:pos="567"/>
        </w:tabs>
        <w:ind w:right="283"/>
        <w:rPr>
          <w:rFonts w:ascii="Times New Roman" w:hAnsi="Times New Roman" w:cs="Times New Roman"/>
          <w:b/>
          <w:sz w:val="22"/>
          <w:szCs w:val="22"/>
        </w:rPr>
      </w:pPr>
      <w:r w:rsidRPr="006F7608">
        <w:rPr>
          <w:rFonts w:ascii="Times New Roman" w:hAnsi="Times New Roman" w:cs="Times New Roman"/>
          <w:b/>
          <w:sz w:val="22"/>
          <w:szCs w:val="22"/>
        </w:rPr>
        <w:t>Nagyon ritka</w:t>
      </w:r>
      <w:r w:rsidR="00654CE8" w:rsidRPr="000F0BE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E56C5" w:rsidRPr="000F0BEB">
        <w:rPr>
          <w:rFonts w:ascii="Times New Roman" w:hAnsi="Times New Roman" w:cs="Times New Roman"/>
          <w:b/>
          <w:sz w:val="22"/>
          <w:szCs w:val="22"/>
        </w:rPr>
        <w:t>mellékhatás</w:t>
      </w:r>
      <w:r w:rsidR="00766BC4" w:rsidRPr="000F0BE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66BC4" w:rsidRPr="00BD422A">
        <w:rPr>
          <w:rFonts w:ascii="Times New Roman" w:hAnsi="Times New Roman" w:cs="Times New Roman"/>
          <w:bCs/>
          <w:sz w:val="22"/>
          <w:szCs w:val="22"/>
        </w:rPr>
        <w:t>(</w:t>
      </w:r>
      <w:r w:rsidR="00766BC4" w:rsidRPr="006F7608">
        <w:rPr>
          <w:rFonts w:ascii="Times New Roman" w:hAnsi="Times New Roman" w:cs="Times New Roman"/>
          <w:sz w:val="22"/>
          <w:szCs w:val="22"/>
        </w:rPr>
        <w:t>100</w:t>
      </w:r>
      <w:r w:rsidR="00766BC4" w:rsidRPr="000F0BEB">
        <w:rPr>
          <w:rFonts w:ascii="Times New Roman" w:hAnsi="Times New Roman" w:cs="Times New Roman"/>
          <w:sz w:val="22"/>
          <w:szCs w:val="22"/>
        </w:rPr>
        <w:t xml:space="preserve">0-ből legfeljebb 1 </w:t>
      </w:r>
      <w:r w:rsidR="008E56C5" w:rsidRPr="000F0BEB">
        <w:rPr>
          <w:rFonts w:ascii="Times New Roman" w:hAnsi="Times New Roman" w:cs="Times New Roman"/>
          <w:sz w:val="22"/>
          <w:szCs w:val="22"/>
        </w:rPr>
        <w:t>beteg</w:t>
      </w:r>
      <w:r w:rsidR="008E56C5" w:rsidRPr="00546EF7">
        <w:rPr>
          <w:rFonts w:ascii="Times New Roman" w:hAnsi="Times New Roman" w:cs="Times New Roman"/>
          <w:sz w:val="22"/>
          <w:szCs w:val="22"/>
        </w:rPr>
        <w:t>et érinthet</w:t>
      </w:r>
      <w:r w:rsidR="00766BC4" w:rsidRPr="00546EF7">
        <w:rPr>
          <w:rFonts w:ascii="Times New Roman" w:hAnsi="Times New Roman" w:cs="Times New Roman"/>
          <w:sz w:val="22"/>
          <w:szCs w:val="22"/>
        </w:rPr>
        <w:t>)</w:t>
      </w:r>
    </w:p>
    <w:p w14:paraId="0CA1E9FE" w14:textId="77777777" w:rsidR="009A7438" w:rsidRPr="00546EF7" w:rsidRDefault="009A7438" w:rsidP="00BD422A">
      <w:pPr>
        <w:pStyle w:val="Listaszerbekezds"/>
        <w:numPr>
          <w:ilvl w:val="0"/>
          <w:numId w:val="13"/>
        </w:numPr>
        <w:tabs>
          <w:tab w:val="clear" w:pos="720"/>
          <w:tab w:val="num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 allergiás (túlérzékenységi) reakciók (pl. légzési nehézség, a keringés összeomlása és sokk)</w:t>
      </w:r>
    </w:p>
    <w:p w14:paraId="3A9A5EA2" w14:textId="77777777" w:rsidR="009A7438" w:rsidRPr="00546EF7" w:rsidRDefault="009A7438" w:rsidP="00BD422A">
      <w:pPr>
        <w:pStyle w:val="Listaszerbekezds"/>
        <w:numPr>
          <w:ilvl w:val="0"/>
          <w:numId w:val="13"/>
        </w:numPr>
        <w:tabs>
          <w:tab w:val="clear" w:pos="720"/>
          <w:tab w:val="num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hörgőgörcs, zihálás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bronchospazmus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</w:p>
    <w:p w14:paraId="4F2D50E1" w14:textId="77777777" w:rsidR="009A7438" w:rsidRPr="00546EF7" w:rsidRDefault="009A7438" w:rsidP="00BD422A">
      <w:pPr>
        <w:pStyle w:val="Listaszerbekezds"/>
        <w:numPr>
          <w:ilvl w:val="0"/>
          <w:numId w:val="13"/>
        </w:numPr>
        <w:tabs>
          <w:tab w:val="clear" w:pos="720"/>
          <w:tab w:val="num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az anesztézia légúti szövődményei</w:t>
      </w:r>
    </w:p>
    <w:p w14:paraId="1884B463" w14:textId="77777777" w:rsidR="009A7438" w:rsidRPr="00546EF7" w:rsidRDefault="009A7438" w:rsidP="00BD422A">
      <w:pPr>
        <w:pStyle w:val="Listaszerbekezds"/>
        <w:numPr>
          <w:ilvl w:val="0"/>
          <w:numId w:val="13"/>
        </w:numPr>
        <w:tabs>
          <w:tab w:val="clear" w:pos="720"/>
          <w:tab w:val="num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vázizom gyengeség</w:t>
      </w:r>
    </w:p>
    <w:p w14:paraId="3608FBFA" w14:textId="77777777" w:rsidR="009A7438" w:rsidRPr="00546EF7" w:rsidRDefault="009A7438" w:rsidP="00BD422A">
      <w:pPr>
        <w:pStyle w:val="Listaszerbekezds"/>
        <w:numPr>
          <w:ilvl w:val="0"/>
          <w:numId w:val="13"/>
        </w:numPr>
        <w:tabs>
          <w:tab w:val="clear" w:pos="720"/>
          <w:tab w:val="num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szteroid okozta izombántalom (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miopátia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)</w:t>
      </w:r>
    </w:p>
    <w:p w14:paraId="11B780A3" w14:textId="77777777" w:rsidR="009A7438" w:rsidRPr="00546EF7" w:rsidRDefault="009A7438" w:rsidP="00BD422A">
      <w:pPr>
        <w:pStyle w:val="Listaszerbekezds"/>
        <w:numPr>
          <w:ilvl w:val="0"/>
          <w:numId w:val="13"/>
        </w:numPr>
        <w:tabs>
          <w:tab w:val="clear" w:pos="720"/>
          <w:tab w:val="num" w:pos="567"/>
        </w:tabs>
        <w:ind w:left="567" w:right="283" w:hanging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viszketés, duzzanat, bőrkiütés vagy bőrpír.</w:t>
      </w:r>
    </w:p>
    <w:p w14:paraId="47CEA663" w14:textId="7E57D730" w:rsidR="00954C41" w:rsidRPr="000F0BEB" w:rsidRDefault="005D722D" w:rsidP="00BD422A">
      <w:pPr>
        <w:numPr>
          <w:ilvl w:val="0"/>
          <w:numId w:val="12"/>
        </w:numPr>
        <w:tabs>
          <w:tab w:val="clear" w:pos="720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k</w:t>
      </w:r>
      <w:r w:rsidR="00954C41" w:rsidRPr="00546EF7">
        <w:rPr>
          <w:rFonts w:ascii="Times New Roman" w:hAnsi="Times New Roman" w:cs="Times New Roman"/>
          <w:sz w:val="22"/>
          <w:szCs w:val="22"/>
        </w:rPr>
        <w:t>iterjedt, súlyos bőrkiütések (</w:t>
      </w:r>
      <w:proofErr w:type="spellStart"/>
      <w:r w:rsidR="00A96A4F" w:rsidRPr="00546EF7">
        <w:rPr>
          <w:rFonts w:ascii="Times New Roman" w:hAnsi="Times New Roman" w:cs="Times New Roman"/>
          <w:sz w:val="22"/>
          <w:szCs w:val="22"/>
        </w:rPr>
        <w:t>exant</w:t>
      </w:r>
      <w:r w:rsidR="00A96A4F">
        <w:rPr>
          <w:rFonts w:ascii="Times New Roman" w:hAnsi="Times New Roman" w:cs="Times New Roman"/>
          <w:sz w:val="22"/>
          <w:szCs w:val="22"/>
        </w:rPr>
        <w:t>é</w:t>
      </w:r>
      <w:r w:rsidR="00A96A4F" w:rsidRPr="006F7608">
        <w:rPr>
          <w:rFonts w:ascii="Times New Roman" w:hAnsi="Times New Roman" w:cs="Times New Roman"/>
          <w:sz w:val="22"/>
          <w:szCs w:val="22"/>
        </w:rPr>
        <w:t>ma</w:t>
      </w:r>
      <w:proofErr w:type="spellEnd"/>
      <w:r w:rsidR="00954C41" w:rsidRPr="000F0BEB">
        <w:rPr>
          <w:rFonts w:ascii="Times New Roman" w:hAnsi="Times New Roman" w:cs="Times New Roman"/>
          <w:sz w:val="22"/>
          <w:szCs w:val="22"/>
        </w:rPr>
        <w:t>)</w:t>
      </w:r>
    </w:p>
    <w:p w14:paraId="5DD1EE24" w14:textId="00E6CE57" w:rsidR="00954C41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h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>ólyagos bőrelváltozások (</w:t>
      </w:r>
      <w:proofErr w:type="spellStart"/>
      <w:r w:rsidR="00954C41" w:rsidRPr="00546EF7">
        <w:rPr>
          <w:rFonts w:ascii="Times New Roman" w:hAnsi="Times New Roman" w:cs="Times New Roman"/>
          <w:bCs/>
          <w:sz w:val="22"/>
          <w:szCs w:val="22"/>
        </w:rPr>
        <w:t>angioödéma</w:t>
      </w:r>
      <w:proofErr w:type="spellEnd"/>
      <w:r w:rsidR="00954C41" w:rsidRPr="00546EF7">
        <w:rPr>
          <w:rFonts w:ascii="Times New Roman" w:hAnsi="Times New Roman" w:cs="Times New Roman"/>
          <w:bCs/>
          <w:sz w:val="22"/>
          <w:szCs w:val="22"/>
        </w:rPr>
        <w:t>)</w:t>
      </w:r>
    </w:p>
    <w:p w14:paraId="59A9D489" w14:textId="0AE75782" w:rsidR="00954C41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c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>salánkiütés (</w:t>
      </w:r>
      <w:proofErr w:type="spellStart"/>
      <w:r w:rsidR="00954C41" w:rsidRPr="00546EF7">
        <w:rPr>
          <w:rFonts w:ascii="Times New Roman" w:hAnsi="Times New Roman" w:cs="Times New Roman"/>
          <w:bCs/>
          <w:sz w:val="22"/>
          <w:szCs w:val="22"/>
        </w:rPr>
        <w:t>utri</w:t>
      </w:r>
      <w:r w:rsidR="009A7438" w:rsidRPr="00546EF7">
        <w:rPr>
          <w:rFonts w:ascii="Times New Roman" w:hAnsi="Times New Roman" w:cs="Times New Roman"/>
          <w:bCs/>
          <w:sz w:val="22"/>
          <w:szCs w:val="22"/>
        </w:rPr>
        <w:t>ká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>ria</w:t>
      </w:r>
      <w:proofErr w:type="spellEnd"/>
      <w:r w:rsidR="00954C41" w:rsidRPr="00546EF7">
        <w:rPr>
          <w:rFonts w:ascii="Times New Roman" w:hAnsi="Times New Roman" w:cs="Times New Roman"/>
          <w:bCs/>
          <w:sz w:val="22"/>
          <w:szCs w:val="22"/>
        </w:rPr>
        <w:t>)</w:t>
      </w:r>
    </w:p>
    <w:p w14:paraId="634B7677" w14:textId="11191193" w:rsidR="00954C41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i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>zombénulás (paralízis)</w:t>
      </w:r>
    </w:p>
    <w:p w14:paraId="610CA63E" w14:textId="09C3F329" w:rsidR="00954C41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k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>eringési zavar (keringés összeomlása és sokk)</w:t>
      </w:r>
    </w:p>
    <w:p w14:paraId="3D5291C2" w14:textId="77777777" w:rsidR="00954C41" w:rsidRPr="00546EF7" w:rsidRDefault="00954C41">
      <w:pPr>
        <w:tabs>
          <w:tab w:val="left" w:pos="567"/>
        </w:tabs>
        <w:ind w:right="283"/>
        <w:rPr>
          <w:rFonts w:ascii="Times New Roman" w:hAnsi="Times New Roman" w:cs="Times New Roman"/>
          <w:bCs/>
          <w:sz w:val="22"/>
          <w:szCs w:val="22"/>
        </w:rPr>
      </w:pPr>
    </w:p>
    <w:p w14:paraId="23AE9546" w14:textId="3D5410F2" w:rsidR="00954C41" w:rsidRPr="00546EF7" w:rsidRDefault="00954C41">
      <w:pPr>
        <w:tabs>
          <w:tab w:val="left" w:pos="567"/>
        </w:tabs>
        <w:ind w:right="283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t>Nem ismert</w:t>
      </w:r>
      <w:r w:rsidR="00654CE8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gyakoriságú </w:t>
      </w:r>
      <w:r w:rsidR="00654CE8" w:rsidRPr="00546EF7">
        <w:rPr>
          <w:rFonts w:ascii="Times New Roman" w:hAnsi="Times New Roman" w:cs="Times New Roman"/>
          <w:b/>
          <w:sz w:val="22"/>
          <w:szCs w:val="22"/>
        </w:rPr>
        <w:t>mellékhatás</w:t>
      </w:r>
      <w:r w:rsidR="005D722D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D722D" w:rsidRPr="00546EF7">
        <w:rPr>
          <w:rFonts w:ascii="Times New Roman" w:hAnsi="Times New Roman" w:cs="Times New Roman"/>
          <w:bCs/>
          <w:sz w:val="22"/>
          <w:szCs w:val="22"/>
        </w:rPr>
        <w:t>(a gyakoriság a rendelkezésre álló adatokból nem állapítható meg)</w:t>
      </w:r>
    </w:p>
    <w:p w14:paraId="7BA15114" w14:textId="5D1AFA14" w:rsidR="001726F7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l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 xml:space="preserve">égzési </w:t>
      </w:r>
      <w:r w:rsidR="00654CE8" w:rsidRPr="00546EF7">
        <w:rPr>
          <w:rFonts w:ascii="Times New Roman" w:hAnsi="Times New Roman" w:cs="Times New Roman"/>
          <w:bCs/>
          <w:sz w:val="22"/>
          <w:szCs w:val="22"/>
        </w:rPr>
        <w:t>elégtelenség</w:t>
      </w:r>
    </w:p>
    <w:p w14:paraId="76B0645F" w14:textId="6EF8B179" w:rsidR="00954C41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0" w:right="283" w:firstLine="0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l</w:t>
      </w:r>
      <w:r w:rsidR="00954C41" w:rsidRPr="00546EF7">
        <w:rPr>
          <w:rFonts w:ascii="Times New Roman" w:hAnsi="Times New Roman" w:cs="Times New Roman"/>
          <w:bCs/>
          <w:sz w:val="22"/>
          <w:szCs w:val="22"/>
        </w:rPr>
        <w:t>égzéskimaradás (</w:t>
      </w:r>
      <w:proofErr w:type="spellStart"/>
      <w:r w:rsidR="00954C41" w:rsidRPr="00546EF7">
        <w:rPr>
          <w:rFonts w:ascii="Times New Roman" w:hAnsi="Times New Roman" w:cs="Times New Roman"/>
          <w:bCs/>
          <w:sz w:val="22"/>
          <w:szCs w:val="22"/>
        </w:rPr>
        <w:t>apnoé</w:t>
      </w:r>
      <w:proofErr w:type="spellEnd"/>
      <w:r w:rsidR="00954C41" w:rsidRPr="00546EF7">
        <w:rPr>
          <w:rFonts w:ascii="Times New Roman" w:hAnsi="Times New Roman" w:cs="Times New Roman"/>
          <w:bCs/>
          <w:sz w:val="22"/>
          <w:szCs w:val="22"/>
        </w:rPr>
        <w:t>)</w:t>
      </w:r>
    </w:p>
    <w:p w14:paraId="6807974E" w14:textId="55BD517D" w:rsidR="00F80337" w:rsidRPr="00546EF7" w:rsidRDefault="005D722D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567" w:right="283" w:hanging="567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s</w:t>
      </w:r>
      <w:r w:rsidR="00F80337" w:rsidRPr="00546EF7">
        <w:rPr>
          <w:rFonts w:ascii="Times New Roman" w:hAnsi="Times New Roman" w:cs="Times New Roman"/>
          <w:sz w:val="22"/>
          <w:szCs w:val="22"/>
        </w:rPr>
        <w:t xml:space="preserve">úlyos allergiás reakcióként a </w:t>
      </w:r>
      <w:proofErr w:type="spellStart"/>
      <w:r w:rsidR="00F80337" w:rsidRPr="00546EF7">
        <w:rPr>
          <w:rFonts w:ascii="Times New Roman" w:hAnsi="Times New Roman" w:cs="Times New Roman"/>
          <w:sz w:val="22"/>
          <w:szCs w:val="22"/>
        </w:rPr>
        <w:t>koronária</w:t>
      </w:r>
      <w:proofErr w:type="spellEnd"/>
      <w:r w:rsidR="00F80337" w:rsidRPr="00546EF7">
        <w:rPr>
          <w:rFonts w:ascii="Times New Roman" w:hAnsi="Times New Roman" w:cs="Times New Roman"/>
          <w:sz w:val="22"/>
          <w:szCs w:val="22"/>
        </w:rPr>
        <w:t xml:space="preserve"> erek görcsét okozhatja (</w:t>
      </w:r>
      <w:proofErr w:type="spellStart"/>
      <w:r w:rsidR="00F80337" w:rsidRPr="00546EF7">
        <w:rPr>
          <w:rFonts w:ascii="Times New Roman" w:hAnsi="Times New Roman" w:cs="Times New Roman"/>
          <w:sz w:val="22"/>
          <w:szCs w:val="22"/>
        </w:rPr>
        <w:t>Kounis</w:t>
      </w:r>
      <w:proofErr w:type="spellEnd"/>
      <w:r w:rsidR="00F80337" w:rsidRPr="00546EF7">
        <w:rPr>
          <w:rFonts w:ascii="Times New Roman" w:hAnsi="Times New Roman" w:cs="Times New Roman"/>
          <w:sz w:val="22"/>
          <w:szCs w:val="22"/>
        </w:rPr>
        <w:t xml:space="preserve">-szindróma), </w:t>
      </w:r>
      <w:r w:rsidR="00E835CD" w:rsidRPr="00546EF7">
        <w:rPr>
          <w:rFonts w:ascii="Times New Roman" w:hAnsi="Times New Roman" w:cs="Times New Roman"/>
          <w:sz w:val="22"/>
          <w:szCs w:val="22"/>
        </w:rPr>
        <w:t>ami</w:t>
      </w:r>
      <w:r w:rsidR="00F80337" w:rsidRPr="00546EF7">
        <w:rPr>
          <w:rFonts w:ascii="Times New Roman" w:hAnsi="Times New Roman" w:cs="Times New Roman"/>
          <w:sz w:val="22"/>
          <w:szCs w:val="22"/>
        </w:rPr>
        <w:t xml:space="preserve"> mellkasi fájdalomhoz (angina) vagy szívrohamhoz (</w:t>
      </w:r>
      <w:proofErr w:type="spellStart"/>
      <w:r w:rsidR="00F80337" w:rsidRPr="00546EF7">
        <w:rPr>
          <w:rFonts w:ascii="Times New Roman" w:hAnsi="Times New Roman" w:cs="Times New Roman"/>
          <w:sz w:val="22"/>
          <w:szCs w:val="22"/>
        </w:rPr>
        <w:t>miokardiális</w:t>
      </w:r>
      <w:proofErr w:type="spellEnd"/>
      <w:r w:rsidR="00F80337" w:rsidRPr="00546EF7">
        <w:rPr>
          <w:rFonts w:ascii="Times New Roman" w:hAnsi="Times New Roman" w:cs="Times New Roman"/>
          <w:sz w:val="22"/>
          <w:szCs w:val="22"/>
        </w:rPr>
        <w:t xml:space="preserve"> infarktus) vezethet.</w:t>
      </w:r>
    </w:p>
    <w:p w14:paraId="5C5F1FFE" w14:textId="6B0685A6" w:rsidR="0065278D" w:rsidRPr="00546EF7" w:rsidRDefault="002922A8" w:rsidP="00BD422A">
      <w:pPr>
        <w:numPr>
          <w:ilvl w:val="1"/>
          <w:numId w:val="10"/>
        </w:numPr>
        <w:tabs>
          <w:tab w:val="clear" w:pos="1503"/>
          <w:tab w:val="left" w:pos="567"/>
          <w:tab w:val="num" w:pos="1428"/>
        </w:tabs>
        <w:ind w:left="567" w:right="283" w:hanging="567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bCs/>
          <w:sz w:val="22"/>
          <w:szCs w:val="22"/>
        </w:rPr>
        <w:t>k</w:t>
      </w:r>
      <w:r w:rsidR="0065278D" w:rsidRPr="00546EF7">
        <w:rPr>
          <w:rFonts w:ascii="Times New Roman" w:hAnsi="Times New Roman" w:cs="Times New Roman"/>
          <w:bCs/>
          <w:sz w:val="22"/>
          <w:szCs w:val="22"/>
        </w:rPr>
        <w:t>itágult pupillák (</w:t>
      </w:r>
      <w:proofErr w:type="spellStart"/>
      <w:r w:rsidR="0065278D" w:rsidRPr="00546EF7">
        <w:rPr>
          <w:rFonts w:ascii="Times New Roman" w:hAnsi="Times New Roman" w:cs="Times New Roman"/>
          <w:bCs/>
          <w:sz w:val="22"/>
          <w:szCs w:val="22"/>
        </w:rPr>
        <w:t>midriázis</w:t>
      </w:r>
      <w:proofErr w:type="spellEnd"/>
      <w:r w:rsidR="0065278D" w:rsidRPr="00546EF7">
        <w:rPr>
          <w:rFonts w:ascii="Times New Roman" w:hAnsi="Times New Roman" w:cs="Times New Roman"/>
          <w:bCs/>
          <w:sz w:val="22"/>
          <w:szCs w:val="22"/>
        </w:rPr>
        <w:t>) vagy fixált pupillák, amelyeknek a mérete nem változik meg fényre vagy más ingerre.</w:t>
      </w:r>
    </w:p>
    <w:p w14:paraId="064482DA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0D5C8DCF" w14:textId="77777777" w:rsidR="00954C41" w:rsidRPr="00546EF7" w:rsidRDefault="00954C41" w:rsidP="002D0223">
      <w:pPr>
        <w:keepNext/>
        <w:autoSpaceDE w:val="0"/>
        <w:autoSpaceDN w:val="0"/>
        <w:adjustRightInd w:val="0"/>
        <w:ind w:right="284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546EF7">
        <w:rPr>
          <w:rFonts w:ascii="Times New Roman" w:hAnsi="Times New Roman" w:cs="Times New Roman"/>
          <w:b/>
          <w:iCs/>
          <w:sz w:val="22"/>
          <w:szCs w:val="22"/>
        </w:rPr>
        <w:lastRenderedPageBreak/>
        <w:t>Gyermekek</w:t>
      </w:r>
    </w:p>
    <w:p w14:paraId="32B902E9" w14:textId="77777777" w:rsidR="00954C41" w:rsidRPr="00546EF7" w:rsidRDefault="00954C41" w:rsidP="002D0223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iCs/>
          <w:sz w:val="22"/>
          <w:szCs w:val="22"/>
        </w:rPr>
      </w:pPr>
      <w:r w:rsidRPr="00546EF7">
        <w:rPr>
          <w:rFonts w:ascii="Times New Roman" w:hAnsi="Times New Roman" w:cs="Times New Roman"/>
          <w:iCs/>
          <w:sz w:val="22"/>
          <w:szCs w:val="22"/>
        </w:rPr>
        <w:t>A klinikai vizsgálatok 1,4% gyakoriság</w:t>
      </w:r>
      <w:r w:rsidR="001726F7" w:rsidRPr="00546EF7">
        <w:rPr>
          <w:rFonts w:ascii="Times New Roman" w:hAnsi="Times New Roman" w:cs="Times New Roman"/>
          <w:iCs/>
          <w:sz w:val="22"/>
          <w:szCs w:val="22"/>
        </w:rPr>
        <w:t>g</w:t>
      </w:r>
      <w:r w:rsidRPr="00546EF7">
        <w:rPr>
          <w:rFonts w:ascii="Times New Roman" w:hAnsi="Times New Roman" w:cs="Times New Roman"/>
          <w:iCs/>
          <w:sz w:val="22"/>
          <w:szCs w:val="22"/>
        </w:rPr>
        <w:t>al mutattak ki megnövekedett szívfrekvenciát (</w:t>
      </w:r>
      <w:proofErr w:type="spellStart"/>
      <w:r w:rsidRPr="00546EF7">
        <w:rPr>
          <w:rFonts w:ascii="Times New Roman" w:hAnsi="Times New Roman" w:cs="Times New Roman"/>
          <w:iCs/>
          <w:sz w:val="22"/>
          <w:szCs w:val="22"/>
        </w:rPr>
        <w:t>tachikardia</w:t>
      </w:r>
      <w:proofErr w:type="spellEnd"/>
      <w:r w:rsidRPr="00546EF7">
        <w:rPr>
          <w:rFonts w:ascii="Times New Roman" w:hAnsi="Times New Roman" w:cs="Times New Roman"/>
          <w:iCs/>
          <w:sz w:val="22"/>
          <w:szCs w:val="22"/>
        </w:rPr>
        <w:t xml:space="preserve">), ami azt jelenti, hogy 10-ből legfeljebb 1 </w:t>
      </w:r>
      <w:r w:rsidR="00F4279A" w:rsidRPr="00546EF7">
        <w:rPr>
          <w:rFonts w:ascii="Times New Roman" w:hAnsi="Times New Roman" w:cs="Times New Roman"/>
          <w:iCs/>
          <w:sz w:val="22"/>
          <w:szCs w:val="22"/>
        </w:rPr>
        <w:t>beteget</w:t>
      </w:r>
      <w:r w:rsidR="00601B32" w:rsidRPr="00546EF7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546EF7">
        <w:rPr>
          <w:rFonts w:ascii="Times New Roman" w:hAnsi="Times New Roman" w:cs="Times New Roman"/>
          <w:iCs/>
          <w:sz w:val="22"/>
          <w:szCs w:val="22"/>
        </w:rPr>
        <w:t>érinthet (gyakori).</w:t>
      </w:r>
    </w:p>
    <w:p w14:paraId="7EB16DC5" w14:textId="77777777" w:rsidR="00EA18F9" w:rsidRPr="00546EF7" w:rsidRDefault="00EA18F9">
      <w:pPr>
        <w:numPr>
          <w:ilvl w:val="12"/>
          <w:numId w:val="0"/>
        </w:numPr>
        <w:ind w:right="283"/>
        <w:rPr>
          <w:rFonts w:ascii="Times New Roman" w:hAnsi="Times New Roman" w:cs="Times New Roman"/>
          <w:iCs/>
          <w:sz w:val="22"/>
          <w:szCs w:val="22"/>
          <w:lang w:eastAsia="fr-FR"/>
        </w:rPr>
      </w:pPr>
    </w:p>
    <w:p w14:paraId="77CD298E" w14:textId="77777777" w:rsidR="00601B32" w:rsidRPr="00546EF7" w:rsidRDefault="00833B17" w:rsidP="00BD422A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Mellékhatások bejelentése</w:t>
      </w:r>
    </w:p>
    <w:p w14:paraId="0CFB988C" w14:textId="77777777" w:rsidR="001358A1" w:rsidRDefault="00833B17" w:rsidP="00BD422A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Ha Önnél bármilyen mellékhatás jelentkezik, tájékoztassa erről kezelőorvosát, gyógyszerészét vagy a gondozását végző egészségügyi szakembert. Ez a betegtájékoztatóban fel nem sorolt bármilyen lehetséges mellékhatásra is vonatkozik. </w:t>
      </w:r>
    </w:p>
    <w:p w14:paraId="14C02AB1" w14:textId="27FFA646" w:rsidR="00D01348" w:rsidRPr="000F0BEB" w:rsidRDefault="00A55607" w:rsidP="006F7608">
      <w:pPr>
        <w:numPr>
          <w:ilvl w:val="12"/>
          <w:numId w:val="0"/>
        </w:numPr>
        <w:ind w:right="283"/>
        <w:rPr>
          <w:rFonts w:ascii="Times New Roman" w:hAnsi="Times New Roman" w:cs="Times New Roman"/>
          <w:color w:val="222222"/>
          <w:sz w:val="22"/>
          <w:szCs w:val="22"/>
        </w:rPr>
      </w:pPr>
      <w:r w:rsidRPr="006F7608">
        <w:rPr>
          <w:rFonts w:ascii="Times New Roman" w:hAnsi="Times New Roman" w:cs="Times New Roman"/>
          <w:sz w:val="22"/>
          <w:szCs w:val="22"/>
        </w:rPr>
        <w:t>A mellékhatásokat közvet</w:t>
      </w:r>
      <w:r w:rsidRPr="000F0BEB">
        <w:rPr>
          <w:rFonts w:ascii="Times New Roman" w:hAnsi="Times New Roman" w:cs="Times New Roman"/>
          <w:sz w:val="22"/>
          <w:szCs w:val="22"/>
        </w:rPr>
        <w:t xml:space="preserve">lenül a hatóság részére is bejelentheti </w:t>
      </w:r>
      <w:r w:rsidRPr="000F0BEB">
        <w:rPr>
          <w:rFonts w:ascii="Times New Roman" w:hAnsi="Times New Roman" w:cs="Times New Roman"/>
          <w:sz w:val="22"/>
          <w:szCs w:val="22"/>
          <w:highlight w:val="lightGray"/>
        </w:rPr>
        <w:t xml:space="preserve">az </w:t>
      </w:r>
      <w:hyperlink r:id="rId8" w:history="1">
        <w:r w:rsidRPr="00546EF7">
          <w:rPr>
            <w:rStyle w:val="Hiperhivatkozs"/>
            <w:rFonts w:ascii="Times New Roman" w:hAnsi="Times New Roman"/>
            <w:sz w:val="22"/>
            <w:szCs w:val="22"/>
            <w:highlight w:val="lightGray"/>
          </w:rPr>
          <w:t>V. függelékben</w:t>
        </w:r>
      </w:hyperlink>
      <w:r w:rsidRPr="006F7608">
        <w:rPr>
          <w:rFonts w:ascii="Times New Roman" w:hAnsi="Times New Roman" w:cs="Times New Roman"/>
          <w:sz w:val="22"/>
          <w:szCs w:val="22"/>
          <w:highlight w:val="lightGray"/>
        </w:rPr>
        <w:t xml:space="preserve"> található elérhetőségeken keresztül</w:t>
      </w:r>
      <w:r w:rsidR="00654CE8" w:rsidRPr="000F0BEB">
        <w:rPr>
          <w:rFonts w:ascii="Times New Roman" w:hAnsi="Times New Roman" w:cs="Times New Roman"/>
          <w:sz w:val="22"/>
          <w:szCs w:val="22"/>
          <w:highlight w:val="lightGray"/>
        </w:rPr>
        <w:t>.</w:t>
      </w:r>
    </w:p>
    <w:p w14:paraId="2B3296C1" w14:textId="77777777" w:rsidR="00954C41" w:rsidRPr="00BD422A" w:rsidRDefault="00833B17" w:rsidP="000F0BEB">
      <w:pPr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ECE2468" w14:textId="77777777" w:rsidR="00954C41" w:rsidRPr="00BD422A" w:rsidRDefault="00954C41">
      <w:pPr>
        <w:ind w:right="283"/>
        <w:rPr>
          <w:rFonts w:ascii="Times New Roman" w:hAnsi="Times New Roman" w:cs="Times New Roman"/>
          <w:b/>
          <w:sz w:val="22"/>
          <w:szCs w:val="22"/>
        </w:rPr>
      </w:pPr>
    </w:p>
    <w:p w14:paraId="55578FC2" w14:textId="77777777" w:rsidR="00A55607" w:rsidRPr="00BD422A" w:rsidRDefault="00A55607">
      <w:pPr>
        <w:ind w:right="283"/>
        <w:rPr>
          <w:rFonts w:ascii="Times New Roman" w:hAnsi="Times New Roman" w:cs="Times New Roman"/>
          <w:b/>
          <w:sz w:val="22"/>
          <w:szCs w:val="22"/>
        </w:rPr>
      </w:pPr>
    </w:p>
    <w:p w14:paraId="1B32E77C" w14:textId="159A820E" w:rsidR="00954C41" w:rsidRPr="00BD422A" w:rsidRDefault="00954C41">
      <w:pPr>
        <w:tabs>
          <w:tab w:val="left" w:pos="567"/>
        </w:tabs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5.</w:t>
      </w:r>
      <w:r w:rsidRPr="00546EF7">
        <w:rPr>
          <w:rFonts w:ascii="Times New Roman" w:hAnsi="Times New Roman" w:cs="Times New Roman"/>
          <w:b/>
          <w:sz w:val="22"/>
          <w:szCs w:val="22"/>
        </w:rPr>
        <w:tab/>
        <w:t xml:space="preserve">Hogyan kell a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b/>
          <w:sz w:val="22"/>
          <w:szCs w:val="22"/>
        </w:rPr>
        <w:t>-</w:t>
      </w:r>
      <w:r w:rsidRPr="00546EF7">
        <w:rPr>
          <w:rFonts w:ascii="Times New Roman" w:hAnsi="Times New Roman" w:cs="Times New Roman"/>
          <w:b/>
          <w:sz w:val="22"/>
          <w:szCs w:val="22"/>
        </w:rPr>
        <w:t>t tárolni?</w:t>
      </w:r>
    </w:p>
    <w:p w14:paraId="0AE74A01" w14:textId="77777777" w:rsidR="00954C41" w:rsidRPr="00BD422A" w:rsidRDefault="00954C41">
      <w:pPr>
        <w:ind w:right="283"/>
        <w:rPr>
          <w:rFonts w:ascii="Times New Roman" w:hAnsi="Times New Roman" w:cs="Times New Roman"/>
          <w:bCs/>
          <w:sz w:val="22"/>
          <w:szCs w:val="22"/>
        </w:rPr>
      </w:pPr>
    </w:p>
    <w:p w14:paraId="660EC68D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 gyógyszer gyermekektől elzárva tartandó!</w:t>
      </w:r>
    </w:p>
    <w:p w14:paraId="5FE40648" w14:textId="77777777" w:rsidR="00EA18F9" w:rsidRPr="00BD422A" w:rsidRDefault="00EA18F9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49D1EA0C" w14:textId="6814DA09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  <w:u w:val="single"/>
        </w:rPr>
      </w:pPr>
      <w:r w:rsidRPr="00546EF7">
        <w:rPr>
          <w:rFonts w:ascii="Times New Roman" w:hAnsi="Times New Roman" w:cs="Times New Roman"/>
          <w:sz w:val="22"/>
          <w:szCs w:val="22"/>
        </w:rPr>
        <w:t>A csomagoláson és a címkén feltüntetett lejárati idő (EXP) után ne alkalmazza ezt a gyógyszert. A</w:t>
      </w:r>
      <w:r w:rsidR="001358A1">
        <w:rPr>
          <w:rFonts w:ascii="Times New Roman" w:hAnsi="Times New Roman" w:cs="Times New Roman"/>
          <w:sz w:val="22"/>
          <w:szCs w:val="22"/>
        </w:rPr>
        <w:t> </w:t>
      </w:r>
      <w:r w:rsidRPr="00546EF7">
        <w:rPr>
          <w:rFonts w:ascii="Times New Roman" w:hAnsi="Times New Roman" w:cs="Times New Roman"/>
          <w:sz w:val="22"/>
          <w:szCs w:val="22"/>
        </w:rPr>
        <w:t>lejárati idő az adott hónap utolsó napjára vonatkozik.</w:t>
      </w:r>
    </w:p>
    <w:p w14:paraId="150CABCC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  <w:u w:val="single"/>
        </w:rPr>
      </w:pPr>
    </w:p>
    <w:p w14:paraId="222777FE" w14:textId="40AAE6A3" w:rsidR="00253515" w:rsidRPr="000F0BEB" w:rsidRDefault="00253515">
      <w:pPr>
        <w:pStyle w:val="Standardenglisch"/>
        <w:spacing w:after="0"/>
        <w:ind w:right="283"/>
        <w:rPr>
          <w:rFonts w:ascii="Times New Roman" w:hAnsi="Times New Roman" w:cs="Times New Roman"/>
          <w:color w:val="000000"/>
        </w:rPr>
      </w:pPr>
      <w:r w:rsidRPr="00546EF7">
        <w:rPr>
          <w:rFonts w:ascii="Times New Roman" w:hAnsi="Times New Roman" w:cs="Times New Roman"/>
          <w:color w:val="000000"/>
        </w:rPr>
        <w:t>Hű</w:t>
      </w:r>
      <w:r w:rsidR="00A55607" w:rsidRPr="00546EF7">
        <w:rPr>
          <w:rFonts w:ascii="Times New Roman" w:hAnsi="Times New Roman" w:cs="Times New Roman"/>
          <w:color w:val="000000"/>
        </w:rPr>
        <w:t>t</w:t>
      </w:r>
      <w:r w:rsidRPr="00546EF7">
        <w:rPr>
          <w:rFonts w:ascii="Times New Roman" w:hAnsi="Times New Roman" w:cs="Times New Roman"/>
          <w:color w:val="000000"/>
        </w:rPr>
        <w:t>őszekrényben (2</w:t>
      </w:r>
      <w:r w:rsidR="000F0BEB">
        <w:rPr>
          <w:rFonts w:ascii="Times New Roman" w:hAnsi="Times New Roman" w:cs="Times New Roman"/>
          <w:color w:val="000000"/>
        </w:rPr>
        <w:t xml:space="preserve"> </w:t>
      </w:r>
      <w:r w:rsidRPr="000F0BEB">
        <w:rPr>
          <w:rFonts w:ascii="Times New Roman" w:hAnsi="Times New Roman" w:cs="Times New Roman"/>
          <w:color w:val="000000"/>
        </w:rPr>
        <w:t>°C</w:t>
      </w:r>
      <w:r w:rsidR="00A55607" w:rsidRPr="000F0BEB">
        <w:rPr>
          <w:rFonts w:ascii="Times New Roman" w:hAnsi="Times New Roman" w:cs="Times New Roman"/>
          <w:color w:val="000000"/>
        </w:rPr>
        <w:t>–</w:t>
      </w:r>
      <w:r w:rsidRPr="000F0BEB">
        <w:rPr>
          <w:rFonts w:ascii="Times New Roman" w:hAnsi="Times New Roman" w:cs="Times New Roman"/>
          <w:color w:val="000000"/>
        </w:rPr>
        <w:t>8</w:t>
      </w:r>
      <w:r w:rsidR="000F0BEB">
        <w:rPr>
          <w:rFonts w:ascii="Times New Roman" w:hAnsi="Times New Roman" w:cs="Times New Roman"/>
          <w:color w:val="000000"/>
        </w:rPr>
        <w:t xml:space="preserve"> </w:t>
      </w:r>
      <w:r w:rsidRPr="000F0BEB">
        <w:rPr>
          <w:rFonts w:ascii="Times New Roman" w:hAnsi="Times New Roman" w:cs="Times New Roman"/>
          <w:color w:val="000000"/>
        </w:rPr>
        <w:t>°C) tárolandó.</w:t>
      </w:r>
    </w:p>
    <w:p w14:paraId="5F331EAB" w14:textId="77777777" w:rsidR="00253515" w:rsidRPr="00546EF7" w:rsidRDefault="00253515">
      <w:pPr>
        <w:ind w:right="283"/>
        <w:rPr>
          <w:rFonts w:ascii="Times New Roman" w:hAnsi="Times New Roman" w:cs="Times New Roman"/>
          <w:color w:val="000000"/>
          <w:sz w:val="22"/>
          <w:szCs w:val="22"/>
          <w:u w:val="single"/>
          <w:lang w:eastAsia="de-DE"/>
        </w:rPr>
      </w:pPr>
    </w:p>
    <w:p w14:paraId="472C6654" w14:textId="77777777" w:rsidR="00253515" w:rsidRPr="00546EF7" w:rsidRDefault="00253515">
      <w:p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  <w:u w:val="single"/>
        </w:rPr>
        <w:t>Tárolás hűtőszekrényen kívül:</w:t>
      </w:r>
    </w:p>
    <w:p w14:paraId="0D5E870D" w14:textId="34A82967" w:rsidR="00954C41" w:rsidRPr="00546EF7" w:rsidRDefault="00253515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hűtőszekrényen kívül is tárolható 30</w:t>
      </w:r>
      <w:r w:rsidR="001358A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F7608">
        <w:rPr>
          <w:rFonts w:ascii="Times New Roman" w:hAnsi="Times New Roman" w:cs="Times New Roman"/>
          <w:color w:val="000000"/>
          <w:sz w:val="22"/>
          <w:szCs w:val="22"/>
        </w:rPr>
        <w:t xml:space="preserve">°C-ot meg nem haladó hőmérsékleten maximum 12 hétig, </w:t>
      </w:r>
      <w:r w:rsidR="00A55607" w:rsidRPr="000F0BEB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melynek leteltével </w:t>
      </w:r>
      <w:r w:rsidR="007E405C" w:rsidRPr="000F0BEB">
        <w:rPr>
          <w:rFonts w:ascii="Times New Roman" w:hAnsi="Times New Roman" w:cs="Times New Roman"/>
          <w:color w:val="000000"/>
          <w:sz w:val="22"/>
          <w:szCs w:val="22"/>
        </w:rPr>
        <w:t>meg kell semmisíteni</w:t>
      </w:r>
      <w:r w:rsidRPr="00546EF7">
        <w:rPr>
          <w:rFonts w:ascii="Times New Roman" w:hAnsi="Times New Roman" w:cs="Times New Roman"/>
          <w:color w:val="000000"/>
          <w:sz w:val="22"/>
          <w:szCs w:val="22"/>
        </w:rPr>
        <w:t>. Ha már hűtőszekrényen kívül tartották, a terméket nem szabad visszatenni a hűtőszekrénybe. A tárolási idő nem haladhatja meg az eltarthatóságot.</w:t>
      </w:r>
    </w:p>
    <w:p w14:paraId="7E6FABBA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  <w:u w:val="single"/>
        </w:rPr>
      </w:pPr>
    </w:p>
    <w:p w14:paraId="1D1BECA4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  <w:u w:val="single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r w:rsidR="00342513" w:rsidRPr="00546EF7">
        <w:rPr>
          <w:rFonts w:ascii="Times New Roman" w:hAnsi="Times New Roman" w:cs="Times New Roman"/>
          <w:sz w:val="22"/>
          <w:szCs w:val="22"/>
        </w:rPr>
        <w:t xml:space="preserve">gyógyszert </w:t>
      </w:r>
      <w:r w:rsidRPr="00546EF7">
        <w:rPr>
          <w:rFonts w:ascii="Times New Roman" w:hAnsi="Times New Roman" w:cs="Times New Roman"/>
          <w:sz w:val="22"/>
          <w:szCs w:val="22"/>
        </w:rPr>
        <w:t>az ampulla</w:t>
      </w:r>
      <w:r w:rsidR="001E44E3" w:rsidRPr="00546EF7">
        <w:rPr>
          <w:rFonts w:ascii="Times New Roman" w:hAnsi="Times New Roman" w:cs="Times New Roman"/>
          <w:sz w:val="22"/>
          <w:szCs w:val="22"/>
        </w:rPr>
        <w:t>/</w:t>
      </w:r>
      <w:r w:rsidR="0056515D" w:rsidRPr="00546EF7">
        <w:rPr>
          <w:rFonts w:ascii="Times New Roman" w:hAnsi="Times New Roman"/>
          <w:sz w:val="22"/>
          <w:szCs w:val="22"/>
        </w:rPr>
        <w:t xml:space="preserve">injekciós üveg </w:t>
      </w:r>
      <w:r w:rsidRPr="00546EF7">
        <w:rPr>
          <w:rFonts w:ascii="Times New Roman" w:hAnsi="Times New Roman" w:cs="Times New Roman"/>
          <w:sz w:val="22"/>
          <w:szCs w:val="22"/>
        </w:rPr>
        <w:t>felnyitása után azonnal fel kell használni.</w:t>
      </w:r>
    </w:p>
    <w:p w14:paraId="535222F9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11148AAB" w14:textId="5052FB5E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  <w:u w:val="single"/>
        </w:rPr>
        <w:t>H</w:t>
      </w:r>
      <w:r w:rsidR="001358A1">
        <w:rPr>
          <w:rFonts w:ascii="Times New Roman" w:hAnsi="Times New Roman" w:cs="Times New Roman"/>
          <w:sz w:val="22"/>
          <w:szCs w:val="22"/>
          <w:u w:val="single"/>
        </w:rPr>
        <w:t>í</w:t>
      </w:r>
      <w:r w:rsidRPr="00546EF7">
        <w:rPr>
          <w:rFonts w:ascii="Times New Roman" w:hAnsi="Times New Roman" w:cs="Times New Roman"/>
          <w:sz w:val="22"/>
          <w:szCs w:val="22"/>
          <w:u w:val="single"/>
        </w:rPr>
        <w:t>gítást követően</w:t>
      </w:r>
      <w:r w:rsidRPr="00546EF7">
        <w:rPr>
          <w:rFonts w:ascii="Times New Roman" w:hAnsi="Times New Roman" w:cs="Times New Roman"/>
          <w:sz w:val="22"/>
          <w:szCs w:val="22"/>
        </w:rPr>
        <w:t>: Az 5 mg/ml és 0,1 mg/ml koncentrációjú oldat kémiai és fizikai stabilitását (9</w:t>
      </w:r>
      <w:r w:rsidR="008F380D">
        <w:rPr>
          <w:rFonts w:ascii="Times New Roman" w:hAnsi="Times New Roman" w:cs="Times New Roman"/>
          <w:sz w:val="22"/>
          <w:szCs w:val="22"/>
        </w:rPr>
        <w:t> </w:t>
      </w:r>
      <w:r w:rsidRPr="00546EF7">
        <w:rPr>
          <w:rFonts w:ascii="Times New Roman" w:hAnsi="Times New Roman" w:cs="Times New Roman"/>
          <w:sz w:val="22"/>
          <w:szCs w:val="22"/>
        </w:rPr>
        <w:t xml:space="preserve">mg/ml (0,9%) nátrium-klorid vagy 50 mg/ml (5%) koncentrációjú glükóz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oldatos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injekcióval végzett hígítás után) szobahőmérsékleten 24 órán át igazolták. Mikrobiológiai szempontból a készítményt hígítás után azonnal fel kell használni. Amennyiben nem használják fel azonnal, a felhasználó felelőssége meghatározni az alkalmazást megelőző tárolási időt és feltételeket.</w:t>
      </w:r>
    </w:p>
    <w:p w14:paraId="5C187E4A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32B1B141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Ne használja fel a gyógyszert, ha az oldat nem tiszta vagy részecskék láthatók benne.</w:t>
      </w:r>
    </w:p>
    <w:p w14:paraId="65E9D251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5636671C" w14:textId="77777777" w:rsidR="005109DC" w:rsidRPr="00546EF7" w:rsidRDefault="005109DC">
      <w:pPr>
        <w:ind w:right="-2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01E766A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bCs/>
          <w:sz w:val="22"/>
          <w:szCs w:val="22"/>
        </w:rPr>
      </w:pPr>
    </w:p>
    <w:p w14:paraId="2BB180CC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bCs/>
          <w:sz w:val="22"/>
          <w:szCs w:val="22"/>
        </w:rPr>
      </w:pPr>
    </w:p>
    <w:p w14:paraId="53A6E61B" w14:textId="77777777" w:rsidR="00954C41" w:rsidRPr="00BD422A" w:rsidRDefault="00954C41">
      <w:pPr>
        <w:numPr>
          <w:ilvl w:val="12"/>
          <w:numId w:val="0"/>
        </w:numPr>
        <w:tabs>
          <w:tab w:val="left" w:pos="567"/>
        </w:tabs>
        <w:ind w:right="283"/>
        <w:rPr>
          <w:rFonts w:ascii="Times New Roman" w:hAnsi="Times New Roman" w:cs="Times New Roman"/>
          <w:b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>6.</w:t>
      </w:r>
      <w:r w:rsidRPr="00546EF7">
        <w:rPr>
          <w:rFonts w:ascii="Times New Roman" w:hAnsi="Times New Roman" w:cs="Times New Roman"/>
          <w:b/>
          <w:sz w:val="22"/>
          <w:szCs w:val="22"/>
        </w:rPr>
        <w:tab/>
        <w:t>A csomagolás tartalma és egyéb információk</w:t>
      </w:r>
    </w:p>
    <w:p w14:paraId="44D6736C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7216D95D" w14:textId="60BDC8FF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Mit tartalmaz a </w:t>
      </w:r>
      <w:proofErr w:type="spellStart"/>
      <w:r w:rsidRPr="00546EF7">
        <w:rPr>
          <w:rFonts w:ascii="Times New Roman" w:hAnsi="Times New Roman" w:cs="Times New Roman"/>
          <w:b/>
          <w:bCs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bCs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bCs/>
          <w:sz w:val="22"/>
          <w:szCs w:val="22"/>
        </w:rPr>
        <w:t>hameln</w:t>
      </w:r>
      <w:proofErr w:type="spellEnd"/>
      <w:r w:rsidR="00342513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10 mg/ml </w:t>
      </w:r>
      <w:proofErr w:type="spellStart"/>
      <w:r w:rsidR="00342513" w:rsidRPr="00546EF7">
        <w:rPr>
          <w:rFonts w:ascii="Times New Roman" w:hAnsi="Times New Roman" w:cs="Times New Roman"/>
          <w:b/>
          <w:bCs/>
          <w:sz w:val="22"/>
          <w:szCs w:val="22"/>
        </w:rPr>
        <w:t>oldatos</w:t>
      </w:r>
      <w:proofErr w:type="spellEnd"/>
      <w:r w:rsidR="00342513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injekció/infúzió?</w:t>
      </w:r>
    </w:p>
    <w:p w14:paraId="719DAA89" w14:textId="557B9532" w:rsidR="00954C41" w:rsidRPr="00BD422A" w:rsidRDefault="00954C41" w:rsidP="00BD422A">
      <w:pPr>
        <w:pStyle w:val="Listaszerbekezds"/>
        <w:numPr>
          <w:ilvl w:val="0"/>
          <w:numId w:val="1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8F380D">
        <w:rPr>
          <w:rFonts w:ascii="Times New Roman" w:hAnsi="Times New Roman" w:cs="Times New Roman"/>
          <w:sz w:val="22"/>
          <w:szCs w:val="22"/>
        </w:rPr>
        <w:t xml:space="preserve">A </w:t>
      </w:r>
      <w:r w:rsidR="00342513" w:rsidRPr="008F380D">
        <w:rPr>
          <w:rFonts w:ascii="Times New Roman" w:hAnsi="Times New Roman" w:cs="Times New Roman"/>
          <w:sz w:val="22"/>
          <w:szCs w:val="22"/>
        </w:rPr>
        <w:t xml:space="preserve">gyógyszer </w:t>
      </w:r>
      <w:r w:rsidRPr="008F380D">
        <w:rPr>
          <w:rFonts w:ascii="Times New Roman" w:hAnsi="Times New Roman" w:cs="Times New Roman"/>
          <w:b/>
          <w:bCs/>
          <w:sz w:val="22"/>
          <w:szCs w:val="22"/>
        </w:rPr>
        <w:t>hatóanyaga</w:t>
      </w:r>
      <w:r w:rsidRPr="008F380D">
        <w:rPr>
          <w:rFonts w:ascii="Times New Roman" w:hAnsi="Times New Roman" w:cs="Times New Roman"/>
          <w:sz w:val="22"/>
          <w:szCs w:val="22"/>
        </w:rPr>
        <w:t xml:space="preserve"> </w:t>
      </w:r>
      <w:r w:rsidR="008F380D" w:rsidRPr="00BD422A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6F7608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6F7608">
        <w:rPr>
          <w:rFonts w:ascii="Times New Roman" w:hAnsi="Times New Roman" w:cs="Times New Roman"/>
          <w:sz w:val="22"/>
          <w:szCs w:val="22"/>
        </w:rPr>
        <w:t>-bromid.</w:t>
      </w:r>
    </w:p>
    <w:p w14:paraId="48A43D62" w14:textId="77777777" w:rsidR="00954C41" w:rsidRPr="00BD422A" w:rsidRDefault="00342513" w:rsidP="00BD422A">
      <w:pPr>
        <w:ind w:right="283" w:firstLine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Milliliterenként</w:t>
      </w:r>
      <w:r w:rsidR="00954C41" w:rsidRPr="00546EF7">
        <w:rPr>
          <w:rFonts w:ascii="Times New Roman" w:hAnsi="Times New Roman" w:cs="Times New Roman"/>
          <w:sz w:val="22"/>
          <w:szCs w:val="22"/>
        </w:rPr>
        <w:t xml:space="preserve"> 10 mg </w:t>
      </w:r>
      <w:proofErr w:type="spellStart"/>
      <w:r w:rsidR="00954C41"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="00954C41" w:rsidRPr="00546EF7">
        <w:rPr>
          <w:rFonts w:ascii="Times New Roman" w:hAnsi="Times New Roman" w:cs="Times New Roman"/>
          <w:sz w:val="22"/>
          <w:szCs w:val="22"/>
        </w:rPr>
        <w:t>-bromidot tartalmaz.</w:t>
      </w:r>
    </w:p>
    <w:p w14:paraId="5FD3BCEE" w14:textId="77777777" w:rsidR="00954C41" w:rsidRPr="00BD422A" w:rsidRDefault="00954C41" w:rsidP="00BD422A">
      <w:pPr>
        <w:ind w:right="283" w:firstLine="567"/>
        <w:rPr>
          <w:rFonts w:ascii="Times New Roman" w:hAnsi="Times New Roman" w:cs="Times New Roman"/>
          <w:sz w:val="22"/>
          <w:szCs w:val="22"/>
        </w:rPr>
      </w:pPr>
    </w:p>
    <w:p w14:paraId="5903D89E" w14:textId="77777777" w:rsidR="00954C41" w:rsidRPr="00546EF7" w:rsidRDefault="00954C41" w:rsidP="00BD422A">
      <w:pPr>
        <w:autoSpaceDE w:val="0"/>
        <w:autoSpaceDN w:val="0"/>
        <w:adjustRightInd w:val="0"/>
        <w:ind w:right="283" w:firstLine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2,5 ml-es </w:t>
      </w:r>
      <w:r w:rsidR="0056515D" w:rsidRPr="00546EF7">
        <w:rPr>
          <w:rFonts w:ascii="Times New Roman" w:hAnsi="Times New Roman"/>
          <w:sz w:val="22"/>
          <w:szCs w:val="22"/>
        </w:rPr>
        <w:t xml:space="preserve">injekciós üveg </w:t>
      </w:r>
      <w:r w:rsidRPr="00546EF7">
        <w:rPr>
          <w:rFonts w:ascii="Times New Roman" w:hAnsi="Times New Roman" w:cs="Times New Roman"/>
          <w:sz w:val="22"/>
          <w:szCs w:val="22"/>
        </w:rPr>
        <w:t xml:space="preserve">összesen 25 mg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-bromidot tartalmaz.</w:t>
      </w:r>
    </w:p>
    <w:p w14:paraId="0399FD4B" w14:textId="77777777" w:rsidR="00954C41" w:rsidRPr="00546EF7" w:rsidRDefault="00954C41" w:rsidP="00BD422A">
      <w:pPr>
        <w:autoSpaceDE w:val="0"/>
        <w:autoSpaceDN w:val="0"/>
        <w:adjustRightInd w:val="0"/>
        <w:ind w:right="283" w:firstLine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A 5 ml-es ampulla</w:t>
      </w:r>
      <w:r w:rsidR="001E44E3" w:rsidRPr="00546EF7">
        <w:rPr>
          <w:rFonts w:ascii="Times New Roman" w:hAnsi="Times New Roman" w:cs="Times New Roman"/>
          <w:sz w:val="22"/>
          <w:szCs w:val="22"/>
        </w:rPr>
        <w:t>/</w:t>
      </w:r>
      <w:r w:rsidR="0056515D" w:rsidRPr="00546EF7">
        <w:rPr>
          <w:rFonts w:ascii="Times New Roman" w:hAnsi="Times New Roman"/>
          <w:sz w:val="22"/>
          <w:szCs w:val="22"/>
        </w:rPr>
        <w:t xml:space="preserve">injekciós üveg </w:t>
      </w:r>
      <w:r w:rsidRPr="00546EF7">
        <w:rPr>
          <w:rFonts w:ascii="Times New Roman" w:hAnsi="Times New Roman" w:cs="Times New Roman"/>
          <w:sz w:val="22"/>
          <w:szCs w:val="22"/>
        </w:rPr>
        <w:t xml:space="preserve">összesen 50 mg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-bromidot tartalmaz.</w:t>
      </w:r>
    </w:p>
    <w:p w14:paraId="4596DC32" w14:textId="6F27A2E2" w:rsidR="00954C41" w:rsidRPr="00546EF7" w:rsidRDefault="00954C41" w:rsidP="00BD422A">
      <w:pPr>
        <w:autoSpaceDE w:val="0"/>
        <w:autoSpaceDN w:val="0"/>
        <w:adjustRightInd w:val="0"/>
        <w:ind w:right="283" w:firstLine="567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10 ml-es </w:t>
      </w:r>
      <w:r w:rsidR="000F38D2" w:rsidRPr="00546EF7">
        <w:rPr>
          <w:rFonts w:ascii="Times New Roman" w:hAnsi="Times New Roman" w:cs="Times New Roman"/>
          <w:sz w:val="22"/>
          <w:szCs w:val="22"/>
        </w:rPr>
        <w:t>ampulla/</w:t>
      </w:r>
      <w:r w:rsidR="0056515D" w:rsidRPr="00546EF7">
        <w:rPr>
          <w:rFonts w:ascii="Times New Roman" w:hAnsi="Times New Roman"/>
          <w:sz w:val="22"/>
          <w:szCs w:val="22"/>
        </w:rPr>
        <w:t xml:space="preserve">injekciós üveg </w:t>
      </w:r>
      <w:r w:rsidRPr="00546EF7">
        <w:rPr>
          <w:rFonts w:ascii="Times New Roman" w:hAnsi="Times New Roman" w:cs="Times New Roman"/>
          <w:sz w:val="22"/>
          <w:szCs w:val="22"/>
        </w:rPr>
        <w:t xml:space="preserve">összesen 100 mg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rokurónium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>-bromidot tartalmaz.</w:t>
      </w:r>
    </w:p>
    <w:p w14:paraId="478A3B9C" w14:textId="77777777" w:rsidR="00954C41" w:rsidRPr="00BD422A" w:rsidRDefault="00954C41" w:rsidP="006F7608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i/>
          <w:iCs/>
          <w:sz w:val="22"/>
          <w:szCs w:val="22"/>
        </w:rPr>
      </w:pPr>
    </w:p>
    <w:p w14:paraId="1D1DBA86" w14:textId="3E4E309E" w:rsidR="00954C41" w:rsidRPr="00BD422A" w:rsidRDefault="00954C41" w:rsidP="00BD422A">
      <w:pPr>
        <w:pStyle w:val="Listaszerbekezds"/>
        <w:numPr>
          <w:ilvl w:val="0"/>
          <w:numId w:val="1"/>
        </w:numPr>
        <w:ind w:right="283"/>
        <w:rPr>
          <w:rFonts w:ascii="Times New Roman" w:hAnsi="Times New Roman" w:cs="Times New Roman"/>
          <w:sz w:val="22"/>
          <w:szCs w:val="22"/>
        </w:rPr>
      </w:pPr>
      <w:r w:rsidRPr="008F380D">
        <w:rPr>
          <w:rFonts w:ascii="Times New Roman" w:hAnsi="Times New Roman" w:cs="Times New Roman"/>
          <w:b/>
          <w:bCs/>
          <w:sz w:val="22"/>
          <w:szCs w:val="22"/>
        </w:rPr>
        <w:t>Egyéb összetevők:</w:t>
      </w:r>
      <w:r w:rsidRPr="008F380D">
        <w:rPr>
          <w:rFonts w:ascii="Times New Roman" w:hAnsi="Times New Roman" w:cs="Times New Roman"/>
          <w:sz w:val="22"/>
          <w:szCs w:val="22"/>
        </w:rPr>
        <w:t xml:space="preserve"> nátrium-acetát </w:t>
      </w:r>
      <w:proofErr w:type="spellStart"/>
      <w:r w:rsidRPr="008F380D">
        <w:rPr>
          <w:rFonts w:ascii="Times New Roman" w:hAnsi="Times New Roman" w:cs="Times New Roman"/>
          <w:sz w:val="22"/>
          <w:szCs w:val="22"/>
        </w:rPr>
        <w:t>trihidrát</w:t>
      </w:r>
      <w:proofErr w:type="spellEnd"/>
      <w:r w:rsidRPr="008F380D">
        <w:rPr>
          <w:rFonts w:ascii="Times New Roman" w:hAnsi="Times New Roman" w:cs="Times New Roman"/>
          <w:sz w:val="22"/>
          <w:szCs w:val="22"/>
        </w:rPr>
        <w:t xml:space="preserve">, nátrium-klorid, </w:t>
      </w:r>
      <w:r w:rsidR="007E405C" w:rsidRPr="008F380D">
        <w:rPr>
          <w:rFonts w:ascii="Times New Roman" w:hAnsi="Times New Roman" w:cs="Times New Roman"/>
          <w:sz w:val="22"/>
          <w:szCs w:val="22"/>
        </w:rPr>
        <w:t xml:space="preserve">tömény </w:t>
      </w:r>
      <w:r w:rsidRPr="008F380D">
        <w:rPr>
          <w:rFonts w:ascii="Times New Roman" w:hAnsi="Times New Roman" w:cs="Times New Roman"/>
          <w:sz w:val="22"/>
          <w:szCs w:val="22"/>
        </w:rPr>
        <w:t>ecetsav és injekcióhoz való víz.</w:t>
      </w:r>
    </w:p>
    <w:p w14:paraId="18895AE8" w14:textId="77777777" w:rsidR="00954C41" w:rsidRPr="00BD422A" w:rsidRDefault="00954C41" w:rsidP="006F7608">
      <w:pPr>
        <w:ind w:right="283"/>
        <w:rPr>
          <w:rFonts w:ascii="Times New Roman" w:hAnsi="Times New Roman" w:cs="Times New Roman"/>
          <w:sz w:val="22"/>
          <w:szCs w:val="22"/>
        </w:rPr>
      </w:pPr>
    </w:p>
    <w:p w14:paraId="687140E8" w14:textId="5AAD5261" w:rsidR="00954C41" w:rsidRPr="00BD422A" w:rsidRDefault="00954C41" w:rsidP="000F0BEB">
      <w:pPr>
        <w:numPr>
          <w:ilvl w:val="12"/>
          <w:numId w:val="0"/>
        </w:numPr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Milyen a </w:t>
      </w:r>
      <w:proofErr w:type="spellStart"/>
      <w:r w:rsidRPr="00546EF7">
        <w:rPr>
          <w:rFonts w:ascii="Times New Roman" w:hAnsi="Times New Roman" w:cs="Times New Roman"/>
          <w:b/>
          <w:bCs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/>
          <w:bCs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/>
          <w:bCs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b/>
          <w:bCs/>
          <w:sz w:val="22"/>
          <w:szCs w:val="22"/>
        </w:rPr>
        <w:t xml:space="preserve"> külleme és mit tartalmaz a csomagolás</w:t>
      </w:r>
      <w:r w:rsidR="00342513" w:rsidRPr="00546EF7">
        <w:rPr>
          <w:rFonts w:ascii="Times New Roman" w:hAnsi="Times New Roman" w:cs="Times New Roman"/>
          <w:b/>
          <w:bCs/>
          <w:sz w:val="22"/>
          <w:szCs w:val="22"/>
        </w:rPr>
        <w:t>?</w:t>
      </w:r>
    </w:p>
    <w:p w14:paraId="5BD4012F" w14:textId="463E3911" w:rsidR="00954C41" w:rsidRPr="00BD422A" w:rsidRDefault="00954C41" w:rsidP="000F0BEB">
      <w:pPr>
        <w:numPr>
          <w:ilvl w:val="12"/>
          <w:numId w:val="0"/>
        </w:numPr>
        <w:ind w:right="283"/>
        <w:rPr>
          <w:rFonts w:ascii="Times New Roman" w:hAnsi="Times New Roman" w:cs="Times New Roman"/>
          <w:bCs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r w:rsidR="007E405C" w:rsidRPr="00546EF7">
        <w:rPr>
          <w:rFonts w:ascii="Times New Roman" w:hAnsi="Times New Roman" w:cs="Times New Roman"/>
          <w:sz w:val="22"/>
          <w:szCs w:val="22"/>
        </w:rPr>
        <w:t>tiszta</w:t>
      </w:r>
      <w:r w:rsidRPr="00546EF7">
        <w:rPr>
          <w:rFonts w:ascii="Times New Roman" w:hAnsi="Times New Roman" w:cs="Times New Roman"/>
          <w:sz w:val="22"/>
          <w:szCs w:val="22"/>
        </w:rPr>
        <w:t xml:space="preserve">, színtelen vagy halvány barnássárga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oldatos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injekció / infúzió. </w:t>
      </w:r>
    </w:p>
    <w:p w14:paraId="6F3E6068" w14:textId="77777777" w:rsidR="00954C41" w:rsidRPr="00BD422A" w:rsidRDefault="00954C41" w:rsidP="000F0BEB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47056B0B" w14:textId="77777777" w:rsidR="00954C41" w:rsidRPr="00BD422A" w:rsidRDefault="00954C41" w:rsidP="00BD422A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Kiszerelés:</w:t>
      </w:r>
    </w:p>
    <w:p w14:paraId="6C1B1CA6" w14:textId="77777777" w:rsidR="008F380D" w:rsidRDefault="00954C41" w:rsidP="008F380D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2F5944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2F5944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2F5944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5E62BCA1" w14:textId="1A821853" w:rsidR="008F380D" w:rsidRDefault="00954C41" w:rsidP="008F380D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color w:val="000000"/>
          <w:sz w:val="22"/>
          <w:szCs w:val="22"/>
        </w:rPr>
      </w:pPr>
      <w:r w:rsidRPr="006F7608">
        <w:rPr>
          <w:rFonts w:ascii="Times New Roman" w:hAnsi="Times New Roman" w:cs="Times New Roman"/>
          <w:color w:val="000000"/>
          <w:sz w:val="22"/>
          <w:szCs w:val="22"/>
        </w:rPr>
        <w:t>5 </w:t>
      </w:r>
      <w:r w:rsidR="00BC056D" w:rsidRPr="000F0BEB">
        <w:rPr>
          <w:rFonts w:ascii="Times New Roman" w:hAnsi="Times New Roman" w:cs="Times New Roman"/>
          <w:color w:val="000000"/>
          <w:sz w:val="22"/>
          <w:szCs w:val="22"/>
        </w:rPr>
        <w:t>×</w:t>
      </w:r>
      <w:r w:rsidR="008F380D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6F7608">
        <w:rPr>
          <w:rFonts w:ascii="Times New Roman" w:hAnsi="Times New Roman" w:cs="Times New Roman"/>
          <w:color w:val="000000"/>
          <w:sz w:val="22"/>
          <w:szCs w:val="22"/>
        </w:rPr>
        <w:t xml:space="preserve"> 10 </w:t>
      </w:r>
      <w:r w:rsidR="00BC056D" w:rsidRPr="000F0BEB">
        <w:rPr>
          <w:rFonts w:ascii="Times New Roman" w:hAnsi="Times New Roman" w:cs="Times New Roman"/>
          <w:color w:val="000000"/>
          <w:sz w:val="22"/>
          <w:szCs w:val="22"/>
        </w:rPr>
        <w:t>×</w:t>
      </w:r>
      <w:r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 2,5 ml, 5 ml vagy 10 ml töltettérfogatú</w:t>
      </w:r>
      <w:r w:rsidR="008F380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8F380D" w:rsidRPr="0037623B">
        <w:rPr>
          <w:rFonts w:ascii="Times New Roman" w:hAnsi="Times New Roman" w:cs="Times New Roman"/>
          <w:color w:val="000000"/>
          <w:sz w:val="22"/>
          <w:szCs w:val="22"/>
        </w:rPr>
        <w:t>injekciós üveget</w:t>
      </w:r>
      <w:r w:rsidRPr="006F7608">
        <w:rPr>
          <w:rFonts w:ascii="Times New Roman" w:hAnsi="Times New Roman" w:cs="Times New Roman"/>
          <w:color w:val="000000"/>
          <w:sz w:val="22"/>
          <w:szCs w:val="22"/>
        </w:rPr>
        <w:t xml:space="preserve">, illetve </w:t>
      </w:r>
    </w:p>
    <w:p w14:paraId="35E8692D" w14:textId="224A42F3" w:rsidR="00342513" w:rsidRDefault="00954C41" w:rsidP="008F380D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color w:val="000000"/>
          <w:sz w:val="22"/>
          <w:szCs w:val="22"/>
        </w:rPr>
      </w:pPr>
      <w:r w:rsidRPr="006F7608">
        <w:rPr>
          <w:rFonts w:ascii="Times New Roman" w:hAnsi="Times New Roman" w:cs="Times New Roman"/>
          <w:color w:val="000000"/>
          <w:sz w:val="22"/>
          <w:szCs w:val="22"/>
        </w:rPr>
        <w:t>12 </w:t>
      </w:r>
      <w:r w:rsidR="00BC056D" w:rsidRPr="000F0BEB">
        <w:rPr>
          <w:rFonts w:ascii="Times New Roman" w:hAnsi="Times New Roman" w:cs="Times New Roman"/>
          <w:color w:val="000000"/>
          <w:sz w:val="22"/>
          <w:szCs w:val="22"/>
        </w:rPr>
        <w:t>× </w:t>
      </w:r>
      <w:r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5 ml vagy 10 ml töltettérfogatú </w:t>
      </w:r>
      <w:r w:rsidR="009B1650" w:rsidRPr="000F0BEB">
        <w:rPr>
          <w:rFonts w:ascii="Times New Roman" w:hAnsi="Times New Roman" w:cs="Times New Roman"/>
          <w:color w:val="000000"/>
          <w:sz w:val="22"/>
          <w:szCs w:val="22"/>
        </w:rPr>
        <w:t>injekciós üveget</w:t>
      </w:r>
      <w:r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 tartalmazó csomagban kapható.</w:t>
      </w:r>
      <w:r w:rsidR="001E44E3"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15F71EF3" w14:textId="77777777" w:rsidR="008F380D" w:rsidRPr="006F7608" w:rsidRDefault="008F380D" w:rsidP="00BD422A">
      <w:pPr>
        <w:keepNext/>
        <w:numPr>
          <w:ilvl w:val="12"/>
          <w:numId w:val="0"/>
        </w:numPr>
        <w:ind w:right="284"/>
        <w:rPr>
          <w:rFonts w:ascii="Times New Roman" w:hAnsi="Times New Roman" w:cs="Times New Roman"/>
          <w:color w:val="000000"/>
          <w:sz w:val="22"/>
          <w:szCs w:val="22"/>
        </w:rPr>
      </w:pPr>
    </w:p>
    <w:p w14:paraId="59C665E9" w14:textId="77777777" w:rsidR="008F380D" w:rsidRDefault="000F38D2" w:rsidP="00546EF7">
      <w:pPr>
        <w:numPr>
          <w:ilvl w:val="12"/>
          <w:numId w:val="0"/>
        </w:num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5, 10 vagy 12 db 5 ml-es ampullát tartalmazó kiszerelésben, valamint </w:t>
      </w:r>
    </w:p>
    <w:p w14:paraId="3F76CADC" w14:textId="242DE019" w:rsidR="00311500" w:rsidRPr="00546EF7" w:rsidRDefault="000F38D2" w:rsidP="000F0BEB">
      <w:pPr>
        <w:numPr>
          <w:ilvl w:val="12"/>
          <w:numId w:val="0"/>
        </w:num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6F7608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Pr="000F0BEB">
        <w:rPr>
          <w:rFonts w:ascii="Times New Roman" w:hAnsi="Times New Roman" w:cs="Times New Roman"/>
          <w:color w:val="000000"/>
          <w:sz w:val="22"/>
          <w:szCs w:val="22"/>
        </w:rPr>
        <w:t xml:space="preserve"> vagy 10 db 10 ml</w:t>
      </w:r>
      <w:r w:rsidR="008F380D" w:rsidRPr="0037623B">
        <w:rPr>
          <w:rFonts w:ascii="Times New Roman" w:hAnsi="Times New Roman" w:cs="Times New Roman"/>
          <w:color w:val="000000"/>
          <w:sz w:val="22"/>
          <w:szCs w:val="22"/>
        </w:rPr>
        <w:t>-es</w:t>
      </w:r>
      <w:r w:rsidR="008F380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546EF7">
        <w:rPr>
          <w:rFonts w:ascii="Times New Roman" w:hAnsi="Times New Roman" w:cs="Times New Roman"/>
          <w:color w:val="000000"/>
          <w:sz w:val="22"/>
          <w:szCs w:val="22"/>
        </w:rPr>
        <w:t>ampullát tartalmazó kiszerelésben is kapható.</w:t>
      </w:r>
    </w:p>
    <w:p w14:paraId="18EA15D0" w14:textId="77777777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p w14:paraId="675381C2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Nem feltétlenül mindegyik kiszerelés kerül kereskedelmi forgalomba.</w:t>
      </w:r>
    </w:p>
    <w:p w14:paraId="62EFC075" w14:textId="77777777" w:rsidR="00954C41" w:rsidRPr="00546EF7" w:rsidRDefault="00954C41">
      <w:pPr>
        <w:pStyle w:val="Standardenglisch"/>
        <w:spacing w:after="0"/>
        <w:ind w:right="283"/>
        <w:rPr>
          <w:rFonts w:ascii="Times New Roman" w:hAnsi="Times New Roman" w:cs="Times New Roman"/>
          <w:bCs/>
        </w:rPr>
      </w:pPr>
    </w:p>
    <w:p w14:paraId="22B7365A" w14:textId="77777777" w:rsidR="00954C41" w:rsidRPr="00546EF7" w:rsidRDefault="00954C41">
      <w:pPr>
        <w:pStyle w:val="Standardenglisch"/>
        <w:spacing w:after="0"/>
        <w:ind w:right="283"/>
        <w:rPr>
          <w:rFonts w:ascii="Times New Roman" w:hAnsi="Times New Roman" w:cs="Times New Roman"/>
          <w:b/>
          <w:bCs/>
        </w:rPr>
      </w:pPr>
      <w:r w:rsidRPr="00546EF7">
        <w:rPr>
          <w:rFonts w:ascii="Times New Roman" w:hAnsi="Times New Roman" w:cs="Times New Roman"/>
          <w:b/>
          <w:bCs/>
        </w:rPr>
        <w:t>A forgalomba hozatali engedély jogosultja:</w:t>
      </w:r>
    </w:p>
    <w:p w14:paraId="69ACD91C" w14:textId="77777777" w:rsidR="00E3768C" w:rsidRPr="00546EF7" w:rsidRDefault="00E3768C">
      <w:pPr>
        <w:rPr>
          <w:rFonts w:ascii="Times New Roman" w:hAnsi="Times New Roman" w:cs="Times New Roman"/>
          <w:sz w:val="22"/>
          <w:szCs w:val="22"/>
          <w:lang w:eastAsia="hu-HU"/>
        </w:rPr>
      </w:pPr>
      <w:proofErr w:type="spellStart"/>
      <w:r w:rsidRPr="00BD422A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BD422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D422A">
        <w:rPr>
          <w:rFonts w:ascii="Times New Roman" w:hAnsi="Times New Roman" w:cs="Times New Roman"/>
          <w:sz w:val="22"/>
          <w:szCs w:val="22"/>
        </w:rPr>
        <w:t>pharma</w:t>
      </w:r>
      <w:proofErr w:type="spellEnd"/>
      <w:r w:rsidRPr="00BD422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D422A">
        <w:rPr>
          <w:rFonts w:ascii="Times New Roman" w:hAnsi="Times New Roman" w:cs="Times New Roman"/>
          <w:sz w:val="22"/>
          <w:szCs w:val="22"/>
        </w:rPr>
        <w:t>gmbh</w:t>
      </w:r>
      <w:proofErr w:type="spellEnd"/>
    </w:p>
    <w:p w14:paraId="2711ECC7" w14:textId="77777777" w:rsidR="00E3768C" w:rsidRPr="00546EF7" w:rsidRDefault="00E3768C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Inselstraße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1</w:t>
      </w:r>
    </w:p>
    <w:p w14:paraId="75B54D74" w14:textId="77777777" w:rsidR="00E3768C" w:rsidRPr="00546EF7" w:rsidRDefault="00E3768C">
      <w:pPr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31787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</w:p>
    <w:p w14:paraId="47696010" w14:textId="77777777" w:rsidR="00E3768C" w:rsidRPr="00BD422A" w:rsidRDefault="00E3768C">
      <w:pPr>
        <w:pStyle w:val="Standardenglisch"/>
        <w:spacing w:after="0"/>
        <w:ind w:right="283"/>
        <w:rPr>
          <w:rStyle w:val="shorttext"/>
          <w:rFonts w:ascii="Times New Roman" w:hAnsi="Times New Roman"/>
          <w:color w:val="000000"/>
        </w:rPr>
      </w:pPr>
      <w:r w:rsidRPr="00546EF7">
        <w:rPr>
          <w:rStyle w:val="shorttext"/>
          <w:rFonts w:ascii="Times New Roman" w:hAnsi="Times New Roman"/>
          <w:color w:val="000000"/>
        </w:rPr>
        <w:t>Németország</w:t>
      </w:r>
    </w:p>
    <w:p w14:paraId="309728A5" w14:textId="77777777" w:rsidR="00954C41" w:rsidRPr="00546EF7" w:rsidRDefault="00954C41">
      <w:pPr>
        <w:pStyle w:val="Standardenglisch"/>
        <w:spacing w:after="0"/>
        <w:ind w:right="283"/>
        <w:rPr>
          <w:rFonts w:ascii="Times New Roman" w:hAnsi="Times New Roman" w:cs="Times New Roman"/>
          <w:bCs/>
        </w:rPr>
      </w:pPr>
    </w:p>
    <w:p w14:paraId="31FF0BD2" w14:textId="77777777" w:rsidR="00954C41" w:rsidRPr="00546EF7" w:rsidRDefault="00954C41">
      <w:pPr>
        <w:pStyle w:val="Standardenglisch"/>
        <w:spacing w:after="0"/>
        <w:ind w:right="283"/>
        <w:rPr>
          <w:rFonts w:ascii="Times New Roman" w:hAnsi="Times New Roman" w:cs="Times New Roman"/>
          <w:bCs/>
        </w:rPr>
      </w:pPr>
      <w:r w:rsidRPr="00546EF7">
        <w:rPr>
          <w:rFonts w:ascii="Times New Roman" w:hAnsi="Times New Roman" w:cs="Times New Roman"/>
          <w:b/>
          <w:bCs/>
        </w:rPr>
        <w:t>Gyártó</w:t>
      </w:r>
      <w:r w:rsidRPr="00546EF7">
        <w:rPr>
          <w:rFonts w:ascii="Times New Roman" w:hAnsi="Times New Roman" w:cs="Times New Roman"/>
          <w:bCs/>
        </w:rPr>
        <w:t>:</w:t>
      </w:r>
    </w:p>
    <w:p w14:paraId="207554E0" w14:textId="77777777" w:rsidR="00954C41" w:rsidRPr="00546EF7" w:rsidRDefault="00DF54E4">
      <w:pPr>
        <w:pStyle w:val="Standardenglisch"/>
        <w:spacing w:after="0"/>
        <w:ind w:right="283"/>
        <w:rPr>
          <w:rFonts w:ascii="Times New Roman" w:hAnsi="Times New Roman" w:cs="Times New Roman"/>
          <w:bCs/>
        </w:rPr>
      </w:pPr>
      <w:r w:rsidRPr="00546EF7">
        <w:rPr>
          <w:rFonts w:ascii="Times New Roman" w:hAnsi="Times New Roman" w:cs="Times New Roman"/>
          <w:bCs/>
        </w:rPr>
        <w:t xml:space="preserve">Siegfried </w:t>
      </w:r>
      <w:proofErr w:type="spellStart"/>
      <w:r w:rsidRPr="00546EF7">
        <w:rPr>
          <w:rFonts w:ascii="Times New Roman" w:hAnsi="Times New Roman" w:cs="Times New Roman"/>
          <w:bCs/>
        </w:rPr>
        <w:t>Hameln</w:t>
      </w:r>
      <w:proofErr w:type="spellEnd"/>
      <w:r w:rsidRPr="00546EF7">
        <w:rPr>
          <w:rFonts w:ascii="Times New Roman" w:hAnsi="Times New Roman" w:cs="Times New Roman"/>
          <w:bCs/>
        </w:rPr>
        <w:t xml:space="preserve"> GmbH</w:t>
      </w:r>
    </w:p>
    <w:p w14:paraId="5045EA31" w14:textId="77777777" w:rsidR="009B1650" w:rsidRPr="00546EF7" w:rsidRDefault="00954C41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  <w:proofErr w:type="spellStart"/>
      <w:r w:rsidRPr="00546EF7">
        <w:rPr>
          <w:sz w:val="22"/>
          <w:szCs w:val="22"/>
        </w:rPr>
        <w:t>Langes</w:t>
      </w:r>
      <w:proofErr w:type="spellEnd"/>
      <w:r w:rsidRPr="00546EF7">
        <w:rPr>
          <w:sz w:val="22"/>
          <w:szCs w:val="22"/>
        </w:rPr>
        <w:t xml:space="preserve"> </w:t>
      </w:r>
      <w:proofErr w:type="spellStart"/>
      <w:r w:rsidRPr="00546EF7">
        <w:rPr>
          <w:sz w:val="22"/>
          <w:szCs w:val="22"/>
        </w:rPr>
        <w:t>Feld</w:t>
      </w:r>
      <w:proofErr w:type="spellEnd"/>
      <w:r w:rsidRPr="00546EF7">
        <w:rPr>
          <w:sz w:val="22"/>
          <w:szCs w:val="22"/>
        </w:rPr>
        <w:t xml:space="preserve"> 13</w:t>
      </w:r>
    </w:p>
    <w:p w14:paraId="25364B52" w14:textId="77777777" w:rsidR="00565645" w:rsidRPr="00546EF7" w:rsidRDefault="00954C41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  <w:r w:rsidRPr="00546EF7">
        <w:rPr>
          <w:sz w:val="22"/>
          <w:szCs w:val="22"/>
        </w:rPr>
        <w:t xml:space="preserve">31789 </w:t>
      </w:r>
      <w:proofErr w:type="spellStart"/>
      <w:r w:rsidRPr="00546EF7">
        <w:rPr>
          <w:sz w:val="22"/>
          <w:szCs w:val="22"/>
        </w:rPr>
        <w:t>Hameln</w:t>
      </w:r>
      <w:proofErr w:type="spellEnd"/>
      <w:r w:rsidRPr="00546EF7">
        <w:rPr>
          <w:sz w:val="22"/>
          <w:szCs w:val="22"/>
        </w:rPr>
        <w:t xml:space="preserve"> </w:t>
      </w:r>
    </w:p>
    <w:p w14:paraId="2EF44362" w14:textId="77777777" w:rsidR="00954C41" w:rsidRPr="00546EF7" w:rsidRDefault="00954C41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  <w:r w:rsidRPr="00546EF7">
        <w:rPr>
          <w:sz w:val="22"/>
          <w:szCs w:val="22"/>
        </w:rPr>
        <w:t>Németország</w:t>
      </w:r>
    </w:p>
    <w:p w14:paraId="6BC9E216" w14:textId="77777777" w:rsidR="00565645" w:rsidRPr="00546EF7" w:rsidRDefault="00565645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</w:p>
    <w:p w14:paraId="3AF35DE1" w14:textId="77777777" w:rsidR="00565645" w:rsidRPr="00546EF7" w:rsidRDefault="00565645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HBM Pharma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s.r.o</w:t>
      </w:r>
      <w:proofErr w:type="spellEnd"/>
    </w:p>
    <w:p w14:paraId="25654C31" w14:textId="77777777" w:rsidR="00565645" w:rsidRPr="00546EF7" w:rsidRDefault="00565645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Sklabinská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30 </w:t>
      </w:r>
    </w:p>
    <w:p w14:paraId="3A28CA45" w14:textId="77777777" w:rsidR="00565645" w:rsidRPr="00546EF7" w:rsidRDefault="00565645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03680 Martin</w:t>
      </w:r>
    </w:p>
    <w:p w14:paraId="49E48412" w14:textId="77777777" w:rsidR="00565645" w:rsidRPr="00546EF7" w:rsidRDefault="00565645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  <w:r w:rsidRPr="00546EF7">
        <w:rPr>
          <w:sz w:val="22"/>
          <w:szCs w:val="22"/>
        </w:rPr>
        <w:t>Szlovákia</w:t>
      </w:r>
    </w:p>
    <w:p w14:paraId="5EAB798F" w14:textId="77777777" w:rsidR="00565645" w:rsidRPr="00546EF7" w:rsidRDefault="00565645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</w:p>
    <w:p w14:paraId="736346AD" w14:textId="7C6D6D9E" w:rsidR="00565645" w:rsidRPr="00546EF7" w:rsidRDefault="00565645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rds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67B89" w:rsidRPr="00546EF7">
        <w:rPr>
          <w:rFonts w:ascii="Times New Roman" w:hAnsi="Times New Roman" w:cs="Times New Roman"/>
          <w:sz w:val="22"/>
          <w:szCs w:val="22"/>
        </w:rPr>
        <w:t>s.r.o</w:t>
      </w:r>
      <w:proofErr w:type="spellEnd"/>
      <w:r w:rsidR="00167B89" w:rsidRPr="00546EF7">
        <w:rPr>
          <w:rFonts w:ascii="Times New Roman" w:hAnsi="Times New Roman" w:cs="Times New Roman"/>
          <w:sz w:val="22"/>
          <w:szCs w:val="22"/>
        </w:rPr>
        <w:t>.</w:t>
      </w:r>
    </w:p>
    <w:p w14:paraId="429B51FC" w14:textId="77777777" w:rsidR="00565645" w:rsidRPr="00546EF7" w:rsidRDefault="00565645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Horná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36 </w:t>
      </w:r>
    </w:p>
    <w:p w14:paraId="5BA50331" w14:textId="77777777" w:rsidR="00565645" w:rsidRPr="00546EF7" w:rsidRDefault="00565645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900 01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Modra</w:t>
      </w:r>
      <w:proofErr w:type="spellEnd"/>
    </w:p>
    <w:p w14:paraId="6478560D" w14:textId="77777777" w:rsidR="00565645" w:rsidRPr="00546EF7" w:rsidRDefault="00565645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  <w:r w:rsidRPr="00546EF7">
        <w:rPr>
          <w:sz w:val="22"/>
          <w:szCs w:val="22"/>
        </w:rPr>
        <w:t>Szlovákia</w:t>
      </w:r>
    </w:p>
    <w:p w14:paraId="4E378CA4" w14:textId="77777777" w:rsidR="00A60358" w:rsidRPr="00546EF7" w:rsidRDefault="00A60358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</w:p>
    <w:p w14:paraId="58620295" w14:textId="064633A2" w:rsidR="00A60358" w:rsidRPr="00546EF7" w:rsidRDefault="00A60358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Solupharm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Pharmazeutische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Erzeugnisse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GmbH</w:t>
      </w:r>
    </w:p>
    <w:p w14:paraId="4309EE43" w14:textId="77777777" w:rsidR="00A60358" w:rsidRPr="00546EF7" w:rsidRDefault="00A60358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sz w:val="22"/>
          <w:szCs w:val="22"/>
        </w:rPr>
        <w:t>Industriestraße</w:t>
      </w:r>
      <w:proofErr w:type="spellEnd"/>
      <w:r w:rsidRPr="00546EF7">
        <w:rPr>
          <w:rFonts w:ascii="Times New Roman" w:hAnsi="Times New Roman" w:cs="Times New Roman"/>
          <w:sz w:val="22"/>
          <w:szCs w:val="22"/>
        </w:rPr>
        <w:t xml:space="preserve"> 3</w:t>
      </w:r>
    </w:p>
    <w:p w14:paraId="6F065BE6" w14:textId="77777777" w:rsidR="00A60358" w:rsidRPr="00546EF7" w:rsidRDefault="00A60358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 xml:space="preserve">34212 </w:t>
      </w:r>
      <w:proofErr w:type="spellStart"/>
      <w:r w:rsidRPr="00546EF7">
        <w:rPr>
          <w:rFonts w:ascii="Times New Roman" w:hAnsi="Times New Roman" w:cs="Times New Roman"/>
          <w:sz w:val="22"/>
          <w:szCs w:val="22"/>
        </w:rPr>
        <w:t>Melsungen</w:t>
      </w:r>
      <w:proofErr w:type="spellEnd"/>
    </w:p>
    <w:p w14:paraId="62008568" w14:textId="77777777" w:rsidR="00A60358" w:rsidRPr="00546EF7" w:rsidRDefault="00A60358">
      <w:pPr>
        <w:tabs>
          <w:tab w:val="left" w:pos="426"/>
        </w:tabs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t>Németország</w:t>
      </w:r>
    </w:p>
    <w:p w14:paraId="50394402" w14:textId="77777777" w:rsidR="005109DC" w:rsidRPr="00BD422A" w:rsidRDefault="005109DC">
      <w:pPr>
        <w:pStyle w:val="NormlWeb"/>
        <w:spacing w:before="0" w:beforeAutospacing="0" w:after="0" w:afterAutospacing="0"/>
        <w:ind w:right="283"/>
        <w:rPr>
          <w:rStyle w:val="Kiemels2"/>
          <w:b w:val="0"/>
          <w:bCs/>
          <w:sz w:val="22"/>
          <w:szCs w:val="22"/>
        </w:rPr>
      </w:pPr>
    </w:p>
    <w:p w14:paraId="3FF2EA73" w14:textId="16F771C4" w:rsidR="00954C41" w:rsidRPr="00BD422A" w:rsidRDefault="00954C41">
      <w:pPr>
        <w:numPr>
          <w:ilvl w:val="12"/>
          <w:numId w:val="0"/>
        </w:numPr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BD422A">
        <w:rPr>
          <w:rFonts w:ascii="Times New Roman" w:hAnsi="Times New Roman" w:cs="Times New Roman"/>
          <w:b/>
          <w:bCs/>
          <w:sz w:val="22"/>
          <w:szCs w:val="22"/>
        </w:rPr>
        <w:t xml:space="preserve">Ezt a gyógyszert az Európai Gazdasági Térség tagállamaiban </w:t>
      </w:r>
      <w:r w:rsidR="009C7B1F" w:rsidRPr="00BD422A">
        <w:rPr>
          <w:rFonts w:ascii="Times New Roman" w:hAnsi="Times New Roman" w:cs="Times New Roman"/>
          <w:b/>
          <w:bCs/>
          <w:sz w:val="22"/>
          <w:szCs w:val="22"/>
        </w:rPr>
        <w:t xml:space="preserve">és az Egyesült Királyságban (Észak-Írországban) </w:t>
      </w:r>
      <w:r w:rsidRPr="00BD422A">
        <w:rPr>
          <w:rFonts w:ascii="Times New Roman" w:hAnsi="Times New Roman" w:cs="Times New Roman"/>
          <w:b/>
          <w:bCs/>
          <w:sz w:val="22"/>
          <w:szCs w:val="22"/>
        </w:rPr>
        <w:t>az alábbi neveken engedélyezték:</w:t>
      </w:r>
    </w:p>
    <w:p w14:paraId="651922EE" w14:textId="77777777" w:rsidR="005109DC" w:rsidRPr="00BD422A" w:rsidRDefault="005109DC">
      <w:pPr>
        <w:numPr>
          <w:ilvl w:val="12"/>
          <w:numId w:val="0"/>
        </w:numPr>
        <w:ind w:right="283"/>
        <w:rPr>
          <w:rFonts w:ascii="Times New Roman" w:hAnsi="Times New Roman" w:cs="Times New Roman"/>
          <w:sz w:val="22"/>
          <w:szCs w:val="22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5"/>
        <w:gridCol w:w="6496"/>
      </w:tblGrid>
      <w:tr w:rsidR="00272760" w:rsidRPr="00546EF7" w14:paraId="3B5B704E" w14:textId="77777777" w:rsidTr="00DB20AF">
        <w:tc>
          <w:tcPr>
            <w:tcW w:w="2435" w:type="dxa"/>
          </w:tcPr>
          <w:p w14:paraId="105DE68C" w14:textId="77777777" w:rsidR="00272760" w:rsidRPr="00546EF7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546EF7">
              <w:rPr>
                <w:rFonts w:ascii="Times New Roman" w:hAnsi="Times New Roman"/>
                <w:color w:val="222222"/>
                <w:szCs w:val="22"/>
              </w:rPr>
              <w:t>Ausztria</w:t>
            </w:r>
          </w:p>
        </w:tc>
        <w:tc>
          <w:tcPr>
            <w:tcW w:w="6496" w:type="dxa"/>
            <w:vAlign w:val="center"/>
          </w:tcPr>
          <w:p w14:paraId="7D62336A" w14:textId="3462D299" w:rsidR="00272760" w:rsidRPr="00546EF7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Rocuroniumbromid</w:t>
            </w:r>
            <w:proofErr w:type="spellEnd"/>
            <w:r w:rsidR="007573AB"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hameln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Injektions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>-/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Infusionslösung</w:t>
            </w:r>
            <w:proofErr w:type="spellEnd"/>
          </w:p>
        </w:tc>
      </w:tr>
      <w:tr w:rsidR="00272760" w:rsidRPr="00546EF7" w14:paraId="231077E4" w14:textId="77777777" w:rsidTr="00DB20AF">
        <w:tc>
          <w:tcPr>
            <w:tcW w:w="2435" w:type="dxa"/>
          </w:tcPr>
          <w:p w14:paraId="3DF0317C" w14:textId="637C1685" w:rsidR="00272760" w:rsidRPr="000F0BEB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Cseh</w:t>
            </w:r>
            <w:r w:rsidR="00382DAB">
              <w:rPr>
                <w:rFonts w:ascii="Times New Roman" w:hAnsi="Times New Roman"/>
                <w:color w:val="222222"/>
                <w:szCs w:val="22"/>
              </w:rPr>
              <w:t>ország</w:t>
            </w:r>
          </w:p>
        </w:tc>
        <w:tc>
          <w:tcPr>
            <w:tcW w:w="6496" w:type="dxa"/>
            <w:vAlign w:val="center"/>
          </w:tcPr>
          <w:p w14:paraId="42A73105" w14:textId="4E35F420" w:rsidR="00272760" w:rsidRPr="006F7608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BD422A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BD422A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D422A">
              <w:rPr>
                <w:rFonts w:ascii="Times New Roman" w:hAnsi="Times New Roman"/>
                <w:szCs w:val="22"/>
              </w:rPr>
              <w:t>bromide</w:t>
            </w:r>
            <w:proofErr w:type="spellEnd"/>
            <w:r w:rsidRPr="00BD422A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BD422A">
              <w:rPr>
                <w:rFonts w:ascii="Times New Roman" w:hAnsi="Times New Roman"/>
                <w:szCs w:val="22"/>
              </w:rPr>
              <w:t>h</w:t>
            </w:r>
            <w:r w:rsidRPr="00BD422A">
              <w:rPr>
                <w:rFonts w:ascii="Times New Roman" w:hAnsi="Times New Roman"/>
                <w:szCs w:val="22"/>
              </w:rPr>
              <w:t>ameln</w:t>
            </w:r>
            <w:proofErr w:type="spellEnd"/>
          </w:p>
        </w:tc>
      </w:tr>
      <w:tr w:rsidR="00954C41" w:rsidRPr="00546EF7" w14:paraId="48BA8B84" w14:textId="77777777" w:rsidTr="009B1650">
        <w:tc>
          <w:tcPr>
            <w:tcW w:w="2435" w:type="dxa"/>
          </w:tcPr>
          <w:p w14:paraId="49D42EF5" w14:textId="77777777" w:rsidR="00954C41" w:rsidRPr="000F0BEB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Dánia</w:t>
            </w:r>
          </w:p>
        </w:tc>
        <w:tc>
          <w:tcPr>
            <w:tcW w:w="6496" w:type="dxa"/>
          </w:tcPr>
          <w:p w14:paraId="6C1A51A1" w14:textId="572D3B6C" w:rsidR="00954C41" w:rsidRPr="00546EF7" w:rsidRDefault="00954C41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h</w:t>
            </w:r>
            <w:r w:rsidRPr="00546EF7">
              <w:rPr>
                <w:rFonts w:ascii="Times New Roman" w:hAnsi="Times New Roman"/>
                <w:szCs w:val="22"/>
              </w:rPr>
              <w:t>ameln</w:t>
            </w:r>
            <w:proofErr w:type="spellEnd"/>
          </w:p>
        </w:tc>
      </w:tr>
      <w:tr w:rsidR="00272760" w:rsidRPr="00546EF7" w14:paraId="124F05F6" w14:textId="77777777" w:rsidTr="006D6AD8">
        <w:tc>
          <w:tcPr>
            <w:tcW w:w="2435" w:type="dxa"/>
          </w:tcPr>
          <w:p w14:paraId="3F57164B" w14:textId="77777777" w:rsidR="00272760" w:rsidRPr="000F0BEB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Egyesült Királyság</w:t>
            </w:r>
          </w:p>
          <w:p w14:paraId="378734E0" w14:textId="26179C58" w:rsidR="009C7B1F" w:rsidRPr="00546EF7" w:rsidRDefault="009C7B1F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r w:rsidRPr="00546EF7">
              <w:rPr>
                <w:rFonts w:ascii="Times New Roman" w:hAnsi="Times New Roman"/>
                <w:szCs w:val="22"/>
              </w:rPr>
              <w:t>(Észak-Írország)</w:t>
            </w:r>
          </w:p>
        </w:tc>
        <w:tc>
          <w:tcPr>
            <w:tcW w:w="6496" w:type="dxa"/>
          </w:tcPr>
          <w:p w14:paraId="59043AC2" w14:textId="77777777" w:rsidR="00272760" w:rsidRPr="00546EF7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solution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for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injection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infusion</w:t>
            </w:r>
            <w:proofErr w:type="spellEnd"/>
          </w:p>
        </w:tc>
      </w:tr>
      <w:tr w:rsidR="00954C41" w:rsidRPr="00546EF7" w14:paraId="21926FF1" w14:textId="77777777" w:rsidTr="009B1650">
        <w:tc>
          <w:tcPr>
            <w:tcW w:w="2435" w:type="dxa"/>
          </w:tcPr>
          <w:p w14:paraId="7CA46DE7" w14:textId="77777777" w:rsidR="00954C41" w:rsidRPr="000F0BEB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Finnország</w:t>
            </w:r>
          </w:p>
        </w:tc>
        <w:tc>
          <w:tcPr>
            <w:tcW w:w="6496" w:type="dxa"/>
          </w:tcPr>
          <w:p w14:paraId="4B193852" w14:textId="5DACFF66" w:rsidR="00954C41" w:rsidRPr="00546EF7" w:rsidRDefault="00954C41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h</w:t>
            </w:r>
            <w:r w:rsidRPr="00546EF7">
              <w:rPr>
                <w:rFonts w:ascii="Times New Roman" w:hAnsi="Times New Roman"/>
                <w:szCs w:val="22"/>
              </w:rPr>
              <w:t>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i</w:t>
            </w:r>
            <w:r w:rsidRPr="00546EF7">
              <w:rPr>
                <w:rFonts w:ascii="Times New Roman" w:hAnsi="Times New Roman"/>
                <w:szCs w:val="22"/>
              </w:rPr>
              <w:t>njektio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>-/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infuusioneste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liuos</w:t>
            </w:r>
            <w:proofErr w:type="spellEnd"/>
          </w:p>
        </w:tc>
      </w:tr>
      <w:tr w:rsidR="00954C41" w:rsidRPr="00546EF7" w14:paraId="5DD18E1D" w14:textId="77777777" w:rsidTr="009B1650">
        <w:tc>
          <w:tcPr>
            <w:tcW w:w="2435" w:type="dxa"/>
          </w:tcPr>
          <w:p w14:paraId="09DD3557" w14:textId="77777777" w:rsidR="00954C41" w:rsidRPr="000F0BEB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Hollandia</w:t>
            </w:r>
          </w:p>
        </w:tc>
        <w:tc>
          <w:tcPr>
            <w:tcW w:w="6496" w:type="dxa"/>
          </w:tcPr>
          <w:p w14:paraId="0653F458" w14:textId="2967DE66" w:rsidR="00954C41" w:rsidRPr="00546EF7" w:rsidRDefault="00954C41" w:rsidP="00BD422A">
            <w:pPr>
              <w:ind w:right="283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Rocuroniumbromide</w:t>
            </w:r>
            <w:proofErr w:type="spellEnd"/>
            <w:r w:rsidR="007573AB" w:rsidRPr="00546EF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hameln</w:t>
            </w:r>
            <w:proofErr w:type="spellEnd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 xml:space="preserve"> 10 mg/ml </w:t>
            </w:r>
            <w:proofErr w:type="spellStart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oplossing</w:t>
            </w:r>
            <w:proofErr w:type="spellEnd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voor</w:t>
            </w:r>
            <w:proofErr w:type="spellEnd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injectie</w:t>
            </w:r>
            <w:proofErr w:type="spellEnd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546EF7">
              <w:rPr>
                <w:rFonts w:ascii="Times New Roman" w:hAnsi="Times New Roman" w:cs="Times New Roman"/>
                <w:sz w:val="22"/>
                <w:szCs w:val="22"/>
              </w:rPr>
              <w:t>infusie</w:t>
            </w:r>
            <w:proofErr w:type="spellEnd"/>
          </w:p>
        </w:tc>
      </w:tr>
      <w:tr w:rsidR="00272760" w:rsidRPr="00546EF7" w14:paraId="7D93D2DF" w14:textId="77777777" w:rsidTr="00DB20AF">
        <w:tc>
          <w:tcPr>
            <w:tcW w:w="2435" w:type="dxa"/>
          </w:tcPr>
          <w:p w14:paraId="4B45C693" w14:textId="77777777" w:rsidR="00272760" w:rsidRPr="000F0BEB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Horvátország</w:t>
            </w:r>
          </w:p>
        </w:tc>
        <w:tc>
          <w:tcPr>
            <w:tcW w:w="6496" w:type="dxa"/>
            <w:vAlign w:val="center"/>
          </w:tcPr>
          <w:p w14:paraId="4EDFDFA6" w14:textId="10CBA887" w:rsidR="00272760" w:rsidRPr="006F7608" w:rsidRDefault="00272760" w:rsidP="00BD422A">
            <w:pPr>
              <w:ind w:right="283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D422A">
              <w:rPr>
                <w:rFonts w:ascii="Times New Roman" w:hAnsi="Times New Roman"/>
                <w:sz w:val="22"/>
                <w:szCs w:val="22"/>
              </w:rPr>
              <w:t>Rokuronijev</w:t>
            </w:r>
            <w:proofErr w:type="spellEnd"/>
            <w:r w:rsidRPr="00BD422A">
              <w:rPr>
                <w:rFonts w:ascii="Times New Roman" w:hAnsi="Times New Roman"/>
                <w:sz w:val="22"/>
                <w:szCs w:val="22"/>
              </w:rPr>
              <w:t xml:space="preserve"> bromid </w:t>
            </w:r>
            <w:proofErr w:type="spellStart"/>
            <w:r w:rsidR="007573AB" w:rsidRPr="00BD422A">
              <w:rPr>
                <w:rFonts w:ascii="Times New Roman" w:hAnsi="Times New Roman"/>
                <w:sz w:val="22"/>
                <w:szCs w:val="22"/>
              </w:rPr>
              <w:t>h</w:t>
            </w:r>
            <w:r w:rsidRPr="00BD422A">
              <w:rPr>
                <w:rFonts w:ascii="Times New Roman" w:hAnsi="Times New Roman"/>
                <w:sz w:val="22"/>
                <w:szCs w:val="22"/>
              </w:rPr>
              <w:t>ameln</w:t>
            </w:r>
            <w:proofErr w:type="spellEnd"/>
            <w:r w:rsidRPr="00BD422A">
              <w:rPr>
                <w:rFonts w:ascii="Times New Roman" w:hAnsi="Times New Roman"/>
                <w:sz w:val="22"/>
                <w:szCs w:val="22"/>
              </w:rPr>
              <w:t xml:space="preserve"> 10 mg/ml </w:t>
            </w:r>
            <w:proofErr w:type="spellStart"/>
            <w:r w:rsidRPr="00BD422A">
              <w:rPr>
                <w:rFonts w:ascii="Times New Roman" w:hAnsi="Times New Roman"/>
                <w:sz w:val="22"/>
                <w:szCs w:val="22"/>
              </w:rPr>
              <w:t>otopina</w:t>
            </w:r>
            <w:proofErr w:type="spellEnd"/>
            <w:r w:rsidRPr="00BD42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D422A">
              <w:rPr>
                <w:rFonts w:ascii="Times New Roman" w:hAnsi="Times New Roman"/>
                <w:sz w:val="22"/>
                <w:szCs w:val="22"/>
              </w:rPr>
              <w:t>za</w:t>
            </w:r>
            <w:proofErr w:type="spellEnd"/>
            <w:r w:rsidRPr="00BD42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D422A">
              <w:rPr>
                <w:rFonts w:ascii="Times New Roman" w:hAnsi="Times New Roman"/>
                <w:sz w:val="22"/>
                <w:szCs w:val="22"/>
              </w:rPr>
              <w:t>injekciju</w:t>
            </w:r>
            <w:proofErr w:type="spellEnd"/>
            <w:r w:rsidRPr="00BD422A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BD422A">
              <w:rPr>
                <w:rFonts w:ascii="Times New Roman" w:hAnsi="Times New Roman"/>
                <w:sz w:val="22"/>
                <w:szCs w:val="22"/>
              </w:rPr>
              <w:t>infuziju</w:t>
            </w:r>
            <w:proofErr w:type="spellEnd"/>
          </w:p>
        </w:tc>
      </w:tr>
      <w:tr w:rsidR="00BE076D" w:rsidRPr="00546EF7" w14:paraId="13C6B021" w14:textId="77777777" w:rsidTr="009B1650">
        <w:tc>
          <w:tcPr>
            <w:tcW w:w="2435" w:type="dxa"/>
          </w:tcPr>
          <w:p w14:paraId="2B0DA09C" w14:textId="77777777" w:rsidR="00BE076D" w:rsidRPr="000F0BEB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Magyarország</w:t>
            </w:r>
          </w:p>
        </w:tc>
        <w:tc>
          <w:tcPr>
            <w:tcW w:w="6496" w:type="dxa"/>
            <w:vAlign w:val="center"/>
          </w:tcPr>
          <w:p w14:paraId="44D75438" w14:textId="700D02BB" w:rsidR="00BE076D" w:rsidRPr="00546EF7" w:rsidRDefault="00BE076D" w:rsidP="00BD422A">
            <w:pPr>
              <w:pStyle w:val="Absatztext"/>
              <w:spacing w:before="0" w:after="0"/>
              <w:ind w:right="283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="007573AB"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bromide</w:t>
            </w:r>
            <w:proofErr w:type="spellEnd"/>
            <w:r w:rsidR="007573AB"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hameln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 mg/ml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oldatos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injekció/</w:t>
            </w:r>
            <w:r w:rsidRPr="00546EF7">
              <w:rPr>
                <w:rStyle w:val="shorttext"/>
                <w:rFonts w:ascii="Times New Roman" w:hAnsi="Times New Roman"/>
                <w:color w:val="222222"/>
                <w:szCs w:val="22"/>
              </w:rPr>
              <w:t>infúzió</w:t>
            </w:r>
          </w:p>
        </w:tc>
      </w:tr>
      <w:tr w:rsidR="00272760" w:rsidRPr="00546EF7" w14:paraId="26A93DA7" w14:textId="77777777" w:rsidTr="006D6AD8">
        <w:tc>
          <w:tcPr>
            <w:tcW w:w="2435" w:type="dxa"/>
          </w:tcPr>
          <w:p w14:paraId="485F95EA" w14:textId="77777777" w:rsidR="00272760" w:rsidRPr="000F0BEB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Németország</w:t>
            </w:r>
          </w:p>
        </w:tc>
        <w:tc>
          <w:tcPr>
            <w:tcW w:w="6496" w:type="dxa"/>
          </w:tcPr>
          <w:p w14:paraId="16070721" w14:textId="2C3EE51F" w:rsidR="00272760" w:rsidRPr="00546EF7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Rocuroniumbromid</w:t>
            </w:r>
            <w:proofErr w:type="spellEnd"/>
            <w:r w:rsidR="007573AB"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hameln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Injektions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>-/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Infusionslösung</w:t>
            </w:r>
            <w:proofErr w:type="spellEnd"/>
          </w:p>
        </w:tc>
      </w:tr>
      <w:tr w:rsidR="00BE076D" w:rsidRPr="00546EF7" w14:paraId="0FE4499D" w14:textId="77777777" w:rsidTr="009B1650">
        <w:tc>
          <w:tcPr>
            <w:tcW w:w="2435" w:type="dxa"/>
          </w:tcPr>
          <w:p w14:paraId="45AF0024" w14:textId="77777777" w:rsidR="00BE076D" w:rsidRPr="000F0BEB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Lengyelország</w:t>
            </w:r>
          </w:p>
        </w:tc>
        <w:tc>
          <w:tcPr>
            <w:tcW w:w="6496" w:type="dxa"/>
            <w:vAlign w:val="center"/>
          </w:tcPr>
          <w:p w14:paraId="65A54210" w14:textId="03E89F52" w:rsidR="00BE076D" w:rsidRPr="00BD422A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BD422A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BD422A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D422A">
              <w:rPr>
                <w:rFonts w:ascii="Times New Roman" w:hAnsi="Times New Roman"/>
                <w:szCs w:val="22"/>
              </w:rPr>
              <w:t>bromide</w:t>
            </w:r>
            <w:proofErr w:type="spellEnd"/>
            <w:r w:rsidRPr="00BD422A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BD422A">
              <w:rPr>
                <w:rFonts w:ascii="Times New Roman" w:hAnsi="Times New Roman"/>
                <w:szCs w:val="22"/>
              </w:rPr>
              <w:t>h</w:t>
            </w:r>
            <w:r w:rsidRPr="00BD422A">
              <w:rPr>
                <w:rFonts w:ascii="Times New Roman" w:hAnsi="Times New Roman"/>
                <w:szCs w:val="22"/>
              </w:rPr>
              <w:t>ameln</w:t>
            </w:r>
            <w:proofErr w:type="spellEnd"/>
            <w:r w:rsidRPr="00BD422A">
              <w:rPr>
                <w:rStyle w:val="shorttext"/>
                <w:rFonts w:ascii="Times New Roman" w:hAnsi="Times New Roman"/>
                <w:color w:val="222222"/>
                <w:szCs w:val="22"/>
              </w:rPr>
              <w:t xml:space="preserve"> </w:t>
            </w:r>
          </w:p>
        </w:tc>
      </w:tr>
      <w:tr w:rsidR="00272760" w:rsidRPr="00546EF7" w14:paraId="09D08F0E" w14:textId="77777777" w:rsidTr="00DB20AF">
        <w:tc>
          <w:tcPr>
            <w:tcW w:w="2435" w:type="dxa"/>
          </w:tcPr>
          <w:p w14:paraId="43E8D1CB" w14:textId="77777777" w:rsidR="00272760" w:rsidRPr="000F0BEB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Svédország</w:t>
            </w:r>
          </w:p>
        </w:tc>
        <w:tc>
          <w:tcPr>
            <w:tcW w:w="6496" w:type="dxa"/>
          </w:tcPr>
          <w:p w14:paraId="55C536B5" w14:textId="23AA1745" w:rsidR="00272760" w:rsidRPr="00546EF7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h</w:t>
            </w:r>
            <w:r w:rsidRPr="00546EF7">
              <w:rPr>
                <w:rFonts w:ascii="Times New Roman" w:hAnsi="Times New Roman"/>
                <w:szCs w:val="22"/>
              </w:rPr>
              <w:t>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i</w:t>
            </w:r>
            <w:r w:rsidRPr="00546EF7">
              <w:rPr>
                <w:rFonts w:ascii="Times New Roman" w:hAnsi="Times New Roman"/>
                <w:szCs w:val="22"/>
              </w:rPr>
              <w:t>njektions</w:t>
            </w:r>
            <w:proofErr w:type="spellEnd"/>
            <w:r w:rsidR="007573AB" w:rsidRPr="00546EF7">
              <w:rPr>
                <w:rFonts w:ascii="Times New Roman" w:hAnsi="Times New Roman"/>
                <w:szCs w:val="22"/>
              </w:rPr>
              <w:t>-</w:t>
            </w:r>
            <w:r w:rsidRPr="00546EF7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infusionsvätska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lösning</w:t>
            </w:r>
            <w:proofErr w:type="spellEnd"/>
          </w:p>
        </w:tc>
      </w:tr>
      <w:tr w:rsidR="00BE076D" w:rsidRPr="00546EF7" w14:paraId="17FB3A75" w14:textId="77777777" w:rsidTr="009B1650">
        <w:tc>
          <w:tcPr>
            <w:tcW w:w="2435" w:type="dxa"/>
          </w:tcPr>
          <w:p w14:paraId="210CC2A3" w14:textId="77777777" w:rsidR="00BE076D" w:rsidRPr="000F0BEB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lastRenderedPageBreak/>
              <w:t>Szlovákia</w:t>
            </w:r>
          </w:p>
        </w:tc>
        <w:tc>
          <w:tcPr>
            <w:tcW w:w="6496" w:type="dxa"/>
            <w:vAlign w:val="center"/>
          </w:tcPr>
          <w:p w14:paraId="0193A3B0" w14:textId="4F4B8A08" w:rsidR="00BE076D" w:rsidRPr="00546EF7" w:rsidRDefault="00BE076D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Rocuronium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bromide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h</w:t>
            </w:r>
            <w:r w:rsidRPr="00546EF7">
              <w:rPr>
                <w:rFonts w:ascii="Times New Roman" w:hAnsi="Times New Roman"/>
                <w:szCs w:val="22"/>
              </w:rPr>
              <w:t>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injekčný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infúzny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roztok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272760" w:rsidRPr="00546EF7" w14:paraId="30D100A2" w14:textId="77777777" w:rsidTr="009B1650">
        <w:tc>
          <w:tcPr>
            <w:tcW w:w="2435" w:type="dxa"/>
          </w:tcPr>
          <w:p w14:paraId="1BFE51BB" w14:textId="77777777" w:rsidR="00272760" w:rsidRPr="000F0BEB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color w:val="222222"/>
                <w:szCs w:val="22"/>
              </w:rPr>
            </w:pPr>
            <w:r w:rsidRPr="006F7608">
              <w:rPr>
                <w:rFonts w:ascii="Times New Roman" w:hAnsi="Times New Roman"/>
                <w:color w:val="222222"/>
                <w:szCs w:val="22"/>
              </w:rPr>
              <w:t>Szlovénia</w:t>
            </w:r>
          </w:p>
        </w:tc>
        <w:tc>
          <w:tcPr>
            <w:tcW w:w="6496" w:type="dxa"/>
            <w:vAlign w:val="center"/>
          </w:tcPr>
          <w:p w14:paraId="06922CE5" w14:textId="1FFB3830" w:rsidR="00272760" w:rsidRPr="00546EF7" w:rsidRDefault="00272760" w:rsidP="00BD422A">
            <w:pPr>
              <w:pStyle w:val="Absatztext"/>
              <w:spacing w:before="0" w:after="0"/>
              <w:ind w:right="283"/>
              <w:rPr>
                <w:rFonts w:ascii="Times New Roman" w:hAnsi="Times New Roman"/>
                <w:szCs w:val="22"/>
              </w:rPr>
            </w:pPr>
            <w:proofErr w:type="spellStart"/>
            <w:r w:rsidRPr="00546EF7">
              <w:rPr>
                <w:rFonts w:ascii="Times New Roman" w:hAnsi="Times New Roman"/>
                <w:szCs w:val="22"/>
              </w:rPr>
              <w:t>Rokuronijev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bromid </w:t>
            </w:r>
            <w:proofErr w:type="spellStart"/>
            <w:r w:rsidR="007573AB" w:rsidRPr="00546EF7">
              <w:rPr>
                <w:rFonts w:ascii="Times New Roman" w:hAnsi="Times New Roman"/>
                <w:szCs w:val="22"/>
              </w:rPr>
              <w:t>h</w:t>
            </w:r>
            <w:r w:rsidRPr="00546EF7">
              <w:rPr>
                <w:rFonts w:ascii="Times New Roman" w:hAnsi="Times New Roman"/>
                <w:szCs w:val="22"/>
              </w:rPr>
              <w:t>ameln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10 mg/ml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raztopina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za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injiciranje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Pr="00546EF7">
              <w:rPr>
                <w:rFonts w:ascii="Times New Roman" w:hAnsi="Times New Roman"/>
                <w:szCs w:val="22"/>
              </w:rPr>
              <w:t>infundiranje</w:t>
            </w:r>
            <w:proofErr w:type="spellEnd"/>
            <w:r w:rsidRPr="00546EF7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</w:tbl>
    <w:p w14:paraId="5D1201DB" w14:textId="37E46518" w:rsidR="00954C41" w:rsidRDefault="00954C41" w:rsidP="00546EF7">
      <w:pPr>
        <w:pStyle w:val="Standardenglisch"/>
        <w:spacing w:after="0"/>
        <w:ind w:right="283"/>
        <w:rPr>
          <w:rFonts w:ascii="Times New Roman" w:hAnsi="Times New Roman" w:cs="Times New Roman"/>
        </w:rPr>
      </w:pPr>
    </w:p>
    <w:p w14:paraId="38FB0404" w14:textId="77777777" w:rsidR="00DC1074" w:rsidRPr="0037623B" w:rsidRDefault="00DC1074" w:rsidP="00DC1074">
      <w:pPr>
        <w:pStyle w:val="NormlWeb"/>
        <w:spacing w:before="0" w:beforeAutospacing="0" w:after="0" w:afterAutospacing="0"/>
        <w:ind w:right="283"/>
        <w:rPr>
          <w:sz w:val="22"/>
          <w:szCs w:val="22"/>
        </w:rPr>
      </w:pPr>
    </w:p>
    <w:p w14:paraId="10D5DB88" w14:textId="148FAE19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OGYI-T-23194/01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5×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2,5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7753AE38" w14:textId="56208083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OGYI-T-23194/02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10×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2,5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604F94ED" w14:textId="6D752ECA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OGYI-T-23194/03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5×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5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6811283B" w14:textId="68BFDF25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OGYI-T-23194/04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10×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5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75413AFE" w14:textId="75E782FA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OGYI-T-23194/05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12×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5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62812120" w14:textId="28676567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OGYI-T-23194/06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5×</w: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10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0EE0B666" w14:textId="74171895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OGYI-T-23194/07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10×</w: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10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5DC21E80" w14:textId="4D5E2BF0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OGYI-T-23194/08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12×</w: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10 ml</w:t>
      </w:r>
      <w:r w:rsidRPr="0037623B">
        <w:rPr>
          <w:rFonts w:ascii="Times New Roman" w:hAnsi="Times New Roman"/>
          <w:bCs/>
          <w:sz w:val="22"/>
          <w:szCs w:val="22"/>
        </w:rPr>
        <w:tab/>
        <w:t>injekciós üveg</w:t>
      </w:r>
    </w:p>
    <w:p w14:paraId="7B18FE38" w14:textId="0C499D52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OGYI-T-23194/09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37623B">
        <w:rPr>
          <w:rFonts w:ascii="Times New Roman" w:hAnsi="Times New Roman"/>
          <w:bCs/>
          <w:sz w:val="22"/>
          <w:szCs w:val="22"/>
        </w:rPr>
        <w:t>5×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5 ml</w:t>
      </w:r>
      <w:r w:rsidRPr="0037623B">
        <w:rPr>
          <w:rFonts w:ascii="Times New Roman" w:hAnsi="Times New Roman"/>
          <w:bCs/>
          <w:sz w:val="22"/>
          <w:szCs w:val="22"/>
        </w:rPr>
        <w:tab/>
        <w:t>ampulla</w:t>
      </w:r>
    </w:p>
    <w:p w14:paraId="08DDB5DD" w14:textId="144230EF" w:rsidR="00DC1074" w:rsidRPr="0037623B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OGYI-T-23194/10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10×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5 ml</w:t>
      </w:r>
      <w:r w:rsidRPr="0037623B">
        <w:rPr>
          <w:rFonts w:ascii="Times New Roman" w:hAnsi="Times New Roman"/>
          <w:bCs/>
          <w:sz w:val="22"/>
          <w:szCs w:val="22"/>
        </w:rPr>
        <w:tab/>
        <w:t>ampulla</w:t>
      </w:r>
    </w:p>
    <w:p w14:paraId="3C969B27" w14:textId="09981B18" w:rsidR="00DC1074" w:rsidRDefault="00DC1074" w:rsidP="00DC1074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OGYI-T-23194/11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37623B">
        <w:rPr>
          <w:rFonts w:ascii="Times New Roman" w:hAnsi="Times New Roman"/>
          <w:bCs/>
          <w:sz w:val="22"/>
          <w:szCs w:val="22"/>
        </w:rPr>
        <w:tab/>
        <w:t>12×</w:t>
      </w:r>
      <w:r>
        <w:rPr>
          <w:rFonts w:ascii="Times New Roman" w:hAnsi="Times New Roman"/>
          <w:bCs/>
          <w:sz w:val="22"/>
          <w:szCs w:val="22"/>
        </w:rPr>
        <w:t xml:space="preserve">   </w:t>
      </w:r>
      <w:r w:rsidRPr="0037623B">
        <w:rPr>
          <w:rFonts w:ascii="Times New Roman" w:hAnsi="Times New Roman"/>
          <w:bCs/>
          <w:sz w:val="22"/>
          <w:szCs w:val="22"/>
        </w:rPr>
        <w:t>5 ml</w:t>
      </w:r>
      <w:r w:rsidRPr="0037623B">
        <w:rPr>
          <w:rFonts w:ascii="Times New Roman" w:hAnsi="Times New Roman"/>
          <w:bCs/>
          <w:sz w:val="22"/>
          <w:szCs w:val="22"/>
        </w:rPr>
        <w:tab/>
        <w:t>ampulla</w:t>
      </w:r>
    </w:p>
    <w:p w14:paraId="72405CC1" w14:textId="30113CF2" w:rsidR="008125B3" w:rsidRDefault="008125B3" w:rsidP="008125B3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OGYI-T-23194/1</w:t>
      </w:r>
      <w:r>
        <w:rPr>
          <w:rFonts w:ascii="Times New Roman" w:hAnsi="Times New Roman"/>
          <w:bCs/>
          <w:sz w:val="22"/>
          <w:szCs w:val="22"/>
        </w:rPr>
        <w:t xml:space="preserve">2 </w:t>
      </w:r>
      <w:r w:rsidRPr="0037623B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 xml:space="preserve">  5</w:t>
      </w:r>
      <w:r w:rsidRPr="0037623B">
        <w:rPr>
          <w:rFonts w:ascii="Times New Roman" w:hAnsi="Times New Roman"/>
          <w:bCs/>
          <w:sz w:val="22"/>
          <w:szCs w:val="22"/>
        </w:rPr>
        <w:t>×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B67AEF">
        <w:rPr>
          <w:rFonts w:ascii="Times New Roman" w:hAnsi="Times New Roman"/>
          <w:bCs/>
          <w:sz w:val="22"/>
          <w:szCs w:val="22"/>
        </w:rPr>
        <w:t xml:space="preserve"> 10</w:t>
      </w:r>
      <w:r w:rsidRPr="0037623B">
        <w:rPr>
          <w:rFonts w:ascii="Times New Roman" w:hAnsi="Times New Roman"/>
          <w:bCs/>
          <w:sz w:val="22"/>
          <w:szCs w:val="22"/>
        </w:rPr>
        <w:t xml:space="preserve"> ml</w:t>
      </w:r>
      <w:r w:rsidRPr="0037623B">
        <w:rPr>
          <w:rFonts w:ascii="Times New Roman" w:hAnsi="Times New Roman"/>
          <w:bCs/>
          <w:sz w:val="22"/>
          <w:szCs w:val="22"/>
        </w:rPr>
        <w:tab/>
        <w:t>ampulla</w:t>
      </w:r>
    </w:p>
    <w:p w14:paraId="48BF191B" w14:textId="259453C8" w:rsidR="007E4F52" w:rsidRDefault="007E4F52" w:rsidP="007E4F52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  <w:r w:rsidRPr="0037623B">
        <w:rPr>
          <w:rFonts w:ascii="Times New Roman" w:hAnsi="Times New Roman"/>
          <w:bCs/>
          <w:sz w:val="22"/>
          <w:szCs w:val="22"/>
        </w:rPr>
        <w:t>OGYI-T-23194/1</w:t>
      </w:r>
      <w:r>
        <w:rPr>
          <w:rFonts w:ascii="Times New Roman" w:hAnsi="Times New Roman"/>
          <w:bCs/>
          <w:sz w:val="22"/>
          <w:szCs w:val="22"/>
        </w:rPr>
        <w:t xml:space="preserve">3 </w:t>
      </w:r>
      <w:r w:rsidRPr="0037623B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>10</w:t>
      </w:r>
      <w:r w:rsidRPr="0037623B">
        <w:rPr>
          <w:rFonts w:ascii="Times New Roman" w:hAnsi="Times New Roman"/>
          <w:bCs/>
          <w:sz w:val="22"/>
          <w:szCs w:val="22"/>
        </w:rPr>
        <w:t>×</w:t>
      </w:r>
      <w:r>
        <w:rPr>
          <w:rFonts w:ascii="Times New Roman" w:hAnsi="Times New Roman"/>
          <w:bCs/>
          <w:sz w:val="22"/>
          <w:szCs w:val="22"/>
        </w:rPr>
        <w:t xml:space="preserve">  10</w:t>
      </w:r>
      <w:r w:rsidRPr="0037623B">
        <w:rPr>
          <w:rFonts w:ascii="Times New Roman" w:hAnsi="Times New Roman"/>
          <w:bCs/>
          <w:sz w:val="22"/>
          <w:szCs w:val="22"/>
        </w:rPr>
        <w:t xml:space="preserve"> ml</w:t>
      </w:r>
      <w:r w:rsidRPr="0037623B">
        <w:rPr>
          <w:rFonts w:ascii="Times New Roman" w:hAnsi="Times New Roman"/>
          <w:bCs/>
          <w:sz w:val="22"/>
          <w:szCs w:val="22"/>
        </w:rPr>
        <w:tab/>
        <w:t>ampulla</w:t>
      </w:r>
    </w:p>
    <w:p w14:paraId="205BD440" w14:textId="77777777" w:rsidR="007E4F52" w:rsidRDefault="007E4F52" w:rsidP="008125B3">
      <w:pPr>
        <w:tabs>
          <w:tab w:val="left" w:pos="2552"/>
          <w:tab w:val="left" w:pos="4111"/>
        </w:tabs>
        <w:jc w:val="both"/>
        <w:rPr>
          <w:rFonts w:ascii="Times New Roman" w:hAnsi="Times New Roman"/>
          <w:bCs/>
          <w:sz w:val="22"/>
          <w:szCs w:val="22"/>
        </w:rPr>
      </w:pPr>
    </w:p>
    <w:p w14:paraId="6212AEE0" w14:textId="4EF85342" w:rsidR="009F435E" w:rsidRDefault="00954C41">
      <w:pPr>
        <w:numPr>
          <w:ilvl w:val="12"/>
          <w:numId w:val="0"/>
        </w:numPr>
        <w:tabs>
          <w:tab w:val="left" w:pos="708"/>
        </w:tabs>
        <w:ind w:right="283"/>
        <w:outlineLvl w:val="0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b/>
          <w:sz w:val="22"/>
          <w:szCs w:val="22"/>
        </w:rPr>
        <w:t xml:space="preserve">A betegtájékoztató legutóbbi felülvizsgálatának dátuma: </w:t>
      </w:r>
      <w:r w:rsidR="00F80337" w:rsidRPr="00546EF7">
        <w:rPr>
          <w:rFonts w:ascii="Times New Roman" w:hAnsi="Times New Roman" w:cs="Times New Roman"/>
          <w:sz w:val="22"/>
          <w:szCs w:val="22"/>
        </w:rPr>
        <w:t>202</w:t>
      </w:r>
      <w:r w:rsidR="00382DAB">
        <w:rPr>
          <w:rFonts w:ascii="Times New Roman" w:hAnsi="Times New Roman" w:cs="Times New Roman"/>
          <w:sz w:val="22"/>
          <w:szCs w:val="22"/>
        </w:rPr>
        <w:t>6. február.</w:t>
      </w:r>
    </w:p>
    <w:p w14:paraId="4DBF38FB" w14:textId="77777777" w:rsidR="006F0E94" w:rsidRPr="00BD422A" w:rsidRDefault="006F0E94">
      <w:pPr>
        <w:numPr>
          <w:ilvl w:val="12"/>
          <w:numId w:val="0"/>
        </w:numPr>
        <w:tabs>
          <w:tab w:val="left" w:pos="708"/>
        </w:tabs>
        <w:ind w:right="283"/>
        <w:outlineLvl w:val="0"/>
        <w:rPr>
          <w:rFonts w:ascii="Times New Roman" w:hAnsi="Times New Roman" w:cs="Times New Roman"/>
          <w:sz w:val="22"/>
          <w:szCs w:val="22"/>
        </w:rPr>
      </w:pPr>
    </w:p>
    <w:p w14:paraId="01CBAB8F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</w:rPr>
      </w:pPr>
      <w:r w:rsidRPr="00546EF7">
        <w:rPr>
          <w:rFonts w:ascii="Times New Roman" w:hAnsi="Times New Roman" w:cs="Times New Roman"/>
          <w:sz w:val="22"/>
          <w:szCs w:val="22"/>
        </w:rPr>
        <w:br w:type="page"/>
      </w:r>
    </w:p>
    <w:p w14:paraId="7D813ACD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lastRenderedPageBreak/>
        <w:t>-----------------------------------------------------------------------------------------------------</w:t>
      </w:r>
    </w:p>
    <w:p w14:paraId="61B9D0F8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t>Az alábbi információk kizárólag egészségügyi szakembereknek szólnak:</w:t>
      </w:r>
    </w:p>
    <w:p w14:paraId="3092ACA9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</w:rPr>
      </w:pPr>
    </w:p>
    <w:p w14:paraId="05F69ED3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t>ELŐKÉSZÍTÉSI ÚTMUTATÓ:</w:t>
      </w:r>
    </w:p>
    <w:p w14:paraId="6137A671" w14:textId="2EBE5220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546EF7">
        <w:rPr>
          <w:rFonts w:ascii="Times New Roman" w:hAnsi="Times New Roman" w:cs="Times New Roman"/>
          <w:bCs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bCs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bCs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bCs/>
          <w:sz w:val="22"/>
          <w:szCs w:val="22"/>
        </w:rPr>
        <w:t xml:space="preserve"> 10 mg/ml </w:t>
      </w:r>
      <w:proofErr w:type="spellStart"/>
      <w:r w:rsidRPr="00546EF7">
        <w:rPr>
          <w:rFonts w:ascii="Times New Roman" w:hAnsi="Times New Roman" w:cs="Times New Roman"/>
          <w:bCs/>
          <w:sz w:val="22"/>
          <w:szCs w:val="22"/>
        </w:rPr>
        <w:t>oldatos</w:t>
      </w:r>
      <w:proofErr w:type="spellEnd"/>
      <w:r w:rsidRPr="00546EF7">
        <w:rPr>
          <w:rFonts w:ascii="Times New Roman" w:hAnsi="Times New Roman" w:cs="Times New Roman"/>
          <w:bCs/>
          <w:sz w:val="22"/>
          <w:szCs w:val="22"/>
        </w:rPr>
        <w:t xml:space="preserve"> injekció / infúzió</w:t>
      </w:r>
    </w:p>
    <w:p w14:paraId="2EF93A2F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</w:rPr>
      </w:pPr>
    </w:p>
    <w:p w14:paraId="2A39DD97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b/>
          <w:bCs/>
          <w:sz w:val="22"/>
          <w:szCs w:val="22"/>
        </w:rPr>
      </w:pPr>
      <w:r w:rsidRPr="00546EF7">
        <w:rPr>
          <w:rFonts w:ascii="Times New Roman" w:hAnsi="Times New Roman" w:cs="Times New Roman"/>
          <w:b/>
          <w:bCs/>
          <w:sz w:val="22"/>
          <w:szCs w:val="22"/>
        </w:rPr>
        <w:t>Fontos, hogy a készítmény előkészítését megelőzően elolvassa az útmutató teljes tartalmát.</w:t>
      </w:r>
    </w:p>
    <w:p w14:paraId="08F6AC65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sz w:val="22"/>
          <w:szCs w:val="22"/>
        </w:rPr>
      </w:pPr>
    </w:p>
    <w:p w14:paraId="7A405D8E" w14:textId="77777777" w:rsidR="00954C41" w:rsidRPr="00546EF7" w:rsidRDefault="00954C41">
      <w:pPr>
        <w:ind w:right="283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b/>
          <w:color w:val="000000"/>
          <w:sz w:val="22"/>
          <w:szCs w:val="22"/>
        </w:rPr>
        <w:t>ELŐKÉSZÍTÉS INTRAVÉNÁS ALKALMAZÁSHOZ</w:t>
      </w:r>
    </w:p>
    <w:p w14:paraId="1251F9A3" w14:textId="77777777" w:rsidR="004659A0" w:rsidRPr="00546EF7" w:rsidRDefault="004659A0">
      <w:p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</w:p>
    <w:p w14:paraId="6DE2AF2A" w14:textId="279EF71A" w:rsidR="00954C41" w:rsidRPr="00546EF7" w:rsidRDefault="00954C41">
      <w:p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t intravénásan (iv.) kell alkalmazni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bolus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injekcióban vagy folyamatos infúzióban. </w:t>
      </w:r>
    </w:p>
    <w:p w14:paraId="2C66CD01" w14:textId="72C75C5B" w:rsidR="00954C41" w:rsidRPr="00546EF7" w:rsidRDefault="00954C41">
      <w:p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7573AB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bizonyítottan kompatibilis az alábbiakkal: 9 mg/ml (0,9%) nátrium-klorid oldat és 50 mg/ml (5%) glükóz oldat.</w:t>
      </w:r>
    </w:p>
    <w:p w14:paraId="7ED364D1" w14:textId="77777777" w:rsidR="00954C41" w:rsidRPr="00546EF7" w:rsidRDefault="00954C41">
      <w:p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</w:p>
    <w:p w14:paraId="0ECFB4BE" w14:textId="77777777" w:rsidR="00954C41" w:rsidRPr="00BD422A" w:rsidRDefault="00954C41">
      <w:pPr>
        <w:pStyle w:val="Szvegtrzs"/>
        <w:ind w:right="283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BD422A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fel nem használt </w:t>
      </w:r>
      <w:proofErr w:type="spellStart"/>
      <w:r w:rsidRPr="00BD422A">
        <w:rPr>
          <w:rFonts w:ascii="Times New Roman" w:hAnsi="Times New Roman" w:cs="Times New Roman"/>
          <w:noProof w:val="0"/>
          <w:color w:val="000000"/>
          <w:sz w:val="22"/>
          <w:szCs w:val="22"/>
        </w:rPr>
        <w:t>oldatokat</w:t>
      </w:r>
      <w:proofErr w:type="spellEnd"/>
      <w:r w:rsidRPr="00BD422A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r w:rsidR="007E405C" w:rsidRPr="00BD422A">
        <w:rPr>
          <w:rFonts w:ascii="Times New Roman" w:hAnsi="Times New Roman" w:cs="Times New Roman"/>
          <w:noProof w:val="0"/>
          <w:color w:val="000000"/>
          <w:sz w:val="22"/>
          <w:szCs w:val="22"/>
        </w:rPr>
        <w:t>meg kell semmisíteni</w:t>
      </w:r>
      <w:r w:rsidRPr="00BD422A">
        <w:rPr>
          <w:rFonts w:ascii="Times New Roman" w:hAnsi="Times New Roman" w:cs="Times New Roman"/>
          <w:noProof w:val="0"/>
          <w:color w:val="000000"/>
          <w:sz w:val="22"/>
          <w:szCs w:val="22"/>
        </w:rPr>
        <w:t>.</w:t>
      </w:r>
    </w:p>
    <w:p w14:paraId="51559897" w14:textId="77777777" w:rsidR="00954C41" w:rsidRPr="00BD422A" w:rsidRDefault="00954C41">
      <w:pPr>
        <w:pStyle w:val="Szvegtrzs"/>
        <w:ind w:right="283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5BCBC234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>Ez a gyógyszer kizárólag a fent említett készítményekkel keverhető.</w:t>
      </w:r>
    </w:p>
    <w:p w14:paraId="32E62D91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color w:val="000000"/>
          <w:sz w:val="22"/>
          <w:szCs w:val="22"/>
        </w:rPr>
      </w:pPr>
    </w:p>
    <w:p w14:paraId="436EE400" w14:textId="652F1062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Fizikai inkompatibilitást dokumentáltak, ha 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t az alábbi aktív hatóanyagokat tartalmazó oldatokhoz adták: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amfotericin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amoxicillin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azatioprin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cefazolin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cloxacillin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dexametazon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diazepám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enoximon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eritromicin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famotidin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furoszemid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>, hidrokortizon-nátrium-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szukcinát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inzulin,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intralipid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metohexitál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metilprednizolon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prednizolon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>-nátrium-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szukcinát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tiopentál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trimetoprim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és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vankomicin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102DA30D" w14:textId="77777777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color w:val="000000"/>
          <w:sz w:val="22"/>
          <w:szCs w:val="22"/>
        </w:rPr>
      </w:pPr>
    </w:p>
    <w:p w14:paraId="41D4F567" w14:textId="66C8F856" w:rsidR="00954C41" w:rsidRPr="00546EF7" w:rsidRDefault="00954C41">
      <w:pPr>
        <w:autoSpaceDE w:val="0"/>
        <w:autoSpaceDN w:val="0"/>
        <w:adjustRightInd w:val="0"/>
        <w:ind w:right="283"/>
        <w:rPr>
          <w:rFonts w:ascii="Times New Roman" w:hAnsi="Times New Roman" w:cs="Times New Roman"/>
          <w:color w:val="000000"/>
          <w:sz w:val="22"/>
          <w:szCs w:val="22"/>
        </w:rPr>
      </w:pP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Ha 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="001A769B" w:rsidRPr="00546EF7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t olyan infúziós úton juttatjuk be, amit más szer beadására is használunk, fontos, hogy megfelelően öblítsük át (pl. 0,9%-os nátrium-kloriddal) 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és olyan szer beadása között, mellyel kimutatták 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inkompatibilitását, vagy amellyel a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Rocuronium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>bromide</w:t>
      </w:r>
      <w:proofErr w:type="spellEnd"/>
      <w:r w:rsidR="009F7A13"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546EF7">
        <w:rPr>
          <w:rFonts w:ascii="Times New Roman" w:hAnsi="Times New Roman" w:cs="Times New Roman"/>
          <w:color w:val="000000"/>
          <w:sz w:val="22"/>
          <w:szCs w:val="22"/>
        </w:rPr>
        <w:t>hameln</w:t>
      </w:r>
      <w:proofErr w:type="spellEnd"/>
      <w:r w:rsidRPr="00546EF7">
        <w:rPr>
          <w:rFonts w:ascii="Times New Roman" w:hAnsi="Times New Roman" w:cs="Times New Roman"/>
          <w:color w:val="000000"/>
          <w:sz w:val="22"/>
          <w:szCs w:val="22"/>
        </w:rPr>
        <w:t xml:space="preserve"> kompatibilitása nem igazolt.</w:t>
      </w:r>
    </w:p>
    <w:p w14:paraId="21D7356E" w14:textId="77777777" w:rsidR="00954C41" w:rsidRPr="00546EF7" w:rsidRDefault="00954C41">
      <w:pPr>
        <w:ind w:right="283"/>
        <w:rPr>
          <w:rFonts w:ascii="Times New Roman" w:hAnsi="Times New Roman" w:cs="Times New Roman"/>
          <w:color w:val="000000"/>
          <w:sz w:val="22"/>
          <w:szCs w:val="22"/>
        </w:rPr>
      </w:pPr>
    </w:p>
    <w:sectPr w:rsidR="00954C41" w:rsidRPr="00546EF7" w:rsidSect="00BD422A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858BD" w14:textId="77777777" w:rsidR="00C229AB" w:rsidRDefault="00C229AB">
      <w:r>
        <w:separator/>
      </w:r>
    </w:p>
  </w:endnote>
  <w:endnote w:type="continuationSeparator" w:id="0">
    <w:p w14:paraId="7F98D0FE" w14:textId="77777777" w:rsidR="00C229AB" w:rsidRDefault="00C22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EF7D0" w14:textId="100A5D36" w:rsidR="00E3768C" w:rsidRPr="00E561C4" w:rsidRDefault="00382DAB" w:rsidP="007573AB">
    <w:pPr>
      <w:pStyle w:val="llb"/>
      <w:rPr>
        <w:rFonts w:ascii="Times New Roman" w:hAnsi="Times New Roman" w:cs="Times New Roman"/>
        <w:sz w:val="18"/>
      </w:rPr>
    </w:pPr>
    <w:r w:rsidRPr="00382DAB">
      <w:rPr>
        <w:rFonts w:ascii="Times New Roman" w:hAnsi="Times New Roman" w:cs="Times New Roman"/>
        <w:sz w:val="18"/>
      </w:rPr>
      <w:t>NNGYK/ETGY/12038/2026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62736" w14:textId="77777777" w:rsidR="00C229AB" w:rsidRDefault="00C229AB">
      <w:r>
        <w:separator/>
      </w:r>
    </w:p>
  </w:footnote>
  <w:footnote w:type="continuationSeparator" w:id="0">
    <w:p w14:paraId="0AFB1637" w14:textId="77777777" w:rsidR="00C229AB" w:rsidRDefault="00C22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2886870"/>
      <w:docPartObj>
        <w:docPartGallery w:val="Page Numbers (Top of Page)"/>
        <w:docPartUnique/>
      </w:docPartObj>
    </w:sdtPr>
    <w:sdtEndPr/>
    <w:sdtContent>
      <w:p w14:paraId="6EB55F89" w14:textId="2F4332C6" w:rsidR="005D722D" w:rsidRPr="00BD422A" w:rsidRDefault="005D722D" w:rsidP="00964711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964711">
          <w:rPr>
            <w:rFonts w:ascii="Times New Roman" w:hAnsi="Times New Roman"/>
            <w:sz w:val="18"/>
            <w:szCs w:val="18"/>
          </w:rPr>
          <w:fldChar w:fldCharType="begin"/>
        </w:r>
        <w:r w:rsidRPr="00964711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64711">
          <w:rPr>
            <w:rFonts w:ascii="Times New Roman" w:hAnsi="Times New Roman"/>
            <w:sz w:val="18"/>
            <w:szCs w:val="18"/>
          </w:rPr>
          <w:fldChar w:fldCharType="separate"/>
        </w:r>
        <w:r w:rsidR="00ED0C60">
          <w:rPr>
            <w:rFonts w:ascii="Times New Roman" w:hAnsi="Times New Roman"/>
            <w:noProof/>
            <w:sz w:val="18"/>
            <w:szCs w:val="18"/>
          </w:rPr>
          <w:t>2</w:t>
        </w:r>
        <w:r w:rsidRPr="00964711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77F3F8F"/>
    <w:multiLevelType w:val="hybridMultilevel"/>
    <w:tmpl w:val="05A6144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E257F"/>
    <w:multiLevelType w:val="hybridMultilevel"/>
    <w:tmpl w:val="6ECC1F22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E50462C"/>
    <w:multiLevelType w:val="hybridMultilevel"/>
    <w:tmpl w:val="CC50AEF2"/>
    <w:lvl w:ilvl="0" w:tplc="108AECEA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24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5FB7830"/>
    <w:multiLevelType w:val="hybridMultilevel"/>
    <w:tmpl w:val="5A64222C"/>
    <w:lvl w:ilvl="0" w:tplc="041B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1F9D7295"/>
    <w:multiLevelType w:val="multilevel"/>
    <w:tmpl w:val="399A25EA"/>
    <w:lvl w:ilvl="0">
      <w:start w:val="1"/>
      <w:numFmt w:val="bullet"/>
      <w:lvlText w:val=""/>
      <w:lvlJc w:val="left"/>
      <w:pPr>
        <w:tabs>
          <w:tab w:val="num" w:pos="417"/>
        </w:tabs>
        <w:ind w:left="4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2010"/>
        </w:tabs>
        <w:ind w:left="2010" w:hanging="57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  <w:rPr>
        <w:rFonts w:cs="Times New Roman"/>
      </w:rPr>
    </w:lvl>
  </w:abstractNum>
  <w:abstractNum w:abstractNumId="7" w15:restartNumberingAfterBreak="0">
    <w:nsid w:val="3A580BB9"/>
    <w:multiLevelType w:val="hybridMultilevel"/>
    <w:tmpl w:val="4F3AD25C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C1E0A"/>
    <w:multiLevelType w:val="hybridMultilevel"/>
    <w:tmpl w:val="2132D5CE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3412303"/>
    <w:multiLevelType w:val="hybridMultilevel"/>
    <w:tmpl w:val="DA660046"/>
    <w:lvl w:ilvl="0" w:tplc="041B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503"/>
        </w:tabs>
        <w:ind w:left="1503" w:hanging="360"/>
      </w:pPr>
      <w:rPr>
        <w:rFonts w:ascii="Symbol" w:hAnsi="Symbol" w:hint="default"/>
      </w:rPr>
    </w:lvl>
    <w:lvl w:ilvl="2" w:tplc="041B0001">
      <w:start w:val="1"/>
      <w:numFmt w:val="bullet"/>
      <w:lvlText w:val=""/>
      <w:lvlJc w:val="left"/>
      <w:pPr>
        <w:tabs>
          <w:tab w:val="num" w:pos="2223"/>
        </w:tabs>
        <w:ind w:left="2223" w:hanging="360"/>
      </w:pPr>
      <w:rPr>
        <w:rFonts w:ascii="Symbol" w:hAnsi="Symbol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550D128D"/>
    <w:multiLevelType w:val="multilevel"/>
    <w:tmpl w:val="C45EDD88"/>
    <w:lvl w:ilvl="0">
      <w:start w:val="1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ascii="Arial" w:hAnsi="Arial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Times New Roman" w:hint="default"/>
      </w:rPr>
    </w:lvl>
  </w:abstractNum>
  <w:abstractNum w:abstractNumId="11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BFB73B4"/>
    <w:multiLevelType w:val="hybridMultilevel"/>
    <w:tmpl w:val="8932B53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/>
      </w:rPr>
    </w:lvl>
  </w:abstractNum>
  <w:abstractNum w:abstractNumId="14" w15:restartNumberingAfterBreak="0">
    <w:nsid w:val="6882063D"/>
    <w:multiLevelType w:val="hybridMultilevel"/>
    <w:tmpl w:val="0D76ED2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2C4645"/>
    <w:multiLevelType w:val="hybridMultilevel"/>
    <w:tmpl w:val="F920F77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344686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70543353">
    <w:abstractNumId w:val="13"/>
    <w:lvlOverride w:ilvl="0">
      <w:startOverride w:val="5"/>
    </w:lvlOverride>
  </w:num>
  <w:num w:numId="3" w16cid:durableId="13658676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439395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4004435">
    <w:abstractNumId w:val="8"/>
  </w:num>
  <w:num w:numId="6" w16cid:durableId="395979246">
    <w:abstractNumId w:val="7"/>
  </w:num>
  <w:num w:numId="7" w16cid:durableId="19045839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3684645">
    <w:abstractNumId w:val="12"/>
  </w:num>
  <w:num w:numId="9" w16cid:durableId="2133285847">
    <w:abstractNumId w:val="4"/>
  </w:num>
  <w:num w:numId="10" w16cid:durableId="1871331957">
    <w:abstractNumId w:val="9"/>
  </w:num>
  <w:num w:numId="11" w16cid:durableId="1904681129">
    <w:abstractNumId w:val="1"/>
  </w:num>
  <w:num w:numId="12" w16cid:durableId="1483736224">
    <w:abstractNumId w:val="14"/>
  </w:num>
  <w:num w:numId="13" w16cid:durableId="1464275593">
    <w:abstractNumId w:val="15"/>
  </w:num>
  <w:num w:numId="14" w16cid:durableId="2065367487">
    <w:abstractNumId w:val="10"/>
  </w:num>
  <w:num w:numId="15" w16cid:durableId="1608805606">
    <w:abstractNumId w:val="2"/>
  </w:num>
  <w:num w:numId="16" w16cid:durableId="16057261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C6E"/>
    <w:rsid w:val="00003334"/>
    <w:rsid w:val="00006E3F"/>
    <w:rsid w:val="00010EA2"/>
    <w:rsid w:val="0001355B"/>
    <w:rsid w:val="000149A1"/>
    <w:rsid w:val="00027478"/>
    <w:rsid w:val="000379E3"/>
    <w:rsid w:val="00050958"/>
    <w:rsid w:val="00052B26"/>
    <w:rsid w:val="00052F42"/>
    <w:rsid w:val="00065900"/>
    <w:rsid w:val="000748B9"/>
    <w:rsid w:val="00085E47"/>
    <w:rsid w:val="000B49F1"/>
    <w:rsid w:val="000B4E2B"/>
    <w:rsid w:val="000C031B"/>
    <w:rsid w:val="000C1B42"/>
    <w:rsid w:val="000F0BEB"/>
    <w:rsid w:val="000F38D2"/>
    <w:rsid w:val="00114B6F"/>
    <w:rsid w:val="00114C14"/>
    <w:rsid w:val="00115FD9"/>
    <w:rsid w:val="0011749E"/>
    <w:rsid w:val="00123802"/>
    <w:rsid w:val="0012408E"/>
    <w:rsid w:val="00127B2E"/>
    <w:rsid w:val="00130CD3"/>
    <w:rsid w:val="001358A1"/>
    <w:rsid w:val="0014339B"/>
    <w:rsid w:val="00151A66"/>
    <w:rsid w:val="00166BE8"/>
    <w:rsid w:val="00167B89"/>
    <w:rsid w:val="001726F7"/>
    <w:rsid w:val="00172FBB"/>
    <w:rsid w:val="00174EE0"/>
    <w:rsid w:val="001752CC"/>
    <w:rsid w:val="00176DB2"/>
    <w:rsid w:val="001851FE"/>
    <w:rsid w:val="00185F1F"/>
    <w:rsid w:val="001A060A"/>
    <w:rsid w:val="001A099B"/>
    <w:rsid w:val="001A113D"/>
    <w:rsid w:val="001A769B"/>
    <w:rsid w:val="001A7F5E"/>
    <w:rsid w:val="001B2CFF"/>
    <w:rsid w:val="001B7043"/>
    <w:rsid w:val="001D2C5C"/>
    <w:rsid w:val="001E4254"/>
    <w:rsid w:val="001E44E3"/>
    <w:rsid w:val="001E5C9B"/>
    <w:rsid w:val="001F1360"/>
    <w:rsid w:val="001F21F7"/>
    <w:rsid w:val="001F2D1A"/>
    <w:rsid w:val="001F6CCC"/>
    <w:rsid w:val="00201B27"/>
    <w:rsid w:val="0020681E"/>
    <w:rsid w:val="002127BD"/>
    <w:rsid w:val="00222376"/>
    <w:rsid w:val="0024273A"/>
    <w:rsid w:val="00243CDE"/>
    <w:rsid w:val="0024575F"/>
    <w:rsid w:val="00253515"/>
    <w:rsid w:val="002538D8"/>
    <w:rsid w:val="00260CFD"/>
    <w:rsid w:val="00272208"/>
    <w:rsid w:val="00272760"/>
    <w:rsid w:val="002773A5"/>
    <w:rsid w:val="00280E6E"/>
    <w:rsid w:val="002922A8"/>
    <w:rsid w:val="002A40D0"/>
    <w:rsid w:val="002B3751"/>
    <w:rsid w:val="002D01EF"/>
    <w:rsid w:val="002D0223"/>
    <w:rsid w:val="002D025D"/>
    <w:rsid w:val="002D576F"/>
    <w:rsid w:val="002D60BE"/>
    <w:rsid w:val="002E3312"/>
    <w:rsid w:val="002F5944"/>
    <w:rsid w:val="002F665B"/>
    <w:rsid w:val="003021C5"/>
    <w:rsid w:val="0030283F"/>
    <w:rsid w:val="00311500"/>
    <w:rsid w:val="003116F4"/>
    <w:rsid w:val="0031640B"/>
    <w:rsid w:val="00324BFA"/>
    <w:rsid w:val="003251A3"/>
    <w:rsid w:val="0032535B"/>
    <w:rsid w:val="00330122"/>
    <w:rsid w:val="00330F92"/>
    <w:rsid w:val="00336633"/>
    <w:rsid w:val="00340763"/>
    <w:rsid w:val="00342513"/>
    <w:rsid w:val="00346C11"/>
    <w:rsid w:val="003511C9"/>
    <w:rsid w:val="00362D85"/>
    <w:rsid w:val="00380B90"/>
    <w:rsid w:val="00382DAB"/>
    <w:rsid w:val="00391B81"/>
    <w:rsid w:val="003973C1"/>
    <w:rsid w:val="003B0908"/>
    <w:rsid w:val="003B20C2"/>
    <w:rsid w:val="003C056F"/>
    <w:rsid w:val="003C251B"/>
    <w:rsid w:val="003C6A7A"/>
    <w:rsid w:val="003D1710"/>
    <w:rsid w:val="003D1E0A"/>
    <w:rsid w:val="003F0BE5"/>
    <w:rsid w:val="003F18C9"/>
    <w:rsid w:val="003F635D"/>
    <w:rsid w:val="004002D8"/>
    <w:rsid w:val="00401022"/>
    <w:rsid w:val="00402047"/>
    <w:rsid w:val="004024F6"/>
    <w:rsid w:val="00402D66"/>
    <w:rsid w:val="00407F68"/>
    <w:rsid w:val="00415004"/>
    <w:rsid w:val="00436425"/>
    <w:rsid w:val="00441A7D"/>
    <w:rsid w:val="0044299D"/>
    <w:rsid w:val="004446FB"/>
    <w:rsid w:val="00447F1C"/>
    <w:rsid w:val="004509FC"/>
    <w:rsid w:val="004511AF"/>
    <w:rsid w:val="0045285A"/>
    <w:rsid w:val="00460F0B"/>
    <w:rsid w:val="004659A0"/>
    <w:rsid w:val="0048192A"/>
    <w:rsid w:val="00482545"/>
    <w:rsid w:val="00483B3C"/>
    <w:rsid w:val="00484A98"/>
    <w:rsid w:val="0048706D"/>
    <w:rsid w:val="004877E5"/>
    <w:rsid w:val="004927E4"/>
    <w:rsid w:val="0049713C"/>
    <w:rsid w:val="004C3464"/>
    <w:rsid w:val="004C3DCE"/>
    <w:rsid w:val="004D0444"/>
    <w:rsid w:val="004D5605"/>
    <w:rsid w:val="004F2325"/>
    <w:rsid w:val="00506D5B"/>
    <w:rsid w:val="005109DC"/>
    <w:rsid w:val="00515F3A"/>
    <w:rsid w:val="0052705E"/>
    <w:rsid w:val="005273F4"/>
    <w:rsid w:val="00532BB2"/>
    <w:rsid w:val="0054093D"/>
    <w:rsid w:val="0054332D"/>
    <w:rsid w:val="00546EF7"/>
    <w:rsid w:val="0056515D"/>
    <w:rsid w:val="00565645"/>
    <w:rsid w:val="0056709B"/>
    <w:rsid w:val="005702DB"/>
    <w:rsid w:val="00575394"/>
    <w:rsid w:val="005807F8"/>
    <w:rsid w:val="00587FED"/>
    <w:rsid w:val="00595CED"/>
    <w:rsid w:val="005A1AE7"/>
    <w:rsid w:val="005A1E7D"/>
    <w:rsid w:val="005A1F74"/>
    <w:rsid w:val="005C4957"/>
    <w:rsid w:val="005D6DDD"/>
    <w:rsid w:val="005D722D"/>
    <w:rsid w:val="005E70B4"/>
    <w:rsid w:val="00601B32"/>
    <w:rsid w:val="00610FEE"/>
    <w:rsid w:val="006330BC"/>
    <w:rsid w:val="00636954"/>
    <w:rsid w:val="0065278D"/>
    <w:rsid w:val="0065492F"/>
    <w:rsid w:val="00654CE8"/>
    <w:rsid w:val="006604B0"/>
    <w:rsid w:val="00660B9A"/>
    <w:rsid w:val="006610D4"/>
    <w:rsid w:val="00670442"/>
    <w:rsid w:val="006814EE"/>
    <w:rsid w:val="006822DC"/>
    <w:rsid w:val="00682EC6"/>
    <w:rsid w:val="00685148"/>
    <w:rsid w:val="0069493F"/>
    <w:rsid w:val="006B268F"/>
    <w:rsid w:val="006B2745"/>
    <w:rsid w:val="006B4E2D"/>
    <w:rsid w:val="006C3BDA"/>
    <w:rsid w:val="006C4B81"/>
    <w:rsid w:val="006D3366"/>
    <w:rsid w:val="006E39C4"/>
    <w:rsid w:val="006E6282"/>
    <w:rsid w:val="006E6981"/>
    <w:rsid w:val="006E7853"/>
    <w:rsid w:val="006F0E94"/>
    <w:rsid w:val="006F3426"/>
    <w:rsid w:val="006F4D8B"/>
    <w:rsid w:val="006F5897"/>
    <w:rsid w:val="006F7608"/>
    <w:rsid w:val="0070440E"/>
    <w:rsid w:val="00704C3F"/>
    <w:rsid w:val="00750290"/>
    <w:rsid w:val="007573AB"/>
    <w:rsid w:val="00763AB0"/>
    <w:rsid w:val="00766BC4"/>
    <w:rsid w:val="00770FEC"/>
    <w:rsid w:val="007710B8"/>
    <w:rsid w:val="007722BD"/>
    <w:rsid w:val="007759AF"/>
    <w:rsid w:val="007863FA"/>
    <w:rsid w:val="007868A8"/>
    <w:rsid w:val="00787C08"/>
    <w:rsid w:val="00787E0F"/>
    <w:rsid w:val="0079509E"/>
    <w:rsid w:val="0079538A"/>
    <w:rsid w:val="007973F9"/>
    <w:rsid w:val="007A188B"/>
    <w:rsid w:val="007A5480"/>
    <w:rsid w:val="007B20D7"/>
    <w:rsid w:val="007B5A6F"/>
    <w:rsid w:val="007B5C15"/>
    <w:rsid w:val="007D663D"/>
    <w:rsid w:val="007E405C"/>
    <w:rsid w:val="007E4F52"/>
    <w:rsid w:val="007E642E"/>
    <w:rsid w:val="007F5240"/>
    <w:rsid w:val="00805A09"/>
    <w:rsid w:val="00806682"/>
    <w:rsid w:val="00807F3D"/>
    <w:rsid w:val="008125B3"/>
    <w:rsid w:val="00815E69"/>
    <w:rsid w:val="00822768"/>
    <w:rsid w:val="0083120B"/>
    <w:rsid w:val="00833B17"/>
    <w:rsid w:val="008340AA"/>
    <w:rsid w:val="00834E76"/>
    <w:rsid w:val="0083536A"/>
    <w:rsid w:val="00836ED1"/>
    <w:rsid w:val="00846626"/>
    <w:rsid w:val="008526AF"/>
    <w:rsid w:val="00863E78"/>
    <w:rsid w:val="008A2631"/>
    <w:rsid w:val="008A69B5"/>
    <w:rsid w:val="008A6B17"/>
    <w:rsid w:val="008B0E09"/>
    <w:rsid w:val="008B13EB"/>
    <w:rsid w:val="008B32BD"/>
    <w:rsid w:val="008B7981"/>
    <w:rsid w:val="008D6441"/>
    <w:rsid w:val="008E26D0"/>
    <w:rsid w:val="008E56C5"/>
    <w:rsid w:val="008F380D"/>
    <w:rsid w:val="008F6ABE"/>
    <w:rsid w:val="00903DFF"/>
    <w:rsid w:val="00905BE6"/>
    <w:rsid w:val="00911C80"/>
    <w:rsid w:val="00912EAB"/>
    <w:rsid w:val="009267B8"/>
    <w:rsid w:val="00930EA5"/>
    <w:rsid w:val="0093472F"/>
    <w:rsid w:val="0093512E"/>
    <w:rsid w:val="00936D67"/>
    <w:rsid w:val="009443CB"/>
    <w:rsid w:val="00954C41"/>
    <w:rsid w:val="00960E3C"/>
    <w:rsid w:val="00964630"/>
    <w:rsid w:val="00964711"/>
    <w:rsid w:val="00965B1E"/>
    <w:rsid w:val="0097356B"/>
    <w:rsid w:val="00975AEA"/>
    <w:rsid w:val="00992434"/>
    <w:rsid w:val="009A0AD6"/>
    <w:rsid w:val="009A1F72"/>
    <w:rsid w:val="009A7438"/>
    <w:rsid w:val="009B1650"/>
    <w:rsid w:val="009C0C35"/>
    <w:rsid w:val="009C7B1F"/>
    <w:rsid w:val="009D6D27"/>
    <w:rsid w:val="009D7434"/>
    <w:rsid w:val="009E0327"/>
    <w:rsid w:val="009E0704"/>
    <w:rsid w:val="009F1121"/>
    <w:rsid w:val="009F435E"/>
    <w:rsid w:val="009F7A13"/>
    <w:rsid w:val="00A041E7"/>
    <w:rsid w:val="00A10FEA"/>
    <w:rsid w:val="00A12C2A"/>
    <w:rsid w:val="00A150C7"/>
    <w:rsid w:val="00A21FE8"/>
    <w:rsid w:val="00A261EC"/>
    <w:rsid w:val="00A426BE"/>
    <w:rsid w:val="00A50C75"/>
    <w:rsid w:val="00A51BC5"/>
    <w:rsid w:val="00A55607"/>
    <w:rsid w:val="00A55A54"/>
    <w:rsid w:val="00A601C0"/>
    <w:rsid w:val="00A60358"/>
    <w:rsid w:val="00A60683"/>
    <w:rsid w:val="00A613C6"/>
    <w:rsid w:val="00A6333A"/>
    <w:rsid w:val="00A65974"/>
    <w:rsid w:val="00A67CAE"/>
    <w:rsid w:val="00A729AD"/>
    <w:rsid w:val="00A81EB1"/>
    <w:rsid w:val="00A91A80"/>
    <w:rsid w:val="00A92C5A"/>
    <w:rsid w:val="00A9556D"/>
    <w:rsid w:val="00A960F2"/>
    <w:rsid w:val="00A96A4F"/>
    <w:rsid w:val="00AA0236"/>
    <w:rsid w:val="00AA5C73"/>
    <w:rsid w:val="00AA6631"/>
    <w:rsid w:val="00AA6892"/>
    <w:rsid w:val="00AB4B0E"/>
    <w:rsid w:val="00AB4BB3"/>
    <w:rsid w:val="00AB4C30"/>
    <w:rsid w:val="00AD0F34"/>
    <w:rsid w:val="00AD402B"/>
    <w:rsid w:val="00AE7350"/>
    <w:rsid w:val="00AF4623"/>
    <w:rsid w:val="00B0191B"/>
    <w:rsid w:val="00B0423E"/>
    <w:rsid w:val="00B06699"/>
    <w:rsid w:val="00B06726"/>
    <w:rsid w:val="00B110B7"/>
    <w:rsid w:val="00B20150"/>
    <w:rsid w:val="00B20CBC"/>
    <w:rsid w:val="00B326BC"/>
    <w:rsid w:val="00B56E25"/>
    <w:rsid w:val="00B611F2"/>
    <w:rsid w:val="00B67AEF"/>
    <w:rsid w:val="00B70002"/>
    <w:rsid w:val="00B72590"/>
    <w:rsid w:val="00B92E77"/>
    <w:rsid w:val="00B93304"/>
    <w:rsid w:val="00B93A1F"/>
    <w:rsid w:val="00B964A4"/>
    <w:rsid w:val="00BA3E9D"/>
    <w:rsid w:val="00BB1210"/>
    <w:rsid w:val="00BB2248"/>
    <w:rsid w:val="00BC056D"/>
    <w:rsid w:val="00BC5DAE"/>
    <w:rsid w:val="00BD125E"/>
    <w:rsid w:val="00BD422A"/>
    <w:rsid w:val="00BD777E"/>
    <w:rsid w:val="00BE076D"/>
    <w:rsid w:val="00BF71FF"/>
    <w:rsid w:val="00C037A0"/>
    <w:rsid w:val="00C05C06"/>
    <w:rsid w:val="00C06570"/>
    <w:rsid w:val="00C16BE6"/>
    <w:rsid w:val="00C228AF"/>
    <w:rsid w:val="00C229AB"/>
    <w:rsid w:val="00C3000D"/>
    <w:rsid w:val="00C41E61"/>
    <w:rsid w:val="00C42B02"/>
    <w:rsid w:val="00C50E19"/>
    <w:rsid w:val="00C519CD"/>
    <w:rsid w:val="00C52A17"/>
    <w:rsid w:val="00C80061"/>
    <w:rsid w:val="00C82F08"/>
    <w:rsid w:val="00C84F63"/>
    <w:rsid w:val="00C9580E"/>
    <w:rsid w:val="00CC3B07"/>
    <w:rsid w:val="00CC6913"/>
    <w:rsid w:val="00CD3BA2"/>
    <w:rsid w:val="00CE63A0"/>
    <w:rsid w:val="00D01348"/>
    <w:rsid w:val="00D03E18"/>
    <w:rsid w:val="00D053C0"/>
    <w:rsid w:val="00D22C9A"/>
    <w:rsid w:val="00D374FB"/>
    <w:rsid w:val="00D45557"/>
    <w:rsid w:val="00D81ADB"/>
    <w:rsid w:val="00D9594F"/>
    <w:rsid w:val="00DA1BD4"/>
    <w:rsid w:val="00DA56EA"/>
    <w:rsid w:val="00DB1F7F"/>
    <w:rsid w:val="00DB20AF"/>
    <w:rsid w:val="00DC1074"/>
    <w:rsid w:val="00DC253D"/>
    <w:rsid w:val="00DC6010"/>
    <w:rsid w:val="00DD5AB2"/>
    <w:rsid w:val="00DF1C6E"/>
    <w:rsid w:val="00DF54E4"/>
    <w:rsid w:val="00E011D9"/>
    <w:rsid w:val="00E1695F"/>
    <w:rsid w:val="00E16DF5"/>
    <w:rsid w:val="00E2144A"/>
    <w:rsid w:val="00E26716"/>
    <w:rsid w:val="00E373CB"/>
    <w:rsid w:val="00E3768C"/>
    <w:rsid w:val="00E46D67"/>
    <w:rsid w:val="00E54521"/>
    <w:rsid w:val="00E561C4"/>
    <w:rsid w:val="00E62D34"/>
    <w:rsid w:val="00E64878"/>
    <w:rsid w:val="00E70856"/>
    <w:rsid w:val="00E809CE"/>
    <w:rsid w:val="00E835CD"/>
    <w:rsid w:val="00E84CFD"/>
    <w:rsid w:val="00E94043"/>
    <w:rsid w:val="00E96824"/>
    <w:rsid w:val="00EA18F9"/>
    <w:rsid w:val="00EA4B52"/>
    <w:rsid w:val="00EA6C78"/>
    <w:rsid w:val="00ED0C60"/>
    <w:rsid w:val="00ED319C"/>
    <w:rsid w:val="00EE6AAA"/>
    <w:rsid w:val="00EF20B0"/>
    <w:rsid w:val="00F03097"/>
    <w:rsid w:val="00F05CCC"/>
    <w:rsid w:val="00F06567"/>
    <w:rsid w:val="00F122D7"/>
    <w:rsid w:val="00F247D7"/>
    <w:rsid w:val="00F34C08"/>
    <w:rsid w:val="00F351DF"/>
    <w:rsid w:val="00F35FD3"/>
    <w:rsid w:val="00F42469"/>
    <w:rsid w:val="00F4279A"/>
    <w:rsid w:val="00F43F84"/>
    <w:rsid w:val="00F51A9C"/>
    <w:rsid w:val="00F51BCC"/>
    <w:rsid w:val="00F541A9"/>
    <w:rsid w:val="00F579C0"/>
    <w:rsid w:val="00F64A93"/>
    <w:rsid w:val="00F70BED"/>
    <w:rsid w:val="00F80337"/>
    <w:rsid w:val="00F837ED"/>
    <w:rsid w:val="00F87D4F"/>
    <w:rsid w:val="00F90052"/>
    <w:rsid w:val="00F962D2"/>
    <w:rsid w:val="00FA1E8D"/>
    <w:rsid w:val="00FA4B15"/>
    <w:rsid w:val="00FB013C"/>
    <w:rsid w:val="00FB306D"/>
    <w:rsid w:val="00FD2A9E"/>
    <w:rsid w:val="00FD303B"/>
    <w:rsid w:val="00FF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70F254"/>
  <w15:docId w15:val="{9140373C-C607-4987-8265-DB01CE98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C6913"/>
    <w:rPr>
      <w:rFonts w:ascii="Arial" w:hAnsi="Arial" w:cs="Arial"/>
      <w:sz w:val="24"/>
      <w:szCs w:val="18"/>
      <w:lang w:eastAsia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763AB0"/>
    <w:pPr>
      <w:keepNext/>
      <w:spacing w:before="240" w:after="60"/>
      <w:outlineLvl w:val="0"/>
    </w:pPr>
    <w:rPr>
      <w:b/>
      <w:bCs/>
      <w:kern w:val="32"/>
      <w:sz w:val="32"/>
      <w:szCs w:val="32"/>
      <w:lang w:eastAsia="sk-SK"/>
    </w:rPr>
  </w:style>
  <w:style w:type="paragraph" w:styleId="Cmsor2">
    <w:name w:val="heading 2"/>
    <w:basedOn w:val="Norml"/>
    <w:next w:val="Norml"/>
    <w:link w:val="Cmsor2Char"/>
    <w:uiPriority w:val="99"/>
    <w:qFormat/>
    <w:rsid w:val="00763AB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763AB0"/>
    <w:pPr>
      <w:keepNext/>
      <w:spacing w:before="240" w:after="60"/>
      <w:outlineLvl w:val="2"/>
    </w:pPr>
    <w:rPr>
      <w:b/>
      <w:bCs/>
      <w:sz w:val="26"/>
      <w:szCs w:val="26"/>
      <w:lang w:eastAsia="sk-SK"/>
    </w:rPr>
  </w:style>
  <w:style w:type="paragraph" w:styleId="Cmsor4">
    <w:name w:val="heading 4"/>
    <w:basedOn w:val="Norml"/>
    <w:next w:val="Norml"/>
    <w:link w:val="Cmsor4Char"/>
    <w:uiPriority w:val="99"/>
    <w:qFormat/>
    <w:rsid w:val="00763AB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  <w:lang w:eastAsia="sk-SK"/>
    </w:rPr>
  </w:style>
  <w:style w:type="paragraph" w:styleId="Cmsor6">
    <w:name w:val="heading 6"/>
    <w:basedOn w:val="Norml"/>
    <w:next w:val="Norml"/>
    <w:link w:val="Cmsor6Char"/>
    <w:uiPriority w:val="99"/>
    <w:qFormat/>
    <w:rsid w:val="00763AB0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  <w:lang w:eastAsia="sk-SK"/>
    </w:rPr>
  </w:style>
  <w:style w:type="paragraph" w:styleId="Cmsor7">
    <w:name w:val="heading 7"/>
    <w:basedOn w:val="Norml"/>
    <w:next w:val="Norml"/>
    <w:link w:val="Cmsor7Char"/>
    <w:uiPriority w:val="99"/>
    <w:qFormat/>
    <w:rsid w:val="00CC6913"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locked/>
    <w:rsid w:val="002A40D0"/>
    <w:rPr>
      <w:rFonts w:ascii="Cambria" w:hAnsi="Cambria" w:cs="Times New Roman"/>
      <w:b/>
      <w:bCs/>
      <w:kern w:val="32"/>
      <w:sz w:val="32"/>
      <w:szCs w:val="32"/>
      <w:lang w:val="hu-HU" w:eastAsia="en-US"/>
    </w:rPr>
  </w:style>
  <w:style w:type="character" w:customStyle="1" w:styleId="Cmsor2Char">
    <w:name w:val="Címsor 2 Char"/>
    <w:link w:val="Cmsor2"/>
    <w:uiPriority w:val="9"/>
    <w:semiHidden/>
    <w:locked/>
    <w:rsid w:val="002A40D0"/>
    <w:rPr>
      <w:rFonts w:ascii="Cambria" w:hAnsi="Cambria" w:cs="Times New Roman"/>
      <w:b/>
      <w:bCs/>
      <w:i/>
      <w:iCs/>
      <w:sz w:val="28"/>
      <w:szCs w:val="28"/>
      <w:lang w:val="hu-HU" w:eastAsia="en-US"/>
    </w:rPr>
  </w:style>
  <w:style w:type="character" w:customStyle="1" w:styleId="Cmsor3Char">
    <w:name w:val="Címsor 3 Char"/>
    <w:link w:val="Cmsor3"/>
    <w:uiPriority w:val="9"/>
    <w:semiHidden/>
    <w:locked/>
    <w:rsid w:val="002A40D0"/>
    <w:rPr>
      <w:rFonts w:ascii="Cambria" w:hAnsi="Cambria" w:cs="Times New Roman"/>
      <w:b/>
      <w:bCs/>
      <w:sz w:val="26"/>
      <w:szCs w:val="26"/>
      <w:lang w:val="hu-HU" w:eastAsia="en-US"/>
    </w:rPr>
  </w:style>
  <w:style w:type="character" w:customStyle="1" w:styleId="Cmsor4Char">
    <w:name w:val="Címsor 4 Char"/>
    <w:link w:val="Cmsor4"/>
    <w:uiPriority w:val="9"/>
    <w:semiHidden/>
    <w:locked/>
    <w:rsid w:val="002A40D0"/>
    <w:rPr>
      <w:rFonts w:ascii="Calibri" w:hAnsi="Calibri" w:cs="Times New Roman"/>
      <w:b/>
      <w:bCs/>
      <w:sz w:val="28"/>
      <w:szCs w:val="28"/>
      <w:lang w:val="hu-HU" w:eastAsia="en-US"/>
    </w:rPr>
  </w:style>
  <w:style w:type="character" w:customStyle="1" w:styleId="Cmsor6Char">
    <w:name w:val="Címsor 6 Char"/>
    <w:link w:val="Cmsor6"/>
    <w:uiPriority w:val="9"/>
    <w:semiHidden/>
    <w:locked/>
    <w:rsid w:val="002A40D0"/>
    <w:rPr>
      <w:rFonts w:ascii="Calibri" w:hAnsi="Calibri" w:cs="Times New Roman"/>
      <w:b/>
      <w:bCs/>
      <w:lang w:val="hu-HU" w:eastAsia="en-US"/>
    </w:rPr>
  </w:style>
  <w:style w:type="character" w:customStyle="1" w:styleId="Cmsor7Char">
    <w:name w:val="Címsor 7 Char"/>
    <w:link w:val="Cmsor7"/>
    <w:uiPriority w:val="9"/>
    <w:semiHidden/>
    <w:locked/>
    <w:rsid w:val="002A40D0"/>
    <w:rPr>
      <w:rFonts w:ascii="Calibri" w:hAnsi="Calibri" w:cs="Times New Roman"/>
      <w:sz w:val="24"/>
      <w:szCs w:val="24"/>
      <w:lang w:val="hu-HU" w:eastAsia="en-US"/>
    </w:rPr>
  </w:style>
  <w:style w:type="paragraph" w:styleId="Szvegtrzs">
    <w:name w:val="Body Text"/>
    <w:basedOn w:val="Norml"/>
    <w:link w:val="SzvegtrzsChar"/>
    <w:uiPriority w:val="99"/>
    <w:rsid w:val="00CC6913"/>
    <w:pPr>
      <w:numPr>
        <w:ilvl w:val="12"/>
      </w:numPr>
      <w:ind w:right="-2"/>
    </w:pPr>
    <w:rPr>
      <w:noProof/>
    </w:rPr>
  </w:style>
  <w:style w:type="character" w:customStyle="1" w:styleId="SzvegtrzsChar">
    <w:name w:val="Szövegtörzs Char"/>
    <w:link w:val="Szvegtrzs"/>
    <w:uiPriority w:val="99"/>
    <w:semiHidden/>
    <w:locked/>
    <w:rsid w:val="002A40D0"/>
    <w:rPr>
      <w:rFonts w:ascii="Arial" w:hAnsi="Arial" w:cs="Arial"/>
      <w:sz w:val="18"/>
      <w:szCs w:val="18"/>
      <w:lang w:val="hu-HU" w:eastAsia="en-US"/>
    </w:rPr>
  </w:style>
  <w:style w:type="character" w:styleId="Hiperhivatkozs">
    <w:name w:val="Hyperlink"/>
    <w:uiPriority w:val="99"/>
    <w:rsid w:val="004877E5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rsid w:val="00FB306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2A40D0"/>
    <w:rPr>
      <w:rFonts w:ascii="Tahoma" w:hAnsi="Tahoma" w:cs="Tahoma"/>
      <w:sz w:val="16"/>
      <w:szCs w:val="16"/>
      <w:lang w:val="hu-HU" w:eastAsia="en-US"/>
    </w:rPr>
  </w:style>
  <w:style w:type="character" w:styleId="Jegyzethivatkozs">
    <w:name w:val="annotation reference"/>
    <w:uiPriority w:val="99"/>
    <w:semiHidden/>
    <w:rsid w:val="00A041E7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A041E7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2A40D0"/>
    <w:rPr>
      <w:rFonts w:ascii="Arial" w:hAnsi="Arial" w:cs="Arial"/>
      <w:sz w:val="20"/>
      <w:szCs w:val="20"/>
      <w:lang w:val="hu-HU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A041E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2A40D0"/>
    <w:rPr>
      <w:rFonts w:ascii="Arial" w:hAnsi="Arial" w:cs="Arial"/>
      <w:b/>
      <w:bCs/>
      <w:sz w:val="20"/>
      <w:szCs w:val="20"/>
      <w:lang w:val="hu-HU" w:eastAsia="en-US"/>
    </w:rPr>
  </w:style>
  <w:style w:type="paragraph" w:customStyle="1" w:styleId="knZulassung02">
    <w:name w:val="knZulassung02"/>
    <w:basedOn w:val="Norml"/>
    <w:uiPriority w:val="99"/>
    <w:rsid w:val="00AB4BB3"/>
    <w:pPr>
      <w:autoSpaceDE w:val="0"/>
      <w:autoSpaceDN w:val="0"/>
      <w:ind w:left="1843" w:right="284"/>
    </w:pPr>
    <w:rPr>
      <w:rFonts w:ascii="Courier" w:hAnsi="Courier" w:cs="Courier"/>
      <w:szCs w:val="24"/>
      <w:lang w:eastAsia="de-DE"/>
    </w:rPr>
  </w:style>
  <w:style w:type="paragraph" w:styleId="lfej">
    <w:name w:val="header"/>
    <w:basedOn w:val="Norml"/>
    <w:link w:val="lfejChar"/>
    <w:uiPriority w:val="99"/>
    <w:rsid w:val="00587FED"/>
    <w:pPr>
      <w:tabs>
        <w:tab w:val="center" w:pos="4536"/>
        <w:tab w:val="right" w:pos="9072"/>
      </w:tabs>
    </w:pPr>
    <w:rPr>
      <w:rFonts w:cs="Times New Roman"/>
      <w:sz w:val="22"/>
      <w:szCs w:val="20"/>
      <w:lang w:eastAsia="de-DE"/>
    </w:rPr>
  </w:style>
  <w:style w:type="character" w:customStyle="1" w:styleId="lfejChar">
    <w:name w:val="Élőfej Char"/>
    <w:link w:val="lfej"/>
    <w:uiPriority w:val="99"/>
    <w:locked/>
    <w:rsid w:val="002A40D0"/>
    <w:rPr>
      <w:rFonts w:ascii="Arial" w:hAnsi="Arial" w:cs="Arial"/>
      <w:sz w:val="18"/>
      <w:szCs w:val="18"/>
      <w:lang w:val="hu-HU" w:eastAsia="en-US"/>
    </w:rPr>
  </w:style>
  <w:style w:type="paragraph" w:customStyle="1" w:styleId="Standardenglisch">
    <w:name w:val="Standard englisch"/>
    <w:basedOn w:val="Norml"/>
    <w:uiPriority w:val="99"/>
    <w:rsid w:val="007B20D7"/>
    <w:pPr>
      <w:autoSpaceDE w:val="0"/>
      <w:autoSpaceDN w:val="0"/>
      <w:spacing w:after="240"/>
      <w:jc w:val="both"/>
    </w:pPr>
    <w:rPr>
      <w:rFonts w:ascii="Verdana" w:hAnsi="Verdana" w:cs="Courier New"/>
      <w:sz w:val="22"/>
      <w:szCs w:val="22"/>
      <w:lang w:eastAsia="de-DE"/>
    </w:rPr>
  </w:style>
  <w:style w:type="paragraph" w:styleId="NormlWeb">
    <w:name w:val="Normal (Web)"/>
    <w:basedOn w:val="Norml"/>
    <w:uiPriority w:val="99"/>
    <w:rsid w:val="007B20D7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de-DE"/>
    </w:rPr>
  </w:style>
  <w:style w:type="character" w:styleId="Kiemels2">
    <w:name w:val="Strong"/>
    <w:uiPriority w:val="99"/>
    <w:qFormat/>
    <w:rsid w:val="007B20D7"/>
    <w:rPr>
      <w:rFonts w:cs="Times New Roman"/>
      <w:b/>
    </w:rPr>
  </w:style>
  <w:style w:type="table" w:styleId="Rcsostblzat">
    <w:name w:val="Table Grid"/>
    <w:basedOn w:val="Normltblzat"/>
    <w:uiPriority w:val="59"/>
    <w:rsid w:val="00E21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E2144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2A40D0"/>
    <w:rPr>
      <w:rFonts w:ascii="Arial" w:hAnsi="Arial" w:cs="Arial"/>
      <w:sz w:val="18"/>
      <w:szCs w:val="18"/>
      <w:lang w:val="hu-HU" w:eastAsia="en-US"/>
    </w:rPr>
  </w:style>
  <w:style w:type="character" w:styleId="Oldalszm">
    <w:name w:val="page number"/>
    <w:uiPriority w:val="99"/>
    <w:rsid w:val="0032535B"/>
    <w:rPr>
      <w:rFonts w:cs="Times New Roman"/>
    </w:rPr>
  </w:style>
  <w:style w:type="paragraph" w:customStyle="1" w:styleId="Absatztext">
    <w:name w:val="Absatztext"/>
    <w:basedOn w:val="Norml"/>
    <w:qFormat/>
    <w:rsid w:val="00B20CBC"/>
    <w:pPr>
      <w:spacing w:before="60" w:after="60"/>
    </w:pPr>
    <w:rPr>
      <w:rFonts w:cs="Times New Roman"/>
      <w:sz w:val="22"/>
      <w:szCs w:val="20"/>
      <w:lang w:eastAsia="de-DE"/>
    </w:rPr>
  </w:style>
  <w:style w:type="paragraph" w:styleId="Vgjegyzetszvege">
    <w:name w:val="endnote text"/>
    <w:basedOn w:val="Norml"/>
    <w:link w:val="VgjegyzetszvegeChar"/>
    <w:uiPriority w:val="99"/>
    <w:semiHidden/>
    <w:rsid w:val="00C037A0"/>
    <w:pPr>
      <w:tabs>
        <w:tab w:val="left" w:pos="567"/>
      </w:tabs>
    </w:pPr>
    <w:rPr>
      <w:rFonts w:ascii="Times New Roman" w:hAnsi="Times New Roman" w:cs="Times New Roman"/>
      <w:sz w:val="22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locked/>
    <w:rsid w:val="00C037A0"/>
    <w:rPr>
      <w:rFonts w:cs="Times New Roman"/>
      <w:sz w:val="20"/>
      <w:szCs w:val="20"/>
      <w:lang w:val="hu-HU" w:eastAsia="en-US"/>
    </w:rPr>
  </w:style>
  <w:style w:type="paragraph" w:customStyle="1" w:styleId="standard">
    <w:name w:val="standard"/>
    <w:basedOn w:val="Szvegtrzs"/>
    <w:rsid w:val="00C037A0"/>
    <w:pPr>
      <w:numPr>
        <w:ilvl w:val="0"/>
      </w:numPr>
      <w:spacing w:before="120" w:after="120"/>
      <w:ind w:right="0"/>
    </w:pPr>
    <w:rPr>
      <w:noProof w:val="0"/>
      <w:spacing w:val="-2"/>
      <w:sz w:val="20"/>
      <w:szCs w:val="20"/>
      <w:lang w:eastAsia="en-GB"/>
    </w:rPr>
  </w:style>
  <w:style w:type="paragraph" w:customStyle="1" w:styleId="Default">
    <w:name w:val="Default"/>
    <w:rsid w:val="00BE076D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character" w:customStyle="1" w:styleId="shorttext">
    <w:name w:val="short_text"/>
    <w:basedOn w:val="Bekezdsalapbettpusa"/>
    <w:rsid w:val="00BE076D"/>
  </w:style>
  <w:style w:type="paragraph" w:styleId="Vltozat">
    <w:name w:val="Revision"/>
    <w:hidden/>
    <w:uiPriority w:val="99"/>
    <w:semiHidden/>
    <w:rsid w:val="00460F0B"/>
    <w:rPr>
      <w:rFonts w:ascii="Arial" w:hAnsi="Arial" w:cs="Arial"/>
      <w:sz w:val="24"/>
      <w:szCs w:val="18"/>
      <w:lang w:eastAsia="en-US"/>
    </w:rPr>
  </w:style>
  <w:style w:type="paragraph" w:customStyle="1" w:styleId="spc-text">
    <w:name w:val="spc-text"/>
    <w:basedOn w:val="Norml"/>
    <w:uiPriority w:val="99"/>
    <w:rsid w:val="0056515D"/>
    <w:pPr>
      <w:tabs>
        <w:tab w:val="left" w:pos="851"/>
      </w:tabs>
      <w:spacing w:line="288" w:lineRule="auto"/>
      <w:ind w:left="851"/>
    </w:pPr>
    <w:rPr>
      <w:rFonts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9A7438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A50C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3F5AB-A722-4F21-B7CA-2BDAFB7C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2327</Words>
  <Characters>16059</Characters>
  <Application>Microsoft Office Word</Application>
  <DocSecurity>0</DocSecurity>
  <Lines>133</Lines>
  <Paragraphs>36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PACKAGE LEAFLET: INFORMATION FOR THE USER</vt:lpstr>
      <vt:lpstr>PACKAGE LEAFLET: INFORMATION FOR THE USER</vt:lpstr>
      <vt:lpstr>PACKAGE LEAFLET: INFORMATION FOR THE USER</vt:lpstr>
      <vt:lpstr>PACKAGE LEAFLET: INFORMATION FOR THE USER</vt:lpstr>
    </vt:vector>
  </TitlesOfParts>
  <Company>hameln group</Company>
  <LinksUpToDate>false</LinksUpToDate>
  <CharactersWithSpaces>18350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PACKAGE LEAFLET: INFORMATION FOR THE USER</dc:title>
  <dc:creator>DELL</dc:creator>
  <cp:lastModifiedBy>HU_OGYI_64.1</cp:lastModifiedBy>
  <cp:revision>3</cp:revision>
  <cp:lastPrinted>2008-01-16T10:49:00Z</cp:lastPrinted>
  <dcterms:created xsi:type="dcterms:W3CDTF">2026-07-06T09:11:00Z</dcterms:created>
  <dcterms:modified xsi:type="dcterms:W3CDTF">2026-07-08T06:48:00Z</dcterms:modified>
</cp:coreProperties>
</file>