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584FE" w14:textId="77777777" w:rsidR="00B3283F" w:rsidRPr="00FC51A2" w:rsidRDefault="00224842" w:rsidP="00224842">
      <w:pPr>
        <w:shd w:val="clear" w:color="auto" w:fill="FFFFFF" w:themeFill="background1"/>
        <w:jc w:val="center"/>
        <w:rPr>
          <w:sz w:val="22"/>
          <w:lang w:val="en-US"/>
        </w:rPr>
      </w:pPr>
      <w:proofErr w:type="gramStart"/>
      <w:r w:rsidRPr="00FC51A2">
        <w:rPr>
          <w:b/>
          <w:bCs/>
          <w:sz w:val="22"/>
          <w:szCs w:val="22"/>
          <w:lang w:val="hu-HU"/>
        </w:rPr>
        <w:t>Betegtájékoztató:</w:t>
      </w:r>
      <w:proofErr w:type="spellStart"/>
      <w:r w:rsidR="00B3283F" w:rsidRPr="00FC51A2">
        <w:rPr>
          <w:b/>
          <w:sz w:val="22"/>
          <w:lang w:val="en-US"/>
        </w:rPr>
        <w:t>Információk</w:t>
      </w:r>
      <w:proofErr w:type="spellEnd"/>
      <w:proofErr w:type="gramEnd"/>
      <w:r w:rsidR="00B3283F" w:rsidRPr="00FC51A2">
        <w:rPr>
          <w:b/>
          <w:sz w:val="22"/>
          <w:lang w:val="en-US"/>
        </w:rPr>
        <w:t xml:space="preserve"> a </w:t>
      </w:r>
      <w:proofErr w:type="spellStart"/>
      <w:r w:rsidR="00B3283F" w:rsidRPr="00FC51A2">
        <w:rPr>
          <w:b/>
          <w:sz w:val="22"/>
          <w:lang w:val="en-US"/>
        </w:rPr>
        <w:t>felhasználó</w:t>
      </w:r>
      <w:proofErr w:type="spellEnd"/>
      <w:r w:rsidR="00B3283F" w:rsidRPr="00FC51A2">
        <w:rPr>
          <w:b/>
          <w:sz w:val="22"/>
          <w:lang w:val="en-US"/>
        </w:rPr>
        <w:t xml:space="preserve"> </w:t>
      </w:r>
      <w:proofErr w:type="spellStart"/>
      <w:r w:rsidR="00B3283F" w:rsidRPr="00FC51A2">
        <w:rPr>
          <w:b/>
          <w:sz w:val="22"/>
          <w:lang w:val="en-US"/>
        </w:rPr>
        <w:t>számára</w:t>
      </w:r>
      <w:proofErr w:type="spellEnd"/>
    </w:p>
    <w:p w14:paraId="63BBCA08" w14:textId="77777777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jc w:val="center"/>
        <w:rPr>
          <w:i/>
          <w:sz w:val="22"/>
          <w:lang w:val="en-US"/>
        </w:rPr>
      </w:pPr>
    </w:p>
    <w:p w14:paraId="364272DE" w14:textId="718D2733" w:rsidR="00B3283F" w:rsidRPr="00FC51A2" w:rsidRDefault="00C94CD3" w:rsidP="00224842">
      <w:pPr>
        <w:numPr>
          <w:ilvl w:val="12"/>
          <w:numId w:val="0"/>
        </w:numPr>
        <w:shd w:val="clear" w:color="auto" w:fill="FFFFFF" w:themeFill="background1"/>
        <w:jc w:val="center"/>
        <w:rPr>
          <w:b/>
          <w:sz w:val="22"/>
          <w:lang w:val="en-US"/>
        </w:rPr>
      </w:pPr>
      <w:r>
        <w:rPr>
          <w:b/>
          <w:sz w:val="22"/>
          <w:lang w:val="en-US"/>
        </w:rPr>
        <w:t xml:space="preserve">Febuxostat </w:t>
      </w:r>
      <w:proofErr w:type="spellStart"/>
      <w:r>
        <w:rPr>
          <w:b/>
          <w:sz w:val="22"/>
          <w:lang w:val="en-US"/>
        </w:rPr>
        <w:t>PharOS</w:t>
      </w:r>
      <w:proofErr w:type="spellEnd"/>
      <w:r w:rsidR="00B3283F" w:rsidRPr="00FC51A2">
        <w:rPr>
          <w:b/>
          <w:bCs/>
          <w:noProof/>
          <w:sz w:val="22"/>
          <w:szCs w:val="22"/>
          <w:lang w:val="en-US"/>
        </w:rPr>
        <w:t xml:space="preserve"> 80</w:t>
      </w:r>
      <w:r w:rsidR="00B3283F" w:rsidRPr="00FC51A2">
        <w:rPr>
          <w:b/>
          <w:sz w:val="22"/>
          <w:lang w:val="en-US"/>
        </w:rPr>
        <w:t xml:space="preserve"> mg </w:t>
      </w:r>
      <w:proofErr w:type="spellStart"/>
      <w:r w:rsidR="00B3283F" w:rsidRPr="00FC51A2">
        <w:rPr>
          <w:b/>
          <w:sz w:val="22"/>
          <w:lang w:val="en-US"/>
        </w:rPr>
        <w:t>filmtabletta</w:t>
      </w:r>
      <w:proofErr w:type="spellEnd"/>
    </w:p>
    <w:p w14:paraId="2E3D7FF2" w14:textId="74BF575F" w:rsidR="00B3283F" w:rsidRPr="00A95801" w:rsidRDefault="00C94CD3" w:rsidP="00A95801">
      <w:pPr>
        <w:jc w:val="center"/>
        <w:rPr>
          <w:sz w:val="22"/>
          <w:lang w:val="en-US"/>
        </w:rPr>
      </w:pPr>
      <w:r>
        <w:rPr>
          <w:b/>
          <w:sz w:val="22"/>
          <w:lang w:val="en-US"/>
        </w:rPr>
        <w:t xml:space="preserve">Febuxostat </w:t>
      </w:r>
      <w:proofErr w:type="spellStart"/>
      <w:r>
        <w:rPr>
          <w:b/>
          <w:sz w:val="22"/>
          <w:lang w:val="en-US"/>
        </w:rPr>
        <w:t>PharOS</w:t>
      </w:r>
      <w:proofErr w:type="spellEnd"/>
      <w:r w:rsidR="00B3283F" w:rsidRPr="00FC51A2">
        <w:rPr>
          <w:b/>
          <w:bCs/>
          <w:noProof/>
          <w:sz w:val="22"/>
          <w:szCs w:val="22"/>
          <w:lang w:val="en-US"/>
        </w:rPr>
        <w:t xml:space="preserve"> 120</w:t>
      </w:r>
      <w:r w:rsidR="00B3283F" w:rsidRPr="00FC51A2">
        <w:rPr>
          <w:b/>
          <w:sz w:val="22"/>
          <w:lang w:val="en-US"/>
        </w:rPr>
        <w:t xml:space="preserve"> mg </w:t>
      </w:r>
      <w:proofErr w:type="spellStart"/>
      <w:r w:rsidR="00B3283F" w:rsidRPr="00FC51A2">
        <w:rPr>
          <w:b/>
          <w:sz w:val="22"/>
          <w:lang w:val="en-US"/>
        </w:rPr>
        <w:t>filmtabletta</w:t>
      </w:r>
      <w:proofErr w:type="spellEnd"/>
    </w:p>
    <w:p w14:paraId="086243D4" w14:textId="77777777" w:rsidR="00B3283F" w:rsidRPr="00FC51A2" w:rsidRDefault="00DA53A4">
      <w:pPr>
        <w:shd w:val="clear" w:color="auto" w:fill="FFFFFF" w:themeFill="background1"/>
        <w:suppressAutoHyphens/>
        <w:jc w:val="center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f</w:t>
      </w:r>
      <w:r w:rsidR="00B3283F" w:rsidRPr="00FC51A2">
        <w:rPr>
          <w:sz w:val="22"/>
          <w:lang w:val="en-US"/>
        </w:rPr>
        <w:t>ebuxosztát</w:t>
      </w:r>
      <w:proofErr w:type="spellEnd"/>
    </w:p>
    <w:p w14:paraId="3CD0D87C" w14:textId="77777777" w:rsidR="00B3283F" w:rsidRPr="00FC51A2" w:rsidRDefault="00B3283F" w:rsidP="00A95801">
      <w:pPr>
        <w:shd w:val="clear" w:color="auto" w:fill="FFFFFF" w:themeFill="background1"/>
        <w:suppressAutoHyphens/>
        <w:rPr>
          <w:sz w:val="22"/>
          <w:lang w:val="en-US"/>
        </w:rPr>
      </w:pPr>
    </w:p>
    <w:p w14:paraId="330DD6ED" w14:textId="77777777" w:rsidR="00B3283F" w:rsidRPr="00FC51A2" w:rsidRDefault="00B3283F" w:rsidP="00A95801">
      <w:pPr>
        <w:shd w:val="clear" w:color="auto" w:fill="FFFFFF" w:themeFill="background1"/>
        <w:ind w:right="-2"/>
        <w:rPr>
          <w:sz w:val="22"/>
          <w:lang w:val="en-US"/>
        </w:rPr>
      </w:pPr>
      <w:proofErr w:type="spellStart"/>
      <w:r w:rsidRPr="00FC51A2">
        <w:rPr>
          <w:b/>
          <w:sz w:val="22"/>
          <w:lang w:val="en-US"/>
        </w:rPr>
        <w:t>Mielőtt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elkezdi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szedni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ezt</w:t>
      </w:r>
      <w:proofErr w:type="spellEnd"/>
      <w:r w:rsidRPr="00FC51A2">
        <w:rPr>
          <w:b/>
          <w:sz w:val="22"/>
          <w:lang w:val="en-US"/>
        </w:rPr>
        <w:t xml:space="preserve"> a </w:t>
      </w:r>
      <w:proofErr w:type="spellStart"/>
      <w:r w:rsidRPr="00FC51A2">
        <w:rPr>
          <w:b/>
          <w:sz w:val="22"/>
          <w:lang w:val="en-US"/>
        </w:rPr>
        <w:t>gyógyszert</w:t>
      </w:r>
      <w:proofErr w:type="spellEnd"/>
      <w:r w:rsidRPr="00FC51A2">
        <w:rPr>
          <w:b/>
          <w:sz w:val="22"/>
          <w:lang w:val="en-US"/>
        </w:rPr>
        <w:t xml:space="preserve">, </w:t>
      </w:r>
      <w:proofErr w:type="spellStart"/>
      <w:r w:rsidRPr="00FC51A2">
        <w:rPr>
          <w:b/>
          <w:sz w:val="22"/>
          <w:lang w:val="en-US"/>
        </w:rPr>
        <w:t>olvassa</w:t>
      </w:r>
      <w:proofErr w:type="spellEnd"/>
      <w:r w:rsidRPr="00FC51A2">
        <w:rPr>
          <w:b/>
          <w:sz w:val="22"/>
          <w:lang w:val="en-US"/>
        </w:rPr>
        <w:t xml:space="preserve"> el </w:t>
      </w:r>
      <w:proofErr w:type="spellStart"/>
      <w:r w:rsidRPr="00FC51A2">
        <w:rPr>
          <w:b/>
          <w:sz w:val="22"/>
          <w:lang w:val="en-US"/>
        </w:rPr>
        <w:t>figyelmesen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az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alábbi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betegtájékoztatót</w:t>
      </w:r>
      <w:proofErr w:type="spellEnd"/>
      <w:r w:rsidRPr="00FC51A2">
        <w:rPr>
          <w:b/>
          <w:sz w:val="22"/>
          <w:lang w:val="en-US"/>
        </w:rPr>
        <w:t xml:space="preserve">, </w:t>
      </w:r>
      <w:proofErr w:type="spellStart"/>
      <w:r w:rsidRPr="00FC51A2">
        <w:rPr>
          <w:b/>
          <w:sz w:val="22"/>
          <w:lang w:val="en-US"/>
        </w:rPr>
        <w:t>mert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az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Ön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számára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fontos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információkat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tartalmaz</w:t>
      </w:r>
      <w:proofErr w:type="spellEnd"/>
      <w:r w:rsidRPr="00FC51A2">
        <w:rPr>
          <w:b/>
          <w:sz w:val="22"/>
          <w:lang w:val="en-US"/>
        </w:rPr>
        <w:t xml:space="preserve">. </w:t>
      </w:r>
    </w:p>
    <w:p w14:paraId="34FB1FAF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Tartsa</w:t>
      </w:r>
      <w:proofErr w:type="spellEnd"/>
      <w:r w:rsidRPr="00FC51A2">
        <w:rPr>
          <w:sz w:val="22"/>
          <w:lang w:val="en-US"/>
        </w:rPr>
        <w:t xml:space="preserve"> meg a </w:t>
      </w:r>
      <w:proofErr w:type="spellStart"/>
      <w:r w:rsidRPr="00FC51A2">
        <w:rPr>
          <w:sz w:val="22"/>
          <w:lang w:val="en-US"/>
        </w:rPr>
        <w:t>betegtájékoztatót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mert</w:t>
      </w:r>
      <w:proofErr w:type="spellEnd"/>
      <w:r w:rsidRPr="00FC51A2">
        <w:rPr>
          <w:sz w:val="22"/>
          <w:lang w:val="en-US"/>
        </w:rPr>
        <w:t xml:space="preserve"> a benne </w:t>
      </w:r>
      <w:proofErr w:type="spellStart"/>
      <w:r w:rsidRPr="00FC51A2">
        <w:rPr>
          <w:sz w:val="22"/>
          <w:lang w:val="en-US"/>
        </w:rPr>
        <w:t>szereplő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információkra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későbbiekben</w:t>
      </w:r>
      <w:proofErr w:type="spellEnd"/>
      <w:r w:rsidRPr="00FC51A2">
        <w:rPr>
          <w:sz w:val="22"/>
          <w:lang w:val="en-US"/>
        </w:rPr>
        <w:t xml:space="preserve"> is </w:t>
      </w:r>
      <w:proofErr w:type="spellStart"/>
      <w:r w:rsidRPr="00FC51A2">
        <w:rPr>
          <w:sz w:val="22"/>
          <w:lang w:val="en-US"/>
        </w:rPr>
        <w:t>szüksége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lehet</w:t>
      </w:r>
      <w:proofErr w:type="spellEnd"/>
      <w:r w:rsidRPr="00FC51A2">
        <w:rPr>
          <w:sz w:val="22"/>
          <w:lang w:val="en-US"/>
        </w:rPr>
        <w:t xml:space="preserve">. </w:t>
      </w:r>
    </w:p>
    <w:p w14:paraId="20FB5165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További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kérdéseivel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forduljon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kezelőorvosához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gyógyszerészéhez</w:t>
      </w:r>
      <w:proofErr w:type="spellEnd"/>
      <w:r w:rsidRPr="00FC51A2">
        <w:rPr>
          <w:sz w:val="22"/>
          <w:lang w:val="en-US"/>
        </w:rPr>
        <w:t xml:space="preserve">. </w:t>
      </w:r>
    </w:p>
    <w:p w14:paraId="646E5AD8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Ezt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gyógyszert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orvos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kizárólag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Önnek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írta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fel</w:t>
      </w:r>
      <w:proofErr w:type="spellEnd"/>
      <w:r w:rsidRPr="00FC51A2">
        <w:rPr>
          <w:sz w:val="22"/>
          <w:lang w:val="en-US"/>
        </w:rPr>
        <w:t xml:space="preserve">. Ne </w:t>
      </w:r>
      <w:proofErr w:type="spellStart"/>
      <w:r w:rsidRPr="00FC51A2">
        <w:rPr>
          <w:sz w:val="22"/>
          <w:lang w:val="en-US"/>
        </w:rPr>
        <w:t>adja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át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készítményt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másnak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mert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számára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ártalmas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lehet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még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abban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esetben</w:t>
      </w:r>
      <w:proofErr w:type="spellEnd"/>
      <w:r w:rsidRPr="00FC51A2">
        <w:rPr>
          <w:sz w:val="22"/>
          <w:lang w:val="en-US"/>
        </w:rPr>
        <w:t xml:space="preserve"> is, ha a </w:t>
      </w:r>
      <w:proofErr w:type="spellStart"/>
      <w:r w:rsidRPr="00FC51A2">
        <w:rPr>
          <w:sz w:val="22"/>
          <w:lang w:val="en-US"/>
        </w:rPr>
        <w:t>betegsége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tünetei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Önéhez </w:t>
      </w:r>
      <w:proofErr w:type="spellStart"/>
      <w:r w:rsidRPr="00FC51A2">
        <w:rPr>
          <w:sz w:val="22"/>
          <w:lang w:val="en-US"/>
        </w:rPr>
        <w:t>hasonlóak</w:t>
      </w:r>
      <w:proofErr w:type="spellEnd"/>
      <w:r w:rsidRPr="00FC51A2">
        <w:rPr>
          <w:sz w:val="22"/>
          <w:lang w:val="en-US"/>
        </w:rPr>
        <w:t xml:space="preserve">. </w:t>
      </w:r>
    </w:p>
    <w:p w14:paraId="789FF16C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r w:rsidRPr="00FC51A2">
        <w:rPr>
          <w:sz w:val="22"/>
          <w:lang w:val="en-US"/>
        </w:rPr>
        <w:t xml:space="preserve">Ha </w:t>
      </w:r>
      <w:proofErr w:type="spellStart"/>
      <w:r w:rsidRPr="00FC51A2">
        <w:rPr>
          <w:sz w:val="22"/>
          <w:lang w:val="en-US"/>
        </w:rPr>
        <w:t>Önnél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bármilyen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mellékhatás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jelentkezik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tájékoztassa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erről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kezelőorvosát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gyógyszerészét</w:t>
      </w:r>
      <w:proofErr w:type="spellEnd"/>
      <w:r w:rsidRPr="00FC51A2">
        <w:rPr>
          <w:sz w:val="22"/>
          <w:lang w:val="en-US"/>
        </w:rPr>
        <w:t xml:space="preserve">. Ez a </w:t>
      </w:r>
      <w:proofErr w:type="spellStart"/>
      <w:r w:rsidRPr="00FC51A2">
        <w:rPr>
          <w:sz w:val="22"/>
          <w:lang w:val="en-US"/>
        </w:rPr>
        <w:t>betegtájékoztatóban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fel</w:t>
      </w:r>
      <w:proofErr w:type="spellEnd"/>
      <w:r w:rsidRPr="00FC51A2">
        <w:rPr>
          <w:sz w:val="22"/>
          <w:lang w:val="en-US"/>
        </w:rPr>
        <w:t xml:space="preserve"> nem </w:t>
      </w:r>
      <w:proofErr w:type="spellStart"/>
      <w:r w:rsidRPr="00FC51A2">
        <w:rPr>
          <w:sz w:val="22"/>
          <w:lang w:val="en-US"/>
        </w:rPr>
        <w:t>sorolt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bármilyen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lehetséges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mellékhatásra</w:t>
      </w:r>
      <w:proofErr w:type="spellEnd"/>
      <w:r w:rsidRPr="00FC51A2">
        <w:rPr>
          <w:sz w:val="22"/>
          <w:lang w:val="en-US"/>
        </w:rPr>
        <w:t xml:space="preserve"> is </w:t>
      </w:r>
      <w:proofErr w:type="spellStart"/>
      <w:r w:rsidRPr="00FC51A2">
        <w:rPr>
          <w:sz w:val="22"/>
          <w:lang w:val="en-US"/>
        </w:rPr>
        <w:t>vonatkozik</w:t>
      </w:r>
      <w:proofErr w:type="spellEnd"/>
      <w:r w:rsidRPr="00FC51A2">
        <w:rPr>
          <w:sz w:val="22"/>
          <w:lang w:val="en-US"/>
        </w:rPr>
        <w:t xml:space="preserve">. </w:t>
      </w:r>
      <w:proofErr w:type="spellStart"/>
      <w:r w:rsidRPr="00FC51A2">
        <w:rPr>
          <w:sz w:val="22"/>
          <w:lang w:val="en-US"/>
        </w:rPr>
        <w:t>Lásd</w:t>
      </w:r>
      <w:proofErr w:type="spellEnd"/>
      <w:r w:rsidRPr="00FC51A2">
        <w:rPr>
          <w:sz w:val="22"/>
          <w:lang w:val="en-US"/>
        </w:rPr>
        <w:t xml:space="preserve"> 4. </w:t>
      </w:r>
      <w:proofErr w:type="spellStart"/>
      <w:r w:rsidRPr="00FC51A2">
        <w:rPr>
          <w:sz w:val="22"/>
          <w:lang w:val="en-US"/>
        </w:rPr>
        <w:t>pont</w:t>
      </w:r>
      <w:proofErr w:type="spellEnd"/>
      <w:r w:rsidRPr="00FC51A2">
        <w:rPr>
          <w:sz w:val="22"/>
          <w:lang w:val="en-US"/>
        </w:rPr>
        <w:t xml:space="preserve">. </w:t>
      </w:r>
    </w:p>
    <w:p w14:paraId="2AFDBE16" w14:textId="77777777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ind w:right="-2"/>
        <w:rPr>
          <w:i/>
          <w:sz w:val="22"/>
          <w:lang w:val="en-US"/>
        </w:rPr>
      </w:pPr>
    </w:p>
    <w:p w14:paraId="63722396" w14:textId="77777777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ind w:left="567" w:right="-29" w:hanging="567"/>
        <w:rPr>
          <w:b/>
          <w:sz w:val="22"/>
          <w:lang w:val="en-US"/>
        </w:rPr>
      </w:pPr>
      <w:r w:rsidRPr="00FC51A2">
        <w:rPr>
          <w:b/>
          <w:sz w:val="22"/>
          <w:lang w:val="en-US"/>
        </w:rPr>
        <w:t xml:space="preserve">A </w:t>
      </w:r>
      <w:proofErr w:type="spellStart"/>
      <w:r w:rsidRPr="00FC51A2">
        <w:rPr>
          <w:b/>
          <w:sz w:val="22"/>
          <w:lang w:val="en-US"/>
        </w:rPr>
        <w:t>betegtájékoztató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tartalma</w:t>
      </w:r>
      <w:proofErr w:type="spellEnd"/>
      <w:r w:rsidRPr="00FC51A2">
        <w:rPr>
          <w:b/>
          <w:sz w:val="22"/>
          <w:lang w:val="en-US"/>
        </w:rPr>
        <w:t xml:space="preserve">: </w:t>
      </w:r>
    </w:p>
    <w:p w14:paraId="2CCC2A47" w14:textId="520A203A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tabs>
          <w:tab w:val="left" w:pos="567"/>
        </w:tabs>
        <w:ind w:right="-29"/>
        <w:rPr>
          <w:sz w:val="22"/>
          <w:lang w:val="hu-HU"/>
        </w:rPr>
      </w:pPr>
      <w:r w:rsidRPr="00FC51A2">
        <w:rPr>
          <w:sz w:val="22"/>
          <w:lang w:val="hu-HU"/>
        </w:rPr>
        <w:t>1.</w:t>
      </w:r>
      <w:r w:rsidRPr="00FC51A2">
        <w:rPr>
          <w:noProof/>
          <w:sz w:val="22"/>
          <w:szCs w:val="22"/>
          <w:lang w:val="hu-HU"/>
        </w:rPr>
        <w:tab/>
      </w:r>
      <w:r w:rsidRPr="00FC51A2">
        <w:rPr>
          <w:sz w:val="22"/>
          <w:lang w:val="hu-HU"/>
        </w:rPr>
        <w:t xml:space="preserve">Milyen típusú </w:t>
      </w:r>
      <w:r w:rsidRPr="00FC51A2">
        <w:rPr>
          <w:sz w:val="22"/>
          <w:shd w:val="clear" w:color="auto" w:fill="FFFFFF" w:themeFill="background1"/>
          <w:lang w:val="hu-HU"/>
        </w:rPr>
        <w:t xml:space="preserve">gyógyszer </w:t>
      </w:r>
      <w:r w:rsidRPr="00FC51A2">
        <w:rPr>
          <w:noProof/>
          <w:sz w:val="22"/>
          <w:szCs w:val="22"/>
          <w:shd w:val="clear" w:color="auto" w:fill="FFFFFF" w:themeFill="background1"/>
          <w:lang w:val="hu-HU"/>
        </w:rPr>
        <w:t xml:space="preserve">a </w:t>
      </w:r>
      <w:proofErr w:type="spellStart"/>
      <w:r w:rsidR="00C94CD3">
        <w:rPr>
          <w:sz w:val="22"/>
          <w:shd w:val="clear" w:color="auto" w:fill="FFFFFF" w:themeFill="background1"/>
          <w:lang w:val="hu-HU"/>
        </w:rPr>
        <w:t>Febuxostat</w:t>
      </w:r>
      <w:proofErr w:type="spellEnd"/>
      <w:r w:rsidR="00C94CD3">
        <w:rPr>
          <w:sz w:val="22"/>
          <w:shd w:val="clear" w:color="auto" w:fill="FFFFFF" w:themeFill="background1"/>
          <w:lang w:val="hu-HU"/>
        </w:rPr>
        <w:t xml:space="preserve"> </w:t>
      </w:r>
      <w:proofErr w:type="spellStart"/>
      <w:r w:rsidR="00C94CD3">
        <w:rPr>
          <w:sz w:val="22"/>
          <w:shd w:val="clear" w:color="auto" w:fill="FFFFFF" w:themeFill="background1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 és milyen betegségek esetén alkalmazható</w:t>
      </w:r>
      <w:r w:rsidR="0089501E">
        <w:rPr>
          <w:sz w:val="22"/>
          <w:lang w:val="hu-HU"/>
        </w:rPr>
        <w:t>?</w:t>
      </w:r>
    </w:p>
    <w:p w14:paraId="2F7EB824" w14:textId="69834548" w:rsidR="00B3283F" w:rsidRPr="00C94CD3" w:rsidRDefault="00B3283F" w:rsidP="005B401C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2.</w:t>
      </w:r>
      <w:r w:rsidR="005B401C"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Tudnivalók </w:t>
      </w:r>
      <w:r w:rsidRPr="00C94CD3">
        <w:rPr>
          <w:noProof/>
          <w:sz w:val="22"/>
          <w:szCs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szedése előtt</w:t>
      </w:r>
    </w:p>
    <w:p w14:paraId="2B6B0875" w14:textId="6C05D0CB" w:rsidR="00B3283F" w:rsidRPr="00C94CD3" w:rsidRDefault="00B3283F" w:rsidP="00767B49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3.</w:t>
      </w:r>
      <w:r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Hogyan kell szedni </w:t>
      </w:r>
      <w:r w:rsidRPr="00C94CD3">
        <w:rPr>
          <w:noProof/>
          <w:sz w:val="22"/>
          <w:szCs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="00201135" w:rsidRPr="00C94CD3">
        <w:rPr>
          <w:sz w:val="22"/>
          <w:lang w:val="hu-HU"/>
        </w:rPr>
        <w:t xml:space="preserve"> </w:t>
      </w:r>
      <w:r w:rsidR="00EA5E77" w:rsidRPr="00C94CD3">
        <w:rPr>
          <w:sz w:val="22"/>
          <w:lang w:val="hu-HU"/>
        </w:rPr>
        <w:t>film</w:t>
      </w:r>
      <w:r w:rsidR="00201135" w:rsidRPr="00C94CD3">
        <w:rPr>
          <w:sz w:val="22"/>
          <w:lang w:val="hu-HU"/>
        </w:rPr>
        <w:t>tablettá</w:t>
      </w:r>
      <w:r w:rsidRPr="00C94CD3">
        <w:rPr>
          <w:sz w:val="22"/>
          <w:lang w:val="hu-HU"/>
        </w:rPr>
        <w:t>t</w:t>
      </w:r>
      <w:r w:rsidR="0089501E" w:rsidRPr="00C94CD3">
        <w:rPr>
          <w:sz w:val="22"/>
          <w:lang w:val="hu-HU"/>
        </w:rPr>
        <w:t>?</w:t>
      </w:r>
    </w:p>
    <w:p w14:paraId="44304001" w14:textId="77777777" w:rsidR="00B3283F" w:rsidRPr="00C94CD3" w:rsidRDefault="00B3283F" w:rsidP="00087B0B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4.</w:t>
      </w:r>
      <w:r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Lehetséges mellékhatások </w:t>
      </w:r>
    </w:p>
    <w:p w14:paraId="0A14357E" w14:textId="3627DC54" w:rsidR="00B3283F" w:rsidRPr="00C94CD3" w:rsidRDefault="00B3283F" w:rsidP="00320EE5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5.</w:t>
      </w:r>
      <w:r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Hogyan kell </w:t>
      </w:r>
      <w:r w:rsidRPr="00C94CD3">
        <w:rPr>
          <w:noProof/>
          <w:sz w:val="22"/>
          <w:szCs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="00201135" w:rsidRPr="00C94CD3">
        <w:rPr>
          <w:sz w:val="22"/>
          <w:lang w:val="hu-HU"/>
        </w:rPr>
        <w:t xml:space="preserve"> </w:t>
      </w:r>
      <w:r w:rsidR="00EA5E77" w:rsidRPr="00C94CD3">
        <w:rPr>
          <w:sz w:val="22"/>
          <w:lang w:val="hu-HU"/>
        </w:rPr>
        <w:t>film</w:t>
      </w:r>
      <w:r w:rsidR="00201135" w:rsidRPr="00C94CD3">
        <w:rPr>
          <w:sz w:val="22"/>
          <w:lang w:val="hu-HU"/>
        </w:rPr>
        <w:t>tablettá</w:t>
      </w:r>
      <w:r w:rsidRPr="00C94CD3">
        <w:rPr>
          <w:sz w:val="22"/>
          <w:lang w:val="hu-HU"/>
        </w:rPr>
        <w:t xml:space="preserve">t tárolni? </w:t>
      </w:r>
    </w:p>
    <w:p w14:paraId="4454CF0E" w14:textId="77777777" w:rsidR="00B3283F" w:rsidRPr="00C94CD3" w:rsidRDefault="00B3283F" w:rsidP="00320EE5">
      <w:pPr>
        <w:shd w:val="clear" w:color="auto" w:fill="FFFFFF" w:themeFill="background1"/>
        <w:tabs>
          <w:tab w:val="left" w:pos="567"/>
        </w:tabs>
        <w:rPr>
          <w:sz w:val="22"/>
          <w:lang w:val="pt-BR"/>
        </w:rPr>
      </w:pPr>
      <w:r w:rsidRPr="00C94CD3">
        <w:rPr>
          <w:sz w:val="22"/>
          <w:lang w:val="pt-BR"/>
        </w:rPr>
        <w:t>6.</w:t>
      </w:r>
      <w:r w:rsidRPr="00C94CD3">
        <w:rPr>
          <w:noProof/>
          <w:sz w:val="22"/>
          <w:szCs w:val="22"/>
          <w:lang w:val="pt-BR"/>
        </w:rPr>
        <w:tab/>
      </w:r>
      <w:r w:rsidRPr="00C94CD3">
        <w:rPr>
          <w:sz w:val="22"/>
          <w:lang w:val="pt-BR"/>
        </w:rPr>
        <w:t>A csomagolás tartalma és egyéb információk</w:t>
      </w:r>
    </w:p>
    <w:p w14:paraId="04983357" w14:textId="54DC8B7B" w:rsidR="00B3283F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2BDFC98C" w14:textId="77777777" w:rsidR="00C444C8" w:rsidRPr="00C94CD3" w:rsidRDefault="00C444C8" w:rsidP="00A95801">
      <w:pPr>
        <w:shd w:val="clear" w:color="auto" w:fill="FFFFFF" w:themeFill="background1"/>
        <w:rPr>
          <w:sz w:val="22"/>
          <w:lang w:val="pt-BR"/>
        </w:rPr>
      </w:pPr>
    </w:p>
    <w:p w14:paraId="5DF64F9E" w14:textId="323C619A" w:rsidR="00B3283F" w:rsidRPr="00C94CD3" w:rsidRDefault="00B3283F" w:rsidP="00A95801">
      <w:pPr>
        <w:shd w:val="clear" w:color="auto" w:fill="FFFFFF" w:themeFill="background1"/>
        <w:ind w:left="567" w:hanging="567"/>
        <w:rPr>
          <w:sz w:val="22"/>
          <w:lang w:val="pt-BR"/>
        </w:rPr>
      </w:pPr>
      <w:r w:rsidRPr="00C94CD3">
        <w:rPr>
          <w:b/>
          <w:sz w:val="22"/>
          <w:szCs w:val="22"/>
          <w:lang w:val="pt-BR"/>
        </w:rPr>
        <w:t>1.</w:t>
      </w:r>
      <w:r w:rsidRPr="00C94CD3">
        <w:rPr>
          <w:b/>
          <w:sz w:val="22"/>
          <w:szCs w:val="22"/>
          <w:lang w:val="pt-BR"/>
        </w:rPr>
        <w:tab/>
      </w:r>
      <w:r w:rsidRPr="00C94CD3">
        <w:rPr>
          <w:b/>
          <w:sz w:val="22"/>
          <w:lang w:val="pt-BR"/>
        </w:rPr>
        <w:t xml:space="preserve">Milyen típusú gyógyszer a </w:t>
      </w:r>
      <w:r w:rsidR="00C94CD3">
        <w:rPr>
          <w:b/>
          <w:sz w:val="22"/>
          <w:lang w:val="pt-BR"/>
        </w:rPr>
        <w:t>Febuxostat PharOS</w:t>
      </w:r>
      <w:r w:rsidRPr="00C94CD3">
        <w:rPr>
          <w:b/>
          <w:sz w:val="22"/>
          <w:lang w:val="pt-BR"/>
        </w:rPr>
        <w:t xml:space="preserve"> </w:t>
      </w:r>
      <w:r w:rsidR="00DF59D4" w:rsidRPr="00C94CD3">
        <w:rPr>
          <w:b/>
          <w:sz w:val="22"/>
          <w:lang w:val="pt-BR"/>
        </w:rPr>
        <w:t>é</w:t>
      </w:r>
      <w:r w:rsidRPr="00C94CD3">
        <w:rPr>
          <w:b/>
          <w:sz w:val="22"/>
          <w:lang w:val="pt-BR"/>
        </w:rPr>
        <w:t>s milyen betegségek esetén alkalmazható</w:t>
      </w:r>
      <w:r w:rsidR="0089501E" w:rsidRPr="00C94CD3">
        <w:rPr>
          <w:b/>
          <w:sz w:val="22"/>
          <w:lang w:val="pt-BR"/>
        </w:rPr>
        <w:t>?</w:t>
      </w:r>
    </w:p>
    <w:p w14:paraId="4D595762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777A3585" w14:textId="517917AD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 xml:space="preserve">A </w:t>
      </w:r>
      <w:r w:rsidR="00C94CD3">
        <w:rPr>
          <w:sz w:val="22"/>
          <w:lang w:val="pt-BR"/>
        </w:rPr>
        <w:t>Febuxostat PharOS</w:t>
      </w:r>
      <w:r w:rsidRPr="00C94CD3">
        <w:rPr>
          <w:sz w:val="22"/>
          <w:lang w:val="pt-BR"/>
        </w:rPr>
        <w:t xml:space="preserve"> </w:t>
      </w:r>
      <w:r w:rsidR="004A029F" w:rsidRPr="00C94CD3">
        <w:rPr>
          <w:sz w:val="22"/>
          <w:lang w:val="pt-BR"/>
        </w:rPr>
        <w:t>film</w:t>
      </w:r>
      <w:r w:rsidRPr="00C94CD3">
        <w:rPr>
          <w:sz w:val="22"/>
          <w:lang w:val="pt-BR"/>
        </w:rPr>
        <w:t>tabletta febuxosztát hatóanyagot tartalmaz, és köszvény kezelésére szolgál. Ebben a betegségben túlzott mennyiségben található a szervezetben egy húgysav (urát) nevű vegyület. Egyesekben a húgysav olyan mértékben szaporodhat fel a vérben, hogy képtelen oldatban maradni. Ha ez bekövetkezik, urátkristályok képződnek az ízületekben és azok körül, illetve a vesékben. A kristályok valamely ízületben hirtelen fellépő heves fájdalmat, bőrpírt, melegséget és duzzanatot (úgynevezett köszvényes roham</w:t>
      </w:r>
      <w:r w:rsidR="00A9575A" w:rsidRPr="00C94CD3">
        <w:rPr>
          <w:sz w:val="22"/>
          <w:lang w:val="pt-BR"/>
        </w:rPr>
        <w:t>) okozhatnak</w:t>
      </w:r>
      <w:r w:rsidRPr="00C94CD3">
        <w:rPr>
          <w:sz w:val="22"/>
          <w:lang w:val="pt-BR"/>
        </w:rPr>
        <w:t>. Kezelés híján nagyobb lerakódások, úgynevezett köszvényes csomók, képződhetnek az ízületekben vagy azok körül. Ezek a csomók károsíthatják az ízületet és a csontot.</w:t>
      </w:r>
    </w:p>
    <w:p w14:paraId="2664373D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6DA7E5D1" w14:textId="43610F92" w:rsidR="00AF321F" w:rsidRPr="00A95801" w:rsidRDefault="00C94CD3" w:rsidP="00AF321F">
      <w:pPr>
        <w:shd w:val="clear" w:color="auto" w:fill="FFFFFF"/>
        <w:ind w:right="-2"/>
        <w:rPr>
          <w:noProof/>
          <w:sz w:val="22"/>
          <w:szCs w:val="22"/>
          <w:u w:val="single"/>
          <w:lang w:val="es-ES_tradnl"/>
        </w:rPr>
      </w:pPr>
      <w:r>
        <w:rPr>
          <w:color w:val="000000"/>
          <w:sz w:val="22"/>
          <w:szCs w:val="22"/>
          <w:u w:val="single"/>
          <w:lang w:val="es-ES_tradnl"/>
        </w:rPr>
        <w:t>Febuxostat PharOS</w:t>
      </w:r>
      <w:r w:rsidR="00AF321F" w:rsidRPr="00A95801">
        <w:rPr>
          <w:color w:val="000000"/>
          <w:sz w:val="22"/>
          <w:szCs w:val="22"/>
          <w:u w:val="single"/>
          <w:lang w:val="es-ES_tradnl"/>
        </w:rPr>
        <w:t xml:space="preserve"> 80 mg filmtabletta és </w:t>
      </w:r>
      <w:r>
        <w:rPr>
          <w:color w:val="000000"/>
          <w:sz w:val="22"/>
          <w:szCs w:val="22"/>
          <w:u w:val="single"/>
          <w:lang w:val="es-ES_tradnl"/>
        </w:rPr>
        <w:t>Febuxostat PharOS</w:t>
      </w:r>
      <w:r w:rsidR="00AF321F" w:rsidRPr="00A95801">
        <w:rPr>
          <w:color w:val="000000"/>
          <w:sz w:val="22"/>
          <w:szCs w:val="22"/>
          <w:u w:val="single"/>
          <w:lang w:val="es-ES_tradnl"/>
        </w:rPr>
        <w:t xml:space="preserve"> 120 mg filmtabletta</w:t>
      </w:r>
    </w:p>
    <w:p w14:paraId="5D2867C7" w14:textId="5FE094B3" w:rsidR="00B3283F" w:rsidRPr="00C94CD3" w:rsidRDefault="00B3283F" w:rsidP="00A95801">
      <w:pPr>
        <w:shd w:val="clear" w:color="auto" w:fill="FFFFFF" w:themeFill="background1"/>
        <w:rPr>
          <w:sz w:val="22"/>
          <w:lang w:val="es-ES_tradnl"/>
        </w:rPr>
      </w:pPr>
      <w:r w:rsidRPr="00C94CD3">
        <w:rPr>
          <w:sz w:val="22"/>
          <w:lang w:val="es-ES_tradnl"/>
        </w:rPr>
        <w:t>A</w:t>
      </w:r>
      <w:r w:rsidRPr="00C94CD3">
        <w:rPr>
          <w:sz w:val="22"/>
          <w:szCs w:val="22"/>
          <w:lang w:val="es-ES_tradnl"/>
        </w:rPr>
        <w:t xml:space="preserve"> </w:t>
      </w:r>
      <w:r w:rsidR="00C94CD3">
        <w:rPr>
          <w:sz w:val="22"/>
          <w:lang w:val="es-ES_tradnl"/>
        </w:rPr>
        <w:t>Febuxostat PharOS</w:t>
      </w:r>
      <w:r w:rsidRPr="00C94CD3">
        <w:rPr>
          <w:sz w:val="22"/>
          <w:lang w:val="es-ES_tradnl"/>
        </w:rPr>
        <w:t xml:space="preserve"> a húgysavszint csökkentésével fejti ki hatását. A húgysavszintet napi egy </w:t>
      </w:r>
      <w:proofErr w:type="spellStart"/>
      <w:r w:rsidR="00C94CD3">
        <w:rPr>
          <w:sz w:val="22"/>
          <w:szCs w:val="22"/>
          <w:lang w:val="hu-HU"/>
        </w:rPr>
        <w:t>Febuxostat</w:t>
      </w:r>
      <w:proofErr w:type="spellEnd"/>
      <w:r w:rsidR="00C94CD3">
        <w:rPr>
          <w:sz w:val="22"/>
          <w:szCs w:val="22"/>
          <w:lang w:val="hu-HU"/>
        </w:rPr>
        <w:t xml:space="preserve"> </w:t>
      </w:r>
      <w:proofErr w:type="spellStart"/>
      <w:r w:rsidR="00C94CD3">
        <w:rPr>
          <w:sz w:val="22"/>
          <w:szCs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</w:t>
      </w:r>
      <w:r w:rsidR="004A029F">
        <w:rPr>
          <w:sz w:val="22"/>
          <w:szCs w:val="22"/>
          <w:lang w:val="hu-HU"/>
        </w:rPr>
        <w:t>film</w:t>
      </w:r>
      <w:r w:rsidRPr="00C94CD3">
        <w:rPr>
          <w:sz w:val="22"/>
          <w:lang w:val="es-ES_tradnl"/>
        </w:rPr>
        <w:t>tabletta bevételével alacsony értéken tartva megállítható a kristályok felhalmozódása, és idővel enyhíthetők a panaszok. A húgysavszintet elegendően hosszú időn keresztül alacsony szinten tartva a köszvényes csomók is megkisebbíthetők.</w:t>
      </w:r>
    </w:p>
    <w:p w14:paraId="72222A03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es-ES_tradnl"/>
        </w:rPr>
      </w:pPr>
    </w:p>
    <w:p w14:paraId="23B2A46F" w14:textId="45B587F2" w:rsidR="00B3283F" w:rsidRPr="00C94CD3" w:rsidRDefault="00C94CD3" w:rsidP="00A95801">
      <w:pPr>
        <w:rPr>
          <w:color w:val="000000"/>
          <w:sz w:val="22"/>
          <w:u w:val="single"/>
          <w:lang w:val="es-ES_tradnl"/>
        </w:rPr>
      </w:pPr>
      <w:r>
        <w:rPr>
          <w:color w:val="000000"/>
          <w:sz w:val="22"/>
          <w:u w:val="single"/>
          <w:lang w:val="es-ES_tradnl"/>
        </w:rPr>
        <w:t>Febuxostat PharOS</w:t>
      </w:r>
      <w:r w:rsidR="00B3283F" w:rsidRPr="00C94CD3">
        <w:rPr>
          <w:color w:val="000000"/>
          <w:sz w:val="22"/>
          <w:u w:val="single"/>
          <w:lang w:val="es-ES_tradnl"/>
        </w:rPr>
        <w:t xml:space="preserve"> 120 mg filmtabletta: </w:t>
      </w:r>
    </w:p>
    <w:p w14:paraId="175B0D2B" w14:textId="602D1E7C" w:rsidR="00B3283F" w:rsidRPr="00C94CD3" w:rsidRDefault="00B3283F" w:rsidP="00A95801">
      <w:pPr>
        <w:rPr>
          <w:sz w:val="22"/>
          <w:lang w:val="es-ES_tradnl"/>
        </w:rPr>
      </w:pPr>
      <w:r w:rsidRPr="00C94CD3">
        <w:rPr>
          <w:color w:val="000000"/>
          <w:sz w:val="22"/>
          <w:lang w:val="es-ES_tradnl"/>
        </w:rPr>
        <w:t xml:space="preserve">A </w:t>
      </w:r>
      <w:r w:rsidR="00C94CD3">
        <w:rPr>
          <w:color w:val="000000"/>
          <w:sz w:val="22"/>
          <w:lang w:val="es-ES_tradnl"/>
        </w:rPr>
        <w:t>Febuxostat PharOS</w:t>
      </w:r>
      <w:r w:rsidRPr="00C94CD3">
        <w:rPr>
          <w:color w:val="000000"/>
          <w:sz w:val="22"/>
          <w:lang w:val="es-ES_tradnl"/>
        </w:rPr>
        <w:t xml:space="preserve"> 120 mg </w:t>
      </w:r>
      <w:r w:rsidRPr="00C94CD3">
        <w:rPr>
          <w:color w:val="000000"/>
          <w:sz w:val="22"/>
          <w:szCs w:val="22"/>
          <w:lang w:val="es-ES_tradnl"/>
        </w:rPr>
        <w:t>filmtablettát</w:t>
      </w:r>
      <w:r w:rsidRPr="00C94CD3">
        <w:rPr>
          <w:color w:val="000000"/>
          <w:sz w:val="22"/>
          <w:lang w:val="es-ES_tradnl"/>
        </w:rPr>
        <w:t xml:space="preserve"> a vér magas húgysavszintjének kezelésére és megelőzésére is használják, amely </w:t>
      </w:r>
      <w:r w:rsidR="00A9575A" w:rsidRPr="00C94CD3">
        <w:rPr>
          <w:color w:val="000000"/>
          <w:sz w:val="22"/>
          <w:lang w:val="es-ES_tradnl"/>
        </w:rPr>
        <w:t xml:space="preserve">állapot </w:t>
      </w:r>
      <w:r w:rsidRPr="00C94CD3">
        <w:rPr>
          <w:color w:val="000000"/>
          <w:sz w:val="22"/>
          <w:lang w:val="es-ES_tradnl"/>
        </w:rPr>
        <w:t>akkor jelentkezhet, amikor Ön kemoterápiás kezelés</w:t>
      </w:r>
      <w:r w:rsidR="00C03749" w:rsidRPr="00C94CD3">
        <w:rPr>
          <w:color w:val="000000"/>
          <w:sz w:val="22"/>
          <w:lang w:val="es-ES_tradnl"/>
        </w:rPr>
        <w:t>ben részesül</w:t>
      </w:r>
      <w:r w:rsidRPr="00C94CD3">
        <w:rPr>
          <w:color w:val="000000"/>
          <w:sz w:val="22"/>
          <w:lang w:val="es-ES_tradnl"/>
        </w:rPr>
        <w:t xml:space="preserve"> rosszindulatú vérképzőrendszeri daganatok kezelés</w:t>
      </w:r>
      <w:r w:rsidR="00C03749" w:rsidRPr="00C94CD3">
        <w:rPr>
          <w:color w:val="000000"/>
          <w:sz w:val="22"/>
          <w:lang w:val="es-ES_tradnl"/>
        </w:rPr>
        <w:t>e céljából</w:t>
      </w:r>
      <w:r w:rsidRPr="00C94CD3">
        <w:rPr>
          <w:color w:val="000000"/>
          <w:sz w:val="22"/>
          <w:lang w:val="es-ES_tradnl"/>
        </w:rPr>
        <w:t>.</w:t>
      </w:r>
      <w:r w:rsidR="00C03749" w:rsidRPr="00C94CD3">
        <w:rPr>
          <w:color w:val="000000"/>
          <w:sz w:val="22"/>
          <w:lang w:val="es-ES_tradnl"/>
        </w:rPr>
        <w:t xml:space="preserve"> </w:t>
      </w:r>
      <w:r w:rsidRPr="00C94CD3">
        <w:rPr>
          <w:color w:val="000000"/>
          <w:sz w:val="22"/>
          <w:lang w:val="es-ES_tradnl"/>
        </w:rPr>
        <w:t>Kemoterápia hatására a rákos sejtek elpusztulnak, és ennek következtében megemelkedik a húgysavszint a vérben, kivéve, ha a húgysav képződését megelőzik</w:t>
      </w:r>
      <w:r w:rsidRPr="00C94CD3">
        <w:rPr>
          <w:color w:val="000000"/>
          <w:sz w:val="22"/>
          <w:szCs w:val="22"/>
          <w:lang w:val="es-ES_tradnl"/>
        </w:rPr>
        <w:t>.</w:t>
      </w:r>
    </w:p>
    <w:p w14:paraId="1B14F21B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es-ES_tradnl"/>
        </w:rPr>
      </w:pPr>
    </w:p>
    <w:p w14:paraId="0D98B43A" w14:textId="3DF77781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 xml:space="preserve">A </w:t>
      </w:r>
      <w:r w:rsidR="00C94CD3">
        <w:rPr>
          <w:sz w:val="22"/>
          <w:lang w:val="pt-BR"/>
        </w:rPr>
        <w:t>Febuxostat PharOS</w:t>
      </w:r>
      <w:r w:rsidRPr="00C94CD3">
        <w:rPr>
          <w:sz w:val="22"/>
          <w:lang w:val="pt-BR"/>
        </w:rPr>
        <w:t xml:space="preserve"> felnőttek kezelésére való.</w:t>
      </w:r>
    </w:p>
    <w:p w14:paraId="3646D450" w14:textId="77777777" w:rsidR="00012F9A" w:rsidRPr="00C94CD3" w:rsidRDefault="00012F9A" w:rsidP="00A95801">
      <w:pPr>
        <w:shd w:val="clear" w:color="auto" w:fill="FFFFFF" w:themeFill="background1"/>
        <w:rPr>
          <w:sz w:val="22"/>
          <w:lang w:val="pt-BR"/>
        </w:rPr>
      </w:pPr>
    </w:p>
    <w:p w14:paraId="564BC03A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331A4FA2" w14:textId="59B05E63" w:rsidR="00B3283F" w:rsidRPr="00C94CD3" w:rsidRDefault="00B3283F" w:rsidP="00A95801">
      <w:pPr>
        <w:shd w:val="clear" w:color="auto" w:fill="FFFFFF" w:themeFill="background1"/>
        <w:ind w:left="567" w:hanging="567"/>
        <w:rPr>
          <w:sz w:val="22"/>
          <w:lang w:val="pt-BR"/>
        </w:rPr>
      </w:pPr>
      <w:r w:rsidRPr="00C94CD3">
        <w:rPr>
          <w:b/>
          <w:sz w:val="22"/>
          <w:szCs w:val="22"/>
          <w:lang w:val="pt-BR"/>
        </w:rPr>
        <w:t>2.</w:t>
      </w:r>
      <w:r w:rsidRPr="00C94CD3">
        <w:rPr>
          <w:b/>
          <w:sz w:val="22"/>
          <w:szCs w:val="22"/>
          <w:lang w:val="pt-BR"/>
        </w:rPr>
        <w:tab/>
      </w:r>
      <w:r w:rsidRPr="00C94CD3">
        <w:rPr>
          <w:b/>
          <w:sz w:val="22"/>
          <w:lang w:val="pt-BR"/>
        </w:rPr>
        <w:t xml:space="preserve">Tudnivalók a </w:t>
      </w:r>
      <w:r w:rsidR="00C94CD3">
        <w:rPr>
          <w:b/>
          <w:sz w:val="22"/>
          <w:lang w:val="pt-BR"/>
        </w:rPr>
        <w:t>Febuxostat PharOS</w:t>
      </w:r>
      <w:r w:rsidRPr="00C94CD3">
        <w:rPr>
          <w:b/>
          <w:sz w:val="22"/>
          <w:lang w:val="pt-BR"/>
        </w:rPr>
        <w:t xml:space="preserve"> szedése előtt</w:t>
      </w:r>
    </w:p>
    <w:p w14:paraId="136DB62C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pt-BR"/>
        </w:rPr>
      </w:pPr>
    </w:p>
    <w:p w14:paraId="72F271ED" w14:textId="5524F9B6" w:rsidR="00B3283F" w:rsidRPr="00C94CD3" w:rsidRDefault="00E61B3A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b/>
          <w:sz w:val="22"/>
          <w:lang w:val="pt-BR"/>
        </w:rPr>
        <w:t>Ne szedje a</w:t>
      </w:r>
      <w:r w:rsidR="00B3283F" w:rsidRPr="00C94CD3">
        <w:rPr>
          <w:b/>
          <w:sz w:val="22"/>
          <w:lang w:val="pt-BR"/>
        </w:rPr>
        <w:t xml:space="preserve"> </w:t>
      </w:r>
      <w:r w:rsidR="00C94CD3">
        <w:rPr>
          <w:b/>
          <w:sz w:val="22"/>
          <w:lang w:val="pt-BR"/>
        </w:rPr>
        <w:t>Febuxostat PharOS</w:t>
      </w:r>
      <w:r w:rsidR="00A9575A">
        <w:rPr>
          <w:b/>
          <w:bCs/>
          <w:sz w:val="22"/>
          <w:szCs w:val="22"/>
          <w:lang w:val="hu-HU"/>
        </w:rPr>
        <w:t xml:space="preserve"> </w:t>
      </w:r>
      <w:r w:rsidR="007C780F">
        <w:rPr>
          <w:b/>
          <w:bCs/>
          <w:sz w:val="22"/>
          <w:szCs w:val="22"/>
          <w:lang w:val="hu-HU"/>
        </w:rPr>
        <w:t>film</w:t>
      </w:r>
      <w:r w:rsidR="00655912">
        <w:rPr>
          <w:b/>
          <w:bCs/>
          <w:sz w:val="22"/>
          <w:szCs w:val="22"/>
          <w:lang w:val="hu-HU"/>
        </w:rPr>
        <w:t>tablettá</w:t>
      </w:r>
      <w:r w:rsidR="00B3283F" w:rsidRPr="00FC51A2">
        <w:rPr>
          <w:b/>
          <w:bCs/>
          <w:sz w:val="22"/>
          <w:szCs w:val="22"/>
          <w:lang w:val="hu-HU"/>
        </w:rPr>
        <w:t>t</w:t>
      </w:r>
    </w:p>
    <w:p w14:paraId="5A0976ED" w14:textId="77777777" w:rsidR="00B3283F" w:rsidRPr="00C94CD3" w:rsidRDefault="003247AB" w:rsidP="00A95801">
      <w:pPr>
        <w:numPr>
          <w:ilvl w:val="0"/>
          <w:numId w:val="27"/>
        </w:num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h</w:t>
      </w:r>
      <w:r w:rsidR="00B3283F" w:rsidRPr="00C94CD3">
        <w:rPr>
          <w:sz w:val="22"/>
          <w:lang w:val="pt-BR"/>
        </w:rPr>
        <w:t>a allergiás a febuxosztát-ra vagy a gyógyszer (6. pontban felsorolt) egyéb összetevőjére.</w:t>
      </w:r>
    </w:p>
    <w:p w14:paraId="3824363E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6041C1B0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pt-BR"/>
        </w:rPr>
      </w:pPr>
      <w:r w:rsidRPr="00C94CD3">
        <w:rPr>
          <w:b/>
          <w:sz w:val="22"/>
          <w:lang w:val="pt-BR"/>
        </w:rPr>
        <w:t xml:space="preserve">Figyelmeztetések és óvintézkedések </w:t>
      </w:r>
    </w:p>
    <w:p w14:paraId="55B05C9F" w14:textId="068C9D80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 xml:space="preserve">A </w:t>
      </w:r>
      <w:r w:rsidR="00C94CD3">
        <w:rPr>
          <w:sz w:val="22"/>
          <w:lang w:val="pt-BR"/>
        </w:rPr>
        <w:t>Febuxostat PharOS</w:t>
      </w:r>
      <w:r w:rsidRPr="00C94CD3">
        <w:rPr>
          <w:sz w:val="22"/>
          <w:lang w:val="pt-BR"/>
        </w:rPr>
        <w:t xml:space="preserve"> szedése előtt beszéljen kezelőorvosával vagy gyógyszerészével</w:t>
      </w:r>
      <w:r w:rsidR="00A733C5" w:rsidRPr="00C94CD3">
        <w:rPr>
          <w:sz w:val="22"/>
          <w:lang w:val="pt-BR"/>
        </w:rPr>
        <w:t>:</w:t>
      </w:r>
    </w:p>
    <w:p w14:paraId="69DE17E0" w14:textId="77777777" w:rsidR="00B3283F" w:rsidRPr="00C94CD3" w:rsidRDefault="00B3283F" w:rsidP="00A95801">
      <w:pPr>
        <w:shd w:val="clear" w:color="auto" w:fill="FFFFFF" w:themeFill="background1"/>
        <w:ind w:left="720" w:hanging="720"/>
        <w:rPr>
          <w:sz w:val="22"/>
          <w:lang w:val="pt-BR"/>
        </w:rPr>
      </w:pPr>
      <w:r w:rsidRPr="00C94CD3">
        <w:rPr>
          <w:sz w:val="22"/>
          <w:szCs w:val="22"/>
          <w:lang w:val="pt-BR"/>
        </w:rPr>
        <w:t>•</w:t>
      </w:r>
      <w:r w:rsidRPr="00C94CD3">
        <w:rPr>
          <w:sz w:val="22"/>
          <w:lang w:val="pt-BR"/>
        </w:rPr>
        <w:tab/>
      </w:r>
      <w:r w:rsidR="00A733C5" w:rsidRPr="00C94CD3">
        <w:rPr>
          <w:sz w:val="22"/>
          <w:lang w:val="pt-BR"/>
        </w:rPr>
        <w:t>h</w:t>
      </w:r>
      <w:r w:rsidRPr="00C94CD3">
        <w:rPr>
          <w:sz w:val="22"/>
          <w:lang w:val="pt-BR"/>
        </w:rPr>
        <w:t>a Önnek szívelégtelensége vagy egyéb szívpanasza</w:t>
      </w:r>
      <w:r w:rsidR="006428EC" w:rsidRPr="00C94CD3">
        <w:rPr>
          <w:sz w:val="22"/>
          <w:lang w:val="pt-BR"/>
        </w:rPr>
        <w:t xml:space="preserve"> van vagy korábban volt.</w:t>
      </w:r>
    </w:p>
    <w:p w14:paraId="0846DD98" w14:textId="77777777" w:rsidR="00B3283F" w:rsidRPr="00C94CD3" w:rsidRDefault="00B3283F" w:rsidP="00A95801">
      <w:pPr>
        <w:shd w:val="clear" w:color="auto" w:fill="FFFFFF" w:themeFill="background1"/>
        <w:ind w:left="720" w:hanging="720"/>
        <w:rPr>
          <w:sz w:val="22"/>
          <w:lang w:val="pt-BR"/>
        </w:rPr>
      </w:pPr>
      <w:r w:rsidRPr="00C94CD3">
        <w:rPr>
          <w:sz w:val="22"/>
          <w:szCs w:val="22"/>
          <w:lang w:val="pt-BR"/>
        </w:rPr>
        <w:t>•</w:t>
      </w:r>
      <w:r w:rsidRPr="00C94CD3">
        <w:rPr>
          <w:sz w:val="22"/>
          <w:szCs w:val="22"/>
          <w:lang w:val="pt-BR"/>
        </w:rPr>
        <w:tab/>
      </w:r>
      <w:r w:rsidR="00A733C5" w:rsidRPr="00C94CD3">
        <w:rPr>
          <w:sz w:val="22"/>
          <w:lang w:val="pt-BR"/>
        </w:rPr>
        <w:t>h</w:t>
      </w:r>
      <w:r w:rsidRPr="00C94CD3">
        <w:rPr>
          <w:sz w:val="22"/>
          <w:lang w:val="pt-BR"/>
        </w:rPr>
        <w:t xml:space="preserve">a vesebetegsége van, vagy korábban volt </w:t>
      </w:r>
      <w:r w:rsidR="00A9575A" w:rsidRPr="00C94CD3">
        <w:rPr>
          <w:sz w:val="22"/>
          <w:lang w:val="pt-BR"/>
        </w:rPr>
        <w:t>illetve</w:t>
      </w:r>
      <w:r w:rsidRPr="00C94CD3">
        <w:rPr>
          <w:sz w:val="22"/>
          <w:lang w:val="pt-BR"/>
        </w:rPr>
        <w:t xml:space="preserve"> súlyos allergiás reakciót okozott </w:t>
      </w:r>
      <w:r w:rsidRPr="00C94CD3">
        <w:rPr>
          <w:sz w:val="22"/>
          <w:szCs w:val="22"/>
          <w:lang w:val="pt-BR"/>
        </w:rPr>
        <w:t>•</w:t>
      </w:r>
      <w:r w:rsidRPr="00FC51A2">
        <w:rPr>
          <w:sz w:val="22"/>
          <w:szCs w:val="22"/>
          <w:lang w:val="hu-HU"/>
        </w:rPr>
        <w:t xml:space="preserve">Önnél az allopurinol (köszvény kezelésére szolgáló gyógyszer). </w:t>
      </w:r>
    </w:p>
    <w:p w14:paraId="21AFD54E" w14:textId="77777777" w:rsidR="00B3283F" w:rsidRPr="00FC51A2" w:rsidRDefault="00B3283F" w:rsidP="00A95801">
      <w:pP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 xml:space="preserve">• </w:t>
      </w:r>
      <w:r w:rsidRPr="00FC51A2">
        <w:rPr>
          <w:sz w:val="22"/>
          <w:lang w:val="hu-HU"/>
        </w:rPr>
        <w:tab/>
      </w:r>
      <w:r w:rsidR="00A733C5" w:rsidRPr="00FC51A2">
        <w:rPr>
          <w:sz w:val="22"/>
          <w:lang w:val="hu-HU"/>
        </w:rPr>
        <w:t>h</w:t>
      </w:r>
      <w:r w:rsidRPr="00FC51A2">
        <w:rPr>
          <w:sz w:val="22"/>
          <w:lang w:val="hu-HU"/>
        </w:rPr>
        <w:t xml:space="preserve">a májbetegsége van vagy korábban volt, </w:t>
      </w:r>
      <w:proofErr w:type="gramStart"/>
      <w:r w:rsidRPr="00FC51A2">
        <w:rPr>
          <w:sz w:val="22"/>
          <w:lang w:val="hu-HU"/>
        </w:rPr>
        <w:t>illetve</w:t>
      </w:r>
      <w:proofErr w:type="gramEnd"/>
      <w:r w:rsidRPr="00FC51A2">
        <w:rPr>
          <w:sz w:val="22"/>
          <w:lang w:val="hu-HU"/>
        </w:rPr>
        <w:t xml:space="preserve"> ha eltérések voltak a májfunkciós vizsgálati eredményeiben.</w:t>
      </w:r>
    </w:p>
    <w:p w14:paraId="7196D6F1" w14:textId="77777777" w:rsidR="00B3283F" w:rsidRPr="00FC51A2" w:rsidRDefault="00B3283F" w:rsidP="00A95801">
      <w:pP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•</w:t>
      </w:r>
      <w:r w:rsidRPr="00FC51A2">
        <w:rPr>
          <w:sz w:val="22"/>
          <w:lang w:val="hu-HU"/>
        </w:rPr>
        <w:tab/>
      </w:r>
      <w:r w:rsidR="00A733C5" w:rsidRPr="00FC51A2">
        <w:rPr>
          <w:sz w:val="22"/>
          <w:lang w:val="hu-HU"/>
        </w:rPr>
        <w:t>h</w:t>
      </w:r>
      <w:r w:rsidRPr="00FC51A2">
        <w:rPr>
          <w:sz w:val="22"/>
          <w:lang w:val="hu-HU"/>
        </w:rPr>
        <w:t>a már kezelik magas húgysavszint miatt, amit Lesch–Nyhan-tünetegyüttes (ritka, öröletes állapot, melyben a vér húgysav szintje túl magas) okoz.</w:t>
      </w:r>
    </w:p>
    <w:p w14:paraId="42C0D1F0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•</w:t>
      </w:r>
      <w:r w:rsidRPr="00FC51A2">
        <w:rPr>
          <w:sz w:val="22"/>
          <w:lang w:val="hu-HU"/>
        </w:rPr>
        <w:tab/>
      </w:r>
      <w:r w:rsidR="00A733C5" w:rsidRPr="00FC51A2">
        <w:rPr>
          <w:sz w:val="22"/>
          <w:lang w:val="hu-HU"/>
        </w:rPr>
        <w:t>h</w:t>
      </w:r>
      <w:r w:rsidRPr="00FC51A2">
        <w:rPr>
          <w:sz w:val="22"/>
          <w:lang w:val="hu-HU"/>
        </w:rPr>
        <w:t>a pajzsmirigybetegsége van.</w:t>
      </w:r>
    </w:p>
    <w:p w14:paraId="7A42BDB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6D7564BB" w14:textId="5B82FDEE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Ha allergiás reakciót tapasztal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 szedése során</w:t>
      </w:r>
      <w:r w:rsidR="00A733C5" w:rsidRPr="00FC51A2">
        <w:rPr>
          <w:sz w:val="22"/>
          <w:lang w:val="hu-HU"/>
        </w:rPr>
        <w:t>,</w:t>
      </w:r>
      <w:r w:rsidRPr="00FC51A2">
        <w:rPr>
          <w:sz w:val="22"/>
          <w:lang w:val="hu-HU"/>
        </w:rPr>
        <w:t xml:space="preserve"> hagyja abba a gyógyszer szedését (lásd még 4. pont). Az allergiás reakciók tünetei lehetnek:</w:t>
      </w:r>
    </w:p>
    <w:p w14:paraId="4BA643F5" w14:textId="77777777" w:rsidR="00B3283F" w:rsidRPr="00FC51A2" w:rsidRDefault="00B3283F" w:rsidP="00A95801">
      <w:pPr>
        <w:shd w:val="clear" w:color="auto" w:fill="FFFFFF" w:themeFill="background1"/>
        <w:ind w:left="720" w:hanging="720"/>
        <w:rPr>
          <w:sz w:val="22"/>
          <w:lang w:val="hu-HU"/>
        </w:rPr>
      </w:pPr>
      <w:r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ab/>
        <w:t>kiütés, mely súlyos formában is jelentkezhet (például hólyagképződés, csomók, viszkető vagy hámló kiütések), viszketés</w:t>
      </w:r>
    </w:p>
    <w:p w14:paraId="4489E8BE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>a végtagok vagy az arc megdagadása</w:t>
      </w:r>
    </w:p>
    <w:p w14:paraId="79B29996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 xml:space="preserve">légzési nehézségek </w:t>
      </w:r>
    </w:p>
    <w:p w14:paraId="53BB0428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>láz, megnagyobbodott nyirokcsomókkal</w:t>
      </w:r>
    </w:p>
    <w:p w14:paraId="489B4554" w14:textId="77777777" w:rsidR="00B3283F" w:rsidRPr="00C94CD3" w:rsidRDefault="00B3283F" w:rsidP="00A95801">
      <w:pPr>
        <w:shd w:val="clear" w:color="auto" w:fill="FFFFFF" w:themeFill="background1"/>
        <w:ind w:left="720" w:hanging="720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>akár szív-és keringésleállással járó súlyos, életet veszélyeztető allergiás reakció is előfordulhat</w:t>
      </w:r>
      <w:r w:rsidRPr="00C94CD3">
        <w:rPr>
          <w:sz w:val="22"/>
          <w:szCs w:val="22"/>
          <w:lang w:val="pt-BR"/>
        </w:rPr>
        <w:t>.</w:t>
      </w:r>
    </w:p>
    <w:p w14:paraId="07BF7658" w14:textId="4B5489C6" w:rsidR="00B3283F" w:rsidRPr="00FC51A2" w:rsidRDefault="00B3283F" w:rsidP="00A95801">
      <w:pPr>
        <w:pStyle w:val="Default"/>
        <w:shd w:val="clear" w:color="auto" w:fill="FFFFFF" w:themeFill="background1"/>
        <w:rPr>
          <w:rFonts w:ascii="Times New Roman" w:hAnsi="Times New Roman" w:cs="Times New Roman"/>
          <w:sz w:val="22"/>
          <w:szCs w:val="22"/>
          <w:lang w:val="hu-HU"/>
        </w:rPr>
      </w:pPr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Kezelőorvosa dönt arról, hogy a </w:t>
      </w:r>
      <w:proofErr w:type="spellStart"/>
      <w:r w:rsidR="00C94CD3">
        <w:rPr>
          <w:rFonts w:ascii="Times New Roman" w:hAnsi="Times New Roman" w:cs="Times New Roman"/>
          <w:sz w:val="22"/>
          <w:szCs w:val="22"/>
          <w:lang w:val="hu-HU"/>
        </w:rPr>
        <w:t>Febuxostat</w:t>
      </w:r>
      <w:proofErr w:type="spellEnd"/>
      <w:r w:rsidR="00C94CD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C94CD3">
        <w:rPr>
          <w:rFonts w:ascii="Times New Roman" w:hAnsi="Times New Roman" w:cs="Times New Roman"/>
          <w:sz w:val="22"/>
          <w:szCs w:val="22"/>
          <w:lang w:val="hu-HU"/>
        </w:rPr>
        <w:t>PharOS</w:t>
      </w:r>
      <w:proofErr w:type="spellEnd"/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-kezelést végleg </w:t>
      </w:r>
      <w:r w:rsidR="00097A82" w:rsidRPr="00FC51A2">
        <w:rPr>
          <w:rFonts w:ascii="Times New Roman" w:hAnsi="Times New Roman" w:cs="Times New Roman"/>
          <w:sz w:val="22"/>
          <w:szCs w:val="22"/>
          <w:lang w:val="hu-HU"/>
        </w:rPr>
        <w:t>abba</w:t>
      </w:r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 kell-e </w:t>
      </w:r>
      <w:r w:rsidR="00097A82" w:rsidRPr="00FC51A2">
        <w:rPr>
          <w:rFonts w:ascii="Times New Roman" w:hAnsi="Times New Roman" w:cs="Times New Roman"/>
          <w:sz w:val="22"/>
          <w:szCs w:val="22"/>
          <w:lang w:val="hu-HU"/>
        </w:rPr>
        <w:t>hagynia</w:t>
      </w:r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</w:p>
    <w:p w14:paraId="572BC4BE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45277E65" w14:textId="77777777" w:rsidR="00AA1768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Potenciálisan életet veszélyeztető bőrkiütések (Stevens–Johnson</w:t>
      </w:r>
      <w:r w:rsidR="00097A82"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 xml:space="preserve">szindróma) előfordulását is leírták </w:t>
      </w:r>
      <w:r w:rsidRPr="00C94CD3">
        <w:rPr>
          <w:sz w:val="22"/>
          <w:szCs w:val="22"/>
          <w:lang w:val="pt-BR"/>
        </w:rPr>
        <w:t>a febuxosztát</w:t>
      </w:r>
      <w:r w:rsidRPr="00C94CD3">
        <w:rPr>
          <w:sz w:val="22"/>
          <w:lang w:val="pt-BR"/>
        </w:rPr>
        <w:t>-kezeléssel kapcsolatban. Ez kezdetben a törzsön vöröses, céltáblaszerű vagy kerek foltok megjelenésével jár, melyek közepén gyakran hólyagképződés is megfigyelhető. Párhuzamosan fekélyek is megjelenhetnek a szájban, a torokban</w:t>
      </w:r>
      <w:r w:rsidR="006428EC" w:rsidRPr="00C94CD3">
        <w:rPr>
          <w:sz w:val="22"/>
          <w:lang w:val="pt-BR"/>
        </w:rPr>
        <w:t>,</w:t>
      </w:r>
      <w:r w:rsidRPr="00C94CD3">
        <w:rPr>
          <w:sz w:val="22"/>
          <w:lang w:val="pt-BR"/>
        </w:rPr>
        <w:t xml:space="preserve"> az orrban, a nemi szerveken, illetve kötőhártyagyulladás (vörös, duzzadt szemekkel) is kísérheti. A kiütés tovább súlyosbodhat kiterjedt hólyagképződéssel és a bőr hámlásával járó állapottá.</w:t>
      </w:r>
    </w:p>
    <w:p w14:paraId="1728CC93" w14:textId="05364381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Amennyiben Önnél Stevens–Johnson</w:t>
      </w:r>
      <w:r w:rsidR="00AA1768"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 xml:space="preserve">szindróma alakult ki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-kezelés során, akkor soha többé nem szedhei ezt a gyógyszert. Amennyiben Önnél kiütés jelentkezik, vagy a fent felsorolt bőrreakciókat tapasztalja, kérjen azonnal orvosi segítséget, és mondja el, hogy ezt a gyógyszert szedi. </w:t>
      </w:r>
    </w:p>
    <w:p w14:paraId="133CDBC0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20C71F02" w14:textId="0DC865C9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Ha éppen köszvényes rohama zajlik (hirtelen kezdődő, heves ízületi fájdalom, az ízület nyomásérzékennyé válik, kivörösödik, meleg és duzzadt)</w:t>
      </w:r>
      <w:r w:rsidR="006428EC">
        <w:rPr>
          <w:sz w:val="22"/>
          <w:lang w:val="hu-HU"/>
        </w:rPr>
        <w:t>,</w:t>
      </w:r>
      <w:r w:rsidRPr="00FC51A2">
        <w:rPr>
          <w:sz w:val="22"/>
          <w:lang w:val="hu-HU"/>
        </w:rPr>
        <w:t xml:space="preserve"> </w:t>
      </w:r>
      <w:r w:rsidR="006428EC">
        <w:rPr>
          <w:sz w:val="22"/>
          <w:lang w:val="hu-HU"/>
        </w:rPr>
        <w:t>v</w:t>
      </w:r>
      <w:r w:rsidRPr="00FC51A2">
        <w:rPr>
          <w:sz w:val="22"/>
          <w:lang w:val="hu-HU"/>
        </w:rPr>
        <w:t xml:space="preserve">árja meg, amíg a köszvényes roham megszűnik, és csak ezután kezdje el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-kezelést. </w:t>
      </w:r>
    </w:p>
    <w:p w14:paraId="11FD436E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3C10932D" w14:textId="292E502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Egyesekben a köszvényes rohamok fellángolhatnak bizonyos, a húgysavszintet szabályozó gyógyszerek szedésének elkezdésekor. Bár ez nem mindenkinél következik be, Önnél is kialakulhat fellángolás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szedése</w:t>
      </w:r>
      <w:r w:rsidRPr="00FC51A2">
        <w:rPr>
          <w:sz w:val="22"/>
          <w:lang w:val="hu-HU"/>
        </w:rPr>
        <w:t xml:space="preserve"> ellenére, legfőképpen a kezelés első néhány hetében, hónapjában. Fontos, hogy tovább szedje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="00A9575A">
        <w:rPr>
          <w:sz w:val="22"/>
          <w:lang w:val="hu-HU"/>
        </w:rPr>
        <w:t xml:space="preserve"> </w:t>
      </w:r>
      <w:r w:rsidR="007C780F">
        <w:rPr>
          <w:sz w:val="22"/>
          <w:lang w:val="hu-HU"/>
        </w:rPr>
        <w:t>film</w:t>
      </w:r>
      <w:r w:rsidR="00A9575A">
        <w:rPr>
          <w:sz w:val="22"/>
          <w:lang w:val="hu-HU"/>
        </w:rPr>
        <w:t>tablettá</w:t>
      </w:r>
      <w:r w:rsidRPr="00FC51A2">
        <w:rPr>
          <w:sz w:val="22"/>
          <w:lang w:val="hu-HU"/>
        </w:rPr>
        <w:t>t még a köszvény fellángolása során is</w:t>
      </w:r>
      <w:r w:rsidR="00E61B3A" w:rsidRPr="00FC51A2">
        <w:rPr>
          <w:sz w:val="22"/>
          <w:lang w:val="hu-HU"/>
        </w:rPr>
        <w:t>, mert 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továbbra</w:t>
      </w:r>
      <w:r w:rsidRPr="00FC51A2">
        <w:rPr>
          <w:sz w:val="22"/>
          <w:lang w:val="hu-HU"/>
        </w:rPr>
        <w:t xml:space="preserve"> is hat, és csökkenti a húgysavszintet. Idővel ritkulnak, </w:t>
      </w:r>
      <w:r w:rsidR="006428EC">
        <w:rPr>
          <w:sz w:val="22"/>
          <w:lang w:val="hu-HU"/>
        </w:rPr>
        <w:t>és</w:t>
      </w:r>
      <w:r w:rsidRPr="00FC51A2">
        <w:rPr>
          <w:sz w:val="22"/>
          <w:lang w:val="hu-HU"/>
        </w:rPr>
        <w:t xml:space="preserve"> kevésbé lesznek fájdalmasak a köszvényes rohamok, ha tovább szedi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</w:t>
      </w:r>
      <w:r w:rsidR="007C780F">
        <w:rPr>
          <w:sz w:val="22"/>
          <w:szCs w:val="22"/>
          <w:lang w:val="hu-HU"/>
        </w:rPr>
        <w:t>film</w:t>
      </w:r>
      <w:r w:rsidRPr="00FC51A2">
        <w:rPr>
          <w:sz w:val="22"/>
          <w:szCs w:val="22"/>
          <w:lang w:val="hu-HU"/>
        </w:rPr>
        <w:t>tablettát</w:t>
      </w:r>
      <w:r w:rsidRPr="00FC51A2">
        <w:rPr>
          <w:sz w:val="22"/>
          <w:lang w:val="hu-HU"/>
        </w:rPr>
        <w:t xml:space="preserve">. </w:t>
      </w:r>
    </w:p>
    <w:p w14:paraId="62EAF25F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6A611C3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Kezelőorvosa gyakran más gyógyszereket is rendel, amennyiben szükséges, hogy ez</w:t>
      </w:r>
      <w:r w:rsidR="006428EC">
        <w:rPr>
          <w:sz w:val="22"/>
          <w:lang w:val="hu-HU"/>
        </w:rPr>
        <w:t>ekke</w:t>
      </w:r>
      <w:r w:rsidRPr="00FC51A2">
        <w:rPr>
          <w:sz w:val="22"/>
          <w:lang w:val="hu-HU"/>
        </w:rPr>
        <w:t>l segítse elő a fellángolások tüneteinek (pl. ízületi fájdalom és duzzanat) megelőzését vagy enyhítését.</w:t>
      </w:r>
    </w:p>
    <w:p w14:paraId="2A849E42" w14:textId="77777777" w:rsidR="00B3283F" w:rsidRPr="00FC51A2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CB824DD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Azoknál a betegeknél, akinek nagyon magas a húgysavszintje (</w:t>
      </w:r>
      <w:proofErr w:type="gramStart"/>
      <w:r w:rsidRPr="00FC51A2">
        <w:rPr>
          <w:sz w:val="22"/>
          <w:lang w:val="hu-HU"/>
        </w:rPr>
        <w:t>pl.</w:t>
      </w:r>
      <w:proofErr w:type="gramEnd"/>
      <w:r w:rsidRPr="00FC51A2">
        <w:rPr>
          <w:sz w:val="22"/>
          <w:lang w:val="hu-HU"/>
        </w:rPr>
        <w:t xml:space="preserve"> akik daganatellenes kemoterápiában részesülnek), a húgysavszintcsökkentő gyógyszerek alkalmazása a xantin felhalmozódásához vezethet a húgyutakban, lehetséges kőképződéssel, bár ez</w:t>
      </w:r>
      <w:r w:rsidR="00AA1768" w:rsidRPr="00FC51A2">
        <w:rPr>
          <w:sz w:val="22"/>
          <w:lang w:val="hu-HU"/>
        </w:rPr>
        <w:t>t</w:t>
      </w:r>
      <w:r w:rsidRPr="00FC51A2">
        <w:rPr>
          <w:sz w:val="22"/>
          <w:lang w:val="hu-HU"/>
        </w:rPr>
        <w:t xml:space="preserve"> még nem </w:t>
      </w:r>
      <w:r w:rsidR="00AA1768" w:rsidRPr="00FC51A2">
        <w:rPr>
          <w:sz w:val="22"/>
          <w:lang w:val="hu-HU"/>
        </w:rPr>
        <w:t>tapasztalták</w:t>
      </w:r>
      <w:r w:rsidRPr="00FC51A2">
        <w:rPr>
          <w:sz w:val="22"/>
          <w:lang w:val="hu-HU"/>
        </w:rPr>
        <w:t xml:space="preserve"> olyan betegek</w:t>
      </w:r>
      <w:r w:rsidR="00AA1768" w:rsidRPr="00FC51A2">
        <w:rPr>
          <w:sz w:val="22"/>
          <w:lang w:val="hu-HU"/>
        </w:rPr>
        <w:t xml:space="preserve"> esetén</w:t>
      </w:r>
      <w:r w:rsidRPr="00FC51A2">
        <w:rPr>
          <w:sz w:val="22"/>
          <w:lang w:val="hu-HU"/>
        </w:rPr>
        <w:t>, akiket tumorlízis</w:t>
      </w:r>
      <w:r w:rsidR="00AA1768"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 xml:space="preserve">szindróma miatt kezeltek </w:t>
      </w:r>
      <w:r w:rsidR="00AA1768" w:rsidRPr="00FC51A2">
        <w:rPr>
          <w:sz w:val="22"/>
          <w:lang w:val="hu-HU"/>
        </w:rPr>
        <w:t>febuxosztáttal</w:t>
      </w:r>
      <w:r w:rsidRPr="00FC51A2">
        <w:rPr>
          <w:sz w:val="22"/>
          <w:lang w:val="hu-HU"/>
        </w:rPr>
        <w:t xml:space="preserve">. </w:t>
      </w:r>
    </w:p>
    <w:p w14:paraId="7F6B18C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4AA2C371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Kezelőorvosa vérvizsgálatot rendelhet el azért, hogy ellenőrizze, </w:t>
      </w:r>
      <w:r w:rsidR="00AA1768" w:rsidRPr="00FC51A2">
        <w:rPr>
          <w:sz w:val="22"/>
          <w:lang w:val="hu-HU"/>
        </w:rPr>
        <w:t>megfelelő</w:t>
      </w:r>
      <w:r w:rsidRPr="00FC51A2">
        <w:rPr>
          <w:sz w:val="22"/>
          <w:lang w:val="hu-HU"/>
        </w:rPr>
        <w:t>-e az Ön májműködése.</w:t>
      </w:r>
    </w:p>
    <w:p w14:paraId="61309998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20814A5E" w14:textId="77777777" w:rsidR="00B3283F" w:rsidRPr="00FC51A2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 xml:space="preserve">Gyermekek és serdülők </w:t>
      </w:r>
    </w:p>
    <w:p w14:paraId="1B0EAC14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lastRenderedPageBreak/>
        <w:t xml:space="preserve">Ne adja ezt a gyógyszert 18 év alatti </w:t>
      </w:r>
      <w:r w:rsidR="008C778A" w:rsidRPr="00FC51A2">
        <w:rPr>
          <w:sz w:val="22"/>
          <w:lang w:val="hu-HU"/>
        </w:rPr>
        <w:t>gyermekek</w:t>
      </w:r>
      <w:r w:rsidR="002104FE">
        <w:rPr>
          <w:sz w:val="22"/>
          <w:lang w:val="hu-HU"/>
        </w:rPr>
        <w:t>nek</w:t>
      </w:r>
      <w:r w:rsidR="008C778A" w:rsidRPr="00FC51A2">
        <w:rPr>
          <w:sz w:val="22"/>
          <w:lang w:val="hu-HU"/>
        </w:rPr>
        <w:t xml:space="preserve"> és serdülők</w:t>
      </w:r>
      <w:r w:rsidR="002104FE">
        <w:rPr>
          <w:sz w:val="22"/>
          <w:lang w:val="hu-HU"/>
        </w:rPr>
        <w:t>nek</w:t>
      </w:r>
      <w:r w:rsidRPr="00FC51A2">
        <w:rPr>
          <w:sz w:val="22"/>
          <w:lang w:val="hu-HU"/>
        </w:rPr>
        <w:t>, mivel a kezelés hatásosságát és biztonságosságát</w:t>
      </w:r>
      <w:r w:rsidR="00EC22BB">
        <w:rPr>
          <w:sz w:val="22"/>
          <w:lang w:val="hu-HU"/>
        </w:rPr>
        <w:t xml:space="preserve"> ebben a korcsoportban</w:t>
      </w:r>
      <w:r w:rsidRPr="00FC51A2">
        <w:rPr>
          <w:sz w:val="22"/>
          <w:lang w:val="hu-HU"/>
        </w:rPr>
        <w:t xml:space="preserve"> nem igazolták.</w:t>
      </w:r>
    </w:p>
    <w:p w14:paraId="1CEC2A06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2B14E8D8" w14:textId="70C5B724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b/>
          <w:sz w:val="22"/>
          <w:lang w:val="hu-HU"/>
        </w:rPr>
        <w:t xml:space="preserve">Egyéb gyógyszerek és a </w:t>
      </w:r>
      <w:proofErr w:type="spellStart"/>
      <w:r w:rsidR="00C94CD3">
        <w:rPr>
          <w:b/>
          <w:sz w:val="22"/>
          <w:lang w:val="hu-HU"/>
        </w:rPr>
        <w:t>Febuxostat</w:t>
      </w:r>
      <w:proofErr w:type="spellEnd"/>
      <w:r w:rsidR="00C94CD3">
        <w:rPr>
          <w:b/>
          <w:sz w:val="22"/>
          <w:lang w:val="hu-HU"/>
        </w:rPr>
        <w:t xml:space="preserve"> </w:t>
      </w:r>
      <w:proofErr w:type="spellStart"/>
      <w:r w:rsidR="00C94CD3">
        <w:rPr>
          <w:b/>
          <w:sz w:val="22"/>
          <w:lang w:val="hu-HU"/>
        </w:rPr>
        <w:t>PharOS</w:t>
      </w:r>
      <w:proofErr w:type="spellEnd"/>
    </w:p>
    <w:p w14:paraId="5C3576F1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Feltétlenül tájékoztassa kezelőorvosát vagy gyógyszerészét a jelenleg vagy nemrégiben szedett, valamint szedni tervezett egyéb gyógyszereiről. </w:t>
      </w:r>
    </w:p>
    <w:p w14:paraId="0A20D88A" w14:textId="6C0FCB26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Különösen fontos tájékoztatnia kezelőorvosát vagy a gyógyszerészt arról, ha a következő </w:t>
      </w:r>
      <w:r w:rsidR="002104FE" w:rsidRPr="00C94CD3">
        <w:rPr>
          <w:sz w:val="22"/>
          <w:lang w:val="hu-HU"/>
        </w:rPr>
        <w:t>ható</w:t>
      </w:r>
      <w:r w:rsidRPr="00C94CD3">
        <w:rPr>
          <w:sz w:val="22"/>
          <w:lang w:val="hu-HU"/>
        </w:rPr>
        <w:t xml:space="preserve">anyagok bármelyikét tartalmazó gyógyszereket szed, ezek ugyanis kölcsönhatásba léphetnek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szCs w:val="22"/>
          <w:lang w:val="hu-HU"/>
        </w:rPr>
        <w:t xml:space="preserve"> </w:t>
      </w:r>
      <w:r w:rsidR="00F06C9B" w:rsidRPr="00C94CD3">
        <w:rPr>
          <w:sz w:val="22"/>
          <w:lang w:val="hu-HU"/>
        </w:rPr>
        <w:t>hatóanyagával</w:t>
      </w:r>
      <w:r w:rsidRPr="00C94CD3">
        <w:rPr>
          <w:sz w:val="22"/>
          <w:lang w:val="hu-HU"/>
        </w:rPr>
        <w:t xml:space="preserve">, így kezelőorvosa megfontolhatja a megfelelő intézkedéseket: </w:t>
      </w:r>
    </w:p>
    <w:p w14:paraId="291FE992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szCs w:val="22"/>
          <w:lang w:val="hu-HU"/>
        </w:rPr>
        <w:t>•</w:t>
      </w:r>
      <w:r w:rsidRPr="00C94CD3">
        <w:rPr>
          <w:sz w:val="22"/>
          <w:szCs w:val="22"/>
          <w:lang w:val="hu-HU"/>
        </w:rPr>
        <w:tab/>
      </w:r>
      <w:r w:rsidR="002104FE" w:rsidRPr="00C94CD3">
        <w:rPr>
          <w:sz w:val="22"/>
          <w:szCs w:val="22"/>
          <w:lang w:val="hu-HU"/>
        </w:rPr>
        <w:t>m</w:t>
      </w:r>
      <w:r w:rsidRPr="00C94CD3">
        <w:rPr>
          <w:sz w:val="22"/>
          <w:szCs w:val="22"/>
          <w:lang w:val="hu-HU"/>
        </w:rPr>
        <w:t>erkaptopurin</w:t>
      </w:r>
      <w:r w:rsidRPr="00C94CD3">
        <w:rPr>
          <w:sz w:val="22"/>
          <w:lang w:val="hu-HU"/>
        </w:rPr>
        <w:t xml:space="preserve"> (rákbetegség kezelésére használatos), </w:t>
      </w:r>
    </w:p>
    <w:p w14:paraId="48504BCC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szCs w:val="22"/>
          <w:lang w:val="hu-HU"/>
        </w:rPr>
        <w:t>•</w:t>
      </w:r>
      <w:r w:rsidRPr="00C94CD3">
        <w:rPr>
          <w:sz w:val="22"/>
          <w:szCs w:val="22"/>
          <w:lang w:val="hu-HU"/>
        </w:rPr>
        <w:tab/>
      </w:r>
      <w:r w:rsidR="002104FE" w:rsidRPr="00C94CD3">
        <w:rPr>
          <w:sz w:val="22"/>
          <w:szCs w:val="22"/>
          <w:lang w:val="hu-HU"/>
        </w:rPr>
        <w:t>a</w:t>
      </w:r>
      <w:r w:rsidRPr="00C94CD3">
        <w:rPr>
          <w:sz w:val="22"/>
          <w:szCs w:val="22"/>
          <w:lang w:val="hu-HU"/>
        </w:rPr>
        <w:t>zatioprin</w:t>
      </w:r>
      <w:r w:rsidRPr="00C94CD3">
        <w:rPr>
          <w:sz w:val="22"/>
          <w:lang w:val="hu-HU"/>
        </w:rPr>
        <w:t xml:space="preserve"> (immunválasz elnyomására használatos), </w:t>
      </w:r>
    </w:p>
    <w:p w14:paraId="4B78AF12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szCs w:val="22"/>
          <w:lang w:val="hu-HU"/>
        </w:rPr>
        <w:t>•</w:t>
      </w:r>
      <w:r w:rsidRPr="00C94CD3">
        <w:rPr>
          <w:sz w:val="22"/>
          <w:szCs w:val="22"/>
          <w:lang w:val="hu-HU"/>
        </w:rPr>
        <w:tab/>
      </w:r>
      <w:r w:rsidR="002104FE" w:rsidRPr="00C94CD3">
        <w:rPr>
          <w:sz w:val="22"/>
          <w:szCs w:val="22"/>
          <w:lang w:val="hu-HU"/>
        </w:rPr>
        <w:t>t</w:t>
      </w:r>
      <w:r w:rsidRPr="00C94CD3">
        <w:rPr>
          <w:sz w:val="22"/>
          <w:szCs w:val="22"/>
          <w:lang w:val="hu-HU"/>
        </w:rPr>
        <w:t>eofillin</w:t>
      </w:r>
      <w:r w:rsidRPr="00C94CD3">
        <w:rPr>
          <w:sz w:val="22"/>
          <w:lang w:val="hu-HU"/>
        </w:rPr>
        <w:t xml:space="preserve"> (asztma kezelésére használatos</w:t>
      </w:r>
      <w:r w:rsidRPr="00C94CD3">
        <w:rPr>
          <w:sz w:val="22"/>
          <w:szCs w:val="22"/>
          <w:lang w:val="hu-HU"/>
        </w:rPr>
        <w:t>)</w:t>
      </w:r>
    </w:p>
    <w:p w14:paraId="6FE116D5" w14:textId="77777777" w:rsidR="00B3283F" w:rsidRPr="00C94CD3" w:rsidRDefault="00B3283F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935ECA8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  <w:r w:rsidRPr="00C94CD3">
        <w:rPr>
          <w:b/>
          <w:sz w:val="22"/>
          <w:lang w:val="hu-HU"/>
        </w:rPr>
        <w:t xml:space="preserve">Terhesség és szoptatás </w:t>
      </w:r>
    </w:p>
    <w:p w14:paraId="14C4A580" w14:textId="12FAEB9F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Nem ismert, hogy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károsít</w:t>
      </w:r>
      <w:r w:rsidR="00F06C9B" w:rsidRPr="00C94CD3">
        <w:rPr>
          <w:sz w:val="22"/>
          <w:lang w:val="hu-HU"/>
        </w:rPr>
        <w:t>hat</w:t>
      </w:r>
      <w:r w:rsidRPr="00C94CD3">
        <w:rPr>
          <w:sz w:val="22"/>
          <w:lang w:val="hu-HU"/>
        </w:rPr>
        <w:t>ja-e a magzatot</w:t>
      </w:r>
      <w:r w:rsidR="00F06C9B" w:rsidRPr="00C94CD3">
        <w:rPr>
          <w:sz w:val="22"/>
          <w:lang w:val="hu-HU"/>
        </w:rPr>
        <w:t>, ezért a</w:t>
      </w:r>
      <w:r w:rsidRP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nem alkalmazható</w:t>
      </w:r>
      <w:r w:rsidR="00F06C9B" w:rsidRPr="00C94CD3">
        <w:rPr>
          <w:sz w:val="22"/>
          <w:lang w:val="hu-HU"/>
        </w:rPr>
        <w:t xml:space="preserve"> </w:t>
      </w:r>
      <w:r w:rsidRPr="00C94CD3">
        <w:rPr>
          <w:sz w:val="22"/>
          <w:lang w:val="hu-HU"/>
        </w:rPr>
        <w:t xml:space="preserve">a terhesség ideje alatt. Nem ismert, hogy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bejut-e az anyatejbe</w:t>
      </w:r>
      <w:r w:rsidR="002104FE" w:rsidRPr="00C94CD3">
        <w:rPr>
          <w:sz w:val="22"/>
          <w:lang w:val="hu-HU"/>
        </w:rPr>
        <w:t>, ezért ne</w:t>
      </w:r>
      <w:r w:rsidRPr="00C94CD3">
        <w:rPr>
          <w:sz w:val="22"/>
          <w:lang w:val="hu-HU"/>
        </w:rPr>
        <w:t xml:space="preserve"> szedjen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</w:t>
      </w:r>
      <w:r w:rsidR="007C780F">
        <w:rPr>
          <w:sz w:val="22"/>
          <w:szCs w:val="22"/>
          <w:lang w:val="hu-HU"/>
        </w:rPr>
        <w:t>film</w:t>
      </w:r>
      <w:r w:rsidRPr="00FC51A2">
        <w:rPr>
          <w:sz w:val="22"/>
          <w:szCs w:val="22"/>
          <w:lang w:val="hu-HU"/>
        </w:rPr>
        <w:t>tablettát</w:t>
      </w:r>
      <w:r w:rsidRPr="00C94CD3">
        <w:rPr>
          <w:sz w:val="22"/>
          <w:lang w:val="hu-HU"/>
        </w:rPr>
        <w:t xml:space="preserve">, ha Ön csecsemőt szoptat vagy ezt tervezi. </w:t>
      </w:r>
    </w:p>
    <w:p w14:paraId="570DE961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4BBF0BD3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Ha Ön terhes vagy szoptat, </w:t>
      </w:r>
      <w:proofErr w:type="gramStart"/>
      <w:r w:rsidRPr="00C94CD3">
        <w:rPr>
          <w:sz w:val="22"/>
          <w:lang w:val="hu-HU"/>
        </w:rPr>
        <w:t>illetve</w:t>
      </w:r>
      <w:proofErr w:type="gramEnd"/>
      <w:r w:rsidRPr="00C94CD3">
        <w:rPr>
          <w:sz w:val="22"/>
          <w:lang w:val="hu-HU"/>
        </w:rPr>
        <w:t xml:space="preserve"> ha fennáll Önnél a terhesség lehetősége vagy gyermeket szeretne, a gyógyszer szedése előtt beszéljen kezelőorvosával vagy gyógyszerészével.</w:t>
      </w:r>
    </w:p>
    <w:p w14:paraId="7B357278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</w:p>
    <w:p w14:paraId="4C75571C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  <w:r w:rsidRPr="00C94CD3">
        <w:rPr>
          <w:b/>
          <w:sz w:val="22"/>
          <w:lang w:val="hu-HU"/>
        </w:rPr>
        <w:t xml:space="preserve">A készítmény hatásai a gépjárművezetéshez és a gépek kezeléséhez szükséges képességekre </w:t>
      </w:r>
    </w:p>
    <w:p w14:paraId="4C9BAE34" w14:textId="77777777" w:rsidR="00B3283F" w:rsidRPr="00C94CD3" w:rsidRDefault="00051158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>A kezelés során</w:t>
      </w:r>
      <w:r w:rsidR="00B3283F" w:rsidRPr="00C94CD3">
        <w:rPr>
          <w:sz w:val="22"/>
          <w:lang w:val="hu-HU"/>
        </w:rPr>
        <w:t xml:space="preserve"> szédülés, álmosság, homályos látás, zsibbadás és bizsergő érzés jelentkezhet</w:t>
      </w:r>
      <w:r w:rsidR="002104FE" w:rsidRPr="00C94CD3">
        <w:rPr>
          <w:sz w:val="22"/>
          <w:lang w:val="hu-HU"/>
        </w:rPr>
        <w:t xml:space="preserve">. Ha Ön ezen a tünetek valamelyikét </w:t>
      </w:r>
      <w:r w:rsidRPr="00C94CD3">
        <w:rPr>
          <w:sz w:val="22"/>
          <w:lang w:val="hu-HU"/>
        </w:rPr>
        <w:t>észleli, n</w:t>
      </w:r>
      <w:r w:rsidR="00B3283F" w:rsidRPr="00C94CD3">
        <w:rPr>
          <w:sz w:val="22"/>
          <w:lang w:val="hu-HU"/>
        </w:rPr>
        <w:t>em szabad vezetnie vagy gépeket kezelnie.</w:t>
      </w:r>
    </w:p>
    <w:p w14:paraId="0B76E35A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</w:p>
    <w:p w14:paraId="6AFC9ABB" w14:textId="5DAA520E" w:rsidR="00B3283F" w:rsidRPr="00C94CD3" w:rsidRDefault="00B3283F" w:rsidP="00A95801">
      <w:pPr>
        <w:shd w:val="clear" w:color="auto" w:fill="FFFFFF" w:themeFill="background1"/>
        <w:autoSpaceDE w:val="0"/>
        <w:autoSpaceDN w:val="0"/>
        <w:adjustRightInd w:val="0"/>
        <w:rPr>
          <w:b/>
          <w:sz w:val="22"/>
          <w:lang w:val="hu-HU"/>
        </w:rPr>
      </w:pPr>
      <w:r w:rsidRPr="00C94CD3">
        <w:rPr>
          <w:b/>
          <w:sz w:val="22"/>
          <w:lang w:val="hu-HU"/>
        </w:rPr>
        <w:t xml:space="preserve">A </w:t>
      </w:r>
      <w:proofErr w:type="spellStart"/>
      <w:r w:rsidR="00C94CD3">
        <w:rPr>
          <w:b/>
          <w:sz w:val="22"/>
          <w:lang w:val="hu-HU"/>
        </w:rPr>
        <w:t>Febuxostat</w:t>
      </w:r>
      <w:proofErr w:type="spellEnd"/>
      <w:r w:rsidR="00C94CD3">
        <w:rPr>
          <w:b/>
          <w:sz w:val="22"/>
          <w:lang w:val="hu-HU"/>
        </w:rPr>
        <w:t xml:space="preserve"> </w:t>
      </w:r>
      <w:proofErr w:type="spellStart"/>
      <w:r w:rsidR="00C94CD3">
        <w:rPr>
          <w:b/>
          <w:sz w:val="22"/>
          <w:lang w:val="hu-HU"/>
        </w:rPr>
        <w:t>PharOS</w:t>
      </w:r>
      <w:proofErr w:type="spellEnd"/>
      <w:r w:rsidRPr="00C94CD3">
        <w:rPr>
          <w:b/>
          <w:sz w:val="22"/>
          <w:lang w:val="hu-HU"/>
        </w:rPr>
        <w:t xml:space="preserve"> </w:t>
      </w:r>
      <w:proofErr w:type="spellStart"/>
      <w:r w:rsidRPr="00C94CD3">
        <w:rPr>
          <w:b/>
          <w:sz w:val="22"/>
          <w:lang w:val="hu-HU"/>
        </w:rPr>
        <w:t>laktózt</w:t>
      </w:r>
      <w:proofErr w:type="spellEnd"/>
      <w:r w:rsidRPr="00C94CD3">
        <w:rPr>
          <w:b/>
          <w:sz w:val="22"/>
          <w:lang w:val="hu-HU"/>
        </w:rPr>
        <w:t xml:space="preserve"> tartalmaz </w:t>
      </w:r>
    </w:p>
    <w:p w14:paraId="77C8EA1F" w14:textId="6A1ADBCB" w:rsidR="00B3283F" w:rsidRPr="00C94CD3" w:rsidRDefault="00B3283F" w:rsidP="00A95801">
      <w:pPr>
        <w:shd w:val="clear" w:color="auto" w:fill="FFFFFF" w:themeFill="background1"/>
        <w:autoSpaceDE w:val="0"/>
        <w:autoSpaceDN w:val="0"/>
        <w:adjustRightInd w:val="0"/>
        <w:rPr>
          <w:sz w:val="22"/>
          <w:lang w:val="hu-HU"/>
        </w:rPr>
      </w:pPr>
      <w:r w:rsidRPr="00C94CD3">
        <w:rPr>
          <w:sz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</w:t>
      </w:r>
      <w:r w:rsidR="004A029F" w:rsidRPr="00C94CD3">
        <w:rPr>
          <w:sz w:val="22"/>
          <w:lang w:val="hu-HU"/>
        </w:rPr>
        <w:t>film</w:t>
      </w:r>
      <w:r w:rsidRPr="00C94CD3">
        <w:rPr>
          <w:sz w:val="22"/>
          <w:lang w:val="hu-HU"/>
        </w:rPr>
        <w:t xml:space="preserve">tabletta </w:t>
      </w:r>
      <w:proofErr w:type="spellStart"/>
      <w:r w:rsidRPr="00C94CD3">
        <w:rPr>
          <w:sz w:val="22"/>
          <w:lang w:val="hu-HU"/>
        </w:rPr>
        <w:t>laktózt</w:t>
      </w:r>
      <w:proofErr w:type="spellEnd"/>
      <w:r w:rsidRPr="00C94CD3">
        <w:rPr>
          <w:sz w:val="22"/>
          <w:lang w:val="hu-HU"/>
        </w:rPr>
        <w:t xml:space="preserve"> (egyfajta cukrot) tartalmaz. Amennyiben kezelőorvosa korábban már figyelmeztette Önt, hogy bizonyos cukrokra érzékeny, keresse fel orvosát, mielőtt elkezdi szedni ezt a gyógyszert.</w:t>
      </w:r>
    </w:p>
    <w:p w14:paraId="201A56D8" w14:textId="15EFBDC7" w:rsidR="009C6B3C" w:rsidRPr="00C94CD3" w:rsidRDefault="009C6B3C" w:rsidP="00A95801">
      <w:pPr>
        <w:shd w:val="clear" w:color="auto" w:fill="FFFFFF" w:themeFill="background1"/>
        <w:autoSpaceDE w:val="0"/>
        <w:autoSpaceDN w:val="0"/>
        <w:adjustRightInd w:val="0"/>
        <w:rPr>
          <w:sz w:val="22"/>
          <w:lang w:val="hu-HU"/>
        </w:rPr>
      </w:pPr>
    </w:p>
    <w:p w14:paraId="311C8AAA" w14:textId="236EEC7D" w:rsidR="009C6B3C" w:rsidRPr="00C94CD3" w:rsidRDefault="009C6B3C" w:rsidP="009C6B3C">
      <w:pPr>
        <w:autoSpaceDE w:val="0"/>
        <w:autoSpaceDN w:val="0"/>
        <w:adjustRightInd w:val="0"/>
        <w:rPr>
          <w:b/>
          <w:sz w:val="22"/>
          <w:szCs w:val="22"/>
          <w:lang w:val="hu-HU" w:eastAsia="el-GR"/>
        </w:rPr>
      </w:pPr>
      <w:r w:rsidRPr="00C94CD3">
        <w:rPr>
          <w:b/>
          <w:sz w:val="22"/>
          <w:szCs w:val="22"/>
          <w:lang w:val="hu-HU" w:eastAsia="el-GR"/>
        </w:rPr>
        <w:t xml:space="preserve">Az </w:t>
      </w:r>
      <w:proofErr w:type="spellStart"/>
      <w:r w:rsidR="00C94CD3">
        <w:rPr>
          <w:b/>
          <w:sz w:val="22"/>
          <w:szCs w:val="22"/>
          <w:lang w:val="hu-HU" w:eastAsia="el-GR"/>
        </w:rPr>
        <w:t>Febuxostat</w:t>
      </w:r>
      <w:proofErr w:type="spellEnd"/>
      <w:r w:rsidR="00C94CD3">
        <w:rPr>
          <w:b/>
          <w:sz w:val="22"/>
          <w:szCs w:val="22"/>
          <w:lang w:val="hu-HU" w:eastAsia="el-GR"/>
        </w:rPr>
        <w:t xml:space="preserve"> </w:t>
      </w:r>
      <w:proofErr w:type="spellStart"/>
      <w:r w:rsidR="00C94CD3">
        <w:rPr>
          <w:b/>
          <w:sz w:val="22"/>
          <w:szCs w:val="22"/>
          <w:lang w:val="hu-HU" w:eastAsia="el-GR"/>
        </w:rPr>
        <w:t>PharOS</w:t>
      </w:r>
      <w:proofErr w:type="spellEnd"/>
      <w:r w:rsidRPr="00C94CD3">
        <w:rPr>
          <w:b/>
          <w:sz w:val="22"/>
          <w:szCs w:val="22"/>
          <w:lang w:val="hu-HU" w:eastAsia="el-GR"/>
        </w:rPr>
        <w:t xml:space="preserve"> nátriumot tartalmaz</w:t>
      </w:r>
    </w:p>
    <w:p w14:paraId="2AAE2E05" w14:textId="5E453F5D" w:rsidR="00CB2EEE" w:rsidRPr="00C94CD3" w:rsidRDefault="009C6B3C" w:rsidP="00023C96">
      <w:pPr>
        <w:autoSpaceDE w:val="0"/>
        <w:autoSpaceDN w:val="0"/>
        <w:adjustRightInd w:val="0"/>
        <w:rPr>
          <w:bCs/>
          <w:sz w:val="22"/>
          <w:szCs w:val="22"/>
          <w:lang w:val="hu-HU" w:eastAsia="el-GR"/>
        </w:rPr>
      </w:pPr>
      <w:r w:rsidRPr="00C94CD3">
        <w:rPr>
          <w:bCs/>
          <w:sz w:val="22"/>
          <w:szCs w:val="22"/>
          <w:lang w:val="hu-HU" w:eastAsia="el-GR"/>
        </w:rPr>
        <w:t>A készítmény kevesebb mint 1 mmol (23 mg) nátriumot tartalmaz</w:t>
      </w:r>
      <w:r w:rsidR="00CB2EEE" w:rsidRPr="00C94CD3">
        <w:rPr>
          <w:lang w:val="hu-HU"/>
        </w:rPr>
        <w:t xml:space="preserve"> </w:t>
      </w:r>
      <w:r w:rsidR="00CB2EEE" w:rsidRPr="00C94CD3">
        <w:rPr>
          <w:bCs/>
          <w:sz w:val="22"/>
          <w:szCs w:val="22"/>
          <w:lang w:val="hu-HU" w:eastAsia="el-GR"/>
        </w:rPr>
        <w:t>tablettánként</w:t>
      </w:r>
      <w:r w:rsidRPr="00C94CD3">
        <w:rPr>
          <w:bCs/>
          <w:sz w:val="22"/>
          <w:szCs w:val="22"/>
          <w:lang w:val="hu-HU" w:eastAsia="el-GR"/>
        </w:rPr>
        <w:t xml:space="preserve">, </w:t>
      </w:r>
      <w:r w:rsidR="00CB2EEE" w:rsidRPr="00C94CD3">
        <w:rPr>
          <w:bCs/>
          <w:sz w:val="22"/>
          <w:szCs w:val="22"/>
          <w:lang w:val="hu-HU" w:eastAsia="el-GR"/>
        </w:rPr>
        <w:t>azaz gyakorlatilag „nátriummentes”.</w:t>
      </w:r>
    </w:p>
    <w:p w14:paraId="057EDDE1" w14:textId="2AD9C948" w:rsidR="00B3283F" w:rsidRDefault="00B3283F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000BABFF" w14:textId="77777777" w:rsidR="00C444C8" w:rsidRPr="00C94CD3" w:rsidRDefault="00C444C8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F12B64F" w14:textId="717346E8" w:rsidR="00B3283F" w:rsidRPr="00FC51A2" w:rsidRDefault="00B3283F" w:rsidP="00A95801">
      <w:pPr>
        <w:pStyle w:val="Default"/>
        <w:shd w:val="clear" w:color="auto" w:fill="FFFFFF" w:themeFill="background1"/>
        <w:rPr>
          <w:rFonts w:ascii="Times New Roman" w:hAnsi="Times New Roman" w:cs="Times New Roman"/>
          <w:sz w:val="22"/>
          <w:szCs w:val="22"/>
          <w:lang w:val="hu-HU"/>
        </w:rPr>
      </w:pPr>
      <w:r w:rsidRPr="00FC51A2">
        <w:rPr>
          <w:rFonts w:ascii="Times New Roman" w:hAnsi="Times New Roman" w:cs="Times New Roman"/>
          <w:b/>
          <w:sz w:val="22"/>
          <w:szCs w:val="22"/>
          <w:lang w:val="en-US"/>
        </w:rPr>
        <w:t>3.</w:t>
      </w:r>
      <w:r w:rsidRPr="00FC51A2">
        <w:rPr>
          <w:rFonts w:ascii="Times New Roman" w:hAnsi="Times New Roman" w:cs="Times New Roman"/>
          <w:b/>
          <w:sz w:val="22"/>
          <w:szCs w:val="22"/>
          <w:lang w:val="en-US"/>
        </w:rPr>
        <w:tab/>
      </w:r>
      <w:proofErr w:type="spellStart"/>
      <w:r w:rsidRPr="00FC51A2">
        <w:rPr>
          <w:rFonts w:ascii="Times New Roman" w:hAnsi="Times New Roman" w:cs="Times New Roman"/>
          <w:b/>
          <w:sz w:val="22"/>
          <w:lang w:val="en-GB"/>
        </w:rPr>
        <w:t>Hogyan</w:t>
      </w:r>
      <w:proofErr w:type="spellEnd"/>
      <w:r w:rsidRPr="00FC51A2">
        <w:rPr>
          <w:rFonts w:ascii="Times New Roman" w:hAnsi="Times New Roman" w:cs="Times New Roman"/>
          <w:b/>
          <w:sz w:val="22"/>
          <w:lang w:val="en-GB"/>
        </w:rPr>
        <w:t xml:space="preserve"> </w:t>
      </w:r>
      <w:proofErr w:type="spellStart"/>
      <w:r w:rsidRPr="00FC51A2">
        <w:rPr>
          <w:rFonts w:ascii="Times New Roman" w:hAnsi="Times New Roman" w:cs="Times New Roman"/>
          <w:b/>
          <w:sz w:val="22"/>
          <w:lang w:val="en-GB"/>
        </w:rPr>
        <w:t>kell</w:t>
      </w:r>
      <w:proofErr w:type="spellEnd"/>
      <w:r w:rsidRPr="00FC51A2">
        <w:rPr>
          <w:rFonts w:ascii="Times New Roman" w:hAnsi="Times New Roman" w:cs="Times New Roman"/>
          <w:b/>
          <w:sz w:val="22"/>
          <w:lang w:val="en-GB"/>
        </w:rPr>
        <w:t xml:space="preserve"> </w:t>
      </w:r>
      <w:proofErr w:type="spellStart"/>
      <w:r w:rsidRPr="00FC51A2">
        <w:rPr>
          <w:rFonts w:ascii="Times New Roman" w:hAnsi="Times New Roman" w:cs="Times New Roman"/>
          <w:b/>
          <w:sz w:val="22"/>
          <w:lang w:val="en-GB"/>
        </w:rPr>
        <w:t>szedni</w:t>
      </w:r>
      <w:proofErr w:type="spellEnd"/>
      <w:r w:rsidRPr="00FC51A2">
        <w:rPr>
          <w:rFonts w:ascii="Times New Roman" w:hAnsi="Times New Roman" w:cs="Times New Roman"/>
          <w:b/>
          <w:sz w:val="22"/>
          <w:lang w:val="en-GB"/>
        </w:rPr>
        <w:t xml:space="preserve"> a </w:t>
      </w:r>
      <w:r w:rsidR="00C94CD3">
        <w:rPr>
          <w:rFonts w:ascii="Times New Roman" w:hAnsi="Times New Roman" w:cs="Times New Roman"/>
          <w:b/>
          <w:sz w:val="22"/>
          <w:lang w:val="en-GB"/>
        </w:rPr>
        <w:t xml:space="preserve">Febuxostat </w:t>
      </w:r>
      <w:proofErr w:type="spellStart"/>
      <w:r w:rsidR="00C94CD3">
        <w:rPr>
          <w:rFonts w:ascii="Times New Roman" w:hAnsi="Times New Roman" w:cs="Times New Roman"/>
          <w:b/>
          <w:sz w:val="22"/>
          <w:lang w:val="en-GB"/>
        </w:rPr>
        <w:t>PharOS</w:t>
      </w:r>
      <w:proofErr w:type="spellEnd"/>
      <w:r w:rsidR="00655912">
        <w:rPr>
          <w:rFonts w:ascii="Times New Roman" w:hAnsi="Times New Roman" w:cs="Times New Roman"/>
          <w:b/>
          <w:sz w:val="22"/>
          <w:lang w:val="en-GB"/>
        </w:rPr>
        <w:t>-t</w:t>
      </w:r>
      <w:r w:rsidRPr="00FC51A2">
        <w:rPr>
          <w:rFonts w:ascii="Times New Roman" w:hAnsi="Times New Roman" w:cs="Times New Roman"/>
          <w:b/>
          <w:sz w:val="22"/>
          <w:lang w:val="en-GB"/>
        </w:rPr>
        <w:t>?</w:t>
      </w:r>
    </w:p>
    <w:p w14:paraId="3BE8F008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</w:p>
    <w:p w14:paraId="724D3C25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Ezt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gyógyszert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mindig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kezelőorvosa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gyógyszerésze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által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elmondottaknak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megfelelően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="008D4704">
        <w:rPr>
          <w:sz w:val="22"/>
          <w:lang w:val="en-US"/>
        </w:rPr>
        <w:t>szedje</w:t>
      </w:r>
      <w:proofErr w:type="spellEnd"/>
      <w:r w:rsidRPr="00FC51A2">
        <w:rPr>
          <w:sz w:val="22"/>
          <w:lang w:val="en-US"/>
        </w:rPr>
        <w:t xml:space="preserve">. </w:t>
      </w:r>
      <w:proofErr w:type="spellStart"/>
      <w:r w:rsidRPr="00FC51A2">
        <w:rPr>
          <w:sz w:val="22"/>
          <w:lang w:val="en-US"/>
        </w:rPr>
        <w:t>Amennyiben</w:t>
      </w:r>
      <w:proofErr w:type="spellEnd"/>
      <w:r w:rsidRPr="00FC51A2">
        <w:rPr>
          <w:sz w:val="22"/>
          <w:lang w:val="en-US"/>
        </w:rPr>
        <w:t xml:space="preserve"> nem </w:t>
      </w:r>
      <w:proofErr w:type="spellStart"/>
      <w:r w:rsidRPr="00FC51A2">
        <w:rPr>
          <w:sz w:val="22"/>
          <w:lang w:val="en-US"/>
        </w:rPr>
        <w:t>biztos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adagolást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illetően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kérdezze</w:t>
      </w:r>
      <w:proofErr w:type="spellEnd"/>
      <w:r w:rsidRPr="00FC51A2">
        <w:rPr>
          <w:sz w:val="22"/>
          <w:lang w:val="en-US"/>
        </w:rPr>
        <w:t xml:space="preserve"> meg </w:t>
      </w:r>
      <w:proofErr w:type="spellStart"/>
      <w:r w:rsidRPr="00FC51A2">
        <w:rPr>
          <w:sz w:val="22"/>
          <w:lang w:val="en-US"/>
        </w:rPr>
        <w:t>kezelőorvosát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gyógyszerészét</w:t>
      </w:r>
      <w:proofErr w:type="spellEnd"/>
      <w:r w:rsidRPr="00FC51A2">
        <w:rPr>
          <w:sz w:val="22"/>
          <w:lang w:val="en-US"/>
        </w:rPr>
        <w:t>.</w:t>
      </w:r>
    </w:p>
    <w:p w14:paraId="18093E1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</w:p>
    <w:p w14:paraId="359FF2DD" w14:textId="150FAB59" w:rsidR="00B3283F" w:rsidRPr="0047515E" w:rsidRDefault="00B3283F" w:rsidP="00AD3172">
      <w:pPr>
        <w:shd w:val="clear" w:color="auto" w:fill="FFFFFF" w:themeFill="background1"/>
        <w:ind w:left="720" w:hanging="720"/>
        <w:rPr>
          <w:sz w:val="22"/>
          <w:lang w:val="en-US"/>
        </w:rPr>
      </w:pPr>
      <w:r w:rsidRPr="009C6B3C">
        <w:rPr>
          <w:sz w:val="22"/>
          <w:lang w:val="en-US"/>
        </w:rPr>
        <w:t>•</w:t>
      </w:r>
      <w:r w:rsidRPr="009C6B3C">
        <w:rPr>
          <w:sz w:val="22"/>
          <w:lang w:val="en-US"/>
        </w:rPr>
        <w:tab/>
        <w:t xml:space="preserve">A </w:t>
      </w:r>
      <w:proofErr w:type="spellStart"/>
      <w:r w:rsidR="009C6B3C" w:rsidRPr="009C6B3C">
        <w:rPr>
          <w:sz w:val="22"/>
          <w:szCs w:val="22"/>
          <w:lang w:val="en-US"/>
        </w:rPr>
        <w:t>szokásos</w:t>
      </w:r>
      <w:proofErr w:type="spellEnd"/>
      <w:r w:rsidR="009C6B3C" w:rsidRPr="009C6B3C">
        <w:rPr>
          <w:sz w:val="22"/>
          <w:szCs w:val="22"/>
          <w:lang w:val="en-US"/>
        </w:rPr>
        <w:t xml:space="preserve"> </w:t>
      </w:r>
      <w:proofErr w:type="spellStart"/>
      <w:r w:rsidR="009C6B3C" w:rsidRPr="009C6B3C">
        <w:rPr>
          <w:sz w:val="22"/>
          <w:szCs w:val="22"/>
          <w:lang w:val="en-US"/>
        </w:rPr>
        <w:t>adag</w:t>
      </w:r>
      <w:proofErr w:type="spellEnd"/>
      <w:r w:rsidR="009C6B3C" w:rsidRPr="009C6B3C" w:rsidDel="00DE209B">
        <w:rPr>
          <w:sz w:val="22"/>
          <w:szCs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naponta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egy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="004A029F" w:rsidRPr="009C6B3C">
        <w:rPr>
          <w:sz w:val="22"/>
          <w:lang w:val="en-US"/>
        </w:rPr>
        <w:t>film</w:t>
      </w:r>
      <w:r w:rsidRPr="009C6B3C">
        <w:rPr>
          <w:sz w:val="22"/>
          <w:lang w:val="en-US"/>
        </w:rPr>
        <w:t>tabletta</w:t>
      </w:r>
      <w:proofErr w:type="spellEnd"/>
      <w:r w:rsidRPr="009C6B3C">
        <w:rPr>
          <w:sz w:val="22"/>
          <w:lang w:val="en-US"/>
        </w:rPr>
        <w:t xml:space="preserve">. A </w:t>
      </w:r>
      <w:proofErr w:type="spellStart"/>
      <w:r w:rsidRPr="009C6B3C">
        <w:rPr>
          <w:sz w:val="22"/>
          <w:lang w:val="en-US"/>
        </w:rPr>
        <w:t>buborék</w:t>
      </w:r>
      <w:r w:rsidR="001119EB" w:rsidRPr="009C6B3C">
        <w:rPr>
          <w:sz w:val="22"/>
          <w:lang w:val="en-US"/>
        </w:rPr>
        <w:t>csomagolás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hátoldalára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rányomtatták</w:t>
      </w:r>
      <w:proofErr w:type="spellEnd"/>
      <w:r w:rsidRPr="009C6B3C">
        <w:rPr>
          <w:sz w:val="22"/>
          <w:lang w:val="en-US"/>
        </w:rPr>
        <w:t xml:space="preserve"> a </w:t>
      </w:r>
      <w:proofErr w:type="spellStart"/>
      <w:r w:rsidRPr="009C6B3C">
        <w:rPr>
          <w:sz w:val="22"/>
          <w:lang w:val="en-US"/>
        </w:rPr>
        <w:t>hét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napjait</w:t>
      </w:r>
      <w:proofErr w:type="spellEnd"/>
      <w:r w:rsidRPr="009C6B3C">
        <w:rPr>
          <w:sz w:val="22"/>
          <w:lang w:val="en-US"/>
        </w:rPr>
        <w:t xml:space="preserve">, </w:t>
      </w:r>
      <w:proofErr w:type="spellStart"/>
      <w:r w:rsidRPr="009C6B3C">
        <w:rPr>
          <w:sz w:val="22"/>
          <w:lang w:val="en-US"/>
        </w:rPr>
        <w:t>hogy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ezáltal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könnyebben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ellenőrizhesse</w:t>
      </w:r>
      <w:proofErr w:type="spellEnd"/>
      <w:r w:rsidRPr="009C6B3C">
        <w:rPr>
          <w:sz w:val="22"/>
          <w:lang w:val="en-US"/>
        </w:rPr>
        <w:t xml:space="preserve">, </w:t>
      </w:r>
      <w:proofErr w:type="spellStart"/>
      <w:r w:rsidRPr="009C6B3C">
        <w:rPr>
          <w:sz w:val="22"/>
          <w:lang w:val="en-US"/>
        </w:rPr>
        <w:t>hogy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minden</w:t>
      </w:r>
      <w:proofErr w:type="spellEnd"/>
      <w:r w:rsidRPr="009C6B3C">
        <w:rPr>
          <w:sz w:val="22"/>
          <w:lang w:val="en-US"/>
        </w:rPr>
        <w:t xml:space="preserve"> nap </w:t>
      </w:r>
      <w:proofErr w:type="spellStart"/>
      <w:r w:rsidRPr="009C6B3C">
        <w:rPr>
          <w:sz w:val="22"/>
          <w:lang w:val="en-US"/>
        </w:rPr>
        <w:t>bevette</w:t>
      </w:r>
      <w:proofErr w:type="spellEnd"/>
      <w:r w:rsidRPr="009C6B3C">
        <w:rPr>
          <w:sz w:val="22"/>
          <w:lang w:val="en-US"/>
        </w:rPr>
        <w:t xml:space="preserve">-e a </w:t>
      </w:r>
      <w:proofErr w:type="spellStart"/>
      <w:r w:rsidRPr="009C6B3C">
        <w:rPr>
          <w:sz w:val="22"/>
          <w:lang w:val="en-US"/>
        </w:rPr>
        <w:t>gyógyszerét</w:t>
      </w:r>
      <w:proofErr w:type="spellEnd"/>
      <w:r w:rsidRPr="009C6B3C">
        <w:rPr>
          <w:sz w:val="22"/>
          <w:lang w:val="en-US"/>
        </w:rPr>
        <w:t>.</w:t>
      </w:r>
    </w:p>
    <w:p w14:paraId="6EA69BA7" w14:textId="30EAB281" w:rsidR="00E4155E" w:rsidRPr="00023C96" w:rsidRDefault="00AD3172" w:rsidP="00AD3172">
      <w:pPr>
        <w:shd w:val="clear" w:color="auto" w:fill="FFFFFF" w:themeFill="background1"/>
        <w:ind w:left="720" w:hanging="720"/>
        <w:rPr>
          <w:rFonts w:ascii="Calibri" w:eastAsia="Calibri" w:hAnsi="Calibri"/>
          <w:sz w:val="22"/>
          <w:szCs w:val="22"/>
          <w:lang w:val="en-US" w:eastAsia="en-US"/>
        </w:rPr>
      </w:pPr>
      <w:r w:rsidRPr="009C6B3C">
        <w:rPr>
          <w:sz w:val="22"/>
          <w:lang w:val="en-US"/>
        </w:rPr>
        <w:t>•</w:t>
      </w:r>
      <w:r w:rsidRPr="009C6B3C">
        <w:rPr>
          <w:sz w:val="22"/>
          <w:lang w:val="en-US"/>
        </w:rPr>
        <w:tab/>
      </w:r>
      <w:r w:rsidR="009C6B3C" w:rsidRPr="00023C96">
        <w:rPr>
          <w:rFonts w:eastAsia="Calibri"/>
          <w:sz w:val="22"/>
          <w:szCs w:val="22"/>
          <w:lang w:val="en-US" w:eastAsia="en-US"/>
        </w:rPr>
        <w:t xml:space="preserve">A </w:t>
      </w:r>
      <w:proofErr w:type="spellStart"/>
      <w:r w:rsidR="009C6B3C" w:rsidRPr="00023C96">
        <w:rPr>
          <w:sz w:val="22"/>
          <w:szCs w:val="22"/>
          <w:lang w:val="en-US"/>
        </w:rPr>
        <w:t>tablettát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szájon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át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kell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sz w:val="22"/>
          <w:lang w:val="en-US"/>
        </w:rPr>
        <w:t>bevenni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; és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étkezés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közben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vagy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attól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függetlenül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r w:rsidR="00A32481">
        <w:rPr>
          <w:rFonts w:eastAsia="Calibri"/>
          <w:sz w:val="22"/>
          <w:szCs w:val="22"/>
          <w:lang w:val="en-US" w:eastAsia="en-US"/>
        </w:rPr>
        <w:t>is</w:t>
      </w:r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bevehető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>.</w:t>
      </w:r>
    </w:p>
    <w:p w14:paraId="0BB9D877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</w:p>
    <w:p w14:paraId="73B1FEFB" w14:textId="77777777" w:rsidR="00B3283F" w:rsidRPr="00FC51A2" w:rsidRDefault="00B3283F" w:rsidP="00A95801">
      <w:pPr>
        <w:rPr>
          <w:i/>
          <w:sz w:val="22"/>
          <w:u w:val="single"/>
          <w:lang w:val="en-US"/>
        </w:rPr>
      </w:pPr>
      <w:proofErr w:type="spellStart"/>
      <w:r w:rsidRPr="00FC51A2">
        <w:rPr>
          <w:i/>
          <w:sz w:val="22"/>
          <w:lang w:val="en-US"/>
        </w:rPr>
        <w:t>Köszvény</w:t>
      </w:r>
      <w:proofErr w:type="spellEnd"/>
      <w:r w:rsidRPr="00FC51A2">
        <w:rPr>
          <w:i/>
          <w:sz w:val="22"/>
          <w:u w:val="single"/>
          <w:lang w:val="en-US"/>
        </w:rPr>
        <w:t xml:space="preserve"> </w:t>
      </w:r>
    </w:p>
    <w:p w14:paraId="0E8FD467" w14:textId="6E7427C4" w:rsidR="00B3283F" w:rsidRPr="00FC51A2" w:rsidRDefault="00B3283F" w:rsidP="00A95801">
      <w:pPr>
        <w:rPr>
          <w:sz w:val="22"/>
          <w:lang w:val="en-US"/>
        </w:rPr>
      </w:pPr>
      <w:r w:rsidRPr="00A235D3">
        <w:rPr>
          <w:sz w:val="22"/>
          <w:lang w:val="pt-BR"/>
        </w:rPr>
        <w:t xml:space="preserve">A </w:t>
      </w:r>
      <w:r w:rsidR="00C94CD3" w:rsidRPr="00A235D3">
        <w:rPr>
          <w:sz w:val="22"/>
          <w:lang w:val="pt-BR"/>
        </w:rPr>
        <w:t>Febuxostat PharOS</w:t>
      </w:r>
      <w:r w:rsidRPr="00A235D3">
        <w:rPr>
          <w:sz w:val="22"/>
          <w:lang w:val="pt-BR"/>
        </w:rPr>
        <w:t xml:space="preserve"> 80 mg-os és 120 mg-os </w:t>
      </w:r>
      <w:r w:rsidR="007C780F" w:rsidRPr="00A235D3">
        <w:rPr>
          <w:sz w:val="22"/>
          <w:lang w:val="pt-BR"/>
        </w:rPr>
        <w:t>film</w:t>
      </w:r>
      <w:r w:rsidRPr="00A235D3">
        <w:rPr>
          <w:sz w:val="22"/>
          <w:lang w:val="pt-BR"/>
        </w:rPr>
        <w:t xml:space="preserve">tabletta formájában áll rendelkezésre. </w:t>
      </w:r>
      <w:proofErr w:type="spellStart"/>
      <w:r w:rsidRPr="00FC51A2">
        <w:rPr>
          <w:sz w:val="22"/>
          <w:lang w:val="en-US"/>
        </w:rPr>
        <w:t>Kezelőorvosa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Ön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számára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leginkább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megfelelő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hatáserősséget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rendeli</w:t>
      </w:r>
      <w:proofErr w:type="spellEnd"/>
      <w:r w:rsidRPr="00FC51A2">
        <w:rPr>
          <w:sz w:val="22"/>
          <w:lang w:val="en-US"/>
        </w:rPr>
        <w:t>.</w:t>
      </w:r>
    </w:p>
    <w:p w14:paraId="3ED43894" w14:textId="77777777" w:rsidR="00B3283F" w:rsidRPr="00FC51A2" w:rsidRDefault="00B3283F" w:rsidP="00A95801">
      <w:pPr>
        <w:rPr>
          <w:sz w:val="22"/>
          <w:lang w:val="en-US"/>
        </w:rPr>
      </w:pPr>
    </w:p>
    <w:p w14:paraId="6E8B5257" w14:textId="79268336" w:rsidR="00B3283F" w:rsidRPr="00FC51A2" w:rsidRDefault="00B3283F" w:rsidP="00A95801">
      <w:pPr>
        <w:rPr>
          <w:rFonts w:eastAsia="SimSun"/>
          <w:sz w:val="22"/>
          <w:lang w:val="en-US"/>
        </w:rPr>
      </w:pPr>
      <w:proofErr w:type="spellStart"/>
      <w:r w:rsidRPr="00FC51A2">
        <w:rPr>
          <w:rFonts w:eastAsia="SimSun"/>
          <w:sz w:val="22"/>
          <w:lang w:val="en-US"/>
        </w:rPr>
        <w:t>Folytassa</w:t>
      </w:r>
      <w:proofErr w:type="spellEnd"/>
      <w:r w:rsidRPr="00FC51A2">
        <w:rPr>
          <w:rFonts w:eastAsia="SimSun"/>
          <w:sz w:val="22"/>
          <w:lang w:val="en-US"/>
        </w:rPr>
        <w:t xml:space="preserve"> a </w:t>
      </w:r>
      <w:r w:rsidR="00C94CD3">
        <w:rPr>
          <w:sz w:val="22"/>
          <w:lang w:val="en-US"/>
        </w:rPr>
        <w:t xml:space="preserve">Febuxostat </w:t>
      </w:r>
      <w:proofErr w:type="spellStart"/>
      <w:r w:rsidR="00C94CD3">
        <w:rPr>
          <w:sz w:val="22"/>
          <w:lang w:val="en-US"/>
        </w:rPr>
        <w:t>PharOS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mindennapi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szedését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akkor</w:t>
      </w:r>
      <w:proofErr w:type="spellEnd"/>
      <w:r w:rsidRPr="00FC51A2">
        <w:rPr>
          <w:rFonts w:eastAsia="SimSun"/>
          <w:sz w:val="22"/>
          <w:lang w:val="en-US"/>
        </w:rPr>
        <w:t xml:space="preserve"> is, ha nem </w:t>
      </w:r>
      <w:proofErr w:type="spellStart"/>
      <w:r w:rsidRPr="00FC51A2">
        <w:rPr>
          <w:rFonts w:eastAsia="SimSun"/>
          <w:sz w:val="22"/>
          <w:lang w:val="en-US"/>
        </w:rPr>
        <w:t>jelentkezik</w:t>
      </w:r>
      <w:proofErr w:type="spellEnd"/>
      <w:r w:rsidRPr="00FC51A2">
        <w:rPr>
          <w:rFonts w:eastAsia="SimSun"/>
          <w:sz w:val="22"/>
          <w:lang w:val="en-US"/>
        </w:rPr>
        <w:t xml:space="preserve"> a </w:t>
      </w:r>
      <w:proofErr w:type="spellStart"/>
      <w:r w:rsidRPr="00FC51A2">
        <w:rPr>
          <w:rFonts w:eastAsia="SimSun"/>
          <w:sz w:val="22"/>
          <w:lang w:val="en-US"/>
        </w:rPr>
        <w:t>köszvény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fellángolása</w:t>
      </w:r>
      <w:proofErr w:type="spellEnd"/>
      <w:r w:rsidRPr="00FC51A2">
        <w:rPr>
          <w:rFonts w:eastAsia="SimSun"/>
          <w:sz w:val="22"/>
          <w:lang w:val="en-US"/>
        </w:rPr>
        <w:t xml:space="preserve">, </w:t>
      </w:r>
      <w:proofErr w:type="spellStart"/>
      <w:r w:rsidRPr="00FC51A2">
        <w:rPr>
          <w:rFonts w:eastAsia="SimSun"/>
          <w:sz w:val="22"/>
          <w:lang w:val="en-US"/>
        </w:rPr>
        <w:t>vagy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köszvényes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roham</w:t>
      </w:r>
      <w:proofErr w:type="spellEnd"/>
      <w:r w:rsidRPr="00FC51A2">
        <w:rPr>
          <w:rFonts w:eastAsia="SimSun"/>
          <w:sz w:val="22"/>
          <w:lang w:val="en-US"/>
        </w:rPr>
        <w:t>.</w:t>
      </w:r>
    </w:p>
    <w:p w14:paraId="71E2C5DE" w14:textId="77777777" w:rsidR="00B3283F" w:rsidRPr="00FC51A2" w:rsidRDefault="00B3283F" w:rsidP="00A95801">
      <w:pPr>
        <w:rPr>
          <w:rFonts w:eastAsia="SimSun"/>
          <w:sz w:val="22"/>
          <w:lang w:val="en-US"/>
        </w:rPr>
      </w:pPr>
    </w:p>
    <w:p w14:paraId="23CDD601" w14:textId="5A792AF9" w:rsidR="00B3283F" w:rsidRPr="00A95801" w:rsidRDefault="00C94CD3" w:rsidP="00A95801">
      <w:pPr>
        <w:rPr>
          <w:rFonts w:eastAsia="SimSun"/>
          <w:color w:val="000000"/>
          <w:sz w:val="22"/>
          <w:u w:val="single"/>
        </w:rPr>
      </w:pPr>
      <w:r>
        <w:rPr>
          <w:rFonts w:eastAsia="SimSun"/>
          <w:color w:val="000000"/>
          <w:sz w:val="22"/>
          <w:u w:val="single"/>
        </w:rPr>
        <w:t xml:space="preserve">Febuxostat </w:t>
      </w:r>
      <w:proofErr w:type="spellStart"/>
      <w:r>
        <w:rPr>
          <w:rFonts w:eastAsia="SimSun"/>
          <w:color w:val="000000"/>
          <w:sz w:val="22"/>
          <w:u w:val="single"/>
        </w:rPr>
        <w:t>PharOS</w:t>
      </w:r>
      <w:proofErr w:type="spellEnd"/>
      <w:r w:rsidR="00655912">
        <w:rPr>
          <w:color w:val="000000"/>
          <w:sz w:val="22"/>
          <w:szCs w:val="22"/>
          <w:u w:val="single"/>
        </w:rPr>
        <w:t xml:space="preserve"> </w:t>
      </w:r>
      <w:r w:rsidR="00B3283F" w:rsidRPr="00A95801">
        <w:rPr>
          <w:color w:val="000000"/>
          <w:sz w:val="22"/>
          <w:szCs w:val="22"/>
          <w:u w:val="single"/>
        </w:rPr>
        <w:t>120</w:t>
      </w:r>
      <w:r w:rsidR="00B3283F" w:rsidRPr="00A95801">
        <w:rPr>
          <w:rFonts w:eastAsia="SimSun"/>
          <w:color w:val="000000"/>
          <w:sz w:val="22"/>
          <w:u w:val="single"/>
        </w:rPr>
        <w:t xml:space="preserve"> mg </w:t>
      </w:r>
      <w:proofErr w:type="spellStart"/>
      <w:r w:rsidR="00B3283F" w:rsidRPr="00A95801">
        <w:rPr>
          <w:rFonts w:eastAsia="SimSun"/>
          <w:color w:val="000000"/>
          <w:sz w:val="22"/>
          <w:u w:val="single"/>
        </w:rPr>
        <w:t>filmtabletta</w:t>
      </w:r>
      <w:proofErr w:type="spellEnd"/>
      <w:r w:rsidR="00B3283F" w:rsidRPr="00A95801">
        <w:rPr>
          <w:rFonts w:eastAsia="SimSun"/>
          <w:color w:val="000000"/>
          <w:sz w:val="22"/>
          <w:u w:val="single"/>
        </w:rPr>
        <w:t>:</w:t>
      </w:r>
      <w:r w:rsidR="00B3283F" w:rsidRPr="00A95801">
        <w:rPr>
          <w:color w:val="000000"/>
          <w:sz w:val="22"/>
          <w:szCs w:val="22"/>
          <w:u w:val="single"/>
        </w:rPr>
        <w:t xml:space="preserve"> </w:t>
      </w:r>
    </w:p>
    <w:p w14:paraId="2A979DAF" w14:textId="77777777" w:rsidR="00B3283F" w:rsidRPr="00FC51A2" w:rsidRDefault="00B3283F" w:rsidP="00A95801">
      <w:pPr>
        <w:rPr>
          <w:rFonts w:eastAsia="SimSun"/>
          <w:i/>
          <w:color w:val="000000"/>
          <w:sz w:val="22"/>
          <w:u w:val="single"/>
        </w:rPr>
      </w:pPr>
      <w:proofErr w:type="spellStart"/>
      <w:r w:rsidRPr="00FC51A2">
        <w:rPr>
          <w:rFonts w:eastAsia="SimSun"/>
          <w:i/>
          <w:color w:val="000000"/>
          <w:sz w:val="22"/>
          <w:u w:val="single"/>
        </w:rPr>
        <w:t>Daganatellenes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kemoterápiában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részesülő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betegek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magas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húgysavszintjének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megelőzése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és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kezelése</w:t>
      </w:r>
      <w:proofErr w:type="spellEnd"/>
      <w:r w:rsidRPr="00FC51A2">
        <w:rPr>
          <w:i/>
          <w:color w:val="000000"/>
          <w:sz w:val="22"/>
          <w:szCs w:val="22"/>
          <w:u w:val="single"/>
        </w:rPr>
        <w:t xml:space="preserve"> </w:t>
      </w:r>
    </w:p>
    <w:p w14:paraId="15891AB1" w14:textId="757265ED" w:rsidR="00B3283F" w:rsidRPr="00C94CD3" w:rsidRDefault="00B3283F" w:rsidP="00A95801">
      <w:pPr>
        <w:rPr>
          <w:rFonts w:eastAsia="SimSun"/>
          <w:color w:val="000000"/>
          <w:sz w:val="22"/>
          <w:lang w:val="pt-BR"/>
        </w:rPr>
      </w:pPr>
      <w:r w:rsidRPr="00C94CD3">
        <w:rPr>
          <w:rFonts w:eastAsia="SimSun"/>
          <w:color w:val="000000"/>
          <w:sz w:val="22"/>
          <w:lang w:val="pt-BR"/>
        </w:rPr>
        <w:t xml:space="preserve">A </w:t>
      </w:r>
      <w:r w:rsidR="00C94CD3">
        <w:rPr>
          <w:color w:val="000000"/>
          <w:sz w:val="22"/>
          <w:lang w:val="pt-BR"/>
        </w:rPr>
        <w:t>Febuxostat PharOS</w:t>
      </w:r>
      <w:r w:rsidRPr="00C94CD3">
        <w:rPr>
          <w:rFonts w:eastAsia="SimSun"/>
          <w:color w:val="000000"/>
          <w:sz w:val="22"/>
          <w:lang w:val="pt-BR"/>
        </w:rPr>
        <w:t xml:space="preserve"> 120 mg-os </w:t>
      </w:r>
      <w:r w:rsidR="007C780F" w:rsidRPr="00C94CD3">
        <w:rPr>
          <w:rFonts w:eastAsia="SimSun"/>
          <w:color w:val="000000"/>
          <w:sz w:val="22"/>
          <w:lang w:val="pt-BR"/>
        </w:rPr>
        <w:t>film</w:t>
      </w:r>
      <w:r w:rsidRPr="00C94CD3">
        <w:rPr>
          <w:rFonts w:eastAsia="SimSun"/>
          <w:color w:val="000000"/>
          <w:sz w:val="22"/>
          <w:lang w:val="pt-BR"/>
        </w:rPr>
        <w:t>tabletta formájában áll rendelkezésre.</w:t>
      </w:r>
      <w:r w:rsidRPr="00C94CD3">
        <w:rPr>
          <w:color w:val="000000"/>
          <w:sz w:val="22"/>
          <w:szCs w:val="22"/>
          <w:lang w:val="pt-BR"/>
        </w:rPr>
        <w:t xml:space="preserve"> </w:t>
      </w:r>
    </w:p>
    <w:p w14:paraId="47D1C327" w14:textId="40BD1C46" w:rsidR="00B3283F" w:rsidRPr="00C94CD3" w:rsidRDefault="00B3283F" w:rsidP="00A95801">
      <w:pPr>
        <w:rPr>
          <w:rFonts w:eastAsia="SimSun"/>
          <w:color w:val="000000"/>
          <w:sz w:val="22"/>
          <w:lang w:val="pt-BR"/>
        </w:rPr>
      </w:pPr>
      <w:r w:rsidRPr="00C94CD3">
        <w:rPr>
          <w:rFonts w:eastAsia="SimSun"/>
          <w:color w:val="000000"/>
          <w:sz w:val="22"/>
          <w:lang w:val="pt-BR"/>
        </w:rPr>
        <w:t xml:space="preserve">Kezdje el a </w:t>
      </w:r>
      <w:r w:rsidR="00C94CD3">
        <w:rPr>
          <w:color w:val="000000"/>
          <w:sz w:val="22"/>
          <w:lang w:val="pt-BR"/>
        </w:rPr>
        <w:t>Febuxostat PharOS</w:t>
      </w:r>
      <w:r w:rsidRPr="00C94CD3">
        <w:rPr>
          <w:rFonts w:eastAsia="SimSun"/>
          <w:color w:val="000000"/>
          <w:sz w:val="22"/>
          <w:lang w:val="pt-BR"/>
        </w:rPr>
        <w:t xml:space="preserve"> szedését két nappal a kemoterápia megkezdése előtt, és folytassa kezelőorvosa utasítása szerint. A kezelés általában rövid időtartamú.</w:t>
      </w:r>
    </w:p>
    <w:p w14:paraId="55389A9D" w14:textId="77777777" w:rsidR="00B3283F" w:rsidRPr="00C94CD3" w:rsidRDefault="00B3283F" w:rsidP="00A95801">
      <w:pPr>
        <w:rPr>
          <w:rFonts w:eastAsia="SimSun"/>
          <w:sz w:val="22"/>
          <w:lang w:val="pt-BR"/>
        </w:rPr>
      </w:pPr>
    </w:p>
    <w:p w14:paraId="77906501" w14:textId="31F287EA" w:rsidR="00B3283F" w:rsidRPr="009C6B3C" w:rsidRDefault="00B3283F" w:rsidP="00A95801">
      <w:pPr>
        <w:rPr>
          <w:rFonts w:eastAsia="SimSun"/>
          <w:b/>
          <w:sz w:val="22"/>
          <w:lang w:val="de-DE"/>
        </w:rPr>
      </w:pPr>
      <w:r w:rsidRPr="009C6B3C">
        <w:rPr>
          <w:rFonts w:eastAsia="SimSun"/>
          <w:b/>
          <w:sz w:val="22"/>
          <w:lang w:val="de-DE"/>
        </w:rPr>
        <w:t xml:space="preserve">Ha </w:t>
      </w:r>
      <w:proofErr w:type="spellStart"/>
      <w:r w:rsidRPr="009C6B3C">
        <w:rPr>
          <w:rFonts w:eastAsia="SimSun"/>
          <w:b/>
          <w:sz w:val="22"/>
          <w:lang w:val="de-DE"/>
        </w:rPr>
        <w:t>az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előírtnál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több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="00C94CD3">
        <w:rPr>
          <w:rFonts w:eastAsia="SimSun"/>
          <w:b/>
          <w:sz w:val="22"/>
          <w:lang w:val="de-DE"/>
        </w:rPr>
        <w:t>Febuxostat</w:t>
      </w:r>
      <w:proofErr w:type="spellEnd"/>
      <w:r w:rsidR="00C94CD3">
        <w:rPr>
          <w:rFonts w:eastAsia="SimSun"/>
          <w:b/>
          <w:sz w:val="22"/>
          <w:lang w:val="de-DE"/>
        </w:rPr>
        <w:t xml:space="preserve"> </w:t>
      </w:r>
      <w:proofErr w:type="spellStart"/>
      <w:r w:rsidR="00C94CD3">
        <w:rPr>
          <w:rFonts w:eastAsia="SimSun"/>
          <w:b/>
          <w:sz w:val="22"/>
          <w:lang w:val="de-DE"/>
        </w:rPr>
        <w:t>PharOS</w:t>
      </w:r>
      <w:proofErr w:type="spellEnd"/>
      <w:r w:rsidR="007D77EB" w:rsidRPr="009C6B3C">
        <w:rPr>
          <w:rFonts w:eastAsia="SimSun"/>
          <w:b/>
          <w:sz w:val="22"/>
          <w:lang w:val="de-DE"/>
        </w:rPr>
        <w:t>-t</w:t>
      </w:r>
      <w:r w:rsidR="00AF34A9"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vett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be</w:t>
      </w:r>
      <w:proofErr w:type="spellEnd"/>
      <w:r w:rsidRPr="009C6B3C">
        <w:rPr>
          <w:b/>
          <w:sz w:val="22"/>
          <w:szCs w:val="22"/>
          <w:lang w:val="de-DE"/>
        </w:rPr>
        <w:t xml:space="preserve"> </w:t>
      </w:r>
    </w:p>
    <w:p w14:paraId="797FCDBF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de-DE"/>
        </w:rPr>
      </w:pPr>
      <w:r w:rsidRPr="00023C96">
        <w:rPr>
          <w:rFonts w:eastAsia="SimSun"/>
          <w:sz w:val="22"/>
          <w:lang w:val="de-DE"/>
        </w:rPr>
        <w:t>Véletlen túladagolás esetén kérje kezelőorvosa tanácsát vagy forduljon a legközelebbi kórház baleseti/sürgősségi osztályához.</w:t>
      </w:r>
    </w:p>
    <w:p w14:paraId="3705184A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de-DE"/>
        </w:rPr>
      </w:pPr>
    </w:p>
    <w:p w14:paraId="5981AB1E" w14:textId="4054F7B8" w:rsidR="00B3283F" w:rsidRPr="00C94CD3" w:rsidRDefault="00B3283F" w:rsidP="00A95801">
      <w:pPr>
        <w:shd w:val="clear" w:color="auto" w:fill="FFFFFF" w:themeFill="background1"/>
        <w:rPr>
          <w:rFonts w:eastAsia="SimSun"/>
          <w:b/>
          <w:sz w:val="22"/>
          <w:lang w:val="it-IT"/>
        </w:rPr>
      </w:pPr>
      <w:r w:rsidRPr="00C94CD3">
        <w:rPr>
          <w:rFonts w:eastAsia="SimSun"/>
          <w:b/>
          <w:sz w:val="22"/>
          <w:lang w:val="it-IT"/>
        </w:rPr>
        <w:t xml:space="preserve">Ha elfelejtette bevenni a </w:t>
      </w:r>
      <w:r w:rsidR="00C94CD3">
        <w:rPr>
          <w:rFonts w:eastAsia="SimSun"/>
          <w:b/>
          <w:sz w:val="22"/>
          <w:lang w:val="it-IT"/>
        </w:rPr>
        <w:t>Febuxostat PharOS</w:t>
      </w:r>
      <w:r w:rsidR="007D77EB" w:rsidRPr="00C94CD3">
        <w:rPr>
          <w:rFonts w:eastAsia="SimSun"/>
          <w:b/>
          <w:sz w:val="22"/>
          <w:lang w:val="it-IT"/>
        </w:rPr>
        <w:t>-t</w:t>
      </w:r>
    </w:p>
    <w:p w14:paraId="5E8E8EBD" w14:textId="16B03446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 xml:space="preserve">Ha kimaradt a </w:t>
      </w:r>
      <w:r w:rsidR="00C94CD3">
        <w:rPr>
          <w:sz w:val="22"/>
          <w:lang w:val="it-IT"/>
        </w:rPr>
        <w:t>Febuxostat PharOS</w:t>
      </w:r>
      <w:r w:rsidRPr="00C94CD3">
        <w:rPr>
          <w:rFonts w:eastAsia="SimSun"/>
          <w:sz w:val="22"/>
          <w:lang w:val="it-IT"/>
        </w:rPr>
        <w:t xml:space="preserve"> egy adagja, vegye be, amint eszébe jut, kivéve ha már csaknem elérkezett a következő adag bevételének ideje. Ebben az esetben hagyja ki az elfelejtett adagot</w:t>
      </w:r>
      <w:r w:rsidR="00CB29A5" w:rsidRPr="00C94CD3">
        <w:rPr>
          <w:rFonts w:eastAsia="SimSun"/>
          <w:sz w:val="22"/>
          <w:lang w:val="it-IT"/>
        </w:rPr>
        <w:t>,</w:t>
      </w:r>
      <w:r w:rsidRPr="00C94CD3">
        <w:rPr>
          <w:rFonts w:eastAsia="SimSun"/>
          <w:sz w:val="22"/>
          <w:lang w:val="it-IT"/>
        </w:rPr>
        <w:t xml:space="preserve"> és vegye be a következőt, a szokványos időben. Ne vegyen be kétszeres adagot a kihagyott </w:t>
      </w:r>
      <w:r w:rsidR="00A83238" w:rsidRPr="00C94CD3">
        <w:rPr>
          <w:rFonts w:eastAsia="SimSun"/>
          <w:sz w:val="22"/>
          <w:lang w:val="it-IT"/>
        </w:rPr>
        <w:t xml:space="preserve">adag </w:t>
      </w:r>
      <w:r w:rsidRPr="00C94CD3">
        <w:rPr>
          <w:rFonts w:eastAsia="SimSun"/>
          <w:sz w:val="22"/>
          <w:lang w:val="it-IT"/>
        </w:rPr>
        <w:t>pótlására.</w:t>
      </w:r>
    </w:p>
    <w:p w14:paraId="1E06D7A2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078B15B5" w14:textId="00D22086" w:rsidR="00B3283F" w:rsidRPr="00C94CD3" w:rsidRDefault="00B3283F" w:rsidP="00A95801">
      <w:pPr>
        <w:shd w:val="clear" w:color="auto" w:fill="FFFFFF" w:themeFill="background1"/>
        <w:rPr>
          <w:rFonts w:eastAsia="SimSun"/>
          <w:b/>
          <w:sz w:val="22"/>
          <w:lang w:val="it-IT"/>
        </w:rPr>
      </w:pPr>
      <w:r w:rsidRPr="00C94CD3">
        <w:rPr>
          <w:rFonts w:eastAsia="SimSun"/>
          <w:b/>
          <w:sz w:val="22"/>
          <w:lang w:val="it-IT"/>
        </w:rPr>
        <w:t xml:space="preserve">Ha idő előtt abbahagyja a </w:t>
      </w:r>
      <w:r w:rsidR="00C94CD3">
        <w:rPr>
          <w:rFonts w:eastAsia="SimSun"/>
          <w:b/>
          <w:sz w:val="22"/>
          <w:lang w:val="it-IT"/>
        </w:rPr>
        <w:t>Febuxostat PharOS</w:t>
      </w:r>
      <w:r w:rsidRPr="00C94CD3">
        <w:rPr>
          <w:rFonts w:eastAsia="SimSun"/>
          <w:b/>
          <w:sz w:val="22"/>
          <w:lang w:val="it-IT"/>
        </w:rPr>
        <w:t xml:space="preserve"> szedését</w:t>
      </w:r>
      <w:r w:rsidRPr="00C94CD3">
        <w:rPr>
          <w:b/>
          <w:sz w:val="22"/>
          <w:szCs w:val="22"/>
          <w:lang w:val="it-IT"/>
        </w:rPr>
        <w:t xml:space="preserve"> </w:t>
      </w:r>
    </w:p>
    <w:p w14:paraId="7DCC688A" w14:textId="15097F11" w:rsidR="00B3283F" w:rsidRPr="00C94CD3" w:rsidRDefault="00CB29A5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N</w:t>
      </w:r>
      <w:r w:rsidR="00B3283F" w:rsidRPr="00C94CD3">
        <w:rPr>
          <w:rFonts w:eastAsia="SimSun"/>
          <w:sz w:val="22"/>
          <w:lang w:val="it-IT"/>
        </w:rPr>
        <w:t xml:space="preserve">e hagyja abba a </w:t>
      </w:r>
      <w:r w:rsidR="00C94CD3">
        <w:rPr>
          <w:sz w:val="22"/>
          <w:lang w:val="it-IT"/>
        </w:rPr>
        <w:t>Febuxostat PharOS</w:t>
      </w:r>
      <w:r w:rsidR="00B3283F" w:rsidRPr="00C94CD3">
        <w:rPr>
          <w:rFonts w:eastAsia="SimSun"/>
          <w:sz w:val="22"/>
          <w:lang w:val="it-IT"/>
        </w:rPr>
        <w:t xml:space="preserve"> szedését</w:t>
      </w:r>
      <w:r w:rsidRPr="00C94CD3">
        <w:rPr>
          <w:rFonts w:eastAsia="SimSun"/>
          <w:sz w:val="22"/>
          <w:lang w:val="it-IT"/>
        </w:rPr>
        <w:t xml:space="preserve"> még akkor se, ha jobban </w:t>
      </w:r>
      <w:r w:rsidR="00AF34A9" w:rsidRPr="00C94CD3">
        <w:rPr>
          <w:rFonts w:eastAsia="SimSun"/>
          <w:sz w:val="22"/>
          <w:lang w:val="it-IT"/>
        </w:rPr>
        <w:t xml:space="preserve">is </w:t>
      </w:r>
      <w:r w:rsidRPr="00C94CD3">
        <w:rPr>
          <w:rFonts w:eastAsia="SimSun"/>
          <w:sz w:val="22"/>
          <w:lang w:val="it-IT"/>
        </w:rPr>
        <w:t>érzi magát</w:t>
      </w:r>
      <w:r w:rsidR="00B3283F" w:rsidRPr="00C94CD3">
        <w:rPr>
          <w:rFonts w:eastAsia="SimSun"/>
          <w:sz w:val="22"/>
          <w:lang w:val="it-IT"/>
        </w:rPr>
        <w:t xml:space="preserve">, </w:t>
      </w:r>
      <w:r w:rsidRPr="00C94CD3">
        <w:rPr>
          <w:rFonts w:eastAsia="SimSun"/>
          <w:sz w:val="22"/>
          <w:lang w:val="it-IT"/>
        </w:rPr>
        <w:t>csak abban az esetben</w:t>
      </w:r>
      <w:r w:rsidR="00B3283F" w:rsidRPr="00C94CD3">
        <w:rPr>
          <w:rFonts w:eastAsia="SimSun"/>
          <w:sz w:val="22"/>
          <w:lang w:val="it-IT"/>
        </w:rPr>
        <w:t xml:space="preserve">, ha ezt kezelőorvosa tanácsolta Önnek. Ha abbahagyja a </w:t>
      </w:r>
      <w:r w:rsidR="00C94CD3">
        <w:rPr>
          <w:sz w:val="22"/>
          <w:lang w:val="it-IT"/>
        </w:rPr>
        <w:t>Febuxostat PharOS</w:t>
      </w:r>
      <w:r w:rsidR="00B3283F"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szedését</w:t>
      </w:r>
      <w:r w:rsidR="00B3283F" w:rsidRPr="00C94CD3">
        <w:rPr>
          <w:rFonts w:eastAsia="SimSun"/>
          <w:sz w:val="22"/>
          <w:lang w:val="it-IT"/>
        </w:rPr>
        <w:t>, húgysavszintje ismét emelkedhet és panaszai súlyosbodhatnak amiatt, hogy újabb húgysavkristályok képződnek ízületeiben és azok körül, illetve a veséiben.</w:t>
      </w:r>
      <w:r w:rsidR="00B3283F" w:rsidRPr="00C94CD3">
        <w:rPr>
          <w:sz w:val="22"/>
          <w:szCs w:val="22"/>
          <w:lang w:val="it-IT"/>
        </w:rPr>
        <w:t xml:space="preserve"> </w:t>
      </w:r>
    </w:p>
    <w:p w14:paraId="25D36148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3947D768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Ha bármilyen további kérdése van a gyógyszer alkalmazásával kapcsolatban, kérdezze meg orvosát vagy gyógyszerészét.</w:t>
      </w:r>
    </w:p>
    <w:p w14:paraId="141F78DE" w14:textId="07D88622" w:rsidR="00B3283F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189E73C3" w14:textId="77777777" w:rsidR="00C444C8" w:rsidRPr="00C94CD3" w:rsidRDefault="00C444C8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166C8616" w14:textId="77777777" w:rsidR="00B3283F" w:rsidRPr="00C94CD3" w:rsidRDefault="00B3283F" w:rsidP="00A95801">
      <w:pPr>
        <w:shd w:val="clear" w:color="auto" w:fill="FFFFFF" w:themeFill="background1"/>
        <w:ind w:left="567" w:hanging="567"/>
        <w:rPr>
          <w:rFonts w:eastAsia="SimSun"/>
          <w:sz w:val="22"/>
          <w:lang w:val="it-IT"/>
        </w:rPr>
      </w:pPr>
      <w:r w:rsidRPr="00C94CD3">
        <w:rPr>
          <w:b/>
          <w:sz w:val="22"/>
          <w:szCs w:val="22"/>
          <w:lang w:val="it-IT"/>
        </w:rPr>
        <w:t>4.</w:t>
      </w:r>
      <w:r w:rsidRPr="00C94CD3">
        <w:rPr>
          <w:b/>
          <w:sz w:val="22"/>
          <w:szCs w:val="22"/>
          <w:lang w:val="it-IT"/>
        </w:rPr>
        <w:tab/>
      </w:r>
      <w:r w:rsidRPr="00C94CD3">
        <w:rPr>
          <w:rFonts w:eastAsia="SimSun"/>
          <w:b/>
          <w:sz w:val="22"/>
          <w:lang w:val="it-IT"/>
        </w:rPr>
        <w:t>Lehetséges mellékhatások</w:t>
      </w:r>
    </w:p>
    <w:p w14:paraId="5C60BEA0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067DE8A7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Mint minden gyógyszer, így ez a gyógyszer is okozhat mellékhatásokat, amelyek azonban nem mindenkinél jelentkeznek.</w:t>
      </w:r>
    </w:p>
    <w:p w14:paraId="2753110E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38C21D61" w14:textId="5FC4BC18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Azonnal hagyja abba a gyógyszer szedését és forduljon orvoshoz vagy menjen el a legközelebbi sürgősségi osztályra, ha az alábbi ritka (1000 beteg</w:t>
      </w:r>
      <w:r w:rsidR="00B109DC" w:rsidRPr="00C94CD3">
        <w:rPr>
          <w:rFonts w:eastAsia="SimSun"/>
          <w:sz w:val="22"/>
          <w:lang w:val="it-IT"/>
        </w:rPr>
        <w:t>bő</w:t>
      </w:r>
      <w:r w:rsidRPr="00C94CD3">
        <w:rPr>
          <w:rFonts w:eastAsia="SimSun"/>
          <w:sz w:val="22"/>
          <w:lang w:val="it-IT"/>
        </w:rPr>
        <w:t>l legfeljebb 1 beteget érinthet) mellékhatásokat tapasztalja, mivel ezeket súlyos allergiás reakció követheti:</w:t>
      </w:r>
      <w:r w:rsidRPr="00C94CD3">
        <w:rPr>
          <w:sz w:val="22"/>
          <w:szCs w:val="22"/>
          <w:lang w:val="it-IT"/>
        </w:rPr>
        <w:t xml:space="preserve"> </w:t>
      </w:r>
    </w:p>
    <w:p w14:paraId="09EDDD2C" w14:textId="285C5A90" w:rsidR="00B3283F" w:rsidRPr="00C94CD3" w:rsidRDefault="00B3283F" w:rsidP="00A95801">
      <w:pPr>
        <w:shd w:val="clear" w:color="auto" w:fill="FFFFFF" w:themeFill="background1"/>
        <w:ind w:left="709" w:hanging="709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•</w:t>
      </w:r>
      <w:r w:rsidRPr="00C94CD3">
        <w:rPr>
          <w:rFonts w:eastAsia="SimSun"/>
          <w:sz w:val="22"/>
          <w:lang w:val="it-IT"/>
        </w:rPr>
        <w:tab/>
        <w:t xml:space="preserve">anafilaxiás reakció, gyógyszertúlérzékenység </w:t>
      </w:r>
      <w:r w:rsidR="0068483D" w:rsidRPr="00C94CD3">
        <w:rPr>
          <w:rFonts w:eastAsia="SimSun"/>
          <w:sz w:val="22"/>
          <w:lang w:val="it-IT"/>
        </w:rPr>
        <w:t>(lásd a 2.</w:t>
      </w:r>
      <w:r w:rsidRPr="00C94CD3">
        <w:rPr>
          <w:sz w:val="22"/>
          <w:szCs w:val="22"/>
          <w:lang w:val="it-IT"/>
        </w:rPr>
        <w:t xml:space="preserve"> </w:t>
      </w:r>
      <w:r w:rsidR="0068483D" w:rsidRPr="00FC51A2">
        <w:rPr>
          <w:rFonts w:eastAsia="SimSun"/>
          <w:snapToGrid w:val="0"/>
          <w:sz w:val="22"/>
          <w:szCs w:val="22"/>
          <w:lang w:val="hu-HU" w:eastAsia="zh-CN"/>
        </w:rPr>
        <w:t>pontot „A</w:t>
      </w:r>
      <w:r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 w:rsidR="00C94CD3">
        <w:rPr>
          <w:rFonts w:eastAsia="SimSun"/>
          <w:snapToGrid w:val="0"/>
          <w:sz w:val="22"/>
          <w:szCs w:val="22"/>
          <w:lang w:val="hu-HU" w:eastAsia="zh-CN"/>
        </w:rPr>
        <w:t>Febuxostat</w:t>
      </w:r>
      <w:proofErr w:type="spellEnd"/>
      <w:r w:rsidR="00C94CD3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 w:rsidR="00C94CD3">
        <w:rPr>
          <w:rFonts w:eastAsia="SimSun"/>
          <w:snapToGrid w:val="0"/>
          <w:sz w:val="22"/>
          <w:szCs w:val="22"/>
          <w:lang w:val="hu-HU" w:eastAsia="zh-CN"/>
        </w:rPr>
        <w:t>PharOS</w:t>
      </w:r>
      <w:proofErr w:type="spellEnd"/>
      <w:r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fokozott elővigyázatossággal alkalmazható”)</w:t>
      </w:r>
    </w:p>
    <w:p w14:paraId="054A86AD" w14:textId="77777777" w:rsidR="00B3283F" w:rsidRPr="00C94CD3" w:rsidRDefault="00B3283F" w:rsidP="00A95801">
      <w:pPr>
        <w:shd w:val="clear" w:color="auto" w:fill="FFFFFF" w:themeFill="background1"/>
        <w:ind w:left="709" w:hanging="709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•</w:t>
      </w:r>
      <w:r w:rsidRPr="00C94CD3">
        <w:rPr>
          <w:rFonts w:eastAsia="SimSun"/>
          <w:sz w:val="22"/>
          <w:lang w:val="it-IT"/>
        </w:rPr>
        <w:tab/>
        <w:t>potenciálisan életveszélyes bőrkiütések megjelenése, melyet a bőrön hólyagképződés és hámlás jellemez, mely érintheti a testüregek belső felszínét is (például a szájüreg és a nemi szervek), fájdalmas fekélyek megjelenésével járhat a szájüregben és a nemi szerveken, lázzal, torokfájással és fáradékonysággal is társulhat (Stevens–Johnson</w:t>
      </w:r>
      <w:r w:rsidR="00F472B3" w:rsidRPr="00C94CD3">
        <w:rPr>
          <w:rFonts w:eastAsia="SimSun"/>
          <w:sz w:val="22"/>
          <w:lang w:val="it-IT"/>
        </w:rPr>
        <w:t>-</w:t>
      </w:r>
      <w:r w:rsidRPr="00C94CD3">
        <w:rPr>
          <w:rFonts w:eastAsia="SimSun"/>
          <w:sz w:val="22"/>
          <w:lang w:val="it-IT"/>
        </w:rPr>
        <w:t>szindróma</w:t>
      </w:r>
      <w:r w:rsidR="00F472B3" w:rsidRPr="00C94CD3">
        <w:rPr>
          <w:rFonts w:eastAsia="SimSun"/>
          <w:sz w:val="22"/>
          <w:lang w:val="it-IT"/>
        </w:rPr>
        <w:t xml:space="preserve">, azaz </w:t>
      </w:r>
      <w:r w:rsidRPr="00C94CD3">
        <w:rPr>
          <w:rFonts w:eastAsia="SimSun"/>
          <w:sz w:val="22"/>
          <w:lang w:val="it-IT"/>
        </w:rPr>
        <w:t>toxikus epidermális nekrolízis) vagy megnagyobbodott nyirokcsomók, májnagyobbodás, májgyulladás (májelégtelenségig súlyosbodhat), a fehérvérsejtszám emelkedése a vérben (eozinofíliával és szisztémás tünetekkel kísért gyógyszerreakció</w:t>
      </w:r>
      <w:r w:rsidR="0065256D" w:rsidRPr="00C94CD3">
        <w:rPr>
          <w:rFonts w:eastAsia="SimSun"/>
          <w:sz w:val="22"/>
          <w:lang w:val="it-IT"/>
        </w:rPr>
        <w:t xml:space="preserve">, azaz </w:t>
      </w:r>
      <w:r w:rsidRPr="00C94CD3">
        <w:rPr>
          <w:rFonts w:eastAsia="SimSun"/>
          <w:sz w:val="22"/>
          <w:lang w:val="it-IT"/>
        </w:rPr>
        <w:t>DRESS</w:t>
      </w:r>
      <w:r w:rsidR="0065256D" w:rsidRPr="00C94CD3">
        <w:rPr>
          <w:rFonts w:eastAsia="SimSun"/>
          <w:sz w:val="22"/>
          <w:lang w:val="it-IT"/>
        </w:rPr>
        <w:t>-</w:t>
      </w:r>
      <w:r w:rsidRPr="00C94CD3">
        <w:rPr>
          <w:rFonts w:eastAsia="SimSun"/>
          <w:sz w:val="22"/>
          <w:lang w:val="it-IT"/>
        </w:rPr>
        <w:t>szindróma) (lásd 2. pont)</w:t>
      </w:r>
      <w:r w:rsidRPr="00C94CD3">
        <w:rPr>
          <w:sz w:val="22"/>
          <w:szCs w:val="22"/>
          <w:lang w:val="it-IT"/>
        </w:rPr>
        <w:t xml:space="preserve"> </w:t>
      </w:r>
    </w:p>
    <w:p w14:paraId="171D5C56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•</w:t>
      </w:r>
      <w:r w:rsidRPr="00C94CD3">
        <w:rPr>
          <w:rFonts w:eastAsia="SimSun"/>
          <w:sz w:val="22"/>
          <w:lang w:val="it-IT"/>
        </w:rPr>
        <w:tab/>
        <w:t>generalizált bőrkiütések.</w:t>
      </w:r>
    </w:p>
    <w:p w14:paraId="5C6C1FA4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1F656C9E" w14:textId="1970C48E" w:rsidR="009C6B3C" w:rsidRPr="00ED7C31" w:rsidRDefault="009C6B3C" w:rsidP="009C6B3C">
      <w:pPr>
        <w:rPr>
          <w:bCs/>
          <w:sz w:val="22"/>
          <w:lang w:val="sv-SE"/>
        </w:rPr>
      </w:pPr>
      <w:r w:rsidRPr="00AE4195">
        <w:rPr>
          <w:b/>
          <w:sz w:val="22"/>
          <w:lang w:val="sv-SE"/>
        </w:rPr>
        <w:t xml:space="preserve">Gyakori mellékhatások </w:t>
      </w:r>
      <w:r w:rsidRPr="00ED7C31">
        <w:rPr>
          <w:bCs/>
          <w:sz w:val="22"/>
          <w:lang w:val="sv-SE"/>
        </w:rPr>
        <w:t>(10 beteg</w:t>
      </w:r>
      <w:r w:rsidR="005C3079">
        <w:rPr>
          <w:bCs/>
          <w:sz w:val="22"/>
          <w:lang w:val="sv-SE"/>
        </w:rPr>
        <w:t>ből</w:t>
      </w:r>
      <w:r w:rsidRPr="00ED7C31">
        <w:rPr>
          <w:bCs/>
          <w:sz w:val="22"/>
          <w:lang w:val="sv-SE"/>
        </w:rPr>
        <w:t xml:space="preserve"> legfeljebb 1 beteget érinthet):</w:t>
      </w:r>
    </w:p>
    <w:p w14:paraId="1104A246" w14:textId="16313B4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 xml:space="preserve">májfunkciós </w:t>
      </w:r>
      <w:r w:rsidR="003B74EB">
        <w:rPr>
          <w:rFonts w:ascii="Times New Roman" w:hAnsi="Times New Roman"/>
          <w:bCs/>
          <w:lang w:val="sv-SE"/>
        </w:rPr>
        <w:t>vizsgálatok</w:t>
      </w:r>
      <w:r w:rsidRPr="00ED7C31">
        <w:rPr>
          <w:rFonts w:ascii="Times New Roman" w:hAnsi="Times New Roman"/>
          <w:bCs/>
          <w:lang w:val="sv-SE"/>
        </w:rPr>
        <w:t xml:space="preserve"> kóros eredménye</w:t>
      </w:r>
    </w:p>
    <w:p w14:paraId="79D205BB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hasmenés</w:t>
      </w:r>
    </w:p>
    <w:p w14:paraId="0932E0E1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fejfájás</w:t>
      </w:r>
    </w:p>
    <w:p w14:paraId="7FE9DAA5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bőrkiütés (beleértve a különböző típusú bőrkiütéseket, lásd a „nem gyakori” és a „ritka” mellékhatásokat is)</w:t>
      </w:r>
    </w:p>
    <w:p w14:paraId="4975F403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hányinger</w:t>
      </w:r>
    </w:p>
    <w:p w14:paraId="4D1EEB89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köszvény tüneteinek fokozódása</w:t>
      </w:r>
    </w:p>
    <w:p w14:paraId="363EB572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helyi duzzanatok kialakulása a szövetek közötti folyadékgyülem következtében (ödéma)</w:t>
      </w:r>
    </w:p>
    <w:p w14:paraId="1EC3A59E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szédülés</w:t>
      </w:r>
    </w:p>
    <w:p w14:paraId="52B551A6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légszomj</w:t>
      </w:r>
    </w:p>
    <w:p w14:paraId="110A3070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viszketés</w:t>
      </w:r>
    </w:p>
    <w:p w14:paraId="25922F15" w14:textId="79BBD567" w:rsidR="006324B7" w:rsidRDefault="009C6B3C" w:rsidP="00023C96">
      <w:pPr>
        <w:pStyle w:val="Listaszerbekezds"/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végtagfájdalom, izom-/ízületi fájdalom/sajgás</w:t>
      </w:r>
    </w:p>
    <w:p w14:paraId="072A2ADE" w14:textId="35F6BC9E" w:rsidR="009A7639" w:rsidRPr="005D5ADE" w:rsidRDefault="006324B7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>
        <w:rPr>
          <w:rFonts w:ascii="Times New Roman" w:hAnsi="Times New Roman"/>
          <w:bCs/>
          <w:lang w:val="sv-SE"/>
        </w:rPr>
        <w:t>fáradtság</w:t>
      </w:r>
    </w:p>
    <w:p w14:paraId="1011A1EC" w14:textId="77777777" w:rsidR="00B3283F" w:rsidRPr="00FC51A2" w:rsidRDefault="00B3283F" w:rsidP="00023C96">
      <w:pPr>
        <w:rPr>
          <w:rFonts w:eastAsia="SimSun"/>
          <w:lang w:val="en-US"/>
        </w:rPr>
      </w:pPr>
    </w:p>
    <w:p w14:paraId="0F7D94E2" w14:textId="77777777" w:rsidR="00B3283F" w:rsidRPr="00FC51A2" w:rsidRDefault="00E61B3A" w:rsidP="00A95801">
      <w:pPr>
        <w:rPr>
          <w:sz w:val="22"/>
          <w:szCs w:val="22"/>
          <w:lang w:val="en-US"/>
        </w:rPr>
      </w:pPr>
      <w:r w:rsidRPr="00FC51A2">
        <w:rPr>
          <w:sz w:val="22"/>
          <w:szCs w:val="22"/>
        </w:rPr>
        <w:t>Egy</w:t>
      </w:r>
      <w:r w:rsidRPr="00FC51A2">
        <w:rPr>
          <w:sz w:val="22"/>
          <w:szCs w:val="22"/>
          <w:lang w:val="en-US"/>
        </w:rPr>
        <w:t>é</w:t>
      </w:r>
      <w:r w:rsidRPr="00FC51A2">
        <w:rPr>
          <w:sz w:val="22"/>
          <w:szCs w:val="22"/>
        </w:rPr>
        <w:t>b</w:t>
      </w:r>
      <w:r w:rsidRPr="00FC51A2">
        <w:rPr>
          <w:sz w:val="22"/>
          <w:szCs w:val="22"/>
          <w:lang w:val="en-US"/>
        </w:rPr>
        <w:t xml:space="preserve"> </w:t>
      </w:r>
      <w:r w:rsidRPr="00FC51A2">
        <w:rPr>
          <w:sz w:val="22"/>
          <w:szCs w:val="22"/>
        </w:rPr>
        <w:t>mell</w:t>
      </w:r>
      <w:r w:rsidRPr="00FC51A2">
        <w:rPr>
          <w:sz w:val="22"/>
          <w:szCs w:val="22"/>
          <w:lang w:val="en-US"/>
        </w:rPr>
        <w:t>é</w:t>
      </w:r>
      <w:r w:rsidRPr="00FC51A2">
        <w:rPr>
          <w:sz w:val="22"/>
          <w:szCs w:val="22"/>
        </w:rPr>
        <w:t>khat</w:t>
      </w:r>
      <w:r w:rsidRPr="00FC51A2">
        <w:rPr>
          <w:sz w:val="22"/>
          <w:szCs w:val="22"/>
          <w:lang w:val="en-US"/>
        </w:rPr>
        <w:t>á</w:t>
      </w:r>
      <w:proofErr w:type="spellStart"/>
      <w:r w:rsidRPr="00FC51A2">
        <w:rPr>
          <w:sz w:val="22"/>
          <w:szCs w:val="22"/>
        </w:rPr>
        <w:t>sok</w:t>
      </w:r>
      <w:proofErr w:type="spellEnd"/>
      <w:r w:rsidRPr="00FC51A2">
        <w:rPr>
          <w:sz w:val="22"/>
          <w:szCs w:val="22"/>
          <w:lang w:val="en-US"/>
        </w:rPr>
        <w:t xml:space="preserve">, </w:t>
      </w:r>
      <w:proofErr w:type="spellStart"/>
      <w:r w:rsidRPr="00FC51A2">
        <w:rPr>
          <w:sz w:val="22"/>
          <w:szCs w:val="22"/>
        </w:rPr>
        <w:t>melyek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fennebb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r w:rsidRPr="00FC51A2">
        <w:rPr>
          <w:sz w:val="22"/>
          <w:szCs w:val="22"/>
        </w:rPr>
        <w:t>nem</w:t>
      </w:r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ker</w:t>
      </w:r>
      <w:proofErr w:type="spellEnd"/>
      <w:r w:rsidRPr="00FC51A2">
        <w:rPr>
          <w:sz w:val="22"/>
          <w:szCs w:val="22"/>
          <w:lang w:val="en-US"/>
        </w:rPr>
        <w:t>ü</w:t>
      </w:r>
      <w:proofErr w:type="spellStart"/>
      <w:r w:rsidRPr="00FC51A2">
        <w:rPr>
          <w:sz w:val="22"/>
          <w:szCs w:val="22"/>
        </w:rPr>
        <w:t>ltek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eml</w:t>
      </w:r>
      <w:proofErr w:type="spellEnd"/>
      <w:r w:rsidRPr="00FC51A2">
        <w:rPr>
          <w:sz w:val="22"/>
          <w:szCs w:val="22"/>
          <w:lang w:val="en-US"/>
        </w:rPr>
        <w:t>í</w:t>
      </w:r>
      <w:r w:rsidRPr="00FC51A2">
        <w:rPr>
          <w:sz w:val="22"/>
          <w:szCs w:val="22"/>
        </w:rPr>
        <w:t>t</w:t>
      </w:r>
      <w:r w:rsidRPr="00FC51A2">
        <w:rPr>
          <w:sz w:val="22"/>
          <w:szCs w:val="22"/>
          <w:lang w:val="en-US"/>
        </w:rPr>
        <w:t>é</w:t>
      </w:r>
      <w:proofErr w:type="spellStart"/>
      <w:r w:rsidRPr="00FC51A2">
        <w:rPr>
          <w:sz w:val="22"/>
          <w:szCs w:val="22"/>
        </w:rPr>
        <w:t>sre</w:t>
      </w:r>
      <w:proofErr w:type="spellEnd"/>
      <w:r w:rsidRPr="00FC51A2">
        <w:rPr>
          <w:sz w:val="22"/>
          <w:szCs w:val="22"/>
          <w:lang w:val="en-US"/>
        </w:rPr>
        <w:t xml:space="preserve">, </w:t>
      </w:r>
      <w:r w:rsidRPr="00FC51A2">
        <w:rPr>
          <w:sz w:val="22"/>
          <w:szCs w:val="22"/>
        </w:rPr>
        <w:t>al</w:t>
      </w:r>
      <w:r w:rsidRPr="00FC51A2">
        <w:rPr>
          <w:sz w:val="22"/>
          <w:szCs w:val="22"/>
          <w:lang w:val="en-US"/>
        </w:rPr>
        <w:t>á</w:t>
      </w:r>
      <w:r w:rsidRPr="00FC51A2">
        <w:rPr>
          <w:sz w:val="22"/>
          <w:szCs w:val="22"/>
        </w:rPr>
        <w:t>bb</w:t>
      </w:r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vannak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felsorolva</w:t>
      </w:r>
      <w:proofErr w:type="spellEnd"/>
      <w:r w:rsidRPr="00FC51A2">
        <w:rPr>
          <w:sz w:val="22"/>
          <w:szCs w:val="22"/>
          <w:lang w:val="en-US"/>
        </w:rPr>
        <w:t>.</w:t>
      </w:r>
    </w:p>
    <w:p w14:paraId="5FC553C7" w14:textId="77777777" w:rsidR="00B3283F" w:rsidRPr="00FC51A2" w:rsidRDefault="00B3283F" w:rsidP="00A95801">
      <w:pPr>
        <w:shd w:val="clear" w:color="auto" w:fill="FFFFFF" w:themeFill="background1"/>
        <w:rPr>
          <w:sz w:val="22"/>
          <w:szCs w:val="22"/>
          <w:lang w:val="en-US"/>
        </w:rPr>
      </w:pPr>
    </w:p>
    <w:p w14:paraId="67452BBB" w14:textId="57A2B874" w:rsidR="009C6B3C" w:rsidRPr="00AE4195" w:rsidRDefault="009C6B3C" w:rsidP="009C6B3C">
      <w:pPr>
        <w:rPr>
          <w:b/>
          <w:sz w:val="22"/>
          <w:lang w:val="sv-SE"/>
        </w:rPr>
      </w:pPr>
      <w:r w:rsidRPr="00AE4195">
        <w:rPr>
          <w:b/>
          <w:sz w:val="22"/>
          <w:lang w:val="sv-SE"/>
        </w:rPr>
        <w:t xml:space="preserve">Nem gyakori mellékhatások </w:t>
      </w:r>
      <w:r w:rsidRPr="00ED7C31">
        <w:rPr>
          <w:bCs/>
          <w:sz w:val="22"/>
          <w:lang w:val="sv-SE"/>
        </w:rPr>
        <w:t>(100 beteg</w:t>
      </w:r>
      <w:r w:rsidR="00B109DC">
        <w:rPr>
          <w:bCs/>
          <w:sz w:val="22"/>
          <w:lang w:val="sv-SE"/>
        </w:rPr>
        <w:t xml:space="preserve">ből </w:t>
      </w:r>
      <w:r w:rsidRPr="00ED7C31">
        <w:rPr>
          <w:bCs/>
          <w:sz w:val="22"/>
          <w:lang w:val="sv-SE"/>
        </w:rPr>
        <w:t>legfeljebb 1 beteget érinthet):</w:t>
      </w:r>
    </w:p>
    <w:p w14:paraId="63AB7FF8" w14:textId="188B13E8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csökkent étvágy, vércukorszint változása (cukorbetegség) – aminek túlzott szomjúság lehet a jele,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emelkedett vérzsírszint, testsúlynövekedés</w:t>
      </w:r>
    </w:p>
    <w:p w14:paraId="45594188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nemi késztetés elvesztése</w:t>
      </w:r>
    </w:p>
    <w:p w14:paraId="0C33E297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alvászavar, álmosság</w:t>
      </w:r>
    </w:p>
    <w:p w14:paraId="3D8868B6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zsibbadás, bizsergő érzés, csökkent vagy megváltozott érzékelés (hipesztézia, hemiparézis vagy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paresztézia), megváltozott ízérzés, csökkent szaglóképesség (hyposmia)</w:t>
      </w:r>
    </w:p>
    <w:p w14:paraId="3525EE40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kóros EKG görbe, szabálytalan vagy szapora szívverés, szívdobogásérzés (palpitáció)</w:t>
      </w:r>
    </w:p>
    <w:p w14:paraId="0B31E8D1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hőhullámok vagy kipirulás (pl. az arc vagy a nyak kivörösödése), magas vérnyomás, vérzés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(hemorrágia, csak azoknál a betegeknél, akik vérképzőszervi betegségekre kemoterápiát kapnak)</w:t>
      </w:r>
    </w:p>
    <w:p w14:paraId="14BD4C0E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köhögés, mellkasi szorító érzés, mellkasi fájdalom, orrjárat és/vagy torok gyulladása (felső légúti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fertőzések), hörghurut, alsó légúti fertőzés</w:t>
      </w:r>
    </w:p>
    <w:p w14:paraId="3D1B7C6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szájszárazság, hasi fájdalom/panaszok, fokozott bélgázképződés, gyomortáji fájdalom,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gyomorégés/emésztési zavar, székrekedés, gyakoribb székletürítés, hányás, gyomorpanaszok</w:t>
      </w:r>
    </w:p>
    <w:p w14:paraId="6280EBB6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viszkető kiütés, csalánkiütés, a bőr gyulladása, a bőr elszíneződése, apró vörös vagy rózsaszín pontok megjelenése a bőrön; lapos vörös foltok megjelenése a bőrön; lapos, vörös, összefolyó kidudorodásokkal fedett területek megjelenése, bőrkiütés, vörös foltok és területek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megjelenése a bőrön, fokozott verejtékezés, éjszakai verejtékezés, hajhullás, bőrvörösség (eritéma),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pikkelysömör, ekcéma, más jellegű bőrbetegségek</w:t>
      </w:r>
    </w:p>
    <w:p w14:paraId="06DF92F7" w14:textId="2A8775FD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izomgörcs, izomgyengeség, ízületi tömlő gyulladása vagy ízületi gyulladás (az ízületi gyulladást általában fájdalom, duzzanat és/vagy merevség kíséri), hátfájás, izomgörcsök, izom</w:t>
      </w:r>
      <w:r w:rsidR="00796DFC" w:rsidRPr="00ED7C31">
        <w:rPr>
          <w:rFonts w:ascii="Times New Roman" w:hAnsi="Times New Roman"/>
          <w:bCs/>
          <w:lang w:val="sv-SE"/>
        </w:rPr>
        <w:t>merevség</w:t>
      </w:r>
      <w:r w:rsidRPr="00ED7C31">
        <w:rPr>
          <w:rFonts w:ascii="Times New Roman" w:hAnsi="Times New Roman"/>
          <w:bCs/>
          <w:lang w:val="sv-SE"/>
        </w:rPr>
        <w:t xml:space="preserve"> és/vagy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ízületi merevség</w:t>
      </w:r>
    </w:p>
    <w:p w14:paraId="4A15CC25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vér a vizeletben, kórosan gyakori vizelés, kóros vizeletvizsgálati lelet (magas a vizelet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fehérjetartalma), a veseműködés károsodása, húgyúti fertőzés</w:t>
      </w:r>
    </w:p>
    <w:p w14:paraId="41458D0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mellkasi fájdalom, mellkasi szorító érzés</w:t>
      </w:r>
    </w:p>
    <w:p w14:paraId="2440C487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kövek az epehólyagban vagy az epevezetékben (epekövesség)</w:t>
      </w:r>
    </w:p>
    <w:p w14:paraId="63C0273D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pajzsmirigyserkentő hormon (TSH) szintjének megemelkedése a vérben</w:t>
      </w:r>
    </w:p>
    <w:p w14:paraId="5DAE31D7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klinikai kémiai mutatók vagy a vérsejtek, illetve vérlemezkék számának változásai (a vér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laboratóriumi vizsgálatának kóros eredményei)</w:t>
      </w:r>
    </w:p>
    <w:p w14:paraId="7EBAE768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vesekőképződés</w:t>
      </w:r>
    </w:p>
    <w:p w14:paraId="634C8CF8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merevedési zavar</w:t>
      </w:r>
    </w:p>
    <w:p w14:paraId="0AC9009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pajzsmirigy csökkent aktivitása,</w:t>
      </w:r>
    </w:p>
    <w:p w14:paraId="5C28ED1C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homályos látás, a látásban bekövetkező változás</w:t>
      </w:r>
    </w:p>
    <w:p w14:paraId="291D2AD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fülcsengés</w:t>
      </w:r>
    </w:p>
    <w:p w14:paraId="5F01EBAC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orrfolyás</w:t>
      </w:r>
    </w:p>
    <w:p w14:paraId="67BB16B3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szájnyálkahártya-fekély</w:t>
      </w:r>
    </w:p>
    <w:p w14:paraId="0F62BC7A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hasnyálmirigy gyulladása: gyakori tünetei a hasi fájdalom, hányinger és hányás</w:t>
      </w:r>
    </w:p>
    <w:p w14:paraId="59E559ED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sürgető vizelési inger</w:t>
      </w:r>
    </w:p>
    <w:p w14:paraId="4EB7CF7C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fájdalom</w:t>
      </w:r>
    </w:p>
    <w:p w14:paraId="7C9FA195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rossz közérzet</w:t>
      </w:r>
    </w:p>
    <w:p w14:paraId="2948B22F" w14:textId="29C6220F" w:rsidR="00152572" w:rsidRPr="00152572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INR-érték emelkedése</w:t>
      </w:r>
    </w:p>
    <w:p w14:paraId="6968CFD6" w14:textId="31A44129" w:rsidR="00152572" w:rsidRPr="00B0159B" w:rsidRDefault="00152572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>
        <w:rPr>
          <w:rFonts w:ascii="Times New Roman" w:hAnsi="Times New Roman"/>
          <w:bCs/>
          <w:lang w:val="sv-SE"/>
        </w:rPr>
        <w:t>zúzódás</w:t>
      </w:r>
    </w:p>
    <w:p w14:paraId="7558F79E" w14:textId="3647FF5C" w:rsidR="005D5ADE" w:rsidRPr="00152572" w:rsidRDefault="005D5ADE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023C96">
        <w:rPr>
          <w:rFonts w:ascii="Times New Roman" w:hAnsi="Times New Roman"/>
          <w:bCs/>
          <w:lang w:val="sv-SE"/>
        </w:rPr>
        <w:t>ajakduzzanat</w:t>
      </w:r>
    </w:p>
    <w:p w14:paraId="62B2E704" w14:textId="77777777" w:rsidR="0063798B" w:rsidRDefault="0063798B" w:rsidP="001E4BCB">
      <w:pPr>
        <w:autoSpaceDE w:val="0"/>
        <w:autoSpaceDN w:val="0"/>
        <w:adjustRightInd w:val="0"/>
        <w:rPr>
          <w:b/>
          <w:bCs/>
          <w:sz w:val="22"/>
          <w:szCs w:val="22"/>
          <w:lang w:val="sv-SE" w:eastAsia="en-US"/>
        </w:rPr>
      </w:pPr>
    </w:p>
    <w:p w14:paraId="102FA426" w14:textId="290B8255" w:rsidR="001E4BCB" w:rsidRPr="00ED7C31" w:rsidRDefault="001E4BCB" w:rsidP="001E4BCB">
      <w:pPr>
        <w:autoSpaceDE w:val="0"/>
        <w:autoSpaceDN w:val="0"/>
        <w:adjustRightInd w:val="0"/>
        <w:rPr>
          <w:sz w:val="22"/>
          <w:szCs w:val="22"/>
          <w:lang w:val="sv-SE" w:eastAsia="en-US"/>
        </w:rPr>
      </w:pPr>
      <w:r w:rsidRPr="00ED7C31">
        <w:rPr>
          <w:b/>
          <w:bCs/>
          <w:sz w:val="22"/>
          <w:szCs w:val="22"/>
          <w:lang w:val="sv-SE" w:eastAsia="en-US"/>
        </w:rPr>
        <w:t xml:space="preserve">Ritka mellékhatások </w:t>
      </w:r>
      <w:r w:rsidRPr="00ED7C31">
        <w:rPr>
          <w:sz w:val="22"/>
          <w:szCs w:val="22"/>
          <w:lang w:val="sv-SE" w:eastAsia="en-US"/>
        </w:rPr>
        <w:t>(1000 beteg</w:t>
      </w:r>
      <w:r w:rsidR="00B109DC">
        <w:rPr>
          <w:sz w:val="22"/>
          <w:szCs w:val="22"/>
          <w:lang w:val="sv-SE" w:eastAsia="en-US"/>
        </w:rPr>
        <w:t>ből</w:t>
      </w:r>
      <w:r w:rsidRPr="00ED7C31">
        <w:rPr>
          <w:sz w:val="22"/>
          <w:szCs w:val="22"/>
          <w:lang w:val="sv-SE" w:eastAsia="en-US"/>
        </w:rPr>
        <w:t xml:space="preserve"> legfeljebb 1 beteget érinthet):</w:t>
      </w:r>
    </w:p>
    <w:p w14:paraId="0EB8F490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C94CD3">
        <w:rPr>
          <w:rFonts w:ascii="Times New Roman" w:hAnsi="Times New Roman"/>
          <w:lang w:val="sv-SE"/>
        </w:rPr>
        <w:t xml:space="preserve">izomkárosodás, egy olyan állapot, mely ritkán súlyos is lehet. Izomproblémákkal járhat, és különösen akkor, ha </w:t>
      </w:r>
      <w:r w:rsidRPr="00C94CD3">
        <w:rPr>
          <w:rFonts w:ascii="Times New Roman" w:eastAsia="TimesNewRomanPSMT" w:hAnsi="Times New Roman"/>
          <w:lang w:val="sv-SE"/>
        </w:rPr>
        <w:t xml:space="preserve">egyidejűleg nem érzi jól magát vagy magas láza van, akkor kóros </w:t>
      </w:r>
      <w:r w:rsidRPr="00C94CD3">
        <w:rPr>
          <w:rFonts w:ascii="Times New Roman" w:hAnsi="Times New Roman"/>
          <w:lang w:val="sv-SE"/>
        </w:rPr>
        <w:t xml:space="preserve">izomleépülés állhat a háttérben. </w:t>
      </w:r>
      <w:proofErr w:type="spellStart"/>
      <w:r w:rsidRPr="00ED7C31">
        <w:rPr>
          <w:rFonts w:ascii="Times New Roman" w:hAnsi="Times New Roman"/>
          <w:lang w:val="en-US"/>
        </w:rPr>
        <w:t>Haladéktalanul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keresse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fel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kezelő</w:t>
      </w:r>
      <w:r w:rsidRPr="00ED7C31">
        <w:rPr>
          <w:rFonts w:ascii="Times New Roman" w:hAnsi="Times New Roman"/>
          <w:lang w:val="en-US"/>
        </w:rPr>
        <w:t>orvosát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amennyiben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izomfájdalmat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érzékenységet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gyengeséget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érez</w:t>
      </w:r>
      <w:proofErr w:type="spellEnd"/>
    </w:p>
    <w:p w14:paraId="688AF8F9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ED7C31">
        <w:rPr>
          <w:rFonts w:ascii="Times New Roman" w:eastAsia="TimesNewRomanPSMT" w:hAnsi="Times New Roman"/>
          <w:lang w:val="en-US"/>
        </w:rPr>
        <w:t xml:space="preserve">a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mélyebb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rétegeinek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súlyos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duzzanata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eastAsia="TimesNewRomanPSMT" w:hAnsi="Times New Roman"/>
          <w:lang w:val="en-US"/>
        </w:rPr>
        <w:t>különösen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r w:rsidRPr="00ED7C31">
        <w:rPr>
          <w:rFonts w:ascii="Times New Roman" w:hAnsi="Times New Roman"/>
          <w:lang w:val="en-US"/>
        </w:rPr>
        <w:t xml:space="preserve">a </w:t>
      </w:r>
      <w:proofErr w:type="spellStart"/>
      <w:r w:rsidRPr="00ED7C31">
        <w:rPr>
          <w:rFonts w:ascii="Times New Roman" w:hAnsi="Times New Roman"/>
          <w:lang w:val="en-US"/>
        </w:rPr>
        <w:t>szemek</w:t>
      </w:r>
      <w:proofErr w:type="spellEnd"/>
      <w:r w:rsidRPr="00ED7C31">
        <w:rPr>
          <w:rFonts w:ascii="Times New Roman" w:hAnsi="Times New Roman"/>
          <w:lang w:val="en-US"/>
        </w:rPr>
        <w:t xml:space="preserve">, a </w:t>
      </w:r>
      <w:proofErr w:type="spellStart"/>
      <w:r w:rsidRPr="00ED7C31">
        <w:rPr>
          <w:rFonts w:ascii="Times New Roman" w:hAnsi="Times New Roman"/>
          <w:lang w:val="en-US"/>
        </w:rPr>
        <w:t>nemiszervek</w:t>
      </w:r>
      <w:proofErr w:type="spellEnd"/>
      <w:r w:rsidRPr="00ED7C31">
        <w:rPr>
          <w:rFonts w:ascii="Times New Roman" w:hAnsi="Times New Roman"/>
          <w:lang w:val="en-US"/>
        </w:rPr>
        <w:t xml:space="preserve">, a </w:t>
      </w:r>
      <w:proofErr w:type="spellStart"/>
      <w:r w:rsidRPr="00ED7C31">
        <w:rPr>
          <w:rFonts w:ascii="Times New Roman" w:hAnsi="Times New Roman"/>
          <w:lang w:val="en-US"/>
        </w:rPr>
        <w:t>kezek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lábak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nyelv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környékén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amely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hirtelen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kialakuló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nehézlégzéssel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társulhat</w:t>
      </w:r>
      <w:proofErr w:type="spellEnd"/>
    </w:p>
    <w:p w14:paraId="367E5F4B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ED7C31">
        <w:rPr>
          <w:rFonts w:ascii="Times New Roman" w:hAnsi="Times New Roman"/>
          <w:lang w:val="en-US"/>
        </w:rPr>
        <w:lastRenderedPageBreak/>
        <w:t xml:space="preserve">magas </w:t>
      </w:r>
      <w:proofErr w:type="spellStart"/>
      <w:r w:rsidRPr="00ED7C31">
        <w:rPr>
          <w:rFonts w:ascii="Times New Roman" w:hAnsi="Times New Roman"/>
          <w:lang w:val="en-US"/>
        </w:rPr>
        <w:t>láz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melyet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kanyarószerű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bőrkiütés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eastAsia="TimesNewRomanPSMT" w:hAnsi="Times New Roman"/>
          <w:lang w:val="en-US"/>
        </w:rPr>
        <w:t>megnagyobbodott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nyirokcsomók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eastAsia="TimesNewRomanPSMT" w:hAnsi="Times New Roman"/>
          <w:lang w:val="en-US"/>
        </w:rPr>
        <w:t>májnagyobbodás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májgyulladás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májelégtelenségig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súlyosbodhat</w:t>
      </w:r>
      <w:proofErr w:type="spellEnd"/>
      <w:r w:rsidRPr="00ED7C31">
        <w:rPr>
          <w:rFonts w:ascii="Times New Roman" w:hAnsi="Times New Roman"/>
          <w:lang w:val="en-US"/>
        </w:rPr>
        <w:t xml:space="preserve">), a </w:t>
      </w:r>
      <w:proofErr w:type="spellStart"/>
      <w:r w:rsidRPr="00ED7C31">
        <w:rPr>
          <w:rFonts w:ascii="Times New Roman" w:hAnsi="Times New Roman"/>
          <w:lang w:val="en-US"/>
        </w:rPr>
        <w:t>fehérvérsejtek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számának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emelkedése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vérben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ED7C31">
        <w:rPr>
          <w:rFonts w:ascii="Times New Roman" w:hAnsi="Times New Roman"/>
          <w:lang w:val="en-US"/>
        </w:rPr>
        <w:t>(</w:t>
      </w:r>
      <w:proofErr w:type="spellStart"/>
      <w:r w:rsidRPr="00ED7C31">
        <w:rPr>
          <w:rFonts w:ascii="Times New Roman" w:hAnsi="Times New Roman"/>
          <w:lang w:val="en-US"/>
        </w:rPr>
        <w:t>az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eozinofil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sejtek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számának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növekedésével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anélkül</w:t>
      </w:r>
      <w:proofErr w:type="spellEnd"/>
      <w:r w:rsidRPr="00ED7C31">
        <w:rPr>
          <w:rFonts w:ascii="Times New Roman" w:hAnsi="Times New Roman"/>
          <w:lang w:val="en-US"/>
        </w:rPr>
        <w:t xml:space="preserve">) </w:t>
      </w:r>
      <w:proofErr w:type="spellStart"/>
      <w:r w:rsidRPr="00ED7C31">
        <w:rPr>
          <w:rFonts w:ascii="Times New Roman" w:hAnsi="Times New Roman"/>
          <w:lang w:val="en-US"/>
        </w:rPr>
        <w:t>kísérhet</w:t>
      </w:r>
      <w:proofErr w:type="spellEnd"/>
    </w:p>
    <w:p w14:paraId="291A9D3C" w14:textId="3993C614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eastAsia="TimesNewRomanPSMT" w:hAnsi="Times New Roman"/>
          <w:lang w:val="en-US"/>
        </w:rPr>
        <w:t>különböző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bőrkiütések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(</w:t>
      </w:r>
      <w:proofErr w:type="spellStart"/>
      <w:r w:rsidRPr="00ED7C31">
        <w:rPr>
          <w:rFonts w:ascii="Times New Roman" w:eastAsia="TimesNewRomanPSMT" w:hAnsi="Times New Roman"/>
          <w:lang w:val="en-US"/>
        </w:rPr>
        <w:t>például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fehér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pöttyökkel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járó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hólyagos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gennyet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tartalmazó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hólyagos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hámlással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járó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kanyaróhoz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hasonló</w:t>
      </w:r>
      <w:proofErr w:type="spellEnd"/>
      <w:r w:rsidRPr="00ED7C31">
        <w:rPr>
          <w:rFonts w:ascii="Times New Roman" w:hAnsi="Times New Roman"/>
          <w:lang w:val="en-US"/>
        </w:rPr>
        <w:t xml:space="preserve">), </w:t>
      </w:r>
      <w:proofErr w:type="spellStart"/>
      <w:r w:rsidRPr="00ED7C31">
        <w:rPr>
          <w:rFonts w:ascii="Times New Roman" w:hAnsi="Times New Roman"/>
          <w:lang w:val="en-US"/>
        </w:rPr>
        <w:t>kiterjedt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bőrpír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elhalások</w:t>
      </w:r>
      <w:proofErr w:type="spellEnd"/>
      <w:r w:rsidRPr="00ED7C31">
        <w:rPr>
          <w:rFonts w:ascii="Times New Roman" w:hAnsi="Times New Roman"/>
          <w:lang w:val="en-US"/>
        </w:rPr>
        <w:t xml:space="preserve"> és </w:t>
      </w:r>
      <w:proofErr w:type="spellStart"/>
      <w:r w:rsidRPr="00ED7C31">
        <w:rPr>
          <w:rFonts w:ascii="Times New Roman" w:hAnsi="Times New Roman"/>
          <w:lang w:val="en-US"/>
        </w:rPr>
        <w:t>hólyagos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elváltozások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felhámon</w:t>
      </w:r>
      <w:proofErr w:type="spellEnd"/>
      <w:r w:rsidRPr="00ED7C31">
        <w:rPr>
          <w:rFonts w:ascii="Times New Roman" w:hAnsi="Times New Roman"/>
          <w:lang w:val="en-US"/>
        </w:rPr>
        <w:t xml:space="preserve"> és a </w:t>
      </w:r>
      <w:proofErr w:type="spellStart"/>
      <w:r w:rsidRPr="00ED7C31">
        <w:rPr>
          <w:rFonts w:ascii="Times New Roman" w:hAnsi="Times New Roman"/>
          <w:lang w:val="en-US"/>
        </w:rPr>
        <w:t>nyálkahártyákon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mely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hámlást</w:t>
      </w:r>
      <w:proofErr w:type="spellEnd"/>
      <w:r w:rsidRPr="00ED7C31">
        <w:rPr>
          <w:rFonts w:ascii="Times New Roman" w:hAnsi="Times New Roman"/>
          <w:lang w:val="en-US"/>
        </w:rPr>
        <w:t xml:space="preserve"> és </w:t>
      </w:r>
      <w:proofErr w:type="spellStart"/>
      <w:r w:rsidRPr="00ED7C31">
        <w:rPr>
          <w:rFonts w:ascii="Times New Roman" w:hAnsi="Times New Roman"/>
          <w:lang w:val="en-US"/>
        </w:rPr>
        <w:t>vérmérgezést</w:t>
      </w:r>
      <w:proofErr w:type="spellEnd"/>
      <w:r w:rsidRPr="00ED7C31">
        <w:rPr>
          <w:rFonts w:ascii="Times New Roman" w:hAnsi="Times New Roman"/>
          <w:lang w:val="en-US"/>
        </w:rPr>
        <w:t xml:space="preserve"> is </w:t>
      </w:r>
      <w:proofErr w:type="spellStart"/>
      <w:r w:rsidRPr="00ED7C31">
        <w:rPr>
          <w:rFonts w:ascii="Times New Roman" w:hAnsi="Times New Roman"/>
          <w:lang w:val="en-US"/>
        </w:rPr>
        <w:t>eredményezhet</w:t>
      </w:r>
      <w:proofErr w:type="spellEnd"/>
      <w:r w:rsidRPr="00ED7C31">
        <w:rPr>
          <w:rFonts w:ascii="Times New Roman" w:hAnsi="Times New Roman"/>
          <w:lang w:val="en-US"/>
        </w:rPr>
        <w:t xml:space="preserve"> (Stevens–Johnson-</w:t>
      </w:r>
      <w:proofErr w:type="spellStart"/>
      <w:r w:rsidRPr="00ED7C31">
        <w:rPr>
          <w:rFonts w:ascii="Times New Roman" w:hAnsi="Times New Roman"/>
          <w:lang w:val="en-US"/>
        </w:rPr>
        <w:t>szindróma</w:t>
      </w:r>
      <w:proofErr w:type="spellEnd"/>
      <w:r w:rsidRPr="00ED7C31">
        <w:rPr>
          <w:rFonts w:ascii="Times New Roman" w:hAnsi="Times New Roman"/>
          <w:lang w:val="en-US"/>
        </w:rPr>
        <w:t>/</w:t>
      </w:r>
      <w:proofErr w:type="spellStart"/>
      <w:r w:rsidRPr="00ED7C31">
        <w:rPr>
          <w:rFonts w:ascii="Times New Roman" w:hAnsi="Times New Roman"/>
          <w:lang w:val="en-US"/>
        </w:rPr>
        <w:t>toxikus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epidermális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nekrolízis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7D0ECA3B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idegesség</w:t>
      </w:r>
      <w:proofErr w:type="spellEnd"/>
    </w:p>
    <w:p w14:paraId="3B71258E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szomjúságérzés</w:t>
      </w:r>
      <w:proofErr w:type="spellEnd"/>
    </w:p>
    <w:p w14:paraId="7EBA969E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testsúlycsökkenés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megnövekedett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étvágy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kóros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étvágytalanság</w:t>
      </w:r>
      <w:proofErr w:type="spellEnd"/>
      <w:r w:rsidRPr="00ED7C31">
        <w:rPr>
          <w:rFonts w:ascii="Times New Roman" w:hAnsi="Times New Roman"/>
          <w:lang w:val="en-US"/>
        </w:rPr>
        <w:t xml:space="preserve"> (anorexia)</w:t>
      </w:r>
    </w:p>
    <w:p w14:paraId="57312A07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kórosan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alacsony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vérsejtszám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fehérvérsejtszám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vörösvértestszám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vérlemezkeszám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1426277C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változás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csökkenés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vizelet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mennyiségében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vese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gyulladása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következtében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ED7C31">
        <w:rPr>
          <w:rFonts w:ascii="Times New Roman" w:hAnsi="Times New Roman"/>
          <w:lang w:val="en-US"/>
        </w:rPr>
        <w:t>(</w:t>
      </w:r>
      <w:proofErr w:type="spellStart"/>
      <w:r w:rsidRPr="00ED7C31">
        <w:rPr>
          <w:rFonts w:ascii="Times New Roman" w:hAnsi="Times New Roman"/>
          <w:lang w:val="en-US"/>
        </w:rPr>
        <w:t>tubulointersticiális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nefrítisz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16C58AD4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májgyulladás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hepatítisz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336BA522" w14:textId="77777777" w:rsidR="001E4BCB" w:rsidRPr="00C94CD3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pt-BR"/>
        </w:rPr>
      </w:pPr>
      <w:r w:rsidRPr="00C94CD3">
        <w:rPr>
          <w:rFonts w:ascii="Times New Roman" w:hAnsi="Times New Roman"/>
          <w:lang w:val="pt-BR"/>
        </w:rPr>
        <w:t xml:space="preserve">a </w:t>
      </w:r>
      <w:r w:rsidRPr="00C94CD3">
        <w:rPr>
          <w:rFonts w:ascii="Times New Roman" w:eastAsia="TimesNewRomanPSMT" w:hAnsi="Times New Roman"/>
          <w:lang w:val="pt-BR"/>
        </w:rPr>
        <w:t xml:space="preserve">bőr sárgás elszíneződése </w:t>
      </w:r>
      <w:r w:rsidRPr="00C94CD3">
        <w:rPr>
          <w:rFonts w:ascii="Times New Roman" w:hAnsi="Times New Roman"/>
          <w:lang w:val="pt-BR"/>
        </w:rPr>
        <w:t>(sárgaság)</w:t>
      </w:r>
    </w:p>
    <w:p w14:paraId="43AAD315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/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húgyhólyag</w:t>
      </w:r>
      <w:r w:rsidRPr="00ED7C31">
        <w:rPr>
          <w:rFonts w:ascii="Times New Roman" w:eastAsia="TimesNewRomanPSMT" w:hAnsi="Times New Roman"/>
          <w:lang w:val="en-US"/>
        </w:rPr>
        <w:t>fertőzés</w:t>
      </w:r>
      <w:proofErr w:type="spellEnd"/>
    </w:p>
    <w:p w14:paraId="0B709C48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májkárosodás</w:t>
      </w:r>
      <w:proofErr w:type="spellEnd"/>
    </w:p>
    <w:p w14:paraId="7A282CDA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ED7C31">
        <w:rPr>
          <w:rFonts w:ascii="Times New Roman" w:hAnsi="Times New Roman"/>
          <w:lang w:val="en-US"/>
        </w:rPr>
        <w:t xml:space="preserve">a </w:t>
      </w:r>
      <w:proofErr w:type="spellStart"/>
      <w:r w:rsidRPr="00ED7C31">
        <w:rPr>
          <w:rFonts w:ascii="Times New Roman" w:hAnsi="Times New Roman"/>
          <w:lang w:val="en-US"/>
        </w:rPr>
        <w:t>vér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emelkedett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kreatin-foszfokináz-szintje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izomkárosodás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jele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724D97F6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hirtelen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szívhalál</w:t>
      </w:r>
      <w:proofErr w:type="spellEnd"/>
    </w:p>
    <w:p w14:paraId="25CBA072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alacsony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vörösvértestszám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vérszegénység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0FD6F46F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depresszió</w:t>
      </w:r>
    </w:p>
    <w:p w14:paraId="446BF095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alvászavar</w:t>
      </w:r>
    </w:p>
    <w:p w14:paraId="7BF96F0C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ízérzés elvesztése</w:t>
      </w:r>
    </w:p>
    <w:p w14:paraId="2B262748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eastAsia="TimesNewRomanPSMT" w:hAnsi="Times New Roman"/>
        </w:rPr>
        <w:t>égő é</w:t>
      </w:r>
      <w:r w:rsidRPr="00ED7C31">
        <w:rPr>
          <w:rFonts w:ascii="Times New Roman" w:hAnsi="Times New Roman"/>
        </w:rPr>
        <w:t>rzés</w:t>
      </w:r>
    </w:p>
    <w:p w14:paraId="71BDBBD0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eastAsia="TimesNewRomanPSMT" w:hAnsi="Times New Roman"/>
        </w:rPr>
        <w:t xml:space="preserve">forgó jellegű </w:t>
      </w:r>
      <w:r w:rsidRPr="00ED7C31">
        <w:rPr>
          <w:rFonts w:ascii="Times New Roman" w:hAnsi="Times New Roman"/>
        </w:rPr>
        <w:t>szédülés (vertigo)</w:t>
      </w:r>
    </w:p>
    <w:p w14:paraId="16DAFF6B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keringési elégtelenség</w:t>
      </w:r>
    </w:p>
    <w:p w14:paraId="6A85723A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/>
        </w:rPr>
      </w:pPr>
      <w:r w:rsidRPr="00ED7C31">
        <w:rPr>
          <w:rFonts w:ascii="Times New Roman" w:eastAsia="TimesNewRomanPSMT" w:hAnsi="Times New Roman"/>
        </w:rPr>
        <w:t>tüdőfertőzés (tüdőgyulladás)</w:t>
      </w:r>
    </w:p>
    <w:p w14:paraId="1C7C0A6B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szájsebek; száj gyulladása</w:t>
      </w:r>
    </w:p>
    <w:p w14:paraId="5DA85B33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eastAsia="TimesNewRomanPSMT" w:hAnsi="Times New Roman"/>
        </w:rPr>
        <w:t>emésztőcsatorna át</w:t>
      </w:r>
      <w:r w:rsidRPr="00ED7C31">
        <w:rPr>
          <w:rFonts w:ascii="Times New Roman" w:hAnsi="Times New Roman"/>
        </w:rPr>
        <w:t>fúródása</w:t>
      </w:r>
    </w:p>
    <w:p w14:paraId="1EBF9370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rotátorköpeny-szindróma</w:t>
      </w:r>
    </w:p>
    <w:p w14:paraId="3687F659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reumás izomfájdalom (úgynevezett polimialgia reumatika)</w:t>
      </w:r>
    </w:p>
    <w:p w14:paraId="190272D3" w14:textId="44881573" w:rsidR="001E4BCB" w:rsidRPr="00023C96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forróságérzet</w:t>
      </w:r>
    </w:p>
    <w:p w14:paraId="33ABBABD" w14:textId="636DCE49" w:rsidR="001E4BCB" w:rsidRPr="00023C96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23C96">
        <w:rPr>
          <w:rFonts w:ascii="Times New Roman" w:hAnsi="Times New Roman"/>
        </w:rPr>
        <w:t>hirtelen</w:t>
      </w:r>
      <w:r w:rsidRPr="008A0945">
        <w:t xml:space="preserve"> </w:t>
      </w:r>
      <w:r w:rsidRPr="00023C96">
        <w:rPr>
          <w:rFonts w:ascii="Times New Roman" w:hAnsi="Times New Roman"/>
        </w:rPr>
        <w:t>fellépő látásvesztés a szem egyik verőerének elzáródása miatt</w:t>
      </w:r>
    </w:p>
    <w:p w14:paraId="5039D89F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el-GR"/>
        </w:rPr>
      </w:pPr>
    </w:p>
    <w:p w14:paraId="5638241A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b/>
          <w:sz w:val="22"/>
          <w:lang w:val="el-GR"/>
        </w:rPr>
      </w:pPr>
      <w:r w:rsidRPr="00FC51A2">
        <w:rPr>
          <w:rFonts w:eastAsia="SimSun"/>
          <w:b/>
          <w:sz w:val="22"/>
        </w:rPr>
        <w:t>Mell</w:t>
      </w:r>
      <w:r w:rsidRPr="00C94CD3">
        <w:rPr>
          <w:rFonts w:eastAsia="SimSun"/>
          <w:b/>
          <w:sz w:val="22"/>
          <w:lang w:val="el-GR"/>
        </w:rPr>
        <w:t>é</w:t>
      </w:r>
      <w:r w:rsidRPr="00FC51A2">
        <w:rPr>
          <w:rFonts w:eastAsia="SimSun"/>
          <w:b/>
          <w:sz w:val="22"/>
        </w:rPr>
        <w:t>khat</w:t>
      </w:r>
      <w:r w:rsidRPr="00C94CD3">
        <w:rPr>
          <w:rFonts w:eastAsia="SimSun"/>
          <w:b/>
          <w:sz w:val="22"/>
          <w:lang w:val="el-GR"/>
        </w:rPr>
        <w:t>á</w:t>
      </w:r>
      <w:proofErr w:type="spellStart"/>
      <w:r w:rsidRPr="00FC51A2">
        <w:rPr>
          <w:rFonts w:eastAsia="SimSun"/>
          <w:b/>
          <w:sz w:val="22"/>
        </w:rPr>
        <w:t>sok</w:t>
      </w:r>
      <w:proofErr w:type="spellEnd"/>
      <w:r w:rsidRPr="00C94CD3">
        <w:rPr>
          <w:rFonts w:eastAsia="SimSun"/>
          <w:b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b/>
          <w:sz w:val="22"/>
        </w:rPr>
        <w:t>bejelent</w:t>
      </w:r>
      <w:proofErr w:type="spellEnd"/>
      <w:r w:rsidRPr="00C94CD3">
        <w:rPr>
          <w:rFonts w:eastAsia="SimSun"/>
          <w:b/>
          <w:sz w:val="22"/>
          <w:lang w:val="el-GR"/>
        </w:rPr>
        <w:t>é</w:t>
      </w:r>
      <w:r w:rsidRPr="00FC51A2">
        <w:rPr>
          <w:rFonts w:eastAsia="SimSun"/>
          <w:b/>
          <w:sz w:val="22"/>
        </w:rPr>
        <w:t>se</w:t>
      </w:r>
      <w:r w:rsidRPr="00C94CD3">
        <w:rPr>
          <w:b/>
          <w:noProof/>
          <w:sz w:val="22"/>
          <w:szCs w:val="22"/>
          <w:lang w:val="el-GR"/>
        </w:rPr>
        <w:t xml:space="preserve"> </w:t>
      </w:r>
    </w:p>
    <w:p w14:paraId="42CDD934" w14:textId="10AA71B0" w:rsidR="00B3283F" w:rsidRPr="00FC51A2" w:rsidRDefault="00B3283F" w:rsidP="00A95801">
      <w:pPr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sz w:val="22"/>
          <w:lang w:val="en-US"/>
        </w:rPr>
        <w:t>Ha</w:t>
      </w:r>
      <w:r w:rsidRPr="00C94CD3">
        <w:rPr>
          <w:rFonts w:eastAsia="SimSun"/>
          <w:sz w:val="22"/>
          <w:lang w:val="el-GR"/>
        </w:rPr>
        <w:t xml:space="preserve"> Ö</w:t>
      </w:r>
      <w:proofErr w:type="spellStart"/>
      <w:r w:rsidRPr="00FC51A2">
        <w:rPr>
          <w:rFonts w:eastAsia="SimSun"/>
          <w:sz w:val="22"/>
          <w:lang w:val="en-US"/>
        </w:rPr>
        <w:t>nn</w:t>
      </w:r>
      <w:proofErr w:type="spellEnd"/>
      <w:r w:rsidRPr="00C94CD3">
        <w:rPr>
          <w:rFonts w:eastAsia="SimSun"/>
          <w:sz w:val="22"/>
          <w:lang w:val="el-GR"/>
        </w:rPr>
        <w:t>é</w:t>
      </w:r>
      <w:r w:rsidRPr="00FC51A2">
        <w:rPr>
          <w:rFonts w:eastAsia="SimSun"/>
          <w:sz w:val="22"/>
          <w:lang w:val="en-US"/>
        </w:rPr>
        <w:t>l</w:t>
      </w:r>
      <w:r w:rsidRPr="00C94CD3">
        <w:rPr>
          <w:rFonts w:eastAsia="SimSun"/>
          <w:sz w:val="22"/>
          <w:lang w:val="el-GR"/>
        </w:rPr>
        <w:t xml:space="preserve"> </w:t>
      </w:r>
      <w:r w:rsidRPr="00FC51A2">
        <w:rPr>
          <w:rFonts w:eastAsia="SimSun"/>
          <w:sz w:val="22"/>
          <w:lang w:val="en-US"/>
        </w:rPr>
        <w:t>b</w:t>
      </w:r>
      <w:r w:rsidRPr="00C94CD3">
        <w:rPr>
          <w:rFonts w:eastAsia="SimSun"/>
          <w:sz w:val="22"/>
          <w:lang w:val="el-GR"/>
        </w:rPr>
        <w:t>á</w:t>
      </w:r>
      <w:proofErr w:type="spellStart"/>
      <w:r w:rsidRPr="00FC51A2">
        <w:rPr>
          <w:rFonts w:eastAsia="SimSun"/>
          <w:sz w:val="22"/>
          <w:lang w:val="en-US"/>
        </w:rPr>
        <w:t>rmilyen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mell</w:t>
      </w:r>
      <w:proofErr w:type="spellEnd"/>
      <w:r w:rsidRPr="00C94CD3">
        <w:rPr>
          <w:rFonts w:eastAsia="SimSun"/>
          <w:sz w:val="22"/>
          <w:lang w:val="el-GR"/>
        </w:rPr>
        <w:t>é</w:t>
      </w:r>
      <w:r w:rsidRPr="00FC51A2">
        <w:rPr>
          <w:rFonts w:eastAsia="SimSun"/>
          <w:sz w:val="22"/>
          <w:lang w:val="en-US"/>
        </w:rPr>
        <w:t>khat</w:t>
      </w:r>
      <w:r w:rsidRPr="00C94CD3">
        <w:rPr>
          <w:rFonts w:eastAsia="SimSun"/>
          <w:sz w:val="22"/>
          <w:lang w:val="el-GR"/>
        </w:rPr>
        <w:t>á</w:t>
      </w:r>
      <w:r w:rsidRPr="00FC51A2">
        <w:rPr>
          <w:rFonts w:eastAsia="SimSun"/>
          <w:sz w:val="22"/>
          <w:lang w:val="en-US"/>
        </w:rPr>
        <w:t>s</w:t>
      </w:r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jelentkezik</w:t>
      </w:r>
      <w:proofErr w:type="spellEnd"/>
      <w:r w:rsidRPr="00C94CD3">
        <w:rPr>
          <w:rFonts w:eastAsia="SimSun"/>
          <w:sz w:val="22"/>
          <w:lang w:val="el-GR"/>
        </w:rPr>
        <w:t xml:space="preserve">, </w:t>
      </w:r>
      <w:r w:rsidRPr="00FC51A2">
        <w:rPr>
          <w:rFonts w:eastAsia="SimSun"/>
          <w:sz w:val="22"/>
          <w:lang w:val="en-US"/>
        </w:rPr>
        <w:t>t</w:t>
      </w:r>
      <w:r w:rsidRPr="00C94CD3">
        <w:rPr>
          <w:rFonts w:eastAsia="SimSun"/>
          <w:sz w:val="22"/>
          <w:lang w:val="el-GR"/>
        </w:rPr>
        <w:t>á</w:t>
      </w:r>
      <w:r w:rsidRPr="00FC51A2">
        <w:rPr>
          <w:rFonts w:eastAsia="SimSun"/>
          <w:sz w:val="22"/>
          <w:lang w:val="en-US"/>
        </w:rPr>
        <w:t>j</w:t>
      </w:r>
      <w:r w:rsidRPr="00C94CD3">
        <w:rPr>
          <w:rFonts w:eastAsia="SimSun"/>
          <w:sz w:val="22"/>
          <w:lang w:val="el-GR"/>
        </w:rPr>
        <w:t>é</w:t>
      </w:r>
      <w:proofErr w:type="spellStart"/>
      <w:r w:rsidRPr="00FC51A2">
        <w:rPr>
          <w:rFonts w:eastAsia="SimSun"/>
          <w:sz w:val="22"/>
          <w:lang w:val="en-US"/>
        </w:rPr>
        <w:t>koztassa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kezel</w:t>
      </w:r>
      <w:proofErr w:type="spellEnd"/>
      <w:r w:rsidRPr="00C94CD3">
        <w:rPr>
          <w:rFonts w:eastAsia="SimSun"/>
          <w:sz w:val="22"/>
          <w:lang w:val="el-GR"/>
        </w:rPr>
        <w:t>ő</w:t>
      </w:r>
      <w:proofErr w:type="spellStart"/>
      <w:r w:rsidRPr="00FC51A2">
        <w:rPr>
          <w:rFonts w:eastAsia="SimSun"/>
          <w:sz w:val="22"/>
          <w:lang w:val="en-US"/>
        </w:rPr>
        <w:t>orvos</w:t>
      </w:r>
      <w:proofErr w:type="spellEnd"/>
      <w:r w:rsidRPr="00C94CD3">
        <w:rPr>
          <w:rFonts w:eastAsia="SimSun"/>
          <w:sz w:val="22"/>
          <w:lang w:val="el-GR"/>
        </w:rPr>
        <w:t>á</w:t>
      </w:r>
      <w:r w:rsidRPr="00FC51A2">
        <w:rPr>
          <w:rFonts w:eastAsia="SimSun"/>
          <w:sz w:val="22"/>
          <w:lang w:val="en-US"/>
        </w:rPr>
        <w:t>t</w:t>
      </w:r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vagy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gy</w:t>
      </w:r>
      <w:proofErr w:type="spellEnd"/>
      <w:r w:rsidRPr="00C94CD3">
        <w:rPr>
          <w:rFonts w:eastAsia="SimSun"/>
          <w:sz w:val="22"/>
          <w:lang w:val="el-GR"/>
        </w:rPr>
        <w:t>ó</w:t>
      </w:r>
      <w:proofErr w:type="spellStart"/>
      <w:r w:rsidRPr="00FC51A2">
        <w:rPr>
          <w:rFonts w:eastAsia="SimSun"/>
          <w:sz w:val="22"/>
          <w:lang w:val="en-US"/>
        </w:rPr>
        <w:t>gyszer</w:t>
      </w:r>
      <w:proofErr w:type="spellEnd"/>
      <w:r w:rsidRPr="00C94CD3">
        <w:rPr>
          <w:rFonts w:eastAsia="SimSun"/>
          <w:sz w:val="22"/>
          <w:lang w:val="el-GR"/>
        </w:rPr>
        <w:t>é</w:t>
      </w:r>
      <w:proofErr w:type="spellStart"/>
      <w:r w:rsidRPr="00FC51A2">
        <w:rPr>
          <w:rFonts w:eastAsia="SimSun"/>
          <w:sz w:val="22"/>
          <w:lang w:val="en-US"/>
        </w:rPr>
        <w:t>sz</w:t>
      </w:r>
      <w:proofErr w:type="spellEnd"/>
      <w:r w:rsidRPr="00C94CD3">
        <w:rPr>
          <w:rFonts w:eastAsia="SimSun"/>
          <w:sz w:val="22"/>
          <w:lang w:val="el-GR"/>
        </w:rPr>
        <w:t>é</w:t>
      </w:r>
      <w:r w:rsidRPr="00FC51A2">
        <w:rPr>
          <w:rFonts w:eastAsia="SimSun"/>
          <w:sz w:val="22"/>
          <w:lang w:val="en-US"/>
        </w:rPr>
        <w:t>t</w:t>
      </w:r>
      <w:r w:rsidRPr="00C94CD3">
        <w:rPr>
          <w:rFonts w:eastAsia="SimSun"/>
          <w:sz w:val="22"/>
          <w:lang w:val="el-GR"/>
        </w:rPr>
        <w:t xml:space="preserve">. </w:t>
      </w:r>
      <w:r w:rsidRPr="00FC51A2">
        <w:rPr>
          <w:rFonts w:eastAsia="SimSun"/>
          <w:sz w:val="22"/>
          <w:lang w:val="en-US"/>
        </w:rPr>
        <w:t>Ez</w:t>
      </w:r>
      <w:r w:rsidRPr="00C94CD3">
        <w:rPr>
          <w:rFonts w:eastAsia="SimSun"/>
          <w:sz w:val="22"/>
          <w:lang w:val="el-GR"/>
        </w:rPr>
        <w:t xml:space="preserve"> </w:t>
      </w:r>
      <w:r w:rsidRPr="00FC51A2">
        <w:rPr>
          <w:rFonts w:eastAsia="SimSun"/>
          <w:sz w:val="22"/>
          <w:lang w:val="en-US"/>
        </w:rPr>
        <w:t>a</w:t>
      </w:r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betegt</w:t>
      </w:r>
      <w:proofErr w:type="spellEnd"/>
      <w:r w:rsidRPr="00C94CD3">
        <w:rPr>
          <w:rFonts w:eastAsia="SimSun"/>
          <w:sz w:val="22"/>
          <w:szCs w:val="22"/>
          <w:lang w:val="el-GR"/>
        </w:rPr>
        <w:t>á</w:t>
      </w:r>
      <w:r w:rsidRPr="00FC51A2">
        <w:rPr>
          <w:rFonts w:eastAsia="SimSun"/>
          <w:sz w:val="22"/>
          <w:szCs w:val="22"/>
          <w:lang w:val="en-US"/>
        </w:rPr>
        <w:t>j</w:t>
      </w:r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koztat</w:t>
      </w:r>
      <w:proofErr w:type="spellEnd"/>
      <w:r w:rsidRPr="00C94CD3">
        <w:rPr>
          <w:rFonts w:eastAsia="SimSun"/>
          <w:sz w:val="22"/>
          <w:szCs w:val="22"/>
          <w:lang w:val="el-GR"/>
        </w:rPr>
        <w:t>ó</w:t>
      </w:r>
      <w:r w:rsidRPr="00FC51A2">
        <w:rPr>
          <w:rFonts w:eastAsia="SimSun"/>
          <w:sz w:val="22"/>
          <w:szCs w:val="22"/>
          <w:lang w:val="en-US"/>
        </w:rPr>
        <w:t>ban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fel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nem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sorolt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b</w:t>
      </w:r>
      <w:r w:rsidRPr="00C94CD3">
        <w:rPr>
          <w:rFonts w:eastAsia="SimSun"/>
          <w:sz w:val="22"/>
          <w:szCs w:val="22"/>
          <w:lang w:val="el-GR"/>
        </w:rPr>
        <w:t>á</w:t>
      </w:r>
      <w:proofErr w:type="spellStart"/>
      <w:r w:rsidRPr="00FC51A2">
        <w:rPr>
          <w:rFonts w:eastAsia="SimSun"/>
          <w:sz w:val="22"/>
          <w:szCs w:val="22"/>
          <w:lang w:val="en-US"/>
        </w:rPr>
        <w:t>rmilyen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lehets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ges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mell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r w:rsidRPr="00FC51A2">
        <w:rPr>
          <w:rFonts w:eastAsia="SimSun"/>
          <w:sz w:val="22"/>
          <w:szCs w:val="22"/>
          <w:lang w:val="en-US"/>
        </w:rPr>
        <w:t>khat</w:t>
      </w:r>
      <w:r w:rsidRPr="00C94CD3">
        <w:rPr>
          <w:rFonts w:eastAsia="SimSun"/>
          <w:sz w:val="22"/>
          <w:szCs w:val="22"/>
          <w:lang w:val="el-GR"/>
        </w:rPr>
        <w:t>á</w:t>
      </w:r>
      <w:proofErr w:type="spellStart"/>
      <w:r w:rsidRPr="00FC51A2">
        <w:rPr>
          <w:rFonts w:eastAsia="SimSun"/>
          <w:sz w:val="22"/>
          <w:szCs w:val="22"/>
          <w:lang w:val="en-US"/>
        </w:rPr>
        <w:t>sra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is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vonatkozik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. </w:t>
      </w:r>
      <w:r w:rsidRPr="00FC51A2">
        <w:rPr>
          <w:rFonts w:eastAsia="SimSun"/>
          <w:sz w:val="22"/>
          <w:szCs w:val="22"/>
          <w:lang w:val="en-US"/>
        </w:rPr>
        <w:t>A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mell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r w:rsidRPr="00FC51A2">
        <w:rPr>
          <w:rFonts w:eastAsia="SimSun"/>
          <w:sz w:val="22"/>
          <w:szCs w:val="22"/>
          <w:lang w:val="en-US"/>
        </w:rPr>
        <w:t>khat</w:t>
      </w:r>
      <w:r w:rsidRPr="00C94CD3">
        <w:rPr>
          <w:rFonts w:eastAsia="SimSun"/>
          <w:sz w:val="22"/>
          <w:szCs w:val="22"/>
          <w:lang w:val="el-GR"/>
        </w:rPr>
        <w:t>á</w:t>
      </w:r>
      <w:proofErr w:type="spellStart"/>
      <w:r w:rsidRPr="00FC51A2">
        <w:rPr>
          <w:rFonts w:eastAsia="SimSun"/>
          <w:sz w:val="22"/>
          <w:szCs w:val="22"/>
          <w:lang w:val="en-US"/>
        </w:rPr>
        <w:t>sokat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k</w:t>
      </w:r>
      <w:r w:rsidRPr="00C94CD3">
        <w:rPr>
          <w:rFonts w:eastAsia="SimSun"/>
          <w:sz w:val="22"/>
          <w:szCs w:val="22"/>
          <w:lang w:val="el-GR"/>
        </w:rPr>
        <w:t>ö</w:t>
      </w:r>
      <w:proofErr w:type="spellStart"/>
      <w:r w:rsidRPr="00FC51A2">
        <w:rPr>
          <w:rFonts w:eastAsia="SimSun"/>
          <w:sz w:val="22"/>
          <w:szCs w:val="22"/>
          <w:lang w:val="en-US"/>
        </w:rPr>
        <w:t>zvetlen</w:t>
      </w:r>
      <w:proofErr w:type="spellEnd"/>
      <w:r w:rsidRPr="00C94CD3">
        <w:rPr>
          <w:rFonts w:eastAsia="SimSun"/>
          <w:sz w:val="22"/>
          <w:szCs w:val="22"/>
          <w:lang w:val="el-GR"/>
        </w:rPr>
        <w:t>ü</w:t>
      </w:r>
      <w:r w:rsidRPr="00FC51A2">
        <w:rPr>
          <w:rFonts w:eastAsia="SimSun"/>
          <w:sz w:val="22"/>
          <w:szCs w:val="22"/>
          <w:lang w:val="en-US"/>
        </w:rPr>
        <w:t>l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r w:rsidR="00A83238">
        <w:rPr>
          <w:rFonts w:eastAsia="SimSun"/>
          <w:sz w:val="22"/>
          <w:szCs w:val="22"/>
          <w:lang w:val="en-US"/>
        </w:rPr>
        <w:t>a</w:t>
      </w:r>
      <w:r w:rsidR="00A83238" w:rsidRPr="00C94CD3">
        <w:rPr>
          <w:rFonts w:eastAsia="SimSun"/>
          <w:sz w:val="22"/>
          <w:szCs w:val="22"/>
          <w:lang w:val="el-GR"/>
        </w:rPr>
        <w:t xml:space="preserve"> </w:t>
      </w:r>
      <w:r w:rsidR="00A83238">
        <w:rPr>
          <w:rFonts w:eastAsia="SimSun"/>
          <w:sz w:val="22"/>
          <w:szCs w:val="22"/>
          <w:lang w:val="en-US"/>
        </w:rPr>
        <w:t>hat</w:t>
      </w:r>
      <w:r w:rsidR="00A83238" w:rsidRPr="00C94CD3">
        <w:rPr>
          <w:rFonts w:eastAsia="SimSun"/>
          <w:sz w:val="22"/>
          <w:szCs w:val="22"/>
          <w:lang w:val="el-GR"/>
        </w:rPr>
        <w:t>ó</w:t>
      </w:r>
      <w:r w:rsidR="00A83238">
        <w:rPr>
          <w:rFonts w:eastAsia="SimSun"/>
          <w:sz w:val="22"/>
          <w:szCs w:val="22"/>
          <w:lang w:val="en-US"/>
        </w:rPr>
        <w:t>s</w:t>
      </w:r>
      <w:r w:rsidR="00A83238" w:rsidRPr="00C94CD3">
        <w:rPr>
          <w:rFonts w:eastAsia="SimSun"/>
          <w:sz w:val="22"/>
          <w:szCs w:val="22"/>
          <w:lang w:val="el-GR"/>
        </w:rPr>
        <w:t>á</w:t>
      </w:r>
      <w:r w:rsidR="00A83238">
        <w:rPr>
          <w:rFonts w:eastAsia="SimSun"/>
          <w:sz w:val="22"/>
          <w:szCs w:val="22"/>
          <w:lang w:val="en-US"/>
        </w:rPr>
        <w:t>g</w:t>
      </w:r>
      <w:r w:rsidR="00A83238"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r</w:t>
      </w:r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sz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r w:rsidRPr="00FC51A2">
        <w:rPr>
          <w:rFonts w:eastAsia="SimSun"/>
          <w:sz w:val="22"/>
          <w:szCs w:val="22"/>
          <w:lang w:val="en-US"/>
        </w:rPr>
        <w:t>re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is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bejelentheti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A95801">
        <w:rPr>
          <w:rFonts w:eastAsia="SimSun"/>
          <w:sz w:val="22"/>
          <w:szCs w:val="22"/>
          <w:lang w:val="en-US"/>
        </w:rPr>
        <w:t>az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hyperlink r:id="rId8" w:history="1">
        <w:r w:rsidR="005A6D64" w:rsidRPr="005A6D64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5A6D64" w:rsidRPr="005A6D64">
        <w:rPr>
          <w:rFonts w:eastAsia="SimSun"/>
          <w:snapToGrid w:val="0"/>
          <w:sz w:val="22"/>
          <w:szCs w:val="20"/>
          <w:highlight w:val="lightGray"/>
          <w:lang w:val="hu-HU" w:eastAsia="zh-CN"/>
        </w:rPr>
        <w:t xml:space="preserve"> található elérhetőségeken keresztül</w:t>
      </w:r>
      <w:r w:rsidRPr="00FC51A2">
        <w:rPr>
          <w:sz w:val="22"/>
          <w:szCs w:val="22"/>
          <w:lang w:val="hu-HU"/>
        </w:rPr>
        <w:t>.</w:t>
      </w:r>
    </w:p>
    <w:p w14:paraId="6E127EF9" w14:textId="77777777" w:rsidR="00B3283F" w:rsidRPr="00FC51A2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69E038D" w14:textId="59E79691" w:rsidR="00B3283F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24880BD9" w14:textId="77777777" w:rsidR="005A6D64" w:rsidRPr="00FC51A2" w:rsidRDefault="005A6D64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6FB240C" w14:textId="75D83949" w:rsidR="00B3283F" w:rsidRPr="00FC51A2" w:rsidRDefault="00B3283F" w:rsidP="00A95801">
      <w:pPr>
        <w:shd w:val="clear" w:color="auto" w:fill="FFFFFF" w:themeFill="background1"/>
        <w:ind w:left="567" w:hanging="567"/>
        <w:rPr>
          <w:rFonts w:eastAsia="SimSun"/>
          <w:sz w:val="22"/>
          <w:lang w:val="en-US"/>
        </w:rPr>
      </w:pPr>
      <w:r w:rsidRPr="00FC51A2">
        <w:rPr>
          <w:b/>
          <w:sz w:val="22"/>
          <w:szCs w:val="22"/>
        </w:rPr>
        <w:t>5.</w:t>
      </w:r>
      <w:r w:rsidRPr="00FC51A2">
        <w:rPr>
          <w:b/>
          <w:sz w:val="22"/>
          <w:szCs w:val="22"/>
        </w:rPr>
        <w:tab/>
      </w:r>
      <w:proofErr w:type="spellStart"/>
      <w:r w:rsidR="00E61B3A" w:rsidRPr="00FC51A2">
        <w:rPr>
          <w:rFonts w:eastAsia="SimSun"/>
          <w:b/>
          <w:sz w:val="22"/>
        </w:rPr>
        <w:t>Hogyan</w:t>
      </w:r>
      <w:proofErr w:type="spellEnd"/>
      <w:r w:rsidR="00E61B3A" w:rsidRPr="00FC51A2">
        <w:rPr>
          <w:rFonts w:eastAsia="SimSun"/>
          <w:b/>
          <w:sz w:val="22"/>
        </w:rPr>
        <w:t xml:space="preserve"> </w:t>
      </w:r>
      <w:proofErr w:type="spellStart"/>
      <w:r w:rsidR="00E61B3A" w:rsidRPr="00FC51A2">
        <w:rPr>
          <w:rFonts w:eastAsia="SimSun"/>
          <w:b/>
          <w:sz w:val="22"/>
        </w:rPr>
        <w:t>kell</w:t>
      </w:r>
      <w:proofErr w:type="spellEnd"/>
      <w:r w:rsidR="00E61B3A" w:rsidRPr="00FC51A2">
        <w:rPr>
          <w:rFonts w:eastAsia="SimSun"/>
          <w:b/>
          <w:sz w:val="22"/>
        </w:rPr>
        <w:t xml:space="preserve"> a</w:t>
      </w:r>
      <w:r w:rsidRPr="00FC51A2">
        <w:rPr>
          <w:rFonts w:eastAsia="SimSun"/>
          <w:b/>
          <w:sz w:val="22"/>
        </w:rPr>
        <w:t xml:space="preserve"> </w:t>
      </w:r>
      <w:r w:rsidR="00C94CD3">
        <w:rPr>
          <w:rFonts w:eastAsia="SimSun"/>
          <w:b/>
          <w:sz w:val="22"/>
        </w:rPr>
        <w:t xml:space="preserve">Febuxostat </w:t>
      </w:r>
      <w:proofErr w:type="spellStart"/>
      <w:r w:rsidR="00C94CD3">
        <w:rPr>
          <w:rFonts w:eastAsia="SimSun"/>
          <w:b/>
          <w:sz w:val="22"/>
        </w:rPr>
        <w:t>PharOS</w:t>
      </w:r>
      <w:proofErr w:type="spellEnd"/>
      <w:r w:rsidR="007D77EB">
        <w:rPr>
          <w:rFonts w:eastAsia="SimSun"/>
          <w:b/>
          <w:sz w:val="22"/>
        </w:rPr>
        <w:t xml:space="preserve">-t </w:t>
      </w:r>
      <w:proofErr w:type="spellStart"/>
      <w:r w:rsidRPr="00FC51A2">
        <w:rPr>
          <w:rFonts w:eastAsia="SimSun"/>
          <w:b/>
          <w:sz w:val="22"/>
        </w:rPr>
        <w:t>tárolni</w:t>
      </w:r>
      <w:proofErr w:type="spellEnd"/>
      <w:r w:rsidRPr="00FC51A2">
        <w:rPr>
          <w:rFonts w:eastAsia="SimSun"/>
          <w:b/>
          <w:sz w:val="22"/>
        </w:rPr>
        <w:t>?</w:t>
      </w:r>
    </w:p>
    <w:p w14:paraId="6BA2A272" w14:textId="77777777" w:rsidR="00B3283F" w:rsidRPr="00FC51A2" w:rsidRDefault="00B3283F" w:rsidP="00F7557B">
      <w:pPr>
        <w:pStyle w:val="Listaszerbekezds"/>
        <w:shd w:val="clear" w:color="auto" w:fill="FFFFFF" w:themeFill="background1"/>
        <w:spacing w:line="240" w:lineRule="auto"/>
        <w:rPr>
          <w:rFonts w:ascii="Times New Roman" w:hAnsi="Times New Roman"/>
          <w:lang w:val="en-US"/>
        </w:rPr>
      </w:pPr>
    </w:p>
    <w:p w14:paraId="593ED132" w14:textId="77777777" w:rsidR="00B3283F" w:rsidRPr="00A235D3" w:rsidRDefault="00B3283F" w:rsidP="00767B49">
      <w:pPr>
        <w:numPr>
          <w:ilvl w:val="0"/>
          <w:numId w:val="27"/>
        </w:num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A gyógyszer gyermekektől elzárva tartandó!</w:t>
      </w:r>
      <w:r w:rsidRPr="00A235D3">
        <w:rPr>
          <w:sz w:val="22"/>
          <w:szCs w:val="22"/>
          <w:lang w:val="pt-BR"/>
        </w:rPr>
        <w:t xml:space="preserve"> </w:t>
      </w:r>
    </w:p>
    <w:p w14:paraId="59EC46A6" w14:textId="77777777" w:rsidR="00B3283F" w:rsidRPr="00FC51A2" w:rsidRDefault="00B3283F" w:rsidP="00087B0B">
      <w:pPr>
        <w:numPr>
          <w:ilvl w:val="0"/>
          <w:numId w:val="27"/>
        </w:numPr>
        <w:shd w:val="clear" w:color="auto" w:fill="FFFFFF" w:themeFill="background1"/>
        <w:rPr>
          <w:rFonts w:eastAsia="SimSun"/>
          <w:sz w:val="22"/>
          <w:lang w:val="en-US"/>
        </w:rPr>
      </w:pPr>
      <w:r w:rsidRPr="00A235D3">
        <w:rPr>
          <w:rFonts w:eastAsia="SimSun"/>
          <w:sz w:val="22"/>
          <w:lang w:val="pt-BR"/>
        </w:rPr>
        <w:t xml:space="preserve">A dobozon és </w:t>
      </w:r>
      <w:r w:rsidRPr="00FC51A2">
        <w:rPr>
          <w:rFonts w:eastAsia="SimSun"/>
          <w:snapToGrid w:val="0"/>
          <w:sz w:val="22"/>
          <w:szCs w:val="22"/>
          <w:lang w:val="hu-HU" w:eastAsia="zh-CN"/>
        </w:rPr>
        <w:t>buborékcsomagoláson</w:t>
      </w:r>
      <w:r w:rsidRPr="00A235D3">
        <w:rPr>
          <w:rFonts w:eastAsia="SimSun"/>
          <w:sz w:val="22"/>
          <w:lang w:val="pt-BR"/>
        </w:rPr>
        <w:t xml:space="preserve"> feltüntetett lejárati idő (Felhasználható:) után ne szedje ezt a gyógyszert. </w:t>
      </w:r>
      <w:r w:rsidRPr="00FC51A2">
        <w:rPr>
          <w:rFonts w:eastAsia="SimSun"/>
          <w:sz w:val="22"/>
          <w:lang w:val="en-US"/>
        </w:rPr>
        <w:t xml:space="preserve">A </w:t>
      </w:r>
      <w:proofErr w:type="spellStart"/>
      <w:r w:rsidRPr="00FC51A2">
        <w:rPr>
          <w:rFonts w:eastAsia="SimSun"/>
          <w:sz w:val="22"/>
          <w:lang w:val="en-US"/>
        </w:rPr>
        <w:t>lejárati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idő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r w:rsidRPr="00FC51A2">
        <w:rPr>
          <w:sz w:val="22"/>
          <w:szCs w:val="22"/>
          <w:lang w:val="en-US"/>
        </w:rPr>
        <w:t xml:space="preserve">a </w:t>
      </w:r>
      <w:proofErr w:type="spellStart"/>
      <w:r w:rsidRPr="00FC51A2">
        <w:rPr>
          <w:sz w:val="22"/>
          <w:szCs w:val="22"/>
          <w:lang w:val="en-US"/>
        </w:rPr>
        <w:t>megadott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hónap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utolsó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napjára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vonatkozik</w:t>
      </w:r>
      <w:proofErr w:type="spellEnd"/>
      <w:r w:rsidRPr="00FC51A2">
        <w:rPr>
          <w:rFonts w:eastAsia="SimSun"/>
          <w:sz w:val="22"/>
          <w:lang w:val="en-US"/>
        </w:rPr>
        <w:t>.</w:t>
      </w:r>
    </w:p>
    <w:p w14:paraId="585F4630" w14:textId="77777777" w:rsidR="00B3283F" w:rsidRPr="00A235D3" w:rsidRDefault="00B3283F" w:rsidP="00320EE5">
      <w:pPr>
        <w:numPr>
          <w:ilvl w:val="0"/>
          <w:numId w:val="27"/>
        </w:num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Ez a gyógyszer nem igényel különleges tárolást.</w:t>
      </w:r>
      <w:r w:rsidRPr="00A235D3">
        <w:rPr>
          <w:sz w:val="22"/>
          <w:szCs w:val="22"/>
          <w:lang w:val="pt-BR"/>
        </w:rPr>
        <w:t xml:space="preserve"> </w:t>
      </w:r>
    </w:p>
    <w:p w14:paraId="5A149141" w14:textId="77777777" w:rsidR="00B3283F" w:rsidRPr="00A235D3" w:rsidRDefault="00B3283F" w:rsidP="00A95801">
      <w:pPr>
        <w:shd w:val="clear" w:color="auto" w:fill="FFFFFF" w:themeFill="background1"/>
        <w:rPr>
          <w:sz w:val="22"/>
          <w:szCs w:val="22"/>
          <w:lang w:val="pt-BR"/>
        </w:rPr>
      </w:pPr>
    </w:p>
    <w:p w14:paraId="62154114" w14:textId="77777777" w:rsidR="00B3283F" w:rsidRPr="00A235D3" w:rsidRDefault="00B3283F" w:rsidP="00F7557B">
      <w:pPr>
        <w:shd w:val="clear" w:color="auto" w:fill="FFFFFF" w:themeFill="background1"/>
        <w:rPr>
          <w:sz w:val="22"/>
          <w:szCs w:val="22"/>
          <w:lang w:val="pt-BR"/>
        </w:rPr>
      </w:pPr>
      <w:r w:rsidRPr="00A235D3">
        <w:rPr>
          <w:sz w:val="22"/>
          <w:szCs w:val="22"/>
          <w:lang w:val="pt-BR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46E8DA1" w14:textId="77777777" w:rsidR="00B3283F" w:rsidRPr="00A235D3" w:rsidRDefault="00B3283F" w:rsidP="00A235D3">
      <w:pPr>
        <w:shd w:val="clear" w:color="auto" w:fill="FFFFFF" w:themeFill="background1"/>
        <w:rPr>
          <w:rFonts w:eastAsia="SimSun"/>
          <w:lang w:val="hu-HU"/>
        </w:rPr>
      </w:pPr>
    </w:p>
    <w:p w14:paraId="003C52E0" w14:textId="77777777" w:rsidR="00B3283F" w:rsidRPr="00A235D3" w:rsidRDefault="00B3283F" w:rsidP="00A235D3">
      <w:pPr>
        <w:shd w:val="clear" w:color="auto" w:fill="FFFFFF" w:themeFill="background1"/>
        <w:rPr>
          <w:rFonts w:eastAsia="SimSun"/>
          <w:lang w:val="hu-HU"/>
        </w:rPr>
      </w:pPr>
    </w:p>
    <w:p w14:paraId="254418BE" w14:textId="77777777" w:rsidR="00B3283F" w:rsidRPr="00A235D3" w:rsidRDefault="00B3283F" w:rsidP="00A235D3">
      <w:pPr>
        <w:shd w:val="clear" w:color="auto" w:fill="FFFFFF" w:themeFill="background1"/>
        <w:rPr>
          <w:rFonts w:eastAsia="SimSun"/>
          <w:b/>
          <w:sz w:val="22"/>
          <w:lang w:val="pt-BR"/>
        </w:rPr>
      </w:pPr>
      <w:r w:rsidRPr="00A235D3">
        <w:rPr>
          <w:rFonts w:eastAsia="SimSun"/>
          <w:b/>
          <w:sz w:val="22"/>
          <w:lang w:val="hu-HU"/>
        </w:rPr>
        <w:t>6.</w:t>
      </w:r>
      <w:r w:rsidRPr="00A235D3">
        <w:rPr>
          <w:rFonts w:eastAsia="SimSun"/>
          <w:sz w:val="22"/>
          <w:lang w:val="hu-HU"/>
        </w:rPr>
        <w:tab/>
      </w:r>
      <w:r w:rsidRPr="00A235D3">
        <w:rPr>
          <w:rFonts w:eastAsia="SimSun"/>
          <w:b/>
          <w:sz w:val="22"/>
          <w:lang w:val="pt-BR"/>
        </w:rPr>
        <w:t>A csomagolás tartalma és egyéb információk</w:t>
      </w:r>
    </w:p>
    <w:p w14:paraId="407601CC" w14:textId="77777777" w:rsidR="00B3283F" w:rsidRPr="00A235D3" w:rsidRDefault="00B3283F" w:rsidP="00A95801">
      <w:pPr>
        <w:shd w:val="clear" w:color="auto" w:fill="FFFFFF" w:themeFill="background1"/>
        <w:ind w:left="567" w:hanging="567"/>
        <w:rPr>
          <w:rFonts w:eastAsia="SimSun"/>
          <w:b/>
          <w:sz w:val="22"/>
          <w:lang w:val="pt-BR"/>
        </w:rPr>
      </w:pPr>
    </w:p>
    <w:p w14:paraId="0A2FCFFF" w14:textId="031AA93F" w:rsidR="00B3283F" w:rsidRPr="00A235D3" w:rsidRDefault="00B3283F" w:rsidP="00A95801">
      <w:pPr>
        <w:shd w:val="clear" w:color="auto" w:fill="FFFFFF" w:themeFill="background1"/>
        <w:rPr>
          <w:b/>
          <w:sz w:val="22"/>
          <w:lang w:val="pt-BR"/>
        </w:rPr>
      </w:pPr>
      <w:r w:rsidRPr="00A235D3">
        <w:rPr>
          <w:rFonts w:eastAsia="SimSun"/>
          <w:b/>
          <w:sz w:val="22"/>
          <w:lang w:val="pt-BR"/>
        </w:rPr>
        <w:t xml:space="preserve">Mit tartalmaz a </w:t>
      </w:r>
      <w:r w:rsidR="00C94CD3">
        <w:rPr>
          <w:b/>
          <w:sz w:val="22"/>
          <w:lang w:val="pt-BR"/>
        </w:rPr>
        <w:t>Febuxostat PharOS</w:t>
      </w:r>
      <w:r w:rsidR="008872E2" w:rsidRPr="00A235D3">
        <w:rPr>
          <w:b/>
          <w:sz w:val="22"/>
          <w:lang w:val="pt-BR"/>
        </w:rPr>
        <w:t>?</w:t>
      </w:r>
    </w:p>
    <w:p w14:paraId="674B17CA" w14:textId="77777777" w:rsidR="004E1FBB" w:rsidRPr="00A235D3" w:rsidRDefault="004E1FBB" w:rsidP="00A95801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6DC9C64" w14:textId="77777777" w:rsidR="00B3283F" w:rsidRPr="00FC51A2" w:rsidRDefault="00B3283F" w:rsidP="00765034">
      <w:pPr>
        <w:shd w:val="clear" w:color="auto" w:fill="FFFFFF" w:themeFill="background1"/>
        <w:rPr>
          <w:rFonts w:eastAsia="SimSun"/>
          <w:snapToGrid w:val="0"/>
          <w:sz w:val="22"/>
          <w:szCs w:val="22"/>
          <w:lang w:val="hu-HU" w:eastAsia="zh-CN"/>
        </w:rPr>
      </w:pPr>
      <w:r w:rsidRPr="00A235D3">
        <w:rPr>
          <w:rFonts w:eastAsia="SimSun"/>
          <w:sz w:val="22"/>
          <w:lang w:val="pt-BR"/>
        </w:rPr>
        <w:t>A készítmény hatóanyaga: febuxosztát.</w:t>
      </w:r>
      <w:r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</w:p>
    <w:p w14:paraId="18687369" w14:textId="77777777" w:rsidR="004E1FBB" w:rsidRPr="00A235D3" w:rsidRDefault="004E1FBB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7A2036C4" w14:textId="731470BB" w:rsidR="00B3283F" w:rsidRPr="00A235D3" w:rsidRDefault="00C94CD3" w:rsidP="00765034">
      <w:pPr>
        <w:widowControl w:val="0"/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rPr>
          <w:rFonts w:eastAsia="SimSun"/>
          <w:sz w:val="22"/>
          <w:u w:val="single"/>
          <w:shd w:val="clear" w:color="auto" w:fill="D9D9D9"/>
          <w:lang w:val="pt-BR"/>
        </w:rPr>
      </w:pPr>
      <w:r>
        <w:rPr>
          <w:rFonts w:eastAsia="SimSun"/>
          <w:sz w:val="22"/>
          <w:u w:val="single"/>
          <w:lang w:val="pt-BR"/>
        </w:rPr>
        <w:t>Febuxostat PharOS</w:t>
      </w:r>
      <w:r w:rsidR="00655912" w:rsidRPr="00A235D3">
        <w:rPr>
          <w:sz w:val="22"/>
          <w:szCs w:val="22"/>
          <w:u w:val="single"/>
          <w:lang w:val="pt-BR"/>
        </w:rPr>
        <w:t xml:space="preserve"> </w:t>
      </w:r>
      <w:r w:rsidR="00B3283F" w:rsidRPr="00A235D3">
        <w:rPr>
          <w:sz w:val="22"/>
          <w:szCs w:val="22"/>
          <w:u w:val="single"/>
          <w:lang w:val="pt-BR"/>
        </w:rPr>
        <w:t>80</w:t>
      </w:r>
      <w:r w:rsidR="00B3283F" w:rsidRPr="00A235D3">
        <w:rPr>
          <w:rFonts w:eastAsia="SimSun"/>
          <w:sz w:val="22"/>
          <w:u w:val="single"/>
          <w:lang w:val="pt-BR"/>
        </w:rPr>
        <w:t xml:space="preserve"> mg filmtabletta:</w:t>
      </w:r>
    </w:p>
    <w:p w14:paraId="40E2032D" w14:textId="77777777" w:rsidR="00B3283F" w:rsidRPr="00A235D3" w:rsidRDefault="00B3283F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80 mg febuxosztát (hemihidrátként) filmtablettánként</w:t>
      </w:r>
    </w:p>
    <w:p w14:paraId="39A0A67F" w14:textId="77777777" w:rsidR="004E1FBB" w:rsidRPr="00A235D3" w:rsidRDefault="004E1FBB" w:rsidP="00765034">
      <w:pPr>
        <w:shd w:val="clear" w:color="auto" w:fill="FFFFFF" w:themeFill="background1"/>
        <w:ind w:firstLine="294"/>
        <w:rPr>
          <w:rFonts w:eastAsia="SimSun"/>
          <w:sz w:val="22"/>
          <w:lang w:val="pt-BR"/>
        </w:rPr>
      </w:pPr>
    </w:p>
    <w:p w14:paraId="6320251C" w14:textId="0EF5ACC8" w:rsidR="00B3283F" w:rsidRPr="00A235D3" w:rsidRDefault="00C94CD3" w:rsidP="00765034">
      <w:pPr>
        <w:rPr>
          <w:rFonts w:eastAsia="SimSun"/>
          <w:sz w:val="22"/>
          <w:u w:val="single"/>
          <w:lang w:val="pt-BR"/>
        </w:rPr>
      </w:pPr>
      <w:r>
        <w:rPr>
          <w:rFonts w:eastAsia="SimSun"/>
          <w:sz w:val="22"/>
          <w:u w:val="single"/>
          <w:lang w:val="pt-BR"/>
        </w:rPr>
        <w:t>Febuxostat PharOS</w:t>
      </w:r>
      <w:r w:rsidR="00655912" w:rsidRPr="00A235D3">
        <w:rPr>
          <w:sz w:val="22"/>
          <w:szCs w:val="22"/>
          <w:u w:val="single"/>
          <w:lang w:val="pt-BR"/>
        </w:rPr>
        <w:t xml:space="preserve"> </w:t>
      </w:r>
      <w:r w:rsidR="00B3283F" w:rsidRPr="00A235D3">
        <w:rPr>
          <w:sz w:val="22"/>
          <w:szCs w:val="22"/>
          <w:u w:val="single"/>
          <w:lang w:val="pt-BR"/>
        </w:rPr>
        <w:t>120</w:t>
      </w:r>
      <w:r w:rsidR="00B3283F" w:rsidRPr="00A235D3">
        <w:rPr>
          <w:rFonts w:eastAsia="SimSun"/>
          <w:sz w:val="22"/>
          <w:u w:val="single"/>
          <w:lang w:val="pt-BR"/>
        </w:rPr>
        <w:t xml:space="preserve"> mg filmtabletta:</w:t>
      </w:r>
    </w:p>
    <w:p w14:paraId="633C8E3E" w14:textId="77777777" w:rsidR="00B3283F" w:rsidRPr="00A235D3" w:rsidRDefault="00B3283F" w:rsidP="00765034">
      <w:pPr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(</w:t>
      </w:r>
      <w:r w:rsidR="005010B9" w:rsidRPr="00A235D3">
        <w:rPr>
          <w:rFonts w:eastAsia="SimSun"/>
          <w:sz w:val="22"/>
          <w:lang w:val="pt-BR"/>
        </w:rPr>
        <w:t xml:space="preserve">120 mg febuxosztát </w:t>
      </w:r>
      <w:r w:rsidRPr="00A235D3">
        <w:rPr>
          <w:rFonts w:eastAsia="SimSun"/>
          <w:sz w:val="22"/>
          <w:lang w:val="pt-BR"/>
        </w:rPr>
        <w:t xml:space="preserve">hemihidrátként) filmtablettánként </w:t>
      </w:r>
    </w:p>
    <w:p w14:paraId="2529D005" w14:textId="77777777" w:rsidR="00B3283F" w:rsidRPr="00A235D3" w:rsidRDefault="00B3283F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501E0E15" w14:textId="77777777" w:rsidR="00B3283F" w:rsidRPr="00A235D3" w:rsidRDefault="00B3283F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 xml:space="preserve">Egyéb összetevők: </w:t>
      </w:r>
    </w:p>
    <w:p w14:paraId="2C0F134C" w14:textId="77777777" w:rsidR="00B3283F" w:rsidRPr="00A235D3" w:rsidRDefault="00B3283F" w:rsidP="00765034">
      <w:pPr>
        <w:shd w:val="clear" w:color="auto" w:fill="FFFFFF" w:themeFill="background1"/>
        <w:rPr>
          <w:i/>
          <w:sz w:val="22"/>
          <w:szCs w:val="22"/>
          <w:lang w:val="pt-BR"/>
        </w:rPr>
      </w:pPr>
      <w:r w:rsidRPr="00A235D3">
        <w:rPr>
          <w:i/>
          <w:sz w:val="22"/>
          <w:szCs w:val="22"/>
          <w:lang w:val="pt-BR"/>
        </w:rPr>
        <w:t>Tabletta mag</w:t>
      </w:r>
    </w:p>
    <w:p w14:paraId="59641204" w14:textId="77777777" w:rsidR="00AF34A9" w:rsidRPr="00FC51A2" w:rsidRDefault="004E1FBB" w:rsidP="00765034">
      <w:pPr>
        <w:shd w:val="clear" w:color="auto" w:fill="FFFFFF" w:themeFill="background1"/>
        <w:rPr>
          <w:sz w:val="22"/>
          <w:lang w:val="hu-HU"/>
        </w:rPr>
      </w:pPr>
      <w:r w:rsidRPr="00A235D3">
        <w:rPr>
          <w:sz w:val="22"/>
          <w:szCs w:val="22"/>
          <w:lang w:val="pt-BR"/>
        </w:rPr>
        <w:t>l</w:t>
      </w:r>
      <w:r w:rsidR="00B3283F" w:rsidRPr="00A235D3">
        <w:rPr>
          <w:sz w:val="22"/>
          <w:szCs w:val="22"/>
          <w:lang w:val="pt-BR"/>
        </w:rPr>
        <w:t>aktóz</w:t>
      </w:r>
      <w:r w:rsidR="00B3283F" w:rsidRPr="00A235D3">
        <w:rPr>
          <w:rFonts w:eastAsia="SimSun"/>
          <w:sz w:val="22"/>
          <w:lang w:val="pt-BR"/>
        </w:rPr>
        <w:t xml:space="preserve">-monohidrát, </w:t>
      </w:r>
      <w:r w:rsidR="00AF34A9" w:rsidRPr="00A235D3">
        <w:rPr>
          <w:sz w:val="22"/>
          <w:szCs w:val="22"/>
          <w:lang w:val="pt-BR"/>
        </w:rPr>
        <w:t>m</w:t>
      </w:r>
      <w:r w:rsidR="00B3283F" w:rsidRPr="00A235D3">
        <w:rPr>
          <w:sz w:val="22"/>
          <w:szCs w:val="22"/>
          <w:lang w:val="pt-BR"/>
        </w:rPr>
        <w:t>ikrokristályos</w:t>
      </w:r>
      <w:r w:rsidR="00B3283F" w:rsidRPr="00A235D3">
        <w:rPr>
          <w:rFonts w:eastAsia="SimSun"/>
          <w:sz w:val="22"/>
          <w:lang w:val="pt-BR"/>
        </w:rPr>
        <w:t xml:space="preserve"> cellulóz (E460), </w:t>
      </w:r>
      <w:r w:rsidRPr="00A235D3">
        <w:rPr>
          <w:sz w:val="22"/>
          <w:szCs w:val="22"/>
          <w:lang w:val="pt-BR"/>
        </w:rPr>
        <w:t>h</w:t>
      </w:r>
      <w:r w:rsidR="00B3283F" w:rsidRPr="00A235D3">
        <w:rPr>
          <w:sz w:val="22"/>
          <w:szCs w:val="22"/>
          <w:lang w:val="pt-BR"/>
        </w:rPr>
        <w:t>idroxipropil</w:t>
      </w:r>
      <w:r w:rsidR="00AF34A9" w:rsidRPr="00A235D3">
        <w:rPr>
          <w:sz w:val="22"/>
          <w:szCs w:val="22"/>
          <w:lang w:val="pt-BR"/>
        </w:rPr>
        <w:t>-</w:t>
      </w:r>
      <w:r w:rsidR="00B3283F" w:rsidRPr="00FC51A2">
        <w:rPr>
          <w:rFonts w:eastAsia="SimSun"/>
          <w:sz w:val="22"/>
          <w:lang w:val="hu-HU"/>
        </w:rPr>
        <w:t>cellulóz (E463</w:t>
      </w:r>
      <w:r w:rsidR="00B3283F" w:rsidRPr="00FC51A2">
        <w:rPr>
          <w:sz w:val="22"/>
          <w:szCs w:val="22"/>
          <w:lang w:val="hu-HU"/>
        </w:rPr>
        <w:t xml:space="preserve">), </w:t>
      </w:r>
      <w:r w:rsidRPr="00FC51A2">
        <w:rPr>
          <w:sz w:val="22"/>
          <w:szCs w:val="22"/>
          <w:lang w:val="hu-HU"/>
        </w:rPr>
        <w:t>k</w:t>
      </w:r>
      <w:r w:rsidR="00B3283F" w:rsidRPr="00FC51A2">
        <w:rPr>
          <w:sz w:val="22"/>
          <w:szCs w:val="22"/>
          <w:lang w:val="hu-HU"/>
        </w:rPr>
        <w:t>roszkarmellóz</w:t>
      </w:r>
      <w:r w:rsidR="00B3283F" w:rsidRPr="00FC51A2">
        <w:rPr>
          <w:rFonts w:eastAsia="SimSun"/>
          <w:sz w:val="22"/>
          <w:lang w:val="hu-HU"/>
        </w:rPr>
        <w:t>-nátrium</w:t>
      </w:r>
      <w:r w:rsidR="00B3283F"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v</w:t>
      </w:r>
      <w:r w:rsidR="00B3283F" w:rsidRPr="00FC51A2">
        <w:rPr>
          <w:sz w:val="22"/>
          <w:szCs w:val="22"/>
          <w:lang w:val="hu-HU"/>
        </w:rPr>
        <w:t>ízmentes</w:t>
      </w:r>
      <w:r w:rsidR="00B3283F" w:rsidRPr="00FC51A2">
        <w:rPr>
          <w:sz w:val="22"/>
          <w:lang w:val="hu-HU"/>
        </w:rPr>
        <w:t xml:space="preserve"> kolloid szilícium-dioxid (E551</w:t>
      </w:r>
      <w:r w:rsidR="00B3283F" w:rsidRPr="00FC51A2">
        <w:rPr>
          <w:sz w:val="22"/>
          <w:szCs w:val="22"/>
          <w:lang w:val="hu-HU"/>
        </w:rPr>
        <w:t xml:space="preserve">), </w:t>
      </w:r>
      <w:r w:rsidRPr="00FC51A2">
        <w:rPr>
          <w:sz w:val="22"/>
          <w:szCs w:val="22"/>
          <w:lang w:val="hu-HU"/>
        </w:rPr>
        <w:t>m</w:t>
      </w:r>
      <w:r w:rsidR="00B3283F" w:rsidRPr="00FC51A2">
        <w:rPr>
          <w:sz w:val="22"/>
          <w:szCs w:val="22"/>
          <w:lang w:val="hu-HU"/>
        </w:rPr>
        <w:t>agnézium-sztearát (E470b</w:t>
      </w:r>
      <w:r w:rsidR="00B3283F" w:rsidRPr="00FC51A2">
        <w:rPr>
          <w:sz w:val="22"/>
          <w:lang w:val="hu-HU"/>
        </w:rPr>
        <w:t>)</w:t>
      </w:r>
    </w:p>
    <w:p w14:paraId="6F140143" w14:textId="77777777" w:rsidR="00B3283F" w:rsidRPr="00FC51A2" w:rsidRDefault="00B3283F" w:rsidP="00765034">
      <w:pPr>
        <w:shd w:val="clear" w:color="auto" w:fill="FFFFFF" w:themeFill="background1"/>
        <w:rPr>
          <w:rFonts w:eastAsia="SimSun"/>
          <w:i/>
          <w:sz w:val="22"/>
          <w:lang w:val="hu-HU"/>
        </w:rPr>
      </w:pPr>
    </w:p>
    <w:p w14:paraId="6D815110" w14:textId="77777777" w:rsidR="00B3283F" w:rsidRPr="00FC51A2" w:rsidRDefault="00B3283F" w:rsidP="00765034">
      <w:pPr>
        <w:shd w:val="clear" w:color="auto" w:fill="FFFFFF" w:themeFill="background1"/>
        <w:rPr>
          <w:rFonts w:eastAsia="SimSun"/>
          <w:i/>
          <w:sz w:val="22"/>
          <w:lang w:val="hu-HU"/>
        </w:rPr>
      </w:pPr>
      <w:r w:rsidRPr="00FC51A2">
        <w:rPr>
          <w:rFonts w:eastAsia="SimSun"/>
          <w:i/>
          <w:sz w:val="22"/>
          <w:lang w:val="hu-HU"/>
        </w:rPr>
        <w:t>Filmbevonat</w:t>
      </w:r>
    </w:p>
    <w:p w14:paraId="150FB80B" w14:textId="77777777" w:rsidR="00B3283F" w:rsidRPr="00FC51A2" w:rsidRDefault="004E1FBB" w:rsidP="00765034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p</w:t>
      </w:r>
      <w:r w:rsidR="00B3283F" w:rsidRPr="00FC51A2">
        <w:rPr>
          <w:sz w:val="22"/>
          <w:lang w:val="hu-HU"/>
        </w:rPr>
        <w:t>oli</w:t>
      </w:r>
      <w:r w:rsidRPr="00FC51A2">
        <w:rPr>
          <w:sz w:val="22"/>
          <w:lang w:val="hu-HU"/>
        </w:rPr>
        <w:t>(</w:t>
      </w:r>
      <w:r w:rsidR="00B3283F" w:rsidRPr="00FC51A2">
        <w:rPr>
          <w:sz w:val="22"/>
          <w:lang w:val="hu-HU"/>
        </w:rPr>
        <w:t>vinil-alkohol</w:t>
      </w:r>
      <w:r w:rsidRPr="00FC51A2">
        <w:rPr>
          <w:sz w:val="22"/>
          <w:lang w:val="hu-HU"/>
        </w:rPr>
        <w:t>)</w:t>
      </w:r>
      <w:r w:rsidR="00B3283F" w:rsidRPr="00FC51A2">
        <w:rPr>
          <w:sz w:val="22"/>
          <w:lang w:val="hu-HU"/>
        </w:rPr>
        <w:t xml:space="preserve"> (E1203), </w:t>
      </w:r>
      <w:r w:rsidRPr="00FC51A2">
        <w:rPr>
          <w:sz w:val="22"/>
          <w:szCs w:val="22"/>
          <w:lang w:val="hu-HU"/>
        </w:rPr>
        <w:t>t</w:t>
      </w:r>
      <w:r w:rsidR="00B3283F" w:rsidRPr="00FC51A2">
        <w:rPr>
          <w:sz w:val="22"/>
          <w:szCs w:val="22"/>
          <w:lang w:val="hu-HU"/>
        </w:rPr>
        <w:t>alkum</w:t>
      </w:r>
      <w:r w:rsidR="00B3283F" w:rsidRPr="00FC51A2">
        <w:rPr>
          <w:sz w:val="22"/>
          <w:lang w:val="hu-HU"/>
        </w:rPr>
        <w:t xml:space="preserve"> (E553b), </w:t>
      </w:r>
      <w:r w:rsidRPr="00FC51A2">
        <w:rPr>
          <w:sz w:val="22"/>
          <w:szCs w:val="22"/>
          <w:lang w:val="hu-HU"/>
        </w:rPr>
        <w:t>t</w:t>
      </w:r>
      <w:r w:rsidR="00B3283F" w:rsidRPr="00FC51A2">
        <w:rPr>
          <w:sz w:val="22"/>
          <w:szCs w:val="22"/>
          <w:lang w:val="hu-HU"/>
        </w:rPr>
        <w:t>itán</w:t>
      </w:r>
      <w:r w:rsidR="00B3283F" w:rsidRPr="00FC51A2">
        <w:rPr>
          <w:sz w:val="22"/>
          <w:lang w:val="hu-HU"/>
        </w:rPr>
        <w:t xml:space="preserve">-dioxid (E171), </w:t>
      </w:r>
      <w:r w:rsidRPr="00FC51A2">
        <w:rPr>
          <w:sz w:val="22"/>
          <w:szCs w:val="22"/>
          <w:lang w:val="hu-HU"/>
        </w:rPr>
        <w:t>m</w:t>
      </w:r>
      <w:r w:rsidR="00B3283F" w:rsidRPr="00FC51A2">
        <w:rPr>
          <w:sz w:val="22"/>
          <w:szCs w:val="22"/>
          <w:lang w:val="hu-HU"/>
        </w:rPr>
        <w:t>akrogol</w:t>
      </w:r>
      <w:r w:rsidR="00B3283F" w:rsidRPr="00FC51A2">
        <w:rPr>
          <w:sz w:val="22"/>
          <w:lang w:val="hu-HU"/>
        </w:rPr>
        <w:t xml:space="preserve"> 3350 (E1521), </w:t>
      </w:r>
      <w:r w:rsidRPr="00FC51A2">
        <w:rPr>
          <w:sz w:val="22"/>
          <w:szCs w:val="22"/>
          <w:lang w:val="hu-HU"/>
        </w:rPr>
        <w:t>m</w:t>
      </w:r>
      <w:r w:rsidR="00B3283F" w:rsidRPr="00FC51A2">
        <w:rPr>
          <w:sz w:val="22"/>
          <w:szCs w:val="22"/>
          <w:lang w:val="hu-HU"/>
        </w:rPr>
        <w:t>etakrilsav</w:t>
      </w:r>
      <w:r w:rsidR="00ED4974">
        <w:rPr>
          <w:sz w:val="22"/>
          <w:lang w:val="hu-HU"/>
        </w:rPr>
        <w:t>-</w:t>
      </w:r>
      <w:r w:rsidR="00B3283F" w:rsidRPr="00FC51A2">
        <w:rPr>
          <w:sz w:val="22"/>
          <w:lang w:val="hu-HU"/>
        </w:rPr>
        <w:t>etilakrilát-kopolimer (1:1) (A típus</w:t>
      </w:r>
      <w:r w:rsidR="00AF34A9">
        <w:rPr>
          <w:sz w:val="22"/>
          <w:lang w:val="hu-HU"/>
        </w:rPr>
        <w:t>ú</w:t>
      </w:r>
      <w:r w:rsidR="00B3283F" w:rsidRPr="00FC51A2">
        <w:rPr>
          <w:sz w:val="22"/>
          <w:lang w:val="hu-HU"/>
        </w:rPr>
        <w:t xml:space="preserve">), </w:t>
      </w:r>
      <w:r w:rsidRPr="00FC51A2">
        <w:rPr>
          <w:sz w:val="22"/>
          <w:szCs w:val="22"/>
          <w:lang w:val="hu-HU"/>
        </w:rPr>
        <w:t>s</w:t>
      </w:r>
      <w:r w:rsidR="00B3283F" w:rsidRPr="00FC51A2">
        <w:rPr>
          <w:sz w:val="22"/>
          <w:szCs w:val="22"/>
          <w:lang w:val="hu-HU"/>
        </w:rPr>
        <w:t>árga</w:t>
      </w:r>
      <w:r w:rsidR="00B3283F" w:rsidRPr="00FC51A2">
        <w:rPr>
          <w:sz w:val="22"/>
          <w:lang w:val="hu-HU"/>
        </w:rPr>
        <w:t xml:space="preserve"> vas-oxid (E172), </w:t>
      </w:r>
      <w:r w:rsidRPr="00FC51A2">
        <w:rPr>
          <w:sz w:val="22"/>
          <w:szCs w:val="22"/>
          <w:lang w:val="hu-HU"/>
        </w:rPr>
        <w:t>n</w:t>
      </w:r>
      <w:r w:rsidR="00B3283F" w:rsidRPr="00FC51A2">
        <w:rPr>
          <w:sz w:val="22"/>
          <w:szCs w:val="22"/>
          <w:lang w:val="hu-HU"/>
        </w:rPr>
        <w:t>átrium</w:t>
      </w:r>
      <w:r w:rsidR="00B3283F" w:rsidRPr="00FC51A2">
        <w:rPr>
          <w:sz w:val="22"/>
          <w:lang w:val="hu-HU"/>
        </w:rPr>
        <w:t>-hidrogén-karbonát (E500(ii))</w:t>
      </w:r>
    </w:p>
    <w:p w14:paraId="171440C3" w14:textId="77777777" w:rsidR="00B3283F" w:rsidRPr="00FC51A2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F05263E" w14:textId="43536281" w:rsidR="00B3283F" w:rsidRPr="00023C96" w:rsidRDefault="00B3283F" w:rsidP="00A95801">
      <w:pPr>
        <w:shd w:val="clear" w:color="auto" w:fill="FFFFFF" w:themeFill="background1"/>
        <w:rPr>
          <w:rFonts w:eastAsia="SimSun"/>
          <w:b/>
          <w:sz w:val="22"/>
          <w:lang w:val="hu-HU"/>
        </w:rPr>
      </w:pPr>
      <w:r w:rsidRPr="00023C96">
        <w:rPr>
          <w:rFonts w:eastAsia="SimSun"/>
          <w:b/>
          <w:sz w:val="22"/>
          <w:lang w:val="hu-HU"/>
        </w:rPr>
        <w:t xml:space="preserve">Milyen </w:t>
      </w:r>
      <w:r w:rsidRPr="00023C96">
        <w:rPr>
          <w:b/>
          <w:sz w:val="22"/>
          <w:szCs w:val="22"/>
          <w:lang w:val="hu-HU"/>
        </w:rPr>
        <w:t>a</w:t>
      </w:r>
      <w:r w:rsidRPr="00023C96">
        <w:rPr>
          <w:rFonts w:eastAsia="SimSun"/>
          <w:b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b/>
          <w:sz w:val="22"/>
          <w:lang w:val="hu-HU"/>
        </w:rPr>
        <w:t>Febuxostat</w:t>
      </w:r>
      <w:proofErr w:type="spellEnd"/>
      <w:r w:rsidR="00C94CD3">
        <w:rPr>
          <w:rFonts w:eastAsia="SimSun"/>
          <w:b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b/>
          <w:sz w:val="22"/>
          <w:lang w:val="hu-HU"/>
        </w:rPr>
        <w:t>PharOS</w:t>
      </w:r>
      <w:proofErr w:type="spellEnd"/>
      <w:r w:rsidRPr="00FC51A2">
        <w:rPr>
          <w:rFonts w:eastAsia="SimSun"/>
          <w:b/>
          <w:snapToGrid w:val="0"/>
          <w:sz w:val="22"/>
          <w:szCs w:val="22"/>
          <w:lang w:val="hu-HU" w:eastAsia="zh-CN"/>
        </w:rPr>
        <w:t xml:space="preserve"> külleme</w:t>
      </w:r>
      <w:r w:rsidRPr="00023C96">
        <w:rPr>
          <w:rFonts w:eastAsia="SimSun"/>
          <w:b/>
          <w:sz w:val="22"/>
          <w:lang w:val="hu-HU"/>
        </w:rPr>
        <w:t xml:space="preserve"> és mit tartalmaz a csomagolás</w:t>
      </w:r>
      <w:r w:rsidR="008872E2" w:rsidRPr="00023C96">
        <w:rPr>
          <w:rFonts w:eastAsia="SimSun"/>
          <w:b/>
          <w:sz w:val="22"/>
          <w:lang w:val="hu-HU"/>
        </w:rPr>
        <w:t>?</w:t>
      </w:r>
    </w:p>
    <w:p w14:paraId="03991B94" w14:textId="77777777" w:rsidR="008D2EF8" w:rsidRPr="00FC51A2" w:rsidRDefault="008D2EF8" w:rsidP="00A95801">
      <w:pPr>
        <w:shd w:val="clear" w:color="auto" w:fill="FFFFFF" w:themeFill="background1"/>
        <w:rPr>
          <w:rFonts w:eastAsia="SimSun"/>
          <w:snapToGrid w:val="0"/>
          <w:lang w:val="hu-HU" w:eastAsia="zh-CN"/>
        </w:rPr>
      </w:pPr>
    </w:p>
    <w:p w14:paraId="23C3A468" w14:textId="70F6CC73" w:rsidR="00B3283F" w:rsidRPr="00A95801" w:rsidRDefault="00C94CD3" w:rsidP="00A95801">
      <w:pPr>
        <w:rPr>
          <w:sz w:val="22"/>
          <w:u w:val="single"/>
          <w:shd w:val="clear" w:color="auto" w:fill="D9D9D9"/>
          <w:lang w:val="hu-HU"/>
        </w:rPr>
      </w:pPr>
      <w:proofErr w:type="spellStart"/>
      <w:r>
        <w:rPr>
          <w:sz w:val="22"/>
          <w:szCs w:val="22"/>
          <w:u w:val="single"/>
          <w:lang w:val="hu-HU" w:bidi="hu"/>
        </w:rPr>
        <w:t>Febuxostat</w:t>
      </w:r>
      <w:proofErr w:type="spellEnd"/>
      <w:r>
        <w:rPr>
          <w:sz w:val="22"/>
          <w:szCs w:val="22"/>
          <w:u w:val="single"/>
          <w:lang w:val="hu-HU" w:bidi="hu"/>
        </w:rPr>
        <w:t xml:space="preserve"> </w:t>
      </w:r>
      <w:proofErr w:type="spellStart"/>
      <w:r>
        <w:rPr>
          <w:sz w:val="22"/>
          <w:szCs w:val="22"/>
          <w:u w:val="single"/>
          <w:lang w:val="hu-HU" w:bidi="hu"/>
        </w:rPr>
        <w:t>PharOS</w:t>
      </w:r>
      <w:proofErr w:type="spellEnd"/>
      <w:r w:rsidR="00B3283F" w:rsidRPr="00A95801">
        <w:rPr>
          <w:sz w:val="22"/>
          <w:szCs w:val="22"/>
          <w:u w:val="single"/>
          <w:lang w:val="hu-HU" w:bidi="hu"/>
        </w:rPr>
        <w:t xml:space="preserve"> 80 </w:t>
      </w:r>
      <w:r w:rsidR="00B3283F" w:rsidRPr="00A95801">
        <w:rPr>
          <w:sz w:val="22"/>
          <w:u w:val="single"/>
          <w:lang w:val="hu-HU"/>
        </w:rPr>
        <w:t>mg filmtabletta:</w:t>
      </w:r>
      <w:r w:rsidR="00B3283F" w:rsidRPr="00A95801">
        <w:rPr>
          <w:sz w:val="22"/>
          <w:u w:val="single"/>
          <w:shd w:val="clear" w:color="auto" w:fill="D9D9D9"/>
          <w:lang w:val="hu-HU"/>
        </w:rPr>
        <w:t xml:space="preserve"> </w:t>
      </w:r>
    </w:p>
    <w:p w14:paraId="2386E0A1" w14:textId="77777777" w:rsidR="00E61B3A" w:rsidRPr="00FC51A2" w:rsidRDefault="002760C3" w:rsidP="00A95801">
      <w:pPr>
        <w:rPr>
          <w:sz w:val="22"/>
          <w:shd w:val="clear" w:color="auto" w:fill="D9D9D9"/>
          <w:lang w:val="hu-HU"/>
        </w:rPr>
      </w:pPr>
      <w:r w:rsidRPr="00FC51A2">
        <w:rPr>
          <w:sz w:val="22"/>
          <w:lang w:val="hu-HU"/>
        </w:rPr>
        <w:t>Halványsárga vagy sárga színű, kapszula alakú</w:t>
      </w:r>
      <w:r w:rsidR="00ED4974">
        <w:rPr>
          <w:sz w:val="22"/>
          <w:lang w:val="hu-HU"/>
        </w:rPr>
        <w:t>,</w:t>
      </w:r>
      <w:r w:rsidRPr="00FC51A2">
        <w:rPr>
          <w:sz w:val="22"/>
          <w:lang w:val="hu-HU"/>
        </w:rPr>
        <w:t xml:space="preserve"> </w:t>
      </w:r>
      <w:r w:rsidR="00ED4974" w:rsidRPr="00FC51A2">
        <w:rPr>
          <w:sz w:val="22"/>
          <w:lang w:val="hu-HU"/>
        </w:rPr>
        <w:t>16,5 mm x 7,0 mm</w:t>
      </w:r>
      <w:r w:rsidR="00ED4974">
        <w:rPr>
          <w:sz w:val="22"/>
          <w:lang w:val="hu-HU"/>
        </w:rPr>
        <w:t xml:space="preserve"> méretű</w:t>
      </w:r>
      <w:r w:rsidR="00ED4974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filmtabletta, egyik oldalán „80” mélynyomású feliratta</w:t>
      </w:r>
      <w:r w:rsidR="00ED4974">
        <w:rPr>
          <w:sz w:val="22"/>
          <w:lang w:val="hu-HU"/>
        </w:rPr>
        <w:t>l ellátva, a másik oldala sima.</w:t>
      </w:r>
    </w:p>
    <w:p w14:paraId="086458D5" w14:textId="77777777" w:rsidR="00655912" w:rsidRDefault="00655912" w:rsidP="00A95801">
      <w:pPr>
        <w:rPr>
          <w:sz w:val="22"/>
          <w:u w:val="single"/>
          <w:lang w:val="hu-HU"/>
        </w:rPr>
      </w:pPr>
    </w:p>
    <w:p w14:paraId="0CB09CC7" w14:textId="09442D1C" w:rsidR="00B3283F" w:rsidRPr="00A95801" w:rsidRDefault="00C94CD3" w:rsidP="00A95801">
      <w:pPr>
        <w:rPr>
          <w:sz w:val="22"/>
          <w:u w:val="single"/>
          <w:shd w:val="clear" w:color="auto" w:fill="D9D9D9"/>
          <w:lang w:val="hu-HU"/>
        </w:rPr>
      </w:pPr>
      <w:proofErr w:type="spellStart"/>
      <w:r>
        <w:rPr>
          <w:sz w:val="22"/>
          <w:u w:val="single"/>
          <w:lang w:val="hu-HU"/>
        </w:rPr>
        <w:t>Febuxostat</w:t>
      </w:r>
      <w:proofErr w:type="spellEnd"/>
      <w:r>
        <w:rPr>
          <w:sz w:val="22"/>
          <w:u w:val="single"/>
          <w:lang w:val="hu-HU"/>
        </w:rPr>
        <w:t xml:space="preserve"> </w:t>
      </w:r>
      <w:proofErr w:type="spellStart"/>
      <w:r>
        <w:rPr>
          <w:sz w:val="22"/>
          <w:u w:val="single"/>
          <w:lang w:val="hu-HU"/>
        </w:rPr>
        <w:t>PharOS</w:t>
      </w:r>
      <w:proofErr w:type="spellEnd"/>
      <w:r w:rsidR="00655912">
        <w:rPr>
          <w:sz w:val="22"/>
          <w:szCs w:val="22"/>
          <w:u w:val="single"/>
          <w:lang w:val="hu-HU"/>
        </w:rPr>
        <w:t xml:space="preserve"> </w:t>
      </w:r>
      <w:r w:rsidR="00B3283F" w:rsidRPr="00A95801">
        <w:rPr>
          <w:sz w:val="22"/>
          <w:szCs w:val="22"/>
          <w:u w:val="single"/>
          <w:lang w:val="hu-HU"/>
        </w:rPr>
        <w:t>120</w:t>
      </w:r>
      <w:r w:rsidR="00B3283F" w:rsidRPr="00A95801">
        <w:rPr>
          <w:sz w:val="22"/>
          <w:u w:val="single"/>
          <w:lang w:val="hu-HU"/>
        </w:rPr>
        <w:t xml:space="preserve"> mg filmtabletta:</w:t>
      </w:r>
      <w:r w:rsidR="00B3283F" w:rsidRPr="00A95801">
        <w:rPr>
          <w:sz w:val="22"/>
          <w:u w:val="single"/>
          <w:shd w:val="clear" w:color="auto" w:fill="D9D9D9"/>
          <w:lang w:val="hu-HU"/>
        </w:rPr>
        <w:t xml:space="preserve"> </w:t>
      </w:r>
    </w:p>
    <w:p w14:paraId="6E7B3703" w14:textId="77777777" w:rsidR="00ED4974" w:rsidRDefault="002760C3" w:rsidP="00A95801">
      <w:pPr>
        <w:tabs>
          <w:tab w:val="left" w:pos="567"/>
        </w:tabs>
        <w:outlineLvl w:val="0"/>
        <w:rPr>
          <w:sz w:val="22"/>
          <w:lang w:val="hu-HU"/>
        </w:rPr>
      </w:pPr>
      <w:r w:rsidRPr="00FC51A2">
        <w:rPr>
          <w:sz w:val="22"/>
          <w:lang w:val="hu-HU"/>
        </w:rPr>
        <w:t>Halványsárga vagy sárga színű, kapszula alakú</w:t>
      </w:r>
      <w:r w:rsidR="00ED4974">
        <w:rPr>
          <w:sz w:val="22"/>
          <w:lang w:val="hu-HU"/>
        </w:rPr>
        <w:t xml:space="preserve">, </w:t>
      </w:r>
      <w:r w:rsidR="00ED4974" w:rsidRPr="00FC51A2">
        <w:rPr>
          <w:sz w:val="22"/>
          <w:lang w:val="hu-HU"/>
        </w:rPr>
        <w:t>18,5 mm x 9,0 mm</w:t>
      </w:r>
      <w:r w:rsidRPr="00FC51A2">
        <w:rPr>
          <w:sz w:val="22"/>
          <w:lang w:val="hu-HU"/>
        </w:rPr>
        <w:t xml:space="preserve"> </w:t>
      </w:r>
      <w:r w:rsidR="00ED4974">
        <w:rPr>
          <w:sz w:val="22"/>
          <w:lang w:val="hu-HU"/>
        </w:rPr>
        <w:t xml:space="preserve">méretű </w:t>
      </w:r>
      <w:r w:rsidRPr="00FC51A2">
        <w:rPr>
          <w:sz w:val="22"/>
          <w:lang w:val="hu-HU"/>
        </w:rPr>
        <w:t>filmtabletta, egyik oldalán „120” mélynyomású felirattal ellátva, a másik oldala sima</w:t>
      </w:r>
      <w:r w:rsidR="00ED4974">
        <w:rPr>
          <w:sz w:val="22"/>
          <w:lang w:val="hu-HU"/>
        </w:rPr>
        <w:t>.</w:t>
      </w:r>
    </w:p>
    <w:p w14:paraId="07FA5B30" w14:textId="77777777" w:rsidR="00B3283F" w:rsidRPr="00A95801" w:rsidRDefault="00B3283F" w:rsidP="00A95801">
      <w:pPr>
        <w:tabs>
          <w:tab w:val="left" w:pos="567"/>
        </w:tabs>
        <w:outlineLvl w:val="0"/>
        <w:rPr>
          <w:rFonts w:eastAsia="SimSun"/>
          <w:snapToGrid w:val="0"/>
          <w:sz w:val="22"/>
          <w:szCs w:val="22"/>
          <w:lang w:val="hu-HU" w:eastAsia="zh-CN"/>
        </w:rPr>
      </w:pPr>
    </w:p>
    <w:p w14:paraId="2A8905E6" w14:textId="17834D90" w:rsidR="00B3283F" w:rsidRPr="00A95801" w:rsidRDefault="00B3283F" w:rsidP="00A95801">
      <w:pPr>
        <w:rPr>
          <w:rFonts w:eastAsia="SimSun"/>
          <w:sz w:val="22"/>
          <w:shd w:val="clear" w:color="auto" w:fill="D9D9D9"/>
          <w:lang w:val="hu-HU"/>
        </w:rPr>
      </w:pPr>
      <w:r w:rsidRPr="00A95801">
        <w:rPr>
          <w:rFonts w:eastAsia="SimSun"/>
          <w:sz w:val="22"/>
          <w:lang w:val="hu-HU"/>
        </w:rPr>
        <w:t>A</w:t>
      </w:r>
      <w:r w:rsidR="0026175A" w:rsidRPr="00A95801">
        <w:rPr>
          <w:rFonts w:eastAsia="SimSun"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sz w:val="22"/>
          <w:lang w:val="hu-HU"/>
        </w:rPr>
        <w:t>Febuxostat</w:t>
      </w:r>
      <w:proofErr w:type="spellEnd"/>
      <w:r w:rsidR="00C94CD3">
        <w:rPr>
          <w:rFonts w:eastAsia="SimSun"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sz w:val="22"/>
          <w:lang w:val="hu-HU"/>
        </w:rPr>
        <w:t>PharOS</w:t>
      </w:r>
      <w:proofErr w:type="spellEnd"/>
      <w:r w:rsidRPr="00A95801">
        <w:rPr>
          <w:rFonts w:eastAsia="SimSun"/>
          <w:sz w:val="22"/>
          <w:lang w:val="hu-HU"/>
        </w:rPr>
        <w:t xml:space="preserve"> 80 mg és 120 mg filmtabletta </w:t>
      </w:r>
      <w:r w:rsidR="002C39DA" w:rsidRPr="002C39DA">
        <w:rPr>
          <w:rFonts w:eastAsia="SimSun"/>
          <w:sz w:val="22"/>
          <w:lang w:val="hu-HU"/>
        </w:rPr>
        <w:t>OPA/Al/PVC//Al vagy PVC/PE/PVDC//Al</w:t>
      </w:r>
      <w:r w:rsidR="00E92ADF" w:rsidRPr="00A95801">
        <w:rPr>
          <w:rFonts w:eastAsia="SimSun"/>
          <w:sz w:val="22"/>
          <w:lang w:val="hu-HU"/>
        </w:rPr>
        <w:t xml:space="preserve"> buborékcsomagolás</w:t>
      </w:r>
      <w:r w:rsidR="00A83238">
        <w:rPr>
          <w:rFonts w:eastAsia="SimSun"/>
          <w:sz w:val="22"/>
          <w:lang w:val="hu-HU"/>
        </w:rPr>
        <w:t>ba</w:t>
      </w:r>
      <w:r w:rsidRPr="00A95801">
        <w:rPr>
          <w:rFonts w:eastAsia="SimSun"/>
          <w:sz w:val="22"/>
          <w:lang w:val="hu-HU"/>
        </w:rPr>
        <w:t xml:space="preserve"> van csomagolva.</w:t>
      </w:r>
    </w:p>
    <w:p w14:paraId="65B40AA4" w14:textId="77777777" w:rsidR="00A83238" w:rsidRDefault="00A83238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709175C" w14:textId="77777777" w:rsidR="002C57DA" w:rsidRPr="00FC51A2" w:rsidRDefault="00A83238" w:rsidP="00A95801">
      <w:pPr>
        <w:shd w:val="clear" w:color="auto" w:fill="FFFFFF" w:themeFill="background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Kiszerelések:</w:t>
      </w:r>
      <w:r w:rsidR="002C57DA" w:rsidRPr="00FC51A2">
        <w:rPr>
          <w:sz w:val="22"/>
          <w:szCs w:val="22"/>
          <w:lang w:val="hu-HU"/>
        </w:rPr>
        <w:t>14, 28, 30, 42, 56, 80, 84 és 98 filmtablett</w:t>
      </w:r>
      <w:r>
        <w:rPr>
          <w:sz w:val="22"/>
          <w:szCs w:val="22"/>
          <w:lang w:val="hu-HU"/>
        </w:rPr>
        <w:t>a.</w:t>
      </w:r>
    </w:p>
    <w:p w14:paraId="42D1FFD6" w14:textId="77777777" w:rsidR="00B3283F" w:rsidRPr="00FC51A2" w:rsidRDefault="00B3283F" w:rsidP="00F7557B">
      <w:pPr>
        <w:shd w:val="clear" w:color="auto" w:fill="FFFFFF" w:themeFill="background1"/>
        <w:autoSpaceDE w:val="0"/>
        <w:autoSpaceDN w:val="0"/>
        <w:adjustRightInd w:val="0"/>
        <w:rPr>
          <w:rFonts w:eastAsia="SimSun"/>
          <w:b/>
          <w:color w:val="000000"/>
          <w:sz w:val="22"/>
          <w:lang w:val="hu-HU"/>
        </w:rPr>
      </w:pPr>
    </w:p>
    <w:p w14:paraId="0D507F4D" w14:textId="77777777" w:rsidR="00B3283F" w:rsidRPr="00023C96" w:rsidRDefault="00B3283F" w:rsidP="00767B49">
      <w:pPr>
        <w:shd w:val="clear" w:color="auto" w:fill="FFFFFF" w:themeFill="background1"/>
        <w:autoSpaceDE w:val="0"/>
        <w:autoSpaceDN w:val="0"/>
        <w:adjustRightInd w:val="0"/>
        <w:rPr>
          <w:rFonts w:eastAsia="SimSun"/>
          <w:color w:val="000000"/>
          <w:sz w:val="22"/>
          <w:lang w:val="hu-HU"/>
        </w:rPr>
      </w:pPr>
      <w:r w:rsidRPr="00023C96">
        <w:rPr>
          <w:rFonts w:eastAsia="SimSun"/>
          <w:color w:val="000000"/>
          <w:sz w:val="22"/>
          <w:lang w:val="hu-HU"/>
        </w:rPr>
        <w:t>Nem feltétlenül mindegyik kiszerelés kerül kereskedelmi forgalomba.</w:t>
      </w:r>
    </w:p>
    <w:p w14:paraId="6430562E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2D671F2B" w14:textId="77777777" w:rsidR="00B3283F" w:rsidRPr="00A235D3" w:rsidRDefault="00B3283F" w:rsidP="00F7557B">
      <w:pPr>
        <w:shd w:val="clear" w:color="auto" w:fill="FFFFFF" w:themeFill="background1"/>
        <w:autoSpaceDE w:val="0"/>
        <w:autoSpaceDN w:val="0"/>
        <w:adjustRightInd w:val="0"/>
        <w:rPr>
          <w:rFonts w:eastAsia="SimSun"/>
          <w:b/>
          <w:color w:val="000000"/>
          <w:sz w:val="22"/>
          <w:lang w:val="hu-HU"/>
        </w:rPr>
      </w:pPr>
      <w:r w:rsidRPr="00A235D3">
        <w:rPr>
          <w:rFonts w:eastAsia="SimSun"/>
          <w:b/>
          <w:color w:val="000000"/>
          <w:sz w:val="22"/>
          <w:lang w:val="hu-HU"/>
        </w:rPr>
        <w:t>A forgalomba hozatali engedély jogosultja</w:t>
      </w:r>
    </w:p>
    <w:p w14:paraId="2A61529C" w14:textId="77777777" w:rsidR="00A2420C" w:rsidRPr="009E52F8" w:rsidRDefault="00A2420C" w:rsidP="00A2420C">
      <w:pPr>
        <w:widowControl w:val="0"/>
        <w:autoSpaceDE w:val="0"/>
        <w:autoSpaceDN w:val="0"/>
        <w:rPr>
          <w:rFonts w:eastAsia="Arial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Goodwill</w:t>
      </w:r>
      <w:r w:rsidRPr="009E52F8">
        <w:rPr>
          <w:rFonts w:eastAsia="Arial"/>
          <w:spacing w:val="-14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Pharma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Nyrt</w:t>
      </w:r>
      <w:proofErr w:type="spellEnd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.</w:t>
      </w:r>
    </w:p>
    <w:p w14:paraId="72AB00E9" w14:textId="77777777" w:rsidR="00A2420C" w:rsidRPr="009E52F8" w:rsidRDefault="00A2420C" w:rsidP="00A2420C">
      <w:pPr>
        <w:rPr>
          <w:rFonts w:eastAsia="Arial"/>
          <w:spacing w:val="-9"/>
          <w:w w:val="105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6724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Szeged,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</w:p>
    <w:p w14:paraId="254EED79" w14:textId="77777777" w:rsidR="00A2420C" w:rsidRPr="009E52F8" w:rsidRDefault="00A2420C" w:rsidP="00A2420C">
      <w:pPr>
        <w:rPr>
          <w:rFonts w:eastAsia="Arial"/>
          <w:w w:val="105"/>
          <w:sz w:val="22"/>
          <w:szCs w:val="22"/>
          <w:lang w:eastAsia="en-US"/>
        </w:rPr>
      </w:pPr>
      <w:proofErr w:type="spellStart"/>
      <w:r w:rsidRPr="009E52F8">
        <w:rPr>
          <w:rFonts w:eastAsia="Arial"/>
          <w:w w:val="105"/>
          <w:sz w:val="22"/>
          <w:szCs w:val="22"/>
          <w:lang w:eastAsia="en-US"/>
        </w:rPr>
        <w:t>Cserzy</w:t>
      </w:r>
      <w:proofErr w:type="spellEnd"/>
      <w:r w:rsidRPr="009E52F8">
        <w:rPr>
          <w:rFonts w:eastAsia="Arial"/>
          <w:spacing w:val="-10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Mihály</w:t>
      </w:r>
      <w:r w:rsidRPr="009E52F8">
        <w:rPr>
          <w:rFonts w:eastAsia="Arial"/>
          <w:spacing w:val="-5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utca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 xml:space="preserve">32. </w:t>
      </w:r>
    </w:p>
    <w:p w14:paraId="5FF8F420" w14:textId="77777777" w:rsidR="00A2420C" w:rsidRPr="009E52F8" w:rsidRDefault="00A2420C" w:rsidP="00A2420C">
      <w:pPr>
        <w:rPr>
          <w:sz w:val="22"/>
          <w:szCs w:val="22"/>
        </w:rPr>
      </w:pP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Magyarország</w:t>
      </w:r>
      <w:proofErr w:type="spellEnd"/>
      <w:r w:rsidRPr="009E52F8">
        <w:rPr>
          <w:sz w:val="22"/>
          <w:szCs w:val="22"/>
        </w:rPr>
        <w:t xml:space="preserve"> </w:t>
      </w:r>
    </w:p>
    <w:p w14:paraId="2D1C7A73" w14:textId="77777777" w:rsidR="009A681B" w:rsidRPr="00A235D3" w:rsidRDefault="009A681B" w:rsidP="009A681B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89247D9" w14:textId="1BEA6545" w:rsidR="009A681B" w:rsidRPr="006758F7" w:rsidRDefault="009A681B" w:rsidP="009A681B">
      <w:pPr>
        <w:autoSpaceDE w:val="0"/>
        <w:autoSpaceDN w:val="0"/>
        <w:adjustRightInd w:val="0"/>
        <w:rPr>
          <w:b/>
          <w:sz w:val="22"/>
          <w:szCs w:val="22"/>
        </w:rPr>
      </w:pPr>
      <w:proofErr w:type="spellStart"/>
      <w:r w:rsidRPr="006758F7">
        <w:rPr>
          <w:b/>
          <w:sz w:val="22"/>
          <w:szCs w:val="22"/>
        </w:rPr>
        <w:t>Gyártó</w:t>
      </w:r>
      <w:proofErr w:type="spellEnd"/>
    </w:p>
    <w:p w14:paraId="5EDB20E7" w14:textId="77777777" w:rsidR="009A681B" w:rsidRPr="00D46831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D46831">
        <w:rPr>
          <w:sz w:val="22"/>
          <w:szCs w:val="22"/>
        </w:rPr>
        <w:t>Rontis</w:t>
      </w:r>
      <w:proofErr w:type="spellEnd"/>
      <w:r w:rsidRPr="00D46831">
        <w:rPr>
          <w:sz w:val="22"/>
          <w:szCs w:val="22"/>
        </w:rPr>
        <w:t xml:space="preserve"> Hellas Medical and Pharmaceutical</w:t>
      </w:r>
    </w:p>
    <w:p w14:paraId="178A2C4A" w14:textId="77777777" w:rsidR="009A681B" w:rsidRPr="00D46831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r w:rsidRPr="00D46831">
        <w:rPr>
          <w:sz w:val="22"/>
          <w:szCs w:val="22"/>
        </w:rPr>
        <w:t>Products S.A.</w:t>
      </w:r>
    </w:p>
    <w:p w14:paraId="2AD1DBB7" w14:textId="77777777" w:rsidR="009A681B" w:rsidRPr="00D46831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r w:rsidRPr="00D46831">
        <w:rPr>
          <w:sz w:val="22"/>
          <w:szCs w:val="22"/>
        </w:rPr>
        <w:t>P.O. Box 3012 Larisa Industrial Area,</w:t>
      </w:r>
    </w:p>
    <w:p w14:paraId="4FE6C43C" w14:textId="77777777" w:rsidR="009A681B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r w:rsidRPr="00D46831">
        <w:rPr>
          <w:sz w:val="22"/>
          <w:szCs w:val="22"/>
        </w:rPr>
        <w:t>Larisa, 41004,</w:t>
      </w:r>
    </w:p>
    <w:p w14:paraId="630319F2" w14:textId="77777777" w:rsidR="009A681B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D46831">
        <w:rPr>
          <w:sz w:val="22"/>
          <w:szCs w:val="22"/>
        </w:rPr>
        <w:t>G</w:t>
      </w:r>
      <w:r>
        <w:rPr>
          <w:sz w:val="22"/>
          <w:szCs w:val="22"/>
        </w:rPr>
        <w:t>örögország</w:t>
      </w:r>
      <w:proofErr w:type="spellEnd"/>
    </w:p>
    <w:p w14:paraId="09074530" w14:textId="77777777" w:rsidR="00D63074" w:rsidRPr="00FC51A2" w:rsidRDefault="00D63074" w:rsidP="00A95801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76F607F8" w14:textId="77777777" w:rsidR="00B3283F" w:rsidRPr="00A95801" w:rsidRDefault="00B3283F" w:rsidP="00A95801">
      <w:pPr>
        <w:shd w:val="clear" w:color="auto" w:fill="FFFFFF" w:themeFill="background1"/>
        <w:rPr>
          <w:rFonts w:eastAsia="SimSun"/>
          <w:b/>
          <w:sz w:val="22"/>
          <w:lang w:val="hu-HU"/>
        </w:rPr>
      </w:pPr>
      <w:r w:rsidRPr="00FC51A2">
        <w:rPr>
          <w:rFonts w:eastAsia="SimSun"/>
          <w:b/>
          <w:sz w:val="22"/>
          <w:lang w:val="hu-HU"/>
        </w:rPr>
        <w:t>Ezt a gyógyszert az Európai Gazdasági Térség tagállamaiban az alábbi neveken engedélyezték</w:t>
      </w:r>
      <w:r w:rsidRPr="00FC51A2">
        <w:rPr>
          <w:b/>
          <w:sz w:val="22"/>
          <w:szCs w:val="22"/>
          <w:lang w:val="hu-HU"/>
        </w:rPr>
        <w:t>:</w:t>
      </w:r>
    </w:p>
    <w:p w14:paraId="579CA483" w14:textId="77777777" w:rsidR="00B3283F" w:rsidRPr="00A95801" w:rsidRDefault="00B3283F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6606"/>
      </w:tblGrid>
      <w:tr w:rsidR="0085397D" w:rsidRPr="00FC51A2" w14:paraId="4161E8B1" w14:textId="77777777" w:rsidTr="0085397D">
        <w:tc>
          <w:tcPr>
            <w:tcW w:w="1696" w:type="dxa"/>
          </w:tcPr>
          <w:p w14:paraId="2F601354" w14:textId="77777777" w:rsidR="0085397D" w:rsidRPr="00FC51A2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Magyarország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:   </w:t>
            </w:r>
          </w:p>
        </w:tc>
        <w:tc>
          <w:tcPr>
            <w:tcW w:w="6606" w:type="dxa"/>
          </w:tcPr>
          <w:p w14:paraId="13D239E9" w14:textId="0A3BD698" w:rsidR="0085397D" w:rsidRPr="00FC51A2" w:rsidRDefault="00C94CD3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Febuxostat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80 mg </w:t>
            </w:r>
            <w:proofErr w:type="spellStart"/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filmtabletta</w:t>
            </w:r>
            <w:proofErr w:type="spellEnd"/>
          </w:p>
          <w:p w14:paraId="0304628F" w14:textId="34A4467B" w:rsidR="0085397D" w:rsidRPr="00FC51A2" w:rsidRDefault="00C94CD3" w:rsidP="00087B0B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Febuxostat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120 mg </w:t>
            </w:r>
            <w:proofErr w:type="spellStart"/>
            <w:r w:rsidR="0085397D"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filmtabletta</w:t>
            </w:r>
            <w:proofErr w:type="spellEnd"/>
          </w:p>
          <w:p w14:paraId="5A45C34B" w14:textId="77777777" w:rsidR="0085397D" w:rsidRPr="00FC51A2" w:rsidRDefault="0085397D" w:rsidP="00320EE5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5397D" w:rsidRPr="00FC51A2" w14:paraId="4EF0FC64" w14:textId="77777777" w:rsidTr="0085397D">
        <w:tc>
          <w:tcPr>
            <w:tcW w:w="1696" w:type="dxa"/>
          </w:tcPr>
          <w:p w14:paraId="6428B3FA" w14:textId="77777777" w:rsidR="0085397D" w:rsidRPr="00FC51A2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lastRenderedPageBreak/>
              <w:t>Málta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:</w:t>
            </w:r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ab/>
            </w:r>
          </w:p>
        </w:tc>
        <w:tc>
          <w:tcPr>
            <w:tcW w:w="6606" w:type="dxa"/>
          </w:tcPr>
          <w:p w14:paraId="088D6A52" w14:textId="1D30BE8B" w:rsidR="0085397D" w:rsidRPr="00FC51A2" w:rsidRDefault="00C94CD3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Febuxostat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80 mg film-coated tablets </w:t>
            </w:r>
          </w:p>
          <w:p w14:paraId="34347FDE" w14:textId="720A9683" w:rsidR="0085397D" w:rsidRPr="00FC51A2" w:rsidRDefault="00C94CD3" w:rsidP="00A95801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Febuxostat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120 mg film-coated tablets</w:t>
            </w:r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  <w:p w14:paraId="5D1A2457" w14:textId="77777777" w:rsidR="0085397D" w:rsidRPr="00FC51A2" w:rsidRDefault="0085397D" w:rsidP="00320EE5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5397D" w:rsidRPr="00C94CD3" w14:paraId="46D5CE36" w14:textId="77777777" w:rsidTr="0085397D">
        <w:tc>
          <w:tcPr>
            <w:tcW w:w="1696" w:type="dxa"/>
          </w:tcPr>
          <w:p w14:paraId="0E0F598E" w14:textId="77777777" w:rsidR="0085397D" w:rsidRPr="00FC51A2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eastAsiaTheme="minorHAnsi" w:hAnsi="Times New Roman" w:cs="Times New Roman"/>
                <w:sz w:val="21"/>
                <w:szCs w:val="21"/>
                <w:lang w:val="en-GB" w:eastAsia="en-US"/>
              </w:rPr>
            </w:pPr>
            <w:proofErr w:type="spellStart"/>
            <w:r w:rsidRPr="00FC51A2">
              <w:rPr>
                <w:rFonts w:ascii="Times New Roman" w:eastAsiaTheme="minorHAnsi" w:hAnsi="Times New Roman" w:cs="Times New Roman"/>
                <w:sz w:val="21"/>
                <w:szCs w:val="21"/>
                <w:lang w:val="en-GB" w:eastAsia="en-US"/>
              </w:rPr>
              <w:t>Görögország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:  </w:t>
            </w:r>
          </w:p>
        </w:tc>
        <w:tc>
          <w:tcPr>
            <w:tcW w:w="6606" w:type="dxa"/>
          </w:tcPr>
          <w:p w14:paraId="7DEB4C29" w14:textId="1B3D0C63" w:rsidR="0085397D" w:rsidRPr="00FC51A2" w:rsidRDefault="0085397D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r w:rsidRPr="00FC51A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C94CD3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</w:rPr>
              <w:t xml:space="preserve"> 80 </w:t>
            </w:r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mg</w:t>
            </w:r>
            <w:r w:rsidRPr="00FC51A2">
              <w:rPr>
                <w:rFonts w:ascii="Times New Roman" w:hAnsi="Times New Roman" w:cs="Times New Roman"/>
                <w:sz w:val="22"/>
                <w:szCs w:val="22"/>
              </w:rPr>
              <w:t>, επικαλυμμένα με λεπτό υμένιο δισκία</w:t>
            </w:r>
          </w:p>
        </w:tc>
      </w:tr>
      <w:tr w:rsidR="0085397D" w:rsidRPr="00C94CD3" w14:paraId="2888305B" w14:textId="77777777" w:rsidTr="0085397D">
        <w:tc>
          <w:tcPr>
            <w:tcW w:w="1696" w:type="dxa"/>
          </w:tcPr>
          <w:p w14:paraId="1354B746" w14:textId="77777777" w:rsidR="0085397D" w:rsidRPr="00023C96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6" w:type="dxa"/>
          </w:tcPr>
          <w:p w14:paraId="3407C11C" w14:textId="101101EB" w:rsidR="0085397D" w:rsidRPr="00023C96" w:rsidRDefault="0085397D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  <w:r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r w:rsidRPr="00023C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C94CD3" w:rsidRPr="00C94CD3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Pr="00023C96">
              <w:rPr>
                <w:rFonts w:ascii="Times New Roman" w:hAnsi="Times New Roman" w:cs="Times New Roman"/>
                <w:sz w:val="22"/>
                <w:szCs w:val="22"/>
              </w:rPr>
              <w:t xml:space="preserve"> 120 </w:t>
            </w:r>
            <w:r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mg</w:t>
            </w:r>
            <w:r w:rsidRPr="00023C96">
              <w:rPr>
                <w:rFonts w:ascii="Times New Roman" w:hAnsi="Times New Roman" w:cs="Times New Roman"/>
                <w:sz w:val="22"/>
                <w:szCs w:val="22"/>
              </w:rPr>
              <w:t>, επικαλυμμένα με λεπτό υμένιο δισκία</w:t>
            </w:r>
          </w:p>
        </w:tc>
      </w:tr>
      <w:tr w:rsidR="0085397D" w:rsidRPr="00C94CD3" w14:paraId="7370714E" w14:textId="77777777" w:rsidTr="0085397D">
        <w:tc>
          <w:tcPr>
            <w:tcW w:w="1696" w:type="dxa"/>
          </w:tcPr>
          <w:p w14:paraId="0E358085" w14:textId="77777777" w:rsidR="0085397D" w:rsidRPr="00FC51A2" w:rsidRDefault="0085397D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6" w:type="dxa"/>
          </w:tcPr>
          <w:p w14:paraId="35901488" w14:textId="77777777" w:rsidR="0085397D" w:rsidRPr="00FC51A2" w:rsidRDefault="0085397D" w:rsidP="00087B0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68B6AE1" w14:textId="272C0BEF" w:rsidR="000D5B93" w:rsidRPr="00023C96" w:rsidRDefault="00C94CD3" w:rsidP="000D5B93">
      <w:pPr>
        <w:shd w:val="clear" w:color="auto" w:fill="FFFFFF" w:themeFill="background1"/>
        <w:rPr>
          <w:sz w:val="22"/>
          <w:szCs w:val="22"/>
          <w:u w:val="single"/>
          <w:lang w:val="el-GR"/>
        </w:rPr>
      </w:pPr>
      <w:r>
        <w:rPr>
          <w:sz w:val="22"/>
          <w:szCs w:val="22"/>
          <w:u w:val="single"/>
        </w:rPr>
        <w:t xml:space="preserve">Febuxostat </w:t>
      </w:r>
      <w:proofErr w:type="spellStart"/>
      <w:r>
        <w:rPr>
          <w:sz w:val="22"/>
          <w:szCs w:val="22"/>
          <w:u w:val="single"/>
        </w:rPr>
        <w:t>PharOS</w:t>
      </w:r>
      <w:proofErr w:type="spellEnd"/>
      <w:r w:rsidR="000D5B93" w:rsidRPr="00023C96">
        <w:rPr>
          <w:sz w:val="22"/>
          <w:szCs w:val="22"/>
          <w:u w:val="single"/>
          <w:lang w:val="el-GR"/>
        </w:rPr>
        <w:t xml:space="preserve"> 80 </w:t>
      </w:r>
      <w:r w:rsidR="000D5B93" w:rsidRPr="00A7012A">
        <w:rPr>
          <w:sz w:val="22"/>
          <w:szCs w:val="22"/>
          <w:u w:val="single"/>
        </w:rPr>
        <w:t>mg</w:t>
      </w:r>
      <w:r w:rsidR="000D5B93" w:rsidRPr="00023C96">
        <w:rPr>
          <w:sz w:val="22"/>
          <w:szCs w:val="22"/>
          <w:u w:val="single"/>
          <w:lang w:val="el-GR"/>
        </w:rPr>
        <w:t xml:space="preserve"> </w:t>
      </w:r>
      <w:proofErr w:type="spellStart"/>
      <w:r w:rsidR="000D5B93" w:rsidRPr="00A7012A">
        <w:rPr>
          <w:sz w:val="22"/>
          <w:szCs w:val="22"/>
          <w:u w:val="single"/>
        </w:rPr>
        <w:t>filmtabletta</w:t>
      </w:r>
      <w:proofErr w:type="spellEnd"/>
      <w:r w:rsidR="000D5B93" w:rsidRPr="00023C96">
        <w:rPr>
          <w:sz w:val="22"/>
          <w:szCs w:val="22"/>
          <w:u w:val="single"/>
          <w:lang w:val="el-GR"/>
        </w:rPr>
        <w:t>:</w:t>
      </w:r>
    </w:p>
    <w:p w14:paraId="1D8FFCA7" w14:textId="5190EAAA" w:rsidR="000D5B93" w:rsidRPr="00D279A4" w:rsidRDefault="000D5B93" w:rsidP="000D5B93">
      <w:pPr>
        <w:rPr>
          <w:sz w:val="22"/>
          <w:szCs w:val="22"/>
          <w:lang w:val="hu-HU" w:eastAsia="en-US"/>
        </w:rPr>
      </w:pPr>
      <w:r w:rsidRPr="00D279A4">
        <w:rPr>
          <w:sz w:val="22"/>
          <w:szCs w:val="22"/>
        </w:rPr>
        <w:t>OGYI</w:t>
      </w:r>
      <w:r w:rsidRPr="00023C96">
        <w:rPr>
          <w:sz w:val="22"/>
          <w:szCs w:val="22"/>
          <w:lang w:val="el-GR"/>
        </w:rPr>
        <w:t>-</w:t>
      </w:r>
      <w:r w:rsidRPr="00D279A4">
        <w:rPr>
          <w:sz w:val="22"/>
          <w:szCs w:val="22"/>
        </w:rPr>
        <w:t>T</w:t>
      </w:r>
      <w:r w:rsidRPr="00023C96">
        <w:rPr>
          <w:sz w:val="22"/>
          <w:szCs w:val="22"/>
          <w:lang w:val="el-GR"/>
        </w:rPr>
        <w:t>-23290/01</w:t>
      </w:r>
      <w:r w:rsidRPr="00D279A4">
        <w:rPr>
          <w:sz w:val="22"/>
          <w:szCs w:val="22"/>
        </w:rPr>
        <w:t>    </w:t>
      </w:r>
      <w:r w:rsidRPr="00023C96">
        <w:rPr>
          <w:sz w:val="22"/>
          <w:szCs w:val="22"/>
          <w:lang w:val="el-GR"/>
        </w:rPr>
        <w:t xml:space="preserve"> 14</w:t>
      </w:r>
      <w:r w:rsidR="007F311A">
        <w:rPr>
          <w:sz w:val="22"/>
          <w:szCs w:val="22"/>
          <w:lang w:val="el-GR"/>
        </w:rPr>
        <w:t>×</w:t>
      </w:r>
      <w:r w:rsidRPr="00D279A4">
        <w:rPr>
          <w:sz w:val="22"/>
          <w:szCs w:val="22"/>
        </w:rPr>
        <w:t>     </w:t>
      </w:r>
      <w:r w:rsidRPr="00023C96">
        <w:rPr>
          <w:sz w:val="22"/>
          <w:szCs w:val="22"/>
          <w:lang w:val="el-GR"/>
        </w:rPr>
        <w:t xml:space="preserve"> </w:t>
      </w:r>
      <w:r w:rsidRPr="00D279A4">
        <w:rPr>
          <w:sz w:val="22"/>
          <w:szCs w:val="22"/>
        </w:rPr>
        <w:t>OPA</w:t>
      </w:r>
      <w:r w:rsidRPr="00023C96">
        <w:rPr>
          <w:sz w:val="22"/>
          <w:szCs w:val="22"/>
          <w:lang w:val="el-GR"/>
        </w:rPr>
        <w:t>/</w:t>
      </w:r>
      <w:r w:rsidRPr="00D279A4">
        <w:rPr>
          <w:sz w:val="22"/>
          <w:szCs w:val="22"/>
        </w:rPr>
        <w:t>Al</w:t>
      </w:r>
      <w:r w:rsidRPr="00023C96">
        <w:rPr>
          <w:sz w:val="22"/>
          <w:szCs w:val="22"/>
          <w:lang w:val="el-GR"/>
        </w:rPr>
        <w:t>/</w:t>
      </w:r>
      <w:r w:rsidRPr="00D279A4">
        <w:rPr>
          <w:sz w:val="22"/>
          <w:szCs w:val="22"/>
        </w:rPr>
        <w:t>PVC</w:t>
      </w:r>
      <w:r w:rsidRPr="00023C96">
        <w:rPr>
          <w:sz w:val="22"/>
          <w:szCs w:val="22"/>
          <w:lang w:val="el-GR"/>
        </w:rPr>
        <w:t>//</w:t>
      </w:r>
      <w:r w:rsidRPr="00D279A4">
        <w:rPr>
          <w:sz w:val="22"/>
          <w:szCs w:val="22"/>
        </w:rPr>
        <w:t>Al</w:t>
      </w:r>
      <w:r w:rsidRPr="00023C96">
        <w:rPr>
          <w:sz w:val="22"/>
          <w:szCs w:val="22"/>
          <w:lang w:val="el-GR"/>
        </w:rPr>
        <w:t xml:space="preserve"> </w:t>
      </w:r>
      <w:proofErr w:type="spellStart"/>
      <w:r w:rsidRPr="00D279A4">
        <w:rPr>
          <w:spacing w:val="-3"/>
          <w:sz w:val="22"/>
          <w:szCs w:val="22"/>
        </w:rPr>
        <w:t>bubor</w:t>
      </w:r>
      <w:proofErr w:type="spellEnd"/>
      <w:r w:rsidRPr="00023C96">
        <w:rPr>
          <w:spacing w:val="-3"/>
          <w:sz w:val="22"/>
          <w:szCs w:val="22"/>
          <w:lang w:val="el-GR"/>
        </w:rPr>
        <w:t>é</w:t>
      </w:r>
      <w:proofErr w:type="spellStart"/>
      <w:r w:rsidRPr="00D279A4">
        <w:rPr>
          <w:spacing w:val="-3"/>
          <w:sz w:val="22"/>
          <w:szCs w:val="22"/>
        </w:rPr>
        <w:t>kcsomagol</w:t>
      </w:r>
      <w:proofErr w:type="spellEnd"/>
      <w:r w:rsidRPr="00023C96">
        <w:rPr>
          <w:spacing w:val="-3"/>
          <w:sz w:val="22"/>
          <w:szCs w:val="22"/>
          <w:lang w:val="el-GR"/>
        </w:rPr>
        <w:t>á</w:t>
      </w:r>
      <w:r w:rsidRPr="00D279A4">
        <w:rPr>
          <w:spacing w:val="-3"/>
          <w:sz w:val="22"/>
          <w:szCs w:val="22"/>
        </w:rPr>
        <w:t>s</w:t>
      </w:r>
    </w:p>
    <w:p w14:paraId="37DC4E03" w14:textId="3F87600D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OGYI-T-23290/02     14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19A99D89" w14:textId="477C9E4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OGYI-T-23290/03    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1B0D5F72" w14:textId="12CFDAB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OGYI-T-23290/04    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6B13679C" w14:textId="4B0558D2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OGYI-T-23290/05    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627ACBA6" w14:textId="272D43B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OGYI-T-23290/06    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1BE38270" w14:textId="0E8A70C9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OGYI-T-23290/07    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020FC215" w14:textId="70158B2F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OGYI-T-23290/08    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3195465E" w14:textId="058984D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OGYI-T-23290/09    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46B95A78" w14:textId="07B8C10F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OGYI-T-23290/10    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4FD081AA" w14:textId="55D31758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OGYI-T-23290/11    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0D0B28F5" w14:textId="1E335BF8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OGYI-T-23290/12    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002EFC73" w14:textId="335BFA22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OGYI-T-23290/13    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25977928" w14:textId="6A97B74D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OGYI-T-23290/14    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3F0FC1E8" w14:textId="595FF3B7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OGYI-T-23290/15    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5A8EC95B" w14:textId="51159F27" w:rsidR="000D5B93" w:rsidRPr="00023C96" w:rsidRDefault="000D5B93" w:rsidP="000D5B93">
      <w:pPr>
        <w:rPr>
          <w:spacing w:val="-3"/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OGYI-T-23290/16    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32CF8D5D" w14:textId="77777777" w:rsidR="000D5B93" w:rsidRPr="00023C96" w:rsidRDefault="000D5B93" w:rsidP="000D5B93">
      <w:pPr>
        <w:rPr>
          <w:sz w:val="22"/>
          <w:szCs w:val="22"/>
          <w:lang w:val="hu-HU"/>
        </w:rPr>
      </w:pPr>
    </w:p>
    <w:p w14:paraId="5F6EF270" w14:textId="5FD2A70A" w:rsidR="000D5B93" w:rsidRPr="00023C96" w:rsidRDefault="00C94CD3" w:rsidP="000D5B93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Febuxostat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PharOS</w:t>
      </w:r>
      <w:proofErr w:type="spellEnd"/>
      <w:r w:rsidR="000D5B93" w:rsidRPr="00023C96">
        <w:rPr>
          <w:sz w:val="22"/>
          <w:szCs w:val="22"/>
          <w:u w:val="single"/>
          <w:lang w:val="hu-HU"/>
        </w:rPr>
        <w:t xml:space="preserve"> 120 mg filmtabletta:</w:t>
      </w:r>
    </w:p>
    <w:p w14:paraId="3E57A1BB" w14:textId="458775AE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OGYI-T-23290/17     14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42E4641E" w14:textId="78BA7E3B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OGYI-T-23290/18     14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EE19CED" w14:textId="25899E76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OGYI-T-23290/19    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404E1B9F" w14:textId="2B90E69E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OGYI-T-23290/20    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0F866F57" w14:textId="70EBF564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OGYI-T-23290/21    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336A2882" w14:textId="2731EDCC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OGYI-T-23290/22    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0AA0DD25" w14:textId="417C7750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OGYI-T-23290/23    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585086B8" w14:textId="5EFA077C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OGYI-T-23290/24    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244D161D" w14:textId="38FE0E91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OGYI-T-23290/25    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3C562523" w14:textId="0581A772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OGYI-T-23290/26    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FDB77F2" w14:textId="5A0180ED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OGYI-T-23290/27    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31955CA7" w14:textId="06BBED00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OGYI-T-23290/28    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A102F0F" w14:textId="727FD7DD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OGYI-T-23290/29    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69EA3BB9" w14:textId="2D892256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OGYI-T-23290/30    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5A0209EA" w14:textId="00F70A33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OGYI-T-23290/31    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1B432A74" w14:textId="204EE88C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OGYI-T-23290/32    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4018B20" w14:textId="77777777" w:rsidR="000D5B93" w:rsidRPr="00023C96" w:rsidRDefault="000D5B93" w:rsidP="00A95801">
      <w:pPr>
        <w:shd w:val="clear" w:color="auto" w:fill="FFFFFF" w:themeFill="background1"/>
        <w:rPr>
          <w:sz w:val="22"/>
          <w:lang w:val="hu-HU"/>
        </w:rPr>
      </w:pPr>
    </w:p>
    <w:p w14:paraId="0A432451" w14:textId="77777777" w:rsidR="00B3283F" w:rsidRPr="00A95801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4CD4FB29" w14:textId="6A342B0F" w:rsidR="00F9057B" w:rsidRPr="000D5B9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A betegtájékoztató legutóbbi felülvizs</w:t>
      </w:r>
      <w:r w:rsidR="00012F9A" w:rsidRPr="00FC51A2">
        <w:rPr>
          <w:b/>
          <w:sz w:val="22"/>
          <w:lang w:val="hu-HU"/>
        </w:rPr>
        <w:t>gálatának dátuma:</w:t>
      </w:r>
      <w:r w:rsidR="000D5B93">
        <w:rPr>
          <w:sz w:val="22"/>
          <w:lang w:val="hu-HU"/>
        </w:rPr>
        <w:t xml:space="preserve"> </w:t>
      </w:r>
      <w:r w:rsidR="00A2420C">
        <w:rPr>
          <w:sz w:val="22"/>
          <w:lang w:val="hu-HU"/>
        </w:rPr>
        <w:t>2026. július</w:t>
      </w:r>
    </w:p>
    <w:sectPr w:rsidR="00F9057B" w:rsidRPr="000D5B93" w:rsidSect="00A95801">
      <w:headerReference w:type="default" r:id="rId9"/>
      <w:footerReference w:type="even" r:id="rId10"/>
      <w:footerReference w:type="first" r:id="rId11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0CA7B" w14:textId="77777777" w:rsidR="00EB3C51" w:rsidRDefault="00EB3C51">
      <w:r>
        <w:separator/>
      </w:r>
    </w:p>
  </w:endnote>
  <w:endnote w:type="continuationSeparator" w:id="0">
    <w:p w14:paraId="65FA29BB" w14:textId="77777777" w:rsidR="00EB3C51" w:rsidRDefault="00EB3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9AC84" w14:textId="77777777" w:rsidR="005C3079" w:rsidRDefault="005C3079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78EC39AA" w14:textId="77777777" w:rsidR="005C3079" w:rsidRDefault="005C3079" w:rsidP="00F9057B">
    <w:pPr>
      <w:pStyle w:val="llb"/>
      <w:ind w:right="360"/>
    </w:pPr>
  </w:p>
  <w:p w14:paraId="196D1650" w14:textId="77777777" w:rsidR="005C3079" w:rsidRDefault="005C3079"/>
  <w:p w14:paraId="08FDAFBE" w14:textId="77777777" w:rsidR="005C3079" w:rsidRPr="00637995" w:rsidRDefault="005C307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E48DA" w14:textId="5141A5C6" w:rsidR="009144D0" w:rsidRPr="009144D0" w:rsidRDefault="009144D0" w:rsidP="009144D0">
    <w:pPr>
      <w:pStyle w:val="llb"/>
      <w:rPr>
        <w:sz w:val="18"/>
        <w:szCs w:val="18"/>
      </w:rPr>
    </w:pPr>
    <w:r w:rsidRPr="009144D0">
      <w:rPr>
        <w:sz w:val="18"/>
        <w:szCs w:val="18"/>
      </w:rPr>
      <w:t>NNGYK/ETGY/</w:t>
    </w:r>
    <w:r w:rsidR="00A2420C">
      <w:rPr>
        <w:sz w:val="18"/>
        <w:szCs w:val="18"/>
      </w:rPr>
      <w:t>16548/2026</w:t>
    </w:r>
  </w:p>
  <w:p w14:paraId="2E941144" w14:textId="5E8190FE" w:rsidR="005C3079" w:rsidRPr="00A95801" w:rsidRDefault="009144D0">
    <w:pPr>
      <w:pStyle w:val="llb"/>
      <w:rPr>
        <w:sz w:val="18"/>
        <w:szCs w:val="18"/>
      </w:rPr>
    </w:pPr>
    <w:r w:rsidRPr="009144D0">
      <w:rPr>
        <w:sz w:val="18"/>
        <w:szCs w:val="18"/>
      </w:rPr>
      <w:t>NNGYK/ETGY/</w:t>
    </w:r>
    <w:r w:rsidR="00A2420C">
      <w:rPr>
        <w:sz w:val="18"/>
        <w:szCs w:val="18"/>
      </w:rPr>
      <w:t>16551/2026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64B36" w14:textId="77777777" w:rsidR="00EB3C51" w:rsidRDefault="00EB3C51">
      <w:r>
        <w:separator/>
      </w:r>
    </w:p>
  </w:footnote>
  <w:footnote w:type="continuationSeparator" w:id="0">
    <w:p w14:paraId="1E659012" w14:textId="77777777" w:rsidR="00EB3C51" w:rsidRDefault="00EB3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1064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70B82A2" w14:textId="7D1DAA8D" w:rsidR="005C3079" w:rsidRPr="00023C96" w:rsidRDefault="005C3079">
        <w:pPr>
          <w:pStyle w:val="lfej"/>
          <w:jc w:val="center"/>
          <w:rPr>
            <w:sz w:val="18"/>
            <w:szCs w:val="18"/>
          </w:rPr>
        </w:pPr>
        <w:r w:rsidRPr="00023C96">
          <w:rPr>
            <w:sz w:val="18"/>
            <w:szCs w:val="18"/>
          </w:rPr>
          <w:fldChar w:fldCharType="begin"/>
        </w:r>
        <w:r w:rsidRPr="00023C96">
          <w:rPr>
            <w:sz w:val="18"/>
            <w:szCs w:val="18"/>
          </w:rPr>
          <w:instrText>PAGE   \* MERGEFORMAT</w:instrText>
        </w:r>
        <w:r w:rsidRPr="00023C96">
          <w:rPr>
            <w:sz w:val="18"/>
            <w:szCs w:val="18"/>
          </w:rPr>
          <w:fldChar w:fldCharType="separate"/>
        </w:r>
        <w:r w:rsidR="00A235D3" w:rsidRPr="00A235D3">
          <w:rPr>
            <w:noProof/>
            <w:sz w:val="18"/>
            <w:szCs w:val="18"/>
            <w:lang w:val="hu-HU"/>
          </w:rPr>
          <w:t>8</w:t>
        </w:r>
        <w:r w:rsidRPr="00023C96">
          <w:rPr>
            <w:sz w:val="18"/>
            <w:szCs w:val="18"/>
          </w:rPr>
          <w:fldChar w:fldCharType="end"/>
        </w:r>
      </w:p>
    </w:sdtContent>
  </w:sdt>
  <w:p w14:paraId="4F9F5AEA" w14:textId="77777777" w:rsidR="005C3079" w:rsidRDefault="005C3079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B4898"/>
    <w:multiLevelType w:val="hybridMultilevel"/>
    <w:tmpl w:val="76CAB6C6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EC86AD0"/>
    <w:multiLevelType w:val="hybridMultilevel"/>
    <w:tmpl w:val="969AF6B6"/>
    <w:lvl w:ilvl="0" w:tplc="0298E812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643A1C"/>
    <w:multiLevelType w:val="hybridMultilevel"/>
    <w:tmpl w:val="E5DCBF20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7863"/>
    <w:multiLevelType w:val="hybridMultilevel"/>
    <w:tmpl w:val="667056C6"/>
    <w:lvl w:ilvl="0" w:tplc="040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9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47A24F61"/>
    <w:multiLevelType w:val="hybridMultilevel"/>
    <w:tmpl w:val="FC68CD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37ACB"/>
    <w:multiLevelType w:val="hybridMultilevel"/>
    <w:tmpl w:val="078CF29E"/>
    <w:lvl w:ilvl="0" w:tplc="040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C10B94"/>
    <w:multiLevelType w:val="hybridMultilevel"/>
    <w:tmpl w:val="260AD2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A414B6"/>
    <w:multiLevelType w:val="hybridMultilevel"/>
    <w:tmpl w:val="999445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5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31056745">
    <w:abstractNumId w:val="35"/>
  </w:num>
  <w:num w:numId="2" w16cid:durableId="1435326140">
    <w:abstractNumId w:val="5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6364937">
    <w:abstractNumId w:val="38"/>
  </w:num>
  <w:num w:numId="4" w16cid:durableId="565578194">
    <w:abstractNumId w:val="41"/>
  </w:num>
  <w:num w:numId="5" w16cid:durableId="1377313959">
    <w:abstractNumId w:val="7"/>
  </w:num>
  <w:num w:numId="6" w16cid:durableId="429280991">
    <w:abstractNumId w:val="28"/>
  </w:num>
  <w:num w:numId="7" w16cid:durableId="582371958">
    <w:abstractNumId w:val="45"/>
  </w:num>
  <w:num w:numId="8" w16cid:durableId="504369481">
    <w:abstractNumId w:val="5"/>
  </w:num>
  <w:num w:numId="9" w16cid:durableId="1029834698">
    <w:abstractNumId w:val="13"/>
  </w:num>
  <w:num w:numId="10" w16cid:durableId="972364555">
    <w:abstractNumId w:val="53"/>
  </w:num>
  <w:num w:numId="11" w16cid:durableId="439227512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 w16cid:durableId="557984686">
    <w:abstractNumId w:val="49"/>
  </w:num>
  <w:num w:numId="13" w16cid:durableId="529800182">
    <w:abstractNumId w:val="18"/>
  </w:num>
  <w:num w:numId="14" w16cid:durableId="759982052">
    <w:abstractNumId w:val="43"/>
  </w:num>
  <w:num w:numId="15" w16cid:durableId="1686247174">
    <w:abstractNumId w:val="16"/>
  </w:num>
  <w:num w:numId="16" w16cid:durableId="1673676762">
    <w:abstractNumId w:val="32"/>
  </w:num>
  <w:num w:numId="17" w16cid:durableId="540434556">
    <w:abstractNumId w:val="14"/>
  </w:num>
  <w:num w:numId="18" w16cid:durableId="132218035">
    <w:abstractNumId w:val="44"/>
  </w:num>
  <w:num w:numId="19" w16cid:durableId="1392509117">
    <w:abstractNumId w:val="10"/>
  </w:num>
  <w:num w:numId="20" w16cid:durableId="265696020">
    <w:abstractNumId w:val="27"/>
  </w:num>
  <w:num w:numId="21" w16cid:durableId="1400708032">
    <w:abstractNumId w:val="50"/>
  </w:num>
  <w:num w:numId="22" w16cid:durableId="1545867819">
    <w:abstractNumId w:val="42"/>
  </w:num>
  <w:num w:numId="23" w16cid:durableId="918976038">
    <w:abstractNumId w:val="30"/>
  </w:num>
  <w:num w:numId="24" w16cid:durableId="1232691002">
    <w:abstractNumId w:val="47"/>
  </w:num>
  <w:num w:numId="25" w16cid:durableId="787045478">
    <w:abstractNumId w:val="6"/>
  </w:num>
  <w:num w:numId="26" w16cid:durableId="1504205134">
    <w:abstractNumId w:val="24"/>
  </w:num>
  <w:num w:numId="27" w16cid:durableId="387150742">
    <w:abstractNumId w:val="26"/>
  </w:num>
  <w:num w:numId="28" w16cid:durableId="1392270595">
    <w:abstractNumId w:val="52"/>
  </w:num>
  <w:num w:numId="29" w16cid:durableId="482042485">
    <w:abstractNumId w:val="2"/>
  </w:num>
  <w:num w:numId="30" w16cid:durableId="151724592">
    <w:abstractNumId w:val="37"/>
  </w:num>
  <w:num w:numId="31" w16cid:durableId="697655843">
    <w:abstractNumId w:val="11"/>
  </w:num>
  <w:num w:numId="32" w16cid:durableId="1808354571">
    <w:abstractNumId w:val="3"/>
  </w:num>
  <w:num w:numId="33" w16cid:durableId="390740543">
    <w:abstractNumId w:val="21"/>
  </w:num>
  <w:num w:numId="34" w16cid:durableId="1838691410">
    <w:abstractNumId w:val="4"/>
  </w:num>
  <w:num w:numId="35" w16cid:durableId="1958488743">
    <w:abstractNumId w:val="48"/>
  </w:num>
  <w:num w:numId="36" w16cid:durableId="1561748904">
    <w:abstractNumId w:val="51"/>
  </w:num>
  <w:num w:numId="37" w16cid:durableId="858277255">
    <w:abstractNumId w:val="25"/>
  </w:num>
  <w:num w:numId="38" w16cid:durableId="20401473">
    <w:abstractNumId w:val="46"/>
  </w:num>
  <w:num w:numId="39" w16cid:durableId="1559631749">
    <w:abstractNumId w:val="23"/>
  </w:num>
  <w:num w:numId="40" w16cid:durableId="1426728427">
    <w:abstractNumId w:val="55"/>
  </w:num>
  <w:num w:numId="41" w16cid:durableId="1690639373">
    <w:abstractNumId w:val="34"/>
  </w:num>
  <w:num w:numId="42" w16cid:durableId="1491483528">
    <w:abstractNumId w:val="0"/>
  </w:num>
  <w:num w:numId="43" w16cid:durableId="1202086822">
    <w:abstractNumId w:val="12"/>
  </w:num>
  <w:num w:numId="44" w16cid:durableId="2112507586">
    <w:abstractNumId w:val="9"/>
  </w:num>
  <w:num w:numId="45" w16cid:durableId="746195380">
    <w:abstractNumId w:val="17"/>
  </w:num>
  <w:num w:numId="46" w16cid:durableId="527765508">
    <w:abstractNumId w:val="29"/>
  </w:num>
  <w:num w:numId="47" w16cid:durableId="1958220454">
    <w:abstractNumId w:val="36"/>
  </w:num>
  <w:num w:numId="48" w16cid:durableId="2025546731">
    <w:abstractNumId w:val="19"/>
  </w:num>
  <w:num w:numId="49" w16cid:durableId="708649009">
    <w:abstractNumId w:val="8"/>
  </w:num>
  <w:num w:numId="50" w16cid:durableId="677848723">
    <w:abstractNumId w:val="31"/>
  </w:num>
  <w:num w:numId="51" w16cid:durableId="1819296719">
    <w:abstractNumId w:val="39"/>
  </w:num>
  <w:num w:numId="52" w16cid:durableId="1962295229">
    <w:abstractNumId w:val="20"/>
  </w:num>
  <w:num w:numId="53" w16cid:durableId="1511287745">
    <w:abstractNumId w:val="15"/>
  </w:num>
  <w:num w:numId="54" w16cid:durableId="720060959">
    <w:abstractNumId w:val="33"/>
  </w:num>
  <w:num w:numId="55" w16cid:durableId="1350763477">
    <w:abstractNumId w:val="22"/>
  </w:num>
  <w:num w:numId="56" w16cid:durableId="480850863">
    <w:abstractNumId w:val="4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83F"/>
    <w:rsid w:val="000021BD"/>
    <w:rsid w:val="00012F9A"/>
    <w:rsid w:val="00023054"/>
    <w:rsid w:val="00023C96"/>
    <w:rsid w:val="0003325F"/>
    <w:rsid w:val="000510E6"/>
    <w:rsid w:val="00051158"/>
    <w:rsid w:val="00052BF1"/>
    <w:rsid w:val="00054EC8"/>
    <w:rsid w:val="0005615C"/>
    <w:rsid w:val="00063F45"/>
    <w:rsid w:val="000646B5"/>
    <w:rsid w:val="00072792"/>
    <w:rsid w:val="000839AF"/>
    <w:rsid w:val="00087B0B"/>
    <w:rsid w:val="00090A06"/>
    <w:rsid w:val="00097A82"/>
    <w:rsid w:val="000B40FF"/>
    <w:rsid w:val="000B554D"/>
    <w:rsid w:val="000C394F"/>
    <w:rsid w:val="000C68F7"/>
    <w:rsid w:val="000D53F1"/>
    <w:rsid w:val="000D5B93"/>
    <w:rsid w:val="000E2DA2"/>
    <w:rsid w:val="000E64EA"/>
    <w:rsid w:val="000F75DD"/>
    <w:rsid w:val="00105330"/>
    <w:rsid w:val="001119EB"/>
    <w:rsid w:val="00121959"/>
    <w:rsid w:val="001237CE"/>
    <w:rsid w:val="001355CB"/>
    <w:rsid w:val="00147E6F"/>
    <w:rsid w:val="00152572"/>
    <w:rsid w:val="001545A5"/>
    <w:rsid w:val="0017326A"/>
    <w:rsid w:val="0018242D"/>
    <w:rsid w:val="00190E08"/>
    <w:rsid w:val="00195A88"/>
    <w:rsid w:val="001964EE"/>
    <w:rsid w:val="001A58C9"/>
    <w:rsid w:val="001B137D"/>
    <w:rsid w:val="001B1FBB"/>
    <w:rsid w:val="001B4FEE"/>
    <w:rsid w:val="001C0683"/>
    <w:rsid w:val="001C195D"/>
    <w:rsid w:val="001E1798"/>
    <w:rsid w:val="001E2F28"/>
    <w:rsid w:val="001E4BCB"/>
    <w:rsid w:val="002000C2"/>
    <w:rsid w:val="00201135"/>
    <w:rsid w:val="002023A2"/>
    <w:rsid w:val="002104FE"/>
    <w:rsid w:val="00220FCA"/>
    <w:rsid w:val="00224842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301C71"/>
    <w:rsid w:val="00304B7E"/>
    <w:rsid w:val="00306883"/>
    <w:rsid w:val="0031460D"/>
    <w:rsid w:val="00320EE5"/>
    <w:rsid w:val="003247AB"/>
    <w:rsid w:val="00327524"/>
    <w:rsid w:val="003406FF"/>
    <w:rsid w:val="00350089"/>
    <w:rsid w:val="003911CD"/>
    <w:rsid w:val="003A1FA5"/>
    <w:rsid w:val="003B1DC9"/>
    <w:rsid w:val="003B74EB"/>
    <w:rsid w:val="003C1E60"/>
    <w:rsid w:val="003C7215"/>
    <w:rsid w:val="003D11C9"/>
    <w:rsid w:val="003F6507"/>
    <w:rsid w:val="0040184A"/>
    <w:rsid w:val="0041603D"/>
    <w:rsid w:val="004179AF"/>
    <w:rsid w:val="0044543B"/>
    <w:rsid w:val="00452C84"/>
    <w:rsid w:val="004659F8"/>
    <w:rsid w:val="00472388"/>
    <w:rsid w:val="00474CAE"/>
    <w:rsid w:val="0047515E"/>
    <w:rsid w:val="00481604"/>
    <w:rsid w:val="00483524"/>
    <w:rsid w:val="004A029F"/>
    <w:rsid w:val="004A33E3"/>
    <w:rsid w:val="004A3578"/>
    <w:rsid w:val="004A7CA2"/>
    <w:rsid w:val="004B3E0D"/>
    <w:rsid w:val="004C392B"/>
    <w:rsid w:val="004C68A2"/>
    <w:rsid w:val="004D2963"/>
    <w:rsid w:val="004D4D70"/>
    <w:rsid w:val="004D62F9"/>
    <w:rsid w:val="004E1FBB"/>
    <w:rsid w:val="004E364D"/>
    <w:rsid w:val="004E6619"/>
    <w:rsid w:val="005010B9"/>
    <w:rsid w:val="005163DB"/>
    <w:rsid w:val="005218CB"/>
    <w:rsid w:val="0055171C"/>
    <w:rsid w:val="00553A56"/>
    <w:rsid w:val="0055446B"/>
    <w:rsid w:val="005752DC"/>
    <w:rsid w:val="005845A6"/>
    <w:rsid w:val="00584C7F"/>
    <w:rsid w:val="00584DE7"/>
    <w:rsid w:val="00586028"/>
    <w:rsid w:val="005A2902"/>
    <w:rsid w:val="005A6D64"/>
    <w:rsid w:val="005B3019"/>
    <w:rsid w:val="005B401C"/>
    <w:rsid w:val="005B6B5E"/>
    <w:rsid w:val="005C3079"/>
    <w:rsid w:val="005D2CC2"/>
    <w:rsid w:val="005D5ADE"/>
    <w:rsid w:val="005E0D2A"/>
    <w:rsid w:val="005E2CF1"/>
    <w:rsid w:val="005F559F"/>
    <w:rsid w:val="005F6C7A"/>
    <w:rsid w:val="00604A2C"/>
    <w:rsid w:val="00610614"/>
    <w:rsid w:val="006212B3"/>
    <w:rsid w:val="0062788D"/>
    <w:rsid w:val="006324B7"/>
    <w:rsid w:val="0063798B"/>
    <w:rsid w:val="0064286B"/>
    <w:rsid w:val="006428EC"/>
    <w:rsid w:val="00643105"/>
    <w:rsid w:val="0065256D"/>
    <w:rsid w:val="00655912"/>
    <w:rsid w:val="00655D25"/>
    <w:rsid w:val="006653B7"/>
    <w:rsid w:val="00677C87"/>
    <w:rsid w:val="0068483D"/>
    <w:rsid w:val="00693D5A"/>
    <w:rsid w:val="0069445C"/>
    <w:rsid w:val="006B20FD"/>
    <w:rsid w:val="006B28ED"/>
    <w:rsid w:val="006F143C"/>
    <w:rsid w:val="006F73D2"/>
    <w:rsid w:val="007059C7"/>
    <w:rsid w:val="007163A7"/>
    <w:rsid w:val="00723728"/>
    <w:rsid w:val="00740A1D"/>
    <w:rsid w:val="00741E24"/>
    <w:rsid w:val="007475C5"/>
    <w:rsid w:val="007571AA"/>
    <w:rsid w:val="007600C4"/>
    <w:rsid w:val="00761B7F"/>
    <w:rsid w:val="00763E45"/>
    <w:rsid w:val="00765034"/>
    <w:rsid w:val="00767B49"/>
    <w:rsid w:val="00770ABF"/>
    <w:rsid w:val="00770B16"/>
    <w:rsid w:val="007719B8"/>
    <w:rsid w:val="007751DD"/>
    <w:rsid w:val="00796DFC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E399C"/>
    <w:rsid w:val="007F311A"/>
    <w:rsid w:val="007F4B65"/>
    <w:rsid w:val="008139E5"/>
    <w:rsid w:val="008311FA"/>
    <w:rsid w:val="008428C3"/>
    <w:rsid w:val="00850A2E"/>
    <w:rsid w:val="0085397D"/>
    <w:rsid w:val="00856A07"/>
    <w:rsid w:val="008800EA"/>
    <w:rsid w:val="008872E2"/>
    <w:rsid w:val="00891312"/>
    <w:rsid w:val="0089501E"/>
    <w:rsid w:val="008965F9"/>
    <w:rsid w:val="008C2576"/>
    <w:rsid w:val="008C4008"/>
    <w:rsid w:val="008C778A"/>
    <w:rsid w:val="008D0864"/>
    <w:rsid w:val="008D2EF8"/>
    <w:rsid w:val="008D4704"/>
    <w:rsid w:val="00913480"/>
    <w:rsid w:val="009144D0"/>
    <w:rsid w:val="00917502"/>
    <w:rsid w:val="00917DE1"/>
    <w:rsid w:val="00921532"/>
    <w:rsid w:val="00933EE9"/>
    <w:rsid w:val="00936052"/>
    <w:rsid w:val="00973DC0"/>
    <w:rsid w:val="009814EF"/>
    <w:rsid w:val="009871E6"/>
    <w:rsid w:val="0098758E"/>
    <w:rsid w:val="009879ED"/>
    <w:rsid w:val="00994793"/>
    <w:rsid w:val="009A681B"/>
    <w:rsid w:val="009A7639"/>
    <w:rsid w:val="009B0E06"/>
    <w:rsid w:val="009B4832"/>
    <w:rsid w:val="009C6B3C"/>
    <w:rsid w:val="009D6CAC"/>
    <w:rsid w:val="009F1649"/>
    <w:rsid w:val="00A131EC"/>
    <w:rsid w:val="00A235D3"/>
    <w:rsid w:val="00A2420C"/>
    <w:rsid w:val="00A32481"/>
    <w:rsid w:val="00A37717"/>
    <w:rsid w:val="00A60D47"/>
    <w:rsid w:val="00A6234F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5801"/>
    <w:rsid w:val="00A97861"/>
    <w:rsid w:val="00AA1768"/>
    <w:rsid w:val="00AA45C2"/>
    <w:rsid w:val="00AA5850"/>
    <w:rsid w:val="00AB5010"/>
    <w:rsid w:val="00AD2B00"/>
    <w:rsid w:val="00AD3172"/>
    <w:rsid w:val="00AF20AE"/>
    <w:rsid w:val="00AF321F"/>
    <w:rsid w:val="00AF34A9"/>
    <w:rsid w:val="00B0159B"/>
    <w:rsid w:val="00B06620"/>
    <w:rsid w:val="00B109DC"/>
    <w:rsid w:val="00B16A74"/>
    <w:rsid w:val="00B2593C"/>
    <w:rsid w:val="00B3283F"/>
    <w:rsid w:val="00B5115B"/>
    <w:rsid w:val="00B633D3"/>
    <w:rsid w:val="00B64F3B"/>
    <w:rsid w:val="00B74B0A"/>
    <w:rsid w:val="00B87F17"/>
    <w:rsid w:val="00B96BE4"/>
    <w:rsid w:val="00BA6DFB"/>
    <w:rsid w:val="00BE3DF8"/>
    <w:rsid w:val="00BE4A56"/>
    <w:rsid w:val="00BE5945"/>
    <w:rsid w:val="00BF16FE"/>
    <w:rsid w:val="00BF3A04"/>
    <w:rsid w:val="00C03749"/>
    <w:rsid w:val="00C10BD1"/>
    <w:rsid w:val="00C141E0"/>
    <w:rsid w:val="00C318E1"/>
    <w:rsid w:val="00C33790"/>
    <w:rsid w:val="00C33FBE"/>
    <w:rsid w:val="00C36C7F"/>
    <w:rsid w:val="00C444C8"/>
    <w:rsid w:val="00C508D5"/>
    <w:rsid w:val="00C51D85"/>
    <w:rsid w:val="00C828BF"/>
    <w:rsid w:val="00C86634"/>
    <w:rsid w:val="00C916FF"/>
    <w:rsid w:val="00C923F0"/>
    <w:rsid w:val="00C94CD3"/>
    <w:rsid w:val="00CB29A5"/>
    <w:rsid w:val="00CB2EEE"/>
    <w:rsid w:val="00CB2FA9"/>
    <w:rsid w:val="00CC680B"/>
    <w:rsid w:val="00CC6F41"/>
    <w:rsid w:val="00CD0B84"/>
    <w:rsid w:val="00CD33AC"/>
    <w:rsid w:val="00CE7441"/>
    <w:rsid w:val="00CF6996"/>
    <w:rsid w:val="00D044E1"/>
    <w:rsid w:val="00D04C38"/>
    <w:rsid w:val="00D06308"/>
    <w:rsid w:val="00D15AE4"/>
    <w:rsid w:val="00D342D7"/>
    <w:rsid w:val="00D43135"/>
    <w:rsid w:val="00D504B0"/>
    <w:rsid w:val="00D511EC"/>
    <w:rsid w:val="00D63074"/>
    <w:rsid w:val="00D83605"/>
    <w:rsid w:val="00D84CBC"/>
    <w:rsid w:val="00D86F9A"/>
    <w:rsid w:val="00D90F6D"/>
    <w:rsid w:val="00D94691"/>
    <w:rsid w:val="00DA0D9E"/>
    <w:rsid w:val="00DA4F36"/>
    <w:rsid w:val="00DA53A4"/>
    <w:rsid w:val="00DA6EE6"/>
    <w:rsid w:val="00DB096C"/>
    <w:rsid w:val="00DB4CBA"/>
    <w:rsid w:val="00DB6F43"/>
    <w:rsid w:val="00DD1CA8"/>
    <w:rsid w:val="00DF16CB"/>
    <w:rsid w:val="00DF59D4"/>
    <w:rsid w:val="00E0565D"/>
    <w:rsid w:val="00E13914"/>
    <w:rsid w:val="00E20A78"/>
    <w:rsid w:val="00E4155E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B3C51"/>
    <w:rsid w:val="00EB4107"/>
    <w:rsid w:val="00EC22BB"/>
    <w:rsid w:val="00ED2462"/>
    <w:rsid w:val="00ED4974"/>
    <w:rsid w:val="00EE7197"/>
    <w:rsid w:val="00EF0241"/>
    <w:rsid w:val="00EF1E42"/>
    <w:rsid w:val="00F06C9B"/>
    <w:rsid w:val="00F06E4D"/>
    <w:rsid w:val="00F070E2"/>
    <w:rsid w:val="00F10AE0"/>
    <w:rsid w:val="00F24464"/>
    <w:rsid w:val="00F3431E"/>
    <w:rsid w:val="00F44806"/>
    <w:rsid w:val="00F472B3"/>
    <w:rsid w:val="00F62F2D"/>
    <w:rsid w:val="00F63096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D488D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F1B0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B8A6A-96BA-41FD-AD7F-361BE712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2830</Words>
  <Characters>19534</Characters>
  <Application>Microsoft Office Word</Application>
  <DocSecurity>0</DocSecurity>
  <Lines>162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Tóth Erika</cp:lastModifiedBy>
  <cp:revision>45</cp:revision>
  <dcterms:created xsi:type="dcterms:W3CDTF">2017-10-30T11:12:00Z</dcterms:created>
  <dcterms:modified xsi:type="dcterms:W3CDTF">2026-07-14T14:59:00Z</dcterms:modified>
</cp:coreProperties>
</file>