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8E752" w14:textId="77777777" w:rsidR="00012BBF" w:rsidRPr="006C1389" w:rsidRDefault="009B79B4">
      <w:pPr>
        <w:spacing w:line="260" w:lineRule="atLeast"/>
        <w:jc w:val="center"/>
        <w:rPr>
          <w:b/>
          <w:sz w:val="22"/>
          <w:szCs w:val="22"/>
        </w:rPr>
      </w:pPr>
      <w:r w:rsidRPr="006C1389">
        <w:rPr>
          <w:b/>
          <w:sz w:val="22"/>
          <w:szCs w:val="22"/>
        </w:rPr>
        <w:t>Betegtájékoztató: Információk a felhasználó számára</w:t>
      </w:r>
    </w:p>
    <w:p w14:paraId="542EED5C" w14:textId="77777777" w:rsidR="00012BBF" w:rsidRPr="006C1389" w:rsidRDefault="00012BBF">
      <w:pPr>
        <w:widowControl w:val="0"/>
        <w:jc w:val="center"/>
        <w:outlineLvl w:val="0"/>
        <w:rPr>
          <w:b/>
          <w:sz w:val="22"/>
          <w:szCs w:val="22"/>
          <w:lang w:eastAsia="en-US"/>
        </w:rPr>
      </w:pPr>
    </w:p>
    <w:p w14:paraId="2754C195" w14:textId="77777777" w:rsidR="00012BBF" w:rsidRPr="006C1389" w:rsidRDefault="009B79B4">
      <w:pPr>
        <w:widowControl w:val="0"/>
        <w:tabs>
          <w:tab w:val="left" w:pos="567"/>
        </w:tabs>
        <w:jc w:val="center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</w:rPr>
        <w:t>Flebaven</w:t>
      </w:r>
      <w:r w:rsidRPr="006C1389">
        <w:rPr>
          <w:b/>
          <w:sz w:val="22"/>
          <w:szCs w:val="22"/>
          <w:lang w:eastAsia="en-US"/>
        </w:rPr>
        <w:t xml:space="preserve"> 500 mg filmtabletta</w:t>
      </w:r>
    </w:p>
    <w:p w14:paraId="20DE32B8" w14:textId="04FBD1F0" w:rsidR="00012BBF" w:rsidRPr="00CF6988" w:rsidRDefault="0027337A">
      <w:pPr>
        <w:widowControl w:val="0"/>
        <w:tabs>
          <w:tab w:val="left" w:pos="567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mikronizált </w:t>
      </w:r>
      <w:r w:rsidR="00F34302">
        <w:rPr>
          <w:sz w:val="22"/>
          <w:szCs w:val="22"/>
        </w:rPr>
        <w:t>d</w:t>
      </w:r>
      <w:r w:rsidR="009B79B4" w:rsidRPr="00CF6988">
        <w:rPr>
          <w:sz w:val="22"/>
          <w:szCs w:val="22"/>
        </w:rPr>
        <w:t>iozmin</w:t>
      </w:r>
    </w:p>
    <w:p w14:paraId="074C7F4F" w14:textId="77777777" w:rsidR="00012BBF" w:rsidRPr="00376F33" w:rsidRDefault="00012BBF">
      <w:pPr>
        <w:widowControl w:val="0"/>
        <w:tabs>
          <w:tab w:val="left" w:pos="567"/>
        </w:tabs>
        <w:jc w:val="center"/>
        <w:rPr>
          <w:sz w:val="22"/>
          <w:szCs w:val="22"/>
          <w:lang w:eastAsia="en-US"/>
        </w:rPr>
      </w:pPr>
    </w:p>
    <w:p w14:paraId="1CBCB199" w14:textId="77777777" w:rsidR="00012BBF" w:rsidRPr="006C1389" w:rsidRDefault="009B79B4">
      <w:pPr>
        <w:rPr>
          <w:b/>
          <w:sz w:val="22"/>
          <w:szCs w:val="22"/>
        </w:rPr>
      </w:pPr>
      <w:r w:rsidRPr="006C1389">
        <w:rPr>
          <w:b/>
          <w:sz w:val="22"/>
          <w:szCs w:val="22"/>
        </w:rPr>
        <w:t>Mielőtt elkezdi szedni ezt a gyógyszert, olvassa el figyelmesen az alábbi betegtájékoztatót, mert az Ön számára fontos információkat tartalmaz.</w:t>
      </w:r>
    </w:p>
    <w:p w14:paraId="0DF60165" w14:textId="77777777" w:rsidR="00012BBF" w:rsidRPr="00CF6988" w:rsidRDefault="009B79B4">
      <w:pPr>
        <w:rPr>
          <w:sz w:val="22"/>
          <w:szCs w:val="22"/>
        </w:rPr>
      </w:pPr>
      <w:r w:rsidRPr="00CF6988">
        <w:rPr>
          <w:sz w:val="22"/>
          <w:szCs w:val="22"/>
        </w:rPr>
        <w:t>Ezt a gyógyszert mindig pontosan a betegtájékoztatóban leírtaknak, vagy az Ön kezelőorvosa, vagy gyógyszerésze által elmondottaknak megfelelően szedje.</w:t>
      </w:r>
    </w:p>
    <w:p w14:paraId="31A025C2" w14:textId="77777777" w:rsidR="00012BBF" w:rsidRPr="00376F33" w:rsidRDefault="009B79B4">
      <w:pPr>
        <w:numPr>
          <w:ilvl w:val="0"/>
          <w:numId w:val="12"/>
        </w:numPr>
        <w:tabs>
          <w:tab w:val="left" w:pos="1648"/>
        </w:tabs>
        <w:spacing w:line="260" w:lineRule="exact"/>
        <w:ind w:left="360" w:hanging="360"/>
        <w:rPr>
          <w:sz w:val="22"/>
          <w:szCs w:val="22"/>
        </w:rPr>
      </w:pPr>
      <w:r w:rsidRPr="00376F33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67D54171" w14:textId="406FE0A0" w:rsidR="00012BBF" w:rsidRPr="00376F33" w:rsidRDefault="009B79B4">
      <w:pPr>
        <w:numPr>
          <w:ilvl w:val="0"/>
          <w:numId w:val="12"/>
        </w:numPr>
        <w:tabs>
          <w:tab w:val="left" w:pos="1648"/>
        </w:tabs>
        <w:spacing w:line="260" w:lineRule="exact"/>
        <w:ind w:left="360" w:hanging="360"/>
        <w:rPr>
          <w:sz w:val="22"/>
          <w:szCs w:val="22"/>
        </w:rPr>
      </w:pPr>
      <w:r w:rsidRPr="00376F33">
        <w:rPr>
          <w:sz w:val="22"/>
          <w:szCs w:val="22"/>
        </w:rPr>
        <w:t>További információkért vagy tanácsért forduljon gyógyszerészéhez</w:t>
      </w:r>
      <w:r w:rsidR="00E81D66">
        <w:rPr>
          <w:sz w:val="22"/>
          <w:szCs w:val="22"/>
        </w:rPr>
        <w:t>.</w:t>
      </w:r>
    </w:p>
    <w:p w14:paraId="7B3C6E34" w14:textId="1F0925CE" w:rsidR="00012BBF" w:rsidRPr="00376F33" w:rsidRDefault="009B79B4">
      <w:pPr>
        <w:numPr>
          <w:ilvl w:val="0"/>
          <w:numId w:val="12"/>
        </w:numPr>
        <w:tabs>
          <w:tab w:val="left" w:pos="1648"/>
        </w:tabs>
        <w:spacing w:line="260" w:lineRule="exact"/>
        <w:ind w:left="360" w:hanging="360"/>
        <w:rPr>
          <w:sz w:val="22"/>
          <w:szCs w:val="22"/>
        </w:rPr>
      </w:pPr>
      <w:r w:rsidRPr="00376F33">
        <w:rPr>
          <w:sz w:val="22"/>
          <w:szCs w:val="22"/>
        </w:rPr>
        <w:t>Ha Önnél bármilyen mellékhatás jelentkezik, tájékoztassa kezelőorvosát, vagy gyógyszerészét.</w:t>
      </w:r>
    </w:p>
    <w:p w14:paraId="585CBF25" w14:textId="77777777" w:rsidR="00012BBF" w:rsidRPr="00376F33" w:rsidRDefault="009B79B4">
      <w:pPr>
        <w:tabs>
          <w:tab w:val="left" w:pos="1648"/>
        </w:tabs>
        <w:spacing w:line="260" w:lineRule="exact"/>
        <w:ind w:left="360"/>
        <w:rPr>
          <w:sz w:val="22"/>
          <w:szCs w:val="22"/>
        </w:rPr>
      </w:pPr>
      <w:r w:rsidRPr="00376F33">
        <w:rPr>
          <w:sz w:val="22"/>
          <w:szCs w:val="22"/>
        </w:rPr>
        <w:t>Ez a betegtájékoztatóban fel nem sorolt bármely lehetséges mellékhatásra is vonatkozik. Lásd 4. pont</w:t>
      </w:r>
      <w:r w:rsidR="005D5448">
        <w:rPr>
          <w:sz w:val="22"/>
          <w:szCs w:val="22"/>
        </w:rPr>
        <w:t>.</w:t>
      </w:r>
    </w:p>
    <w:p w14:paraId="791DCAD3" w14:textId="718699A5" w:rsidR="00012BBF" w:rsidRPr="00376F33" w:rsidRDefault="009B79B4">
      <w:pPr>
        <w:tabs>
          <w:tab w:val="left" w:pos="1648"/>
        </w:tabs>
        <w:spacing w:line="260" w:lineRule="exact"/>
        <w:ind w:left="360" w:hanging="360"/>
        <w:rPr>
          <w:sz w:val="22"/>
          <w:szCs w:val="22"/>
        </w:rPr>
      </w:pPr>
      <w:r w:rsidRPr="00376F33">
        <w:rPr>
          <w:sz w:val="22"/>
          <w:szCs w:val="22"/>
        </w:rPr>
        <w:t>-</w:t>
      </w:r>
      <w:r w:rsidRPr="00376F33">
        <w:rPr>
          <w:sz w:val="22"/>
          <w:szCs w:val="22"/>
        </w:rPr>
        <w:tab/>
      </w:r>
      <w:r w:rsidR="00664700" w:rsidRPr="00376F33">
        <w:rPr>
          <w:noProof/>
          <w:sz w:val="22"/>
          <w:szCs w:val="22"/>
        </w:rPr>
        <w:t>Feltétlenül tájékoztassa kezelőorvosát</w:t>
      </w:r>
      <w:r w:rsidR="00664700" w:rsidRPr="00376F33">
        <w:rPr>
          <w:sz w:val="22"/>
          <w:szCs w:val="22"/>
        </w:rPr>
        <w:t>, ha</w:t>
      </w:r>
      <w:r w:rsidRPr="00376F33">
        <w:rPr>
          <w:sz w:val="22"/>
          <w:szCs w:val="22"/>
        </w:rPr>
        <w:t xml:space="preserve"> </w:t>
      </w:r>
      <w:r w:rsidR="00664700" w:rsidRPr="00376F33">
        <w:rPr>
          <w:sz w:val="22"/>
          <w:szCs w:val="22"/>
        </w:rPr>
        <w:t xml:space="preserve">tünetei nem enyhülnek, vagy éppen súlyosbodnak </w:t>
      </w:r>
      <w:r w:rsidRPr="00376F33">
        <w:rPr>
          <w:sz w:val="22"/>
          <w:szCs w:val="22"/>
        </w:rPr>
        <w:t>a</w:t>
      </w:r>
      <w:r w:rsidR="00664700" w:rsidRPr="00376F33">
        <w:rPr>
          <w:sz w:val="22"/>
          <w:szCs w:val="22"/>
        </w:rPr>
        <w:t xml:space="preserve"> krónikus</w:t>
      </w:r>
      <w:r w:rsidRPr="00376F33">
        <w:rPr>
          <w:sz w:val="22"/>
          <w:szCs w:val="22"/>
        </w:rPr>
        <w:t xml:space="preserve"> </w:t>
      </w:r>
      <w:r w:rsidR="00D44C52" w:rsidRPr="00376F33">
        <w:rPr>
          <w:sz w:val="22"/>
          <w:szCs w:val="22"/>
        </w:rPr>
        <w:t xml:space="preserve">vénás elégtelenség </w:t>
      </w:r>
      <w:r w:rsidRPr="00376F33">
        <w:rPr>
          <w:sz w:val="22"/>
          <w:szCs w:val="22"/>
        </w:rPr>
        <w:t>6</w:t>
      </w:r>
      <w:r w:rsidR="00083DD1">
        <w:rPr>
          <w:sz w:val="22"/>
          <w:szCs w:val="22"/>
          <w:lang w:eastAsia="en-US"/>
        </w:rPr>
        <w:t> </w:t>
      </w:r>
      <w:r w:rsidRPr="00376F33">
        <w:rPr>
          <w:sz w:val="22"/>
          <w:szCs w:val="22"/>
        </w:rPr>
        <w:t>hetes, vagy a</w:t>
      </w:r>
      <w:r w:rsidR="008154DB">
        <w:rPr>
          <w:sz w:val="22"/>
          <w:szCs w:val="22"/>
        </w:rPr>
        <w:t>z</w:t>
      </w:r>
      <w:r w:rsidRPr="00376F33">
        <w:rPr>
          <w:sz w:val="22"/>
          <w:szCs w:val="22"/>
        </w:rPr>
        <w:t xml:space="preserve"> </w:t>
      </w:r>
      <w:r w:rsidR="008154DB">
        <w:rPr>
          <w:sz w:val="22"/>
          <w:szCs w:val="22"/>
        </w:rPr>
        <w:t xml:space="preserve">akut </w:t>
      </w:r>
      <w:r w:rsidR="00664700" w:rsidRPr="00376F33">
        <w:rPr>
          <w:sz w:val="22"/>
          <w:szCs w:val="22"/>
        </w:rPr>
        <w:t>aranyér</w:t>
      </w:r>
      <w:r w:rsidRPr="00376F33">
        <w:rPr>
          <w:sz w:val="22"/>
          <w:szCs w:val="22"/>
        </w:rPr>
        <w:t>betegség 7</w:t>
      </w:r>
      <w:r w:rsidR="00083DD1">
        <w:rPr>
          <w:sz w:val="22"/>
          <w:szCs w:val="22"/>
          <w:lang w:eastAsia="en-US"/>
        </w:rPr>
        <w:t> </w:t>
      </w:r>
      <w:r w:rsidRPr="00376F33">
        <w:rPr>
          <w:sz w:val="22"/>
          <w:szCs w:val="22"/>
        </w:rPr>
        <w:t>napos kezelése után.</w:t>
      </w:r>
    </w:p>
    <w:p w14:paraId="06FAFF6F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outlineLvl w:val="0"/>
        <w:rPr>
          <w:sz w:val="22"/>
          <w:szCs w:val="22"/>
          <w:lang w:eastAsia="en-US"/>
        </w:rPr>
      </w:pPr>
    </w:p>
    <w:p w14:paraId="662605B0" w14:textId="77777777" w:rsidR="00012BBF" w:rsidRDefault="009B79B4">
      <w:pPr>
        <w:spacing w:line="260" w:lineRule="atLeast"/>
        <w:ind w:right="-2"/>
        <w:rPr>
          <w:b/>
          <w:sz w:val="22"/>
          <w:szCs w:val="22"/>
        </w:rPr>
      </w:pPr>
      <w:r w:rsidRPr="006C1389">
        <w:rPr>
          <w:b/>
          <w:sz w:val="22"/>
          <w:szCs w:val="22"/>
        </w:rPr>
        <w:t>A betegtájékoztató tartalma:</w:t>
      </w:r>
    </w:p>
    <w:p w14:paraId="5BB50BE6" w14:textId="77777777" w:rsidR="00376F33" w:rsidRPr="00441739" w:rsidRDefault="00376F33">
      <w:pPr>
        <w:spacing w:line="260" w:lineRule="atLeast"/>
        <w:ind w:right="-2"/>
        <w:rPr>
          <w:bCs/>
          <w:sz w:val="22"/>
          <w:szCs w:val="22"/>
        </w:rPr>
      </w:pPr>
    </w:p>
    <w:p w14:paraId="4B966406" w14:textId="77777777" w:rsidR="00012BBF" w:rsidRPr="00CF6988" w:rsidRDefault="009B79B4">
      <w:pPr>
        <w:numPr>
          <w:ilvl w:val="1"/>
          <w:numId w:val="13"/>
        </w:numPr>
        <w:tabs>
          <w:tab w:val="clear" w:pos="0"/>
        </w:tabs>
        <w:spacing w:line="260" w:lineRule="atLeast"/>
        <w:ind w:left="567" w:right="-29" w:hanging="567"/>
        <w:rPr>
          <w:sz w:val="22"/>
          <w:szCs w:val="22"/>
        </w:rPr>
      </w:pPr>
      <w:r w:rsidRPr="00CF6988">
        <w:rPr>
          <w:sz w:val="22"/>
          <w:szCs w:val="22"/>
        </w:rPr>
        <w:t>Milyen típusú gyógyszer a Flebaven és milyen betegségek esetén alkalmazható?</w:t>
      </w:r>
    </w:p>
    <w:p w14:paraId="6388227A" w14:textId="77777777" w:rsidR="00012BBF" w:rsidRPr="00CF6988" w:rsidRDefault="009B79B4">
      <w:pPr>
        <w:numPr>
          <w:ilvl w:val="1"/>
          <w:numId w:val="13"/>
        </w:numPr>
        <w:tabs>
          <w:tab w:val="clear" w:pos="0"/>
        </w:tabs>
        <w:spacing w:line="260" w:lineRule="atLeast"/>
        <w:ind w:left="567" w:right="-29" w:hanging="567"/>
        <w:rPr>
          <w:sz w:val="22"/>
          <w:szCs w:val="22"/>
        </w:rPr>
      </w:pPr>
      <w:r w:rsidRPr="00CF6988">
        <w:rPr>
          <w:sz w:val="22"/>
          <w:szCs w:val="22"/>
        </w:rPr>
        <w:t>Tudnivalók a Flebaven szedése előtt</w:t>
      </w:r>
    </w:p>
    <w:p w14:paraId="789F9C86" w14:textId="77777777" w:rsidR="00012BBF" w:rsidRPr="00376F33" w:rsidRDefault="009B79B4">
      <w:pPr>
        <w:spacing w:line="260" w:lineRule="atLeast"/>
        <w:ind w:left="567" w:right="-29" w:hanging="567"/>
        <w:rPr>
          <w:sz w:val="22"/>
          <w:szCs w:val="22"/>
        </w:rPr>
      </w:pPr>
      <w:r w:rsidRPr="00376F33">
        <w:rPr>
          <w:sz w:val="22"/>
          <w:szCs w:val="22"/>
        </w:rPr>
        <w:t>3.</w:t>
      </w:r>
      <w:r w:rsidRPr="00376F33">
        <w:rPr>
          <w:sz w:val="22"/>
          <w:szCs w:val="22"/>
        </w:rPr>
        <w:tab/>
        <w:t>Hogyan kell szedni a Flebaven-t?</w:t>
      </w:r>
    </w:p>
    <w:p w14:paraId="1E44CAB3" w14:textId="77777777" w:rsidR="00012BBF" w:rsidRPr="00376F33" w:rsidRDefault="009B79B4">
      <w:pPr>
        <w:spacing w:line="260" w:lineRule="atLeast"/>
        <w:ind w:left="567" w:right="-29" w:hanging="567"/>
        <w:rPr>
          <w:sz w:val="22"/>
          <w:szCs w:val="22"/>
        </w:rPr>
      </w:pPr>
      <w:r w:rsidRPr="00376F33">
        <w:rPr>
          <w:sz w:val="22"/>
          <w:szCs w:val="22"/>
        </w:rPr>
        <w:t>4.</w:t>
      </w:r>
      <w:r w:rsidRPr="00376F33">
        <w:rPr>
          <w:sz w:val="22"/>
          <w:szCs w:val="22"/>
        </w:rPr>
        <w:tab/>
        <w:t>Lehetséges mellékhatások</w:t>
      </w:r>
    </w:p>
    <w:p w14:paraId="5020FEFB" w14:textId="77777777" w:rsidR="00012BBF" w:rsidRPr="00376F33" w:rsidRDefault="009B79B4">
      <w:pPr>
        <w:spacing w:line="260" w:lineRule="atLeast"/>
        <w:ind w:left="567" w:right="-29" w:hanging="567"/>
        <w:rPr>
          <w:sz w:val="22"/>
          <w:szCs w:val="22"/>
        </w:rPr>
      </w:pPr>
      <w:r w:rsidRPr="00376F33">
        <w:rPr>
          <w:sz w:val="22"/>
          <w:szCs w:val="22"/>
        </w:rPr>
        <w:t>5.</w:t>
      </w:r>
      <w:r w:rsidRPr="00376F33">
        <w:rPr>
          <w:sz w:val="22"/>
          <w:szCs w:val="22"/>
        </w:rPr>
        <w:tab/>
        <w:t>Hogyan kell a Flebaven-t tárolni?</w:t>
      </w:r>
    </w:p>
    <w:p w14:paraId="1CE2C7BD" w14:textId="77777777" w:rsidR="00012BBF" w:rsidRPr="00376F33" w:rsidRDefault="009B79B4">
      <w:pPr>
        <w:spacing w:line="260" w:lineRule="atLeast"/>
        <w:ind w:left="567" w:right="-29" w:hanging="567"/>
        <w:rPr>
          <w:sz w:val="22"/>
          <w:szCs w:val="22"/>
        </w:rPr>
      </w:pPr>
      <w:r w:rsidRPr="00376F33">
        <w:rPr>
          <w:sz w:val="22"/>
          <w:szCs w:val="22"/>
        </w:rPr>
        <w:t>6.</w:t>
      </w:r>
      <w:r w:rsidRPr="00376F33">
        <w:rPr>
          <w:sz w:val="22"/>
          <w:szCs w:val="22"/>
        </w:rPr>
        <w:tab/>
        <w:t>A csomagolás tartalma és egyéb információk</w:t>
      </w:r>
    </w:p>
    <w:p w14:paraId="43156E5C" w14:textId="77777777" w:rsidR="00012BBF" w:rsidRPr="00376F33" w:rsidRDefault="00012BBF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</w:p>
    <w:p w14:paraId="28378AF4" w14:textId="77777777" w:rsidR="00012BBF" w:rsidRPr="00376F33" w:rsidRDefault="00012BBF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</w:p>
    <w:p w14:paraId="75DA69B6" w14:textId="77777777" w:rsidR="00012BBF" w:rsidRPr="006C1389" w:rsidRDefault="009B79B4" w:rsidP="006C1389">
      <w:pPr>
        <w:widowControl w:val="0"/>
        <w:tabs>
          <w:tab w:val="left" w:pos="567"/>
        </w:tabs>
        <w:ind w:left="567" w:hanging="567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  <w:lang w:eastAsia="en-US"/>
        </w:rPr>
        <w:t>1.</w:t>
      </w:r>
      <w:r w:rsidRPr="006C1389">
        <w:rPr>
          <w:b/>
          <w:sz w:val="22"/>
          <w:szCs w:val="22"/>
          <w:lang w:eastAsia="en-US"/>
        </w:rPr>
        <w:tab/>
      </w:r>
      <w:r w:rsidRPr="006C1389">
        <w:rPr>
          <w:b/>
          <w:sz w:val="22"/>
          <w:szCs w:val="22"/>
        </w:rPr>
        <w:t>Milyen típusú gyógyszer a Flebaven és milyen betegségek esetén alkalmazható?</w:t>
      </w:r>
    </w:p>
    <w:p w14:paraId="5716585D" w14:textId="77777777" w:rsidR="00012BBF" w:rsidRPr="00CF6988" w:rsidRDefault="00012BBF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</w:p>
    <w:p w14:paraId="0F48BB55" w14:textId="2C0CB5C9" w:rsidR="00012BBF" w:rsidRPr="00376F33" w:rsidRDefault="009B79B4">
      <w:pPr>
        <w:numPr>
          <w:ilvl w:val="12"/>
          <w:numId w:val="0"/>
        </w:numPr>
        <w:tabs>
          <w:tab w:val="left" w:pos="720"/>
        </w:tabs>
        <w:rPr>
          <w:sz w:val="22"/>
          <w:szCs w:val="22"/>
        </w:rPr>
      </w:pPr>
      <w:r w:rsidRPr="00CF6988">
        <w:rPr>
          <w:sz w:val="22"/>
          <w:szCs w:val="22"/>
        </w:rPr>
        <w:t>A diozmin az ú</w:t>
      </w:r>
      <w:r w:rsidR="00C4464F">
        <w:rPr>
          <w:sz w:val="22"/>
          <w:szCs w:val="22"/>
        </w:rPr>
        <w:t>gynevezett</w:t>
      </w:r>
      <w:r w:rsidRPr="00CF6988">
        <w:rPr>
          <w:sz w:val="22"/>
          <w:szCs w:val="22"/>
        </w:rPr>
        <w:t xml:space="preserve"> bioflavonoid</w:t>
      </w:r>
      <w:r w:rsidR="00FA19F7" w:rsidRPr="00CF6988">
        <w:rPr>
          <w:sz w:val="22"/>
          <w:szCs w:val="22"/>
        </w:rPr>
        <w:t>ok</w:t>
      </w:r>
      <w:r w:rsidRPr="00CF6988">
        <w:rPr>
          <w:sz w:val="22"/>
          <w:szCs w:val="22"/>
        </w:rPr>
        <w:t xml:space="preserve"> csoportjába tartozik,</w:t>
      </w:r>
      <w:r w:rsidR="00FA19F7" w:rsidRPr="00CF6988">
        <w:rPr>
          <w:sz w:val="22"/>
          <w:szCs w:val="22"/>
        </w:rPr>
        <w:t xml:space="preserve"> a</w:t>
      </w:r>
      <w:r w:rsidRPr="00CF6988">
        <w:rPr>
          <w:sz w:val="22"/>
          <w:szCs w:val="22"/>
        </w:rPr>
        <w:t xml:space="preserve"> hajszálereket stabilizálva</w:t>
      </w:r>
      <w:r w:rsidR="00FA19F7" w:rsidRPr="00CF6988">
        <w:rPr>
          <w:sz w:val="22"/>
          <w:szCs w:val="22"/>
        </w:rPr>
        <w:t xml:space="preserve"> fejti ki hatását</w:t>
      </w:r>
      <w:r w:rsidRPr="00CF6988">
        <w:rPr>
          <w:sz w:val="22"/>
          <w:szCs w:val="22"/>
        </w:rPr>
        <w:t xml:space="preserve">. A Flebaven hatóanyaga a visszerek működésére hat és védi a vénákat; fokozza a visszerek tónusát és a hajszálerek ellenállását. A Flebaven csökkenti a </w:t>
      </w:r>
      <w:r w:rsidR="005A1B32" w:rsidRPr="00F34302">
        <w:rPr>
          <w:sz w:val="22"/>
          <w:szCs w:val="22"/>
        </w:rPr>
        <w:t xml:space="preserve">duzzanat </w:t>
      </w:r>
      <w:r w:rsidRPr="00F34302">
        <w:rPr>
          <w:sz w:val="22"/>
          <w:szCs w:val="22"/>
        </w:rPr>
        <w:t xml:space="preserve">előfordulását és </w:t>
      </w:r>
      <w:r w:rsidR="00FA19F7" w:rsidRPr="00376F33">
        <w:rPr>
          <w:sz w:val="22"/>
          <w:szCs w:val="22"/>
        </w:rPr>
        <w:t xml:space="preserve">gyulladáscsökkentő </w:t>
      </w:r>
      <w:r w:rsidRPr="00376F33">
        <w:rPr>
          <w:sz w:val="22"/>
          <w:szCs w:val="22"/>
        </w:rPr>
        <w:t>hatás</w:t>
      </w:r>
      <w:r w:rsidR="00FA19F7" w:rsidRPr="00376F33">
        <w:rPr>
          <w:sz w:val="22"/>
          <w:szCs w:val="22"/>
        </w:rPr>
        <w:t>a is van</w:t>
      </w:r>
      <w:r w:rsidRPr="00376F33">
        <w:rPr>
          <w:sz w:val="22"/>
          <w:szCs w:val="22"/>
        </w:rPr>
        <w:t>.</w:t>
      </w:r>
    </w:p>
    <w:p w14:paraId="744773A8" w14:textId="77777777" w:rsidR="00012BBF" w:rsidRPr="00376F33" w:rsidRDefault="00012BBF">
      <w:pPr>
        <w:numPr>
          <w:ilvl w:val="12"/>
          <w:numId w:val="0"/>
        </w:numPr>
        <w:tabs>
          <w:tab w:val="left" w:pos="720"/>
        </w:tabs>
        <w:rPr>
          <w:sz w:val="22"/>
          <w:szCs w:val="22"/>
        </w:rPr>
      </w:pPr>
    </w:p>
    <w:p w14:paraId="742CF4AE" w14:textId="0F76EAAD" w:rsidR="00012BBF" w:rsidRPr="00376F33" w:rsidRDefault="009B79B4">
      <w:pPr>
        <w:rPr>
          <w:sz w:val="22"/>
          <w:szCs w:val="22"/>
        </w:rPr>
      </w:pPr>
      <w:r w:rsidRPr="00376F33">
        <w:rPr>
          <w:sz w:val="22"/>
          <w:szCs w:val="22"/>
        </w:rPr>
        <w:t xml:space="preserve">A Flebaven felnőttek számára </w:t>
      </w:r>
      <w:r w:rsidR="0027433E">
        <w:rPr>
          <w:sz w:val="22"/>
          <w:szCs w:val="22"/>
        </w:rPr>
        <w:t>javallott</w:t>
      </w:r>
      <w:r w:rsidRPr="00376F33">
        <w:rPr>
          <w:sz w:val="22"/>
          <w:szCs w:val="22"/>
        </w:rPr>
        <w:t xml:space="preserve">, krónikus vénás elégtelenség (visszérbetegség) okozta </w:t>
      </w:r>
      <w:r w:rsidR="008154DB">
        <w:rPr>
          <w:sz w:val="22"/>
          <w:szCs w:val="22"/>
        </w:rPr>
        <w:t>jele</w:t>
      </w:r>
      <w:r w:rsidR="008154DB" w:rsidRPr="00376F33">
        <w:rPr>
          <w:sz w:val="22"/>
          <w:szCs w:val="22"/>
        </w:rPr>
        <w:t xml:space="preserve">k </w:t>
      </w:r>
      <w:r w:rsidRPr="00376F33">
        <w:rPr>
          <w:sz w:val="22"/>
          <w:szCs w:val="22"/>
        </w:rPr>
        <w:t>és tünetek (p</w:t>
      </w:r>
      <w:r w:rsidR="00E81D66">
        <w:rPr>
          <w:sz w:val="22"/>
          <w:szCs w:val="22"/>
        </w:rPr>
        <w:t>éldáu</w:t>
      </w:r>
      <w:r w:rsidRPr="00376F33">
        <w:rPr>
          <w:sz w:val="22"/>
          <w:szCs w:val="22"/>
        </w:rPr>
        <w:t xml:space="preserve">l </w:t>
      </w:r>
      <w:r w:rsidR="00CE7310">
        <w:rPr>
          <w:sz w:val="22"/>
          <w:szCs w:val="22"/>
        </w:rPr>
        <w:t>láb</w:t>
      </w:r>
      <w:r w:rsidRPr="00376F33">
        <w:rPr>
          <w:sz w:val="22"/>
          <w:szCs w:val="22"/>
        </w:rPr>
        <w:t xml:space="preserve">fájdalom, nehézlábérzés, lábfáradtság, nyugtalan láb, éjszakai lábikragörcsök, </w:t>
      </w:r>
      <w:r w:rsidR="00CE7310">
        <w:rPr>
          <w:sz w:val="22"/>
          <w:szCs w:val="22"/>
        </w:rPr>
        <w:t>láb</w:t>
      </w:r>
      <w:r w:rsidR="005A1B32" w:rsidRPr="00376F33">
        <w:rPr>
          <w:sz w:val="22"/>
          <w:szCs w:val="22"/>
        </w:rPr>
        <w:t>d</w:t>
      </w:r>
      <w:r w:rsidR="00E34E45">
        <w:rPr>
          <w:sz w:val="22"/>
          <w:szCs w:val="22"/>
        </w:rPr>
        <w:t>uzzanat</w:t>
      </w:r>
      <w:r w:rsidRPr="00376F33">
        <w:rPr>
          <w:sz w:val="22"/>
          <w:szCs w:val="22"/>
        </w:rPr>
        <w:t xml:space="preserve"> </w:t>
      </w:r>
      <w:r w:rsidRPr="00AF29AD">
        <w:rPr>
          <w:sz w:val="22"/>
          <w:szCs w:val="22"/>
        </w:rPr>
        <w:t xml:space="preserve">és </w:t>
      </w:r>
      <w:r w:rsidR="00F60ECF" w:rsidRPr="006775FF">
        <w:rPr>
          <w:sz w:val="22"/>
          <w:szCs w:val="22"/>
        </w:rPr>
        <w:t xml:space="preserve">jellegzetes visszeres </w:t>
      </w:r>
      <w:r w:rsidR="007D5814">
        <w:rPr>
          <w:sz w:val="22"/>
          <w:szCs w:val="22"/>
        </w:rPr>
        <w:t>elváltozások</w:t>
      </w:r>
      <w:r w:rsidR="0027433E">
        <w:rPr>
          <w:sz w:val="22"/>
          <w:szCs w:val="22"/>
        </w:rPr>
        <w:t>)</w:t>
      </w:r>
      <w:r w:rsidR="00F60ECF" w:rsidRPr="006775FF">
        <w:rPr>
          <w:sz w:val="22"/>
          <w:szCs w:val="22"/>
        </w:rPr>
        <w:t xml:space="preserve"> </w:t>
      </w:r>
      <w:r w:rsidR="00895546">
        <w:rPr>
          <w:sz w:val="22"/>
          <w:szCs w:val="22"/>
        </w:rPr>
        <w:t>kezelésére</w:t>
      </w:r>
      <w:r w:rsidR="00416A4C">
        <w:rPr>
          <w:sz w:val="22"/>
          <w:szCs w:val="22"/>
        </w:rPr>
        <w:t>,</w:t>
      </w:r>
      <w:r w:rsidRPr="00AF29AD">
        <w:rPr>
          <w:sz w:val="22"/>
          <w:szCs w:val="22"/>
        </w:rPr>
        <w:t xml:space="preserve"> valamint</w:t>
      </w:r>
      <w:r w:rsidRPr="00376F33">
        <w:rPr>
          <w:sz w:val="22"/>
          <w:szCs w:val="22"/>
        </w:rPr>
        <w:t xml:space="preserve"> </w:t>
      </w:r>
      <w:r w:rsidR="008154DB">
        <w:rPr>
          <w:sz w:val="22"/>
          <w:szCs w:val="22"/>
        </w:rPr>
        <w:t>akut</w:t>
      </w:r>
      <w:r w:rsidR="008154DB" w:rsidRPr="00376F33">
        <w:rPr>
          <w:sz w:val="22"/>
          <w:szCs w:val="22"/>
        </w:rPr>
        <w:t xml:space="preserve"> </w:t>
      </w:r>
      <w:r w:rsidRPr="00376F33">
        <w:rPr>
          <w:sz w:val="22"/>
          <w:szCs w:val="22"/>
        </w:rPr>
        <w:t>aranyérbetegséggel összefüggő tünetek (mint p</w:t>
      </w:r>
      <w:r w:rsidR="00E81D66">
        <w:rPr>
          <w:sz w:val="22"/>
          <w:szCs w:val="22"/>
        </w:rPr>
        <w:t>éldáu</w:t>
      </w:r>
      <w:r w:rsidRPr="00376F33">
        <w:rPr>
          <w:sz w:val="22"/>
          <w:szCs w:val="22"/>
        </w:rPr>
        <w:t>l fájdalom, vérzés, duzzan</w:t>
      </w:r>
      <w:r w:rsidR="0088316E">
        <w:rPr>
          <w:sz w:val="22"/>
          <w:szCs w:val="22"/>
        </w:rPr>
        <w:t>at a végbéltájékon</w:t>
      </w:r>
      <w:r w:rsidRPr="00376F33">
        <w:rPr>
          <w:sz w:val="22"/>
          <w:szCs w:val="22"/>
        </w:rPr>
        <w:t>) kezelésére</w:t>
      </w:r>
      <w:r w:rsidR="00771251">
        <w:rPr>
          <w:sz w:val="22"/>
          <w:szCs w:val="22"/>
        </w:rPr>
        <w:t xml:space="preserve"> is</w:t>
      </w:r>
      <w:r w:rsidRPr="00376F33">
        <w:rPr>
          <w:sz w:val="22"/>
          <w:szCs w:val="22"/>
        </w:rPr>
        <w:t>.</w:t>
      </w:r>
    </w:p>
    <w:p w14:paraId="7BB3B2C4" w14:textId="77777777" w:rsidR="00012BBF" w:rsidRPr="00376F33" w:rsidRDefault="00012BBF">
      <w:pPr>
        <w:numPr>
          <w:ilvl w:val="12"/>
          <w:numId w:val="0"/>
        </w:numPr>
        <w:tabs>
          <w:tab w:val="left" w:pos="720"/>
        </w:tabs>
        <w:rPr>
          <w:sz w:val="22"/>
          <w:szCs w:val="22"/>
        </w:rPr>
      </w:pPr>
    </w:p>
    <w:p w14:paraId="37DDF746" w14:textId="0793692D" w:rsidR="00D44C52" w:rsidRPr="00376F33" w:rsidRDefault="009B79B4">
      <w:pPr>
        <w:numPr>
          <w:ilvl w:val="12"/>
          <w:numId w:val="0"/>
        </w:numPr>
        <w:tabs>
          <w:tab w:val="left" w:pos="720"/>
        </w:tabs>
        <w:rPr>
          <w:sz w:val="22"/>
          <w:szCs w:val="22"/>
        </w:rPr>
      </w:pPr>
      <w:r w:rsidRPr="00376F33">
        <w:rPr>
          <w:noProof/>
          <w:sz w:val="22"/>
          <w:szCs w:val="22"/>
        </w:rPr>
        <w:t>Feltétlenül tájékoztassa kezelőorvosát</w:t>
      </w:r>
      <w:r w:rsidRPr="00376F33">
        <w:rPr>
          <w:sz w:val="22"/>
          <w:szCs w:val="22"/>
        </w:rPr>
        <w:t xml:space="preserve">, </w:t>
      </w:r>
      <w:r w:rsidR="00D44C52" w:rsidRPr="00376F33">
        <w:rPr>
          <w:sz w:val="22"/>
          <w:szCs w:val="22"/>
        </w:rPr>
        <w:t xml:space="preserve">ha tünetei 6 héten belül nem enyhülnek, vagy éppen súlyosbodnak, amennyiben a Flebaven-t </w:t>
      </w:r>
      <w:r w:rsidRPr="00376F33">
        <w:rPr>
          <w:sz w:val="22"/>
          <w:szCs w:val="22"/>
        </w:rPr>
        <w:t xml:space="preserve">krónikus </w:t>
      </w:r>
      <w:r w:rsidR="00D44C52" w:rsidRPr="00376F33">
        <w:rPr>
          <w:sz w:val="22"/>
          <w:szCs w:val="22"/>
        </w:rPr>
        <w:t>vénás elégtelenség kezelésére szedi.</w:t>
      </w:r>
    </w:p>
    <w:p w14:paraId="59640BD3" w14:textId="6015A518" w:rsidR="00012BBF" w:rsidRPr="00376F33" w:rsidRDefault="00D44C52">
      <w:pPr>
        <w:numPr>
          <w:ilvl w:val="12"/>
          <w:numId w:val="0"/>
        </w:numPr>
        <w:tabs>
          <w:tab w:val="left" w:pos="720"/>
        </w:tabs>
        <w:rPr>
          <w:sz w:val="22"/>
          <w:szCs w:val="22"/>
        </w:rPr>
      </w:pPr>
      <w:r w:rsidRPr="00376F33">
        <w:rPr>
          <w:sz w:val="22"/>
          <w:szCs w:val="22"/>
        </w:rPr>
        <w:t>Ha</w:t>
      </w:r>
      <w:r w:rsidR="009B79B4" w:rsidRPr="00376F33">
        <w:rPr>
          <w:sz w:val="22"/>
          <w:szCs w:val="22"/>
        </w:rPr>
        <w:t xml:space="preserve"> </w:t>
      </w:r>
      <w:r w:rsidRPr="00376F33">
        <w:rPr>
          <w:sz w:val="22"/>
          <w:szCs w:val="22"/>
        </w:rPr>
        <w:t xml:space="preserve">a Flebaven-t </w:t>
      </w:r>
      <w:r w:rsidR="008154DB">
        <w:rPr>
          <w:sz w:val="22"/>
          <w:szCs w:val="22"/>
        </w:rPr>
        <w:t>akut</w:t>
      </w:r>
      <w:r w:rsidR="008154DB" w:rsidRPr="00376F33">
        <w:rPr>
          <w:sz w:val="22"/>
          <w:szCs w:val="22"/>
        </w:rPr>
        <w:t xml:space="preserve"> </w:t>
      </w:r>
      <w:r w:rsidR="009B79B4" w:rsidRPr="00376F33">
        <w:rPr>
          <w:sz w:val="22"/>
          <w:szCs w:val="22"/>
        </w:rPr>
        <w:t>aranyérbetegség tüneteinek enyhítésére szed</w:t>
      </w:r>
      <w:r w:rsidRPr="00376F33">
        <w:rPr>
          <w:sz w:val="22"/>
          <w:szCs w:val="22"/>
        </w:rPr>
        <w:t xml:space="preserve">i </w:t>
      </w:r>
      <w:r w:rsidR="009B79B4" w:rsidRPr="00376F33">
        <w:rPr>
          <w:sz w:val="22"/>
          <w:szCs w:val="22"/>
        </w:rPr>
        <w:t xml:space="preserve">és </w:t>
      </w:r>
      <w:r w:rsidRPr="00376F33">
        <w:rPr>
          <w:sz w:val="22"/>
          <w:szCs w:val="22"/>
        </w:rPr>
        <w:t xml:space="preserve">tünetei </w:t>
      </w:r>
      <w:r w:rsidR="009B79B4" w:rsidRPr="00376F33">
        <w:rPr>
          <w:sz w:val="22"/>
          <w:szCs w:val="22"/>
        </w:rPr>
        <w:t>7</w:t>
      </w:r>
      <w:r w:rsidR="00083DD1">
        <w:rPr>
          <w:sz w:val="22"/>
          <w:szCs w:val="22"/>
          <w:lang w:eastAsia="en-US"/>
        </w:rPr>
        <w:t> </w:t>
      </w:r>
      <w:r w:rsidR="009B79B4" w:rsidRPr="00376F33">
        <w:rPr>
          <w:sz w:val="22"/>
          <w:szCs w:val="22"/>
        </w:rPr>
        <w:t>nap</w:t>
      </w:r>
      <w:r w:rsidRPr="00376F33">
        <w:rPr>
          <w:sz w:val="22"/>
          <w:szCs w:val="22"/>
        </w:rPr>
        <w:t>on belül nem enyhülnek vagy éppen súlyosbodnak</w:t>
      </w:r>
      <w:r w:rsidR="009B79B4" w:rsidRPr="00376F33">
        <w:rPr>
          <w:sz w:val="22"/>
          <w:szCs w:val="22"/>
        </w:rPr>
        <w:t xml:space="preserve">, </w:t>
      </w:r>
      <w:r w:rsidRPr="00376F33">
        <w:rPr>
          <w:sz w:val="22"/>
          <w:szCs w:val="22"/>
        </w:rPr>
        <w:t xml:space="preserve">forduljon </w:t>
      </w:r>
      <w:r w:rsidR="009B79B4" w:rsidRPr="00376F33">
        <w:rPr>
          <w:sz w:val="22"/>
          <w:szCs w:val="22"/>
        </w:rPr>
        <w:t>kezelőorvosához</w:t>
      </w:r>
      <w:r w:rsidRPr="00376F33">
        <w:rPr>
          <w:sz w:val="22"/>
          <w:szCs w:val="22"/>
        </w:rPr>
        <w:t>.</w:t>
      </w:r>
    </w:p>
    <w:p w14:paraId="6E267DDC" w14:textId="396B770A" w:rsidR="00012BBF" w:rsidRPr="00376F33" w:rsidRDefault="00416A4C">
      <w:pPr>
        <w:widowControl w:val="0"/>
        <w:numPr>
          <w:ilvl w:val="12"/>
          <w:numId w:val="0"/>
        </w:numPr>
        <w:rPr>
          <w:sz w:val="22"/>
          <w:szCs w:val="22"/>
        </w:rPr>
      </w:pPr>
      <w:r w:rsidRPr="00416A4C">
        <w:rPr>
          <w:sz w:val="22"/>
          <w:szCs w:val="22"/>
        </w:rPr>
        <w:t>Ha krónikus vénás betegség tüneteinek kezelésére szedi a gyógyszert, és emellett lábszárfekélye, egyéb bőrelváltozásai vagy arany</w:t>
      </w:r>
      <w:r w:rsidR="006C128D">
        <w:rPr>
          <w:sz w:val="22"/>
          <w:szCs w:val="22"/>
        </w:rPr>
        <w:t>érbetegsége</w:t>
      </w:r>
      <w:r w:rsidRPr="00416A4C">
        <w:rPr>
          <w:sz w:val="22"/>
          <w:szCs w:val="22"/>
        </w:rPr>
        <w:t xml:space="preserve"> is van, mindig </w:t>
      </w:r>
      <w:r w:rsidR="0027433E">
        <w:rPr>
          <w:sz w:val="22"/>
          <w:szCs w:val="22"/>
        </w:rPr>
        <w:t>beszéljen</w:t>
      </w:r>
      <w:r w:rsidRPr="00416A4C">
        <w:rPr>
          <w:sz w:val="22"/>
          <w:szCs w:val="22"/>
        </w:rPr>
        <w:t xml:space="preserve"> </w:t>
      </w:r>
      <w:r>
        <w:rPr>
          <w:sz w:val="22"/>
          <w:szCs w:val="22"/>
        </w:rPr>
        <w:t>kezelő</w:t>
      </w:r>
      <w:r w:rsidRPr="00416A4C">
        <w:rPr>
          <w:sz w:val="22"/>
          <w:szCs w:val="22"/>
        </w:rPr>
        <w:t>orvosával a kezelés megkezdése előtt.</w:t>
      </w:r>
    </w:p>
    <w:p w14:paraId="55B74374" w14:textId="77777777" w:rsidR="00012BBF" w:rsidRDefault="00012BBF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</w:p>
    <w:p w14:paraId="2B43B2AC" w14:textId="77777777" w:rsidR="004910FC" w:rsidRPr="00376F33" w:rsidRDefault="004910FC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</w:p>
    <w:p w14:paraId="72A38D95" w14:textId="77777777" w:rsidR="00012BBF" w:rsidRPr="006C1389" w:rsidRDefault="009B79B4" w:rsidP="006C1389">
      <w:pPr>
        <w:widowControl w:val="0"/>
        <w:tabs>
          <w:tab w:val="left" w:pos="567"/>
        </w:tabs>
        <w:ind w:left="567" w:hanging="567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  <w:lang w:eastAsia="en-US"/>
        </w:rPr>
        <w:t>2.</w:t>
      </w:r>
      <w:r w:rsidRPr="006C1389">
        <w:rPr>
          <w:b/>
          <w:sz w:val="22"/>
          <w:szCs w:val="22"/>
          <w:lang w:eastAsia="en-US"/>
        </w:rPr>
        <w:tab/>
      </w:r>
      <w:r w:rsidRPr="006C1389">
        <w:rPr>
          <w:b/>
          <w:sz w:val="22"/>
          <w:szCs w:val="22"/>
        </w:rPr>
        <w:t>Tudnivalók a Flebaven szedése előtt</w:t>
      </w:r>
    </w:p>
    <w:p w14:paraId="077B822C" w14:textId="77777777" w:rsidR="00012BBF" w:rsidRPr="00CF6988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283D7AF9" w14:textId="3F829F8D" w:rsidR="00012BBF" w:rsidRPr="006C1389" w:rsidRDefault="009B79B4">
      <w:pPr>
        <w:widowControl w:val="0"/>
        <w:numPr>
          <w:ilvl w:val="12"/>
          <w:numId w:val="0"/>
        </w:numPr>
        <w:tabs>
          <w:tab w:val="left" w:pos="567"/>
        </w:tabs>
        <w:outlineLvl w:val="0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  <w:lang w:eastAsia="en-US"/>
        </w:rPr>
        <w:t>Ne szedje a Flebaven-t</w:t>
      </w:r>
      <w:r w:rsidR="0027433E">
        <w:rPr>
          <w:b/>
          <w:sz w:val="22"/>
          <w:szCs w:val="22"/>
          <w:lang w:eastAsia="en-US"/>
        </w:rPr>
        <w:t>:</w:t>
      </w:r>
    </w:p>
    <w:p w14:paraId="59A363A5" w14:textId="77777777" w:rsidR="00012BBF" w:rsidRPr="00CF6988" w:rsidRDefault="009B79B4">
      <w:pPr>
        <w:numPr>
          <w:ilvl w:val="0"/>
          <w:numId w:val="14"/>
        </w:numPr>
        <w:spacing w:line="260" w:lineRule="atLeast"/>
        <w:ind w:left="360" w:hanging="360"/>
        <w:rPr>
          <w:sz w:val="22"/>
          <w:szCs w:val="22"/>
        </w:rPr>
      </w:pPr>
      <w:r w:rsidRPr="00CF6988">
        <w:rPr>
          <w:sz w:val="22"/>
          <w:szCs w:val="22"/>
        </w:rPr>
        <w:t>ha allergiás a diozminra vagy a gyógyszer (6. pontban felsorolt) bármely egyéb összetevőjére.</w:t>
      </w:r>
    </w:p>
    <w:p w14:paraId="6C328BD4" w14:textId="77777777" w:rsidR="00012BBF" w:rsidRPr="00CF6988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6A2B2A84" w14:textId="77777777" w:rsidR="00012BBF" w:rsidRPr="006C1389" w:rsidRDefault="009B79B4">
      <w:pPr>
        <w:spacing w:line="260" w:lineRule="atLeast"/>
        <w:ind w:right="-2"/>
        <w:rPr>
          <w:b/>
          <w:sz w:val="22"/>
          <w:szCs w:val="22"/>
        </w:rPr>
      </w:pPr>
      <w:r w:rsidRPr="006C1389">
        <w:rPr>
          <w:b/>
          <w:sz w:val="22"/>
          <w:szCs w:val="22"/>
        </w:rPr>
        <w:t>Figyelmeztetések és óvintézkedések</w:t>
      </w:r>
    </w:p>
    <w:p w14:paraId="150AF661" w14:textId="77777777" w:rsidR="00012BBF" w:rsidRPr="00CF6988" w:rsidRDefault="009B79B4">
      <w:pPr>
        <w:spacing w:line="260" w:lineRule="atLeast"/>
        <w:ind w:right="-2"/>
        <w:rPr>
          <w:sz w:val="22"/>
          <w:szCs w:val="22"/>
        </w:rPr>
      </w:pPr>
      <w:r w:rsidRPr="00CF6988">
        <w:rPr>
          <w:sz w:val="22"/>
          <w:szCs w:val="22"/>
        </w:rPr>
        <w:t>A Flebaven szedése előtt beszéljen kezelőorvosával vagy gyógyszerészével.</w:t>
      </w:r>
    </w:p>
    <w:p w14:paraId="609A9458" w14:textId="77777777" w:rsidR="00012BBF" w:rsidRPr="00376F33" w:rsidRDefault="00012BBF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sz w:val="22"/>
          <w:szCs w:val="22"/>
        </w:rPr>
      </w:pPr>
    </w:p>
    <w:p w14:paraId="2539DB26" w14:textId="77777777" w:rsidR="00012BBF" w:rsidRPr="00376F33" w:rsidRDefault="005A1B32">
      <w:pPr>
        <w:keepNext/>
        <w:numPr>
          <w:ilvl w:val="12"/>
          <w:numId w:val="0"/>
        </w:numPr>
        <w:tabs>
          <w:tab w:val="left" w:pos="720"/>
        </w:tabs>
        <w:outlineLvl w:val="0"/>
        <w:rPr>
          <w:i/>
          <w:sz w:val="22"/>
          <w:szCs w:val="22"/>
        </w:rPr>
      </w:pPr>
      <w:r w:rsidRPr="00376F33">
        <w:rPr>
          <w:i/>
          <w:sz w:val="22"/>
          <w:szCs w:val="22"/>
        </w:rPr>
        <w:lastRenderedPageBreak/>
        <w:t>Krónikus vénás elégtelenség (visszérbetegség)</w:t>
      </w:r>
    </w:p>
    <w:p w14:paraId="3798F8DA" w14:textId="64F21824" w:rsidR="00012BBF" w:rsidRPr="00376F33" w:rsidRDefault="009B79B4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sz w:val="22"/>
          <w:szCs w:val="22"/>
        </w:rPr>
      </w:pPr>
      <w:r w:rsidRPr="00376F33">
        <w:rPr>
          <w:sz w:val="22"/>
          <w:szCs w:val="22"/>
        </w:rPr>
        <w:t>Ha a kezelés során</w:t>
      </w:r>
      <w:r w:rsidR="005A1B32" w:rsidRPr="00376F33">
        <w:rPr>
          <w:sz w:val="22"/>
          <w:szCs w:val="22"/>
        </w:rPr>
        <w:t xml:space="preserve"> romlik az állapota</w:t>
      </w:r>
      <w:r w:rsidRPr="00376F33">
        <w:rPr>
          <w:sz w:val="22"/>
          <w:szCs w:val="22"/>
        </w:rPr>
        <w:t>, például bőr</w:t>
      </w:r>
      <w:r w:rsidR="0027433E">
        <w:rPr>
          <w:sz w:val="22"/>
          <w:szCs w:val="22"/>
        </w:rPr>
        <w:t>gyulladás</w:t>
      </w:r>
      <w:r w:rsidRPr="00376F33">
        <w:rPr>
          <w:sz w:val="22"/>
          <w:szCs w:val="22"/>
        </w:rPr>
        <w:t xml:space="preserve"> vagy visszérgyulladás lép fel, tömötté válik a bőr alatti szövet, erős fájdalom jelentkezik, bőrfekély vagy nem szoká</w:t>
      </w:r>
      <w:r w:rsidR="0027433E">
        <w:rPr>
          <w:sz w:val="22"/>
          <w:szCs w:val="22"/>
        </w:rPr>
        <w:t>s</w:t>
      </w:r>
      <w:r w:rsidRPr="00376F33">
        <w:rPr>
          <w:sz w:val="22"/>
          <w:szCs w:val="22"/>
        </w:rPr>
        <w:t xml:space="preserve">os tünetek </w:t>
      </w:r>
      <w:r w:rsidR="0027433E">
        <w:rPr>
          <w:sz w:val="22"/>
          <w:szCs w:val="22"/>
        </w:rPr>
        <w:t>jelentkeznek</w:t>
      </w:r>
      <w:r w:rsidR="0027433E" w:rsidRPr="00376F33">
        <w:rPr>
          <w:sz w:val="22"/>
          <w:szCs w:val="22"/>
        </w:rPr>
        <w:t xml:space="preserve"> </w:t>
      </w:r>
      <w:r w:rsidRPr="00376F33">
        <w:rPr>
          <w:sz w:val="22"/>
          <w:szCs w:val="22"/>
        </w:rPr>
        <w:t>(p</w:t>
      </w:r>
      <w:r w:rsidR="00E81D66">
        <w:rPr>
          <w:sz w:val="22"/>
          <w:szCs w:val="22"/>
        </w:rPr>
        <w:t>éldáu</w:t>
      </w:r>
      <w:r w:rsidRPr="00376F33">
        <w:rPr>
          <w:sz w:val="22"/>
          <w:szCs w:val="22"/>
        </w:rPr>
        <w:t xml:space="preserve">l </w:t>
      </w:r>
      <w:r w:rsidR="005D5448" w:rsidRPr="00376F33">
        <w:rPr>
          <w:sz w:val="22"/>
          <w:szCs w:val="22"/>
        </w:rPr>
        <w:t xml:space="preserve">hirtelen kialakuló duzzanat </w:t>
      </w:r>
      <w:r w:rsidRPr="00376F33">
        <w:rPr>
          <w:sz w:val="22"/>
          <w:szCs w:val="22"/>
        </w:rPr>
        <w:t xml:space="preserve">egyik vagy mindkét </w:t>
      </w:r>
      <w:r w:rsidR="005F24F0">
        <w:rPr>
          <w:sz w:val="22"/>
          <w:szCs w:val="22"/>
        </w:rPr>
        <w:t>lábon</w:t>
      </w:r>
      <w:r w:rsidRPr="00376F33">
        <w:rPr>
          <w:sz w:val="22"/>
          <w:szCs w:val="22"/>
        </w:rPr>
        <w:t xml:space="preserve">), azonnal </w:t>
      </w:r>
      <w:r w:rsidR="00803BB7" w:rsidRPr="00376F33">
        <w:rPr>
          <w:sz w:val="22"/>
          <w:szCs w:val="22"/>
        </w:rPr>
        <w:t xml:space="preserve">forduljon </w:t>
      </w:r>
      <w:r w:rsidRPr="00376F33">
        <w:rPr>
          <w:sz w:val="22"/>
          <w:szCs w:val="22"/>
        </w:rPr>
        <w:t>kezelőorvosához.</w:t>
      </w:r>
    </w:p>
    <w:p w14:paraId="028F97F1" w14:textId="77777777" w:rsidR="00012BBF" w:rsidRPr="00376F33" w:rsidRDefault="00012BBF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sz w:val="22"/>
          <w:szCs w:val="22"/>
        </w:rPr>
      </w:pPr>
    </w:p>
    <w:p w14:paraId="59C4BCBC" w14:textId="6725534F" w:rsidR="00012BBF" w:rsidRPr="00376F33" w:rsidRDefault="009B79B4">
      <w:pPr>
        <w:rPr>
          <w:sz w:val="22"/>
          <w:szCs w:val="22"/>
        </w:rPr>
      </w:pPr>
      <w:r w:rsidRPr="00376F33">
        <w:rPr>
          <w:sz w:val="22"/>
          <w:szCs w:val="22"/>
        </w:rPr>
        <w:t>A Flebaven</w:t>
      </w:r>
      <w:r w:rsidR="008154DB">
        <w:rPr>
          <w:sz w:val="22"/>
          <w:szCs w:val="22"/>
        </w:rPr>
        <w:t>-</w:t>
      </w:r>
      <w:r w:rsidRPr="00376F33">
        <w:rPr>
          <w:sz w:val="22"/>
          <w:szCs w:val="22"/>
        </w:rPr>
        <w:t>kezelés hatása kiegyensúlyozott életmód mellett a legkedvezőbb:</w:t>
      </w:r>
    </w:p>
    <w:p w14:paraId="6B895D60" w14:textId="17D9E71B" w:rsidR="00012BBF" w:rsidRPr="00376F33" w:rsidRDefault="009B79B4" w:rsidP="00376F33">
      <w:pPr>
        <w:ind w:left="567" w:hanging="567"/>
        <w:rPr>
          <w:sz w:val="22"/>
          <w:szCs w:val="22"/>
        </w:rPr>
      </w:pPr>
      <w:r w:rsidRPr="00376F33">
        <w:rPr>
          <w:sz w:val="22"/>
          <w:szCs w:val="22"/>
        </w:rPr>
        <w:t>-</w:t>
      </w:r>
      <w:r w:rsidRPr="00376F33">
        <w:rPr>
          <w:sz w:val="22"/>
          <w:szCs w:val="22"/>
        </w:rPr>
        <w:tab/>
        <w:t>kerülendő a napozás és a hosszas állás,</w:t>
      </w:r>
    </w:p>
    <w:p w14:paraId="0FD01DFE" w14:textId="1D83A292" w:rsidR="00012BBF" w:rsidRPr="00376F33" w:rsidRDefault="009B79B4" w:rsidP="00376F33">
      <w:pPr>
        <w:ind w:left="567" w:hanging="567"/>
        <w:rPr>
          <w:sz w:val="22"/>
          <w:szCs w:val="22"/>
        </w:rPr>
      </w:pPr>
      <w:r w:rsidRPr="00376F33">
        <w:rPr>
          <w:sz w:val="22"/>
          <w:szCs w:val="22"/>
        </w:rPr>
        <w:t>-</w:t>
      </w:r>
      <w:r w:rsidRPr="00376F33">
        <w:rPr>
          <w:sz w:val="22"/>
          <w:szCs w:val="22"/>
        </w:rPr>
        <w:tab/>
      </w:r>
      <w:r w:rsidR="008D271B">
        <w:rPr>
          <w:sz w:val="22"/>
          <w:szCs w:val="22"/>
        </w:rPr>
        <w:t xml:space="preserve">megfelelő </w:t>
      </w:r>
      <w:r w:rsidRPr="00376F33">
        <w:rPr>
          <w:sz w:val="22"/>
          <w:szCs w:val="22"/>
        </w:rPr>
        <w:t>testsúlyt kell fenntartani,</w:t>
      </w:r>
    </w:p>
    <w:p w14:paraId="3E1B6553" w14:textId="77777777" w:rsidR="00012BBF" w:rsidRPr="00376F33" w:rsidRDefault="009B79B4" w:rsidP="00376F33">
      <w:pPr>
        <w:ind w:left="567" w:hanging="567"/>
        <w:rPr>
          <w:sz w:val="22"/>
          <w:szCs w:val="22"/>
        </w:rPr>
      </w:pPr>
      <w:r w:rsidRPr="00376F33">
        <w:rPr>
          <w:sz w:val="22"/>
          <w:szCs w:val="22"/>
        </w:rPr>
        <w:t>-</w:t>
      </w:r>
      <w:r w:rsidRPr="00376F33">
        <w:rPr>
          <w:sz w:val="22"/>
          <w:szCs w:val="22"/>
        </w:rPr>
        <w:tab/>
        <w:t>egyes betegeknél kompressziós harisnya viselése javíthatja a vérkeringést.</w:t>
      </w:r>
    </w:p>
    <w:p w14:paraId="3C0B0901" w14:textId="77777777" w:rsidR="00012BBF" w:rsidRPr="00376F33" w:rsidRDefault="00012BBF">
      <w:pPr>
        <w:rPr>
          <w:sz w:val="22"/>
          <w:szCs w:val="22"/>
        </w:rPr>
      </w:pPr>
    </w:p>
    <w:p w14:paraId="0E653BC4" w14:textId="55F1BCFF" w:rsidR="00012BBF" w:rsidRPr="00376F33" w:rsidRDefault="009B79B4">
      <w:pPr>
        <w:rPr>
          <w:sz w:val="22"/>
          <w:szCs w:val="22"/>
        </w:rPr>
      </w:pPr>
      <w:r w:rsidRPr="00376F33">
        <w:rPr>
          <w:sz w:val="22"/>
          <w:szCs w:val="22"/>
        </w:rPr>
        <w:t>A Flebaven nem hatásos szív</w:t>
      </w:r>
      <w:r w:rsidR="0027433E">
        <w:rPr>
          <w:sz w:val="22"/>
          <w:szCs w:val="22"/>
        </w:rPr>
        <w:t>betegség</w:t>
      </w:r>
      <w:r w:rsidRPr="00376F33">
        <w:rPr>
          <w:sz w:val="22"/>
          <w:szCs w:val="22"/>
        </w:rPr>
        <w:t>, máj</w:t>
      </w:r>
      <w:r w:rsidR="0027433E">
        <w:rPr>
          <w:sz w:val="22"/>
          <w:szCs w:val="22"/>
        </w:rPr>
        <w:t>betegség</w:t>
      </w:r>
      <w:r w:rsidRPr="00376F33">
        <w:rPr>
          <w:sz w:val="22"/>
          <w:szCs w:val="22"/>
        </w:rPr>
        <w:t xml:space="preserve"> vagy vesebetegség okozta alsó végtagi duzzanat csökkentésére.</w:t>
      </w:r>
    </w:p>
    <w:p w14:paraId="5CB27DDB" w14:textId="77777777" w:rsidR="00012BBF" w:rsidRPr="00376F33" w:rsidRDefault="00012BBF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sz w:val="22"/>
          <w:szCs w:val="22"/>
        </w:rPr>
      </w:pPr>
    </w:p>
    <w:p w14:paraId="4693287A" w14:textId="1DF9E16E" w:rsidR="00012BBF" w:rsidRPr="00376F33" w:rsidRDefault="008154DB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Akut</w:t>
      </w:r>
      <w:r w:rsidRPr="00376F33">
        <w:rPr>
          <w:i/>
          <w:sz w:val="22"/>
          <w:szCs w:val="22"/>
        </w:rPr>
        <w:t xml:space="preserve"> </w:t>
      </w:r>
      <w:r w:rsidR="009B79B4" w:rsidRPr="00376F33">
        <w:rPr>
          <w:i/>
          <w:sz w:val="22"/>
          <w:szCs w:val="22"/>
        </w:rPr>
        <w:t>aranyérbetegség</w:t>
      </w:r>
    </w:p>
    <w:p w14:paraId="1684BC12" w14:textId="47A485FE" w:rsidR="00012BBF" w:rsidRPr="00376F33" w:rsidRDefault="008154DB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sz w:val="22"/>
          <w:szCs w:val="22"/>
        </w:rPr>
      </w:pPr>
      <w:r>
        <w:rPr>
          <w:sz w:val="22"/>
          <w:szCs w:val="22"/>
        </w:rPr>
        <w:t>Akut</w:t>
      </w:r>
      <w:r w:rsidRPr="00376F33">
        <w:rPr>
          <w:sz w:val="22"/>
          <w:szCs w:val="22"/>
        </w:rPr>
        <w:t xml:space="preserve"> </w:t>
      </w:r>
      <w:r w:rsidR="009B79B4" w:rsidRPr="00376F33">
        <w:rPr>
          <w:sz w:val="22"/>
          <w:szCs w:val="22"/>
        </w:rPr>
        <w:t>aranyeres roham esetén csupán korlátozott ideig – 15</w:t>
      </w:r>
      <w:r w:rsidR="00083DD1">
        <w:rPr>
          <w:sz w:val="22"/>
          <w:szCs w:val="22"/>
          <w:lang w:eastAsia="en-US"/>
        </w:rPr>
        <w:t> </w:t>
      </w:r>
      <w:r w:rsidR="009B79B4" w:rsidRPr="00376F33">
        <w:rPr>
          <w:sz w:val="22"/>
          <w:szCs w:val="22"/>
        </w:rPr>
        <w:t xml:space="preserve">napon át – szedhet Flebaven-t. Ha a </w:t>
      </w:r>
      <w:r w:rsidR="0027433E">
        <w:rPr>
          <w:sz w:val="22"/>
          <w:szCs w:val="22"/>
        </w:rPr>
        <w:t>tünetei</w:t>
      </w:r>
      <w:r w:rsidR="0027433E" w:rsidRPr="00376F33">
        <w:rPr>
          <w:sz w:val="22"/>
          <w:szCs w:val="22"/>
        </w:rPr>
        <w:t xml:space="preserve"> </w:t>
      </w:r>
      <w:r w:rsidR="009B79B4" w:rsidRPr="00376F33">
        <w:rPr>
          <w:sz w:val="22"/>
          <w:szCs w:val="22"/>
        </w:rPr>
        <w:t>nem szűnnek meg ez idő alatt, forduljon kezelőorvosához</w:t>
      </w:r>
      <w:r>
        <w:rPr>
          <w:sz w:val="22"/>
          <w:szCs w:val="22"/>
        </w:rPr>
        <w:t>.</w:t>
      </w:r>
    </w:p>
    <w:p w14:paraId="7D2FB9A7" w14:textId="77777777" w:rsidR="00012BBF" w:rsidRPr="00376F33" w:rsidRDefault="00012BBF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sz w:val="22"/>
          <w:szCs w:val="22"/>
        </w:rPr>
      </w:pPr>
    </w:p>
    <w:p w14:paraId="2AF247EF" w14:textId="070E666F" w:rsidR="00012BBF" w:rsidRPr="00376F33" w:rsidRDefault="009B79B4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sz w:val="22"/>
          <w:szCs w:val="22"/>
        </w:rPr>
      </w:pPr>
      <w:r w:rsidRPr="00376F33">
        <w:rPr>
          <w:sz w:val="22"/>
          <w:szCs w:val="22"/>
        </w:rPr>
        <w:t>Ha rosszabbodik az állapota a kezelés során, p</w:t>
      </w:r>
      <w:r w:rsidR="00E81D66">
        <w:rPr>
          <w:sz w:val="22"/>
          <w:szCs w:val="22"/>
        </w:rPr>
        <w:t>éldáu</w:t>
      </w:r>
      <w:r w:rsidRPr="00376F33">
        <w:rPr>
          <w:sz w:val="22"/>
          <w:szCs w:val="22"/>
        </w:rPr>
        <w:t>l fokozott vérzést észlel a végbeléből, véres a széklete, vagy aggasztják a vérző aranyeres csomók, forduljon kezelőorvosához</w:t>
      </w:r>
      <w:r w:rsidR="008154DB">
        <w:rPr>
          <w:sz w:val="22"/>
          <w:szCs w:val="22"/>
        </w:rPr>
        <w:t>.</w:t>
      </w:r>
    </w:p>
    <w:p w14:paraId="2BBE76DD" w14:textId="77777777" w:rsidR="00012BBF" w:rsidRPr="00376F33" w:rsidRDefault="00012BBF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sz w:val="22"/>
          <w:szCs w:val="22"/>
        </w:rPr>
      </w:pPr>
    </w:p>
    <w:p w14:paraId="44E2CA5C" w14:textId="3034D912" w:rsidR="00012BBF" w:rsidRPr="00376F33" w:rsidRDefault="009B79B4">
      <w:pPr>
        <w:numPr>
          <w:ilvl w:val="12"/>
          <w:numId w:val="0"/>
        </w:numPr>
        <w:tabs>
          <w:tab w:val="left" w:pos="720"/>
        </w:tabs>
        <w:ind w:right="-2"/>
        <w:outlineLvl w:val="0"/>
        <w:rPr>
          <w:sz w:val="22"/>
          <w:szCs w:val="22"/>
        </w:rPr>
      </w:pPr>
      <w:r w:rsidRPr="00376F33">
        <w:rPr>
          <w:sz w:val="22"/>
          <w:szCs w:val="22"/>
        </w:rPr>
        <w:t>A Flebaven</w:t>
      </w:r>
      <w:r w:rsidR="008154DB">
        <w:rPr>
          <w:sz w:val="22"/>
          <w:szCs w:val="22"/>
        </w:rPr>
        <w:t>-</w:t>
      </w:r>
      <w:r w:rsidRPr="00376F33">
        <w:rPr>
          <w:sz w:val="22"/>
          <w:szCs w:val="22"/>
        </w:rPr>
        <w:t xml:space="preserve">kezelés nem pótolja az egyéb végbéltáji kórképek </w:t>
      </w:r>
      <w:r w:rsidR="00F60ECF">
        <w:rPr>
          <w:sz w:val="22"/>
          <w:szCs w:val="22"/>
        </w:rPr>
        <w:t xml:space="preserve">megfelelő </w:t>
      </w:r>
      <w:r w:rsidR="00110BC9">
        <w:rPr>
          <w:sz w:val="22"/>
          <w:szCs w:val="22"/>
        </w:rPr>
        <w:t>kezelését</w:t>
      </w:r>
      <w:r w:rsidRPr="00376F33">
        <w:rPr>
          <w:sz w:val="22"/>
          <w:szCs w:val="22"/>
        </w:rPr>
        <w:t>.</w:t>
      </w:r>
    </w:p>
    <w:p w14:paraId="4B7A0F9A" w14:textId="77777777" w:rsidR="00012BBF" w:rsidRPr="00376F33" w:rsidRDefault="00012BBF">
      <w:pPr>
        <w:widowControl w:val="0"/>
        <w:numPr>
          <w:ilvl w:val="12"/>
          <w:numId w:val="0"/>
        </w:numPr>
        <w:rPr>
          <w:bCs/>
          <w:sz w:val="22"/>
          <w:szCs w:val="22"/>
          <w:lang w:eastAsia="en-US"/>
        </w:rPr>
      </w:pPr>
    </w:p>
    <w:p w14:paraId="24B55B2B" w14:textId="77777777" w:rsidR="00012BBF" w:rsidRPr="006C1389" w:rsidRDefault="009B79B4">
      <w:pPr>
        <w:widowControl w:val="0"/>
        <w:numPr>
          <w:ilvl w:val="12"/>
          <w:numId w:val="0"/>
        </w:numPr>
        <w:rPr>
          <w:b/>
          <w:bCs/>
          <w:sz w:val="22"/>
          <w:szCs w:val="22"/>
          <w:lang w:eastAsia="en-US"/>
        </w:rPr>
      </w:pPr>
      <w:r w:rsidRPr="006C1389">
        <w:rPr>
          <w:b/>
          <w:bCs/>
          <w:sz w:val="22"/>
          <w:szCs w:val="22"/>
          <w:lang w:eastAsia="en-US"/>
        </w:rPr>
        <w:t>Gyermekek és serdülők</w:t>
      </w:r>
    </w:p>
    <w:p w14:paraId="5C773A64" w14:textId="77777777" w:rsidR="00012BBF" w:rsidRPr="00CF6988" w:rsidRDefault="009B79B4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  <w:r w:rsidRPr="00CF6988">
        <w:rPr>
          <w:sz w:val="22"/>
          <w:szCs w:val="22"/>
          <w:lang w:eastAsia="en-US"/>
        </w:rPr>
        <w:t>Alkalmazása gyermekeknél és serdülőknél nem ajánlott.</w:t>
      </w:r>
    </w:p>
    <w:p w14:paraId="6507E9E3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outlineLvl w:val="0"/>
        <w:rPr>
          <w:sz w:val="22"/>
          <w:szCs w:val="22"/>
          <w:highlight w:val="yellow"/>
          <w:lang w:eastAsia="en-US"/>
        </w:rPr>
      </w:pPr>
    </w:p>
    <w:p w14:paraId="7BA4A851" w14:textId="77777777" w:rsidR="00012BBF" w:rsidRPr="006C1389" w:rsidRDefault="009B79B4">
      <w:pPr>
        <w:widowControl w:val="0"/>
        <w:numPr>
          <w:ilvl w:val="12"/>
          <w:numId w:val="0"/>
        </w:numPr>
        <w:ind w:right="-2"/>
        <w:outlineLvl w:val="0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  <w:lang w:eastAsia="en-US"/>
        </w:rPr>
        <w:t>Egyéb gyógyszerek és a Flebaven</w:t>
      </w:r>
    </w:p>
    <w:p w14:paraId="76DA191E" w14:textId="4E7C59FC" w:rsidR="00012BBF" w:rsidRPr="00CF6988" w:rsidRDefault="009B79B4">
      <w:pPr>
        <w:spacing w:line="260" w:lineRule="atLeast"/>
        <w:rPr>
          <w:sz w:val="22"/>
          <w:szCs w:val="22"/>
        </w:rPr>
      </w:pPr>
      <w:r w:rsidRPr="00CF6988">
        <w:rPr>
          <w:sz w:val="22"/>
          <w:szCs w:val="22"/>
        </w:rPr>
        <w:t>Ez</w:t>
      </w:r>
      <w:r w:rsidR="00110BC9">
        <w:rPr>
          <w:sz w:val="22"/>
          <w:szCs w:val="22"/>
        </w:rPr>
        <w:t xml:space="preserve"> </w:t>
      </w:r>
      <w:r w:rsidRPr="00CF6988">
        <w:rPr>
          <w:sz w:val="22"/>
          <w:szCs w:val="22"/>
        </w:rPr>
        <w:t>idáig nem számoltak be kölcsönhatásokról diozmin és más gyógyszerek között. Mindazonáltal, tájékoztassa kezelőorvosát vagy gyógyszerészét a jelenleg vagy nemrégiben szedett, valamint szedni tervezett egyéb gyógyszereiről.</w:t>
      </w:r>
    </w:p>
    <w:p w14:paraId="2802911B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outlineLvl w:val="0"/>
        <w:rPr>
          <w:sz w:val="22"/>
          <w:szCs w:val="22"/>
          <w:highlight w:val="yellow"/>
          <w:lang w:eastAsia="en-US"/>
        </w:rPr>
      </w:pPr>
    </w:p>
    <w:p w14:paraId="4E705771" w14:textId="77777777" w:rsidR="00012BBF" w:rsidRPr="006C1389" w:rsidRDefault="009B79B4">
      <w:pPr>
        <w:widowControl w:val="0"/>
        <w:numPr>
          <w:ilvl w:val="12"/>
          <w:numId w:val="0"/>
        </w:numPr>
        <w:ind w:right="-2"/>
        <w:outlineLvl w:val="0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  <w:lang w:eastAsia="en-US"/>
        </w:rPr>
        <w:t>Terhesség és szoptatás</w:t>
      </w:r>
    </w:p>
    <w:p w14:paraId="46D76C0F" w14:textId="77777777" w:rsidR="00012BBF" w:rsidRPr="00CF6988" w:rsidRDefault="009B79B4">
      <w:pPr>
        <w:numPr>
          <w:ilvl w:val="12"/>
          <w:numId w:val="0"/>
        </w:numPr>
        <w:tabs>
          <w:tab w:val="left" w:pos="720"/>
        </w:tabs>
        <w:rPr>
          <w:sz w:val="22"/>
          <w:szCs w:val="22"/>
        </w:rPr>
      </w:pPr>
      <w:r w:rsidRPr="00CF6988">
        <w:rPr>
          <w:sz w:val="22"/>
          <w:szCs w:val="22"/>
        </w:rPr>
        <w:t>A Flebaven alkalmazásának biztonságossága a terhesség és a szoptatás során nem bizonyított, ezért alkalmazása ezekben az időszakokban nem ajánlott.</w:t>
      </w:r>
    </w:p>
    <w:p w14:paraId="51594567" w14:textId="1394F217" w:rsidR="00012BBF" w:rsidRPr="00376F33" w:rsidRDefault="009B79B4">
      <w:pPr>
        <w:rPr>
          <w:sz w:val="22"/>
          <w:szCs w:val="22"/>
        </w:rPr>
      </w:pPr>
      <w:r w:rsidRPr="00376F33">
        <w:rPr>
          <w:sz w:val="22"/>
          <w:szCs w:val="22"/>
        </w:rPr>
        <w:t xml:space="preserve">Ha Ön terhes vagy szoptat, illetve ha fennáll Önnél a terhesség lehetősége vagy gyermeket szeretne, </w:t>
      </w:r>
      <w:r w:rsidR="009E2573">
        <w:rPr>
          <w:sz w:val="22"/>
          <w:szCs w:val="22"/>
        </w:rPr>
        <w:t xml:space="preserve">a </w:t>
      </w:r>
      <w:r w:rsidRPr="00376F33">
        <w:rPr>
          <w:sz w:val="22"/>
          <w:szCs w:val="22"/>
        </w:rPr>
        <w:t>gyógyszer alkalmazása előtt beszéljen kezelőorvosával vagy gyógyszerészével.</w:t>
      </w:r>
    </w:p>
    <w:p w14:paraId="68C864F8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outlineLvl w:val="0"/>
        <w:rPr>
          <w:sz w:val="22"/>
          <w:szCs w:val="22"/>
          <w:highlight w:val="yellow"/>
          <w:lang w:eastAsia="en-US"/>
        </w:rPr>
      </w:pPr>
    </w:p>
    <w:p w14:paraId="6AD67527" w14:textId="77777777" w:rsidR="00012BBF" w:rsidRPr="006C1389" w:rsidRDefault="009B79B4">
      <w:pPr>
        <w:rPr>
          <w:b/>
          <w:sz w:val="22"/>
          <w:szCs w:val="22"/>
        </w:rPr>
      </w:pPr>
      <w:r w:rsidRPr="006C1389">
        <w:rPr>
          <w:b/>
          <w:sz w:val="22"/>
          <w:szCs w:val="22"/>
        </w:rPr>
        <w:t>A készítmény hatásai a gépjárművezetéshez és a gépek kezeléséhez szükséges képességekre</w:t>
      </w:r>
    </w:p>
    <w:p w14:paraId="40594B0F" w14:textId="7BC0E44C" w:rsidR="00012BBF" w:rsidRPr="00CF6988" w:rsidRDefault="009B79B4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  <w:r w:rsidRPr="00CF6988">
        <w:rPr>
          <w:spacing w:val="-2"/>
          <w:sz w:val="22"/>
          <w:szCs w:val="22"/>
          <w:lang w:eastAsia="en-US"/>
        </w:rPr>
        <w:t xml:space="preserve">A Flebaven nem vagy </w:t>
      </w:r>
      <w:r w:rsidR="0027433E">
        <w:rPr>
          <w:spacing w:val="-2"/>
          <w:sz w:val="22"/>
          <w:szCs w:val="22"/>
          <w:lang w:eastAsia="en-US"/>
        </w:rPr>
        <w:t>csak</w:t>
      </w:r>
      <w:r w:rsidR="0027433E" w:rsidRPr="00CF6988">
        <w:rPr>
          <w:spacing w:val="-2"/>
          <w:sz w:val="22"/>
          <w:szCs w:val="22"/>
          <w:lang w:eastAsia="en-US"/>
        </w:rPr>
        <w:t xml:space="preserve"> </w:t>
      </w:r>
      <w:r w:rsidRPr="00CF6988">
        <w:rPr>
          <w:spacing w:val="-2"/>
          <w:sz w:val="22"/>
          <w:szCs w:val="22"/>
          <w:lang w:eastAsia="en-US"/>
        </w:rPr>
        <w:t>elhanyagolható mértékben befolyásolja a gépjárművezetéshez</w:t>
      </w:r>
      <w:r w:rsidRPr="00CF6988">
        <w:rPr>
          <w:sz w:val="22"/>
          <w:szCs w:val="22"/>
          <w:lang w:eastAsia="en-US"/>
        </w:rPr>
        <w:t xml:space="preserve"> és a gépek kezeléséhez szükséges képességeket.</w:t>
      </w:r>
    </w:p>
    <w:p w14:paraId="3CA15BE3" w14:textId="658E483E" w:rsidR="00012BBF" w:rsidRDefault="00012BBF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</w:p>
    <w:p w14:paraId="1E765D86" w14:textId="2E37DFB9" w:rsidR="0027337A" w:rsidRPr="0027337A" w:rsidRDefault="0027337A">
      <w:pPr>
        <w:widowControl w:val="0"/>
        <w:numPr>
          <w:ilvl w:val="12"/>
          <w:numId w:val="0"/>
        </w:numPr>
        <w:rPr>
          <w:b/>
          <w:sz w:val="22"/>
          <w:szCs w:val="22"/>
          <w:lang w:eastAsia="en-US"/>
        </w:rPr>
      </w:pPr>
      <w:r w:rsidRPr="00F65C1C">
        <w:rPr>
          <w:b/>
          <w:sz w:val="22"/>
          <w:szCs w:val="22"/>
          <w:lang w:eastAsia="en-US"/>
        </w:rPr>
        <w:t>A Flebaven nátriumot tartalmaz</w:t>
      </w:r>
    </w:p>
    <w:p w14:paraId="308E948C" w14:textId="3A7D4C0B" w:rsidR="0027337A" w:rsidRPr="0027337A" w:rsidRDefault="0027337A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  <w:r w:rsidRPr="0027337A">
        <w:rPr>
          <w:sz w:val="22"/>
          <w:szCs w:val="22"/>
          <w:lang w:eastAsia="en-US"/>
        </w:rPr>
        <w:t>Ez a készítmény kevesebb mint 1</w:t>
      </w:r>
      <w:r w:rsidR="00E81D66">
        <w:rPr>
          <w:sz w:val="22"/>
          <w:szCs w:val="22"/>
          <w:lang w:eastAsia="en-US"/>
        </w:rPr>
        <w:t> </w:t>
      </w:r>
      <w:r w:rsidRPr="0027337A">
        <w:rPr>
          <w:sz w:val="22"/>
          <w:szCs w:val="22"/>
          <w:lang w:eastAsia="en-US"/>
        </w:rPr>
        <w:t>mmol (23</w:t>
      </w:r>
      <w:r w:rsidR="00E81D66">
        <w:rPr>
          <w:sz w:val="22"/>
          <w:szCs w:val="22"/>
          <w:lang w:eastAsia="en-US"/>
        </w:rPr>
        <w:t> </w:t>
      </w:r>
      <w:r w:rsidRPr="0027337A">
        <w:rPr>
          <w:sz w:val="22"/>
          <w:szCs w:val="22"/>
          <w:lang w:eastAsia="en-US"/>
        </w:rPr>
        <w:t xml:space="preserve">mg) nátriumot tartalmaz </w:t>
      </w:r>
      <w:r w:rsidR="00754D4F">
        <w:rPr>
          <w:sz w:val="22"/>
          <w:szCs w:val="22"/>
          <w:lang w:eastAsia="en-US"/>
        </w:rPr>
        <w:t>napi adago</w:t>
      </w:r>
      <w:r w:rsidRPr="0027337A">
        <w:rPr>
          <w:sz w:val="22"/>
          <w:szCs w:val="22"/>
          <w:lang w:eastAsia="en-US"/>
        </w:rPr>
        <w:t>nként, azaz gyakorlatilag „nátriummentes”.</w:t>
      </w:r>
    </w:p>
    <w:p w14:paraId="56AA5773" w14:textId="77777777" w:rsidR="0027337A" w:rsidRPr="0027337A" w:rsidRDefault="0027337A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</w:p>
    <w:p w14:paraId="154EDA5A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0D1B5BBB" w14:textId="77777777" w:rsidR="00012BBF" w:rsidRPr="006C1389" w:rsidRDefault="009B79B4" w:rsidP="006C1389">
      <w:pPr>
        <w:widowControl w:val="0"/>
        <w:tabs>
          <w:tab w:val="left" w:pos="567"/>
        </w:tabs>
        <w:ind w:left="567" w:hanging="567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  <w:lang w:eastAsia="en-US"/>
        </w:rPr>
        <w:t>3.</w:t>
      </w:r>
      <w:r w:rsidRPr="006C1389">
        <w:rPr>
          <w:b/>
          <w:sz w:val="22"/>
          <w:szCs w:val="22"/>
          <w:lang w:eastAsia="en-US"/>
        </w:rPr>
        <w:tab/>
        <w:t>Hogyan kell szedni a Flebaven-t?</w:t>
      </w:r>
    </w:p>
    <w:p w14:paraId="6D9ACEC7" w14:textId="77777777" w:rsidR="00012BBF" w:rsidRPr="00CF6988" w:rsidRDefault="00012BBF">
      <w:pPr>
        <w:widowControl w:val="0"/>
        <w:ind w:right="-2"/>
        <w:rPr>
          <w:sz w:val="22"/>
          <w:szCs w:val="22"/>
          <w:lang w:eastAsia="en-US"/>
        </w:rPr>
      </w:pPr>
    </w:p>
    <w:p w14:paraId="66FB8AD2" w14:textId="32032A07" w:rsidR="00012BBF" w:rsidRPr="00376F33" w:rsidRDefault="009B79B4">
      <w:pPr>
        <w:pStyle w:val="Alcm"/>
        <w:jc w:val="left"/>
        <w:rPr>
          <w:rFonts w:ascii="Times New Roman" w:hAnsi="Times New Roman"/>
          <w:sz w:val="22"/>
          <w:szCs w:val="22"/>
        </w:rPr>
      </w:pPr>
      <w:r w:rsidRPr="00CF6988">
        <w:rPr>
          <w:rFonts w:ascii="Times New Roman" w:hAnsi="Times New Roman"/>
          <w:sz w:val="22"/>
          <w:szCs w:val="22"/>
        </w:rPr>
        <w:t>Ezt a gyógyszert mindig pontosan a betegtájékoztatóban leírtaknak, vagy az Ön kezelőorvosa vagy gyógyszerésze által elmondottaknak megfelelően szedje. Amennyiben nem biz</w:t>
      </w:r>
      <w:r w:rsidRPr="00376F33">
        <w:rPr>
          <w:rFonts w:ascii="Times New Roman" w:hAnsi="Times New Roman"/>
          <w:sz w:val="22"/>
          <w:szCs w:val="22"/>
        </w:rPr>
        <w:t>tos az adagolást illetően, kérdezze meg kezelőorvosát vagy gyógyszerészét.</w:t>
      </w:r>
    </w:p>
    <w:p w14:paraId="5B099518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19A9AEC2" w14:textId="77777777" w:rsidR="00012BBF" w:rsidRPr="006C1389" w:rsidRDefault="009B79B4">
      <w:pPr>
        <w:widowControl w:val="0"/>
        <w:numPr>
          <w:ilvl w:val="12"/>
          <w:numId w:val="0"/>
        </w:numPr>
        <w:ind w:right="-2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  <w:lang w:eastAsia="en-US"/>
        </w:rPr>
        <w:t>Adagolás</w:t>
      </w:r>
    </w:p>
    <w:p w14:paraId="1DA217AE" w14:textId="77777777" w:rsidR="00012BBF" w:rsidRPr="00CF6988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6E732176" w14:textId="77777777" w:rsidR="00012BBF" w:rsidRPr="006C1389" w:rsidRDefault="00803BB7">
      <w:pPr>
        <w:widowControl w:val="0"/>
        <w:numPr>
          <w:ilvl w:val="0"/>
          <w:numId w:val="7"/>
        </w:numPr>
        <w:suppressAutoHyphens w:val="0"/>
        <w:ind w:left="360" w:right="-2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  <w:lang w:eastAsia="en-US"/>
        </w:rPr>
        <w:t>Krónikus vénás elégtelenség (</w:t>
      </w:r>
      <w:r w:rsidR="009B79B4" w:rsidRPr="006C1389">
        <w:rPr>
          <w:b/>
          <w:sz w:val="22"/>
          <w:szCs w:val="22"/>
          <w:lang w:eastAsia="en-US"/>
        </w:rPr>
        <w:t>visszérbetegség</w:t>
      </w:r>
      <w:r w:rsidRPr="006C1389">
        <w:rPr>
          <w:b/>
          <w:sz w:val="22"/>
          <w:szCs w:val="22"/>
          <w:lang w:eastAsia="en-US"/>
        </w:rPr>
        <w:t>)</w:t>
      </w:r>
    </w:p>
    <w:p w14:paraId="51D78EFF" w14:textId="3E70101B" w:rsidR="00012BBF" w:rsidRPr="00CF6988" w:rsidRDefault="009B79B4">
      <w:pPr>
        <w:widowControl w:val="0"/>
        <w:ind w:left="360" w:right="-2"/>
        <w:rPr>
          <w:sz w:val="22"/>
          <w:szCs w:val="22"/>
          <w:lang w:eastAsia="en-US"/>
        </w:rPr>
      </w:pPr>
      <w:r w:rsidRPr="00CF6988">
        <w:rPr>
          <w:sz w:val="22"/>
          <w:szCs w:val="22"/>
          <w:lang w:eastAsia="en-US"/>
        </w:rPr>
        <w:t>Az ajánlott napi adag 2</w:t>
      </w:r>
      <w:bookmarkStart w:id="0" w:name="_Hlk166844452"/>
      <w:r w:rsidR="00771251">
        <w:rPr>
          <w:sz w:val="22"/>
          <w:szCs w:val="22"/>
          <w:lang w:eastAsia="en-US"/>
        </w:rPr>
        <w:t> </w:t>
      </w:r>
      <w:bookmarkEnd w:id="0"/>
      <w:r w:rsidRPr="00CF6988">
        <w:rPr>
          <w:sz w:val="22"/>
          <w:szCs w:val="22"/>
          <w:lang w:eastAsia="en-US"/>
        </w:rPr>
        <w:t xml:space="preserve">tabletta, amely bevehető egyszerre, vagy </w:t>
      </w:r>
      <w:r w:rsidR="00FD0475">
        <w:rPr>
          <w:sz w:val="22"/>
          <w:szCs w:val="22"/>
          <w:lang w:eastAsia="en-US"/>
        </w:rPr>
        <w:t>két adagra elosztva</w:t>
      </w:r>
      <w:r w:rsidRPr="00CF6988">
        <w:rPr>
          <w:sz w:val="22"/>
          <w:szCs w:val="22"/>
          <w:lang w:eastAsia="en-US"/>
        </w:rPr>
        <w:t>.</w:t>
      </w:r>
    </w:p>
    <w:p w14:paraId="798DBE99" w14:textId="6C26B32C" w:rsidR="009E2573" w:rsidRDefault="009B79B4">
      <w:pPr>
        <w:widowControl w:val="0"/>
        <w:ind w:left="360" w:right="-2"/>
        <w:rPr>
          <w:spacing w:val="-2"/>
          <w:sz w:val="22"/>
          <w:szCs w:val="22"/>
          <w:lang w:eastAsia="en-US"/>
        </w:rPr>
      </w:pPr>
      <w:r w:rsidRPr="00CF6988">
        <w:rPr>
          <w:spacing w:val="-2"/>
          <w:sz w:val="22"/>
          <w:szCs w:val="22"/>
          <w:lang w:eastAsia="en-US"/>
        </w:rPr>
        <w:t>Ezt a gyógyszert legalább 4-5</w:t>
      </w:r>
      <w:r w:rsidR="00771251">
        <w:rPr>
          <w:sz w:val="22"/>
          <w:szCs w:val="22"/>
          <w:lang w:eastAsia="en-US"/>
        </w:rPr>
        <w:t> </w:t>
      </w:r>
      <w:r w:rsidRPr="00CF6988">
        <w:rPr>
          <w:spacing w:val="-2"/>
          <w:sz w:val="22"/>
          <w:szCs w:val="22"/>
          <w:lang w:eastAsia="en-US"/>
        </w:rPr>
        <w:t xml:space="preserve">héten </w:t>
      </w:r>
      <w:r w:rsidR="00803BB7" w:rsidRPr="00CF6988">
        <w:rPr>
          <w:spacing w:val="-2"/>
          <w:sz w:val="22"/>
          <w:szCs w:val="22"/>
          <w:lang w:eastAsia="en-US"/>
        </w:rPr>
        <w:t xml:space="preserve">keresztül </w:t>
      </w:r>
      <w:r w:rsidRPr="00CF6988">
        <w:rPr>
          <w:spacing w:val="-2"/>
          <w:sz w:val="22"/>
          <w:szCs w:val="22"/>
          <w:lang w:eastAsia="en-US"/>
        </w:rPr>
        <w:t>kell szednie, mielőtt javulás</w:t>
      </w:r>
      <w:r w:rsidR="005E7CB3" w:rsidRPr="00CF6988">
        <w:rPr>
          <w:spacing w:val="-2"/>
          <w:sz w:val="22"/>
          <w:szCs w:val="22"/>
          <w:lang w:eastAsia="en-US"/>
        </w:rPr>
        <w:t xml:space="preserve"> várható</w:t>
      </w:r>
      <w:r w:rsidRPr="00CF6988">
        <w:rPr>
          <w:spacing w:val="-2"/>
          <w:sz w:val="22"/>
          <w:szCs w:val="22"/>
          <w:lang w:eastAsia="en-US"/>
        </w:rPr>
        <w:t>.</w:t>
      </w:r>
    </w:p>
    <w:p w14:paraId="6AEC534C" w14:textId="7F63B7BA" w:rsidR="00012BBF" w:rsidRPr="00376F33" w:rsidRDefault="009B79B4">
      <w:pPr>
        <w:widowControl w:val="0"/>
        <w:ind w:left="360" w:right="-2"/>
        <w:rPr>
          <w:sz w:val="22"/>
          <w:szCs w:val="22"/>
          <w:lang w:eastAsia="en-US"/>
        </w:rPr>
      </w:pPr>
      <w:r w:rsidRPr="00CF6988">
        <w:rPr>
          <w:spacing w:val="-2"/>
          <w:sz w:val="22"/>
          <w:szCs w:val="22"/>
          <w:lang w:eastAsia="en-US"/>
        </w:rPr>
        <w:t>Ha betegségének</w:t>
      </w:r>
      <w:r w:rsidRPr="00CF6988">
        <w:rPr>
          <w:sz w:val="22"/>
          <w:szCs w:val="22"/>
          <w:lang w:eastAsia="en-US"/>
        </w:rPr>
        <w:t xml:space="preserve"> tünetei 6</w:t>
      </w:r>
      <w:r w:rsidR="00771251">
        <w:rPr>
          <w:sz w:val="22"/>
          <w:szCs w:val="22"/>
          <w:lang w:eastAsia="en-US"/>
        </w:rPr>
        <w:t> </w:t>
      </w:r>
      <w:r w:rsidRPr="00CF6988">
        <w:rPr>
          <w:sz w:val="22"/>
          <w:szCs w:val="22"/>
          <w:lang w:eastAsia="en-US"/>
        </w:rPr>
        <w:t xml:space="preserve">heti kezelés után súlyosbodnak, vagy nem javulnak, kezelőorvosához </w:t>
      </w:r>
      <w:r w:rsidRPr="00CF6988">
        <w:rPr>
          <w:sz w:val="22"/>
          <w:szCs w:val="22"/>
          <w:lang w:eastAsia="en-US"/>
        </w:rPr>
        <w:lastRenderedPageBreak/>
        <w:t>kell fordulnia.</w:t>
      </w:r>
      <w:r w:rsidR="009E2573">
        <w:rPr>
          <w:sz w:val="22"/>
          <w:szCs w:val="22"/>
          <w:lang w:eastAsia="en-US"/>
        </w:rPr>
        <w:t xml:space="preserve"> </w:t>
      </w:r>
      <w:r w:rsidRPr="00376F33">
        <w:rPr>
          <w:sz w:val="22"/>
          <w:szCs w:val="22"/>
          <w:lang w:eastAsia="en-US"/>
        </w:rPr>
        <w:t xml:space="preserve">Az orvosi </w:t>
      </w:r>
      <w:r w:rsidR="00E81D66">
        <w:rPr>
          <w:sz w:val="22"/>
          <w:szCs w:val="22"/>
          <w:lang w:eastAsia="en-US"/>
        </w:rPr>
        <w:t>javaslat</w:t>
      </w:r>
      <w:r w:rsidR="00E81D66" w:rsidRPr="00376F33">
        <w:rPr>
          <w:sz w:val="22"/>
          <w:szCs w:val="22"/>
          <w:lang w:eastAsia="en-US"/>
        </w:rPr>
        <w:t xml:space="preserve"> </w:t>
      </w:r>
      <w:r w:rsidRPr="00376F33">
        <w:rPr>
          <w:sz w:val="22"/>
          <w:szCs w:val="22"/>
          <w:lang w:eastAsia="en-US"/>
        </w:rPr>
        <w:t>nélküli</w:t>
      </w:r>
      <w:r w:rsidR="00110BC9">
        <w:rPr>
          <w:sz w:val="22"/>
          <w:szCs w:val="22"/>
          <w:lang w:eastAsia="en-US"/>
        </w:rPr>
        <w:t>,</w:t>
      </w:r>
      <w:r w:rsidRPr="00376F33">
        <w:rPr>
          <w:sz w:val="22"/>
          <w:szCs w:val="22"/>
          <w:lang w:eastAsia="en-US"/>
        </w:rPr>
        <w:t xml:space="preserve"> ön</w:t>
      </w:r>
      <w:r w:rsidR="00110BC9">
        <w:rPr>
          <w:sz w:val="22"/>
          <w:szCs w:val="22"/>
          <w:lang w:eastAsia="en-US"/>
        </w:rPr>
        <w:t>kezelés</w:t>
      </w:r>
      <w:r w:rsidRPr="00376F33">
        <w:rPr>
          <w:sz w:val="22"/>
          <w:szCs w:val="22"/>
          <w:lang w:eastAsia="en-US"/>
        </w:rPr>
        <w:t xml:space="preserve"> 3</w:t>
      </w:r>
      <w:r w:rsidR="00771251">
        <w:rPr>
          <w:sz w:val="22"/>
          <w:szCs w:val="22"/>
          <w:lang w:eastAsia="en-US"/>
        </w:rPr>
        <w:t> </w:t>
      </w:r>
      <w:r w:rsidRPr="00376F33">
        <w:rPr>
          <w:sz w:val="22"/>
          <w:szCs w:val="22"/>
          <w:lang w:eastAsia="en-US"/>
        </w:rPr>
        <w:t xml:space="preserve">hónapig tarthat. Mindazonáltal, hosszabb időn át is szedheti a Flebaven-t, ha a kezelőorvos megítélése szerint </w:t>
      </w:r>
      <w:r w:rsidR="0027433E">
        <w:rPr>
          <w:sz w:val="22"/>
          <w:szCs w:val="22"/>
          <w:lang w:eastAsia="en-US"/>
        </w:rPr>
        <w:t>Önnél nem szükséges más, célzott kezelés alkalmazása</w:t>
      </w:r>
      <w:r w:rsidRPr="00376F33">
        <w:rPr>
          <w:sz w:val="22"/>
          <w:szCs w:val="22"/>
          <w:lang w:eastAsia="en-US"/>
        </w:rPr>
        <w:t>.</w:t>
      </w:r>
    </w:p>
    <w:p w14:paraId="0744832C" w14:textId="77777777" w:rsidR="00012BBF" w:rsidRPr="00376F33" w:rsidRDefault="00012BBF" w:rsidP="00441739">
      <w:pPr>
        <w:widowControl w:val="0"/>
        <w:ind w:right="-2"/>
        <w:rPr>
          <w:sz w:val="22"/>
          <w:szCs w:val="22"/>
          <w:lang w:eastAsia="en-US"/>
        </w:rPr>
      </w:pPr>
    </w:p>
    <w:p w14:paraId="6A68EC80" w14:textId="6A4E059D" w:rsidR="00012BBF" w:rsidRPr="006C1389" w:rsidRDefault="00590DC6">
      <w:pPr>
        <w:widowControl w:val="0"/>
        <w:numPr>
          <w:ilvl w:val="0"/>
          <w:numId w:val="7"/>
        </w:numPr>
        <w:suppressAutoHyphens w:val="0"/>
        <w:ind w:left="360" w:right="-2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Akut</w:t>
      </w:r>
      <w:r w:rsidRPr="006C1389">
        <w:rPr>
          <w:b/>
          <w:sz w:val="22"/>
          <w:szCs w:val="22"/>
          <w:lang w:eastAsia="en-US"/>
        </w:rPr>
        <w:t xml:space="preserve"> </w:t>
      </w:r>
      <w:r w:rsidR="009B79B4" w:rsidRPr="006C1389">
        <w:rPr>
          <w:b/>
          <w:sz w:val="22"/>
          <w:szCs w:val="22"/>
          <w:lang w:eastAsia="en-US"/>
        </w:rPr>
        <w:t>arany</w:t>
      </w:r>
      <w:r w:rsidR="006064FA" w:rsidRPr="006C1389">
        <w:rPr>
          <w:b/>
          <w:sz w:val="22"/>
          <w:szCs w:val="22"/>
          <w:lang w:eastAsia="en-US"/>
        </w:rPr>
        <w:t>érbetegség</w:t>
      </w:r>
    </w:p>
    <w:p w14:paraId="5645C935" w14:textId="253BE7F8" w:rsidR="00F4212A" w:rsidRDefault="009B79B4">
      <w:pPr>
        <w:widowControl w:val="0"/>
        <w:ind w:left="360" w:right="-2"/>
        <w:rPr>
          <w:sz w:val="22"/>
          <w:szCs w:val="22"/>
          <w:lang w:eastAsia="en-US"/>
        </w:rPr>
      </w:pPr>
      <w:r w:rsidRPr="00CF6988">
        <w:rPr>
          <w:sz w:val="22"/>
          <w:szCs w:val="22"/>
          <w:lang w:eastAsia="en-US"/>
        </w:rPr>
        <w:t xml:space="preserve">Az ajánlott adag </w:t>
      </w:r>
      <w:r w:rsidR="00110BC9" w:rsidRPr="00CF6988">
        <w:rPr>
          <w:sz w:val="22"/>
          <w:szCs w:val="22"/>
          <w:lang w:eastAsia="en-US"/>
        </w:rPr>
        <w:t>a kezelés első 4</w:t>
      </w:r>
      <w:r w:rsidR="00771251">
        <w:rPr>
          <w:sz w:val="22"/>
          <w:szCs w:val="22"/>
          <w:lang w:eastAsia="en-US"/>
        </w:rPr>
        <w:t> </w:t>
      </w:r>
      <w:r w:rsidR="00110BC9" w:rsidRPr="00CF6988">
        <w:rPr>
          <w:sz w:val="22"/>
          <w:szCs w:val="22"/>
          <w:lang w:eastAsia="en-US"/>
        </w:rPr>
        <w:t xml:space="preserve">napján napi </w:t>
      </w:r>
      <w:r w:rsidRPr="00CF6988">
        <w:rPr>
          <w:sz w:val="22"/>
          <w:szCs w:val="22"/>
          <w:lang w:eastAsia="en-US"/>
        </w:rPr>
        <w:t>6</w:t>
      </w:r>
      <w:r w:rsidR="00771251">
        <w:rPr>
          <w:sz w:val="22"/>
          <w:szCs w:val="22"/>
          <w:lang w:eastAsia="en-US"/>
        </w:rPr>
        <w:t> </w:t>
      </w:r>
      <w:r w:rsidRPr="00CF6988">
        <w:rPr>
          <w:sz w:val="22"/>
          <w:szCs w:val="22"/>
          <w:lang w:eastAsia="en-US"/>
        </w:rPr>
        <w:t>tabletta</w:t>
      </w:r>
      <w:r w:rsidR="00E865BF">
        <w:rPr>
          <w:sz w:val="22"/>
          <w:szCs w:val="22"/>
          <w:lang w:eastAsia="en-US"/>
        </w:rPr>
        <w:t xml:space="preserve"> (naponta 2-szer 3</w:t>
      </w:r>
      <w:r w:rsidR="00771251">
        <w:rPr>
          <w:sz w:val="22"/>
          <w:szCs w:val="22"/>
          <w:lang w:eastAsia="en-US"/>
        </w:rPr>
        <w:t> </w:t>
      </w:r>
      <w:r w:rsidR="00E865BF">
        <w:rPr>
          <w:sz w:val="22"/>
          <w:szCs w:val="22"/>
          <w:lang w:eastAsia="en-US"/>
        </w:rPr>
        <w:t>tabletta)</w:t>
      </w:r>
      <w:r w:rsidRPr="00CF6988">
        <w:rPr>
          <w:sz w:val="22"/>
          <w:szCs w:val="22"/>
          <w:lang w:eastAsia="en-US"/>
        </w:rPr>
        <w:t>.</w:t>
      </w:r>
    </w:p>
    <w:p w14:paraId="29496A59" w14:textId="494892AA" w:rsidR="00655E20" w:rsidRDefault="006064FA">
      <w:pPr>
        <w:widowControl w:val="0"/>
        <w:ind w:left="360" w:right="-2"/>
        <w:rPr>
          <w:sz w:val="22"/>
          <w:szCs w:val="22"/>
          <w:lang w:eastAsia="en-US"/>
        </w:rPr>
      </w:pPr>
      <w:r w:rsidRPr="00CF6988">
        <w:rPr>
          <w:sz w:val="22"/>
          <w:szCs w:val="22"/>
          <w:lang w:eastAsia="en-US"/>
        </w:rPr>
        <w:t xml:space="preserve">Majd további </w:t>
      </w:r>
      <w:r w:rsidR="009B79B4" w:rsidRPr="00CF6988">
        <w:rPr>
          <w:sz w:val="22"/>
          <w:szCs w:val="22"/>
          <w:lang w:eastAsia="en-US"/>
        </w:rPr>
        <w:t>3</w:t>
      </w:r>
      <w:r w:rsidR="00771251">
        <w:rPr>
          <w:sz w:val="22"/>
          <w:szCs w:val="22"/>
          <w:lang w:eastAsia="en-US"/>
        </w:rPr>
        <w:t> </w:t>
      </w:r>
      <w:r w:rsidR="009B79B4" w:rsidRPr="00CF6988">
        <w:rPr>
          <w:sz w:val="22"/>
          <w:szCs w:val="22"/>
          <w:lang w:eastAsia="en-US"/>
        </w:rPr>
        <w:t xml:space="preserve">napon </w:t>
      </w:r>
      <w:r w:rsidRPr="00CF6988">
        <w:rPr>
          <w:sz w:val="22"/>
          <w:szCs w:val="22"/>
          <w:lang w:eastAsia="en-US"/>
        </w:rPr>
        <w:t xml:space="preserve">keresztül </w:t>
      </w:r>
      <w:r w:rsidR="009B79B4" w:rsidRPr="00CF6988">
        <w:rPr>
          <w:sz w:val="22"/>
          <w:szCs w:val="22"/>
          <w:lang w:eastAsia="en-US"/>
        </w:rPr>
        <w:t xml:space="preserve">a javasolt </w:t>
      </w:r>
      <w:r w:rsidR="0027337A">
        <w:rPr>
          <w:sz w:val="22"/>
          <w:szCs w:val="22"/>
          <w:lang w:eastAsia="en-US"/>
        </w:rPr>
        <w:t>adag</w:t>
      </w:r>
      <w:r w:rsidR="0027337A" w:rsidRPr="00CF6988">
        <w:rPr>
          <w:sz w:val="22"/>
          <w:szCs w:val="22"/>
          <w:lang w:eastAsia="en-US"/>
        </w:rPr>
        <w:t xml:space="preserve"> </w:t>
      </w:r>
      <w:r w:rsidR="009B79B4" w:rsidRPr="00CF6988">
        <w:rPr>
          <w:sz w:val="22"/>
          <w:szCs w:val="22"/>
          <w:lang w:eastAsia="en-US"/>
        </w:rPr>
        <w:t>napi 4</w:t>
      </w:r>
      <w:r w:rsidR="00771251">
        <w:rPr>
          <w:sz w:val="22"/>
          <w:szCs w:val="22"/>
          <w:lang w:eastAsia="en-US"/>
        </w:rPr>
        <w:t> </w:t>
      </w:r>
      <w:r w:rsidR="009B79B4" w:rsidRPr="00CF6988">
        <w:rPr>
          <w:sz w:val="22"/>
          <w:szCs w:val="22"/>
          <w:lang w:eastAsia="en-US"/>
        </w:rPr>
        <w:t>tabletta</w:t>
      </w:r>
      <w:r w:rsidR="00E865BF">
        <w:rPr>
          <w:sz w:val="22"/>
          <w:szCs w:val="22"/>
          <w:lang w:eastAsia="en-US"/>
        </w:rPr>
        <w:t xml:space="preserve"> (naponta 2-szer 2</w:t>
      </w:r>
      <w:r w:rsidR="00771251">
        <w:rPr>
          <w:sz w:val="22"/>
          <w:szCs w:val="22"/>
          <w:lang w:eastAsia="en-US"/>
        </w:rPr>
        <w:t> </w:t>
      </w:r>
      <w:r w:rsidR="00E865BF">
        <w:rPr>
          <w:sz w:val="22"/>
          <w:szCs w:val="22"/>
          <w:lang w:eastAsia="en-US"/>
        </w:rPr>
        <w:t>tabletta)</w:t>
      </w:r>
      <w:r w:rsidR="009B79B4" w:rsidRPr="00CF6988">
        <w:rPr>
          <w:sz w:val="22"/>
          <w:szCs w:val="22"/>
          <w:lang w:eastAsia="en-US"/>
        </w:rPr>
        <w:t>.</w:t>
      </w:r>
      <w:r w:rsidR="00F4212A">
        <w:rPr>
          <w:sz w:val="22"/>
          <w:szCs w:val="22"/>
          <w:lang w:eastAsia="en-US"/>
        </w:rPr>
        <w:t xml:space="preserve"> </w:t>
      </w:r>
    </w:p>
    <w:p w14:paraId="4E44E6DF" w14:textId="33DEAB7D" w:rsidR="00012BBF" w:rsidRPr="00376F33" w:rsidRDefault="00F4212A">
      <w:pPr>
        <w:widowControl w:val="0"/>
        <w:ind w:left="360" w:right="-2"/>
        <w:rPr>
          <w:sz w:val="22"/>
          <w:szCs w:val="22"/>
          <w:lang w:eastAsia="en-US"/>
        </w:rPr>
      </w:pPr>
      <w:r w:rsidRPr="00F4212A">
        <w:rPr>
          <w:sz w:val="22"/>
          <w:szCs w:val="22"/>
          <w:lang w:eastAsia="en-US"/>
        </w:rPr>
        <w:t>Ezt követően</w:t>
      </w:r>
      <w:r>
        <w:rPr>
          <w:sz w:val="22"/>
          <w:szCs w:val="22"/>
          <w:lang w:eastAsia="en-US"/>
        </w:rPr>
        <w:t xml:space="preserve"> a</w:t>
      </w:r>
      <w:r w:rsidRPr="00F4212A">
        <w:rPr>
          <w:sz w:val="22"/>
          <w:szCs w:val="22"/>
          <w:lang w:eastAsia="en-US"/>
        </w:rPr>
        <w:t xml:space="preserve"> fenntartó kezelés</w:t>
      </w:r>
      <w:r>
        <w:rPr>
          <w:sz w:val="22"/>
          <w:szCs w:val="22"/>
          <w:lang w:eastAsia="en-US"/>
        </w:rPr>
        <w:t>re</w:t>
      </w:r>
      <w:r w:rsidRPr="00F4212A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javasolt adag</w:t>
      </w:r>
      <w:r w:rsidR="00687B70">
        <w:rPr>
          <w:sz w:val="22"/>
          <w:szCs w:val="22"/>
          <w:lang w:eastAsia="en-US"/>
        </w:rPr>
        <w:t>:</w:t>
      </w:r>
      <w:r>
        <w:rPr>
          <w:sz w:val="22"/>
          <w:szCs w:val="22"/>
          <w:lang w:eastAsia="en-US"/>
        </w:rPr>
        <w:t xml:space="preserve"> </w:t>
      </w:r>
      <w:r w:rsidRPr="00F4212A">
        <w:rPr>
          <w:sz w:val="22"/>
          <w:szCs w:val="22"/>
          <w:lang w:eastAsia="en-US"/>
        </w:rPr>
        <w:t>napi 2</w:t>
      </w:r>
      <w:r w:rsidR="00771251">
        <w:rPr>
          <w:sz w:val="22"/>
          <w:szCs w:val="22"/>
          <w:lang w:eastAsia="en-US"/>
        </w:rPr>
        <w:t> </w:t>
      </w:r>
      <w:r w:rsidRPr="00F4212A">
        <w:rPr>
          <w:sz w:val="22"/>
          <w:szCs w:val="22"/>
          <w:lang w:eastAsia="en-US"/>
        </w:rPr>
        <w:t>tabletta</w:t>
      </w:r>
      <w:r w:rsidR="00E865BF">
        <w:rPr>
          <w:sz w:val="22"/>
          <w:szCs w:val="22"/>
          <w:lang w:eastAsia="en-US"/>
        </w:rPr>
        <w:t xml:space="preserve"> (naponta 2-szer 1</w:t>
      </w:r>
      <w:r w:rsidR="00771251">
        <w:rPr>
          <w:sz w:val="22"/>
          <w:szCs w:val="22"/>
          <w:lang w:eastAsia="en-US"/>
        </w:rPr>
        <w:t> </w:t>
      </w:r>
      <w:r w:rsidR="00E865BF">
        <w:rPr>
          <w:sz w:val="22"/>
          <w:szCs w:val="22"/>
          <w:lang w:eastAsia="en-US"/>
        </w:rPr>
        <w:t>tabletta)</w:t>
      </w:r>
      <w:r w:rsidRPr="00F4212A">
        <w:rPr>
          <w:sz w:val="22"/>
          <w:szCs w:val="22"/>
          <w:lang w:eastAsia="en-US"/>
        </w:rPr>
        <w:t>.</w:t>
      </w:r>
    </w:p>
    <w:p w14:paraId="4459D313" w14:textId="56E0D0E8" w:rsidR="00012BBF" w:rsidRPr="00376F33" w:rsidRDefault="009B79B4">
      <w:pPr>
        <w:widowControl w:val="0"/>
        <w:ind w:left="360" w:right="-2"/>
        <w:rPr>
          <w:sz w:val="22"/>
          <w:szCs w:val="22"/>
          <w:lang w:eastAsia="en-US"/>
        </w:rPr>
      </w:pPr>
      <w:r w:rsidRPr="00376F33">
        <w:rPr>
          <w:sz w:val="22"/>
          <w:szCs w:val="22"/>
          <w:lang w:eastAsia="en-US"/>
        </w:rPr>
        <w:t>Ha a tünetek nem enyhülnek vagy súlyosbodnak 7</w:t>
      </w:r>
      <w:r w:rsidR="00771251">
        <w:rPr>
          <w:sz w:val="22"/>
          <w:szCs w:val="22"/>
          <w:lang w:eastAsia="en-US"/>
        </w:rPr>
        <w:t> </w:t>
      </w:r>
      <w:r w:rsidRPr="00376F33">
        <w:rPr>
          <w:sz w:val="22"/>
          <w:szCs w:val="22"/>
          <w:lang w:eastAsia="en-US"/>
        </w:rPr>
        <w:t>nap</w:t>
      </w:r>
      <w:r w:rsidR="00412477">
        <w:rPr>
          <w:sz w:val="22"/>
          <w:szCs w:val="22"/>
          <w:lang w:eastAsia="en-US"/>
        </w:rPr>
        <w:t>i</w:t>
      </w:r>
      <w:r w:rsidRPr="00376F33">
        <w:rPr>
          <w:sz w:val="22"/>
          <w:szCs w:val="22"/>
          <w:lang w:eastAsia="en-US"/>
        </w:rPr>
        <w:t xml:space="preserve"> kezelés után, kezelőorvosához kell fordulnia. A Flebaven-nel végzett ön</w:t>
      </w:r>
      <w:r w:rsidR="00412477">
        <w:rPr>
          <w:sz w:val="22"/>
          <w:szCs w:val="22"/>
          <w:lang w:eastAsia="en-US"/>
        </w:rPr>
        <w:t>kezelés</w:t>
      </w:r>
      <w:r w:rsidRPr="00376F33">
        <w:rPr>
          <w:sz w:val="22"/>
          <w:szCs w:val="22"/>
          <w:lang w:eastAsia="en-US"/>
        </w:rPr>
        <w:t xml:space="preserve"> 15</w:t>
      </w:r>
      <w:r w:rsidR="00771251">
        <w:rPr>
          <w:sz w:val="22"/>
          <w:szCs w:val="22"/>
          <w:lang w:eastAsia="en-US"/>
        </w:rPr>
        <w:t> </w:t>
      </w:r>
      <w:r w:rsidRPr="00376F33">
        <w:rPr>
          <w:sz w:val="22"/>
          <w:szCs w:val="22"/>
          <w:lang w:eastAsia="en-US"/>
        </w:rPr>
        <w:t>napig tarthat</w:t>
      </w:r>
      <w:r w:rsidR="00E865BF">
        <w:rPr>
          <w:sz w:val="22"/>
          <w:szCs w:val="22"/>
          <w:lang w:eastAsia="en-US"/>
        </w:rPr>
        <w:t xml:space="preserve"> </w:t>
      </w:r>
      <w:r w:rsidRPr="00376F33">
        <w:rPr>
          <w:sz w:val="22"/>
          <w:szCs w:val="22"/>
          <w:lang w:eastAsia="en-US"/>
        </w:rPr>
        <w:t>– ha ez idő alatt nem szűn</w:t>
      </w:r>
      <w:r w:rsidR="006064FA" w:rsidRPr="00376F33">
        <w:rPr>
          <w:sz w:val="22"/>
          <w:szCs w:val="22"/>
          <w:lang w:eastAsia="en-US"/>
        </w:rPr>
        <w:t>n</w:t>
      </w:r>
      <w:r w:rsidRPr="00376F33">
        <w:rPr>
          <w:sz w:val="22"/>
          <w:szCs w:val="22"/>
          <w:lang w:eastAsia="en-US"/>
        </w:rPr>
        <w:t>ek meg a tünetek, kezelőorvosához kell fordulnia.</w:t>
      </w:r>
    </w:p>
    <w:p w14:paraId="4503667B" w14:textId="77777777" w:rsidR="00012BBF" w:rsidRPr="00376F33" w:rsidRDefault="00012BBF" w:rsidP="00441739">
      <w:pPr>
        <w:widowControl w:val="0"/>
        <w:ind w:right="-2"/>
        <w:rPr>
          <w:sz w:val="22"/>
          <w:szCs w:val="22"/>
          <w:lang w:eastAsia="en-US"/>
        </w:rPr>
      </w:pPr>
    </w:p>
    <w:p w14:paraId="2E7F49B6" w14:textId="77777777" w:rsidR="00012BBF" w:rsidRPr="006C1389" w:rsidRDefault="009B79B4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b/>
          <w:bCs/>
          <w:sz w:val="22"/>
          <w:szCs w:val="22"/>
          <w:lang w:eastAsia="en-US"/>
        </w:rPr>
      </w:pPr>
      <w:r w:rsidRPr="006C1389">
        <w:rPr>
          <w:b/>
          <w:bCs/>
          <w:sz w:val="22"/>
          <w:szCs w:val="22"/>
          <w:lang w:eastAsia="en-US"/>
        </w:rPr>
        <w:t>Az alkalmazás módja</w:t>
      </w:r>
    </w:p>
    <w:p w14:paraId="643B9A77" w14:textId="77777777" w:rsidR="00012BBF" w:rsidRPr="00CF6988" w:rsidRDefault="009B79B4">
      <w:pPr>
        <w:widowControl w:val="0"/>
        <w:numPr>
          <w:ilvl w:val="12"/>
          <w:numId w:val="0"/>
        </w:numPr>
        <w:tabs>
          <w:tab w:val="left" w:pos="567"/>
        </w:tabs>
        <w:ind w:right="-2"/>
        <w:outlineLvl w:val="0"/>
        <w:rPr>
          <w:sz w:val="22"/>
          <w:szCs w:val="22"/>
          <w:lang w:eastAsia="en-US"/>
        </w:rPr>
      </w:pPr>
      <w:r w:rsidRPr="00CF6988">
        <w:rPr>
          <w:sz w:val="22"/>
          <w:szCs w:val="22"/>
          <w:lang w:eastAsia="en-US"/>
        </w:rPr>
        <w:t>A Flebaven-t étkezés közben kell bevenni.</w:t>
      </w:r>
    </w:p>
    <w:p w14:paraId="5DA1AEC8" w14:textId="76F69E24" w:rsidR="00012BBF" w:rsidRPr="00376F33" w:rsidRDefault="009B79B4">
      <w:pPr>
        <w:widowControl w:val="0"/>
        <w:numPr>
          <w:ilvl w:val="12"/>
          <w:numId w:val="0"/>
        </w:numPr>
        <w:tabs>
          <w:tab w:val="left" w:pos="567"/>
        </w:tabs>
        <w:ind w:right="-2"/>
        <w:outlineLvl w:val="0"/>
        <w:rPr>
          <w:sz w:val="22"/>
          <w:szCs w:val="22"/>
          <w:lang w:eastAsia="en-US"/>
        </w:rPr>
      </w:pPr>
      <w:r w:rsidRPr="00376F33">
        <w:rPr>
          <w:sz w:val="22"/>
          <w:szCs w:val="22"/>
          <w:lang w:eastAsia="en-US"/>
        </w:rPr>
        <w:t xml:space="preserve">A tablettát </w:t>
      </w:r>
      <w:r w:rsidR="00412477">
        <w:rPr>
          <w:sz w:val="22"/>
          <w:szCs w:val="22"/>
          <w:lang w:eastAsia="en-US"/>
        </w:rPr>
        <w:t>egy pohár folyadékkal</w:t>
      </w:r>
      <w:r w:rsidRPr="00376F33">
        <w:rPr>
          <w:sz w:val="22"/>
          <w:szCs w:val="22"/>
          <w:lang w:eastAsia="en-US"/>
        </w:rPr>
        <w:t xml:space="preserve"> nyelje le.</w:t>
      </w:r>
    </w:p>
    <w:p w14:paraId="1EBB098C" w14:textId="77777777" w:rsidR="00012BBF" w:rsidRPr="00376F33" w:rsidRDefault="00012BBF">
      <w:pPr>
        <w:widowControl w:val="0"/>
        <w:numPr>
          <w:ilvl w:val="12"/>
          <w:numId w:val="0"/>
        </w:numPr>
        <w:rPr>
          <w:sz w:val="22"/>
          <w:szCs w:val="22"/>
          <w:lang w:eastAsia="en-US"/>
        </w:rPr>
      </w:pPr>
    </w:p>
    <w:p w14:paraId="086A0000" w14:textId="6478FC5A" w:rsidR="00012BBF" w:rsidRPr="006C1389" w:rsidRDefault="009B79B4">
      <w:pPr>
        <w:jc w:val="both"/>
        <w:rPr>
          <w:b/>
          <w:sz w:val="22"/>
          <w:szCs w:val="22"/>
        </w:rPr>
      </w:pPr>
      <w:r w:rsidRPr="006C1389">
        <w:rPr>
          <w:b/>
          <w:sz w:val="22"/>
          <w:szCs w:val="22"/>
        </w:rPr>
        <w:t>Ha az előírtnál több Flebaven-t vett be</w:t>
      </w:r>
    </w:p>
    <w:p w14:paraId="658EC60E" w14:textId="6E1DD338" w:rsidR="00012BBF" w:rsidRPr="00CF6988" w:rsidRDefault="009B79B4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  <w:lang w:eastAsia="en-US"/>
        </w:rPr>
      </w:pPr>
      <w:r w:rsidRPr="00CF6988">
        <w:rPr>
          <w:sz w:val="22"/>
          <w:szCs w:val="22"/>
          <w:lang w:eastAsia="en-US"/>
        </w:rPr>
        <w:t>Ha a szükségesnél több tablettát vett be, beszéljen kezelőorvosával vagy gyógyszerészével.</w:t>
      </w:r>
    </w:p>
    <w:p w14:paraId="315100EC" w14:textId="0664BB6B" w:rsidR="00012BBF" w:rsidRPr="00376F33" w:rsidRDefault="009B79B4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  <w:lang w:eastAsia="en-US"/>
        </w:rPr>
      </w:pPr>
      <w:r w:rsidRPr="00376F33">
        <w:rPr>
          <w:sz w:val="22"/>
          <w:szCs w:val="22"/>
          <w:lang w:eastAsia="en-US"/>
        </w:rPr>
        <w:t>Ez</w:t>
      </w:r>
      <w:r w:rsidR="00412477">
        <w:rPr>
          <w:sz w:val="22"/>
          <w:szCs w:val="22"/>
          <w:lang w:eastAsia="en-US"/>
        </w:rPr>
        <w:t xml:space="preserve"> </w:t>
      </w:r>
      <w:r w:rsidRPr="00376F33">
        <w:rPr>
          <w:sz w:val="22"/>
          <w:szCs w:val="22"/>
          <w:lang w:eastAsia="en-US"/>
        </w:rPr>
        <w:t xml:space="preserve">idáig nem számoltak be </w:t>
      </w:r>
      <w:r w:rsidR="0063315A">
        <w:rPr>
          <w:sz w:val="22"/>
          <w:szCs w:val="22"/>
          <w:lang w:eastAsia="en-US"/>
        </w:rPr>
        <w:t xml:space="preserve">a </w:t>
      </w:r>
      <w:r w:rsidRPr="00376F33">
        <w:rPr>
          <w:sz w:val="22"/>
          <w:szCs w:val="22"/>
          <w:lang w:eastAsia="en-US"/>
        </w:rPr>
        <w:t>diozmin túladagolás</w:t>
      </w:r>
      <w:r w:rsidR="00412477">
        <w:rPr>
          <w:sz w:val="22"/>
          <w:szCs w:val="22"/>
          <w:lang w:eastAsia="en-US"/>
        </w:rPr>
        <w:t>áról</w:t>
      </w:r>
      <w:r w:rsidRPr="00376F33">
        <w:rPr>
          <w:sz w:val="22"/>
          <w:szCs w:val="22"/>
          <w:lang w:eastAsia="en-US"/>
        </w:rPr>
        <w:t>.</w:t>
      </w:r>
    </w:p>
    <w:p w14:paraId="0B9D1E8D" w14:textId="77777777" w:rsidR="00012BBF" w:rsidRPr="00376F33" w:rsidRDefault="00012BBF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  <w:lang w:eastAsia="en-US"/>
        </w:rPr>
      </w:pPr>
    </w:p>
    <w:p w14:paraId="25A9BF45" w14:textId="77777777" w:rsidR="00012BBF" w:rsidRPr="006C1389" w:rsidRDefault="009B79B4">
      <w:pPr>
        <w:spacing w:line="260" w:lineRule="atLeast"/>
        <w:ind w:right="-2"/>
        <w:rPr>
          <w:b/>
          <w:sz w:val="22"/>
          <w:szCs w:val="22"/>
        </w:rPr>
      </w:pPr>
      <w:r w:rsidRPr="006C1389">
        <w:rPr>
          <w:b/>
          <w:sz w:val="22"/>
          <w:szCs w:val="22"/>
        </w:rPr>
        <w:t>Ha elfelejtette bevenni a Flebaven-t</w:t>
      </w:r>
    </w:p>
    <w:p w14:paraId="7C1B8ECF" w14:textId="1075F738" w:rsidR="00012BBF" w:rsidRPr="00CF6988" w:rsidRDefault="009B79B4">
      <w:pPr>
        <w:spacing w:line="260" w:lineRule="atLeast"/>
        <w:ind w:right="-2"/>
        <w:rPr>
          <w:sz w:val="22"/>
          <w:szCs w:val="22"/>
        </w:rPr>
      </w:pPr>
      <w:r w:rsidRPr="00CF6988">
        <w:rPr>
          <w:sz w:val="22"/>
          <w:szCs w:val="22"/>
        </w:rPr>
        <w:t xml:space="preserve">Ne vegyen be kétszeres adagot a kihagyott </w:t>
      </w:r>
      <w:r w:rsidR="0063315A">
        <w:rPr>
          <w:sz w:val="22"/>
          <w:szCs w:val="22"/>
        </w:rPr>
        <w:t>adag</w:t>
      </w:r>
      <w:r w:rsidR="0063315A" w:rsidRPr="00CF6988">
        <w:rPr>
          <w:sz w:val="22"/>
          <w:szCs w:val="22"/>
        </w:rPr>
        <w:t xml:space="preserve"> </w:t>
      </w:r>
      <w:r w:rsidRPr="00CF6988">
        <w:rPr>
          <w:sz w:val="22"/>
          <w:szCs w:val="22"/>
        </w:rPr>
        <w:t>pótlására.</w:t>
      </w:r>
    </w:p>
    <w:p w14:paraId="484285BF" w14:textId="77777777" w:rsidR="00012BBF" w:rsidRPr="00CF6988" w:rsidRDefault="00012BBF">
      <w:pPr>
        <w:spacing w:line="260" w:lineRule="atLeast"/>
        <w:ind w:right="-2"/>
        <w:rPr>
          <w:sz w:val="22"/>
          <w:szCs w:val="22"/>
        </w:rPr>
      </w:pPr>
    </w:p>
    <w:p w14:paraId="3B11D59E" w14:textId="77777777" w:rsidR="00012BBF" w:rsidRPr="00376F33" w:rsidRDefault="009B79B4">
      <w:pPr>
        <w:spacing w:line="260" w:lineRule="atLeast"/>
        <w:ind w:right="-2"/>
        <w:rPr>
          <w:sz w:val="22"/>
          <w:szCs w:val="22"/>
        </w:rPr>
      </w:pPr>
      <w:r w:rsidRPr="00376F33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363CD116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562E05CB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3EA11D8E" w14:textId="77777777" w:rsidR="00012BBF" w:rsidRPr="006C1389" w:rsidRDefault="00376F33" w:rsidP="006C1389">
      <w:pPr>
        <w:widowControl w:val="0"/>
        <w:tabs>
          <w:tab w:val="left" w:pos="567"/>
        </w:tabs>
        <w:ind w:left="567" w:hanging="567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4.</w:t>
      </w:r>
      <w:r>
        <w:rPr>
          <w:b/>
          <w:sz w:val="22"/>
          <w:szCs w:val="22"/>
          <w:lang w:eastAsia="en-US"/>
        </w:rPr>
        <w:tab/>
      </w:r>
      <w:r w:rsidR="009B79B4" w:rsidRPr="006C1389">
        <w:rPr>
          <w:b/>
          <w:sz w:val="22"/>
          <w:szCs w:val="22"/>
          <w:lang w:eastAsia="en-US"/>
        </w:rPr>
        <w:t>Lehetséges mellékhatások</w:t>
      </w:r>
    </w:p>
    <w:p w14:paraId="45F79E23" w14:textId="77777777" w:rsidR="00012BBF" w:rsidRPr="00CF6988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477A7E7B" w14:textId="77777777" w:rsidR="00012BBF" w:rsidRPr="00376F33" w:rsidRDefault="009B79B4">
      <w:pPr>
        <w:spacing w:line="260" w:lineRule="atLeast"/>
        <w:ind w:right="-29"/>
        <w:rPr>
          <w:sz w:val="22"/>
          <w:szCs w:val="22"/>
        </w:rPr>
      </w:pPr>
      <w:r w:rsidRPr="00CF6988">
        <w:rPr>
          <w:sz w:val="22"/>
          <w:szCs w:val="22"/>
        </w:rPr>
        <w:t>Mint minden gyógyszer, így ez a gyógyszer is okozhat mellékhatásokat, amelyek azonban nem mindenkinél jelentkeznek. A diozmin esetében a következő mellékhatásokról számoltak be:</w:t>
      </w:r>
    </w:p>
    <w:p w14:paraId="4152FF63" w14:textId="77777777" w:rsidR="00012BBF" w:rsidRPr="00376F33" w:rsidRDefault="00012BBF">
      <w:pPr>
        <w:widowControl w:val="0"/>
        <w:numPr>
          <w:ilvl w:val="12"/>
          <w:numId w:val="0"/>
        </w:numPr>
        <w:ind w:right="-29"/>
        <w:rPr>
          <w:sz w:val="22"/>
          <w:szCs w:val="22"/>
          <w:lang w:eastAsia="en-US"/>
        </w:rPr>
      </w:pPr>
    </w:p>
    <w:p w14:paraId="281C567A" w14:textId="09BB268F" w:rsidR="00012BBF" w:rsidRPr="00376F33" w:rsidRDefault="009B79B4">
      <w:pPr>
        <w:tabs>
          <w:tab w:val="left" w:pos="567"/>
        </w:tabs>
        <w:ind w:right="283"/>
        <w:rPr>
          <w:sz w:val="22"/>
          <w:szCs w:val="22"/>
        </w:rPr>
      </w:pPr>
      <w:r w:rsidRPr="00376F33">
        <w:rPr>
          <w:sz w:val="22"/>
          <w:szCs w:val="22"/>
        </w:rPr>
        <w:t xml:space="preserve">Gyakori </w:t>
      </w:r>
      <w:r w:rsidRPr="00376F33">
        <w:rPr>
          <w:snapToGrid w:val="0"/>
          <w:sz w:val="22"/>
          <w:szCs w:val="22"/>
        </w:rPr>
        <w:t>(</w:t>
      </w:r>
      <w:r w:rsidRPr="00376F33">
        <w:rPr>
          <w:bCs/>
          <w:snapToGrid w:val="0"/>
          <w:sz w:val="22"/>
          <w:szCs w:val="22"/>
        </w:rPr>
        <w:t>10</w:t>
      </w:r>
      <w:r w:rsidR="00771251">
        <w:rPr>
          <w:sz w:val="22"/>
          <w:szCs w:val="22"/>
          <w:lang w:eastAsia="en-US"/>
        </w:rPr>
        <w:t> </w:t>
      </w:r>
      <w:r w:rsidRPr="00376F33">
        <w:rPr>
          <w:bCs/>
          <w:snapToGrid w:val="0"/>
          <w:sz w:val="22"/>
          <w:szCs w:val="22"/>
        </w:rPr>
        <w:t>betegből legfeljebb 1-et érinthet</w:t>
      </w:r>
      <w:r w:rsidRPr="00376F33">
        <w:rPr>
          <w:sz w:val="22"/>
          <w:szCs w:val="22"/>
        </w:rPr>
        <w:t>):</w:t>
      </w:r>
    </w:p>
    <w:p w14:paraId="622E542B" w14:textId="1899CFC0" w:rsidR="00012BBF" w:rsidRPr="00376F33" w:rsidRDefault="0063315A" w:rsidP="00376F33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hanging="720"/>
        <w:rPr>
          <w:sz w:val="22"/>
          <w:szCs w:val="22"/>
        </w:rPr>
      </w:pPr>
      <w:r>
        <w:rPr>
          <w:sz w:val="22"/>
          <w:szCs w:val="22"/>
        </w:rPr>
        <w:t>h</w:t>
      </w:r>
      <w:r w:rsidR="009B79B4" w:rsidRPr="00376F33">
        <w:rPr>
          <w:sz w:val="22"/>
          <w:szCs w:val="22"/>
        </w:rPr>
        <w:t>asmenés, emésztési zavar, hányinger, hányás.</w:t>
      </w:r>
    </w:p>
    <w:p w14:paraId="265FEB43" w14:textId="77777777" w:rsidR="00012BBF" w:rsidRPr="00376F33" w:rsidRDefault="00012BBF">
      <w:pPr>
        <w:widowControl w:val="0"/>
        <w:tabs>
          <w:tab w:val="left" w:pos="567"/>
        </w:tabs>
        <w:rPr>
          <w:sz w:val="22"/>
          <w:szCs w:val="22"/>
        </w:rPr>
      </w:pPr>
    </w:p>
    <w:p w14:paraId="48D1238F" w14:textId="6BC2E861" w:rsidR="00012BBF" w:rsidRPr="00376F33" w:rsidRDefault="009B79B4">
      <w:pPr>
        <w:widowControl w:val="0"/>
        <w:tabs>
          <w:tab w:val="left" w:pos="567"/>
        </w:tabs>
        <w:rPr>
          <w:sz w:val="22"/>
          <w:szCs w:val="22"/>
        </w:rPr>
      </w:pPr>
      <w:r w:rsidRPr="00376F33">
        <w:rPr>
          <w:sz w:val="22"/>
          <w:szCs w:val="22"/>
        </w:rPr>
        <w:t>Nem gyakori (</w:t>
      </w:r>
      <w:r w:rsidRPr="00376F33">
        <w:rPr>
          <w:bCs/>
          <w:snapToGrid w:val="0"/>
          <w:sz w:val="22"/>
          <w:szCs w:val="22"/>
        </w:rPr>
        <w:t>100</w:t>
      </w:r>
      <w:r w:rsidR="00771251">
        <w:rPr>
          <w:sz w:val="22"/>
          <w:szCs w:val="22"/>
          <w:lang w:eastAsia="en-US"/>
        </w:rPr>
        <w:t> </w:t>
      </w:r>
      <w:r w:rsidRPr="00376F33">
        <w:rPr>
          <w:bCs/>
          <w:snapToGrid w:val="0"/>
          <w:sz w:val="22"/>
          <w:szCs w:val="22"/>
        </w:rPr>
        <w:t>betegből legfeljebb 1-et érinthet</w:t>
      </w:r>
      <w:r w:rsidRPr="00376F33">
        <w:rPr>
          <w:sz w:val="22"/>
          <w:szCs w:val="22"/>
        </w:rPr>
        <w:t>):</w:t>
      </w:r>
    </w:p>
    <w:p w14:paraId="1A4E03F6" w14:textId="5FC3B943" w:rsidR="00012BBF" w:rsidRPr="00376F33" w:rsidRDefault="0063315A" w:rsidP="00376F33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hanging="720"/>
        <w:rPr>
          <w:sz w:val="22"/>
          <w:szCs w:val="22"/>
        </w:rPr>
      </w:pPr>
      <w:r>
        <w:rPr>
          <w:sz w:val="22"/>
          <w:szCs w:val="22"/>
        </w:rPr>
        <w:t>v</w:t>
      </w:r>
      <w:r w:rsidR="009B79B4" w:rsidRPr="00376F33">
        <w:rPr>
          <w:sz w:val="22"/>
          <w:szCs w:val="22"/>
        </w:rPr>
        <w:t>astagbélgyulladás (kolitisz).</w:t>
      </w:r>
    </w:p>
    <w:p w14:paraId="3DFAB422" w14:textId="77777777" w:rsidR="00012BBF" w:rsidRPr="00376F33" w:rsidRDefault="00012BBF">
      <w:pPr>
        <w:widowControl w:val="0"/>
        <w:tabs>
          <w:tab w:val="left" w:pos="567"/>
        </w:tabs>
        <w:ind w:left="720"/>
        <w:rPr>
          <w:sz w:val="22"/>
          <w:szCs w:val="22"/>
        </w:rPr>
      </w:pPr>
    </w:p>
    <w:p w14:paraId="55DD45EE" w14:textId="2F59C66D" w:rsidR="00012BBF" w:rsidRPr="00376F33" w:rsidRDefault="009B79B4">
      <w:pPr>
        <w:widowControl w:val="0"/>
        <w:tabs>
          <w:tab w:val="left" w:pos="567"/>
        </w:tabs>
        <w:rPr>
          <w:sz w:val="22"/>
          <w:szCs w:val="22"/>
        </w:rPr>
      </w:pPr>
      <w:r w:rsidRPr="00376F33">
        <w:rPr>
          <w:sz w:val="22"/>
          <w:szCs w:val="22"/>
        </w:rPr>
        <w:t>Ritka (</w:t>
      </w:r>
      <w:r w:rsidRPr="00376F33">
        <w:rPr>
          <w:bCs/>
          <w:snapToGrid w:val="0"/>
          <w:sz w:val="22"/>
          <w:szCs w:val="22"/>
        </w:rPr>
        <w:t>1000</w:t>
      </w:r>
      <w:r w:rsidR="00771251">
        <w:rPr>
          <w:sz w:val="22"/>
          <w:szCs w:val="22"/>
          <w:lang w:eastAsia="en-US"/>
        </w:rPr>
        <w:t> </w:t>
      </w:r>
      <w:r w:rsidRPr="00376F33">
        <w:rPr>
          <w:bCs/>
          <w:snapToGrid w:val="0"/>
          <w:sz w:val="22"/>
          <w:szCs w:val="22"/>
        </w:rPr>
        <w:t>betegből legfeljebb 1-et érinthet</w:t>
      </w:r>
      <w:r w:rsidRPr="00376F33">
        <w:rPr>
          <w:sz w:val="22"/>
          <w:szCs w:val="22"/>
        </w:rPr>
        <w:t>):</w:t>
      </w:r>
    </w:p>
    <w:p w14:paraId="24D0A38A" w14:textId="72A7283D" w:rsidR="00012BBF" w:rsidRPr="00376F33" w:rsidRDefault="0063315A" w:rsidP="00376F33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hanging="720"/>
        <w:rPr>
          <w:sz w:val="22"/>
          <w:szCs w:val="22"/>
        </w:rPr>
      </w:pPr>
      <w:r>
        <w:rPr>
          <w:sz w:val="22"/>
          <w:szCs w:val="22"/>
        </w:rPr>
        <w:t>f</w:t>
      </w:r>
      <w:r w:rsidR="009B79B4" w:rsidRPr="00376F33">
        <w:rPr>
          <w:sz w:val="22"/>
          <w:szCs w:val="22"/>
        </w:rPr>
        <w:t>ejfájás, rossz közérzet, forgó jellegű szédülés (vertigo),</w:t>
      </w:r>
    </w:p>
    <w:p w14:paraId="731EA412" w14:textId="11BF9164" w:rsidR="00012BBF" w:rsidRPr="00376F33" w:rsidRDefault="0063315A" w:rsidP="00376F33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hanging="720"/>
        <w:rPr>
          <w:sz w:val="22"/>
          <w:szCs w:val="22"/>
        </w:rPr>
      </w:pPr>
      <w:r>
        <w:rPr>
          <w:sz w:val="22"/>
          <w:szCs w:val="22"/>
        </w:rPr>
        <w:t>b</w:t>
      </w:r>
      <w:r w:rsidR="009B79B4" w:rsidRPr="00376F33">
        <w:rPr>
          <w:sz w:val="22"/>
          <w:szCs w:val="22"/>
        </w:rPr>
        <w:t>őrkiütés, viszketés</w:t>
      </w:r>
      <w:r w:rsidR="006064FA" w:rsidRPr="00376F33">
        <w:rPr>
          <w:sz w:val="22"/>
          <w:szCs w:val="22"/>
        </w:rPr>
        <w:t>,</w:t>
      </w:r>
      <w:r w:rsidR="009B79B4" w:rsidRPr="00376F33">
        <w:rPr>
          <w:sz w:val="22"/>
          <w:szCs w:val="22"/>
        </w:rPr>
        <w:t xml:space="preserve"> csalánkiütés (urtikária).</w:t>
      </w:r>
    </w:p>
    <w:p w14:paraId="7989368E" w14:textId="77777777" w:rsidR="00012BBF" w:rsidRPr="00376F33" w:rsidRDefault="00012BBF">
      <w:pPr>
        <w:widowControl w:val="0"/>
        <w:tabs>
          <w:tab w:val="left" w:pos="567"/>
        </w:tabs>
        <w:rPr>
          <w:sz w:val="22"/>
          <w:szCs w:val="22"/>
        </w:rPr>
      </w:pPr>
    </w:p>
    <w:p w14:paraId="1FFED4B5" w14:textId="77777777" w:rsidR="00012BBF" w:rsidRPr="00376F33" w:rsidRDefault="009B79B4">
      <w:pPr>
        <w:widowControl w:val="0"/>
        <w:tabs>
          <w:tab w:val="left" w:pos="567"/>
        </w:tabs>
        <w:rPr>
          <w:sz w:val="22"/>
          <w:szCs w:val="22"/>
        </w:rPr>
      </w:pPr>
      <w:r w:rsidRPr="00376F33">
        <w:rPr>
          <w:sz w:val="22"/>
          <w:szCs w:val="22"/>
        </w:rPr>
        <w:t>Nem ismert (a gyakoriság a rendelkezésre álló adatokból nem állapítható meg):</w:t>
      </w:r>
    </w:p>
    <w:p w14:paraId="0E32E59F" w14:textId="7D396C16" w:rsidR="00012BBF" w:rsidRPr="00376F33" w:rsidRDefault="0063315A" w:rsidP="00376F33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hanging="720"/>
        <w:rPr>
          <w:sz w:val="22"/>
          <w:szCs w:val="22"/>
        </w:rPr>
      </w:pPr>
      <w:r>
        <w:rPr>
          <w:sz w:val="22"/>
          <w:szCs w:val="22"/>
        </w:rPr>
        <w:t>h</w:t>
      </w:r>
      <w:r w:rsidR="009B79B4" w:rsidRPr="00376F33">
        <w:rPr>
          <w:sz w:val="22"/>
          <w:szCs w:val="22"/>
        </w:rPr>
        <w:t>asi fájdalom,</w:t>
      </w:r>
    </w:p>
    <w:p w14:paraId="519FAB46" w14:textId="1EF48221" w:rsidR="00012BBF" w:rsidRPr="00376F33" w:rsidRDefault="0063315A" w:rsidP="00376F33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hanging="720"/>
        <w:rPr>
          <w:sz w:val="22"/>
          <w:szCs w:val="22"/>
        </w:rPr>
      </w:pPr>
      <w:r>
        <w:rPr>
          <w:sz w:val="22"/>
          <w:szCs w:val="22"/>
        </w:rPr>
        <w:t>ö</w:t>
      </w:r>
      <w:r w:rsidR="00622854">
        <w:rPr>
          <w:sz w:val="22"/>
          <w:szCs w:val="22"/>
        </w:rPr>
        <w:t>déma</w:t>
      </w:r>
      <w:r w:rsidR="00622854" w:rsidRPr="00376F33">
        <w:rPr>
          <w:sz w:val="22"/>
          <w:szCs w:val="22"/>
        </w:rPr>
        <w:t xml:space="preserve"> </w:t>
      </w:r>
      <w:r w:rsidR="009B79B4" w:rsidRPr="00376F33">
        <w:rPr>
          <w:sz w:val="22"/>
          <w:szCs w:val="22"/>
        </w:rPr>
        <w:t>(az arc, az ajkak és a szemhéjak duzzanata). Kivételesen angio</w:t>
      </w:r>
      <w:r w:rsidR="006064FA" w:rsidRPr="00376F33">
        <w:rPr>
          <w:sz w:val="22"/>
          <w:szCs w:val="22"/>
        </w:rPr>
        <w:t>ödé</w:t>
      </w:r>
      <w:r w:rsidR="009B79B4" w:rsidRPr="00376F33">
        <w:rPr>
          <w:sz w:val="22"/>
          <w:szCs w:val="22"/>
        </w:rPr>
        <w:t>ma jelentkezhet (gyorsan kialakuló szöveti duzzanat például az arcon, az ajkakon, a nyelven, vagy a torokban, ami megnehezítheti a légzést).</w:t>
      </w:r>
    </w:p>
    <w:p w14:paraId="757A8434" w14:textId="77777777" w:rsidR="00012BBF" w:rsidRPr="00376F33" w:rsidRDefault="00012BBF">
      <w:pPr>
        <w:widowControl w:val="0"/>
        <w:rPr>
          <w:sz w:val="22"/>
          <w:szCs w:val="22"/>
        </w:rPr>
      </w:pPr>
    </w:p>
    <w:p w14:paraId="782EAEAE" w14:textId="77777777" w:rsidR="00012BBF" w:rsidRPr="006C1389" w:rsidRDefault="009B79B4">
      <w:pPr>
        <w:ind w:right="-29"/>
        <w:rPr>
          <w:b/>
          <w:bCs/>
          <w:sz w:val="22"/>
          <w:szCs w:val="22"/>
        </w:rPr>
      </w:pPr>
      <w:r w:rsidRPr="006C1389">
        <w:rPr>
          <w:b/>
          <w:bCs/>
          <w:sz w:val="22"/>
          <w:szCs w:val="22"/>
        </w:rPr>
        <w:t>Mellékhatások bejelentése</w:t>
      </w:r>
    </w:p>
    <w:p w14:paraId="31F049B7" w14:textId="221E20BC" w:rsidR="00012BBF" w:rsidRPr="00CF6988" w:rsidRDefault="009B79B4">
      <w:pPr>
        <w:rPr>
          <w:sz w:val="22"/>
          <w:szCs w:val="22"/>
        </w:rPr>
      </w:pPr>
      <w:r w:rsidRPr="00CF6988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Pr="006775FF">
          <w:rPr>
            <w:rStyle w:val="Hiperhivatkozs"/>
            <w:sz w:val="22"/>
            <w:szCs w:val="22"/>
          </w:rPr>
          <w:t>V. függelékben</w:t>
        </w:r>
      </w:hyperlink>
      <w:r w:rsidRPr="006775FF">
        <w:rPr>
          <w:sz w:val="22"/>
          <w:szCs w:val="22"/>
        </w:rPr>
        <w:t xml:space="preserve"> található elérhetőségeken keresztül</w:t>
      </w:r>
      <w:r w:rsidRPr="00C4464F">
        <w:rPr>
          <w:sz w:val="22"/>
          <w:szCs w:val="22"/>
        </w:rPr>
        <w:t>.</w:t>
      </w:r>
    </w:p>
    <w:p w14:paraId="6A48B8BC" w14:textId="77777777" w:rsidR="00012BBF" w:rsidRPr="00376F33" w:rsidRDefault="009B79B4">
      <w:pPr>
        <w:rPr>
          <w:sz w:val="22"/>
          <w:szCs w:val="22"/>
        </w:rPr>
      </w:pPr>
      <w:r w:rsidRPr="00376F33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2E3FA8A" w14:textId="77777777" w:rsidR="00012BBF" w:rsidRPr="006775FF" w:rsidRDefault="00012BBF">
      <w:pPr>
        <w:rPr>
          <w:sz w:val="22"/>
          <w:szCs w:val="22"/>
        </w:rPr>
      </w:pPr>
    </w:p>
    <w:p w14:paraId="7F0F255E" w14:textId="77777777" w:rsidR="00012BBF" w:rsidRPr="006775FF" w:rsidRDefault="00012BBF">
      <w:pPr>
        <w:rPr>
          <w:sz w:val="22"/>
          <w:szCs w:val="22"/>
        </w:rPr>
      </w:pPr>
    </w:p>
    <w:p w14:paraId="031991EC" w14:textId="77777777" w:rsidR="00012BBF" w:rsidRPr="006C1389" w:rsidRDefault="009B79B4" w:rsidP="006C1389">
      <w:pPr>
        <w:numPr>
          <w:ilvl w:val="1"/>
          <w:numId w:val="18"/>
        </w:numPr>
        <w:tabs>
          <w:tab w:val="clear" w:pos="0"/>
          <w:tab w:val="num" w:pos="567"/>
        </w:tabs>
        <w:suppressAutoHyphens w:val="0"/>
        <w:ind w:left="567" w:hanging="567"/>
        <w:rPr>
          <w:rFonts w:eastAsia="Calibri"/>
          <w:b/>
          <w:sz w:val="22"/>
          <w:szCs w:val="22"/>
          <w:lang w:eastAsia="zh-CN"/>
        </w:rPr>
      </w:pPr>
      <w:r w:rsidRPr="006C1389">
        <w:rPr>
          <w:rFonts w:eastAsia="Calibri"/>
          <w:b/>
          <w:sz w:val="22"/>
          <w:szCs w:val="22"/>
          <w:lang w:eastAsia="zh-CN"/>
        </w:rPr>
        <w:lastRenderedPageBreak/>
        <w:t>Hogyan kell a Flebaven-t tárolni?</w:t>
      </w:r>
    </w:p>
    <w:p w14:paraId="06FFBE37" w14:textId="77777777" w:rsidR="00012BBF" w:rsidRPr="00CF6988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1C30EF4B" w14:textId="77777777" w:rsidR="00012BBF" w:rsidRPr="00CF6988" w:rsidRDefault="009B79B4">
      <w:pPr>
        <w:spacing w:line="260" w:lineRule="atLeast"/>
        <w:ind w:right="-29"/>
        <w:rPr>
          <w:sz w:val="22"/>
          <w:szCs w:val="22"/>
        </w:rPr>
      </w:pPr>
      <w:r w:rsidRPr="00CF6988">
        <w:rPr>
          <w:sz w:val="22"/>
          <w:szCs w:val="22"/>
        </w:rPr>
        <w:t>A gyógyszer gyermekektől elzárva tartandó!</w:t>
      </w:r>
    </w:p>
    <w:p w14:paraId="1C58DA45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highlight w:val="yellow"/>
          <w:lang w:eastAsia="en-US"/>
        </w:rPr>
      </w:pPr>
    </w:p>
    <w:p w14:paraId="17BA3EFB" w14:textId="77777777" w:rsidR="00012BBF" w:rsidRPr="00376F33" w:rsidRDefault="009B79B4">
      <w:pPr>
        <w:spacing w:line="260" w:lineRule="atLeast"/>
        <w:ind w:right="-2"/>
        <w:rPr>
          <w:sz w:val="22"/>
          <w:szCs w:val="22"/>
        </w:rPr>
      </w:pPr>
      <w:r w:rsidRPr="00376F33">
        <w:rPr>
          <w:sz w:val="22"/>
          <w:szCs w:val="22"/>
        </w:rPr>
        <w:t>A dobozon feltüntetett lejárati idő (</w:t>
      </w:r>
      <w:r w:rsidR="00863343" w:rsidRPr="00376F33">
        <w:rPr>
          <w:sz w:val="22"/>
          <w:szCs w:val="22"/>
        </w:rPr>
        <w:t>EXP</w:t>
      </w:r>
      <w:r w:rsidRPr="00376F33">
        <w:rPr>
          <w:sz w:val="22"/>
          <w:szCs w:val="22"/>
        </w:rPr>
        <w:t>) után ne szedje ezt a gyógyszert. A lejárati idő az adott hónap utolsó napjára vonatkozik.</w:t>
      </w:r>
    </w:p>
    <w:p w14:paraId="5F0EDDF7" w14:textId="77777777" w:rsidR="00012BBF" w:rsidRPr="00376F33" w:rsidRDefault="00012BBF">
      <w:pPr>
        <w:widowControl w:val="0"/>
        <w:rPr>
          <w:sz w:val="22"/>
          <w:szCs w:val="22"/>
          <w:highlight w:val="yellow"/>
          <w:lang w:eastAsia="en-US"/>
        </w:rPr>
      </w:pPr>
    </w:p>
    <w:p w14:paraId="58662675" w14:textId="74CDE372" w:rsidR="00012BBF" w:rsidRPr="00376F33" w:rsidRDefault="009B79B4">
      <w:pPr>
        <w:pStyle w:val="Szvegtrzsbehzssal"/>
        <w:spacing w:after="0"/>
        <w:ind w:left="0"/>
        <w:rPr>
          <w:sz w:val="22"/>
          <w:szCs w:val="22"/>
        </w:rPr>
      </w:pPr>
      <w:r w:rsidRPr="00376F33">
        <w:rPr>
          <w:sz w:val="22"/>
          <w:szCs w:val="22"/>
        </w:rPr>
        <w:t>Legfeljebb 25</w:t>
      </w:r>
      <w:r w:rsidR="00622854">
        <w:rPr>
          <w:sz w:val="22"/>
          <w:szCs w:val="22"/>
        </w:rPr>
        <w:t> </w:t>
      </w:r>
      <w:r w:rsidRPr="00376F33">
        <w:rPr>
          <w:sz w:val="22"/>
          <w:szCs w:val="22"/>
        </w:rPr>
        <w:t>ºC-on tárolandó.</w:t>
      </w:r>
    </w:p>
    <w:p w14:paraId="61DE30DE" w14:textId="77777777" w:rsidR="00012BBF" w:rsidRPr="00376F33" w:rsidRDefault="009B79B4">
      <w:pPr>
        <w:rPr>
          <w:sz w:val="22"/>
          <w:szCs w:val="22"/>
        </w:rPr>
      </w:pPr>
      <w:r w:rsidRPr="00376F33">
        <w:rPr>
          <w:sz w:val="22"/>
          <w:szCs w:val="22"/>
        </w:rPr>
        <w:t>A nedvességtől való védelem érdekében az eredeti csomagolásban tárolandó.</w:t>
      </w:r>
    </w:p>
    <w:p w14:paraId="240590BD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048E5F35" w14:textId="77777777" w:rsidR="00012BBF" w:rsidRPr="00376F33" w:rsidRDefault="009B79B4" w:rsidP="00376F33">
      <w:pPr>
        <w:spacing w:line="260" w:lineRule="atLeast"/>
        <w:ind w:right="-2"/>
        <w:rPr>
          <w:sz w:val="22"/>
          <w:szCs w:val="22"/>
        </w:rPr>
      </w:pPr>
      <w:r w:rsidRPr="00376F33">
        <w:rPr>
          <w:sz w:val="22"/>
          <w:szCs w:val="22"/>
        </w:rPr>
        <w:t>Semmilyen gyógyszert ne dobjon a szennyvízbe vagy háztartási hulladékba. Kérdezze meg gyógyszerészét, hogy mit tegyen a már nem használt gyógyszereivel. Ezek az intézkedések elősegítik a környezet védelmét.</w:t>
      </w:r>
    </w:p>
    <w:p w14:paraId="64E71EBC" w14:textId="77777777" w:rsidR="00012BBF" w:rsidRPr="00CF6988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11931221" w14:textId="77777777" w:rsidR="00012BBF" w:rsidRPr="00CF6988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522B2AD1" w14:textId="77777777" w:rsidR="00012BBF" w:rsidRPr="006C1389" w:rsidRDefault="009B79B4" w:rsidP="006C1389">
      <w:pPr>
        <w:widowControl w:val="0"/>
        <w:numPr>
          <w:ilvl w:val="12"/>
          <w:numId w:val="0"/>
        </w:numPr>
        <w:tabs>
          <w:tab w:val="left" w:pos="567"/>
        </w:tabs>
        <w:ind w:left="567" w:hanging="567"/>
        <w:rPr>
          <w:b/>
          <w:sz w:val="22"/>
          <w:szCs w:val="22"/>
          <w:lang w:eastAsia="en-US"/>
        </w:rPr>
      </w:pPr>
      <w:r w:rsidRPr="006C1389">
        <w:rPr>
          <w:b/>
          <w:sz w:val="22"/>
          <w:szCs w:val="22"/>
          <w:lang w:eastAsia="en-US"/>
        </w:rPr>
        <w:t>6.</w:t>
      </w:r>
      <w:r w:rsidRPr="006C1389">
        <w:rPr>
          <w:b/>
          <w:sz w:val="22"/>
          <w:szCs w:val="22"/>
          <w:lang w:eastAsia="en-US"/>
        </w:rPr>
        <w:tab/>
      </w:r>
      <w:r w:rsidRPr="006C1389">
        <w:rPr>
          <w:b/>
          <w:sz w:val="22"/>
          <w:szCs w:val="22"/>
        </w:rPr>
        <w:t>A csomagolás tartalma és egyéb információk</w:t>
      </w:r>
    </w:p>
    <w:p w14:paraId="5D1681EB" w14:textId="77777777" w:rsidR="00012BBF" w:rsidRPr="00CF6988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lang w:eastAsia="en-US"/>
        </w:rPr>
      </w:pPr>
    </w:p>
    <w:p w14:paraId="43830716" w14:textId="2530E277" w:rsidR="00012BBF" w:rsidRPr="006C1389" w:rsidRDefault="009B79B4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  <w:lang w:eastAsia="en-US"/>
        </w:rPr>
      </w:pPr>
      <w:r w:rsidRPr="006C1389">
        <w:rPr>
          <w:b/>
          <w:bCs/>
          <w:sz w:val="22"/>
          <w:szCs w:val="22"/>
          <w:lang w:eastAsia="en-US"/>
        </w:rPr>
        <w:t>Mit tartalmaz a Flebaven</w:t>
      </w:r>
      <w:r w:rsidR="00863343" w:rsidRPr="006C1389">
        <w:rPr>
          <w:b/>
          <w:bCs/>
          <w:sz w:val="22"/>
          <w:szCs w:val="22"/>
          <w:lang w:eastAsia="en-US"/>
        </w:rPr>
        <w:t xml:space="preserve"> 500</w:t>
      </w:r>
      <w:r w:rsidR="0063315A">
        <w:rPr>
          <w:b/>
          <w:bCs/>
          <w:sz w:val="22"/>
          <w:szCs w:val="22"/>
          <w:lang w:eastAsia="en-US"/>
        </w:rPr>
        <w:t> </w:t>
      </w:r>
      <w:r w:rsidR="00863343" w:rsidRPr="006C1389">
        <w:rPr>
          <w:b/>
          <w:bCs/>
          <w:sz w:val="22"/>
          <w:szCs w:val="22"/>
          <w:lang w:eastAsia="en-US"/>
        </w:rPr>
        <w:t>mg filmtabletta?</w:t>
      </w:r>
    </w:p>
    <w:p w14:paraId="14B3B45B" w14:textId="5F6CA4BA" w:rsidR="00012BBF" w:rsidRPr="00CF6988" w:rsidRDefault="009B79B4">
      <w:pPr>
        <w:widowControl w:val="0"/>
        <w:numPr>
          <w:ilvl w:val="0"/>
          <w:numId w:val="6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 w:rsidRPr="00CF6988">
        <w:rPr>
          <w:sz w:val="22"/>
          <w:szCs w:val="22"/>
          <w:lang w:eastAsia="en-US"/>
        </w:rPr>
        <w:t xml:space="preserve">A </w:t>
      </w:r>
      <w:r w:rsidR="00863343" w:rsidRPr="00CF6988">
        <w:rPr>
          <w:sz w:val="22"/>
          <w:szCs w:val="22"/>
          <w:lang w:eastAsia="en-US"/>
        </w:rPr>
        <w:t xml:space="preserve">készítmény </w:t>
      </w:r>
      <w:r w:rsidRPr="00CF6988">
        <w:rPr>
          <w:sz w:val="22"/>
          <w:szCs w:val="22"/>
          <w:lang w:eastAsia="en-US"/>
        </w:rPr>
        <w:t>hatóanyag</w:t>
      </w:r>
      <w:r w:rsidR="00863343" w:rsidRPr="00CF6988">
        <w:rPr>
          <w:sz w:val="22"/>
          <w:szCs w:val="22"/>
          <w:lang w:eastAsia="en-US"/>
        </w:rPr>
        <w:t>a:</w:t>
      </w:r>
      <w:r w:rsidRPr="00CF6988">
        <w:rPr>
          <w:sz w:val="22"/>
          <w:szCs w:val="22"/>
          <w:lang w:eastAsia="en-US"/>
        </w:rPr>
        <w:t xml:space="preserve"> </w:t>
      </w:r>
      <w:r w:rsidR="004A212C">
        <w:rPr>
          <w:sz w:val="22"/>
          <w:szCs w:val="22"/>
          <w:lang w:eastAsia="en-US"/>
        </w:rPr>
        <w:t xml:space="preserve">mikronizált diozmin. </w:t>
      </w:r>
      <w:r w:rsidRPr="00CF6988">
        <w:rPr>
          <w:sz w:val="22"/>
          <w:szCs w:val="22"/>
          <w:lang w:eastAsia="en-US"/>
        </w:rPr>
        <w:t>500</w:t>
      </w:r>
      <w:r w:rsidR="0063315A">
        <w:rPr>
          <w:sz w:val="22"/>
          <w:szCs w:val="22"/>
          <w:lang w:eastAsia="en-US"/>
        </w:rPr>
        <w:t> </w:t>
      </w:r>
      <w:r w:rsidRPr="00CF6988">
        <w:rPr>
          <w:sz w:val="22"/>
          <w:szCs w:val="22"/>
          <w:lang w:eastAsia="en-US"/>
        </w:rPr>
        <w:t>mg mikronizált diozmin</w:t>
      </w:r>
      <w:r w:rsidR="004A212C">
        <w:rPr>
          <w:sz w:val="22"/>
          <w:szCs w:val="22"/>
          <w:lang w:eastAsia="en-US"/>
        </w:rPr>
        <w:t>t tartalmaz</w:t>
      </w:r>
      <w:r w:rsidRPr="00CF6988">
        <w:rPr>
          <w:sz w:val="22"/>
          <w:szCs w:val="22"/>
          <w:lang w:eastAsia="en-US"/>
        </w:rPr>
        <w:t xml:space="preserve"> filmtablettánként.</w:t>
      </w:r>
    </w:p>
    <w:p w14:paraId="4D1AC6F9" w14:textId="65F867EF" w:rsidR="00012BBF" w:rsidRPr="00376F33" w:rsidRDefault="009B79B4">
      <w:pPr>
        <w:widowControl w:val="0"/>
        <w:numPr>
          <w:ilvl w:val="0"/>
          <w:numId w:val="6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 w:rsidRPr="00376F33">
        <w:rPr>
          <w:sz w:val="22"/>
          <w:szCs w:val="22"/>
          <w:lang w:eastAsia="en-US"/>
        </w:rPr>
        <w:t>Egyéb összetevők (segédanyagok):</w:t>
      </w:r>
    </w:p>
    <w:p w14:paraId="175015FA" w14:textId="66D0093B" w:rsidR="00C4464F" w:rsidRDefault="00C4464F">
      <w:pPr>
        <w:pStyle w:val="WW-Csakszveg"/>
        <w:ind w:left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</w:t>
      </w:r>
      <w:r w:rsidRPr="00376F33">
        <w:rPr>
          <w:rFonts w:ascii="Times New Roman" w:hAnsi="Times New Roman"/>
          <w:sz w:val="22"/>
          <w:szCs w:val="22"/>
        </w:rPr>
        <w:t xml:space="preserve"> tablettamagban</w:t>
      </w:r>
      <w:r>
        <w:rPr>
          <w:rFonts w:ascii="Times New Roman" w:hAnsi="Times New Roman"/>
          <w:sz w:val="22"/>
          <w:szCs w:val="22"/>
        </w:rPr>
        <w:t>:</w:t>
      </w:r>
      <w:r w:rsidRPr="00376F33">
        <w:rPr>
          <w:rFonts w:ascii="Times New Roman" w:hAnsi="Times New Roman"/>
          <w:sz w:val="22"/>
          <w:szCs w:val="22"/>
        </w:rPr>
        <w:t xml:space="preserve"> </w:t>
      </w:r>
      <w:r w:rsidR="00863343" w:rsidRPr="00376F33">
        <w:rPr>
          <w:rFonts w:ascii="Times New Roman" w:hAnsi="Times New Roman"/>
          <w:sz w:val="22"/>
          <w:szCs w:val="22"/>
        </w:rPr>
        <w:t>m</w:t>
      </w:r>
      <w:r w:rsidR="009B79B4" w:rsidRPr="00376F33">
        <w:rPr>
          <w:rFonts w:ascii="Times New Roman" w:hAnsi="Times New Roman"/>
          <w:sz w:val="22"/>
          <w:szCs w:val="22"/>
        </w:rPr>
        <w:t>ikrokristályos cellulóz, poli</w:t>
      </w:r>
      <w:r w:rsidR="009100A4">
        <w:rPr>
          <w:rFonts w:ascii="Times New Roman" w:hAnsi="Times New Roman"/>
          <w:sz w:val="22"/>
          <w:szCs w:val="22"/>
        </w:rPr>
        <w:t>(</w:t>
      </w:r>
      <w:r w:rsidR="009B79B4" w:rsidRPr="00376F33">
        <w:rPr>
          <w:rFonts w:ascii="Times New Roman" w:hAnsi="Times New Roman"/>
          <w:sz w:val="22"/>
          <w:szCs w:val="22"/>
        </w:rPr>
        <w:t>vinil-alkohol</w:t>
      </w:r>
      <w:r w:rsidR="009100A4">
        <w:rPr>
          <w:rFonts w:ascii="Times New Roman" w:hAnsi="Times New Roman"/>
          <w:sz w:val="22"/>
          <w:szCs w:val="22"/>
        </w:rPr>
        <w:t>)</w:t>
      </w:r>
      <w:r w:rsidR="009B79B4" w:rsidRPr="00376F33">
        <w:rPr>
          <w:rFonts w:ascii="Times New Roman" w:hAnsi="Times New Roman"/>
          <w:sz w:val="22"/>
          <w:szCs w:val="22"/>
        </w:rPr>
        <w:t xml:space="preserve">, </w:t>
      </w:r>
      <w:r w:rsidR="00863343" w:rsidRPr="00376F33">
        <w:rPr>
          <w:rFonts w:ascii="Times New Roman" w:hAnsi="Times New Roman"/>
          <w:sz w:val="22"/>
          <w:szCs w:val="22"/>
        </w:rPr>
        <w:t>karboximetil-keményítő-nátrium</w:t>
      </w:r>
      <w:r w:rsidRPr="00C446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(</w:t>
      </w:r>
      <w:r w:rsidRPr="00376F33">
        <w:rPr>
          <w:rFonts w:ascii="Times New Roman" w:hAnsi="Times New Roman"/>
          <w:sz w:val="22"/>
          <w:szCs w:val="22"/>
        </w:rPr>
        <w:t>A típusú</w:t>
      </w:r>
      <w:r>
        <w:rPr>
          <w:rFonts w:ascii="Times New Roman" w:hAnsi="Times New Roman"/>
          <w:sz w:val="22"/>
          <w:szCs w:val="22"/>
        </w:rPr>
        <w:t>)</w:t>
      </w:r>
      <w:r w:rsidR="009B79B4" w:rsidRPr="00376F33">
        <w:rPr>
          <w:rFonts w:ascii="Times New Roman" w:hAnsi="Times New Roman"/>
          <w:sz w:val="22"/>
          <w:szCs w:val="22"/>
        </w:rPr>
        <w:t>, talkum</w:t>
      </w:r>
      <w:r w:rsidR="00B7198C">
        <w:rPr>
          <w:rFonts w:ascii="Times New Roman" w:hAnsi="Times New Roman"/>
          <w:sz w:val="22"/>
          <w:szCs w:val="22"/>
        </w:rPr>
        <w:t xml:space="preserve"> és</w:t>
      </w:r>
      <w:r w:rsidR="009B79B4" w:rsidRPr="00376F33">
        <w:rPr>
          <w:rFonts w:ascii="Times New Roman" w:hAnsi="Times New Roman"/>
          <w:sz w:val="22"/>
          <w:szCs w:val="22"/>
        </w:rPr>
        <w:t xml:space="preserve"> magnézium-sztearát</w:t>
      </w:r>
      <w:r w:rsidR="00B7198C">
        <w:rPr>
          <w:rFonts w:ascii="Times New Roman" w:hAnsi="Times New Roman"/>
          <w:sz w:val="22"/>
          <w:szCs w:val="22"/>
        </w:rPr>
        <w:t xml:space="preserve"> (E 470b)</w:t>
      </w:r>
      <w:r w:rsidR="00B11896">
        <w:rPr>
          <w:rFonts w:ascii="Times New Roman" w:hAnsi="Times New Roman"/>
          <w:sz w:val="22"/>
          <w:szCs w:val="22"/>
        </w:rPr>
        <w:t>.</w:t>
      </w:r>
    </w:p>
    <w:p w14:paraId="7667D14A" w14:textId="55FF09C1" w:rsidR="00012BBF" w:rsidRDefault="00C4464F">
      <w:pPr>
        <w:pStyle w:val="WW-Csakszveg"/>
        <w:ind w:left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</w:t>
      </w:r>
      <w:r w:rsidRPr="00376F33">
        <w:rPr>
          <w:rFonts w:ascii="Times New Roman" w:hAnsi="Times New Roman"/>
          <w:sz w:val="22"/>
          <w:szCs w:val="22"/>
        </w:rPr>
        <w:t xml:space="preserve"> filmbevonatban</w:t>
      </w:r>
      <w:r>
        <w:rPr>
          <w:rFonts w:ascii="Times New Roman" w:hAnsi="Times New Roman"/>
          <w:sz w:val="22"/>
          <w:szCs w:val="22"/>
        </w:rPr>
        <w:t>:</w:t>
      </w:r>
      <w:r w:rsidRPr="00376F33" w:rsidDel="00C4464F">
        <w:rPr>
          <w:rFonts w:ascii="Times New Roman" w:hAnsi="Times New Roman"/>
          <w:sz w:val="22"/>
          <w:szCs w:val="22"/>
        </w:rPr>
        <w:t xml:space="preserve"> </w:t>
      </w:r>
      <w:r w:rsidR="009B79B4" w:rsidRPr="00376F33">
        <w:rPr>
          <w:rFonts w:ascii="Times New Roman" w:hAnsi="Times New Roman"/>
          <w:sz w:val="22"/>
          <w:szCs w:val="22"/>
        </w:rPr>
        <w:t>poli</w:t>
      </w:r>
      <w:r>
        <w:rPr>
          <w:rFonts w:ascii="Times New Roman" w:hAnsi="Times New Roman"/>
          <w:sz w:val="22"/>
          <w:szCs w:val="22"/>
        </w:rPr>
        <w:t>(</w:t>
      </w:r>
      <w:r w:rsidR="009B79B4" w:rsidRPr="00376F33">
        <w:rPr>
          <w:rFonts w:ascii="Times New Roman" w:hAnsi="Times New Roman"/>
          <w:sz w:val="22"/>
          <w:szCs w:val="22"/>
        </w:rPr>
        <w:t>vinil-alkohol</w:t>
      </w:r>
      <w:r>
        <w:rPr>
          <w:rFonts w:ascii="Times New Roman" w:hAnsi="Times New Roman"/>
          <w:sz w:val="22"/>
          <w:szCs w:val="22"/>
        </w:rPr>
        <w:t>)</w:t>
      </w:r>
      <w:r w:rsidR="009B79B4" w:rsidRPr="00376F33">
        <w:rPr>
          <w:rFonts w:ascii="Times New Roman" w:hAnsi="Times New Roman"/>
          <w:sz w:val="22"/>
          <w:szCs w:val="22"/>
        </w:rPr>
        <w:t>, titán-dioxid</w:t>
      </w:r>
      <w:r w:rsidR="00863343" w:rsidRPr="00376F33">
        <w:rPr>
          <w:rFonts w:ascii="Times New Roman" w:hAnsi="Times New Roman"/>
          <w:sz w:val="22"/>
          <w:szCs w:val="22"/>
        </w:rPr>
        <w:t xml:space="preserve"> </w:t>
      </w:r>
      <w:r w:rsidR="009B79B4" w:rsidRPr="00376F33">
        <w:rPr>
          <w:rFonts w:ascii="Times New Roman" w:hAnsi="Times New Roman"/>
          <w:sz w:val="22"/>
          <w:szCs w:val="22"/>
        </w:rPr>
        <w:t>(E</w:t>
      </w:r>
      <w:r w:rsidR="00B7198C">
        <w:rPr>
          <w:rFonts w:ascii="Times New Roman" w:hAnsi="Times New Roman"/>
          <w:sz w:val="22"/>
          <w:szCs w:val="22"/>
        </w:rPr>
        <w:t xml:space="preserve"> </w:t>
      </w:r>
      <w:r w:rsidR="009B79B4" w:rsidRPr="00376F33">
        <w:rPr>
          <w:rFonts w:ascii="Times New Roman" w:hAnsi="Times New Roman"/>
          <w:sz w:val="22"/>
          <w:szCs w:val="22"/>
        </w:rPr>
        <w:t>171), makrogol 3000, talkum</w:t>
      </w:r>
      <w:r w:rsidR="00B7198C">
        <w:rPr>
          <w:rFonts w:ascii="Times New Roman" w:hAnsi="Times New Roman"/>
          <w:sz w:val="22"/>
          <w:szCs w:val="22"/>
        </w:rPr>
        <w:t xml:space="preserve"> és</w:t>
      </w:r>
      <w:r w:rsidR="009B79B4" w:rsidRPr="00376F33">
        <w:rPr>
          <w:rFonts w:ascii="Times New Roman" w:hAnsi="Times New Roman"/>
          <w:sz w:val="22"/>
          <w:szCs w:val="22"/>
        </w:rPr>
        <w:t xml:space="preserve"> sárga vas</w:t>
      </w:r>
      <w:r w:rsidR="00863343" w:rsidRPr="00376F33">
        <w:rPr>
          <w:rFonts w:ascii="Times New Roman" w:hAnsi="Times New Roman"/>
          <w:sz w:val="22"/>
          <w:szCs w:val="22"/>
        </w:rPr>
        <w:t>-</w:t>
      </w:r>
      <w:r w:rsidR="009B79B4" w:rsidRPr="00376F33">
        <w:rPr>
          <w:rFonts w:ascii="Times New Roman" w:hAnsi="Times New Roman"/>
          <w:sz w:val="22"/>
          <w:szCs w:val="22"/>
        </w:rPr>
        <w:t>oxid (E</w:t>
      </w:r>
      <w:r w:rsidR="00B7198C">
        <w:rPr>
          <w:rFonts w:ascii="Times New Roman" w:hAnsi="Times New Roman"/>
          <w:sz w:val="22"/>
          <w:szCs w:val="22"/>
        </w:rPr>
        <w:t xml:space="preserve"> </w:t>
      </w:r>
      <w:r w:rsidR="009B79B4" w:rsidRPr="00376F33">
        <w:rPr>
          <w:rFonts w:ascii="Times New Roman" w:hAnsi="Times New Roman"/>
          <w:sz w:val="22"/>
          <w:szCs w:val="22"/>
        </w:rPr>
        <w:t>172).</w:t>
      </w:r>
    </w:p>
    <w:p w14:paraId="1AD385C0" w14:textId="77777777" w:rsidR="00B7198C" w:rsidRDefault="00B7198C" w:rsidP="00B7198C">
      <w:pPr>
        <w:pStyle w:val="WW-Csakszveg"/>
        <w:ind w:left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Lásd 2. pontban „A Flebaven nátriumot tartalmaz”.</w:t>
      </w:r>
    </w:p>
    <w:p w14:paraId="07D4E9F0" w14:textId="77777777" w:rsidR="00012BBF" w:rsidRPr="00376F33" w:rsidRDefault="00012BBF">
      <w:pPr>
        <w:widowControl w:val="0"/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E1F5EF4" w14:textId="51C22FB0" w:rsidR="00012BBF" w:rsidRPr="006C1389" w:rsidRDefault="009B79B4">
      <w:pPr>
        <w:spacing w:line="260" w:lineRule="atLeast"/>
        <w:rPr>
          <w:b/>
          <w:sz w:val="22"/>
          <w:szCs w:val="22"/>
        </w:rPr>
      </w:pPr>
      <w:r w:rsidRPr="006C1389">
        <w:rPr>
          <w:b/>
          <w:sz w:val="22"/>
          <w:szCs w:val="22"/>
        </w:rPr>
        <w:t xml:space="preserve">Milyen a Flebaven </w:t>
      </w:r>
      <w:r w:rsidR="00863343" w:rsidRPr="006C1389">
        <w:rPr>
          <w:b/>
          <w:sz w:val="22"/>
          <w:szCs w:val="22"/>
        </w:rPr>
        <w:t>500</w:t>
      </w:r>
      <w:r w:rsidR="0063315A">
        <w:rPr>
          <w:b/>
          <w:sz w:val="22"/>
          <w:szCs w:val="22"/>
        </w:rPr>
        <w:t> </w:t>
      </w:r>
      <w:r w:rsidR="00863343" w:rsidRPr="006C1389">
        <w:rPr>
          <w:b/>
          <w:sz w:val="22"/>
          <w:szCs w:val="22"/>
        </w:rPr>
        <w:t xml:space="preserve">mg filmtabletta </w:t>
      </w:r>
      <w:r w:rsidRPr="006C1389">
        <w:rPr>
          <w:b/>
          <w:sz w:val="22"/>
          <w:szCs w:val="22"/>
        </w:rPr>
        <w:t>külleme és mit tartalmaz a csomagolás</w:t>
      </w:r>
      <w:r w:rsidR="00863343" w:rsidRPr="006C1389">
        <w:rPr>
          <w:b/>
          <w:sz w:val="22"/>
          <w:szCs w:val="22"/>
        </w:rPr>
        <w:t>?</w:t>
      </w:r>
    </w:p>
    <w:p w14:paraId="648A640C" w14:textId="5A00A271" w:rsidR="00012BBF" w:rsidRPr="00CF6988" w:rsidRDefault="009B79B4">
      <w:pPr>
        <w:tabs>
          <w:tab w:val="left" w:pos="397"/>
        </w:tabs>
        <w:rPr>
          <w:sz w:val="22"/>
          <w:szCs w:val="22"/>
        </w:rPr>
      </w:pPr>
      <w:r w:rsidRPr="00CF6988">
        <w:rPr>
          <w:sz w:val="22"/>
          <w:szCs w:val="22"/>
        </w:rPr>
        <w:t xml:space="preserve">Barnássárga, mindkét oldalán domború, filmbevonatú, </w:t>
      </w:r>
      <w:r w:rsidR="00C4464F" w:rsidRPr="005C179E">
        <w:rPr>
          <w:rFonts w:eastAsia="Calibri"/>
          <w:sz w:val="22"/>
          <w:szCs w:val="22"/>
          <w:lang w:eastAsia="hu-HU"/>
        </w:rPr>
        <w:t>hosszúkás filmtabletta</w:t>
      </w:r>
      <w:r w:rsidR="00C4464F" w:rsidRPr="005C179E">
        <w:rPr>
          <w:sz w:val="22"/>
          <w:szCs w:val="22"/>
        </w:rPr>
        <w:t xml:space="preserve">. </w:t>
      </w:r>
      <w:r w:rsidR="00C4464F" w:rsidRPr="005C179E">
        <w:rPr>
          <w:rFonts w:eastAsia="Calibri"/>
          <w:sz w:val="22"/>
          <w:szCs w:val="22"/>
          <w:lang w:eastAsia="hu-HU"/>
        </w:rPr>
        <w:t xml:space="preserve">Az ovális alakú bélyegző által meghatározott tabletta méret: </w:t>
      </w:r>
      <w:r w:rsidR="00C4464F" w:rsidRPr="005C179E">
        <w:rPr>
          <w:noProof/>
          <w:sz w:val="22"/>
          <w:szCs w:val="22"/>
          <w:lang w:eastAsia="en-US"/>
        </w:rPr>
        <w:t>16,0</w:t>
      </w:r>
      <w:r w:rsidR="00622854">
        <w:rPr>
          <w:noProof/>
          <w:sz w:val="22"/>
          <w:szCs w:val="22"/>
          <w:lang w:eastAsia="en-US"/>
        </w:rPr>
        <w:t> </w:t>
      </w:r>
      <w:r w:rsidR="00C4464F" w:rsidRPr="005C179E">
        <w:rPr>
          <w:noProof/>
          <w:sz w:val="22"/>
          <w:szCs w:val="22"/>
          <w:lang w:eastAsia="en-US"/>
        </w:rPr>
        <w:t>mm × 8,5</w:t>
      </w:r>
      <w:r w:rsidR="00622854">
        <w:rPr>
          <w:noProof/>
          <w:sz w:val="22"/>
          <w:szCs w:val="22"/>
          <w:lang w:eastAsia="en-US"/>
        </w:rPr>
        <w:t> </w:t>
      </w:r>
      <w:r w:rsidR="00C4464F" w:rsidRPr="005C179E">
        <w:rPr>
          <w:noProof/>
          <w:sz w:val="22"/>
          <w:szCs w:val="22"/>
          <w:lang w:eastAsia="en-US"/>
        </w:rPr>
        <w:t>mm</w:t>
      </w:r>
      <w:r w:rsidR="00663F76">
        <w:rPr>
          <w:noProof/>
          <w:sz w:val="22"/>
          <w:szCs w:val="22"/>
          <w:lang w:eastAsia="en-US"/>
        </w:rPr>
        <w:t>.</w:t>
      </w:r>
    </w:p>
    <w:p w14:paraId="2C2CFD0C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rPr>
          <w:sz w:val="22"/>
          <w:szCs w:val="22"/>
          <w:highlight w:val="yellow"/>
          <w:lang w:eastAsia="en-US"/>
        </w:rPr>
      </w:pPr>
    </w:p>
    <w:p w14:paraId="54F48349" w14:textId="21AC43CA" w:rsidR="00012BBF" w:rsidRPr="00376F33" w:rsidRDefault="009B79B4">
      <w:pPr>
        <w:widowControl w:val="0"/>
        <w:numPr>
          <w:ilvl w:val="12"/>
          <w:numId w:val="0"/>
        </w:numPr>
        <w:ind w:right="-2"/>
        <w:rPr>
          <w:sz w:val="22"/>
          <w:szCs w:val="22"/>
        </w:rPr>
      </w:pPr>
      <w:r w:rsidRPr="00376F33">
        <w:rPr>
          <w:sz w:val="22"/>
          <w:szCs w:val="22"/>
        </w:rPr>
        <w:t xml:space="preserve">A Flebaven </w:t>
      </w:r>
      <w:r w:rsidR="00863343" w:rsidRPr="00376F33">
        <w:rPr>
          <w:sz w:val="22"/>
          <w:szCs w:val="22"/>
        </w:rPr>
        <w:t>500</w:t>
      </w:r>
      <w:r w:rsidR="0063315A">
        <w:rPr>
          <w:sz w:val="22"/>
          <w:szCs w:val="22"/>
        </w:rPr>
        <w:t> </w:t>
      </w:r>
      <w:r w:rsidR="00863343" w:rsidRPr="00376F33">
        <w:rPr>
          <w:sz w:val="22"/>
          <w:szCs w:val="22"/>
        </w:rPr>
        <w:t xml:space="preserve">mg </w:t>
      </w:r>
      <w:r w:rsidR="009100A4">
        <w:rPr>
          <w:sz w:val="22"/>
          <w:szCs w:val="22"/>
        </w:rPr>
        <w:t xml:space="preserve">filmtabletta </w:t>
      </w:r>
      <w:r w:rsidRPr="00376F33">
        <w:rPr>
          <w:sz w:val="22"/>
          <w:szCs w:val="22"/>
        </w:rPr>
        <w:t>kiszerelései: 15, 30</w:t>
      </w:r>
      <w:r w:rsidRPr="00376F33">
        <w:rPr>
          <w:sz w:val="22"/>
          <w:szCs w:val="22"/>
          <w:lang w:eastAsia="en-US"/>
        </w:rPr>
        <w:t>,</w:t>
      </w:r>
      <w:r w:rsidRPr="00376F33">
        <w:rPr>
          <w:sz w:val="22"/>
          <w:szCs w:val="22"/>
        </w:rPr>
        <w:t xml:space="preserve"> 60</w:t>
      </w:r>
      <w:r w:rsidRPr="00376F33">
        <w:rPr>
          <w:sz w:val="22"/>
          <w:szCs w:val="22"/>
          <w:lang w:eastAsia="en-US"/>
        </w:rPr>
        <w:t>, 90, 120</w:t>
      </w:r>
      <w:r w:rsidR="00863343" w:rsidRPr="00376F33">
        <w:rPr>
          <w:sz w:val="22"/>
          <w:szCs w:val="22"/>
          <w:lang w:eastAsia="en-US"/>
        </w:rPr>
        <w:t>, 150 és 180</w:t>
      </w:r>
      <w:r w:rsidRPr="00376F33">
        <w:rPr>
          <w:sz w:val="22"/>
          <w:szCs w:val="22"/>
          <w:lang w:eastAsia="en-US"/>
        </w:rPr>
        <w:t xml:space="preserve"> filmtabletta buborékcsomagolásban</w:t>
      </w:r>
      <w:r w:rsidR="00863343" w:rsidRPr="00376F33">
        <w:rPr>
          <w:sz w:val="22"/>
          <w:szCs w:val="22"/>
          <w:lang w:eastAsia="en-US"/>
        </w:rPr>
        <w:t xml:space="preserve"> és dobozban</w:t>
      </w:r>
      <w:r w:rsidRPr="00376F33">
        <w:rPr>
          <w:sz w:val="22"/>
          <w:szCs w:val="22"/>
        </w:rPr>
        <w:t>.</w:t>
      </w:r>
    </w:p>
    <w:p w14:paraId="435D5DC3" w14:textId="77777777" w:rsidR="00012BBF" w:rsidRPr="00376F33" w:rsidRDefault="009B79B4">
      <w:pPr>
        <w:rPr>
          <w:sz w:val="22"/>
          <w:szCs w:val="22"/>
        </w:rPr>
      </w:pPr>
      <w:r w:rsidRPr="00376F33">
        <w:rPr>
          <w:sz w:val="22"/>
          <w:szCs w:val="22"/>
        </w:rPr>
        <w:t>Nem feltétlenül mindegyik kiszerelés kerül kereskedelmi forgalomba.</w:t>
      </w:r>
    </w:p>
    <w:p w14:paraId="6FE2DE4C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rPr>
          <w:bCs/>
          <w:sz w:val="22"/>
          <w:szCs w:val="22"/>
          <w:lang w:eastAsia="en-US"/>
        </w:rPr>
      </w:pPr>
    </w:p>
    <w:p w14:paraId="6D770F5B" w14:textId="77777777" w:rsidR="00012BBF" w:rsidRPr="006C1389" w:rsidRDefault="009B79B4">
      <w:pPr>
        <w:spacing w:line="260" w:lineRule="atLeast"/>
        <w:rPr>
          <w:b/>
          <w:bCs/>
          <w:sz w:val="22"/>
          <w:szCs w:val="22"/>
        </w:rPr>
      </w:pPr>
      <w:r w:rsidRPr="006C1389">
        <w:rPr>
          <w:b/>
          <w:bCs/>
          <w:sz w:val="22"/>
          <w:szCs w:val="22"/>
        </w:rPr>
        <w:t>A forgalomba hozatali engedély jogosultja és a gyártó</w:t>
      </w:r>
    </w:p>
    <w:p w14:paraId="6D174D0A" w14:textId="77777777" w:rsidR="00376F33" w:rsidRDefault="009B79B4">
      <w:pPr>
        <w:widowControl w:val="0"/>
        <w:tabs>
          <w:tab w:val="left" w:pos="567"/>
        </w:tabs>
        <w:jc w:val="both"/>
        <w:rPr>
          <w:sz w:val="22"/>
          <w:szCs w:val="22"/>
        </w:rPr>
      </w:pPr>
      <w:r w:rsidRPr="00CF6988">
        <w:rPr>
          <w:sz w:val="22"/>
          <w:szCs w:val="22"/>
        </w:rPr>
        <w:t>KRKA, d.d., Novo mesto,</w:t>
      </w:r>
    </w:p>
    <w:p w14:paraId="31F3656E" w14:textId="77777777" w:rsidR="00376F33" w:rsidRDefault="009B79B4">
      <w:pPr>
        <w:widowControl w:val="0"/>
        <w:tabs>
          <w:tab w:val="left" w:pos="567"/>
        </w:tabs>
        <w:jc w:val="both"/>
        <w:rPr>
          <w:sz w:val="22"/>
          <w:szCs w:val="22"/>
        </w:rPr>
      </w:pPr>
      <w:r w:rsidRPr="00CF6988">
        <w:rPr>
          <w:sz w:val="22"/>
          <w:szCs w:val="22"/>
        </w:rPr>
        <w:t>Šmarješka cesta 6,</w:t>
      </w:r>
    </w:p>
    <w:p w14:paraId="6186FCE8" w14:textId="77777777" w:rsidR="00376F33" w:rsidRDefault="009B79B4">
      <w:pPr>
        <w:widowControl w:val="0"/>
        <w:tabs>
          <w:tab w:val="left" w:pos="567"/>
        </w:tabs>
        <w:jc w:val="both"/>
        <w:rPr>
          <w:sz w:val="22"/>
          <w:szCs w:val="22"/>
        </w:rPr>
      </w:pPr>
      <w:r w:rsidRPr="00CF6988">
        <w:rPr>
          <w:sz w:val="22"/>
          <w:szCs w:val="22"/>
        </w:rPr>
        <w:t>8501 Novo mesto,</w:t>
      </w:r>
    </w:p>
    <w:p w14:paraId="12A14938" w14:textId="77777777" w:rsidR="00012BBF" w:rsidRPr="00CF6988" w:rsidRDefault="009B79B4">
      <w:pPr>
        <w:widowControl w:val="0"/>
        <w:tabs>
          <w:tab w:val="left" w:pos="567"/>
        </w:tabs>
        <w:jc w:val="both"/>
        <w:rPr>
          <w:sz w:val="22"/>
          <w:szCs w:val="22"/>
          <w:lang w:eastAsia="en-US"/>
        </w:rPr>
      </w:pPr>
      <w:r w:rsidRPr="00CF6988">
        <w:rPr>
          <w:sz w:val="22"/>
          <w:szCs w:val="22"/>
        </w:rPr>
        <w:t>Szlovénia</w:t>
      </w:r>
    </w:p>
    <w:p w14:paraId="5082A343" w14:textId="77777777" w:rsidR="00012BBF" w:rsidRPr="00376F33" w:rsidRDefault="00012BBF">
      <w:pPr>
        <w:widowControl w:val="0"/>
        <w:tabs>
          <w:tab w:val="left" w:pos="567"/>
        </w:tabs>
        <w:rPr>
          <w:sz w:val="22"/>
          <w:szCs w:val="22"/>
        </w:rPr>
      </w:pPr>
    </w:p>
    <w:p w14:paraId="3EBE2AD7" w14:textId="77777777" w:rsidR="00012BBF" w:rsidRPr="006C1389" w:rsidRDefault="009B79B4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6C1389">
        <w:rPr>
          <w:b/>
          <w:bCs/>
          <w:sz w:val="22"/>
          <w:szCs w:val="22"/>
        </w:rPr>
        <w:t xml:space="preserve">Ezt a gyógyszert az </w:t>
      </w:r>
      <w:r w:rsidR="000A39EB" w:rsidRPr="000A39EB">
        <w:rPr>
          <w:b/>
          <w:bCs/>
          <w:sz w:val="22"/>
          <w:szCs w:val="22"/>
        </w:rPr>
        <w:t xml:space="preserve">Európai Gazdasági Térség </w:t>
      </w:r>
      <w:r w:rsidRPr="006C1389">
        <w:rPr>
          <w:b/>
          <w:bCs/>
          <w:sz w:val="22"/>
          <w:szCs w:val="22"/>
        </w:rPr>
        <w:t>tagállamaiban az alábbi n</w:t>
      </w:r>
      <w:r w:rsidR="000A39EB">
        <w:rPr>
          <w:b/>
          <w:bCs/>
          <w:sz w:val="22"/>
          <w:szCs w:val="22"/>
        </w:rPr>
        <w:t>eveken</w:t>
      </w:r>
      <w:r w:rsidRPr="006C1389">
        <w:rPr>
          <w:b/>
          <w:bCs/>
          <w:sz w:val="22"/>
          <w:szCs w:val="22"/>
        </w:rPr>
        <w:t xml:space="preserve"> engedélyezték:</w:t>
      </w:r>
    </w:p>
    <w:p w14:paraId="207E4A5B" w14:textId="77777777" w:rsidR="00012BBF" w:rsidRPr="00CF6988" w:rsidRDefault="00012BBF">
      <w:pPr>
        <w:widowControl w:val="0"/>
        <w:rPr>
          <w:sz w:val="22"/>
          <w:szCs w:val="22"/>
          <w:lang w:eastAsia="en-US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2552"/>
      </w:tblGrid>
      <w:tr w:rsidR="00012BBF" w:rsidRPr="00376F33" w14:paraId="0C87D560" w14:textId="77777777" w:rsidTr="00B11896">
        <w:tc>
          <w:tcPr>
            <w:tcW w:w="6237" w:type="dxa"/>
          </w:tcPr>
          <w:p w14:paraId="27F74D24" w14:textId="77777777" w:rsidR="00012BBF" w:rsidRPr="00CF6988" w:rsidRDefault="00CF6988" w:rsidP="00DE68EA">
            <w:pPr>
              <w:widowControl w:val="0"/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 w:rsidRPr="00CF6988">
              <w:rPr>
                <w:sz w:val="22"/>
                <w:szCs w:val="22"/>
              </w:rPr>
              <w:t>Csehország</w:t>
            </w:r>
            <w:r w:rsidR="00F11DCF">
              <w:rPr>
                <w:sz w:val="22"/>
                <w:szCs w:val="22"/>
              </w:rPr>
              <w:t>,</w:t>
            </w:r>
            <w:r w:rsidR="00F11DCF" w:rsidRPr="00CF6988">
              <w:rPr>
                <w:sz w:val="22"/>
                <w:szCs w:val="22"/>
              </w:rPr>
              <w:t xml:space="preserve"> </w:t>
            </w:r>
            <w:r w:rsidRPr="00CF6988">
              <w:rPr>
                <w:sz w:val="22"/>
                <w:szCs w:val="22"/>
              </w:rPr>
              <w:t>Románia</w:t>
            </w:r>
          </w:p>
        </w:tc>
        <w:tc>
          <w:tcPr>
            <w:tcW w:w="2552" w:type="dxa"/>
          </w:tcPr>
          <w:p w14:paraId="55572DE0" w14:textId="77777777" w:rsidR="00012BBF" w:rsidRPr="00CF6988" w:rsidRDefault="00CF6988">
            <w:pPr>
              <w:widowControl w:val="0"/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 w:rsidRPr="006C1389">
              <w:rPr>
                <w:sz w:val="22"/>
                <w:szCs w:val="22"/>
                <w:lang w:eastAsia="en-GB"/>
              </w:rPr>
              <w:t>Flebazol</w:t>
            </w:r>
          </w:p>
        </w:tc>
      </w:tr>
      <w:tr w:rsidR="00012BBF" w:rsidRPr="00376F33" w14:paraId="66B7C71B" w14:textId="77777777" w:rsidTr="00B11896">
        <w:tc>
          <w:tcPr>
            <w:tcW w:w="6237" w:type="dxa"/>
          </w:tcPr>
          <w:p w14:paraId="52118609" w14:textId="77777777" w:rsidR="00012BBF" w:rsidRPr="00376F33" w:rsidRDefault="00CF6988">
            <w:pPr>
              <w:widowControl w:val="0"/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 w:rsidRPr="00376F33">
              <w:rPr>
                <w:sz w:val="22"/>
                <w:szCs w:val="22"/>
              </w:rPr>
              <w:t>Szlovákia, Bulgária, Magyarország, Szlovénia, Észtország, Horvátország</w:t>
            </w:r>
            <w:r w:rsidR="009B79B4" w:rsidRPr="00376F3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14:paraId="054FF006" w14:textId="77777777" w:rsidR="00012BBF" w:rsidRPr="00376F33" w:rsidRDefault="00CF6988">
            <w:pPr>
              <w:widowControl w:val="0"/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 w:rsidRPr="00376F33">
              <w:rPr>
                <w:sz w:val="22"/>
                <w:szCs w:val="22"/>
              </w:rPr>
              <w:t>Flebaven</w:t>
            </w:r>
          </w:p>
        </w:tc>
      </w:tr>
      <w:tr w:rsidR="00012BBF" w:rsidRPr="00376F33" w14:paraId="12A4C4FE" w14:textId="77777777" w:rsidTr="00B11896">
        <w:tc>
          <w:tcPr>
            <w:tcW w:w="6237" w:type="dxa"/>
          </w:tcPr>
          <w:p w14:paraId="335E481A" w14:textId="77777777" w:rsidR="00012BBF" w:rsidRPr="00376F33" w:rsidRDefault="00CF6988" w:rsidP="00DE68EA">
            <w:pPr>
              <w:widowControl w:val="0"/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 w:rsidRPr="00376F33">
              <w:rPr>
                <w:sz w:val="22"/>
                <w:szCs w:val="22"/>
              </w:rPr>
              <w:t>Litvánia, Lengyelország</w:t>
            </w:r>
          </w:p>
        </w:tc>
        <w:tc>
          <w:tcPr>
            <w:tcW w:w="2552" w:type="dxa"/>
          </w:tcPr>
          <w:p w14:paraId="4300D97F" w14:textId="77777777" w:rsidR="00012BBF" w:rsidRPr="00376F33" w:rsidRDefault="00CF6988">
            <w:pPr>
              <w:widowControl w:val="0"/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 w:rsidRPr="00376F33">
              <w:rPr>
                <w:sz w:val="22"/>
                <w:szCs w:val="22"/>
              </w:rPr>
              <w:t>Fladios</w:t>
            </w:r>
          </w:p>
        </w:tc>
      </w:tr>
      <w:tr w:rsidR="00DE68EA" w:rsidRPr="00376F33" w14:paraId="5324B466" w14:textId="77777777" w:rsidTr="00B11896">
        <w:tc>
          <w:tcPr>
            <w:tcW w:w="6237" w:type="dxa"/>
          </w:tcPr>
          <w:p w14:paraId="5625EE4F" w14:textId="77777777" w:rsidR="00DE68EA" w:rsidRPr="00376F33" w:rsidRDefault="00DE68EA">
            <w:pPr>
              <w:widowControl w:val="0"/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 w:rsidRPr="00376F33">
              <w:rPr>
                <w:sz w:val="22"/>
                <w:szCs w:val="22"/>
              </w:rPr>
              <w:t>Portugália</w:t>
            </w:r>
            <w:r>
              <w:rPr>
                <w:sz w:val="22"/>
                <w:szCs w:val="22"/>
              </w:rPr>
              <w:t>,</w:t>
            </w:r>
            <w:r w:rsidRPr="00376F33">
              <w:rPr>
                <w:sz w:val="22"/>
                <w:szCs w:val="22"/>
              </w:rPr>
              <w:t xml:space="preserve"> Lettország</w:t>
            </w:r>
          </w:p>
        </w:tc>
        <w:tc>
          <w:tcPr>
            <w:tcW w:w="2552" w:type="dxa"/>
          </w:tcPr>
          <w:p w14:paraId="083422B8" w14:textId="77777777" w:rsidR="00DE68EA" w:rsidRPr="00376F33" w:rsidRDefault="00DE68EA">
            <w:pPr>
              <w:widowControl w:val="0"/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Flabien</w:t>
            </w:r>
          </w:p>
        </w:tc>
      </w:tr>
    </w:tbl>
    <w:p w14:paraId="422998CD" w14:textId="77777777" w:rsidR="00012BBF" w:rsidRPr="00376F33" w:rsidRDefault="00012BBF">
      <w:pPr>
        <w:widowControl w:val="0"/>
        <w:numPr>
          <w:ilvl w:val="12"/>
          <w:numId w:val="0"/>
        </w:numPr>
        <w:ind w:right="-2"/>
        <w:rPr>
          <w:bCs/>
          <w:sz w:val="22"/>
          <w:szCs w:val="22"/>
          <w:lang w:eastAsia="en-US"/>
        </w:rPr>
      </w:pPr>
    </w:p>
    <w:p w14:paraId="38B51ABB" w14:textId="04D38845" w:rsidR="002E2F29" w:rsidRPr="00224F81" w:rsidRDefault="002E2F29" w:rsidP="002E2F29">
      <w:pPr>
        <w:rPr>
          <w:sz w:val="22"/>
          <w:szCs w:val="22"/>
        </w:rPr>
      </w:pPr>
      <w:r w:rsidRPr="00224F81">
        <w:rPr>
          <w:sz w:val="22"/>
          <w:szCs w:val="22"/>
        </w:rPr>
        <w:t>OGYI-T-23264/01</w:t>
      </w:r>
      <w:r w:rsidRPr="00224F81">
        <w:rPr>
          <w:sz w:val="22"/>
          <w:szCs w:val="22"/>
        </w:rPr>
        <w:tab/>
        <w:t>15</w:t>
      </w:r>
      <w:r w:rsidR="009100A4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16CF5A18" w14:textId="421F75C4" w:rsidR="002E2F29" w:rsidRPr="00224F81" w:rsidRDefault="002E2F29" w:rsidP="002E2F29">
      <w:pPr>
        <w:rPr>
          <w:sz w:val="22"/>
          <w:szCs w:val="22"/>
        </w:rPr>
      </w:pPr>
      <w:r w:rsidRPr="00224F81">
        <w:rPr>
          <w:sz w:val="22"/>
          <w:szCs w:val="22"/>
        </w:rPr>
        <w:t>OGYI-T-23264/02</w:t>
      </w:r>
      <w:r w:rsidRPr="00224F81">
        <w:rPr>
          <w:sz w:val="22"/>
          <w:szCs w:val="22"/>
        </w:rPr>
        <w:tab/>
        <w:t>30</w:t>
      </w:r>
      <w:r w:rsidR="009100A4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2BBFFC3F" w14:textId="4BF5AA9B" w:rsidR="002E2F29" w:rsidRPr="00224F81" w:rsidRDefault="002E2F29" w:rsidP="002E2F29">
      <w:pPr>
        <w:rPr>
          <w:sz w:val="22"/>
          <w:szCs w:val="22"/>
        </w:rPr>
      </w:pPr>
      <w:r w:rsidRPr="00224F81">
        <w:rPr>
          <w:sz w:val="22"/>
          <w:szCs w:val="22"/>
        </w:rPr>
        <w:t>OGYI-T-23264/03</w:t>
      </w:r>
      <w:r w:rsidRPr="00224F81">
        <w:rPr>
          <w:sz w:val="22"/>
          <w:szCs w:val="22"/>
        </w:rPr>
        <w:tab/>
        <w:t>60</w:t>
      </w:r>
      <w:r w:rsidR="009100A4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7F3CD932" w14:textId="2A9EE450" w:rsidR="002E2F29" w:rsidRPr="00224F81" w:rsidRDefault="002E2F29" w:rsidP="002E2F29">
      <w:pPr>
        <w:rPr>
          <w:sz w:val="22"/>
          <w:szCs w:val="22"/>
        </w:rPr>
      </w:pPr>
      <w:r w:rsidRPr="00224F81">
        <w:rPr>
          <w:sz w:val="22"/>
          <w:szCs w:val="22"/>
        </w:rPr>
        <w:t>OGYI-T-23264/04</w:t>
      </w:r>
      <w:r w:rsidRPr="00224F81">
        <w:rPr>
          <w:sz w:val="22"/>
          <w:szCs w:val="22"/>
        </w:rPr>
        <w:tab/>
        <w:t>90</w:t>
      </w:r>
      <w:r w:rsidR="009100A4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5C654AF9" w14:textId="2CA98909" w:rsidR="002E2F29" w:rsidRPr="00224F81" w:rsidRDefault="002E2F29" w:rsidP="002E2F29">
      <w:pPr>
        <w:rPr>
          <w:sz w:val="22"/>
          <w:szCs w:val="22"/>
        </w:rPr>
      </w:pPr>
      <w:r w:rsidRPr="00224F81">
        <w:rPr>
          <w:sz w:val="22"/>
          <w:szCs w:val="22"/>
        </w:rPr>
        <w:t>OGYI-T-23264/05</w:t>
      </w:r>
      <w:r w:rsidRPr="00224F81">
        <w:rPr>
          <w:sz w:val="22"/>
          <w:szCs w:val="22"/>
        </w:rPr>
        <w:tab/>
        <w:t>120</w:t>
      </w:r>
      <w:r w:rsidR="009100A4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34FA1D61" w14:textId="7EFAEC0B" w:rsidR="002E2F29" w:rsidRPr="00224F81" w:rsidRDefault="002E2F29" w:rsidP="002E2F29">
      <w:pPr>
        <w:rPr>
          <w:sz w:val="22"/>
          <w:szCs w:val="22"/>
        </w:rPr>
      </w:pPr>
      <w:r w:rsidRPr="00224F81">
        <w:rPr>
          <w:sz w:val="22"/>
          <w:szCs w:val="22"/>
        </w:rPr>
        <w:t>OGYI-T-23264/06</w:t>
      </w:r>
      <w:r w:rsidRPr="00224F81">
        <w:rPr>
          <w:sz w:val="22"/>
          <w:szCs w:val="22"/>
        </w:rPr>
        <w:tab/>
        <w:t>150</w:t>
      </w:r>
      <w:r w:rsidR="009100A4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7A45F3CB" w14:textId="7B3E50A9" w:rsidR="002E2F29" w:rsidRPr="00224F81" w:rsidRDefault="002E2F29" w:rsidP="002E2F29">
      <w:pPr>
        <w:rPr>
          <w:sz w:val="22"/>
          <w:szCs w:val="22"/>
        </w:rPr>
      </w:pPr>
      <w:r w:rsidRPr="00224F81">
        <w:rPr>
          <w:sz w:val="22"/>
          <w:szCs w:val="22"/>
        </w:rPr>
        <w:t>OGYI-T-23264/07</w:t>
      </w:r>
      <w:r w:rsidRPr="00224F81">
        <w:rPr>
          <w:sz w:val="22"/>
          <w:szCs w:val="22"/>
        </w:rPr>
        <w:tab/>
        <w:t>180</w:t>
      </w:r>
      <w:r w:rsidR="009100A4">
        <w:rPr>
          <w:sz w:val="22"/>
          <w:szCs w:val="22"/>
        </w:rPr>
        <w:t>×</w:t>
      </w:r>
      <w:r w:rsidRPr="00224F81">
        <w:rPr>
          <w:sz w:val="22"/>
          <w:szCs w:val="22"/>
        </w:rPr>
        <w:tab/>
        <w:t>PVC/PVdC</w:t>
      </w:r>
      <w:r w:rsidRPr="00224F81">
        <w:rPr>
          <w:sz w:val="22"/>
          <w:szCs w:val="22"/>
          <w:lang w:val="de-DE"/>
        </w:rPr>
        <w:t>//Al buborékcsomagolásban</w:t>
      </w:r>
    </w:p>
    <w:p w14:paraId="68A69F9D" w14:textId="77777777" w:rsidR="002E2F29" w:rsidRPr="00224F81" w:rsidRDefault="002E2F29" w:rsidP="002E2F29">
      <w:pPr>
        <w:rPr>
          <w:sz w:val="22"/>
          <w:szCs w:val="22"/>
        </w:rPr>
      </w:pPr>
    </w:p>
    <w:p w14:paraId="50CAA3D9" w14:textId="073DC4D0" w:rsidR="00012BBF" w:rsidRDefault="009B79B4">
      <w:p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A betegtájékoztató legutóbbi felülvizsgálatának dátuma</w:t>
      </w:r>
      <w:r w:rsidR="000A39EB">
        <w:rPr>
          <w:b/>
          <w:sz w:val="22"/>
          <w:szCs w:val="22"/>
        </w:rPr>
        <w:t>:</w:t>
      </w:r>
      <w:r>
        <w:rPr>
          <w:b/>
          <w:sz w:val="22"/>
          <w:szCs w:val="22"/>
          <w:lang w:eastAsia="en-US"/>
        </w:rPr>
        <w:t xml:space="preserve"> </w:t>
      </w:r>
      <w:r w:rsidR="0027433E">
        <w:rPr>
          <w:b/>
          <w:sz w:val="22"/>
          <w:szCs w:val="22"/>
          <w:lang w:eastAsia="en-US"/>
        </w:rPr>
        <w:t xml:space="preserve">2026. </w:t>
      </w:r>
      <w:r w:rsidR="00441739">
        <w:rPr>
          <w:b/>
          <w:sz w:val="22"/>
          <w:szCs w:val="22"/>
          <w:lang w:eastAsia="en-US"/>
        </w:rPr>
        <w:t>február.</w:t>
      </w:r>
      <w:bookmarkStart w:id="1" w:name="_GoBack"/>
      <w:bookmarkEnd w:id="1"/>
    </w:p>
    <w:sectPr w:rsidR="00012BBF" w:rsidSect="004417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D8689" w14:textId="77777777" w:rsidR="009B79B4" w:rsidRDefault="009B79B4">
      <w:r>
        <w:separator/>
      </w:r>
    </w:p>
  </w:endnote>
  <w:endnote w:type="continuationSeparator" w:id="0">
    <w:p w14:paraId="55514D2D" w14:textId="77777777" w:rsidR="009B79B4" w:rsidRDefault="009B7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F1EE8" w14:textId="77777777" w:rsidR="009B79B4" w:rsidRDefault="009B79B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6918CE4" w14:textId="77777777" w:rsidR="009B79B4" w:rsidRDefault="009B79B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F916D" w14:textId="77777777" w:rsidR="009B79B4" w:rsidRDefault="009B79B4" w:rsidP="00E372DE">
    <w:pPr>
      <w:pStyle w:val="llb"/>
      <w:tabs>
        <w:tab w:val="clear" w:pos="4536"/>
      </w:tabs>
      <w:rPr>
        <w:rFonts w:ascii="Arial" w:hAnsi="Arial" w:cs="Arial"/>
        <w:i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8F158" w14:textId="6303B71B" w:rsidR="00C4464F" w:rsidRDefault="0027433E" w:rsidP="006775FF">
    <w:pPr>
      <w:pStyle w:val="llb"/>
      <w:tabs>
        <w:tab w:val="clear" w:pos="4536"/>
      </w:tabs>
    </w:pPr>
    <w:r>
      <w:rPr>
        <w:sz w:val="18"/>
        <w:szCs w:val="18"/>
      </w:rPr>
      <w:t>NNGYK/GYSZ/30282/2024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219F5" w14:textId="77777777" w:rsidR="009B79B4" w:rsidRDefault="009B79B4">
      <w:r>
        <w:separator/>
      </w:r>
    </w:p>
  </w:footnote>
  <w:footnote w:type="continuationSeparator" w:id="0">
    <w:p w14:paraId="2A504137" w14:textId="77777777" w:rsidR="009B79B4" w:rsidRDefault="009B7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DEB32" w14:textId="77777777" w:rsidR="009B79B4" w:rsidRDefault="009B79B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F94B369" w14:textId="77777777" w:rsidR="009B79B4" w:rsidRDefault="009B79B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5948082"/>
      <w:docPartObj>
        <w:docPartGallery w:val="Page Numbers (Top of Page)"/>
        <w:docPartUnique/>
      </w:docPartObj>
    </w:sdtPr>
    <w:sdtEndPr/>
    <w:sdtContent>
      <w:p w14:paraId="2FB1B7A2" w14:textId="67B96C2F" w:rsidR="00E2177F" w:rsidRDefault="00E2177F">
        <w:pPr>
          <w:pStyle w:val="lfej"/>
          <w:jc w:val="center"/>
        </w:pPr>
        <w:r w:rsidRPr="00E2177F">
          <w:rPr>
            <w:sz w:val="18"/>
            <w:szCs w:val="18"/>
          </w:rPr>
          <w:fldChar w:fldCharType="begin"/>
        </w:r>
        <w:r w:rsidRPr="00E2177F">
          <w:rPr>
            <w:sz w:val="18"/>
            <w:szCs w:val="18"/>
          </w:rPr>
          <w:instrText>PAGE   \* MERGEFORMAT</w:instrText>
        </w:r>
        <w:r w:rsidRPr="00E2177F">
          <w:rPr>
            <w:sz w:val="18"/>
            <w:szCs w:val="18"/>
          </w:rPr>
          <w:fldChar w:fldCharType="separate"/>
        </w:r>
        <w:r w:rsidR="00441739">
          <w:rPr>
            <w:noProof/>
            <w:sz w:val="18"/>
            <w:szCs w:val="18"/>
          </w:rPr>
          <w:t>3</w:t>
        </w:r>
        <w:r w:rsidRPr="00E2177F">
          <w:rPr>
            <w:sz w:val="18"/>
            <w:szCs w:val="1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2C132E" w14:textId="112E2EC1" w:rsidR="009B79B4" w:rsidRDefault="00F0265D" w:rsidP="006C1389">
    <w:pPr>
      <w:pStyle w:val="lfej"/>
      <w:rPr>
        <w:sz w:val="18"/>
      </w:rPr>
    </w:pPr>
    <w:r>
      <w:tab/>
    </w:r>
    <w:r>
      <w:tab/>
    </w:r>
    <w:r w:rsidR="00083DD1">
      <w:t xml:space="preserve">Egynyelvű vagy </w:t>
    </w:r>
    <w:r w:rsidR="0027433E">
      <w:t>t</w:t>
    </w:r>
    <w:r w:rsidR="006C1389">
      <w:t>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4"/>
      <w:numFmt w:val="bullet"/>
      <w:lvlText w:val="–"/>
      <w:lvlJc w:val="left"/>
      <w:pPr>
        <w:tabs>
          <w:tab w:val="num" w:pos="397"/>
        </w:tabs>
      </w:pPr>
      <w:rPr>
        <w:rFonts w:ascii="Times New Roman" w:hAnsi="Times New Roman"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2A943D3"/>
    <w:multiLevelType w:val="hybridMultilevel"/>
    <w:tmpl w:val="8A50AB98"/>
    <w:lvl w:ilvl="0" w:tplc="C110327C">
      <w:start w:val="1"/>
      <w:numFmt w:val="bullet"/>
      <w:lvlText w:val="-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AA6FCF"/>
    <w:multiLevelType w:val="multilevel"/>
    <w:tmpl w:val="1466CB98"/>
    <w:name w:val="WW8Num33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 w:hint="default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07C1314D"/>
    <w:multiLevelType w:val="hybridMultilevel"/>
    <w:tmpl w:val="E68071F2"/>
    <w:lvl w:ilvl="0" w:tplc="D11CDAE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9095A"/>
    <w:multiLevelType w:val="hybridMultilevel"/>
    <w:tmpl w:val="DFD20F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E4735"/>
    <w:multiLevelType w:val="hybridMultilevel"/>
    <w:tmpl w:val="ECC86C1A"/>
    <w:lvl w:ilvl="0" w:tplc="5994102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5B70EE"/>
    <w:multiLevelType w:val="hybridMultilevel"/>
    <w:tmpl w:val="340643B8"/>
    <w:lvl w:ilvl="0" w:tplc="B400FAD8">
      <w:start w:val="1"/>
      <w:numFmt w:val="bullet"/>
      <w:lvlText w:val=""/>
      <w:lvlJc w:val="left"/>
      <w:pPr>
        <w:tabs>
          <w:tab w:val="num" w:pos="927"/>
        </w:tabs>
        <w:ind w:left="717" w:hanging="35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33672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A242736"/>
    <w:multiLevelType w:val="hybridMultilevel"/>
    <w:tmpl w:val="1058664E"/>
    <w:name w:val="WW8Num12"/>
    <w:lvl w:ilvl="0" w:tplc="436E373C">
      <w:start w:val="1"/>
      <w:numFmt w:val="bullet"/>
      <w:lvlText w:val="­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16964"/>
    <w:multiLevelType w:val="hybridMultilevel"/>
    <w:tmpl w:val="E974AFC4"/>
    <w:lvl w:ilvl="0" w:tplc="5994102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0D0208"/>
    <w:multiLevelType w:val="multilevel"/>
    <w:tmpl w:val="AF68BD4E"/>
    <w:name w:val="WW8Num32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 w:hint="default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70192F03"/>
    <w:multiLevelType w:val="hybridMultilevel"/>
    <w:tmpl w:val="649C0EC2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7D3CAF"/>
    <w:multiLevelType w:val="hybridMultilevel"/>
    <w:tmpl w:val="8AAC70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1"/>
  </w:num>
  <w:num w:numId="4">
    <w:abstractNumId w:val="12"/>
  </w:num>
  <w:num w:numId="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15"/>
  </w:num>
  <w:num w:numId="7">
    <w:abstractNumId w:val="17"/>
  </w:num>
  <w:num w:numId="8">
    <w:abstractNumId w:val="10"/>
  </w:num>
  <w:num w:numId="9">
    <w:abstractNumId w:val="14"/>
  </w:num>
  <w:num w:numId="10">
    <w:abstractNumId w:val="6"/>
  </w:num>
  <w:num w:numId="11">
    <w:abstractNumId w:val="2"/>
  </w:num>
  <w:num w:numId="12">
    <w:abstractNumId w:val="4"/>
  </w:num>
  <w:num w:numId="13">
    <w:abstractNumId w:val="3"/>
  </w:num>
  <w:num w:numId="14">
    <w:abstractNumId w:val="5"/>
  </w:num>
  <w:num w:numId="15">
    <w:abstractNumId w:val="9"/>
  </w:num>
  <w:num w:numId="16">
    <w:abstractNumId w:val="8"/>
  </w:num>
  <w:num w:numId="17">
    <w:abstractNumId w:val="16"/>
  </w:num>
  <w:num w:numId="18">
    <w:abstractNumId w:val="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90113">
      <o:colormenu v:ext="edit" fillcolor="none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BF"/>
    <w:rsid w:val="00010A53"/>
    <w:rsid w:val="00012BBF"/>
    <w:rsid w:val="00083DD1"/>
    <w:rsid w:val="00084AE0"/>
    <w:rsid w:val="000A39EB"/>
    <w:rsid w:val="000C5B24"/>
    <w:rsid w:val="00110BC9"/>
    <w:rsid w:val="00122390"/>
    <w:rsid w:val="001404C7"/>
    <w:rsid w:val="001702A8"/>
    <w:rsid w:val="001D0980"/>
    <w:rsid w:val="001F5839"/>
    <w:rsid w:val="0027337A"/>
    <w:rsid w:val="0027433E"/>
    <w:rsid w:val="002B455C"/>
    <w:rsid w:val="002E2F29"/>
    <w:rsid w:val="00333D87"/>
    <w:rsid w:val="00370111"/>
    <w:rsid w:val="00376F33"/>
    <w:rsid w:val="00412477"/>
    <w:rsid w:val="00416A4C"/>
    <w:rsid w:val="00441739"/>
    <w:rsid w:val="00442DC2"/>
    <w:rsid w:val="004910FC"/>
    <w:rsid w:val="004A212C"/>
    <w:rsid w:val="004E182E"/>
    <w:rsid w:val="00520CA3"/>
    <w:rsid w:val="00590DC6"/>
    <w:rsid w:val="005A1B32"/>
    <w:rsid w:val="005D5448"/>
    <w:rsid w:val="005E7CB3"/>
    <w:rsid w:val="005F24F0"/>
    <w:rsid w:val="006064FA"/>
    <w:rsid w:val="00622854"/>
    <w:rsid w:val="0063315A"/>
    <w:rsid w:val="00655E20"/>
    <w:rsid w:val="00663F76"/>
    <w:rsid w:val="00664700"/>
    <w:rsid w:val="006775FF"/>
    <w:rsid w:val="00687B70"/>
    <w:rsid w:val="006B78B0"/>
    <w:rsid w:val="006C128D"/>
    <w:rsid w:val="006C1389"/>
    <w:rsid w:val="007063AC"/>
    <w:rsid w:val="00754D4F"/>
    <w:rsid w:val="00771251"/>
    <w:rsid w:val="007961C0"/>
    <w:rsid w:val="007D5814"/>
    <w:rsid w:val="00803BB7"/>
    <w:rsid w:val="008154DB"/>
    <w:rsid w:val="0081667C"/>
    <w:rsid w:val="00863343"/>
    <w:rsid w:val="008777C9"/>
    <w:rsid w:val="0088316E"/>
    <w:rsid w:val="00890316"/>
    <w:rsid w:val="00895546"/>
    <w:rsid w:val="008B168B"/>
    <w:rsid w:val="008C07C5"/>
    <w:rsid w:val="008D271B"/>
    <w:rsid w:val="008F55FC"/>
    <w:rsid w:val="00905267"/>
    <w:rsid w:val="009100A4"/>
    <w:rsid w:val="009B79B4"/>
    <w:rsid w:val="009D3715"/>
    <w:rsid w:val="009E2573"/>
    <w:rsid w:val="00A33E9B"/>
    <w:rsid w:val="00A92F52"/>
    <w:rsid w:val="00AF29AD"/>
    <w:rsid w:val="00B11896"/>
    <w:rsid w:val="00B156C4"/>
    <w:rsid w:val="00B7198C"/>
    <w:rsid w:val="00B94627"/>
    <w:rsid w:val="00C4464F"/>
    <w:rsid w:val="00C4488C"/>
    <w:rsid w:val="00C44F67"/>
    <w:rsid w:val="00CB4484"/>
    <w:rsid w:val="00CE7310"/>
    <w:rsid w:val="00CF6988"/>
    <w:rsid w:val="00CF7334"/>
    <w:rsid w:val="00D44C52"/>
    <w:rsid w:val="00D95897"/>
    <w:rsid w:val="00DA295D"/>
    <w:rsid w:val="00DC138B"/>
    <w:rsid w:val="00DE68EA"/>
    <w:rsid w:val="00E14053"/>
    <w:rsid w:val="00E14219"/>
    <w:rsid w:val="00E2177F"/>
    <w:rsid w:val="00E34E45"/>
    <w:rsid w:val="00E372DE"/>
    <w:rsid w:val="00E81D66"/>
    <w:rsid w:val="00E865BF"/>
    <w:rsid w:val="00E937C0"/>
    <w:rsid w:val="00F0265D"/>
    <w:rsid w:val="00F11DCF"/>
    <w:rsid w:val="00F34302"/>
    <w:rsid w:val="00F4212A"/>
    <w:rsid w:val="00F60ECF"/>
    <w:rsid w:val="00F65C1C"/>
    <w:rsid w:val="00FA19F7"/>
    <w:rsid w:val="00FD0475"/>
    <w:rsid w:val="00FD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>
      <o:colormenu v:ext="edit" fillcolor="none"/>
    </o:shapedefaults>
    <o:shapelayout v:ext="edit">
      <o:idmap v:ext="edit" data="1"/>
    </o:shapelayout>
  </w:shapeDefaults>
  <w:decimalSymbol w:val=","/>
  <w:listSeparator w:val=";"/>
  <w14:docId w14:val="0A3E04F9"/>
  <w15:docId w15:val="{81FDAFF0-65BA-485B-8430-C18FC700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Szvegtrzs">
    <w:name w:val="Body Text"/>
    <w:basedOn w:val="Norml"/>
    <w:pPr>
      <w:spacing w:after="120"/>
    </w:p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Bekezdsalapbettpusa"/>
  </w:style>
  <w:style w:type="paragraph" w:customStyle="1" w:styleId="WW-Csakszveg">
    <w:name w:val="WW-Csak szöveg"/>
    <w:basedOn w:val="Norml"/>
    <w:rPr>
      <w:rFonts w:ascii="Courier New" w:hAnsi="Courier New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styleId="Hiperhivatkozs">
    <w:name w:val="Hyperlink"/>
    <w:uiPriority w:val="99"/>
    <w:unhideWhenUsed/>
    <w:rPr>
      <w:color w:val="0000FF"/>
      <w:u w:val="single"/>
    </w:rPr>
  </w:style>
  <w:style w:type="character" w:customStyle="1" w:styleId="hps">
    <w:name w:val="hps"/>
    <w:basedOn w:val="Bekezdsalapbettpusa"/>
  </w:style>
  <w:style w:type="character" w:customStyle="1" w:styleId="llbChar">
    <w:name w:val="Élőláb Char"/>
    <w:basedOn w:val="Bekezdsalapbettpusa"/>
    <w:link w:val="llb"/>
    <w:uiPriority w:val="99"/>
    <w:rPr>
      <w:lang w:val="hu-HU" w:eastAsia="ar-SA"/>
    </w:rPr>
  </w:style>
  <w:style w:type="paragraph" w:styleId="Cm">
    <w:name w:val="Title"/>
    <w:basedOn w:val="Norml"/>
    <w:link w:val="CmChar"/>
    <w:qFormat/>
    <w:pPr>
      <w:suppressAutoHyphens w:val="0"/>
      <w:jc w:val="center"/>
    </w:pPr>
    <w:rPr>
      <w:b/>
      <w:sz w:val="22"/>
      <w:lang w:val="en-GB" w:eastAsia="en-US"/>
    </w:rPr>
  </w:style>
  <w:style w:type="character" w:customStyle="1" w:styleId="CmChar">
    <w:name w:val="Cím Char"/>
    <w:basedOn w:val="Bekezdsalapbettpusa"/>
    <w:link w:val="Cm"/>
    <w:rPr>
      <w:b/>
      <w:sz w:val="22"/>
      <w:lang w:eastAsia="en-US"/>
    </w:rPr>
  </w:style>
  <w:style w:type="paragraph" w:styleId="Alcm">
    <w:name w:val="Subtitle"/>
    <w:basedOn w:val="Norml"/>
    <w:next w:val="Norml"/>
    <w:link w:val="AlcmChar"/>
    <w:qFormat/>
    <w:pPr>
      <w:suppressAutoHyphens w:val="0"/>
      <w:spacing w:after="60"/>
      <w:jc w:val="center"/>
      <w:outlineLvl w:val="1"/>
    </w:pPr>
    <w:rPr>
      <w:rFonts w:ascii="Cambria" w:hAnsi="Cambria"/>
      <w:sz w:val="24"/>
      <w:szCs w:val="24"/>
      <w:lang w:eastAsia="hu-HU"/>
    </w:rPr>
  </w:style>
  <w:style w:type="character" w:customStyle="1" w:styleId="AlcmChar">
    <w:name w:val="Alcím Char"/>
    <w:basedOn w:val="Bekezdsalapbettpusa"/>
    <w:link w:val="Alcm"/>
    <w:rPr>
      <w:rFonts w:ascii="Cambria" w:hAnsi="Cambria"/>
      <w:sz w:val="24"/>
      <w:szCs w:val="24"/>
      <w:lang w:val="hu-HU"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Pr>
      <w:lang w:val="hu-HU" w:eastAsia="ar-SA"/>
    </w:rPr>
  </w:style>
  <w:style w:type="character" w:customStyle="1" w:styleId="lfejChar">
    <w:name w:val="Élőfej Char"/>
    <w:basedOn w:val="Bekezdsalapbettpusa"/>
    <w:link w:val="lfej"/>
    <w:uiPriority w:val="99"/>
    <w:rsid w:val="00CF6988"/>
    <w:rPr>
      <w:lang w:val="hu-HU" w:eastAsia="ar-SA"/>
    </w:rPr>
  </w:style>
  <w:style w:type="paragraph" w:styleId="Listaszerbekezds">
    <w:name w:val="List Paragraph"/>
    <w:basedOn w:val="Norml"/>
    <w:uiPriority w:val="34"/>
    <w:qFormat/>
    <w:rsid w:val="00376F33"/>
    <w:pPr>
      <w:ind w:left="720"/>
      <w:contextualSpacing/>
    </w:pPr>
  </w:style>
  <w:style w:type="paragraph" w:styleId="Vltozat">
    <w:name w:val="Revision"/>
    <w:hidden/>
    <w:uiPriority w:val="99"/>
    <w:semiHidden/>
    <w:rsid w:val="008C07C5"/>
    <w:rPr>
      <w:lang w:val="hu-HU" w:eastAsia="ar-SA"/>
    </w:rPr>
  </w:style>
  <w:style w:type="character" w:styleId="Mrltotthiperhivatkozs">
    <w:name w:val="FollowedHyperlink"/>
    <w:basedOn w:val="Bekezdsalapbettpusa"/>
    <w:uiPriority w:val="99"/>
    <w:semiHidden/>
    <w:unhideWhenUsed/>
    <w:rsid w:val="00C448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19924-12FC-46A1-90BC-B9D85EFEC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1354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Servier</Company>
  <LinksUpToDate>false</LinksUpToDate>
  <CharactersWithSpaces>10681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Zsuzsanna Biro-Sandor</dc:creator>
  <cp:lastModifiedBy>HU OGYI 49.1</cp:lastModifiedBy>
  <cp:revision>6</cp:revision>
  <cp:lastPrinted>2009-03-02T06:32:00Z</cp:lastPrinted>
  <dcterms:created xsi:type="dcterms:W3CDTF">2026-01-12T14:43:00Z</dcterms:created>
  <dcterms:modified xsi:type="dcterms:W3CDTF">2026-02-10T10:11:00Z</dcterms:modified>
</cp:coreProperties>
</file>