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3B314" w14:textId="77777777" w:rsidR="00242D4C" w:rsidRPr="00E014AB" w:rsidRDefault="00242D4C" w:rsidP="000B5110">
      <w:pPr>
        <w:pStyle w:val="Cmsor6"/>
        <w:keepNext w:val="0"/>
        <w:widowControl w:val="0"/>
        <w:numPr>
          <w:ilvl w:val="5"/>
          <w:numId w:val="9"/>
        </w:numPr>
        <w:jc w:val="center"/>
        <w:rPr>
          <w:sz w:val="22"/>
          <w:szCs w:val="22"/>
          <w:lang w:val="hu-HU"/>
        </w:rPr>
      </w:pPr>
      <w:r w:rsidRPr="00E014AB">
        <w:rPr>
          <w:sz w:val="22"/>
          <w:szCs w:val="22"/>
          <w:lang w:val="hu-HU"/>
        </w:rPr>
        <w:t>Betegtájékoztató: Információk a felhasználó számára</w:t>
      </w:r>
    </w:p>
    <w:p w14:paraId="43C9EA38" w14:textId="77777777" w:rsidR="00242D4C" w:rsidRPr="00E014AB" w:rsidRDefault="00242D4C" w:rsidP="000B5110">
      <w:pPr>
        <w:pStyle w:val="Cmsor6"/>
        <w:keepNext w:val="0"/>
        <w:widowControl w:val="0"/>
        <w:numPr>
          <w:ilvl w:val="5"/>
          <w:numId w:val="9"/>
        </w:numPr>
        <w:jc w:val="center"/>
        <w:rPr>
          <w:b w:val="0"/>
          <w:sz w:val="22"/>
          <w:szCs w:val="22"/>
          <w:lang w:val="hu-HU"/>
        </w:rPr>
      </w:pPr>
    </w:p>
    <w:p w14:paraId="342B4C06" w14:textId="77777777" w:rsidR="008F7909" w:rsidRPr="00E014AB" w:rsidRDefault="00242D4C" w:rsidP="000B5110">
      <w:pPr>
        <w:pStyle w:val="Cmsor6"/>
        <w:keepNext w:val="0"/>
        <w:widowControl w:val="0"/>
        <w:numPr>
          <w:ilvl w:val="5"/>
          <w:numId w:val="9"/>
        </w:numPr>
        <w:jc w:val="center"/>
        <w:rPr>
          <w:sz w:val="22"/>
          <w:szCs w:val="22"/>
          <w:lang w:val="hu-HU"/>
        </w:rPr>
      </w:pPr>
      <w:proofErr w:type="spellStart"/>
      <w:r w:rsidRPr="00E014AB">
        <w:rPr>
          <w:sz w:val="22"/>
          <w:szCs w:val="22"/>
          <w:lang w:val="hu-HU"/>
        </w:rPr>
        <w:t>Suprax</w:t>
      </w:r>
      <w:proofErr w:type="spellEnd"/>
      <w:r w:rsidRPr="00E014AB">
        <w:rPr>
          <w:sz w:val="22"/>
          <w:szCs w:val="22"/>
          <w:lang w:val="hu-HU"/>
        </w:rPr>
        <w:t xml:space="preserve"> </w:t>
      </w:r>
      <w:r w:rsidR="00D42E01" w:rsidRPr="00E014AB">
        <w:rPr>
          <w:sz w:val="22"/>
          <w:szCs w:val="22"/>
          <w:lang w:val="hu-HU"/>
        </w:rPr>
        <w:t>4</w:t>
      </w:r>
      <w:r w:rsidRPr="00E014AB">
        <w:rPr>
          <w:sz w:val="22"/>
          <w:szCs w:val="22"/>
          <w:lang w:val="hu-HU"/>
        </w:rPr>
        <w:t xml:space="preserve">00 mg </w:t>
      </w:r>
      <w:proofErr w:type="spellStart"/>
      <w:r w:rsidR="00D42E01" w:rsidRPr="00E014AB">
        <w:rPr>
          <w:sz w:val="22"/>
          <w:szCs w:val="22"/>
          <w:lang w:val="hu-HU"/>
        </w:rPr>
        <w:t>diszpergálódó</w:t>
      </w:r>
      <w:proofErr w:type="spellEnd"/>
      <w:r w:rsidR="00D42E01" w:rsidRPr="00E014AB">
        <w:rPr>
          <w:sz w:val="22"/>
          <w:szCs w:val="22"/>
          <w:lang w:val="hu-HU"/>
        </w:rPr>
        <w:t xml:space="preserve"> </w:t>
      </w:r>
      <w:r w:rsidRPr="00E014AB">
        <w:rPr>
          <w:sz w:val="22"/>
          <w:szCs w:val="22"/>
          <w:lang w:val="hu-HU"/>
        </w:rPr>
        <w:t>tabletta</w:t>
      </w:r>
    </w:p>
    <w:p w14:paraId="7C10484F" w14:textId="77777777" w:rsidR="008F7909" w:rsidRPr="000B5110" w:rsidRDefault="00242D4C" w:rsidP="000B5110">
      <w:pPr>
        <w:widowControl w:val="0"/>
        <w:jc w:val="center"/>
        <w:rPr>
          <w:sz w:val="22"/>
          <w:szCs w:val="22"/>
        </w:rPr>
      </w:pPr>
      <w:proofErr w:type="spellStart"/>
      <w:r w:rsidRPr="000B5110">
        <w:rPr>
          <w:sz w:val="22"/>
          <w:szCs w:val="22"/>
        </w:rPr>
        <w:t>cefixim</w:t>
      </w:r>
      <w:proofErr w:type="spellEnd"/>
    </w:p>
    <w:p w14:paraId="17B2FF81" w14:textId="77777777" w:rsidR="008F7909" w:rsidRPr="000706F8" w:rsidRDefault="008F7909" w:rsidP="000706F8">
      <w:pPr>
        <w:widowControl w:val="0"/>
        <w:rPr>
          <w:sz w:val="22"/>
          <w:szCs w:val="22"/>
        </w:rPr>
      </w:pPr>
    </w:p>
    <w:p w14:paraId="4900B4A1" w14:textId="77777777" w:rsidR="00242D4C" w:rsidRPr="003D37A6" w:rsidRDefault="00242D4C" w:rsidP="003D37A6">
      <w:pPr>
        <w:widowControl w:val="0"/>
        <w:rPr>
          <w:sz w:val="22"/>
          <w:szCs w:val="22"/>
        </w:rPr>
      </w:pPr>
    </w:p>
    <w:p w14:paraId="3B1E6A3E" w14:textId="77777777" w:rsidR="00242D4C" w:rsidRPr="003D37A6" w:rsidRDefault="00BE6B3E" w:rsidP="003D37A6">
      <w:pPr>
        <w:widowControl w:val="0"/>
        <w:rPr>
          <w:b/>
          <w:iCs/>
          <w:sz w:val="22"/>
          <w:szCs w:val="22"/>
        </w:rPr>
      </w:pPr>
      <w:r w:rsidRPr="003D37A6">
        <w:rPr>
          <w:b/>
          <w:iCs/>
          <w:sz w:val="22"/>
          <w:szCs w:val="22"/>
        </w:rPr>
        <w:t>Mielőtt elkezdi szedni ezt a gyógyszert, olvassa el figyelmesen az alábbi betegtájékoztatót</w:t>
      </w:r>
      <w:r w:rsidRPr="003D37A6">
        <w:rPr>
          <w:b/>
          <w:bCs/>
          <w:sz w:val="22"/>
          <w:szCs w:val="22"/>
        </w:rPr>
        <w:t>, mert az Ön számára fontos információkat tartalmaz</w:t>
      </w:r>
      <w:r w:rsidRPr="003D37A6">
        <w:rPr>
          <w:b/>
          <w:iCs/>
          <w:sz w:val="22"/>
          <w:szCs w:val="22"/>
        </w:rPr>
        <w:t>.</w:t>
      </w:r>
    </w:p>
    <w:p w14:paraId="18DE99A1" w14:textId="77777777" w:rsidR="00242D4C" w:rsidRPr="00E014AB" w:rsidRDefault="00BE6B3E" w:rsidP="003D37A6">
      <w:pPr>
        <w:widowControl w:val="0"/>
        <w:numPr>
          <w:ilvl w:val="0"/>
          <w:numId w:val="8"/>
        </w:numPr>
        <w:tabs>
          <w:tab w:val="clear" w:pos="360"/>
          <w:tab w:val="num" w:pos="0"/>
        </w:tabs>
        <w:ind w:left="567" w:hanging="567"/>
        <w:rPr>
          <w:iCs/>
          <w:sz w:val="22"/>
          <w:szCs w:val="22"/>
        </w:rPr>
      </w:pPr>
      <w:r w:rsidRPr="003D37A6">
        <w:rPr>
          <w:iCs/>
          <w:sz w:val="22"/>
          <w:szCs w:val="22"/>
        </w:rPr>
        <w:t>Tartsa meg a betegtájékoztatót, mert a benne szereplő információkra a későbbiekben is szüksége lehet.</w:t>
      </w:r>
    </w:p>
    <w:p w14:paraId="2EB86572" w14:textId="77777777" w:rsidR="00242D4C" w:rsidRPr="00E014AB" w:rsidRDefault="00BE6B3E" w:rsidP="003D37A6">
      <w:pPr>
        <w:pStyle w:val="WW-NormlWeb"/>
        <w:widowControl w:val="0"/>
        <w:numPr>
          <w:ilvl w:val="0"/>
          <w:numId w:val="7"/>
        </w:numPr>
        <w:tabs>
          <w:tab w:val="clear" w:pos="360"/>
          <w:tab w:val="num" w:pos="0"/>
        </w:tabs>
        <w:spacing w:before="0" w:after="0" w:line="240" w:lineRule="auto"/>
        <w:ind w:left="567" w:hanging="567"/>
        <w:rPr>
          <w:rFonts w:ascii="Times New Roman" w:hAnsi="Times New Roman"/>
          <w:iCs/>
          <w:sz w:val="22"/>
          <w:szCs w:val="22"/>
        </w:rPr>
      </w:pPr>
      <w:r w:rsidRPr="00E014AB">
        <w:rPr>
          <w:rFonts w:ascii="Times New Roman" w:hAnsi="Times New Roman"/>
          <w:iCs/>
          <w:sz w:val="22"/>
          <w:szCs w:val="22"/>
        </w:rPr>
        <w:t>További kérdéseivel forduljon kezelőorvosához vagy gyógyszerészéhez.</w:t>
      </w:r>
    </w:p>
    <w:p w14:paraId="7318837A" w14:textId="77777777" w:rsidR="00242D4C" w:rsidRPr="00E014AB" w:rsidRDefault="00BE6B3E" w:rsidP="00E014AB">
      <w:pPr>
        <w:pStyle w:val="WW-NormlWeb"/>
        <w:widowControl w:val="0"/>
        <w:numPr>
          <w:ilvl w:val="0"/>
          <w:numId w:val="1"/>
        </w:numPr>
        <w:tabs>
          <w:tab w:val="clear" w:pos="360"/>
          <w:tab w:val="num" w:pos="0"/>
        </w:tabs>
        <w:spacing w:before="0" w:after="0" w:line="240" w:lineRule="auto"/>
        <w:ind w:left="567" w:hanging="567"/>
        <w:rPr>
          <w:rFonts w:ascii="Times New Roman" w:hAnsi="Times New Roman"/>
          <w:iCs/>
          <w:sz w:val="22"/>
          <w:szCs w:val="22"/>
        </w:rPr>
      </w:pPr>
      <w:r w:rsidRPr="00E014AB">
        <w:rPr>
          <w:rFonts w:ascii="Times New Roman" w:hAnsi="Times New Roman"/>
          <w:iCs/>
          <w:sz w:val="22"/>
          <w:szCs w:val="22"/>
        </w:rPr>
        <w:t xml:space="preserve">Ezt a gyógyszert az orvos </w:t>
      </w:r>
      <w:r w:rsidRPr="00E014AB">
        <w:rPr>
          <w:rFonts w:ascii="Times New Roman" w:hAnsi="Times New Roman"/>
          <w:sz w:val="22"/>
          <w:szCs w:val="22"/>
        </w:rPr>
        <w:t xml:space="preserve">kizárólag </w:t>
      </w:r>
      <w:r w:rsidRPr="00E014AB">
        <w:rPr>
          <w:rFonts w:ascii="Times New Roman" w:hAnsi="Times New Roman"/>
          <w:iCs/>
          <w:sz w:val="22"/>
          <w:szCs w:val="22"/>
        </w:rPr>
        <w:t>Önnek írta fel. Ne adja át a készítményt másnak, mert számára ártalmas lehet még abban az esetben is, ha a betegsége tünetei az Önéhez hasonlóak.</w:t>
      </w:r>
    </w:p>
    <w:p w14:paraId="0E78E0F3" w14:textId="77777777" w:rsidR="00242D4C" w:rsidRPr="00E014AB" w:rsidRDefault="00BE6B3E" w:rsidP="00E014AB">
      <w:pPr>
        <w:pStyle w:val="WW-NormlWeb"/>
        <w:widowControl w:val="0"/>
        <w:numPr>
          <w:ilvl w:val="0"/>
          <w:numId w:val="1"/>
        </w:numPr>
        <w:tabs>
          <w:tab w:val="clear" w:pos="360"/>
          <w:tab w:val="num" w:pos="0"/>
        </w:tabs>
        <w:spacing w:before="0" w:after="0" w:line="240" w:lineRule="auto"/>
        <w:ind w:left="567" w:hanging="567"/>
        <w:rPr>
          <w:rFonts w:ascii="Times New Roman" w:hAnsi="Times New Roman"/>
          <w:iCs/>
          <w:sz w:val="22"/>
          <w:szCs w:val="22"/>
        </w:rPr>
      </w:pPr>
      <w:r w:rsidRPr="00E014AB">
        <w:rPr>
          <w:rFonts w:ascii="Times New Roman" w:hAnsi="Times New Roman"/>
          <w:iCs/>
          <w:sz w:val="22"/>
          <w:szCs w:val="22"/>
        </w:rPr>
        <w:t xml:space="preserve">Ha Önnél bármilyen mellékhatás </w:t>
      </w:r>
      <w:r w:rsidRPr="00E014AB">
        <w:rPr>
          <w:rFonts w:ascii="Times New Roman" w:hAnsi="Times New Roman"/>
          <w:sz w:val="22"/>
          <w:szCs w:val="22"/>
        </w:rPr>
        <w:t>jelentkezik, tájékoztassa erről kezelőorvosát</w:t>
      </w:r>
      <w:r w:rsidRPr="00E014AB">
        <w:rPr>
          <w:rFonts w:ascii="Times New Roman" w:hAnsi="Times New Roman"/>
          <w:iCs/>
          <w:sz w:val="22"/>
          <w:szCs w:val="22"/>
        </w:rPr>
        <w:t xml:space="preserve"> vagy gyógyszerészét. Ez a betegtájékoztatóban fel nem sorolt </w:t>
      </w:r>
      <w:r w:rsidRPr="00E014AB">
        <w:rPr>
          <w:rFonts w:ascii="Times New Roman" w:hAnsi="Times New Roman"/>
          <w:sz w:val="22"/>
          <w:szCs w:val="22"/>
        </w:rPr>
        <w:t xml:space="preserve">bármilyen lehetséges </w:t>
      </w:r>
      <w:r w:rsidRPr="00E014AB">
        <w:rPr>
          <w:rFonts w:ascii="Times New Roman" w:hAnsi="Times New Roman"/>
          <w:iCs/>
          <w:sz w:val="22"/>
          <w:szCs w:val="22"/>
        </w:rPr>
        <w:t xml:space="preserve">mellékhatásra </w:t>
      </w:r>
      <w:r w:rsidRPr="00E014AB">
        <w:rPr>
          <w:rFonts w:ascii="Times New Roman" w:hAnsi="Times New Roman"/>
          <w:sz w:val="22"/>
          <w:szCs w:val="22"/>
        </w:rPr>
        <w:t>is vonatkozik. Lásd 4. pont</w:t>
      </w:r>
      <w:r w:rsidRPr="00E014AB">
        <w:rPr>
          <w:rFonts w:ascii="Times New Roman" w:hAnsi="Times New Roman"/>
          <w:iCs/>
          <w:sz w:val="22"/>
          <w:szCs w:val="22"/>
        </w:rPr>
        <w:t>.</w:t>
      </w:r>
    </w:p>
    <w:p w14:paraId="4E5A870B" w14:textId="77777777" w:rsidR="00242D4C" w:rsidRPr="00E014AB" w:rsidRDefault="00242D4C" w:rsidP="00E014AB">
      <w:pPr>
        <w:widowControl w:val="0"/>
        <w:rPr>
          <w:sz w:val="22"/>
          <w:szCs w:val="22"/>
        </w:rPr>
      </w:pPr>
    </w:p>
    <w:p w14:paraId="01FB96C1" w14:textId="77777777" w:rsidR="008F7909" w:rsidRPr="00E014AB" w:rsidRDefault="00BE6B3E" w:rsidP="00E014AB">
      <w:pPr>
        <w:widowControl w:val="0"/>
        <w:tabs>
          <w:tab w:val="left" w:pos="708"/>
        </w:tabs>
        <w:ind w:right="-2"/>
        <w:rPr>
          <w:b/>
          <w:bCs/>
          <w:sz w:val="22"/>
          <w:szCs w:val="22"/>
        </w:rPr>
      </w:pPr>
      <w:r w:rsidRPr="00E014AB">
        <w:rPr>
          <w:b/>
          <w:bCs/>
          <w:sz w:val="22"/>
          <w:szCs w:val="22"/>
        </w:rPr>
        <w:t>A betegtájékoztató tartalma:</w:t>
      </w:r>
    </w:p>
    <w:p w14:paraId="2BD310DA" w14:textId="77777777" w:rsidR="008F7909" w:rsidRPr="00E014AB" w:rsidRDefault="008F7909" w:rsidP="00E014AB">
      <w:pPr>
        <w:widowControl w:val="0"/>
        <w:tabs>
          <w:tab w:val="left" w:pos="708"/>
        </w:tabs>
        <w:ind w:right="-2"/>
        <w:rPr>
          <w:bCs/>
          <w:sz w:val="22"/>
          <w:szCs w:val="22"/>
        </w:rPr>
      </w:pPr>
    </w:p>
    <w:p w14:paraId="5B3A5184" w14:textId="77777777" w:rsidR="00BE6B3E" w:rsidRPr="00E014AB" w:rsidRDefault="00BE6B3E" w:rsidP="00E014AB">
      <w:pPr>
        <w:widowControl w:val="0"/>
        <w:tabs>
          <w:tab w:val="left" w:pos="0"/>
        </w:tabs>
        <w:ind w:left="567" w:hanging="567"/>
        <w:rPr>
          <w:sz w:val="22"/>
          <w:szCs w:val="22"/>
        </w:rPr>
      </w:pPr>
      <w:r w:rsidRPr="00E014AB">
        <w:rPr>
          <w:sz w:val="22"/>
          <w:szCs w:val="22"/>
        </w:rPr>
        <w:t>1.</w:t>
      </w:r>
      <w:r w:rsidRPr="00E014AB">
        <w:rPr>
          <w:sz w:val="22"/>
          <w:szCs w:val="22"/>
        </w:rPr>
        <w:tab/>
        <w:t xml:space="preserve">Milyen típusú gyógyszer a </w:t>
      </w:r>
      <w:proofErr w:type="spellStart"/>
      <w:r w:rsidRPr="00E014AB">
        <w:rPr>
          <w:sz w:val="22"/>
          <w:szCs w:val="22"/>
        </w:rPr>
        <w:t>Suprax</w:t>
      </w:r>
      <w:proofErr w:type="spellEnd"/>
      <w:r w:rsidRPr="00E014AB">
        <w:rPr>
          <w:sz w:val="22"/>
          <w:szCs w:val="22"/>
        </w:rPr>
        <w:t xml:space="preserve"> 400 mg </w:t>
      </w:r>
      <w:proofErr w:type="spellStart"/>
      <w:r w:rsidRPr="00E014AB">
        <w:rPr>
          <w:sz w:val="22"/>
          <w:szCs w:val="22"/>
        </w:rPr>
        <w:t>diszpergálódó</w:t>
      </w:r>
      <w:proofErr w:type="spellEnd"/>
      <w:r w:rsidRPr="00E014AB">
        <w:rPr>
          <w:sz w:val="22"/>
          <w:szCs w:val="22"/>
        </w:rPr>
        <w:t xml:space="preserve"> tabletta (továbbiakban: </w:t>
      </w:r>
      <w:proofErr w:type="spellStart"/>
      <w:r w:rsidRPr="00E014AB">
        <w:rPr>
          <w:sz w:val="22"/>
          <w:szCs w:val="22"/>
        </w:rPr>
        <w:t>Suprax</w:t>
      </w:r>
      <w:proofErr w:type="spellEnd"/>
      <w:r w:rsidRPr="00E014AB">
        <w:rPr>
          <w:sz w:val="22"/>
          <w:szCs w:val="22"/>
        </w:rPr>
        <w:t>) és milyen betegségek esetén alkalmazható?</w:t>
      </w:r>
    </w:p>
    <w:p w14:paraId="67560905" w14:textId="77777777" w:rsidR="00BE6B3E" w:rsidRPr="00E014AB" w:rsidRDefault="00BE6B3E" w:rsidP="00E014AB">
      <w:pPr>
        <w:widowControl w:val="0"/>
        <w:tabs>
          <w:tab w:val="left" w:pos="0"/>
        </w:tabs>
        <w:ind w:left="567" w:hanging="567"/>
        <w:rPr>
          <w:sz w:val="22"/>
          <w:szCs w:val="22"/>
        </w:rPr>
      </w:pPr>
      <w:r w:rsidRPr="00E014AB">
        <w:rPr>
          <w:sz w:val="22"/>
          <w:szCs w:val="22"/>
        </w:rPr>
        <w:t>2.</w:t>
      </w:r>
      <w:r w:rsidRPr="00E014AB">
        <w:rPr>
          <w:sz w:val="22"/>
          <w:szCs w:val="22"/>
        </w:rPr>
        <w:tab/>
        <w:t xml:space="preserve">Tudnivalók a </w:t>
      </w:r>
      <w:proofErr w:type="spellStart"/>
      <w:r w:rsidRPr="00E014AB">
        <w:rPr>
          <w:sz w:val="22"/>
          <w:szCs w:val="22"/>
        </w:rPr>
        <w:t>Suprax</w:t>
      </w:r>
      <w:proofErr w:type="spellEnd"/>
      <w:r w:rsidRPr="00E014AB">
        <w:rPr>
          <w:sz w:val="22"/>
          <w:szCs w:val="22"/>
        </w:rPr>
        <w:t xml:space="preserve"> szedése előtt</w:t>
      </w:r>
    </w:p>
    <w:p w14:paraId="6AA4FD60" w14:textId="77777777" w:rsidR="00BE6B3E" w:rsidRPr="00E014AB" w:rsidRDefault="00BE6B3E" w:rsidP="00E014AB">
      <w:pPr>
        <w:widowControl w:val="0"/>
        <w:tabs>
          <w:tab w:val="left" w:pos="0"/>
        </w:tabs>
        <w:ind w:left="567" w:hanging="567"/>
        <w:rPr>
          <w:sz w:val="22"/>
          <w:szCs w:val="22"/>
        </w:rPr>
      </w:pPr>
      <w:r w:rsidRPr="00E014AB">
        <w:rPr>
          <w:sz w:val="22"/>
          <w:szCs w:val="22"/>
        </w:rPr>
        <w:t>3.</w:t>
      </w:r>
      <w:r w:rsidRPr="00E014AB">
        <w:rPr>
          <w:sz w:val="22"/>
          <w:szCs w:val="22"/>
        </w:rPr>
        <w:tab/>
        <w:t xml:space="preserve">Hogyan kell szedni a </w:t>
      </w:r>
      <w:proofErr w:type="spellStart"/>
      <w:r w:rsidRPr="00E014AB">
        <w:rPr>
          <w:sz w:val="22"/>
          <w:szCs w:val="22"/>
        </w:rPr>
        <w:t>Supraxot</w:t>
      </w:r>
      <w:proofErr w:type="spellEnd"/>
      <w:r w:rsidRPr="00E014AB">
        <w:rPr>
          <w:sz w:val="22"/>
          <w:szCs w:val="22"/>
        </w:rPr>
        <w:t>?</w:t>
      </w:r>
    </w:p>
    <w:p w14:paraId="56992FAE" w14:textId="77777777" w:rsidR="00BE6B3E" w:rsidRPr="00E014AB" w:rsidRDefault="00BE6B3E" w:rsidP="00E014AB">
      <w:pPr>
        <w:widowControl w:val="0"/>
        <w:tabs>
          <w:tab w:val="left" w:pos="0"/>
        </w:tabs>
        <w:ind w:left="567" w:hanging="567"/>
        <w:rPr>
          <w:sz w:val="22"/>
          <w:szCs w:val="22"/>
        </w:rPr>
      </w:pPr>
      <w:r w:rsidRPr="00E014AB">
        <w:rPr>
          <w:sz w:val="22"/>
          <w:szCs w:val="22"/>
        </w:rPr>
        <w:t>4.</w:t>
      </w:r>
      <w:r w:rsidRPr="00E014AB">
        <w:rPr>
          <w:sz w:val="22"/>
          <w:szCs w:val="22"/>
        </w:rPr>
        <w:tab/>
        <w:t>Lehetséges mellékhatások</w:t>
      </w:r>
    </w:p>
    <w:p w14:paraId="4DC6FDF4" w14:textId="77777777" w:rsidR="00BE6B3E" w:rsidRPr="00E014AB" w:rsidRDefault="00BE6B3E" w:rsidP="00E014AB">
      <w:pPr>
        <w:widowControl w:val="0"/>
        <w:tabs>
          <w:tab w:val="left" w:pos="0"/>
        </w:tabs>
        <w:ind w:left="567" w:hanging="567"/>
        <w:rPr>
          <w:sz w:val="22"/>
          <w:szCs w:val="22"/>
        </w:rPr>
      </w:pPr>
      <w:r w:rsidRPr="00E014AB">
        <w:rPr>
          <w:sz w:val="22"/>
          <w:szCs w:val="22"/>
        </w:rPr>
        <w:t>5</w:t>
      </w:r>
      <w:r w:rsidR="009B67B9">
        <w:rPr>
          <w:sz w:val="22"/>
          <w:szCs w:val="22"/>
        </w:rPr>
        <w:t>.</w:t>
      </w:r>
      <w:r w:rsidRPr="00E014AB">
        <w:rPr>
          <w:sz w:val="22"/>
          <w:szCs w:val="22"/>
        </w:rPr>
        <w:tab/>
        <w:t xml:space="preserve">Hogyan kell a </w:t>
      </w:r>
      <w:proofErr w:type="spellStart"/>
      <w:r w:rsidRPr="00E014AB">
        <w:rPr>
          <w:sz w:val="22"/>
          <w:szCs w:val="22"/>
        </w:rPr>
        <w:t>Supraxot</w:t>
      </w:r>
      <w:proofErr w:type="spellEnd"/>
      <w:r w:rsidRPr="00E014AB">
        <w:rPr>
          <w:sz w:val="22"/>
          <w:szCs w:val="22"/>
        </w:rPr>
        <w:t xml:space="preserve"> tárolni?</w:t>
      </w:r>
    </w:p>
    <w:p w14:paraId="66094803" w14:textId="77777777" w:rsidR="00BE6B3E" w:rsidRPr="00E014AB" w:rsidRDefault="00BE6B3E" w:rsidP="00E014AB">
      <w:pPr>
        <w:widowControl w:val="0"/>
        <w:tabs>
          <w:tab w:val="left" w:pos="0"/>
        </w:tabs>
        <w:ind w:left="567" w:hanging="567"/>
        <w:rPr>
          <w:sz w:val="22"/>
          <w:szCs w:val="22"/>
        </w:rPr>
      </w:pPr>
      <w:r w:rsidRPr="00E014AB">
        <w:rPr>
          <w:sz w:val="22"/>
          <w:szCs w:val="22"/>
        </w:rPr>
        <w:t>6.</w:t>
      </w:r>
      <w:r w:rsidRPr="00E014AB">
        <w:rPr>
          <w:sz w:val="22"/>
          <w:szCs w:val="22"/>
        </w:rPr>
        <w:tab/>
        <w:t>A csomagolás tartalma és egyéb információk</w:t>
      </w:r>
    </w:p>
    <w:p w14:paraId="0D1C9B25" w14:textId="77777777" w:rsidR="00242D4C" w:rsidRPr="00E014AB" w:rsidRDefault="00242D4C" w:rsidP="00E014AB">
      <w:pPr>
        <w:widowControl w:val="0"/>
        <w:tabs>
          <w:tab w:val="left" w:pos="0"/>
        </w:tabs>
        <w:ind w:left="567" w:hanging="567"/>
        <w:rPr>
          <w:sz w:val="22"/>
          <w:szCs w:val="22"/>
        </w:rPr>
      </w:pPr>
    </w:p>
    <w:p w14:paraId="1D789E2E" w14:textId="77777777" w:rsidR="00242D4C" w:rsidRPr="00E014AB" w:rsidRDefault="00242D4C" w:rsidP="00E014AB">
      <w:pPr>
        <w:widowControl w:val="0"/>
        <w:tabs>
          <w:tab w:val="left" w:pos="0"/>
        </w:tabs>
        <w:ind w:left="567" w:hanging="567"/>
        <w:rPr>
          <w:sz w:val="22"/>
          <w:szCs w:val="22"/>
        </w:rPr>
      </w:pPr>
    </w:p>
    <w:p w14:paraId="375905FB" w14:textId="77777777" w:rsidR="00606F37" w:rsidRPr="00E014AB" w:rsidRDefault="00BE6B3E" w:rsidP="00E014AB">
      <w:pPr>
        <w:widowControl w:val="0"/>
        <w:tabs>
          <w:tab w:val="left" w:pos="0"/>
        </w:tabs>
        <w:ind w:left="567" w:hanging="567"/>
        <w:rPr>
          <w:sz w:val="22"/>
          <w:szCs w:val="22"/>
        </w:rPr>
      </w:pPr>
      <w:r w:rsidRPr="00E014AB">
        <w:rPr>
          <w:sz w:val="22"/>
          <w:szCs w:val="22"/>
        </w:rPr>
        <w:t>1.</w:t>
      </w:r>
      <w:r w:rsidRPr="00E014AB">
        <w:rPr>
          <w:sz w:val="22"/>
          <w:szCs w:val="22"/>
        </w:rPr>
        <w:tab/>
      </w:r>
      <w:r w:rsidRPr="00E014AB">
        <w:rPr>
          <w:b/>
          <w:sz w:val="22"/>
          <w:szCs w:val="22"/>
        </w:rPr>
        <w:t xml:space="preserve">Milyen típusú gyógyszer a </w:t>
      </w:r>
      <w:proofErr w:type="spellStart"/>
      <w:r w:rsidRPr="00E014AB">
        <w:rPr>
          <w:b/>
          <w:sz w:val="22"/>
          <w:szCs w:val="22"/>
        </w:rPr>
        <w:t>Suprax</w:t>
      </w:r>
      <w:proofErr w:type="spellEnd"/>
      <w:r w:rsidRPr="00E014AB">
        <w:rPr>
          <w:b/>
          <w:sz w:val="22"/>
          <w:szCs w:val="22"/>
        </w:rPr>
        <w:t xml:space="preserve"> </w:t>
      </w:r>
      <w:r w:rsidR="00606F37" w:rsidRPr="00E014AB">
        <w:rPr>
          <w:b/>
          <w:sz w:val="22"/>
          <w:szCs w:val="22"/>
        </w:rPr>
        <w:t>és milyen betegségek esetén alkalmazható?</w:t>
      </w:r>
    </w:p>
    <w:p w14:paraId="6D473BA8" w14:textId="77777777" w:rsidR="00606F37" w:rsidRPr="00E014AB" w:rsidRDefault="00606F37" w:rsidP="00E014AB">
      <w:pPr>
        <w:widowControl w:val="0"/>
        <w:rPr>
          <w:sz w:val="22"/>
          <w:szCs w:val="22"/>
        </w:rPr>
      </w:pPr>
    </w:p>
    <w:p w14:paraId="60C89530" w14:textId="77777777" w:rsidR="00606F37" w:rsidRPr="00E014AB" w:rsidRDefault="00FA2C36" w:rsidP="00E014AB">
      <w:pPr>
        <w:widowControl w:val="0"/>
        <w:rPr>
          <w:sz w:val="22"/>
          <w:szCs w:val="22"/>
        </w:rPr>
      </w:pPr>
      <w:r w:rsidRPr="00E014AB">
        <w:rPr>
          <w:sz w:val="22"/>
          <w:szCs w:val="22"/>
        </w:rPr>
        <w:t xml:space="preserve">A </w:t>
      </w:r>
      <w:proofErr w:type="spellStart"/>
      <w:r w:rsidRPr="00E014AB">
        <w:rPr>
          <w:sz w:val="22"/>
          <w:szCs w:val="22"/>
        </w:rPr>
        <w:t>Suprax</w:t>
      </w:r>
      <w:proofErr w:type="spellEnd"/>
      <w:r w:rsidRPr="00E014AB">
        <w:rPr>
          <w:sz w:val="22"/>
          <w:szCs w:val="22"/>
        </w:rPr>
        <w:t xml:space="preserve"> </w:t>
      </w:r>
      <w:r w:rsidR="00606F37" w:rsidRPr="00E014AB">
        <w:rPr>
          <w:sz w:val="22"/>
          <w:szCs w:val="22"/>
        </w:rPr>
        <w:t xml:space="preserve">hatóanyaga a </w:t>
      </w:r>
      <w:proofErr w:type="spellStart"/>
      <w:r w:rsidR="00606F37" w:rsidRPr="00E014AB">
        <w:rPr>
          <w:sz w:val="22"/>
          <w:szCs w:val="22"/>
        </w:rPr>
        <w:t>cefixim</w:t>
      </w:r>
      <w:proofErr w:type="spellEnd"/>
      <w:r w:rsidR="00606F37" w:rsidRPr="00E014AB">
        <w:rPr>
          <w:sz w:val="22"/>
          <w:szCs w:val="22"/>
        </w:rPr>
        <w:t>. Ez egy antibiotikum, amely meggátolja a baktériumok szaporodását, illetve elpusztítja azokat.</w:t>
      </w:r>
    </w:p>
    <w:p w14:paraId="0A1047B4" w14:textId="0295384B" w:rsidR="00606F37" w:rsidRPr="00E014AB" w:rsidRDefault="00606F37" w:rsidP="00E014AB">
      <w:pPr>
        <w:widowControl w:val="0"/>
        <w:rPr>
          <w:sz w:val="22"/>
          <w:szCs w:val="22"/>
        </w:rPr>
      </w:pPr>
      <w:r w:rsidRPr="00E014AB">
        <w:rPr>
          <w:sz w:val="22"/>
          <w:szCs w:val="22"/>
        </w:rPr>
        <w:t xml:space="preserve">A </w:t>
      </w:r>
      <w:proofErr w:type="spellStart"/>
      <w:r w:rsidRPr="00E014AB">
        <w:rPr>
          <w:sz w:val="22"/>
          <w:szCs w:val="22"/>
        </w:rPr>
        <w:t>Suprax</w:t>
      </w:r>
      <w:proofErr w:type="spellEnd"/>
      <w:r w:rsidRPr="00E014AB">
        <w:rPr>
          <w:sz w:val="22"/>
          <w:szCs w:val="22"/>
        </w:rPr>
        <w:t xml:space="preserve"> elsősorban a felső és az alsó légutak (pl. torokgyulladás, mandulagyulladás, középfülgyulladás, orrmelléküreg-gyulladás, fertőzéses hörghurut, tüdőgyulladás), illetve a húgyutak (hólyaghurut és/vagy húgycsőgyulladás, vesegyulladás) és az epeutak bizonyos baktériumok által okozott fertőzéseinek, valamint a heveny </w:t>
      </w:r>
      <w:proofErr w:type="spellStart"/>
      <w:r w:rsidRPr="00E014AB">
        <w:rPr>
          <w:sz w:val="22"/>
          <w:szCs w:val="22"/>
        </w:rPr>
        <w:t>gonorreás</w:t>
      </w:r>
      <w:proofErr w:type="spellEnd"/>
      <w:r w:rsidRPr="00E014AB">
        <w:rPr>
          <w:sz w:val="22"/>
          <w:szCs w:val="22"/>
        </w:rPr>
        <w:t xml:space="preserve"> (kankó) húgycsőgyulladás g</w:t>
      </w:r>
      <w:r w:rsidR="00BE6B3E" w:rsidRPr="00E014AB">
        <w:rPr>
          <w:sz w:val="22"/>
          <w:szCs w:val="22"/>
        </w:rPr>
        <w:t>yógyítására szolgáló gyógyszer</w:t>
      </w:r>
      <w:r w:rsidR="00AE013E">
        <w:rPr>
          <w:sz w:val="22"/>
          <w:szCs w:val="22"/>
        </w:rPr>
        <w:t xml:space="preserve"> </w:t>
      </w:r>
      <w:r w:rsidR="0045286D" w:rsidRPr="0045286D">
        <w:rPr>
          <w:sz w:val="22"/>
          <w:szCs w:val="22"/>
        </w:rPr>
        <w:t>12 éves és annál időse</w:t>
      </w:r>
      <w:r w:rsidR="0045286D">
        <w:rPr>
          <w:sz w:val="22"/>
          <w:szCs w:val="22"/>
        </w:rPr>
        <w:t>bb serdülők és felnőttek számár</w:t>
      </w:r>
      <w:r w:rsidR="0045286D" w:rsidRPr="0045286D">
        <w:rPr>
          <w:sz w:val="22"/>
          <w:szCs w:val="22"/>
        </w:rPr>
        <w:t>a</w:t>
      </w:r>
      <w:r w:rsidR="00BE6B3E" w:rsidRPr="0045286D">
        <w:rPr>
          <w:sz w:val="22"/>
          <w:szCs w:val="22"/>
        </w:rPr>
        <w:t>.</w:t>
      </w:r>
    </w:p>
    <w:p w14:paraId="2D9B8222" w14:textId="77777777" w:rsidR="00606F37" w:rsidRPr="00E014AB" w:rsidRDefault="00606F37" w:rsidP="00E014AB">
      <w:pPr>
        <w:widowControl w:val="0"/>
        <w:rPr>
          <w:sz w:val="22"/>
          <w:szCs w:val="22"/>
        </w:rPr>
      </w:pPr>
    </w:p>
    <w:p w14:paraId="41DC1F9A" w14:textId="77777777" w:rsidR="008F7909" w:rsidRPr="00E014AB" w:rsidRDefault="008F7909" w:rsidP="00E014AB">
      <w:pPr>
        <w:widowControl w:val="0"/>
        <w:rPr>
          <w:sz w:val="22"/>
          <w:szCs w:val="22"/>
        </w:rPr>
      </w:pPr>
    </w:p>
    <w:p w14:paraId="34B53B33" w14:textId="77777777" w:rsidR="008F7909" w:rsidRPr="00E014AB" w:rsidRDefault="00BE6B3E" w:rsidP="00E014AB">
      <w:pPr>
        <w:widowControl w:val="0"/>
        <w:tabs>
          <w:tab w:val="left" w:pos="0"/>
        </w:tabs>
        <w:ind w:right="-29"/>
        <w:rPr>
          <w:sz w:val="22"/>
          <w:szCs w:val="22"/>
        </w:rPr>
      </w:pPr>
      <w:r w:rsidRPr="00E014AB">
        <w:rPr>
          <w:b/>
          <w:sz w:val="22"/>
          <w:szCs w:val="22"/>
        </w:rPr>
        <w:t>2.</w:t>
      </w:r>
      <w:r w:rsidRPr="00E014AB">
        <w:rPr>
          <w:b/>
          <w:sz w:val="22"/>
          <w:szCs w:val="22"/>
        </w:rPr>
        <w:tab/>
        <w:t xml:space="preserve">Tudnivalók a </w:t>
      </w:r>
      <w:proofErr w:type="spellStart"/>
      <w:r w:rsidRPr="00E014AB">
        <w:rPr>
          <w:b/>
          <w:sz w:val="22"/>
          <w:szCs w:val="22"/>
        </w:rPr>
        <w:t>Suprax</w:t>
      </w:r>
      <w:proofErr w:type="spellEnd"/>
      <w:r w:rsidRPr="00E014AB">
        <w:rPr>
          <w:b/>
          <w:sz w:val="22"/>
          <w:szCs w:val="22"/>
        </w:rPr>
        <w:t xml:space="preserve"> szedése előtt</w:t>
      </w:r>
    </w:p>
    <w:p w14:paraId="27ACEEB8" w14:textId="77777777" w:rsidR="008F7909" w:rsidRPr="00E014AB" w:rsidRDefault="008F7909" w:rsidP="00E014AB">
      <w:pPr>
        <w:widowControl w:val="0"/>
        <w:tabs>
          <w:tab w:val="left" w:pos="708"/>
        </w:tabs>
        <w:ind w:left="567" w:right="-29" w:hanging="567"/>
        <w:rPr>
          <w:sz w:val="22"/>
          <w:szCs w:val="22"/>
        </w:rPr>
      </w:pPr>
    </w:p>
    <w:p w14:paraId="304EBE7E" w14:textId="77777777" w:rsidR="008F7909" w:rsidRPr="00E014AB" w:rsidRDefault="00BE6B3E" w:rsidP="00E014AB">
      <w:pPr>
        <w:widowControl w:val="0"/>
        <w:tabs>
          <w:tab w:val="left" w:pos="708"/>
        </w:tabs>
        <w:ind w:left="567" w:right="-29" w:hanging="567"/>
        <w:rPr>
          <w:sz w:val="22"/>
          <w:szCs w:val="22"/>
        </w:rPr>
      </w:pPr>
      <w:r w:rsidRPr="00E014AB">
        <w:rPr>
          <w:b/>
          <w:sz w:val="22"/>
          <w:szCs w:val="22"/>
        </w:rPr>
        <w:t xml:space="preserve">Ne szedje a </w:t>
      </w:r>
      <w:proofErr w:type="spellStart"/>
      <w:r w:rsidRPr="00E014AB">
        <w:rPr>
          <w:b/>
          <w:sz w:val="22"/>
          <w:szCs w:val="22"/>
        </w:rPr>
        <w:t>Supraxot</w:t>
      </w:r>
      <w:proofErr w:type="spellEnd"/>
      <w:r w:rsidRPr="00E014AB">
        <w:rPr>
          <w:b/>
          <w:sz w:val="22"/>
          <w:szCs w:val="22"/>
        </w:rPr>
        <w:t xml:space="preserve"> </w:t>
      </w:r>
    </w:p>
    <w:p w14:paraId="57EEC3B6" w14:textId="77777777" w:rsidR="00BE6B3E" w:rsidRPr="00E014AB" w:rsidRDefault="00BE6B3E" w:rsidP="00E014AB">
      <w:pPr>
        <w:widowControl w:val="0"/>
        <w:numPr>
          <w:ilvl w:val="0"/>
          <w:numId w:val="1"/>
        </w:numPr>
        <w:tabs>
          <w:tab w:val="clear" w:pos="360"/>
          <w:tab w:val="num" w:pos="0"/>
        </w:tabs>
        <w:ind w:left="567" w:hanging="567"/>
        <w:rPr>
          <w:sz w:val="22"/>
          <w:szCs w:val="22"/>
        </w:rPr>
      </w:pPr>
      <w:r w:rsidRPr="00E014AB">
        <w:rPr>
          <w:sz w:val="22"/>
          <w:szCs w:val="22"/>
        </w:rPr>
        <w:t xml:space="preserve">ha allergiás a </w:t>
      </w:r>
      <w:proofErr w:type="spellStart"/>
      <w:r w:rsidRPr="00E014AB">
        <w:rPr>
          <w:sz w:val="22"/>
          <w:szCs w:val="22"/>
        </w:rPr>
        <w:t>cefiximre</w:t>
      </w:r>
      <w:proofErr w:type="spellEnd"/>
      <w:r w:rsidRPr="00E014AB">
        <w:rPr>
          <w:sz w:val="22"/>
          <w:szCs w:val="22"/>
        </w:rPr>
        <w:t xml:space="preserve"> vagy </w:t>
      </w:r>
      <w:r w:rsidR="005C6C16">
        <w:rPr>
          <w:sz w:val="22"/>
          <w:szCs w:val="22"/>
        </w:rPr>
        <w:t xml:space="preserve">egyéb </w:t>
      </w:r>
      <w:proofErr w:type="spellStart"/>
      <w:r w:rsidRPr="00E014AB">
        <w:rPr>
          <w:sz w:val="22"/>
          <w:szCs w:val="22"/>
        </w:rPr>
        <w:t>cefalosporin</w:t>
      </w:r>
      <w:proofErr w:type="spellEnd"/>
      <w:r w:rsidRPr="00E014AB">
        <w:rPr>
          <w:sz w:val="22"/>
          <w:szCs w:val="22"/>
        </w:rPr>
        <w:t xml:space="preserve"> típusú antibiotikumra, vagy a gyógyszer (6.</w:t>
      </w:r>
      <w:r w:rsidR="00176220" w:rsidRPr="00E014AB">
        <w:rPr>
          <w:sz w:val="22"/>
          <w:szCs w:val="22"/>
        </w:rPr>
        <w:t> </w:t>
      </w:r>
      <w:r w:rsidRPr="00E014AB">
        <w:rPr>
          <w:sz w:val="22"/>
          <w:szCs w:val="22"/>
        </w:rPr>
        <w:t>pontban felsorolt) egyéb összetevőjére.</w:t>
      </w:r>
    </w:p>
    <w:p w14:paraId="7DD6F215" w14:textId="77777777" w:rsidR="00606F37" w:rsidRPr="00E014AB" w:rsidRDefault="00606F37" w:rsidP="00E014AB">
      <w:pPr>
        <w:widowControl w:val="0"/>
        <w:rPr>
          <w:sz w:val="22"/>
          <w:szCs w:val="22"/>
        </w:rPr>
      </w:pPr>
    </w:p>
    <w:p w14:paraId="3A120F15" w14:textId="77777777" w:rsidR="00606F37" w:rsidRPr="00E014AB" w:rsidRDefault="00BE6B3E" w:rsidP="00E014AB">
      <w:pPr>
        <w:widowControl w:val="0"/>
        <w:tabs>
          <w:tab w:val="left" w:pos="567"/>
        </w:tabs>
        <w:ind w:right="-2"/>
        <w:rPr>
          <w:bCs/>
          <w:sz w:val="22"/>
          <w:szCs w:val="22"/>
          <w:lang w:eastAsia="en-US"/>
        </w:rPr>
      </w:pPr>
      <w:r w:rsidRPr="00E014AB">
        <w:rPr>
          <w:b/>
          <w:bCs/>
          <w:sz w:val="22"/>
          <w:szCs w:val="22"/>
          <w:lang w:eastAsia="en-US"/>
        </w:rPr>
        <w:t>Figyelmeztetések és óvintézkedések</w:t>
      </w:r>
    </w:p>
    <w:p w14:paraId="61D9716B" w14:textId="77777777" w:rsidR="00606F37" w:rsidRPr="00E014AB" w:rsidRDefault="00BE6B3E" w:rsidP="00E014AB">
      <w:pPr>
        <w:widowControl w:val="0"/>
        <w:rPr>
          <w:sz w:val="22"/>
          <w:szCs w:val="22"/>
        </w:rPr>
      </w:pPr>
      <w:r w:rsidRPr="00E014AB">
        <w:rPr>
          <w:sz w:val="22"/>
          <w:szCs w:val="22"/>
          <w:lang w:eastAsia="en-US"/>
        </w:rPr>
        <w:t xml:space="preserve">A </w:t>
      </w:r>
      <w:proofErr w:type="spellStart"/>
      <w:r w:rsidRPr="00E014AB">
        <w:rPr>
          <w:sz w:val="22"/>
          <w:szCs w:val="22"/>
        </w:rPr>
        <w:t>Suprax</w:t>
      </w:r>
      <w:proofErr w:type="spellEnd"/>
      <w:r w:rsidRPr="00E014AB">
        <w:rPr>
          <w:sz w:val="22"/>
          <w:szCs w:val="22"/>
        </w:rPr>
        <w:t xml:space="preserve"> </w:t>
      </w:r>
      <w:r w:rsidRPr="00E014AB">
        <w:rPr>
          <w:sz w:val="22"/>
          <w:szCs w:val="22"/>
          <w:lang w:eastAsia="en-US"/>
        </w:rPr>
        <w:t>szedése előtt beszéljen kezelőorvosával vagy gyógyszerészével,</w:t>
      </w:r>
      <w:r w:rsidRPr="00E014AB">
        <w:rPr>
          <w:sz w:val="22"/>
          <w:szCs w:val="22"/>
        </w:rPr>
        <w:t xml:space="preserve"> ha:</w:t>
      </w:r>
    </w:p>
    <w:p w14:paraId="6DE0F913" w14:textId="77777777" w:rsidR="00606F37" w:rsidRPr="00E014AB" w:rsidRDefault="00BE6B3E" w:rsidP="00E014AB">
      <w:pPr>
        <w:widowControl w:val="0"/>
        <w:rPr>
          <w:sz w:val="22"/>
          <w:szCs w:val="22"/>
        </w:rPr>
      </w:pPr>
      <w:r w:rsidRPr="00E014AB">
        <w:rPr>
          <w:sz w:val="22"/>
          <w:szCs w:val="22"/>
        </w:rPr>
        <w:t>-</w:t>
      </w:r>
      <w:r w:rsidRPr="00E014AB">
        <w:rPr>
          <w:sz w:val="22"/>
          <w:szCs w:val="22"/>
        </w:rPr>
        <w:tab/>
        <w:t>Önnek bármilyen egyéb betegsége van, pl. tüdőasztma</w:t>
      </w:r>
    </w:p>
    <w:p w14:paraId="6AC03A9F" w14:textId="77777777" w:rsidR="00606F37" w:rsidRPr="00E014AB" w:rsidRDefault="00BE6B3E" w:rsidP="00E014AB">
      <w:pPr>
        <w:widowControl w:val="0"/>
        <w:numPr>
          <w:ilvl w:val="0"/>
          <w:numId w:val="1"/>
        </w:numPr>
        <w:tabs>
          <w:tab w:val="clear" w:pos="360"/>
          <w:tab w:val="num" w:pos="0"/>
        </w:tabs>
        <w:ind w:left="0" w:firstLine="0"/>
        <w:rPr>
          <w:sz w:val="22"/>
          <w:szCs w:val="22"/>
        </w:rPr>
      </w:pPr>
      <w:r w:rsidRPr="00E014AB">
        <w:rPr>
          <w:sz w:val="22"/>
          <w:szCs w:val="22"/>
        </w:rPr>
        <w:t>allergiás valamely gyógyszerre, beleértve a penicillin iránti túlérzékenységet is</w:t>
      </w:r>
    </w:p>
    <w:p w14:paraId="6B95D52E" w14:textId="580FEEA4" w:rsidR="00606F37" w:rsidRPr="00CE587C" w:rsidRDefault="00BE6B3E" w:rsidP="00CE587C">
      <w:pPr>
        <w:widowControl w:val="0"/>
        <w:numPr>
          <w:ilvl w:val="0"/>
          <w:numId w:val="1"/>
        </w:numPr>
        <w:tabs>
          <w:tab w:val="clear" w:pos="360"/>
          <w:tab w:val="num" w:pos="0"/>
        </w:tabs>
        <w:ind w:left="0" w:firstLine="0"/>
        <w:rPr>
          <w:sz w:val="22"/>
          <w:szCs w:val="22"/>
        </w:rPr>
      </w:pPr>
      <w:r w:rsidRPr="00E014AB">
        <w:rPr>
          <w:sz w:val="22"/>
          <w:szCs w:val="22"/>
        </w:rPr>
        <w:t xml:space="preserve">Önnek </w:t>
      </w:r>
      <w:r w:rsidR="00CE587C" w:rsidRPr="00CE587C">
        <w:rPr>
          <w:sz w:val="22"/>
          <w:szCs w:val="22"/>
        </w:rPr>
        <w:t>veseproblémái vagy idegrendszeri problémái vannak (lásd 4. pont)</w:t>
      </w:r>
    </w:p>
    <w:p w14:paraId="6E20235E" w14:textId="77777777" w:rsidR="00606F37" w:rsidRPr="00E014AB" w:rsidRDefault="00BE6B3E" w:rsidP="00E014AB">
      <w:pPr>
        <w:widowControl w:val="0"/>
        <w:numPr>
          <w:ilvl w:val="0"/>
          <w:numId w:val="1"/>
        </w:numPr>
        <w:tabs>
          <w:tab w:val="clear" w:pos="360"/>
          <w:tab w:val="num" w:pos="0"/>
        </w:tabs>
        <w:ind w:left="0" w:firstLine="0"/>
        <w:rPr>
          <w:sz w:val="22"/>
          <w:szCs w:val="22"/>
        </w:rPr>
      </w:pPr>
      <w:r w:rsidRPr="00E014AB">
        <w:rPr>
          <w:sz w:val="22"/>
          <w:szCs w:val="22"/>
        </w:rPr>
        <w:t>hányással vagy hasmenéssel járó betegsége van</w:t>
      </w:r>
    </w:p>
    <w:p w14:paraId="61F9CF72" w14:textId="77777777" w:rsidR="008F7909" w:rsidRPr="00E014AB" w:rsidRDefault="00BE6B3E" w:rsidP="00E014AB">
      <w:pPr>
        <w:widowControl w:val="0"/>
        <w:numPr>
          <w:ilvl w:val="0"/>
          <w:numId w:val="1"/>
        </w:numPr>
        <w:tabs>
          <w:tab w:val="clear" w:pos="360"/>
          <w:tab w:val="num" w:pos="0"/>
        </w:tabs>
        <w:ind w:left="567" w:hanging="567"/>
        <w:rPr>
          <w:sz w:val="22"/>
          <w:szCs w:val="22"/>
        </w:rPr>
      </w:pPr>
      <w:r w:rsidRPr="00E014AB">
        <w:rPr>
          <w:sz w:val="22"/>
          <w:szCs w:val="22"/>
        </w:rPr>
        <w:t xml:space="preserve">hámló, hólyagos kiütések jelentkeznek a kezelés során Önnél. Ilyen esetben azonnal hagyja abba a gyógyszer szedését és forduljon orvoshoz, mert ezek </w:t>
      </w:r>
      <w:r w:rsidRPr="00E014AB">
        <w:rPr>
          <w:sz w:val="22"/>
          <w:szCs w:val="22"/>
          <w:lang w:eastAsia="en-US"/>
        </w:rPr>
        <w:t>a bőrt érintő, súlyos mellékhatás jelei lehetnek</w:t>
      </w:r>
      <w:r w:rsidRPr="00E014AB">
        <w:rPr>
          <w:sz w:val="22"/>
          <w:szCs w:val="22"/>
        </w:rPr>
        <w:t>!</w:t>
      </w:r>
    </w:p>
    <w:p w14:paraId="479843D2" w14:textId="77777777" w:rsidR="008F7909" w:rsidRDefault="00BE6B3E" w:rsidP="00E014AB">
      <w:pPr>
        <w:widowControl w:val="0"/>
        <w:numPr>
          <w:ilvl w:val="0"/>
          <w:numId w:val="1"/>
        </w:numPr>
        <w:tabs>
          <w:tab w:val="clear" w:pos="360"/>
          <w:tab w:val="num" w:pos="0"/>
        </w:tabs>
        <w:ind w:left="567" w:hanging="567"/>
        <w:rPr>
          <w:sz w:val="22"/>
          <w:szCs w:val="22"/>
        </w:rPr>
      </w:pPr>
      <w:r w:rsidRPr="00E014AB">
        <w:rPr>
          <w:sz w:val="22"/>
          <w:szCs w:val="22"/>
        </w:rPr>
        <w:t xml:space="preserve">a laboratóriumi vizsgálatok alapján a vérképe </w:t>
      </w:r>
      <w:proofErr w:type="gramStart"/>
      <w:r w:rsidRPr="00E014AB">
        <w:rPr>
          <w:sz w:val="22"/>
          <w:szCs w:val="22"/>
        </w:rPr>
        <w:t>eltérést mutat</w:t>
      </w:r>
      <w:proofErr w:type="gramEnd"/>
      <w:r w:rsidRPr="00E014AB">
        <w:rPr>
          <w:sz w:val="22"/>
          <w:szCs w:val="22"/>
        </w:rPr>
        <w:t xml:space="preserve"> (vérszegénység), vagy sárgaságot tapasztal Önmagán</w:t>
      </w:r>
    </w:p>
    <w:p w14:paraId="376EAF59" w14:textId="77777777" w:rsidR="005C6C16" w:rsidRPr="00E014AB" w:rsidRDefault="005C6C16" w:rsidP="000513DB">
      <w:pPr>
        <w:widowControl w:val="0"/>
        <w:rPr>
          <w:sz w:val="22"/>
          <w:szCs w:val="22"/>
        </w:rPr>
      </w:pPr>
    </w:p>
    <w:p w14:paraId="2C49BDED" w14:textId="77777777" w:rsidR="008F7909" w:rsidRDefault="00BE6B3E" w:rsidP="00E014AB">
      <w:pPr>
        <w:widowControl w:val="0"/>
        <w:numPr>
          <w:ilvl w:val="0"/>
          <w:numId w:val="1"/>
        </w:numPr>
        <w:tabs>
          <w:tab w:val="clear" w:pos="360"/>
          <w:tab w:val="num" w:pos="0"/>
        </w:tabs>
        <w:ind w:left="567" w:hanging="567"/>
        <w:rPr>
          <w:sz w:val="22"/>
          <w:szCs w:val="22"/>
        </w:rPr>
      </w:pPr>
      <w:r w:rsidRPr="00E014AB">
        <w:rPr>
          <w:sz w:val="22"/>
          <w:szCs w:val="22"/>
        </w:rPr>
        <w:lastRenderedPageBreak/>
        <w:t xml:space="preserve">a vizelet mennyisége hirtelen lecsökken. Ez akut veseelégtelenség tünete lehet, amit a </w:t>
      </w:r>
      <w:proofErr w:type="spellStart"/>
      <w:r w:rsidRPr="00E014AB">
        <w:rPr>
          <w:sz w:val="22"/>
          <w:szCs w:val="22"/>
        </w:rPr>
        <w:t>cefixim</w:t>
      </w:r>
      <w:proofErr w:type="spellEnd"/>
      <w:r w:rsidRPr="00E014AB">
        <w:rPr>
          <w:sz w:val="22"/>
          <w:szCs w:val="22"/>
        </w:rPr>
        <w:t xml:space="preserve"> más </w:t>
      </w:r>
      <w:proofErr w:type="spellStart"/>
      <w:r w:rsidRPr="00E014AB">
        <w:rPr>
          <w:sz w:val="22"/>
          <w:szCs w:val="22"/>
        </w:rPr>
        <w:t>cefalosporinokhoz</w:t>
      </w:r>
      <w:proofErr w:type="spellEnd"/>
      <w:r w:rsidRPr="00E014AB">
        <w:rPr>
          <w:sz w:val="22"/>
          <w:szCs w:val="22"/>
        </w:rPr>
        <w:t xml:space="preserve"> hasonlóan okozhat. Esetenként egyáltalán nincs spontán ürített vizelet. Jelentkezhet </w:t>
      </w:r>
      <w:proofErr w:type="spellStart"/>
      <w:r w:rsidRPr="00E014AB">
        <w:rPr>
          <w:sz w:val="22"/>
          <w:szCs w:val="22"/>
        </w:rPr>
        <w:t>testszerte</w:t>
      </w:r>
      <w:proofErr w:type="spellEnd"/>
      <w:r w:rsidRPr="00E014AB">
        <w:rPr>
          <w:sz w:val="22"/>
          <w:szCs w:val="22"/>
        </w:rPr>
        <w:t xml:space="preserve"> </w:t>
      </w:r>
      <w:proofErr w:type="spellStart"/>
      <w:r w:rsidRPr="00E014AB">
        <w:rPr>
          <w:sz w:val="22"/>
          <w:szCs w:val="22"/>
        </w:rPr>
        <w:t>folyadékgyülem</w:t>
      </w:r>
      <w:proofErr w:type="spellEnd"/>
      <w:r w:rsidRPr="00E014AB">
        <w:rPr>
          <w:sz w:val="22"/>
          <w:szCs w:val="22"/>
        </w:rPr>
        <w:t xml:space="preserve"> (ödéma), deréktáji fájdalom, étvágytalanság, hányinger, hányás vagy hasmenés. A fenti tünetek esetén a </w:t>
      </w:r>
      <w:proofErr w:type="spellStart"/>
      <w:r w:rsidRPr="00E014AB">
        <w:rPr>
          <w:sz w:val="22"/>
          <w:szCs w:val="22"/>
        </w:rPr>
        <w:t>cefixim</w:t>
      </w:r>
      <w:proofErr w:type="spellEnd"/>
      <w:r w:rsidRPr="00E014AB">
        <w:rPr>
          <w:sz w:val="22"/>
          <w:szCs w:val="22"/>
        </w:rPr>
        <w:t xml:space="preserve"> adását le kell állítani, sürgősen orvoshoz kell fordulni!</w:t>
      </w:r>
    </w:p>
    <w:p w14:paraId="240809B6" w14:textId="77777777" w:rsidR="00A74C72" w:rsidRDefault="00A74C72" w:rsidP="00E014AB">
      <w:pPr>
        <w:widowControl w:val="0"/>
        <w:numPr>
          <w:ilvl w:val="0"/>
          <w:numId w:val="1"/>
        </w:numPr>
        <w:tabs>
          <w:tab w:val="clear" w:pos="360"/>
          <w:tab w:val="num" w:pos="0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ha </w:t>
      </w:r>
      <w:r w:rsidR="00353FED">
        <w:rPr>
          <w:sz w:val="22"/>
          <w:szCs w:val="22"/>
        </w:rPr>
        <w:t xml:space="preserve">Önnél </w:t>
      </w:r>
      <w:r>
        <w:rPr>
          <w:sz w:val="22"/>
          <w:szCs w:val="22"/>
        </w:rPr>
        <w:t>epilepsziás görcs</w:t>
      </w:r>
      <w:r w:rsidR="00092D06">
        <w:rPr>
          <w:sz w:val="22"/>
          <w:szCs w:val="22"/>
        </w:rPr>
        <w:t>rohamok</w:t>
      </w:r>
      <w:r w:rsidR="00353FED">
        <w:rPr>
          <w:sz w:val="22"/>
          <w:szCs w:val="22"/>
        </w:rPr>
        <w:t xml:space="preserve"> jelentkeznek</w:t>
      </w:r>
      <w:r>
        <w:rPr>
          <w:sz w:val="22"/>
          <w:szCs w:val="22"/>
        </w:rPr>
        <w:t xml:space="preserve">. A </w:t>
      </w:r>
      <w:proofErr w:type="spellStart"/>
      <w:r>
        <w:rPr>
          <w:sz w:val="22"/>
          <w:szCs w:val="22"/>
        </w:rPr>
        <w:t>cefixiimhez</w:t>
      </w:r>
      <w:proofErr w:type="spellEnd"/>
      <w:r>
        <w:rPr>
          <w:sz w:val="22"/>
          <w:szCs w:val="22"/>
        </w:rPr>
        <w:t xml:space="preserve"> - a </w:t>
      </w:r>
      <w:proofErr w:type="spellStart"/>
      <w:r>
        <w:rPr>
          <w:sz w:val="22"/>
          <w:szCs w:val="22"/>
        </w:rPr>
        <w:t>Suprax</w:t>
      </w:r>
      <w:proofErr w:type="spellEnd"/>
      <w:r>
        <w:rPr>
          <w:sz w:val="22"/>
          <w:szCs w:val="22"/>
        </w:rPr>
        <w:t xml:space="preserve"> hatóanyagához - hasonló gyógyszerek (a </w:t>
      </w:r>
      <w:proofErr w:type="spellStart"/>
      <w:r>
        <w:rPr>
          <w:sz w:val="22"/>
          <w:szCs w:val="22"/>
        </w:rPr>
        <w:t>cefalosporinoknak</w:t>
      </w:r>
      <w:proofErr w:type="spellEnd"/>
      <w:r>
        <w:rPr>
          <w:sz w:val="22"/>
          <w:szCs w:val="22"/>
        </w:rPr>
        <w:t xml:space="preserve"> nevezett antibiotikum-csoport) epilepsziás görcs</w:t>
      </w:r>
      <w:r w:rsidR="00092D06">
        <w:rPr>
          <w:sz w:val="22"/>
          <w:szCs w:val="22"/>
        </w:rPr>
        <w:t>rohamokat</w:t>
      </w:r>
      <w:r>
        <w:rPr>
          <w:sz w:val="22"/>
          <w:szCs w:val="22"/>
        </w:rPr>
        <w:t xml:space="preserve"> válthatnak ki</w:t>
      </w:r>
      <w:r w:rsidR="003D6B8F">
        <w:rPr>
          <w:sz w:val="22"/>
          <w:szCs w:val="22"/>
        </w:rPr>
        <w:t>. Amennyiben Önnél görcs</w:t>
      </w:r>
      <w:r w:rsidR="00092D06">
        <w:rPr>
          <w:sz w:val="22"/>
          <w:szCs w:val="22"/>
        </w:rPr>
        <w:t>rohamok</w:t>
      </w:r>
      <w:r w:rsidR="003D6B8F">
        <w:rPr>
          <w:sz w:val="22"/>
          <w:szCs w:val="22"/>
        </w:rPr>
        <w:t xml:space="preserve"> jelentkeznek, hagyja abba a </w:t>
      </w:r>
      <w:proofErr w:type="spellStart"/>
      <w:r w:rsidR="003D6B8F">
        <w:rPr>
          <w:sz w:val="22"/>
          <w:szCs w:val="22"/>
        </w:rPr>
        <w:t>cefixim</w:t>
      </w:r>
      <w:proofErr w:type="spellEnd"/>
      <w:r w:rsidR="003D6B8F">
        <w:rPr>
          <w:sz w:val="22"/>
          <w:szCs w:val="22"/>
        </w:rPr>
        <w:t xml:space="preserve"> szedését és azonnal forduljon </w:t>
      </w:r>
      <w:r w:rsidR="00B246A3">
        <w:rPr>
          <w:sz w:val="22"/>
          <w:szCs w:val="22"/>
        </w:rPr>
        <w:t xml:space="preserve">a </w:t>
      </w:r>
      <w:r w:rsidR="003D6B8F">
        <w:rPr>
          <w:sz w:val="22"/>
          <w:szCs w:val="22"/>
        </w:rPr>
        <w:t>kezelőorvosához!</w:t>
      </w:r>
    </w:p>
    <w:p w14:paraId="63695213" w14:textId="77777777" w:rsidR="003D6B8F" w:rsidRPr="00E014AB" w:rsidRDefault="003D6B8F" w:rsidP="00E014AB">
      <w:pPr>
        <w:widowControl w:val="0"/>
        <w:numPr>
          <w:ilvl w:val="0"/>
          <w:numId w:val="1"/>
        </w:numPr>
        <w:tabs>
          <w:tab w:val="clear" w:pos="360"/>
          <w:tab w:val="num" w:pos="0"/>
        </w:tabs>
        <w:ind w:left="567" w:hanging="567"/>
        <w:rPr>
          <w:sz w:val="22"/>
          <w:szCs w:val="22"/>
        </w:rPr>
      </w:pPr>
      <w:r>
        <w:rPr>
          <w:spacing w:val="-2"/>
          <w:sz w:val="22"/>
          <w:szCs w:val="22"/>
        </w:rPr>
        <w:t xml:space="preserve">a </w:t>
      </w:r>
      <w:proofErr w:type="spellStart"/>
      <w:r>
        <w:rPr>
          <w:spacing w:val="-2"/>
          <w:sz w:val="22"/>
          <w:szCs w:val="22"/>
        </w:rPr>
        <w:t>Suprax</w:t>
      </w:r>
      <w:proofErr w:type="spellEnd"/>
      <w:r>
        <w:rPr>
          <w:spacing w:val="-2"/>
          <w:sz w:val="22"/>
          <w:szCs w:val="22"/>
        </w:rPr>
        <w:t xml:space="preserve"> tartós vagy ismételt </w:t>
      </w:r>
      <w:r w:rsidR="0026251F" w:rsidRPr="00E014AB">
        <w:rPr>
          <w:rFonts w:eastAsia="MS Mincho"/>
          <w:sz w:val="22"/>
          <w:szCs w:val="22"/>
          <w:lang w:eastAsia="de-DE"/>
        </w:rPr>
        <w:t>alkalmazás</w:t>
      </w:r>
      <w:r w:rsidR="005C6C16">
        <w:rPr>
          <w:rFonts w:eastAsia="MS Mincho"/>
          <w:sz w:val="22"/>
          <w:szCs w:val="22"/>
          <w:lang w:eastAsia="de-DE"/>
        </w:rPr>
        <w:t>a</w:t>
      </w:r>
      <w:r w:rsidR="0026251F" w:rsidRPr="00E014AB">
        <w:rPr>
          <w:rFonts w:eastAsia="MS Mincho"/>
          <w:sz w:val="22"/>
          <w:szCs w:val="22"/>
          <w:lang w:eastAsia="de-DE"/>
        </w:rPr>
        <w:t xml:space="preserve"> </w:t>
      </w:r>
      <w:r>
        <w:rPr>
          <w:spacing w:val="-2"/>
          <w:sz w:val="22"/>
          <w:szCs w:val="22"/>
        </w:rPr>
        <w:t xml:space="preserve">a </w:t>
      </w:r>
      <w:proofErr w:type="spellStart"/>
      <w:r>
        <w:rPr>
          <w:spacing w:val="-2"/>
          <w:sz w:val="22"/>
          <w:szCs w:val="22"/>
        </w:rPr>
        <w:t>cefiximmel</w:t>
      </w:r>
      <w:proofErr w:type="spellEnd"/>
      <w:r>
        <w:rPr>
          <w:spacing w:val="-2"/>
          <w:sz w:val="22"/>
          <w:szCs w:val="22"/>
        </w:rPr>
        <w:t xml:space="preserve"> szemben ellenálló (rezisztens) mikroorganizmusokkal való felülfertőződést okozhat. Felülfertőződés előfordulásakor kezelőorvosának </w:t>
      </w:r>
      <w:r>
        <w:rPr>
          <w:sz w:val="22"/>
          <w:szCs w:val="22"/>
          <w:lang w:eastAsia="hu-HU"/>
        </w:rPr>
        <w:t>megfelelő kezelést</w:t>
      </w:r>
      <w:r w:rsidRPr="00CF4D98">
        <w:rPr>
          <w:sz w:val="22"/>
          <w:szCs w:val="22"/>
          <w:lang w:eastAsia="hu-HU"/>
        </w:rPr>
        <w:t xml:space="preserve"> </w:t>
      </w:r>
      <w:r>
        <w:rPr>
          <w:sz w:val="22"/>
          <w:szCs w:val="22"/>
          <w:lang w:eastAsia="hu-HU"/>
        </w:rPr>
        <w:t>kell alkalmaznia Önnél.</w:t>
      </w:r>
    </w:p>
    <w:p w14:paraId="5A7E7D44" w14:textId="77777777" w:rsidR="008F7909" w:rsidRPr="00E014AB" w:rsidRDefault="008F7909" w:rsidP="00E014AB">
      <w:pPr>
        <w:widowControl w:val="0"/>
        <w:rPr>
          <w:sz w:val="22"/>
          <w:szCs w:val="22"/>
        </w:rPr>
      </w:pPr>
    </w:p>
    <w:p w14:paraId="419875CA" w14:textId="77777777" w:rsidR="008F7909" w:rsidRPr="00E014AB" w:rsidRDefault="00BE6B3E" w:rsidP="00E014AB">
      <w:pPr>
        <w:widowControl w:val="0"/>
        <w:rPr>
          <w:bCs/>
          <w:iCs/>
          <w:sz w:val="22"/>
          <w:szCs w:val="22"/>
        </w:rPr>
      </w:pPr>
      <w:r w:rsidRPr="00E014AB">
        <w:rPr>
          <w:b/>
          <w:bCs/>
          <w:i/>
          <w:iCs/>
          <w:sz w:val="22"/>
          <w:szCs w:val="22"/>
        </w:rPr>
        <w:t>Figyelmeztetés</w:t>
      </w:r>
    </w:p>
    <w:p w14:paraId="10EBA94B" w14:textId="77777777" w:rsidR="008F7909" w:rsidRPr="00E014AB" w:rsidRDefault="00BE6B3E" w:rsidP="00E014AB">
      <w:pPr>
        <w:widowControl w:val="0"/>
        <w:tabs>
          <w:tab w:val="left" w:pos="567"/>
        </w:tabs>
        <w:rPr>
          <w:sz w:val="22"/>
          <w:szCs w:val="22"/>
          <w:lang w:eastAsia="en-US"/>
        </w:rPr>
      </w:pPr>
      <w:r w:rsidRPr="00E014AB">
        <w:rPr>
          <w:sz w:val="22"/>
          <w:szCs w:val="22"/>
          <w:lang w:eastAsia="en-US"/>
        </w:rPr>
        <w:t>Azonnal forduljon orvosához, ha a kezelés során visszatérő vagy tartósan fennálló súlyos hasmenés, illetve túlérzékenységi reakciók tünetei jelentkeznek Önnél. Ezek közé tartozik a bőrkiütés, a csalánkiütés, a végtagok, az ajak és a szemhéj duzzanata, a légszomj, illetve az ájulásszerű érzés.</w:t>
      </w:r>
      <w:r w:rsidR="003E2B21">
        <w:rPr>
          <w:sz w:val="22"/>
          <w:szCs w:val="22"/>
          <w:lang w:eastAsia="en-US"/>
        </w:rPr>
        <w:t xml:space="preserve"> </w:t>
      </w:r>
      <w:r w:rsidR="003E2B21" w:rsidRPr="000513DB">
        <w:rPr>
          <w:sz w:val="22"/>
          <w:szCs w:val="22"/>
          <w:u w:val="single"/>
        </w:rPr>
        <w:t xml:space="preserve">Ne vegyen be </w:t>
      </w:r>
      <w:r w:rsidR="00353FED" w:rsidRPr="000513DB">
        <w:rPr>
          <w:sz w:val="22"/>
          <w:szCs w:val="22"/>
          <w:u w:val="single"/>
        </w:rPr>
        <w:t xml:space="preserve">bélmozgást csökkentő </w:t>
      </w:r>
      <w:r w:rsidR="003E2B21" w:rsidRPr="000513DB">
        <w:rPr>
          <w:sz w:val="22"/>
          <w:szCs w:val="22"/>
          <w:u w:val="single"/>
        </w:rPr>
        <w:t>gyógyszert, ha hasmenés alakul ki Önnél!</w:t>
      </w:r>
    </w:p>
    <w:p w14:paraId="3BCA4CBB" w14:textId="77777777" w:rsidR="008F7909" w:rsidRPr="00E014AB" w:rsidRDefault="00BE6B3E" w:rsidP="00E014AB">
      <w:pPr>
        <w:widowControl w:val="0"/>
        <w:numPr>
          <w:ilvl w:val="12"/>
          <w:numId w:val="0"/>
        </w:numPr>
        <w:rPr>
          <w:sz w:val="22"/>
          <w:szCs w:val="22"/>
          <w:lang w:eastAsia="en-US"/>
        </w:rPr>
      </w:pPr>
      <w:r w:rsidRPr="00E014AB">
        <w:rPr>
          <w:sz w:val="22"/>
          <w:szCs w:val="22"/>
          <w:lang w:eastAsia="en-US"/>
        </w:rPr>
        <w:t xml:space="preserve">Arról is azonnal számoljon be </w:t>
      </w:r>
      <w:r w:rsidR="00B246A3">
        <w:rPr>
          <w:sz w:val="22"/>
          <w:szCs w:val="22"/>
          <w:lang w:eastAsia="en-US"/>
        </w:rPr>
        <w:t>a kezelő</w:t>
      </w:r>
      <w:r w:rsidRPr="00E014AB">
        <w:rPr>
          <w:sz w:val="22"/>
          <w:szCs w:val="22"/>
          <w:lang w:eastAsia="en-US"/>
        </w:rPr>
        <w:t>orvosának, ha bőrkiütést tapasztal! Ez a bőrt érintő, súlyos mellékhatás jele lehet.</w:t>
      </w:r>
    </w:p>
    <w:p w14:paraId="5AEE7B66" w14:textId="77777777" w:rsidR="008F7909" w:rsidRPr="00E014AB" w:rsidRDefault="008F7909" w:rsidP="00E014AB">
      <w:pPr>
        <w:widowControl w:val="0"/>
        <w:rPr>
          <w:sz w:val="22"/>
          <w:szCs w:val="22"/>
        </w:rPr>
      </w:pPr>
    </w:p>
    <w:p w14:paraId="0A00CD40" w14:textId="77777777" w:rsidR="008F7909" w:rsidRPr="00E014AB" w:rsidRDefault="00BE6B3E" w:rsidP="00E014AB">
      <w:pPr>
        <w:widowControl w:val="0"/>
        <w:numPr>
          <w:ilvl w:val="12"/>
          <w:numId w:val="0"/>
        </w:numPr>
        <w:rPr>
          <w:bCs/>
          <w:sz w:val="22"/>
          <w:szCs w:val="22"/>
          <w:lang w:eastAsia="en-US"/>
        </w:rPr>
      </w:pPr>
      <w:r w:rsidRPr="00E014AB">
        <w:rPr>
          <w:b/>
          <w:bCs/>
          <w:sz w:val="22"/>
          <w:szCs w:val="22"/>
          <w:lang w:eastAsia="en-US"/>
        </w:rPr>
        <w:t>Gyermekek és serdülők</w:t>
      </w:r>
    </w:p>
    <w:p w14:paraId="5BCED7E1" w14:textId="77777777" w:rsidR="00B246A3" w:rsidRDefault="00BE6B3E" w:rsidP="00E014AB">
      <w:pPr>
        <w:widowControl w:val="0"/>
        <w:tabs>
          <w:tab w:val="left" w:pos="567"/>
        </w:tabs>
        <w:rPr>
          <w:sz w:val="22"/>
          <w:szCs w:val="22"/>
          <w:lang w:eastAsia="en-US"/>
        </w:rPr>
      </w:pPr>
      <w:r w:rsidRPr="00E014AB">
        <w:rPr>
          <w:sz w:val="22"/>
          <w:szCs w:val="22"/>
          <w:lang w:eastAsia="en-US"/>
        </w:rPr>
        <w:t xml:space="preserve">A 12 év alatti gyermekek számára a </w:t>
      </w:r>
      <w:proofErr w:type="spellStart"/>
      <w:r w:rsidRPr="00E014AB">
        <w:rPr>
          <w:sz w:val="22"/>
          <w:szCs w:val="22"/>
        </w:rPr>
        <w:t>Suprax</w:t>
      </w:r>
      <w:proofErr w:type="spellEnd"/>
      <w:r w:rsidRPr="00E014AB">
        <w:rPr>
          <w:sz w:val="22"/>
          <w:szCs w:val="22"/>
        </w:rPr>
        <w:t xml:space="preserve"> 400 mg </w:t>
      </w:r>
      <w:proofErr w:type="spellStart"/>
      <w:r w:rsidRPr="00E014AB">
        <w:rPr>
          <w:sz w:val="22"/>
          <w:szCs w:val="22"/>
        </w:rPr>
        <w:t>diszpergálódó</w:t>
      </w:r>
      <w:proofErr w:type="spellEnd"/>
      <w:r w:rsidRPr="00E014AB">
        <w:rPr>
          <w:sz w:val="22"/>
          <w:szCs w:val="22"/>
        </w:rPr>
        <w:t xml:space="preserve"> </w:t>
      </w:r>
      <w:r w:rsidRPr="00E014AB">
        <w:rPr>
          <w:sz w:val="22"/>
          <w:szCs w:val="22"/>
          <w:lang w:eastAsia="en-US"/>
        </w:rPr>
        <w:t>tabletta nem ajánlott.</w:t>
      </w:r>
    </w:p>
    <w:p w14:paraId="293CC575" w14:textId="77777777" w:rsidR="00E81776" w:rsidRDefault="00BE6B3E" w:rsidP="00E014AB">
      <w:pPr>
        <w:widowControl w:val="0"/>
        <w:tabs>
          <w:tab w:val="left" w:pos="567"/>
        </w:tabs>
        <w:rPr>
          <w:sz w:val="22"/>
          <w:szCs w:val="22"/>
          <w:lang w:eastAsia="en-US"/>
        </w:rPr>
      </w:pPr>
      <w:r w:rsidRPr="00E014AB">
        <w:rPr>
          <w:sz w:val="22"/>
          <w:szCs w:val="22"/>
          <w:lang w:eastAsia="en-US"/>
        </w:rPr>
        <w:t xml:space="preserve">Ezen korcsoport számára a </w:t>
      </w:r>
      <w:proofErr w:type="spellStart"/>
      <w:r w:rsidRPr="00E014AB">
        <w:rPr>
          <w:sz w:val="22"/>
          <w:szCs w:val="22"/>
          <w:lang w:eastAsia="en-US"/>
        </w:rPr>
        <w:t>cefixim</w:t>
      </w:r>
      <w:proofErr w:type="spellEnd"/>
      <w:r w:rsidRPr="00E014AB">
        <w:rPr>
          <w:sz w:val="22"/>
          <w:szCs w:val="22"/>
          <w:lang w:eastAsia="en-US"/>
        </w:rPr>
        <w:t xml:space="preserve"> másik gyógyszerformája, a </w:t>
      </w:r>
      <w:proofErr w:type="spellStart"/>
      <w:r w:rsidRPr="00E014AB">
        <w:rPr>
          <w:sz w:val="22"/>
          <w:szCs w:val="22"/>
          <w:lang w:eastAsia="en-US"/>
        </w:rPr>
        <w:t>Suprax</w:t>
      </w:r>
      <w:proofErr w:type="spellEnd"/>
      <w:r w:rsidRPr="00E014AB">
        <w:rPr>
          <w:sz w:val="22"/>
          <w:szCs w:val="22"/>
          <w:lang w:eastAsia="en-US"/>
        </w:rPr>
        <w:t xml:space="preserve"> szuszpenzió adása java</w:t>
      </w:r>
      <w:r w:rsidR="00B246A3">
        <w:rPr>
          <w:sz w:val="22"/>
          <w:szCs w:val="22"/>
          <w:lang w:eastAsia="en-US"/>
        </w:rPr>
        <w:t>solt</w:t>
      </w:r>
      <w:r w:rsidRPr="00E014AB">
        <w:rPr>
          <w:sz w:val="22"/>
          <w:szCs w:val="22"/>
          <w:lang w:eastAsia="en-US"/>
        </w:rPr>
        <w:t>.</w:t>
      </w:r>
    </w:p>
    <w:p w14:paraId="1B6FD081" w14:textId="77777777" w:rsidR="00B246A3" w:rsidRPr="00E014AB" w:rsidRDefault="00B246A3" w:rsidP="00E014AB">
      <w:pPr>
        <w:widowControl w:val="0"/>
        <w:tabs>
          <w:tab w:val="left" w:pos="567"/>
        </w:tabs>
        <w:rPr>
          <w:sz w:val="22"/>
          <w:szCs w:val="22"/>
          <w:lang w:eastAsia="en-US"/>
        </w:rPr>
      </w:pPr>
    </w:p>
    <w:p w14:paraId="2B9EA4C7" w14:textId="77777777" w:rsidR="008F7909" w:rsidRPr="00E014AB" w:rsidRDefault="00BE6B3E" w:rsidP="00E014AB">
      <w:pPr>
        <w:widowControl w:val="0"/>
        <w:tabs>
          <w:tab w:val="left" w:pos="567"/>
        </w:tabs>
        <w:rPr>
          <w:sz w:val="22"/>
          <w:szCs w:val="22"/>
          <w:lang w:eastAsia="en-US"/>
        </w:rPr>
      </w:pPr>
      <w:r w:rsidRPr="00E014AB">
        <w:rPr>
          <w:sz w:val="22"/>
          <w:szCs w:val="22"/>
          <w:lang w:eastAsia="en-US"/>
        </w:rPr>
        <w:t xml:space="preserve">A </w:t>
      </w:r>
      <w:proofErr w:type="spellStart"/>
      <w:r w:rsidRPr="00E014AB">
        <w:rPr>
          <w:sz w:val="22"/>
          <w:szCs w:val="22"/>
          <w:lang w:eastAsia="en-US"/>
        </w:rPr>
        <w:t>cefixim</w:t>
      </w:r>
      <w:proofErr w:type="spellEnd"/>
      <w:r w:rsidRPr="00E014AB">
        <w:rPr>
          <w:sz w:val="22"/>
          <w:szCs w:val="22"/>
          <w:lang w:eastAsia="en-US"/>
        </w:rPr>
        <w:t xml:space="preserve"> (a </w:t>
      </w:r>
      <w:proofErr w:type="spellStart"/>
      <w:r w:rsidRPr="00E014AB">
        <w:rPr>
          <w:sz w:val="22"/>
          <w:szCs w:val="22"/>
          <w:lang w:eastAsia="en-US"/>
        </w:rPr>
        <w:t>Suprax</w:t>
      </w:r>
      <w:proofErr w:type="spellEnd"/>
      <w:r w:rsidRPr="00E014AB">
        <w:rPr>
          <w:sz w:val="22"/>
          <w:szCs w:val="22"/>
          <w:lang w:eastAsia="en-US"/>
        </w:rPr>
        <w:t xml:space="preserve"> hatóanyaga) biztonságosságát koraszülöttek és újszülöttek kezelése esetén még nem igazolták.</w:t>
      </w:r>
    </w:p>
    <w:p w14:paraId="00243DD0" w14:textId="77777777" w:rsidR="008F7909" w:rsidRPr="00E014AB" w:rsidRDefault="008F7909" w:rsidP="00E014AB">
      <w:pPr>
        <w:widowControl w:val="0"/>
        <w:rPr>
          <w:sz w:val="22"/>
          <w:szCs w:val="22"/>
        </w:rPr>
      </w:pPr>
    </w:p>
    <w:p w14:paraId="09640E09" w14:textId="77777777" w:rsidR="008F7909" w:rsidRPr="00E014AB" w:rsidRDefault="00BE6B3E" w:rsidP="00E014AB">
      <w:pPr>
        <w:widowControl w:val="0"/>
        <w:rPr>
          <w:bCs/>
          <w:sz w:val="22"/>
          <w:szCs w:val="22"/>
        </w:rPr>
      </w:pPr>
      <w:r w:rsidRPr="00E014AB">
        <w:rPr>
          <w:b/>
          <w:bCs/>
          <w:sz w:val="22"/>
          <w:szCs w:val="22"/>
        </w:rPr>
        <w:t xml:space="preserve">Egyéb gyógyszerek és </w:t>
      </w:r>
      <w:r w:rsidRPr="00E014AB">
        <w:rPr>
          <w:b/>
          <w:sz w:val="22"/>
          <w:szCs w:val="22"/>
        </w:rPr>
        <w:t xml:space="preserve">a </w:t>
      </w:r>
      <w:proofErr w:type="spellStart"/>
      <w:r w:rsidRPr="00E014AB">
        <w:rPr>
          <w:b/>
          <w:sz w:val="22"/>
          <w:szCs w:val="22"/>
        </w:rPr>
        <w:t>Suprax</w:t>
      </w:r>
      <w:proofErr w:type="spellEnd"/>
      <w:r w:rsidRPr="00E014AB">
        <w:rPr>
          <w:b/>
          <w:sz w:val="22"/>
          <w:szCs w:val="22"/>
        </w:rPr>
        <w:t xml:space="preserve"> </w:t>
      </w:r>
    </w:p>
    <w:p w14:paraId="5E7B2EF5" w14:textId="77777777" w:rsidR="008F7909" w:rsidRPr="00E014AB" w:rsidRDefault="00BE6B3E" w:rsidP="00E014AB">
      <w:pPr>
        <w:widowControl w:val="0"/>
        <w:rPr>
          <w:sz w:val="22"/>
          <w:szCs w:val="22"/>
        </w:rPr>
      </w:pPr>
      <w:r w:rsidRPr="00E014AB">
        <w:rPr>
          <w:sz w:val="22"/>
          <w:szCs w:val="22"/>
        </w:rPr>
        <w:t>Feltétlenül tájékoztassa kezelőorvosát vagy gyógyszerészét a jelenleg vagy nemrégiben szedett, valamint szedni tervezett egyéb gyógyszereiről.</w:t>
      </w:r>
    </w:p>
    <w:p w14:paraId="36C5645B" w14:textId="77777777" w:rsidR="00AB79E9" w:rsidRPr="00E014AB" w:rsidRDefault="00AB79E9" w:rsidP="00E014AB">
      <w:pPr>
        <w:widowControl w:val="0"/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</w:p>
    <w:p w14:paraId="4DA7CF2C" w14:textId="77777777" w:rsidR="008F7909" w:rsidRDefault="00BE6B3E" w:rsidP="00E014AB">
      <w:pPr>
        <w:widowControl w:val="0"/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  <w:r w:rsidRPr="00E014AB">
        <w:rPr>
          <w:sz w:val="22"/>
          <w:szCs w:val="22"/>
          <w:lang w:eastAsia="en-US"/>
        </w:rPr>
        <w:t xml:space="preserve">A </w:t>
      </w:r>
      <w:proofErr w:type="spellStart"/>
      <w:r w:rsidRPr="00E014AB">
        <w:rPr>
          <w:sz w:val="22"/>
          <w:szCs w:val="22"/>
          <w:lang w:eastAsia="en-US"/>
        </w:rPr>
        <w:t>Suprax</w:t>
      </w:r>
      <w:proofErr w:type="spellEnd"/>
      <w:r w:rsidRPr="00E014AB">
        <w:rPr>
          <w:sz w:val="22"/>
          <w:szCs w:val="22"/>
          <w:lang w:eastAsia="en-US"/>
        </w:rPr>
        <w:t xml:space="preserve"> a vizeletben levő glükózt kimutató teszt álpozitív eredményét okozhatja. Az ellenanyagok kimutatását szolgáló vizsgálat (direkt </w:t>
      </w:r>
      <w:proofErr w:type="spellStart"/>
      <w:r w:rsidRPr="00E014AB">
        <w:rPr>
          <w:sz w:val="22"/>
          <w:szCs w:val="22"/>
          <w:lang w:eastAsia="en-US"/>
        </w:rPr>
        <w:t>Coombs</w:t>
      </w:r>
      <w:proofErr w:type="spellEnd"/>
      <w:r w:rsidRPr="00E014AB">
        <w:rPr>
          <w:sz w:val="22"/>
          <w:szCs w:val="22"/>
          <w:lang w:eastAsia="en-US"/>
        </w:rPr>
        <w:t xml:space="preserve">-teszt) a </w:t>
      </w:r>
      <w:proofErr w:type="spellStart"/>
      <w:r w:rsidRPr="00E014AB">
        <w:rPr>
          <w:sz w:val="22"/>
          <w:szCs w:val="22"/>
          <w:lang w:eastAsia="en-US"/>
        </w:rPr>
        <w:t>cefixim</w:t>
      </w:r>
      <w:proofErr w:type="spellEnd"/>
      <w:r w:rsidRPr="00E014AB">
        <w:rPr>
          <w:sz w:val="22"/>
          <w:szCs w:val="22"/>
          <w:lang w:eastAsia="en-US"/>
        </w:rPr>
        <w:t>-kezelés ideje alatt téves eredményt hozhat.</w:t>
      </w:r>
    </w:p>
    <w:p w14:paraId="39C3BC34" w14:textId="77777777" w:rsidR="00DA1805" w:rsidRPr="00E014AB" w:rsidRDefault="00DA1805" w:rsidP="00E014AB">
      <w:pPr>
        <w:widowControl w:val="0"/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</w:p>
    <w:p w14:paraId="2517DBFA" w14:textId="77777777" w:rsidR="008F7909" w:rsidRDefault="00BE6B3E" w:rsidP="00E014AB">
      <w:pPr>
        <w:widowControl w:val="0"/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  <w:r w:rsidRPr="00E014AB">
        <w:rPr>
          <w:sz w:val="22"/>
          <w:szCs w:val="22"/>
          <w:lang w:eastAsia="en-US"/>
        </w:rPr>
        <w:t xml:space="preserve">Ha bizonyos típusú véralvadásgátlókat (vérhígítókat) szed, a </w:t>
      </w:r>
      <w:proofErr w:type="spellStart"/>
      <w:r w:rsidRPr="00E014AB">
        <w:rPr>
          <w:sz w:val="22"/>
          <w:szCs w:val="22"/>
          <w:lang w:eastAsia="en-US"/>
        </w:rPr>
        <w:t>protrombinidő</w:t>
      </w:r>
      <w:proofErr w:type="spellEnd"/>
      <w:r w:rsidRPr="00E014AB">
        <w:rPr>
          <w:sz w:val="22"/>
          <w:szCs w:val="22"/>
          <w:lang w:eastAsia="en-US"/>
        </w:rPr>
        <w:t xml:space="preserve"> meg</w:t>
      </w:r>
      <w:r w:rsidR="00DA1805">
        <w:rPr>
          <w:sz w:val="22"/>
          <w:szCs w:val="22"/>
          <w:lang w:eastAsia="en-US"/>
        </w:rPr>
        <w:t>nyúl</w:t>
      </w:r>
      <w:r w:rsidRPr="00E014AB">
        <w:rPr>
          <w:sz w:val="22"/>
          <w:szCs w:val="22"/>
          <w:lang w:eastAsia="en-US"/>
        </w:rPr>
        <w:t>hat, vérzések alakulhatnak ki.</w:t>
      </w:r>
    </w:p>
    <w:p w14:paraId="1F5ECB6E" w14:textId="77777777" w:rsidR="004067AA" w:rsidRPr="00E014AB" w:rsidRDefault="004067AA" w:rsidP="00E014AB">
      <w:pPr>
        <w:widowControl w:val="0"/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</w:p>
    <w:p w14:paraId="12AF0AFD" w14:textId="77777777" w:rsidR="008F7909" w:rsidRPr="00E014AB" w:rsidRDefault="00BE6B3E" w:rsidP="00E014AB">
      <w:pPr>
        <w:widowControl w:val="0"/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  <w:r w:rsidRPr="00E014AB">
        <w:rPr>
          <w:sz w:val="22"/>
          <w:szCs w:val="22"/>
          <w:lang w:eastAsia="en-US"/>
        </w:rPr>
        <w:t xml:space="preserve">Orvosa vizeletvizsgálatot rendelhet el Önnél vagy gyermekénél, ha a </w:t>
      </w:r>
      <w:proofErr w:type="spellStart"/>
      <w:r w:rsidRPr="00E014AB">
        <w:rPr>
          <w:sz w:val="22"/>
          <w:szCs w:val="22"/>
          <w:lang w:eastAsia="en-US"/>
        </w:rPr>
        <w:t>Suprax</w:t>
      </w:r>
      <w:proofErr w:type="spellEnd"/>
      <w:r w:rsidRPr="00E014AB">
        <w:rPr>
          <w:sz w:val="22"/>
          <w:szCs w:val="22"/>
          <w:lang w:eastAsia="en-US"/>
        </w:rPr>
        <w:t xml:space="preserve"> szuszpenziót egyéb antibiotikummal (pl. </w:t>
      </w:r>
      <w:proofErr w:type="spellStart"/>
      <w:r w:rsidRPr="00E014AB">
        <w:rPr>
          <w:sz w:val="22"/>
          <w:szCs w:val="22"/>
          <w:lang w:eastAsia="en-US"/>
        </w:rPr>
        <w:t>aminoglikozid</w:t>
      </w:r>
      <w:proofErr w:type="spellEnd"/>
      <w:r w:rsidRPr="00E014AB">
        <w:rPr>
          <w:sz w:val="22"/>
          <w:szCs w:val="22"/>
          <w:lang w:eastAsia="en-US"/>
        </w:rPr>
        <w:t xml:space="preserve">, </w:t>
      </w:r>
      <w:proofErr w:type="spellStart"/>
      <w:r w:rsidRPr="00E014AB">
        <w:rPr>
          <w:sz w:val="22"/>
          <w:szCs w:val="22"/>
          <w:lang w:eastAsia="en-US"/>
        </w:rPr>
        <w:t>polimixin</w:t>
      </w:r>
      <w:proofErr w:type="spellEnd"/>
      <w:r w:rsidRPr="00E014AB">
        <w:rPr>
          <w:sz w:val="22"/>
          <w:szCs w:val="22"/>
          <w:lang w:eastAsia="en-US"/>
        </w:rPr>
        <w:t xml:space="preserve"> B, </w:t>
      </w:r>
      <w:proofErr w:type="spellStart"/>
      <w:r w:rsidRPr="00E014AB">
        <w:rPr>
          <w:sz w:val="22"/>
          <w:szCs w:val="22"/>
          <w:lang w:eastAsia="en-US"/>
        </w:rPr>
        <w:t>kolisztin</w:t>
      </w:r>
      <w:proofErr w:type="spellEnd"/>
      <w:r w:rsidRPr="00E014AB">
        <w:rPr>
          <w:sz w:val="22"/>
          <w:szCs w:val="22"/>
          <w:lang w:eastAsia="en-US"/>
        </w:rPr>
        <w:t xml:space="preserve">) vagy vízhajtóval (pl. </w:t>
      </w:r>
      <w:proofErr w:type="spellStart"/>
      <w:r w:rsidRPr="00E014AB">
        <w:rPr>
          <w:sz w:val="22"/>
          <w:szCs w:val="22"/>
          <w:lang w:eastAsia="en-US"/>
        </w:rPr>
        <w:t>furoszemid</w:t>
      </w:r>
      <w:proofErr w:type="spellEnd"/>
      <w:r w:rsidRPr="00E014AB">
        <w:rPr>
          <w:sz w:val="22"/>
          <w:szCs w:val="22"/>
          <w:lang w:eastAsia="en-US"/>
        </w:rPr>
        <w:t>) együtt szedi.</w:t>
      </w:r>
    </w:p>
    <w:p w14:paraId="60453F16" w14:textId="77777777" w:rsidR="008F7909" w:rsidRPr="00E014AB" w:rsidRDefault="00BE6B3E" w:rsidP="00E014AB">
      <w:pPr>
        <w:widowControl w:val="0"/>
        <w:rPr>
          <w:sz w:val="22"/>
          <w:szCs w:val="22"/>
          <w:lang w:eastAsia="en-US"/>
        </w:rPr>
      </w:pPr>
      <w:r w:rsidRPr="00E014AB">
        <w:rPr>
          <w:sz w:val="22"/>
          <w:szCs w:val="22"/>
          <w:lang w:eastAsia="en-US"/>
        </w:rPr>
        <w:t xml:space="preserve">Az </w:t>
      </w:r>
      <w:proofErr w:type="spellStart"/>
      <w:r w:rsidRPr="00E014AB">
        <w:rPr>
          <w:sz w:val="22"/>
          <w:szCs w:val="22"/>
          <w:lang w:eastAsia="en-US"/>
        </w:rPr>
        <w:t>acetilcisztein</w:t>
      </w:r>
      <w:proofErr w:type="spellEnd"/>
      <w:r w:rsidRPr="00E014AB">
        <w:rPr>
          <w:sz w:val="22"/>
          <w:szCs w:val="22"/>
          <w:lang w:eastAsia="en-US"/>
        </w:rPr>
        <w:t xml:space="preserve">-típusú nyákoldók a </w:t>
      </w:r>
      <w:proofErr w:type="spellStart"/>
      <w:r w:rsidRPr="00E014AB">
        <w:rPr>
          <w:sz w:val="22"/>
          <w:szCs w:val="22"/>
          <w:lang w:eastAsia="en-US"/>
        </w:rPr>
        <w:t>Suprax</w:t>
      </w:r>
      <w:r w:rsidR="003175D3" w:rsidRPr="00E014AB">
        <w:rPr>
          <w:sz w:val="22"/>
          <w:szCs w:val="22"/>
          <w:lang w:eastAsia="en-US"/>
        </w:rPr>
        <w:t>-</w:t>
      </w:r>
      <w:r w:rsidRPr="00E014AB">
        <w:rPr>
          <w:sz w:val="22"/>
          <w:szCs w:val="22"/>
          <w:lang w:eastAsia="en-US"/>
        </w:rPr>
        <w:t>szal</w:t>
      </w:r>
      <w:proofErr w:type="spellEnd"/>
      <w:r w:rsidRPr="00E014AB">
        <w:rPr>
          <w:sz w:val="22"/>
          <w:szCs w:val="22"/>
          <w:lang w:eastAsia="en-US"/>
        </w:rPr>
        <w:t xml:space="preserve"> egyidejűleg szedhetők.</w:t>
      </w:r>
    </w:p>
    <w:p w14:paraId="5B920B27" w14:textId="77777777" w:rsidR="008F7909" w:rsidRPr="00E014AB" w:rsidRDefault="008F7909" w:rsidP="00E014AB">
      <w:pPr>
        <w:widowControl w:val="0"/>
        <w:rPr>
          <w:sz w:val="22"/>
          <w:szCs w:val="22"/>
        </w:rPr>
      </w:pPr>
    </w:p>
    <w:p w14:paraId="0CC2C10C" w14:textId="77777777" w:rsidR="008F7909" w:rsidRPr="000B5110" w:rsidRDefault="00BE6B3E" w:rsidP="00E014AB">
      <w:pPr>
        <w:widowControl w:val="0"/>
        <w:numPr>
          <w:ilvl w:val="12"/>
          <w:numId w:val="0"/>
        </w:numPr>
        <w:ind w:right="-2"/>
        <w:outlineLvl w:val="0"/>
        <w:rPr>
          <w:sz w:val="22"/>
          <w:szCs w:val="22"/>
          <w:lang w:eastAsia="en-US"/>
        </w:rPr>
      </w:pPr>
      <w:r w:rsidRPr="00E014AB">
        <w:rPr>
          <w:b/>
          <w:sz w:val="22"/>
          <w:szCs w:val="22"/>
          <w:lang w:eastAsia="en-US"/>
        </w:rPr>
        <w:t xml:space="preserve">A </w:t>
      </w:r>
      <w:proofErr w:type="spellStart"/>
      <w:r w:rsidRPr="00E014AB">
        <w:rPr>
          <w:b/>
          <w:sz w:val="22"/>
          <w:szCs w:val="22"/>
          <w:lang w:eastAsia="en-US"/>
        </w:rPr>
        <w:t>Suprax</w:t>
      </w:r>
      <w:proofErr w:type="spellEnd"/>
      <w:r w:rsidRPr="00E014AB">
        <w:rPr>
          <w:b/>
          <w:sz w:val="22"/>
          <w:szCs w:val="22"/>
          <w:lang w:eastAsia="en-US"/>
        </w:rPr>
        <w:t xml:space="preserve"> egyidejű bevétele étellel</w:t>
      </w:r>
      <w:r w:rsidR="000B5110">
        <w:rPr>
          <w:b/>
          <w:sz w:val="22"/>
          <w:szCs w:val="22"/>
          <w:lang w:eastAsia="en-US"/>
        </w:rPr>
        <w:t xml:space="preserve"> és</w:t>
      </w:r>
      <w:r w:rsidRPr="000B5110">
        <w:rPr>
          <w:b/>
          <w:sz w:val="22"/>
          <w:szCs w:val="22"/>
          <w:lang w:eastAsia="en-US"/>
        </w:rPr>
        <w:t xml:space="preserve"> itallal</w:t>
      </w:r>
    </w:p>
    <w:p w14:paraId="26748FB9" w14:textId="77777777" w:rsidR="008F7909" w:rsidRPr="003D37A6" w:rsidRDefault="00BE6B3E" w:rsidP="00E014AB">
      <w:pPr>
        <w:widowControl w:val="0"/>
        <w:numPr>
          <w:ilvl w:val="12"/>
          <w:numId w:val="0"/>
        </w:numPr>
        <w:ind w:right="-2"/>
        <w:outlineLvl w:val="0"/>
        <w:rPr>
          <w:sz w:val="22"/>
          <w:szCs w:val="22"/>
          <w:lang w:eastAsia="en-US"/>
        </w:rPr>
      </w:pPr>
      <w:r w:rsidRPr="000706F8">
        <w:rPr>
          <w:sz w:val="22"/>
          <w:szCs w:val="22"/>
          <w:lang w:eastAsia="en-US"/>
        </w:rPr>
        <w:t xml:space="preserve">Az étkezések nincsenek hatással a hatóanyag felszívódására. Ezt a gyógyszert </w:t>
      </w:r>
      <w:r w:rsidR="004067AA">
        <w:rPr>
          <w:sz w:val="22"/>
          <w:szCs w:val="22"/>
          <w:lang w:eastAsia="en-US"/>
        </w:rPr>
        <w:t xml:space="preserve">étkezéstől függetlenül </w:t>
      </w:r>
      <w:r w:rsidRPr="003D37A6">
        <w:rPr>
          <w:sz w:val="22"/>
          <w:szCs w:val="22"/>
          <w:lang w:eastAsia="en-US"/>
        </w:rPr>
        <w:t>be lehet venni.</w:t>
      </w:r>
    </w:p>
    <w:p w14:paraId="60BA860B" w14:textId="77777777" w:rsidR="008F7909" w:rsidRPr="003D37A6" w:rsidRDefault="008F7909" w:rsidP="00E014AB">
      <w:pPr>
        <w:widowControl w:val="0"/>
        <w:rPr>
          <w:sz w:val="22"/>
          <w:szCs w:val="22"/>
        </w:rPr>
      </w:pPr>
    </w:p>
    <w:p w14:paraId="6EB54C07" w14:textId="77777777" w:rsidR="008F7909" w:rsidRPr="000B5110" w:rsidRDefault="00606F37" w:rsidP="00E014AB">
      <w:pPr>
        <w:widowControl w:val="0"/>
        <w:rPr>
          <w:sz w:val="22"/>
          <w:szCs w:val="22"/>
        </w:rPr>
      </w:pPr>
      <w:r w:rsidRPr="003D37A6">
        <w:rPr>
          <w:b/>
          <w:sz w:val="22"/>
          <w:szCs w:val="22"/>
        </w:rPr>
        <w:t>Terhesség</w:t>
      </w:r>
      <w:r w:rsidR="000B5110">
        <w:rPr>
          <w:b/>
          <w:sz w:val="22"/>
          <w:szCs w:val="22"/>
        </w:rPr>
        <w:t xml:space="preserve"> és</w:t>
      </w:r>
      <w:r w:rsidRPr="000B5110">
        <w:rPr>
          <w:b/>
          <w:sz w:val="22"/>
          <w:szCs w:val="22"/>
        </w:rPr>
        <w:t xml:space="preserve"> szoptatás</w:t>
      </w:r>
    </w:p>
    <w:p w14:paraId="3C32A84C" w14:textId="77777777" w:rsidR="008F7909" w:rsidRPr="003D37A6" w:rsidRDefault="00606F37" w:rsidP="00E014AB">
      <w:pPr>
        <w:widowControl w:val="0"/>
        <w:tabs>
          <w:tab w:val="left" w:pos="567"/>
        </w:tabs>
        <w:rPr>
          <w:sz w:val="22"/>
          <w:szCs w:val="22"/>
          <w:lang w:eastAsia="en-US"/>
        </w:rPr>
      </w:pPr>
      <w:r w:rsidRPr="000706F8">
        <w:rPr>
          <w:sz w:val="22"/>
          <w:szCs w:val="22"/>
          <w:lang w:eastAsia="en-US"/>
        </w:rPr>
        <w:t xml:space="preserve">Ha Ön terhes vagy szoptat, </w:t>
      </w:r>
      <w:proofErr w:type="gramStart"/>
      <w:r w:rsidRPr="000706F8">
        <w:rPr>
          <w:sz w:val="22"/>
          <w:szCs w:val="22"/>
          <w:lang w:eastAsia="en-US"/>
        </w:rPr>
        <w:t>illetve</w:t>
      </w:r>
      <w:proofErr w:type="gramEnd"/>
      <w:r w:rsidRPr="000706F8">
        <w:rPr>
          <w:sz w:val="22"/>
          <w:szCs w:val="22"/>
          <w:lang w:eastAsia="en-US"/>
        </w:rPr>
        <w:t xml:space="preserve"> ha fennáll Önnél a t</w:t>
      </w:r>
      <w:r w:rsidRPr="003D37A6">
        <w:rPr>
          <w:sz w:val="22"/>
          <w:szCs w:val="22"/>
          <w:lang w:eastAsia="en-US"/>
        </w:rPr>
        <w:t>erhesség lehetősége vagy gyermeket szeretne, a gyógyszer alkalmazása előtt beszéljen kezelőorvosával vagy gyógyszerészével.</w:t>
      </w:r>
    </w:p>
    <w:p w14:paraId="7E6F39E8" w14:textId="77777777" w:rsidR="008F7909" w:rsidRPr="003D37A6" w:rsidRDefault="008F7909" w:rsidP="00E014AB">
      <w:pPr>
        <w:widowControl w:val="0"/>
        <w:rPr>
          <w:sz w:val="22"/>
          <w:szCs w:val="22"/>
        </w:rPr>
      </w:pPr>
    </w:p>
    <w:p w14:paraId="0C0D725E" w14:textId="77777777" w:rsidR="008F7909" w:rsidRPr="00E014AB" w:rsidRDefault="00FA2C36" w:rsidP="00E014AB">
      <w:pPr>
        <w:widowControl w:val="0"/>
        <w:rPr>
          <w:sz w:val="22"/>
          <w:szCs w:val="22"/>
        </w:rPr>
      </w:pPr>
      <w:r w:rsidRPr="003D37A6">
        <w:rPr>
          <w:sz w:val="22"/>
          <w:szCs w:val="22"/>
        </w:rPr>
        <w:t xml:space="preserve">A </w:t>
      </w:r>
      <w:proofErr w:type="spellStart"/>
      <w:r w:rsidRPr="003D37A6">
        <w:rPr>
          <w:sz w:val="22"/>
          <w:szCs w:val="22"/>
        </w:rPr>
        <w:t>Suprax</w:t>
      </w:r>
      <w:proofErr w:type="spellEnd"/>
      <w:r w:rsidRPr="003D37A6">
        <w:rPr>
          <w:sz w:val="22"/>
          <w:szCs w:val="22"/>
        </w:rPr>
        <w:t xml:space="preserve"> </w:t>
      </w:r>
      <w:r w:rsidR="00606F37" w:rsidRPr="003D37A6">
        <w:rPr>
          <w:sz w:val="22"/>
          <w:szCs w:val="22"/>
        </w:rPr>
        <w:t xml:space="preserve">terhesség </w:t>
      </w:r>
      <w:r w:rsidR="00A41877" w:rsidRPr="003D37A6">
        <w:rPr>
          <w:sz w:val="22"/>
          <w:szCs w:val="22"/>
        </w:rPr>
        <w:t xml:space="preserve">alatt </w:t>
      </w:r>
      <w:r w:rsidR="00606F37" w:rsidRPr="003D37A6">
        <w:rPr>
          <w:sz w:val="22"/>
          <w:szCs w:val="22"/>
        </w:rPr>
        <w:t xml:space="preserve">(különösen az első három hónapban) </w:t>
      </w:r>
      <w:r w:rsidR="00606F37" w:rsidRPr="00E014AB">
        <w:rPr>
          <w:sz w:val="22"/>
          <w:szCs w:val="22"/>
        </w:rPr>
        <w:t xml:space="preserve">csak az orvos kifejezett utasítására szedhető. </w:t>
      </w:r>
    </w:p>
    <w:p w14:paraId="7AE94800" w14:textId="77777777" w:rsidR="008F7909" w:rsidRPr="00E014AB" w:rsidRDefault="008F7909" w:rsidP="00E014AB">
      <w:pPr>
        <w:widowControl w:val="0"/>
        <w:rPr>
          <w:sz w:val="22"/>
          <w:szCs w:val="22"/>
        </w:rPr>
      </w:pPr>
    </w:p>
    <w:p w14:paraId="627C2F9E" w14:textId="77777777" w:rsidR="008F7909" w:rsidRPr="00E014AB" w:rsidRDefault="00BE6B3E" w:rsidP="00E014AB">
      <w:pPr>
        <w:widowControl w:val="0"/>
        <w:rPr>
          <w:sz w:val="22"/>
          <w:szCs w:val="22"/>
        </w:rPr>
      </w:pPr>
      <w:r w:rsidRPr="00E014AB">
        <w:rPr>
          <w:sz w:val="22"/>
          <w:szCs w:val="22"/>
        </w:rPr>
        <w:t xml:space="preserve">Nem ismert, hogy a </w:t>
      </w:r>
      <w:proofErr w:type="spellStart"/>
      <w:r w:rsidRPr="00E014AB">
        <w:rPr>
          <w:sz w:val="22"/>
          <w:szCs w:val="22"/>
        </w:rPr>
        <w:t>cefixim</w:t>
      </w:r>
      <w:proofErr w:type="spellEnd"/>
      <w:r w:rsidRPr="00E014AB">
        <w:rPr>
          <w:sz w:val="22"/>
          <w:szCs w:val="22"/>
        </w:rPr>
        <w:t xml:space="preserve"> </w:t>
      </w:r>
      <w:proofErr w:type="spellStart"/>
      <w:r w:rsidRPr="00E014AB">
        <w:rPr>
          <w:sz w:val="22"/>
          <w:szCs w:val="22"/>
        </w:rPr>
        <w:t>kiválasztódik</w:t>
      </w:r>
      <w:proofErr w:type="spellEnd"/>
      <w:r w:rsidRPr="00E014AB">
        <w:rPr>
          <w:sz w:val="22"/>
          <w:szCs w:val="22"/>
        </w:rPr>
        <w:t xml:space="preserve">-e az anyatejbe. A </w:t>
      </w:r>
      <w:proofErr w:type="spellStart"/>
      <w:r w:rsidRPr="00E014AB">
        <w:rPr>
          <w:sz w:val="22"/>
          <w:szCs w:val="22"/>
        </w:rPr>
        <w:t>Suprax</w:t>
      </w:r>
      <w:proofErr w:type="spellEnd"/>
      <w:r w:rsidRPr="00E014AB">
        <w:rPr>
          <w:sz w:val="22"/>
          <w:szCs w:val="22"/>
        </w:rPr>
        <w:t xml:space="preserve"> szoptatás alatt csak az orvos kifejezett utasítására szedhető. </w:t>
      </w:r>
    </w:p>
    <w:p w14:paraId="513BB7E9" w14:textId="77777777" w:rsidR="008F7909" w:rsidRPr="00E014AB" w:rsidRDefault="00BE6B3E" w:rsidP="00E014AB">
      <w:pPr>
        <w:widowControl w:val="0"/>
        <w:rPr>
          <w:sz w:val="22"/>
          <w:szCs w:val="22"/>
        </w:rPr>
      </w:pPr>
      <w:proofErr w:type="spellStart"/>
      <w:r w:rsidRPr="00E014AB">
        <w:rPr>
          <w:sz w:val="22"/>
          <w:szCs w:val="22"/>
        </w:rPr>
        <w:lastRenderedPageBreak/>
        <w:t>Suprax</w:t>
      </w:r>
      <w:proofErr w:type="spellEnd"/>
      <w:r w:rsidRPr="00E014AB">
        <w:rPr>
          <w:sz w:val="22"/>
          <w:szCs w:val="22"/>
        </w:rPr>
        <w:t xml:space="preserve"> szedése esetén a szoptatás felfüggesztése javasolt!</w:t>
      </w:r>
    </w:p>
    <w:p w14:paraId="7B0B349E" w14:textId="77777777" w:rsidR="008F7909" w:rsidRDefault="008F7909" w:rsidP="00E014AB">
      <w:pPr>
        <w:widowControl w:val="0"/>
        <w:rPr>
          <w:sz w:val="22"/>
          <w:szCs w:val="22"/>
        </w:rPr>
      </w:pPr>
    </w:p>
    <w:p w14:paraId="784DAE48" w14:textId="0DC1DD22" w:rsidR="0065428D" w:rsidRPr="00237589" w:rsidRDefault="0065428D" w:rsidP="0065428D">
      <w:pPr>
        <w:widowControl w:val="0"/>
        <w:rPr>
          <w:sz w:val="22"/>
          <w:szCs w:val="22"/>
        </w:rPr>
      </w:pPr>
      <w:r w:rsidRPr="00237589">
        <w:rPr>
          <w:sz w:val="22"/>
          <w:szCs w:val="22"/>
        </w:rPr>
        <w:t xml:space="preserve">Ez a gyógyszer </w:t>
      </w:r>
      <w:proofErr w:type="spellStart"/>
      <w:r w:rsidRPr="00237589">
        <w:rPr>
          <w:sz w:val="22"/>
          <w:szCs w:val="22"/>
        </w:rPr>
        <w:t>benzil</w:t>
      </w:r>
      <w:proofErr w:type="spellEnd"/>
      <w:r w:rsidRPr="00237589">
        <w:rPr>
          <w:sz w:val="22"/>
          <w:szCs w:val="22"/>
        </w:rPr>
        <w:t>-alkoholt tartalmaz.</w:t>
      </w:r>
      <w:r>
        <w:rPr>
          <w:sz w:val="22"/>
          <w:szCs w:val="22"/>
        </w:rPr>
        <w:t xml:space="preserve"> </w:t>
      </w:r>
      <w:r w:rsidRPr="001A158D">
        <w:rPr>
          <w:sz w:val="22"/>
          <w:szCs w:val="22"/>
        </w:rPr>
        <w:t>Ha Ön terhes vagy szoptat,</w:t>
      </w:r>
      <w:r>
        <w:rPr>
          <w:sz w:val="22"/>
          <w:szCs w:val="22"/>
        </w:rPr>
        <w:t xml:space="preserve"> </w:t>
      </w:r>
      <w:r w:rsidRPr="001A158D">
        <w:rPr>
          <w:sz w:val="22"/>
          <w:szCs w:val="22"/>
        </w:rPr>
        <w:t>kérje ki kezelőorvosa vagy gyógyszerésze tanácsát.</w:t>
      </w:r>
    </w:p>
    <w:p w14:paraId="2C421FC9" w14:textId="77777777" w:rsidR="0065428D" w:rsidRPr="00503BD2" w:rsidRDefault="0065428D" w:rsidP="00E014AB">
      <w:pPr>
        <w:widowControl w:val="0"/>
        <w:rPr>
          <w:sz w:val="22"/>
          <w:szCs w:val="22"/>
        </w:rPr>
      </w:pPr>
    </w:p>
    <w:p w14:paraId="77EE7C78" w14:textId="77777777" w:rsidR="008F7909" w:rsidRPr="00E014AB" w:rsidRDefault="00BE6B3E" w:rsidP="00E014AB">
      <w:pPr>
        <w:widowControl w:val="0"/>
        <w:rPr>
          <w:sz w:val="22"/>
          <w:szCs w:val="22"/>
        </w:rPr>
      </w:pPr>
      <w:r w:rsidRPr="00E014AB">
        <w:rPr>
          <w:b/>
          <w:sz w:val="22"/>
          <w:szCs w:val="22"/>
        </w:rPr>
        <w:t>A készítmény hatásai a gépjárművezetéshez és a gépek kezeléséhez szükséges képességekre</w:t>
      </w:r>
    </w:p>
    <w:p w14:paraId="1329F72A" w14:textId="77777777" w:rsidR="008F7909" w:rsidRPr="00E014AB" w:rsidRDefault="00BE6B3E" w:rsidP="00E014AB">
      <w:pPr>
        <w:widowControl w:val="0"/>
        <w:rPr>
          <w:sz w:val="22"/>
          <w:szCs w:val="22"/>
        </w:rPr>
      </w:pPr>
      <w:r w:rsidRPr="00E014AB">
        <w:rPr>
          <w:sz w:val="22"/>
          <w:szCs w:val="22"/>
        </w:rPr>
        <w:t xml:space="preserve">Nem ismert, hogy a </w:t>
      </w:r>
      <w:proofErr w:type="spellStart"/>
      <w:r w:rsidRPr="00E014AB">
        <w:rPr>
          <w:sz w:val="22"/>
          <w:szCs w:val="22"/>
        </w:rPr>
        <w:t>cefixim</w:t>
      </w:r>
      <w:proofErr w:type="spellEnd"/>
      <w:r w:rsidRPr="00E014AB">
        <w:rPr>
          <w:sz w:val="22"/>
          <w:szCs w:val="22"/>
        </w:rPr>
        <w:t xml:space="preserve"> </w:t>
      </w:r>
      <w:r w:rsidRPr="00E014AB">
        <w:rPr>
          <w:noProof/>
          <w:sz w:val="22"/>
          <w:szCs w:val="22"/>
          <w:lang w:eastAsia="en-US"/>
        </w:rPr>
        <w:t>befolyásolná a gépjárművezetéshez és a gépek kezeléséhez szükséges képességeket</w:t>
      </w:r>
      <w:r w:rsidRPr="00E014AB">
        <w:rPr>
          <w:sz w:val="22"/>
          <w:szCs w:val="22"/>
        </w:rPr>
        <w:t>.</w:t>
      </w:r>
    </w:p>
    <w:p w14:paraId="4BFBCB91" w14:textId="77777777" w:rsidR="008F7909" w:rsidRPr="00E014AB" w:rsidRDefault="008F7909" w:rsidP="00E014AB">
      <w:pPr>
        <w:widowControl w:val="0"/>
        <w:rPr>
          <w:sz w:val="22"/>
          <w:szCs w:val="22"/>
        </w:rPr>
      </w:pPr>
    </w:p>
    <w:p w14:paraId="15BD5431" w14:textId="15E44A5B" w:rsidR="008F7909" w:rsidRPr="00DB0A9A" w:rsidRDefault="00BE6B3E" w:rsidP="000513DB">
      <w:pPr>
        <w:widowControl w:val="0"/>
        <w:rPr>
          <w:b/>
          <w:noProof/>
          <w:sz w:val="22"/>
          <w:szCs w:val="22"/>
          <w:lang w:eastAsia="en-US"/>
        </w:rPr>
      </w:pPr>
      <w:r w:rsidRPr="00DB0A9A">
        <w:rPr>
          <w:b/>
          <w:sz w:val="22"/>
          <w:szCs w:val="22"/>
          <w:lang w:eastAsia="en-US"/>
        </w:rPr>
        <w:t xml:space="preserve">A </w:t>
      </w:r>
      <w:proofErr w:type="spellStart"/>
      <w:r w:rsidRPr="00DB0A9A">
        <w:rPr>
          <w:b/>
          <w:sz w:val="22"/>
          <w:szCs w:val="22"/>
          <w:lang w:eastAsia="en-US"/>
        </w:rPr>
        <w:t>Suprax</w:t>
      </w:r>
      <w:proofErr w:type="spellEnd"/>
      <w:r w:rsidRPr="00DB0A9A">
        <w:rPr>
          <w:b/>
          <w:sz w:val="22"/>
          <w:szCs w:val="22"/>
          <w:lang w:eastAsia="en-US"/>
        </w:rPr>
        <w:t xml:space="preserve"> 400 mg </w:t>
      </w:r>
      <w:proofErr w:type="spellStart"/>
      <w:r w:rsidRPr="00DB0A9A">
        <w:rPr>
          <w:b/>
          <w:sz w:val="22"/>
          <w:szCs w:val="22"/>
          <w:lang w:eastAsia="en-US"/>
        </w:rPr>
        <w:t>diszpergálódó</w:t>
      </w:r>
      <w:proofErr w:type="spellEnd"/>
      <w:r w:rsidRPr="00DB0A9A">
        <w:rPr>
          <w:b/>
          <w:sz w:val="22"/>
          <w:szCs w:val="22"/>
          <w:lang w:eastAsia="en-US"/>
        </w:rPr>
        <w:t xml:space="preserve"> tabletta </w:t>
      </w:r>
      <w:r w:rsidR="00FE510F" w:rsidRPr="000513DB">
        <w:rPr>
          <w:b/>
          <w:sz w:val="22"/>
          <w:szCs w:val="22"/>
        </w:rPr>
        <w:t xml:space="preserve">szacharózt, szulfitot, </w:t>
      </w:r>
      <w:proofErr w:type="spellStart"/>
      <w:r w:rsidR="00FE510F" w:rsidRPr="000513DB">
        <w:rPr>
          <w:b/>
          <w:sz w:val="22"/>
          <w:szCs w:val="22"/>
        </w:rPr>
        <w:t>benzil</w:t>
      </w:r>
      <w:proofErr w:type="spellEnd"/>
      <w:r w:rsidR="00FE510F" w:rsidRPr="000513DB">
        <w:rPr>
          <w:b/>
          <w:sz w:val="22"/>
          <w:szCs w:val="22"/>
        </w:rPr>
        <w:t>-alkoholt, etanolt, narancssárga színezéket (E</w:t>
      </w:r>
      <w:r w:rsidR="00B7581D">
        <w:rPr>
          <w:b/>
          <w:sz w:val="22"/>
          <w:szCs w:val="22"/>
        </w:rPr>
        <w:t> </w:t>
      </w:r>
      <w:r w:rsidR="00FE510F" w:rsidRPr="000513DB">
        <w:rPr>
          <w:b/>
          <w:sz w:val="22"/>
          <w:szCs w:val="22"/>
        </w:rPr>
        <w:t>110) tartal</w:t>
      </w:r>
      <w:r w:rsidR="00DB0A9A" w:rsidRPr="000513DB">
        <w:rPr>
          <w:b/>
          <w:sz w:val="22"/>
          <w:szCs w:val="22"/>
        </w:rPr>
        <w:t>maz</w:t>
      </w:r>
      <w:r w:rsidR="0072227A" w:rsidRPr="00DB0A9A">
        <w:rPr>
          <w:b/>
          <w:sz w:val="22"/>
          <w:szCs w:val="22"/>
          <w:lang w:eastAsia="en-US"/>
        </w:rPr>
        <w:t>.</w:t>
      </w:r>
    </w:p>
    <w:p w14:paraId="77A0E6D8" w14:textId="5412EF6D" w:rsidR="00665202" w:rsidRDefault="00665202" w:rsidP="00E014AB">
      <w:pPr>
        <w:widowControl w:val="0"/>
        <w:rPr>
          <w:sz w:val="22"/>
          <w:szCs w:val="22"/>
        </w:rPr>
      </w:pPr>
    </w:p>
    <w:p w14:paraId="3C7CE300" w14:textId="1BDC4801" w:rsidR="0083734A" w:rsidRPr="00237589" w:rsidRDefault="0083734A" w:rsidP="0083734A">
      <w:pPr>
        <w:widowControl w:val="0"/>
        <w:rPr>
          <w:sz w:val="22"/>
          <w:szCs w:val="22"/>
        </w:rPr>
      </w:pPr>
      <w:r w:rsidRPr="00237589">
        <w:rPr>
          <w:sz w:val="22"/>
          <w:szCs w:val="22"/>
        </w:rPr>
        <w:t>Ez a gyógyszer 2</w:t>
      </w:r>
      <w:r w:rsidR="0054790D">
        <w:rPr>
          <w:sz w:val="22"/>
          <w:szCs w:val="22"/>
        </w:rPr>
        <w:t>,1</w:t>
      </w:r>
      <w:r>
        <w:rPr>
          <w:sz w:val="22"/>
          <w:szCs w:val="22"/>
        </w:rPr>
        <w:t> </w:t>
      </w:r>
      <w:r w:rsidRPr="00237589">
        <w:rPr>
          <w:sz w:val="22"/>
          <w:szCs w:val="22"/>
        </w:rPr>
        <w:t xml:space="preserve">mg szacharózt tartalmaz </w:t>
      </w:r>
      <w:proofErr w:type="spellStart"/>
      <w:r w:rsidR="00FD04F1">
        <w:rPr>
          <w:sz w:val="22"/>
          <w:szCs w:val="22"/>
        </w:rPr>
        <w:t>diszpergálódó</w:t>
      </w:r>
      <w:proofErr w:type="spellEnd"/>
      <w:r w:rsidRPr="00237589">
        <w:rPr>
          <w:sz w:val="22"/>
          <w:szCs w:val="22"/>
        </w:rPr>
        <w:t xml:space="preserve"> </w:t>
      </w:r>
      <w:proofErr w:type="spellStart"/>
      <w:r w:rsidRPr="00237589">
        <w:rPr>
          <w:sz w:val="22"/>
          <w:szCs w:val="22"/>
        </w:rPr>
        <w:t>tablettánként</w:t>
      </w:r>
      <w:proofErr w:type="spellEnd"/>
      <w:r w:rsidR="009B1FCD">
        <w:rPr>
          <w:sz w:val="22"/>
          <w:szCs w:val="22"/>
        </w:rPr>
        <w:t>.</w:t>
      </w:r>
      <w:r w:rsidR="00FA7D1E" w:rsidRPr="00FA7D1E">
        <w:t xml:space="preserve"> </w:t>
      </w:r>
      <w:r w:rsidR="00FA7D1E" w:rsidRPr="00FA7D1E">
        <w:rPr>
          <w:sz w:val="22"/>
          <w:szCs w:val="22"/>
        </w:rPr>
        <w:t>Amennyiben kezelőorvosa korábban már figyelmeztette Önt, hogy bizonyos cukrokra érzékeny, keresse fel orvosát, mielőtt elkezdi szedni ezt a gyógyszert</w:t>
      </w:r>
      <w:r w:rsidRPr="00237589">
        <w:rPr>
          <w:sz w:val="22"/>
          <w:szCs w:val="22"/>
        </w:rPr>
        <w:t>.</w:t>
      </w:r>
    </w:p>
    <w:p w14:paraId="66B2EE44" w14:textId="6A2EF281" w:rsidR="0083734A" w:rsidRPr="00237589" w:rsidRDefault="0083734A" w:rsidP="0083734A">
      <w:pPr>
        <w:widowControl w:val="0"/>
        <w:rPr>
          <w:sz w:val="22"/>
          <w:szCs w:val="22"/>
        </w:rPr>
      </w:pPr>
      <w:r w:rsidRPr="00237589">
        <w:rPr>
          <w:sz w:val="22"/>
          <w:szCs w:val="22"/>
        </w:rPr>
        <w:t>Ez a gyógyszerkészítmény kevesebb mint 10</w:t>
      </w:r>
      <w:r>
        <w:rPr>
          <w:sz w:val="22"/>
          <w:szCs w:val="22"/>
        </w:rPr>
        <w:t> </w:t>
      </w:r>
      <w:proofErr w:type="spellStart"/>
      <w:r w:rsidRPr="00237589">
        <w:rPr>
          <w:sz w:val="22"/>
          <w:szCs w:val="22"/>
        </w:rPr>
        <w:t>ppm</w:t>
      </w:r>
      <w:proofErr w:type="spellEnd"/>
      <w:r w:rsidRPr="00237589">
        <w:rPr>
          <w:sz w:val="22"/>
          <w:szCs w:val="22"/>
        </w:rPr>
        <w:t xml:space="preserve"> szulfitot (SO₂ formájában) tartalmaz </w:t>
      </w:r>
      <w:proofErr w:type="spellStart"/>
      <w:r w:rsidR="00FD04F1">
        <w:rPr>
          <w:sz w:val="22"/>
          <w:szCs w:val="22"/>
        </w:rPr>
        <w:t>diszpergálódó</w:t>
      </w:r>
      <w:proofErr w:type="spellEnd"/>
      <w:r w:rsidRPr="00237589">
        <w:rPr>
          <w:sz w:val="22"/>
          <w:szCs w:val="22"/>
        </w:rPr>
        <w:t xml:space="preserve"> </w:t>
      </w:r>
      <w:proofErr w:type="spellStart"/>
      <w:r w:rsidRPr="00237589">
        <w:rPr>
          <w:sz w:val="22"/>
          <w:szCs w:val="22"/>
        </w:rPr>
        <w:t>tablettánként</w:t>
      </w:r>
      <w:proofErr w:type="spellEnd"/>
      <w:r w:rsidRPr="00237589">
        <w:rPr>
          <w:sz w:val="22"/>
          <w:szCs w:val="22"/>
        </w:rPr>
        <w:t>, amely ritkán súlyos túlérzékenységi reakciókat és hörgőgörcsöt okozhat.</w:t>
      </w:r>
    </w:p>
    <w:p w14:paraId="796B90F3" w14:textId="190F71AD" w:rsidR="0083734A" w:rsidRPr="00237589" w:rsidRDefault="0083734A" w:rsidP="0083734A">
      <w:pPr>
        <w:widowControl w:val="0"/>
        <w:rPr>
          <w:sz w:val="22"/>
          <w:szCs w:val="22"/>
        </w:rPr>
      </w:pPr>
      <w:r w:rsidRPr="00237589">
        <w:rPr>
          <w:sz w:val="22"/>
          <w:szCs w:val="22"/>
        </w:rPr>
        <w:t xml:space="preserve">Ez a gyógyszer </w:t>
      </w:r>
      <w:r w:rsidR="009B1FCD">
        <w:rPr>
          <w:sz w:val="22"/>
          <w:szCs w:val="22"/>
        </w:rPr>
        <w:t xml:space="preserve">igen kis mennyiségű, </w:t>
      </w:r>
      <w:r w:rsidRPr="00237589">
        <w:rPr>
          <w:sz w:val="22"/>
          <w:szCs w:val="22"/>
        </w:rPr>
        <w:t>0,875</w:t>
      </w:r>
      <w:r>
        <w:rPr>
          <w:sz w:val="22"/>
          <w:szCs w:val="22"/>
        </w:rPr>
        <w:t> </w:t>
      </w:r>
      <w:proofErr w:type="spellStart"/>
      <w:r w:rsidRPr="00237589">
        <w:rPr>
          <w:sz w:val="22"/>
          <w:szCs w:val="22"/>
        </w:rPr>
        <w:t>m</w:t>
      </w:r>
      <w:r w:rsidR="009B1FCD">
        <w:rPr>
          <w:sz w:val="22"/>
          <w:szCs w:val="22"/>
        </w:rPr>
        <w:t>ikrogramm</w:t>
      </w:r>
      <w:proofErr w:type="spellEnd"/>
      <w:r w:rsidRPr="00237589">
        <w:rPr>
          <w:sz w:val="22"/>
          <w:szCs w:val="22"/>
        </w:rPr>
        <w:t xml:space="preserve"> </w:t>
      </w:r>
      <w:proofErr w:type="spellStart"/>
      <w:r w:rsidRPr="00237589">
        <w:rPr>
          <w:sz w:val="22"/>
          <w:szCs w:val="22"/>
        </w:rPr>
        <w:t>benzil</w:t>
      </w:r>
      <w:proofErr w:type="spellEnd"/>
      <w:r w:rsidRPr="00237589">
        <w:rPr>
          <w:sz w:val="22"/>
          <w:szCs w:val="22"/>
        </w:rPr>
        <w:t xml:space="preserve">-alkoholt tartalmaz </w:t>
      </w:r>
      <w:proofErr w:type="spellStart"/>
      <w:r w:rsidR="00FD04F1">
        <w:rPr>
          <w:sz w:val="22"/>
          <w:szCs w:val="22"/>
        </w:rPr>
        <w:t>diszpergálódó</w:t>
      </w:r>
      <w:proofErr w:type="spellEnd"/>
      <w:r w:rsidRPr="00237589">
        <w:rPr>
          <w:sz w:val="22"/>
          <w:szCs w:val="22"/>
        </w:rPr>
        <w:t xml:space="preserve"> </w:t>
      </w:r>
      <w:proofErr w:type="spellStart"/>
      <w:r w:rsidRPr="00237589">
        <w:rPr>
          <w:sz w:val="22"/>
          <w:szCs w:val="22"/>
        </w:rPr>
        <w:t>tablettánként</w:t>
      </w:r>
      <w:proofErr w:type="spellEnd"/>
      <w:r w:rsidRPr="00237589">
        <w:rPr>
          <w:sz w:val="22"/>
          <w:szCs w:val="22"/>
        </w:rPr>
        <w:t xml:space="preserve">. A </w:t>
      </w:r>
      <w:proofErr w:type="spellStart"/>
      <w:r w:rsidRPr="00237589">
        <w:rPr>
          <w:sz w:val="22"/>
          <w:szCs w:val="22"/>
        </w:rPr>
        <w:t>benzil</w:t>
      </w:r>
      <w:proofErr w:type="spellEnd"/>
      <w:r w:rsidRPr="00237589">
        <w:rPr>
          <w:sz w:val="22"/>
          <w:szCs w:val="22"/>
        </w:rPr>
        <w:t>-alkohol allergiás reakciókat okozhat.</w:t>
      </w:r>
      <w:r w:rsidR="001A158D">
        <w:rPr>
          <w:sz w:val="22"/>
          <w:szCs w:val="22"/>
        </w:rPr>
        <w:t xml:space="preserve"> </w:t>
      </w:r>
      <w:r w:rsidR="001A158D" w:rsidRPr="001A158D">
        <w:rPr>
          <w:sz w:val="22"/>
          <w:szCs w:val="22"/>
        </w:rPr>
        <w:t>Ha Ön terhes vagy szoptat, ha máj- vagy vesebetegségben szenved,</w:t>
      </w:r>
      <w:r w:rsidR="00C0562A">
        <w:rPr>
          <w:sz w:val="22"/>
          <w:szCs w:val="22"/>
        </w:rPr>
        <w:t xml:space="preserve"> </w:t>
      </w:r>
      <w:r w:rsidR="001A158D" w:rsidRPr="001A158D">
        <w:rPr>
          <w:sz w:val="22"/>
          <w:szCs w:val="22"/>
        </w:rPr>
        <w:t xml:space="preserve">kérje ki kezelőorvosa vagy gyógyszerésze tanácsát. Erre azért van szükség, mert a nagy mennyiségben alkalmazott </w:t>
      </w:r>
      <w:proofErr w:type="spellStart"/>
      <w:r w:rsidR="001A158D" w:rsidRPr="001A158D">
        <w:rPr>
          <w:sz w:val="22"/>
          <w:szCs w:val="22"/>
        </w:rPr>
        <w:t>benzil</w:t>
      </w:r>
      <w:proofErr w:type="spellEnd"/>
      <w:r w:rsidR="001A158D" w:rsidRPr="001A158D">
        <w:rPr>
          <w:sz w:val="22"/>
          <w:szCs w:val="22"/>
        </w:rPr>
        <w:t>-alkohol felhalmozódhat a testében és mellékhatásokat okozhat (úgynevezett metabolikus acidózis</w:t>
      </w:r>
      <w:r w:rsidR="00C0562A">
        <w:rPr>
          <w:sz w:val="22"/>
          <w:szCs w:val="22"/>
        </w:rPr>
        <w:t>t</w:t>
      </w:r>
      <w:r w:rsidR="009B1FCD">
        <w:rPr>
          <w:sz w:val="22"/>
          <w:szCs w:val="22"/>
        </w:rPr>
        <w:t xml:space="preserve">, amelyben </w:t>
      </w:r>
      <w:r w:rsidR="009B1FCD" w:rsidRPr="009B1FCD">
        <w:rPr>
          <w:sz w:val="22"/>
          <w:szCs w:val="22"/>
        </w:rPr>
        <w:t>a szervezet sav-bázis egyensúlya a savas irányba tolódik el</w:t>
      </w:r>
      <w:r w:rsidR="001A158D" w:rsidRPr="001A158D">
        <w:rPr>
          <w:sz w:val="22"/>
          <w:szCs w:val="22"/>
        </w:rPr>
        <w:t>).</w:t>
      </w:r>
    </w:p>
    <w:p w14:paraId="2EA4A9D9" w14:textId="280D3017" w:rsidR="0083734A" w:rsidRPr="00237589" w:rsidRDefault="0083734A" w:rsidP="0083734A">
      <w:pPr>
        <w:widowControl w:val="0"/>
        <w:rPr>
          <w:sz w:val="22"/>
          <w:szCs w:val="22"/>
        </w:rPr>
      </w:pPr>
      <w:r w:rsidRPr="00237589">
        <w:rPr>
          <w:sz w:val="22"/>
          <w:szCs w:val="22"/>
        </w:rPr>
        <w:t>Ez a készítmény 0,015</w:t>
      </w:r>
      <w:r>
        <w:rPr>
          <w:sz w:val="22"/>
          <w:szCs w:val="22"/>
        </w:rPr>
        <w:t> </w:t>
      </w:r>
      <w:r w:rsidRPr="00237589">
        <w:rPr>
          <w:sz w:val="22"/>
          <w:szCs w:val="22"/>
        </w:rPr>
        <w:t xml:space="preserve">mg alkoholt (etanolt) tartalmaz </w:t>
      </w:r>
      <w:proofErr w:type="spellStart"/>
      <w:r w:rsidR="00FD04F1">
        <w:rPr>
          <w:sz w:val="22"/>
          <w:szCs w:val="22"/>
        </w:rPr>
        <w:t>diszpergálódó</w:t>
      </w:r>
      <w:proofErr w:type="spellEnd"/>
      <w:r w:rsidRPr="00237589">
        <w:rPr>
          <w:sz w:val="22"/>
          <w:szCs w:val="22"/>
        </w:rPr>
        <w:t xml:space="preserve"> </w:t>
      </w:r>
      <w:proofErr w:type="spellStart"/>
      <w:r w:rsidRPr="00237589">
        <w:rPr>
          <w:sz w:val="22"/>
          <w:szCs w:val="22"/>
        </w:rPr>
        <w:t>tablettánként</w:t>
      </w:r>
      <w:proofErr w:type="spellEnd"/>
      <w:r w:rsidRPr="00237589">
        <w:rPr>
          <w:sz w:val="22"/>
          <w:szCs w:val="22"/>
        </w:rPr>
        <w:t xml:space="preserve">. A </w:t>
      </w:r>
      <w:r>
        <w:rPr>
          <w:sz w:val="22"/>
          <w:szCs w:val="22"/>
        </w:rPr>
        <w:t>készítményben található</w:t>
      </w:r>
      <w:r w:rsidRPr="00237589">
        <w:rPr>
          <w:sz w:val="22"/>
          <w:szCs w:val="22"/>
        </w:rPr>
        <w:t xml:space="preserve"> kis mennyiségű alkohol</w:t>
      </w:r>
      <w:r>
        <w:rPr>
          <w:sz w:val="22"/>
          <w:szCs w:val="22"/>
        </w:rPr>
        <w:t xml:space="preserve"> semmilyen</w:t>
      </w:r>
      <w:r w:rsidRPr="00237589">
        <w:rPr>
          <w:sz w:val="22"/>
          <w:szCs w:val="22"/>
        </w:rPr>
        <w:t xml:space="preserve"> észlelhető hatás</w:t>
      </w:r>
      <w:r>
        <w:rPr>
          <w:sz w:val="22"/>
          <w:szCs w:val="22"/>
        </w:rPr>
        <w:t>t nem okoz</w:t>
      </w:r>
      <w:r w:rsidRPr="00237589">
        <w:rPr>
          <w:sz w:val="22"/>
          <w:szCs w:val="22"/>
        </w:rPr>
        <w:t>.</w:t>
      </w:r>
    </w:p>
    <w:p w14:paraId="7E14AF23" w14:textId="0088A95B" w:rsidR="0083734A" w:rsidRPr="00BC65CF" w:rsidRDefault="0083734A" w:rsidP="0083734A">
      <w:pPr>
        <w:widowControl w:val="0"/>
        <w:rPr>
          <w:sz w:val="22"/>
          <w:szCs w:val="22"/>
        </w:rPr>
      </w:pPr>
      <w:r w:rsidRPr="00BC65CF">
        <w:rPr>
          <w:sz w:val="22"/>
          <w:szCs w:val="22"/>
        </w:rPr>
        <w:t xml:space="preserve">A készítmény </w:t>
      </w:r>
      <w:r>
        <w:rPr>
          <w:sz w:val="22"/>
          <w:szCs w:val="22"/>
        </w:rPr>
        <w:t>n</w:t>
      </w:r>
      <w:r w:rsidRPr="00BC65CF">
        <w:rPr>
          <w:sz w:val="22"/>
          <w:szCs w:val="22"/>
        </w:rPr>
        <w:t>arancssárga színezéket (E</w:t>
      </w:r>
      <w:r>
        <w:rPr>
          <w:sz w:val="22"/>
          <w:szCs w:val="22"/>
        </w:rPr>
        <w:t> </w:t>
      </w:r>
      <w:r w:rsidRPr="00BC65CF">
        <w:rPr>
          <w:sz w:val="22"/>
          <w:szCs w:val="22"/>
        </w:rPr>
        <w:t>110) tartalmaz, ami allergiás reakciókat okozhat.</w:t>
      </w:r>
    </w:p>
    <w:p w14:paraId="096271D9" w14:textId="77453D1A" w:rsidR="001C3631" w:rsidRDefault="001C3631" w:rsidP="001C3631">
      <w:pPr>
        <w:widowControl w:val="0"/>
        <w:rPr>
          <w:sz w:val="22"/>
          <w:szCs w:val="22"/>
        </w:rPr>
      </w:pPr>
      <w:r w:rsidRPr="001B3DD2">
        <w:rPr>
          <w:sz w:val="22"/>
          <w:szCs w:val="22"/>
        </w:rPr>
        <w:t>A</w:t>
      </w:r>
      <w:r>
        <w:rPr>
          <w:sz w:val="22"/>
          <w:szCs w:val="22"/>
        </w:rPr>
        <w:t xml:space="preserve"> készítmény </w:t>
      </w:r>
      <w:r w:rsidRPr="001B3DD2">
        <w:rPr>
          <w:sz w:val="22"/>
          <w:szCs w:val="22"/>
        </w:rPr>
        <w:t>kevesebb, mint 1</w:t>
      </w:r>
      <w:r w:rsidR="00F70C9A">
        <w:rPr>
          <w:sz w:val="22"/>
          <w:szCs w:val="22"/>
        </w:rPr>
        <w:t> </w:t>
      </w:r>
      <w:proofErr w:type="spellStart"/>
      <w:r w:rsidRPr="001B3DD2">
        <w:rPr>
          <w:sz w:val="22"/>
          <w:szCs w:val="22"/>
        </w:rPr>
        <w:t>mmol</w:t>
      </w:r>
      <w:proofErr w:type="spellEnd"/>
      <w:r w:rsidRPr="001B3DD2">
        <w:rPr>
          <w:sz w:val="22"/>
          <w:szCs w:val="22"/>
        </w:rPr>
        <w:t xml:space="preserve"> (23</w:t>
      </w:r>
      <w:r w:rsidR="00F70C9A">
        <w:rPr>
          <w:sz w:val="22"/>
          <w:szCs w:val="22"/>
        </w:rPr>
        <w:t> </w:t>
      </w:r>
      <w:r w:rsidRPr="001B3DD2">
        <w:rPr>
          <w:sz w:val="22"/>
          <w:szCs w:val="22"/>
        </w:rPr>
        <w:t xml:space="preserve">mg) nátriumot tartalmaz </w:t>
      </w:r>
      <w:proofErr w:type="spellStart"/>
      <w:r w:rsidR="00FD04F1">
        <w:rPr>
          <w:sz w:val="22"/>
          <w:szCs w:val="22"/>
        </w:rPr>
        <w:t>diszpergálódó</w:t>
      </w:r>
      <w:proofErr w:type="spellEnd"/>
      <w:r w:rsidRPr="00237589">
        <w:rPr>
          <w:sz w:val="22"/>
          <w:szCs w:val="22"/>
        </w:rPr>
        <w:t xml:space="preserve"> </w:t>
      </w:r>
      <w:proofErr w:type="spellStart"/>
      <w:r w:rsidRPr="00237589">
        <w:rPr>
          <w:sz w:val="22"/>
          <w:szCs w:val="22"/>
        </w:rPr>
        <w:t>tablettánként</w:t>
      </w:r>
      <w:proofErr w:type="spellEnd"/>
      <w:r w:rsidRPr="001B3DD2">
        <w:rPr>
          <w:sz w:val="22"/>
          <w:szCs w:val="22"/>
        </w:rPr>
        <w:t>, azaz gyakorlatilag „nátriummentes”.</w:t>
      </w:r>
    </w:p>
    <w:p w14:paraId="72194C87" w14:textId="77777777" w:rsidR="0023442E" w:rsidRDefault="0023442E" w:rsidP="00E014AB">
      <w:pPr>
        <w:widowControl w:val="0"/>
        <w:rPr>
          <w:sz w:val="22"/>
          <w:szCs w:val="22"/>
        </w:rPr>
      </w:pPr>
    </w:p>
    <w:p w14:paraId="4F99CF01" w14:textId="77777777" w:rsidR="000B5110" w:rsidRPr="000B5110" w:rsidRDefault="000B5110" w:rsidP="00E014AB">
      <w:pPr>
        <w:widowControl w:val="0"/>
        <w:rPr>
          <w:sz w:val="22"/>
          <w:szCs w:val="22"/>
        </w:rPr>
      </w:pPr>
    </w:p>
    <w:p w14:paraId="5AA72BDC" w14:textId="77777777" w:rsidR="00606F37" w:rsidRPr="003D37A6" w:rsidRDefault="00BE6B3E" w:rsidP="00E014AB">
      <w:pPr>
        <w:widowControl w:val="0"/>
        <w:tabs>
          <w:tab w:val="left" w:pos="0"/>
        </w:tabs>
        <w:ind w:right="-29"/>
        <w:rPr>
          <w:sz w:val="22"/>
          <w:szCs w:val="22"/>
        </w:rPr>
      </w:pPr>
      <w:r w:rsidRPr="000706F8">
        <w:rPr>
          <w:b/>
          <w:sz w:val="22"/>
          <w:szCs w:val="22"/>
        </w:rPr>
        <w:t>3.</w:t>
      </w:r>
      <w:r w:rsidRPr="000706F8">
        <w:rPr>
          <w:b/>
          <w:sz w:val="22"/>
          <w:szCs w:val="22"/>
        </w:rPr>
        <w:tab/>
        <w:t xml:space="preserve">Hogyan kell szedni a </w:t>
      </w:r>
      <w:proofErr w:type="spellStart"/>
      <w:r w:rsidRPr="000706F8">
        <w:rPr>
          <w:b/>
          <w:sz w:val="22"/>
          <w:szCs w:val="22"/>
        </w:rPr>
        <w:t>Supraxot</w:t>
      </w:r>
      <w:proofErr w:type="spellEnd"/>
      <w:r w:rsidRPr="000706F8">
        <w:rPr>
          <w:b/>
          <w:sz w:val="22"/>
          <w:szCs w:val="22"/>
        </w:rPr>
        <w:t>?</w:t>
      </w:r>
    </w:p>
    <w:p w14:paraId="5A4A703C" w14:textId="77777777" w:rsidR="00606F37" w:rsidRPr="003D37A6" w:rsidRDefault="00606F37" w:rsidP="00E014AB">
      <w:pPr>
        <w:widowControl w:val="0"/>
        <w:rPr>
          <w:sz w:val="22"/>
          <w:szCs w:val="22"/>
        </w:rPr>
      </w:pPr>
    </w:p>
    <w:p w14:paraId="74C09B6A" w14:textId="77777777" w:rsidR="00606F37" w:rsidRPr="003D37A6" w:rsidRDefault="00BE6B3E" w:rsidP="00E014AB">
      <w:pPr>
        <w:widowControl w:val="0"/>
        <w:rPr>
          <w:sz w:val="22"/>
          <w:szCs w:val="22"/>
        </w:rPr>
      </w:pPr>
      <w:r w:rsidRPr="003D37A6">
        <w:rPr>
          <w:sz w:val="22"/>
          <w:szCs w:val="22"/>
        </w:rPr>
        <w:t>A gyógyszert mindig a kezelőorvosa által elmondottaknak megfelelően szedje. Amennyiben nem biztos az adagolást illetően</w:t>
      </w:r>
      <w:r w:rsidR="00684B3F">
        <w:rPr>
          <w:sz w:val="22"/>
          <w:szCs w:val="22"/>
        </w:rPr>
        <w:t>,</w:t>
      </w:r>
      <w:r w:rsidRPr="003D37A6">
        <w:rPr>
          <w:sz w:val="22"/>
          <w:szCs w:val="22"/>
        </w:rPr>
        <w:t xml:space="preserve"> kérdezze meg kezelőorvosát vagy gyógyszerészét.</w:t>
      </w:r>
    </w:p>
    <w:p w14:paraId="1C1727BF" w14:textId="77777777" w:rsidR="00606F37" w:rsidRPr="003D37A6" w:rsidRDefault="00606F37" w:rsidP="00E014AB">
      <w:pPr>
        <w:widowControl w:val="0"/>
        <w:rPr>
          <w:sz w:val="22"/>
          <w:szCs w:val="22"/>
          <w:highlight w:val="yellow"/>
        </w:rPr>
      </w:pPr>
    </w:p>
    <w:p w14:paraId="3F5C9624" w14:textId="77777777" w:rsidR="00606F37" w:rsidRPr="00E014AB" w:rsidRDefault="00BE6B3E" w:rsidP="00E014AB">
      <w:pPr>
        <w:widowControl w:val="0"/>
        <w:rPr>
          <w:sz w:val="22"/>
          <w:szCs w:val="22"/>
        </w:rPr>
      </w:pPr>
      <w:r w:rsidRPr="003D37A6">
        <w:rPr>
          <w:sz w:val="22"/>
          <w:szCs w:val="22"/>
          <w:lang w:eastAsia="en-US"/>
        </w:rPr>
        <w:t xml:space="preserve">A </w:t>
      </w:r>
      <w:proofErr w:type="spellStart"/>
      <w:r w:rsidRPr="003D37A6">
        <w:rPr>
          <w:sz w:val="22"/>
          <w:szCs w:val="22"/>
          <w:lang w:eastAsia="en-US"/>
        </w:rPr>
        <w:t>Supraxot</w:t>
      </w:r>
      <w:proofErr w:type="spellEnd"/>
      <w:r w:rsidRPr="003D37A6">
        <w:rPr>
          <w:sz w:val="22"/>
          <w:szCs w:val="22"/>
          <w:lang w:eastAsia="en-US"/>
        </w:rPr>
        <w:t xml:space="preserve"> </w:t>
      </w:r>
      <w:r w:rsidRPr="00E014AB">
        <w:rPr>
          <w:sz w:val="22"/>
          <w:szCs w:val="22"/>
        </w:rPr>
        <w:t xml:space="preserve">az orvos által előírt </w:t>
      </w:r>
      <w:r w:rsidRPr="00E014AB">
        <w:rPr>
          <w:sz w:val="22"/>
          <w:szCs w:val="22"/>
          <w:lang w:eastAsia="en-US"/>
        </w:rPr>
        <w:t xml:space="preserve">adagolásnak és időtartamnak megfelelően kell </w:t>
      </w:r>
      <w:r w:rsidRPr="00E014AB">
        <w:rPr>
          <w:sz w:val="22"/>
          <w:szCs w:val="22"/>
        </w:rPr>
        <w:t>alkalmazni.</w:t>
      </w:r>
    </w:p>
    <w:p w14:paraId="5DF8AF0E" w14:textId="77777777" w:rsidR="008F7909" w:rsidRPr="00E014AB" w:rsidRDefault="008F7909" w:rsidP="00E014AB">
      <w:pPr>
        <w:widowControl w:val="0"/>
        <w:rPr>
          <w:sz w:val="22"/>
          <w:szCs w:val="22"/>
          <w:highlight w:val="yellow"/>
        </w:rPr>
      </w:pPr>
    </w:p>
    <w:p w14:paraId="28608CF8" w14:textId="77777777" w:rsidR="008F7909" w:rsidRPr="00E014AB" w:rsidRDefault="00BE6B3E" w:rsidP="00E014AB">
      <w:pPr>
        <w:widowControl w:val="0"/>
        <w:rPr>
          <w:sz w:val="22"/>
          <w:szCs w:val="22"/>
        </w:rPr>
      </w:pPr>
      <w:r w:rsidRPr="00E014AB">
        <w:rPr>
          <w:b/>
          <w:bCs/>
          <w:i/>
          <w:iCs/>
          <w:sz w:val="22"/>
          <w:szCs w:val="22"/>
        </w:rPr>
        <w:t xml:space="preserve">Fontos! </w:t>
      </w:r>
      <w:r w:rsidRPr="00E014AB">
        <w:rPr>
          <w:sz w:val="22"/>
          <w:szCs w:val="22"/>
        </w:rPr>
        <w:t xml:space="preserve">Amikor tünetei javulnak vagy elmúlnak, ne hagyja abba a gyógyszer szedését, hanem szedje be azt az adagot, amit az orvos előírt. </w:t>
      </w:r>
    </w:p>
    <w:p w14:paraId="1B0CDA9E" w14:textId="77777777" w:rsidR="008F7909" w:rsidRPr="00E014AB" w:rsidRDefault="008F7909" w:rsidP="00E014AB">
      <w:pPr>
        <w:widowControl w:val="0"/>
        <w:rPr>
          <w:sz w:val="22"/>
          <w:szCs w:val="22"/>
        </w:rPr>
      </w:pPr>
    </w:p>
    <w:p w14:paraId="572B8EAD" w14:textId="77777777" w:rsidR="008F7909" w:rsidRDefault="00BE6B3E" w:rsidP="00E014AB">
      <w:pPr>
        <w:widowControl w:val="0"/>
        <w:rPr>
          <w:sz w:val="22"/>
          <w:szCs w:val="22"/>
        </w:rPr>
      </w:pPr>
      <w:r w:rsidRPr="00E014AB">
        <w:rPr>
          <w:sz w:val="22"/>
          <w:szCs w:val="22"/>
        </w:rPr>
        <w:t xml:space="preserve">A készítmény ajánlott </w:t>
      </w:r>
      <w:r w:rsidR="00060BB0" w:rsidRPr="00E014AB">
        <w:rPr>
          <w:sz w:val="22"/>
          <w:szCs w:val="22"/>
        </w:rPr>
        <w:t xml:space="preserve">napi </w:t>
      </w:r>
      <w:r w:rsidRPr="00E014AB">
        <w:rPr>
          <w:sz w:val="22"/>
          <w:szCs w:val="22"/>
        </w:rPr>
        <w:t xml:space="preserve">adagja </w:t>
      </w:r>
      <w:r w:rsidR="00060BB0" w:rsidRPr="00E014AB">
        <w:rPr>
          <w:sz w:val="22"/>
          <w:szCs w:val="22"/>
        </w:rPr>
        <w:t>1 </w:t>
      </w:r>
      <w:proofErr w:type="spellStart"/>
      <w:r w:rsidRPr="00E014AB">
        <w:rPr>
          <w:sz w:val="22"/>
          <w:szCs w:val="22"/>
        </w:rPr>
        <w:t>diszpergálódó</w:t>
      </w:r>
      <w:proofErr w:type="spellEnd"/>
      <w:r w:rsidRPr="00E014AB">
        <w:rPr>
          <w:sz w:val="22"/>
          <w:szCs w:val="22"/>
        </w:rPr>
        <w:t xml:space="preserve"> tabletta.</w:t>
      </w:r>
    </w:p>
    <w:p w14:paraId="3D0D744A" w14:textId="77777777" w:rsidR="008F7909" w:rsidRPr="00E014AB" w:rsidRDefault="00BE6B3E" w:rsidP="00E014AB">
      <w:pPr>
        <w:widowControl w:val="0"/>
        <w:rPr>
          <w:sz w:val="22"/>
          <w:szCs w:val="22"/>
        </w:rPr>
      </w:pPr>
      <w:r w:rsidRPr="00E014AB">
        <w:rPr>
          <w:sz w:val="22"/>
          <w:szCs w:val="22"/>
        </w:rPr>
        <w:t xml:space="preserve">A </w:t>
      </w:r>
      <w:proofErr w:type="spellStart"/>
      <w:r w:rsidRPr="00E014AB">
        <w:rPr>
          <w:sz w:val="22"/>
          <w:szCs w:val="22"/>
        </w:rPr>
        <w:t>Supraxot</w:t>
      </w:r>
      <w:proofErr w:type="spellEnd"/>
      <w:r w:rsidRPr="00E014AB">
        <w:rPr>
          <w:sz w:val="22"/>
          <w:szCs w:val="22"/>
        </w:rPr>
        <w:t xml:space="preserve"> mindig ugyanabban az időben, naponta egysze</w:t>
      </w:r>
      <w:r w:rsidR="00B266EB" w:rsidRPr="00E014AB">
        <w:rPr>
          <w:sz w:val="22"/>
          <w:szCs w:val="22"/>
        </w:rPr>
        <w:t>r</w:t>
      </w:r>
      <w:r w:rsidR="00885085" w:rsidRPr="00E014AB">
        <w:rPr>
          <w:sz w:val="22"/>
          <w:szCs w:val="22"/>
        </w:rPr>
        <w:t xml:space="preserve">, vagy </w:t>
      </w:r>
      <w:r w:rsidRPr="00E014AB">
        <w:rPr>
          <w:sz w:val="22"/>
          <w:szCs w:val="22"/>
        </w:rPr>
        <w:t xml:space="preserve">a napi adagot két részre elosztva (fél </w:t>
      </w:r>
      <w:proofErr w:type="spellStart"/>
      <w:r w:rsidRPr="00E014AB">
        <w:rPr>
          <w:sz w:val="22"/>
          <w:szCs w:val="22"/>
        </w:rPr>
        <w:t>diszpergálódó</w:t>
      </w:r>
      <w:proofErr w:type="spellEnd"/>
      <w:r w:rsidRPr="00E014AB">
        <w:rPr>
          <w:sz w:val="22"/>
          <w:szCs w:val="22"/>
        </w:rPr>
        <w:t xml:space="preserve"> tablettát reggel és felet este) vegye be, az orvos utasításának megfelelően.</w:t>
      </w:r>
    </w:p>
    <w:p w14:paraId="483314DF" w14:textId="77777777" w:rsidR="008F7909" w:rsidRPr="00E014AB" w:rsidRDefault="008F7909" w:rsidP="00E014AB">
      <w:pPr>
        <w:widowControl w:val="0"/>
        <w:rPr>
          <w:sz w:val="22"/>
          <w:szCs w:val="22"/>
          <w:highlight w:val="yellow"/>
        </w:rPr>
      </w:pPr>
    </w:p>
    <w:p w14:paraId="6AB48E9E" w14:textId="77777777" w:rsidR="008F7909" w:rsidRPr="00E014AB" w:rsidRDefault="00BE6B3E" w:rsidP="00E014AB">
      <w:pPr>
        <w:widowControl w:val="0"/>
        <w:tabs>
          <w:tab w:val="left" w:pos="567"/>
        </w:tabs>
        <w:rPr>
          <w:sz w:val="22"/>
          <w:szCs w:val="22"/>
        </w:rPr>
      </w:pPr>
      <w:r w:rsidRPr="00E014AB">
        <w:rPr>
          <w:sz w:val="22"/>
          <w:szCs w:val="22"/>
        </w:rPr>
        <w:t>Idős korban nem szükséges az adag módosítása.</w:t>
      </w:r>
      <w:r w:rsidRPr="00E014AB">
        <w:rPr>
          <w:sz w:val="22"/>
          <w:szCs w:val="22"/>
          <w:lang w:eastAsia="en-US"/>
        </w:rPr>
        <w:t xml:space="preserve"> Ha Önnek veseproblémája van, a </w:t>
      </w:r>
      <w:r w:rsidR="00734CD8" w:rsidRPr="00E014AB">
        <w:rPr>
          <w:sz w:val="22"/>
          <w:szCs w:val="22"/>
          <w:lang w:eastAsia="en-US"/>
        </w:rPr>
        <w:t>kezelő</w:t>
      </w:r>
      <w:r w:rsidRPr="00E014AB">
        <w:rPr>
          <w:sz w:val="22"/>
          <w:szCs w:val="22"/>
          <w:lang w:eastAsia="en-US"/>
        </w:rPr>
        <w:t>orvos csökkentheti az adagját.</w:t>
      </w:r>
    </w:p>
    <w:p w14:paraId="2BD03AE9" w14:textId="77777777" w:rsidR="008F7909" w:rsidRPr="00E014AB" w:rsidRDefault="008F7909" w:rsidP="00E014AB">
      <w:pPr>
        <w:widowControl w:val="0"/>
        <w:rPr>
          <w:sz w:val="22"/>
          <w:szCs w:val="22"/>
          <w:highlight w:val="yellow"/>
        </w:rPr>
      </w:pPr>
    </w:p>
    <w:p w14:paraId="6E70CB9E" w14:textId="77777777" w:rsidR="00060BB0" w:rsidRDefault="000D132B" w:rsidP="00E014AB">
      <w:pPr>
        <w:widowControl w:val="0"/>
        <w:rPr>
          <w:sz w:val="22"/>
          <w:szCs w:val="22"/>
        </w:rPr>
      </w:pPr>
      <w:r w:rsidRPr="00AF1AA3">
        <w:rPr>
          <w:sz w:val="22"/>
          <w:szCs w:val="22"/>
        </w:rPr>
        <w:t>Tegye a</w:t>
      </w:r>
      <w:r w:rsidR="00BE6B3E" w:rsidRPr="00AF1AA3">
        <w:rPr>
          <w:sz w:val="22"/>
          <w:szCs w:val="22"/>
        </w:rPr>
        <w:t xml:space="preserve"> tablettát egy pohár</w:t>
      </w:r>
      <w:r w:rsidR="00C44AB4" w:rsidRPr="00AF1AA3">
        <w:rPr>
          <w:sz w:val="22"/>
          <w:szCs w:val="22"/>
        </w:rPr>
        <w:t xml:space="preserve"> (legalább 50 ml)</w:t>
      </w:r>
      <w:r w:rsidR="00BE6B3E" w:rsidRPr="00AF1AA3">
        <w:rPr>
          <w:sz w:val="22"/>
          <w:szCs w:val="22"/>
        </w:rPr>
        <w:t xml:space="preserve"> víz</w:t>
      </w:r>
      <w:r w:rsidRPr="00AF1AA3">
        <w:rPr>
          <w:sz w:val="22"/>
          <w:szCs w:val="22"/>
        </w:rPr>
        <w:t xml:space="preserve">be és addig kevergesse alaposan, amíg </w:t>
      </w:r>
      <w:r w:rsidRPr="00AF1AA3">
        <w:rPr>
          <w:b/>
          <w:i/>
          <w:sz w:val="22"/>
          <w:szCs w:val="22"/>
        </w:rPr>
        <w:t>egységes elegyet</w:t>
      </w:r>
      <w:r w:rsidRPr="00AF1AA3">
        <w:rPr>
          <w:sz w:val="22"/>
          <w:szCs w:val="22"/>
        </w:rPr>
        <w:t xml:space="preserve"> nem kap</w:t>
      </w:r>
      <w:r w:rsidR="004A470B" w:rsidRPr="00AF1AA3">
        <w:rPr>
          <w:sz w:val="22"/>
          <w:szCs w:val="22"/>
        </w:rPr>
        <w:t>.</w:t>
      </w:r>
      <w:r w:rsidRPr="00AF1AA3">
        <w:rPr>
          <w:sz w:val="22"/>
          <w:szCs w:val="22"/>
        </w:rPr>
        <w:t xml:space="preserve"> A</w:t>
      </w:r>
      <w:r w:rsidR="00BE6B3E" w:rsidRPr="00AF1AA3">
        <w:rPr>
          <w:sz w:val="22"/>
          <w:szCs w:val="22"/>
        </w:rPr>
        <w:t xml:space="preserve">z így </w:t>
      </w:r>
      <w:r w:rsidR="00B26F8B" w:rsidRPr="00AF1AA3">
        <w:rPr>
          <w:sz w:val="22"/>
          <w:szCs w:val="22"/>
        </w:rPr>
        <w:t>el</w:t>
      </w:r>
      <w:r w:rsidR="00BE6B3E" w:rsidRPr="00AF1AA3">
        <w:rPr>
          <w:sz w:val="22"/>
          <w:szCs w:val="22"/>
        </w:rPr>
        <w:t>készült folyadékot</w:t>
      </w:r>
      <w:r w:rsidR="00060BB0" w:rsidRPr="00AF1AA3">
        <w:rPr>
          <w:sz w:val="22"/>
          <w:szCs w:val="22"/>
        </w:rPr>
        <w:t xml:space="preserve"> </w:t>
      </w:r>
      <w:r w:rsidR="004A470B" w:rsidRPr="00AF1AA3">
        <w:rPr>
          <w:sz w:val="22"/>
          <w:szCs w:val="22"/>
        </w:rPr>
        <w:t xml:space="preserve">azonnal </w:t>
      </w:r>
      <w:r w:rsidR="00060BB0" w:rsidRPr="00AF1AA3">
        <w:rPr>
          <w:sz w:val="22"/>
          <w:szCs w:val="22"/>
        </w:rPr>
        <w:t>igya meg</w:t>
      </w:r>
      <w:r w:rsidR="00BE6B3E" w:rsidRPr="00AF1AA3">
        <w:rPr>
          <w:sz w:val="22"/>
          <w:szCs w:val="22"/>
        </w:rPr>
        <w:t>.</w:t>
      </w:r>
      <w:r w:rsidR="004A470B" w:rsidRPr="00AF1AA3">
        <w:rPr>
          <w:sz w:val="22"/>
          <w:szCs w:val="22"/>
        </w:rPr>
        <w:t xml:space="preserve"> A </w:t>
      </w:r>
      <w:proofErr w:type="spellStart"/>
      <w:r w:rsidR="004A470B" w:rsidRPr="00AF1AA3">
        <w:rPr>
          <w:sz w:val="22"/>
          <w:szCs w:val="22"/>
        </w:rPr>
        <w:t>Supraxot</w:t>
      </w:r>
      <w:proofErr w:type="spellEnd"/>
      <w:r w:rsidR="004A470B" w:rsidRPr="00AF1AA3">
        <w:rPr>
          <w:sz w:val="22"/>
          <w:szCs w:val="22"/>
        </w:rPr>
        <w:t xml:space="preserve"> kizárólag vízzel kell elkészíteni. A tablettát étkezéstől függetlenül be lehet venni.</w:t>
      </w:r>
    </w:p>
    <w:p w14:paraId="78405778" w14:textId="77777777" w:rsidR="000D132B" w:rsidRPr="00E014AB" w:rsidRDefault="000D132B" w:rsidP="00E014AB">
      <w:pPr>
        <w:widowControl w:val="0"/>
        <w:rPr>
          <w:sz w:val="22"/>
          <w:szCs w:val="22"/>
        </w:rPr>
      </w:pPr>
    </w:p>
    <w:p w14:paraId="57688629" w14:textId="77777777" w:rsidR="008F7909" w:rsidRPr="00E014AB" w:rsidRDefault="00885085" w:rsidP="00E014AB">
      <w:pPr>
        <w:widowControl w:val="0"/>
        <w:rPr>
          <w:sz w:val="22"/>
          <w:szCs w:val="22"/>
        </w:rPr>
      </w:pPr>
      <w:r w:rsidRPr="00E014AB">
        <w:rPr>
          <w:sz w:val="22"/>
          <w:szCs w:val="22"/>
        </w:rPr>
        <w:t xml:space="preserve">A </w:t>
      </w:r>
      <w:proofErr w:type="spellStart"/>
      <w:r w:rsidRPr="00E014AB">
        <w:rPr>
          <w:sz w:val="22"/>
          <w:szCs w:val="22"/>
        </w:rPr>
        <w:t>diszpergálódó</w:t>
      </w:r>
      <w:proofErr w:type="spellEnd"/>
      <w:r w:rsidRPr="00E014AB">
        <w:rPr>
          <w:sz w:val="22"/>
          <w:szCs w:val="22"/>
        </w:rPr>
        <w:t xml:space="preserve"> tabletta egyenlő adagokra osztható.</w:t>
      </w:r>
    </w:p>
    <w:p w14:paraId="5FEFBE91" w14:textId="77777777" w:rsidR="008F7909" w:rsidRPr="00E014AB" w:rsidRDefault="008F7909" w:rsidP="00E014AB">
      <w:pPr>
        <w:widowControl w:val="0"/>
        <w:rPr>
          <w:sz w:val="22"/>
          <w:szCs w:val="22"/>
          <w:highlight w:val="yellow"/>
        </w:rPr>
      </w:pPr>
    </w:p>
    <w:p w14:paraId="0B6E9B31" w14:textId="77777777" w:rsidR="008F7909" w:rsidRPr="00E014AB" w:rsidRDefault="00606F37" w:rsidP="00E014AB">
      <w:pPr>
        <w:widowControl w:val="0"/>
        <w:tabs>
          <w:tab w:val="left" w:pos="567"/>
        </w:tabs>
        <w:autoSpaceDE w:val="0"/>
        <w:autoSpaceDN w:val="0"/>
        <w:adjustRightInd w:val="0"/>
        <w:rPr>
          <w:bCs/>
          <w:sz w:val="22"/>
          <w:szCs w:val="22"/>
          <w:lang w:eastAsia="en-US"/>
        </w:rPr>
      </w:pPr>
      <w:r w:rsidRPr="00E014AB">
        <w:rPr>
          <w:b/>
          <w:bCs/>
          <w:sz w:val="22"/>
          <w:szCs w:val="22"/>
          <w:lang w:eastAsia="en-US"/>
        </w:rPr>
        <w:t>Alkalmazása gyermekeknél és serdülőknél</w:t>
      </w:r>
    </w:p>
    <w:p w14:paraId="2D446A76" w14:textId="77777777" w:rsidR="008F7909" w:rsidRPr="00E014AB" w:rsidRDefault="00606F37" w:rsidP="00E014AB">
      <w:pPr>
        <w:widowControl w:val="0"/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  <w:r w:rsidRPr="00E014AB">
        <w:rPr>
          <w:sz w:val="22"/>
          <w:szCs w:val="22"/>
          <w:lang w:eastAsia="en-US"/>
        </w:rPr>
        <w:t xml:space="preserve">A 12 éves és annál idősebb serdülők a felnőttek adagját kaphatják. </w:t>
      </w:r>
    </w:p>
    <w:p w14:paraId="34B50B88" w14:textId="77777777" w:rsidR="008F7909" w:rsidRPr="00E014AB" w:rsidRDefault="00606F37" w:rsidP="00E014AB">
      <w:pPr>
        <w:widowControl w:val="0"/>
        <w:rPr>
          <w:sz w:val="22"/>
          <w:szCs w:val="22"/>
          <w:lang w:eastAsia="en-US"/>
        </w:rPr>
      </w:pPr>
      <w:r w:rsidRPr="00E014AB">
        <w:rPr>
          <w:sz w:val="22"/>
          <w:szCs w:val="22"/>
          <w:lang w:eastAsia="en-US"/>
        </w:rPr>
        <w:t xml:space="preserve">A 12 év alatti gyermekekre vonatkozó információkért lásd a 2. pont </w:t>
      </w:r>
      <w:r w:rsidR="00885085" w:rsidRPr="00E014AB">
        <w:rPr>
          <w:sz w:val="22"/>
          <w:szCs w:val="22"/>
          <w:lang w:eastAsia="en-US"/>
        </w:rPr>
        <w:t>„</w:t>
      </w:r>
      <w:r w:rsidRPr="00E014AB">
        <w:rPr>
          <w:sz w:val="22"/>
          <w:szCs w:val="22"/>
          <w:lang w:eastAsia="en-US"/>
        </w:rPr>
        <w:t>Gyermekek és serdülők</w:t>
      </w:r>
      <w:r w:rsidR="00885085" w:rsidRPr="00E014AB">
        <w:rPr>
          <w:sz w:val="22"/>
          <w:szCs w:val="22"/>
          <w:lang w:eastAsia="en-US"/>
        </w:rPr>
        <w:t>”</w:t>
      </w:r>
      <w:r w:rsidRPr="00E014AB">
        <w:rPr>
          <w:sz w:val="22"/>
          <w:szCs w:val="22"/>
          <w:lang w:eastAsia="en-US"/>
        </w:rPr>
        <w:t xml:space="preserve"> részt. </w:t>
      </w:r>
    </w:p>
    <w:p w14:paraId="20883201" w14:textId="77777777" w:rsidR="008F7909" w:rsidRPr="00E014AB" w:rsidRDefault="008F7909" w:rsidP="00E014AB">
      <w:pPr>
        <w:widowControl w:val="0"/>
        <w:rPr>
          <w:sz w:val="22"/>
          <w:szCs w:val="22"/>
        </w:rPr>
      </w:pPr>
    </w:p>
    <w:p w14:paraId="23F322C9" w14:textId="77777777" w:rsidR="008F7909" w:rsidRPr="00E014AB" w:rsidRDefault="00BE6B3E" w:rsidP="00E014AB">
      <w:pPr>
        <w:widowControl w:val="0"/>
        <w:rPr>
          <w:sz w:val="22"/>
          <w:szCs w:val="22"/>
        </w:rPr>
      </w:pPr>
      <w:r w:rsidRPr="00E014AB">
        <w:rPr>
          <w:b/>
          <w:sz w:val="22"/>
          <w:szCs w:val="22"/>
        </w:rPr>
        <w:lastRenderedPageBreak/>
        <w:t xml:space="preserve">Ha az előírtnál több </w:t>
      </w:r>
      <w:proofErr w:type="spellStart"/>
      <w:r w:rsidRPr="00E014AB">
        <w:rPr>
          <w:b/>
          <w:sz w:val="22"/>
          <w:szCs w:val="22"/>
        </w:rPr>
        <w:t>Supraxot</w:t>
      </w:r>
      <w:proofErr w:type="spellEnd"/>
      <w:r w:rsidRPr="00E014AB">
        <w:rPr>
          <w:b/>
          <w:sz w:val="22"/>
          <w:szCs w:val="22"/>
        </w:rPr>
        <w:t xml:space="preserve"> vett be</w:t>
      </w:r>
    </w:p>
    <w:p w14:paraId="418A4B5E" w14:textId="7642FDDD" w:rsidR="008F7909" w:rsidRPr="00E014AB" w:rsidRDefault="00CE587C" w:rsidP="00E014AB">
      <w:pPr>
        <w:widowControl w:val="0"/>
        <w:rPr>
          <w:sz w:val="22"/>
          <w:szCs w:val="22"/>
        </w:rPr>
      </w:pPr>
      <w:r w:rsidRPr="00E86059">
        <w:rPr>
          <w:sz w:val="22"/>
          <w:szCs w:val="22"/>
        </w:rPr>
        <w:t xml:space="preserve">Ha az előírtnál nagyobb adagot vett be a </w:t>
      </w:r>
      <w:proofErr w:type="spellStart"/>
      <w:r>
        <w:rPr>
          <w:sz w:val="22"/>
          <w:szCs w:val="22"/>
        </w:rPr>
        <w:t>Suprax-ból</w:t>
      </w:r>
      <w:proofErr w:type="spellEnd"/>
      <w:r w:rsidRPr="00E86059">
        <w:rPr>
          <w:sz w:val="22"/>
          <w:szCs w:val="22"/>
        </w:rPr>
        <w:t>, fennáll a tudatállapot-csökkenés, a rendellenes mozgások és a görcsrohamok kockázata</w:t>
      </w:r>
      <w:r>
        <w:rPr>
          <w:sz w:val="22"/>
          <w:szCs w:val="22"/>
        </w:rPr>
        <w:t>.</w:t>
      </w:r>
      <w:r w:rsidRPr="00E014AB">
        <w:rPr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 w:rsidR="00BE6B3E" w:rsidRPr="00E014AB">
        <w:rPr>
          <w:sz w:val="22"/>
          <w:szCs w:val="22"/>
        </w:rPr>
        <w:t>zonnal forduljon orvoshoz!</w:t>
      </w:r>
    </w:p>
    <w:p w14:paraId="717A2086" w14:textId="77777777" w:rsidR="008F7909" w:rsidRPr="00E014AB" w:rsidRDefault="008F7909" w:rsidP="00E014AB">
      <w:pPr>
        <w:widowControl w:val="0"/>
        <w:rPr>
          <w:bCs/>
          <w:sz w:val="22"/>
          <w:szCs w:val="22"/>
        </w:rPr>
      </w:pPr>
    </w:p>
    <w:p w14:paraId="753EAA8A" w14:textId="77777777" w:rsidR="008F7909" w:rsidRPr="00E014AB" w:rsidRDefault="00BE6B3E" w:rsidP="00E014AB">
      <w:pPr>
        <w:widowControl w:val="0"/>
        <w:rPr>
          <w:sz w:val="22"/>
          <w:szCs w:val="22"/>
        </w:rPr>
      </w:pPr>
      <w:r w:rsidRPr="00E014AB">
        <w:rPr>
          <w:b/>
          <w:sz w:val="22"/>
          <w:szCs w:val="22"/>
        </w:rPr>
        <w:t xml:space="preserve">Ha elfelejtette bevenni a </w:t>
      </w:r>
      <w:proofErr w:type="spellStart"/>
      <w:r w:rsidRPr="00E014AB">
        <w:rPr>
          <w:b/>
          <w:sz w:val="22"/>
          <w:szCs w:val="22"/>
        </w:rPr>
        <w:t>Supraxot</w:t>
      </w:r>
      <w:proofErr w:type="spellEnd"/>
    </w:p>
    <w:p w14:paraId="002165B3" w14:textId="77777777" w:rsidR="008F7909" w:rsidRPr="00E014AB" w:rsidRDefault="00BE6B3E" w:rsidP="00E014AB">
      <w:pPr>
        <w:widowControl w:val="0"/>
        <w:rPr>
          <w:sz w:val="22"/>
          <w:szCs w:val="22"/>
        </w:rPr>
      </w:pPr>
      <w:r w:rsidRPr="00E014AB">
        <w:rPr>
          <w:sz w:val="22"/>
          <w:szCs w:val="22"/>
        </w:rPr>
        <w:t>Ne vegyen be kétszeres adagot a kihagyott tabletta pótlására. Folytassa a kezelést az orvos által előírt módon.</w:t>
      </w:r>
    </w:p>
    <w:p w14:paraId="1C47375B" w14:textId="77777777" w:rsidR="008F7909" w:rsidRPr="00E014AB" w:rsidRDefault="008F7909" w:rsidP="00E014AB">
      <w:pPr>
        <w:widowControl w:val="0"/>
        <w:rPr>
          <w:bCs/>
          <w:sz w:val="22"/>
          <w:szCs w:val="22"/>
          <w:highlight w:val="yellow"/>
        </w:rPr>
      </w:pPr>
    </w:p>
    <w:p w14:paraId="732361CB" w14:textId="77777777" w:rsidR="008F7909" w:rsidRPr="00E014AB" w:rsidRDefault="00BE6B3E" w:rsidP="00E014AB">
      <w:pPr>
        <w:widowControl w:val="0"/>
        <w:rPr>
          <w:sz w:val="22"/>
          <w:szCs w:val="22"/>
        </w:rPr>
      </w:pPr>
      <w:r w:rsidRPr="00E014AB">
        <w:rPr>
          <w:b/>
          <w:sz w:val="22"/>
          <w:szCs w:val="22"/>
        </w:rPr>
        <w:t xml:space="preserve">Ha idő előtt abbahagyja a </w:t>
      </w:r>
      <w:proofErr w:type="spellStart"/>
      <w:r w:rsidRPr="00E014AB">
        <w:rPr>
          <w:b/>
          <w:sz w:val="22"/>
          <w:szCs w:val="22"/>
        </w:rPr>
        <w:t>Suprax</w:t>
      </w:r>
      <w:proofErr w:type="spellEnd"/>
      <w:r w:rsidRPr="00E014AB">
        <w:rPr>
          <w:b/>
          <w:sz w:val="22"/>
          <w:szCs w:val="22"/>
        </w:rPr>
        <w:t xml:space="preserve"> szedését</w:t>
      </w:r>
    </w:p>
    <w:p w14:paraId="2F6B98C4" w14:textId="77777777" w:rsidR="008F7909" w:rsidRPr="00E014AB" w:rsidRDefault="00BE6B3E" w:rsidP="00E014AB">
      <w:pPr>
        <w:widowControl w:val="0"/>
        <w:rPr>
          <w:bCs/>
          <w:sz w:val="22"/>
          <w:szCs w:val="22"/>
        </w:rPr>
      </w:pPr>
      <w:r w:rsidRPr="00E014AB">
        <w:rPr>
          <w:sz w:val="22"/>
          <w:szCs w:val="22"/>
          <w:lang w:eastAsia="en-US"/>
        </w:rPr>
        <w:t xml:space="preserve">A </w:t>
      </w:r>
      <w:proofErr w:type="spellStart"/>
      <w:r w:rsidRPr="00E014AB">
        <w:rPr>
          <w:sz w:val="22"/>
          <w:szCs w:val="22"/>
          <w:lang w:eastAsia="en-US"/>
        </w:rPr>
        <w:t>Supraxot</w:t>
      </w:r>
      <w:proofErr w:type="spellEnd"/>
      <w:r w:rsidRPr="00E014AB">
        <w:rPr>
          <w:sz w:val="22"/>
          <w:szCs w:val="22"/>
          <w:lang w:eastAsia="en-US"/>
        </w:rPr>
        <w:t xml:space="preserve"> </w:t>
      </w:r>
      <w:r w:rsidRPr="00E014AB">
        <w:rPr>
          <w:sz w:val="22"/>
          <w:szCs w:val="22"/>
        </w:rPr>
        <w:t xml:space="preserve">az orvos által előírt </w:t>
      </w:r>
      <w:r w:rsidRPr="00E014AB">
        <w:rPr>
          <w:sz w:val="22"/>
          <w:szCs w:val="22"/>
          <w:lang w:eastAsia="en-US"/>
        </w:rPr>
        <w:t xml:space="preserve">adagolásnak és időtartamnak megfelelően kell </w:t>
      </w:r>
      <w:r w:rsidRPr="00E014AB">
        <w:rPr>
          <w:sz w:val="22"/>
          <w:szCs w:val="22"/>
        </w:rPr>
        <w:t xml:space="preserve">alkalmazni. Ne hagyja abba a gyógyszer szedését, ha tünetei javulnak vagy elmúlnak! </w:t>
      </w:r>
    </w:p>
    <w:p w14:paraId="4DD05FF5" w14:textId="77777777" w:rsidR="008F7909" w:rsidRPr="00E014AB" w:rsidRDefault="008F7909" w:rsidP="00E014AB">
      <w:pPr>
        <w:widowControl w:val="0"/>
        <w:rPr>
          <w:bCs/>
          <w:sz w:val="22"/>
          <w:szCs w:val="22"/>
        </w:rPr>
      </w:pPr>
    </w:p>
    <w:p w14:paraId="4DFE2227" w14:textId="77777777" w:rsidR="008F7909" w:rsidRPr="00E014AB" w:rsidRDefault="00BE6B3E" w:rsidP="00E014AB">
      <w:pPr>
        <w:widowControl w:val="0"/>
        <w:rPr>
          <w:sz w:val="22"/>
          <w:szCs w:val="22"/>
        </w:rPr>
      </w:pPr>
      <w:r w:rsidRPr="00E014AB">
        <w:rPr>
          <w:sz w:val="22"/>
          <w:szCs w:val="22"/>
        </w:rPr>
        <w:t xml:space="preserve">Ha bármilyen további kérdése van a </w:t>
      </w:r>
      <w:r w:rsidRPr="00E014AB">
        <w:rPr>
          <w:noProof/>
          <w:sz w:val="22"/>
          <w:szCs w:val="22"/>
        </w:rPr>
        <w:t>gyógyszer</w:t>
      </w:r>
      <w:r w:rsidRPr="00E014AB">
        <w:rPr>
          <w:sz w:val="22"/>
          <w:szCs w:val="22"/>
        </w:rPr>
        <w:t xml:space="preserve"> alkalmazásával kapcsolatban, kérdezze meg </w:t>
      </w:r>
      <w:r w:rsidRPr="00E014AB">
        <w:rPr>
          <w:noProof/>
          <w:sz w:val="22"/>
          <w:szCs w:val="22"/>
        </w:rPr>
        <w:t xml:space="preserve">kezelőorvosát </w:t>
      </w:r>
      <w:r w:rsidRPr="00E014AB">
        <w:rPr>
          <w:sz w:val="22"/>
          <w:szCs w:val="22"/>
        </w:rPr>
        <w:t>vagy gyógyszerészét.</w:t>
      </w:r>
    </w:p>
    <w:p w14:paraId="29711E71" w14:textId="77777777" w:rsidR="008F7909" w:rsidRPr="00E014AB" w:rsidRDefault="008F7909" w:rsidP="00E014AB">
      <w:pPr>
        <w:widowControl w:val="0"/>
        <w:rPr>
          <w:sz w:val="22"/>
          <w:szCs w:val="22"/>
        </w:rPr>
      </w:pPr>
    </w:p>
    <w:p w14:paraId="73A99A95" w14:textId="77777777" w:rsidR="008F7909" w:rsidRPr="00E014AB" w:rsidRDefault="008F7909" w:rsidP="00E014AB">
      <w:pPr>
        <w:widowControl w:val="0"/>
        <w:rPr>
          <w:bCs/>
          <w:sz w:val="22"/>
          <w:szCs w:val="22"/>
        </w:rPr>
      </w:pPr>
    </w:p>
    <w:p w14:paraId="4C9C358C" w14:textId="77777777" w:rsidR="008F7909" w:rsidRPr="00E014AB" w:rsidRDefault="00606F37" w:rsidP="00E014AB">
      <w:pPr>
        <w:widowControl w:val="0"/>
        <w:rPr>
          <w:bCs/>
          <w:sz w:val="22"/>
          <w:szCs w:val="22"/>
        </w:rPr>
      </w:pPr>
      <w:r w:rsidRPr="00E014AB">
        <w:rPr>
          <w:b/>
          <w:bCs/>
          <w:sz w:val="22"/>
          <w:szCs w:val="22"/>
        </w:rPr>
        <w:t>4.</w:t>
      </w:r>
      <w:r w:rsidRPr="00E014AB">
        <w:rPr>
          <w:b/>
          <w:bCs/>
          <w:sz w:val="22"/>
          <w:szCs w:val="22"/>
        </w:rPr>
        <w:tab/>
        <w:t>Lehetséges mellékhatások</w:t>
      </w:r>
    </w:p>
    <w:p w14:paraId="1FBF1999" w14:textId="77777777" w:rsidR="008F7909" w:rsidRPr="00E014AB" w:rsidRDefault="008F7909" w:rsidP="00E014AB">
      <w:pPr>
        <w:widowControl w:val="0"/>
        <w:rPr>
          <w:sz w:val="22"/>
          <w:szCs w:val="22"/>
        </w:rPr>
      </w:pPr>
    </w:p>
    <w:p w14:paraId="0145BEFA" w14:textId="77777777" w:rsidR="008F7909" w:rsidRPr="00E014AB" w:rsidRDefault="00606F37" w:rsidP="00E014AB">
      <w:pPr>
        <w:widowControl w:val="0"/>
        <w:rPr>
          <w:sz w:val="22"/>
          <w:szCs w:val="22"/>
        </w:rPr>
      </w:pPr>
      <w:r w:rsidRPr="00E014AB">
        <w:rPr>
          <w:sz w:val="22"/>
          <w:szCs w:val="22"/>
        </w:rPr>
        <w:t>Mint minden gyógyszer, így ez a gyógyszer is okozhat mellékhatásokat, amelyek azonban nem mindenkinél jelentkeznek.</w:t>
      </w:r>
    </w:p>
    <w:p w14:paraId="6BBC3FBB" w14:textId="77777777" w:rsidR="008F7909" w:rsidRPr="00E014AB" w:rsidRDefault="008F7909" w:rsidP="00E014AB">
      <w:pPr>
        <w:widowControl w:val="0"/>
        <w:numPr>
          <w:ilvl w:val="12"/>
          <w:numId w:val="0"/>
        </w:numPr>
        <w:ind w:right="-2"/>
        <w:rPr>
          <w:sz w:val="22"/>
          <w:szCs w:val="22"/>
        </w:rPr>
      </w:pPr>
    </w:p>
    <w:p w14:paraId="2FE5CAA4" w14:textId="77777777" w:rsidR="008F7909" w:rsidRPr="00E014AB" w:rsidRDefault="00606F37" w:rsidP="00E014AB">
      <w:pPr>
        <w:widowControl w:val="0"/>
        <w:rPr>
          <w:sz w:val="22"/>
          <w:szCs w:val="22"/>
        </w:rPr>
      </w:pPr>
      <w:r w:rsidRPr="00E014AB">
        <w:rPr>
          <w:sz w:val="22"/>
          <w:szCs w:val="22"/>
        </w:rPr>
        <w:t>Minden gyógyszerrel szemben kialakulhat túlérzékenységi reakció (</w:t>
      </w:r>
      <w:r w:rsidRPr="00E014AB">
        <w:rPr>
          <w:i/>
          <w:sz w:val="22"/>
          <w:szCs w:val="22"/>
        </w:rPr>
        <w:t>ritka mellékhatás</w:t>
      </w:r>
      <w:r w:rsidRPr="00E014AB">
        <w:rPr>
          <w:sz w:val="22"/>
          <w:szCs w:val="22"/>
        </w:rPr>
        <w:t>).</w:t>
      </w:r>
      <w:r w:rsidRPr="00E014AB">
        <w:rPr>
          <w:i/>
          <w:sz w:val="22"/>
          <w:szCs w:val="22"/>
        </w:rPr>
        <w:t xml:space="preserve"> </w:t>
      </w:r>
      <w:r w:rsidRPr="00E014AB">
        <w:rPr>
          <w:sz w:val="22"/>
          <w:szCs w:val="22"/>
        </w:rPr>
        <w:t>Ezért felhívjuk a figyelmét, hogy amennyiben a következő tünetek bármelyikét észleli, feltétlenül forduljon kezelőorvosához: bőrkiütések, csalánkiütés, végtag-, arc-, ajak- vagy szemhéjduzzanat, légszomj, ájulás</w:t>
      </w:r>
      <w:r w:rsidR="00BE6B3E" w:rsidRPr="00E014AB">
        <w:rPr>
          <w:sz w:val="22"/>
          <w:szCs w:val="22"/>
        </w:rPr>
        <w:t>érzés.</w:t>
      </w:r>
    </w:p>
    <w:p w14:paraId="1D9BD590" w14:textId="77777777" w:rsidR="008F7909" w:rsidRPr="00E014AB" w:rsidRDefault="008F7909" w:rsidP="00E014AB">
      <w:pPr>
        <w:widowControl w:val="0"/>
        <w:rPr>
          <w:sz w:val="22"/>
          <w:szCs w:val="22"/>
        </w:rPr>
      </w:pPr>
    </w:p>
    <w:p w14:paraId="7E5CC2EF" w14:textId="77777777" w:rsidR="008F7909" w:rsidRPr="00E014AB" w:rsidRDefault="00BE6B3E" w:rsidP="00E014AB">
      <w:pPr>
        <w:widowControl w:val="0"/>
        <w:rPr>
          <w:sz w:val="22"/>
          <w:szCs w:val="22"/>
        </w:rPr>
      </w:pPr>
      <w:r w:rsidRPr="00E014AB">
        <w:rPr>
          <w:sz w:val="22"/>
          <w:szCs w:val="22"/>
        </w:rPr>
        <w:t>A túlérzékenységi reakción kívül az alábbi tünetek jelentkezése esetén is azonnal abba kell hagyni a gyógyszer szedését és orvoshoz kell fordulni:</w:t>
      </w:r>
    </w:p>
    <w:p w14:paraId="47AF51EB" w14:textId="77777777" w:rsidR="008F7909" w:rsidRPr="00E014AB" w:rsidRDefault="00BE6B3E" w:rsidP="00E014AB">
      <w:pPr>
        <w:widowControl w:val="0"/>
        <w:numPr>
          <w:ilvl w:val="0"/>
          <w:numId w:val="1"/>
        </w:numPr>
        <w:tabs>
          <w:tab w:val="clear" w:pos="360"/>
          <w:tab w:val="num" w:pos="0"/>
        </w:tabs>
        <w:ind w:left="567" w:hanging="567"/>
        <w:rPr>
          <w:sz w:val="22"/>
          <w:szCs w:val="22"/>
        </w:rPr>
      </w:pPr>
      <w:r w:rsidRPr="00E014AB">
        <w:rPr>
          <w:sz w:val="22"/>
          <w:szCs w:val="22"/>
        </w:rPr>
        <w:t>kezelés során visszatérő vagy tartósan fennálló súlyos hasmenés (álhártyás vastagbélgyulladás jele lehet) (</w:t>
      </w:r>
      <w:r w:rsidRPr="00E014AB">
        <w:rPr>
          <w:i/>
          <w:sz w:val="22"/>
          <w:szCs w:val="22"/>
        </w:rPr>
        <w:t>nagyon ritka mellékhatás</w:t>
      </w:r>
      <w:r w:rsidRPr="00E014AB">
        <w:rPr>
          <w:sz w:val="22"/>
          <w:szCs w:val="22"/>
        </w:rPr>
        <w:t>)</w:t>
      </w:r>
    </w:p>
    <w:p w14:paraId="2BE69165" w14:textId="77777777" w:rsidR="008F7909" w:rsidRPr="00E014AB" w:rsidRDefault="00BE6B3E" w:rsidP="00E014AB">
      <w:pPr>
        <w:widowControl w:val="0"/>
        <w:numPr>
          <w:ilvl w:val="0"/>
          <w:numId w:val="1"/>
        </w:numPr>
        <w:tabs>
          <w:tab w:val="clear" w:pos="360"/>
          <w:tab w:val="num" w:pos="0"/>
        </w:tabs>
        <w:ind w:left="567" w:hanging="567"/>
        <w:rPr>
          <w:sz w:val="22"/>
          <w:szCs w:val="22"/>
        </w:rPr>
      </w:pPr>
      <w:r w:rsidRPr="00E014AB">
        <w:rPr>
          <w:sz w:val="22"/>
          <w:szCs w:val="22"/>
        </w:rPr>
        <w:t xml:space="preserve">súlyos bőrreakciók (nagyobb kiterjedésű </w:t>
      </w:r>
      <w:r w:rsidR="0031443C" w:rsidRPr="00E014AB">
        <w:rPr>
          <w:sz w:val="22"/>
          <w:szCs w:val="22"/>
        </w:rPr>
        <w:t>bőr</w:t>
      </w:r>
      <w:r w:rsidRPr="00E014AB">
        <w:rPr>
          <w:sz w:val="22"/>
          <w:szCs w:val="22"/>
        </w:rPr>
        <w:t>kiütés</w:t>
      </w:r>
      <w:r w:rsidR="0057026A">
        <w:rPr>
          <w:sz w:val="22"/>
          <w:szCs w:val="22"/>
        </w:rPr>
        <w:t>,</w:t>
      </w:r>
      <w:r w:rsidR="00EA7AFE">
        <w:rPr>
          <w:sz w:val="22"/>
          <w:szCs w:val="22"/>
        </w:rPr>
        <w:t xml:space="preserve"> amely</w:t>
      </w:r>
      <w:r w:rsidRPr="00E014AB">
        <w:rPr>
          <w:sz w:val="22"/>
          <w:szCs w:val="22"/>
        </w:rPr>
        <w:t xml:space="preserve"> hólyagokkal és hámló bőrrel jár, különösen a száj, az orr, a szem és a nemi szervek környékén </w:t>
      </w:r>
      <w:r w:rsidRPr="00E014AB">
        <w:rPr>
          <w:sz w:val="22"/>
          <w:szCs w:val="22"/>
          <w:lang w:eastAsia="en-US"/>
        </w:rPr>
        <w:t>(</w:t>
      </w:r>
      <w:r w:rsidRPr="00E014AB">
        <w:rPr>
          <w:i/>
          <w:sz w:val="22"/>
          <w:szCs w:val="22"/>
          <w:lang w:eastAsia="en-US"/>
        </w:rPr>
        <w:t>nem ismert gyakoriságú mellékhatás</w:t>
      </w:r>
      <w:r w:rsidRPr="00E014AB">
        <w:rPr>
          <w:sz w:val="22"/>
          <w:szCs w:val="22"/>
          <w:lang w:eastAsia="en-US"/>
        </w:rPr>
        <w:t>)</w:t>
      </w:r>
      <w:r w:rsidRPr="00E014AB">
        <w:rPr>
          <w:sz w:val="22"/>
          <w:szCs w:val="22"/>
        </w:rPr>
        <w:t xml:space="preserve">; vagy olyan bőrkiütés, mely felhólyagosodhat, és úgy néz ki, mint egy kis céltábla (egy világosabb terület közepén fekete pont, sötét peremmel); vagy kiterjedt </w:t>
      </w:r>
      <w:r w:rsidR="0031443C" w:rsidRPr="00E014AB">
        <w:rPr>
          <w:sz w:val="22"/>
          <w:szCs w:val="22"/>
        </w:rPr>
        <w:t>bőr</w:t>
      </w:r>
      <w:r w:rsidRPr="00E014AB">
        <w:rPr>
          <w:sz w:val="22"/>
          <w:szCs w:val="22"/>
        </w:rPr>
        <w:t xml:space="preserve">kiütés hólyagokkal és a testfelszín nagy területein lehámló bőr) </w:t>
      </w:r>
      <w:r w:rsidRPr="00E014AB">
        <w:rPr>
          <w:sz w:val="22"/>
          <w:szCs w:val="22"/>
          <w:lang w:eastAsia="en-US"/>
        </w:rPr>
        <w:t>(</w:t>
      </w:r>
      <w:r w:rsidRPr="00E014AB">
        <w:rPr>
          <w:i/>
          <w:sz w:val="22"/>
          <w:szCs w:val="22"/>
          <w:lang w:eastAsia="en-US"/>
        </w:rPr>
        <w:t>nagyon ritka mellékhatás</w:t>
      </w:r>
      <w:r w:rsidRPr="00E014AB">
        <w:rPr>
          <w:sz w:val="22"/>
          <w:szCs w:val="22"/>
          <w:lang w:eastAsia="en-US"/>
        </w:rPr>
        <w:t>)</w:t>
      </w:r>
    </w:p>
    <w:p w14:paraId="47648E2E" w14:textId="77777777" w:rsidR="008F7909" w:rsidRPr="00E014AB" w:rsidRDefault="00606F37" w:rsidP="00E014AB">
      <w:pPr>
        <w:widowControl w:val="0"/>
        <w:numPr>
          <w:ilvl w:val="0"/>
          <w:numId w:val="1"/>
        </w:numPr>
        <w:tabs>
          <w:tab w:val="clear" w:pos="360"/>
          <w:tab w:val="num" w:pos="0"/>
        </w:tabs>
        <w:ind w:left="567" w:hanging="567"/>
        <w:rPr>
          <w:sz w:val="22"/>
          <w:szCs w:val="22"/>
          <w:lang w:eastAsia="en-US"/>
        </w:rPr>
      </w:pPr>
      <w:r w:rsidRPr="00E014AB">
        <w:rPr>
          <w:sz w:val="22"/>
          <w:szCs w:val="22"/>
          <w:lang w:eastAsia="en-US"/>
        </w:rPr>
        <w:t>a szem és a bőr sárgás elszíneződése (</w:t>
      </w:r>
      <w:r w:rsidRPr="00E014AB">
        <w:rPr>
          <w:i/>
          <w:sz w:val="22"/>
          <w:szCs w:val="22"/>
          <w:lang w:eastAsia="en-US"/>
        </w:rPr>
        <w:t>nagyon ritka mellékhatás)</w:t>
      </w:r>
    </w:p>
    <w:p w14:paraId="77AF6747" w14:textId="77777777" w:rsidR="008F7909" w:rsidRPr="00E014AB" w:rsidRDefault="00606F37" w:rsidP="00E014AB">
      <w:pPr>
        <w:widowControl w:val="0"/>
        <w:numPr>
          <w:ilvl w:val="0"/>
          <w:numId w:val="1"/>
        </w:numPr>
        <w:tabs>
          <w:tab w:val="clear" w:pos="360"/>
          <w:tab w:val="num" w:pos="0"/>
        </w:tabs>
        <w:ind w:left="567" w:hanging="567"/>
        <w:rPr>
          <w:sz w:val="22"/>
          <w:szCs w:val="22"/>
          <w:lang w:eastAsia="en-US"/>
        </w:rPr>
      </w:pPr>
      <w:r w:rsidRPr="00E014AB">
        <w:rPr>
          <w:sz w:val="22"/>
          <w:szCs w:val="22"/>
          <w:lang w:eastAsia="en-US"/>
        </w:rPr>
        <w:t>az arc bedagadása (</w:t>
      </w:r>
      <w:r w:rsidRPr="00E014AB">
        <w:rPr>
          <w:i/>
          <w:sz w:val="22"/>
          <w:szCs w:val="22"/>
          <w:lang w:eastAsia="en-US"/>
        </w:rPr>
        <w:t>nem ismert gyakoriságú mellékhatás</w:t>
      </w:r>
      <w:r w:rsidRPr="00E014AB">
        <w:rPr>
          <w:sz w:val="22"/>
          <w:szCs w:val="22"/>
          <w:lang w:eastAsia="en-US"/>
        </w:rPr>
        <w:t>)</w:t>
      </w:r>
    </w:p>
    <w:p w14:paraId="1F1A1691" w14:textId="77777777" w:rsidR="008F7909" w:rsidRPr="00E014AB" w:rsidRDefault="00606F37" w:rsidP="00E014AB">
      <w:pPr>
        <w:widowControl w:val="0"/>
        <w:numPr>
          <w:ilvl w:val="0"/>
          <w:numId w:val="1"/>
        </w:numPr>
        <w:tabs>
          <w:tab w:val="clear" w:pos="360"/>
          <w:tab w:val="num" w:pos="0"/>
        </w:tabs>
        <w:ind w:left="567" w:hanging="567"/>
        <w:rPr>
          <w:sz w:val="22"/>
          <w:szCs w:val="22"/>
          <w:lang w:eastAsia="en-US"/>
        </w:rPr>
      </w:pPr>
      <w:r w:rsidRPr="00E014AB">
        <w:rPr>
          <w:sz w:val="22"/>
          <w:szCs w:val="22"/>
          <w:lang w:eastAsia="en-US"/>
        </w:rPr>
        <w:t>véraláfutások jelentkezése (</w:t>
      </w:r>
      <w:r w:rsidRPr="00E014AB">
        <w:rPr>
          <w:i/>
          <w:sz w:val="22"/>
          <w:szCs w:val="22"/>
          <w:lang w:eastAsia="en-US"/>
        </w:rPr>
        <w:t>nagyon ritka mellékhatás)</w:t>
      </w:r>
    </w:p>
    <w:p w14:paraId="46E0713F" w14:textId="77777777" w:rsidR="008F7909" w:rsidRPr="00E014AB" w:rsidRDefault="00606F37" w:rsidP="00E014AB">
      <w:pPr>
        <w:widowControl w:val="0"/>
        <w:numPr>
          <w:ilvl w:val="0"/>
          <w:numId w:val="1"/>
        </w:numPr>
        <w:tabs>
          <w:tab w:val="clear" w:pos="360"/>
          <w:tab w:val="num" w:pos="0"/>
        </w:tabs>
        <w:ind w:left="567" w:hanging="567"/>
        <w:rPr>
          <w:sz w:val="22"/>
          <w:szCs w:val="22"/>
          <w:lang w:eastAsia="en-US"/>
        </w:rPr>
      </w:pPr>
      <w:r w:rsidRPr="00E014AB">
        <w:rPr>
          <w:sz w:val="22"/>
          <w:szCs w:val="22"/>
          <w:lang w:eastAsia="en-US"/>
        </w:rPr>
        <w:t>szérumbetegség-szerű reakciók, mint például láz és ízületi fájdalom, egyfajta súlyos vérszegénységgel kísérve</w:t>
      </w:r>
      <w:r w:rsidR="00BE6B3E" w:rsidRPr="00E014AB">
        <w:rPr>
          <w:sz w:val="22"/>
          <w:szCs w:val="22"/>
          <w:lang w:eastAsia="en-US"/>
        </w:rPr>
        <w:t xml:space="preserve"> (</w:t>
      </w:r>
      <w:r w:rsidR="00BE6B3E" w:rsidRPr="00E014AB">
        <w:rPr>
          <w:i/>
          <w:sz w:val="22"/>
          <w:szCs w:val="22"/>
          <w:lang w:eastAsia="en-US"/>
        </w:rPr>
        <w:t>nem ismert gyakoriságú mellékhatás</w:t>
      </w:r>
      <w:r w:rsidR="00BE6B3E" w:rsidRPr="00E014AB">
        <w:rPr>
          <w:sz w:val="22"/>
          <w:szCs w:val="22"/>
          <w:lang w:eastAsia="en-US"/>
        </w:rPr>
        <w:t>)</w:t>
      </w:r>
    </w:p>
    <w:p w14:paraId="2B655D0C" w14:textId="031203E5" w:rsidR="008F7909" w:rsidRPr="00531939" w:rsidRDefault="00BE6B3E" w:rsidP="00E014AB">
      <w:pPr>
        <w:widowControl w:val="0"/>
        <w:numPr>
          <w:ilvl w:val="0"/>
          <w:numId w:val="1"/>
        </w:numPr>
        <w:tabs>
          <w:tab w:val="clear" w:pos="360"/>
          <w:tab w:val="num" w:pos="0"/>
        </w:tabs>
        <w:ind w:left="567" w:hanging="567"/>
        <w:rPr>
          <w:rFonts w:eastAsia="MS Mincho"/>
          <w:sz w:val="22"/>
          <w:szCs w:val="22"/>
          <w:lang w:eastAsia="de-DE"/>
        </w:rPr>
      </w:pPr>
      <w:r w:rsidRPr="00E014AB">
        <w:rPr>
          <w:rFonts w:eastAsia="MS Mincho"/>
          <w:sz w:val="22"/>
          <w:szCs w:val="22"/>
          <w:lang w:eastAsia="de-DE"/>
        </w:rPr>
        <w:t xml:space="preserve">akut veseelégtelenség </w:t>
      </w:r>
      <w:r w:rsidRPr="00E014AB">
        <w:rPr>
          <w:sz w:val="22"/>
          <w:szCs w:val="22"/>
          <w:lang w:eastAsia="en-US"/>
        </w:rPr>
        <w:t>(</w:t>
      </w:r>
      <w:r w:rsidRPr="00E014AB">
        <w:rPr>
          <w:i/>
          <w:sz w:val="22"/>
          <w:szCs w:val="22"/>
          <w:lang w:eastAsia="en-US"/>
        </w:rPr>
        <w:t>nem ismert gyakoriságú mellékhatás</w:t>
      </w:r>
      <w:r w:rsidRPr="00E014AB">
        <w:rPr>
          <w:sz w:val="22"/>
          <w:szCs w:val="22"/>
          <w:lang w:eastAsia="en-US"/>
        </w:rPr>
        <w:t>)</w:t>
      </w:r>
    </w:p>
    <w:p w14:paraId="352B7C54" w14:textId="6E1D511D" w:rsidR="00CE587C" w:rsidRPr="00531939" w:rsidRDefault="00CE587C" w:rsidP="00CE587C">
      <w:pPr>
        <w:widowControl w:val="0"/>
        <w:numPr>
          <w:ilvl w:val="0"/>
          <w:numId w:val="1"/>
        </w:numPr>
        <w:tabs>
          <w:tab w:val="clear" w:pos="360"/>
          <w:tab w:val="num" w:pos="0"/>
        </w:tabs>
        <w:ind w:left="567" w:hanging="567"/>
        <w:rPr>
          <w:sz w:val="22"/>
          <w:szCs w:val="22"/>
        </w:rPr>
      </w:pPr>
      <w:proofErr w:type="spellStart"/>
      <w:r w:rsidRPr="0090721B">
        <w:rPr>
          <w:sz w:val="22"/>
          <w:szCs w:val="22"/>
        </w:rPr>
        <w:t>enkefalopáti</w:t>
      </w:r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- </w:t>
      </w:r>
      <w:r w:rsidRPr="0090721B">
        <w:rPr>
          <w:sz w:val="22"/>
          <w:szCs w:val="22"/>
        </w:rPr>
        <w:t xml:space="preserve">A </w:t>
      </w:r>
      <w:proofErr w:type="spellStart"/>
      <w:r w:rsidRPr="0090721B">
        <w:rPr>
          <w:sz w:val="22"/>
          <w:szCs w:val="22"/>
        </w:rPr>
        <w:t>cefixim</w:t>
      </w:r>
      <w:proofErr w:type="spellEnd"/>
      <w:r w:rsidRPr="0090721B">
        <w:rPr>
          <w:sz w:val="22"/>
          <w:szCs w:val="22"/>
        </w:rPr>
        <w:t>-kezelés, különösen idős betegeknél vagy súlyos veseproblémákban vagy idegrendszeri problémákban szenvedő betegeknél, ismerten tudatzavart, mozgászavarokat és görcsrohamokat (</w:t>
      </w:r>
      <w:proofErr w:type="spellStart"/>
      <w:r w:rsidRPr="0090721B">
        <w:rPr>
          <w:sz w:val="22"/>
          <w:szCs w:val="22"/>
        </w:rPr>
        <w:t>enkefalopátiát</w:t>
      </w:r>
      <w:proofErr w:type="spellEnd"/>
      <w:r w:rsidRPr="0090721B">
        <w:rPr>
          <w:sz w:val="22"/>
          <w:szCs w:val="22"/>
        </w:rPr>
        <w:t>) okozhat</w:t>
      </w:r>
      <w:r>
        <w:rPr>
          <w:sz w:val="22"/>
          <w:szCs w:val="22"/>
        </w:rPr>
        <w:t xml:space="preserve"> </w:t>
      </w:r>
      <w:r w:rsidRPr="00E014AB">
        <w:rPr>
          <w:sz w:val="22"/>
          <w:szCs w:val="22"/>
          <w:lang w:eastAsia="en-US"/>
        </w:rPr>
        <w:t>(</w:t>
      </w:r>
      <w:r w:rsidRPr="00E014AB">
        <w:rPr>
          <w:i/>
          <w:sz w:val="22"/>
          <w:szCs w:val="22"/>
          <w:lang w:eastAsia="en-US"/>
        </w:rPr>
        <w:t>nem ismert gyakoriságú mellékhatás</w:t>
      </w:r>
      <w:r w:rsidRPr="00E014AB">
        <w:rPr>
          <w:sz w:val="22"/>
          <w:szCs w:val="22"/>
          <w:lang w:eastAsia="en-US"/>
        </w:rPr>
        <w:t>)</w:t>
      </w:r>
      <w:r w:rsidRPr="0090721B">
        <w:rPr>
          <w:sz w:val="22"/>
          <w:szCs w:val="22"/>
        </w:rPr>
        <w:t>.</w:t>
      </w:r>
    </w:p>
    <w:p w14:paraId="6AAF630F" w14:textId="77777777" w:rsidR="008F7909" w:rsidRPr="00E014AB" w:rsidRDefault="008F7909" w:rsidP="00E014AB">
      <w:pPr>
        <w:widowControl w:val="0"/>
        <w:rPr>
          <w:sz w:val="22"/>
          <w:szCs w:val="22"/>
          <w:lang w:eastAsia="en-US"/>
        </w:rPr>
      </w:pPr>
    </w:p>
    <w:p w14:paraId="65781E26" w14:textId="77777777" w:rsidR="008F7909" w:rsidRPr="00E014AB" w:rsidRDefault="00BE6B3E" w:rsidP="00E014AB">
      <w:pPr>
        <w:widowControl w:val="0"/>
        <w:numPr>
          <w:ilvl w:val="12"/>
          <w:numId w:val="0"/>
        </w:numPr>
        <w:tabs>
          <w:tab w:val="num" w:pos="0"/>
        </w:tabs>
        <w:ind w:left="567" w:hanging="567"/>
        <w:rPr>
          <w:sz w:val="22"/>
          <w:szCs w:val="22"/>
          <w:lang w:eastAsia="en-US"/>
        </w:rPr>
      </w:pPr>
      <w:r w:rsidRPr="00E014AB">
        <w:rPr>
          <w:sz w:val="22"/>
          <w:szCs w:val="22"/>
          <w:lang w:eastAsia="en-US"/>
        </w:rPr>
        <w:t>További mellékhatások:</w:t>
      </w:r>
    </w:p>
    <w:p w14:paraId="4C2980A1" w14:textId="77777777" w:rsidR="008F7909" w:rsidRPr="00E014AB" w:rsidRDefault="008F7909" w:rsidP="00E014AB">
      <w:pPr>
        <w:widowControl w:val="0"/>
        <w:numPr>
          <w:ilvl w:val="12"/>
          <w:numId w:val="0"/>
        </w:numPr>
        <w:tabs>
          <w:tab w:val="num" w:pos="0"/>
        </w:tabs>
        <w:ind w:left="567" w:hanging="567"/>
        <w:rPr>
          <w:i/>
          <w:sz w:val="22"/>
          <w:szCs w:val="22"/>
          <w:lang w:eastAsia="en-US"/>
        </w:rPr>
      </w:pPr>
    </w:p>
    <w:p w14:paraId="6F387EBF" w14:textId="5971BDBB" w:rsidR="008F7909" w:rsidRPr="00E014AB" w:rsidRDefault="00BE6B3E" w:rsidP="00E014AB">
      <w:pPr>
        <w:widowControl w:val="0"/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  <w:r w:rsidRPr="00E014AB">
        <w:rPr>
          <w:i/>
          <w:sz w:val="22"/>
          <w:szCs w:val="22"/>
          <w:lang w:eastAsia="en-US"/>
        </w:rPr>
        <w:t>Gyakori mellékhatások (10</w:t>
      </w:r>
      <w:r w:rsidR="005D7FCF">
        <w:rPr>
          <w:i/>
          <w:sz w:val="22"/>
          <w:szCs w:val="22"/>
          <w:lang w:eastAsia="en-US"/>
        </w:rPr>
        <w:t> </w:t>
      </w:r>
      <w:r w:rsidRPr="00E014AB">
        <w:rPr>
          <w:i/>
          <w:sz w:val="22"/>
          <w:szCs w:val="22"/>
          <w:lang w:eastAsia="en-US"/>
        </w:rPr>
        <w:t>betegből legfeljebb 1-</w:t>
      </w:r>
      <w:r w:rsidR="005D7FCF">
        <w:rPr>
          <w:i/>
          <w:sz w:val="22"/>
          <w:szCs w:val="22"/>
          <w:lang w:eastAsia="en-US"/>
        </w:rPr>
        <w:t>et érinthet</w:t>
      </w:r>
      <w:r w:rsidRPr="00E014AB">
        <w:rPr>
          <w:i/>
          <w:sz w:val="22"/>
          <w:szCs w:val="22"/>
          <w:lang w:eastAsia="en-US"/>
        </w:rPr>
        <w:t>)</w:t>
      </w:r>
      <w:r w:rsidRPr="00E014AB">
        <w:rPr>
          <w:sz w:val="22"/>
          <w:szCs w:val="22"/>
          <w:lang w:eastAsia="en-US"/>
        </w:rPr>
        <w:t>:</w:t>
      </w:r>
    </w:p>
    <w:p w14:paraId="6563528E" w14:textId="77777777" w:rsidR="008F7909" w:rsidRPr="00E014AB" w:rsidRDefault="00BE6B3E" w:rsidP="00E014AB">
      <w:pPr>
        <w:widowControl w:val="0"/>
        <w:numPr>
          <w:ilvl w:val="0"/>
          <w:numId w:val="2"/>
        </w:numPr>
        <w:ind w:left="567" w:right="-2" w:hanging="567"/>
        <w:rPr>
          <w:sz w:val="22"/>
          <w:szCs w:val="22"/>
          <w:lang w:eastAsia="en-US"/>
        </w:rPr>
      </w:pPr>
      <w:r w:rsidRPr="00E014AB">
        <w:rPr>
          <w:sz w:val="22"/>
          <w:szCs w:val="22"/>
          <w:lang w:eastAsia="en-US"/>
        </w:rPr>
        <w:t>híg széklet, hasmenés.</w:t>
      </w:r>
    </w:p>
    <w:p w14:paraId="2E630474" w14:textId="77777777" w:rsidR="008F7909" w:rsidRPr="00E014AB" w:rsidRDefault="008F7909" w:rsidP="00E014AB">
      <w:pPr>
        <w:widowControl w:val="0"/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</w:p>
    <w:p w14:paraId="27AE9B14" w14:textId="3EE5B1C2" w:rsidR="008F7909" w:rsidRPr="00E014AB" w:rsidRDefault="00BE6B3E" w:rsidP="00E014AB">
      <w:pPr>
        <w:widowControl w:val="0"/>
        <w:tabs>
          <w:tab w:val="left" w:pos="567"/>
        </w:tabs>
        <w:rPr>
          <w:sz w:val="22"/>
          <w:szCs w:val="22"/>
          <w:lang w:eastAsia="en-US"/>
        </w:rPr>
      </w:pPr>
      <w:r w:rsidRPr="00E014AB">
        <w:rPr>
          <w:i/>
          <w:sz w:val="22"/>
          <w:szCs w:val="22"/>
          <w:lang w:eastAsia="en-US"/>
        </w:rPr>
        <w:t>Nem gyakori mellékhatások (100</w:t>
      </w:r>
      <w:r w:rsidR="005D7FCF">
        <w:rPr>
          <w:i/>
          <w:sz w:val="22"/>
          <w:szCs w:val="22"/>
          <w:lang w:eastAsia="en-US"/>
        </w:rPr>
        <w:t> </w:t>
      </w:r>
      <w:r w:rsidRPr="00E014AB">
        <w:rPr>
          <w:i/>
          <w:sz w:val="22"/>
          <w:szCs w:val="22"/>
          <w:lang w:eastAsia="en-US"/>
        </w:rPr>
        <w:t>betegből legfeljebb 1-</w:t>
      </w:r>
      <w:r w:rsidR="005D7FCF">
        <w:rPr>
          <w:i/>
          <w:sz w:val="22"/>
          <w:szCs w:val="22"/>
          <w:lang w:eastAsia="en-US"/>
        </w:rPr>
        <w:t>et érinthet</w:t>
      </w:r>
      <w:r w:rsidRPr="00E014AB">
        <w:rPr>
          <w:i/>
          <w:sz w:val="22"/>
          <w:szCs w:val="22"/>
          <w:lang w:eastAsia="en-US"/>
        </w:rPr>
        <w:t>)</w:t>
      </w:r>
      <w:r w:rsidRPr="00E014AB">
        <w:rPr>
          <w:sz w:val="22"/>
          <w:szCs w:val="22"/>
          <w:lang w:eastAsia="en-US"/>
        </w:rPr>
        <w:t>:</w:t>
      </w:r>
    </w:p>
    <w:p w14:paraId="708005EF" w14:textId="77777777" w:rsidR="008F7909" w:rsidRPr="00E014AB" w:rsidRDefault="00BE6B3E" w:rsidP="00E014AB">
      <w:pPr>
        <w:widowControl w:val="0"/>
        <w:numPr>
          <w:ilvl w:val="0"/>
          <w:numId w:val="2"/>
        </w:numPr>
        <w:ind w:left="0" w:firstLine="0"/>
        <w:rPr>
          <w:sz w:val="22"/>
          <w:szCs w:val="22"/>
          <w:lang w:eastAsia="en-US"/>
        </w:rPr>
      </w:pPr>
      <w:r w:rsidRPr="00E014AB">
        <w:rPr>
          <w:sz w:val="22"/>
          <w:szCs w:val="22"/>
          <w:lang w:eastAsia="en-US"/>
        </w:rPr>
        <w:t>fejfájás</w:t>
      </w:r>
    </w:p>
    <w:p w14:paraId="7A70A073" w14:textId="77777777" w:rsidR="008F7909" w:rsidRPr="00E014AB" w:rsidRDefault="00BE6B3E" w:rsidP="00E014AB">
      <w:pPr>
        <w:widowControl w:val="0"/>
        <w:numPr>
          <w:ilvl w:val="0"/>
          <w:numId w:val="2"/>
        </w:numPr>
        <w:ind w:left="0" w:firstLine="0"/>
        <w:rPr>
          <w:rFonts w:eastAsia="MS Mincho"/>
          <w:i/>
          <w:iCs/>
          <w:sz w:val="22"/>
          <w:szCs w:val="22"/>
          <w:lang w:eastAsia="de-DE"/>
        </w:rPr>
      </w:pPr>
      <w:r w:rsidRPr="00E014AB">
        <w:rPr>
          <w:rFonts w:eastAsia="MS Mincho"/>
          <w:sz w:val="22"/>
          <w:szCs w:val="22"/>
          <w:lang w:eastAsia="de-DE"/>
        </w:rPr>
        <w:t>hasi fájdalom, hányinger és hányás</w:t>
      </w:r>
    </w:p>
    <w:p w14:paraId="4DC85B14" w14:textId="77777777" w:rsidR="008F7909" w:rsidRPr="00E014AB" w:rsidRDefault="00BE6B3E" w:rsidP="00E014AB">
      <w:pPr>
        <w:widowControl w:val="0"/>
        <w:numPr>
          <w:ilvl w:val="0"/>
          <w:numId w:val="2"/>
        </w:numPr>
        <w:ind w:left="0" w:firstLine="0"/>
        <w:rPr>
          <w:rFonts w:eastAsia="MS Mincho"/>
          <w:sz w:val="22"/>
          <w:szCs w:val="22"/>
          <w:lang w:eastAsia="de-DE"/>
        </w:rPr>
      </w:pPr>
      <w:r w:rsidRPr="00E014AB">
        <w:rPr>
          <w:rFonts w:eastAsia="MS Mincho"/>
          <w:sz w:val="22"/>
          <w:szCs w:val="22"/>
          <w:lang w:eastAsia="de-DE"/>
        </w:rPr>
        <w:t>bőrkiütés és bőrpír</w:t>
      </w:r>
    </w:p>
    <w:p w14:paraId="1A5AFF7C" w14:textId="77777777" w:rsidR="00606F37" w:rsidRPr="00E014AB" w:rsidRDefault="00BE6B3E" w:rsidP="00E014AB">
      <w:pPr>
        <w:widowControl w:val="0"/>
        <w:numPr>
          <w:ilvl w:val="0"/>
          <w:numId w:val="2"/>
        </w:numPr>
        <w:ind w:left="567" w:hanging="567"/>
        <w:rPr>
          <w:rFonts w:eastAsia="MS Mincho"/>
          <w:sz w:val="22"/>
          <w:szCs w:val="22"/>
          <w:lang w:eastAsia="de-DE"/>
        </w:rPr>
      </w:pPr>
      <w:r w:rsidRPr="00E014AB">
        <w:rPr>
          <w:rFonts w:eastAsia="MS Mincho"/>
          <w:sz w:val="22"/>
          <w:szCs w:val="22"/>
          <w:lang w:eastAsia="de-DE"/>
        </w:rPr>
        <w:t xml:space="preserve">a májenzimek (alkalikus </w:t>
      </w:r>
      <w:proofErr w:type="spellStart"/>
      <w:r w:rsidRPr="00E014AB">
        <w:rPr>
          <w:rFonts w:eastAsia="MS Mincho"/>
          <w:sz w:val="22"/>
          <w:szCs w:val="22"/>
          <w:lang w:eastAsia="de-DE"/>
        </w:rPr>
        <w:t>foszfatáz</w:t>
      </w:r>
      <w:proofErr w:type="spellEnd"/>
      <w:r w:rsidRPr="00E014AB">
        <w:rPr>
          <w:rFonts w:eastAsia="MS Mincho"/>
          <w:sz w:val="22"/>
          <w:szCs w:val="22"/>
          <w:lang w:eastAsia="de-DE"/>
        </w:rPr>
        <w:t xml:space="preserve">, </w:t>
      </w:r>
      <w:proofErr w:type="spellStart"/>
      <w:r w:rsidRPr="00E014AB">
        <w:rPr>
          <w:rFonts w:eastAsia="MS Mincho"/>
          <w:sz w:val="22"/>
          <w:szCs w:val="22"/>
          <w:lang w:eastAsia="de-DE"/>
        </w:rPr>
        <w:t>transzaminázok</w:t>
      </w:r>
      <w:proofErr w:type="spellEnd"/>
      <w:r w:rsidRPr="00E014AB">
        <w:rPr>
          <w:rFonts w:eastAsia="MS Mincho"/>
          <w:sz w:val="22"/>
          <w:szCs w:val="22"/>
          <w:lang w:eastAsia="de-DE"/>
        </w:rPr>
        <w:t>) szintjének átmeneti megemelkedése a vérben.</w:t>
      </w:r>
    </w:p>
    <w:p w14:paraId="3007FD22" w14:textId="77777777" w:rsidR="00606F37" w:rsidRPr="00E014AB" w:rsidRDefault="00606F37" w:rsidP="00E014AB">
      <w:pPr>
        <w:widowControl w:val="0"/>
        <w:tabs>
          <w:tab w:val="left" w:pos="567"/>
        </w:tabs>
        <w:rPr>
          <w:i/>
          <w:sz w:val="22"/>
          <w:szCs w:val="22"/>
          <w:lang w:eastAsia="en-US"/>
        </w:rPr>
      </w:pPr>
    </w:p>
    <w:p w14:paraId="3D86C6F6" w14:textId="37DF2468" w:rsidR="00606F37" w:rsidRPr="00E014AB" w:rsidRDefault="00BE6B3E" w:rsidP="00E014AB">
      <w:pPr>
        <w:widowControl w:val="0"/>
        <w:tabs>
          <w:tab w:val="left" w:pos="567"/>
        </w:tabs>
        <w:rPr>
          <w:sz w:val="22"/>
          <w:szCs w:val="22"/>
          <w:lang w:eastAsia="en-US"/>
        </w:rPr>
      </w:pPr>
      <w:r w:rsidRPr="00E014AB">
        <w:rPr>
          <w:i/>
          <w:sz w:val="22"/>
          <w:szCs w:val="22"/>
          <w:lang w:eastAsia="en-US"/>
        </w:rPr>
        <w:lastRenderedPageBreak/>
        <w:t>Ritka mellékhatások (1000</w:t>
      </w:r>
      <w:r w:rsidR="005D7FCF">
        <w:rPr>
          <w:i/>
          <w:sz w:val="22"/>
          <w:szCs w:val="22"/>
          <w:lang w:eastAsia="en-US"/>
        </w:rPr>
        <w:t> </w:t>
      </w:r>
      <w:r w:rsidRPr="00E014AB">
        <w:rPr>
          <w:i/>
          <w:sz w:val="22"/>
          <w:szCs w:val="22"/>
          <w:lang w:eastAsia="en-US"/>
        </w:rPr>
        <w:t>betegből legfeljebb 1-</w:t>
      </w:r>
      <w:r w:rsidR="005D7FCF">
        <w:rPr>
          <w:i/>
          <w:sz w:val="22"/>
          <w:szCs w:val="22"/>
          <w:lang w:eastAsia="en-US"/>
        </w:rPr>
        <w:t>et érinthet</w:t>
      </w:r>
      <w:r w:rsidRPr="00E014AB">
        <w:rPr>
          <w:i/>
          <w:sz w:val="22"/>
          <w:szCs w:val="22"/>
          <w:lang w:eastAsia="en-US"/>
        </w:rPr>
        <w:t>)</w:t>
      </w:r>
      <w:r w:rsidRPr="00E014AB">
        <w:rPr>
          <w:sz w:val="22"/>
          <w:szCs w:val="22"/>
          <w:lang w:eastAsia="en-US"/>
        </w:rPr>
        <w:t>:</w:t>
      </w:r>
    </w:p>
    <w:p w14:paraId="768B9B63" w14:textId="77777777" w:rsidR="008F7909" w:rsidRPr="00E014AB" w:rsidRDefault="00BE6B3E" w:rsidP="00E014AB">
      <w:pPr>
        <w:widowControl w:val="0"/>
        <w:numPr>
          <w:ilvl w:val="0"/>
          <w:numId w:val="3"/>
        </w:numPr>
        <w:rPr>
          <w:rFonts w:eastAsia="MS Mincho"/>
          <w:sz w:val="22"/>
          <w:szCs w:val="22"/>
          <w:lang w:eastAsia="de-DE"/>
        </w:rPr>
      </w:pPr>
      <w:r w:rsidRPr="00E014AB">
        <w:rPr>
          <w:rFonts w:eastAsia="MS Mincho"/>
          <w:sz w:val="22"/>
          <w:szCs w:val="22"/>
          <w:lang w:eastAsia="de-DE"/>
        </w:rPr>
        <w:t>a vér bizonyos sejtjeinek magas száma (</w:t>
      </w:r>
      <w:proofErr w:type="spellStart"/>
      <w:r w:rsidRPr="00E014AB">
        <w:rPr>
          <w:rFonts w:eastAsia="MS Mincho"/>
          <w:sz w:val="22"/>
          <w:szCs w:val="22"/>
          <w:lang w:eastAsia="de-DE"/>
        </w:rPr>
        <w:t>eozinofília</w:t>
      </w:r>
      <w:proofErr w:type="spellEnd"/>
      <w:r w:rsidRPr="00E014AB">
        <w:rPr>
          <w:rFonts w:eastAsia="MS Mincho"/>
          <w:sz w:val="22"/>
          <w:szCs w:val="22"/>
          <w:lang w:eastAsia="de-DE"/>
        </w:rPr>
        <w:t>)</w:t>
      </w:r>
    </w:p>
    <w:p w14:paraId="64D524DE" w14:textId="77777777" w:rsidR="00606F37" w:rsidRPr="00E014AB" w:rsidRDefault="00BE6B3E" w:rsidP="00E014AB">
      <w:pPr>
        <w:widowControl w:val="0"/>
        <w:numPr>
          <w:ilvl w:val="0"/>
          <w:numId w:val="3"/>
        </w:numPr>
        <w:rPr>
          <w:rFonts w:eastAsia="MS Mincho"/>
          <w:sz w:val="22"/>
          <w:szCs w:val="22"/>
          <w:lang w:eastAsia="de-DE"/>
        </w:rPr>
      </w:pPr>
      <w:r w:rsidRPr="00E014AB">
        <w:rPr>
          <w:rFonts w:eastAsia="MS Mincho"/>
          <w:sz w:val="22"/>
          <w:szCs w:val="22"/>
          <w:lang w:eastAsia="de-DE"/>
        </w:rPr>
        <w:t>szédülés</w:t>
      </w:r>
    </w:p>
    <w:p w14:paraId="5FF434E2" w14:textId="77777777" w:rsidR="00606F37" w:rsidRPr="00E014AB" w:rsidRDefault="00BE6B3E" w:rsidP="00E014AB">
      <w:pPr>
        <w:widowControl w:val="0"/>
        <w:numPr>
          <w:ilvl w:val="0"/>
          <w:numId w:val="3"/>
        </w:numPr>
        <w:rPr>
          <w:rFonts w:eastAsia="MS Mincho"/>
          <w:i/>
          <w:iCs/>
          <w:sz w:val="22"/>
          <w:szCs w:val="22"/>
          <w:lang w:eastAsia="de-DE"/>
        </w:rPr>
      </w:pPr>
      <w:r w:rsidRPr="00E014AB">
        <w:rPr>
          <w:rFonts w:eastAsia="MS Mincho"/>
          <w:iCs/>
          <w:sz w:val="22"/>
          <w:szCs w:val="22"/>
          <w:lang w:eastAsia="de-DE"/>
        </w:rPr>
        <w:t>étvágytalanság, fokozott bélgázképződés</w:t>
      </w:r>
    </w:p>
    <w:p w14:paraId="369DB2F2" w14:textId="77777777" w:rsidR="00606F37" w:rsidRPr="00E014AB" w:rsidRDefault="00BE6B3E" w:rsidP="00E014AB">
      <w:pPr>
        <w:widowControl w:val="0"/>
        <w:numPr>
          <w:ilvl w:val="0"/>
          <w:numId w:val="3"/>
        </w:numPr>
        <w:rPr>
          <w:rFonts w:eastAsia="MS Mincho"/>
          <w:i/>
          <w:iCs/>
          <w:sz w:val="22"/>
          <w:szCs w:val="22"/>
          <w:lang w:eastAsia="de-DE"/>
        </w:rPr>
      </w:pPr>
      <w:r w:rsidRPr="00E014AB">
        <w:rPr>
          <w:rFonts w:eastAsia="MS Mincho"/>
          <w:sz w:val="22"/>
          <w:szCs w:val="22"/>
          <w:lang w:eastAsia="de-DE"/>
        </w:rPr>
        <w:t>a vér karbamid-koncentrációjának megemelkedése</w:t>
      </w:r>
    </w:p>
    <w:p w14:paraId="5AE6B685" w14:textId="77777777" w:rsidR="00606F37" w:rsidRPr="00E014AB" w:rsidRDefault="00BE6B3E" w:rsidP="00E014AB">
      <w:pPr>
        <w:widowControl w:val="0"/>
        <w:numPr>
          <w:ilvl w:val="0"/>
          <w:numId w:val="3"/>
        </w:numPr>
        <w:rPr>
          <w:rFonts w:eastAsia="MS Mincho"/>
          <w:sz w:val="22"/>
          <w:szCs w:val="22"/>
          <w:lang w:eastAsia="de-DE"/>
        </w:rPr>
      </w:pPr>
      <w:r w:rsidRPr="00E014AB">
        <w:rPr>
          <w:rFonts w:eastAsia="MS Mincho"/>
          <w:sz w:val="22"/>
          <w:szCs w:val="22"/>
          <w:lang w:eastAsia="de-DE"/>
        </w:rPr>
        <w:t>viszketés, a nyálkahártyák gyulladása</w:t>
      </w:r>
      <w:r w:rsidR="004E04D6">
        <w:rPr>
          <w:rFonts w:eastAsia="MS Mincho"/>
          <w:sz w:val="22"/>
          <w:szCs w:val="22"/>
          <w:lang w:eastAsia="de-DE"/>
        </w:rPr>
        <w:t>.</w:t>
      </w:r>
    </w:p>
    <w:p w14:paraId="5FF4E687" w14:textId="77777777" w:rsidR="00606F37" w:rsidRPr="00E014AB" w:rsidRDefault="00606F37" w:rsidP="00E014AB">
      <w:pPr>
        <w:widowControl w:val="0"/>
        <w:tabs>
          <w:tab w:val="left" w:pos="567"/>
        </w:tabs>
        <w:rPr>
          <w:i/>
          <w:sz w:val="22"/>
          <w:szCs w:val="22"/>
          <w:lang w:eastAsia="en-US"/>
        </w:rPr>
      </w:pPr>
    </w:p>
    <w:p w14:paraId="513CBD8E" w14:textId="263B6B1B" w:rsidR="00606F37" w:rsidRPr="00E014AB" w:rsidRDefault="00BE6B3E" w:rsidP="00E014AB">
      <w:pPr>
        <w:widowControl w:val="0"/>
        <w:tabs>
          <w:tab w:val="left" w:pos="567"/>
        </w:tabs>
        <w:rPr>
          <w:sz w:val="22"/>
          <w:szCs w:val="22"/>
          <w:lang w:eastAsia="en-US"/>
        </w:rPr>
      </w:pPr>
      <w:r w:rsidRPr="00E014AB">
        <w:rPr>
          <w:i/>
          <w:sz w:val="22"/>
          <w:szCs w:val="22"/>
          <w:lang w:eastAsia="en-US"/>
        </w:rPr>
        <w:t>Nagyon ritka mellékhatások (10 000</w:t>
      </w:r>
      <w:r w:rsidR="005D7FCF">
        <w:rPr>
          <w:i/>
          <w:sz w:val="22"/>
          <w:szCs w:val="22"/>
          <w:lang w:eastAsia="en-US"/>
        </w:rPr>
        <w:t> </w:t>
      </w:r>
      <w:r w:rsidRPr="00E014AB">
        <w:rPr>
          <w:i/>
          <w:sz w:val="22"/>
          <w:szCs w:val="22"/>
          <w:lang w:eastAsia="en-US"/>
        </w:rPr>
        <w:t>betegből legfeljebb 1-</w:t>
      </w:r>
      <w:r w:rsidR="005D7FCF">
        <w:rPr>
          <w:i/>
          <w:sz w:val="22"/>
          <w:szCs w:val="22"/>
          <w:lang w:eastAsia="en-US"/>
        </w:rPr>
        <w:t>et érinthet</w:t>
      </w:r>
      <w:r w:rsidRPr="00E014AB">
        <w:rPr>
          <w:i/>
          <w:sz w:val="22"/>
          <w:szCs w:val="22"/>
          <w:lang w:eastAsia="en-US"/>
        </w:rPr>
        <w:t>)</w:t>
      </w:r>
      <w:r w:rsidRPr="00E014AB">
        <w:rPr>
          <w:sz w:val="22"/>
          <w:szCs w:val="22"/>
          <w:lang w:eastAsia="en-US"/>
        </w:rPr>
        <w:t>:</w:t>
      </w:r>
    </w:p>
    <w:p w14:paraId="2240DBBC" w14:textId="77777777" w:rsidR="008F7909" w:rsidRPr="00E014AB" w:rsidRDefault="00BE6B3E" w:rsidP="00E014AB">
      <w:pPr>
        <w:widowControl w:val="0"/>
        <w:numPr>
          <w:ilvl w:val="0"/>
          <w:numId w:val="4"/>
        </w:numPr>
        <w:tabs>
          <w:tab w:val="left" w:pos="567"/>
        </w:tabs>
        <w:ind w:left="567" w:hanging="567"/>
        <w:rPr>
          <w:rFonts w:eastAsia="MS Mincho"/>
          <w:sz w:val="22"/>
          <w:szCs w:val="22"/>
          <w:lang w:eastAsia="de-DE"/>
        </w:rPr>
      </w:pPr>
      <w:r w:rsidRPr="00E014AB">
        <w:rPr>
          <w:rFonts w:eastAsia="MS Mincho"/>
          <w:sz w:val="22"/>
          <w:szCs w:val="22"/>
          <w:lang w:eastAsia="de-DE"/>
        </w:rPr>
        <w:t>a vérsejtek számának egyéb eltérései (</w:t>
      </w:r>
      <w:proofErr w:type="spellStart"/>
      <w:r w:rsidRPr="00E014AB">
        <w:rPr>
          <w:rFonts w:eastAsia="MS Mincho"/>
          <w:sz w:val="22"/>
          <w:szCs w:val="22"/>
          <w:lang w:eastAsia="de-DE"/>
        </w:rPr>
        <w:t>leukopénia</w:t>
      </w:r>
      <w:proofErr w:type="spellEnd"/>
      <w:r w:rsidRPr="00E014AB">
        <w:rPr>
          <w:rFonts w:eastAsia="MS Mincho"/>
          <w:sz w:val="22"/>
          <w:szCs w:val="22"/>
          <w:lang w:eastAsia="de-DE"/>
        </w:rPr>
        <w:t xml:space="preserve">, </w:t>
      </w:r>
      <w:proofErr w:type="spellStart"/>
      <w:r w:rsidRPr="00E014AB">
        <w:rPr>
          <w:rFonts w:eastAsia="MS Mincho"/>
          <w:sz w:val="22"/>
          <w:szCs w:val="22"/>
          <w:lang w:eastAsia="de-DE"/>
        </w:rPr>
        <w:t>agranulocitózis</w:t>
      </w:r>
      <w:proofErr w:type="spellEnd"/>
      <w:r w:rsidRPr="00E014AB">
        <w:rPr>
          <w:rFonts w:eastAsia="MS Mincho"/>
          <w:sz w:val="22"/>
          <w:szCs w:val="22"/>
          <w:lang w:eastAsia="de-DE"/>
        </w:rPr>
        <w:t xml:space="preserve">, </w:t>
      </w:r>
      <w:proofErr w:type="spellStart"/>
      <w:r w:rsidRPr="00E014AB">
        <w:rPr>
          <w:rFonts w:eastAsia="MS Mincho"/>
          <w:sz w:val="22"/>
          <w:szCs w:val="22"/>
          <w:lang w:eastAsia="de-DE"/>
        </w:rPr>
        <w:t>pancitopénia</w:t>
      </w:r>
      <w:proofErr w:type="spellEnd"/>
      <w:r w:rsidRPr="00E014AB">
        <w:rPr>
          <w:rFonts w:eastAsia="MS Mincho"/>
          <w:sz w:val="22"/>
          <w:szCs w:val="22"/>
          <w:lang w:eastAsia="de-DE"/>
        </w:rPr>
        <w:t xml:space="preserve">, </w:t>
      </w:r>
      <w:proofErr w:type="spellStart"/>
      <w:r w:rsidRPr="00E014AB">
        <w:rPr>
          <w:rFonts w:eastAsia="MS Mincho"/>
          <w:sz w:val="22"/>
          <w:szCs w:val="22"/>
          <w:lang w:eastAsia="de-DE"/>
        </w:rPr>
        <w:t>trombocitopénia</w:t>
      </w:r>
      <w:proofErr w:type="spellEnd"/>
      <w:r w:rsidRPr="00E014AB">
        <w:rPr>
          <w:rFonts w:eastAsia="MS Mincho"/>
          <w:sz w:val="22"/>
          <w:szCs w:val="22"/>
          <w:lang w:eastAsia="de-DE"/>
        </w:rPr>
        <w:t>, amelyek jele lehet a fertőzésekre való fokozott hajlam, a fáradtság, a torokfájás, a szájban kialakuló fekélyes sebek vagy a vérzési hajlam)</w:t>
      </w:r>
    </w:p>
    <w:p w14:paraId="2D3A8B66" w14:textId="77777777" w:rsidR="008F7909" w:rsidRPr="00E014AB" w:rsidRDefault="00BE6B3E" w:rsidP="00E014AB">
      <w:pPr>
        <w:widowControl w:val="0"/>
        <w:numPr>
          <w:ilvl w:val="0"/>
          <w:numId w:val="4"/>
        </w:numPr>
        <w:tabs>
          <w:tab w:val="left" w:pos="567"/>
        </w:tabs>
        <w:ind w:left="567" w:hanging="567"/>
        <w:rPr>
          <w:rFonts w:eastAsia="MS Mincho"/>
          <w:sz w:val="22"/>
          <w:szCs w:val="22"/>
          <w:lang w:eastAsia="de-DE"/>
        </w:rPr>
      </w:pPr>
      <w:r w:rsidRPr="00E014AB">
        <w:rPr>
          <w:rFonts w:eastAsia="MS Mincho"/>
          <w:sz w:val="22"/>
          <w:szCs w:val="22"/>
          <w:lang w:eastAsia="de-DE"/>
        </w:rPr>
        <w:t>múló túlzott aktivitás, fokozott görcshajlam</w:t>
      </w:r>
    </w:p>
    <w:p w14:paraId="3A028233" w14:textId="77777777" w:rsidR="008F7909" w:rsidRPr="00E014AB" w:rsidRDefault="00BE6B3E" w:rsidP="00E014AB">
      <w:pPr>
        <w:widowControl w:val="0"/>
        <w:numPr>
          <w:ilvl w:val="0"/>
          <w:numId w:val="4"/>
        </w:numPr>
        <w:tabs>
          <w:tab w:val="left" w:pos="567"/>
        </w:tabs>
        <w:ind w:left="567" w:hanging="567"/>
        <w:rPr>
          <w:rFonts w:eastAsia="MS Mincho"/>
          <w:sz w:val="22"/>
          <w:szCs w:val="22"/>
          <w:lang w:eastAsia="de-DE"/>
        </w:rPr>
      </w:pPr>
      <w:r w:rsidRPr="00E014AB">
        <w:rPr>
          <w:rFonts w:eastAsia="MS Mincho"/>
          <w:sz w:val="22"/>
          <w:szCs w:val="22"/>
          <w:lang w:eastAsia="de-DE"/>
        </w:rPr>
        <w:t>egy bizonyos enzim (kreatinin) magas szintje a vérben</w:t>
      </w:r>
    </w:p>
    <w:p w14:paraId="0D49B692" w14:textId="77777777" w:rsidR="00D53B01" w:rsidRPr="00E014AB" w:rsidRDefault="008E46B2" w:rsidP="00E014AB">
      <w:pPr>
        <w:widowControl w:val="0"/>
        <w:numPr>
          <w:ilvl w:val="0"/>
          <w:numId w:val="4"/>
        </w:numPr>
        <w:tabs>
          <w:tab w:val="left" w:pos="567"/>
        </w:tabs>
        <w:suppressAutoHyphens w:val="0"/>
        <w:ind w:left="567" w:hanging="567"/>
        <w:rPr>
          <w:rFonts w:eastAsia="MS Mincho"/>
          <w:sz w:val="22"/>
          <w:szCs w:val="22"/>
          <w:lang w:eastAsia="de-DE"/>
        </w:rPr>
      </w:pPr>
      <w:r w:rsidRPr="00E014AB">
        <w:rPr>
          <w:rFonts w:eastAsia="MS Mincho"/>
          <w:sz w:val="22"/>
          <w:szCs w:val="22"/>
          <w:lang w:eastAsia="de-DE"/>
        </w:rPr>
        <w:t xml:space="preserve">egyéb súlyos bőrreakciók (pl. </w:t>
      </w:r>
      <w:proofErr w:type="spellStart"/>
      <w:r w:rsidRPr="00E014AB">
        <w:rPr>
          <w:rFonts w:eastAsia="MS Mincho"/>
          <w:sz w:val="22"/>
          <w:szCs w:val="22"/>
          <w:lang w:eastAsia="de-DE"/>
        </w:rPr>
        <w:t>eritéma</w:t>
      </w:r>
      <w:proofErr w:type="spellEnd"/>
      <w:r w:rsidRPr="00E014AB">
        <w:rPr>
          <w:rFonts w:eastAsia="MS Mincho"/>
          <w:sz w:val="22"/>
          <w:szCs w:val="22"/>
          <w:lang w:eastAsia="de-DE"/>
        </w:rPr>
        <w:t xml:space="preserve"> </w:t>
      </w:r>
      <w:proofErr w:type="spellStart"/>
      <w:r w:rsidRPr="00E014AB">
        <w:rPr>
          <w:rFonts w:eastAsia="MS Mincho"/>
          <w:sz w:val="22"/>
          <w:szCs w:val="22"/>
          <w:lang w:eastAsia="de-DE"/>
        </w:rPr>
        <w:t>exudatívum</w:t>
      </w:r>
      <w:proofErr w:type="spellEnd"/>
      <w:r w:rsidRPr="00E014AB">
        <w:rPr>
          <w:rFonts w:eastAsia="MS Mincho"/>
          <w:sz w:val="22"/>
          <w:szCs w:val="22"/>
          <w:lang w:eastAsia="de-DE"/>
        </w:rPr>
        <w:t xml:space="preserve"> </w:t>
      </w:r>
      <w:proofErr w:type="spellStart"/>
      <w:r w:rsidRPr="00E014AB">
        <w:rPr>
          <w:rFonts w:eastAsia="MS Mincho"/>
          <w:sz w:val="22"/>
          <w:szCs w:val="22"/>
          <w:lang w:eastAsia="de-DE"/>
        </w:rPr>
        <w:t>multiforme</w:t>
      </w:r>
      <w:proofErr w:type="spellEnd"/>
      <w:r w:rsidRPr="00E014AB">
        <w:rPr>
          <w:rFonts w:eastAsia="MS Mincho"/>
          <w:sz w:val="22"/>
          <w:szCs w:val="22"/>
          <w:lang w:eastAsia="de-DE"/>
        </w:rPr>
        <w:t xml:space="preserve">, toxikus </w:t>
      </w:r>
      <w:proofErr w:type="spellStart"/>
      <w:r w:rsidRPr="00E014AB">
        <w:rPr>
          <w:rFonts w:eastAsia="MS Mincho"/>
          <w:sz w:val="22"/>
          <w:szCs w:val="22"/>
          <w:lang w:eastAsia="de-DE"/>
        </w:rPr>
        <w:t>epidermális</w:t>
      </w:r>
      <w:proofErr w:type="spellEnd"/>
      <w:r w:rsidRPr="00E014AB">
        <w:rPr>
          <w:rFonts w:eastAsia="MS Mincho"/>
          <w:sz w:val="22"/>
          <w:szCs w:val="22"/>
          <w:lang w:eastAsia="de-DE"/>
        </w:rPr>
        <w:t xml:space="preserve"> </w:t>
      </w:r>
      <w:proofErr w:type="spellStart"/>
      <w:r w:rsidRPr="00E014AB">
        <w:rPr>
          <w:rFonts w:eastAsia="MS Mincho"/>
          <w:sz w:val="22"/>
          <w:szCs w:val="22"/>
          <w:lang w:eastAsia="de-DE"/>
        </w:rPr>
        <w:t>nekrolízis</w:t>
      </w:r>
      <w:proofErr w:type="spellEnd"/>
      <w:r w:rsidRPr="00E014AB">
        <w:rPr>
          <w:rFonts w:eastAsia="MS Mincho"/>
          <w:sz w:val="22"/>
          <w:szCs w:val="22"/>
          <w:lang w:eastAsia="de-DE"/>
        </w:rPr>
        <w:t>)</w:t>
      </w:r>
    </w:p>
    <w:p w14:paraId="5FEDC2EC" w14:textId="77777777" w:rsidR="008F7909" w:rsidRPr="00E014AB" w:rsidRDefault="00BE6B3E" w:rsidP="00E014AB">
      <w:pPr>
        <w:widowControl w:val="0"/>
        <w:numPr>
          <w:ilvl w:val="0"/>
          <w:numId w:val="4"/>
        </w:numPr>
        <w:tabs>
          <w:tab w:val="left" w:pos="567"/>
        </w:tabs>
        <w:ind w:left="567" w:hanging="567"/>
        <w:rPr>
          <w:rFonts w:eastAsia="MS Mincho"/>
          <w:sz w:val="22"/>
          <w:szCs w:val="22"/>
          <w:lang w:eastAsia="de-DE"/>
        </w:rPr>
      </w:pPr>
      <w:r w:rsidRPr="00E014AB">
        <w:rPr>
          <w:rFonts w:eastAsia="MS Mincho"/>
          <w:sz w:val="22"/>
          <w:szCs w:val="22"/>
          <w:lang w:eastAsia="de-DE"/>
        </w:rPr>
        <w:t>epepangás.</w:t>
      </w:r>
    </w:p>
    <w:p w14:paraId="3F5BC74E" w14:textId="77777777" w:rsidR="008F7909" w:rsidRPr="00E014AB" w:rsidRDefault="008F7909" w:rsidP="00E014AB">
      <w:pPr>
        <w:widowControl w:val="0"/>
        <w:rPr>
          <w:sz w:val="22"/>
          <w:szCs w:val="22"/>
        </w:rPr>
      </w:pPr>
    </w:p>
    <w:p w14:paraId="3EF9C092" w14:textId="77777777" w:rsidR="008F7909" w:rsidRPr="00E014AB" w:rsidRDefault="00BE6B3E" w:rsidP="00E014AB">
      <w:pPr>
        <w:widowControl w:val="0"/>
        <w:tabs>
          <w:tab w:val="left" w:pos="567"/>
        </w:tabs>
        <w:rPr>
          <w:sz w:val="22"/>
          <w:szCs w:val="22"/>
          <w:lang w:eastAsia="en-US"/>
        </w:rPr>
      </w:pPr>
      <w:r w:rsidRPr="00E014AB">
        <w:rPr>
          <w:i/>
          <w:sz w:val="22"/>
          <w:szCs w:val="22"/>
          <w:lang w:eastAsia="en-US"/>
        </w:rPr>
        <w:t>Nem ismert gyakoriságú mellékhatások (a gyakoriság a rendelkezésre álló adatokból nem állapítható meg)</w:t>
      </w:r>
      <w:r w:rsidRPr="00E014AB">
        <w:rPr>
          <w:sz w:val="22"/>
          <w:szCs w:val="22"/>
          <w:lang w:eastAsia="en-US"/>
        </w:rPr>
        <w:t>:</w:t>
      </w:r>
    </w:p>
    <w:p w14:paraId="0E5D7496" w14:textId="77777777" w:rsidR="0026251F" w:rsidRDefault="0026251F" w:rsidP="00E014AB">
      <w:pPr>
        <w:widowControl w:val="0"/>
        <w:numPr>
          <w:ilvl w:val="0"/>
          <w:numId w:val="5"/>
        </w:numPr>
        <w:tabs>
          <w:tab w:val="left" w:pos="567"/>
        </w:tabs>
        <w:ind w:left="567" w:hanging="567"/>
        <w:rPr>
          <w:rFonts w:eastAsia="MS Mincho"/>
          <w:sz w:val="22"/>
          <w:szCs w:val="22"/>
          <w:lang w:eastAsia="de-DE"/>
        </w:rPr>
      </w:pPr>
      <w:r>
        <w:rPr>
          <w:rFonts w:eastAsia="MS Mincho"/>
          <w:sz w:val="22"/>
          <w:szCs w:val="22"/>
          <w:lang w:eastAsia="de-DE"/>
        </w:rPr>
        <w:t>felülfertőződés rezisztens baktériumokkal</w:t>
      </w:r>
    </w:p>
    <w:p w14:paraId="324E6646" w14:textId="77777777" w:rsidR="008F7909" w:rsidRPr="00E014AB" w:rsidRDefault="00BE6B3E" w:rsidP="00E014AB">
      <w:pPr>
        <w:widowControl w:val="0"/>
        <w:numPr>
          <w:ilvl w:val="0"/>
          <w:numId w:val="5"/>
        </w:numPr>
        <w:tabs>
          <w:tab w:val="left" w:pos="567"/>
        </w:tabs>
        <w:ind w:left="567" w:hanging="567"/>
        <w:rPr>
          <w:rFonts w:eastAsia="MS Mincho"/>
          <w:sz w:val="22"/>
          <w:szCs w:val="22"/>
          <w:lang w:eastAsia="de-DE"/>
        </w:rPr>
      </w:pPr>
      <w:r w:rsidRPr="00E014AB">
        <w:rPr>
          <w:rFonts w:eastAsia="MS Mincho"/>
          <w:sz w:val="22"/>
          <w:szCs w:val="22"/>
          <w:lang w:eastAsia="de-DE"/>
        </w:rPr>
        <w:t>a vörösvértestek szétesése következtében kialakuló vérszegénység (</w:t>
      </w:r>
      <w:proofErr w:type="spellStart"/>
      <w:r w:rsidRPr="00E014AB">
        <w:rPr>
          <w:rFonts w:eastAsia="MS Mincho"/>
          <w:sz w:val="22"/>
          <w:szCs w:val="22"/>
          <w:lang w:eastAsia="de-DE"/>
        </w:rPr>
        <w:t>hemolitikus</w:t>
      </w:r>
      <w:proofErr w:type="spellEnd"/>
      <w:r w:rsidRPr="00E014AB">
        <w:rPr>
          <w:rFonts w:eastAsia="MS Mincho"/>
          <w:sz w:val="22"/>
          <w:szCs w:val="22"/>
          <w:lang w:eastAsia="de-DE"/>
        </w:rPr>
        <w:t xml:space="preserve"> anémia), bizonyos fehérvérsejt</w:t>
      </w:r>
      <w:r w:rsidR="0009624E" w:rsidRPr="00E014AB">
        <w:rPr>
          <w:rFonts w:eastAsia="MS Mincho"/>
          <w:sz w:val="22"/>
          <w:szCs w:val="22"/>
          <w:lang w:eastAsia="de-DE"/>
        </w:rPr>
        <w:t xml:space="preserve"> típus</w:t>
      </w:r>
      <w:r w:rsidRPr="00E014AB">
        <w:rPr>
          <w:rFonts w:eastAsia="MS Mincho"/>
          <w:sz w:val="22"/>
          <w:szCs w:val="22"/>
          <w:lang w:eastAsia="de-DE"/>
        </w:rPr>
        <w:t xml:space="preserve"> számának csökkenése (</w:t>
      </w:r>
      <w:proofErr w:type="spellStart"/>
      <w:r w:rsidRPr="00E014AB">
        <w:rPr>
          <w:rFonts w:eastAsia="MS Mincho"/>
          <w:sz w:val="22"/>
          <w:szCs w:val="22"/>
          <w:lang w:eastAsia="de-DE"/>
        </w:rPr>
        <w:t>granulocitopénia</w:t>
      </w:r>
      <w:proofErr w:type="spellEnd"/>
      <w:r w:rsidRPr="00E014AB">
        <w:rPr>
          <w:rFonts w:eastAsia="MS Mincho"/>
          <w:sz w:val="22"/>
          <w:szCs w:val="22"/>
          <w:lang w:eastAsia="de-DE"/>
        </w:rPr>
        <w:t>)</w:t>
      </w:r>
    </w:p>
    <w:p w14:paraId="04B665B9" w14:textId="77777777" w:rsidR="008F7909" w:rsidRPr="00E014AB" w:rsidRDefault="00BE6B3E" w:rsidP="00E014AB">
      <w:pPr>
        <w:widowControl w:val="0"/>
        <w:numPr>
          <w:ilvl w:val="0"/>
          <w:numId w:val="5"/>
        </w:numPr>
        <w:tabs>
          <w:tab w:val="left" w:pos="567"/>
        </w:tabs>
        <w:ind w:left="567" w:hanging="567"/>
        <w:rPr>
          <w:rFonts w:eastAsia="MS Mincho"/>
          <w:sz w:val="22"/>
          <w:szCs w:val="22"/>
          <w:lang w:eastAsia="de-DE"/>
        </w:rPr>
      </w:pPr>
      <w:r w:rsidRPr="00E014AB">
        <w:rPr>
          <w:rFonts w:eastAsia="MS Mincho"/>
          <w:sz w:val="22"/>
          <w:szCs w:val="22"/>
          <w:lang w:eastAsia="de-DE"/>
        </w:rPr>
        <w:t>vesegyulladás</w:t>
      </w:r>
    </w:p>
    <w:p w14:paraId="646918F6" w14:textId="77777777" w:rsidR="008F7909" w:rsidRPr="00E014AB" w:rsidRDefault="00BE6B3E" w:rsidP="00E014AB">
      <w:pPr>
        <w:widowControl w:val="0"/>
        <w:numPr>
          <w:ilvl w:val="0"/>
          <w:numId w:val="5"/>
        </w:numPr>
        <w:tabs>
          <w:tab w:val="left" w:pos="567"/>
        </w:tabs>
        <w:ind w:left="567" w:hanging="567"/>
        <w:rPr>
          <w:rFonts w:eastAsia="MS Mincho"/>
          <w:sz w:val="22"/>
          <w:szCs w:val="22"/>
          <w:lang w:eastAsia="de-DE"/>
        </w:rPr>
      </w:pPr>
      <w:r w:rsidRPr="00E014AB">
        <w:rPr>
          <w:rFonts w:eastAsia="MS Mincho"/>
          <w:sz w:val="22"/>
          <w:szCs w:val="22"/>
          <w:lang w:eastAsia="de-DE"/>
        </w:rPr>
        <w:t>légszomj</w:t>
      </w:r>
    </w:p>
    <w:p w14:paraId="2EEF7C65" w14:textId="77777777" w:rsidR="008F7909" w:rsidRPr="00E014AB" w:rsidRDefault="00BE6B3E" w:rsidP="00E014AB">
      <w:pPr>
        <w:widowControl w:val="0"/>
        <w:numPr>
          <w:ilvl w:val="0"/>
          <w:numId w:val="5"/>
        </w:numPr>
        <w:tabs>
          <w:tab w:val="left" w:pos="567"/>
        </w:tabs>
        <w:ind w:left="567" w:hanging="567"/>
        <w:rPr>
          <w:rFonts w:eastAsia="MS Mincho"/>
          <w:sz w:val="22"/>
          <w:szCs w:val="22"/>
          <w:lang w:eastAsia="de-DE"/>
        </w:rPr>
      </w:pPr>
      <w:r w:rsidRPr="00E014AB">
        <w:rPr>
          <w:rFonts w:eastAsia="MS Mincho"/>
          <w:sz w:val="22"/>
          <w:szCs w:val="22"/>
          <w:lang w:eastAsia="de-DE"/>
        </w:rPr>
        <w:t>emésztési zavar</w:t>
      </w:r>
    </w:p>
    <w:p w14:paraId="3483FF2A" w14:textId="77777777" w:rsidR="008F7909" w:rsidRPr="00E014AB" w:rsidRDefault="00BE6B3E" w:rsidP="00E014AB">
      <w:pPr>
        <w:widowControl w:val="0"/>
        <w:numPr>
          <w:ilvl w:val="0"/>
          <w:numId w:val="5"/>
        </w:numPr>
        <w:tabs>
          <w:tab w:val="left" w:pos="567"/>
        </w:tabs>
        <w:ind w:left="567" w:hanging="567"/>
        <w:rPr>
          <w:rFonts w:eastAsia="MS Mincho"/>
          <w:sz w:val="22"/>
          <w:szCs w:val="22"/>
          <w:lang w:eastAsia="de-DE"/>
        </w:rPr>
      </w:pPr>
      <w:r w:rsidRPr="00E014AB">
        <w:rPr>
          <w:rFonts w:eastAsia="MS Mincho"/>
          <w:sz w:val="22"/>
          <w:szCs w:val="22"/>
          <w:lang w:eastAsia="de-DE"/>
        </w:rPr>
        <w:t xml:space="preserve">bizonyos </w:t>
      </w:r>
      <w:r w:rsidR="00E40A9E" w:rsidRPr="00E014AB">
        <w:rPr>
          <w:rFonts w:eastAsia="MS Mincho"/>
          <w:sz w:val="22"/>
          <w:szCs w:val="22"/>
          <w:lang w:eastAsia="de-DE"/>
        </w:rPr>
        <w:t>fehér</w:t>
      </w:r>
      <w:r w:rsidRPr="00E014AB">
        <w:rPr>
          <w:rFonts w:eastAsia="MS Mincho"/>
          <w:sz w:val="22"/>
          <w:szCs w:val="22"/>
          <w:lang w:eastAsia="de-DE"/>
        </w:rPr>
        <w:t>vérsejt</w:t>
      </w:r>
      <w:r w:rsidR="0009624E" w:rsidRPr="00E014AB">
        <w:rPr>
          <w:rFonts w:eastAsia="MS Mincho"/>
          <w:sz w:val="22"/>
          <w:szCs w:val="22"/>
          <w:lang w:eastAsia="de-DE"/>
        </w:rPr>
        <w:t xml:space="preserve"> típus</w:t>
      </w:r>
      <w:r w:rsidRPr="00E014AB">
        <w:rPr>
          <w:rFonts w:eastAsia="MS Mincho"/>
          <w:sz w:val="22"/>
          <w:szCs w:val="22"/>
          <w:lang w:eastAsia="de-DE"/>
        </w:rPr>
        <w:t xml:space="preserve"> magas számával (</w:t>
      </w:r>
      <w:proofErr w:type="spellStart"/>
      <w:r w:rsidRPr="00E014AB">
        <w:rPr>
          <w:rFonts w:eastAsia="MS Mincho"/>
          <w:sz w:val="22"/>
          <w:szCs w:val="22"/>
          <w:lang w:eastAsia="de-DE"/>
        </w:rPr>
        <w:t>eozinofília</w:t>
      </w:r>
      <w:proofErr w:type="spellEnd"/>
      <w:r w:rsidRPr="00E014AB">
        <w:rPr>
          <w:rFonts w:eastAsia="MS Mincho"/>
          <w:sz w:val="22"/>
          <w:szCs w:val="22"/>
          <w:lang w:eastAsia="de-DE"/>
        </w:rPr>
        <w:t xml:space="preserve">) és az egész szervezetet érintő (szisztémás) tünetekkel járó, gyógyszer okozta </w:t>
      </w:r>
      <w:r w:rsidR="003A5A57" w:rsidRPr="00E014AB">
        <w:rPr>
          <w:rFonts w:eastAsia="MS Mincho"/>
          <w:sz w:val="22"/>
          <w:szCs w:val="22"/>
          <w:lang w:eastAsia="de-DE"/>
        </w:rPr>
        <w:t>bőr</w:t>
      </w:r>
      <w:r w:rsidRPr="00E014AB">
        <w:rPr>
          <w:rFonts w:eastAsia="MS Mincho"/>
          <w:sz w:val="22"/>
          <w:szCs w:val="22"/>
          <w:lang w:eastAsia="de-DE"/>
        </w:rPr>
        <w:t>kiütés</w:t>
      </w:r>
    </w:p>
    <w:p w14:paraId="46E0CB3E" w14:textId="77777777" w:rsidR="008F7909" w:rsidRPr="00E014AB" w:rsidRDefault="00BE6B3E" w:rsidP="00E014AB">
      <w:pPr>
        <w:widowControl w:val="0"/>
        <w:numPr>
          <w:ilvl w:val="0"/>
          <w:numId w:val="5"/>
        </w:numPr>
        <w:tabs>
          <w:tab w:val="left" w:pos="567"/>
        </w:tabs>
        <w:ind w:left="567" w:hanging="567"/>
        <w:rPr>
          <w:rFonts w:eastAsia="MS Mincho"/>
          <w:sz w:val="22"/>
          <w:szCs w:val="22"/>
          <w:lang w:eastAsia="de-DE"/>
        </w:rPr>
      </w:pPr>
      <w:r w:rsidRPr="00E014AB">
        <w:rPr>
          <w:rFonts w:eastAsia="MS Mincho"/>
          <w:sz w:val="22"/>
          <w:szCs w:val="22"/>
          <w:lang w:eastAsia="de-DE"/>
        </w:rPr>
        <w:t>csalánkiütés</w:t>
      </w:r>
    </w:p>
    <w:p w14:paraId="38E1F353" w14:textId="77777777" w:rsidR="008F7909" w:rsidRPr="00E014AB" w:rsidRDefault="00BE6B3E" w:rsidP="00E014AB">
      <w:pPr>
        <w:widowControl w:val="0"/>
        <w:numPr>
          <w:ilvl w:val="0"/>
          <w:numId w:val="5"/>
        </w:numPr>
        <w:tabs>
          <w:tab w:val="left" w:pos="567"/>
        </w:tabs>
        <w:ind w:left="567" w:hanging="567"/>
        <w:rPr>
          <w:rFonts w:eastAsia="MS Mincho"/>
          <w:sz w:val="22"/>
          <w:szCs w:val="22"/>
          <w:lang w:eastAsia="de-DE"/>
        </w:rPr>
      </w:pPr>
      <w:r w:rsidRPr="00E014AB">
        <w:rPr>
          <w:rFonts w:eastAsia="MS Mincho"/>
          <w:sz w:val="22"/>
          <w:szCs w:val="22"/>
          <w:lang w:eastAsia="de-DE"/>
        </w:rPr>
        <w:t>láz</w:t>
      </w:r>
    </w:p>
    <w:p w14:paraId="4F407CE9" w14:textId="77777777" w:rsidR="008F7909" w:rsidRPr="00E014AB" w:rsidRDefault="00BE6B3E" w:rsidP="00E014AB">
      <w:pPr>
        <w:widowControl w:val="0"/>
        <w:numPr>
          <w:ilvl w:val="0"/>
          <w:numId w:val="5"/>
        </w:numPr>
        <w:tabs>
          <w:tab w:val="left" w:pos="567"/>
        </w:tabs>
        <w:ind w:left="567" w:hanging="567"/>
        <w:rPr>
          <w:rFonts w:eastAsia="MS Mincho"/>
          <w:sz w:val="22"/>
          <w:szCs w:val="22"/>
          <w:lang w:eastAsia="de-DE"/>
        </w:rPr>
      </w:pPr>
      <w:r w:rsidRPr="00E014AB">
        <w:rPr>
          <w:rFonts w:eastAsia="MS Mincho"/>
          <w:sz w:val="22"/>
          <w:szCs w:val="22"/>
          <w:lang w:eastAsia="de-DE"/>
        </w:rPr>
        <w:t>magas bilirubinszint a vérben.</w:t>
      </w:r>
    </w:p>
    <w:p w14:paraId="7804D49A" w14:textId="77777777" w:rsidR="008F7909" w:rsidRPr="00E014AB" w:rsidRDefault="008F7909" w:rsidP="00E014AB">
      <w:pPr>
        <w:widowControl w:val="0"/>
        <w:rPr>
          <w:sz w:val="22"/>
          <w:szCs w:val="22"/>
        </w:rPr>
      </w:pPr>
    </w:p>
    <w:p w14:paraId="6C5D0F9A" w14:textId="77777777" w:rsidR="008F7909" w:rsidRPr="00E014AB" w:rsidRDefault="00BE6B3E" w:rsidP="00E014AB">
      <w:pPr>
        <w:widowControl w:val="0"/>
        <w:rPr>
          <w:sz w:val="22"/>
          <w:szCs w:val="22"/>
          <w:lang w:eastAsia="en-US"/>
        </w:rPr>
      </w:pPr>
      <w:r w:rsidRPr="00E014AB">
        <w:rPr>
          <w:sz w:val="22"/>
          <w:szCs w:val="22"/>
          <w:lang w:eastAsia="en-US"/>
        </w:rPr>
        <w:t>Gyakrabban fordulnak elő emésztőrendszeri mellékhatások, ha a napi adagot egyszeri adagként veszik be.</w:t>
      </w:r>
    </w:p>
    <w:p w14:paraId="492C8A4B" w14:textId="77777777" w:rsidR="008F7909" w:rsidRPr="00E014AB" w:rsidRDefault="008F7909" w:rsidP="00E014AB">
      <w:pPr>
        <w:widowControl w:val="0"/>
        <w:rPr>
          <w:sz w:val="22"/>
          <w:szCs w:val="22"/>
        </w:rPr>
      </w:pPr>
    </w:p>
    <w:p w14:paraId="4CC2491F" w14:textId="77777777" w:rsidR="008F7909" w:rsidRPr="00E014AB" w:rsidRDefault="00BE6B3E" w:rsidP="00E014AB">
      <w:pPr>
        <w:widowControl w:val="0"/>
        <w:tabs>
          <w:tab w:val="left" w:pos="567"/>
        </w:tabs>
        <w:ind w:right="-29"/>
        <w:rPr>
          <w:bCs/>
          <w:sz w:val="22"/>
          <w:szCs w:val="22"/>
          <w:lang w:eastAsia="en-US"/>
        </w:rPr>
      </w:pPr>
      <w:r w:rsidRPr="00E014AB">
        <w:rPr>
          <w:b/>
          <w:bCs/>
          <w:sz w:val="22"/>
          <w:szCs w:val="22"/>
          <w:lang w:eastAsia="en-US"/>
        </w:rPr>
        <w:t>Mellékhatások bejelentése</w:t>
      </w:r>
    </w:p>
    <w:p w14:paraId="547BF6FD" w14:textId="5088B510" w:rsidR="00906B14" w:rsidRDefault="00BE6B3E" w:rsidP="00906B14">
      <w:pPr>
        <w:widowControl w:val="0"/>
        <w:tabs>
          <w:tab w:val="left" w:pos="567"/>
        </w:tabs>
        <w:ind w:right="-2"/>
        <w:rPr>
          <w:sz w:val="22"/>
          <w:szCs w:val="22"/>
          <w:lang w:eastAsia="en-US"/>
        </w:rPr>
      </w:pPr>
      <w:r w:rsidRPr="00E014AB">
        <w:rPr>
          <w:sz w:val="22"/>
          <w:szCs w:val="22"/>
          <w:lang w:eastAsia="en-US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</w:t>
      </w:r>
      <w:r w:rsidR="00906B14">
        <w:rPr>
          <w:sz w:val="22"/>
          <w:szCs w:val="22"/>
          <w:lang w:eastAsia="en-US"/>
        </w:rPr>
        <w:t xml:space="preserve">az </w:t>
      </w:r>
      <w:hyperlink r:id="rId9" w:history="1">
        <w:r w:rsidR="00906B14">
          <w:rPr>
            <w:rStyle w:val="Hiperhivatkozs"/>
            <w:sz w:val="22"/>
            <w:szCs w:val="22"/>
            <w:highlight w:val="lightGray"/>
            <w:lang w:eastAsia="en-US"/>
          </w:rPr>
          <w:t>V. függelékben</w:t>
        </w:r>
      </w:hyperlink>
      <w:r w:rsidR="00906B14">
        <w:rPr>
          <w:sz w:val="22"/>
          <w:szCs w:val="22"/>
          <w:highlight w:val="lightGray"/>
          <w:lang w:eastAsia="en-US"/>
        </w:rPr>
        <w:t xml:space="preserve"> található elérhetőségeken keresztül</w:t>
      </w:r>
      <w:r w:rsidR="00906B14">
        <w:rPr>
          <w:sz w:val="22"/>
          <w:szCs w:val="22"/>
          <w:lang w:eastAsia="en-US"/>
        </w:rPr>
        <w:t xml:space="preserve">. </w:t>
      </w:r>
    </w:p>
    <w:p w14:paraId="697E946B" w14:textId="77777777" w:rsidR="008F7909" w:rsidRPr="003D37A6" w:rsidRDefault="00606F37" w:rsidP="00E014AB">
      <w:pPr>
        <w:widowControl w:val="0"/>
        <w:tabs>
          <w:tab w:val="left" w:pos="567"/>
        </w:tabs>
        <w:ind w:right="-2"/>
        <w:rPr>
          <w:sz w:val="22"/>
          <w:szCs w:val="22"/>
          <w:lang w:eastAsia="en-US"/>
        </w:rPr>
      </w:pPr>
      <w:r w:rsidRPr="003D37A6">
        <w:rPr>
          <w:sz w:val="22"/>
          <w:szCs w:val="22"/>
          <w:lang w:eastAsia="en-US"/>
        </w:rPr>
        <w:t>A mellékhatások bejelentésével Ön is hozzájárulhat ahhoz, hogy minél több információ álljon rendelkezésre a gyógyszer biztonságos alkalmazásával kapcsolatban.</w:t>
      </w:r>
    </w:p>
    <w:p w14:paraId="3810CCA0" w14:textId="77777777" w:rsidR="008F7909" w:rsidRPr="003D37A6" w:rsidRDefault="008F7909" w:rsidP="00E014AB">
      <w:pPr>
        <w:widowControl w:val="0"/>
        <w:rPr>
          <w:sz w:val="22"/>
          <w:szCs w:val="22"/>
        </w:rPr>
      </w:pPr>
    </w:p>
    <w:p w14:paraId="7786E459" w14:textId="77777777" w:rsidR="008F7909" w:rsidRPr="003D37A6" w:rsidRDefault="008F7909" w:rsidP="00E014AB">
      <w:pPr>
        <w:widowControl w:val="0"/>
        <w:rPr>
          <w:sz w:val="22"/>
          <w:szCs w:val="22"/>
        </w:rPr>
      </w:pPr>
    </w:p>
    <w:p w14:paraId="0CF31C74" w14:textId="77777777" w:rsidR="003E0F5B" w:rsidRPr="00E014AB" w:rsidRDefault="00A706B2" w:rsidP="00E014AB">
      <w:pPr>
        <w:widowControl w:val="0"/>
        <w:numPr>
          <w:ilvl w:val="0"/>
          <w:numId w:val="10"/>
        </w:numPr>
        <w:tabs>
          <w:tab w:val="clear" w:pos="720"/>
          <w:tab w:val="num" w:pos="0"/>
        </w:tabs>
        <w:ind w:left="0" w:firstLine="0"/>
        <w:rPr>
          <w:b/>
          <w:sz w:val="22"/>
          <w:szCs w:val="22"/>
        </w:rPr>
      </w:pPr>
      <w:r w:rsidRPr="003D37A6">
        <w:rPr>
          <w:b/>
          <w:sz w:val="22"/>
          <w:szCs w:val="22"/>
        </w:rPr>
        <w:t xml:space="preserve">Hogyan kell a </w:t>
      </w:r>
      <w:proofErr w:type="spellStart"/>
      <w:r w:rsidRPr="003D37A6">
        <w:rPr>
          <w:b/>
          <w:sz w:val="22"/>
          <w:szCs w:val="22"/>
        </w:rPr>
        <w:t>Supraxo</w:t>
      </w:r>
      <w:r w:rsidR="00BE6B3E" w:rsidRPr="00E014AB">
        <w:rPr>
          <w:b/>
          <w:sz w:val="22"/>
          <w:szCs w:val="22"/>
        </w:rPr>
        <w:t>t</w:t>
      </w:r>
      <w:proofErr w:type="spellEnd"/>
      <w:r w:rsidR="00BE6B3E" w:rsidRPr="00E014AB">
        <w:rPr>
          <w:b/>
          <w:sz w:val="22"/>
          <w:szCs w:val="22"/>
        </w:rPr>
        <w:t xml:space="preserve"> tárolni?</w:t>
      </w:r>
    </w:p>
    <w:p w14:paraId="659733D4" w14:textId="77777777" w:rsidR="003E0F5B" w:rsidRPr="00E014AB" w:rsidRDefault="003E0F5B" w:rsidP="00E014AB">
      <w:pPr>
        <w:widowControl w:val="0"/>
        <w:rPr>
          <w:sz w:val="22"/>
          <w:szCs w:val="22"/>
        </w:rPr>
      </w:pPr>
    </w:p>
    <w:p w14:paraId="74AC33DD" w14:textId="77777777" w:rsidR="003E0F5B" w:rsidRPr="00E014AB" w:rsidRDefault="00BE6B3E" w:rsidP="00E014AB">
      <w:pPr>
        <w:widowControl w:val="0"/>
        <w:ind w:right="-2"/>
        <w:rPr>
          <w:sz w:val="22"/>
          <w:szCs w:val="22"/>
        </w:rPr>
      </w:pPr>
      <w:r w:rsidRPr="00E014AB">
        <w:rPr>
          <w:sz w:val="22"/>
          <w:szCs w:val="22"/>
        </w:rPr>
        <w:t>A gyógyszer gyermekektől elzárva tartandó!</w:t>
      </w:r>
    </w:p>
    <w:p w14:paraId="0D4E9C0D" w14:textId="77777777" w:rsidR="003E0F5B" w:rsidRPr="00E014AB" w:rsidRDefault="003E0F5B" w:rsidP="00E014AB">
      <w:pPr>
        <w:widowControl w:val="0"/>
        <w:ind w:right="-2"/>
        <w:rPr>
          <w:sz w:val="22"/>
          <w:szCs w:val="22"/>
        </w:rPr>
      </w:pPr>
    </w:p>
    <w:p w14:paraId="1BC54E74" w14:textId="77777777" w:rsidR="003E0F5B" w:rsidRPr="00E014AB" w:rsidRDefault="00BE6B3E" w:rsidP="00E014AB">
      <w:pPr>
        <w:widowControl w:val="0"/>
        <w:rPr>
          <w:sz w:val="22"/>
          <w:szCs w:val="22"/>
        </w:rPr>
      </w:pPr>
      <w:r w:rsidRPr="00E014AB">
        <w:rPr>
          <w:sz w:val="22"/>
          <w:szCs w:val="22"/>
        </w:rPr>
        <w:t xml:space="preserve">Legfeljebb </w:t>
      </w:r>
      <w:r w:rsidR="005F5982" w:rsidRPr="00E014AB">
        <w:rPr>
          <w:sz w:val="22"/>
          <w:szCs w:val="22"/>
        </w:rPr>
        <w:t>25</w:t>
      </w:r>
      <w:r w:rsidR="00962E9E">
        <w:rPr>
          <w:sz w:val="22"/>
          <w:szCs w:val="22"/>
        </w:rPr>
        <w:t xml:space="preserve"> </w:t>
      </w:r>
      <w:r w:rsidRPr="00E014AB">
        <w:rPr>
          <w:sz w:val="22"/>
          <w:szCs w:val="22"/>
        </w:rPr>
        <w:t>°C-</w:t>
      </w:r>
      <w:proofErr w:type="spellStart"/>
      <w:r w:rsidRPr="00E014AB">
        <w:rPr>
          <w:sz w:val="22"/>
          <w:szCs w:val="22"/>
        </w:rPr>
        <w:t>on</w:t>
      </w:r>
      <w:proofErr w:type="spellEnd"/>
      <w:r w:rsidRPr="00E014AB">
        <w:rPr>
          <w:sz w:val="22"/>
          <w:szCs w:val="22"/>
        </w:rPr>
        <w:t xml:space="preserve"> tárolandó.</w:t>
      </w:r>
    </w:p>
    <w:p w14:paraId="7B5F86AA" w14:textId="77777777" w:rsidR="003E0F5B" w:rsidRPr="00E014AB" w:rsidRDefault="003E0F5B" w:rsidP="00E014AB">
      <w:pPr>
        <w:widowControl w:val="0"/>
        <w:rPr>
          <w:sz w:val="22"/>
          <w:szCs w:val="22"/>
        </w:rPr>
      </w:pPr>
    </w:p>
    <w:p w14:paraId="1ABE0F63" w14:textId="77777777" w:rsidR="003E0F5B" w:rsidRPr="00E014AB" w:rsidRDefault="00BE6B3E" w:rsidP="00E014AB">
      <w:pPr>
        <w:widowControl w:val="0"/>
        <w:rPr>
          <w:sz w:val="22"/>
          <w:szCs w:val="22"/>
        </w:rPr>
      </w:pPr>
      <w:r w:rsidRPr="00E014AB">
        <w:rPr>
          <w:sz w:val="22"/>
          <w:szCs w:val="22"/>
        </w:rPr>
        <w:t xml:space="preserve">A dobozon és a buborékcsomagoláson feltüntetett lejárati idő (Felhasználható:) után ne </w:t>
      </w:r>
      <w:r w:rsidR="00F62517" w:rsidRPr="00E014AB">
        <w:rPr>
          <w:sz w:val="22"/>
          <w:szCs w:val="22"/>
        </w:rPr>
        <w:t xml:space="preserve">szedje </w:t>
      </w:r>
      <w:r w:rsidRPr="00E014AB">
        <w:rPr>
          <w:sz w:val="22"/>
          <w:szCs w:val="22"/>
        </w:rPr>
        <w:t>ezt a gyógyszert. A lejárati idő az adott hónap utolsó napjára vonatkozik.</w:t>
      </w:r>
    </w:p>
    <w:p w14:paraId="08610489" w14:textId="77777777" w:rsidR="003E0F5B" w:rsidRPr="00E014AB" w:rsidRDefault="003E0F5B" w:rsidP="00E014AB">
      <w:pPr>
        <w:widowControl w:val="0"/>
        <w:rPr>
          <w:sz w:val="22"/>
          <w:szCs w:val="22"/>
        </w:rPr>
      </w:pPr>
    </w:p>
    <w:p w14:paraId="0CF7BEC2" w14:textId="77777777" w:rsidR="008F7909" w:rsidRPr="00E014AB" w:rsidRDefault="00BE6B3E" w:rsidP="00E014AB">
      <w:pPr>
        <w:widowControl w:val="0"/>
        <w:rPr>
          <w:sz w:val="22"/>
          <w:szCs w:val="22"/>
        </w:rPr>
      </w:pPr>
      <w:r w:rsidRPr="00E014AB">
        <w:rPr>
          <w:sz w:val="22"/>
          <w:szCs w:val="22"/>
          <w:lang w:eastAsia="en-US"/>
        </w:rPr>
        <w:t xml:space="preserve">Semmilyen </w:t>
      </w:r>
      <w:r w:rsidRPr="00E014AB">
        <w:rPr>
          <w:sz w:val="22"/>
          <w:szCs w:val="22"/>
        </w:rPr>
        <w:t xml:space="preserve">gyógyszert ne </w:t>
      </w:r>
      <w:r w:rsidRPr="00E014AB">
        <w:rPr>
          <w:sz w:val="22"/>
          <w:szCs w:val="22"/>
          <w:lang w:eastAsia="en-US"/>
        </w:rPr>
        <w:t xml:space="preserve">dobjon </w:t>
      </w:r>
      <w:r w:rsidRPr="00E014AB">
        <w:rPr>
          <w:sz w:val="22"/>
          <w:szCs w:val="22"/>
        </w:rPr>
        <w:t xml:space="preserve">a szennyvízbe vagy a háztartási hulladékba. Kérdezze meg gyógyszerészét, hogy </w:t>
      </w:r>
      <w:r w:rsidRPr="00E014AB">
        <w:rPr>
          <w:sz w:val="22"/>
          <w:szCs w:val="22"/>
          <w:lang w:eastAsia="en-US"/>
        </w:rPr>
        <w:t xml:space="preserve">mit tegyen a már nem használt </w:t>
      </w:r>
      <w:r w:rsidRPr="00E014AB">
        <w:rPr>
          <w:sz w:val="22"/>
          <w:szCs w:val="22"/>
        </w:rPr>
        <w:t>gyógyszereivel. Ezek az intézkedések elősegítik a környezet védelmét.</w:t>
      </w:r>
    </w:p>
    <w:p w14:paraId="175DDACA" w14:textId="77777777" w:rsidR="008F7909" w:rsidRPr="00E014AB" w:rsidRDefault="008F7909" w:rsidP="00E014AB">
      <w:pPr>
        <w:widowControl w:val="0"/>
        <w:rPr>
          <w:sz w:val="22"/>
          <w:szCs w:val="22"/>
        </w:rPr>
      </w:pPr>
    </w:p>
    <w:p w14:paraId="069F47B6" w14:textId="77777777" w:rsidR="008F7909" w:rsidRPr="00E014AB" w:rsidRDefault="008F7909" w:rsidP="00E014AB">
      <w:pPr>
        <w:widowControl w:val="0"/>
        <w:rPr>
          <w:sz w:val="22"/>
          <w:szCs w:val="22"/>
        </w:rPr>
      </w:pPr>
    </w:p>
    <w:p w14:paraId="278EB9CE" w14:textId="77777777" w:rsidR="008F7909" w:rsidRPr="00E014AB" w:rsidRDefault="00BE6B3E" w:rsidP="00E014AB">
      <w:pPr>
        <w:widowControl w:val="0"/>
        <w:numPr>
          <w:ilvl w:val="0"/>
          <w:numId w:val="10"/>
        </w:numPr>
        <w:tabs>
          <w:tab w:val="clear" w:pos="720"/>
          <w:tab w:val="num" w:pos="0"/>
        </w:tabs>
        <w:ind w:left="0" w:firstLine="0"/>
        <w:rPr>
          <w:b/>
          <w:sz w:val="22"/>
          <w:szCs w:val="22"/>
        </w:rPr>
      </w:pPr>
      <w:r w:rsidRPr="00E014AB">
        <w:rPr>
          <w:b/>
          <w:bCs/>
          <w:sz w:val="22"/>
          <w:szCs w:val="22"/>
        </w:rPr>
        <w:t xml:space="preserve">A csomagolás tartalma és egyéb </w:t>
      </w:r>
      <w:r w:rsidRPr="00E014AB">
        <w:rPr>
          <w:b/>
          <w:sz w:val="22"/>
          <w:szCs w:val="22"/>
        </w:rPr>
        <w:t>információk</w:t>
      </w:r>
    </w:p>
    <w:p w14:paraId="297ADF84" w14:textId="77777777" w:rsidR="008F7909" w:rsidRPr="00E014AB" w:rsidRDefault="008F7909" w:rsidP="00E014AB">
      <w:pPr>
        <w:widowControl w:val="0"/>
        <w:rPr>
          <w:sz w:val="22"/>
          <w:szCs w:val="22"/>
        </w:rPr>
      </w:pPr>
    </w:p>
    <w:p w14:paraId="69DD8FF6" w14:textId="77777777" w:rsidR="008F7909" w:rsidRPr="00E014AB" w:rsidRDefault="00BE6B3E" w:rsidP="00E014AB">
      <w:pPr>
        <w:widowControl w:val="0"/>
        <w:rPr>
          <w:b/>
          <w:sz w:val="22"/>
          <w:szCs w:val="22"/>
        </w:rPr>
      </w:pPr>
      <w:r w:rsidRPr="00E014AB">
        <w:rPr>
          <w:b/>
          <w:sz w:val="22"/>
          <w:szCs w:val="22"/>
        </w:rPr>
        <w:t xml:space="preserve">Mit tartalmaz a </w:t>
      </w:r>
      <w:proofErr w:type="spellStart"/>
      <w:r w:rsidRPr="00E014AB">
        <w:rPr>
          <w:b/>
          <w:sz w:val="22"/>
          <w:szCs w:val="22"/>
        </w:rPr>
        <w:t>Suprax</w:t>
      </w:r>
      <w:proofErr w:type="spellEnd"/>
      <w:r w:rsidRPr="00E014AB">
        <w:rPr>
          <w:b/>
          <w:sz w:val="22"/>
          <w:szCs w:val="22"/>
        </w:rPr>
        <w:t xml:space="preserve"> </w:t>
      </w:r>
      <w:r w:rsidR="00C36162" w:rsidRPr="00E014AB">
        <w:rPr>
          <w:b/>
          <w:sz w:val="22"/>
          <w:szCs w:val="22"/>
        </w:rPr>
        <w:t>4</w:t>
      </w:r>
      <w:r w:rsidRPr="00E014AB">
        <w:rPr>
          <w:b/>
          <w:sz w:val="22"/>
          <w:szCs w:val="22"/>
        </w:rPr>
        <w:t xml:space="preserve">00 mg </w:t>
      </w:r>
      <w:proofErr w:type="spellStart"/>
      <w:r w:rsidR="00C36162" w:rsidRPr="00E014AB">
        <w:rPr>
          <w:b/>
          <w:sz w:val="22"/>
          <w:szCs w:val="22"/>
        </w:rPr>
        <w:t>diszpergálódó</w:t>
      </w:r>
      <w:proofErr w:type="spellEnd"/>
      <w:r w:rsidR="00C36162" w:rsidRPr="00E014AB">
        <w:rPr>
          <w:b/>
          <w:sz w:val="22"/>
          <w:szCs w:val="22"/>
        </w:rPr>
        <w:t xml:space="preserve"> </w:t>
      </w:r>
      <w:r w:rsidRPr="00E014AB">
        <w:rPr>
          <w:b/>
          <w:sz w:val="22"/>
          <w:szCs w:val="22"/>
        </w:rPr>
        <w:t>tabletta</w:t>
      </w:r>
      <w:r w:rsidR="00AC13C8" w:rsidRPr="00E014AB">
        <w:rPr>
          <w:b/>
          <w:sz w:val="22"/>
          <w:szCs w:val="22"/>
        </w:rPr>
        <w:t>?</w:t>
      </w:r>
    </w:p>
    <w:p w14:paraId="73E8B55E" w14:textId="77777777" w:rsidR="008F7909" w:rsidRPr="00E014AB" w:rsidRDefault="00BE6B3E" w:rsidP="00E014AB">
      <w:pPr>
        <w:widowControl w:val="0"/>
        <w:numPr>
          <w:ilvl w:val="0"/>
          <w:numId w:val="1"/>
        </w:numPr>
        <w:tabs>
          <w:tab w:val="clear" w:pos="360"/>
          <w:tab w:val="decimal" w:pos="0"/>
        </w:tabs>
        <w:ind w:left="567" w:hanging="567"/>
        <w:rPr>
          <w:sz w:val="22"/>
          <w:szCs w:val="22"/>
        </w:rPr>
      </w:pPr>
      <w:r w:rsidRPr="00E014AB">
        <w:rPr>
          <w:sz w:val="22"/>
          <w:szCs w:val="22"/>
        </w:rPr>
        <w:t xml:space="preserve">A készítmény hatóanyaga </w:t>
      </w:r>
      <w:r w:rsidR="002C630D" w:rsidRPr="00E014AB">
        <w:rPr>
          <w:sz w:val="22"/>
          <w:szCs w:val="22"/>
        </w:rPr>
        <w:t xml:space="preserve">a </w:t>
      </w:r>
      <w:proofErr w:type="spellStart"/>
      <w:r w:rsidRPr="00E014AB">
        <w:rPr>
          <w:sz w:val="22"/>
          <w:szCs w:val="22"/>
        </w:rPr>
        <w:t>cefixim</w:t>
      </w:r>
      <w:proofErr w:type="spellEnd"/>
      <w:r w:rsidR="002C630D" w:rsidRPr="00E014AB">
        <w:rPr>
          <w:sz w:val="22"/>
          <w:szCs w:val="22"/>
        </w:rPr>
        <w:t xml:space="preserve">. 400 mg </w:t>
      </w:r>
      <w:proofErr w:type="spellStart"/>
      <w:r w:rsidR="00AC13C8" w:rsidRPr="00E014AB">
        <w:rPr>
          <w:sz w:val="22"/>
          <w:szCs w:val="22"/>
        </w:rPr>
        <w:t>cefixime</w:t>
      </w:r>
      <w:r w:rsidR="002C630D" w:rsidRPr="00E014AB">
        <w:rPr>
          <w:sz w:val="22"/>
          <w:szCs w:val="22"/>
        </w:rPr>
        <w:t>t</w:t>
      </w:r>
      <w:proofErr w:type="spellEnd"/>
      <w:r w:rsidR="002C630D" w:rsidRPr="00E014AB">
        <w:rPr>
          <w:sz w:val="22"/>
          <w:szCs w:val="22"/>
        </w:rPr>
        <w:t xml:space="preserve"> tartalmaz </w:t>
      </w:r>
      <w:r w:rsidRPr="00E014AB">
        <w:rPr>
          <w:sz w:val="22"/>
          <w:szCs w:val="22"/>
        </w:rPr>
        <w:t>(</w:t>
      </w:r>
      <w:r w:rsidR="00614C1A" w:rsidRPr="00E014AB">
        <w:rPr>
          <w:sz w:val="22"/>
          <w:szCs w:val="22"/>
        </w:rPr>
        <w:t>447</w:t>
      </w:r>
      <w:r w:rsidRPr="00E014AB">
        <w:rPr>
          <w:sz w:val="22"/>
          <w:szCs w:val="22"/>
        </w:rPr>
        <w:t>,</w:t>
      </w:r>
      <w:r w:rsidR="00614C1A" w:rsidRPr="00E014AB">
        <w:rPr>
          <w:sz w:val="22"/>
          <w:szCs w:val="22"/>
        </w:rPr>
        <w:t>7</w:t>
      </w:r>
      <w:r w:rsidRPr="00E014AB">
        <w:rPr>
          <w:sz w:val="22"/>
          <w:szCs w:val="22"/>
        </w:rPr>
        <w:t xml:space="preserve"> mg </w:t>
      </w:r>
      <w:proofErr w:type="spellStart"/>
      <w:r w:rsidRPr="00E014AB">
        <w:rPr>
          <w:sz w:val="22"/>
          <w:szCs w:val="22"/>
        </w:rPr>
        <w:t>cefixim-trihidrát</w:t>
      </w:r>
      <w:proofErr w:type="spellEnd"/>
      <w:r w:rsidRPr="00E014AB">
        <w:rPr>
          <w:sz w:val="22"/>
          <w:szCs w:val="22"/>
        </w:rPr>
        <w:t xml:space="preserve"> formá</w:t>
      </w:r>
      <w:r w:rsidR="001E5A29" w:rsidRPr="00E014AB">
        <w:rPr>
          <w:sz w:val="22"/>
          <w:szCs w:val="22"/>
        </w:rPr>
        <w:t>já</w:t>
      </w:r>
      <w:r w:rsidRPr="00E014AB">
        <w:rPr>
          <w:sz w:val="22"/>
          <w:szCs w:val="22"/>
        </w:rPr>
        <w:t>ban)</w:t>
      </w:r>
      <w:r w:rsidR="00032127">
        <w:rPr>
          <w:sz w:val="22"/>
          <w:szCs w:val="22"/>
        </w:rPr>
        <w:t xml:space="preserve"> </w:t>
      </w:r>
      <w:proofErr w:type="spellStart"/>
      <w:r w:rsidR="00032127">
        <w:rPr>
          <w:sz w:val="22"/>
          <w:szCs w:val="22"/>
        </w:rPr>
        <w:t>d</w:t>
      </w:r>
      <w:r w:rsidR="00032127" w:rsidRPr="00E014AB">
        <w:rPr>
          <w:sz w:val="22"/>
          <w:szCs w:val="22"/>
        </w:rPr>
        <w:t>iszpergálódó</w:t>
      </w:r>
      <w:proofErr w:type="spellEnd"/>
      <w:r w:rsidR="00032127" w:rsidRPr="00E014AB">
        <w:rPr>
          <w:sz w:val="22"/>
          <w:szCs w:val="22"/>
        </w:rPr>
        <w:t xml:space="preserve"> </w:t>
      </w:r>
      <w:proofErr w:type="spellStart"/>
      <w:r w:rsidR="00032127" w:rsidRPr="00E014AB">
        <w:rPr>
          <w:sz w:val="22"/>
          <w:szCs w:val="22"/>
        </w:rPr>
        <w:t>tablettánként</w:t>
      </w:r>
      <w:proofErr w:type="spellEnd"/>
      <w:r w:rsidR="00032127">
        <w:rPr>
          <w:sz w:val="22"/>
          <w:szCs w:val="22"/>
        </w:rPr>
        <w:t>.</w:t>
      </w:r>
    </w:p>
    <w:p w14:paraId="4182D1A8" w14:textId="2A2A037D" w:rsidR="008F7909" w:rsidRPr="00E014AB" w:rsidRDefault="00BE6B3E" w:rsidP="00E014AB">
      <w:pPr>
        <w:widowControl w:val="0"/>
        <w:numPr>
          <w:ilvl w:val="0"/>
          <w:numId w:val="1"/>
        </w:numPr>
        <w:tabs>
          <w:tab w:val="clear" w:pos="360"/>
          <w:tab w:val="decimal" w:pos="0"/>
        </w:tabs>
        <w:ind w:left="567" w:hanging="567"/>
        <w:rPr>
          <w:sz w:val="22"/>
          <w:szCs w:val="22"/>
          <w:lang w:eastAsia="en-US"/>
        </w:rPr>
      </w:pPr>
      <w:r w:rsidRPr="00E014AB">
        <w:rPr>
          <w:sz w:val="22"/>
          <w:szCs w:val="22"/>
        </w:rPr>
        <w:t>Egyéb összetevők:</w:t>
      </w:r>
      <w:r w:rsidR="00692328" w:rsidRPr="00E014AB">
        <w:rPr>
          <w:sz w:val="22"/>
          <w:szCs w:val="22"/>
        </w:rPr>
        <w:t xml:space="preserve"> </w:t>
      </w:r>
      <w:r w:rsidR="001E5A29" w:rsidRPr="00E014AB">
        <w:rPr>
          <w:sz w:val="22"/>
          <w:szCs w:val="22"/>
        </w:rPr>
        <w:t>m</w:t>
      </w:r>
      <w:r w:rsidR="002C630D" w:rsidRPr="00E014AB">
        <w:rPr>
          <w:sz w:val="22"/>
          <w:szCs w:val="22"/>
        </w:rPr>
        <w:t xml:space="preserve">ikrokristályos cellulóz, </w:t>
      </w:r>
      <w:r w:rsidR="00692328" w:rsidRPr="00E014AB">
        <w:rPr>
          <w:sz w:val="22"/>
          <w:szCs w:val="22"/>
        </w:rPr>
        <w:t xml:space="preserve">alacsony szubsztitúciós fokú </w:t>
      </w:r>
      <w:proofErr w:type="spellStart"/>
      <w:r w:rsidR="002C630D" w:rsidRPr="00E014AB">
        <w:rPr>
          <w:sz w:val="22"/>
          <w:szCs w:val="22"/>
          <w:lang w:eastAsia="en-US"/>
        </w:rPr>
        <w:t>hidroxipropilcellulóz</w:t>
      </w:r>
      <w:proofErr w:type="spellEnd"/>
      <w:r w:rsidRPr="00E014AB">
        <w:rPr>
          <w:sz w:val="22"/>
          <w:szCs w:val="22"/>
          <w:lang w:eastAsia="en-US"/>
        </w:rPr>
        <w:t xml:space="preserve">, </w:t>
      </w:r>
      <w:r w:rsidR="00614C1A" w:rsidRPr="00E014AB">
        <w:rPr>
          <w:sz w:val="22"/>
          <w:szCs w:val="22"/>
          <w:lang w:eastAsia="en-US"/>
        </w:rPr>
        <w:t>vízmentes kolloid</w:t>
      </w:r>
      <w:r w:rsidR="004C3F34" w:rsidRPr="004C3F34">
        <w:rPr>
          <w:sz w:val="22"/>
          <w:szCs w:val="22"/>
          <w:lang w:eastAsia="en-US"/>
        </w:rPr>
        <w:t xml:space="preserve"> szilícium</w:t>
      </w:r>
      <w:r w:rsidRPr="00E014AB">
        <w:rPr>
          <w:sz w:val="22"/>
          <w:szCs w:val="22"/>
          <w:lang w:eastAsia="en-US"/>
        </w:rPr>
        <w:t xml:space="preserve">, </w:t>
      </w:r>
      <w:proofErr w:type="spellStart"/>
      <w:r w:rsidRPr="00E014AB">
        <w:rPr>
          <w:sz w:val="22"/>
          <w:szCs w:val="22"/>
          <w:lang w:eastAsia="en-US"/>
        </w:rPr>
        <w:t>povidon</w:t>
      </w:r>
      <w:proofErr w:type="spellEnd"/>
      <w:r w:rsidR="00FA628D" w:rsidRPr="00E014AB">
        <w:rPr>
          <w:sz w:val="22"/>
          <w:szCs w:val="22"/>
          <w:lang w:eastAsia="en-US"/>
        </w:rPr>
        <w:t xml:space="preserve"> K30</w:t>
      </w:r>
      <w:r w:rsidRPr="00E014AB">
        <w:rPr>
          <w:sz w:val="22"/>
          <w:szCs w:val="22"/>
          <w:lang w:eastAsia="en-US"/>
        </w:rPr>
        <w:t>, m</w:t>
      </w:r>
      <w:r w:rsidRPr="00E014AB">
        <w:rPr>
          <w:sz w:val="22"/>
          <w:szCs w:val="22"/>
        </w:rPr>
        <w:t>agnézium-</w:t>
      </w:r>
      <w:proofErr w:type="spellStart"/>
      <w:r w:rsidRPr="00E014AB">
        <w:rPr>
          <w:sz w:val="22"/>
          <w:szCs w:val="22"/>
        </w:rPr>
        <w:t>sztearát</w:t>
      </w:r>
      <w:proofErr w:type="spellEnd"/>
      <w:r w:rsidRPr="00E014AB">
        <w:rPr>
          <w:sz w:val="22"/>
          <w:szCs w:val="22"/>
        </w:rPr>
        <w:t xml:space="preserve">, eperaroma </w:t>
      </w:r>
      <w:r w:rsidR="00BB6BA3">
        <w:rPr>
          <w:sz w:val="22"/>
          <w:szCs w:val="22"/>
        </w:rPr>
        <w:t>1</w:t>
      </w:r>
      <w:r w:rsidR="00E25D6E">
        <w:rPr>
          <w:sz w:val="22"/>
          <w:szCs w:val="22"/>
        </w:rPr>
        <w:t xml:space="preserve"> </w:t>
      </w:r>
      <w:r w:rsidR="00A554A8" w:rsidRPr="00686DB0">
        <w:rPr>
          <w:sz w:val="22"/>
          <w:szCs w:val="22"/>
        </w:rPr>
        <w:t>[nátriumot, szacharózt, szulfitokat (SO₂ formájában)</w:t>
      </w:r>
      <w:r w:rsidR="00A554A8">
        <w:rPr>
          <w:sz w:val="22"/>
          <w:szCs w:val="22"/>
        </w:rPr>
        <w:t xml:space="preserve"> tartalmaz</w:t>
      </w:r>
      <w:r w:rsidR="00A554A8" w:rsidRPr="00686DB0">
        <w:rPr>
          <w:sz w:val="22"/>
          <w:szCs w:val="22"/>
        </w:rPr>
        <w:t>]</w:t>
      </w:r>
      <w:r w:rsidRPr="00E014AB">
        <w:rPr>
          <w:sz w:val="22"/>
          <w:szCs w:val="22"/>
        </w:rPr>
        <w:t xml:space="preserve">, eperaroma </w:t>
      </w:r>
      <w:r w:rsidR="00BB6BA3">
        <w:rPr>
          <w:sz w:val="22"/>
          <w:szCs w:val="22"/>
        </w:rPr>
        <w:t>2</w:t>
      </w:r>
      <w:r w:rsidR="00263324">
        <w:rPr>
          <w:sz w:val="22"/>
          <w:szCs w:val="22"/>
        </w:rPr>
        <w:t xml:space="preserve"> </w:t>
      </w:r>
      <w:r w:rsidR="004B5473" w:rsidRPr="000513DB">
        <w:rPr>
          <w:sz w:val="22"/>
          <w:szCs w:val="22"/>
        </w:rPr>
        <w:t>[</w:t>
      </w:r>
      <w:proofErr w:type="spellStart"/>
      <w:r w:rsidR="004B5473" w:rsidRPr="00686DB0">
        <w:rPr>
          <w:sz w:val="22"/>
          <w:szCs w:val="22"/>
        </w:rPr>
        <w:t>benzil</w:t>
      </w:r>
      <w:proofErr w:type="spellEnd"/>
      <w:r w:rsidR="004B5473" w:rsidRPr="00686DB0">
        <w:rPr>
          <w:sz w:val="22"/>
          <w:szCs w:val="22"/>
        </w:rPr>
        <w:t>-alkoholt, etanolt</w:t>
      </w:r>
      <w:r w:rsidR="004B5473">
        <w:rPr>
          <w:sz w:val="22"/>
          <w:szCs w:val="22"/>
        </w:rPr>
        <w:t xml:space="preserve"> tartalmaz</w:t>
      </w:r>
      <w:r w:rsidR="004B5473" w:rsidRPr="00686DB0">
        <w:rPr>
          <w:sz w:val="22"/>
          <w:szCs w:val="22"/>
        </w:rPr>
        <w:t>]</w:t>
      </w:r>
      <w:r w:rsidRPr="00E014AB">
        <w:rPr>
          <w:sz w:val="22"/>
          <w:szCs w:val="22"/>
        </w:rPr>
        <w:t xml:space="preserve">, </w:t>
      </w:r>
      <w:proofErr w:type="spellStart"/>
      <w:r w:rsidR="0054790D">
        <w:rPr>
          <w:sz w:val="22"/>
          <w:szCs w:val="22"/>
        </w:rPr>
        <w:t>szukralóz</w:t>
      </w:r>
      <w:proofErr w:type="spellEnd"/>
      <w:r w:rsidRPr="00E014AB">
        <w:rPr>
          <w:sz w:val="22"/>
          <w:szCs w:val="22"/>
          <w:lang w:eastAsia="en-US"/>
        </w:rPr>
        <w:t xml:space="preserve">, </w:t>
      </w:r>
      <w:r w:rsidR="0068325A" w:rsidRPr="00E014AB">
        <w:rPr>
          <w:sz w:val="22"/>
          <w:szCs w:val="22"/>
          <w:lang w:eastAsia="en-US"/>
        </w:rPr>
        <w:t>n</w:t>
      </w:r>
      <w:r w:rsidR="00386F08" w:rsidRPr="00E014AB">
        <w:rPr>
          <w:sz w:val="22"/>
          <w:szCs w:val="22"/>
          <w:lang w:eastAsia="en-US"/>
        </w:rPr>
        <w:t>arancssárga</w:t>
      </w:r>
      <w:r w:rsidRPr="00E014AB">
        <w:rPr>
          <w:sz w:val="22"/>
          <w:szCs w:val="22"/>
          <w:lang w:eastAsia="en-US"/>
        </w:rPr>
        <w:t xml:space="preserve"> </w:t>
      </w:r>
      <w:r w:rsidR="0068325A" w:rsidRPr="00E014AB">
        <w:rPr>
          <w:sz w:val="22"/>
          <w:szCs w:val="22"/>
          <w:lang w:eastAsia="en-US"/>
        </w:rPr>
        <w:t xml:space="preserve">színezék </w:t>
      </w:r>
      <w:r w:rsidR="00F45989">
        <w:rPr>
          <w:sz w:val="22"/>
          <w:szCs w:val="22"/>
          <w:lang w:eastAsia="en-US"/>
        </w:rPr>
        <w:t>(</w:t>
      </w:r>
      <w:r w:rsidRPr="00E014AB">
        <w:rPr>
          <w:sz w:val="22"/>
          <w:szCs w:val="22"/>
          <w:lang w:eastAsia="en-US"/>
        </w:rPr>
        <w:t>E</w:t>
      </w:r>
      <w:r w:rsidR="00F45989">
        <w:rPr>
          <w:sz w:val="22"/>
          <w:szCs w:val="22"/>
          <w:lang w:eastAsia="en-US"/>
        </w:rPr>
        <w:t> </w:t>
      </w:r>
      <w:r w:rsidRPr="00E014AB">
        <w:rPr>
          <w:sz w:val="22"/>
          <w:szCs w:val="22"/>
          <w:lang w:eastAsia="en-US"/>
        </w:rPr>
        <w:t>110</w:t>
      </w:r>
      <w:r w:rsidR="00F45989">
        <w:rPr>
          <w:sz w:val="22"/>
          <w:szCs w:val="22"/>
          <w:lang w:eastAsia="en-US"/>
        </w:rPr>
        <w:t>)</w:t>
      </w:r>
      <w:r w:rsidRPr="00E014AB">
        <w:rPr>
          <w:sz w:val="22"/>
          <w:szCs w:val="22"/>
          <w:lang w:eastAsia="en-US"/>
        </w:rPr>
        <w:t>.</w:t>
      </w:r>
    </w:p>
    <w:p w14:paraId="77E6F10A" w14:textId="77777777" w:rsidR="00FE510F" w:rsidRPr="00E014AB" w:rsidRDefault="00FE510F" w:rsidP="00E014AB">
      <w:pPr>
        <w:widowControl w:val="0"/>
        <w:tabs>
          <w:tab w:val="decimal" w:pos="7938"/>
        </w:tabs>
        <w:rPr>
          <w:sz w:val="22"/>
          <w:szCs w:val="22"/>
        </w:rPr>
      </w:pPr>
    </w:p>
    <w:p w14:paraId="0FCE84B9" w14:textId="77777777" w:rsidR="003E0F5B" w:rsidRPr="00E014AB" w:rsidRDefault="00BE6B3E" w:rsidP="00E014AB">
      <w:pPr>
        <w:widowControl w:val="0"/>
        <w:tabs>
          <w:tab w:val="decimal" w:pos="7938"/>
        </w:tabs>
        <w:rPr>
          <w:b/>
          <w:sz w:val="22"/>
          <w:szCs w:val="22"/>
        </w:rPr>
      </w:pPr>
      <w:r w:rsidRPr="00E014AB">
        <w:rPr>
          <w:b/>
          <w:sz w:val="22"/>
          <w:szCs w:val="22"/>
        </w:rPr>
        <w:t xml:space="preserve">Milyen a </w:t>
      </w:r>
      <w:proofErr w:type="spellStart"/>
      <w:r w:rsidRPr="00E014AB">
        <w:rPr>
          <w:b/>
          <w:sz w:val="22"/>
          <w:szCs w:val="22"/>
        </w:rPr>
        <w:t>Suprax</w:t>
      </w:r>
      <w:proofErr w:type="spellEnd"/>
      <w:r w:rsidRPr="00E014AB">
        <w:rPr>
          <w:b/>
          <w:sz w:val="22"/>
          <w:szCs w:val="22"/>
        </w:rPr>
        <w:t xml:space="preserve"> </w:t>
      </w:r>
      <w:r w:rsidR="00C36162" w:rsidRPr="00E014AB">
        <w:rPr>
          <w:b/>
          <w:sz w:val="22"/>
          <w:szCs w:val="22"/>
        </w:rPr>
        <w:t>4</w:t>
      </w:r>
      <w:r w:rsidRPr="00E014AB">
        <w:rPr>
          <w:b/>
          <w:sz w:val="22"/>
          <w:szCs w:val="22"/>
        </w:rPr>
        <w:t xml:space="preserve">00 mg </w:t>
      </w:r>
      <w:proofErr w:type="spellStart"/>
      <w:r w:rsidR="00C36162" w:rsidRPr="00E014AB">
        <w:rPr>
          <w:b/>
          <w:sz w:val="22"/>
          <w:szCs w:val="22"/>
        </w:rPr>
        <w:t>diszpergálódó</w:t>
      </w:r>
      <w:proofErr w:type="spellEnd"/>
      <w:r w:rsidR="00C36162" w:rsidRPr="00E014AB">
        <w:rPr>
          <w:b/>
          <w:sz w:val="22"/>
          <w:szCs w:val="22"/>
        </w:rPr>
        <w:t xml:space="preserve"> </w:t>
      </w:r>
      <w:r w:rsidRPr="00E014AB">
        <w:rPr>
          <w:b/>
          <w:sz w:val="22"/>
          <w:szCs w:val="22"/>
        </w:rPr>
        <w:t>tabletta külleme és mit tartalmaz a csomagolás</w:t>
      </w:r>
      <w:r w:rsidR="00386F08" w:rsidRPr="00E014AB">
        <w:rPr>
          <w:b/>
          <w:sz w:val="22"/>
          <w:szCs w:val="22"/>
        </w:rPr>
        <w:t>?</w:t>
      </w:r>
    </w:p>
    <w:p w14:paraId="00C65AD8" w14:textId="77777777" w:rsidR="00F24F85" w:rsidRPr="00E014AB" w:rsidRDefault="00BF2D0C" w:rsidP="00E014AB">
      <w:pPr>
        <w:widowControl w:val="0"/>
        <w:rPr>
          <w:sz w:val="22"/>
          <w:szCs w:val="22"/>
        </w:rPr>
      </w:pPr>
      <w:r w:rsidRPr="00E014AB">
        <w:rPr>
          <w:sz w:val="22"/>
          <w:szCs w:val="22"/>
        </w:rPr>
        <w:t xml:space="preserve">Sápadt narancsszínű, </w:t>
      </w:r>
      <w:r w:rsidR="001C4389" w:rsidRPr="00E014AB">
        <w:rPr>
          <w:sz w:val="22"/>
          <w:szCs w:val="22"/>
        </w:rPr>
        <w:t xml:space="preserve">eper </w:t>
      </w:r>
      <w:r w:rsidR="00614C1A" w:rsidRPr="00E014AB">
        <w:rPr>
          <w:sz w:val="22"/>
          <w:szCs w:val="22"/>
        </w:rPr>
        <w:t>illatú</w:t>
      </w:r>
      <w:r w:rsidR="001C4389" w:rsidRPr="00E014AB">
        <w:rPr>
          <w:sz w:val="22"/>
          <w:szCs w:val="22"/>
        </w:rPr>
        <w:t xml:space="preserve">, </w:t>
      </w:r>
      <w:r w:rsidRPr="00E014AB">
        <w:rPr>
          <w:sz w:val="22"/>
          <w:szCs w:val="22"/>
        </w:rPr>
        <w:t xml:space="preserve">hosszúkás tabletta, mindkét oldalán két </w:t>
      </w:r>
      <w:r w:rsidR="003D0DDE" w:rsidRPr="00E014AB">
        <w:rPr>
          <w:sz w:val="22"/>
          <w:szCs w:val="22"/>
        </w:rPr>
        <w:t xml:space="preserve">bemetszéssel </w:t>
      </w:r>
      <w:r w:rsidRPr="00E014AB">
        <w:rPr>
          <w:sz w:val="22"/>
          <w:szCs w:val="22"/>
        </w:rPr>
        <w:t>ellátva.</w:t>
      </w:r>
    </w:p>
    <w:p w14:paraId="5497B555" w14:textId="77777777" w:rsidR="008F7909" w:rsidRPr="00E014AB" w:rsidRDefault="00BF2D0C" w:rsidP="00E014AB">
      <w:pPr>
        <w:widowControl w:val="0"/>
        <w:rPr>
          <w:sz w:val="22"/>
          <w:szCs w:val="22"/>
        </w:rPr>
      </w:pPr>
      <w:r w:rsidRPr="00E014AB">
        <w:rPr>
          <w:sz w:val="22"/>
          <w:szCs w:val="22"/>
        </w:rPr>
        <w:t xml:space="preserve">A </w:t>
      </w:r>
      <w:proofErr w:type="spellStart"/>
      <w:r w:rsidR="00F24F85" w:rsidRPr="00E014AB">
        <w:rPr>
          <w:sz w:val="22"/>
          <w:szCs w:val="22"/>
        </w:rPr>
        <w:t>diszpergál</w:t>
      </w:r>
      <w:r w:rsidR="001C649E">
        <w:rPr>
          <w:sz w:val="22"/>
          <w:szCs w:val="22"/>
        </w:rPr>
        <w:t>ód</w:t>
      </w:r>
      <w:r w:rsidR="00F24F85" w:rsidRPr="00E014AB">
        <w:rPr>
          <w:sz w:val="22"/>
          <w:szCs w:val="22"/>
        </w:rPr>
        <w:t>ó</w:t>
      </w:r>
      <w:proofErr w:type="spellEnd"/>
      <w:r w:rsidR="00F24F85" w:rsidRPr="00E014AB">
        <w:rPr>
          <w:sz w:val="22"/>
          <w:szCs w:val="22"/>
        </w:rPr>
        <w:t xml:space="preserve"> </w:t>
      </w:r>
      <w:r w:rsidRPr="00E014AB">
        <w:rPr>
          <w:sz w:val="22"/>
          <w:szCs w:val="22"/>
        </w:rPr>
        <w:t>tabletta egyenlő adagokra osztható</w:t>
      </w:r>
      <w:r w:rsidR="00BE6B3E" w:rsidRPr="00E014AB">
        <w:rPr>
          <w:sz w:val="22"/>
          <w:szCs w:val="22"/>
        </w:rPr>
        <w:t>.</w:t>
      </w:r>
    </w:p>
    <w:p w14:paraId="5B1465CE" w14:textId="77777777" w:rsidR="003E0F5B" w:rsidRPr="00E014AB" w:rsidRDefault="003E0F5B" w:rsidP="00E014AB">
      <w:pPr>
        <w:widowControl w:val="0"/>
        <w:tabs>
          <w:tab w:val="decimal" w:pos="7938"/>
        </w:tabs>
        <w:rPr>
          <w:sz w:val="22"/>
          <w:szCs w:val="22"/>
        </w:rPr>
      </w:pPr>
    </w:p>
    <w:p w14:paraId="389272AB" w14:textId="3237E9B6" w:rsidR="003E0F5B" w:rsidRPr="00E014AB" w:rsidRDefault="00BF2D0C" w:rsidP="00E014AB">
      <w:pPr>
        <w:pStyle w:val="WW-Szvegtrzs2"/>
        <w:widowControl w:val="0"/>
        <w:tabs>
          <w:tab w:val="decimal" w:pos="7371"/>
        </w:tabs>
        <w:rPr>
          <w:rFonts w:ascii="Times New Roman" w:hAnsi="Times New Roman"/>
          <w:b w:val="0"/>
          <w:sz w:val="22"/>
          <w:szCs w:val="22"/>
        </w:rPr>
      </w:pPr>
      <w:r w:rsidRPr="00E014AB">
        <w:rPr>
          <w:rFonts w:ascii="Times New Roman" w:hAnsi="Times New Roman"/>
          <w:b w:val="0"/>
          <w:sz w:val="22"/>
          <w:szCs w:val="22"/>
        </w:rPr>
        <w:t>5</w:t>
      </w:r>
      <w:r w:rsidR="00272617" w:rsidRPr="00E014AB">
        <w:rPr>
          <w:rFonts w:ascii="Times New Roman" w:hAnsi="Times New Roman"/>
          <w:b w:val="0"/>
          <w:sz w:val="22"/>
          <w:szCs w:val="22"/>
        </w:rPr>
        <w:t xml:space="preserve"> </w:t>
      </w:r>
      <w:r w:rsidRPr="00E014AB">
        <w:rPr>
          <w:rFonts w:ascii="Times New Roman" w:hAnsi="Times New Roman"/>
          <w:b w:val="0"/>
          <w:sz w:val="22"/>
          <w:szCs w:val="22"/>
        </w:rPr>
        <w:t xml:space="preserve">db, 7 db vagy </w:t>
      </w:r>
      <w:r w:rsidR="00BE6B3E" w:rsidRPr="00E014AB">
        <w:rPr>
          <w:rFonts w:ascii="Times New Roman" w:hAnsi="Times New Roman"/>
          <w:b w:val="0"/>
          <w:sz w:val="22"/>
          <w:szCs w:val="22"/>
        </w:rPr>
        <w:t xml:space="preserve">10 db </w:t>
      </w:r>
      <w:proofErr w:type="spellStart"/>
      <w:r w:rsidRPr="00E014AB">
        <w:rPr>
          <w:rFonts w:ascii="Times New Roman" w:hAnsi="Times New Roman"/>
          <w:b w:val="0"/>
          <w:sz w:val="22"/>
          <w:szCs w:val="22"/>
        </w:rPr>
        <w:t>diszpergálódó</w:t>
      </w:r>
      <w:proofErr w:type="spellEnd"/>
      <w:r w:rsidRPr="00E014AB">
        <w:rPr>
          <w:rFonts w:ascii="Times New Roman" w:hAnsi="Times New Roman"/>
          <w:b w:val="0"/>
          <w:sz w:val="22"/>
          <w:szCs w:val="22"/>
        </w:rPr>
        <w:t xml:space="preserve"> </w:t>
      </w:r>
      <w:r w:rsidR="00BE6B3E" w:rsidRPr="00E014AB">
        <w:rPr>
          <w:rFonts w:ascii="Times New Roman" w:hAnsi="Times New Roman"/>
          <w:b w:val="0"/>
          <w:sz w:val="22"/>
          <w:szCs w:val="22"/>
        </w:rPr>
        <w:t>tabletta</w:t>
      </w:r>
      <w:r w:rsidR="00D6033D" w:rsidRPr="00E014AB">
        <w:rPr>
          <w:rFonts w:ascii="Times New Roman" w:hAnsi="Times New Roman"/>
          <w:b w:val="0"/>
          <w:sz w:val="22"/>
          <w:szCs w:val="22"/>
        </w:rPr>
        <w:t xml:space="preserve"> átlátszatlan</w:t>
      </w:r>
      <w:r w:rsidR="004739F2">
        <w:rPr>
          <w:rFonts w:ascii="Times New Roman" w:hAnsi="Times New Roman"/>
          <w:b w:val="0"/>
          <w:sz w:val="22"/>
          <w:szCs w:val="22"/>
        </w:rPr>
        <w:t>,</w:t>
      </w:r>
      <w:r w:rsidR="006814C2">
        <w:rPr>
          <w:rFonts w:ascii="Times New Roman" w:hAnsi="Times New Roman"/>
          <w:b w:val="0"/>
          <w:sz w:val="22"/>
          <w:szCs w:val="22"/>
        </w:rPr>
        <w:t xml:space="preserve"> fehér</w:t>
      </w:r>
      <w:r w:rsidR="00BE6B3E" w:rsidRPr="00E014AB">
        <w:rPr>
          <w:rFonts w:ascii="Times New Roman" w:hAnsi="Times New Roman"/>
          <w:b w:val="0"/>
          <w:sz w:val="22"/>
          <w:szCs w:val="22"/>
        </w:rPr>
        <w:t xml:space="preserve"> PVC/PVDC//</w:t>
      </w:r>
      <w:r w:rsidR="00F4061E">
        <w:rPr>
          <w:rFonts w:ascii="Times New Roman" w:hAnsi="Times New Roman"/>
          <w:b w:val="0"/>
          <w:sz w:val="22"/>
          <w:szCs w:val="22"/>
        </w:rPr>
        <w:t>PVDC/</w:t>
      </w:r>
      <w:proofErr w:type="spellStart"/>
      <w:r w:rsidR="00BE6B3E" w:rsidRPr="00E014AB">
        <w:rPr>
          <w:rFonts w:ascii="Times New Roman" w:hAnsi="Times New Roman"/>
          <w:b w:val="0"/>
          <w:sz w:val="22"/>
          <w:szCs w:val="22"/>
        </w:rPr>
        <w:t>Al</w:t>
      </w:r>
      <w:proofErr w:type="spellEnd"/>
      <w:r w:rsidR="00BE6B3E" w:rsidRPr="00E014AB">
        <w:rPr>
          <w:rFonts w:ascii="Times New Roman" w:hAnsi="Times New Roman"/>
          <w:b w:val="0"/>
          <w:sz w:val="22"/>
          <w:szCs w:val="22"/>
        </w:rPr>
        <w:t xml:space="preserve"> buborékcsomagolásban és dobozban.</w:t>
      </w:r>
    </w:p>
    <w:p w14:paraId="6545D400" w14:textId="77777777" w:rsidR="00BF2D0C" w:rsidRPr="00E014AB" w:rsidRDefault="00BF2D0C" w:rsidP="00E014AB">
      <w:pPr>
        <w:widowControl w:val="0"/>
        <w:rPr>
          <w:sz w:val="22"/>
          <w:szCs w:val="22"/>
        </w:rPr>
      </w:pPr>
    </w:p>
    <w:p w14:paraId="42E2E196" w14:textId="77777777" w:rsidR="003E0F5B" w:rsidRPr="00E014AB" w:rsidRDefault="00BE6B3E" w:rsidP="00E014AB">
      <w:pPr>
        <w:widowControl w:val="0"/>
        <w:rPr>
          <w:sz w:val="22"/>
          <w:szCs w:val="22"/>
        </w:rPr>
      </w:pPr>
      <w:r w:rsidRPr="00E014AB">
        <w:rPr>
          <w:b/>
          <w:sz w:val="22"/>
          <w:szCs w:val="22"/>
        </w:rPr>
        <w:t>A forgalomba hozatali engedély jogosultja</w:t>
      </w:r>
    </w:p>
    <w:p w14:paraId="14F50C50" w14:textId="77777777" w:rsidR="008F7909" w:rsidRPr="00E014AB" w:rsidRDefault="00BE6B3E" w:rsidP="00E014AB">
      <w:pPr>
        <w:widowControl w:val="0"/>
        <w:rPr>
          <w:sz w:val="22"/>
          <w:szCs w:val="22"/>
        </w:rPr>
      </w:pPr>
      <w:r w:rsidRPr="00E014AB">
        <w:rPr>
          <w:sz w:val="22"/>
          <w:szCs w:val="22"/>
        </w:rPr>
        <w:t>Richter Gedeon Nyrt.</w:t>
      </w:r>
    </w:p>
    <w:p w14:paraId="17E62438" w14:textId="77777777" w:rsidR="0072227A" w:rsidRPr="00E014AB" w:rsidRDefault="00BE6B3E" w:rsidP="00E014AB">
      <w:pPr>
        <w:widowControl w:val="0"/>
        <w:rPr>
          <w:sz w:val="22"/>
          <w:szCs w:val="22"/>
        </w:rPr>
      </w:pPr>
      <w:r w:rsidRPr="00E014AB">
        <w:rPr>
          <w:sz w:val="22"/>
          <w:szCs w:val="22"/>
        </w:rPr>
        <w:t xml:space="preserve">H-1103 Budapest, </w:t>
      </w:r>
    </w:p>
    <w:p w14:paraId="730832EF" w14:textId="77777777" w:rsidR="008F7909" w:rsidRPr="00E014AB" w:rsidRDefault="00BE6B3E" w:rsidP="00E014AB">
      <w:pPr>
        <w:widowControl w:val="0"/>
        <w:rPr>
          <w:sz w:val="22"/>
          <w:szCs w:val="22"/>
        </w:rPr>
      </w:pPr>
      <w:r w:rsidRPr="00E014AB">
        <w:rPr>
          <w:sz w:val="22"/>
          <w:szCs w:val="22"/>
        </w:rPr>
        <w:t>Gyömrői út 19-21.</w:t>
      </w:r>
    </w:p>
    <w:p w14:paraId="1C96FCAD" w14:textId="77777777" w:rsidR="008F7909" w:rsidRPr="00E014AB" w:rsidRDefault="00BE6B3E" w:rsidP="00E014AB">
      <w:pPr>
        <w:widowControl w:val="0"/>
        <w:rPr>
          <w:sz w:val="22"/>
          <w:szCs w:val="22"/>
        </w:rPr>
      </w:pPr>
      <w:r w:rsidRPr="00E014AB">
        <w:rPr>
          <w:sz w:val="22"/>
          <w:szCs w:val="22"/>
        </w:rPr>
        <w:t xml:space="preserve">Magyarország </w:t>
      </w:r>
    </w:p>
    <w:p w14:paraId="26FCC9D6" w14:textId="77777777" w:rsidR="00903274" w:rsidRPr="00E014AB" w:rsidRDefault="00903274" w:rsidP="00E014AB">
      <w:pPr>
        <w:widowControl w:val="0"/>
        <w:rPr>
          <w:sz w:val="22"/>
          <w:szCs w:val="22"/>
        </w:rPr>
      </w:pPr>
    </w:p>
    <w:p w14:paraId="4AD7E917" w14:textId="77777777" w:rsidR="008F7909" w:rsidRPr="00E014AB" w:rsidRDefault="00BF2D0C" w:rsidP="00E014AB">
      <w:pPr>
        <w:widowControl w:val="0"/>
        <w:rPr>
          <w:b/>
          <w:sz w:val="22"/>
          <w:szCs w:val="22"/>
        </w:rPr>
      </w:pPr>
      <w:r w:rsidRPr="00E014AB">
        <w:rPr>
          <w:b/>
          <w:sz w:val="22"/>
          <w:szCs w:val="22"/>
        </w:rPr>
        <w:t>Gyártó</w:t>
      </w:r>
    </w:p>
    <w:p w14:paraId="5815E2BB" w14:textId="77777777" w:rsidR="008F7909" w:rsidRPr="00E014AB" w:rsidRDefault="00BF2D0C" w:rsidP="00E014A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E014AB">
        <w:rPr>
          <w:sz w:val="22"/>
          <w:szCs w:val="22"/>
          <w:lang w:val="hu-HU"/>
        </w:rPr>
        <w:t xml:space="preserve">A </w:t>
      </w:r>
      <w:proofErr w:type="spellStart"/>
      <w:r w:rsidRPr="00E014AB">
        <w:rPr>
          <w:sz w:val="22"/>
          <w:szCs w:val="22"/>
          <w:lang w:val="hu-HU"/>
        </w:rPr>
        <w:t>Menarini</w:t>
      </w:r>
      <w:proofErr w:type="spellEnd"/>
      <w:r w:rsidRPr="00E014AB">
        <w:rPr>
          <w:sz w:val="22"/>
          <w:szCs w:val="22"/>
          <w:lang w:val="hu-HU"/>
        </w:rPr>
        <w:t xml:space="preserve"> </w:t>
      </w:r>
      <w:proofErr w:type="spellStart"/>
      <w:r w:rsidRPr="00E014AB">
        <w:rPr>
          <w:sz w:val="22"/>
          <w:szCs w:val="22"/>
          <w:lang w:val="hu-HU"/>
        </w:rPr>
        <w:t>Manufacturing</w:t>
      </w:r>
      <w:proofErr w:type="spellEnd"/>
      <w:r w:rsidRPr="00E014AB">
        <w:rPr>
          <w:sz w:val="22"/>
          <w:szCs w:val="22"/>
          <w:lang w:val="hu-HU"/>
        </w:rPr>
        <w:t xml:space="preserve"> </w:t>
      </w:r>
      <w:proofErr w:type="spellStart"/>
      <w:r w:rsidRPr="00E014AB">
        <w:rPr>
          <w:sz w:val="22"/>
          <w:szCs w:val="22"/>
          <w:lang w:val="hu-HU"/>
        </w:rPr>
        <w:t>Logistics</w:t>
      </w:r>
      <w:proofErr w:type="spellEnd"/>
      <w:r w:rsidRPr="00E014AB">
        <w:rPr>
          <w:sz w:val="22"/>
          <w:szCs w:val="22"/>
          <w:lang w:val="hu-HU"/>
        </w:rPr>
        <w:t xml:space="preserve"> and </w:t>
      </w:r>
      <w:proofErr w:type="spellStart"/>
      <w:r w:rsidRPr="00E014AB">
        <w:rPr>
          <w:sz w:val="22"/>
          <w:szCs w:val="22"/>
          <w:lang w:val="hu-HU"/>
        </w:rPr>
        <w:t>Services</w:t>
      </w:r>
      <w:proofErr w:type="spellEnd"/>
      <w:r w:rsidRPr="00E014AB">
        <w:rPr>
          <w:sz w:val="22"/>
          <w:szCs w:val="22"/>
          <w:lang w:val="hu-HU"/>
        </w:rPr>
        <w:t xml:space="preserve"> s.r.l.</w:t>
      </w:r>
    </w:p>
    <w:p w14:paraId="5AA815CB" w14:textId="77777777" w:rsidR="008F7909" w:rsidRPr="00E014AB" w:rsidRDefault="00BF2D0C" w:rsidP="00E014AB">
      <w:pPr>
        <w:pStyle w:val="NormlWeb"/>
        <w:widowControl w:val="0"/>
        <w:suppressAutoHyphens/>
        <w:spacing w:before="0" w:beforeAutospacing="0" w:after="0" w:afterAutospacing="0"/>
        <w:rPr>
          <w:sz w:val="22"/>
          <w:szCs w:val="22"/>
          <w:lang w:val="hu-HU"/>
        </w:rPr>
      </w:pPr>
      <w:r w:rsidRPr="00E014AB">
        <w:rPr>
          <w:sz w:val="22"/>
          <w:szCs w:val="22"/>
          <w:lang w:val="hu-HU"/>
        </w:rPr>
        <w:t xml:space="preserve">50143 Firenze, </w:t>
      </w:r>
      <w:proofErr w:type="spellStart"/>
      <w:r w:rsidRPr="00E014AB">
        <w:rPr>
          <w:sz w:val="22"/>
          <w:szCs w:val="22"/>
          <w:lang w:val="hu-HU"/>
        </w:rPr>
        <w:t>Via</w:t>
      </w:r>
      <w:proofErr w:type="spellEnd"/>
      <w:r w:rsidRPr="00E014AB">
        <w:rPr>
          <w:sz w:val="22"/>
          <w:szCs w:val="22"/>
          <w:lang w:val="hu-HU"/>
        </w:rPr>
        <w:t xml:space="preserve"> Di </w:t>
      </w:r>
      <w:proofErr w:type="spellStart"/>
      <w:r w:rsidRPr="00E014AB">
        <w:rPr>
          <w:sz w:val="22"/>
          <w:szCs w:val="22"/>
          <w:lang w:val="hu-HU"/>
        </w:rPr>
        <w:t>Scandicci</w:t>
      </w:r>
      <w:proofErr w:type="spellEnd"/>
      <w:r w:rsidRPr="00E014AB">
        <w:rPr>
          <w:sz w:val="22"/>
          <w:szCs w:val="22"/>
          <w:lang w:val="hu-HU"/>
        </w:rPr>
        <w:t xml:space="preserve"> 37</w:t>
      </w:r>
    </w:p>
    <w:p w14:paraId="7D59023B" w14:textId="77777777" w:rsidR="00BF2D0C" w:rsidRPr="00E014AB" w:rsidRDefault="00BF2D0C" w:rsidP="00E014AB">
      <w:pPr>
        <w:widowControl w:val="0"/>
        <w:rPr>
          <w:sz w:val="22"/>
          <w:szCs w:val="22"/>
        </w:rPr>
      </w:pPr>
      <w:r w:rsidRPr="00E014AB">
        <w:rPr>
          <w:sz w:val="22"/>
          <w:szCs w:val="22"/>
        </w:rPr>
        <w:t>Olaszország</w:t>
      </w:r>
    </w:p>
    <w:p w14:paraId="60A6568D" w14:textId="77777777" w:rsidR="006879BD" w:rsidRPr="00E014AB" w:rsidRDefault="006879BD" w:rsidP="00E014AB">
      <w:pPr>
        <w:widowControl w:val="0"/>
        <w:rPr>
          <w:sz w:val="22"/>
          <w:szCs w:val="22"/>
        </w:rPr>
      </w:pPr>
    </w:p>
    <w:p w14:paraId="68533D41" w14:textId="5E83C6D1" w:rsidR="00387CD1" w:rsidRPr="00E014AB" w:rsidRDefault="00387CD1" w:rsidP="00E014AB">
      <w:pPr>
        <w:widowControl w:val="0"/>
        <w:rPr>
          <w:sz w:val="22"/>
          <w:szCs w:val="22"/>
        </w:rPr>
      </w:pPr>
      <w:r w:rsidRPr="00E014AB">
        <w:rPr>
          <w:sz w:val="22"/>
          <w:szCs w:val="22"/>
        </w:rPr>
        <w:t>OGYI-T-4926/03</w:t>
      </w:r>
      <w:r w:rsidRPr="00E014AB">
        <w:rPr>
          <w:sz w:val="22"/>
          <w:szCs w:val="22"/>
        </w:rPr>
        <w:tab/>
        <w:t>5</w:t>
      </w:r>
      <w:r w:rsidR="00962E9E">
        <w:rPr>
          <w:sz w:val="22"/>
          <w:szCs w:val="22"/>
        </w:rPr>
        <w:t>×</w:t>
      </w:r>
      <w:r w:rsidRPr="00E014AB">
        <w:rPr>
          <w:sz w:val="22"/>
          <w:szCs w:val="22"/>
        </w:rPr>
        <w:tab/>
        <w:t>PVC/PVDC//</w:t>
      </w:r>
      <w:r w:rsidR="00777386">
        <w:rPr>
          <w:sz w:val="22"/>
          <w:szCs w:val="22"/>
        </w:rPr>
        <w:t>PVDC/</w:t>
      </w:r>
      <w:proofErr w:type="spellStart"/>
      <w:r w:rsidRPr="00E014AB">
        <w:rPr>
          <w:sz w:val="22"/>
          <w:szCs w:val="22"/>
        </w:rPr>
        <w:t>A</w:t>
      </w:r>
      <w:r w:rsidR="00962E9E">
        <w:rPr>
          <w:sz w:val="22"/>
          <w:szCs w:val="22"/>
        </w:rPr>
        <w:t>l</w:t>
      </w:r>
      <w:proofErr w:type="spellEnd"/>
      <w:r w:rsidRPr="00E014AB">
        <w:rPr>
          <w:sz w:val="22"/>
          <w:szCs w:val="22"/>
        </w:rPr>
        <w:t xml:space="preserve"> buborékcsomagolásban</w:t>
      </w:r>
    </w:p>
    <w:p w14:paraId="5C61E53E" w14:textId="39903BFB" w:rsidR="00387CD1" w:rsidRPr="00E014AB" w:rsidRDefault="00387CD1" w:rsidP="00E014AB">
      <w:pPr>
        <w:widowControl w:val="0"/>
        <w:rPr>
          <w:sz w:val="22"/>
          <w:szCs w:val="22"/>
        </w:rPr>
      </w:pPr>
      <w:r w:rsidRPr="00E014AB">
        <w:rPr>
          <w:sz w:val="22"/>
          <w:szCs w:val="22"/>
        </w:rPr>
        <w:t>OGYI-T-4926/04</w:t>
      </w:r>
      <w:r w:rsidRPr="00E014AB">
        <w:rPr>
          <w:sz w:val="22"/>
          <w:szCs w:val="22"/>
        </w:rPr>
        <w:tab/>
        <w:t>7</w:t>
      </w:r>
      <w:r w:rsidR="00962E9E">
        <w:rPr>
          <w:sz w:val="22"/>
          <w:szCs w:val="22"/>
        </w:rPr>
        <w:t>×</w:t>
      </w:r>
      <w:r w:rsidRPr="00E014AB">
        <w:rPr>
          <w:sz w:val="22"/>
          <w:szCs w:val="22"/>
        </w:rPr>
        <w:tab/>
        <w:t>PVC/PVDC//</w:t>
      </w:r>
      <w:r w:rsidR="00777386">
        <w:rPr>
          <w:sz w:val="22"/>
          <w:szCs w:val="22"/>
        </w:rPr>
        <w:t>PVDC/</w:t>
      </w:r>
      <w:proofErr w:type="spellStart"/>
      <w:r w:rsidRPr="00E014AB">
        <w:rPr>
          <w:sz w:val="22"/>
          <w:szCs w:val="22"/>
        </w:rPr>
        <w:t>A</w:t>
      </w:r>
      <w:r w:rsidR="00962E9E">
        <w:rPr>
          <w:sz w:val="22"/>
          <w:szCs w:val="22"/>
        </w:rPr>
        <w:t>l</w:t>
      </w:r>
      <w:proofErr w:type="spellEnd"/>
      <w:r w:rsidRPr="00E014AB">
        <w:rPr>
          <w:sz w:val="22"/>
          <w:szCs w:val="22"/>
        </w:rPr>
        <w:t xml:space="preserve"> buborékcsomagolásban</w:t>
      </w:r>
    </w:p>
    <w:p w14:paraId="32A45451" w14:textId="3BF37D50" w:rsidR="00387CD1" w:rsidRPr="00E014AB" w:rsidRDefault="00387CD1" w:rsidP="00E014AB">
      <w:pPr>
        <w:widowControl w:val="0"/>
        <w:rPr>
          <w:sz w:val="22"/>
          <w:szCs w:val="22"/>
        </w:rPr>
      </w:pPr>
      <w:r w:rsidRPr="00E014AB">
        <w:rPr>
          <w:sz w:val="22"/>
          <w:szCs w:val="22"/>
        </w:rPr>
        <w:t>OGYI-T-4926/05</w:t>
      </w:r>
      <w:r w:rsidRPr="00E014AB">
        <w:rPr>
          <w:sz w:val="22"/>
          <w:szCs w:val="22"/>
        </w:rPr>
        <w:tab/>
        <w:t>10</w:t>
      </w:r>
      <w:r w:rsidR="00962E9E">
        <w:rPr>
          <w:sz w:val="22"/>
          <w:szCs w:val="22"/>
        </w:rPr>
        <w:t>×</w:t>
      </w:r>
      <w:r w:rsidRPr="00E014AB">
        <w:rPr>
          <w:sz w:val="22"/>
          <w:szCs w:val="22"/>
        </w:rPr>
        <w:tab/>
        <w:t>PVC/PVDC//</w:t>
      </w:r>
      <w:r w:rsidR="00777386">
        <w:rPr>
          <w:sz w:val="22"/>
          <w:szCs w:val="22"/>
        </w:rPr>
        <w:t>PVDC/</w:t>
      </w:r>
      <w:proofErr w:type="spellStart"/>
      <w:r w:rsidRPr="00E014AB">
        <w:rPr>
          <w:sz w:val="22"/>
          <w:szCs w:val="22"/>
        </w:rPr>
        <w:t>A</w:t>
      </w:r>
      <w:r w:rsidR="00962E9E">
        <w:rPr>
          <w:sz w:val="22"/>
          <w:szCs w:val="22"/>
        </w:rPr>
        <w:t>l</w:t>
      </w:r>
      <w:proofErr w:type="spellEnd"/>
      <w:r w:rsidRPr="00E014AB">
        <w:rPr>
          <w:sz w:val="22"/>
          <w:szCs w:val="22"/>
        </w:rPr>
        <w:t xml:space="preserve"> buborékcsomagolásban</w:t>
      </w:r>
    </w:p>
    <w:p w14:paraId="65436444" w14:textId="77777777" w:rsidR="00387CD1" w:rsidRPr="00E014AB" w:rsidRDefault="00387CD1" w:rsidP="00E014AB">
      <w:pPr>
        <w:widowControl w:val="0"/>
        <w:rPr>
          <w:sz w:val="22"/>
          <w:szCs w:val="22"/>
        </w:rPr>
      </w:pPr>
    </w:p>
    <w:p w14:paraId="656A716C" w14:textId="652C1E5D" w:rsidR="007142F2" w:rsidRPr="003D37A6" w:rsidRDefault="00BE6B3E" w:rsidP="00E014AB">
      <w:pPr>
        <w:widowControl w:val="0"/>
        <w:rPr>
          <w:sz w:val="22"/>
          <w:szCs w:val="22"/>
        </w:rPr>
      </w:pPr>
      <w:r w:rsidRPr="00E014AB">
        <w:rPr>
          <w:b/>
          <w:sz w:val="22"/>
          <w:szCs w:val="22"/>
        </w:rPr>
        <w:t xml:space="preserve">A betegtájékoztató </w:t>
      </w:r>
      <w:r w:rsidR="00386F08" w:rsidRPr="00E014AB">
        <w:rPr>
          <w:b/>
          <w:bCs/>
          <w:sz w:val="22"/>
          <w:szCs w:val="22"/>
        </w:rPr>
        <w:t>legutóbbi felülvizsgálatának</w:t>
      </w:r>
      <w:r w:rsidR="00A706B2" w:rsidRPr="00E014AB">
        <w:rPr>
          <w:b/>
          <w:sz w:val="22"/>
          <w:szCs w:val="22"/>
        </w:rPr>
        <w:t xml:space="preserve"> </w:t>
      </w:r>
      <w:r w:rsidRPr="00E014AB">
        <w:rPr>
          <w:b/>
          <w:sz w:val="22"/>
          <w:szCs w:val="22"/>
        </w:rPr>
        <w:t>dátuma</w:t>
      </w:r>
      <w:r w:rsidR="0045360D" w:rsidRPr="00E014AB">
        <w:rPr>
          <w:b/>
          <w:sz w:val="22"/>
          <w:szCs w:val="22"/>
        </w:rPr>
        <w:t>:</w:t>
      </w:r>
      <w:r w:rsidR="007353EB" w:rsidRPr="007353EB">
        <w:rPr>
          <w:sz w:val="22"/>
          <w:szCs w:val="22"/>
        </w:rPr>
        <w:t xml:space="preserve"> </w:t>
      </w:r>
      <w:r w:rsidR="009B1FCD">
        <w:rPr>
          <w:sz w:val="22"/>
          <w:szCs w:val="22"/>
        </w:rPr>
        <w:t xml:space="preserve">2026. </w:t>
      </w:r>
      <w:r w:rsidR="00CE587C">
        <w:rPr>
          <w:sz w:val="22"/>
          <w:szCs w:val="22"/>
        </w:rPr>
        <w:t>július.</w:t>
      </w:r>
    </w:p>
    <w:sectPr w:rsidR="007142F2" w:rsidRPr="003D37A6" w:rsidSect="00130FB3">
      <w:headerReference w:type="default" r:id="rId10"/>
      <w:footerReference w:type="first" r:id="rId11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3F3058" w14:textId="77777777" w:rsidR="00A71E8E" w:rsidRDefault="00A71E8E" w:rsidP="00226A72">
      <w:r>
        <w:separator/>
      </w:r>
    </w:p>
  </w:endnote>
  <w:endnote w:type="continuationSeparator" w:id="0">
    <w:p w14:paraId="5D0374D9" w14:textId="77777777" w:rsidR="00A71E8E" w:rsidRDefault="00A71E8E" w:rsidP="00226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FA610" w14:textId="77777777" w:rsidR="00CE587C" w:rsidRPr="008B5EEC" w:rsidRDefault="00CE587C" w:rsidP="00CE587C">
    <w:pPr>
      <w:pStyle w:val="llb"/>
      <w:rPr>
        <w:sz w:val="18"/>
        <w:szCs w:val="18"/>
      </w:rPr>
    </w:pPr>
    <w:r w:rsidRPr="00EF0063">
      <w:rPr>
        <w:sz w:val="18"/>
        <w:szCs w:val="18"/>
      </w:rPr>
      <w:t>NNGYK/ETGY/16918/2026</w:t>
    </w:r>
  </w:p>
  <w:p w14:paraId="5DFD9448" w14:textId="0EDEFBC3" w:rsidR="00930F82" w:rsidRDefault="00930F82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DB22E" w14:textId="77777777" w:rsidR="00A71E8E" w:rsidRDefault="00A71E8E" w:rsidP="00226A72">
      <w:r>
        <w:separator/>
      </w:r>
    </w:p>
  </w:footnote>
  <w:footnote w:type="continuationSeparator" w:id="0">
    <w:p w14:paraId="38C8E685" w14:textId="77777777" w:rsidR="00A71E8E" w:rsidRDefault="00A71E8E" w:rsidP="00226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74E6E" w14:textId="5E733FD6" w:rsidR="00A82079" w:rsidRPr="00481271" w:rsidRDefault="004802B4" w:rsidP="00481271">
    <w:pPr>
      <w:pStyle w:val="lfej"/>
      <w:jc w:val="center"/>
      <w:rPr>
        <w:sz w:val="18"/>
        <w:szCs w:val="18"/>
        <w:lang w:val="hu-HU"/>
      </w:rPr>
    </w:pPr>
    <w:r w:rsidRPr="00481271">
      <w:rPr>
        <w:sz w:val="18"/>
        <w:szCs w:val="18"/>
      </w:rPr>
      <w:fldChar w:fldCharType="begin"/>
    </w:r>
    <w:r w:rsidRPr="00481271">
      <w:rPr>
        <w:sz w:val="18"/>
        <w:szCs w:val="18"/>
      </w:rPr>
      <w:instrText>PAGE   \* MERGEFORMAT</w:instrText>
    </w:r>
    <w:r w:rsidRPr="00481271">
      <w:rPr>
        <w:sz w:val="18"/>
        <w:szCs w:val="18"/>
      </w:rPr>
      <w:fldChar w:fldCharType="separate"/>
    </w:r>
    <w:r w:rsidR="006E418D" w:rsidRPr="006E418D">
      <w:rPr>
        <w:noProof/>
        <w:sz w:val="18"/>
        <w:szCs w:val="18"/>
        <w:lang w:val="hu-HU"/>
      </w:rPr>
      <w:t>6</w:t>
    </w:r>
    <w:r w:rsidRPr="00481271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3BD0AE9"/>
    <w:multiLevelType w:val="hybridMultilevel"/>
    <w:tmpl w:val="A0847174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D76CB2"/>
    <w:multiLevelType w:val="hybridMultilevel"/>
    <w:tmpl w:val="5026573E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B56C73"/>
    <w:multiLevelType w:val="hybridMultilevel"/>
    <w:tmpl w:val="A12CA086"/>
    <w:lvl w:ilvl="0" w:tplc="BF8E2B2E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09B68D3"/>
    <w:multiLevelType w:val="hybridMultilevel"/>
    <w:tmpl w:val="452880B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pStyle w:val="Cmsor6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D71877"/>
    <w:multiLevelType w:val="hybridMultilevel"/>
    <w:tmpl w:val="6E5C411C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6F04482D"/>
    <w:multiLevelType w:val="hybridMultilevel"/>
    <w:tmpl w:val="88A007AE"/>
    <w:lvl w:ilvl="0" w:tplc="040E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8479423">
    <w:abstractNumId w:val="1"/>
  </w:num>
  <w:num w:numId="2" w16cid:durableId="1828937499">
    <w:abstractNumId w:val="4"/>
  </w:num>
  <w:num w:numId="3" w16cid:durableId="2065132840">
    <w:abstractNumId w:val="8"/>
  </w:num>
  <w:num w:numId="4" w16cid:durableId="706755181">
    <w:abstractNumId w:val="7"/>
  </w:num>
  <w:num w:numId="5" w16cid:durableId="1363819209">
    <w:abstractNumId w:val="5"/>
  </w:num>
  <w:num w:numId="6" w16cid:durableId="712383241">
    <w:abstractNumId w:val="6"/>
  </w:num>
  <w:num w:numId="7" w16cid:durableId="1146126124">
    <w:abstractNumId w:val="0"/>
  </w:num>
  <w:num w:numId="8" w16cid:durableId="822085180">
    <w:abstractNumId w:val="2"/>
  </w:num>
  <w:num w:numId="9" w16cid:durableId="1221283329">
    <w:abstractNumId w:val="3"/>
  </w:num>
  <w:num w:numId="10" w16cid:durableId="98049618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567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F37"/>
    <w:rsid w:val="00001B2B"/>
    <w:rsid w:val="00001B48"/>
    <w:rsid w:val="00021274"/>
    <w:rsid w:val="000250E9"/>
    <w:rsid w:val="000264D6"/>
    <w:rsid w:val="00032127"/>
    <w:rsid w:val="000362C6"/>
    <w:rsid w:val="00041FD3"/>
    <w:rsid w:val="0004695F"/>
    <w:rsid w:val="000513DB"/>
    <w:rsid w:val="00056EE9"/>
    <w:rsid w:val="00060BB0"/>
    <w:rsid w:val="000706F8"/>
    <w:rsid w:val="0008019B"/>
    <w:rsid w:val="000810BE"/>
    <w:rsid w:val="00083B62"/>
    <w:rsid w:val="00092D06"/>
    <w:rsid w:val="00094660"/>
    <w:rsid w:val="0009624E"/>
    <w:rsid w:val="000A11C8"/>
    <w:rsid w:val="000B32C1"/>
    <w:rsid w:val="000B50D8"/>
    <w:rsid w:val="000B5110"/>
    <w:rsid w:val="000D132B"/>
    <w:rsid w:val="000F1AE0"/>
    <w:rsid w:val="000F209A"/>
    <w:rsid w:val="000F331C"/>
    <w:rsid w:val="00125DC9"/>
    <w:rsid w:val="00130FB3"/>
    <w:rsid w:val="00131257"/>
    <w:rsid w:val="00137009"/>
    <w:rsid w:val="00137869"/>
    <w:rsid w:val="00144DD9"/>
    <w:rsid w:val="001457BF"/>
    <w:rsid w:val="001517DF"/>
    <w:rsid w:val="00156352"/>
    <w:rsid w:val="001749AE"/>
    <w:rsid w:val="00176220"/>
    <w:rsid w:val="00181A2A"/>
    <w:rsid w:val="0018794C"/>
    <w:rsid w:val="001947CC"/>
    <w:rsid w:val="001A158D"/>
    <w:rsid w:val="001A4BB1"/>
    <w:rsid w:val="001A521B"/>
    <w:rsid w:val="001B3E8C"/>
    <w:rsid w:val="001B4516"/>
    <w:rsid w:val="001C26DB"/>
    <w:rsid w:val="001C3631"/>
    <w:rsid w:val="001C4389"/>
    <w:rsid w:val="001C649E"/>
    <w:rsid w:val="001D58C8"/>
    <w:rsid w:val="001D5E8E"/>
    <w:rsid w:val="001E5A29"/>
    <w:rsid w:val="001E67A7"/>
    <w:rsid w:val="002064AA"/>
    <w:rsid w:val="002067DB"/>
    <w:rsid w:val="00212C93"/>
    <w:rsid w:val="0021543B"/>
    <w:rsid w:val="00226A72"/>
    <w:rsid w:val="00230139"/>
    <w:rsid w:val="0023442E"/>
    <w:rsid w:val="00242D4C"/>
    <w:rsid w:val="0026251F"/>
    <w:rsid w:val="00263324"/>
    <w:rsid w:val="002641CD"/>
    <w:rsid w:val="00265612"/>
    <w:rsid w:val="00272617"/>
    <w:rsid w:val="00275831"/>
    <w:rsid w:val="00276AED"/>
    <w:rsid w:val="00287D1A"/>
    <w:rsid w:val="002957F2"/>
    <w:rsid w:val="002A139E"/>
    <w:rsid w:val="002B0F3F"/>
    <w:rsid w:val="002C11EC"/>
    <w:rsid w:val="002C28B1"/>
    <w:rsid w:val="002C606B"/>
    <w:rsid w:val="002C630D"/>
    <w:rsid w:val="002C6D5B"/>
    <w:rsid w:val="002F1627"/>
    <w:rsid w:val="002F3B98"/>
    <w:rsid w:val="003073C9"/>
    <w:rsid w:val="0031443C"/>
    <w:rsid w:val="003175D3"/>
    <w:rsid w:val="00324C4A"/>
    <w:rsid w:val="003306A6"/>
    <w:rsid w:val="00332A0A"/>
    <w:rsid w:val="00342B59"/>
    <w:rsid w:val="00347A32"/>
    <w:rsid w:val="00353FED"/>
    <w:rsid w:val="00365165"/>
    <w:rsid w:val="00366A6C"/>
    <w:rsid w:val="00371E02"/>
    <w:rsid w:val="003748B2"/>
    <w:rsid w:val="00375936"/>
    <w:rsid w:val="00386F08"/>
    <w:rsid w:val="00387CD1"/>
    <w:rsid w:val="00395592"/>
    <w:rsid w:val="003A1092"/>
    <w:rsid w:val="003A357E"/>
    <w:rsid w:val="003A5A57"/>
    <w:rsid w:val="003C0C52"/>
    <w:rsid w:val="003D0DDE"/>
    <w:rsid w:val="003D30BF"/>
    <w:rsid w:val="003D37A6"/>
    <w:rsid w:val="003D6B8F"/>
    <w:rsid w:val="003E0F5B"/>
    <w:rsid w:val="003E22FB"/>
    <w:rsid w:val="003E2B21"/>
    <w:rsid w:val="004067AA"/>
    <w:rsid w:val="00427614"/>
    <w:rsid w:val="00432644"/>
    <w:rsid w:val="0043436D"/>
    <w:rsid w:val="004343A7"/>
    <w:rsid w:val="00436E01"/>
    <w:rsid w:val="004377AD"/>
    <w:rsid w:val="0045286D"/>
    <w:rsid w:val="0045360D"/>
    <w:rsid w:val="004739F2"/>
    <w:rsid w:val="004802B4"/>
    <w:rsid w:val="00481271"/>
    <w:rsid w:val="00487199"/>
    <w:rsid w:val="004A470B"/>
    <w:rsid w:val="004B2FC6"/>
    <w:rsid w:val="004B5473"/>
    <w:rsid w:val="004C3F34"/>
    <w:rsid w:val="004E037F"/>
    <w:rsid w:val="004E04D6"/>
    <w:rsid w:val="004E2B7E"/>
    <w:rsid w:val="004E689B"/>
    <w:rsid w:val="004F2E0B"/>
    <w:rsid w:val="00503BD2"/>
    <w:rsid w:val="00531939"/>
    <w:rsid w:val="0054790D"/>
    <w:rsid w:val="005614E8"/>
    <w:rsid w:val="005659C6"/>
    <w:rsid w:val="00566516"/>
    <w:rsid w:val="0057026A"/>
    <w:rsid w:val="005711B6"/>
    <w:rsid w:val="005A493E"/>
    <w:rsid w:val="005C2127"/>
    <w:rsid w:val="005C26BC"/>
    <w:rsid w:val="005C6C16"/>
    <w:rsid w:val="005D41E1"/>
    <w:rsid w:val="005D63F2"/>
    <w:rsid w:val="005D7FCF"/>
    <w:rsid w:val="005F4450"/>
    <w:rsid w:val="005F5982"/>
    <w:rsid w:val="005F7E95"/>
    <w:rsid w:val="00604DCE"/>
    <w:rsid w:val="00606F37"/>
    <w:rsid w:val="00610F6C"/>
    <w:rsid w:val="00614C1A"/>
    <w:rsid w:val="00645981"/>
    <w:rsid w:val="00650DAC"/>
    <w:rsid w:val="0065428D"/>
    <w:rsid w:val="006554EE"/>
    <w:rsid w:val="00665202"/>
    <w:rsid w:val="00666D90"/>
    <w:rsid w:val="00675878"/>
    <w:rsid w:val="006814C2"/>
    <w:rsid w:val="0068325A"/>
    <w:rsid w:val="00683F80"/>
    <w:rsid w:val="00684B3F"/>
    <w:rsid w:val="006879BD"/>
    <w:rsid w:val="00692328"/>
    <w:rsid w:val="006A3064"/>
    <w:rsid w:val="006B1951"/>
    <w:rsid w:val="006D2BD9"/>
    <w:rsid w:val="006E0876"/>
    <w:rsid w:val="006E305B"/>
    <w:rsid w:val="006E418D"/>
    <w:rsid w:val="006E4AB5"/>
    <w:rsid w:val="00711DE0"/>
    <w:rsid w:val="007142F2"/>
    <w:rsid w:val="007149C0"/>
    <w:rsid w:val="0072227A"/>
    <w:rsid w:val="0072275C"/>
    <w:rsid w:val="00726876"/>
    <w:rsid w:val="00727B00"/>
    <w:rsid w:val="00734CD8"/>
    <w:rsid w:val="007353EB"/>
    <w:rsid w:val="0074101E"/>
    <w:rsid w:val="007461B8"/>
    <w:rsid w:val="00777386"/>
    <w:rsid w:val="007835FD"/>
    <w:rsid w:val="007B3226"/>
    <w:rsid w:val="007C150D"/>
    <w:rsid w:val="007C7949"/>
    <w:rsid w:val="007D1912"/>
    <w:rsid w:val="007D291C"/>
    <w:rsid w:val="007D4C48"/>
    <w:rsid w:val="007E61C8"/>
    <w:rsid w:val="0083734A"/>
    <w:rsid w:val="00845EF9"/>
    <w:rsid w:val="00846F59"/>
    <w:rsid w:val="00856FDD"/>
    <w:rsid w:val="00857B2C"/>
    <w:rsid w:val="00884084"/>
    <w:rsid w:val="00885085"/>
    <w:rsid w:val="008A76D4"/>
    <w:rsid w:val="008D2D78"/>
    <w:rsid w:val="008E1774"/>
    <w:rsid w:val="008E46B2"/>
    <w:rsid w:val="008F7909"/>
    <w:rsid w:val="00901347"/>
    <w:rsid w:val="00903274"/>
    <w:rsid w:val="00905187"/>
    <w:rsid w:val="00906B14"/>
    <w:rsid w:val="00911793"/>
    <w:rsid w:val="009132FC"/>
    <w:rsid w:val="00921650"/>
    <w:rsid w:val="00930CDB"/>
    <w:rsid w:val="00930F82"/>
    <w:rsid w:val="00946C40"/>
    <w:rsid w:val="00962E9E"/>
    <w:rsid w:val="00971D9B"/>
    <w:rsid w:val="0097531D"/>
    <w:rsid w:val="009804CA"/>
    <w:rsid w:val="009967E1"/>
    <w:rsid w:val="009A54A8"/>
    <w:rsid w:val="009B1FCD"/>
    <w:rsid w:val="009B67B9"/>
    <w:rsid w:val="009E18A2"/>
    <w:rsid w:val="009E550E"/>
    <w:rsid w:val="009F09EB"/>
    <w:rsid w:val="009F401E"/>
    <w:rsid w:val="00A01FE6"/>
    <w:rsid w:val="00A36737"/>
    <w:rsid w:val="00A37020"/>
    <w:rsid w:val="00A41877"/>
    <w:rsid w:val="00A554A8"/>
    <w:rsid w:val="00A56697"/>
    <w:rsid w:val="00A57C3A"/>
    <w:rsid w:val="00A706B2"/>
    <w:rsid w:val="00A71E8E"/>
    <w:rsid w:val="00A74C72"/>
    <w:rsid w:val="00A82079"/>
    <w:rsid w:val="00A952AA"/>
    <w:rsid w:val="00AB79E9"/>
    <w:rsid w:val="00AC13C8"/>
    <w:rsid w:val="00AC2D2F"/>
    <w:rsid w:val="00AC55FF"/>
    <w:rsid w:val="00AC7F32"/>
    <w:rsid w:val="00AE013E"/>
    <w:rsid w:val="00AE460C"/>
    <w:rsid w:val="00AF1AA3"/>
    <w:rsid w:val="00AF5926"/>
    <w:rsid w:val="00AF7110"/>
    <w:rsid w:val="00B02B59"/>
    <w:rsid w:val="00B05406"/>
    <w:rsid w:val="00B0553B"/>
    <w:rsid w:val="00B14BB1"/>
    <w:rsid w:val="00B246A3"/>
    <w:rsid w:val="00B266EB"/>
    <w:rsid w:val="00B26F8B"/>
    <w:rsid w:val="00B27F89"/>
    <w:rsid w:val="00B30EAB"/>
    <w:rsid w:val="00B3554F"/>
    <w:rsid w:val="00B3611C"/>
    <w:rsid w:val="00B5286A"/>
    <w:rsid w:val="00B55B93"/>
    <w:rsid w:val="00B60536"/>
    <w:rsid w:val="00B6480D"/>
    <w:rsid w:val="00B7581D"/>
    <w:rsid w:val="00B83AE9"/>
    <w:rsid w:val="00B84D5A"/>
    <w:rsid w:val="00B87764"/>
    <w:rsid w:val="00BA7479"/>
    <w:rsid w:val="00BB6BA3"/>
    <w:rsid w:val="00BE3029"/>
    <w:rsid w:val="00BE3F70"/>
    <w:rsid w:val="00BE6B3E"/>
    <w:rsid w:val="00BE7B43"/>
    <w:rsid w:val="00BF2D0C"/>
    <w:rsid w:val="00BF4C2D"/>
    <w:rsid w:val="00BF7FFC"/>
    <w:rsid w:val="00C03DB1"/>
    <w:rsid w:val="00C0562A"/>
    <w:rsid w:val="00C0766B"/>
    <w:rsid w:val="00C10F79"/>
    <w:rsid w:val="00C134A9"/>
    <w:rsid w:val="00C14DE8"/>
    <w:rsid w:val="00C36162"/>
    <w:rsid w:val="00C37811"/>
    <w:rsid w:val="00C37B6C"/>
    <w:rsid w:val="00C44AB4"/>
    <w:rsid w:val="00C54BE4"/>
    <w:rsid w:val="00C60ACF"/>
    <w:rsid w:val="00C6513B"/>
    <w:rsid w:val="00CB4022"/>
    <w:rsid w:val="00CC0285"/>
    <w:rsid w:val="00CC6473"/>
    <w:rsid w:val="00CE587C"/>
    <w:rsid w:val="00CF61E3"/>
    <w:rsid w:val="00CF6C6E"/>
    <w:rsid w:val="00D155CF"/>
    <w:rsid w:val="00D23881"/>
    <w:rsid w:val="00D26A7C"/>
    <w:rsid w:val="00D42E01"/>
    <w:rsid w:val="00D53B01"/>
    <w:rsid w:val="00D6033D"/>
    <w:rsid w:val="00D624AC"/>
    <w:rsid w:val="00D648D7"/>
    <w:rsid w:val="00D6521B"/>
    <w:rsid w:val="00D670FD"/>
    <w:rsid w:val="00D73D68"/>
    <w:rsid w:val="00D82760"/>
    <w:rsid w:val="00D96443"/>
    <w:rsid w:val="00DA1805"/>
    <w:rsid w:val="00DB0A9A"/>
    <w:rsid w:val="00DE3BAD"/>
    <w:rsid w:val="00E014AB"/>
    <w:rsid w:val="00E07B3E"/>
    <w:rsid w:val="00E172F9"/>
    <w:rsid w:val="00E25D6E"/>
    <w:rsid w:val="00E260AF"/>
    <w:rsid w:val="00E40A9E"/>
    <w:rsid w:val="00E47AA1"/>
    <w:rsid w:val="00E55F04"/>
    <w:rsid w:val="00E60A09"/>
    <w:rsid w:val="00E65E78"/>
    <w:rsid w:val="00E6747B"/>
    <w:rsid w:val="00E70320"/>
    <w:rsid w:val="00E81776"/>
    <w:rsid w:val="00E843FB"/>
    <w:rsid w:val="00EA7AFE"/>
    <w:rsid w:val="00EC0222"/>
    <w:rsid w:val="00EC5300"/>
    <w:rsid w:val="00EE31C9"/>
    <w:rsid w:val="00EF0219"/>
    <w:rsid w:val="00F0154F"/>
    <w:rsid w:val="00F13000"/>
    <w:rsid w:val="00F24F85"/>
    <w:rsid w:val="00F35D34"/>
    <w:rsid w:val="00F4061E"/>
    <w:rsid w:val="00F4365D"/>
    <w:rsid w:val="00F45989"/>
    <w:rsid w:val="00F46AC6"/>
    <w:rsid w:val="00F620DA"/>
    <w:rsid w:val="00F62517"/>
    <w:rsid w:val="00F70C9A"/>
    <w:rsid w:val="00F92C88"/>
    <w:rsid w:val="00FA2C36"/>
    <w:rsid w:val="00FA2D97"/>
    <w:rsid w:val="00FA628D"/>
    <w:rsid w:val="00FA7D1E"/>
    <w:rsid w:val="00FD04F1"/>
    <w:rsid w:val="00FE510F"/>
    <w:rsid w:val="00FF1F7E"/>
    <w:rsid w:val="00FF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0EB195"/>
  <w15:chartTrackingRefBased/>
  <w15:docId w15:val="{48D23A9B-1FA0-4957-AD57-A96E4D70E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5428D"/>
    <w:pPr>
      <w:suppressAutoHyphens/>
    </w:pPr>
    <w:rPr>
      <w:rFonts w:ascii="Times New Roman" w:eastAsia="Times New Roman" w:hAnsi="Times New Roman"/>
      <w:lang w:eastAsia="ar-SA"/>
    </w:rPr>
  </w:style>
  <w:style w:type="paragraph" w:styleId="Cmsor6">
    <w:name w:val="heading 6"/>
    <w:basedOn w:val="Norml"/>
    <w:next w:val="Norml"/>
    <w:link w:val="Cmsor6Char"/>
    <w:qFormat/>
    <w:rsid w:val="00242D4C"/>
    <w:pPr>
      <w:keepNext/>
      <w:numPr>
        <w:ilvl w:val="5"/>
        <w:numId w:val="4"/>
      </w:numPr>
      <w:outlineLvl w:val="5"/>
    </w:pPr>
    <w:rPr>
      <w:b/>
      <w:bCs/>
      <w:lang w:val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uiPriority w:val="99"/>
    <w:semiHidden/>
    <w:unhideWhenUsed/>
    <w:rsid w:val="00FA2C3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FA2C36"/>
    <w:rPr>
      <w:lang w:val="x-none"/>
    </w:rPr>
  </w:style>
  <w:style w:type="character" w:customStyle="1" w:styleId="JegyzetszvegChar">
    <w:name w:val="Jegyzetszöveg Char"/>
    <w:link w:val="Jegyzetszveg"/>
    <w:uiPriority w:val="99"/>
    <w:rsid w:val="00FA2C3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A2C36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FA2C3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A2C36"/>
    <w:rPr>
      <w:rFonts w:ascii="Tahoma" w:hAnsi="Tahoma"/>
      <w:sz w:val="16"/>
      <w:szCs w:val="16"/>
      <w:lang w:val="x-none"/>
    </w:rPr>
  </w:style>
  <w:style w:type="character" w:customStyle="1" w:styleId="BuborkszvegChar">
    <w:name w:val="Buborékszöveg Char"/>
    <w:link w:val="Buborkszveg"/>
    <w:uiPriority w:val="99"/>
    <w:semiHidden/>
    <w:rsid w:val="00FA2C36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Cmsor6Char">
    <w:name w:val="Címsor 6 Char"/>
    <w:link w:val="Cmsor6"/>
    <w:rsid w:val="00242D4C"/>
    <w:rPr>
      <w:rFonts w:ascii="Times New Roman" w:eastAsia="Times New Roman" w:hAnsi="Times New Roman" w:cs="Times New Roman"/>
      <w:b/>
      <w:bCs/>
      <w:szCs w:val="20"/>
      <w:lang w:eastAsia="ar-SA"/>
    </w:rPr>
  </w:style>
  <w:style w:type="paragraph" w:customStyle="1" w:styleId="WW-NormlWeb">
    <w:name w:val="WW-Normál (Web)"/>
    <w:basedOn w:val="Norml"/>
    <w:rsid w:val="00242D4C"/>
    <w:pPr>
      <w:spacing w:before="100" w:after="119" w:line="260" w:lineRule="atLeast"/>
    </w:pPr>
    <w:rPr>
      <w:rFonts w:ascii="Arial Unicode MS" w:eastAsia="Arial Unicode MS" w:hAnsi="Arial Unicode MS"/>
      <w:sz w:val="24"/>
    </w:rPr>
  </w:style>
  <w:style w:type="paragraph" w:customStyle="1" w:styleId="WW-Szvegtrzs2">
    <w:name w:val="WW-Szövegtörzs 2"/>
    <w:basedOn w:val="Norml"/>
    <w:rsid w:val="003E0F5B"/>
    <w:rPr>
      <w:rFonts w:ascii="Arial" w:hAnsi="Arial"/>
      <w:b/>
      <w:sz w:val="24"/>
    </w:rPr>
  </w:style>
  <w:style w:type="paragraph" w:styleId="NormlWeb">
    <w:name w:val="Normal (Web)"/>
    <w:basedOn w:val="Norml"/>
    <w:rsid w:val="00BF2D0C"/>
    <w:pPr>
      <w:suppressAutoHyphens w:val="0"/>
      <w:spacing w:before="100" w:beforeAutospacing="1" w:after="100" w:afterAutospacing="1"/>
    </w:pPr>
    <w:rPr>
      <w:sz w:val="24"/>
      <w:szCs w:val="24"/>
      <w:lang w:val="sk-SK" w:eastAsia="sk-SK"/>
    </w:rPr>
  </w:style>
  <w:style w:type="paragraph" w:styleId="lfej">
    <w:name w:val="header"/>
    <w:basedOn w:val="Norml"/>
    <w:link w:val="lfejChar"/>
    <w:uiPriority w:val="99"/>
    <w:unhideWhenUsed/>
    <w:rsid w:val="00226A72"/>
    <w:pPr>
      <w:tabs>
        <w:tab w:val="center" w:pos="4536"/>
        <w:tab w:val="right" w:pos="9072"/>
      </w:tabs>
    </w:pPr>
    <w:rPr>
      <w:lang w:val="x-none"/>
    </w:rPr>
  </w:style>
  <w:style w:type="character" w:customStyle="1" w:styleId="lfejChar">
    <w:name w:val="Élőfej Char"/>
    <w:link w:val="lfej"/>
    <w:uiPriority w:val="99"/>
    <w:rsid w:val="00226A7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226A72"/>
    <w:pPr>
      <w:tabs>
        <w:tab w:val="center" w:pos="4536"/>
        <w:tab w:val="right" w:pos="9072"/>
      </w:tabs>
    </w:pPr>
    <w:rPr>
      <w:lang w:val="x-none"/>
    </w:rPr>
  </w:style>
  <w:style w:type="character" w:customStyle="1" w:styleId="llbChar">
    <w:name w:val="Élőláb Char"/>
    <w:link w:val="llb"/>
    <w:uiPriority w:val="99"/>
    <w:rsid w:val="00226A7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hivatkozs">
    <w:name w:val="Hyperlink"/>
    <w:uiPriority w:val="99"/>
    <w:unhideWhenUsed/>
    <w:rsid w:val="001C649E"/>
    <w:rPr>
      <w:color w:val="0000FF"/>
      <w:u w:val="single"/>
    </w:rPr>
  </w:style>
  <w:style w:type="paragraph" w:styleId="Vltozat">
    <w:name w:val="Revision"/>
    <w:hidden/>
    <w:uiPriority w:val="99"/>
    <w:semiHidden/>
    <w:rsid w:val="00347A32"/>
    <w:rPr>
      <w:rFonts w:ascii="Times New Roman" w:eastAsia="Times New Roman" w:hAnsi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194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5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ema.europa.eu/en/documents/template-form/qrd-appendix-v-adverse-drug-reaction-reporting-details_en.docx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d2b333405060878e33b01bed2ba3d969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4fa019261a54d625b7c333fc00d71046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46A8DB-22E2-4331-AA39-C5E8200F8E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F1D4E1-E9A7-4A92-A17F-C3F9DE20AC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1983</Words>
  <Characters>13686</Characters>
  <Application>Microsoft Office Word</Application>
  <DocSecurity>0</DocSecurity>
  <Lines>114</Lines>
  <Paragraphs>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Richter Gedeon Nyrt.</Company>
  <LinksUpToDate>false</LinksUpToDate>
  <CharactersWithSpaces>15638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Minh Zoltán dr.</dc:creator>
  <cp:keywords/>
  <cp:lastModifiedBy>HU OGYI 8.1</cp:lastModifiedBy>
  <cp:revision>11</cp:revision>
  <dcterms:created xsi:type="dcterms:W3CDTF">2026-06-15T15:22:00Z</dcterms:created>
  <dcterms:modified xsi:type="dcterms:W3CDTF">2026-07-27T10:09:00Z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