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BC038" w14:textId="77777777" w:rsidR="00BF641C" w:rsidRPr="00874FB6" w:rsidRDefault="00BF641C" w:rsidP="00BF641C">
      <w:pPr>
        <w:ind w:right="-2"/>
        <w:jc w:val="center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Betegtájékoztató: Információk a beteg számára</w:t>
      </w:r>
    </w:p>
    <w:p w14:paraId="4CBA304F" w14:textId="77777777" w:rsidR="00BF641C" w:rsidRPr="00874FB6" w:rsidRDefault="00BF641C" w:rsidP="00BF641C">
      <w:pPr>
        <w:ind w:right="-2"/>
        <w:jc w:val="center"/>
        <w:rPr>
          <w:b/>
          <w:sz w:val="22"/>
          <w:szCs w:val="22"/>
        </w:rPr>
      </w:pPr>
    </w:p>
    <w:p w14:paraId="1DDC2C3B" w14:textId="77777777" w:rsidR="00BF641C" w:rsidRPr="00874FB6" w:rsidRDefault="00BF641C" w:rsidP="00BF641C">
      <w:pPr>
        <w:numPr>
          <w:ilvl w:val="12"/>
          <w:numId w:val="0"/>
        </w:numPr>
        <w:jc w:val="center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A</w:t>
      </w:r>
      <w:r w:rsidR="00D06958">
        <w:rPr>
          <w:b/>
          <w:sz w:val="22"/>
          <w:szCs w:val="22"/>
        </w:rPr>
        <w:t>ndrogel</w:t>
      </w:r>
      <w:r w:rsidRPr="00874FB6">
        <w:rPr>
          <w:b/>
          <w:sz w:val="22"/>
          <w:szCs w:val="22"/>
        </w:rPr>
        <w:t xml:space="preserve"> 16,2</w:t>
      </w:r>
      <w:r w:rsidR="00AF7CD0" w:rsidRPr="00874FB6">
        <w:rPr>
          <w:b/>
          <w:sz w:val="22"/>
          <w:szCs w:val="22"/>
        </w:rPr>
        <w:t> mg</w:t>
      </w:r>
      <w:r w:rsidRPr="00874FB6">
        <w:rPr>
          <w:b/>
          <w:sz w:val="22"/>
          <w:szCs w:val="22"/>
        </w:rPr>
        <w:t xml:space="preserve">/g </w:t>
      </w:r>
      <w:r w:rsidR="0099692F">
        <w:rPr>
          <w:b/>
          <w:sz w:val="22"/>
          <w:szCs w:val="22"/>
        </w:rPr>
        <w:t xml:space="preserve">transzdermális </w:t>
      </w:r>
      <w:r w:rsidRPr="00874FB6">
        <w:rPr>
          <w:b/>
          <w:sz w:val="22"/>
          <w:szCs w:val="22"/>
        </w:rPr>
        <w:t>gél</w:t>
      </w:r>
    </w:p>
    <w:p w14:paraId="22998BA2" w14:textId="77777777" w:rsidR="005E1019" w:rsidRDefault="005E1019" w:rsidP="00BF641C">
      <w:pPr>
        <w:numPr>
          <w:ilvl w:val="12"/>
          <w:numId w:val="0"/>
        </w:numPr>
        <w:jc w:val="center"/>
        <w:rPr>
          <w:sz w:val="22"/>
          <w:szCs w:val="22"/>
        </w:rPr>
      </w:pPr>
    </w:p>
    <w:p w14:paraId="778E822A" w14:textId="77777777" w:rsidR="00BF641C" w:rsidRPr="00874FB6" w:rsidRDefault="00BF641C" w:rsidP="00BF641C">
      <w:pPr>
        <w:numPr>
          <w:ilvl w:val="12"/>
          <w:numId w:val="0"/>
        </w:numPr>
        <w:jc w:val="center"/>
        <w:rPr>
          <w:sz w:val="22"/>
          <w:szCs w:val="22"/>
        </w:rPr>
      </w:pPr>
      <w:r w:rsidRPr="00874FB6">
        <w:rPr>
          <w:sz w:val="22"/>
          <w:szCs w:val="22"/>
        </w:rPr>
        <w:t>tesztoszteron</w:t>
      </w:r>
    </w:p>
    <w:p w14:paraId="31248DEE" w14:textId="77777777" w:rsidR="00BF641C" w:rsidRPr="00874FB6" w:rsidRDefault="00BF641C" w:rsidP="00BF641C">
      <w:pPr>
        <w:ind w:right="-2"/>
        <w:jc w:val="both"/>
        <w:rPr>
          <w:sz w:val="22"/>
          <w:szCs w:val="22"/>
        </w:rPr>
      </w:pPr>
    </w:p>
    <w:p w14:paraId="6265A2EC" w14:textId="77777777" w:rsidR="00BF641C" w:rsidRPr="00874FB6" w:rsidRDefault="00BF641C" w:rsidP="00BF641C">
      <w:pPr>
        <w:suppressAutoHyphens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Mielőtt elkezdi alkalmazni ezt a gyógyszert, olvassa el figyelmesen az alábbi betegtájékoztatót, mert az Ön számára fontos információkat tartalmaz.</w:t>
      </w:r>
    </w:p>
    <w:p w14:paraId="7028322A" w14:textId="77777777" w:rsidR="00BF641C" w:rsidRPr="00874FB6" w:rsidRDefault="00BF641C" w:rsidP="00BF641C">
      <w:pPr>
        <w:numPr>
          <w:ilvl w:val="0"/>
          <w:numId w:val="1"/>
        </w:numPr>
        <w:ind w:left="567" w:right="-2" w:hanging="567"/>
        <w:jc w:val="both"/>
        <w:rPr>
          <w:sz w:val="22"/>
          <w:szCs w:val="22"/>
        </w:rPr>
      </w:pPr>
      <w:r w:rsidRPr="00874FB6">
        <w:rPr>
          <w:sz w:val="22"/>
          <w:szCs w:val="22"/>
        </w:rPr>
        <w:t>Tartsa meg a betegtájékoztatót, mert a benne szereplő információkra a későbbiekben is szüksége lehet.</w:t>
      </w:r>
    </w:p>
    <w:p w14:paraId="51196DD1" w14:textId="77777777" w:rsidR="00BF641C" w:rsidRPr="00874FB6" w:rsidRDefault="00BF641C" w:rsidP="00BF641C">
      <w:pPr>
        <w:numPr>
          <w:ilvl w:val="0"/>
          <w:numId w:val="1"/>
        </w:numPr>
        <w:ind w:left="567" w:right="-2" w:hanging="567"/>
        <w:jc w:val="both"/>
        <w:rPr>
          <w:sz w:val="22"/>
          <w:szCs w:val="22"/>
        </w:rPr>
      </w:pPr>
      <w:r w:rsidRPr="00874FB6">
        <w:rPr>
          <w:sz w:val="22"/>
          <w:szCs w:val="22"/>
        </w:rPr>
        <w:t>További kérdéseivel forduljon kezelőorvosához vagy gyógyszerészéhez.</w:t>
      </w:r>
    </w:p>
    <w:p w14:paraId="5796CECE" w14:textId="77777777" w:rsidR="00BF641C" w:rsidRPr="00874FB6" w:rsidRDefault="00BF641C" w:rsidP="00BF641C">
      <w:pPr>
        <w:numPr>
          <w:ilvl w:val="0"/>
          <w:numId w:val="1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4F88938B" w14:textId="77777777" w:rsidR="00BF641C" w:rsidRPr="00874FB6" w:rsidRDefault="00BF641C" w:rsidP="009D5BE9">
      <w:pPr>
        <w:numPr>
          <w:ilvl w:val="0"/>
          <w:numId w:val="1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Ha Önnél bármilyen mellékhatás jelentkezik, tájékoztassa erről kezelőorvosát vagy gyógyszerészét.</w:t>
      </w:r>
      <w:r w:rsidR="00056387" w:rsidRPr="00874FB6">
        <w:rPr>
          <w:sz w:val="22"/>
          <w:szCs w:val="22"/>
        </w:rPr>
        <w:t xml:space="preserve"> </w:t>
      </w:r>
      <w:r w:rsidRPr="00874FB6">
        <w:rPr>
          <w:sz w:val="22"/>
          <w:szCs w:val="22"/>
        </w:rPr>
        <w:t>Ez a betegtájékoztatóban fel nem sorolt bármilyen lehetséges mellékhatásra is vonatkozik. Lásd 4. pont.</w:t>
      </w:r>
    </w:p>
    <w:p w14:paraId="45912C1D" w14:textId="1A3744B9" w:rsidR="00BF641C" w:rsidRDefault="00F015DE" w:rsidP="00D06958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Az Androgel 16,2 mg/g </w:t>
      </w:r>
      <w:r w:rsidR="00EC5FE9">
        <w:rPr>
          <w:sz w:val="22"/>
          <w:szCs w:val="22"/>
        </w:rPr>
        <w:t xml:space="preserve">transzdermális </w:t>
      </w:r>
      <w:r>
        <w:rPr>
          <w:sz w:val="22"/>
          <w:szCs w:val="22"/>
        </w:rPr>
        <w:t xml:space="preserve">gélre a továbbiakban az </w:t>
      </w:r>
      <w:r w:rsidR="00EC5FE9">
        <w:rPr>
          <w:sz w:val="22"/>
          <w:szCs w:val="22"/>
        </w:rPr>
        <w:t>„Androgel”, illetve „a gyógyszer”/</w:t>
      </w:r>
      <w:r>
        <w:rPr>
          <w:sz w:val="22"/>
          <w:szCs w:val="22"/>
        </w:rPr>
        <w:t xml:space="preserve">„ez a gyógyszer” kifejezést használjuk a </w:t>
      </w:r>
      <w:r w:rsidR="00D06958">
        <w:rPr>
          <w:sz w:val="22"/>
          <w:szCs w:val="22"/>
        </w:rPr>
        <w:t>beteg</w:t>
      </w:r>
      <w:r>
        <w:rPr>
          <w:sz w:val="22"/>
          <w:szCs w:val="22"/>
        </w:rPr>
        <w:t>tájékoztatóban.</w:t>
      </w:r>
    </w:p>
    <w:p w14:paraId="6D562E99" w14:textId="77777777" w:rsidR="00F015DE" w:rsidRPr="00874FB6" w:rsidRDefault="00F015DE" w:rsidP="00BF641C">
      <w:pPr>
        <w:ind w:right="-2"/>
        <w:jc w:val="both"/>
        <w:rPr>
          <w:sz w:val="22"/>
          <w:szCs w:val="22"/>
        </w:rPr>
      </w:pPr>
    </w:p>
    <w:p w14:paraId="1E468A29" w14:textId="26C6869F" w:rsidR="00BF641C" w:rsidRDefault="00BF641C" w:rsidP="00BF641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A betegtájékoztató tartalma:</w:t>
      </w:r>
    </w:p>
    <w:p w14:paraId="2927431A" w14:textId="77777777" w:rsidR="00EC5FE9" w:rsidRPr="00EC5FE9" w:rsidRDefault="00EC5FE9" w:rsidP="00BF641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132F1400" w14:textId="149EB312" w:rsidR="00BF641C" w:rsidRPr="00874FB6" w:rsidRDefault="00BF641C" w:rsidP="00B30DCB">
      <w:pPr>
        <w:numPr>
          <w:ilvl w:val="12"/>
          <w:numId w:val="0"/>
        </w:numPr>
        <w:ind w:left="567" w:right="-29" w:hanging="567"/>
        <w:rPr>
          <w:sz w:val="22"/>
          <w:szCs w:val="22"/>
        </w:rPr>
      </w:pPr>
      <w:r w:rsidRPr="00874FB6">
        <w:rPr>
          <w:sz w:val="22"/>
          <w:szCs w:val="22"/>
        </w:rPr>
        <w:t>1.</w:t>
      </w:r>
      <w:r w:rsidRPr="00874FB6">
        <w:rPr>
          <w:sz w:val="22"/>
          <w:szCs w:val="22"/>
        </w:rPr>
        <w:tab/>
        <w:t xml:space="preserve">Milyen típusú gyógyszer </w:t>
      </w:r>
      <w:r w:rsidR="005D3A9A">
        <w:rPr>
          <w:sz w:val="22"/>
          <w:szCs w:val="22"/>
        </w:rPr>
        <w:t>az Androgel</w:t>
      </w:r>
      <w:r w:rsidRPr="00874FB6">
        <w:rPr>
          <w:sz w:val="22"/>
          <w:szCs w:val="22"/>
        </w:rPr>
        <w:t xml:space="preserve"> és milyen betegségek esetén alkalmazható?</w:t>
      </w:r>
    </w:p>
    <w:p w14:paraId="101EF3F5" w14:textId="1D008BCB" w:rsidR="00BF641C" w:rsidRPr="00874FB6" w:rsidRDefault="00BF641C" w:rsidP="00B30DCB">
      <w:pPr>
        <w:numPr>
          <w:ilvl w:val="12"/>
          <w:numId w:val="0"/>
        </w:numPr>
        <w:ind w:left="567" w:right="-29" w:hanging="567"/>
        <w:rPr>
          <w:sz w:val="22"/>
          <w:szCs w:val="22"/>
        </w:rPr>
      </w:pPr>
      <w:r w:rsidRPr="00874FB6">
        <w:rPr>
          <w:sz w:val="22"/>
          <w:szCs w:val="22"/>
        </w:rPr>
        <w:t>2.</w:t>
      </w:r>
      <w:r w:rsidRPr="00874FB6">
        <w:rPr>
          <w:sz w:val="22"/>
          <w:szCs w:val="22"/>
        </w:rPr>
        <w:tab/>
        <w:t xml:space="preserve">Tudnivalók </w:t>
      </w:r>
      <w:r w:rsidR="005D3A9A">
        <w:rPr>
          <w:sz w:val="22"/>
          <w:szCs w:val="22"/>
        </w:rPr>
        <w:t>az Androgel</w:t>
      </w:r>
      <w:r w:rsidR="005D3A9A" w:rsidRPr="00874FB6">
        <w:rPr>
          <w:sz w:val="22"/>
          <w:szCs w:val="22"/>
        </w:rPr>
        <w:t xml:space="preserve"> </w:t>
      </w:r>
      <w:r w:rsidRPr="00874FB6">
        <w:rPr>
          <w:sz w:val="22"/>
          <w:szCs w:val="22"/>
        </w:rPr>
        <w:t>alkalmazása előtt</w:t>
      </w:r>
    </w:p>
    <w:p w14:paraId="0E81BB13" w14:textId="522F738C" w:rsidR="00BF641C" w:rsidRPr="00874FB6" w:rsidRDefault="00BF641C" w:rsidP="00B30DCB">
      <w:pPr>
        <w:numPr>
          <w:ilvl w:val="12"/>
          <w:numId w:val="0"/>
        </w:numPr>
        <w:ind w:left="567" w:right="-29" w:hanging="567"/>
        <w:rPr>
          <w:sz w:val="22"/>
          <w:szCs w:val="22"/>
        </w:rPr>
      </w:pPr>
      <w:r w:rsidRPr="00874FB6">
        <w:rPr>
          <w:sz w:val="22"/>
          <w:szCs w:val="22"/>
        </w:rPr>
        <w:t>3.</w:t>
      </w:r>
      <w:r w:rsidRPr="00874FB6">
        <w:rPr>
          <w:sz w:val="22"/>
          <w:szCs w:val="22"/>
        </w:rPr>
        <w:tab/>
        <w:t xml:space="preserve">Hogyan kell alkalmazni </w:t>
      </w:r>
      <w:r w:rsidR="005D3A9A">
        <w:rPr>
          <w:sz w:val="22"/>
          <w:szCs w:val="22"/>
        </w:rPr>
        <w:t>az Androgel-t</w:t>
      </w:r>
      <w:r w:rsidRPr="00874FB6">
        <w:rPr>
          <w:sz w:val="22"/>
          <w:szCs w:val="22"/>
        </w:rPr>
        <w:t>?</w:t>
      </w:r>
    </w:p>
    <w:p w14:paraId="21F27CCE" w14:textId="77777777" w:rsidR="00BF641C" w:rsidRPr="00874FB6" w:rsidRDefault="00BF641C" w:rsidP="00B30DCB">
      <w:pPr>
        <w:numPr>
          <w:ilvl w:val="12"/>
          <w:numId w:val="0"/>
        </w:numPr>
        <w:ind w:left="567" w:right="-29" w:hanging="567"/>
        <w:rPr>
          <w:sz w:val="22"/>
          <w:szCs w:val="22"/>
        </w:rPr>
      </w:pPr>
      <w:r w:rsidRPr="00874FB6">
        <w:rPr>
          <w:sz w:val="22"/>
          <w:szCs w:val="22"/>
        </w:rPr>
        <w:t>4.</w:t>
      </w:r>
      <w:r w:rsidRPr="00874FB6">
        <w:rPr>
          <w:sz w:val="22"/>
          <w:szCs w:val="22"/>
        </w:rPr>
        <w:tab/>
        <w:t>Lehetséges mellékhatások</w:t>
      </w:r>
    </w:p>
    <w:p w14:paraId="6EAAA773" w14:textId="793CBC52" w:rsidR="00BF641C" w:rsidRPr="00874FB6" w:rsidRDefault="00BF641C" w:rsidP="00B30DCB">
      <w:pPr>
        <w:numPr>
          <w:ilvl w:val="12"/>
          <w:numId w:val="0"/>
        </w:numPr>
        <w:ind w:left="567" w:right="-29" w:hanging="567"/>
        <w:rPr>
          <w:sz w:val="22"/>
          <w:szCs w:val="22"/>
        </w:rPr>
      </w:pPr>
      <w:r w:rsidRPr="00874FB6">
        <w:rPr>
          <w:sz w:val="22"/>
          <w:szCs w:val="22"/>
        </w:rPr>
        <w:t>5.</w:t>
      </w:r>
      <w:r w:rsidRPr="00874FB6">
        <w:rPr>
          <w:sz w:val="22"/>
          <w:szCs w:val="22"/>
        </w:rPr>
        <w:tab/>
        <w:t xml:space="preserve">Hogyan kell </w:t>
      </w:r>
      <w:r w:rsidR="005D3A9A">
        <w:rPr>
          <w:sz w:val="22"/>
          <w:szCs w:val="22"/>
        </w:rPr>
        <w:t>az Androgel-t</w:t>
      </w:r>
      <w:r w:rsidR="005D3A9A" w:rsidRPr="00874FB6">
        <w:rPr>
          <w:sz w:val="22"/>
          <w:szCs w:val="22"/>
        </w:rPr>
        <w:t xml:space="preserve"> </w:t>
      </w:r>
      <w:r w:rsidRPr="00874FB6">
        <w:rPr>
          <w:sz w:val="22"/>
          <w:szCs w:val="22"/>
        </w:rPr>
        <w:t>tárolni?</w:t>
      </w:r>
    </w:p>
    <w:p w14:paraId="23E6E4F5" w14:textId="77777777" w:rsidR="00BF641C" w:rsidRPr="00874FB6" w:rsidRDefault="00BF641C" w:rsidP="00B30DCB">
      <w:pPr>
        <w:ind w:left="567" w:right="-29" w:hanging="567"/>
        <w:rPr>
          <w:sz w:val="22"/>
          <w:szCs w:val="22"/>
        </w:rPr>
      </w:pPr>
      <w:r w:rsidRPr="00874FB6">
        <w:rPr>
          <w:sz w:val="22"/>
          <w:szCs w:val="22"/>
        </w:rPr>
        <w:t>6.</w:t>
      </w:r>
      <w:r w:rsidRPr="00874FB6">
        <w:rPr>
          <w:sz w:val="22"/>
          <w:szCs w:val="22"/>
        </w:rPr>
        <w:tab/>
        <w:t>A csomagolás tartalma és egyéb információk</w:t>
      </w:r>
    </w:p>
    <w:p w14:paraId="6BEA6058" w14:textId="77777777" w:rsidR="00BF641C" w:rsidRPr="00874FB6" w:rsidRDefault="00BF641C" w:rsidP="00BF641C">
      <w:pPr>
        <w:numPr>
          <w:ilvl w:val="12"/>
          <w:numId w:val="0"/>
        </w:numPr>
        <w:rPr>
          <w:sz w:val="22"/>
          <w:szCs w:val="22"/>
        </w:rPr>
      </w:pPr>
    </w:p>
    <w:p w14:paraId="197F0BE7" w14:textId="77777777" w:rsidR="00BF641C" w:rsidRPr="00874FB6" w:rsidRDefault="00BF641C" w:rsidP="00BF641C">
      <w:pPr>
        <w:numPr>
          <w:ilvl w:val="12"/>
          <w:numId w:val="0"/>
        </w:numPr>
        <w:rPr>
          <w:sz w:val="22"/>
          <w:szCs w:val="22"/>
        </w:rPr>
      </w:pPr>
    </w:p>
    <w:p w14:paraId="39F8612E" w14:textId="5D88F1DE" w:rsidR="00BF641C" w:rsidRPr="00874FB6" w:rsidRDefault="00BF641C" w:rsidP="00921F3E">
      <w:pPr>
        <w:numPr>
          <w:ilvl w:val="0"/>
          <w:numId w:val="3"/>
        </w:numPr>
        <w:tabs>
          <w:tab w:val="clear" w:pos="570"/>
          <w:tab w:val="left" w:pos="567"/>
        </w:tabs>
        <w:ind w:left="567" w:right="-2" w:hanging="567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Mily</w:t>
      </w:r>
      <w:r w:rsidR="00484949" w:rsidRPr="00874FB6">
        <w:rPr>
          <w:b/>
          <w:sz w:val="22"/>
          <w:szCs w:val="22"/>
        </w:rPr>
        <w:t xml:space="preserve">en típusú gyógyszer </w:t>
      </w:r>
      <w:r w:rsidR="005D3A9A" w:rsidRPr="005D3A9A">
        <w:rPr>
          <w:b/>
          <w:sz w:val="22"/>
          <w:szCs w:val="22"/>
        </w:rPr>
        <w:t xml:space="preserve">az Androgel </w:t>
      </w:r>
      <w:r w:rsidRPr="00874FB6">
        <w:rPr>
          <w:b/>
          <w:sz w:val="22"/>
          <w:szCs w:val="22"/>
        </w:rPr>
        <w:t>és milyen betegségek esetén alkalmazható?</w:t>
      </w:r>
    </w:p>
    <w:p w14:paraId="08B4E766" w14:textId="77777777" w:rsidR="00BF641C" w:rsidRPr="00874FB6" w:rsidRDefault="00BF641C" w:rsidP="00BF641C">
      <w:pPr>
        <w:numPr>
          <w:ilvl w:val="12"/>
          <w:numId w:val="0"/>
        </w:numPr>
        <w:rPr>
          <w:sz w:val="22"/>
          <w:szCs w:val="22"/>
        </w:rPr>
      </w:pPr>
    </w:p>
    <w:p w14:paraId="1F1DE4AF" w14:textId="77777777" w:rsidR="00BF641C" w:rsidRPr="00874FB6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t>Ez a gyógyszer tesztoszteront, a férfi szervezetben természetes körülmények között termelődő hormont tartalmaz.</w:t>
      </w:r>
    </w:p>
    <w:p w14:paraId="58DAE2FE" w14:textId="77777777" w:rsidR="00BF641C" w:rsidRPr="00874FB6" w:rsidRDefault="00BF641C" w:rsidP="00BF641C">
      <w:pPr>
        <w:rPr>
          <w:sz w:val="22"/>
          <w:szCs w:val="22"/>
        </w:rPr>
      </w:pPr>
    </w:p>
    <w:p w14:paraId="604306CF" w14:textId="77777777" w:rsidR="00BF641C" w:rsidRPr="00874FB6" w:rsidRDefault="005F6253" w:rsidP="00BF641C">
      <w:pPr>
        <w:rPr>
          <w:sz w:val="22"/>
          <w:szCs w:val="22"/>
        </w:rPr>
      </w:pPr>
      <w:r>
        <w:rPr>
          <w:sz w:val="22"/>
          <w:szCs w:val="22"/>
        </w:rPr>
        <w:t>Ez a gyógyszer</w:t>
      </w:r>
      <w:r w:rsidR="00BF641C" w:rsidRPr="00874FB6">
        <w:rPr>
          <w:sz w:val="22"/>
          <w:szCs w:val="22"/>
        </w:rPr>
        <w:t xml:space="preserve"> felnőtt férfiak tesztoszteronpótló kezelésére szolgál a tesztoszteronhiány </w:t>
      </w:r>
      <w:r w:rsidR="00871CFF">
        <w:rPr>
          <w:sz w:val="22"/>
          <w:szCs w:val="22"/>
        </w:rPr>
        <w:t xml:space="preserve">által </w:t>
      </w:r>
      <w:r w:rsidR="00BF641C" w:rsidRPr="00874FB6">
        <w:rPr>
          <w:sz w:val="22"/>
          <w:szCs w:val="22"/>
        </w:rPr>
        <w:t>okoz</w:t>
      </w:r>
      <w:r w:rsidR="00871CFF">
        <w:rPr>
          <w:sz w:val="22"/>
          <w:szCs w:val="22"/>
        </w:rPr>
        <w:t>ott</w:t>
      </w:r>
      <w:r w:rsidR="00BF641C" w:rsidRPr="00874FB6">
        <w:rPr>
          <w:sz w:val="22"/>
          <w:szCs w:val="22"/>
        </w:rPr>
        <w:t xml:space="preserve"> különböző kórképek (férfi hipogonadizmus) esetén. Az állapot fennállását két különböző tesztoszteron</w:t>
      </w:r>
      <w:r w:rsidR="00921F3E">
        <w:rPr>
          <w:sz w:val="22"/>
          <w:szCs w:val="22"/>
        </w:rPr>
        <w:t>-</w:t>
      </w:r>
      <w:r w:rsidR="00BF641C" w:rsidRPr="00874FB6">
        <w:rPr>
          <w:sz w:val="22"/>
          <w:szCs w:val="22"/>
        </w:rPr>
        <w:t>vérvizsgálattal, valamint az alábbi klinikai tünetek fennállásával kell alátámasztani:</w:t>
      </w:r>
    </w:p>
    <w:p w14:paraId="0669198E" w14:textId="77777777" w:rsidR="00BF641C" w:rsidRPr="00874FB6" w:rsidRDefault="00BF641C" w:rsidP="00921F3E">
      <w:pPr>
        <w:numPr>
          <w:ilvl w:val="0"/>
          <w:numId w:val="1"/>
        </w:numPr>
        <w:ind w:left="567" w:hanging="567"/>
        <w:rPr>
          <w:sz w:val="22"/>
          <w:szCs w:val="22"/>
        </w:rPr>
      </w:pPr>
      <w:r w:rsidRPr="00874FB6">
        <w:rPr>
          <w:sz w:val="22"/>
          <w:szCs w:val="22"/>
        </w:rPr>
        <w:t>impotencia</w:t>
      </w:r>
      <w:r w:rsidR="009251F4">
        <w:rPr>
          <w:sz w:val="22"/>
          <w:szCs w:val="22"/>
        </w:rPr>
        <w:t>,</w:t>
      </w:r>
    </w:p>
    <w:p w14:paraId="090614B6" w14:textId="77777777" w:rsidR="00BF641C" w:rsidRPr="00874FB6" w:rsidRDefault="00BF641C" w:rsidP="00921F3E">
      <w:pPr>
        <w:numPr>
          <w:ilvl w:val="0"/>
          <w:numId w:val="1"/>
        </w:numPr>
        <w:ind w:left="567" w:hanging="567"/>
        <w:rPr>
          <w:sz w:val="22"/>
          <w:szCs w:val="22"/>
        </w:rPr>
      </w:pPr>
      <w:r w:rsidRPr="00874FB6">
        <w:rPr>
          <w:sz w:val="22"/>
          <w:szCs w:val="22"/>
        </w:rPr>
        <w:t>terméketlenség</w:t>
      </w:r>
      <w:r w:rsidR="009251F4">
        <w:rPr>
          <w:sz w:val="22"/>
          <w:szCs w:val="22"/>
        </w:rPr>
        <w:t>,</w:t>
      </w:r>
    </w:p>
    <w:p w14:paraId="49553F77" w14:textId="77777777" w:rsidR="00BF641C" w:rsidRPr="00874FB6" w:rsidRDefault="00BF641C" w:rsidP="00921F3E">
      <w:pPr>
        <w:numPr>
          <w:ilvl w:val="0"/>
          <w:numId w:val="1"/>
        </w:numPr>
        <w:ind w:left="567" w:hanging="567"/>
        <w:rPr>
          <w:sz w:val="22"/>
          <w:szCs w:val="22"/>
        </w:rPr>
      </w:pPr>
      <w:r w:rsidRPr="00874FB6">
        <w:rPr>
          <w:sz w:val="22"/>
          <w:szCs w:val="22"/>
        </w:rPr>
        <w:t>alacsony szexuális késztetés</w:t>
      </w:r>
      <w:r w:rsidR="009251F4">
        <w:rPr>
          <w:sz w:val="22"/>
          <w:szCs w:val="22"/>
        </w:rPr>
        <w:t>,</w:t>
      </w:r>
    </w:p>
    <w:p w14:paraId="66709EA8" w14:textId="77777777" w:rsidR="00BF641C" w:rsidRPr="00874FB6" w:rsidRDefault="00BF641C" w:rsidP="00921F3E">
      <w:pPr>
        <w:numPr>
          <w:ilvl w:val="0"/>
          <w:numId w:val="1"/>
        </w:numPr>
        <w:ind w:left="567" w:hanging="567"/>
        <w:rPr>
          <w:sz w:val="22"/>
          <w:szCs w:val="22"/>
        </w:rPr>
      </w:pPr>
      <w:r w:rsidRPr="00874FB6">
        <w:rPr>
          <w:sz w:val="22"/>
          <w:szCs w:val="22"/>
        </w:rPr>
        <w:t>fáradtság</w:t>
      </w:r>
      <w:r w:rsidR="009251F4">
        <w:rPr>
          <w:sz w:val="22"/>
          <w:szCs w:val="22"/>
        </w:rPr>
        <w:t>,</w:t>
      </w:r>
    </w:p>
    <w:p w14:paraId="0983787D" w14:textId="77777777" w:rsidR="00BF641C" w:rsidRPr="00874FB6" w:rsidRDefault="00BF641C" w:rsidP="00921F3E">
      <w:pPr>
        <w:numPr>
          <w:ilvl w:val="0"/>
          <w:numId w:val="1"/>
        </w:numPr>
        <w:ind w:left="567" w:hanging="567"/>
        <w:rPr>
          <w:sz w:val="22"/>
          <w:szCs w:val="22"/>
        </w:rPr>
      </w:pPr>
      <w:r w:rsidRPr="00874FB6">
        <w:rPr>
          <w:sz w:val="22"/>
          <w:szCs w:val="22"/>
        </w:rPr>
        <w:t>depressziós hangulat</w:t>
      </w:r>
      <w:r w:rsidR="009251F4">
        <w:rPr>
          <w:sz w:val="22"/>
          <w:szCs w:val="22"/>
        </w:rPr>
        <w:t>,</w:t>
      </w:r>
    </w:p>
    <w:p w14:paraId="13B204A4" w14:textId="77777777" w:rsidR="0099692F" w:rsidRDefault="00BF641C" w:rsidP="00921F3E">
      <w:pPr>
        <w:numPr>
          <w:ilvl w:val="0"/>
          <w:numId w:val="1"/>
        </w:numPr>
        <w:ind w:left="567" w:hanging="567"/>
        <w:rPr>
          <w:sz w:val="22"/>
          <w:szCs w:val="22"/>
        </w:rPr>
      </w:pPr>
      <w:r w:rsidRPr="00874FB6">
        <w:rPr>
          <w:sz w:val="22"/>
          <w:szCs w:val="22"/>
        </w:rPr>
        <w:t>alacsony hormonszint okozta csontritkulás</w:t>
      </w:r>
      <w:r w:rsidR="0099692F">
        <w:rPr>
          <w:sz w:val="22"/>
          <w:szCs w:val="22"/>
        </w:rPr>
        <w:t>,</w:t>
      </w:r>
    </w:p>
    <w:p w14:paraId="2F68C805" w14:textId="77777777" w:rsidR="0099692F" w:rsidRPr="0099692F" w:rsidRDefault="0099692F" w:rsidP="0099692F">
      <w:pPr>
        <w:numPr>
          <w:ilvl w:val="0"/>
          <w:numId w:val="1"/>
        </w:numPr>
        <w:ind w:left="567" w:hanging="567"/>
        <w:rPr>
          <w:sz w:val="22"/>
          <w:szCs w:val="22"/>
        </w:rPr>
      </w:pPr>
      <w:r w:rsidRPr="0099692F">
        <w:rPr>
          <w:sz w:val="22"/>
          <w:szCs w:val="22"/>
        </w:rPr>
        <w:t>a férfias jellegek visszaszorulása,</w:t>
      </w:r>
    </w:p>
    <w:p w14:paraId="61CE2362" w14:textId="69B3AD35" w:rsidR="0099692F" w:rsidRPr="0099692F" w:rsidRDefault="0099692F" w:rsidP="0099692F">
      <w:pPr>
        <w:numPr>
          <w:ilvl w:val="0"/>
          <w:numId w:val="1"/>
        </w:numPr>
        <w:ind w:left="567" w:hanging="567"/>
        <w:rPr>
          <w:sz w:val="22"/>
          <w:szCs w:val="22"/>
        </w:rPr>
      </w:pPr>
      <w:r w:rsidRPr="0099692F">
        <w:rPr>
          <w:sz w:val="22"/>
          <w:szCs w:val="22"/>
        </w:rPr>
        <w:t xml:space="preserve">a </w:t>
      </w:r>
      <w:r w:rsidR="000F7A0F">
        <w:rPr>
          <w:sz w:val="22"/>
          <w:szCs w:val="22"/>
        </w:rPr>
        <w:t>zsírmentes</w:t>
      </w:r>
      <w:r w:rsidRPr="0099692F">
        <w:rPr>
          <w:sz w:val="22"/>
          <w:szCs w:val="22"/>
        </w:rPr>
        <w:t xml:space="preserve"> testtömeg csökkenése,</w:t>
      </w:r>
    </w:p>
    <w:p w14:paraId="3C304FF4" w14:textId="4517FE81" w:rsidR="00BF641C" w:rsidRPr="00874FB6" w:rsidRDefault="0099692F" w:rsidP="0099692F">
      <w:pPr>
        <w:numPr>
          <w:ilvl w:val="0"/>
          <w:numId w:val="1"/>
        </w:numPr>
        <w:ind w:left="567" w:hanging="567"/>
        <w:rPr>
          <w:sz w:val="22"/>
          <w:szCs w:val="22"/>
        </w:rPr>
      </w:pPr>
      <w:r w:rsidRPr="0099692F">
        <w:rPr>
          <w:sz w:val="22"/>
          <w:szCs w:val="22"/>
        </w:rPr>
        <w:t>a hímvessző merevedésének elérésére</w:t>
      </w:r>
      <w:r w:rsidR="00606DBD">
        <w:rPr>
          <w:sz w:val="22"/>
          <w:szCs w:val="22"/>
        </w:rPr>
        <w:t xml:space="preserve"> vagy a merevedés </w:t>
      </w:r>
      <w:r w:rsidRPr="0099692F">
        <w:rPr>
          <w:sz w:val="22"/>
          <w:szCs w:val="22"/>
        </w:rPr>
        <w:t>fenntartására való képtelenség.</w:t>
      </w:r>
    </w:p>
    <w:p w14:paraId="247805F4" w14:textId="77777777" w:rsidR="00BF641C" w:rsidRDefault="00BF641C" w:rsidP="00BF641C">
      <w:pPr>
        <w:numPr>
          <w:ilvl w:val="12"/>
          <w:numId w:val="0"/>
        </w:numPr>
        <w:rPr>
          <w:sz w:val="22"/>
          <w:szCs w:val="22"/>
        </w:rPr>
      </w:pPr>
    </w:p>
    <w:p w14:paraId="2B8931F7" w14:textId="77777777" w:rsidR="009251F4" w:rsidRPr="00874FB6" w:rsidRDefault="009251F4" w:rsidP="00BF641C">
      <w:pPr>
        <w:numPr>
          <w:ilvl w:val="12"/>
          <w:numId w:val="0"/>
        </w:numPr>
        <w:rPr>
          <w:sz w:val="22"/>
          <w:szCs w:val="22"/>
        </w:rPr>
      </w:pPr>
    </w:p>
    <w:p w14:paraId="494E9FC8" w14:textId="0289A7CD" w:rsidR="00BF641C" w:rsidRPr="00874FB6" w:rsidRDefault="00BF641C" w:rsidP="005E1019">
      <w:pPr>
        <w:tabs>
          <w:tab w:val="left" w:pos="567"/>
        </w:tabs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2.</w:t>
      </w:r>
      <w:r w:rsidRPr="00874FB6">
        <w:rPr>
          <w:b/>
          <w:sz w:val="22"/>
          <w:szCs w:val="22"/>
        </w:rPr>
        <w:tab/>
        <w:t xml:space="preserve">Tudnivalók </w:t>
      </w:r>
      <w:r w:rsidR="005D3A9A" w:rsidRPr="005D3A9A">
        <w:rPr>
          <w:b/>
          <w:sz w:val="22"/>
          <w:szCs w:val="22"/>
        </w:rPr>
        <w:t xml:space="preserve">az Androgel </w:t>
      </w:r>
      <w:r w:rsidRPr="00874FB6">
        <w:rPr>
          <w:b/>
          <w:sz w:val="22"/>
          <w:szCs w:val="22"/>
        </w:rPr>
        <w:t>alkalmazása előtt</w:t>
      </w:r>
    </w:p>
    <w:p w14:paraId="68548755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0DD8B341" w14:textId="77777777" w:rsidR="0099692F" w:rsidRPr="0099692F" w:rsidRDefault="0099692F" w:rsidP="0099692F">
      <w:pPr>
        <w:numPr>
          <w:ilvl w:val="12"/>
          <w:numId w:val="0"/>
        </w:numPr>
        <w:ind w:right="-2"/>
        <w:rPr>
          <w:b/>
          <w:bCs/>
          <w:noProof/>
          <w:sz w:val="22"/>
          <w:szCs w:val="22"/>
          <w:lang w:eastAsia="en-US"/>
        </w:rPr>
      </w:pPr>
      <w:r w:rsidRPr="0099692F">
        <w:rPr>
          <w:b/>
          <w:bCs/>
          <w:noProof/>
          <w:sz w:val="22"/>
          <w:szCs w:val="22"/>
          <w:lang w:val="hu" w:eastAsia="en-US"/>
        </w:rPr>
        <w:t>Ki alkalmazhatja az Androgel 16,2 mg/g gélt?</w:t>
      </w:r>
    </w:p>
    <w:p w14:paraId="4D618341" w14:textId="77777777" w:rsidR="0099692F" w:rsidRPr="0099692F" w:rsidRDefault="0099692F" w:rsidP="0047006D">
      <w:pPr>
        <w:numPr>
          <w:ilvl w:val="0"/>
          <w:numId w:val="7"/>
        </w:numPr>
        <w:ind w:left="567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Ezt a gyógyszert kizárólag férfiak alkalmazhatják.</w:t>
      </w:r>
    </w:p>
    <w:p w14:paraId="30F528C2" w14:textId="75F70710" w:rsidR="0099692F" w:rsidRPr="0047006D" w:rsidRDefault="0099692F" w:rsidP="0047006D">
      <w:pPr>
        <w:numPr>
          <w:ilvl w:val="0"/>
          <w:numId w:val="7"/>
        </w:numPr>
        <w:ind w:left="567" w:right="-2" w:hanging="567"/>
        <w:contextualSpacing/>
        <w:rPr>
          <w:noProof/>
          <w:sz w:val="22"/>
          <w:szCs w:val="22"/>
          <w:lang w:val="hu" w:eastAsia="en-US"/>
        </w:rPr>
      </w:pPr>
      <w:r w:rsidRPr="0099692F">
        <w:rPr>
          <w:noProof/>
          <w:sz w:val="22"/>
          <w:szCs w:val="22"/>
          <w:lang w:val="hu" w:eastAsia="en-US"/>
        </w:rPr>
        <w:t>18 évesnél fiatalabb fiúk nem alkalmazhatják ezt a gyógyszert.</w:t>
      </w:r>
    </w:p>
    <w:p w14:paraId="482973A4" w14:textId="20D6D55F" w:rsidR="0099692F" w:rsidRPr="0047006D" w:rsidRDefault="0099692F" w:rsidP="0047006D">
      <w:pPr>
        <w:numPr>
          <w:ilvl w:val="0"/>
          <w:numId w:val="7"/>
        </w:numPr>
        <w:ind w:left="567" w:right="-2" w:hanging="567"/>
        <w:contextualSpacing/>
        <w:rPr>
          <w:noProof/>
          <w:sz w:val="22"/>
          <w:szCs w:val="22"/>
          <w:lang w:val="hu" w:eastAsia="en-US"/>
        </w:rPr>
      </w:pPr>
      <w:r w:rsidRPr="0099692F">
        <w:rPr>
          <w:noProof/>
          <w:sz w:val="22"/>
          <w:szCs w:val="22"/>
          <w:lang w:val="hu" w:eastAsia="en-US"/>
        </w:rPr>
        <w:t xml:space="preserve">A gyógyszert nők semmilyen életkorban sem </w:t>
      </w:r>
      <w:r w:rsidR="0047006D">
        <w:rPr>
          <w:noProof/>
          <w:sz w:val="22"/>
          <w:szCs w:val="22"/>
          <w:lang w:val="hu" w:eastAsia="en-US"/>
        </w:rPr>
        <w:t>alkalmazhatját</w:t>
      </w:r>
      <w:r w:rsidRPr="0099692F">
        <w:rPr>
          <w:noProof/>
          <w:sz w:val="22"/>
          <w:szCs w:val="22"/>
          <w:lang w:val="hu" w:eastAsia="en-US"/>
        </w:rPr>
        <w:t>.</w:t>
      </w:r>
    </w:p>
    <w:p w14:paraId="79463A42" w14:textId="102CB2E3" w:rsidR="0099692F" w:rsidRPr="0047006D" w:rsidRDefault="0099692F" w:rsidP="0047006D">
      <w:pPr>
        <w:numPr>
          <w:ilvl w:val="0"/>
          <w:numId w:val="7"/>
        </w:numPr>
        <w:ind w:left="567" w:right="-2" w:hanging="567"/>
        <w:contextualSpacing/>
        <w:rPr>
          <w:noProof/>
          <w:sz w:val="22"/>
          <w:szCs w:val="22"/>
          <w:lang w:val="hu" w:eastAsia="en-US"/>
        </w:rPr>
      </w:pPr>
      <w:r w:rsidRPr="0099692F">
        <w:rPr>
          <w:noProof/>
          <w:sz w:val="22"/>
          <w:szCs w:val="22"/>
          <w:lang w:val="hu" w:eastAsia="en-US"/>
        </w:rPr>
        <w:t xml:space="preserve">Nem szabad hagyni, hogy nők (különös tekintettel a terhes </w:t>
      </w:r>
      <w:r w:rsidR="0047006D">
        <w:rPr>
          <w:noProof/>
          <w:sz w:val="22"/>
          <w:szCs w:val="22"/>
          <w:lang w:val="hu" w:eastAsia="en-US"/>
        </w:rPr>
        <w:t>és</w:t>
      </w:r>
      <w:r w:rsidRPr="0099692F">
        <w:rPr>
          <w:noProof/>
          <w:sz w:val="22"/>
          <w:szCs w:val="22"/>
          <w:lang w:val="hu" w:eastAsia="en-US"/>
        </w:rPr>
        <w:t xml:space="preserve"> a szoptató nőkre) vagy gyermekek </w:t>
      </w:r>
      <w:r w:rsidR="0047006D">
        <w:rPr>
          <w:noProof/>
          <w:sz w:val="22"/>
          <w:szCs w:val="22"/>
          <w:lang w:val="hu" w:eastAsia="en-US"/>
        </w:rPr>
        <w:t>érintkezzenek ezzel</w:t>
      </w:r>
      <w:r w:rsidRPr="0099692F">
        <w:rPr>
          <w:noProof/>
          <w:sz w:val="22"/>
          <w:szCs w:val="22"/>
          <w:lang w:val="hu" w:eastAsia="en-US"/>
        </w:rPr>
        <w:t xml:space="preserve"> a gyógyszer</w:t>
      </w:r>
      <w:r w:rsidR="0047006D">
        <w:rPr>
          <w:noProof/>
          <w:sz w:val="22"/>
          <w:szCs w:val="22"/>
          <w:lang w:val="hu" w:eastAsia="en-US"/>
        </w:rPr>
        <w:t>rel</w:t>
      </w:r>
      <w:r w:rsidRPr="0099692F">
        <w:rPr>
          <w:noProof/>
          <w:sz w:val="22"/>
          <w:szCs w:val="22"/>
          <w:lang w:val="hu" w:eastAsia="en-US"/>
        </w:rPr>
        <w:t xml:space="preserve">, </w:t>
      </w:r>
      <w:r w:rsidR="0047006D">
        <w:rPr>
          <w:noProof/>
          <w:sz w:val="22"/>
          <w:szCs w:val="22"/>
          <w:lang w:val="hu" w:eastAsia="en-US"/>
        </w:rPr>
        <w:t>vagy olyan</w:t>
      </w:r>
      <w:r w:rsidRPr="0099692F">
        <w:rPr>
          <w:noProof/>
          <w:sz w:val="22"/>
          <w:szCs w:val="22"/>
          <w:lang w:val="hu" w:eastAsia="en-US"/>
        </w:rPr>
        <w:t xml:space="preserve"> bőrfelület</w:t>
      </w:r>
      <w:r w:rsidR="0047006D">
        <w:rPr>
          <w:noProof/>
          <w:sz w:val="22"/>
          <w:szCs w:val="22"/>
          <w:lang w:val="hu" w:eastAsia="en-US"/>
        </w:rPr>
        <w:t>tel</w:t>
      </w:r>
      <w:r w:rsidRPr="0099692F">
        <w:rPr>
          <w:noProof/>
          <w:sz w:val="22"/>
          <w:szCs w:val="22"/>
          <w:lang w:val="hu" w:eastAsia="en-US"/>
        </w:rPr>
        <w:t>, amelyen ezt a gyógyszert alkalmazták.</w:t>
      </w:r>
    </w:p>
    <w:p w14:paraId="1635F475" w14:textId="77777777" w:rsidR="0099692F" w:rsidRPr="0047006D" w:rsidRDefault="0099692F" w:rsidP="00BF641C">
      <w:pPr>
        <w:numPr>
          <w:ilvl w:val="12"/>
          <w:numId w:val="0"/>
        </w:numPr>
        <w:rPr>
          <w:sz w:val="22"/>
          <w:szCs w:val="22"/>
        </w:rPr>
      </w:pPr>
    </w:p>
    <w:p w14:paraId="2EEFF75C" w14:textId="77777777" w:rsidR="00BF641C" w:rsidRPr="00874FB6" w:rsidRDefault="00BF641C" w:rsidP="00BF641C">
      <w:pPr>
        <w:numPr>
          <w:ilvl w:val="12"/>
          <w:numId w:val="0"/>
        </w:numPr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 xml:space="preserve">Ne alkalmazza </w:t>
      </w:r>
      <w:r w:rsidR="005F6253">
        <w:rPr>
          <w:b/>
          <w:sz w:val="22"/>
          <w:szCs w:val="22"/>
        </w:rPr>
        <w:t>ezt a gyógyszert</w:t>
      </w:r>
      <w:r w:rsidR="009251F4">
        <w:rPr>
          <w:b/>
          <w:sz w:val="22"/>
          <w:szCs w:val="22"/>
        </w:rPr>
        <w:t>:</w:t>
      </w:r>
    </w:p>
    <w:p w14:paraId="46F14981" w14:textId="77777777" w:rsidR="00BF641C" w:rsidRPr="00874FB6" w:rsidRDefault="00BF641C" w:rsidP="00F67BBD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ha prosztatarákja van vagy fennáll Önnél annak gyanúja</w:t>
      </w:r>
      <w:r w:rsidR="009251F4">
        <w:rPr>
          <w:sz w:val="22"/>
          <w:szCs w:val="22"/>
        </w:rPr>
        <w:t>;</w:t>
      </w:r>
    </w:p>
    <w:p w14:paraId="319DC5D6" w14:textId="77777777" w:rsidR="00BF641C" w:rsidRPr="00874FB6" w:rsidRDefault="00BF641C" w:rsidP="00F67BBD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ha emlőrákja van vagy fennáll Önnél annak gyanúja</w:t>
      </w:r>
      <w:r w:rsidR="009251F4">
        <w:rPr>
          <w:sz w:val="22"/>
          <w:szCs w:val="22"/>
        </w:rPr>
        <w:t>;</w:t>
      </w:r>
    </w:p>
    <w:p w14:paraId="0CBB72C5" w14:textId="77777777" w:rsidR="00BF641C" w:rsidRPr="00874FB6" w:rsidRDefault="00BF641C" w:rsidP="00F67BBD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ha allergiás a tesztoszteronra vagy a gyógyszer (6. pontban felsorolt) egyéb összetevőjére.</w:t>
      </w:r>
    </w:p>
    <w:p w14:paraId="0E2EA2BF" w14:textId="77777777" w:rsidR="00BF641C" w:rsidRPr="00874FB6" w:rsidRDefault="00BF641C">
      <w:pPr>
        <w:rPr>
          <w:sz w:val="22"/>
          <w:szCs w:val="22"/>
        </w:rPr>
      </w:pPr>
    </w:p>
    <w:p w14:paraId="2E262F30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0F7A0F">
        <w:rPr>
          <w:b/>
          <w:sz w:val="22"/>
          <w:szCs w:val="22"/>
        </w:rPr>
        <w:t>Figyelmeztetések és óvintézkedések</w:t>
      </w:r>
    </w:p>
    <w:p w14:paraId="09ED07F4" w14:textId="77777777" w:rsidR="00BF641C" w:rsidRPr="0047006D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6556C201" w14:textId="77777777" w:rsidR="00BF641C" w:rsidRPr="00874FB6" w:rsidRDefault="00D267EF" w:rsidP="00BF641C">
      <w:pPr>
        <w:numPr>
          <w:ilvl w:val="12"/>
          <w:numId w:val="0"/>
        </w:numPr>
        <w:ind w:right="-2"/>
        <w:rPr>
          <w:sz w:val="22"/>
          <w:szCs w:val="22"/>
        </w:rPr>
      </w:pPr>
      <w:r>
        <w:rPr>
          <w:sz w:val="22"/>
          <w:szCs w:val="22"/>
        </w:rPr>
        <w:t>A</w:t>
      </w:r>
      <w:r w:rsidR="005F6253">
        <w:rPr>
          <w:sz w:val="22"/>
          <w:szCs w:val="22"/>
        </w:rPr>
        <w:t xml:space="preserve"> gyógyszer</w:t>
      </w:r>
      <w:r w:rsidR="00BF641C" w:rsidRPr="00874FB6">
        <w:rPr>
          <w:sz w:val="22"/>
          <w:szCs w:val="22"/>
        </w:rPr>
        <w:t xml:space="preserve"> alkalmazása előtt beszéljen kezelőorvosával vagy gyógyszerészével.</w:t>
      </w:r>
    </w:p>
    <w:p w14:paraId="4C5D7A34" w14:textId="77777777" w:rsidR="00BF641C" w:rsidRPr="0047006D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3925EE90" w14:textId="77777777" w:rsidR="0099692F" w:rsidRPr="0099692F" w:rsidRDefault="00877BB9" w:rsidP="00F67BBD">
      <w:pPr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  <w:r>
        <w:rPr>
          <w:sz w:val="22"/>
          <w:szCs w:val="22"/>
        </w:rPr>
        <w:t>A gyógyszerrel</w:t>
      </w:r>
      <w:r w:rsidR="00921F3E">
        <w:rPr>
          <w:sz w:val="22"/>
          <w:szCs w:val="22"/>
        </w:rPr>
        <w:t xml:space="preserve"> történő</w:t>
      </w:r>
      <w:r w:rsidR="00BF641C" w:rsidRPr="00874FB6">
        <w:rPr>
          <w:sz w:val="22"/>
          <w:szCs w:val="22"/>
        </w:rPr>
        <w:t xml:space="preserve"> kezelés megkezdése előtt a tesztoszteron</w:t>
      </w:r>
      <w:r w:rsidR="00921F3E">
        <w:rPr>
          <w:sz w:val="22"/>
          <w:szCs w:val="22"/>
        </w:rPr>
        <w:t>-</w:t>
      </w:r>
      <w:r w:rsidR="00BF641C" w:rsidRPr="00874FB6">
        <w:rPr>
          <w:sz w:val="22"/>
          <w:szCs w:val="22"/>
        </w:rPr>
        <w:t>hiányt egyértelműen bizonyítani kell a klinikai tünetek (a férfi nemi jellegek csökkenése, csökkent zsírmentes testtömeg, gyengeség vagy fáradékonyság, csökkent szexuális vágy/késztetés, erekcióképtelenség vagy az erekció fenntartásának képtelensége</w:t>
      </w:r>
      <w:r w:rsidR="006667C2">
        <w:rPr>
          <w:sz w:val="22"/>
          <w:szCs w:val="22"/>
        </w:rPr>
        <w:t xml:space="preserve"> stb.</w:t>
      </w:r>
      <w:r w:rsidR="00BF641C" w:rsidRPr="00874FB6">
        <w:rPr>
          <w:sz w:val="22"/>
          <w:szCs w:val="22"/>
        </w:rPr>
        <w:t>) valamint a laboratóriumi vizsgálatok eredményei alapján.</w:t>
      </w:r>
      <w:r w:rsidR="0099692F" w:rsidRPr="0099692F">
        <w:rPr>
          <w:noProof/>
          <w:sz w:val="22"/>
          <w:szCs w:val="22"/>
          <w:lang w:val="hu" w:eastAsia="en-US"/>
        </w:rPr>
        <w:t xml:space="preserve"> Kezelőorvosa elvégzi a gyógyszer alkalmazása előtt szükséges vizsgálatokat, valamint követési célú ellenőrzést végez rendszeres időközönként sorra kerülő vérvizsgálatokkal.</w:t>
      </w:r>
    </w:p>
    <w:p w14:paraId="7F3DE3B3" w14:textId="77777777" w:rsidR="0099692F" w:rsidRPr="0099692F" w:rsidRDefault="0099692F" w:rsidP="00F67BBD">
      <w:pPr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04553E9F" w14:textId="1DD757D4" w:rsidR="0099692F" w:rsidRPr="0099692F" w:rsidRDefault="0099692F" w:rsidP="00F67BBD">
      <w:pPr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Ha a</w:t>
      </w:r>
      <w:r w:rsidR="00370C27">
        <w:rPr>
          <w:noProof/>
          <w:sz w:val="22"/>
          <w:szCs w:val="22"/>
          <w:lang w:val="hu" w:eastAsia="en-US"/>
        </w:rPr>
        <w:t>z alábbiak</w:t>
      </w:r>
      <w:r w:rsidRPr="0099692F">
        <w:rPr>
          <w:noProof/>
          <w:sz w:val="22"/>
          <w:szCs w:val="22"/>
          <w:lang w:val="hu" w:eastAsia="en-US"/>
        </w:rPr>
        <w:t xml:space="preserve"> bármelyike igaz </w:t>
      </w:r>
      <w:r w:rsidR="000F7A0F">
        <w:rPr>
          <w:noProof/>
          <w:sz w:val="22"/>
          <w:szCs w:val="22"/>
          <w:lang w:val="hu" w:eastAsia="en-US"/>
        </w:rPr>
        <w:t xml:space="preserve">Önre </w:t>
      </w:r>
      <w:r w:rsidRPr="0099692F">
        <w:rPr>
          <w:noProof/>
          <w:sz w:val="22"/>
          <w:szCs w:val="22"/>
          <w:lang w:val="hu" w:eastAsia="en-US"/>
        </w:rPr>
        <w:t>(va</w:t>
      </w:r>
      <w:r w:rsidR="000F7A0F">
        <w:rPr>
          <w:noProof/>
          <w:sz w:val="22"/>
          <w:szCs w:val="22"/>
          <w:lang w:val="hu" w:eastAsia="en-US"/>
        </w:rPr>
        <w:t>lamint akkor is,</w:t>
      </w:r>
      <w:r w:rsidRPr="0099692F">
        <w:rPr>
          <w:noProof/>
          <w:sz w:val="22"/>
          <w:szCs w:val="22"/>
          <w:lang w:val="hu" w:eastAsia="en-US"/>
        </w:rPr>
        <w:t xml:space="preserve"> ha nem biztos benne), a gyógyszer alkalmazása előtt beszéljen kezelőorvosával, ugyanis a gyógyszer alkalmazása súlyosbíthatja ezeket az állapotokat.</w:t>
      </w:r>
    </w:p>
    <w:p w14:paraId="554FFF26" w14:textId="69511DAE" w:rsidR="0099692F" w:rsidRPr="0099692F" w:rsidRDefault="0099692F" w:rsidP="00F67BBD">
      <w:pPr>
        <w:numPr>
          <w:ilvl w:val="0"/>
          <w:numId w:val="8"/>
        </w:numPr>
        <w:ind w:left="567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nehezen tud vizelni a prosztata nevű mirigy megnagyobbodása miatt</w:t>
      </w:r>
      <w:r w:rsidR="00143E5D">
        <w:rPr>
          <w:noProof/>
          <w:sz w:val="22"/>
          <w:szCs w:val="22"/>
          <w:lang w:val="hu" w:eastAsia="en-US"/>
        </w:rPr>
        <w:t>;</w:t>
      </w:r>
    </w:p>
    <w:p w14:paraId="78FC4724" w14:textId="784B21EE" w:rsidR="0099692F" w:rsidRPr="0099692F" w:rsidRDefault="0099692F" w:rsidP="00F67BBD">
      <w:pPr>
        <w:numPr>
          <w:ilvl w:val="0"/>
          <w:numId w:val="8"/>
        </w:numPr>
        <w:ind w:left="567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csontrák</w:t>
      </w:r>
      <w:r w:rsidR="00143E5D">
        <w:rPr>
          <w:noProof/>
          <w:sz w:val="22"/>
          <w:szCs w:val="22"/>
          <w:lang w:val="hu" w:eastAsia="en-US"/>
        </w:rPr>
        <w:t xml:space="preserve"> áll fenn Önnél</w:t>
      </w:r>
      <w:r w:rsidRPr="0099692F">
        <w:rPr>
          <w:noProof/>
          <w:sz w:val="22"/>
          <w:szCs w:val="22"/>
          <w:lang w:val="hu" w:eastAsia="en-US"/>
        </w:rPr>
        <w:t xml:space="preserve"> – kezelőorvosa ellenőrizni fogja a kalciumszintjét</w:t>
      </w:r>
      <w:r w:rsidR="00143E5D">
        <w:rPr>
          <w:noProof/>
          <w:sz w:val="22"/>
          <w:szCs w:val="22"/>
          <w:lang w:val="hu" w:eastAsia="en-US"/>
        </w:rPr>
        <w:t>;</w:t>
      </w:r>
    </w:p>
    <w:p w14:paraId="01423754" w14:textId="4F0B4EE7" w:rsidR="0099692F" w:rsidRPr="0099692F" w:rsidRDefault="0099692F" w:rsidP="00F67BBD">
      <w:pPr>
        <w:numPr>
          <w:ilvl w:val="0"/>
          <w:numId w:val="8"/>
        </w:numPr>
        <w:ind w:left="567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magas a vérnyomása</w:t>
      </w:r>
      <w:r w:rsidR="00143E5D">
        <w:rPr>
          <w:noProof/>
          <w:sz w:val="22"/>
          <w:szCs w:val="22"/>
          <w:lang w:val="hu" w:eastAsia="en-US"/>
        </w:rPr>
        <w:t>,</w:t>
      </w:r>
      <w:r w:rsidRPr="0099692F">
        <w:rPr>
          <w:noProof/>
          <w:sz w:val="22"/>
          <w:szCs w:val="22"/>
          <w:lang w:val="hu" w:eastAsia="en-US"/>
        </w:rPr>
        <w:t xml:space="preserve"> vagy ha magas vérnyomás miatt kezelték, ugyanis a gyógyszer hatására megnőhet a vérnyomás</w:t>
      </w:r>
      <w:r w:rsidR="00143E5D">
        <w:rPr>
          <w:noProof/>
          <w:sz w:val="22"/>
          <w:szCs w:val="22"/>
          <w:lang w:val="hu" w:eastAsia="en-US"/>
        </w:rPr>
        <w:t>;</w:t>
      </w:r>
    </w:p>
    <w:p w14:paraId="64513FBF" w14:textId="40C2294D" w:rsidR="0099692F" w:rsidRPr="0099692F" w:rsidRDefault="0099692F" w:rsidP="00F67BBD">
      <w:pPr>
        <w:numPr>
          <w:ilvl w:val="0"/>
          <w:numId w:val="8"/>
        </w:numPr>
        <w:ind w:left="567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súlyos szív-, máj- vagy vesebetegségben szenved, ugyanis az ezzel a gyógyszerrel végzett kezelés súlyos szövődményeket okozhat azzal, hogy visszatartja a vizet a szervezetében, ennek kíséretében pedig néha (pangásos) szívelégtelenség (a szív folyadéktúlterhelése) léphet fel</w:t>
      </w:r>
      <w:r w:rsidR="00143E5D">
        <w:rPr>
          <w:noProof/>
          <w:sz w:val="22"/>
          <w:szCs w:val="22"/>
          <w:lang w:val="hu" w:eastAsia="en-US"/>
        </w:rPr>
        <w:t>;</w:t>
      </w:r>
    </w:p>
    <w:p w14:paraId="1C075F00" w14:textId="10C4051D" w:rsidR="0099692F" w:rsidRPr="0099692F" w:rsidRDefault="0099692F" w:rsidP="00F67BBD">
      <w:pPr>
        <w:numPr>
          <w:ilvl w:val="0"/>
          <w:numId w:val="8"/>
        </w:numPr>
        <w:ind w:left="567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iszkémiás (a szív vérellátását érintő) szívbetegségben szenved</w:t>
      </w:r>
      <w:r w:rsidR="00143E5D">
        <w:rPr>
          <w:noProof/>
          <w:sz w:val="22"/>
          <w:szCs w:val="22"/>
          <w:lang w:val="hu" w:eastAsia="en-US"/>
        </w:rPr>
        <w:t>;</w:t>
      </w:r>
    </w:p>
    <w:p w14:paraId="61D4556B" w14:textId="3E8F54C0" w:rsidR="0099692F" w:rsidRPr="0099692F" w:rsidRDefault="0099692F" w:rsidP="00F67BBD">
      <w:pPr>
        <w:numPr>
          <w:ilvl w:val="0"/>
          <w:numId w:val="8"/>
        </w:numPr>
        <w:ind w:left="567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véralvadással kapcsolatos problémák</w:t>
      </w:r>
      <w:r w:rsidR="00B81783">
        <w:rPr>
          <w:noProof/>
          <w:sz w:val="22"/>
          <w:szCs w:val="22"/>
          <w:lang w:val="hu" w:eastAsia="en-US"/>
        </w:rPr>
        <w:t>:</w:t>
      </w:r>
    </w:p>
    <w:p w14:paraId="29DDE295" w14:textId="2589C335" w:rsidR="0099692F" w:rsidRPr="0099692F" w:rsidRDefault="0099692F" w:rsidP="00F67BBD">
      <w:pPr>
        <w:numPr>
          <w:ilvl w:val="1"/>
          <w:numId w:val="9"/>
        </w:numPr>
        <w:ind w:left="1134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(trombofília vagy a véralvadás olyan rendellenessége, amely megnöveli a trombózis, vagyis a vérrögök kialakulásának kockázatát az erekben)</w:t>
      </w:r>
      <w:r w:rsidR="00143E5D">
        <w:rPr>
          <w:noProof/>
          <w:sz w:val="22"/>
          <w:szCs w:val="22"/>
          <w:lang w:val="hu" w:eastAsia="en-US"/>
        </w:rPr>
        <w:t>;</w:t>
      </w:r>
    </w:p>
    <w:p w14:paraId="404A3982" w14:textId="6C7FB80D" w:rsidR="0099692F" w:rsidRPr="0099692F" w:rsidRDefault="0099692F" w:rsidP="00F67BBD">
      <w:pPr>
        <w:numPr>
          <w:ilvl w:val="1"/>
          <w:numId w:val="9"/>
        </w:numPr>
        <w:ind w:left="1134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a vénás vérrög kialakulásának kockázatát növelő tényezők: korább</w:t>
      </w:r>
      <w:r w:rsidR="00B81783">
        <w:rPr>
          <w:noProof/>
          <w:sz w:val="22"/>
          <w:szCs w:val="22"/>
          <w:lang w:val="hu" w:eastAsia="en-US"/>
        </w:rPr>
        <w:t>an k</w:t>
      </w:r>
      <w:r w:rsidRPr="0099692F">
        <w:rPr>
          <w:noProof/>
          <w:sz w:val="22"/>
          <w:szCs w:val="22"/>
          <w:lang w:val="hu" w:eastAsia="en-US"/>
        </w:rPr>
        <w:t>i</w:t>
      </w:r>
      <w:r w:rsidR="00B81783">
        <w:rPr>
          <w:noProof/>
          <w:sz w:val="22"/>
          <w:szCs w:val="22"/>
          <w:lang w:val="hu" w:eastAsia="en-US"/>
        </w:rPr>
        <w:t>alakult</w:t>
      </w:r>
      <w:r w:rsidRPr="0099692F">
        <w:rPr>
          <w:noProof/>
          <w:sz w:val="22"/>
          <w:szCs w:val="22"/>
          <w:lang w:val="hu" w:eastAsia="en-US"/>
        </w:rPr>
        <w:t xml:space="preserve"> vérrög egy vénában; dohányzás; elhízás; rák</w:t>
      </w:r>
      <w:r w:rsidR="00B81783">
        <w:rPr>
          <w:noProof/>
          <w:sz w:val="22"/>
          <w:szCs w:val="22"/>
          <w:lang w:val="hu" w:eastAsia="en-US"/>
        </w:rPr>
        <w:t>os megbetegedés</w:t>
      </w:r>
      <w:r w:rsidRPr="0099692F">
        <w:rPr>
          <w:noProof/>
          <w:sz w:val="22"/>
          <w:szCs w:val="22"/>
          <w:lang w:val="hu" w:eastAsia="en-US"/>
        </w:rPr>
        <w:t>; mozgásképtelenség; ha a közvetlen hozzátartozói közül valakinek vérrög alakult ki a lábában, a tüdejében vagy egyéb szervében fiatalon (azaz körülbelül 50 éves kora előtt); illetve az életkor előrehaladása.</w:t>
      </w:r>
    </w:p>
    <w:p w14:paraId="7A8CFFB9" w14:textId="54972139" w:rsidR="0099692F" w:rsidRPr="0099692F" w:rsidRDefault="0099692F" w:rsidP="00F67BBD">
      <w:pPr>
        <w:numPr>
          <w:ilvl w:val="1"/>
          <w:numId w:val="9"/>
        </w:numPr>
        <w:ind w:left="1134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a vérrög a következőkről ismerhető fel: fájdalmasan megduzzad az egyik láb vagy hirtelen megváltozik a bőr színe, pl. sápadttá, vörössé vagy kékké válik</w:t>
      </w:r>
      <w:r w:rsidR="00B81783">
        <w:rPr>
          <w:noProof/>
          <w:sz w:val="22"/>
          <w:szCs w:val="22"/>
          <w:lang w:val="hu" w:eastAsia="en-US"/>
        </w:rPr>
        <w:t>;</w:t>
      </w:r>
      <w:r w:rsidRPr="0099692F">
        <w:rPr>
          <w:noProof/>
          <w:sz w:val="22"/>
          <w:szCs w:val="22"/>
          <w:lang w:val="hu" w:eastAsia="en-US"/>
        </w:rPr>
        <w:t xml:space="preserve"> hirtelen </w:t>
      </w:r>
      <w:r w:rsidR="00B81783">
        <w:rPr>
          <w:noProof/>
          <w:sz w:val="22"/>
          <w:szCs w:val="22"/>
          <w:lang w:val="hu" w:eastAsia="en-US"/>
        </w:rPr>
        <w:t xml:space="preserve">fellépő </w:t>
      </w:r>
      <w:r w:rsidRPr="0099692F">
        <w:rPr>
          <w:noProof/>
          <w:sz w:val="22"/>
          <w:szCs w:val="22"/>
          <w:lang w:val="hu" w:eastAsia="en-US"/>
        </w:rPr>
        <w:t>légszomj</w:t>
      </w:r>
      <w:r w:rsidR="00B81783">
        <w:rPr>
          <w:noProof/>
          <w:sz w:val="22"/>
          <w:szCs w:val="22"/>
          <w:lang w:val="hu" w:eastAsia="en-US"/>
        </w:rPr>
        <w:t>;</w:t>
      </w:r>
      <w:r w:rsidRPr="0099692F">
        <w:rPr>
          <w:noProof/>
          <w:sz w:val="22"/>
          <w:szCs w:val="22"/>
          <w:lang w:val="hu" w:eastAsia="en-US"/>
        </w:rPr>
        <w:t xml:space="preserve"> hirtelen</w:t>
      </w:r>
      <w:r w:rsidR="00B81783">
        <w:rPr>
          <w:noProof/>
          <w:sz w:val="22"/>
          <w:szCs w:val="22"/>
          <w:lang w:val="hu" w:eastAsia="en-US"/>
        </w:rPr>
        <w:t>fellépő</w:t>
      </w:r>
      <w:r w:rsidRPr="0099692F">
        <w:rPr>
          <w:noProof/>
          <w:sz w:val="22"/>
          <w:szCs w:val="22"/>
          <w:lang w:val="hu" w:eastAsia="en-US"/>
        </w:rPr>
        <w:t xml:space="preserve">, tisztázatlan eredetű köhögés, amely véres is lehet; vagy hirtelen </w:t>
      </w:r>
      <w:r w:rsidR="00B81783">
        <w:rPr>
          <w:noProof/>
          <w:sz w:val="22"/>
          <w:szCs w:val="22"/>
          <w:lang w:val="hu" w:eastAsia="en-US"/>
        </w:rPr>
        <w:t xml:space="preserve">kialakult </w:t>
      </w:r>
      <w:r w:rsidRPr="0099692F">
        <w:rPr>
          <w:noProof/>
          <w:sz w:val="22"/>
          <w:szCs w:val="22"/>
          <w:lang w:val="hu" w:eastAsia="en-US"/>
        </w:rPr>
        <w:t>mellkasi fájdalom</w:t>
      </w:r>
      <w:r w:rsidR="00B81783">
        <w:rPr>
          <w:noProof/>
          <w:sz w:val="22"/>
          <w:szCs w:val="22"/>
          <w:lang w:val="hu" w:eastAsia="en-US"/>
        </w:rPr>
        <w:t>;</w:t>
      </w:r>
      <w:r w:rsidRPr="0099692F">
        <w:rPr>
          <w:noProof/>
          <w:sz w:val="22"/>
          <w:szCs w:val="22"/>
          <w:lang w:val="hu" w:eastAsia="en-US"/>
        </w:rPr>
        <w:t xml:space="preserve"> súlyos</w:t>
      </w:r>
      <w:r w:rsidR="00B81783">
        <w:rPr>
          <w:noProof/>
          <w:sz w:val="22"/>
          <w:szCs w:val="22"/>
          <w:lang w:val="hu" w:eastAsia="en-US"/>
        </w:rPr>
        <w:t>,</w:t>
      </w:r>
      <w:r w:rsidRPr="0099692F">
        <w:rPr>
          <w:noProof/>
          <w:sz w:val="22"/>
          <w:szCs w:val="22"/>
          <w:lang w:val="hu" w:eastAsia="en-US"/>
        </w:rPr>
        <w:t xml:space="preserve"> ájuláshoz közeli érzés vagy szédülés</w:t>
      </w:r>
      <w:r w:rsidR="00B81783">
        <w:rPr>
          <w:noProof/>
          <w:sz w:val="22"/>
          <w:szCs w:val="22"/>
          <w:lang w:val="hu" w:eastAsia="en-US"/>
        </w:rPr>
        <w:t>;</w:t>
      </w:r>
      <w:r w:rsidRPr="0099692F">
        <w:rPr>
          <w:noProof/>
          <w:sz w:val="22"/>
          <w:szCs w:val="22"/>
          <w:lang w:val="hu" w:eastAsia="en-US"/>
        </w:rPr>
        <w:t xml:space="preserve"> súlyos gyomorfájdalom</w:t>
      </w:r>
      <w:r w:rsidR="00B81783">
        <w:rPr>
          <w:noProof/>
          <w:sz w:val="22"/>
          <w:szCs w:val="22"/>
          <w:lang w:val="hu" w:eastAsia="en-US"/>
        </w:rPr>
        <w:t>;</w:t>
      </w:r>
      <w:r w:rsidRPr="0099692F">
        <w:rPr>
          <w:noProof/>
          <w:sz w:val="22"/>
          <w:szCs w:val="22"/>
          <w:lang w:val="hu" w:eastAsia="en-US"/>
        </w:rPr>
        <w:t xml:space="preserve"> a látás hirtelen elvesztése. Ha ezen tünetek bármelyikét észleli, sürgősen forduljon orvoshoz.</w:t>
      </w:r>
    </w:p>
    <w:p w14:paraId="0E3B51B3" w14:textId="44E26F42" w:rsidR="0099692F" w:rsidRPr="00F67BBD" w:rsidRDefault="0099692F" w:rsidP="00F67BBD">
      <w:pPr>
        <w:numPr>
          <w:ilvl w:val="0"/>
          <w:numId w:val="8"/>
        </w:numPr>
        <w:ind w:left="567" w:right="-2" w:hanging="567"/>
        <w:contextualSpacing/>
        <w:rPr>
          <w:noProof/>
          <w:sz w:val="22"/>
          <w:szCs w:val="22"/>
          <w:lang w:val="hu" w:eastAsia="en-US"/>
        </w:rPr>
      </w:pPr>
      <w:r w:rsidRPr="00F67BBD">
        <w:rPr>
          <w:noProof/>
          <w:sz w:val="22"/>
          <w:szCs w:val="22"/>
          <w:lang w:val="hu" w:eastAsia="en-US"/>
        </w:rPr>
        <w:t>epilepsziá</w:t>
      </w:r>
      <w:r w:rsidR="00143E5D">
        <w:rPr>
          <w:noProof/>
          <w:sz w:val="22"/>
          <w:szCs w:val="22"/>
          <w:lang w:val="hu" w:eastAsia="en-US"/>
        </w:rPr>
        <w:t xml:space="preserve">ban </w:t>
      </w:r>
      <w:r w:rsidRPr="00F67BBD">
        <w:rPr>
          <w:noProof/>
          <w:sz w:val="22"/>
          <w:szCs w:val="22"/>
          <w:lang w:val="hu" w:eastAsia="en-US"/>
        </w:rPr>
        <w:t>s</w:t>
      </w:r>
      <w:r w:rsidR="00143E5D">
        <w:rPr>
          <w:noProof/>
          <w:sz w:val="22"/>
          <w:szCs w:val="22"/>
          <w:lang w:val="hu" w:eastAsia="en-US"/>
        </w:rPr>
        <w:t>zenved;</w:t>
      </w:r>
    </w:p>
    <w:p w14:paraId="14B9EC50" w14:textId="2AA05789" w:rsidR="0099692F" w:rsidRPr="00F67BBD" w:rsidRDefault="0099692F" w:rsidP="00F67BBD">
      <w:pPr>
        <w:numPr>
          <w:ilvl w:val="0"/>
          <w:numId w:val="8"/>
        </w:numPr>
        <w:ind w:left="567" w:right="-2" w:hanging="567"/>
        <w:contextualSpacing/>
        <w:rPr>
          <w:noProof/>
          <w:sz w:val="22"/>
          <w:szCs w:val="22"/>
          <w:lang w:val="hu" w:eastAsia="en-US"/>
        </w:rPr>
      </w:pPr>
      <w:r w:rsidRPr="00F67BBD">
        <w:rPr>
          <w:noProof/>
          <w:sz w:val="22"/>
          <w:szCs w:val="22"/>
          <w:lang w:val="hu" w:eastAsia="en-US"/>
        </w:rPr>
        <w:t>migrén</w:t>
      </w:r>
      <w:r w:rsidR="00143E5D">
        <w:rPr>
          <w:noProof/>
          <w:sz w:val="22"/>
          <w:szCs w:val="22"/>
          <w:lang w:val="hu" w:eastAsia="en-US"/>
        </w:rPr>
        <w:t>b</w:t>
      </w:r>
      <w:r w:rsidRPr="00F67BBD">
        <w:rPr>
          <w:noProof/>
          <w:sz w:val="22"/>
          <w:szCs w:val="22"/>
          <w:lang w:val="hu" w:eastAsia="en-US"/>
        </w:rPr>
        <w:t>e</w:t>
      </w:r>
      <w:r w:rsidR="00143E5D">
        <w:rPr>
          <w:noProof/>
          <w:sz w:val="22"/>
          <w:szCs w:val="22"/>
          <w:lang w:val="hu" w:eastAsia="en-US"/>
        </w:rPr>
        <w:t xml:space="preserve">n </w:t>
      </w:r>
      <w:r w:rsidRPr="00F67BBD">
        <w:rPr>
          <w:noProof/>
          <w:sz w:val="22"/>
          <w:szCs w:val="22"/>
          <w:lang w:val="hu" w:eastAsia="en-US"/>
        </w:rPr>
        <w:t>s</w:t>
      </w:r>
      <w:r w:rsidR="00143E5D">
        <w:rPr>
          <w:noProof/>
          <w:sz w:val="22"/>
          <w:szCs w:val="22"/>
          <w:lang w:val="hu" w:eastAsia="en-US"/>
        </w:rPr>
        <w:t>zenved;</w:t>
      </w:r>
    </w:p>
    <w:p w14:paraId="3BAB79F3" w14:textId="0D84228A" w:rsidR="0099692F" w:rsidRPr="00F67BBD" w:rsidRDefault="0099692F" w:rsidP="00F67BBD">
      <w:pPr>
        <w:numPr>
          <w:ilvl w:val="0"/>
          <w:numId w:val="8"/>
        </w:numPr>
        <w:ind w:left="567" w:right="-2" w:hanging="567"/>
        <w:contextualSpacing/>
        <w:rPr>
          <w:noProof/>
          <w:sz w:val="22"/>
          <w:szCs w:val="22"/>
          <w:lang w:val="hu" w:eastAsia="en-US"/>
        </w:rPr>
      </w:pPr>
      <w:bookmarkStart w:id="0" w:name="_Hlk171675196"/>
      <w:bookmarkStart w:id="1" w:name="_Hlk171675256"/>
      <w:r w:rsidRPr="00F67BBD">
        <w:rPr>
          <w:noProof/>
          <w:sz w:val="22"/>
          <w:szCs w:val="22"/>
          <w:lang w:val="hu" w:eastAsia="en-US"/>
        </w:rPr>
        <w:t>légzésproblémái vannak alvás közben – ez nagyobb valószínűséggel léphet fel, ha Ön túlsúlyos</w:t>
      </w:r>
      <w:r w:rsidR="00143E5D">
        <w:rPr>
          <w:noProof/>
          <w:sz w:val="22"/>
          <w:szCs w:val="22"/>
          <w:lang w:val="hu" w:eastAsia="en-US"/>
        </w:rPr>
        <w:t>,</w:t>
      </w:r>
      <w:r w:rsidRPr="00F67BBD">
        <w:rPr>
          <w:noProof/>
          <w:sz w:val="22"/>
          <w:szCs w:val="22"/>
          <w:lang w:val="hu" w:eastAsia="en-US"/>
        </w:rPr>
        <w:t xml:space="preserve"> vagy ha régóta fennálló tüdőproblémái vannak</w:t>
      </w:r>
      <w:bookmarkEnd w:id="0"/>
      <w:r w:rsidR="00143E5D">
        <w:rPr>
          <w:noProof/>
          <w:sz w:val="22"/>
          <w:szCs w:val="22"/>
          <w:lang w:val="hu" w:eastAsia="en-US"/>
        </w:rPr>
        <w:t>.</w:t>
      </w:r>
    </w:p>
    <w:bookmarkEnd w:id="1"/>
    <w:p w14:paraId="135D2507" w14:textId="77777777" w:rsidR="00BF641C" w:rsidRPr="00874FB6" w:rsidRDefault="00BF641C" w:rsidP="00F67BBD">
      <w:pPr>
        <w:tabs>
          <w:tab w:val="left" w:pos="2160"/>
        </w:tabs>
        <w:rPr>
          <w:sz w:val="22"/>
          <w:szCs w:val="22"/>
        </w:rPr>
      </w:pPr>
    </w:p>
    <w:p w14:paraId="77623D28" w14:textId="71ADAFAC" w:rsidR="00BF641C" w:rsidRPr="00874FB6" w:rsidRDefault="00BF641C" w:rsidP="00F67BBD">
      <w:pPr>
        <w:rPr>
          <w:sz w:val="22"/>
          <w:szCs w:val="22"/>
        </w:rPr>
      </w:pPr>
      <w:r w:rsidRPr="00874FB6">
        <w:rPr>
          <w:sz w:val="22"/>
          <w:szCs w:val="22"/>
        </w:rPr>
        <w:t>Az androgének fokozhatják a jóindulatú prosztatamegnagyobbodás (benignus prosztata</w:t>
      </w:r>
      <w:r w:rsidR="006D06C5">
        <w:rPr>
          <w:sz w:val="22"/>
          <w:szCs w:val="22"/>
        </w:rPr>
        <w:t>-</w:t>
      </w:r>
      <w:r w:rsidRPr="00874FB6">
        <w:rPr>
          <w:sz w:val="22"/>
          <w:szCs w:val="22"/>
        </w:rPr>
        <w:t>hiperplázia), illetve a prosztatarák kockázatát. A kezelés megkezdése előtt és a kezelés folyamán</w:t>
      </w:r>
      <w:r w:rsidR="00921F3E">
        <w:rPr>
          <w:sz w:val="22"/>
          <w:szCs w:val="22"/>
        </w:rPr>
        <w:t>,</w:t>
      </w:r>
      <w:r w:rsidRPr="00874FB6">
        <w:rPr>
          <w:sz w:val="22"/>
          <w:szCs w:val="22"/>
        </w:rPr>
        <w:t xml:space="preserve"> rendszeres időközönként meg kell vizsgálni a prosztatát a</w:t>
      </w:r>
      <w:r w:rsidR="006667C2">
        <w:rPr>
          <w:sz w:val="22"/>
          <w:szCs w:val="22"/>
        </w:rPr>
        <w:t xml:space="preserve"> kezelő</w:t>
      </w:r>
      <w:r w:rsidRPr="00874FB6">
        <w:rPr>
          <w:sz w:val="22"/>
          <w:szCs w:val="22"/>
        </w:rPr>
        <w:t>orvos</w:t>
      </w:r>
      <w:r w:rsidR="006667C2">
        <w:rPr>
          <w:sz w:val="22"/>
          <w:szCs w:val="22"/>
        </w:rPr>
        <w:t>a</w:t>
      </w:r>
      <w:r w:rsidRPr="00874FB6">
        <w:rPr>
          <w:sz w:val="22"/>
          <w:szCs w:val="22"/>
        </w:rPr>
        <w:t xml:space="preserve"> javaslatának megfelelően.</w:t>
      </w:r>
    </w:p>
    <w:p w14:paraId="0ED1150B" w14:textId="77777777" w:rsidR="00BF641C" w:rsidRPr="00874FB6" w:rsidRDefault="00BF641C" w:rsidP="00BF641C">
      <w:pPr>
        <w:rPr>
          <w:sz w:val="22"/>
          <w:szCs w:val="22"/>
        </w:rPr>
      </w:pPr>
    </w:p>
    <w:p w14:paraId="3C74176A" w14:textId="77777777" w:rsidR="00BF641C" w:rsidRPr="00874FB6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t>Amennyiben Ön cukorbeteg, és a vércukorszint beállítására inzulint használ, akkor a tesztoszteron befolyásolhatja az inzulinra adott válaszát, és lehetséges, hogy az antidiabetikus gyógyszerek adagját módosítani kell.</w:t>
      </w:r>
    </w:p>
    <w:p w14:paraId="4CB316F9" w14:textId="77777777" w:rsidR="00BF641C" w:rsidRPr="00874FB6" w:rsidRDefault="00BF641C" w:rsidP="00BF641C">
      <w:pPr>
        <w:rPr>
          <w:sz w:val="22"/>
          <w:szCs w:val="22"/>
        </w:rPr>
      </w:pPr>
    </w:p>
    <w:p w14:paraId="0D8523A7" w14:textId="77777777" w:rsidR="00BF641C" w:rsidRPr="00874FB6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t>Súlyos bőrreakciók esetén a kezelést felül kell vizsgálni</w:t>
      </w:r>
      <w:r w:rsidR="00276EFE">
        <w:rPr>
          <w:sz w:val="22"/>
          <w:szCs w:val="22"/>
        </w:rPr>
        <w:t>,</w:t>
      </w:r>
      <w:r w:rsidRPr="00874FB6">
        <w:rPr>
          <w:sz w:val="22"/>
          <w:szCs w:val="22"/>
        </w:rPr>
        <w:t xml:space="preserve"> és szükség esetén abba kell hagyni.</w:t>
      </w:r>
    </w:p>
    <w:p w14:paraId="47B5854D" w14:textId="77777777" w:rsidR="00BF641C" w:rsidRPr="00874FB6" w:rsidRDefault="00BF641C" w:rsidP="00BF641C">
      <w:pPr>
        <w:rPr>
          <w:sz w:val="22"/>
          <w:szCs w:val="22"/>
          <w:highlight w:val="green"/>
        </w:rPr>
      </w:pPr>
    </w:p>
    <w:p w14:paraId="5F072E17" w14:textId="77777777" w:rsidR="00BF641C" w:rsidRPr="00874FB6" w:rsidRDefault="00525269" w:rsidP="00BF641C">
      <w:pPr>
        <w:numPr>
          <w:ilvl w:val="12"/>
          <w:numId w:val="0"/>
        </w:numPr>
        <w:ind w:right="-2"/>
        <w:rPr>
          <w:sz w:val="22"/>
          <w:szCs w:val="22"/>
        </w:rPr>
      </w:pPr>
      <w:r>
        <w:rPr>
          <w:sz w:val="22"/>
          <w:szCs w:val="22"/>
        </w:rPr>
        <w:lastRenderedPageBreak/>
        <w:t>Ezt a gyógyszert</w:t>
      </w:r>
      <w:r w:rsidR="00BF641C" w:rsidRPr="00874FB6">
        <w:rPr>
          <w:sz w:val="22"/>
          <w:szCs w:val="22"/>
        </w:rPr>
        <w:t xml:space="preserve"> nők nem alkalmazhatják a lehetséges virilizáló hatása (arc</w:t>
      </w:r>
      <w:r w:rsidR="004174EA">
        <w:rPr>
          <w:sz w:val="22"/>
          <w:szCs w:val="22"/>
        </w:rPr>
        <w:t>-</w:t>
      </w:r>
      <w:r w:rsidR="00BF641C" w:rsidRPr="00874FB6">
        <w:rPr>
          <w:sz w:val="22"/>
          <w:szCs w:val="22"/>
        </w:rPr>
        <w:t xml:space="preserve"> vagy testszőrzet</w:t>
      </w:r>
      <w:r w:rsidR="004174EA">
        <w:rPr>
          <w:sz w:val="22"/>
          <w:szCs w:val="22"/>
        </w:rPr>
        <w:t>-</w:t>
      </w:r>
      <w:r w:rsidR="00BF641C" w:rsidRPr="00874FB6">
        <w:rPr>
          <w:sz w:val="22"/>
          <w:szCs w:val="22"/>
        </w:rPr>
        <w:t xml:space="preserve">növekedés, a hang mélyülése vagy a mensturációs ciklus </w:t>
      </w:r>
      <w:r w:rsidR="00630134">
        <w:rPr>
          <w:sz w:val="22"/>
          <w:szCs w:val="22"/>
        </w:rPr>
        <w:t>meg</w:t>
      </w:r>
      <w:r w:rsidR="00BF641C" w:rsidRPr="00874FB6">
        <w:rPr>
          <w:sz w:val="22"/>
          <w:szCs w:val="22"/>
        </w:rPr>
        <w:t>változása) miatt.</w:t>
      </w:r>
    </w:p>
    <w:p w14:paraId="31800E69" w14:textId="77777777" w:rsidR="00BF641C" w:rsidRPr="00F67BBD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18B594C2" w14:textId="1ED8D13C" w:rsidR="0099692F" w:rsidRPr="0099692F" w:rsidRDefault="0099692F" w:rsidP="0099692F">
      <w:pPr>
        <w:numPr>
          <w:ilvl w:val="12"/>
          <w:numId w:val="0"/>
        </w:numPr>
        <w:ind w:right="-2"/>
        <w:rPr>
          <w:b/>
          <w:bCs/>
          <w:sz w:val="22"/>
          <w:szCs w:val="22"/>
          <w:lang w:eastAsia="en-US"/>
        </w:rPr>
      </w:pPr>
      <w:r w:rsidRPr="0099692F">
        <w:rPr>
          <w:b/>
          <w:bCs/>
          <w:sz w:val="22"/>
          <w:szCs w:val="22"/>
          <w:lang w:val="hu" w:eastAsia="en-US"/>
        </w:rPr>
        <w:t xml:space="preserve">A további </w:t>
      </w:r>
      <w:r w:rsidR="00CE3062" w:rsidRPr="00CE3062">
        <w:rPr>
          <w:b/>
          <w:bCs/>
          <w:sz w:val="22"/>
          <w:szCs w:val="22"/>
          <w:lang w:val="hu" w:eastAsia="en-US"/>
        </w:rPr>
        <w:t xml:space="preserve">ellenőrző vizsgálatokkal kapcsolatos </w:t>
      </w:r>
      <w:r w:rsidRPr="0099692F">
        <w:rPr>
          <w:b/>
          <w:bCs/>
          <w:sz w:val="22"/>
          <w:szCs w:val="22"/>
          <w:lang w:val="hu" w:eastAsia="en-US"/>
        </w:rPr>
        <w:t>információk</w:t>
      </w:r>
    </w:p>
    <w:p w14:paraId="09189C50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 xml:space="preserve">A következő vérvizsgálatokat kell elvégeznie kezelőorvosának a kezelés előtt és annak során: a tesztoszteron vérszintje, teljes vérkép. </w:t>
      </w:r>
    </w:p>
    <w:p w14:paraId="103167A2" w14:textId="7EDFA9F5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Rendszeresen fog r</w:t>
      </w:r>
      <w:r w:rsidR="00CE3062">
        <w:rPr>
          <w:sz w:val="22"/>
          <w:szCs w:val="22"/>
          <w:lang w:val="hu" w:eastAsia="en-US"/>
        </w:rPr>
        <w:t>é</w:t>
      </w:r>
      <w:r w:rsidRPr="0099692F">
        <w:rPr>
          <w:sz w:val="22"/>
          <w:szCs w:val="22"/>
          <w:lang w:val="hu" w:eastAsia="en-US"/>
        </w:rPr>
        <w:t>szt venni ellenőrző vizsgálatokon (legalább évente egyszer, valamint évente kétszer, ha Ön idős</w:t>
      </w:r>
      <w:r w:rsidR="00CE3062">
        <w:rPr>
          <w:sz w:val="22"/>
          <w:szCs w:val="22"/>
          <w:lang w:val="hu" w:eastAsia="en-US"/>
        </w:rPr>
        <w:t>,</w:t>
      </w:r>
      <w:r w:rsidRPr="0099692F">
        <w:rPr>
          <w:sz w:val="22"/>
          <w:szCs w:val="22"/>
          <w:lang w:val="hu" w:eastAsia="en-US"/>
        </w:rPr>
        <w:t xml:space="preserve"> vagy ha kezelőorvosa szerint kockázatnak van kitéve) a kezelés ideje alatt.</w:t>
      </w:r>
    </w:p>
    <w:p w14:paraId="526158AA" w14:textId="77777777" w:rsidR="0099692F" w:rsidRPr="0099692F" w:rsidRDefault="0099692F" w:rsidP="0099692F">
      <w:pPr>
        <w:rPr>
          <w:sz w:val="22"/>
          <w:szCs w:val="22"/>
          <w:lang w:eastAsia="en-US"/>
        </w:rPr>
      </w:pPr>
    </w:p>
    <w:p w14:paraId="7B934F0A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Amennyiben tartósan tesztoszteronpótló kezelésben részesül, akkor a vérében kóros mértékben megemelkedhet a vörösvértestek száma (policitémia). Ennek kizárásához rendszeres vérvizsgálatra van szükség.</w:t>
      </w:r>
    </w:p>
    <w:p w14:paraId="5D4C384E" w14:textId="77777777" w:rsidR="0099692F" w:rsidRPr="00F67BBD" w:rsidRDefault="0099692F" w:rsidP="0099692F">
      <w:pPr>
        <w:numPr>
          <w:ilvl w:val="12"/>
          <w:numId w:val="0"/>
        </w:numPr>
        <w:ind w:right="-2"/>
        <w:rPr>
          <w:bCs/>
          <w:sz w:val="22"/>
          <w:szCs w:val="22"/>
          <w:lang w:eastAsia="en-US"/>
        </w:rPr>
      </w:pPr>
    </w:p>
    <w:p w14:paraId="5018E3F9" w14:textId="77777777" w:rsidR="0099692F" w:rsidRPr="0099692F" w:rsidRDefault="0099692F" w:rsidP="0099692F">
      <w:pPr>
        <w:numPr>
          <w:ilvl w:val="12"/>
          <w:numId w:val="0"/>
        </w:numPr>
        <w:ind w:right="-2"/>
        <w:rPr>
          <w:b/>
          <w:bCs/>
          <w:sz w:val="22"/>
          <w:szCs w:val="22"/>
          <w:lang w:eastAsia="en-US"/>
        </w:rPr>
      </w:pPr>
      <w:r w:rsidRPr="0099692F">
        <w:rPr>
          <w:b/>
          <w:bCs/>
          <w:sz w:val="22"/>
          <w:szCs w:val="22"/>
          <w:lang w:val="hu" w:eastAsia="en-US"/>
        </w:rPr>
        <w:t>Gyermekek és serdülők</w:t>
      </w:r>
    </w:p>
    <w:p w14:paraId="65EEA6EA" w14:textId="571FB073" w:rsidR="0099692F" w:rsidRPr="0099692F" w:rsidRDefault="0099692F" w:rsidP="0099692F">
      <w:pPr>
        <w:rPr>
          <w:noProof/>
          <w:sz w:val="22"/>
          <w:szCs w:val="22"/>
          <w:lang w:eastAsia="en-US"/>
        </w:rPr>
      </w:pPr>
      <w:r w:rsidRPr="0099692F">
        <w:rPr>
          <w:rFonts w:eastAsia="Calibri"/>
          <w:sz w:val="22"/>
          <w:szCs w:val="22"/>
          <w:lang w:val="hu" w:eastAsia="en-US"/>
        </w:rPr>
        <w:t>A gyógyszer alkalmazása nem javasolt gyermekeknek</w:t>
      </w:r>
      <w:r w:rsidR="00CE3062">
        <w:rPr>
          <w:rFonts w:eastAsia="Calibri"/>
          <w:sz w:val="22"/>
          <w:szCs w:val="22"/>
          <w:lang w:val="hu" w:eastAsia="en-US"/>
        </w:rPr>
        <w:t xml:space="preserve"> és serdülőknek</w:t>
      </w:r>
      <w:r w:rsidRPr="0099692F">
        <w:rPr>
          <w:rFonts w:eastAsia="Calibri"/>
          <w:sz w:val="22"/>
          <w:szCs w:val="22"/>
          <w:lang w:val="hu" w:eastAsia="en-US"/>
        </w:rPr>
        <w:t>, ugyanis nincsenek klinikai adatok 18 évesnél fiatalabb fiúknál történő alkalmazásról.</w:t>
      </w:r>
    </w:p>
    <w:p w14:paraId="3BAAAA6C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  <w:highlight w:val="green"/>
        </w:rPr>
      </w:pPr>
    </w:p>
    <w:p w14:paraId="1D58B259" w14:textId="77777777" w:rsidR="00BF641C" w:rsidRPr="00874FB6" w:rsidRDefault="00BF641C" w:rsidP="00BF641C">
      <w:pPr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A tesztoszteron lehetséges átvitele</w:t>
      </w:r>
    </w:p>
    <w:p w14:paraId="6EBED440" w14:textId="7A9BACA0" w:rsidR="00BF641C" w:rsidRPr="00874FB6" w:rsidRDefault="0099692F" w:rsidP="00BF641C">
      <w:pPr>
        <w:rPr>
          <w:sz w:val="22"/>
          <w:szCs w:val="22"/>
        </w:rPr>
      </w:pPr>
      <w:r w:rsidRPr="0099692F">
        <w:rPr>
          <w:sz w:val="22"/>
          <w:szCs w:val="22"/>
        </w:rPr>
        <w:t xml:space="preserve">Ismétlődő vagy hosszan tartó fizikai érintkezés esetén a gyógyszer átjuthat más emberre. Ez mellékhatásokat idézhet elő, például </w:t>
      </w:r>
      <w:r w:rsidR="00CE3062">
        <w:rPr>
          <w:sz w:val="22"/>
          <w:szCs w:val="22"/>
        </w:rPr>
        <w:t xml:space="preserve">az </w:t>
      </w:r>
      <w:r w:rsidRPr="0099692F">
        <w:rPr>
          <w:sz w:val="22"/>
          <w:szCs w:val="22"/>
        </w:rPr>
        <w:t>arc- vagy testszőrzet növekedés</w:t>
      </w:r>
      <w:r w:rsidR="00CE3062">
        <w:rPr>
          <w:sz w:val="22"/>
          <w:szCs w:val="22"/>
        </w:rPr>
        <w:t>ét</w:t>
      </w:r>
      <w:r w:rsidRPr="0099692F">
        <w:rPr>
          <w:sz w:val="22"/>
          <w:szCs w:val="22"/>
        </w:rPr>
        <w:t>, a hang mélyebbé válás</w:t>
      </w:r>
      <w:r w:rsidR="00CE3062">
        <w:rPr>
          <w:sz w:val="22"/>
          <w:szCs w:val="22"/>
        </w:rPr>
        <w:t>át</w:t>
      </w:r>
      <w:r w:rsidRPr="0099692F">
        <w:rPr>
          <w:sz w:val="22"/>
          <w:szCs w:val="22"/>
        </w:rPr>
        <w:t xml:space="preserve"> vagy a nők menstruációs ciklusának megváltozás</w:t>
      </w:r>
      <w:r w:rsidR="00CE3062">
        <w:rPr>
          <w:sz w:val="22"/>
          <w:szCs w:val="22"/>
        </w:rPr>
        <w:t>át</w:t>
      </w:r>
      <w:r w:rsidRPr="0099692F">
        <w:rPr>
          <w:sz w:val="22"/>
          <w:szCs w:val="22"/>
        </w:rPr>
        <w:t>, vagy pedig gyermekek esetében a testmagasság hirtelen megnövekedés</w:t>
      </w:r>
      <w:r w:rsidR="00CE3062">
        <w:rPr>
          <w:sz w:val="22"/>
          <w:szCs w:val="22"/>
        </w:rPr>
        <w:t>ét</w:t>
      </w:r>
      <w:r w:rsidRPr="0099692F">
        <w:rPr>
          <w:sz w:val="22"/>
          <w:szCs w:val="22"/>
        </w:rPr>
        <w:t>, a nemi szervek megnagyobbodás</w:t>
      </w:r>
      <w:r w:rsidR="00CE3062">
        <w:rPr>
          <w:sz w:val="22"/>
          <w:szCs w:val="22"/>
        </w:rPr>
        <w:t>át</w:t>
      </w:r>
      <w:r w:rsidRPr="0099692F">
        <w:rPr>
          <w:sz w:val="22"/>
          <w:szCs w:val="22"/>
        </w:rPr>
        <w:t xml:space="preserve"> és a korai pubertás</w:t>
      </w:r>
      <w:r w:rsidR="00CE3062">
        <w:rPr>
          <w:sz w:val="22"/>
          <w:szCs w:val="22"/>
        </w:rPr>
        <w:t>t</w:t>
      </w:r>
      <w:r w:rsidRPr="0099692F">
        <w:rPr>
          <w:sz w:val="22"/>
          <w:szCs w:val="22"/>
        </w:rPr>
        <w:t xml:space="preserve"> (beleértve a szeméremszőrzet kialakulását).</w:t>
      </w:r>
    </w:p>
    <w:p w14:paraId="29E185E0" w14:textId="77777777" w:rsidR="00BF641C" w:rsidRPr="00874FB6" w:rsidRDefault="00BF641C" w:rsidP="00BF641C">
      <w:pPr>
        <w:rPr>
          <w:sz w:val="22"/>
          <w:szCs w:val="22"/>
        </w:rPr>
      </w:pPr>
    </w:p>
    <w:p w14:paraId="4BD9A822" w14:textId="77777777" w:rsidR="00BF641C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t>Az alábbi óvintézkedések betartása javasolt</w:t>
      </w:r>
      <w:r w:rsidR="0099692F">
        <w:rPr>
          <w:sz w:val="22"/>
          <w:szCs w:val="22"/>
        </w:rPr>
        <w:t xml:space="preserve"> az átvitel elkerülésére</w:t>
      </w:r>
      <w:r w:rsidRPr="00874FB6">
        <w:rPr>
          <w:sz w:val="22"/>
          <w:szCs w:val="22"/>
        </w:rPr>
        <w:t>:</w:t>
      </w:r>
    </w:p>
    <w:p w14:paraId="3210145C" w14:textId="50050E89" w:rsidR="00BF641C" w:rsidRPr="00874FB6" w:rsidRDefault="00CE3062" w:rsidP="004174EA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>
        <w:rPr>
          <w:sz w:val="22"/>
          <w:szCs w:val="22"/>
        </w:rPr>
        <w:t>A</w:t>
      </w:r>
      <w:r w:rsidRPr="00CE3062">
        <w:rPr>
          <w:sz w:val="22"/>
          <w:szCs w:val="22"/>
        </w:rPr>
        <w:t xml:space="preserve">laposan mosson kezet szappannal és vízzel </w:t>
      </w:r>
      <w:r w:rsidR="00BF641C" w:rsidRPr="00874FB6">
        <w:rPr>
          <w:sz w:val="22"/>
          <w:szCs w:val="22"/>
        </w:rPr>
        <w:t>a gél alkalmazása után</w:t>
      </w:r>
      <w:r>
        <w:rPr>
          <w:sz w:val="22"/>
          <w:szCs w:val="22"/>
        </w:rPr>
        <w:t>.</w:t>
      </w:r>
    </w:p>
    <w:p w14:paraId="2DE9EA69" w14:textId="5ED13D6D" w:rsidR="0099692F" w:rsidRPr="0099692F" w:rsidRDefault="0099692F" w:rsidP="00F67BBD">
      <w:pPr>
        <w:numPr>
          <w:ilvl w:val="0"/>
          <w:numId w:val="4"/>
        </w:numPr>
        <w:ind w:left="567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Miután a gél megszáradt, vegyen fel az alkalmazás helyét takaró ruházatot (például egy pólót)</w:t>
      </w:r>
      <w:r w:rsidR="00CE3062">
        <w:rPr>
          <w:noProof/>
          <w:sz w:val="22"/>
          <w:szCs w:val="22"/>
          <w:lang w:val="hu" w:eastAsia="en-US"/>
        </w:rPr>
        <w:t>.</w:t>
      </w:r>
      <w:r w:rsidRPr="0099692F">
        <w:rPr>
          <w:noProof/>
          <w:sz w:val="22"/>
          <w:szCs w:val="22"/>
          <w:lang w:val="hu" w:eastAsia="en-US"/>
        </w:rPr>
        <w:t xml:space="preserve"> </w:t>
      </w:r>
      <w:r w:rsidRPr="0099692F">
        <w:rPr>
          <w:sz w:val="22"/>
          <w:szCs w:val="22"/>
          <w:lang w:val="hu" w:eastAsia="en-US"/>
        </w:rPr>
        <w:t>A gyógyszer alkalmazása után várj</w:t>
      </w:r>
      <w:r w:rsidR="00CE3062">
        <w:rPr>
          <w:sz w:val="22"/>
          <w:szCs w:val="22"/>
          <w:lang w:val="hu" w:eastAsia="en-US"/>
        </w:rPr>
        <w:t>on</w:t>
      </w:r>
      <w:r w:rsidRPr="0099692F">
        <w:rPr>
          <w:sz w:val="22"/>
          <w:szCs w:val="22"/>
          <w:lang w:val="hu" w:eastAsia="en-US"/>
        </w:rPr>
        <w:t xml:space="preserve"> legalább 1 órát, mielőtt lezuhanyozn</w:t>
      </w:r>
      <w:r w:rsidR="00CE3062">
        <w:rPr>
          <w:sz w:val="22"/>
          <w:szCs w:val="22"/>
          <w:lang w:val="hu" w:eastAsia="en-US"/>
        </w:rPr>
        <w:t>a</w:t>
      </w:r>
      <w:r w:rsidRPr="0099692F">
        <w:rPr>
          <w:sz w:val="22"/>
          <w:szCs w:val="22"/>
          <w:lang w:val="hu" w:eastAsia="en-US"/>
        </w:rPr>
        <w:t xml:space="preserve"> vagy megfürödn</w:t>
      </w:r>
      <w:r w:rsidR="00CE3062">
        <w:rPr>
          <w:sz w:val="22"/>
          <w:szCs w:val="22"/>
          <w:lang w:val="hu" w:eastAsia="en-US"/>
        </w:rPr>
        <w:t>e</w:t>
      </w:r>
      <w:r w:rsidRPr="0099692F">
        <w:rPr>
          <w:sz w:val="22"/>
          <w:szCs w:val="22"/>
          <w:lang w:val="hu" w:eastAsia="en-US"/>
        </w:rPr>
        <w:t>.</w:t>
      </w:r>
    </w:p>
    <w:p w14:paraId="01D28196" w14:textId="39E0E867" w:rsidR="0099692F" w:rsidRPr="0099692F" w:rsidRDefault="00CE3062" w:rsidP="00F67BBD">
      <w:pPr>
        <w:widowControl w:val="0"/>
        <w:numPr>
          <w:ilvl w:val="0"/>
          <w:numId w:val="4"/>
        </w:numPr>
        <w:autoSpaceDE w:val="0"/>
        <w:autoSpaceDN w:val="0"/>
        <w:ind w:left="567" w:right="-2" w:hanging="567"/>
        <w:contextualSpacing/>
        <w:rPr>
          <w:noProof/>
          <w:sz w:val="22"/>
          <w:szCs w:val="22"/>
          <w:lang w:eastAsia="en-US"/>
        </w:rPr>
      </w:pPr>
      <w:r>
        <w:rPr>
          <w:noProof/>
          <w:sz w:val="22"/>
          <w:szCs w:val="22"/>
          <w:lang w:val="hu" w:eastAsia="en-US"/>
        </w:rPr>
        <w:t>Z</w:t>
      </w:r>
      <w:r w:rsidR="0099692F" w:rsidRPr="0099692F">
        <w:rPr>
          <w:noProof/>
          <w:sz w:val="22"/>
          <w:szCs w:val="22"/>
          <w:lang w:val="hu" w:eastAsia="en-US"/>
        </w:rPr>
        <w:t>uhanyozzon le, valamint alaposan mossa le az alkalmazás területét vagy területeit szappanos vízzel</w:t>
      </w:r>
      <w:r w:rsidR="00D544C8">
        <w:rPr>
          <w:noProof/>
          <w:sz w:val="22"/>
          <w:szCs w:val="22"/>
          <w:lang w:val="hu" w:eastAsia="en-US"/>
        </w:rPr>
        <w:t>,</w:t>
      </w:r>
      <w:r w:rsidR="0099692F" w:rsidRPr="0099692F">
        <w:rPr>
          <w:noProof/>
          <w:sz w:val="22"/>
          <w:szCs w:val="22"/>
          <w:lang w:val="hu" w:eastAsia="en-US"/>
        </w:rPr>
        <w:t xml:space="preserve"> és így távolítsa el a bőrén maradó tesztoszteront, mielőtt olyan helyzetbe kerülne, ahol várhatólag közvetlenül érintkezni fog valaki mással. Ha ez nem lehetséges, a másik emberrel való érintkezés ideje alatt viseljen az alkalmazás helyét takaró ruházatot, például inget vagy pólót.</w:t>
      </w:r>
    </w:p>
    <w:p w14:paraId="3B7F5863" w14:textId="77777777" w:rsidR="00BF641C" w:rsidRPr="00874FB6" w:rsidRDefault="00BF641C" w:rsidP="00BF641C">
      <w:pPr>
        <w:rPr>
          <w:sz w:val="22"/>
          <w:szCs w:val="22"/>
        </w:rPr>
      </w:pPr>
    </w:p>
    <w:p w14:paraId="1F6EAF86" w14:textId="4689A63F" w:rsidR="0099692F" w:rsidRPr="0099692F" w:rsidRDefault="0099692F" w:rsidP="0099692F">
      <w:pPr>
        <w:rPr>
          <w:sz w:val="22"/>
          <w:szCs w:val="22"/>
          <w:lang w:eastAsia="en-US"/>
        </w:rPr>
      </w:pPr>
      <w:bookmarkStart w:id="2" w:name="_Hlk150177879"/>
      <w:r w:rsidRPr="0099692F">
        <w:rPr>
          <w:sz w:val="22"/>
          <w:szCs w:val="22"/>
          <w:lang w:val="hu" w:eastAsia="en-US"/>
        </w:rPr>
        <w:t>Azoknak a betegeknek különösen figyelniük kell, akik a készítmény alkalmazásakor szoros fizik</w:t>
      </w:r>
      <w:r w:rsidR="00CE3062">
        <w:rPr>
          <w:sz w:val="22"/>
          <w:szCs w:val="22"/>
          <w:lang w:val="hu" w:eastAsia="en-US"/>
        </w:rPr>
        <w:t>ai</w:t>
      </w:r>
      <w:r w:rsidRPr="0099692F">
        <w:rPr>
          <w:sz w:val="22"/>
          <w:szCs w:val="22"/>
          <w:lang w:val="hu" w:eastAsia="en-US"/>
        </w:rPr>
        <w:t xml:space="preserve"> kontaktusba kerülnek gyermekekkel, ugyanis nem lehet kizárni</w:t>
      </w:r>
      <w:r w:rsidR="00CE3062">
        <w:rPr>
          <w:sz w:val="22"/>
          <w:szCs w:val="22"/>
          <w:lang w:val="hu" w:eastAsia="en-US"/>
        </w:rPr>
        <w:t>, hogy</w:t>
      </w:r>
      <w:r w:rsidRPr="0099692F">
        <w:rPr>
          <w:sz w:val="22"/>
          <w:szCs w:val="22"/>
          <w:lang w:val="hu" w:eastAsia="en-US"/>
        </w:rPr>
        <w:t xml:space="preserve"> a tesztoszteron akár a ruhán is átjuthat. Kérjük, a megfelelő módon (lásd a betegtájékoztató 3. fejezetében) járjon el abban az esetben, ha gyermekekkel kerül fizikai kontaktusba. A megfelelő eljárás része az is, hogy a gél megszáradása után vegyen fel az alkalmazás helyét takaró ruházatot. Továbbá kérjük, a javasolt idő (legalább 1 óra) elteltével mossa le az alkalmazás helyét szappanos vízzel, utána pedig vegyen fel az alkalmazás helyét lefedő, tiszta ruhát, mielőtt közvetlen fizikai érintkezésbe kerülne gyermekekkel.</w:t>
      </w:r>
    </w:p>
    <w:bookmarkEnd w:id="2"/>
    <w:p w14:paraId="74506E2F" w14:textId="77777777" w:rsidR="0099692F" w:rsidRDefault="0099692F" w:rsidP="00BF641C">
      <w:pPr>
        <w:keepNext/>
        <w:rPr>
          <w:sz w:val="22"/>
          <w:szCs w:val="22"/>
        </w:rPr>
      </w:pPr>
    </w:p>
    <w:p w14:paraId="4C9FFE5B" w14:textId="77777777" w:rsidR="00BF641C" w:rsidRPr="00874FB6" w:rsidRDefault="00BF641C" w:rsidP="00BF641C">
      <w:pPr>
        <w:keepNext/>
        <w:rPr>
          <w:sz w:val="22"/>
          <w:szCs w:val="22"/>
        </w:rPr>
      </w:pPr>
      <w:r w:rsidRPr="00874FB6">
        <w:rPr>
          <w:sz w:val="22"/>
          <w:szCs w:val="22"/>
        </w:rPr>
        <w:t xml:space="preserve">Ha úgy gondolja, hogy a tesztoszteron átjutott egy másik </w:t>
      </w:r>
      <w:r w:rsidRPr="00274C2D">
        <w:rPr>
          <w:sz w:val="22"/>
          <w:szCs w:val="22"/>
        </w:rPr>
        <w:t>személyre (</w:t>
      </w:r>
      <w:r w:rsidR="00F36350">
        <w:rPr>
          <w:sz w:val="22"/>
          <w:szCs w:val="22"/>
        </w:rPr>
        <w:t xml:space="preserve">férfira, </w:t>
      </w:r>
      <w:r w:rsidRPr="00274C2D">
        <w:rPr>
          <w:sz w:val="22"/>
          <w:szCs w:val="22"/>
        </w:rPr>
        <w:t>nőre</w:t>
      </w:r>
      <w:r w:rsidRPr="00874FB6">
        <w:rPr>
          <w:sz w:val="22"/>
          <w:szCs w:val="22"/>
        </w:rPr>
        <w:t xml:space="preserve"> vagy gyermekre),</w:t>
      </w:r>
      <w:r w:rsidR="00F36350">
        <w:rPr>
          <w:sz w:val="22"/>
          <w:szCs w:val="22"/>
        </w:rPr>
        <w:t xml:space="preserve"> az illető tegye a következőket:</w:t>
      </w:r>
    </w:p>
    <w:p w14:paraId="30EDB782" w14:textId="00D70362" w:rsidR="0099692F" w:rsidRPr="00637C68" w:rsidRDefault="0099692F" w:rsidP="0099692F">
      <w:pPr>
        <w:pStyle w:val="Listaszerbekezds"/>
        <w:widowControl w:val="0"/>
        <w:numPr>
          <w:ilvl w:val="0"/>
          <w:numId w:val="4"/>
        </w:numPr>
        <w:autoSpaceDE w:val="0"/>
        <w:autoSpaceDN w:val="0"/>
        <w:spacing w:before="1"/>
        <w:ind w:left="567" w:hanging="567"/>
        <w:contextualSpacing w:val="0"/>
        <w:rPr>
          <w:sz w:val="22"/>
          <w:szCs w:val="22"/>
        </w:rPr>
      </w:pPr>
      <w:r>
        <w:rPr>
          <w:sz w:val="22"/>
          <w:szCs w:val="22"/>
          <w:lang w:val="hu"/>
        </w:rPr>
        <w:t>azonnal mossa le az esetlegesen érintett bőrfelületet szappanos vízzel</w:t>
      </w:r>
      <w:r w:rsidR="005815BC">
        <w:rPr>
          <w:sz w:val="22"/>
          <w:szCs w:val="22"/>
          <w:lang w:val="hu"/>
        </w:rPr>
        <w:t>;</w:t>
      </w:r>
    </w:p>
    <w:p w14:paraId="2AA5D6E3" w14:textId="77777777" w:rsidR="0099692F" w:rsidRPr="00637C68" w:rsidRDefault="0099692F" w:rsidP="0099692F">
      <w:pPr>
        <w:pStyle w:val="Listaszerbekezds"/>
        <w:widowControl w:val="0"/>
        <w:numPr>
          <w:ilvl w:val="0"/>
          <w:numId w:val="4"/>
        </w:numPr>
        <w:autoSpaceDE w:val="0"/>
        <w:autoSpaceDN w:val="0"/>
        <w:spacing w:before="1"/>
        <w:ind w:left="567" w:right="116" w:hanging="567"/>
        <w:contextualSpacing w:val="0"/>
        <w:rPr>
          <w:sz w:val="22"/>
          <w:szCs w:val="22"/>
        </w:rPr>
      </w:pPr>
      <w:r>
        <w:rPr>
          <w:sz w:val="22"/>
          <w:szCs w:val="22"/>
          <w:lang w:val="hu"/>
        </w:rPr>
        <w:t>forduljon orvoshoz, ha olyan jelek lépnek fel, mint például az akne, a test- vagy az arcszőrzet növekedésének és eloszlásának megváltozása, a hang mélyebbé válása, a menstruációs ciklus megváltozása.</w:t>
      </w:r>
    </w:p>
    <w:p w14:paraId="37318214" w14:textId="77777777" w:rsidR="0099692F" w:rsidRPr="00637C68" w:rsidRDefault="0099692F" w:rsidP="0099692F">
      <w:pPr>
        <w:pStyle w:val="Listaszerbekezds"/>
        <w:widowControl w:val="0"/>
        <w:numPr>
          <w:ilvl w:val="0"/>
          <w:numId w:val="4"/>
        </w:numPr>
        <w:autoSpaceDE w:val="0"/>
        <w:autoSpaceDN w:val="0"/>
        <w:spacing w:before="1"/>
        <w:ind w:left="567" w:hanging="567"/>
        <w:contextualSpacing w:val="0"/>
        <w:rPr>
          <w:sz w:val="22"/>
          <w:szCs w:val="22"/>
        </w:rPr>
      </w:pPr>
      <w:r>
        <w:rPr>
          <w:sz w:val="22"/>
          <w:szCs w:val="22"/>
          <w:lang w:val="hu"/>
        </w:rPr>
        <w:t>Gyermekeknél a korai pubertásra és a nemi szervek megnagyobbodására is oda kell figyelni.</w:t>
      </w:r>
    </w:p>
    <w:p w14:paraId="26369229" w14:textId="77777777" w:rsidR="00BF641C" w:rsidRPr="00874FB6" w:rsidRDefault="00BF641C" w:rsidP="00BF641C">
      <w:pPr>
        <w:rPr>
          <w:sz w:val="22"/>
          <w:szCs w:val="22"/>
          <w:highlight w:val="green"/>
        </w:rPr>
      </w:pPr>
    </w:p>
    <w:p w14:paraId="1691E4BC" w14:textId="77777777" w:rsidR="00BF641C" w:rsidRPr="00874FB6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t xml:space="preserve">Amennyiben lehetséges, </w:t>
      </w:r>
      <w:r w:rsidR="00F36350">
        <w:rPr>
          <w:sz w:val="22"/>
          <w:szCs w:val="22"/>
        </w:rPr>
        <w:t xml:space="preserve">a gyógyszer alkalmazása után </w:t>
      </w:r>
      <w:r w:rsidRPr="00874FB6">
        <w:rPr>
          <w:sz w:val="22"/>
          <w:szCs w:val="22"/>
        </w:rPr>
        <w:t xml:space="preserve">várjon legalább </w:t>
      </w:r>
      <w:r w:rsidR="00F36350">
        <w:rPr>
          <w:sz w:val="22"/>
          <w:szCs w:val="22"/>
        </w:rPr>
        <w:t>1</w:t>
      </w:r>
      <w:r w:rsidRPr="00874FB6">
        <w:rPr>
          <w:sz w:val="22"/>
          <w:szCs w:val="22"/>
        </w:rPr>
        <w:t> órát</w:t>
      </w:r>
      <w:r w:rsidR="00F36350">
        <w:rPr>
          <w:sz w:val="22"/>
          <w:szCs w:val="22"/>
        </w:rPr>
        <w:t xml:space="preserve"> a zuhanyozásig vagy fürdésig</w:t>
      </w:r>
      <w:r w:rsidRPr="00874FB6">
        <w:rPr>
          <w:sz w:val="22"/>
          <w:szCs w:val="22"/>
        </w:rPr>
        <w:t xml:space="preserve">. </w:t>
      </w:r>
    </w:p>
    <w:p w14:paraId="7600B41B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140A7406" w14:textId="1A2062B9" w:rsidR="00BF641C" w:rsidRPr="00874FB6" w:rsidRDefault="00BF641C" w:rsidP="00BF641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 xml:space="preserve">Egyéb gyógyszerek és </w:t>
      </w:r>
      <w:r w:rsidR="005D3A9A" w:rsidRPr="005D3A9A">
        <w:rPr>
          <w:b/>
          <w:sz w:val="22"/>
          <w:szCs w:val="22"/>
        </w:rPr>
        <w:t>az Androgel</w:t>
      </w:r>
    </w:p>
    <w:p w14:paraId="7011BDF4" w14:textId="77777777" w:rsidR="00BF641C" w:rsidRPr="00874FB6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t>Feltétlenül tájékoztassa kezelőorvosát vagy gyógyszerészét a jelenleg vagy nemrégiben szedett, valamint szedni tervezett egyéb gyógyszereiről, különösen az alábbiakról:</w:t>
      </w:r>
    </w:p>
    <w:p w14:paraId="73B1272F" w14:textId="77777777" w:rsidR="00BF641C" w:rsidRPr="00874FB6" w:rsidRDefault="00BF641C" w:rsidP="00F67BBD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szájon át szedett antikoaguláns (vérh</w:t>
      </w:r>
      <w:r w:rsidR="00EB2675">
        <w:rPr>
          <w:sz w:val="22"/>
          <w:szCs w:val="22"/>
        </w:rPr>
        <w:t>í</w:t>
      </w:r>
      <w:r w:rsidRPr="00874FB6">
        <w:rPr>
          <w:sz w:val="22"/>
          <w:szCs w:val="22"/>
        </w:rPr>
        <w:t>gító kezelés)</w:t>
      </w:r>
      <w:r w:rsidR="009251F4">
        <w:rPr>
          <w:sz w:val="22"/>
          <w:szCs w:val="22"/>
        </w:rPr>
        <w:t>;</w:t>
      </w:r>
    </w:p>
    <w:p w14:paraId="6E39257D" w14:textId="6778107F" w:rsidR="00BF641C" w:rsidRPr="00874FB6" w:rsidRDefault="00BF641C" w:rsidP="00F67BBD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lastRenderedPageBreak/>
        <w:t>kortikoszteroidok</w:t>
      </w:r>
      <w:r w:rsidR="005815BC">
        <w:rPr>
          <w:sz w:val="22"/>
          <w:szCs w:val="22"/>
        </w:rPr>
        <w:t>;</w:t>
      </w:r>
    </w:p>
    <w:p w14:paraId="21603083" w14:textId="77777777" w:rsidR="0099692F" w:rsidRPr="0099692F" w:rsidRDefault="0099692F" w:rsidP="00F67BBD">
      <w:pPr>
        <w:numPr>
          <w:ilvl w:val="0"/>
          <w:numId w:val="4"/>
        </w:numPr>
        <w:ind w:left="567" w:right="-2" w:hanging="567"/>
        <w:contextualSpacing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 xml:space="preserve">inzulin (cukorbetegeknél a vércukorszint szabályozására alkalmazott gyógyszerek). Előfordulhat, hogy a gyógyszer alkalmazásakor csökkentenie kell az inzulinadagját. </w:t>
      </w:r>
    </w:p>
    <w:p w14:paraId="0231CE10" w14:textId="77777777" w:rsidR="0099692F" w:rsidRPr="0099692F" w:rsidRDefault="0099692F" w:rsidP="0099692F">
      <w:pPr>
        <w:ind w:right="-2"/>
        <w:rPr>
          <w:noProof/>
          <w:sz w:val="22"/>
          <w:szCs w:val="22"/>
          <w:lang w:eastAsia="en-US"/>
        </w:rPr>
      </w:pPr>
    </w:p>
    <w:p w14:paraId="4BBADF54" w14:textId="07081F96" w:rsidR="0099692F" w:rsidRPr="0099692F" w:rsidRDefault="0099692F" w:rsidP="0099692F">
      <w:pPr>
        <w:ind w:right="-2"/>
        <w:rPr>
          <w:noProof/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Ha a fentiek bármelyik</w:t>
      </w:r>
      <w:r w:rsidR="005815BC">
        <w:rPr>
          <w:sz w:val="22"/>
          <w:szCs w:val="22"/>
          <w:lang w:val="hu" w:eastAsia="en-US"/>
        </w:rPr>
        <w:t>ét alkalmazza</w:t>
      </w:r>
      <w:r w:rsidRPr="0099692F">
        <w:rPr>
          <w:sz w:val="22"/>
          <w:szCs w:val="22"/>
          <w:lang w:val="hu" w:eastAsia="en-US"/>
        </w:rPr>
        <w:t xml:space="preserve"> (va</w:t>
      </w:r>
      <w:r w:rsidR="005815BC">
        <w:rPr>
          <w:sz w:val="22"/>
          <w:szCs w:val="22"/>
          <w:lang w:val="hu" w:eastAsia="en-US"/>
        </w:rPr>
        <w:t>lamint akkor is,</w:t>
      </w:r>
      <w:r w:rsidRPr="0099692F">
        <w:rPr>
          <w:sz w:val="22"/>
          <w:szCs w:val="22"/>
          <w:lang w:val="hu" w:eastAsia="en-US"/>
        </w:rPr>
        <w:t xml:space="preserve"> ha nem biztos benne), szóljon kezelőorvosának vagy gyógyszerészének, mielőtt alkalmazná ezt a gyógyszert.</w:t>
      </w:r>
    </w:p>
    <w:p w14:paraId="5B16771A" w14:textId="77777777" w:rsidR="0099692F" w:rsidRDefault="0099692F" w:rsidP="00BF641C">
      <w:pPr>
        <w:rPr>
          <w:sz w:val="22"/>
          <w:szCs w:val="22"/>
        </w:rPr>
      </w:pPr>
    </w:p>
    <w:p w14:paraId="07E40C45" w14:textId="14F02268" w:rsidR="00BF641C" w:rsidRPr="00874FB6" w:rsidRDefault="0015679B" w:rsidP="00BF641C">
      <w:pPr>
        <w:rPr>
          <w:sz w:val="22"/>
          <w:szCs w:val="22"/>
        </w:rPr>
      </w:pPr>
      <w:r>
        <w:rPr>
          <w:sz w:val="22"/>
          <w:szCs w:val="22"/>
        </w:rPr>
        <w:t>Az ilyen</w:t>
      </w:r>
      <w:r w:rsidRPr="00874FB6">
        <w:rPr>
          <w:sz w:val="22"/>
          <w:szCs w:val="22"/>
        </w:rPr>
        <w:t xml:space="preserve"> </w:t>
      </w:r>
      <w:r w:rsidR="00BF641C" w:rsidRPr="00874FB6">
        <w:rPr>
          <w:sz w:val="22"/>
          <w:szCs w:val="22"/>
        </w:rPr>
        <w:t>gyógyszerek miatt szükséges lehet a</w:t>
      </w:r>
      <w:r w:rsidR="005815BC">
        <w:rPr>
          <w:sz w:val="22"/>
          <w:szCs w:val="22"/>
        </w:rPr>
        <w:t xml:space="preserve"> jelen gyógyszer </w:t>
      </w:r>
      <w:r>
        <w:rPr>
          <w:sz w:val="22"/>
          <w:szCs w:val="22"/>
        </w:rPr>
        <w:t>adagjának</w:t>
      </w:r>
      <w:r w:rsidRPr="00874FB6">
        <w:rPr>
          <w:sz w:val="22"/>
          <w:szCs w:val="22"/>
        </w:rPr>
        <w:t xml:space="preserve"> </w:t>
      </w:r>
      <w:r w:rsidR="00BF641C" w:rsidRPr="00874FB6">
        <w:rPr>
          <w:sz w:val="22"/>
          <w:szCs w:val="22"/>
        </w:rPr>
        <w:t>módosítás</w:t>
      </w:r>
      <w:r>
        <w:rPr>
          <w:sz w:val="22"/>
          <w:szCs w:val="22"/>
        </w:rPr>
        <w:t>ára</w:t>
      </w:r>
      <w:r w:rsidR="00BF641C" w:rsidRPr="00874FB6">
        <w:rPr>
          <w:sz w:val="22"/>
          <w:szCs w:val="22"/>
        </w:rPr>
        <w:t>.</w:t>
      </w:r>
    </w:p>
    <w:p w14:paraId="52B77527" w14:textId="77777777" w:rsidR="00BF641C" w:rsidRPr="00874FB6" w:rsidRDefault="00BF641C" w:rsidP="00BF641C">
      <w:pPr>
        <w:numPr>
          <w:ilvl w:val="12"/>
          <w:numId w:val="0"/>
        </w:numPr>
        <w:tabs>
          <w:tab w:val="left" w:pos="1290"/>
        </w:tabs>
        <w:ind w:right="-2"/>
        <w:rPr>
          <w:sz w:val="22"/>
          <w:szCs w:val="22"/>
          <w:highlight w:val="green"/>
        </w:rPr>
      </w:pPr>
    </w:p>
    <w:p w14:paraId="63163AF3" w14:textId="77777777" w:rsidR="00BF641C" w:rsidRPr="00874FB6" w:rsidRDefault="00BF641C" w:rsidP="00BF641C">
      <w:pPr>
        <w:keepNext/>
        <w:numPr>
          <w:ilvl w:val="12"/>
          <w:numId w:val="0"/>
        </w:numPr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Terhesség, szoptatás és termékenység</w:t>
      </w:r>
    </w:p>
    <w:p w14:paraId="66E057B0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Ezt a gyógyszert nők nem alkalmazhatják.</w:t>
      </w:r>
    </w:p>
    <w:p w14:paraId="4790EBDB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Előfordulhat, hogy a gyógyszer a hímivarsejtek termelődésének nem végleges (visszafordítható) csökkenését okozza.</w:t>
      </w:r>
    </w:p>
    <w:p w14:paraId="1DB50023" w14:textId="0DC6F66D" w:rsidR="00BF641C" w:rsidRPr="00874FB6" w:rsidRDefault="0099692F" w:rsidP="0099692F">
      <w:pPr>
        <w:rPr>
          <w:sz w:val="22"/>
          <w:szCs w:val="22"/>
        </w:rPr>
      </w:pPr>
      <w:r w:rsidRPr="0099692F">
        <w:rPr>
          <w:sz w:val="22"/>
          <w:szCs w:val="22"/>
          <w:lang w:val="hu" w:eastAsia="en-US"/>
        </w:rPr>
        <w:t xml:space="preserve">Ha a partnere teherbe esik, Önnek </w:t>
      </w:r>
      <w:r w:rsidR="005815BC">
        <w:rPr>
          <w:b/>
          <w:bCs/>
          <w:sz w:val="22"/>
          <w:szCs w:val="22"/>
          <w:lang w:val="hu" w:eastAsia="en-US"/>
        </w:rPr>
        <w:t>feltétlenül</w:t>
      </w:r>
      <w:r w:rsidRPr="0099692F">
        <w:rPr>
          <w:sz w:val="22"/>
          <w:szCs w:val="22"/>
          <w:lang w:val="hu" w:eastAsia="en-US"/>
        </w:rPr>
        <w:t xml:space="preserve"> be</w:t>
      </w:r>
      <w:r w:rsidR="005815BC">
        <w:rPr>
          <w:sz w:val="22"/>
          <w:szCs w:val="22"/>
          <w:lang w:val="hu" w:eastAsia="en-US"/>
        </w:rPr>
        <w:t xml:space="preserve"> kell </w:t>
      </w:r>
      <w:r w:rsidRPr="0099692F">
        <w:rPr>
          <w:sz w:val="22"/>
          <w:szCs w:val="22"/>
          <w:lang w:val="hu" w:eastAsia="en-US"/>
        </w:rPr>
        <w:t>tartania a tesztoszterongél átvitelének megakadályozására vonatkozó utasításokat.</w:t>
      </w:r>
    </w:p>
    <w:p w14:paraId="43D2EE72" w14:textId="77777777" w:rsidR="00BF641C" w:rsidRPr="00874FB6" w:rsidRDefault="00BF641C" w:rsidP="00BF641C">
      <w:pPr>
        <w:rPr>
          <w:sz w:val="22"/>
          <w:szCs w:val="22"/>
        </w:rPr>
      </w:pPr>
    </w:p>
    <w:p w14:paraId="0E1259F1" w14:textId="6DFA9D11" w:rsidR="00BF641C" w:rsidRPr="00874FB6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t xml:space="preserve">Terhes nőknek </w:t>
      </w:r>
      <w:r w:rsidRPr="00874FB6">
        <w:rPr>
          <w:b/>
          <w:sz w:val="22"/>
          <w:szCs w:val="22"/>
        </w:rPr>
        <w:t xml:space="preserve">mindennemű </w:t>
      </w:r>
      <w:r w:rsidRPr="00874FB6">
        <w:rPr>
          <w:sz w:val="22"/>
          <w:szCs w:val="22"/>
        </w:rPr>
        <w:t xml:space="preserve">érintkezést kerülniük kell </w:t>
      </w:r>
      <w:r w:rsidR="00DA3044">
        <w:rPr>
          <w:sz w:val="22"/>
          <w:szCs w:val="22"/>
        </w:rPr>
        <w:t>ennek a</w:t>
      </w:r>
      <w:r w:rsidR="000341CB">
        <w:rPr>
          <w:sz w:val="22"/>
          <w:szCs w:val="22"/>
        </w:rPr>
        <w:t xml:space="preserve"> gyógyszer</w:t>
      </w:r>
      <w:r w:rsidR="00DA3044">
        <w:rPr>
          <w:sz w:val="22"/>
          <w:szCs w:val="22"/>
        </w:rPr>
        <w:t>nek az</w:t>
      </w:r>
      <w:r w:rsidRPr="00874FB6">
        <w:rPr>
          <w:sz w:val="22"/>
          <w:szCs w:val="22"/>
        </w:rPr>
        <w:t xml:space="preserve"> alkalmazási felületével</w:t>
      </w:r>
      <w:r w:rsidR="0099692F">
        <w:rPr>
          <w:sz w:val="22"/>
          <w:szCs w:val="22"/>
        </w:rPr>
        <w:t xml:space="preserve">, </w:t>
      </w:r>
      <w:r w:rsidR="0099692F" w:rsidRPr="0099692F">
        <w:rPr>
          <w:sz w:val="22"/>
          <w:szCs w:val="22"/>
        </w:rPr>
        <w:t>ugyanis ez a készítmény nemkívánatos</w:t>
      </w:r>
      <w:r w:rsidR="005815BC">
        <w:rPr>
          <w:sz w:val="22"/>
          <w:szCs w:val="22"/>
        </w:rPr>
        <w:t xml:space="preserve"> </w:t>
      </w:r>
      <w:r w:rsidR="005815BC" w:rsidRPr="00EC1030">
        <w:rPr>
          <w:bCs/>
          <w:sz w:val="22"/>
          <w:szCs w:val="22"/>
        </w:rPr>
        <w:t>férfias jellemzők kialakulását idézheti elő a fejlődő magzat</w:t>
      </w:r>
      <w:r w:rsidR="005815BC">
        <w:rPr>
          <w:bCs/>
          <w:sz w:val="22"/>
          <w:szCs w:val="22"/>
        </w:rPr>
        <w:t>nál</w:t>
      </w:r>
      <w:r w:rsidRPr="00874FB6">
        <w:rPr>
          <w:sz w:val="22"/>
          <w:szCs w:val="22"/>
        </w:rPr>
        <w:t xml:space="preserve">. </w:t>
      </w:r>
      <w:r w:rsidR="00322475">
        <w:rPr>
          <w:sz w:val="22"/>
          <w:szCs w:val="22"/>
        </w:rPr>
        <w:t>A kezelt bőrfelülettel való v</w:t>
      </w:r>
      <w:r w:rsidR="0099692F">
        <w:rPr>
          <w:sz w:val="22"/>
          <w:szCs w:val="22"/>
        </w:rPr>
        <w:t>életlen</w:t>
      </w:r>
      <w:r w:rsidR="00322475">
        <w:rPr>
          <w:sz w:val="22"/>
          <w:szCs w:val="22"/>
        </w:rPr>
        <w:t>,</w:t>
      </w:r>
      <w:r w:rsidR="0099692F">
        <w:rPr>
          <w:sz w:val="22"/>
          <w:szCs w:val="22"/>
        </w:rPr>
        <w:t xml:space="preserve"> közvetlen é</w:t>
      </w:r>
      <w:r w:rsidRPr="00874FB6">
        <w:rPr>
          <w:sz w:val="22"/>
          <w:szCs w:val="22"/>
        </w:rPr>
        <w:t xml:space="preserve">rintkezés esetén a fenti ajánlásoknak megfelelően, amilyen gyorsan csak lehet, </w:t>
      </w:r>
      <w:r w:rsidR="005815BC">
        <w:rPr>
          <w:sz w:val="22"/>
          <w:szCs w:val="22"/>
        </w:rPr>
        <w:t xml:space="preserve">alaposan </w:t>
      </w:r>
      <w:r w:rsidRPr="00874FB6">
        <w:rPr>
          <w:sz w:val="22"/>
          <w:szCs w:val="22"/>
        </w:rPr>
        <w:t>mossa le az érintkezés helyét szappanos vízzel.</w:t>
      </w:r>
    </w:p>
    <w:p w14:paraId="6228CB16" w14:textId="77777777" w:rsidR="00BF641C" w:rsidRPr="00874FB6" w:rsidRDefault="00BF641C" w:rsidP="00BF641C">
      <w:pPr>
        <w:numPr>
          <w:ilvl w:val="12"/>
          <w:numId w:val="0"/>
        </w:numPr>
        <w:rPr>
          <w:sz w:val="22"/>
          <w:szCs w:val="22"/>
          <w:highlight w:val="green"/>
        </w:rPr>
      </w:pPr>
    </w:p>
    <w:p w14:paraId="520404C0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A készítmény hatásai a gépjárművezetéshez és a gépek kezeléséhez szükséges képességekre</w:t>
      </w:r>
    </w:p>
    <w:p w14:paraId="7F3719F4" w14:textId="77777777" w:rsidR="00BF641C" w:rsidRPr="00874FB6" w:rsidRDefault="000341CB" w:rsidP="00BF641C">
      <w:pPr>
        <w:numPr>
          <w:ilvl w:val="12"/>
          <w:numId w:val="0"/>
        </w:numPr>
        <w:ind w:right="-29"/>
        <w:rPr>
          <w:sz w:val="22"/>
          <w:szCs w:val="22"/>
        </w:rPr>
      </w:pPr>
      <w:r>
        <w:rPr>
          <w:sz w:val="22"/>
          <w:szCs w:val="22"/>
        </w:rPr>
        <w:t>Ez a gyógyszer</w:t>
      </w:r>
      <w:r w:rsidR="00BF641C" w:rsidRPr="00874FB6">
        <w:rPr>
          <w:sz w:val="22"/>
          <w:szCs w:val="22"/>
        </w:rPr>
        <w:t xml:space="preserve"> nem befolyásolja a gépjárművezetéshez és a gépek kezeléséhez szükséges képességeket.</w:t>
      </w:r>
    </w:p>
    <w:p w14:paraId="7FEBAE88" w14:textId="77777777" w:rsidR="00BF641C" w:rsidRDefault="00BF641C" w:rsidP="00BF641C">
      <w:pPr>
        <w:numPr>
          <w:ilvl w:val="12"/>
          <w:numId w:val="0"/>
        </w:numPr>
        <w:rPr>
          <w:sz w:val="22"/>
          <w:szCs w:val="22"/>
          <w:highlight w:val="green"/>
        </w:rPr>
      </w:pPr>
    </w:p>
    <w:p w14:paraId="0F939238" w14:textId="582D3735" w:rsidR="0099692F" w:rsidRPr="0099692F" w:rsidRDefault="00322475" w:rsidP="0099692F">
      <w:pPr>
        <w:numPr>
          <w:ilvl w:val="12"/>
          <w:numId w:val="0"/>
        </w:numPr>
        <w:ind w:right="-2"/>
        <w:rPr>
          <w:b/>
          <w:noProof/>
          <w:sz w:val="22"/>
          <w:szCs w:val="22"/>
          <w:lang w:eastAsia="en-US"/>
        </w:rPr>
      </w:pPr>
      <w:r>
        <w:rPr>
          <w:b/>
          <w:bCs/>
          <w:noProof/>
          <w:sz w:val="22"/>
          <w:szCs w:val="22"/>
          <w:lang w:val="hu" w:eastAsia="en-US"/>
        </w:rPr>
        <w:t>S</w:t>
      </w:r>
      <w:r w:rsidR="0099692F" w:rsidRPr="0099692F">
        <w:rPr>
          <w:b/>
          <w:bCs/>
          <w:noProof/>
          <w:sz w:val="22"/>
          <w:szCs w:val="22"/>
          <w:lang w:val="hu" w:eastAsia="en-US"/>
        </w:rPr>
        <w:t>portolók</w:t>
      </w:r>
    </w:p>
    <w:p w14:paraId="2B5D16BB" w14:textId="10966306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Fel</w:t>
      </w:r>
      <w:r w:rsidR="00322475">
        <w:rPr>
          <w:sz w:val="22"/>
          <w:szCs w:val="22"/>
          <w:lang w:val="hu" w:eastAsia="en-US"/>
        </w:rPr>
        <w:t>hívjuk</w:t>
      </w:r>
      <w:r w:rsidRPr="0099692F">
        <w:rPr>
          <w:sz w:val="22"/>
          <w:szCs w:val="22"/>
          <w:lang w:val="hu" w:eastAsia="en-US"/>
        </w:rPr>
        <w:t xml:space="preserve"> a sportolók figyelmét arra, hogy ez a gyógyszer olyan hatóanyagot (tesztoszteront) tartalmaz, amely doppingellenőrzés </w:t>
      </w:r>
      <w:r w:rsidR="00322475">
        <w:rPr>
          <w:sz w:val="22"/>
          <w:szCs w:val="22"/>
          <w:lang w:val="hu" w:eastAsia="en-US"/>
        </w:rPr>
        <w:t>során</w:t>
      </w:r>
      <w:r w:rsidRPr="0099692F">
        <w:rPr>
          <w:sz w:val="22"/>
          <w:szCs w:val="22"/>
          <w:lang w:val="hu" w:eastAsia="en-US"/>
        </w:rPr>
        <w:t xml:space="preserve"> pozitív eredményt adhat.</w:t>
      </w:r>
    </w:p>
    <w:p w14:paraId="2D3DDA1A" w14:textId="77777777" w:rsidR="0099692F" w:rsidRDefault="0099692F" w:rsidP="00BF641C">
      <w:pPr>
        <w:numPr>
          <w:ilvl w:val="12"/>
          <w:numId w:val="0"/>
        </w:numPr>
        <w:rPr>
          <w:sz w:val="22"/>
          <w:szCs w:val="22"/>
          <w:highlight w:val="green"/>
        </w:rPr>
      </w:pPr>
    </w:p>
    <w:p w14:paraId="38E4ECF0" w14:textId="53EDC4B0" w:rsidR="00391CBE" w:rsidRPr="0034630C" w:rsidRDefault="005D3A9A" w:rsidP="00BF641C">
      <w:pPr>
        <w:numPr>
          <w:ilvl w:val="12"/>
          <w:numId w:val="0"/>
        </w:numPr>
        <w:rPr>
          <w:b/>
          <w:sz w:val="22"/>
          <w:szCs w:val="22"/>
        </w:rPr>
      </w:pPr>
      <w:r>
        <w:rPr>
          <w:b/>
          <w:sz w:val="22"/>
          <w:szCs w:val="22"/>
          <w:lang w:val="sl-SI"/>
        </w:rPr>
        <w:t>A</w:t>
      </w:r>
      <w:r w:rsidRPr="005D3A9A">
        <w:rPr>
          <w:b/>
          <w:sz w:val="22"/>
          <w:szCs w:val="22"/>
          <w:lang w:val="sl-SI"/>
        </w:rPr>
        <w:t xml:space="preserve">z Androgel </w:t>
      </w:r>
      <w:r w:rsidR="00391CBE" w:rsidRPr="0034630C">
        <w:rPr>
          <w:b/>
          <w:sz w:val="22"/>
          <w:szCs w:val="22"/>
          <w:lang w:val="sl-SI"/>
        </w:rPr>
        <w:t>alkoholt (etanolt) tartalmaz</w:t>
      </w:r>
    </w:p>
    <w:p w14:paraId="416296B1" w14:textId="77777777" w:rsidR="00180BB4" w:rsidRPr="0034630C" w:rsidRDefault="00180BB4" w:rsidP="00180BB4">
      <w:pPr>
        <w:jc w:val="both"/>
        <w:rPr>
          <w:sz w:val="22"/>
          <w:szCs w:val="22"/>
          <w:lang w:val="sl-SI" w:eastAsia="hu-HU"/>
        </w:rPr>
      </w:pPr>
      <w:r w:rsidRPr="0034630C">
        <w:rPr>
          <w:sz w:val="22"/>
        </w:rPr>
        <w:t xml:space="preserve">Ez a </w:t>
      </w:r>
      <w:r w:rsidR="007607CF">
        <w:rPr>
          <w:sz w:val="22"/>
        </w:rPr>
        <w:t>készítmény</w:t>
      </w:r>
      <w:r w:rsidRPr="0034630C">
        <w:rPr>
          <w:sz w:val="22"/>
        </w:rPr>
        <w:t xml:space="preserve"> 0,9 g alkoholt (etanolt) tartalmaz </w:t>
      </w:r>
      <w:r w:rsidR="007607CF">
        <w:rPr>
          <w:sz w:val="22"/>
        </w:rPr>
        <w:t>a</w:t>
      </w:r>
      <w:r w:rsidRPr="0034630C">
        <w:rPr>
          <w:sz w:val="22"/>
        </w:rPr>
        <w:t xml:space="preserve"> gél minden </w:t>
      </w:r>
      <w:r w:rsidR="007607CF">
        <w:rPr>
          <w:sz w:val="22"/>
        </w:rPr>
        <w:t xml:space="preserve">1,25 g-os </w:t>
      </w:r>
      <w:r w:rsidRPr="0034630C">
        <w:rPr>
          <w:sz w:val="22"/>
        </w:rPr>
        <w:t>adagjában.</w:t>
      </w:r>
    </w:p>
    <w:p w14:paraId="7E3BE687" w14:textId="77777777" w:rsidR="0099692F" w:rsidRPr="0099692F" w:rsidRDefault="0099692F" w:rsidP="0099692F">
      <w:pPr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Sérült bőrfelületen égő érzést okozhat.</w:t>
      </w:r>
    </w:p>
    <w:p w14:paraId="5B07CE44" w14:textId="78AD4128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 xml:space="preserve">A készítményt hőforrásoktól és nyílt lángtól védett helyen kell alkalmazni, és nem szabad hőforrás vagy nyílt láng közelébe menni mindaddig, amíg a gél </w:t>
      </w:r>
      <w:r w:rsidR="00322475">
        <w:rPr>
          <w:sz w:val="22"/>
          <w:szCs w:val="22"/>
          <w:lang w:val="hu" w:eastAsia="en-US"/>
        </w:rPr>
        <w:t>meg</w:t>
      </w:r>
      <w:r w:rsidRPr="0099692F">
        <w:rPr>
          <w:sz w:val="22"/>
          <w:szCs w:val="22"/>
          <w:lang w:val="hu" w:eastAsia="en-US"/>
        </w:rPr>
        <w:t xml:space="preserve"> nem száradt a bőr</w:t>
      </w:r>
      <w:r w:rsidR="00322475">
        <w:rPr>
          <w:sz w:val="22"/>
          <w:szCs w:val="22"/>
          <w:lang w:val="hu" w:eastAsia="en-US"/>
        </w:rPr>
        <w:t>ön</w:t>
      </w:r>
      <w:r w:rsidRPr="0099692F">
        <w:rPr>
          <w:sz w:val="22"/>
          <w:szCs w:val="22"/>
          <w:lang w:val="hu" w:eastAsia="en-US"/>
        </w:rPr>
        <w:t>, ugyanis az etanol tűzveszélyes.</w:t>
      </w:r>
    </w:p>
    <w:p w14:paraId="3F003333" w14:textId="77777777" w:rsidR="00180BB4" w:rsidRDefault="00180BB4" w:rsidP="00180BB4">
      <w:pPr>
        <w:numPr>
          <w:ilvl w:val="12"/>
          <w:numId w:val="0"/>
        </w:numPr>
        <w:ind w:right="-2"/>
        <w:rPr>
          <w:sz w:val="22"/>
          <w:szCs w:val="22"/>
          <w:highlight w:val="green"/>
        </w:rPr>
      </w:pPr>
    </w:p>
    <w:p w14:paraId="05B8F243" w14:textId="77777777" w:rsidR="00180BB4" w:rsidRPr="00874FB6" w:rsidRDefault="00180BB4" w:rsidP="00180BB4">
      <w:pPr>
        <w:numPr>
          <w:ilvl w:val="12"/>
          <w:numId w:val="0"/>
        </w:numPr>
        <w:ind w:right="-2"/>
        <w:rPr>
          <w:sz w:val="22"/>
          <w:szCs w:val="22"/>
          <w:highlight w:val="green"/>
        </w:rPr>
      </w:pPr>
    </w:p>
    <w:p w14:paraId="2332B9CD" w14:textId="784847C1" w:rsidR="00BF641C" w:rsidRPr="00874FB6" w:rsidRDefault="00BF641C" w:rsidP="005E1019">
      <w:pPr>
        <w:tabs>
          <w:tab w:val="left" w:pos="567"/>
        </w:tabs>
        <w:ind w:right="-2"/>
        <w:rPr>
          <w:b/>
          <w:sz w:val="22"/>
          <w:szCs w:val="22"/>
        </w:rPr>
      </w:pPr>
      <w:r w:rsidRPr="008C66F8">
        <w:rPr>
          <w:b/>
          <w:sz w:val="22"/>
          <w:szCs w:val="22"/>
        </w:rPr>
        <w:t>3.</w:t>
      </w:r>
      <w:r w:rsidRPr="008C66F8">
        <w:rPr>
          <w:b/>
          <w:sz w:val="22"/>
          <w:szCs w:val="22"/>
        </w:rPr>
        <w:tab/>
        <w:t xml:space="preserve">Hogyan kell alkalmazni </w:t>
      </w:r>
      <w:r w:rsidR="005D3A9A" w:rsidRPr="005D3A9A">
        <w:rPr>
          <w:b/>
          <w:sz w:val="22"/>
          <w:szCs w:val="22"/>
        </w:rPr>
        <w:t>az Androgel</w:t>
      </w:r>
      <w:r w:rsidR="005D3A9A">
        <w:rPr>
          <w:b/>
          <w:sz w:val="22"/>
          <w:szCs w:val="22"/>
        </w:rPr>
        <w:t>-t</w:t>
      </w:r>
      <w:r w:rsidRPr="008C66F8">
        <w:rPr>
          <w:b/>
          <w:sz w:val="22"/>
          <w:szCs w:val="22"/>
        </w:rPr>
        <w:t>?</w:t>
      </w:r>
    </w:p>
    <w:p w14:paraId="6C0EAF8F" w14:textId="77777777" w:rsidR="00BF641C" w:rsidRPr="00874FB6" w:rsidRDefault="00BF641C" w:rsidP="00BF641C">
      <w:pPr>
        <w:ind w:right="-2"/>
        <w:rPr>
          <w:sz w:val="22"/>
          <w:szCs w:val="22"/>
        </w:rPr>
      </w:pPr>
    </w:p>
    <w:p w14:paraId="0A71E2BC" w14:textId="77777777" w:rsidR="00BF641C" w:rsidRPr="00874FB6" w:rsidRDefault="00BF641C" w:rsidP="00BF641C">
      <w:pPr>
        <w:ind w:right="-2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Ezt a gyógyszert kizárólag felnőtt férfiak alkalmazhatják.</w:t>
      </w:r>
    </w:p>
    <w:p w14:paraId="4E13FB6C" w14:textId="77777777" w:rsidR="00BF641C" w:rsidRPr="00874FB6" w:rsidRDefault="00BF641C" w:rsidP="00BF641C">
      <w:pPr>
        <w:ind w:right="-2"/>
        <w:rPr>
          <w:sz w:val="22"/>
          <w:szCs w:val="22"/>
        </w:rPr>
      </w:pPr>
    </w:p>
    <w:p w14:paraId="6FA12FC1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>A gyógyszert mindig a kezelőorvosa által elmondottaknak megfelelően alkalmazza. Amennyiben nem biztos az adagolást illetően, kérdezze meg kezelőorvosát vagy gyógyszerészét.</w:t>
      </w:r>
    </w:p>
    <w:p w14:paraId="15B1F0EF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  <w:highlight w:val="green"/>
        </w:rPr>
      </w:pPr>
    </w:p>
    <w:p w14:paraId="6674B100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  <w:r w:rsidRPr="00A724FF">
        <w:rPr>
          <w:b/>
          <w:sz w:val="22"/>
          <w:szCs w:val="22"/>
        </w:rPr>
        <w:t>A pumpa használata az első alkalommal</w:t>
      </w:r>
    </w:p>
    <w:p w14:paraId="25B74556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 xml:space="preserve">A pumpa első használata előtt azt az alábbiak szerint kell </w:t>
      </w:r>
      <w:r w:rsidR="001D25F3">
        <w:rPr>
          <w:sz w:val="22"/>
          <w:szCs w:val="22"/>
        </w:rPr>
        <w:t>eljárni</w:t>
      </w:r>
      <w:r w:rsidRPr="00874FB6">
        <w:rPr>
          <w:sz w:val="22"/>
          <w:szCs w:val="22"/>
        </w:rPr>
        <w:t>:</w:t>
      </w:r>
    </w:p>
    <w:p w14:paraId="02EBC325" w14:textId="77777777" w:rsidR="00EB2675" w:rsidRPr="00874FB6" w:rsidRDefault="00EB2675" w:rsidP="00921772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Vegye le a kupakot a tartályról, hogy láts</w:t>
      </w:r>
      <w:r>
        <w:rPr>
          <w:sz w:val="22"/>
          <w:szCs w:val="22"/>
        </w:rPr>
        <w:t>zódj</w:t>
      </w:r>
      <w:r w:rsidRPr="00874FB6">
        <w:rPr>
          <w:sz w:val="22"/>
          <w:szCs w:val="22"/>
        </w:rPr>
        <w:t>on a pumpa.</w:t>
      </w:r>
    </w:p>
    <w:p w14:paraId="29AA202F" w14:textId="77777777" w:rsidR="00EB2675" w:rsidRPr="00874FB6" w:rsidRDefault="00EB2675" w:rsidP="00921772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Nyomja le a pumpát háromszor egymás után.</w:t>
      </w:r>
    </w:p>
    <w:p w14:paraId="7EA17853" w14:textId="77777777" w:rsidR="00BF641C" w:rsidRPr="00874FB6" w:rsidRDefault="00BF641C" w:rsidP="00921772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A pumpa e</w:t>
      </w:r>
      <w:r w:rsidR="001D25F3">
        <w:rPr>
          <w:sz w:val="22"/>
          <w:szCs w:val="22"/>
        </w:rPr>
        <w:t>zen</w:t>
      </w:r>
      <w:r w:rsidRPr="00874FB6">
        <w:rPr>
          <w:sz w:val="22"/>
          <w:szCs w:val="22"/>
        </w:rPr>
        <w:t xml:space="preserve"> háromszori lenyomásával kiadagolt gélt </w:t>
      </w:r>
      <w:r w:rsidRPr="00874FB6">
        <w:rPr>
          <w:b/>
          <w:sz w:val="22"/>
          <w:szCs w:val="22"/>
        </w:rPr>
        <w:t>ne használja fel</w:t>
      </w:r>
      <w:r w:rsidR="001D25F3">
        <w:rPr>
          <w:b/>
          <w:sz w:val="22"/>
          <w:szCs w:val="22"/>
        </w:rPr>
        <w:t>!</w:t>
      </w:r>
      <w:r w:rsidRPr="00874FB6">
        <w:rPr>
          <w:sz w:val="22"/>
          <w:szCs w:val="22"/>
        </w:rPr>
        <w:t xml:space="preserve"> Ezt az adagot </w:t>
      </w:r>
      <w:r w:rsidR="00921772">
        <w:rPr>
          <w:sz w:val="22"/>
          <w:szCs w:val="22"/>
        </w:rPr>
        <w:t>a</w:t>
      </w:r>
      <w:r w:rsidR="00921772" w:rsidRPr="00874FB6">
        <w:rPr>
          <w:sz w:val="22"/>
          <w:szCs w:val="22"/>
        </w:rPr>
        <w:t xml:space="preserve"> </w:t>
      </w:r>
      <w:r w:rsidR="00B3717C" w:rsidRPr="00874FB6">
        <w:rPr>
          <w:sz w:val="22"/>
          <w:szCs w:val="22"/>
        </w:rPr>
        <w:t>hulladékba kell helyezni.</w:t>
      </w:r>
    </w:p>
    <w:p w14:paraId="1392036A" w14:textId="77777777" w:rsidR="00BF641C" w:rsidRPr="00874FB6" w:rsidRDefault="00BF641C" w:rsidP="00921772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Ezután a pumpa használatra kész. A továbbiakban nem kell majd újra légteleníteni.</w:t>
      </w:r>
    </w:p>
    <w:p w14:paraId="6399A557" w14:textId="77777777" w:rsidR="00BF641C" w:rsidRPr="00874FB6" w:rsidRDefault="00BF641C" w:rsidP="00921772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A pumpa egyszeri lenyomásával 1,25 g gélt tud kiadagolni.</w:t>
      </w:r>
    </w:p>
    <w:p w14:paraId="1868DE6A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0A2939E4" w14:textId="07F5B1A0" w:rsidR="0099692F" w:rsidRPr="0099692F" w:rsidRDefault="0099692F" w:rsidP="0099692F">
      <w:pPr>
        <w:rPr>
          <w:rFonts w:eastAsia="Calibri"/>
          <w:noProof/>
          <w:sz w:val="22"/>
          <w:szCs w:val="22"/>
          <w:lang w:eastAsia="en-US"/>
        </w:rPr>
      </w:pPr>
      <w:r w:rsidRPr="0099692F">
        <w:rPr>
          <w:rFonts w:eastAsia="Calibri"/>
          <w:noProof/>
          <w:sz w:val="22"/>
          <w:szCs w:val="22"/>
          <w:lang w:val="hu" w:eastAsia="en-US"/>
        </w:rPr>
        <w:t xml:space="preserve">A javasolt adag 2 pumpanyomásnyi mennyiség, amelyet minden nap egyszer, </w:t>
      </w:r>
      <w:r w:rsidR="00D544C8">
        <w:rPr>
          <w:rFonts w:eastAsia="Calibri"/>
          <w:noProof/>
          <w:sz w:val="22"/>
          <w:szCs w:val="22"/>
          <w:lang w:val="hu" w:eastAsia="en-US"/>
        </w:rPr>
        <w:t>körülbelül</w:t>
      </w:r>
      <w:r w:rsidRPr="0099692F">
        <w:rPr>
          <w:rFonts w:eastAsia="Calibri"/>
          <w:noProof/>
          <w:sz w:val="22"/>
          <w:szCs w:val="22"/>
          <w:lang w:val="hu" w:eastAsia="en-US"/>
        </w:rPr>
        <w:t xml:space="preserve"> ugyanabban az időpontban kell alkalmazni, lehetőleg reggel. Kezelőorvosa módosíthatja az adagot, a maximális adag pedig 4 pumpanyomásnyi mennyiség naponta.</w:t>
      </w:r>
    </w:p>
    <w:p w14:paraId="243381D9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  <w:highlight w:val="green"/>
        </w:rPr>
      </w:pPr>
    </w:p>
    <w:p w14:paraId="67091D19" w14:textId="77777777" w:rsidR="00BF641C" w:rsidRPr="00874FB6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lastRenderedPageBreak/>
        <w:t xml:space="preserve">Kezelőorvosa meg fogja mondani Önnek, hogy hányszor kell lenyomnia a pumpát a megfelelő </w:t>
      </w:r>
      <w:r w:rsidR="00921772">
        <w:rPr>
          <w:sz w:val="22"/>
          <w:szCs w:val="22"/>
        </w:rPr>
        <w:t>adag</w:t>
      </w:r>
      <w:r w:rsidR="00921772" w:rsidRPr="00874FB6">
        <w:rPr>
          <w:sz w:val="22"/>
          <w:szCs w:val="22"/>
        </w:rPr>
        <w:t xml:space="preserve"> </w:t>
      </w:r>
      <w:r w:rsidRPr="00874FB6">
        <w:rPr>
          <w:sz w:val="22"/>
          <w:szCs w:val="22"/>
        </w:rPr>
        <w:t>kiadagolásához. Az alábbi táblázatban további információkat talál erre vonatkozóan.</w:t>
      </w:r>
    </w:p>
    <w:p w14:paraId="63AE3BEB" w14:textId="77777777" w:rsidR="00BF641C" w:rsidRPr="00874FB6" w:rsidRDefault="00BF641C" w:rsidP="00BF641C">
      <w:pPr>
        <w:pStyle w:val="Szvegtrzs2"/>
        <w:spacing w:line="240" w:lineRule="auto"/>
        <w:rPr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0"/>
        <w:gridCol w:w="3021"/>
        <w:gridCol w:w="3019"/>
      </w:tblGrid>
      <w:tr w:rsidR="00BF641C" w:rsidRPr="00874FB6" w14:paraId="68208DE3" w14:textId="77777777" w:rsidTr="00BF641C">
        <w:trPr>
          <w:jc w:val="center"/>
        </w:trPr>
        <w:tc>
          <w:tcPr>
            <w:tcW w:w="1667" w:type="pct"/>
            <w:vAlign w:val="center"/>
          </w:tcPr>
          <w:p w14:paraId="2E3D9F88" w14:textId="77777777" w:rsidR="00BF641C" w:rsidRPr="00874FB6" w:rsidRDefault="00BF641C" w:rsidP="00BF641C">
            <w:pPr>
              <w:pStyle w:val="Cmsor2"/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22"/>
                <w:szCs w:val="22"/>
              </w:rPr>
            </w:pPr>
            <w:r w:rsidRPr="00874FB6">
              <w:rPr>
                <w:rFonts w:ascii="Times New Roman" w:hAnsi="Times New Roman"/>
                <w:i w:val="0"/>
                <w:sz w:val="22"/>
                <w:szCs w:val="22"/>
              </w:rPr>
              <w:t>A pumpa lenyomásának száma</w:t>
            </w:r>
          </w:p>
        </w:tc>
        <w:tc>
          <w:tcPr>
            <w:tcW w:w="1667" w:type="pct"/>
            <w:vAlign w:val="center"/>
          </w:tcPr>
          <w:p w14:paraId="0D1DF33C" w14:textId="77777777" w:rsidR="00921772" w:rsidRDefault="00BF641C" w:rsidP="00921772">
            <w:pPr>
              <w:jc w:val="center"/>
              <w:rPr>
                <w:sz w:val="22"/>
                <w:szCs w:val="22"/>
              </w:rPr>
            </w:pPr>
            <w:r w:rsidRPr="00874FB6">
              <w:rPr>
                <w:b/>
                <w:sz w:val="22"/>
                <w:szCs w:val="22"/>
              </w:rPr>
              <w:t xml:space="preserve">A gél mennyisége </w:t>
            </w:r>
          </w:p>
          <w:p w14:paraId="5108FB92" w14:textId="77777777" w:rsidR="00BF641C" w:rsidRPr="00874FB6" w:rsidRDefault="00BF641C" w:rsidP="00921772">
            <w:pPr>
              <w:jc w:val="center"/>
              <w:rPr>
                <w:b/>
                <w:bCs/>
                <w:sz w:val="22"/>
                <w:szCs w:val="22"/>
              </w:rPr>
            </w:pPr>
            <w:r w:rsidRPr="00874FB6">
              <w:rPr>
                <w:b/>
                <w:sz w:val="22"/>
                <w:szCs w:val="22"/>
              </w:rPr>
              <w:t>(g)</w:t>
            </w:r>
          </w:p>
        </w:tc>
        <w:tc>
          <w:tcPr>
            <w:tcW w:w="1667" w:type="pct"/>
            <w:vAlign w:val="center"/>
          </w:tcPr>
          <w:p w14:paraId="60A7E169" w14:textId="77777777" w:rsidR="00921772" w:rsidRDefault="00BF641C" w:rsidP="00921772">
            <w:pPr>
              <w:jc w:val="center"/>
              <w:rPr>
                <w:sz w:val="22"/>
                <w:szCs w:val="22"/>
              </w:rPr>
            </w:pPr>
            <w:r w:rsidRPr="00874FB6">
              <w:rPr>
                <w:b/>
                <w:sz w:val="22"/>
                <w:szCs w:val="22"/>
              </w:rPr>
              <w:t xml:space="preserve">A bőrre felvitt tesztoszteron mennyisége </w:t>
            </w:r>
          </w:p>
          <w:p w14:paraId="237F5D07" w14:textId="77777777" w:rsidR="00BF641C" w:rsidRPr="00874FB6" w:rsidRDefault="00BF641C" w:rsidP="00921772">
            <w:pPr>
              <w:jc w:val="center"/>
              <w:rPr>
                <w:b/>
                <w:bCs/>
                <w:sz w:val="22"/>
                <w:szCs w:val="22"/>
              </w:rPr>
            </w:pPr>
            <w:r w:rsidRPr="00874FB6">
              <w:rPr>
                <w:b/>
                <w:sz w:val="22"/>
                <w:szCs w:val="22"/>
              </w:rPr>
              <w:t>(mg)</w:t>
            </w:r>
          </w:p>
        </w:tc>
      </w:tr>
      <w:tr w:rsidR="00BF641C" w:rsidRPr="00874FB6" w14:paraId="03FBDDD8" w14:textId="77777777" w:rsidTr="00BF641C">
        <w:trPr>
          <w:jc w:val="center"/>
        </w:trPr>
        <w:tc>
          <w:tcPr>
            <w:tcW w:w="1667" w:type="pct"/>
          </w:tcPr>
          <w:p w14:paraId="43F02E15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1</w:t>
            </w:r>
          </w:p>
        </w:tc>
        <w:tc>
          <w:tcPr>
            <w:tcW w:w="1667" w:type="pct"/>
          </w:tcPr>
          <w:p w14:paraId="7024B5B1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1,25</w:t>
            </w:r>
          </w:p>
        </w:tc>
        <w:tc>
          <w:tcPr>
            <w:tcW w:w="1667" w:type="pct"/>
          </w:tcPr>
          <w:p w14:paraId="4B5B2DE1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20,25</w:t>
            </w:r>
          </w:p>
        </w:tc>
      </w:tr>
      <w:tr w:rsidR="00BF641C" w:rsidRPr="00874FB6" w14:paraId="521438AB" w14:textId="77777777" w:rsidTr="00BF641C">
        <w:trPr>
          <w:jc w:val="center"/>
        </w:trPr>
        <w:tc>
          <w:tcPr>
            <w:tcW w:w="1667" w:type="pct"/>
          </w:tcPr>
          <w:p w14:paraId="707A576C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2</w:t>
            </w:r>
          </w:p>
        </w:tc>
        <w:tc>
          <w:tcPr>
            <w:tcW w:w="1667" w:type="pct"/>
          </w:tcPr>
          <w:p w14:paraId="2078ADAB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2,5</w:t>
            </w:r>
          </w:p>
        </w:tc>
        <w:tc>
          <w:tcPr>
            <w:tcW w:w="1667" w:type="pct"/>
          </w:tcPr>
          <w:p w14:paraId="50AB2E18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40,5</w:t>
            </w:r>
          </w:p>
        </w:tc>
      </w:tr>
      <w:tr w:rsidR="00BF641C" w:rsidRPr="00874FB6" w14:paraId="118FD4C8" w14:textId="77777777" w:rsidTr="00BF641C">
        <w:trPr>
          <w:jc w:val="center"/>
        </w:trPr>
        <w:tc>
          <w:tcPr>
            <w:tcW w:w="1667" w:type="pct"/>
          </w:tcPr>
          <w:p w14:paraId="6CCECBD0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3</w:t>
            </w:r>
          </w:p>
        </w:tc>
        <w:tc>
          <w:tcPr>
            <w:tcW w:w="1667" w:type="pct"/>
          </w:tcPr>
          <w:p w14:paraId="546DE6A5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3,75</w:t>
            </w:r>
          </w:p>
        </w:tc>
        <w:tc>
          <w:tcPr>
            <w:tcW w:w="1667" w:type="pct"/>
          </w:tcPr>
          <w:p w14:paraId="173619FE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60,75</w:t>
            </w:r>
          </w:p>
        </w:tc>
      </w:tr>
      <w:tr w:rsidR="00BF641C" w:rsidRPr="00874FB6" w14:paraId="6FACECF7" w14:textId="77777777" w:rsidTr="00BF641C">
        <w:trPr>
          <w:jc w:val="center"/>
        </w:trPr>
        <w:tc>
          <w:tcPr>
            <w:tcW w:w="1667" w:type="pct"/>
          </w:tcPr>
          <w:p w14:paraId="55E2B646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4</w:t>
            </w:r>
          </w:p>
        </w:tc>
        <w:tc>
          <w:tcPr>
            <w:tcW w:w="1667" w:type="pct"/>
          </w:tcPr>
          <w:p w14:paraId="75778F6A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5,0</w:t>
            </w:r>
          </w:p>
        </w:tc>
        <w:tc>
          <w:tcPr>
            <w:tcW w:w="1667" w:type="pct"/>
          </w:tcPr>
          <w:p w14:paraId="06C5DC9B" w14:textId="77777777" w:rsidR="00BF641C" w:rsidRPr="00874FB6" w:rsidRDefault="00BF641C" w:rsidP="00BF641C">
            <w:pPr>
              <w:jc w:val="center"/>
              <w:rPr>
                <w:sz w:val="22"/>
                <w:szCs w:val="22"/>
              </w:rPr>
            </w:pPr>
            <w:r w:rsidRPr="00874FB6">
              <w:rPr>
                <w:sz w:val="22"/>
                <w:szCs w:val="22"/>
              </w:rPr>
              <w:t>81,0</w:t>
            </w:r>
          </w:p>
        </w:tc>
      </w:tr>
    </w:tbl>
    <w:p w14:paraId="580BA495" w14:textId="77777777" w:rsidR="00BF641C" w:rsidRPr="00874FB6" w:rsidRDefault="00BF641C" w:rsidP="00BF641C">
      <w:pPr>
        <w:rPr>
          <w:sz w:val="22"/>
          <w:szCs w:val="22"/>
          <w:highlight w:val="green"/>
        </w:rPr>
      </w:pPr>
    </w:p>
    <w:p w14:paraId="51B5D4D9" w14:textId="77777777" w:rsidR="00837957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t xml:space="preserve">A gélt óvatosan el kell oszlatni </w:t>
      </w:r>
      <w:r w:rsidR="00837957">
        <w:rPr>
          <w:sz w:val="22"/>
          <w:szCs w:val="22"/>
        </w:rPr>
        <w:t>mindkét</w:t>
      </w:r>
      <w:r w:rsidRPr="00874FB6">
        <w:rPr>
          <w:sz w:val="22"/>
          <w:szCs w:val="22"/>
        </w:rPr>
        <w:t xml:space="preserve"> váll és felkar tiszta, száraz, egészséges bőrén</w:t>
      </w:r>
      <w:r w:rsidR="00A724FF">
        <w:rPr>
          <w:sz w:val="22"/>
          <w:szCs w:val="22"/>
        </w:rPr>
        <w:t>,</w:t>
      </w:r>
      <w:r w:rsidRPr="00874FB6">
        <w:rPr>
          <w:sz w:val="22"/>
          <w:szCs w:val="22"/>
        </w:rPr>
        <w:t xml:space="preserve"> vékony rétegben.</w:t>
      </w:r>
      <w:r w:rsidR="000E5FDE" w:rsidRPr="00874FB6">
        <w:rPr>
          <w:sz w:val="22"/>
          <w:szCs w:val="22"/>
        </w:rPr>
        <w:t xml:space="preserve"> </w:t>
      </w:r>
      <w:r w:rsidRPr="00874FB6">
        <w:rPr>
          <w:sz w:val="22"/>
          <w:szCs w:val="22"/>
        </w:rPr>
        <w:t>Nem kell beledörzsölni a bőrbe. Felöltözés előtt legalább 3–5 percig hagyni kell száradni. Az alkalmazás után szappannal és vízzel mosson kezet.</w:t>
      </w:r>
    </w:p>
    <w:p w14:paraId="47B3782D" w14:textId="099F256C" w:rsidR="00BF641C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t xml:space="preserve">A nemi szervek (a </w:t>
      </w:r>
      <w:r w:rsidR="00D544C8">
        <w:rPr>
          <w:sz w:val="22"/>
          <w:szCs w:val="22"/>
        </w:rPr>
        <w:t>hímvessző</w:t>
      </w:r>
      <w:r w:rsidR="00D544C8" w:rsidRPr="00874FB6">
        <w:rPr>
          <w:sz w:val="22"/>
          <w:szCs w:val="22"/>
        </w:rPr>
        <w:t xml:space="preserve"> </w:t>
      </w:r>
      <w:r w:rsidRPr="00874FB6">
        <w:rPr>
          <w:sz w:val="22"/>
          <w:szCs w:val="22"/>
        </w:rPr>
        <w:t xml:space="preserve">és a here) területén </w:t>
      </w:r>
      <w:r w:rsidR="00837957">
        <w:rPr>
          <w:sz w:val="22"/>
          <w:szCs w:val="22"/>
        </w:rPr>
        <w:t xml:space="preserve">a készítmény </w:t>
      </w:r>
      <w:r w:rsidRPr="00874FB6">
        <w:rPr>
          <w:sz w:val="22"/>
          <w:szCs w:val="22"/>
        </w:rPr>
        <w:t>nem alkalmazható, mivel a nagy alkoholtartalom helyi irritációt okozhat.</w:t>
      </w:r>
    </w:p>
    <w:p w14:paraId="4B162D0A" w14:textId="77777777" w:rsidR="0099692F" w:rsidRDefault="0099692F" w:rsidP="00BF641C">
      <w:pPr>
        <w:rPr>
          <w:sz w:val="22"/>
          <w:szCs w:val="22"/>
        </w:rPr>
      </w:pPr>
    </w:p>
    <w:p w14:paraId="2CCAB88B" w14:textId="5416B765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A fent leírtak szerint előkészített pump</w:t>
      </w:r>
      <w:r w:rsidR="00B83601">
        <w:rPr>
          <w:sz w:val="22"/>
          <w:szCs w:val="22"/>
          <w:lang w:val="hu" w:eastAsia="en-US"/>
        </w:rPr>
        <w:t>a esetén a</w:t>
      </w:r>
      <w:r w:rsidRPr="0099692F">
        <w:rPr>
          <w:sz w:val="22"/>
          <w:szCs w:val="22"/>
          <w:lang w:val="hu" w:eastAsia="en-US"/>
        </w:rPr>
        <w:t xml:space="preserve"> gél </w:t>
      </w:r>
      <w:r w:rsidR="00B83601">
        <w:rPr>
          <w:sz w:val="22"/>
          <w:szCs w:val="22"/>
          <w:lang w:val="hu" w:eastAsia="en-US"/>
        </w:rPr>
        <w:t>immár</w:t>
      </w:r>
      <w:r w:rsidRPr="0099692F">
        <w:rPr>
          <w:sz w:val="22"/>
          <w:szCs w:val="22"/>
          <w:lang w:val="hu" w:eastAsia="en-US"/>
        </w:rPr>
        <w:t xml:space="preserve"> felhasznál</w:t>
      </w:r>
      <w:r w:rsidR="00B83601">
        <w:rPr>
          <w:sz w:val="22"/>
          <w:szCs w:val="22"/>
          <w:lang w:val="hu" w:eastAsia="en-US"/>
        </w:rPr>
        <w:t>ásra kész</w:t>
      </w:r>
      <w:r w:rsidRPr="0099692F">
        <w:rPr>
          <w:sz w:val="22"/>
          <w:szCs w:val="22"/>
          <w:lang w:val="hu" w:eastAsia="en-US"/>
        </w:rPr>
        <w:t xml:space="preserve">. </w:t>
      </w:r>
    </w:p>
    <w:p w14:paraId="78167326" w14:textId="77777777" w:rsidR="0099692F" w:rsidRPr="00B83601" w:rsidRDefault="0099692F" w:rsidP="0099692F">
      <w:pPr>
        <w:rPr>
          <w:bCs/>
          <w:sz w:val="22"/>
          <w:szCs w:val="22"/>
          <w:lang w:eastAsia="en-US"/>
        </w:rPr>
      </w:pPr>
    </w:p>
    <w:p w14:paraId="104C8406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b/>
          <w:bCs/>
          <w:sz w:val="22"/>
          <w:szCs w:val="22"/>
          <w:lang w:val="hu" w:eastAsia="en-US"/>
        </w:rPr>
        <w:t xml:space="preserve">A gél alkalmazásának módja: </w:t>
      </w:r>
    </w:p>
    <w:p w14:paraId="6271A089" w14:textId="724DAF6D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 xml:space="preserve">A gélt a </w:t>
      </w:r>
      <w:r w:rsidR="00B83601">
        <w:rPr>
          <w:sz w:val="22"/>
          <w:szCs w:val="22"/>
          <w:lang w:val="hu" w:eastAsia="en-US"/>
        </w:rPr>
        <w:t xml:space="preserve">férfi </w:t>
      </w:r>
      <w:r w:rsidRPr="0099692F">
        <w:rPr>
          <w:sz w:val="22"/>
          <w:szCs w:val="22"/>
          <w:lang w:val="hu" w:eastAsia="en-US"/>
        </w:rPr>
        <w:t>beteg</w:t>
      </w:r>
      <w:r w:rsidR="00B83601">
        <w:rPr>
          <w:sz w:val="22"/>
          <w:szCs w:val="22"/>
          <w:lang w:val="hu" w:eastAsia="en-US"/>
        </w:rPr>
        <w:t>nek</w:t>
      </w:r>
      <w:r w:rsidRPr="0099692F">
        <w:rPr>
          <w:sz w:val="22"/>
          <w:szCs w:val="22"/>
          <w:lang w:val="hu" w:eastAsia="en-US"/>
        </w:rPr>
        <w:t xml:space="preserve"> </w:t>
      </w:r>
      <w:r w:rsidR="00B83601">
        <w:rPr>
          <w:sz w:val="22"/>
          <w:szCs w:val="22"/>
          <w:lang w:val="hu" w:eastAsia="en-US"/>
        </w:rPr>
        <w:t>ön</w:t>
      </w:r>
      <w:r w:rsidRPr="0099692F">
        <w:rPr>
          <w:sz w:val="22"/>
          <w:szCs w:val="22"/>
          <w:lang w:val="hu" w:eastAsia="en-US"/>
        </w:rPr>
        <w:t>mag</w:t>
      </w:r>
      <w:r w:rsidR="00B83601">
        <w:rPr>
          <w:sz w:val="22"/>
          <w:szCs w:val="22"/>
          <w:lang w:val="hu" w:eastAsia="en-US"/>
        </w:rPr>
        <w:t>án</w:t>
      </w:r>
      <w:r w:rsidRPr="0099692F">
        <w:rPr>
          <w:sz w:val="22"/>
          <w:szCs w:val="22"/>
          <w:lang w:val="hu" w:eastAsia="en-US"/>
        </w:rPr>
        <w:t>a</w:t>
      </w:r>
      <w:r w:rsidR="00B83601">
        <w:rPr>
          <w:sz w:val="22"/>
          <w:szCs w:val="22"/>
          <w:lang w:val="hu" w:eastAsia="en-US"/>
        </w:rPr>
        <w:t>k</w:t>
      </w:r>
      <w:r w:rsidRPr="0099692F">
        <w:rPr>
          <w:sz w:val="22"/>
          <w:szCs w:val="22"/>
          <w:lang w:val="hu" w:eastAsia="en-US"/>
        </w:rPr>
        <w:t xml:space="preserve"> </w:t>
      </w:r>
      <w:r w:rsidR="00B83601">
        <w:rPr>
          <w:sz w:val="22"/>
          <w:szCs w:val="22"/>
          <w:lang w:val="hu" w:eastAsia="en-US"/>
        </w:rPr>
        <w:t xml:space="preserve">kell </w:t>
      </w:r>
      <w:r w:rsidRPr="0099692F">
        <w:rPr>
          <w:sz w:val="22"/>
          <w:szCs w:val="22"/>
          <w:lang w:val="hu" w:eastAsia="en-US"/>
        </w:rPr>
        <w:t>alkalmaz</w:t>
      </w:r>
      <w:r w:rsidR="00B83601">
        <w:rPr>
          <w:sz w:val="22"/>
          <w:szCs w:val="22"/>
          <w:lang w:val="hu" w:eastAsia="en-US"/>
        </w:rPr>
        <w:t>ni</w:t>
      </w:r>
      <w:r w:rsidRPr="0099692F">
        <w:rPr>
          <w:sz w:val="22"/>
          <w:szCs w:val="22"/>
          <w:lang w:val="hu" w:eastAsia="en-US"/>
        </w:rPr>
        <w:t>a.</w:t>
      </w:r>
    </w:p>
    <w:p w14:paraId="3C28971D" w14:textId="77777777" w:rsidR="0099692F" w:rsidRPr="0099692F" w:rsidRDefault="0099692F" w:rsidP="0099692F">
      <w:pPr>
        <w:rPr>
          <w:sz w:val="22"/>
          <w:szCs w:val="22"/>
          <w:lang w:eastAsia="en-US"/>
        </w:rPr>
      </w:pPr>
    </w:p>
    <w:p w14:paraId="7C3A0A39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0D018A">
        <w:rPr>
          <w:sz w:val="22"/>
          <w:szCs w:val="22"/>
          <w:lang w:val="hu" w:eastAsia="en-US"/>
        </w:rPr>
        <w:t>1</w:t>
      </w:r>
      <w:bookmarkStart w:id="3" w:name="_Hlk71011882"/>
      <w:r w:rsidRPr="000D018A">
        <w:rPr>
          <w:sz w:val="22"/>
          <w:szCs w:val="22"/>
          <w:lang w:val="hu" w:eastAsia="en-US"/>
        </w:rPr>
        <w:t>. A dugattyú egyszeri lenyomásával adagoljon gélt a tenyerébe.</w:t>
      </w:r>
    </w:p>
    <w:p w14:paraId="59A732FA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2. Válasszon ki egy tiszta, száraz és egészséges bőrterületet a vállán vagy a felkarján (lásd az alábbi ábrán megjelölt területeket).</w:t>
      </w:r>
    </w:p>
    <w:p w14:paraId="7E5B8DD6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3. Ujjaival finoman, egyenletesen oszlassa el a gélt az egyik vállán és felkarján. Ne dörzsölje bele a bőrbe.</w:t>
      </w:r>
    </w:p>
    <w:p w14:paraId="195D55F6" w14:textId="7DBC4911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4. Ha 2 pumpanyomásnyi mennyiséget kell alkalmaznia, ismételje meg az 1., 2. és 3. lépésben leírtakat a másik vállon és felkaron is</w:t>
      </w:r>
      <w:r w:rsidR="000D018A">
        <w:rPr>
          <w:sz w:val="22"/>
          <w:szCs w:val="22"/>
          <w:lang w:val="hu" w:eastAsia="en-US"/>
        </w:rPr>
        <w:t>.</w:t>
      </w:r>
    </w:p>
    <w:p w14:paraId="2CB784BA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 xml:space="preserve">5. Ha 3 vagy több pumpanyomásnyi mennyiséget alkalmaz, vigyen fel legfeljebb 2 pumpanyomásnyi mennyiséget az egyik vállára és felkarjára, majd legfeljebb 2 pumpanyomásnyi mennyiséget a másik vállára és felkarjára. </w:t>
      </w:r>
    </w:p>
    <w:p w14:paraId="176B9C8E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 xml:space="preserve">6. A gél alkalmazása után mosson kezet szappanos vízzel. </w:t>
      </w:r>
    </w:p>
    <w:p w14:paraId="1661A3EB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7. Mielőtt felöltözne, várja meg, hogy a gél teljesen megszáradjon.</w:t>
      </w:r>
    </w:p>
    <w:bookmarkEnd w:id="3"/>
    <w:p w14:paraId="3ADA27EB" w14:textId="77777777" w:rsidR="0099692F" w:rsidRPr="0099692F" w:rsidRDefault="0099692F" w:rsidP="000D018A">
      <w:pPr>
        <w:rPr>
          <w:sz w:val="22"/>
          <w:szCs w:val="22"/>
          <w:lang w:eastAsia="en-US"/>
        </w:rPr>
      </w:pPr>
    </w:p>
    <w:p w14:paraId="5E3A2907" w14:textId="514942AB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Ne alkalmazza a gélt a nemi szervek (a hímvessző és a here) környékén, ugyanis a gél magas alkoholtartalma irritáló hatást válthat ki</w:t>
      </w:r>
      <w:r w:rsidR="000D018A">
        <w:rPr>
          <w:sz w:val="22"/>
          <w:szCs w:val="22"/>
          <w:lang w:val="hu" w:eastAsia="en-US"/>
        </w:rPr>
        <w:t xml:space="preserve"> az alkalmazás helyén</w:t>
      </w:r>
      <w:r w:rsidRPr="0099692F">
        <w:rPr>
          <w:sz w:val="22"/>
          <w:szCs w:val="22"/>
          <w:lang w:val="hu" w:eastAsia="en-US"/>
        </w:rPr>
        <w:t>.</w:t>
      </w:r>
    </w:p>
    <w:p w14:paraId="7844D665" w14:textId="77777777" w:rsidR="0099692F" w:rsidRPr="0099692F" w:rsidRDefault="0099692F" w:rsidP="0099692F">
      <w:pPr>
        <w:rPr>
          <w:sz w:val="22"/>
          <w:szCs w:val="22"/>
          <w:lang w:eastAsia="en-US"/>
        </w:rPr>
      </w:pPr>
    </w:p>
    <w:p w14:paraId="03E1CD44" w14:textId="580C630F" w:rsidR="0099692F" w:rsidRPr="0099692F" w:rsidRDefault="00F35A6D" w:rsidP="0099692F">
      <w:pPr>
        <w:numPr>
          <w:ilvl w:val="12"/>
          <w:numId w:val="0"/>
        </w:numPr>
        <w:ind w:right="-2"/>
        <w:jc w:val="center"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eastAsia="hu-HU"/>
        </w:rPr>
        <w:drawing>
          <wp:inline distT="0" distB="0" distL="0" distR="0" wp14:anchorId="039E694F" wp14:editId="45A14CCE">
            <wp:extent cx="2202180" cy="1912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191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C64D3" w14:textId="77777777" w:rsidR="0099692F" w:rsidRPr="0099692F" w:rsidRDefault="0099692F" w:rsidP="0099692F">
      <w:pPr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  <w:bookmarkStart w:id="4" w:name="_Hlk150178103"/>
      <w:r w:rsidRPr="0099692F">
        <w:rPr>
          <w:noProof/>
          <w:sz w:val="22"/>
          <w:szCs w:val="22"/>
          <w:lang w:val="hu" w:eastAsia="en-US"/>
        </w:rPr>
        <w:t>Fel kell hívni a betegek figyelmét arra, hogy mások (se gyermekek, se felnőttek) ne érjenek hozzá ahhoz a testfelülethez, amelyen a gélt alkalmazták.</w:t>
      </w:r>
    </w:p>
    <w:p w14:paraId="0D04B232" w14:textId="3C174062" w:rsidR="0099692F" w:rsidRPr="0099692F" w:rsidRDefault="0099692F" w:rsidP="0099692F">
      <w:pPr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Miután a gél megszáradt, vegyen fel az alkalmazás helyét takaró, tiszta ruházatot (például egy pólót)</w:t>
      </w:r>
      <w:r w:rsidR="000D018A">
        <w:rPr>
          <w:noProof/>
          <w:sz w:val="22"/>
          <w:szCs w:val="22"/>
          <w:lang w:val="hu" w:eastAsia="en-US"/>
        </w:rPr>
        <w:t>.</w:t>
      </w:r>
    </w:p>
    <w:p w14:paraId="0834DCD8" w14:textId="77777777" w:rsidR="0099692F" w:rsidRPr="0099692F" w:rsidRDefault="0099692F" w:rsidP="0099692F">
      <w:pPr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Más személlyel (akár gyermekkel, akár felnőttel) való közvetlen fizikai érintkezés előtt le kell mosni az alkalmazás helyét szappanos vízzel, miután letelt a javasolt időtartam (legalább 1 óra), utána pedig az alkalmazás helyét lefedő, tiszta ruhát kell felvenni.</w:t>
      </w:r>
    </w:p>
    <w:p w14:paraId="6F08F22E" w14:textId="77777777" w:rsidR="0099692F" w:rsidRPr="0099692F" w:rsidRDefault="0099692F" w:rsidP="0099692F">
      <w:pPr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29BA543A" w14:textId="5D361C35" w:rsidR="00BF641C" w:rsidRPr="00874FB6" w:rsidRDefault="0099692F" w:rsidP="00B76F5A">
      <w:pPr>
        <w:numPr>
          <w:ilvl w:val="12"/>
          <w:numId w:val="0"/>
        </w:numPr>
        <w:ind w:right="-2"/>
        <w:rPr>
          <w:sz w:val="22"/>
          <w:szCs w:val="22"/>
        </w:rPr>
      </w:pPr>
      <w:r w:rsidRPr="0099692F">
        <w:rPr>
          <w:sz w:val="22"/>
          <w:szCs w:val="22"/>
          <w:lang w:val="hu" w:eastAsia="en-US"/>
        </w:rPr>
        <w:t>A gélt a beteg</w:t>
      </w:r>
      <w:r w:rsidR="000D018A">
        <w:rPr>
          <w:sz w:val="22"/>
          <w:szCs w:val="22"/>
          <w:lang w:val="hu" w:eastAsia="en-US"/>
        </w:rPr>
        <w:t>nek</w:t>
      </w:r>
      <w:r w:rsidRPr="0099692F">
        <w:rPr>
          <w:sz w:val="22"/>
          <w:szCs w:val="22"/>
          <w:lang w:val="hu" w:eastAsia="en-US"/>
        </w:rPr>
        <w:t xml:space="preserve"> saját mag</w:t>
      </w:r>
      <w:r w:rsidR="000D018A">
        <w:rPr>
          <w:sz w:val="22"/>
          <w:szCs w:val="22"/>
          <w:lang w:val="hu" w:eastAsia="en-US"/>
        </w:rPr>
        <w:t>án</w:t>
      </w:r>
      <w:r w:rsidRPr="0099692F">
        <w:rPr>
          <w:sz w:val="22"/>
          <w:szCs w:val="22"/>
          <w:lang w:val="hu" w:eastAsia="en-US"/>
        </w:rPr>
        <w:t>a</w:t>
      </w:r>
      <w:r w:rsidR="000D018A">
        <w:rPr>
          <w:sz w:val="22"/>
          <w:szCs w:val="22"/>
          <w:lang w:val="hu" w:eastAsia="en-US"/>
        </w:rPr>
        <w:t>k kell</w:t>
      </w:r>
      <w:r w:rsidRPr="0099692F">
        <w:rPr>
          <w:sz w:val="22"/>
          <w:szCs w:val="22"/>
          <w:lang w:val="hu" w:eastAsia="en-US"/>
        </w:rPr>
        <w:t xml:space="preserve"> alkalmaz</w:t>
      </w:r>
      <w:r w:rsidR="000D018A">
        <w:rPr>
          <w:sz w:val="22"/>
          <w:szCs w:val="22"/>
          <w:lang w:val="hu" w:eastAsia="en-US"/>
        </w:rPr>
        <w:t>ni</w:t>
      </w:r>
      <w:r w:rsidRPr="0099692F">
        <w:rPr>
          <w:sz w:val="22"/>
          <w:szCs w:val="22"/>
          <w:lang w:val="hu" w:eastAsia="en-US"/>
        </w:rPr>
        <w:t>a tiszta, száraz, egészséges bőr</w:t>
      </w:r>
      <w:r w:rsidR="000D018A">
        <w:rPr>
          <w:sz w:val="22"/>
          <w:szCs w:val="22"/>
          <w:lang w:val="hu" w:eastAsia="en-US"/>
        </w:rPr>
        <w:t>felületen</w:t>
      </w:r>
      <w:r w:rsidRPr="0099692F">
        <w:rPr>
          <w:sz w:val="22"/>
          <w:szCs w:val="22"/>
          <w:lang w:val="hu" w:eastAsia="en-US"/>
        </w:rPr>
        <w:t xml:space="preserve"> </w:t>
      </w:r>
      <w:r w:rsidR="00B76F5A">
        <w:rPr>
          <w:sz w:val="22"/>
          <w:szCs w:val="22"/>
          <w:lang w:val="hu" w:eastAsia="en-US"/>
        </w:rPr>
        <w:t xml:space="preserve">– </w:t>
      </w:r>
      <w:r w:rsidRPr="0099692F">
        <w:rPr>
          <w:sz w:val="22"/>
          <w:szCs w:val="22"/>
          <w:lang w:val="hu" w:eastAsia="en-US"/>
        </w:rPr>
        <w:t xml:space="preserve">vagy </w:t>
      </w:r>
      <w:r w:rsidR="00B76F5A">
        <w:rPr>
          <w:sz w:val="22"/>
          <w:szCs w:val="22"/>
          <w:lang w:val="hu" w:eastAsia="en-US"/>
        </w:rPr>
        <w:t>a</w:t>
      </w:r>
      <w:r w:rsidRPr="0099692F">
        <w:rPr>
          <w:sz w:val="22"/>
          <w:szCs w:val="22"/>
          <w:lang w:val="hu" w:eastAsia="en-US"/>
        </w:rPr>
        <w:t xml:space="preserve"> váll</w:t>
      </w:r>
      <w:r w:rsidR="00B76F5A">
        <w:rPr>
          <w:sz w:val="22"/>
          <w:szCs w:val="22"/>
          <w:lang w:val="hu" w:eastAsia="en-US"/>
        </w:rPr>
        <w:t>akon,</w:t>
      </w:r>
      <w:r w:rsidRPr="0099692F">
        <w:rPr>
          <w:sz w:val="22"/>
          <w:szCs w:val="22"/>
          <w:lang w:val="hu" w:eastAsia="en-US"/>
        </w:rPr>
        <w:t xml:space="preserve"> vagy </w:t>
      </w:r>
      <w:r w:rsidR="00B76F5A">
        <w:rPr>
          <w:sz w:val="22"/>
          <w:szCs w:val="22"/>
          <w:lang w:val="hu" w:eastAsia="en-US"/>
        </w:rPr>
        <w:t>a</w:t>
      </w:r>
      <w:r w:rsidRPr="0099692F">
        <w:rPr>
          <w:sz w:val="22"/>
          <w:szCs w:val="22"/>
          <w:lang w:val="hu" w:eastAsia="en-US"/>
        </w:rPr>
        <w:t xml:space="preserve"> kar</w:t>
      </w:r>
      <w:r w:rsidR="00B76F5A">
        <w:rPr>
          <w:sz w:val="22"/>
          <w:szCs w:val="22"/>
          <w:lang w:val="hu" w:eastAsia="en-US"/>
        </w:rPr>
        <w:t>ok</w:t>
      </w:r>
      <w:r w:rsidRPr="0099692F">
        <w:rPr>
          <w:sz w:val="22"/>
          <w:szCs w:val="22"/>
          <w:lang w:val="hu" w:eastAsia="en-US"/>
        </w:rPr>
        <w:t>on.</w:t>
      </w:r>
      <w:bookmarkEnd w:id="4"/>
    </w:p>
    <w:p w14:paraId="6C3E0DEF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  <w:highlight w:val="green"/>
        </w:rPr>
      </w:pPr>
    </w:p>
    <w:p w14:paraId="23A97400" w14:textId="51D26C5C" w:rsidR="00BF641C" w:rsidRPr="00874FB6" w:rsidRDefault="00BF641C" w:rsidP="00BF641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Ha az előírtnál több</w:t>
      </w:r>
      <w:r w:rsidR="005D3A9A" w:rsidRPr="005D3A9A">
        <w:rPr>
          <w:b/>
          <w:sz w:val="22"/>
          <w:szCs w:val="22"/>
        </w:rPr>
        <w:t xml:space="preserve"> Androgel</w:t>
      </w:r>
      <w:r w:rsidR="005D3A9A">
        <w:rPr>
          <w:b/>
          <w:sz w:val="22"/>
          <w:szCs w:val="22"/>
        </w:rPr>
        <w:t>-</w:t>
      </w:r>
      <w:r w:rsidR="000341CB">
        <w:rPr>
          <w:b/>
          <w:sz w:val="22"/>
          <w:szCs w:val="22"/>
        </w:rPr>
        <w:t>t</w:t>
      </w:r>
      <w:r w:rsidRPr="00874FB6">
        <w:rPr>
          <w:b/>
          <w:sz w:val="22"/>
          <w:szCs w:val="22"/>
        </w:rPr>
        <w:t xml:space="preserve"> alkalmazott</w:t>
      </w:r>
    </w:p>
    <w:p w14:paraId="36D3E650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 xml:space="preserve">Kérjen tanácsot kezelőorvosától vagy gyógyszerészétől. Lehetséges, hogy kezelőorvosa azt fogja javasolni, hogy azonnal mossa le az alkalmazási területet, valamint kezelőorvosa a kezelés abbahagyását is javasolhatja Önnek. </w:t>
      </w:r>
    </w:p>
    <w:p w14:paraId="7A375B62" w14:textId="77777777" w:rsidR="0099692F" w:rsidRPr="0099692F" w:rsidRDefault="0099692F" w:rsidP="0099692F">
      <w:pPr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 xml:space="preserve">A következő jelek arra utalhatnak, hogy túl sok készítményt használ és kezelőorvosához kellene fordulnia: </w:t>
      </w:r>
    </w:p>
    <w:p w14:paraId="38B9B404" w14:textId="1093ECC0" w:rsidR="0099692F" w:rsidRPr="0099692F" w:rsidRDefault="00B76F5A" w:rsidP="00F67BBD">
      <w:pPr>
        <w:numPr>
          <w:ilvl w:val="0"/>
          <w:numId w:val="11"/>
        </w:numPr>
        <w:ind w:left="567" w:hanging="567"/>
        <w:contextualSpacing/>
        <w:rPr>
          <w:sz w:val="22"/>
          <w:szCs w:val="22"/>
          <w:lang w:eastAsia="en-US"/>
        </w:rPr>
      </w:pPr>
      <w:r>
        <w:rPr>
          <w:sz w:val="22"/>
          <w:szCs w:val="22"/>
          <w:lang w:val="hu" w:eastAsia="en-US"/>
        </w:rPr>
        <w:t>i</w:t>
      </w:r>
      <w:r w:rsidR="0099692F" w:rsidRPr="0099692F">
        <w:rPr>
          <w:sz w:val="22"/>
          <w:szCs w:val="22"/>
          <w:lang w:val="hu" w:eastAsia="en-US"/>
        </w:rPr>
        <w:t>ngerlékenység</w:t>
      </w:r>
      <w:r>
        <w:rPr>
          <w:sz w:val="22"/>
          <w:szCs w:val="22"/>
          <w:lang w:val="hu" w:eastAsia="en-US"/>
        </w:rPr>
        <w:t>,</w:t>
      </w:r>
    </w:p>
    <w:p w14:paraId="473BC935" w14:textId="7C79DB3C" w:rsidR="0099692F" w:rsidRPr="0099692F" w:rsidRDefault="0099692F" w:rsidP="00F67BBD">
      <w:pPr>
        <w:numPr>
          <w:ilvl w:val="0"/>
          <w:numId w:val="11"/>
        </w:numPr>
        <w:ind w:left="567" w:hanging="567"/>
        <w:contextualSpacing/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idegesség</w:t>
      </w:r>
      <w:r w:rsidR="00B76F5A">
        <w:rPr>
          <w:sz w:val="22"/>
          <w:szCs w:val="22"/>
          <w:lang w:val="hu" w:eastAsia="en-US"/>
        </w:rPr>
        <w:t>,</w:t>
      </w:r>
    </w:p>
    <w:p w14:paraId="5BA2C23B" w14:textId="5B4BFF59" w:rsidR="0099692F" w:rsidRPr="0099692F" w:rsidRDefault="00B76F5A" w:rsidP="00F67BBD">
      <w:pPr>
        <w:numPr>
          <w:ilvl w:val="0"/>
          <w:numId w:val="11"/>
        </w:numPr>
        <w:ind w:left="567" w:hanging="567"/>
        <w:contextualSpacing/>
        <w:rPr>
          <w:sz w:val="22"/>
          <w:szCs w:val="22"/>
          <w:lang w:eastAsia="en-US"/>
        </w:rPr>
      </w:pPr>
      <w:r>
        <w:rPr>
          <w:sz w:val="22"/>
          <w:szCs w:val="22"/>
          <w:lang w:val="hu" w:eastAsia="en-US"/>
        </w:rPr>
        <w:t>test</w:t>
      </w:r>
      <w:r w:rsidR="0099692F" w:rsidRPr="0099692F">
        <w:rPr>
          <w:sz w:val="22"/>
          <w:szCs w:val="22"/>
          <w:lang w:val="hu" w:eastAsia="en-US"/>
        </w:rPr>
        <w:t>súlygyarapodás</w:t>
      </w:r>
      <w:r>
        <w:rPr>
          <w:sz w:val="22"/>
          <w:szCs w:val="22"/>
          <w:lang w:val="hu" w:eastAsia="en-US"/>
        </w:rPr>
        <w:t>,</w:t>
      </w:r>
    </w:p>
    <w:p w14:paraId="0E023252" w14:textId="15EE47BC" w:rsidR="0099692F" w:rsidRPr="0099692F" w:rsidRDefault="0099692F" w:rsidP="00F67BBD">
      <w:pPr>
        <w:numPr>
          <w:ilvl w:val="0"/>
          <w:numId w:val="11"/>
        </w:numPr>
        <w:ind w:left="567" w:hanging="567"/>
        <w:contextualSpacing/>
        <w:rPr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a hímvessző gyakori vagy hosszan tartó merevedése</w:t>
      </w:r>
      <w:r w:rsidR="00B76F5A">
        <w:rPr>
          <w:sz w:val="22"/>
          <w:szCs w:val="22"/>
          <w:lang w:val="hu" w:eastAsia="en-US"/>
        </w:rPr>
        <w:t>.</w:t>
      </w:r>
    </w:p>
    <w:p w14:paraId="055121F3" w14:textId="77777777" w:rsidR="0099692F" w:rsidRPr="0099692F" w:rsidRDefault="0099692F" w:rsidP="00F67BBD">
      <w:pPr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1490168F" w14:textId="22D8F7D2" w:rsidR="0099692F" w:rsidRPr="0099692F" w:rsidRDefault="0099692F" w:rsidP="0099692F">
      <w:pPr>
        <w:numPr>
          <w:ilvl w:val="12"/>
          <w:numId w:val="0"/>
        </w:numPr>
        <w:rPr>
          <w:noProof/>
          <w:sz w:val="22"/>
          <w:szCs w:val="22"/>
          <w:lang w:eastAsia="en-US"/>
        </w:rPr>
      </w:pPr>
      <w:r w:rsidRPr="0099692F">
        <w:rPr>
          <w:noProof/>
          <w:sz w:val="22"/>
          <w:szCs w:val="22"/>
          <w:lang w:val="hu" w:eastAsia="en-US"/>
        </w:rPr>
        <w:t>Ezek a tünetek arra utalhatnak, hogy túl nagy adagban alkalmazza a gyógyszert</w:t>
      </w:r>
      <w:r w:rsidR="00B76F5A">
        <w:rPr>
          <w:noProof/>
          <w:sz w:val="22"/>
          <w:szCs w:val="22"/>
          <w:lang w:val="hu" w:eastAsia="en-US"/>
        </w:rPr>
        <w:t xml:space="preserve"> – lehetséges, hogy</w:t>
      </w:r>
      <w:r w:rsidRPr="0099692F">
        <w:rPr>
          <w:noProof/>
          <w:sz w:val="22"/>
          <w:szCs w:val="22"/>
          <w:lang w:val="hu" w:eastAsia="en-US"/>
        </w:rPr>
        <w:t xml:space="preserve"> kezelőorvosának módosítania kell az Ön adagját (lásd: Figyelmeztetések és óvintézkedések, 2. pont). </w:t>
      </w:r>
    </w:p>
    <w:p w14:paraId="7A51E187" w14:textId="77777777" w:rsidR="00BF641C" w:rsidRPr="00874FB6" w:rsidRDefault="00BF641C" w:rsidP="00BF641C">
      <w:pPr>
        <w:numPr>
          <w:ilvl w:val="12"/>
          <w:numId w:val="0"/>
        </w:numPr>
        <w:rPr>
          <w:sz w:val="22"/>
          <w:szCs w:val="22"/>
        </w:rPr>
      </w:pPr>
    </w:p>
    <w:p w14:paraId="3245FE17" w14:textId="5C106197" w:rsidR="00BF641C" w:rsidRPr="00874FB6" w:rsidRDefault="00BF641C" w:rsidP="00BF641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 xml:space="preserve">Ha elfelejtette alkalmazni </w:t>
      </w:r>
      <w:r w:rsidR="005D3A9A" w:rsidRPr="005D3A9A">
        <w:rPr>
          <w:b/>
          <w:sz w:val="22"/>
          <w:szCs w:val="22"/>
        </w:rPr>
        <w:t>az Androgel</w:t>
      </w:r>
      <w:r w:rsidR="005D3A9A">
        <w:rPr>
          <w:b/>
          <w:sz w:val="22"/>
          <w:szCs w:val="22"/>
        </w:rPr>
        <w:t>-t</w:t>
      </w:r>
    </w:p>
    <w:p w14:paraId="4231908C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 xml:space="preserve">Ne alkalmazzon kétszeres adagot a kihagyott adag pótlására. A következő adagot a szokásos időben </w:t>
      </w:r>
      <w:r w:rsidR="00A724FF">
        <w:rPr>
          <w:sz w:val="22"/>
          <w:szCs w:val="22"/>
        </w:rPr>
        <w:t>alkalmazza</w:t>
      </w:r>
      <w:r w:rsidRPr="00874FB6">
        <w:rPr>
          <w:sz w:val="22"/>
          <w:szCs w:val="22"/>
        </w:rPr>
        <w:t>.</w:t>
      </w:r>
    </w:p>
    <w:p w14:paraId="02831CAF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  <w:highlight w:val="green"/>
        </w:rPr>
      </w:pPr>
    </w:p>
    <w:p w14:paraId="7AF02689" w14:textId="7B7CC122" w:rsidR="00BF641C" w:rsidRPr="00874FB6" w:rsidRDefault="00BF641C" w:rsidP="00BF641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 xml:space="preserve">Ha idő előtt abbahagyja </w:t>
      </w:r>
      <w:r w:rsidR="005D3A9A" w:rsidRPr="005D3A9A">
        <w:rPr>
          <w:b/>
          <w:sz w:val="22"/>
          <w:szCs w:val="22"/>
        </w:rPr>
        <w:t xml:space="preserve">az Androgel </w:t>
      </w:r>
      <w:r w:rsidRPr="00874FB6">
        <w:rPr>
          <w:b/>
          <w:sz w:val="22"/>
          <w:szCs w:val="22"/>
        </w:rPr>
        <w:t>alkalmazását</w:t>
      </w:r>
    </w:p>
    <w:p w14:paraId="6A03421E" w14:textId="77777777" w:rsidR="00BF641C" w:rsidRPr="00874FB6" w:rsidRDefault="00BF641C" w:rsidP="00BF641C">
      <w:pPr>
        <w:rPr>
          <w:sz w:val="22"/>
          <w:szCs w:val="22"/>
        </w:rPr>
      </w:pPr>
      <w:r w:rsidRPr="00874FB6">
        <w:rPr>
          <w:sz w:val="22"/>
          <w:szCs w:val="22"/>
        </w:rPr>
        <w:t xml:space="preserve">Ne hagyja abba az </w:t>
      </w:r>
      <w:r w:rsidR="000341CB">
        <w:rPr>
          <w:sz w:val="22"/>
          <w:szCs w:val="22"/>
        </w:rPr>
        <w:t xml:space="preserve">ezzel a gyógyszerrel </w:t>
      </w:r>
      <w:r w:rsidR="007152F4">
        <w:rPr>
          <w:sz w:val="22"/>
          <w:szCs w:val="22"/>
        </w:rPr>
        <w:t>történő</w:t>
      </w:r>
      <w:r w:rsidR="00A7476A" w:rsidRPr="00874FB6">
        <w:rPr>
          <w:sz w:val="22"/>
          <w:szCs w:val="22"/>
        </w:rPr>
        <w:t xml:space="preserve"> kezelést</w:t>
      </w:r>
      <w:r w:rsidR="007152F4">
        <w:rPr>
          <w:sz w:val="22"/>
          <w:szCs w:val="22"/>
        </w:rPr>
        <w:t>,</w:t>
      </w:r>
      <w:r w:rsidRPr="00874FB6">
        <w:rPr>
          <w:sz w:val="22"/>
          <w:szCs w:val="22"/>
        </w:rPr>
        <w:t xml:space="preserve"> kivéve</w:t>
      </w:r>
      <w:r w:rsidR="00A7476A" w:rsidRPr="00874FB6">
        <w:rPr>
          <w:sz w:val="22"/>
          <w:szCs w:val="22"/>
        </w:rPr>
        <w:t>,</w:t>
      </w:r>
      <w:r w:rsidRPr="00874FB6">
        <w:rPr>
          <w:sz w:val="22"/>
          <w:szCs w:val="22"/>
        </w:rPr>
        <w:t xml:space="preserve"> ha erre </w:t>
      </w:r>
      <w:r w:rsidR="00837957">
        <w:rPr>
          <w:sz w:val="22"/>
          <w:szCs w:val="22"/>
        </w:rPr>
        <w:t xml:space="preserve">a </w:t>
      </w:r>
      <w:r w:rsidRPr="00874FB6">
        <w:rPr>
          <w:sz w:val="22"/>
          <w:szCs w:val="22"/>
        </w:rPr>
        <w:t>kezelőorvosa utasítja.</w:t>
      </w:r>
    </w:p>
    <w:p w14:paraId="1A0C5C7B" w14:textId="77777777" w:rsidR="00BF641C" w:rsidRPr="00874FB6" w:rsidRDefault="00BF641C" w:rsidP="00BF641C">
      <w:pPr>
        <w:rPr>
          <w:sz w:val="22"/>
          <w:szCs w:val="22"/>
        </w:rPr>
      </w:pPr>
    </w:p>
    <w:p w14:paraId="67449D84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>Ha bármilyen további kérdése van a készítmény alkalmazásával kapcsolatban, kérdezze meg kezelőorvosát vagy gyógyszerészét.</w:t>
      </w:r>
    </w:p>
    <w:p w14:paraId="4E5BD20E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33963BA7" w14:textId="77777777" w:rsidR="00BF641C" w:rsidRPr="00874FB6" w:rsidRDefault="00BF641C" w:rsidP="00BF641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257B43F8" w14:textId="77777777" w:rsidR="00BF641C" w:rsidRPr="00874FB6" w:rsidRDefault="00BF641C" w:rsidP="00B76F5A">
      <w:pPr>
        <w:tabs>
          <w:tab w:val="left" w:pos="567"/>
        </w:tabs>
        <w:rPr>
          <w:b/>
          <w:sz w:val="22"/>
          <w:szCs w:val="22"/>
        </w:rPr>
      </w:pPr>
      <w:r w:rsidRPr="00DA604B">
        <w:rPr>
          <w:b/>
          <w:sz w:val="22"/>
          <w:szCs w:val="22"/>
        </w:rPr>
        <w:t>4.</w:t>
      </w:r>
      <w:r w:rsidRPr="00DA604B">
        <w:rPr>
          <w:b/>
          <w:sz w:val="22"/>
          <w:szCs w:val="22"/>
        </w:rPr>
        <w:tab/>
        <w:t>Lehetséges mellékhatások</w:t>
      </w:r>
    </w:p>
    <w:p w14:paraId="04EB53D2" w14:textId="77777777" w:rsidR="00BF641C" w:rsidRPr="00874FB6" w:rsidRDefault="00BF641C" w:rsidP="00B76F5A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52FB40C8" w14:textId="77777777" w:rsidR="00BF641C" w:rsidRPr="00874FB6" w:rsidRDefault="00BF641C" w:rsidP="00B76F5A">
      <w:pPr>
        <w:numPr>
          <w:ilvl w:val="12"/>
          <w:numId w:val="0"/>
        </w:numPr>
        <w:ind w:right="-29"/>
        <w:rPr>
          <w:sz w:val="22"/>
          <w:szCs w:val="22"/>
        </w:rPr>
      </w:pPr>
      <w:r w:rsidRPr="00874FB6">
        <w:rPr>
          <w:sz w:val="22"/>
          <w:szCs w:val="22"/>
        </w:rPr>
        <w:t>Mint minden gyógyszer, így ez a gyógyszer is okozhat mellékhatásokat, amelyek azonban nem mindenkinél jelentkeznek.</w:t>
      </w:r>
    </w:p>
    <w:p w14:paraId="0BF119EB" w14:textId="77777777" w:rsidR="00BF641C" w:rsidRPr="00874FB6" w:rsidRDefault="00BF641C" w:rsidP="00B76F5A">
      <w:pPr>
        <w:rPr>
          <w:sz w:val="22"/>
          <w:szCs w:val="22"/>
        </w:rPr>
      </w:pPr>
    </w:p>
    <w:p w14:paraId="3B7BF702" w14:textId="7C0A290A" w:rsidR="0099692F" w:rsidRPr="0099692F" w:rsidRDefault="0099692F" w:rsidP="00B76F5A">
      <w:pPr>
        <w:rPr>
          <w:b/>
          <w:sz w:val="22"/>
          <w:szCs w:val="22"/>
          <w:lang w:eastAsia="en-US"/>
        </w:rPr>
      </w:pPr>
      <w:bookmarkStart w:id="5" w:name="_Hlk67650928"/>
      <w:bookmarkStart w:id="6" w:name="_Hlk171673944"/>
      <w:r w:rsidRPr="0099692F">
        <w:rPr>
          <w:b/>
          <w:bCs/>
          <w:sz w:val="22"/>
          <w:szCs w:val="22"/>
          <w:lang w:val="hu" w:eastAsia="en-US"/>
        </w:rPr>
        <w:t>Gyakori mellékhatások (10</w:t>
      </w:r>
      <w:r w:rsidRPr="0099692F">
        <w:rPr>
          <w:b/>
          <w:bCs/>
          <w:sz w:val="22"/>
          <w:szCs w:val="22"/>
          <w:lang w:val="hu" w:eastAsia="en-US"/>
        </w:rPr>
        <w:noBreakHyphen/>
        <w:t>ből legfeljebb 1 beteget érinthet)</w:t>
      </w:r>
    </w:p>
    <w:p w14:paraId="1DBFC8C4" w14:textId="77777777" w:rsidR="0099692F" w:rsidRPr="0099692F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bCs/>
          <w:sz w:val="22"/>
          <w:szCs w:val="22"/>
          <w:lang w:eastAsia="en-US"/>
        </w:rPr>
      </w:pPr>
      <w:bookmarkStart w:id="7" w:name="_Hlk179367266"/>
      <w:bookmarkStart w:id="8" w:name="_Hlk179368819"/>
      <w:bookmarkStart w:id="9" w:name="_Hlk179367397"/>
      <w:r w:rsidRPr="0099692F">
        <w:rPr>
          <w:sz w:val="22"/>
          <w:szCs w:val="22"/>
          <w:lang w:val="hu" w:eastAsia="en-US"/>
        </w:rPr>
        <w:t>hangulatzavarok</w:t>
      </w:r>
    </w:p>
    <w:p w14:paraId="6185D427" w14:textId="77777777" w:rsidR="0099692F" w:rsidRPr="0099692F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bCs/>
          <w:sz w:val="22"/>
          <w:szCs w:val="22"/>
          <w:lang w:eastAsia="en-US"/>
        </w:rPr>
      </w:pPr>
      <w:r w:rsidRPr="0099692F">
        <w:rPr>
          <w:sz w:val="22"/>
          <w:szCs w:val="22"/>
          <w:lang w:val="hu" w:eastAsia="en-US"/>
        </w:rPr>
        <w:t>érzelmi tünetek (hangulatingadozások, affektív zavar, harag, agresszió, türelmetlenség, álmatlanság, kóros álmok, fokozott szexuális késztetés)</w:t>
      </w:r>
    </w:p>
    <w:p w14:paraId="6628CAE9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szédülés</w:t>
      </w:r>
    </w:p>
    <w:p w14:paraId="45FD3851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fonákérzés</w:t>
      </w:r>
    </w:p>
    <w:p w14:paraId="1E6655F1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amnézia</w:t>
      </w:r>
    </w:p>
    <w:p w14:paraId="56FBC236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érzésfokozódás</w:t>
      </w:r>
    </w:p>
    <w:p w14:paraId="13566C49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fejfájás</w:t>
      </w:r>
    </w:p>
    <w:p w14:paraId="7584D7C0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magas vérnyomás</w:t>
      </w:r>
    </w:p>
    <w:p w14:paraId="0455D98A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hasmenés</w:t>
      </w:r>
    </w:p>
    <w:p w14:paraId="6C872F1D" w14:textId="2CD54FDB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hajhullás</w:t>
      </w:r>
    </w:p>
    <w:p w14:paraId="19275D47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csalánkiütés</w:t>
      </w:r>
    </w:p>
    <w:p w14:paraId="16323C72" w14:textId="0E655BB4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az emlő megnagyobbodása</w:t>
      </w:r>
    </w:p>
    <w:p w14:paraId="2045981D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 xml:space="preserve">az alkalmazás helyén fellépő reakció </w:t>
      </w:r>
    </w:p>
    <w:p w14:paraId="28E95AF1" w14:textId="617BC561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labor</w:t>
      </w:r>
      <w:r w:rsidR="007253D7">
        <w:rPr>
          <w:sz w:val="22"/>
          <w:szCs w:val="22"/>
          <w:lang w:val="hu" w:eastAsia="en-US"/>
        </w:rPr>
        <w:t xml:space="preserve">atóriumi </w:t>
      </w:r>
      <w:r w:rsidRPr="0099692F">
        <w:rPr>
          <w:sz w:val="22"/>
          <w:szCs w:val="22"/>
          <w:lang w:val="hu" w:eastAsia="en-US"/>
        </w:rPr>
        <w:t xml:space="preserve">vizsgálati eredmények </w:t>
      </w:r>
      <w:r w:rsidR="007253D7">
        <w:rPr>
          <w:sz w:val="22"/>
          <w:szCs w:val="22"/>
          <w:lang w:val="hu" w:eastAsia="en-US"/>
        </w:rPr>
        <w:t>meg</w:t>
      </w:r>
      <w:r w:rsidRPr="0099692F">
        <w:rPr>
          <w:sz w:val="22"/>
          <w:szCs w:val="22"/>
          <w:lang w:val="hu" w:eastAsia="en-US"/>
        </w:rPr>
        <w:t>változása (policitémia, lipidek)</w:t>
      </w:r>
    </w:p>
    <w:p w14:paraId="1B529131" w14:textId="4C386350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emelkedett hematokrit</w:t>
      </w:r>
      <w:r w:rsidR="007253D7">
        <w:rPr>
          <w:sz w:val="22"/>
          <w:szCs w:val="22"/>
          <w:lang w:val="hu" w:eastAsia="en-US"/>
        </w:rPr>
        <w:t>-érték</w:t>
      </w:r>
    </w:p>
    <w:p w14:paraId="4998BCC6" w14:textId="06D56806" w:rsidR="00B47EF9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emelkedett hemoglobin</w:t>
      </w:r>
      <w:r w:rsidR="007253D7">
        <w:rPr>
          <w:sz w:val="22"/>
          <w:szCs w:val="22"/>
          <w:lang w:val="hu" w:eastAsia="en-US"/>
        </w:rPr>
        <w:t>szint</w:t>
      </w:r>
    </w:p>
    <w:p w14:paraId="038EC5B6" w14:textId="645014E5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47EF9">
        <w:rPr>
          <w:sz w:val="22"/>
          <w:szCs w:val="22"/>
          <w:lang w:val="hu" w:eastAsia="en-US"/>
        </w:rPr>
        <w:t>emelkedett vörösvértestszám</w:t>
      </w:r>
      <w:bookmarkEnd w:id="7"/>
      <w:bookmarkEnd w:id="8"/>
      <w:bookmarkEnd w:id="9"/>
      <w:r w:rsidR="001F3FB8">
        <w:rPr>
          <w:sz w:val="22"/>
          <w:szCs w:val="22"/>
          <w:lang w:val="hu" w:eastAsia="en-US"/>
        </w:rPr>
        <w:t>.</w:t>
      </w:r>
    </w:p>
    <w:p w14:paraId="17437910" w14:textId="77777777" w:rsidR="00B47EF9" w:rsidRPr="007253D7" w:rsidRDefault="00B47EF9" w:rsidP="00B76F5A">
      <w:pPr>
        <w:rPr>
          <w:bCs/>
          <w:sz w:val="22"/>
          <w:szCs w:val="22"/>
          <w:lang w:val="hu" w:eastAsia="en-US"/>
        </w:rPr>
      </w:pPr>
    </w:p>
    <w:p w14:paraId="12881928" w14:textId="6F3E7C4A" w:rsidR="0099692F" w:rsidRPr="0099692F" w:rsidRDefault="0099692F" w:rsidP="00B76F5A">
      <w:pPr>
        <w:rPr>
          <w:b/>
          <w:sz w:val="22"/>
          <w:szCs w:val="22"/>
          <w:lang w:eastAsia="en-US"/>
        </w:rPr>
      </w:pPr>
      <w:r w:rsidRPr="0099692F">
        <w:rPr>
          <w:b/>
          <w:bCs/>
          <w:sz w:val="22"/>
          <w:szCs w:val="22"/>
          <w:lang w:val="hu" w:eastAsia="en-US"/>
        </w:rPr>
        <w:t>Nem gyakori mellékhatások (100</w:t>
      </w:r>
      <w:r w:rsidRPr="0099692F">
        <w:rPr>
          <w:b/>
          <w:bCs/>
          <w:sz w:val="22"/>
          <w:szCs w:val="22"/>
          <w:lang w:val="hu" w:eastAsia="en-US"/>
        </w:rPr>
        <w:noBreakHyphen/>
        <w:t>ból legfeljebb 1 beteget érinthet)</w:t>
      </w:r>
    </w:p>
    <w:p w14:paraId="0A39CBCE" w14:textId="4B3320B0" w:rsidR="0099692F" w:rsidRPr="0099692F" w:rsidRDefault="0099692F" w:rsidP="00B76F5A">
      <w:pPr>
        <w:rPr>
          <w:b/>
          <w:sz w:val="22"/>
          <w:szCs w:val="22"/>
          <w:lang w:eastAsia="en-US"/>
        </w:rPr>
      </w:pPr>
      <w:r w:rsidRPr="0099692F">
        <w:rPr>
          <w:b/>
          <w:bCs/>
          <w:sz w:val="22"/>
          <w:szCs w:val="22"/>
          <w:lang w:val="hu" w:eastAsia="en-US"/>
        </w:rPr>
        <w:t>Ez a gyógyszer a következőket okozhatja:</w:t>
      </w:r>
    </w:p>
    <w:p w14:paraId="664C611F" w14:textId="2214841C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bookmarkStart w:id="10" w:name="_Hlk179369027"/>
      <w:bookmarkStart w:id="11" w:name="_Hlk179369188"/>
      <w:bookmarkStart w:id="12" w:name="_Hlk179368808"/>
      <w:bookmarkStart w:id="13" w:name="_Hlk179367295"/>
      <w:r w:rsidRPr="0099692F">
        <w:rPr>
          <w:sz w:val="22"/>
          <w:szCs w:val="22"/>
          <w:lang w:val="hu" w:eastAsia="en-US"/>
        </w:rPr>
        <w:t>malignus hipertónia</w:t>
      </w:r>
      <w:r w:rsidR="007253D7">
        <w:rPr>
          <w:sz w:val="22"/>
          <w:szCs w:val="22"/>
          <w:lang w:val="hu" w:eastAsia="en-US"/>
        </w:rPr>
        <w:t xml:space="preserve"> </w:t>
      </w:r>
      <w:r w:rsidR="007253D7">
        <w:rPr>
          <w:rFonts w:eastAsia="Calibri"/>
          <w:sz w:val="22"/>
          <w:szCs w:val="22"/>
          <w:lang w:val="hu" w:eastAsia="en-US"/>
        </w:rPr>
        <w:t>(a magas vérnyomás egy súlyos formája)</w:t>
      </w:r>
    </w:p>
    <w:p w14:paraId="1B36C073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lastRenderedPageBreak/>
        <w:t>hőhullámok/kipirulás</w:t>
      </w:r>
    </w:p>
    <w:p w14:paraId="1E81BB9E" w14:textId="0379D8E2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visszérgyulladás</w:t>
      </w:r>
    </w:p>
    <w:p w14:paraId="72076CF2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szájfájdalom</w:t>
      </w:r>
    </w:p>
    <w:p w14:paraId="21EB63DF" w14:textId="7481FA84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hasi teltségérzet</w:t>
      </w:r>
    </w:p>
    <w:p w14:paraId="5E632179" w14:textId="39747E6F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akne</w:t>
      </w:r>
    </w:p>
    <w:p w14:paraId="1C081964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túlzott szőr- vagy hajnövekedés</w:t>
      </w:r>
    </w:p>
    <w:p w14:paraId="7DC2E385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bőrkiütés</w:t>
      </w:r>
    </w:p>
    <w:p w14:paraId="389F6F7C" w14:textId="45233221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bőr</w:t>
      </w:r>
      <w:r w:rsidR="007253D7" w:rsidRPr="0099692F">
        <w:rPr>
          <w:sz w:val="22"/>
          <w:szCs w:val="22"/>
          <w:lang w:val="hu" w:eastAsia="en-US"/>
        </w:rPr>
        <w:t>száraz</w:t>
      </w:r>
      <w:r w:rsidR="007253D7">
        <w:rPr>
          <w:sz w:val="22"/>
          <w:szCs w:val="22"/>
          <w:lang w:val="hu" w:eastAsia="en-US"/>
        </w:rPr>
        <w:t>ság</w:t>
      </w:r>
    </w:p>
    <w:p w14:paraId="5784BFC9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a bőr faggyúmirigyeinek rendellenessége (szeborrea)</w:t>
      </w:r>
    </w:p>
    <w:p w14:paraId="1ABE76C3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bőrelváltozások</w:t>
      </w:r>
    </w:p>
    <w:p w14:paraId="17DECA2B" w14:textId="22B73602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kontakt dermatitisz</w:t>
      </w:r>
      <w:r w:rsidR="007253D7">
        <w:rPr>
          <w:sz w:val="22"/>
          <w:szCs w:val="22"/>
          <w:lang w:val="hu" w:eastAsia="en-US"/>
        </w:rPr>
        <w:t xml:space="preserve"> </w:t>
      </w:r>
      <w:r w:rsidR="007253D7">
        <w:rPr>
          <w:rFonts w:eastAsia="Calibri"/>
          <w:sz w:val="22"/>
          <w:szCs w:val="22"/>
          <w:lang w:val="hu" w:eastAsia="en-US"/>
        </w:rPr>
        <w:t>(bőrtüneteket okozó gyulladásos reakció)</w:t>
      </w:r>
    </w:p>
    <w:p w14:paraId="58FE975B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a hajszín megváltozása</w:t>
      </w:r>
    </w:p>
    <w:p w14:paraId="3A015FB1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túlérzékenység az alkalmazás helyén</w:t>
      </w:r>
    </w:p>
    <w:p w14:paraId="61C0D6C6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viszketés az alkalmazás helyén</w:t>
      </w:r>
    </w:p>
    <w:p w14:paraId="3DFC6317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mellbimbó-rendellenesség</w:t>
      </w:r>
    </w:p>
    <w:p w14:paraId="1672382F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a prosztatát érintő rendellenességek</w:t>
      </w:r>
    </w:p>
    <w:p w14:paraId="36E219D9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herefájdalom</w:t>
      </w:r>
    </w:p>
    <w:p w14:paraId="1B066B35" w14:textId="77777777" w:rsidR="0099692F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99692F">
        <w:rPr>
          <w:sz w:val="22"/>
          <w:szCs w:val="22"/>
          <w:lang w:val="hu" w:eastAsia="en-US"/>
        </w:rPr>
        <w:t>az erekciók gyakoribbá válása</w:t>
      </w:r>
    </w:p>
    <w:p w14:paraId="604B8DC5" w14:textId="7246F29A" w:rsidR="00B47EF9" w:rsidRPr="005D3A9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47EF9">
        <w:rPr>
          <w:sz w:val="22"/>
          <w:szCs w:val="22"/>
          <w:lang w:val="hu" w:eastAsia="en-US"/>
        </w:rPr>
        <w:t xml:space="preserve">ujjbenyomatot tartó </w:t>
      </w:r>
      <w:r w:rsidR="007253D7">
        <w:rPr>
          <w:sz w:val="22"/>
          <w:szCs w:val="22"/>
          <w:lang w:val="hu" w:eastAsia="en-US"/>
        </w:rPr>
        <w:t>ödéma</w:t>
      </w:r>
    </w:p>
    <w:p w14:paraId="4D8A9D46" w14:textId="7A614B1A" w:rsidR="0099692F" w:rsidRPr="005D3A9A" w:rsidRDefault="007253D7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>
        <w:rPr>
          <w:sz w:val="22"/>
          <w:szCs w:val="22"/>
          <w:lang w:val="hu" w:eastAsia="en-US"/>
        </w:rPr>
        <w:t>e</w:t>
      </w:r>
      <w:r w:rsidR="0099692F" w:rsidRPr="00B47EF9">
        <w:rPr>
          <w:sz w:val="22"/>
          <w:szCs w:val="22"/>
          <w:lang w:val="hu" w:eastAsia="en-US"/>
        </w:rPr>
        <w:t>melkedett PSA-szint</w:t>
      </w:r>
      <w:bookmarkEnd w:id="10"/>
      <w:bookmarkEnd w:id="11"/>
      <w:bookmarkEnd w:id="12"/>
      <w:bookmarkEnd w:id="13"/>
      <w:r w:rsidR="001F3FB8">
        <w:rPr>
          <w:sz w:val="22"/>
          <w:szCs w:val="22"/>
          <w:lang w:val="hu" w:eastAsia="en-US"/>
        </w:rPr>
        <w:t>.</w:t>
      </w:r>
    </w:p>
    <w:p w14:paraId="59C0770C" w14:textId="77777777" w:rsidR="00B47EF9" w:rsidRPr="00B76F5A" w:rsidRDefault="00B47EF9" w:rsidP="00B76F5A">
      <w:pPr>
        <w:rPr>
          <w:bCs/>
          <w:sz w:val="22"/>
          <w:szCs w:val="22"/>
          <w:lang w:val="hu" w:eastAsia="en-US"/>
        </w:rPr>
      </w:pPr>
    </w:p>
    <w:p w14:paraId="47A3E16C" w14:textId="018B0FE6" w:rsidR="0099692F" w:rsidRPr="00B76F5A" w:rsidRDefault="0099692F" w:rsidP="00B76F5A">
      <w:pPr>
        <w:rPr>
          <w:b/>
          <w:sz w:val="22"/>
          <w:szCs w:val="22"/>
          <w:lang w:eastAsia="en-US"/>
        </w:rPr>
      </w:pPr>
      <w:r w:rsidRPr="00B76F5A">
        <w:rPr>
          <w:b/>
          <w:bCs/>
          <w:sz w:val="22"/>
          <w:szCs w:val="22"/>
          <w:lang w:val="hu" w:eastAsia="en-US"/>
        </w:rPr>
        <w:t>Ritka (1000</w:t>
      </w:r>
      <w:r w:rsidRPr="00B76F5A">
        <w:rPr>
          <w:b/>
          <w:bCs/>
          <w:sz w:val="22"/>
          <w:szCs w:val="22"/>
          <w:lang w:val="hu" w:eastAsia="en-US"/>
        </w:rPr>
        <w:noBreakHyphen/>
        <w:t>ből legfeljebb 1 beteget érinthet)</w:t>
      </w:r>
    </w:p>
    <w:p w14:paraId="750BD2CF" w14:textId="4EED89F3" w:rsidR="0099692F" w:rsidRPr="00B76F5A" w:rsidRDefault="0099692F" w:rsidP="00B76F5A">
      <w:pPr>
        <w:rPr>
          <w:b/>
          <w:sz w:val="22"/>
          <w:szCs w:val="22"/>
          <w:lang w:eastAsia="en-US"/>
        </w:rPr>
      </w:pPr>
      <w:r w:rsidRPr="00B76F5A">
        <w:rPr>
          <w:b/>
          <w:bCs/>
          <w:sz w:val="22"/>
          <w:szCs w:val="22"/>
          <w:lang w:val="hu" w:eastAsia="en-US"/>
        </w:rPr>
        <w:t>Ez a gyógyszer a következőket okozhatja:</w:t>
      </w:r>
    </w:p>
    <w:p w14:paraId="61A34296" w14:textId="09D20D3E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priapizmus</w:t>
      </w:r>
      <w:r w:rsidR="001F3FB8">
        <w:rPr>
          <w:sz w:val="22"/>
          <w:szCs w:val="22"/>
          <w:lang w:val="hu" w:eastAsia="en-US"/>
        </w:rPr>
        <w:t xml:space="preserve"> (</w:t>
      </w:r>
      <w:r w:rsidR="001F3FB8">
        <w:rPr>
          <w:rFonts w:eastAsia="Calibri"/>
          <w:sz w:val="22"/>
          <w:szCs w:val="22"/>
          <w:lang w:val="hu" w:eastAsia="en-US"/>
        </w:rPr>
        <w:t>a hímvessző hosszan fennmaradó, általában fájdalmas merevedése</w:t>
      </w:r>
      <w:r w:rsidRPr="00B76F5A">
        <w:rPr>
          <w:sz w:val="22"/>
          <w:szCs w:val="22"/>
          <w:lang w:val="hu" w:eastAsia="en-US"/>
        </w:rPr>
        <w:t>)</w:t>
      </w:r>
    </w:p>
    <w:p w14:paraId="4F3E6A34" w14:textId="5A52B9EC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máj</w:t>
      </w:r>
      <w:r w:rsidR="001F3FB8">
        <w:rPr>
          <w:sz w:val="22"/>
          <w:szCs w:val="22"/>
          <w:lang w:val="hu" w:eastAsia="en-US"/>
        </w:rPr>
        <w:t>-</w:t>
      </w:r>
      <w:r w:rsidRPr="00B76F5A">
        <w:rPr>
          <w:sz w:val="22"/>
          <w:szCs w:val="22"/>
          <w:lang w:val="hu" w:eastAsia="en-US"/>
        </w:rPr>
        <w:t>neoplázia</w:t>
      </w:r>
      <w:r w:rsidR="001F3FB8">
        <w:rPr>
          <w:sz w:val="22"/>
          <w:szCs w:val="22"/>
          <w:lang w:val="hu" w:eastAsia="en-US"/>
        </w:rPr>
        <w:t xml:space="preserve"> </w:t>
      </w:r>
      <w:r w:rsidR="001F3FB8">
        <w:rPr>
          <w:rFonts w:eastAsia="Calibri"/>
          <w:sz w:val="22"/>
          <w:szCs w:val="22"/>
          <w:lang w:val="hu" w:eastAsia="en-US"/>
        </w:rPr>
        <w:t>(a máj kóros szövetnövekedése).</w:t>
      </w:r>
    </w:p>
    <w:p w14:paraId="287D3471" w14:textId="77777777" w:rsidR="0099692F" w:rsidRPr="00B76F5A" w:rsidRDefault="0099692F" w:rsidP="00B76F5A">
      <w:pPr>
        <w:widowControl w:val="0"/>
        <w:autoSpaceDE w:val="0"/>
        <w:autoSpaceDN w:val="0"/>
        <w:rPr>
          <w:bCs/>
          <w:sz w:val="22"/>
          <w:szCs w:val="22"/>
          <w:lang w:eastAsia="en-US"/>
        </w:rPr>
      </w:pPr>
    </w:p>
    <w:p w14:paraId="6651ADF0" w14:textId="32B367A1" w:rsidR="0099692F" w:rsidRPr="00B76F5A" w:rsidRDefault="0099692F" w:rsidP="00B76F5A">
      <w:pPr>
        <w:rPr>
          <w:b/>
          <w:sz w:val="22"/>
          <w:szCs w:val="22"/>
          <w:lang w:eastAsia="en-US"/>
        </w:rPr>
      </w:pPr>
      <w:r w:rsidRPr="00B76F5A">
        <w:rPr>
          <w:b/>
          <w:bCs/>
          <w:sz w:val="22"/>
          <w:szCs w:val="22"/>
          <w:lang w:val="hu" w:eastAsia="en-US"/>
        </w:rPr>
        <w:t>Nagyon ritka (10 000</w:t>
      </w:r>
      <w:r w:rsidRPr="00B76F5A">
        <w:rPr>
          <w:b/>
          <w:bCs/>
          <w:sz w:val="22"/>
          <w:szCs w:val="22"/>
          <w:lang w:val="hu" w:eastAsia="en-US"/>
        </w:rPr>
        <w:noBreakHyphen/>
        <w:t>ből legfeljebb 1 beteget érinthet)</w:t>
      </w:r>
    </w:p>
    <w:p w14:paraId="668AB6B0" w14:textId="279B5D9D" w:rsidR="0099692F" w:rsidRPr="00B76F5A" w:rsidRDefault="0099692F" w:rsidP="00B76F5A">
      <w:pPr>
        <w:rPr>
          <w:b/>
          <w:sz w:val="22"/>
          <w:szCs w:val="22"/>
          <w:lang w:eastAsia="en-US"/>
        </w:rPr>
      </w:pPr>
      <w:r w:rsidRPr="00B76F5A">
        <w:rPr>
          <w:b/>
          <w:bCs/>
          <w:sz w:val="22"/>
          <w:szCs w:val="22"/>
          <w:lang w:val="hu" w:eastAsia="en-US"/>
        </w:rPr>
        <w:t>Ez a gyógyszer a következőket okozhatja:</w:t>
      </w:r>
    </w:p>
    <w:p w14:paraId="728F6A5B" w14:textId="0E630683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sárgaság</w:t>
      </w:r>
    </w:p>
    <w:p w14:paraId="02F01EE5" w14:textId="07FD8518" w:rsidR="0099692F" w:rsidRPr="00B76F5A" w:rsidRDefault="001F3FB8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bookmarkStart w:id="14" w:name="_Hlk179368769"/>
      <w:r>
        <w:rPr>
          <w:rFonts w:eastAsia="Calibri"/>
          <w:sz w:val="22"/>
          <w:szCs w:val="22"/>
          <w:lang w:val="hu" w:eastAsia="en-US"/>
        </w:rPr>
        <w:t>a máj működését mérő laboratóriumi vizsgálatok eredményének megváltozása.</w:t>
      </w:r>
    </w:p>
    <w:bookmarkEnd w:id="14"/>
    <w:p w14:paraId="50DDF827" w14:textId="23E7915C" w:rsidR="0099692F" w:rsidRPr="001F3FB8" w:rsidRDefault="0099692F" w:rsidP="00B76F5A">
      <w:pPr>
        <w:rPr>
          <w:sz w:val="22"/>
          <w:szCs w:val="22"/>
          <w:lang w:eastAsia="en-US"/>
        </w:rPr>
      </w:pPr>
    </w:p>
    <w:p w14:paraId="6E85DC84" w14:textId="05C02D46" w:rsidR="0099692F" w:rsidRPr="00B76F5A" w:rsidRDefault="0099692F" w:rsidP="00B76F5A">
      <w:pPr>
        <w:rPr>
          <w:b/>
          <w:sz w:val="22"/>
          <w:szCs w:val="22"/>
          <w:lang w:eastAsia="en-US"/>
        </w:rPr>
      </w:pPr>
      <w:r w:rsidRPr="00B76F5A">
        <w:rPr>
          <w:b/>
          <w:bCs/>
          <w:sz w:val="22"/>
          <w:szCs w:val="22"/>
          <w:lang w:val="hu" w:eastAsia="en-US"/>
        </w:rPr>
        <w:t>Nem ismert gyakoriság</w:t>
      </w:r>
      <w:r w:rsidR="00B57594">
        <w:rPr>
          <w:b/>
          <w:bCs/>
          <w:sz w:val="22"/>
          <w:szCs w:val="22"/>
          <w:lang w:val="hu" w:eastAsia="en-US"/>
        </w:rPr>
        <w:t>ú</w:t>
      </w:r>
      <w:r w:rsidRPr="00B76F5A">
        <w:rPr>
          <w:b/>
          <w:bCs/>
          <w:sz w:val="22"/>
          <w:szCs w:val="22"/>
          <w:lang w:val="hu" w:eastAsia="en-US"/>
        </w:rPr>
        <w:t xml:space="preserve"> (</w:t>
      </w:r>
      <w:r w:rsidR="00B57594">
        <w:rPr>
          <w:b/>
          <w:bCs/>
          <w:sz w:val="22"/>
          <w:szCs w:val="22"/>
          <w:lang w:val="hu" w:eastAsia="en-US"/>
        </w:rPr>
        <w:t xml:space="preserve">a gyakoriság </w:t>
      </w:r>
      <w:r w:rsidRPr="00B76F5A">
        <w:rPr>
          <w:b/>
          <w:bCs/>
          <w:sz w:val="22"/>
          <w:szCs w:val="22"/>
          <w:lang w:val="hu" w:eastAsia="en-US"/>
        </w:rPr>
        <w:t>a rendelkezésre álló adatokból nem állapítható meg)</w:t>
      </w:r>
    </w:p>
    <w:p w14:paraId="20699776" w14:textId="38958868" w:rsidR="0099692F" w:rsidRPr="00B57594" w:rsidRDefault="0099692F" w:rsidP="00B76F5A">
      <w:pPr>
        <w:rPr>
          <w:b/>
          <w:bCs/>
          <w:sz w:val="22"/>
          <w:szCs w:val="22"/>
          <w:lang w:eastAsia="en-US"/>
        </w:rPr>
      </w:pPr>
      <w:r w:rsidRPr="00B57594">
        <w:rPr>
          <w:b/>
          <w:sz w:val="22"/>
          <w:szCs w:val="22"/>
          <w:lang w:val="hu" w:eastAsia="en-US"/>
        </w:rPr>
        <w:t>Ez a gyógyszer a következőket okozhatja:</w:t>
      </w:r>
    </w:p>
    <w:p w14:paraId="0DE445BD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bookmarkStart w:id="15" w:name="_Hlk179367187"/>
      <w:bookmarkStart w:id="16" w:name="_Hlk179367339"/>
      <w:bookmarkStart w:id="17" w:name="_Hlk179367467"/>
      <w:r w:rsidRPr="00B76F5A">
        <w:rPr>
          <w:sz w:val="22"/>
          <w:szCs w:val="22"/>
          <w:lang w:val="hu" w:eastAsia="en-US"/>
        </w:rPr>
        <w:t>prosztatarák</w:t>
      </w:r>
    </w:p>
    <w:p w14:paraId="09541C29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erőtlenség</w:t>
      </w:r>
    </w:p>
    <w:p w14:paraId="7AC902B8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idegesség</w:t>
      </w:r>
    </w:p>
    <w:p w14:paraId="0C7A4508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depresszió</w:t>
      </w:r>
    </w:p>
    <w:p w14:paraId="49B704DE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ellenséges magatartás</w:t>
      </w:r>
    </w:p>
    <w:p w14:paraId="0D42A500" w14:textId="5B9EDD8A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alvási apnoe</w:t>
      </w:r>
      <w:r w:rsidR="00B57594">
        <w:rPr>
          <w:sz w:val="22"/>
          <w:szCs w:val="22"/>
          <w:lang w:val="hu" w:eastAsia="en-US"/>
        </w:rPr>
        <w:t xml:space="preserve"> (</w:t>
      </w:r>
      <w:r w:rsidR="00B57594">
        <w:rPr>
          <w:rFonts w:eastAsia="Calibri"/>
          <w:sz w:val="22"/>
          <w:szCs w:val="22"/>
          <w:lang w:val="hu" w:eastAsia="en-US"/>
        </w:rPr>
        <w:t>légzéskimaradás)</w:t>
      </w:r>
    </w:p>
    <w:p w14:paraId="50C09723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húgyúti elzáródás</w:t>
      </w:r>
    </w:p>
    <w:p w14:paraId="07730504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izomgörcsök</w:t>
      </w:r>
    </w:p>
    <w:p w14:paraId="62942220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a nemi vágyat érintő változások</w:t>
      </w:r>
    </w:p>
    <w:p w14:paraId="67EDFDE3" w14:textId="695569B9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 xml:space="preserve">a nagy </w:t>
      </w:r>
      <w:r w:rsidR="00B57594">
        <w:rPr>
          <w:sz w:val="22"/>
          <w:szCs w:val="22"/>
          <w:lang w:val="hu" w:eastAsia="en-US"/>
        </w:rPr>
        <w:t>adagban alkalmazott</w:t>
      </w:r>
      <w:r w:rsidRPr="00B76F5A">
        <w:rPr>
          <w:sz w:val="22"/>
          <w:szCs w:val="22"/>
          <w:lang w:val="hu" w:eastAsia="en-US"/>
        </w:rPr>
        <w:t xml:space="preserve"> tesztoszteron-készítményekkel végzett terápia gyakran visszafordítható módon megszakítja vagy csökkenti a </w:t>
      </w:r>
      <w:r w:rsidR="00B57594">
        <w:rPr>
          <w:rFonts w:eastAsia="Calibri"/>
          <w:sz w:val="22"/>
          <w:szCs w:val="22"/>
          <w:lang w:val="hu" w:eastAsia="en-US"/>
        </w:rPr>
        <w:t>hímivarsejtek képződését</w:t>
      </w:r>
      <w:r w:rsidRPr="00B76F5A">
        <w:rPr>
          <w:sz w:val="22"/>
          <w:szCs w:val="22"/>
          <w:lang w:val="hu" w:eastAsia="en-US"/>
        </w:rPr>
        <w:t>, ez</w:t>
      </w:r>
      <w:r w:rsidR="00B57594">
        <w:rPr>
          <w:sz w:val="22"/>
          <w:szCs w:val="22"/>
          <w:lang w:val="hu" w:eastAsia="en-US"/>
        </w:rPr>
        <w:t xml:space="preserve"> által</w:t>
      </w:r>
      <w:r w:rsidRPr="00B76F5A">
        <w:rPr>
          <w:sz w:val="22"/>
          <w:szCs w:val="22"/>
          <w:lang w:val="hu" w:eastAsia="en-US"/>
        </w:rPr>
        <w:t xml:space="preserve"> csökkenti a here nagyságát</w:t>
      </w:r>
    </w:p>
    <w:p w14:paraId="3031EC9F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rossz közérzet</w:t>
      </w:r>
    </w:p>
    <w:p w14:paraId="064F4C9B" w14:textId="0CC5C6A9" w:rsidR="0099692F" w:rsidRPr="00B76F5A" w:rsidRDefault="00B57594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>
        <w:rPr>
          <w:sz w:val="22"/>
          <w:szCs w:val="22"/>
          <w:lang w:val="hu" w:eastAsia="en-US"/>
        </w:rPr>
        <w:t>ödéma</w:t>
      </w:r>
    </w:p>
    <w:p w14:paraId="2B3A9CAB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túlérzékenységi reakciók</w:t>
      </w:r>
    </w:p>
    <w:p w14:paraId="0299151B" w14:textId="2ED8E018" w:rsidR="0099692F" w:rsidRPr="00B76F5A" w:rsidRDefault="00B57594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>
        <w:rPr>
          <w:sz w:val="22"/>
          <w:szCs w:val="22"/>
          <w:lang w:val="hu" w:eastAsia="en-US"/>
        </w:rPr>
        <w:t>test</w:t>
      </w:r>
      <w:r w:rsidR="0099692F" w:rsidRPr="00B76F5A">
        <w:rPr>
          <w:sz w:val="22"/>
          <w:szCs w:val="22"/>
          <w:lang w:val="hu" w:eastAsia="en-US"/>
        </w:rPr>
        <w:t>súlygyarapodás</w:t>
      </w:r>
    </w:p>
    <w:p w14:paraId="45CB5D23" w14:textId="52D84B60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a</w:t>
      </w:r>
      <w:r w:rsidR="00B57594">
        <w:rPr>
          <w:sz w:val="22"/>
          <w:szCs w:val="22"/>
          <w:lang w:val="hu" w:eastAsia="en-US"/>
        </w:rPr>
        <w:t xml:space="preserve"> test</w:t>
      </w:r>
      <w:r w:rsidRPr="00B76F5A">
        <w:rPr>
          <w:sz w:val="22"/>
          <w:szCs w:val="22"/>
          <w:lang w:val="hu" w:eastAsia="en-US"/>
        </w:rPr>
        <w:t xml:space="preserve"> elektrolit</w:t>
      </w:r>
      <w:r w:rsidR="00B57594">
        <w:rPr>
          <w:sz w:val="22"/>
          <w:szCs w:val="22"/>
          <w:lang w:val="hu" w:eastAsia="en-US"/>
        </w:rPr>
        <w:t>szintjét</w:t>
      </w:r>
      <w:r w:rsidRPr="00B76F5A">
        <w:rPr>
          <w:sz w:val="22"/>
          <w:szCs w:val="22"/>
          <w:lang w:val="hu" w:eastAsia="en-US"/>
        </w:rPr>
        <w:t xml:space="preserve"> érintő elváltozások (nátrium, klorid, kálium, kalcium, szervetlen foszfát és víz visszatartása) nagy </w:t>
      </w:r>
      <w:r w:rsidR="00B57594">
        <w:rPr>
          <w:sz w:val="22"/>
          <w:szCs w:val="22"/>
          <w:lang w:val="hu" w:eastAsia="en-US"/>
        </w:rPr>
        <w:t>adagokat alkalmazó</w:t>
      </w:r>
      <w:r w:rsidRPr="00B76F5A">
        <w:rPr>
          <w:sz w:val="22"/>
          <w:szCs w:val="22"/>
          <w:lang w:val="hu" w:eastAsia="en-US"/>
        </w:rPr>
        <w:t xml:space="preserve"> és/vagy hosszan tartó kezelés során</w:t>
      </w:r>
    </w:p>
    <w:p w14:paraId="25C0E7A1" w14:textId="77777777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bőrreakciók (ugyanis a készítmény alkoholtartalma miatt a bőrön történő gyakori alkalmazása irritációt és bőrszárazságot okozhat)</w:t>
      </w:r>
    </w:p>
    <w:p w14:paraId="7482C2C8" w14:textId="7FB61F88" w:rsidR="0099692F" w:rsidRPr="00B76F5A" w:rsidRDefault="0099692F" w:rsidP="00B76F5A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ind w:left="567" w:hanging="567"/>
        <w:rPr>
          <w:sz w:val="22"/>
          <w:szCs w:val="22"/>
          <w:lang w:val="hu" w:eastAsia="en-US"/>
        </w:rPr>
      </w:pPr>
      <w:r w:rsidRPr="00B76F5A">
        <w:rPr>
          <w:sz w:val="22"/>
          <w:szCs w:val="22"/>
          <w:lang w:val="hu" w:eastAsia="en-US"/>
        </w:rPr>
        <w:t>a vízvisszatartás és a</w:t>
      </w:r>
      <w:r w:rsidR="00B57594">
        <w:rPr>
          <w:sz w:val="22"/>
          <w:szCs w:val="22"/>
          <w:lang w:val="hu" w:eastAsia="en-US"/>
        </w:rPr>
        <w:t>z ödéma</w:t>
      </w:r>
      <w:r w:rsidRPr="00B76F5A">
        <w:rPr>
          <w:sz w:val="22"/>
          <w:szCs w:val="22"/>
          <w:lang w:val="hu" w:eastAsia="en-US"/>
        </w:rPr>
        <w:t xml:space="preserve"> előfordulásá</w:t>
      </w:r>
      <w:r w:rsidR="00B57594">
        <w:rPr>
          <w:sz w:val="22"/>
          <w:szCs w:val="22"/>
          <w:lang w:val="hu" w:eastAsia="en-US"/>
        </w:rPr>
        <w:t>nak növekedése</w:t>
      </w:r>
      <w:bookmarkEnd w:id="15"/>
      <w:bookmarkEnd w:id="16"/>
      <w:r w:rsidR="001F3FB8">
        <w:rPr>
          <w:sz w:val="22"/>
          <w:szCs w:val="22"/>
          <w:lang w:val="hu" w:eastAsia="en-US"/>
        </w:rPr>
        <w:t>.</w:t>
      </w:r>
    </w:p>
    <w:bookmarkEnd w:id="17"/>
    <w:bookmarkEnd w:id="5"/>
    <w:p w14:paraId="1CC8F04F" w14:textId="77777777" w:rsidR="0099692F" w:rsidRPr="00B76F5A" w:rsidRDefault="0099692F" w:rsidP="00B76F5A">
      <w:pPr>
        <w:rPr>
          <w:sz w:val="22"/>
          <w:szCs w:val="22"/>
          <w:lang w:eastAsia="en-US"/>
        </w:rPr>
      </w:pPr>
    </w:p>
    <w:p w14:paraId="63B7C8A2" w14:textId="77777777" w:rsidR="0099692F" w:rsidRPr="00B76F5A" w:rsidRDefault="0099692F" w:rsidP="00B76F5A">
      <w:pPr>
        <w:rPr>
          <w:sz w:val="22"/>
          <w:szCs w:val="22"/>
          <w:lang w:eastAsia="en-US"/>
        </w:rPr>
      </w:pPr>
      <w:bookmarkStart w:id="18" w:name="_Hlk171673866"/>
      <w:r w:rsidRPr="00B76F5A">
        <w:rPr>
          <w:sz w:val="22"/>
          <w:szCs w:val="22"/>
          <w:lang w:val="hu" w:eastAsia="en-US"/>
        </w:rPr>
        <w:t xml:space="preserve">A készítmény alkoholtartalma miatt a bőrön történő gyakori alkalmazása irritációt és bőrszárazságot okozhat. </w:t>
      </w:r>
    </w:p>
    <w:bookmarkEnd w:id="6"/>
    <w:bookmarkEnd w:id="18"/>
    <w:p w14:paraId="1C98E910" w14:textId="77777777" w:rsidR="0099692F" w:rsidRPr="00B76F5A" w:rsidRDefault="0099692F" w:rsidP="00B76F5A">
      <w:pPr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3131C81B" w14:textId="77777777" w:rsidR="0099692F" w:rsidRPr="00B76F5A" w:rsidRDefault="0099692F" w:rsidP="00B76F5A">
      <w:pPr>
        <w:numPr>
          <w:ilvl w:val="12"/>
          <w:numId w:val="0"/>
        </w:numPr>
        <w:ind w:right="-2"/>
        <w:rPr>
          <w:b/>
          <w:noProof/>
          <w:sz w:val="22"/>
          <w:szCs w:val="22"/>
          <w:lang w:eastAsia="en-US"/>
        </w:rPr>
      </w:pPr>
      <w:r w:rsidRPr="00B76F5A">
        <w:rPr>
          <w:b/>
          <w:bCs/>
          <w:noProof/>
          <w:sz w:val="22"/>
          <w:szCs w:val="22"/>
          <w:lang w:val="hu" w:eastAsia="en-US"/>
        </w:rPr>
        <w:t>Mellékhatások bejelentése</w:t>
      </w:r>
    </w:p>
    <w:p w14:paraId="5DD67D9D" w14:textId="698B321E" w:rsidR="0099692F" w:rsidRPr="00B76F5A" w:rsidRDefault="0099692F" w:rsidP="00B76F5A">
      <w:pPr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B76F5A">
        <w:rPr>
          <w:sz w:val="22"/>
          <w:szCs w:val="22"/>
          <w:lang w:val="hu" w:eastAsia="en-US"/>
        </w:rPr>
        <w:t>Ha Önnél bármilyen mellékhatás jelentkezik, tájékoztassa kezelőorvosát,</w:t>
      </w:r>
      <w:r w:rsidR="005D3A9A" w:rsidRPr="00B76F5A">
        <w:rPr>
          <w:sz w:val="22"/>
          <w:szCs w:val="22"/>
          <w:lang w:val="hu" w:eastAsia="en-US"/>
        </w:rPr>
        <w:t xml:space="preserve"> </w:t>
      </w:r>
      <w:r w:rsidRPr="00B76F5A">
        <w:rPr>
          <w:sz w:val="22"/>
          <w:szCs w:val="22"/>
          <w:lang w:val="hu" w:eastAsia="en-US"/>
        </w:rPr>
        <w:t>gyógyszerészét</w:t>
      </w:r>
      <w:r w:rsidR="005D3A9A" w:rsidRPr="00B76F5A">
        <w:rPr>
          <w:sz w:val="22"/>
          <w:szCs w:val="22"/>
          <w:lang w:val="hu" w:eastAsia="en-US"/>
        </w:rPr>
        <w:t xml:space="preserve"> </w:t>
      </w:r>
      <w:r w:rsidRPr="00B76F5A">
        <w:rPr>
          <w:sz w:val="22"/>
          <w:szCs w:val="22"/>
          <w:lang w:val="hu" w:eastAsia="en-US"/>
        </w:rPr>
        <w:t xml:space="preserve">vagy a gondozását végző egészségügyi szakembert. Ez a betegtájékoztatóban fel nem sorolt bármilyen lehetséges mellékhatásra is vonatkozik. A mellékhatásokat közvetlenül a hatóság részére is bejelentheti az </w:t>
      </w:r>
      <w:hyperlink r:id="rId13" w:history="1">
        <w:r w:rsidR="005D3A9A" w:rsidRPr="00B76F5A">
          <w:rPr>
            <w:rStyle w:val="Hiperhivatkozs"/>
            <w:sz w:val="22"/>
            <w:szCs w:val="22"/>
          </w:rPr>
          <w:t>V. függelékben</w:t>
        </w:r>
      </w:hyperlink>
      <w:r w:rsidRPr="00B76F5A">
        <w:rPr>
          <w:sz w:val="22"/>
          <w:szCs w:val="22"/>
          <w:lang w:val="hu" w:eastAsia="en-US"/>
        </w:rPr>
        <w:t xml:space="preserve"> található elérhetőségeken keresztül.</w:t>
      </w:r>
    </w:p>
    <w:p w14:paraId="27DACD9C" w14:textId="77777777" w:rsidR="0099692F" w:rsidRPr="00B76F5A" w:rsidRDefault="0099692F" w:rsidP="00B76F5A">
      <w:pPr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  <w:r w:rsidRPr="00B76F5A">
        <w:rPr>
          <w:sz w:val="22"/>
          <w:szCs w:val="22"/>
          <w:lang w:val="hu" w:eastAsia="en-US"/>
        </w:rPr>
        <w:t>A mellékhatások bejelentésével Ön is hozzájárulhat ahhoz, hogy minél több információ álljon rendelkezésre a gyógyszer biztonságos alkalmazásával kapcsolatban.</w:t>
      </w:r>
    </w:p>
    <w:p w14:paraId="27699508" w14:textId="77777777" w:rsidR="00BF641C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18871014" w14:textId="77777777" w:rsidR="00F35ECF" w:rsidRPr="00874FB6" w:rsidRDefault="00F35ECF" w:rsidP="0032298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10807D46" w14:textId="197F364D" w:rsidR="00BF641C" w:rsidRPr="00874FB6" w:rsidRDefault="00BF641C" w:rsidP="005E1019">
      <w:pPr>
        <w:tabs>
          <w:tab w:val="left" w:pos="567"/>
        </w:tabs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5.</w:t>
      </w:r>
      <w:r w:rsidRPr="00874FB6">
        <w:rPr>
          <w:b/>
          <w:sz w:val="22"/>
          <w:szCs w:val="22"/>
        </w:rPr>
        <w:tab/>
        <w:t xml:space="preserve">Hogyan kell </w:t>
      </w:r>
      <w:r w:rsidR="005D3A9A" w:rsidRPr="005D3A9A">
        <w:rPr>
          <w:b/>
          <w:sz w:val="22"/>
          <w:szCs w:val="22"/>
        </w:rPr>
        <w:t>az Androgel</w:t>
      </w:r>
      <w:r w:rsidR="005D3A9A">
        <w:rPr>
          <w:b/>
          <w:sz w:val="22"/>
          <w:szCs w:val="22"/>
        </w:rPr>
        <w:t>-t</w:t>
      </w:r>
      <w:r w:rsidR="005D3A9A" w:rsidRPr="005D3A9A">
        <w:rPr>
          <w:b/>
          <w:sz w:val="22"/>
          <w:szCs w:val="22"/>
        </w:rPr>
        <w:t xml:space="preserve"> </w:t>
      </w:r>
      <w:r w:rsidRPr="00874FB6">
        <w:rPr>
          <w:b/>
          <w:sz w:val="22"/>
          <w:szCs w:val="22"/>
        </w:rPr>
        <w:t>tárolni?</w:t>
      </w:r>
    </w:p>
    <w:p w14:paraId="2C52AE23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7AEF4808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>Ez a gyógyszer nem igényel különleges tárolást.</w:t>
      </w:r>
    </w:p>
    <w:p w14:paraId="48AB5A82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70BC13F3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>A gyógyszer gyermekektől elzárva tartandó!</w:t>
      </w:r>
    </w:p>
    <w:p w14:paraId="7A56529A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5CABCB90" w14:textId="4052EF01" w:rsidR="004659BC" w:rsidRPr="004659BC" w:rsidRDefault="004659BC" w:rsidP="004659BC">
      <w:pPr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  <w:r w:rsidRPr="004659BC">
        <w:rPr>
          <w:noProof/>
          <w:sz w:val="22"/>
          <w:szCs w:val="22"/>
          <w:lang w:val="hu" w:eastAsia="en-US"/>
        </w:rPr>
        <w:t xml:space="preserve">A dobozon és a </w:t>
      </w:r>
      <w:r w:rsidR="008B1144">
        <w:rPr>
          <w:noProof/>
          <w:sz w:val="22"/>
          <w:szCs w:val="22"/>
          <w:lang w:val="hu" w:eastAsia="en-US"/>
        </w:rPr>
        <w:t>tartályon</w:t>
      </w:r>
      <w:r w:rsidRPr="004659BC">
        <w:rPr>
          <w:noProof/>
          <w:sz w:val="22"/>
          <w:szCs w:val="22"/>
          <w:lang w:val="hu" w:eastAsia="en-US"/>
        </w:rPr>
        <w:t xml:space="preserve"> feltüntetett lejárati idő után ne alkalmazza ezt a gyógyszert. A lejárati idő az adott hónap utolsó napjára vonatkozik.</w:t>
      </w:r>
    </w:p>
    <w:p w14:paraId="45AD49A0" w14:textId="77777777" w:rsidR="004659BC" w:rsidRPr="004659BC" w:rsidRDefault="004659BC" w:rsidP="004659BC">
      <w:pPr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23EE51B3" w14:textId="77777777" w:rsidR="004659BC" w:rsidRPr="004659BC" w:rsidRDefault="004659BC" w:rsidP="004659BC">
      <w:pPr>
        <w:rPr>
          <w:noProof/>
          <w:sz w:val="22"/>
          <w:szCs w:val="22"/>
          <w:lang w:eastAsia="en-US"/>
        </w:rPr>
      </w:pPr>
      <w:r w:rsidRPr="004659BC">
        <w:rPr>
          <w:noProof/>
          <w:sz w:val="22"/>
          <w:szCs w:val="22"/>
          <w:lang w:val="hu" w:eastAsia="en-US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E41A269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  <w:highlight w:val="green"/>
        </w:rPr>
      </w:pPr>
    </w:p>
    <w:p w14:paraId="67008CC1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  <w:highlight w:val="green"/>
        </w:rPr>
      </w:pPr>
    </w:p>
    <w:p w14:paraId="1B24B6A3" w14:textId="77777777" w:rsidR="00BF641C" w:rsidRPr="00874FB6" w:rsidRDefault="00BF641C" w:rsidP="005E1019">
      <w:pPr>
        <w:tabs>
          <w:tab w:val="left" w:pos="567"/>
        </w:tabs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>6.</w:t>
      </w:r>
      <w:r w:rsidRPr="00874FB6">
        <w:rPr>
          <w:b/>
          <w:sz w:val="22"/>
          <w:szCs w:val="22"/>
        </w:rPr>
        <w:tab/>
        <w:t>A csomagolás tartalma és egyéb információk</w:t>
      </w:r>
    </w:p>
    <w:p w14:paraId="6A7F3B9E" w14:textId="77777777" w:rsidR="00BF641C" w:rsidRPr="00874FB6" w:rsidRDefault="00BF641C" w:rsidP="0032298C">
      <w:pPr>
        <w:numPr>
          <w:ilvl w:val="12"/>
          <w:numId w:val="0"/>
        </w:numPr>
        <w:ind w:right="-2"/>
        <w:jc w:val="both"/>
        <w:rPr>
          <w:sz w:val="22"/>
          <w:szCs w:val="22"/>
        </w:rPr>
      </w:pPr>
    </w:p>
    <w:p w14:paraId="2E1F0347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 xml:space="preserve">Mit tartalmaz </w:t>
      </w:r>
      <w:r w:rsidR="000341CB">
        <w:rPr>
          <w:b/>
          <w:sz w:val="22"/>
          <w:szCs w:val="22"/>
        </w:rPr>
        <w:t>ez a gyógyszer</w:t>
      </w:r>
      <w:r w:rsidRPr="00874FB6">
        <w:rPr>
          <w:b/>
          <w:sz w:val="22"/>
          <w:szCs w:val="22"/>
        </w:rPr>
        <w:t>?</w:t>
      </w:r>
    </w:p>
    <w:p w14:paraId="76CD7D54" w14:textId="77777777" w:rsidR="00BF641C" w:rsidRPr="00874FB6" w:rsidRDefault="00BF641C" w:rsidP="0083135C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A készítmény hatóanyaga a tesztoszteron.</w:t>
      </w:r>
    </w:p>
    <w:p w14:paraId="444DE4BE" w14:textId="5DEFF7EB" w:rsidR="00BF641C" w:rsidRPr="00874FB6" w:rsidRDefault="00A92F7A" w:rsidP="0083135C">
      <w:pPr>
        <w:pStyle w:val="Listaszerbekezds"/>
        <w:numPr>
          <w:ilvl w:val="0"/>
          <w:numId w:val="4"/>
        </w:numPr>
        <w:ind w:left="567" w:right="-2" w:hanging="567"/>
        <w:rPr>
          <w:sz w:val="22"/>
          <w:szCs w:val="22"/>
        </w:rPr>
      </w:pPr>
      <w:r w:rsidRPr="00874FB6">
        <w:rPr>
          <w:sz w:val="22"/>
          <w:szCs w:val="22"/>
        </w:rPr>
        <w:t>Egyéb összetevők</w:t>
      </w:r>
      <w:r w:rsidR="00377407">
        <w:rPr>
          <w:sz w:val="22"/>
          <w:szCs w:val="22"/>
        </w:rPr>
        <w:t>:</w:t>
      </w:r>
      <w:r w:rsidRPr="00874FB6">
        <w:rPr>
          <w:sz w:val="22"/>
          <w:szCs w:val="22"/>
        </w:rPr>
        <w:t xml:space="preserve"> k</w:t>
      </w:r>
      <w:r w:rsidR="00BF641C" w:rsidRPr="00874FB6">
        <w:rPr>
          <w:sz w:val="22"/>
          <w:szCs w:val="22"/>
        </w:rPr>
        <w:t>arbomer 980, izopropil</w:t>
      </w:r>
      <w:r w:rsidR="00AF7CD0" w:rsidRPr="00874FB6">
        <w:rPr>
          <w:sz w:val="22"/>
          <w:szCs w:val="22"/>
        </w:rPr>
        <w:noBreakHyphen/>
      </w:r>
      <w:r w:rsidR="00BF641C" w:rsidRPr="00874FB6">
        <w:rPr>
          <w:sz w:val="22"/>
          <w:szCs w:val="22"/>
        </w:rPr>
        <w:t>mirisztát, 96%</w:t>
      </w:r>
      <w:r w:rsidR="00AF7CD0" w:rsidRPr="00874FB6">
        <w:rPr>
          <w:sz w:val="22"/>
          <w:szCs w:val="22"/>
        </w:rPr>
        <w:noBreakHyphen/>
      </w:r>
      <w:r w:rsidR="00BF641C" w:rsidRPr="00874FB6">
        <w:rPr>
          <w:sz w:val="22"/>
          <w:szCs w:val="22"/>
        </w:rPr>
        <w:t>os etanol, nátrium</w:t>
      </w:r>
      <w:r w:rsidR="00AF7CD0" w:rsidRPr="00874FB6">
        <w:rPr>
          <w:sz w:val="22"/>
          <w:szCs w:val="22"/>
        </w:rPr>
        <w:noBreakHyphen/>
      </w:r>
      <w:r w:rsidR="00BF641C" w:rsidRPr="00874FB6">
        <w:rPr>
          <w:sz w:val="22"/>
          <w:szCs w:val="22"/>
        </w:rPr>
        <w:t>hidroxid és tisztított víz.</w:t>
      </w:r>
    </w:p>
    <w:p w14:paraId="7B4D3625" w14:textId="77777777" w:rsidR="00BF641C" w:rsidRPr="00874FB6" w:rsidRDefault="00BF641C" w:rsidP="0032298C">
      <w:pPr>
        <w:ind w:right="-2"/>
        <w:rPr>
          <w:sz w:val="22"/>
          <w:szCs w:val="22"/>
        </w:rPr>
      </w:pPr>
    </w:p>
    <w:p w14:paraId="5C232393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874FB6">
        <w:rPr>
          <w:b/>
          <w:sz w:val="22"/>
          <w:szCs w:val="22"/>
        </w:rPr>
        <w:t xml:space="preserve">Milyen </w:t>
      </w:r>
      <w:r w:rsidR="000341CB">
        <w:rPr>
          <w:b/>
          <w:sz w:val="22"/>
          <w:szCs w:val="22"/>
        </w:rPr>
        <w:t xml:space="preserve">a gyógyszer </w:t>
      </w:r>
      <w:r w:rsidRPr="00874FB6">
        <w:rPr>
          <w:b/>
          <w:sz w:val="22"/>
          <w:szCs w:val="22"/>
        </w:rPr>
        <w:t>külleme és mit tartalmaz a csomagolás</w:t>
      </w:r>
      <w:r w:rsidR="0083135C">
        <w:rPr>
          <w:b/>
          <w:sz w:val="22"/>
          <w:szCs w:val="22"/>
        </w:rPr>
        <w:t>?</w:t>
      </w:r>
    </w:p>
    <w:p w14:paraId="4B189B3D" w14:textId="77777777" w:rsidR="00BF641C" w:rsidRPr="00874FB6" w:rsidRDefault="000341CB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>
        <w:rPr>
          <w:sz w:val="22"/>
          <w:szCs w:val="22"/>
        </w:rPr>
        <w:t>Ez a gyógyszer</w:t>
      </w:r>
      <w:r w:rsidR="00BF641C" w:rsidRPr="00874FB6">
        <w:rPr>
          <w:sz w:val="22"/>
          <w:szCs w:val="22"/>
        </w:rPr>
        <w:t xml:space="preserve"> adagolópumpával ellátott</w:t>
      </w:r>
      <w:r w:rsidR="0083135C">
        <w:rPr>
          <w:sz w:val="22"/>
          <w:szCs w:val="22"/>
        </w:rPr>
        <w:t>,</w:t>
      </w:r>
      <w:r w:rsidR="00BF641C" w:rsidRPr="00874FB6">
        <w:rPr>
          <w:sz w:val="22"/>
          <w:szCs w:val="22"/>
        </w:rPr>
        <w:t xml:space="preserve"> 88 g gélt tartalmazó többadagos tartályban kapható</w:t>
      </w:r>
      <w:r w:rsidR="00FC3122">
        <w:rPr>
          <w:sz w:val="22"/>
          <w:szCs w:val="22"/>
        </w:rPr>
        <w:t>,</w:t>
      </w:r>
      <w:r w:rsidR="00484949" w:rsidRPr="00874FB6">
        <w:rPr>
          <w:sz w:val="22"/>
          <w:szCs w:val="22"/>
        </w:rPr>
        <w:t xml:space="preserve"> és minimum 60 adag</w:t>
      </w:r>
      <w:r w:rsidR="0015786A">
        <w:rPr>
          <w:sz w:val="22"/>
          <w:szCs w:val="22"/>
        </w:rPr>
        <w:t xml:space="preserve"> </w:t>
      </w:r>
      <w:r w:rsidR="00FC3122" w:rsidRPr="00874FB6">
        <w:rPr>
          <w:sz w:val="22"/>
          <w:szCs w:val="22"/>
        </w:rPr>
        <w:t>színtelen gél</w:t>
      </w:r>
      <w:r w:rsidR="00FC3122">
        <w:rPr>
          <w:sz w:val="22"/>
          <w:szCs w:val="22"/>
        </w:rPr>
        <w:t xml:space="preserve"> </w:t>
      </w:r>
      <w:r w:rsidR="0015786A">
        <w:rPr>
          <w:sz w:val="22"/>
          <w:szCs w:val="22"/>
        </w:rPr>
        <w:t>nyerhető ki belőle</w:t>
      </w:r>
      <w:r w:rsidR="00BF641C" w:rsidRPr="00874FB6">
        <w:rPr>
          <w:sz w:val="22"/>
          <w:szCs w:val="22"/>
        </w:rPr>
        <w:t>.</w:t>
      </w:r>
    </w:p>
    <w:p w14:paraId="0A084F07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b/>
          <w:sz w:val="22"/>
          <w:szCs w:val="22"/>
          <w:highlight w:val="green"/>
        </w:rPr>
      </w:pPr>
    </w:p>
    <w:p w14:paraId="7BCC672D" w14:textId="77777777" w:rsidR="00BF641C" w:rsidRPr="00874FB6" w:rsidRDefault="000341CB" w:rsidP="0032298C">
      <w:pPr>
        <w:numPr>
          <w:ilvl w:val="12"/>
          <w:numId w:val="0"/>
        </w:numPr>
        <w:ind w:right="-2"/>
        <w:rPr>
          <w:b/>
          <w:sz w:val="22"/>
          <w:szCs w:val="22"/>
          <w:highlight w:val="green"/>
        </w:rPr>
      </w:pPr>
      <w:r>
        <w:rPr>
          <w:sz w:val="22"/>
          <w:szCs w:val="22"/>
        </w:rPr>
        <w:t>Ez a gyógyszer</w:t>
      </w:r>
      <w:r w:rsidR="00BF641C" w:rsidRPr="00874FB6">
        <w:rPr>
          <w:sz w:val="22"/>
          <w:szCs w:val="22"/>
        </w:rPr>
        <w:t xml:space="preserve"> </w:t>
      </w:r>
      <w:r w:rsidR="005D74D1">
        <w:rPr>
          <w:sz w:val="22"/>
          <w:szCs w:val="22"/>
        </w:rPr>
        <w:t>1</w:t>
      </w:r>
      <w:r w:rsidR="00BF641C" w:rsidRPr="00874FB6">
        <w:rPr>
          <w:sz w:val="22"/>
          <w:szCs w:val="22"/>
        </w:rPr>
        <w:t xml:space="preserve">, </w:t>
      </w:r>
      <w:r w:rsidR="005D74D1">
        <w:rPr>
          <w:sz w:val="22"/>
          <w:szCs w:val="22"/>
        </w:rPr>
        <w:t>2</w:t>
      </w:r>
      <w:r w:rsidR="00BF641C" w:rsidRPr="00874FB6">
        <w:rPr>
          <w:sz w:val="22"/>
          <w:szCs w:val="22"/>
        </w:rPr>
        <w:t xml:space="preserve">, </w:t>
      </w:r>
      <w:r w:rsidR="005D74D1">
        <w:rPr>
          <w:sz w:val="22"/>
          <w:szCs w:val="22"/>
        </w:rPr>
        <w:t>3</w:t>
      </w:r>
      <w:r w:rsidR="00BF641C" w:rsidRPr="00874FB6">
        <w:rPr>
          <w:sz w:val="22"/>
          <w:szCs w:val="22"/>
        </w:rPr>
        <w:t xml:space="preserve"> vagy </w:t>
      </w:r>
      <w:r w:rsidR="005D74D1">
        <w:rPr>
          <w:sz w:val="22"/>
          <w:szCs w:val="22"/>
        </w:rPr>
        <w:t>6</w:t>
      </w:r>
      <w:r w:rsidR="00FC3122">
        <w:rPr>
          <w:sz w:val="22"/>
          <w:szCs w:val="22"/>
        </w:rPr>
        <w:t> db</w:t>
      </w:r>
      <w:r w:rsidR="00BF641C" w:rsidRPr="00874FB6">
        <w:rPr>
          <w:sz w:val="22"/>
          <w:szCs w:val="22"/>
        </w:rPr>
        <w:t xml:space="preserve"> tartályt tartalmazó </w:t>
      </w:r>
      <w:r w:rsidR="005D74D1">
        <w:rPr>
          <w:sz w:val="22"/>
          <w:szCs w:val="22"/>
        </w:rPr>
        <w:t xml:space="preserve">dobozban </w:t>
      </w:r>
      <w:r w:rsidR="00BF641C" w:rsidRPr="00874FB6">
        <w:rPr>
          <w:sz w:val="22"/>
          <w:szCs w:val="22"/>
        </w:rPr>
        <w:t>kapható.</w:t>
      </w:r>
      <w:r w:rsidR="004659BC">
        <w:rPr>
          <w:sz w:val="22"/>
          <w:szCs w:val="22"/>
        </w:rPr>
        <w:t xml:space="preserve"> </w:t>
      </w:r>
      <w:r w:rsidR="004659BC" w:rsidRPr="004659BC">
        <w:rPr>
          <w:sz w:val="22"/>
          <w:szCs w:val="22"/>
        </w:rPr>
        <w:t>Nem feltétlenül mindegyik kiszerelés kerül kereskedelmi forgalomba</w:t>
      </w:r>
      <w:r w:rsidR="004659BC">
        <w:rPr>
          <w:sz w:val="22"/>
          <w:szCs w:val="22"/>
        </w:rPr>
        <w:t>.</w:t>
      </w:r>
    </w:p>
    <w:p w14:paraId="6B9F2CEB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b/>
          <w:sz w:val="22"/>
          <w:szCs w:val="22"/>
          <w:highlight w:val="green"/>
        </w:rPr>
      </w:pPr>
    </w:p>
    <w:p w14:paraId="548B3213" w14:textId="77777777" w:rsidR="00BF641C" w:rsidRPr="005D74D1" w:rsidRDefault="00BF641C" w:rsidP="0032298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5D74D1">
        <w:rPr>
          <w:b/>
          <w:sz w:val="22"/>
          <w:szCs w:val="22"/>
        </w:rPr>
        <w:t>A forgalomba hozatali engedély jogosultja</w:t>
      </w:r>
    </w:p>
    <w:p w14:paraId="7B0CE2BB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>Besins Healthcare</w:t>
      </w:r>
    </w:p>
    <w:p w14:paraId="38632C5A" w14:textId="77777777" w:rsidR="00BF641C" w:rsidRPr="004A0DF9" w:rsidRDefault="00B1292B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bookmarkStart w:id="19" w:name="_Hlk98421432"/>
      <w:r w:rsidRPr="004A0DF9">
        <w:rPr>
          <w:sz w:val="22"/>
          <w:szCs w:val="22"/>
        </w:rPr>
        <w:t>Rue Washington 80</w:t>
      </w:r>
      <w:bookmarkEnd w:id="19"/>
    </w:p>
    <w:p w14:paraId="4FA93B75" w14:textId="77777777" w:rsidR="00BF641C" w:rsidRPr="004A0DF9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4A0DF9">
        <w:rPr>
          <w:sz w:val="22"/>
          <w:szCs w:val="22"/>
        </w:rPr>
        <w:t xml:space="preserve">1050 </w:t>
      </w:r>
      <w:bookmarkStart w:id="20" w:name="_Hlk98421452"/>
      <w:r w:rsidR="00B1292B" w:rsidRPr="004A0DF9">
        <w:rPr>
          <w:sz w:val="22"/>
          <w:szCs w:val="22"/>
        </w:rPr>
        <w:t>Ixelles</w:t>
      </w:r>
      <w:bookmarkEnd w:id="20"/>
    </w:p>
    <w:p w14:paraId="2A5ACB46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>Belgium</w:t>
      </w:r>
    </w:p>
    <w:p w14:paraId="7835191D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281161D3" w14:textId="77777777" w:rsidR="00BF641C" w:rsidRPr="005D74D1" w:rsidRDefault="00BF641C" w:rsidP="0032298C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5D74D1">
        <w:rPr>
          <w:b/>
          <w:sz w:val="22"/>
          <w:szCs w:val="22"/>
        </w:rPr>
        <w:t>Gyártó</w:t>
      </w:r>
    </w:p>
    <w:p w14:paraId="3DE2B1E5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 xml:space="preserve">Laboratoires </w:t>
      </w:r>
      <w:r w:rsidR="00484949" w:rsidRPr="00874FB6">
        <w:rPr>
          <w:sz w:val="22"/>
          <w:szCs w:val="22"/>
        </w:rPr>
        <w:t>Besins International</w:t>
      </w:r>
    </w:p>
    <w:p w14:paraId="3CCF7AA7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>13, rue Périer</w:t>
      </w:r>
    </w:p>
    <w:p w14:paraId="7EA1380C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>92120 Montrouge</w:t>
      </w:r>
    </w:p>
    <w:p w14:paraId="09F02D55" w14:textId="77777777" w:rsidR="00BF641C" w:rsidRPr="00874FB6" w:rsidRDefault="00BF641C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874FB6">
        <w:rPr>
          <w:sz w:val="22"/>
          <w:szCs w:val="22"/>
        </w:rPr>
        <w:t>Franciaország</w:t>
      </w:r>
    </w:p>
    <w:p w14:paraId="08FF1A24" w14:textId="77777777" w:rsidR="00A60C68" w:rsidRDefault="00A60C68" w:rsidP="0032298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3D9A8682" w14:textId="77777777" w:rsidR="007016A1" w:rsidRPr="006B4386" w:rsidRDefault="007016A1" w:rsidP="007016A1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Besins Manufacturing Belgium</w:t>
      </w:r>
    </w:p>
    <w:p w14:paraId="6C27023D" w14:textId="77777777" w:rsidR="00A60C68" w:rsidRPr="001D177E" w:rsidRDefault="00A60C68" w:rsidP="0032298C">
      <w:pPr>
        <w:tabs>
          <w:tab w:val="center" w:pos="4819"/>
        </w:tabs>
        <w:rPr>
          <w:sz w:val="22"/>
          <w:szCs w:val="22"/>
          <w:lang w:val="nl-BE"/>
        </w:rPr>
      </w:pPr>
      <w:r w:rsidRPr="001D177E">
        <w:rPr>
          <w:sz w:val="22"/>
          <w:szCs w:val="22"/>
          <w:lang w:val="nl-BE"/>
        </w:rPr>
        <w:t>Groot</w:t>
      </w:r>
      <w:r w:rsidR="004D2626" w:rsidRPr="001D177E">
        <w:rPr>
          <w:sz w:val="22"/>
          <w:szCs w:val="22"/>
          <w:lang w:val="nl-BE"/>
        </w:rPr>
        <w:t xml:space="preserve"> </w:t>
      </w:r>
      <w:r w:rsidRPr="001D177E">
        <w:rPr>
          <w:sz w:val="22"/>
          <w:szCs w:val="22"/>
          <w:lang w:val="nl-BE"/>
        </w:rPr>
        <w:t>Bijgaardenstraat 128</w:t>
      </w:r>
    </w:p>
    <w:p w14:paraId="2F8DD646" w14:textId="77777777" w:rsidR="00A60C68" w:rsidRDefault="00A60C68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6B4386">
        <w:rPr>
          <w:sz w:val="22"/>
          <w:szCs w:val="22"/>
        </w:rPr>
        <w:t>1620 Drogenbos</w:t>
      </w:r>
    </w:p>
    <w:p w14:paraId="3B3BF0B9" w14:textId="77777777" w:rsidR="00906C29" w:rsidRPr="00906C29" w:rsidRDefault="00906C29" w:rsidP="00906C29">
      <w:pPr>
        <w:numPr>
          <w:ilvl w:val="12"/>
          <w:numId w:val="0"/>
        </w:numPr>
        <w:ind w:right="-2"/>
        <w:rPr>
          <w:sz w:val="22"/>
          <w:szCs w:val="22"/>
        </w:rPr>
      </w:pPr>
      <w:r w:rsidRPr="00906C29">
        <w:rPr>
          <w:sz w:val="22"/>
          <w:szCs w:val="22"/>
        </w:rPr>
        <w:t>Belgium</w:t>
      </w:r>
    </w:p>
    <w:p w14:paraId="0C004D49" w14:textId="77777777" w:rsidR="00906C29" w:rsidRPr="00906C29" w:rsidRDefault="00906C29" w:rsidP="00906C29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02A1A5FE" w14:textId="77777777" w:rsidR="00906C29" w:rsidRPr="00906C29" w:rsidRDefault="00906C29" w:rsidP="00906C29">
      <w:pPr>
        <w:numPr>
          <w:ilvl w:val="12"/>
          <w:numId w:val="0"/>
        </w:numPr>
        <w:ind w:right="-2"/>
        <w:rPr>
          <w:sz w:val="22"/>
          <w:szCs w:val="22"/>
        </w:rPr>
      </w:pPr>
      <w:r w:rsidRPr="00906C29">
        <w:rPr>
          <w:sz w:val="22"/>
          <w:szCs w:val="22"/>
        </w:rPr>
        <w:t>Besins Manufacturing España S.L.</w:t>
      </w:r>
    </w:p>
    <w:p w14:paraId="0E69A4CB" w14:textId="6723BA84" w:rsidR="00906C29" w:rsidRPr="00906C29" w:rsidRDefault="00906C29" w:rsidP="00906C29">
      <w:pPr>
        <w:numPr>
          <w:ilvl w:val="12"/>
          <w:numId w:val="0"/>
        </w:numPr>
        <w:ind w:right="-2"/>
        <w:rPr>
          <w:sz w:val="22"/>
          <w:szCs w:val="22"/>
        </w:rPr>
      </w:pPr>
      <w:r w:rsidRPr="00906C29">
        <w:rPr>
          <w:sz w:val="22"/>
          <w:szCs w:val="22"/>
        </w:rPr>
        <w:t>Polígono industrial el Pitarco, Parcela 4</w:t>
      </w:r>
    </w:p>
    <w:p w14:paraId="05E3B6F9" w14:textId="77777777" w:rsidR="00906C29" w:rsidRPr="00906C29" w:rsidRDefault="00906C29" w:rsidP="00906C29">
      <w:pPr>
        <w:numPr>
          <w:ilvl w:val="12"/>
          <w:numId w:val="0"/>
        </w:numPr>
        <w:ind w:right="-2"/>
        <w:rPr>
          <w:sz w:val="22"/>
          <w:szCs w:val="22"/>
        </w:rPr>
      </w:pPr>
      <w:r w:rsidRPr="00906C29">
        <w:rPr>
          <w:sz w:val="22"/>
          <w:szCs w:val="22"/>
        </w:rPr>
        <w:lastRenderedPageBreak/>
        <w:t xml:space="preserve">Muel </w:t>
      </w:r>
    </w:p>
    <w:p w14:paraId="0BEF33EB" w14:textId="77777777" w:rsidR="00906C29" w:rsidRPr="00906C29" w:rsidRDefault="00906C29" w:rsidP="00906C29">
      <w:pPr>
        <w:numPr>
          <w:ilvl w:val="12"/>
          <w:numId w:val="0"/>
        </w:numPr>
        <w:ind w:right="-2"/>
        <w:rPr>
          <w:sz w:val="22"/>
          <w:szCs w:val="22"/>
        </w:rPr>
      </w:pPr>
      <w:r w:rsidRPr="00906C29">
        <w:rPr>
          <w:sz w:val="22"/>
          <w:szCs w:val="22"/>
        </w:rPr>
        <w:t>50450 Zaragoza</w:t>
      </w:r>
    </w:p>
    <w:p w14:paraId="72A78075" w14:textId="77777777" w:rsidR="00906C29" w:rsidRPr="00906C29" w:rsidRDefault="00906C29" w:rsidP="00906C29">
      <w:pPr>
        <w:numPr>
          <w:ilvl w:val="12"/>
          <w:numId w:val="0"/>
        </w:numPr>
        <w:ind w:right="-2"/>
        <w:rPr>
          <w:sz w:val="22"/>
          <w:szCs w:val="22"/>
        </w:rPr>
      </w:pPr>
      <w:r w:rsidRPr="00906C29">
        <w:rPr>
          <w:rStyle w:val="rynqvb"/>
          <w:rFonts w:eastAsiaTheme="majorEastAsia"/>
          <w:sz w:val="22"/>
          <w:szCs w:val="22"/>
        </w:rPr>
        <w:t>Spanyolország</w:t>
      </w:r>
    </w:p>
    <w:p w14:paraId="1EF7EA4A" w14:textId="77777777" w:rsidR="00906C29" w:rsidRPr="00906C29" w:rsidRDefault="00906C29" w:rsidP="00906C29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4666CF8F" w14:textId="77777777" w:rsidR="00EA3E2F" w:rsidRPr="005E7B1A" w:rsidRDefault="00EA3E2F" w:rsidP="0032298C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OGYI-T-20015/03</w:t>
      </w:r>
      <w:r>
        <w:rPr>
          <w:sz w:val="22"/>
          <w:szCs w:val="22"/>
          <w:lang w:eastAsia="en-US"/>
        </w:rPr>
        <w:tab/>
        <w:t>1</w:t>
      </w:r>
      <w:r w:rsidR="00EB2675">
        <w:rPr>
          <w:sz w:val="22"/>
          <w:szCs w:val="22"/>
          <w:lang w:eastAsia="en-US"/>
        </w:rPr>
        <w:t>×</w:t>
      </w:r>
      <w:r>
        <w:rPr>
          <w:sz w:val="22"/>
          <w:szCs w:val="22"/>
          <w:lang w:eastAsia="en-US"/>
        </w:rPr>
        <w:tab/>
        <w:t>tartályban</w:t>
      </w:r>
    </w:p>
    <w:p w14:paraId="713577B7" w14:textId="77777777" w:rsidR="00EA3E2F" w:rsidRPr="005E7B1A" w:rsidRDefault="00EA3E2F" w:rsidP="0032298C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OGYI-T-20015/04</w:t>
      </w:r>
      <w:r>
        <w:rPr>
          <w:sz w:val="22"/>
          <w:szCs w:val="22"/>
          <w:lang w:eastAsia="en-US"/>
        </w:rPr>
        <w:tab/>
        <w:t>2</w:t>
      </w:r>
      <w:r w:rsidR="00EB2675">
        <w:rPr>
          <w:sz w:val="22"/>
          <w:szCs w:val="22"/>
          <w:lang w:eastAsia="en-US"/>
        </w:rPr>
        <w:t>×</w:t>
      </w:r>
      <w:r>
        <w:rPr>
          <w:sz w:val="22"/>
          <w:szCs w:val="22"/>
          <w:lang w:eastAsia="en-US"/>
        </w:rPr>
        <w:tab/>
        <w:t>tartályban</w:t>
      </w:r>
    </w:p>
    <w:p w14:paraId="2B3E8E5C" w14:textId="77777777" w:rsidR="00EA3E2F" w:rsidRPr="005E7B1A" w:rsidRDefault="00EA3E2F" w:rsidP="0032298C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OGYI-T-20015/05</w:t>
      </w:r>
      <w:r>
        <w:rPr>
          <w:sz w:val="22"/>
          <w:szCs w:val="22"/>
          <w:lang w:eastAsia="en-US"/>
        </w:rPr>
        <w:tab/>
        <w:t>3</w:t>
      </w:r>
      <w:r w:rsidR="00EB2675">
        <w:rPr>
          <w:sz w:val="22"/>
          <w:szCs w:val="22"/>
          <w:lang w:eastAsia="en-US"/>
        </w:rPr>
        <w:t>×</w:t>
      </w:r>
      <w:r>
        <w:rPr>
          <w:sz w:val="22"/>
          <w:szCs w:val="22"/>
          <w:lang w:eastAsia="en-US"/>
        </w:rPr>
        <w:tab/>
        <w:t>tartályban</w:t>
      </w:r>
    </w:p>
    <w:p w14:paraId="19E82209" w14:textId="77777777" w:rsidR="00EA3E2F" w:rsidRPr="005E7B1A" w:rsidRDefault="00EA3E2F" w:rsidP="0032298C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OGYI-T-20015/06</w:t>
      </w:r>
      <w:r>
        <w:rPr>
          <w:sz w:val="22"/>
          <w:szCs w:val="22"/>
          <w:lang w:eastAsia="en-US"/>
        </w:rPr>
        <w:tab/>
        <w:t>6</w:t>
      </w:r>
      <w:r w:rsidR="00EB2675">
        <w:rPr>
          <w:sz w:val="22"/>
          <w:szCs w:val="22"/>
          <w:lang w:eastAsia="en-US"/>
        </w:rPr>
        <w:t>×</w:t>
      </w:r>
      <w:r>
        <w:rPr>
          <w:sz w:val="22"/>
          <w:szCs w:val="22"/>
          <w:lang w:eastAsia="en-US"/>
        </w:rPr>
        <w:tab/>
        <w:t>tartályban</w:t>
      </w:r>
    </w:p>
    <w:p w14:paraId="796E7919" w14:textId="77777777" w:rsidR="00337BC6" w:rsidRPr="006B2E93" w:rsidRDefault="00337BC6" w:rsidP="0032298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1E28BF60" w14:textId="77777777" w:rsidR="00B8445F" w:rsidRPr="006B2E93" w:rsidRDefault="00B8445F" w:rsidP="0032298C">
      <w:pPr>
        <w:keepNext/>
        <w:numPr>
          <w:ilvl w:val="12"/>
          <w:numId w:val="0"/>
        </w:numPr>
        <w:rPr>
          <w:sz w:val="22"/>
          <w:szCs w:val="22"/>
        </w:rPr>
      </w:pPr>
      <w:r w:rsidRPr="006B2E93">
        <w:rPr>
          <w:b/>
          <w:sz w:val="22"/>
          <w:szCs w:val="22"/>
        </w:rPr>
        <w:t>Ezt a gyógyszert az Európai Gazdasági Térség tagállamaiban az alábbi neveken engedélyezték:</w:t>
      </w:r>
    </w:p>
    <w:p w14:paraId="1C429321" w14:textId="77777777" w:rsidR="00B8445F" w:rsidRPr="006B2E93" w:rsidRDefault="00B8445F" w:rsidP="0032298C">
      <w:pPr>
        <w:keepNext/>
        <w:numPr>
          <w:ilvl w:val="12"/>
          <w:numId w:val="0"/>
        </w:numPr>
        <w:rPr>
          <w:sz w:val="22"/>
          <w:szCs w:val="22"/>
        </w:rPr>
      </w:pPr>
    </w:p>
    <w:p w14:paraId="411316E1" w14:textId="60B73F68" w:rsidR="00B8445F" w:rsidRPr="00BB1035" w:rsidRDefault="00B8445F" w:rsidP="0032298C">
      <w:pPr>
        <w:numPr>
          <w:ilvl w:val="12"/>
          <w:numId w:val="0"/>
        </w:numPr>
        <w:rPr>
          <w:sz w:val="22"/>
          <w:szCs w:val="22"/>
        </w:rPr>
      </w:pPr>
      <w:r w:rsidRPr="00BB1035">
        <w:rPr>
          <w:sz w:val="22"/>
          <w:szCs w:val="22"/>
        </w:rPr>
        <w:t xml:space="preserve">Ausztria, Belgium, Franciaország, Luxemburg, Románia, </w:t>
      </w:r>
      <w:r w:rsidR="007607CF" w:rsidRPr="00BB1035">
        <w:rPr>
          <w:sz w:val="22"/>
          <w:szCs w:val="22"/>
        </w:rPr>
        <w:t>Hollandia,</w:t>
      </w:r>
      <w:r w:rsidR="007607CF">
        <w:rPr>
          <w:sz w:val="22"/>
          <w:szCs w:val="22"/>
        </w:rPr>
        <w:t xml:space="preserve"> </w:t>
      </w:r>
      <w:r w:rsidR="007607CF" w:rsidRPr="00BB1035">
        <w:rPr>
          <w:sz w:val="22"/>
          <w:szCs w:val="22"/>
        </w:rPr>
        <w:t>Csehország,</w:t>
      </w:r>
      <w:r w:rsidR="007607CF">
        <w:rPr>
          <w:sz w:val="22"/>
          <w:szCs w:val="22"/>
        </w:rPr>
        <w:t xml:space="preserve"> </w:t>
      </w:r>
      <w:r w:rsidR="00874FB6" w:rsidRPr="00BB1035">
        <w:rPr>
          <w:sz w:val="22"/>
          <w:szCs w:val="22"/>
        </w:rPr>
        <w:t>Magyarország</w:t>
      </w:r>
      <w:r w:rsidRPr="00BB1035">
        <w:rPr>
          <w:sz w:val="22"/>
          <w:szCs w:val="22"/>
        </w:rPr>
        <w:t xml:space="preserve">: Androgel 16,2 mg/g </w:t>
      </w:r>
    </w:p>
    <w:p w14:paraId="7E01B01B" w14:textId="77777777" w:rsidR="007607CF" w:rsidRPr="00BB1035" w:rsidRDefault="007607CF" w:rsidP="007607CF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Németország: Testogel Dosiergel 16,2 mg/g Gel</w:t>
      </w:r>
    </w:p>
    <w:p w14:paraId="21CDFE1C" w14:textId="77777777" w:rsidR="00B8445F" w:rsidRPr="00BB1035" w:rsidRDefault="00B8445F" w:rsidP="0032298C">
      <w:pPr>
        <w:numPr>
          <w:ilvl w:val="12"/>
          <w:numId w:val="0"/>
        </w:numPr>
        <w:rPr>
          <w:sz w:val="22"/>
          <w:szCs w:val="22"/>
        </w:rPr>
      </w:pPr>
      <w:r w:rsidRPr="00BB1035">
        <w:rPr>
          <w:sz w:val="22"/>
          <w:szCs w:val="22"/>
        </w:rPr>
        <w:t>Írország: Testogel 16,2 mg/g</w:t>
      </w:r>
      <w:r w:rsidR="00C0769B">
        <w:rPr>
          <w:sz w:val="22"/>
          <w:szCs w:val="22"/>
        </w:rPr>
        <w:t xml:space="preserve"> Gel</w:t>
      </w:r>
    </w:p>
    <w:p w14:paraId="1891170B" w14:textId="77777777" w:rsidR="00B8445F" w:rsidRPr="00BB1035" w:rsidRDefault="00B8445F" w:rsidP="0032298C">
      <w:pPr>
        <w:numPr>
          <w:ilvl w:val="12"/>
          <w:numId w:val="0"/>
        </w:numPr>
        <w:rPr>
          <w:sz w:val="22"/>
          <w:szCs w:val="22"/>
        </w:rPr>
      </w:pPr>
      <w:r w:rsidRPr="00BB1035">
        <w:rPr>
          <w:sz w:val="22"/>
          <w:szCs w:val="22"/>
        </w:rPr>
        <w:t>Lengyelország: Androtop</w:t>
      </w:r>
    </w:p>
    <w:p w14:paraId="112DAF61" w14:textId="77777777" w:rsidR="00B8445F" w:rsidRPr="00BB1035" w:rsidRDefault="00B8445F" w:rsidP="0032298C">
      <w:pPr>
        <w:numPr>
          <w:ilvl w:val="12"/>
          <w:numId w:val="0"/>
        </w:numPr>
        <w:rPr>
          <w:sz w:val="22"/>
          <w:szCs w:val="22"/>
        </w:rPr>
      </w:pPr>
      <w:r w:rsidRPr="00BB1035">
        <w:rPr>
          <w:sz w:val="22"/>
          <w:szCs w:val="22"/>
        </w:rPr>
        <w:t>Szlovénia: Androtop 20,25 mg/sprožitev gel</w:t>
      </w:r>
    </w:p>
    <w:p w14:paraId="20ADE06D" w14:textId="77777777" w:rsidR="007607CF" w:rsidRDefault="007607CF" w:rsidP="007607CF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Spanyolország: Testogel 16,2 mg/g Gel</w:t>
      </w:r>
    </w:p>
    <w:p w14:paraId="49877450" w14:textId="77777777" w:rsidR="00B8445F" w:rsidRPr="006B2E93" w:rsidRDefault="00B8445F" w:rsidP="0032298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6C85FC2C" w14:textId="77777777" w:rsidR="00B8445F" w:rsidRPr="006B2E93" w:rsidRDefault="00B8445F" w:rsidP="0032298C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6B281F64" w14:textId="29D35F03" w:rsidR="00BF641C" w:rsidRPr="006B2E93" w:rsidRDefault="001D177E" w:rsidP="0032298C">
      <w:pPr>
        <w:numPr>
          <w:ilvl w:val="12"/>
          <w:numId w:val="0"/>
        </w:numPr>
        <w:ind w:right="-2"/>
        <w:rPr>
          <w:sz w:val="22"/>
          <w:szCs w:val="22"/>
        </w:rPr>
      </w:pPr>
      <w:r w:rsidRPr="00B91B32">
        <w:rPr>
          <w:b/>
          <w:sz w:val="22"/>
          <w:szCs w:val="22"/>
        </w:rPr>
        <w:t>A betegtájékoztató legutóbbi felülvizsgálatának dátuma:</w:t>
      </w:r>
      <w:r w:rsidR="005D3A9A" w:rsidRPr="005D3A9A">
        <w:rPr>
          <w:sz w:val="22"/>
          <w:szCs w:val="22"/>
        </w:rPr>
        <w:t xml:space="preserve"> 2026. </w:t>
      </w:r>
      <w:r w:rsidR="00B77137">
        <w:rPr>
          <w:sz w:val="22"/>
          <w:szCs w:val="22"/>
        </w:rPr>
        <w:t>március</w:t>
      </w:r>
      <w:r w:rsidR="005D3A9A" w:rsidRPr="005D3A9A">
        <w:rPr>
          <w:sz w:val="22"/>
          <w:szCs w:val="22"/>
        </w:rPr>
        <w:t>.</w:t>
      </w:r>
      <w:bookmarkStart w:id="21" w:name="_GoBack"/>
      <w:bookmarkEnd w:id="21"/>
    </w:p>
    <w:sectPr w:rsidR="00BF641C" w:rsidRPr="006B2E93" w:rsidSect="007F0000">
      <w:headerReference w:type="default" r:id="rId14"/>
      <w:footerReference w:type="default" r:id="rId15"/>
      <w:footerReference w:type="first" r:id="rId16"/>
      <w:type w:val="continuous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4AB71" w14:textId="77777777" w:rsidR="005815BC" w:rsidRDefault="005815BC" w:rsidP="00BF641C">
      <w:r>
        <w:separator/>
      </w:r>
    </w:p>
  </w:endnote>
  <w:endnote w:type="continuationSeparator" w:id="0">
    <w:p w14:paraId="6831C62A" w14:textId="77777777" w:rsidR="005815BC" w:rsidRDefault="005815BC" w:rsidP="00BF6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C0333" w14:textId="77777777" w:rsidR="005815BC" w:rsidRPr="007F0000" w:rsidRDefault="005815BC" w:rsidP="00990E17">
    <w:pPr>
      <w:pStyle w:val="llb"/>
      <w:tabs>
        <w:tab w:val="clear" w:pos="4513"/>
      </w:tabs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E7EC3" w14:textId="77777777" w:rsidR="005815BC" w:rsidRDefault="005815BC" w:rsidP="008E3DFE">
    <w:pPr>
      <w:pStyle w:val="llb"/>
      <w:rPr>
        <w:sz w:val="18"/>
        <w:szCs w:val="18"/>
      </w:rPr>
    </w:pPr>
    <w:r w:rsidRPr="006343B1">
      <w:rPr>
        <w:sz w:val="18"/>
        <w:szCs w:val="18"/>
      </w:rPr>
      <w:t>NNGYK/GYSZ/7567/2024</w:t>
    </w:r>
  </w:p>
  <w:p w14:paraId="3C02D3AF" w14:textId="2960F47D" w:rsidR="005815BC" w:rsidRPr="008E3DFE" w:rsidRDefault="005815BC" w:rsidP="008E3DFE">
    <w:pPr>
      <w:pStyle w:val="llb"/>
      <w:rPr>
        <w:sz w:val="18"/>
        <w:szCs w:val="18"/>
      </w:rPr>
    </w:pPr>
    <w:r w:rsidRPr="006343B1">
      <w:rPr>
        <w:sz w:val="18"/>
        <w:szCs w:val="18"/>
      </w:rPr>
      <w:t>NNGYK/ETGY/26567/2025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0DCFCF" w14:textId="77777777" w:rsidR="005815BC" w:rsidRDefault="005815BC" w:rsidP="00BF641C">
      <w:r>
        <w:separator/>
      </w:r>
    </w:p>
  </w:footnote>
  <w:footnote w:type="continuationSeparator" w:id="0">
    <w:p w14:paraId="314D2C1E" w14:textId="77777777" w:rsidR="005815BC" w:rsidRDefault="005815BC" w:rsidP="00BF6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F8145" w14:textId="12F36BEC" w:rsidR="005815BC" w:rsidRPr="009251F4" w:rsidRDefault="005815BC" w:rsidP="00337BC6">
    <w:pPr>
      <w:pStyle w:val="lfej"/>
      <w:jc w:val="center"/>
      <w:rPr>
        <w:sz w:val="18"/>
        <w:szCs w:val="18"/>
      </w:rPr>
    </w:pPr>
    <w:r w:rsidRPr="009251F4">
      <w:rPr>
        <w:sz w:val="18"/>
        <w:szCs w:val="18"/>
      </w:rPr>
      <w:fldChar w:fldCharType="begin"/>
    </w:r>
    <w:r w:rsidRPr="009251F4">
      <w:rPr>
        <w:sz w:val="18"/>
        <w:szCs w:val="18"/>
      </w:rPr>
      <w:instrText>PAGE   \* MERGEFORMAT</w:instrText>
    </w:r>
    <w:r w:rsidRPr="009251F4">
      <w:rPr>
        <w:sz w:val="18"/>
        <w:szCs w:val="18"/>
      </w:rPr>
      <w:fldChar w:fldCharType="separate"/>
    </w:r>
    <w:r w:rsidR="00365C37">
      <w:rPr>
        <w:noProof/>
        <w:sz w:val="18"/>
        <w:szCs w:val="18"/>
      </w:rPr>
      <w:t>9</w:t>
    </w:r>
    <w:r w:rsidRPr="009251F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9C92520"/>
    <w:multiLevelType w:val="hybridMultilevel"/>
    <w:tmpl w:val="FBA6CB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052F9"/>
    <w:multiLevelType w:val="hybridMultilevel"/>
    <w:tmpl w:val="ED101710"/>
    <w:lvl w:ilvl="0" w:tplc="A91873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30A9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F444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387D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5A28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20FA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186D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768C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60E1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C2485"/>
    <w:multiLevelType w:val="hybridMultilevel"/>
    <w:tmpl w:val="664AA1AA"/>
    <w:lvl w:ilvl="0" w:tplc="3808E2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528B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AA14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963B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BEFA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687A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660C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663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2AA4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231FC"/>
    <w:multiLevelType w:val="multilevel"/>
    <w:tmpl w:val="967EF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4F29AC"/>
    <w:multiLevelType w:val="hybridMultilevel"/>
    <w:tmpl w:val="AEF68C9E"/>
    <w:lvl w:ilvl="0" w:tplc="F5D0BE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8CAC0D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5245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9686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98C8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1095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7E58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C047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324C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8B1EBC"/>
    <w:multiLevelType w:val="multilevel"/>
    <w:tmpl w:val="78EA0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541609"/>
    <w:multiLevelType w:val="hybridMultilevel"/>
    <w:tmpl w:val="1E5AABE8"/>
    <w:lvl w:ilvl="0" w:tplc="FFFFFFFF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3EA3345"/>
    <w:multiLevelType w:val="hybridMultilevel"/>
    <w:tmpl w:val="302C624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6E6EC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302ED2"/>
    <w:multiLevelType w:val="hybridMultilevel"/>
    <w:tmpl w:val="D18C8AC0"/>
    <w:lvl w:ilvl="0" w:tplc="67A6C7D0">
      <w:start w:val="1"/>
      <w:numFmt w:val="bullet"/>
      <w:lvlText w:val="-"/>
      <w:lvlJc w:val="left"/>
      <w:pPr>
        <w:ind w:left="720" w:hanging="360"/>
      </w:pPr>
    </w:lvl>
    <w:lvl w:ilvl="1" w:tplc="1972ACEA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3CED9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78B0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B690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EC79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FE59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0C96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B425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F4624"/>
    <w:multiLevelType w:val="hybridMultilevel"/>
    <w:tmpl w:val="30E656E8"/>
    <w:lvl w:ilvl="0" w:tplc="6BCE53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4E67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3CEE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60ED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9C2D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D8F9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4889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AEBD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8801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35377C"/>
    <w:multiLevelType w:val="multilevel"/>
    <w:tmpl w:val="A9664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7174D8B"/>
    <w:multiLevelType w:val="multilevel"/>
    <w:tmpl w:val="23888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CC7A3BD"/>
    <w:multiLevelType w:val="hybridMultilevel"/>
    <w:tmpl w:val="A450676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5" w15:restartNumberingAfterBreak="0">
    <w:nsid w:val="6BF97072"/>
    <w:multiLevelType w:val="multilevel"/>
    <w:tmpl w:val="2D8CE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4"/>
  </w:num>
  <w:num w:numId="3">
    <w:abstractNumId w:val="7"/>
  </w:num>
  <w:num w:numId="4">
    <w:abstractNumId w:val="1"/>
  </w:num>
  <w:num w:numId="5">
    <w:abstractNumId w:val="13"/>
  </w:num>
  <w:num w:numId="6">
    <w:abstractNumId w:val="8"/>
  </w:num>
  <w:num w:numId="7">
    <w:abstractNumId w:val="5"/>
  </w:num>
  <w:num w:numId="8">
    <w:abstractNumId w:val="2"/>
  </w:num>
  <w:num w:numId="9">
    <w:abstractNumId w:val="9"/>
  </w:num>
  <w:num w:numId="10">
    <w:abstractNumId w:val="3"/>
  </w:num>
  <w:num w:numId="11">
    <w:abstractNumId w:val="10"/>
  </w:num>
  <w:num w:numId="12">
    <w:abstractNumId w:val="6"/>
  </w:num>
  <w:num w:numId="13">
    <w:abstractNumId w:val="11"/>
  </w:num>
  <w:num w:numId="14">
    <w:abstractNumId w:val="4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DCE"/>
    <w:rsid w:val="000126C3"/>
    <w:rsid w:val="000341CB"/>
    <w:rsid w:val="000506F7"/>
    <w:rsid w:val="00056387"/>
    <w:rsid w:val="00061717"/>
    <w:rsid w:val="00096E35"/>
    <w:rsid w:val="000A4C92"/>
    <w:rsid w:val="000A516D"/>
    <w:rsid w:val="000D018A"/>
    <w:rsid w:val="000E5FDE"/>
    <w:rsid w:val="000F00E4"/>
    <w:rsid w:val="000F4C8C"/>
    <w:rsid w:val="000F5D9E"/>
    <w:rsid w:val="000F7A0F"/>
    <w:rsid w:val="0011662C"/>
    <w:rsid w:val="00126E56"/>
    <w:rsid w:val="00143E5D"/>
    <w:rsid w:val="00146745"/>
    <w:rsid w:val="0015679B"/>
    <w:rsid w:val="0015786A"/>
    <w:rsid w:val="00167A58"/>
    <w:rsid w:val="00175474"/>
    <w:rsid w:val="00180BB4"/>
    <w:rsid w:val="00187AF6"/>
    <w:rsid w:val="001B0205"/>
    <w:rsid w:val="001B7DA4"/>
    <w:rsid w:val="001D0437"/>
    <w:rsid w:val="001D177E"/>
    <w:rsid w:val="001D25F3"/>
    <w:rsid w:val="001E6E39"/>
    <w:rsid w:val="001E7BDE"/>
    <w:rsid w:val="001F3FB8"/>
    <w:rsid w:val="00274C2D"/>
    <w:rsid w:val="00276EFE"/>
    <w:rsid w:val="002C094C"/>
    <w:rsid w:val="002C715B"/>
    <w:rsid w:val="002D6946"/>
    <w:rsid w:val="00304A4C"/>
    <w:rsid w:val="003147AE"/>
    <w:rsid w:val="00322475"/>
    <w:rsid w:val="0032298C"/>
    <w:rsid w:val="00322C82"/>
    <w:rsid w:val="00337BC6"/>
    <w:rsid w:val="0034630C"/>
    <w:rsid w:val="00365C37"/>
    <w:rsid w:val="00370C27"/>
    <w:rsid w:val="00377407"/>
    <w:rsid w:val="00391CBE"/>
    <w:rsid w:val="003A446C"/>
    <w:rsid w:val="003B70F1"/>
    <w:rsid w:val="003E0A19"/>
    <w:rsid w:val="003E7904"/>
    <w:rsid w:val="004174EA"/>
    <w:rsid w:val="00432A08"/>
    <w:rsid w:val="00452AC4"/>
    <w:rsid w:val="004541B7"/>
    <w:rsid w:val="004659BC"/>
    <w:rsid w:val="0047006D"/>
    <w:rsid w:val="0047541C"/>
    <w:rsid w:val="00484949"/>
    <w:rsid w:val="004A0DF9"/>
    <w:rsid w:val="004D2626"/>
    <w:rsid w:val="004D341A"/>
    <w:rsid w:val="004D4E10"/>
    <w:rsid w:val="005005D8"/>
    <w:rsid w:val="005054A4"/>
    <w:rsid w:val="00525269"/>
    <w:rsid w:val="0053398E"/>
    <w:rsid w:val="00541484"/>
    <w:rsid w:val="005504EE"/>
    <w:rsid w:val="005532F2"/>
    <w:rsid w:val="005815BC"/>
    <w:rsid w:val="005B20D5"/>
    <w:rsid w:val="005D0ED5"/>
    <w:rsid w:val="005D3A9A"/>
    <w:rsid w:val="005D74D1"/>
    <w:rsid w:val="005E1019"/>
    <w:rsid w:val="005F1574"/>
    <w:rsid w:val="005F6253"/>
    <w:rsid w:val="005F779E"/>
    <w:rsid w:val="00606DBD"/>
    <w:rsid w:val="00612A7B"/>
    <w:rsid w:val="006150F1"/>
    <w:rsid w:val="00624D08"/>
    <w:rsid w:val="00630134"/>
    <w:rsid w:val="006343B1"/>
    <w:rsid w:val="00655B49"/>
    <w:rsid w:val="00663834"/>
    <w:rsid w:val="006667C2"/>
    <w:rsid w:val="00674B83"/>
    <w:rsid w:val="0068721A"/>
    <w:rsid w:val="006B03CF"/>
    <w:rsid w:val="006B2E93"/>
    <w:rsid w:val="006B4720"/>
    <w:rsid w:val="006D06C5"/>
    <w:rsid w:val="006E1A43"/>
    <w:rsid w:val="007016A1"/>
    <w:rsid w:val="007152F4"/>
    <w:rsid w:val="007167E9"/>
    <w:rsid w:val="007253D7"/>
    <w:rsid w:val="00725A0C"/>
    <w:rsid w:val="00731820"/>
    <w:rsid w:val="007425E2"/>
    <w:rsid w:val="00744EF0"/>
    <w:rsid w:val="00754E99"/>
    <w:rsid w:val="00756396"/>
    <w:rsid w:val="007607CF"/>
    <w:rsid w:val="007B003A"/>
    <w:rsid w:val="007C4309"/>
    <w:rsid w:val="007C788A"/>
    <w:rsid w:val="007E1366"/>
    <w:rsid w:val="007E3D20"/>
    <w:rsid w:val="007F0000"/>
    <w:rsid w:val="007F5B10"/>
    <w:rsid w:val="008027E1"/>
    <w:rsid w:val="00811968"/>
    <w:rsid w:val="008143AA"/>
    <w:rsid w:val="0083135C"/>
    <w:rsid w:val="00837957"/>
    <w:rsid w:val="00842184"/>
    <w:rsid w:val="00871CFF"/>
    <w:rsid w:val="00874FB6"/>
    <w:rsid w:val="00877BB9"/>
    <w:rsid w:val="00881283"/>
    <w:rsid w:val="008870FE"/>
    <w:rsid w:val="008B093E"/>
    <w:rsid w:val="008B1144"/>
    <w:rsid w:val="008B3BF1"/>
    <w:rsid w:val="008C66F8"/>
    <w:rsid w:val="008D235F"/>
    <w:rsid w:val="008E3DFE"/>
    <w:rsid w:val="008E49DD"/>
    <w:rsid w:val="00906C29"/>
    <w:rsid w:val="00914157"/>
    <w:rsid w:val="00921772"/>
    <w:rsid w:val="00921F3E"/>
    <w:rsid w:val="009251F4"/>
    <w:rsid w:val="00941193"/>
    <w:rsid w:val="00977322"/>
    <w:rsid w:val="00983716"/>
    <w:rsid w:val="00990E17"/>
    <w:rsid w:val="0099692F"/>
    <w:rsid w:val="009A5F08"/>
    <w:rsid w:val="009B0EA7"/>
    <w:rsid w:val="009D5BE9"/>
    <w:rsid w:val="009E131F"/>
    <w:rsid w:val="00A01B23"/>
    <w:rsid w:val="00A172D3"/>
    <w:rsid w:val="00A45DCA"/>
    <w:rsid w:val="00A60C68"/>
    <w:rsid w:val="00A62EBD"/>
    <w:rsid w:val="00A724FF"/>
    <w:rsid w:val="00A7476A"/>
    <w:rsid w:val="00A76E38"/>
    <w:rsid w:val="00A904C1"/>
    <w:rsid w:val="00A92F7A"/>
    <w:rsid w:val="00A94CAC"/>
    <w:rsid w:val="00AB1534"/>
    <w:rsid w:val="00AB445B"/>
    <w:rsid w:val="00AB7884"/>
    <w:rsid w:val="00AC7681"/>
    <w:rsid w:val="00AE63AD"/>
    <w:rsid w:val="00AF14AF"/>
    <w:rsid w:val="00AF7CD0"/>
    <w:rsid w:val="00B04A77"/>
    <w:rsid w:val="00B10165"/>
    <w:rsid w:val="00B1292B"/>
    <w:rsid w:val="00B14E3B"/>
    <w:rsid w:val="00B30DCB"/>
    <w:rsid w:val="00B3717C"/>
    <w:rsid w:val="00B46D36"/>
    <w:rsid w:val="00B47EF9"/>
    <w:rsid w:val="00B50AC3"/>
    <w:rsid w:val="00B56FF4"/>
    <w:rsid w:val="00B57594"/>
    <w:rsid w:val="00B64D99"/>
    <w:rsid w:val="00B65199"/>
    <w:rsid w:val="00B76F5A"/>
    <w:rsid w:val="00B77137"/>
    <w:rsid w:val="00B77734"/>
    <w:rsid w:val="00B81783"/>
    <w:rsid w:val="00B82368"/>
    <w:rsid w:val="00B83601"/>
    <w:rsid w:val="00B83EC4"/>
    <w:rsid w:val="00B8445F"/>
    <w:rsid w:val="00B91B32"/>
    <w:rsid w:val="00B93FD4"/>
    <w:rsid w:val="00B945F3"/>
    <w:rsid w:val="00B9538B"/>
    <w:rsid w:val="00BA1561"/>
    <w:rsid w:val="00BB1035"/>
    <w:rsid w:val="00BC1926"/>
    <w:rsid w:val="00BF4622"/>
    <w:rsid w:val="00BF641C"/>
    <w:rsid w:val="00C03E48"/>
    <w:rsid w:val="00C0769B"/>
    <w:rsid w:val="00C169D9"/>
    <w:rsid w:val="00C46DCE"/>
    <w:rsid w:val="00C5225B"/>
    <w:rsid w:val="00C57F93"/>
    <w:rsid w:val="00C9327B"/>
    <w:rsid w:val="00CE3062"/>
    <w:rsid w:val="00CF3DBE"/>
    <w:rsid w:val="00D06958"/>
    <w:rsid w:val="00D13C54"/>
    <w:rsid w:val="00D1641A"/>
    <w:rsid w:val="00D267EF"/>
    <w:rsid w:val="00D32744"/>
    <w:rsid w:val="00D544C8"/>
    <w:rsid w:val="00D72123"/>
    <w:rsid w:val="00D81B28"/>
    <w:rsid w:val="00DA087C"/>
    <w:rsid w:val="00DA3044"/>
    <w:rsid w:val="00DA604B"/>
    <w:rsid w:val="00DB20DE"/>
    <w:rsid w:val="00DC58C2"/>
    <w:rsid w:val="00DD1FC8"/>
    <w:rsid w:val="00DD471C"/>
    <w:rsid w:val="00DE2FC5"/>
    <w:rsid w:val="00E048F6"/>
    <w:rsid w:val="00E069B3"/>
    <w:rsid w:val="00E175AA"/>
    <w:rsid w:val="00E22D52"/>
    <w:rsid w:val="00E310B1"/>
    <w:rsid w:val="00E33570"/>
    <w:rsid w:val="00E50EDD"/>
    <w:rsid w:val="00E71E54"/>
    <w:rsid w:val="00E76797"/>
    <w:rsid w:val="00EA3E2F"/>
    <w:rsid w:val="00EA6A46"/>
    <w:rsid w:val="00EB2675"/>
    <w:rsid w:val="00EB374F"/>
    <w:rsid w:val="00EC11AA"/>
    <w:rsid w:val="00EC3D9D"/>
    <w:rsid w:val="00EC4AA6"/>
    <w:rsid w:val="00EC5FE9"/>
    <w:rsid w:val="00F015DE"/>
    <w:rsid w:val="00F33CD3"/>
    <w:rsid w:val="00F35A6D"/>
    <w:rsid w:val="00F35ECF"/>
    <w:rsid w:val="00F36350"/>
    <w:rsid w:val="00F576B3"/>
    <w:rsid w:val="00F609E0"/>
    <w:rsid w:val="00F67BBD"/>
    <w:rsid w:val="00F70CFE"/>
    <w:rsid w:val="00F875A8"/>
    <w:rsid w:val="00F9053D"/>
    <w:rsid w:val="00FA1A0A"/>
    <w:rsid w:val="00FC3122"/>
    <w:rsid w:val="00FC417E"/>
    <w:rsid w:val="00FD169F"/>
    <w:rsid w:val="00FF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D748E5"/>
  <w15:chartTrackingRefBased/>
  <w15:docId w15:val="{EF57FDFC-C7C1-424A-B849-465A00B5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46DCE"/>
    <w:rPr>
      <w:sz w:val="24"/>
      <w:szCs w:val="24"/>
      <w:lang w:eastAsia="fr-FR"/>
    </w:rPr>
  </w:style>
  <w:style w:type="paragraph" w:styleId="Cmsor1">
    <w:name w:val="heading 1"/>
    <w:basedOn w:val="Norml"/>
    <w:next w:val="Norml"/>
    <w:link w:val="Cmsor1Char"/>
    <w:qFormat/>
    <w:rsid w:val="00606D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DC096C"/>
    <w:pPr>
      <w:keepNext/>
      <w:tabs>
        <w:tab w:val="left" w:pos="567"/>
      </w:tabs>
      <w:spacing w:before="240" w:after="60" w:line="260" w:lineRule="exact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rsid w:val="00E2314C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E2314C"/>
    <w:rPr>
      <w:rFonts w:ascii="Tahoma" w:hAnsi="Tahoma" w:cs="Tahoma"/>
      <w:sz w:val="16"/>
      <w:szCs w:val="16"/>
      <w:lang w:val="hu-HU" w:eastAsia="fr-FR"/>
    </w:rPr>
  </w:style>
  <w:style w:type="paragraph" w:styleId="Listaszerbekezds">
    <w:name w:val="List Paragraph"/>
    <w:basedOn w:val="Norml"/>
    <w:uiPriority w:val="34"/>
    <w:qFormat/>
    <w:rsid w:val="000D0376"/>
    <w:pPr>
      <w:ind w:left="720"/>
      <w:contextualSpacing/>
    </w:pPr>
  </w:style>
  <w:style w:type="paragraph" w:styleId="Szvegtrzs">
    <w:name w:val="Body Text"/>
    <w:basedOn w:val="Norml"/>
    <w:link w:val="SzvegtrzsChar"/>
    <w:rsid w:val="00242A78"/>
    <w:pPr>
      <w:jc w:val="both"/>
    </w:pPr>
    <w:rPr>
      <w:szCs w:val="20"/>
      <w:lang w:eastAsia="de-DE"/>
    </w:rPr>
  </w:style>
  <w:style w:type="character" w:customStyle="1" w:styleId="SzvegtrzsChar">
    <w:name w:val="Szövegtörzs Char"/>
    <w:link w:val="Szvegtrzs"/>
    <w:rsid w:val="00242A78"/>
    <w:rPr>
      <w:sz w:val="24"/>
      <w:lang w:val="hu-HU" w:eastAsia="de-DE"/>
    </w:rPr>
  </w:style>
  <w:style w:type="character" w:styleId="Jegyzethivatkozs">
    <w:name w:val="annotation reference"/>
    <w:rsid w:val="00242A78"/>
    <w:rPr>
      <w:sz w:val="16"/>
      <w:szCs w:val="16"/>
      <w:lang w:val="hu-HU"/>
    </w:rPr>
  </w:style>
  <w:style w:type="paragraph" w:styleId="Jegyzetszveg">
    <w:name w:val="annotation text"/>
    <w:basedOn w:val="Norml"/>
    <w:link w:val="JegyzetszvegChar"/>
    <w:rsid w:val="00242A78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242A78"/>
    <w:rPr>
      <w:lang w:val="hu-HU" w:eastAsia="fr-FR"/>
    </w:rPr>
  </w:style>
  <w:style w:type="paragraph" w:styleId="Megjegyzstrgya">
    <w:name w:val="annotation subject"/>
    <w:basedOn w:val="Jegyzetszveg"/>
    <w:next w:val="Jegyzetszveg"/>
    <w:link w:val="MegjegyzstrgyaChar"/>
    <w:rsid w:val="00242A78"/>
    <w:rPr>
      <w:b/>
      <w:bCs/>
    </w:rPr>
  </w:style>
  <w:style w:type="character" w:customStyle="1" w:styleId="MegjegyzstrgyaChar">
    <w:name w:val="Megjegyzés tárgya Char"/>
    <w:link w:val="Megjegyzstrgya"/>
    <w:rsid w:val="00242A78"/>
    <w:rPr>
      <w:b/>
      <w:bCs/>
      <w:lang w:val="hu-HU" w:eastAsia="fr-FR"/>
    </w:rPr>
  </w:style>
  <w:style w:type="paragraph" w:styleId="Szvegtrzs2">
    <w:name w:val="Body Text 2"/>
    <w:basedOn w:val="Norml"/>
    <w:link w:val="Szvegtrzs2Char"/>
    <w:rsid w:val="00DC096C"/>
    <w:pPr>
      <w:tabs>
        <w:tab w:val="left" w:pos="567"/>
      </w:tabs>
      <w:spacing w:after="120" w:line="480" w:lineRule="auto"/>
    </w:pPr>
    <w:rPr>
      <w:sz w:val="22"/>
      <w:szCs w:val="20"/>
      <w:lang w:eastAsia="en-US"/>
    </w:rPr>
  </w:style>
  <w:style w:type="character" w:customStyle="1" w:styleId="Szvegtrzs2Char">
    <w:name w:val="Szövegtörzs 2 Char"/>
    <w:link w:val="Szvegtrzs2"/>
    <w:rsid w:val="00DC096C"/>
    <w:rPr>
      <w:sz w:val="22"/>
      <w:lang w:val="hu-HU" w:eastAsia="en-US"/>
    </w:rPr>
  </w:style>
  <w:style w:type="character" w:customStyle="1" w:styleId="Cmsor2Char">
    <w:name w:val="Címsor 2 Char"/>
    <w:link w:val="Cmsor2"/>
    <w:rsid w:val="00DC096C"/>
    <w:rPr>
      <w:rFonts w:ascii="Arial" w:hAnsi="Arial" w:cs="Arial"/>
      <w:b/>
      <w:bCs/>
      <w:i/>
      <w:iCs/>
      <w:sz w:val="28"/>
      <w:szCs w:val="28"/>
      <w:lang w:val="hu-HU" w:eastAsia="en-US"/>
    </w:rPr>
  </w:style>
  <w:style w:type="paragraph" w:customStyle="1" w:styleId="Default">
    <w:name w:val="Default"/>
    <w:rsid w:val="005E7855"/>
    <w:pPr>
      <w:autoSpaceDE w:val="0"/>
      <w:autoSpaceDN w:val="0"/>
      <w:adjustRightInd w:val="0"/>
    </w:pPr>
    <w:rPr>
      <w:color w:val="000000"/>
      <w:sz w:val="24"/>
      <w:szCs w:val="24"/>
      <w:lang w:eastAsia="en-GB"/>
    </w:rPr>
  </w:style>
  <w:style w:type="character" w:styleId="Hiperhivatkozs">
    <w:name w:val="Hyperlink"/>
    <w:rsid w:val="00833B5B"/>
    <w:rPr>
      <w:color w:val="0000FF"/>
      <w:u w:val="single"/>
      <w:lang w:val="hu-HU"/>
    </w:rPr>
  </w:style>
  <w:style w:type="paragraph" w:styleId="lfej">
    <w:name w:val="header"/>
    <w:basedOn w:val="Norml"/>
    <w:link w:val="lfejChar"/>
    <w:uiPriority w:val="99"/>
    <w:rsid w:val="002F0B77"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sid w:val="002F0B77"/>
    <w:rPr>
      <w:sz w:val="24"/>
      <w:szCs w:val="24"/>
      <w:lang w:val="hu-HU" w:eastAsia="fr-FR"/>
    </w:rPr>
  </w:style>
  <w:style w:type="paragraph" w:styleId="llb">
    <w:name w:val="footer"/>
    <w:basedOn w:val="Norml"/>
    <w:link w:val="llbChar"/>
    <w:uiPriority w:val="99"/>
    <w:rsid w:val="002F0B77"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sid w:val="002F0B77"/>
    <w:rPr>
      <w:sz w:val="24"/>
      <w:szCs w:val="24"/>
      <w:lang w:val="hu-HU" w:eastAsia="fr-FR"/>
    </w:rPr>
  </w:style>
  <w:style w:type="paragraph" w:styleId="Vltozat">
    <w:name w:val="Revision"/>
    <w:hidden/>
    <w:uiPriority w:val="99"/>
    <w:semiHidden/>
    <w:rsid w:val="00AE67FE"/>
    <w:rPr>
      <w:sz w:val="24"/>
      <w:szCs w:val="24"/>
      <w:lang w:eastAsia="fr-FR"/>
    </w:rPr>
  </w:style>
  <w:style w:type="character" w:customStyle="1" w:styleId="jlqj4b">
    <w:name w:val="jlqj4b"/>
    <w:rsid w:val="00DD471C"/>
  </w:style>
  <w:style w:type="character" w:customStyle="1" w:styleId="Cmsor1Char">
    <w:name w:val="Címsor 1 Char"/>
    <w:basedOn w:val="Bekezdsalapbettpusa"/>
    <w:link w:val="Cmsor1"/>
    <w:rsid w:val="00606DB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fr-FR"/>
    </w:rPr>
  </w:style>
  <w:style w:type="character" w:styleId="Mrltotthiperhivatkozs">
    <w:name w:val="FollowedHyperlink"/>
    <w:basedOn w:val="Bekezdsalapbettpusa"/>
    <w:rsid w:val="00B57594"/>
    <w:rPr>
      <w:color w:val="954F72" w:themeColor="followedHyperlink"/>
      <w:u w:val="single"/>
    </w:rPr>
  </w:style>
  <w:style w:type="character" w:customStyle="1" w:styleId="rynqvb">
    <w:name w:val="rynqvb"/>
    <w:basedOn w:val="Bekezdsalapbettpusa"/>
    <w:rsid w:val="00906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1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52dd15-0cc3-46e3-907b-6b87426d7430">
      <Value>883</Value>
    </TaxCatchAll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94190549BEED489CAEEBE10B944C4E" ma:contentTypeVersion="25" ma:contentTypeDescription="Create a new document." ma:contentTypeScope="" ma:versionID="f11813e5a6014cb953ceb8098258989e">
  <xsd:schema xmlns:xsd="http://www.w3.org/2001/XMLSchema" xmlns:xs="http://www.w3.org/2001/XMLSchema" xmlns:p="http://schemas.microsoft.com/office/2006/metadata/properties" xmlns:ns2="b952dd15-0cc3-46e3-907b-6b87426d7430" targetNamespace="http://schemas.microsoft.com/office/2006/metadata/properties" ma:root="true" ma:fieldsID="c8f486b0a33c4f0d126ae4bfecb122ea" ns2:_="">
    <xsd:import namespace="b952dd15-0cc3-46e3-907b-6b87426d743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52dd15-0cc3-46e3-907b-6b87426d7430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8c487ea8-5e15-4499-a51c-3ffa2a75685b}" ma:internalName="TaxCatchAll" ma:showField="CatchAllData" ma:web="b952dd15-0cc3-46e3-907b-6b87426d74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8c487ea8-5e15-4499-a51c-3ffa2a75685b}" ma:internalName="TaxCatchAllLabel" ma:readOnly="true" ma:showField="CatchAllDataLabel" ma:web="b952dd15-0cc3-46e3-907b-6b87426d74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D0453E-632A-4BD5-8399-581FADB941B4}">
  <ds:schemaRefs>
    <ds:schemaRef ds:uri="http://www.w3.org/XML/1998/namespace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b952dd15-0cc3-46e3-907b-6b87426d743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F1BA169-4402-4883-B74D-12D9B71E11E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24265A7-F0DB-45A6-B35A-211D4C7A46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52dd15-0cc3-46e3-907b-6b87426d74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F15199-8983-43A5-8C42-6C08A0CD43A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305AC5E-8674-44AB-8F6B-D9F106089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2749</Words>
  <Characters>18729</Characters>
  <Application>Microsoft Office Word</Application>
  <DocSecurity>0</DocSecurity>
  <Lines>156</Lines>
  <Paragraphs>42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Read all of this leaflet carefully before you start using this medicine</vt:lpstr>
      <vt:lpstr>Read all of this leaflet carefully before you start using this medicine</vt:lpstr>
      <vt:lpstr>Read all of this leaflet carefully before you start using this medicine</vt:lpstr>
    </vt:vector>
  </TitlesOfParts>
  <Company>Laboratoires Besins International</Company>
  <LinksUpToDate>false</LinksUpToDate>
  <CharactersWithSpaces>21436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 all of this leaflet carefully before you start using this medicine</dc:title>
  <dc:subject/>
  <dc:creator>MFaugere</dc:creator>
  <cp:keywords/>
  <cp:lastModifiedBy>HU_OGYI_45.1</cp:lastModifiedBy>
  <cp:revision>5</cp:revision>
  <cp:lastPrinted>2014-06-23T09:09:00Z</cp:lastPrinted>
  <dcterms:created xsi:type="dcterms:W3CDTF">2026-03-05T08:59:00Z</dcterms:created>
  <dcterms:modified xsi:type="dcterms:W3CDTF">2026-03-05T09:01:00Z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rket">
    <vt:lpwstr/>
  </property>
  <property fmtid="{D5CDD505-2E9C-101B-9397-08002B2CF9AE}" pid="3" name="Year">
    <vt:lpwstr>883;#2024|b4952fb4-dd56-49fd-aeb2-b047bd715cd3</vt:lpwstr>
  </property>
  <property fmtid="{D5CDD505-2E9C-101B-9397-08002B2CF9AE}" pid="4" name="Product">
    <vt:lpwstr/>
  </property>
  <property fmtid="{D5CDD505-2E9C-101B-9397-08002B2CF9AE}" pid="5" name="Doc type Approved">
    <vt:lpwstr/>
  </property>
  <property fmtid="{D5CDD505-2E9C-101B-9397-08002B2CF9AE}" pid="6" name="j989daef41b9495a8fbce00462fa7651">
    <vt:lpwstr/>
  </property>
  <property fmtid="{D5CDD505-2E9C-101B-9397-08002B2CF9AE}" pid="7" name="ContentTypeId">
    <vt:lpwstr>0x010100F194190549BEED489CAEEBE10B944C4E</vt:lpwstr>
  </property>
  <property fmtid="{D5CDD505-2E9C-101B-9397-08002B2CF9AE}" pid="8" name="nfa878bc9a6d4a39b45b19238f9d72ba">
    <vt:lpwstr>2024|b4952fb4-dd56-49fd-aeb2-b047bd715cd3</vt:lpwstr>
  </property>
  <property fmtid="{D5CDD505-2E9C-101B-9397-08002B2CF9AE}" pid="9" name="k10395a1545d42c9a28bb8ddc503f409">
    <vt:lpwstr/>
  </property>
</Properties>
</file>