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472D3" w14:textId="77777777" w:rsidR="00AE1B1C" w:rsidRPr="00A352CF" w:rsidRDefault="00AE1B1C">
      <w:pPr>
        <w:pStyle w:val="Cm"/>
        <w:rPr>
          <w:caps/>
          <w:sz w:val="22"/>
          <w:szCs w:val="22"/>
          <w:lang w:val="hu-HU"/>
        </w:rPr>
      </w:pPr>
      <w:r w:rsidRPr="00A352CF">
        <w:rPr>
          <w:sz w:val="22"/>
          <w:szCs w:val="22"/>
          <w:lang w:val="hu-HU"/>
        </w:rPr>
        <w:t>Betegtájékoztató: Információk a felhasználó számára</w:t>
      </w:r>
    </w:p>
    <w:p w14:paraId="3CD5BA2E" w14:textId="7125856A" w:rsidR="00AE1B1C" w:rsidRPr="00A352CF" w:rsidRDefault="00AE1B1C">
      <w:pPr>
        <w:jc w:val="center"/>
        <w:rPr>
          <w:rFonts w:ascii="Times New Roman" w:hAnsi="Times New Roman"/>
          <w:szCs w:val="22"/>
        </w:rPr>
      </w:pPr>
    </w:p>
    <w:p w14:paraId="6E545305"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7,5 mg oldatos injekció előretöltött injekciós tollban</w:t>
      </w:r>
    </w:p>
    <w:p w14:paraId="3401DEA1"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10 mg oldatos injekció előretöltött injekciós tollban</w:t>
      </w:r>
    </w:p>
    <w:p w14:paraId="46C68B0C"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12,5 mg oldatos injekció előretöltött injekciós tollban</w:t>
      </w:r>
    </w:p>
    <w:p w14:paraId="49D12CEA"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15 mg oldatos injekció előretöltött injekciós tollban</w:t>
      </w:r>
    </w:p>
    <w:p w14:paraId="78B4F9E0"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17,5 mg oldatos injekció előretöltött injekciós tollban</w:t>
      </w:r>
    </w:p>
    <w:p w14:paraId="51E303A8"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20 mg oldatos injekció előretöltött injekciós tollban</w:t>
      </w:r>
    </w:p>
    <w:p w14:paraId="0D10127C"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22,5 mg oldatos injekció előretöltött injekciós tollban</w:t>
      </w:r>
    </w:p>
    <w:p w14:paraId="3CA1D957"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25 mg oldatos injekció előretöltött injekciós tollban</w:t>
      </w:r>
    </w:p>
    <w:p w14:paraId="281BC496"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27,5 mg oldatos injekció előretöltött injekciós tollban</w:t>
      </w:r>
    </w:p>
    <w:p w14:paraId="4C516A22" w14:textId="77777777" w:rsidR="00AE1B1C" w:rsidRPr="00A352CF" w:rsidRDefault="00646774">
      <w:pPr>
        <w:jc w:val="center"/>
        <w:rPr>
          <w:rFonts w:ascii="Times New Roman" w:hAnsi="Times New Roman"/>
          <w:b/>
          <w:szCs w:val="22"/>
        </w:rPr>
      </w:pPr>
      <w:r w:rsidRPr="00A352CF">
        <w:rPr>
          <w:rFonts w:ascii="Times New Roman" w:hAnsi="Times New Roman"/>
          <w:b/>
          <w:szCs w:val="22"/>
        </w:rPr>
        <w:t>Metoject PEN</w:t>
      </w:r>
      <w:r w:rsidR="00AE1B1C" w:rsidRPr="00A352CF">
        <w:rPr>
          <w:rFonts w:ascii="Times New Roman" w:hAnsi="Times New Roman"/>
          <w:b/>
          <w:szCs w:val="22"/>
        </w:rPr>
        <w:t xml:space="preserve"> 30 mg oldatos injekció előretöltött injekciós tollban</w:t>
      </w:r>
    </w:p>
    <w:p w14:paraId="3B11A6AD" w14:textId="77777777" w:rsidR="00AE1B1C" w:rsidRPr="00A352CF" w:rsidRDefault="00AE1B1C">
      <w:pPr>
        <w:jc w:val="center"/>
        <w:rPr>
          <w:rFonts w:ascii="Times New Roman" w:hAnsi="Times New Roman"/>
          <w:szCs w:val="22"/>
        </w:rPr>
      </w:pPr>
      <w:r w:rsidRPr="00A352CF">
        <w:rPr>
          <w:rFonts w:ascii="Times New Roman" w:hAnsi="Times New Roman"/>
          <w:szCs w:val="22"/>
        </w:rPr>
        <w:t>metotrexát</w:t>
      </w:r>
    </w:p>
    <w:p w14:paraId="2F340B8C" w14:textId="77777777" w:rsidR="00AE1B1C" w:rsidRPr="00A352CF" w:rsidRDefault="00AE1B1C">
      <w:pPr>
        <w:jc w:val="center"/>
        <w:rPr>
          <w:rFonts w:ascii="Times New Roman" w:hAnsi="Times New Roman"/>
          <w:szCs w:val="22"/>
        </w:rPr>
      </w:pPr>
    </w:p>
    <w:p w14:paraId="7AABC562" w14:textId="77777777" w:rsidR="00AE1B1C" w:rsidRPr="00A352CF" w:rsidRDefault="00AE1B1C">
      <w:pPr>
        <w:numPr>
          <w:ilvl w:val="12"/>
          <w:numId w:val="0"/>
        </w:numPr>
        <w:rPr>
          <w:rFonts w:ascii="Times New Roman" w:hAnsi="Times New Roman"/>
          <w:b/>
          <w:szCs w:val="22"/>
        </w:rPr>
      </w:pPr>
      <w:r w:rsidRPr="00A352CF">
        <w:rPr>
          <w:rFonts w:ascii="Times New Roman" w:hAnsi="Times New Roman"/>
          <w:b/>
          <w:szCs w:val="22"/>
        </w:rPr>
        <w:t>Mielőtt elkezd</w:t>
      </w:r>
      <w:r w:rsidR="00770F09" w:rsidRPr="00A352CF">
        <w:rPr>
          <w:rFonts w:ascii="Times New Roman" w:hAnsi="Times New Roman"/>
          <w:b/>
          <w:szCs w:val="22"/>
        </w:rPr>
        <w:t>i</w:t>
      </w:r>
      <w:r w:rsidRPr="00A352CF">
        <w:rPr>
          <w:rFonts w:ascii="Times New Roman" w:hAnsi="Times New Roman"/>
          <w:b/>
          <w:szCs w:val="22"/>
        </w:rPr>
        <w:t xml:space="preserve"> alkalmazni ezt a gyógyszert, olvassa el figyelmesen az alábbi betegtájékoztatót, mert az Ön számára fontos információkat tartalmaz.</w:t>
      </w:r>
    </w:p>
    <w:p w14:paraId="2AC04467"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Tartsa meg a betegtájékoztatót, mert a benne szereplő információkra a későbbiekben is szüksége lehet.</w:t>
      </w:r>
      <w:bookmarkStart w:id="0" w:name="os_autosavelastposition42666"/>
      <w:bookmarkEnd w:id="0"/>
    </w:p>
    <w:p w14:paraId="2D0CEA60"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További kérdéseivel forduljon kezelőorvosához vagy gyógyszerészéhez.</w:t>
      </w:r>
    </w:p>
    <w:p w14:paraId="63883F3D"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Ezt a gyógyszert az orvos kizárólag Önnek írta fel. Ne adja át a készítményt másnak, mert számára ártalmas lehet még abban az esetben is, ha </w:t>
      </w:r>
      <w:r w:rsidR="005C5AE5" w:rsidRPr="00A352CF">
        <w:rPr>
          <w:rFonts w:ascii="Times New Roman" w:hAnsi="Times New Roman"/>
          <w:szCs w:val="22"/>
        </w:rPr>
        <w:t xml:space="preserve">a </w:t>
      </w:r>
      <w:r w:rsidRPr="00A352CF">
        <w:rPr>
          <w:rFonts w:ascii="Times New Roman" w:hAnsi="Times New Roman"/>
          <w:szCs w:val="22"/>
        </w:rPr>
        <w:t>betegsége tünetei az Önéhez hasonlóak.</w:t>
      </w:r>
    </w:p>
    <w:p w14:paraId="7CEEE33E"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Ha Önnél bármilyen mellékhatás jelentkezik, tájékoztassa erről kezelőorvosát vagy gyógyszerészét. Ez a betegtájékoztatóban fel nem sorolt bármilyen lehetséges mellékhatásra is vonatkozik</w:t>
      </w:r>
      <w:r w:rsidR="005C5AE5" w:rsidRPr="00A352CF">
        <w:rPr>
          <w:rFonts w:ascii="Times New Roman" w:hAnsi="Times New Roman"/>
          <w:szCs w:val="22"/>
        </w:rPr>
        <w:t>.</w:t>
      </w:r>
      <w:r w:rsidRPr="00A352CF">
        <w:rPr>
          <w:rFonts w:ascii="Times New Roman" w:hAnsi="Times New Roman"/>
          <w:szCs w:val="22"/>
        </w:rPr>
        <w:t xml:space="preserve"> </w:t>
      </w:r>
      <w:r w:rsidR="005C5AE5" w:rsidRPr="00A352CF">
        <w:rPr>
          <w:rFonts w:ascii="Times New Roman" w:hAnsi="Times New Roman"/>
          <w:szCs w:val="22"/>
        </w:rPr>
        <w:t>L</w:t>
      </w:r>
      <w:r w:rsidRPr="00A352CF">
        <w:rPr>
          <w:rFonts w:ascii="Times New Roman" w:hAnsi="Times New Roman"/>
          <w:szCs w:val="22"/>
        </w:rPr>
        <w:t>ásd 4</w:t>
      </w:r>
      <w:r w:rsidR="00770F09" w:rsidRPr="00A352CF">
        <w:rPr>
          <w:rFonts w:ascii="Times New Roman" w:hAnsi="Times New Roman"/>
          <w:szCs w:val="22"/>
        </w:rPr>
        <w:t>.</w:t>
      </w:r>
      <w:r w:rsidRPr="00A352CF">
        <w:rPr>
          <w:rFonts w:ascii="Times New Roman" w:hAnsi="Times New Roman"/>
          <w:szCs w:val="22"/>
        </w:rPr>
        <w:t> pont.</w:t>
      </w:r>
    </w:p>
    <w:p w14:paraId="7390CACA" w14:textId="77777777" w:rsidR="00AE1B1C" w:rsidRPr="00A352CF" w:rsidRDefault="00AE1B1C">
      <w:pPr>
        <w:numPr>
          <w:ilvl w:val="12"/>
          <w:numId w:val="0"/>
        </w:numPr>
        <w:rPr>
          <w:rFonts w:ascii="Times New Roman" w:hAnsi="Times New Roman"/>
          <w:szCs w:val="22"/>
        </w:rPr>
      </w:pPr>
    </w:p>
    <w:p w14:paraId="14C09E99" w14:textId="77777777" w:rsidR="00AE1B1C" w:rsidRPr="00A352CF" w:rsidRDefault="00AE1B1C">
      <w:pPr>
        <w:numPr>
          <w:ilvl w:val="12"/>
          <w:numId w:val="0"/>
        </w:numPr>
        <w:rPr>
          <w:rFonts w:ascii="Times New Roman" w:hAnsi="Times New Roman"/>
          <w:b/>
          <w:szCs w:val="22"/>
        </w:rPr>
      </w:pPr>
      <w:r w:rsidRPr="00A352CF">
        <w:rPr>
          <w:rFonts w:ascii="Times New Roman" w:hAnsi="Times New Roman"/>
          <w:b/>
          <w:szCs w:val="22"/>
        </w:rPr>
        <w:t>A betegtájékoztató tartalma</w:t>
      </w:r>
      <w:r w:rsidR="00770F09" w:rsidRPr="00A352CF">
        <w:rPr>
          <w:rFonts w:ascii="Times New Roman" w:hAnsi="Times New Roman"/>
          <w:b/>
          <w:szCs w:val="22"/>
        </w:rPr>
        <w:t>:</w:t>
      </w:r>
    </w:p>
    <w:p w14:paraId="3C9106C2" w14:textId="77777777" w:rsidR="00185FBE" w:rsidRPr="00A352CF" w:rsidRDefault="00185FBE" w:rsidP="00EF0F5D">
      <w:pPr>
        <w:tabs>
          <w:tab w:val="left" w:pos="567"/>
        </w:tabs>
        <w:rPr>
          <w:rFonts w:ascii="Times New Roman" w:hAnsi="Times New Roman"/>
          <w:szCs w:val="22"/>
        </w:rPr>
      </w:pPr>
      <w:r w:rsidRPr="00A352CF">
        <w:rPr>
          <w:rFonts w:ascii="Times New Roman" w:hAnsi="Times New Roman"/>
          <w:szCs w:val="22"/>
        </w:rPr>
        <w:t>1.</w:t>
      </w:r>
      <w:r w:rsidRPr="00A352CF">
        <w:rPr>
          <w:rFonts w:ascii="Times New Roman" w:hAnsi="Times New Roman"/>
          <w:szCs w:val="22"/>
        </w:rPr>
        <w:tab/>
      </w:r>
      <w:r w:rsidR="00AE1B1C" w:rsidRPr="00A352CF">
        <w:rPr>
          <w:rFonts w:ascii="Times New Roman" w:hAnsi="Times New Roman"/>
          <w:szCs w:val="22"/>
        </w:rPr>
        <w:t xml:space="preserve">Milyen típusú gyógyszer a </w:t>
      </w:r>
      <w:r w:rsidR="00646774" w:rsidRPr="00A352CF">
        <w:rPr>
          <w:rFonts w:ascii="Times New Roman" w:hAnsi="Times New Roman"/>
          <w:szCs w:val="22"/>
        </w:rPr>
        <w:t>Metoject PEN</w:t>
      </w:r>
      <w:r w:rsidR="00AE1B1C" w:rsidRPr="00A352CF">
        <w:rPr>
          <w:rFonts w:ascii="Times New Roman" w:hAnsi="Times New Roman"/>
          <w:szCs w:val="22"/>
        </w:rPr>
        <w:t xml:space="preserve"> és milyen betegségek esetén alkalmazható?</w:t>
      </w:r>
    </w:p>
    <w:p w14:paraId="22BD1CA4" w14:textId="77777777" w:rsidR="00AE1B1C" w:rsidRPr="00A352CF" w:rsidRDefault="00185FBE" w:rsidP="00EF0F5D">
      <w:pPr>
        <w:tabs>
          <w:tab w:val="left" w:pos="567"/>
        </w:tabs>
        <w:rPr>
          <w:rFonts w:ascii="Times New Roman" w:hAnsi="Times New Roman"/>
          <w:szCs w:val="22"/>
        </w:rPr>
      </w:pPr>
      <w:r w:rsidRPr="00A352CF">
        <w:rPr>
          <w:rFonts w:ascii="Times New Roman" w:hAnsi="Times New Roman"/>
          <w:szCs w:val="22"/>
        </w:rPr>
        <w:t>2.</w:t>
      </w:r>
      <w:r w:rsidRPr="00A352CF">
        <w:rPr>
          <w:rFonts w:ascii="Times New Roman" w:hAnsi="Times New Roman"/>
          <w:szCs w:val="22"/>
        </w:rPr>
        <w:tab/>
      </w:r>
      <w:r w:rsidR="00AE1B1C" w:rsidRPr="00A352CF">
        <w:rPr>
          <w:rFonts w:ascii="Times New Roman" w:hAnsi="Times New Roman"/>
          <w:szCs w:val="22"/>
        </w:rPr>
        <w:t xml:space="preserve">Tudnivalók a </w:t>
      </w:r>
      <w:r w:rsidR="00646774" w:rsidRPr="00A352CF">
        <w:rPr>
          <w:rFonts w:ascii="Times New Roman" w:hAnsi="Times New Roman"/>
          <w:szCs w:val="22"/>
        </w:rPr>
        <w:t>Metoject PEN</w:t>
      </w:r>
      <w:r w:rsidR="00AE1B1C" w:rsidRPr="00A352CF">
        <w:rPr>
          <w:rFonts w:ascii="Times New Roman" w:hAnsi="Times New Roman"/>
          <w:szCs w:val="22"/>
        </w:rPr>
        <w:t xml:space="preserve"> alkalmazása előtt</w:t>
      </w:r>
    </w:p>
    <w:p w14:paraId="4C008317" w14:textId="77777777" w:rsidR="00AE1B1C" w:rsidRPr="00A352CF" w:rsidRDefault="00185FBE" w:rsidP="00EF0F5D">
      <w:pPr>
        <w:tabs>
          <w:tab w:val="left" w:pos="567"/>
        </w:tabs>
        <w:rPr>
          <w:rFonts w:ascii="Times New Roman" w:hAnsi="Times New Roman"/>
          <w:szCs w:val="22"/>
        </w:rPr>
      </w:pPr>
      <w:r w:rsidRPr="00A352CF">
        <w:rPr>
          <w:rFonts w:ascii="Times New Roman" w:hAnsi="Times New Roman"/>
          <w:szCs w:val="22"/>
        </w:rPr>
        <w:t>3.</w:t>
      </w:r>
      <w:r w:rsidRPr="00A352CF">
        <w:rPr>
          <w:rFonts w:ascii="Times New Roman" w:hAnsi="Times New Roman"/>
          <w:szCs w:val="22"/>
        </w:rPr>
        <w:tab/>
      </w:r>
      <w:r w:rsidR="00AE1B1C" w:rsidRPr="00A352CF">
        <w:rPr>
          <w:rFonts w:ascii="Times New Roman" w:hAnsi="Times New Roman"/>
          <w:szCs w:val="22"/>
        </w:rPr>
        <w:t xml:space="preserve">Hogyan kell alkalmazni a </w:t>
      </w:r>
      <w:r w:rsidR="00646774" w:rsidRPr="00A352CF">
        <w:rPr>
          <w:rFonts w:ascii="Times New Roman" w:hAnsi="Times New Roman"/>
          <w:szCs w:val="22"/>
        </w:rPr>
        <w:t>Metoject PEN</w:t>
      </w:r>
      <w:r w:rsidR="00FB21B0" w:rsidRPr="00A352CF">
        <w:rPr>
          <w:rFonts w:ascii="Times New Roman" w:hAnsi="Times New Roman"/>
          <w:szCs w:val="22"/>
        </w:rPr>
        <w:t>-</w:t>
      </w:r>
      <w:r w:rsidR="00AE1B1C" w:rsidRPr="00A352CF">
        <w:rPr>
          <w:rFonts w:ascii="Times New Roman" w:hAnsi="Times New Roman"/>
          <w:szCs w:val="22"/>
        </w:rPr>
        <w:t>t?</w:t>
      </w:r>
    </w:p>
    <w:p w14:paraId="4AB1D615" w14:textId="77777777" w:rsidR="00AE1B1C" w:rsidRPr="00A352CF" w:rsidRDefault="00185FBE" w:rsidP="00EF0F5D">
      <w:pPr>
        <w:tabs>
          <w:tab w:val="left" w:pos="567"/>
        </w:tabs>
        <w:rPr>
          <w:rFonts w:ascii="Times New Roman" w:hAnsi="Times New Roman"/>
          <w:szCs w:val="22"/>
        </w:rPr>
      </w:pPr>
      <w:r w:rsidRPr="00A352CF">
        <w:rPr>
          <w:rFonts w:ascii="Times New Roman" w:hAnsi="Times New Roman"/>
          <w:szCs w:val="22"/>
        </w:rPr>
        <w:t>4.</w:t>
      </w:r>
      <w:r w:rsidRPr="00A352CF">
        <w:rPr>
          <w:rFonts w:ascii="Times New Roman" w:hAnsi="Times New Roman"/>
          <w:szCs w:val="22"/>
        </w:rPr>
        <w:tab/>
      </w:r>
      <w:r w:rsidR="00AE1B1C" w:rsidRPr="00A352CF">
        <w:rPr>
          <w:rFonts w:ascii="Times New Roman" w:hAnsi="Times New Roman"/>
          <w:szCs w:val="22"/>
        </w:rPr>
        <w:t>Lehetséges mellékhatások</w:t>
      </w:r>
    </w:p>
    <w:p w14:paraId="236EBD78" w14:textId="77777777" w:rsidR="00AE1B1C" w:rsidRPr="00A352CF" w:rsidRDefault="00185FBE" w:rsidP="00EF0F5D">
      <w:pPr>
        <w:tabs>
          <w:tab w:val="left" w:pos="567"/>
        </w:tabs>
        <w:rPr>
          <w:rFonts w:ascii="Times New Roman" w:hAnsi="Times New Roman"/>
          <w:szCs w:val="22"/>
        </w:rPr>
      </w:pPr>
      <w:r w:rsidRPr="00A352CF">
        <w:rPr>
          <w:rFonts w:ascii="Times New Roman" w:hAnsi="Times New Roman"/>
          <w:szCs w:val="22"/>
        </w:rPr>
        <w:t>5.</w:t>
      </w:r>
      <w:r w:rsidRPr="00A352CF">
        <w:rPr>
          <w:rFonts w:ascii="Times New Roman" w:hAnsi="Times New Roman"/>
          <w:szCs w:val="22"/>
        </w:rPr>
        <w:tab/>
      </w:r>
      <w:r w:rsidR="00AE1B1C" w:rsidRPr="00A352CF">
        <w:rPr>
          <w:rFonts w:ascii="Times New Roman" w:hAnsi="Times New Roman"/>
          <w:szCs w:val="22"/>
        </w:rPr>
        <w:t xml:space="preserve">Hogyan kell a </w:t>
      </w:r>
      <w:r w:rsidR="00646774" w:rsidRPr="00A352CF">
        <w:rPr>
          <w:rFonts w:ascii="Times New Roman" w:hAnsi="Times New Roman"/>
          <w:szCs w:val="22"/>
        </w:rPr>
        <w:t>Metoject PEN</w:t>
      </w:r>
      <w:r w:rsidR="00FB21B0" w:rsidRPr="00A352CF">
        <w:rPr>
          <w:rFonts w:ascii="Times New Roman" w:hAnsi="Times New Roman"/>
          <w:szCs w:val="22"/>
        </w:rPr>
        <w:t>-</w:t>
      </w:r>
      <w:r w:rsidR="00AE1B1C" w:rsidRPr="00A352CF">
        <w:rPr>
          <w:rFonts w:ascii="Times New Roman" w:hAnsi="Times New Roman"/>
          <w:szCs w:val="22"/>
        </w:rPr>
        <w:t>t tárolni?</w:t>
      </w:r>
    </w:p>
    <w:p w14:paraId="6A677643" w14:textId="77777777" w:rsidR="00AE1B1C" w:rsidRPr="00A352CF" w:rsidRDefault="00185FBE" w:rsidP="00EF0F5D">
      <w:pPr>
        <w:tabs>
          <w:tab w:val="left" w:pos="567"/>
        </w:tabs>
        <w:rPr>
          <w:rFonts w:ascii="Times New Roman" w:hAnsi="Times New Roman"/>
          <w:szCs w:val="22"/>
        </w:rPr>
      </w:pPr>
      <w:r w:rsidRPr="00A352CF">
        <w:rPr>
          <w:rFonts w:ascii="Times New Roman" w:hAnsi="Times New Roman"/>
          <w:szCs w:val="22"/>
        </w:rPr>
        <w:t>6.</w:t>
      </w:r>
      <w:r w:rsidRPr="00A352CF">
        <w:rPr>
          <w:rFonts w:ascii="Times New Roman" w:hAnsi="Times New Roman"/>
          <w:szCs w:val="22"/>
        </w:rPr>
        <w:tab/>
      </w:r>
      <w:r w:rsidR="00AE1B1C" w:rsidRPr="00A352CF">
        <w:rPr>
          <w:rFonts w:ascii="Times New Roman" w:hAnsi="Times New Roman"/>
          <w:szCs w:val="22"/>
        </w:rPr>
        <w:t>A csomagolás tartalma és egyéb információk</w:t>
      </w:r>
    </w:p>
    <w:p w14:paraId="1E30E818" w14:textId="77777777" w:rsidR="00AE1B1C" w:rsidRPr="00A352CF" w:rsidRDefault="00AE1B1C">
      <w:pPr>
        <w:numPr>
          <w:ilvl w:val="12"/>
          <w:numId w:val="0"/>
        </w:numPr>
        <w:rPr>
          <w:rFonts w:ascii="Times New Roman" w:hAnsi="Times New Roman"/>
          <w:szCs w:val="22"/>
        </w:rPr>
      </w:pPr>
    </w:p>
    <w:p w14:paraId="5544AEF1" w14:textId="77777777" w:rsidR="00AE1B1C" w:rsidRPr="00A352CF" w:rsidRDefault="00AE1B1C">
      <w:pPr>
        <w:numPr>
          <w:ilvl w:val="12"/>
          <w:numId w:val="0"/>
        </w:numPr>
        <w:rPr>
          <w:rFonts w:ascii="Times New Roman" w:hAnsi="Times New Roman"/>
          <w:szCs w:val="22"/>
        </w:rPr>
      </w:pPr>
    </w:p>
    <w:p w14:paraId="46F845AB" w14:textId="77777777" w:rsidR="00AE1B1C" w:rsidRPr="00A352CF" w:rsidRDefault="00AE1B1C">
      <w:pPr>
        <w:pStyle w:val="Szvegblokk"/>
        <w:jc w:val="left"/>
        <w:rPr>
          <w:sz w:val="22"/>
          <w:szCs w:val="22"/>
          <w:lang w:val="hu-HU"/>
        </w:rPr>
      </w:pPr>
      <w:r w:rsidRPr="00A352CF">
        <w:rPr>
          <w:sz w:val="22"/>
          <w:szCs w:val="22"/>
          <w:lang w:val="hu-HU"/>
        </w:rPr>
        <w:t>1.</w:t>
      </w:r>
      <w:r w:rsidRPr="00A352CF">
        <w:rPr>
          <w:sz w:val="22"/>
          <w:szCs w:val="22"/>
          <w:lang w:val="hu-HU"/>
        </w:rPr>
        <w:tab/>
      </w:r>
      <w:r w:rsidRPr="00A352CF">
        <w:rPr>
          <w:caps w:val="0"/>
          <w:sz w:val="22"/>
          <w:szCs w:val="22"/>
          <w:lang w:val="hu-HU"/>
        </w:rPr>
        <w:t xml:space="preserve">Milyen típusú gyógyszer a </w:t>
      </w:r>
      <w:r w:rsidR="00646774" w:rsidRPr="00A352CF">
        <w:rPr>
          <w:caps w:val="0"/>
          <w:sz w:val="22"/>
          <w:szCs w:val="22"/>
          <w:lang w:val="hu-HU"/>
        </w:rPr>
        <w:t>Metoject PEN</w:t>
      </w:r>
      <w:r w:rsidRPr="00A352CF">
        <w:rPr>
          <w:caps w:val="0"/>
          <w:sz w:val="22"/>
          <w:szCs w:val="22"/>
          <w:lang w:val="hu-HU"/>
        </w:rPr>
        <w:t xml:space="preserve"> és milyen betegségek esetén alkalmazható?</w:t>
      </w:r>
    </w:p>
    <w:p w14:paraId="3D957D19" w14:textId="77777777" w:rsidR="00AE1B1C" w:rsidRPr="00A352CF" w:rsidRDefault="00AE1B1C">
      <w:pPr>
        <w:numPr>
          <w:ilvl w:val="12"/>
          <w:numId w:val="0"/>
        </w:numPr>
        <w:rPr>
          <w:rFonts w:ascii="Times New Roman" w:hAnsi="Times New Roman"/>
          <w:szCs w:val="22"/>
        </w:rPr>
      </w:pPr>
    </w:p>
    <w:p w14:paraId="2AED08F7" w14:textId="77777777" w:rsidR="00AE1B1C" w:rsidRPr="00A352CF" w:rsidRDefault="00AE1B1C">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 xml:space="preserve">A </w:t>
      </w:r>
      <w:r w:rsidR="00646774" w:rsidRPr="00A352CF">
        <w:rPr>
          <w:rFonts w:ascii="Times New Roman" w:hAnsi="Times New Roman"/>
          <w:sz w:val="22"/>
          <w:szCs w:val="22"/>
          <w:lang w:val="hu-HU"/>
        </w:rPr>
        <w:t>Metoject PEN</w:t>
      </w:r>
      <w:r w:rsidRPr="00A352CF">
        <w:rPr>
          <w:rFonts w:ascii="Times New Roman" w:hAnsi="Times New Roman"/>
          <w:sz w:val="22"/>
          <w:szCs w:val="22"/>
          <w:lang w:val="hu-HU"/>
        </w:rPr>
        <w:t xml:space="preserve"> a következő</w:t>
      </w:r>
      <w:r w:rsidR="001F57F7" w:rsidRPr="00A352CF">
        <w:rPr>
          <w:rFonts w:ascii="Times New Roman" w:hAnsi="Times New Roman"/>
          <w:sz w:val="22"/>
          <w:szCs w:val="22"/>
          <w:lang w:val="hu-HU"/>
        </w:rPr>
        <w:t xml:space="preserve"> betegségek</w:t>
      </w:r>
      <w:r w:rsidR="001F57F7" w:rsidRPr="00A352CF" w:rsidDel="001F57F7">
        <w:rPr>
          <w:rFonts w:ascii="Times New Roman" w:hAnsi="Times New Roman"/>
          <w:sz w:val="22"/>
          <w:szCs w:val="22"/>
          <w:lang w:val="hu-HU"/>
        </w:rPr>
        <w:t xml:space="preserve"> </w:t>
      </w:r>
      <w:r w:rsidRPr="00A352CF">
        <w:rPr>
          <w:rFonts w:ascii="Times New Roman" w:hAnsi="Times New Roman"/>
          <w:sz w:val="22"/>
          <w:szCs w:val="22"/>
          <w:lang w:val="hu-HU"/>
        </w:rPr>
        <w:t>kezelésére javallt:</w:t>
      </w:r>
    </w:p>
    <w:p w14:paraId="627DC03F" w14:textId="77777777" w:rsidR="00AE1B1C" w:rsidRPr="00A352CF" w:rsidRDefault="00AE1B1C" w:rsidP="00511C8F">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1F57F7" w:rsidRPr="00A352CF">
        <w:rPr>
          <w:rFonts w:ascii="Times New Roman" w:hAnsi="Times New Roman"/>
          <w:sz w:val="22"/>
          <w:szCs w:val="22"/>
          <w:lang w:val="hu-HU"/>
        </w:rPr>
        <w:t>felnőtt betegek aktív reumás ízületi gyulladása</w:t>
      </w:r>
      <w:r w:rsidR="00FB21B0" w:rsidRPr="00A352CF">
        <w:rPr>
          <w:rFonts w:ascii="Times New Roman" w:hAnsi="Times New Roman"/>
          <w:sz w:val="22"/>
          <w:szCs w:val="22"/>
          <w:lang w:val="hu-HU"/>
        </w:rPr>
        <w:t>;</w:t>
      </w:r>
    </w:p>
    <w:p w14:paraId="0D452CE5" w14:textId="77777777" w:rsidR="00AE1B1C" w:rsidRPr="00A352CF" w:rsidRDefault="00AE1B1C" w:rsidP="004F4B98">
      <w:pPr>
        <w:pStyle w:val="Csakszveg"/>
        <w:widowControl/>
        <w:numPr>
          <w:ilvl w:val="0"/>
          <w:numId w:val="1"/>
        </w:numPr>
        <w:rPr>
          <w:rFonts w:ascii="Times New Roman" w:hAnsi="Times New Roman"/>
          <w:sz w:val="22"/>
          <w:szCs w:val="22"/>
          <w:lang w:val="hu-HU"/>
        </w:rPr>
      </w:pPr>
      <w:r w:rsidRPr="00A352CF">
        <w:rPr>
          <w:rFonts w:ascii="Times New Roman" w:hAnsi="Times New Roman"/>
          <w:sz w:val="22"/>
          <w:szCs w:val="22"/>
          <w:lang w:val="hu-HU"/>
        </w:rPr>
        <w:t>súlyos, aktív, fiatalkori ismeretlen eredetű ízületi gyulladás (idiopátiás juvenilis artritisz) sok ízületet érintő (poliartritiszes) formái, amennyiben a nem</w:t>
      </w:r>
      <w:r w:rsidR="00FB21B0" w:rsidRPr="00A352CF">
        <w:rPr>
          <w:rFonts w:ascii="Times New Roman" w:hAnsi="Times New Roman"/>
          <w:sz w:val="22"/>
          <w:szCs w:val="22"/>
          <w:lang w:val="hu-HU"/>
        </w:rPr>
        <w:t>-</w:t>
      </w:r>
      <w:r w:rsidRPr="00A352CF">
        <w:rPr>
          <w:rFonts w:ascii="Times New Roman" w:hAnsi="Times New Roman"/>
          <w:sz w:val="22"/>
          <w:szCs w:val="22"/>
          <w:lang w:val="hu-HU"/>
        </w:rPr>
        <w:t xml:space="preserve">szteroid gyulladásgátló gyógyszerekre (NSAID) adott </w:t>
      </w:r>
      <w:r w:rsidR="00770F09" w:rsidRPr="00A352CF">
        <w:rPr>
          <w:rFonts w:ascii="Times New Roman" w:hAnsi="Times New Roman"/>
          <w:sz w:val="22"/>
          <w:szCs w:val="22"/>
          <w:lang w:val="hu-HU"/>
        </w:rPr>
        <w:t xml:space="preserve">válasz </w:t>
      </w:r>
      <w:r w:rsidRPr="00A352CF">
        <w:rPr>
          <w:rFonts w:ascii="Times New Roman" w:hAnsi="Times New Roman"/>
          <w:sz w:val="22"/>
          <w:szCs w:val="22"/>
          <w:lang w:val="hu-HU"/>
        </w:rPr>
        <w:t>elégtelen</w:t>
      </w:r>
      <w:r w:rsidR="00FB21B0" w:rsidRPr="00A352CF">
        <w:rPr>
          <w:rFonts w:ascii="Times New Roman" w:hAnsi="Times New Roman"/>
          <w:sz w:val="22"/>
          <w:szCs w:val="22"/>
          <w:lang w:val="hu-HU"/>
        </w:rPr>
        <w:t>;</w:t>
      </w:r>
    </w:p>
    <w:p w14:paraId="31D81845" w14:textId="77777777" w:rsidR="00AE1B1C" w:rsidRPr="00A352CF" w:rsidRDefault="00AE1B1C" w:rsidP="00EA3E54">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185FBE" w:rsidRPr="00A352CF">
        <w:rPr>
          <w:rFonts w:ascii="Times New Roman" w:hAnsi="Times New Roman"/>
          <w:sz w:val="22"/>
          <w:szCs w:val="22"/>
          <w:lang w:val="hu-HU"/>
        </w:rPr>
        <w:t>köz</w:t>
      </w:r>
      <w:r w:rsidR="00EA3E54" w:rsidRPr="00A352CF">
        <w:rPr>
          <w:rFonts w:ascii="Times New Roman" w:hAnsi="Times New Roman"/>
          <w:sz w:val="22"/>
          <w:szCs w:val="22"/>
          <w:lang w:val="hu-HU"/>
        </w:rPr>
        <w:t>ép</w:t>
      </w:r>
      <w:r w:rsidR="00185FBE" w:rsidRPr="00A352CF">
        <w:rPr>
          <w:rFonts w:ascii="Times New Roman" w:hAnsi="Times New Roman"/>
          <w:sz w:val="22"/>
          <w:szCs w:val="22"/>
          <w:lang w:val="hu-HU"/>
        </w:rPr>
        <w:t>súlyos</w:t>
      </w:r>
      <w:r w:rsidR="00265EE6" w:rsidRPr="00A352CF">
        <w:rPr>
          <w:rFonts w:ascii="Times New Roman" w:hAnsi="Times New Roman"/>
          <w:sz w:val="22"/>
          <w:szCs w:val="22"/>
          <w:lang w:val="hu-HU"/>
        </w:rPr>
        <w:t>-</w:t>
      </w:r>
      <w:r w:rsidRPr="00A352CF">
        <w:rPr>
          <w:rFonts w:ascii="Times New Roman" w:hAnsi="Times New Roman"/>
          <w:sz w:val="22"/>
          <w:szCs w:val="22"/>
          <w:lang w:val="hu-HU"/>
        </w:rPr>
        <w:t>súlyos</w:t>
      </w:r>
      <w:r w:rsidR="00185FBE" w:rsidRPr="00A352CF">
        <w:rPr>
          <w:rFonts w:ascii="Times New Roman" w:hAnsi="Times New Roman"/>
          <w:sz w:val="22"/>
          <w:szCs w:val="22"/>
          <w:lang w:val="hu-HU"/>
        </w:rPr>
        <w:t xml:space="preserve"> </w:t>
      </w:r>
      <w:r w:rsidRPr="00A352CF">
        <w:rPr>
          <w:rFonts w:ascii="Times New Roman" w:hAnsi="Times New Roman"/>
          <w:sz w:val="22"/>
          <w:szCs w:val="22"/>
          <w:lang w:val="hu-HU"/>
        </w:rPr>
        <w:t>pikkelysömör (pszoriázis)</w:t>
      </w:r>
      <w:r w:rsidR="008842AF" w:rsidRPr="00A352CF">
        <w:rPr>
          <w:rFonts w:ascii="Times New Roman" w:hAnsi="Times New Roman"/>
          <w:sz w:val="22"/>
          <w:szCs w:val="22"/>
          <w:lang w:val="hu-HU"/>
        </w:rPr>
        <w:t xml:space="preserve"> felnőtt betegeknél</w:t>
      </w:r>
      <w:r w:rsidRPr="00A352CF">
        <w:rPr>
          <w:rFonts w:ascii="Times New Roman" w:hAnsi="Times New Roman"/>
          <w:sz w:val="22"/>
          <w:szCs w:val="22"/>
          <w:lang w:val="hu-HU"/>
        </w:rPr>
        <w:t>, valamint súlyos pikkelysömörhöz társuló ízületi gyulladás felnőtt</w:t>
      </w:r>
      <w:r w:rsidR="0046605F" w:rsidRPr="00A352CF">
        <w:rPr>
          <w:rFonts w:ascii="Times New Roman" w:hAnsi="Times New Roman"/>
          <w:sz w:val="22"/>
          <w:szCs w:val="22"/>
          <w:lang w:val="hu-HU"/>
        </w:rPr>
        <w:t xml:space="preserve"> betegek esetében</w:t>
      </w:r>
      <w:r w:rsidR="00FB21B0" w:rsidRPr="00A352CF">
        <w:rPr>
          <w:rFonts w:ascii="Times New Roman" w:hAnsi="Times New Roman"/>
          <w:sz w:val="22"/>
          <w:szCs w:val="22"/>
          <w:lang w:val="hu-HU"/>
        </w:rPr>
        <w:t>;</w:t>
      </w:r>
    </w:p>
    <w:p w14:paraId="4A27E90E" w14:textId="77777777" w:rsidR="00DE0D36" w:rsidRPr="00A352CF" w:rsidRDefault="00DE0D36" w:rsidP="00DE0D36">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egyéb gyógyszerekkel megfelelően nem kezelhető enyhe-középsúlyos Crohn-betegség felnőtt betegek esetében.</w:t>
      </w:r>
    </w:p>
    <w:p w14:paraId="78249DB1" w14:textId="77777777" w:rsidR="00AE1B1C" w:rsidRPr="00A352CF" w:rsidRDefault="00AE1B1C">
      <w:pPr>
        <w:pStyle w:val="Csakszveg"/>
        <w:widowControl/>
        <w:rPr>
          <w:rFonts w:ascii="Times New Roman" w:hAnsi="Times New Roman"/>
          <w:sz w:val="22"/>
          <w:szCs w:val="22"/>
          <w:lang w:val="hu-HU"/>
        </w:rPr>
      </w:pPr>
    </w:p>
    <w:p w14:paraId="2FC286D0"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Pr="00A352CF">
        <w:rPr>
          <w:rFonts w:ascii="Times New Roman" w:hAnsi="Times New Roman"/>
          <w:b/>
          <w:szCs w:val="22"/>
        </w:rPr>
        <w:t>reumás ízületi gyulladás</w:t>
      </w:r>
      <w:r w:rsidRPr="00A352CF">
        <w:rPr>
          <w:rFonts w:ascii="Times New Roman" w:hAnsi="Times New Roman"/>
          <w:szCs w:val="22"/>
        </w:rPr>
        <w:t xml:space="preserve"> (reumatoid artritisz = RA) olyan krónikus kollagénbetegség, amely az ízületi (szinoviális) hártyák gyulladásával jár. Ezek a hártyák termelik a </w:t>
      </w:r>
      <w:r w:rsidR="00B06D9C" w:rsidRPr="00A352CF">
        <w:rPr>
          <w:rFonts w:ascii="Times New Roman" w:hAnsi="Times New Roman"/>
          <w:szCs w:val="22"/>
        </w:rPr>
        <w:t xml:space="preserve">legtöbb </w:t>
      </w:r>
      <w:r w:rsidRPr="00A352CF">
        <w:rPr>
          <w:rFonts w:ascii="Times New Roman" w:hAnsi="Times New Roman"/>
          <w:szCs w:val="22"/>
        </w:rPr>
        <w:t>ízület esetében síkosító anyagként szolgáló folyadékot. A gyulladás hatására a hártyák megvastagodnak, az ízület megduzzad.</w:t>
      </w:r>
    </w:p>
    <w:p w14:paraId="54BAA89C" w14:textId="77777777" w:rsidR="00AE1B1C" w:rsidRPr="00A352CF" w:rsidRDefault="00AE1B1C">
      <w:pPr>
        <w:rPr>
          <w:rFonts w:ascii="Times New Roman" w:hAnsi="Times New Roman"/>
          <w:szCs w:val="22"/>
        </w:rPr>
      </w:pPr>
    </w:p>
    <w:p w14:paraId="17E35AB7"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Pr="00A352CF">
        <w:rPr>
          <w:rFonts w:ascii="Times New Roman" w:hAnsi="Times New Roman"/>
          <w:b/>
          <w:szCs w:val="22"/>
        </w:rPr>
        <w:t>juvenilis artritisz</w:t>
      </w:r>
      <w:r w:rsidRPr="00A352CF">
        <w:rPr>
          <w:rFonts w:ascii="Times New Roman" w:hAnsi="Times New Roman"/>
          <w:szCs w:val="22"/>
        </w:rPr>
        <w:t xml:space="preserve"> gyermekeket és 16 </w:t>
      </w:r>
      <w:r w:rsidR="00DE78CF" w:rsidRPr="00A352CF">
        <w:rPr>
          <w:rFonts w:ascii="Times New Roman" w:hAnsi="Times New Roman"/>
          <w:szCs w:val="22"/>
        </w:rPr>
        <w:t>év alatti</w:t>
      </w:r>
      <w:r w:rsidRPr="00A352CF">
        <w:rPr>
          <w:rFonts w:ascii="Times New Roman" w:hAnsi="Times New Roman"/>
          <w:szCs w:val="22"/>
        </w:rPr>
        <w:t xml:space="preserve"> serdülőket érint. A több ízületet érintő – poliartritiszes – kórképet az jelzi, ha 5</w:t>
      </w:r>
      <w:r w:rsidR="00A97C33" w:rsidRPr="00A352CF">
        <w:rPr>
          <w:rFonts w:ascii="Times New Roman" w:hAnsi="Times New Roman"/>
          <w:szCs w:val="22"/>
        </w:rPr>
        <w:t> </w:t>
      </w:r>
      <w:r w:rsidRPr="00A352CF">
        <w:rPr>
          <w:rFonts w:ascii="Times New Roman" w:hAnsi="Times New Roman"/>
          <w:szCs w:val="22"/>
        </w:rPr>
        <w:t>vagy több ízület érintett a betegség első 6 hónapjában.</w:t>
      </w:r>
    </w:p>
    <w:p w14:paraId="081BE37E" w14:textId="77777777" w:rsidR="00AE1B1C" w:rsidRPr="00A352CF" w:rsidRDefault="00AE1B1C">
      <w:pPr>
        <w:rPr>
          <w:rFonts w:ascii="Times New Roman" w:hAnsi="Times New Roman"/>
          <w:szCs w:val="22"/>
        </w:rPr>
      </w:pPr>
    </w:p>
    <w:p w14:paraId="30F3176A"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A </w:t>
      </w:r>
      <w:r w:rsidRPr="00A352CF">
        <w:rPr>
          <w:rFonts w:ascii="Times New Roman" w:hAnsi="Times New Roman"/>
          <w:b/>
          <w:sz w:val="22"/>
          <w:szCs w:val="22"/>
          <w:lang w:val="hu-HU"/>
        </w:rPr>
        <w:t>pikkelysömör</w:t>
      </w:r>
      <w:r w:rsidRPr="00A352CF">
        <w:rPr>
          <w:rFonts w:ascii="Times New Roman" w:hAnsi="Times New Roman"/>
          <w:sz w:val="22"/>
          <w:szCs w:val="22"/>
          <w:lang w:val="hu-HU"/>
        </w:rPr>
        <w:t xml:space="preserve"> (pszoriázis) gyakori krónikus bőrbetegség, amelyet vastag, száraz, ezüstös színű, tapadó pikkelyekkel borított vörös foltok megjelenése jellemez.</w:t>
      </w:r>
    </w:p>
    <w:p w14:paraId="78D611A6" w14:textId="77777777" w:rsidR="00AE1B1C" w:rsidRPr="00A352CF" w:rsidRDefault="00AE1B1C">
      <w:pPr>
        <w:pStyle w:val="Csakszveg"/>
        <w:widowControl/>
        <w:rPr>
          <w:rFonts w:ascii="Times New Roman" w:hAnsi="Times New Roman"/>
          <w:sz w:val="22"/>
          <w:szCs w:val="22"/>
          <w:lang w:val="hu-HU"/>
        </w:rPr>
      </w:pPr>
    </w:p>
    <w:p w14:paraId="47700CD5"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Pr="00A352CF">
        <w:rPr>
          <w:rFonts w:ascii="Times New Roman" w:hAnsi="Times New Roman"/>
          <w:b/>
          <w:szCs w:val="22"/>
        </w:rPr>
        <w:t>pikkelysömörhöz társuló artritisz</w:t>
      </w:r>
      <w:r w:rsidRPr="00A352CF">
        <w:rPr>
          <w:rFonts w:ascii="Times New Roman" w:hAnsi="Times New Roman"/>
          <w:szCs w:val="22"/>
        </w:rPr>
        <w:t xml:space="preserve"> (artritisz pszoriatika) olyan típusú ízületi gyulladás, amely a bőrön és a körmökön, különösen a kéz</w:t>
      </w:r>
      <w:r w:rsidRPr="00A352CF">
        <w:rPr>
          <w:rFonts w:ascii="Times New Roman" w:hAnsi="Times New Roman"/>
          <w:szCs w:val="22"/>
        </w:rPr>
        <w:noBreakHyphen/>
        <w:t xml:space="preserve"> és lábujjak ízületeinek területén megjelenő pikkelysömörös elváltozásokkal jár.</w:t>
      </w:r>
    </w:p>
    <w:p w14:paraId="30A92737" w14:textId="77777777" w:rsidR="00AE1B1C" w:rsidRPr="00A352CF" w:rsidRDefault="00AE1B1C">
      <w:pPr>
        <w:pStyle w:val="Csakszveg"/>
        <w:widowControl/>
        <w:rPr>
          <w:rFonts w:ascii="Times New Roman" w:hAnsi="Times New Roman"/>
          <w:sz w:val="22"/>
          <w:szCs w:val="22"/>
          <w:lang w:val="hu-HU"/>
        </w:rPr>
      </w:pPr>
    </w:p>
    <w:p w14:paraId="645228AB"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A </w:t>
      </w:r>
      <w:r w:rsidR="00646774" w:rsidRPr="00A352CF">
        <w:rPr>
          <w:rFonts w:ascii="Times New Roman" w:hAnsi="Times New Roman"/>
          <w:sz w:val="22"/>
          <w:szCs w:val="22"/>
          <w:lang w:val="hu-HU"/>
        </w:rPr>
        <w:t>Metoject PEN</w:t>
      </w:r>
      <w:r w:rsidRPr="00A352CF">
        <w:rPr>
          <w:rFonts w:ascii="Times New Roman" w:hAnsi="Times New Roman"/>
          <w:sz w:val="22"/>
          <w:szCs w:val="22"/>
          <w:lang w:val="hu-HU"/>
        </w:rPr>
        <w:t xml:space="preserve"> módosítja és lassítja a betegség súlyosbodását.</w:t>
      </w:r>
    </w:p>
    <w:p w14:paraId="3EEF1119" w14:textId="77777777" w:rsidR="00AE1B1C" w:rsidRPr="00A352CF" w:rsidRDefault="00AE1B1C">
      <w:pPr>
        <w:numPr>
          <w:ilvl w:val="12"/>
          <w:numId w:val="0"/>
        </w:numPr>
        <w:rPr>
          <w:rFonts w:ascii="Times New Roman" w:hAnsi="Times New Roman"/>
          <w:szCs w:val="22"/>
        </w:rPr>
      </w:pPr>
    </w:p>
    <w:p w14:paraId="746FB1EA" w14:textId="77777777" w:rsidR="00DE0D36" w:rsidRPr="00A352CF" w:rsidRDefault="00DE0D36" w:rsidP="00DE0D36">
      <w:pPr>
        <w:numPr>
          <w:ilvl w:val="12"/>
          <w:numId w:val="0"/>
        </w:numPr>
        <w:ind w:right="-2"/>
        <w:rPr>
          <w:rFonts w:ascii="Times New Roman" w:hAnsi="Times New Roman"/>
          <w:szCs w:val="22"/>
        </w:rPr>
      </w:pPr>
      <w:r w:rsidRPr="00A352CF">
        <w:rPr>
          <w:rFonts w:ascii="Times New Roman" w:hAnsi="Times New Roman"/>
          <w:szCs w:val="22"/>
        </w:rPr>
        <w:t>A Crohn-betegség egy olyan típusú gyulladásos bélbetegség, amely a gyomor-bél rendszer bármely részét érintheti, és olyan tüneteket okozhat, mint például a hasfájás, hasmenés, hányás vagy testsúlycsökkenés.</w:t>
      </w:r>
    </w:p>
    <w:p w14:paraId="7C0942EF" w14:textId="77777777" w:rsidR="00DE0D36" w:rsidRPr="00A352CF" w:rsidRDefault="00DE0D36">
      <w:pPr>
        <w:numPr>
          <w:ilvl w:val="12"/>
          <w:numId w:val="0"/>
        </w:numPr>
        <w:rPr>
          <w:rFonts w:ascii="Times New Roman" w:hAnsi="Times New Roman"/>
          <w:szCs w:val="22"/>
        </w:rPr>
      </w:pPr>
    </w:p>
    <w:p w14:paraId="0A59BE71" w14:textId="77777777" w:rsidR="00AE1B1C" w:rsidRPr="00A352CF" w:rsidRDefault="00AE1B1C">
      <w:pPr>
        <w:numPr>
          <w:ilvl w:val="12"/>
          <w:numId w:val="0"/>
        </w:numPr>
        <w:rPr>
          <w:rFonts w:ascii="Times New Roman" w:hAnsi="Times New Roman"/>
          <w:szCs w:val="22"/>
        </w:rPr>
      </w:pPr>
    </w:p>
    <w:p w14:paraId="2FEBB305" w14:textId="77777777" w:rsidR="00AE1B1C" w:rsidRPr="00A352CF" w:rsidRDefault="00AE1B1C">
      <w:pPr>
        <w:pStyle w:val="Szvegblokk"/>
        <w:jc w:val="left"/>
        <w:rPr>
          <w:sz w:val="22"/>
          <w:szCs w:val="22"/>
          <w:lang w:val="hu-HU"/>
        </w:rPr>
      </w:pPr>
      <w:r w:rsidRPr="00A352CF">
        <w:rPr>
          <w:sz w:val="22"/>
          <w:szCs w:val="22"/>
          <w:lang w:val="hu-HU"/>
        </w:rPr>
        <w:t>2.</w:t>
      </w:r>
      <w:r w:rsidRPr="00A352CF">
        <w:rPr>
          <w:sz w:val="22"/>
          <w:szCs w:val="22"/>
          <w:lang w:val="hu-HU"/>
        </w:rPr>
        <w:tab/>
      </w:r>
      <w:r w:rsidRPr="00A352CF">
        <w:rPr>
          <w:caps w:val="0"/>
          <w:sz w:val="22"/>
          <w:szCs w:val="22"/>
          <w:lang w:val="hu-HU"/>
        </w:rPr>
        <w:t xml:space="preserve">Tudnivalók a </w:t>
      </w:r>
      <w:r w:rsidR="00646774" w:rsidRPr="00A352CF">
        <w:rPr>
          <w:caps w:val="0"/>
          <w:sz w:val="22"/>
          <w:szCs w:val="22"/>
          <w:lang w:val="hu-HU"/>
        </w:rPr>
        <w:t>Metoject PEN</w:t>
      </w:r>
      <w:r w:rsidRPr="00A352CF">
        <w:rPr>
          <w:caps w:val="0"/>
          <w:sz w:val="22"/>
          <w:szCs w:val="22"/>
          <w:lang w:val="hu-HU"/>
        </w:rPr>
        <w:t xml:space="preserve"> alkalmazása előtt</w:t>
      </w:r>
    </w:p>
    <w:p w14:paraId="003F829D" w14:textId="77777777" w:rsidR="00AE1B1C" w:rsidRPr="00A352CF" w:rsidRDefault="00AE1B1C">
      <w:pPr>
        <w:keepNext/>
        <w:numPr>
          <w:ilvl w:val="12"/>
          <w:numId w:val="0"/>
        </w:numPr>
        <w:rPr>
          <w:rFonts w:ascii="Times New Roman" w:hAnsi="Times New Roman"/>
          <w:szCs w:val="22"/>
        </w:rPr>
      </w:pPr>
    </w:p>
    <w:p w14:paraId="1F827291" w14:textId="49D8F736" w:rsidR="00AE1B1C" w:rsidRPr="00A352CF" w:rsidRDefault="00AE1B1C">
      <w:pPr>
        <w:keepNext/>
        <w:numPr>
          <w:ilvl w:val="12"/>
          <w:numId w:val="0"/>
        </w:numPr>
        <w:rPr>
          <w:rFonts w:ascii="Times New Roman" w:hAnsi="Times New Roman"/>
          <w:b/>
          <w:szCs w:val="22"/>
        </w:rPr>
      </w:pPr>
      <w:r w:rsidRPr="00A352CF">
        <w:rPr>
          <w:rFonts w:ascii="Times New Roman" w:hAnsi="Times New Roman"/>
          <w:b/>
          <w:szCs w:val="22"/>
        </w:rPr>
        <w:t xml:space="preserve">Ne alkalmazza a </w:t>
      </w:r>
      <w:r w:rsidR="00646774" w:rsidRPr="00A352CF">
        <w:rPr>
          <w:rFonts w:ascii="Times New Roman" w:hAnsi="Times New Roman"/>
          <w:b/>
          <w:szCs w:val="22"/>
        </w:rPr>
        <w:t>Metoject PEN</w:t>
      </w:r>
      <w:r w:rsidR="00466359" w:rsidRPr="00A352CF">
        <w:rPr>
          <w:rFonts w:ascii="Times New Roman" w:hAnsi="Times New Roman"/>
          <w:b/>
          <w:szCs w:val="22"/>
        </w:rPr>
        <w:t>-</w:t>
      </w:r>
      <w:r w:rsidRPr="00A352CF">
        <w:rPr>
          <w:rFonts w:ascii="Times New Roman" w:hAnsi="Times New Roman"/>
          <w:b/>
          <w:szCs w:val="22"/>
        </w:rPr>
        <w:t>t</w:t>
      </w:r>
    </w:p>
    <w:p w14:paraId="6A71DAA0" w14:textId="77777777" w:rsidR="00AE1B1C" w:rsidRPr="00A352CF" w:rsidRDefault="00AE1B1C" w:rsidP="00511C8F">
      <w:pPr>
        <w:keepNext/>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ha allergiás a metotrexátra vagy a gyógyszer (6.</w:t>
      </w:r>
      <w:r w:rsidR="00AA3A1E" w:rsidRPr="00A352CF">
        <w:rPr>
          <w:rFonts w:ascii="Times New Roman" w:hAnsi="Times New Roman"/>
          <w:szCs w:val="22"/>
        </w:rPr>
        <w:t> </w:t>
      </w:r>
      <w:r w:rsidRPr="00A352CF">
        <w:rPr>
          <w:rFonts w:ascii="Times New Roman" w:hAnsi="Times New Roman"/>
          <w:szCs w:val="22"/>
        </w:rPr>
        <w:t>pontban felsorolt) egyéb összetevőjére</w:t>
      </w:r>
      <w:r w:rsidR="00B90511" w:rsidRPr="00A352CF">
        <w:rPr>
          <w:rFonts w:ascii="Times New Roman" w:hAnsi="Times New Roman"/>
          <w:szCs w:val="22"/>
        </w:rPr>
        <w:t>;</w:t>
      </w:r>
    </w:p>
    <w:p w14:paraId="2CDD0BF6" w14:textId="77777777" w:rsidR="00AE1B1C" w:rsidRPr="00A352CF" w:rsidRDefault="00AE1B1C" w:rsidP="00511C8F">
      <w:pPr>
        <w:keepNext/>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00511C8F" w:rsidRPr="00A352CF">
        <w:rPr>
          <w:rFonts w:ascii="Times New Roman" w:hAnsi="Times New Roman"/>
          <w:szCs w:val="22"/>
        </w:rPr>
        <w:t xml:space="preserve">ha </w:t>
      </w:r>
      <w:r w:rsidR="00466359" w:rsidRPr="00A352CF">
        <w:rPr>
          <w:rFonts w:ascii="Times New Roman" w:hAnsi="Times New Roman"/>
          <w:szCs w:val="22"/>
        </w:rPr>
        <w:t>májbetegségben, súlyos vesebetegségben vagy vérképzőszervi betegségben</w:t>
      </w:r>
      <w:r w:rsidR="00466359" w:rsidRPr="00A352CF" w:rsidDel="00466359">
        <w:rPr>
          <w:rFonts w:ascii="Times New Roman" w:hAnsi="Times New Roman"/>
          <w:szCs w:val="22"/>
        </w:rPr>
        <w:t xml:space="preserve"> </w:t>
      </w:r>
      <w:r w:rsidRPr="00A352CF">
        <w:rPr>
          <w:rFonts w:ascii="Times New Roman" w:hAnsi="Times New Roman"/>
          <w:szCs w:val="22"/>
        </w:rPr>
        <w:t>szenved</w:t>
      </w:r>
      <w:r w:rsidR="00B90511" w:rsidRPr="00A352CF">
        <w:rPr>
          <w:rFonts w:ascii="Times New Roman" w:hAnsi="Times New Roman"/>
          <w:szCs w:val="22"/>
        </w:rPr>
        <w:t>;</w:t>
      </w:r>
    </w:p>
    <w:p w14:paraId="37209C0F" w14:textId="77777777" w:rsidR="00AE1B1C" w:rsidRPr="00A352CF" w:rsidRDefault="00AE1B1C" w:rsidP="00511C8F">
      <w:pPr>
        <w:keepNext/>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00511C8F" w:rsidRPr="00A352CF">
        <w:rPr>
          <w:rFonts w:ascii="Times New Roman" w:hAnsi="Times New Roman"/>
          <w:szCs w:val="22"/>
        </w:rPr>
        <w:t xml:space="preserve">ha </w:t>
      </w:r>
      <w:r w:rsidRPr="00A352CF">
        <w:rPr>
          <w:rFonts w:ascii="Times New Roman" w:hAnsi="Times New Roman"/>
          <w:szCs w:val="22"/>
        </w:rPr>
        <w:t xml:space="preserve">rendszeresen </w:t>
      </w:r>
      <w:r w:rsidR="00E76F89" w:rsidRPr="00A352CF">
        <w:rPr>
          <w:rFonts w:ascii="Times New Roman" w:hAnsi="Times New Roman"/>
          <w:szCs w:val="22"/>
        </w:rPr>
        <w:t>jelentős</w:t>
      </w:r>
      <w:r w:rsidR="00E76F89" w:rsidRPr="00A352CF" w:rsidDel="00E76F89">
        <w:rPr>
          <w:rFonts w:ascii="Times New Roman" w:hAnsi="Times New Roman"/>
          <w:szCs w:val="22"/>
        </w:rPr>
        <w:t xml:space="preserve"> </w:t>
      </w:r>
      <w:r w:rsidRPr="00A352CF">
        <w:rPr>
          <w:rFonts w:ascii="Times New Roman" w:hAnsi="Times New Roman"/>
          <w:szCs w:val="22"/>
        </w:rPr>
        <w:t>mennyiségű alkoholt fogyaszt</w:t>
      </w:r>
      <w:r w:rsidR="00B90511" w:rsidRPr="00A352CF">
        <w:rPr>
          <w:rFonts w:ascii="Times New Roman" w:hAnsi="Times New Roman"/>
          <w:szCs w:val="22"/>
        </w:rPr>
        <w:t>;</w:t>
      </w:r>
    </w:p>
    <w:p w14:paraId="790FAE0F"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00511C8F" w:rsidRPr="00A352CF">
        <w:rPr>
          <w:rFonts w:ascii="Times New Roman" w:hAnsi="Times New Roman"/>
          <w:szCs w:val="22"/>
        </w:rPr>
        <w:t xml:space="preserve">ha </w:t>
      </w:r>
      <w:r w:rsidRPr="00A352CF">
        <w:rPr>
          <w:rFonts w:ascii="Times New Roman" w:hAnsi="Times New Roman"/>
          <w:szCs w:val="22"/>
        </w:rPr>
        <w:t>súlyos fertőzésben, például tuberkulózisban, HIV-fertőzésben vagy más immunhiányos szindrómában szenved</w:t>
      </w:r>
      <w:r w:rsidR="00B90511" w:rsidRPr="00A352CF">
        <w:rPr>
          <w:rFonts w:ascii="Times New Roman" w:hAnsi="Times New Roman"/>
          <w:szCs w:val="22"/>
        </w:rPr>
        <w:t>;</w:t>
      </w:r>
    </w:p>
    <w:p w14:paraId="699561A5" w14:textId="77777777" w:rsidR="00AE1B1C" w:rsidRPr="00A352CF" w:rsidRDefault="00AE1B1C" w:rsidP="008D698C">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00511C8F" w:rsidRPr="00A352CF">
        <w:rPr>
          <w:rFonts w:ascii="Times New Roman" w:hAnsi="Times New Roman"/>
          <w:szCs w:val="22"/>
        </w:rPr>
        <w:t xml:space="preserve">ha </w:t>
      </w:r>
      <w:r w:rsidR="00AA3A1E" w:rsidRPr="00A352CF">
        <w:rPr>
          <w:rFonts w:ascii="Times New Roman" w:hAnsi="Times New Roman"/>
          <w:szCs w:val="22"/>
        </w:rPr>
        <w:t>szájnyálkahártya</w:t>
      </w:r>
      <w:r w:rsidR="008D698C" w:rsidRPr="00A352CF">
        <w:rPr>
          <w:rFonts w:ascii="Times New Roman" w:hAnsi="Times New Roman"/>
          <w:szCs w:val="22"/>
        </w:rPr>
        <w:noBreakHyphen/>
      </w:r>
      <w:r w:rsidR="00AA3A1E" w:rsidRPr="00A352CF">
        <w:rPr>
          <w:rFonts w:ascii="Times New Roman" w:hAnsi="Times New Roman"/>
          <w:szCs w:val="22"/>
        </w:rPr>
        <w:t xml:space="preserve">fekélyben, </w:t>
      </w:r>
      <w:r w:rsidRPr="00A352CF">
        <w:rPr>
          <w:rFonts w:ascii="Times New Roman" w:hAnsi="Times New Roman"/>
          <w:szCs w:val="22"/>
        </w:rPr>
        <w:t>gyomorfekélyben vagy bélrendszeri fekélyben szenved</w:t>
      </w:r>
      <w:r w:rsidR="00B90511" w:rsidRPr="00A352CF">
        <w:rPr>
          <w:rFonts w:ascii="Times New Roman" w:hAnsi="Times New Roman"/>
          <w:szCs w:val="22"/>
        </w:rPr>
        <w:t>;</w:t>
      </w:r>
    </w:p>
    <w:p w14:paraId="22CFDBDF" w14:textId="77777777" w:rsidR="00732640" w:rsidRPr="00A352CF" w:rsidRDefault="00732640" w:rsidP="00732640">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ha terhes vagy szoptat </w:t>
      </w:r>
      <w:r w:rsidRPr="00A352CF">
        <w:rPr>
          <w:rFonts w:ascii="Times New Roman" w:hAnsi="Times New Roman"/>
          <w:szCs w:val="22"/>
          <w:lang w:bidi="hu-HU"/>
        </w:rPr>
        <w:t>(lásd a „Terhesség, szoptatás és termékenység” című pontot)</w:t>
      </w:r>
      <w:r w:rsidRPr="00A352CF">
        <w:rPr>
          <w:rFonts w:ascii="Times New Roman" w:hAnsi="Times New Roman"/>
          <w:szCs w:val="22"/>
        </w:rPr>
        <w:t>;</w:t>
      </w:r>
    </w:p>
    <w:p w14:paraId="1B32C731" w14:textId="77777777" w:rsidR="00AE1B1C" w:rsidRPr="00A352CF" w:rsidRDefault="00AE1B1C" w:rsidP="00511C8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00511C8F" w:rsidRPr="00A352CF">
        <w:rPr>
          <w:rFonts w:ascii="Times New Roman" w:hAnsi="Times New Roman"/>
          <w:szCs w:val="22"/>
        </w:rPr>
        <w:t xml:space="preserve">ha </w:t>
      </w:r>
      <w:r w:rsidR="004B2493" w:rsidRPr="00A352CF">
        <w:rPr>
          <w:rFonts w:ascii="Times New Roman" w:hAnsi="Times New Roman"/>
          <w:szCs w:val="22"/>
        </w:rPr>
        <w:t>egyidejűleg</w:t>
      </w:r>
      <w:r w:rsidR="004B2493" w:rsidRPr="00A352CF" w:rsidDel="004B2493">
        <w:rPr>
          <w:rFonts w:ascii="Times New Roman" w:hAnsi="Times New Roman"/>
          <w:szCs w:val="22"/>
        </w:rPr>
        <w:t xml:space="preserve"> </w:t>
      </w:r>
      <w:r w:rsidRPr="00A352CF">
        <w:rPr>
          <w:rFonts w:ascii="Times New Roman" w:hAnsi="Times New Roman"/>
          <w:szCs w:val="22"/>
        </w:rPr>
        <w:t>élő kórokozót tartalmazó vakcinával olt</w:t>
      </w:r>
      <w:r w:rsidR="004B2493" w:rsidRPr="00A352CF">
        <w:rPr>
          <w:rFonts w:ascii="Times New Roman" w:hAnsi="Times New Roman"/>
          <w:szCs w:val="22"/>
        </w:rPr>
        <w:t>j</w:t>
      </w:r>
      <w:r w:rsidRPr="00A352CF">
        <w:rPr>
          <w:rFonts w:ascii="Times New Roman" w:hAnsi="Times New Roman"/>
          <w:szCs w:val="22"/>
        </w:rPr>
        <w:t>á</w:t>
      </w:r>
      <w:r w:rsidR="004B2493" w:rsidRPr="00A352CF">
        <w:rPr>
          <w:rFonts w:ascii="Times New Roman" w:hAnsi="Times New Roman"/>
          <w:szCs w:val="22"/>
        </w:rPr>
        <w:t>k</w:t>
      </w:r>
      <w:r w:rsidRPr="00A352CF">
        <w:rPr>
          <w:rFonts w:ascii="Times New Roman" w:hAnsi="Times New Roman"/>
          <w:szCs w:val="22"/>
        </w:rPr>
        <w:t>.</w:t>
      </w:r>
    </w:p>
    <w:p w14:paraId="061059BA" w14:textId="77777777" w:rsidR="00AE1B1C" w:rsidRPr="00A352CF" w:rsidRDefault="00AE1B1C">
      <w:pPr>
        <w:numPr>
          <w:ilvl w:val="12"/>
          <w:numId w:val="0"/>
        </w:numPr>
        <w:rPr>
          <w:rFonts w:ascii="Times New Roman" w:hAnsi="Times New Roman"/>
          <w:szCs w:val="22"/>
        </w:rPr>
      </w:pPr>
    </w:p>
    <w:p w14:paraId="3C4EED84" w14:textId="77777777" w:rsidR="00AE1B1C" w:rsidRPr="00A352CF" w:rsidRDefault="00AE1B1C">
      <w:pPr>
        <w:numPr>
          <w:ilvl w:val="12"/>
          <w:numId w:val="0"/>
        </w:numPr>
        <w:rPr>
          <w:rFonts w:ascii="Times New Roman" w:hAnsi="Times New Roman"/>
          <w:b/>
          <w:szCs w:val="22"/>
        </w:rPr>
      </w:pPr>
      <w:r w:rsidRPr="00A352CF">
        <w:rPr>
          <w:rFonts w:ascii="Times New Roman" w:hAnsi="Times New Roman"/>
          <w:b/>
          <w:szCs w:val="22"/>
        </w:rPr>
        <w:t>Figyelmeztetések és óvintézkedések</w:t>
      </w:r>
    </w:p>
    <w:p w14:paraId="3AFABC97"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 xml:space="preserve">A </w:t>
      </w:r>
      <w:r w:rsidR="00646774" w:rsidRPr="00A352CF">
        <w:rPr>
          <w:rFonts w:ascii="Times New Roman" w:hAnsi="Times New Roman"/>
          <w:szCs w:val="22"/>
        </w:rPr>
        <w:t>Metoject PEN</w:t>
      </w:r>
      <w:r w:rsidRPr="00A352CF">
        <w:rPr>
          <w:rFonts w:ascii="Times New Roman" w:hAnsi="Times New Roman"/>
          <w:szCs w:val="22"/>
        </w:rPr>
        <w:t xml:space="preserve"> alkalmazása előtt </w:t>
      </w:r>
      <w:r w:rsidR="00AB325A" w:rsidRPr="00A352CF">
        <w:rPr>
          <w:rFonts w:ascii="Times New Roman" w:hAnsi="Times New Roman"/>
          <w:szCs w:val="22"/>
        </w:rPr>
        <w:t>beszéljen</w:t>
      </w:r>
      <w:r w:rsidRPr="00A352CF">
        <w:rPr>
          <w:rFonts w:ascii="Times New Roman" w:hAnsi="Times New Roman"/>
          <w:szCs w:val="22"/>
        </w:rPr>
        <w:t xml:space="preserve"> kezelőorvosá</w:t>
      </w:r>
      <w:r w:rsidR="00AB325A" w:rsidRPr="00A352CF">
        <w:rPr>
          <w:rFonts w:ascii="Times New Roman" w:hAnsi="Times New Roman"/>
          <w:szCs w:val="22"/>
        </w:rPr>
        <w:t>val</w:t>
      </w:r>
      <w:r w:rsidRPr="00A352CF">
        <w:rPr>
          <w:rFonts w:ascii="Times New Roman" w:hAnsi="Times New Roman"/>
          <w:szCs w:val="22"/>
        </w:rPr>
        <w:t xml:space="preserve"> vagy gyógyszerészé</w:t>
      </w:r>
      <w:r w:rsidR="00AB325A" w:rsidRPr="00A352CF">
        <w:rPr>
          <w:rFonts w:ascii="Times New Roman" w:hAnsi="Times New Roman"/>
          <w:szCs w:val="22"/>
        </w:rPr>
        <w:t>vel</w:t>
      </w:r>
      <w:r w:rsidRPr="00A352CF">
        <w:rPr>
          <w:rFonts w:ascii="Times New Roman" w:hAnsi="Times New Roman"/>
          <w:szCs w:val="22"/>
        </w:rPr>
        <w:t>, ha:</w:t>
      </w:r>
    </w:p>
    <w:p w14:paraId="4021CC50" w14:textId="77777777" w:rsidR="007C4384" w:rsidRPr="00A352CF" w:rsidRDefault="007C4384" w:rsidP="007C4384">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Ön idős, vagy általánosságban gyenge és rosszul érzi magát;</w:t>
      </w:r>
    </w:p>
    <w:p w14:paraId="6BA802A2" w14:textId="77777777" w:rsidR="007C4384" w:rsidRPr="00A352CF" w:rsidRDefault="007C4384" w:rsidP="007C4384">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májműködési problémái vannak;</w:t>
      </w:r>
    </w:p>
    <w:p w14:paraId="2779FE6F" w14:textId="447EFF19" w:rsidR="007C4384" w:rsidRPr="00A352CF" w:rsidRDefault="007C4384" w:rsidP="007C4384">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kiszáradás</w:t>
      </w:r>
      <w:r w:rsidRPr="00A352CF" w:rsidDel="00AB325A">
        <w:rPr>
          <w:rFonts w:ascii="Times New Roman" w:hAnsi="Times New Roman"/>
          <w:szCs w:val="22"/>
        </w:rPr>
        <w:t xml:space="preserve"> </w:t>
      </w:r>
      <w:r w:rsidRPr="00A352CF">
        <w:rPr>
          <w:rFonts w:ascii="Times New Roman" w:hAnsi="Times New Roman"/>
          <w:szCs w:val="22"/>
        </w:rPr>
        <w:t xml:space="preserve">(vízvesztés) </w:t>
      </w:r>
      <w:r w:rsidR="00F44DE9" w:rsidRPr="00A352CF">
        <w:rPr>
          <w:rFonts w:ascii="Times New Roman" w:hAnsi="Times New Roman"/>
          <w:szCs w:val="22"/>
        </w:rPr>
        <w:t>esetén</w:t>
      </w:r>
      <w:r w:rsidR="00D81942" w:rsidRPr="00A352CF">
        <w:rPr>
          <w:rFonts w:ascii="Times New Roman" w:hAnsi="Times New Roman"/>
          <w:szCs w:val="22"/>
        </w:rPr>
        <w:t>;</w:t>
      </w:r>
    </w:p>
    <w:p w14:paraId="69EE805C" w14:textId="3D474C7A" w:rsidR="00D81942" w:rsidRPr="00A352CF" w:rsidRDefault="00D81942" w:rsidP="00D8194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Önnek inzulinnal kezelt cukorbetegsége van.</w:t>
      </w:r>
    </w:p>
    <w:p w14:paraId="0E22AC4A" w14:textId="77777777" w:rsidR="00732640" w:rsidRPr="00A352CF" w:rsidRDefault="00732640" w:rsidP="00732640">
      <w:pPr>
        <w:numPr>
          <w:ilvl w:val="12"/>
          <w:numId w:val="0"/>
        </w:numPr>
        <w:rPr>
          <w:rFonts w:ascii="Times New Roman" w:hAnsi="Times New Roman"/>
          <w:szCs w:val="22"/>
        </w:rPr>
      </w:pPr>
    </w:p>
    <w:p w14:paraId="63383CB1" w14:textId="77777777" w:rsidR="00732640" w:rsidRPr="00A352CF" w:rsidRDefault="00732640" w:rsidP="00732640">
      <w:pPr>
        <w:numPr>
          <w:ilvl w:val="12"/>
          <w:numId w:val="0"/>
        </w:numPr>
        <w:rPr>
          <w:rFonts w:ascii="Times New Roman" w:hAnsi="Times New Roman"/>
          <w:bCs/>
          <w:szCs w:val="22"/>
          <w:u w:val="single"/>
          <w:lang w:bidi="hu-HU"/>
        </w:rPr>
      </w:pPr>
      <w:r w:rsidRPr="00A352CF">
        <w:rPr>
          <w:rFonts w:ascii="Times New Roman" w:hAnsi="Times New Roman"/>
          <w:bCs/>
          <w:szCs w:val="22"/>
          <w:u w:val="single"/>
          <w:lang w:bidi="hu-HU"/>
        </w:rPr>
        <w:t>Különleges óvintézkedések a Metoject PEN-val végzett kezelés esetére</w:t>
      </w:r>
    </w:p>
    <w:p w14:paraId="7F7D39C6" w14:textId="5C5C4131" w:rsidR="00732640" w:rsidRPr="00A352CF" w:rsidRDefault="00732640" w:rsidP="00732640">
      <w:pPr>
        <w:numPr>
          <w:ilvl w:val="12"/>
          <w:numId w:val="0"/>
        </w:numPr>
        <w:rPr>
          <w:rFonts w:ascii="Times New Roman" w:hAnsi="Times New Roman"/>
          <w:szCs w:val="22"/>
        </w:rPr>
      </w:pPr>
      <w:r w:rsidRPr="00A352CF">
        <w:rPr>
          <w:rFonts w:ascii="Times New Roman" w:hAnsi="Times New Roman"/>
          <w:szCs w:val="22"/>
          <w:lang w:bidi="hu-HU"/>
        </w:rPr>
        <w:t xml:space="preserve">A metotrexát átmenetileg hatással van az ondósejtek és a petesejtek képződésére, ami a legtöbb esetben visszafordítható. A metotrexát vetélést és súlyos születési rendellenességeket okozhat. A </w:t>
      </w:r>
      <w:r w:rsidR="0038051C" w:rsidRPr="00A352CF">
        <w:rPr>
          <w:rFonts w:ascii="Times New Roman" w:hAnsi="Times New Roman"/>
          <w:szCs w:val="22"/>
          <w:lang w:bidi="hu-HU"/>
        </w:rPr>
        <w:t xml:space="preserve">nők a metotrexát alkalmazása során és a kezelés befejezése után legalább 6 hónapig nem eshetnek teherbe. Nem ajánlatos a férfiaknak gyermeket </w:t>
      </w:r>
      <w:r w:rsidR="0038051C" w:rsidRPr="00A352CF">
        <w:rPr>
          <w:rFonts w:ascii="Times New Roman" w:hAnsi="Times New Roman"/>
          <w:bCs/>
          <w:szCs w:val="22"/>
          <w:lang w:bidi="hu-HU"/>
        </w:rPr>
        <w:t xml:space="preserve">nemzeni </w:t>
      </w:r>
      <w:r w:rsidR="0038051C" w:rsidRPr="00A352CF">
        <w:rPr>
          <w:rFonts w:ascii="Times New Roman" w:hAnsi="Times New Roman"/>
          <w:szCs w:val="22"/>
          <w:lang w:bidi="hu-HU"/>
        </w:rPr>
        <w:t xml:space="preserve">a metotrexáttal való kezelés ideje alatt és a kezelés befejezése után </w:t>
      </w:r>
      <w:r w:rsidR="00296C86" w:rsidRPr="00A352CF">
        <w:rPr>
          <w:rFonts w:ascii="Times New Roman" w:hAnsi="Times New Roman"/>
          <w:szCs w:val="22"/>
          <w:lang w:bidi="hu-HU"/>
        </w:rPr>
        <w:t xml:space="preserve">még </w:t>
      </w:r>
      <w:r w:rsidR="0038051C" w:rsidRPr="00A352CF">
        <w:rPr>
          <w:rFonts w:ascii="Times New Roman" w:hAnsi="Times New Roman"/>
          <w:szCs w:val="22"/>
          <w:lang w:bidi="hu-HU"/>
        </w:rPr>
        <w:t>legalább 3 hónapig</w:t>
      </w:r>
      <w:r w:rsidRPr="00A352CF">
        <w:rPr>
          <w:rFonts w:ascii="Times New Roman" w:hAnsi="Times New Roman"/>
          <w:szCs w:val="22"/>
          <w:lang w:bidi="hu-HU"/>
        </w:rPr>
        <w:t>. Lásd még a „Terhesség, szoptatás és termékenység” című pontot.</w:t>
      </w:r>
    </w:p>
    <w:p w14:paraId="021E5B37" w14:textId="77777777" w:rsidR="00AE1B1C" w:rsidRPr="00A352CF" w:rsidRDefault="00AE1B1C">
      <w:pPr>
        <w:numPr>
          <w:ilvl w:val="12"/>
          <w:numId w:val="0"/>
        </w:numPr>
        <w:rPr>
          <w:rFonts w:ascii="Times New Roman" w:hAnsi="Times New Roman"/>
          <w:szCs w:val="22"/>
        </w:rPr>
      </w:pPr>
    </w:p>
    <w:p w14:paraId="619E113D" w14:textId="77777777" w:rsidR="00AE1B1C" w:rsidRPr="00A352CF" w:rsidRDefault="00AE1B1C">
      <w:pPr>
        <w:pStyle w:val="Csakszveg"/>
        <w:tabs>
          <w:tab w:val="left" w:pos="284"/>
        </w:tabs>
        <w:rPr>
          <w:rFonts w:ascii="Times New Roman" w:hAnsi="Times New Roman"/>
          <w:bCs/>
          <w:sz w:val="22"/>
          <w:szCs w:val="22"/>
          <w:u w:val="single"/>
          <w:lang w:val="hu-HU"/>
        </w:rPr>
      </w:pPr>
      <w:r w:rsidRPr="00A352CF">
        <w:rPr>
          <w:rFonts w:ascii="Times New Roman" w:hAnsi="Times New Roman"/>
          <w:bCs/>
          <w:sz w:val="22"/>
          <w:szCs w:val="22"/>
          <w:u w:val="single"/>
          <w:lang w:val="hu-HU"/>
        </w:rPr>
        <w:t xml:space="preserve">Javasolt </w:t>
      </w:r>
      <w:r w:rsidR="00AE7B1C" w:rsidRPr="00A352CF">
        <w:rPr>
          <w:rFonts w:ascii="Times New Roman" w:hAnsi="Times New Roman"/>
          <w:bCs/>
          <w:sz w:val="22"/>
          <w:szCs w:val="22"/>
          <w:u w:val="single"/>
          <w:lang w:val="hu-HU"/>
        </w:rPr>
        <w:t>kontrollvizsgálatok és óvintézkedések</w:t>
      </w:r>
    </w:p>
    <w:p w14:paraId="08083D36" w14:textId="018F5913" w:rsidR="00AE1B1C" w:rsidRPr="00A352CF" w:rsidRDefault="00AE1B1C">
      <w:pPr>
        <w:pStyle w:val="Csakszveg"/>
        <w:widowControl/>
        <w:tabs>
          <w:tab w:val="left" w:pos="284"/>
        </w:tabs>
        <w:rPr>
          <w:rFonts w:ascii="Times New Roman" w:hAnsi="Times New Roman"/>
          <w:sz w:val="22"/>
          <w:szCs w:val="22"/>
          <w:lang w:val="hu-HU"/>
        </w:rPr>
      </w:pPr>
      <w:r w:rsidRPr="00A352CF">
        <w:rPr>
          <w:rFonts w:ascii="Times New Roman" w:hAnsi="Times New Roman"/>
          <w:sz w:val="22"/>
          <w:szCs w:val="22"/>
          <w:lang w:val="hu-HU"/>
        </w:rPr>
        <w:t xml:space="preserve">A </w:t>
      </w:r>
      <w:r w:rsidR="00AA79E1" w:rsidRPr="00A352CF">
        <w:rPr>
          <w:rFonts w:ascii="Times New Roman" w:hAnsi="Times New Roman"/>
          <w:sz w:val="22"/>
          <w:szCs w:val="22"/>
          <w:lang w:val="hu-HU"/>
        </w:rPr>
        <w:t>metotrexát</w:t>
      </w:r>
      <w:r w:rsidRPr="00A352CF">
        <w:rPr>
          <w:rFonts w:ascii="Times New Roman" w:hAnsi="Times New Roman"/>
          <w:sz w:val="22"/>
          <w:szCs w:val="22"/>
          <w:lang w:val="hu-HU"/>
        </w:rPr>
        <w:t xml:space="preserve"> még kis adagban </w:t>
      </w:r>
      <w:r w:rsidR="00AA79E1" w:rsidRPr="00A352CF">
        <w:rPr>
          <w:rFonts w:ascii="Times New Roman" w:hAnsi="Times New Roman"/>
          <w:sz w:val="22"/>
          <w:szCs w:val="22"/>
          <w:lang w:val="hu-HU"/>
        </w:rPr>
        <w:t xml:space="preserve">beadva </w:t>
      </w:r>
      <w:r w:rsidRPr="00A352CF">
        <w:rPr>
          <w:rFonts w:ascii="Times New Roman" w:hAnsi="Times New Roman"/>
          <w:sz w:val="22"/>
          <w:szCs w:val="22"/>
          <w:lang w:val="hu-HU"/>
        </w:rPr>
        <w:t>is súlyos mellékhatásokat okozhat. Ahhoz, hogy ezeket időben felismerjék, kezelőorvosának ellenőrző vizsgálatokat és laboratóriumi vizsgálatokat kell végeznie.</w:t>
      </w:r>
    </w:p>
    <w:p w14:paraId="3F210840" w14:textId="77777777" w:rsidR="00AE1B1C" w:rsidRPr="00A352CF" w:rsidRDefault="00AE1B1C">
      <w:pPr>
        <w:pStyle w:val="Szvegtrzs2"/>
        <w:jc w:val="left"/>
        <w:rPr>
          <w:sz w:val="22"/>
          <w:szCs w:val="22"/>
          <w:lang w:val="hu-HU"/>
        </w:rPr>
      </w:pPr>
    </w:p>
    <w:p w14:paraId="71464B99" w14:textId="148D07A5" w:rsidR="00AE1B1C" w:rsidRPr="00A352CF" w:rsidRDefault="00AE1B1C">
      <w:pPr>
        <w:pStyle w:val="Csakszveg"/>
        <w:tabs>
          <w:tab w:val="left" w:pos="284"/>
        </w:tabs>
        <w:rPr>
          <w:rFonts w:ascii="Times New Roman" w:hAnsi="Times New Roman"/>
          <w:bCs/>
          <w:sz w:val="22"/>
          <w:szCs w:val="22"/>
          <w:u w:val="single"/>
          <w:lang w:val="hu-HU"/>
        </w:rPr>
      </w:pPr>
      <w:r w:rsidRPr="00A352CF">
        <w:rPr>
          <w:rFonts w:ascii="Times New Roman" w:hAnsi="Times New Roman"/>
          <w:bCs/>
          <w:sz w:val="22"/>
          <w:szCs w:val="22"/>
          <w:u w:val="single"/>
          <w:lang w:val="hu-HU"/>
        </w:rPr>
        <w:t xml:space="preserve">A kezelés </w:t>
      </w:r>
      <w:r w:rsidR="004F4689" w:rsidRPr="00A352CF">
        <w:rPr>
          <w:rFonts w:ascii="Times New Roman" w:hAnsi="Times New Roman"/>
          <w:bCs/>
          <w:sz w:val="22"/>
          <w:szCs w:val="22"/>
          <w:u w:val="single"/>
          <w:lang w:val="hu-HU"/>
        </w:rPr>
        <w:t xml:space="preserve">megkezdése </w:t>
      </w:r>
      <w:r w:rsidRPr="00A352CF">
        <w:rPr>
          <w:rFonts w:ascii="Times New Roman" w:hAnsi="Times New Roman"/>
          <w:bCs/>
          <w:sz w:val="22"/>
          <w:szCs w:val="22"/>
          <w:u w:val="single"/>
          <w:lang w:val="hu-HU"/>
        </w:rPr>
        <w:t>előtt</w:t>
      </w:r>
    </w:p>
    <w:p w14:paraId="30CF304F" w14:textId="4EC21DD3" w:rsidR="00AE1B1C" w:rsidRPr="00A352CF" w:rsidRDefault="00AE1B1C">
      <w:pPr>
        <w:rPr>
          <w:rFonts w:ascii="Times New Roman" w:hAnsi="Times New Roman"/>
          <w:szCs w:val="22"/>
        </w:rPr>
      </w:pPr>
      <w:r w:rsidRPr="00A352CF">
        <w:rPr>
          <w:rFonts w:ascii="Times New Roman" w:hAnsi="Times New Roman"/>
          <w:szCs w:val="22"/>
        </w:rPr>
        <w:t>A kezelés megkezdése előtt vért vesznek, hogy ellenőrizzék, megfelelő</w:t>
      </w:r>
      <w:r w:rsidRPr="00A352CF">
        <w:rPr>
          <w:rFonts w:ascii="Times New Roman" w:hAnsi="Times New Roman"/>
          <w:szCs w:val="22"/>
        </w:rPr>
        <w:noBreakHyphen/>
        <w:t>e a vörösvértestek száma</w:t>
      </w:r>
      <w:r w:rsidR="00BE7E98" w:rsidRPr="00A352CF">
        <w:rPr>
          <w:rFonts w:ascii="Times New Roman" w:hAnsi="Times New Roman"/>
          <w:szCs w:val="22"/>
        </w:rPr>
        <w:t>. Vérvizsgálattal fogják</w:t>
      </w:r>
      <w:r w:rsidRPr="00A352CF">
        <w:rPr>
          <w:rFonts w:ascii="Times New Roman" w:hAnsi="Times New Roman"/>
          <w:szCs w:val="22"/>
        </w:rPr>
        <w:t xml:space="preserve"> a májműködés</w:t>
      </w:r>
      <w:r w:rsidR="00BE7E98" w:rsidRPr="00A352CF">
        <w:rPr>
          <w:rFonts w:ascii="Times New Roman" w:hAnsi="Times New Roman"/>
          <w:szCs w:val="22"/>
        </w:rPr>
        <w:t>ét ellenőrizni</w:t>
      </w:r>
      <w:r w:rsidRPr="00A352CF">
        <w:rPr>
          <w:rFonts w:ascii="Times New Roman" w:hAnsi="Times New Roman"/>
          <w:szCs w:val="22"/>
        </w:rPr>
        <w:t xml:space="preserve"> </w:t>
      </w:r>
      <w:r w:rsidR="00BE7E98" w:rsidRPr="00A352CF">
        <w:rPr>
          <w:rFonts w:ascii="Times New Roman" w:hAnsi="Times New Roman"/>
          <w:szCs w:val="22"/>
        </w:rPr>
        <w:t xml:space="preserve">és </w:t>
      </w:r>
      <w:r w:rsidRPr="00A352CF">
        <w:rPr>
          <w:rFonts w:ascii="Times New Roman" w:hAnsi="Times New Roman"/>
          <w:szCs w:val="22"/>
        </w:rPr>
        <w:t>a</w:t>
      </w:r>
      <w:r w:rsidR="00BE7E98" w:rsidRPr="00A352CF">
        <w:rPr>
          <w:rFonts w:ascii="Times New Roman" w:hAnsi="Times New Roman"/>
          <w:szCs w:val="22"/>
        </w:rPr>
        <w:t xml:space="preserve">zt is, hogy </w:t>
      </w:r>
      <w:r w:rsidR="00E153D5" w:rsidRPr="00A352CF">
        <w:rPr>
          <w:rFonts w:ascii="Times New Roman" w:hAnsi="Times New Roman"/>
          <w:szCs w:val="22"/>
        </w:rPr>
        <w:t>nincs-e hepatitisze.</w:t>
      </w:r>
      <w:r w:rsidRPr="00A352CF">
        <w:rPr>
          <w:rFonts w:ascii="Times New Roman" w:hAnsi="Times New Roman"/>
          <w:szCs w:val="22"/>
        </w:rPr>
        <w:t xml:space="preserve"> </w:t>
      </w:r>
      <w:r w:rsidR="00E153D5" w:rsidRPr="00A352CF">
        <w:rPr>
          <w:rFonts w:ascii="Times New Roman" w:hAnsi="Times New Roman"/>
          <w:szCs w:val="22"/>
        </w:rPr>
        <w:t xml:space="preserve">Továbbá a </w:t>
      </w:r>
      <w:r w:rsidRPr="00A352CF">
        <w:rPr>
          <w:rFonts w:ascii="Times New Roman" w:hAnsi="Times New Roman"/>
          <w:szCs w:val="22"/>
        </w:rPr>
        <w:t xml:space="preserve">szérum albumin (a vérben lévő fehérje) </w:t>
      </w:r>
      <w:r w:rsidR="00E153D5" w:rsidRPr="00A352CF">
        <w:rPr>
          <w:rFonts w:ascii="Times New Roman" w:hAnsi="Times New Roman"/>
          <w:szCs w:val="22"/>
        </w:rPr>
        <w:t>szintjét</w:t>
      </w:r>
      <w:r w:rsidRPr="00A352CF">
        <w:rPr>
          <w:rFonts w:ascii="Times New Roman" w:hAnsi="Times New Roman"/>
          <w:szCs w:val="22"/>
        </w:rPr>
        <w:t xml:space="preserve">, </w:t>
      </w:r>
      <w:r w:rsidR="00E153D5" w:rsidRPr="00A352CF">
        <w:rPr>
          <w:rFonts w:ascii="Times New Roman" w:hAnsi="Times New Roman"/>
          <w:szCs w:val="22"/>
        </w:rPr>
        <w:t xml:space="preserve">a </w:t>
      </w:r>
      <w:r w:rsidR="00C01128" w:rsidRPr="00A352CF">
        <w:rPr>
          <w:rFonts w:ascii="Times New Roman" w:hAnsi="Times New Roman"/>
          <w:szCs w:val="22"/>
        </w:rPr>
        <w:t xml:space="preserve">májban a </w:t>
      </w:r>
      <w:r w:rsidR="00E153D5" w:rsidRPr="00A352CF">
        <w:rPr>
          <w:rFonts w:ascii="Times New Roman" w:hAnsi="Times New Roman"/>
          <w:szCs w:val="22"/>
        </w:rPr>
        <w:t xml:space="preserve">hepatitisz (májfertőzés) esetleges fennállását </w:t>
      </w:r>
      <w:r w:rsidRPr="00A352CF">
        <w:rPr>
          <w:rFonts w:ascii="Times New Roman" w:hAnsi="Times New Roman"/>
          <w:szCs w:val="22"/>
        </w:rPr>
        <w:t>és a veseműködés</w:t>
      </w:r>
      <w:r w:rsidR="00E153D5" w:rsidRPr="00A352CF">
        <w:rPr>
          <w:rFonts w:ascii="Times New Roman" w:hAnsi="Times New Roman"/>
          <w:szCs w:val="22"/>
        </w:rPr>
        <w:t>t is ellenőrizni fogják</w:t>
      </w:r>
      <w:r w:rsidRPr="00A352CF">
        <w:rPr>
          <w:rFonts w:ascii="Times New Roman" w:hAnsi="Times New Roman"/>
          <w:szCs w:val="22"/>
        </w:rPr>
        <w:t xml:space="preserve">. </w:t>
      </w:r>
      <w:r w:rsidR="00C01128" w:rsidRPr="00A352CF">
        <w:rPr>
          <w:rFonts w:ascii="Times New Roman" w:hAnsi="Times New Roman"/>
          <w:szCs w:val="22"/>
        </w:rPr>
        <w:t xml:space="preserve">Kezelőorvosa dönthet úgy is, hogy egyéb májvizsgálatokat is végez, többek között felvételeket készíthetnek a májáról, vagy </w:t>
      </w:r>
      <w:r w:rsidR="00EB055F" w:rsidRPr="00A352CF">
        <w:rPr>
          <w:rFonts w:ascii="Times New Roman" w:hAnsi="Times New Roman"/>
          <w:szCs w:val="22"/>
        </w:rPr>
        <w:t>az alaposabb vizsgálat érdekében,</w:t>
      </w:r>
      <w:r w:rsidR="00C01128" w:rsidRPr="00A352CF">
        <w:rPr>
          <w:rFonts w:ascii="Times New Roman" w:hAnsi="Times New Roman"/>
          <w:szCs w:val="22"/>
        </w:rPr>
        <w:t xml:space="preserve"> a májból vett </w:t>
      </w:r>
      <w:r w:rsidR="00BA6A2F" w:rsidRPr="00A352CF">
        <w:rPr>
          <w:rFonts w:ascii="Times New Roman" w:hAnsi="Times New Roman"/>
          <w:szCs w:val="22"/>
        </w:rPr>
        <w:t xml:space="preserve">kis </w:t>
      </w:r>
      <w:r w:rsidR="00C01128" w:rsidRPr="00A352CF">
        <w:rPr>
          <w:rFonts w:ascii="Times New Roman" w:hAnsi="Times New Roman"/>
          <w:szCs w:val="22"/>
        </w:rPr>
        <w:t>szövet</w:t>
      </w:r>
      <w:r w:rsidR="00BA6A2F" w:rsidRPr="00A352CF">
        <w:rPr>
          <w:rFonts w:ascii="Times New Roman" w:hAnsi="Times New Roman"/>
          <w:szCs w:val="22"/>
        </w:rPr>
        <w:t xml:space="preserve">mintára </w:t>
      </w:r>
      <w:r w:rsidR="00C01128" w:rsidRPr="00A352CF">
        <w:rPr>
          <w:rFonts w:ascii="Times New Roman" w:hAnsi="Times New Roman"/>
          <w:szCs w:val="22"/>
        </w:rPr>
        <w:t xml:space="preserve">lehet szükség </w:t>
      </w:r>
      <w:r w:rsidR="00EB055F" w:rsidRPr="00A352CF">
        <w:rPr>
          <w:rFonts w:ascii="Times New Roman" w:hAnsi="Times New Roman"/>
          <w:szCs w:val="22"/>
        </w:rPr>
        <w:t>a vizsgálathoz</w:t>
      </w:r>
      <w:r w:rsidR="00C01128" w:rsidRPr="00A352CF">
        <w:rPr>
          <w:rFonts w:ascii="Times New Roman" w:hAnsi="Times New Roman"/>
          <w:szCs w:val="22"/>
        </w:rPr>
        <w:t xml:space="preserve">. </w:t>
      </w:r>
      <w:r w:rsidRPr="00A352CF">
        <w:rPr>
          <w:rFonts w:ascii="Times New Roman" w:hAnsi="Times New Roman"/>
          <w:szCs w:val="22"/>
        </w:rPr>
        <w:t xml:space="preserve">Kezelőorvosa </w:t>
      </w:r>
      <w:r w:rsidR="00EA30DE" w:rsidRPr="00A352CF">
        <w:rPr>
          <w:rFonts w:ascii="Times New Roman" w:hAnsi="Times New Roman"/>
          <w:szCs w:val="22"/>
        </w:rPr>
        <w:t>azt</w:t>
      </w:r>
      <w:r w:rsidRPr="00A352CF">
        <w:rPr>
          <w:rFonts w:ascii="Times New Roman" w:hAnsi="Times New Roman"/>
          <w:szCs w:val="22"/>
        </w:rPr>
        <w:t xml:space="preserve"> is</w:t>
      </w:r>
      <w:r w:rsidR="00C01128" w:rsidRPr="00A352CF">
        <w:rPr>
          <w:rFonts w:ascii="Times New Roman" w:hAnsi="Times New Roman"/>
          <w:szCs w:val="22"/>
        </w:rPr>
        <w:t xml:space="preserve"> </w:t>
      </w:r>
      <w:r w:rsidR="00C01128" w:rsidRPr="00A352CF">
        <w:rPr>
          <w:rFonts w:ascii="Times New Roman" w:hAnsi="Times New Roman"/>
          <w:szCs w:val="22"/>
        </w:rPr>
        <w:lastRenderedPageBreak/>
        <w:t>ellenőrizheti</w:t>
      </w:r>
      <w:r w:rsidRPr="00A352CF">
        <w:rPr>
          <w:rFonts w:ascii="Times New Roman" w:hAnsi="Times New Roman"/>
          <w:szCs w:val="22"/>
        </w:rPr>
        <w:t>, hogy Ön</w:t>
      </w:r>
      <w:r w:rsidR="00C01128" w:rsidRPr="00A352CF">
        <w:rPr>
          <w:rFonts w:ascii="Times New Roman" w:hAnsi="Times New Roman"/>
          <w:szCs w:val="22"/>
        </w:rPr>
        <w:t>nek nincs-e</w:t>
      </w:r>
      <w:r w:rsidRPr="00A352CF">
        <w:rPr>
          <w:rFonts w:ascii="Times New Roman" w:hAnsi="Times New Roman"/>
          <w:szCs w:val="22"/>
        </w:rPr>
        <w:t xml:space="preserve"> </w:t>
      </w:r>
      <w:r w:rsidR="00C01128" w:rsidRPr="00A352CF">
        <w:rPr>
          <w:rFonts w:ascii="Times New Roman" w:hAnsi="Times New Roman"/>
          <w:szCs w:val="22"/>
        </w:rPr>
        <w:t>tuberkulózisa,</w:t>
      </w:r>
      <w:r w:rsidRPr="00A352CF">
        <w:rPr>
          <w:rFonts w:ascii="Times New Roman" w:hAnsi="Times New Roman"/>
          <w:szCs w:val="22"/>
        </w:rPr>
        <w:t xml:space="preserve"> és </w:t>
      </w:r>
      <w:r w:rsidR="00C01128" w:rsidRPr="00A352CF">
        <w:rPr>
          <w:rFonts w:ascii="Times New Roman" w:hAnsi="Times New Roman"/>
          <w:szCs w:val="22"/>
        </w:rPr>
        <w:t xml:space="preserve">ezért </w:t>
      </w:r>
      <w:r w:rsidRPr="00A352CF">
        <w:rPr>
          <w:rFonts w:ascii="Times New Roman" w:hAnsi="Times New Roman"/>
          <w:szCs w:val="22"/>
        </w:rPr>
        <w:t>mellkasröntgent is készít</w:t>
      </w:r>
      <w:r w:rsidR="00C01128" w:rsidRPr="00A352CF">
        <w:rPr>
          <w:rFonts w:ascii="Times New Roman" w:hAnsi="Times New Roman"/>
          <w:szCs w:val="22"/>
        </w:rPr>
        <w:t>het</w:t>
      </w:r>
      <w:r w:rsidRPr="00A352CF">
        <w:rPr>
          <w:rFonts w:ascii="Times New Roman" w:hAnsi="Times New Roman"/>
          <w:szCs w:val="22"/>
        </w:rPr>
        <w:t>nek</w:t>
      </w:r>
      <w:r w:rsidR="00C01128" w:rsidRPr="00A352CF">
        <w:rPr>
          <w:rFonts w:ascii="Times New Roman" w:hAnsi="Times New Roman"/>
          <w:szCs w:val="22"/>
        </w:rPr>
        <w:t xml:space="preserve"> vagy </w:t>
      </w:r>
      <w:r w:rsidR="001F692B" w:rsidRPr="00A352CF">
        <w:rPr>
          <w:rFonts w:ascii="Times New Roman" w:hAnsi="Times New Roman"/>
          <w:szCs w:val="22"/>
        </w:rPr>
        <w:t>légzésfunkciós vizsgálatot végezhetnek</w:t>
      </w:r>
      <w:r w:rsidRPr="00A352CF">
        <w:rPr>
          <w:rFonts w:ascii="Times New Roman" w:hAnsi="Times New Roman"/>
          <w:szCs w:val="22"/>
        </w:rPr>
        <w:t>.</w:t>
      </w:r>
    </w:p>
    <w:p w14:paraId="177D06C4" w14:textId="77777777" w:rsidR="00AE1B1C" w:rsidRPr="00A352CF" w:rsidRDefault="00AE1B1C">
      <w:pPr>
        <w:rPr>
          <w:rFonts w:ascii="Times New Roman" w:hAnsi="Times New Roman"/>
          <w:szCs w:val="22"/>
        </w:rPr>
      </w:pPr>
    </w:p>
    <w:p w14:paraId="32794C4B" w14:textId="77777777" w:rsidR="00AE1B1C" w:rsidRPr="00A352CF" w:rsidRDefault="00AE1B1C">
      <w:pPr>
        <w:pStyle w:val="Szvegtrzs2"/>
        <w:jc w:val="left"/>
        <w:rPr>
          <w:bCs/>
          <w:sz w:val="22"/>
          <w:szCs w:val="22"/>
          <w:lang w:val="hu-HU"/>
        </w:rPr>
      </w:pPr>
      <w:r w:rsidRPr="00A352CF">
        <w:rPr>
          <w:bCs/>
          <w:sz w:val="22"/>
          <w:szCs w:val="22"/>
          <w:lang w:val="hu-HU"/>
        </w:rPr>
        <w:t>A kezelés ideje alatt</w:t>
      </w:r>
    </w:p>
    <w:p w14:paraId="7270B0D6" w14:textId="4EDBB28B" w:rsidR="00AE1B1C" w:rsidRPr="00A352CF" w:rsidRDefault="00D23309">
      <w:pPr>
        <w:pStyle w:val="Szvegtrzs2"/>
        <w:jc w:val="left"/>
        <w:rPr>
          <w:sz w:val="22"/>
          <w:szCs w:val="22"/>
          <w:u w:val="none"/>
          <w:lang w:val="hu-HU"/>
        </w:rPr>
      </w:pPr>
      <w:r w:rsidRPr="00A352CF">
        <w:rPr>
          <w:sz w:val="22"/>
          <w:szCs w:val="22"/>
          <w:u w:val="none"/>
          <w:lang w:val="hu-HU"/>
        </w:rPr>
        <w:t>Kezelőorvosa a következő vizsgálatokat végezheti el</w:t>
      </w:r>
      <w:r w:rsidR="00AE1B1C" w:rsidRPr="00A352CF">
        <w:rPr>
          <w:sz w:val="22"/>
          <w:szCs w:val="22"/>
          <w:u w:val="none"/>
          <w:lang w:val="hu-HU"/>
        </w:rPr>
        <w:t>:</w:t>
      </w:r>
    </w:p>
    <w:p w14:paraId="5D5D690B" w14:textId="77777777" w:rsidR="00547D9C" w:rsidRPr="00A352CF" w:rsidRDefault="00547D9C">
      <w:pPr>
        <w:pStyle w:val="Szvegtrzs2"/>
        <w:jc w:val="left"/>
        <w:rPr>
          <w:b/>
          <w:sz w:val="22"/>
          <w:szCs w:val="22"/>
          <w:u w:val="none"/>
          <w:lang w:val="hu-HU"/>
        </w:rPr>
      </w:pPr>
    </w:p>
    <w:p w14:paraId="683CE88B" w14:textId="00FD2A41" w:rsidR="00AE1B1C" w:rsidRPr="00A352CF" w:rsidRDefault="00AE1B1C" w:rsidP="005F3722">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száj</w:t>
      </w:r>
      <w:r w:rsidR="00D23309" w:rsidRPr="00A352CF">
        <w:rPr>
          <w:rFonts w:ascii="Times New Roman" w:hAnsi="Times New Roman"/>
          <w:sz w:val="22"/>
          <w:szCs w:val="22"/>
          <w:lang w:val="hu-HU"/>
        </w:rPr>
        <w:t>üreg</w:t>
      </w:r>
      <w:r w:rsidRPr="00A352CF">
        <w:rPr>
          <w:rFonts w:ascii="Times New Roman" w:hAnsi="Times New Roman"/>
          <w:sz w:val="22"/>
          <w:szCs w:val="22"/>
          <w:lang w:val="hu-HU"/>
        </w:rPr>
        <w:t xml:space="preserve"> és a garat</w:t>
      </w:r>
      <w:r w:rsidR="00035EE5" w:rsidRPr="00A352CF">
        <w:rPr>
          <w:rFonts w:ascii="Times New Roman" w:hAnsi="Times New Roman"/>
          <w:sz w:val="22"/>
          <w:szCs w:val="22"/>
          <w:lang w:val="hu-HU"/>
        </w:rPr>
        <w:t xml:space="preserve"> vizsgálata, a nyálkahártyán </w:t>
      </w:r>
      <w:r w:rsidRPr="00A352CF">
        <w:rPr>
          <w:rFonts w:ascii="Times New Roman" w:hAnsi="Times New Roman"/>
          <w:sz w:val="22"/>
          <w:szCs w:val="22"/>
          <w:lang w:val="hu-HU"/>
        </w:rPr>
        <w:t>megjelenő elváltozások</w:t>
      </w:r>
      <w:r w:rsidR="00035EE5" w:rsidRPr="00A352CF">
        <w:rPr>
          <w:rFonts w:ascii="Times New Roman" w:hAnsi="Times New Roman"/>
          <w:sz w:val="22"/>
          <w:szCs w:val="22"/>
          <w:lang w:val="hu-HU"/>
        </w:rPr>
        <w:t>, például gyulladás vagy fekélyek felismerésére</w:t>
      </w:r>
      <w:r w:rsidR="003A1587" w:rsidRPr="00A352CF">
        <w:rPr>
          <w:rFonts w:ascii="Times New Roman" w:hAnsi="Times New Roman"/>
          <w:sz w:val="22"/>
          <w:szCs w:val="22"/>
          <w:lang w:val="hu-HU"/>
        </w:rPr>
        <w:t>;</w:t>
      </w:r>
    </w:p>
    <w:p w14:paraId="03B1FE6E" w14:textId="0FF43AAA" w:rsidR="00AE1B1C" w:rsidRPr="00A352CF" w:rsidRDefault="00AE1B1C" w:rsidP="005F3722">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vérvizsgálatok</w:t>
      </w:r>
      <w:r w:rsidR="00035EE5" w:rsidRPr="00A352CF">
        <w:rPr>
          <w:rFonts w:ascii="Times New Roman" w:hAnsi="Times New Roman"/>
          <w:sz w:val="22"/>
          <w:szCs w:val="22"/>
          <w:lang w:val="hu-HU"/>
        </w:rPr>
        <w:t>, mennyiségi vérvizsgálat a vérben lévő sejtek számának ellenőrzésére és a metotrexát vérszérumban mért szintjének vizsgálatára</w:t>
      </w:r>
      <w:r w:rsidR="003A1587" w:rsidRPr="00A352CF">
        <w:rPr>
          <w:rFonts w:ascii="Times New Roman" w:hAnsi="Times New Roman"/>
          <w:sz w:val="22"/>
          <w:szCs w:val="22"/>
          <w:lang w:val="hu-HU"/>
        </w:rPr>
        <w:t>;</w:t>
      </w:r>
    </w:p>
    <w:p w14:paraId="5E7A84F2" w14:textId="4C22F728" w:rsidR="00AE1B1C" w:rsidRPr="00A352CF" w:rsidRDefault="00AE1B1C" w:rsidP="005F3722">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1F692B" w:rsidRPr="00A352CF">
        <w:rPr>
          <w:rFonts w:ascii="Times New Roman" w:hAnsi="Times New Roman"/>
          <w:sz w:val="22"/>
          <w:szCs w:val="22"/>
          <w:lang w:val="hu-HU"/>
        </w:rPr>
        <w:t xml:space="preserve">vérvizsgálat </w:t>
      </w:r>
      <w:r w:rsidRPr="00A352CF">
        <w:rPr>
          <w:rFonts w:ascii="Times New Roman" w:hAnsi="Times New Roman"/>
          <w:sz w:val="22"/>
          <w:szCs w:val="22"/>
          <w:lang w:val="hu-HU"/>
        </w:rPr>
        <w:t>a májműködés ellenőrzés</w:t>
      </w:r>
      <w:r w:rsidR="001F692B" w:rsidRPr="00A352CF">
        <w:rPr>
          <w:rFonts w:ascii="Times New Roman" w:hAnsi="Times New Roman"/>
          <w:sz w:val="22"/>
          <w:szCs w:val="22"/>
          <w:lang w:val="hu-HU"/>
        </w:rPr>
        <w:t>ér</w:t>
      </w:r>
      <w:r w:rsidRPr="00A352CF">
        <w:rPr>
          <w:rFonts w:ascii="Times New Roman" w:hAnsi="Times New Roman"/>
          <w:sz w:val="22"/>
          <w:szCs w:val="22"/>
          <w:lang w:val="hu-HU"/>
        </w:rPr>
        <w:t>e</w:t>
      </w:r>
      <w:r w:rsidR="003A1587" w:rsidRPr="00A352CF">
        <w:rPr>
          <w:rFonts w:ascii="Times New Roman" w:hAnsi="Times New Roman"/>
          <w:sz w:val="22"/>
          <w:szCs w:val="22"/>
          <w:lang w:val="hu-HU"/>
        </w:rPr>
        <w:t>;</w:t>
      </w:r>
    </w:p>
    <w:p w14:paraId="05DCAC23" w14:textId="3179D1AF" w:rsidR="006B4934" w:rsidRPr="00A352CF" w:rsidRDefault="001F692B" w:rsidP="006B4934">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6B4934" w:rsidRPr="00A352CF">
        <w:rPr>
          <w:rFonts w:ascii="Times New Roman" w:hAnsi="Times New Roman"/>
          <w:sz w:val="22"/>
          <w:szCs w:val="22"/>
          <w:lang w:val="hu-HU"/>
        </w:rPr>
        <w:t>képalkotó vizsgálatok a májműködés ellenőrzésére;</w:t>
      </w:r>
    </w:p>
    <w:p w14:paraId="41B60AB2" w14:textId="4F2DF871" w:rsidR="006B4934" w:rsidRPr="00A352CF" w:rsidRDefault="006B4934" w:rsidP="006B4934">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 xml:space="preserve">májból vett </w:t>
      </w:r>
      <w:r w:rsidR="00BA6A2F" w:rsidRPr="00A352CF">
        <w:rPr>
          <w:rFonts w:ascii="Times New Roman" w:hAnsi="Times New Roman"/>
          <w:sz w:val="22"/>
          <w:szCs w:val="22"/>
          <w:lang w:val="hu-HU"/>
        </w:rPr>
        <w:t>kis</w:t>
      </w:r>
      <w:r w:rsidRPr="00A352CF">
        <w:rPr>
          <w:rFonts w:ascii="Times New Roman" w:hAnsi="Times New Roman"/>
          <w:sz w:val="22"/>
          <w:szCs w:val="22"/>
          <w:lang w:val="hu-HU"/>
        </w:rPr>
        <w:t xml:space="preserve"> szövet</w:t>
      </w:r>
      <w:r w:rsidR="00BA6A2F" w:rsidRPr="00A352CF">
        <w:rPr>
          <w:rFonts w:ascii="Times New Roman" w:hAnsi="Times New Roman"/>
          <w:sz w:val="22"/>
          <w:szCs w:val="22"/>
          <w:lang w:val="hu-HU"/>
        </w:rPr>
        <w:t>minta</w:t>
      </w:r>
      <w:r w:rsidRPr="00A352CF">
        <w:rPr>
          <w:rFonts w:ascii="Times New Roman" w:hAnsi="Times New Roman"/>
          <w:sz w:val="22"/>
          <w:szCs w:val="22"/>
          <w:lang w:val="hu-HU"/>
        </w:rPr>
        <w:t xml:space="preserve"> </w:t>
      </w:r>
      <w:r w:rsidR="00BA6A2F" w:rsidRPr="00A352CF">
        <w:rPr>
          <w:rFonts w:ascii="Times New Roman" w:hAnsi="Times New Roman"/>
          <w:sz w:val="22"/>
          <w:szCs w:val="22"/>
          <w:lang w:val="hu-HU"/>
        </w:rPr>
        <w:t>az</w:t>
      </w:r>
      <w:r w:rsidRPr="00A352CF">
        <w:rPr>
          <w:rFonts w:ascii="Times New Roman" w:hAnsi="Times New Roman"/>
          <w:sz w:val="22"/>
          <w:szCs w:val="22"/>
          <w:lang w:val="hu-HU"/>
        </w:rPr>
        <w:t xml:space="preserve"> alaposabb</w:t>
      </w:r>
      <w:r w:rsidR="00BA6A2F" w:rsidRPr="00A352CF">
        <w:rPr>
          <w:rFonts w:ascii="Times New Roman" w:hAnsi="Times New Roman"/>
          <w:sz w:val="22"/>
          <w:szCs w:val="22"/>
          <w:lang w:val="hu-HU"/>
        </w:rPr>
        <w:t xml:space="preserve"> </w:t>
      </w:r>
      <w:r w:rsidRPr="00A352CF">
        <w:rPr>
          <w:rFonts w:ascii="Times New Roman" w:hAnsi="Times New Roman"/>
          <w:sz w:val="22"/>
          <w:szCs w:val="22"/>
          <w:lang w:val="hu-HU"/>
        </w:rPr>
        <w:t>vizsgál</w:t>
      </w:r>
      <w:r w:rsidR="00BA6A2F" w:rsidRPr="00A352CF">
        <w:rPr>
          <w:rFonts w:ascii="Times New Roman" w:hAnsi="Times New Roman"/>
          <w:sz w:val="22"/>
          <w:szCs w:val="22"/>
          <w:lang w:val="hu-HU"/>
        </w:rPr>
        <w:t>at céljára;</w:t>
      </w:r>
    </w:p>
    <w:p w14:paraId="1D4B2097" w14:textId="0B4AC0BB" w:rsidR="00AE1B1C" w:rsidRPr="00A352CF" w:rsidRDefault="00AE1B1C" w:rsidP="005F3722">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8215D3" w:rsidRPr="00A352CF">
        <w:rPr>
          <w:rFonts w:ascii="Times New Roman" w:hAnsi="Times New Roman"/>
          <w:sz w:val="22"/>
          <w:szCs w:val="22"/>
          <w:lang w:val="hu-HU"/>
        </w:rPr>
        <w:t>vérvizsgálat</w:t>
      </w:r>
      <w:r w:rsidRPr="00A352CF">
        <w:rPr>
          <w:rFonts w:ascii="Times New Roman" w:hAnsi="Times New Roman"/>
          <w:sz w:val="22"/>
          <w:szCs w:val="22"/>
          <w:lang w:val="hu-HU"/>
        </w:rPr>
        <w:t xml:space="preserve"> </w:t>
      </w:r>
      <w:r w:rsidR="008215D3" w:rsidRPr="00A352CF">
        <w:rPr>
          <w:rFonts w:ascii="Times New Roman" w:hAnsi="Times New Roman"/>
          <w:sz w:val="22"/>
          <w:szCs w:val="22"/>
          <w:lang w:val="hu-HU"/>
        </w:rPr>
        <w:t xml:space="preserve">a </w:t>
      </w:r>
      <w:r w:rsidRPr="00A352CF">
        <w:rPr>
          <w:rFonts w:ascii="Times New Roman" w:hAnsi="Times New Roman"/>
          <w:sz w:val="22"/>
          <w:szCs w:val="22"/>
          <w:lang w:val="hu-HU"/>
        </w:rPr>
        <w:t>veseműködés ellenőrzés</w:t>
      </w:r>
      <w:r w:rsidR="008215D3" w:rsidRPr="00A352CF">
        <w:rPr>
          <w:rFonts w:ascii="Times New Roman" w:hAnsi="Times New Roman"/>
          <w:sz w:val="22"/>
          <w:szCs w:val="22"/>
          <w:lang w:val="hu-HU"/>
        </w:rPr>
        <w:t>ér</w:t>
      </w:r>
      <w:r w:rsidRPr="00A352CF">
        <w:rPr>
          <w:rFonts w:ascii="Times New Roman" w:hAnsi="Times New Roman"/>
          <w:sz w:val="22"/>
          <w:szCs w:val="22"/>
          <w:lang w:val="hu-HU"/>
        </w:rPr>
        <w:t>e</w:t>
      </w:r>
      <w:r w:rsidR="003A1587" w:rsidRPr="00A352CF">
        <w:rPr>
          <w:rFonts w:ascii="Times New Roman" w:hAnsi="Times New Roman"/>
          <w:sz w:val="22"/>
          <w:szCs w:val="22"/>
          <w:lang w:val="hu-HU"/>
        </w:rPr>
        <w:t>;</w:t>
      </w:r>
    </w:p>
    <w:p w14:paraId="662E112D" w14:textId="4DD0737E" w:rsidR="00AE1B1C" w:rsidRPr="00A352CF" w:rsidRDefault="00AE1B1C" w:rsidP="005F3722">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lég</w:t>
      </w:r>
      <w:r w:rsidR="00070716" w:rsidRPr="00A352CF">
        <w:rPr>
          <w:rFonts w:ascii="Times New Roman" w:hAnsi="Times New Roman"/>
          <w:sz w:val="22"/>
          <w:szCs w:val="22"/>
          <w:lang w:val="hu-HU"/>
        </w:rPr>
        <w:t xml:space="preserve">utak </w:t>
      </w:r>
      <w:r w:rsidRPr="00A352CF">
        <w:rPr>
          <w:rFonts w:ascii="Times New Roman" w:hAnsi="Times New Roman"/>
          <w:sz w:val="22"/>
          <w:szCs w:val="22"/>
          <w:lang w:val="hu-HU"/>
        </w:rPr>
        <w:t>ellenőrzése, és</w:t>
      </w:r>
      <w:r w:rsidR="00070716" w:rsidRPr="00A352CF">
        <w:rPr>
          <w:rFonts w:ascii="Times New Roman" w:hAnsi="Times New Roman"/>
          <w:sz w:val="22"/>
          <w:szCs w:val="22"/>
          <w:lang w:val="hu-HU"/>
        </w:rPr>
        <w:t>,</w:t>
      </w:r>
      <w:r w:rsidRPr="00A352CF">
        <w:rPr>
          <w:rFonts w:ascii="Times New Roman" w:hAnsi="Times New Roman"/>
          <w:sz w:val="22"/>
          <w:szCs w:val="22"/>
          <w:lang w:val="hu-HU"/>
        </w:rPr>
        <w:t xml:space="preserve"> szükség esetén</w:t>
      </w:r>
      <w:r w:rsidR="00070716" w:rsidRPr="00A352CF">
        <w:rPr>
          <w:rFonts w:ascii="Times New Roman" w:hAnsi="Times New Roman"/>
          <w:sz w:val="22"/>
          <w:szCs w:val="22"/>
          <w:lang w:val="hu-HU"/>
        </w:rPr>
        <w:t>,</w:t>
      </w:r>
      <w:r w:rsidRPr="00A352CF">
        <w:rPr>
          <w:rFonts w:ascii="Times New Roman" w:hAnsi="Times New Roman"/>
          <w:sz w:val="22"/>
          <w:szCs w:val="22"/>
          <w:lang w:val="hu-HU"/>
        </w:rPr>
        <w:t xml:space="preserve"> a légzésfunkció vizsgálata.</w:t>
      </w:r>
    </w:p>
    <w:p w14:paraId="1055E0C3" w14:textId="77777777" w:rsidR="00732640" w:rsidRPr="00A352CF" w:rsidRDefault="00732640" w:rsidP="00732640">
      <w:pPr>
        <w:pStyle w:val="Csakszveg"/>
        <w:tabs>
          <w:tab w:val="left" w:pos="284"/>
        </w:tabs>
        <w:rPr>
          <w:rFonts w:ascii="Times New Roman" w:hAnsi="Times New Roman"/>
          <w:sz w:val="22"/>
          <w:szCs w:val="22"/>
          <w:lang w:val="hu-HU"/>
        </w:rPr>
      </w:pPr>
    </w:p>
    <w:p w14:paraId="560AD272" w14:textId="51755A08" w:rsidR="00070716" w:rsidRPr="00A352CF" w:rsidRDefault="00070716" w:rsidP="00070716">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t>Nagyon fontos, hogy Ön elmenjen ezekre a vizsgálati időpontokra.</w:t>
      </w:r>
    </w:p>
    <w:p w14:paraId="78383880" w14:textId="2216CE08" w:rsidR="00070716" w:rsidRPr="00A352CF" w:rsidRDefault="00070716" w:rsidP="002975A5">
      <w:pPr>
        <w:pStyle w:val="Csakszveg"/>
        <w:rPr>
          <w:rFonts w:ascii="Times New Roman" w:hAnsi="Times New Roman"/>
          <w:sz w:val="22"/>
          <w:szCs w:val="22"/>
          <w:lang w:val="hu-HU"/>
        </w:rPr>
      </w:pPr>
      <w:r w:rsidRPr="00A352CF">
        <w:rPr>
          <w:rFonts w:ascii="Times New Roman" w:hAnsi="Times New Roman"/>
          <w:sz w:val="22"/>
          <w:szCs w:val="22"/>
          <w:lang w:val="hu-HU"/>
        </w:rPr>
        <w:t xml:space="preserve">Ha bármely vizsgálat eredménye </w:t>
      </w:r>
      <w:r w:rsidR="003D57BD" w:rsidRPr="00A352CF">
        <w:rPr>
          <w:rFonts w:ascii="Times New Roman" w:hAnsi="Times New Roman"/>
          <w:sz w:val="22"/>
          <w:szCs w:val="22"/>
          <w:lang w:val="hu-HU"/>
        </w:rPr>
        <w:t>indokolja</w:t>
      </w:r>
      <w:r w:rsidRPr="00A352CF">
        <w:rPr>
          <w:rFonts w:ascii="Times New Roman" w:hAnsi="Times New Roman"/>
          <w:sz w:val="22"/>
          <w:szCs w:val="22"/>
          <w:lang w:val="hu-HU"/>
        </w:rPr>
        <w:t xml:space="preserve">, </w:t>
      </w:r>
      <w:r w:rsidR="003D57BD" w:rsidRPr="00A352CF">
        <w:rPr>
          <w:rFonts w:ascii="Times New Roman" w:hAnsi="Times New Roman"/>
          <w:sz w:val="22"/>
          <w:szCs w:val="22"/>
          <w:lang w:val="hu-HU"/>
        </w:rPr>
        <w:t>vizsgálóorvosa megfelelően módosítani fogja az Ön kezelését</w:t>
      </w:r>
      <w:r w:rsidRPr="00A352CF">
        <w:rPr>
          <w:rFonts w:ascii="Times New Roman" w:hAnsi="Times New Roman"/>
          <w:sz w:val="22"/>
          <w:szCs w:val="22"/>
          <w:lang w:val="hu-HU"/>
        </w:rPr>
        <w:t>.</w:t>
      </w:r>
    </w:p>
    <w:p w14:paraId="1FDC8595" w14:textId="77777777" w:rsidR="00070716" w:rsidRPr="00A352CF" w:rsidRDefault="00070716" w:rsidP="00070716">
      <w:pPr>
        <w:pStyle w:val="Csakszveg"/>
        <w:tabs>
          <w:tab w:val="left" w:pos="284"/>
        </w:tabs>
        <w:rPr>
          <w:rFonts w:ascii="Times New Roman" w:hAnsi="Times New Roman"/>
          <w:sz w:val="22"/>
          <w:szCs w:val="22"/>
          <w:lang w:val="hu-HU"/>
        </w:rPr>
      </w:pPr>
    </w:p>
    <w:p w14:paraId="69FD5B00" w14:textId="1E794AA3" w:rsidR="00070716" w:rsidRPr="00A352CF" w:rsidRDefault="00585BD1" w:rsidP="00070716">
      <w:pPr>
        <w:pStyle w:val="Csakszveg"/>
        <w:tabs>
          <w:tab w:val="left" w:pos="284"/>
        </w:tabs>
        <w:rPr>
          <w:rFonts w:ascii="Times New Roman" w:hAnsi="Times New Roman"/>
          <w:sz w:val="22"/>
          <w:szCs w:val="22"/>
          <w:u w:val="single"/>
          <w:lang w:val="hu-HU"/>
        </w:rPr>
      </w:pPr>
      <w:r w:rsidRPr="00A352CF">
        <w:rPr>
          <w:rFonts w:ascii="Times New Roman" w:hAnsi="Times New Roman"/>
          <w:sz w:val="22"/>
          <w:szCs w:val="22"/>
          <w:u w:val="single"/>
          <w:lang w:val="hu-HU"/>
        </w:rPr>
        <w:t>Idő</w:t>
      </w:r>
      <w:r w:rsidR="00070716" w:rsidRPr="00A352CF">
        <w:rPr>
          <w:rFonts w:ascii="Times New Roman" w:hAnsi="Times New Roman"/>
          <w:sz w:val="22"/>
          <w:szCs w:val="22"/>
          <w:u w:val="single"/>
          <w:lang w:val="hu-HU"/>
        </w:rPr>
        <w:t>s</w:t>
      </w:r>
      <w:r w:rsidRPr="00A352CF">
        <w:rPr>
          <w:rFonts w:ascii="Times New Roman" w:hAnsi="Times New Roman"/>
          <w:sz w:val="22"/>
          <w:szCs w:val="22"/>
          <w:u w:val="single"/>
          <w:lang w:val="hu-HU"/>
        </w:rPr>
        <w:t xml:space="preserve"> betegek</w:t>
      </w:r>
    </w:p>
    <w:p w14:paraId="3798FFD8" w14:textId="74D01C0C" w:rsidR="00070716" w:rsidRPr="00A352CF" w:rsidRDefault="00585BD1" w:rsidP="00070716">
      <w:pPr>
        <w:pStyle w:val="Csakszveg"/>
        <w:tabs>
          <w:tab w:val="left" w:pos="284"/>
        </w:tabs>
        <w:rPr>
          <w:rFonts w:ascii="Times New Roman" w:hAnsi="Times New Roman"/>
          <w:sz w:val="22"/>
          <w:szCs w:val="22"/>
          <w:lang w:val="hu-HU"/>
        </w:rPr>
      </w:pPr>
      <w:r w:rsidRPr="00A352CF">
        <w:rPr>
          <w:rFonts w:ascii="Times New Roman" w:hAnsi="Times New Roman"/>
          <w:sz w:val="22"/>
          <w:szCs w:val="22"/>
          <w:lang w:val="hu-HU"/>
        </w:rPr>
        <w:t xml:space="preserve">A metotrexáttal kezelt idős betegeket szoros orvosi felügyelet alatt kell tartani azért, hogy a lehetséges mellékhatásokat </w:t>
      </w:r>
      <w:r w:rsidR="00630CB6" w:rsidRPr="00A352CF">
        <w:rPr>
          <w:rFonts w:ascii="Times New Roman" w:hAnsi="Times New Roman"/>
          <w:sz w:val="22"/>
          <w:szCs w:val="22"/>
          <w:lang w:val="hu-HU"/>
        </w:rPr>
        <w:t>a lehető legkorábban fel lehessen ismerni.</w:t>
      </w:r>
    </w:p>
    <w:p w14:paraId="039BCA14" w14:textId="1FC82D86" w:rsidR="00070716" w:rsidRPr="00A352CF" w:rsidRDefault="00070716" w:rsidP="00070716">
      <w:pPr>
        <w:pStyle w:val="Csakszveg"/>
        <w:tabs>
          <w:tab w:val="left" w:pos="284"/>
        </w:tabs>
        <w:rPr>
          <w:rFonts w:ascii="Times New Roman" w:hAnsi="Times New Roman"/>
          <w:sz w:val="22"/>
          <w:szCs w:val="22"/>
          <w:lang w:val="hu-HU"/>
        </w:rPr>
      </w:pPr>
      <w:r w:rsidRPr="00A352CF">
        <w:rPr>
          <w:rFonts w:ascii="Times New Roman" w:hAnsi="Times New Roman"/>
          <w:sz w:val="22"/>
          <w:szCs w:val="22"/>
          <w:lang w:val="hu-HU"/>
        </w:rPr>
        <w:t>A</w:t>
      </w:r>
      <w:r w:rsidR="005362AB" w:rsidRPr="00A352CF">
        <w:rPr>
          <w:rFonts w:ascii="Times New Roman" w:hAnsi="Times New Roman"/>
          <w:sz w:val="22"/>
          <w:szCs w:val="22"/>
          <w:lang w:val="hu-HU"/>
        </w:rPr>
        <w:t>z életkorral összefüggő máj- és vesefunkció károsodása, valamint a fólsav vitamin tartalék időskori alacsony szintje miatt a metotrexát viszonylag alacsony adagját kell használni</w:t>
      </w:r>
      <w:r w:rsidRPr="00A352CF">
        <w:rPr>
          <w:rFonts w:ascii="Times New Roman" w:hAnsi="Times New Roman"/>
          <w:sz w:val="22"/>
          <w:szCs w:val="22"/>
          <w:lang w:val="hu-HU"/>
        </w:rPr>
        <w:t>.</w:t>
      </w:r>
    </w:p>
    <w:p w14:paraId="0AA4151F" w14:textId="77777777" w:rsidR="00070716" w:rsidRPr="00A352CF" w:rsidRDefault="00070716" w:rsidP="00070716">
      <w:pPr>
        <w:pStyle w:val="Csakszveg"/>
        <w:tabs>
          <w:tab w:val="left" w:pos="284"/>
        </w:tabs>
        <w:rPr>
          <w:rFonts w:ascii="Times New Roman" w:hAnsi="Times New Roman"/>
          <w:sz w:val="22"/>
          <w:szCs w:val="22"/>
          <w:lang w:val="hu-HU"/>
        </w:rPr>
      </w:pPr>
    </w:p>
    <w:p w14:paraId="76CF83AF" w14:textId="50EB7889" w:rsidR="00070716" w:rsidRPr="00A352CF" w:rsidRDefault="005362AB" w:rsidP="00732640">
      <w:pPr>
        <w:pStyle w:val="Csakszveg"/>
        <w:tabs>
          <w:tab w:val="left" w:pos="284"/>
        </w:tabs>
        <w:rPr>
          <w:rFonts w:ascii="Times New Roman" w:hAnsi="Times New Roman"/>
          <w:sz w:val="22"/>
          <w:szCs w:val="22"/>
          <w:lang w:val="hu-HU"/>
        </w:rPr>
      </w:pPr>
      <w:r w:rsidRPr="00A352CF">
        <w:rPr>
          <w:rFonts w:ascii="Times New Roman" w:hAnsi="Times New Roman"/>
          <w:sz w:val="22"/>
          <w:szCs w:val="22"/>
          <w:u w:val="single"/>
          <w:lang w:val="hu-HU"/>
        </w:rPr>
        <w:t>Egyéb óvintézkedések</w:t>
      </w:r>
    </w:p>
    <w:p w14:paraId="499C6484" w14:textId="10325ABB" w:rsidR="00732640" w:rsidRPr="00A352CF" w:rsidRDefault="00732640" w:rsidP="00732640">
      <w:pPr>
        <w:pStyle w:val="Csakszveg"/>
        <w:tabs>
          <w:tab w:val="left" w:pos="284"/>
        </w:tabs>
        <w:rPr>
          <w:rFonts w:ascii="Times New Roman" w:hAnsi="Times New Roman"/>
          <w:sz w:val="22"/>
          <w:szCs w:val="22"/>
          <w:lang w:val="hu-HU"/>
        </w:rPr>
      </w:pPr>
      <w:r w:rsidRPr="00A352CF">
        <w:rPr>
          <w:rFonts w:ascii="Times New Roman" w:hAnsi="Times New Roman"/>
          <w:sz w:val="22"/>
          <w:szCs w:val="22"/>
          <w:lang w:val="hu-HU"/>
        </w:rPr>
        <w:t>A metotrexát alkalmazásakor az eleve fennálló reumatológiai betegségben szenvedő betegeknél néhány esetben heveny tüdővérzést jelentettek. Azonnal forduljon kezelőorvosához, ha olyan tüneteket észlel, mint a véres köpet vagy vér felköhögése.</w:t>
      </w:r>
    </w:p>
    <w:p w14:paraId="0FC90754" w14:textId="77777777" w:rsidR="00AE1B1C" w:rsidRPr="00A352CF" w:rsidRDefault="00AE1B1C">
      <w:pPr>
        <w:pStyle w:val="Csakszveg"/>
        <w:tabs>
          <w:tab w:val="left" w:pos="284"/>
        </w:tabs>
        <w:rPr>
          <w:rFonts w:ascii="Times New Roman" w:hAnsi="Times New Roman"/>
          <w:sz w:val="22"/>
          <w:szCs w:val="22"/>
          <w:lang w:val="hu-HU"/>
        </w:rPr>
      </w:pPr>
    </w:p>
    <w:p w14:paraId="2E2AE028" w14:textId="3233C4A9" w:rsidR="00AE1B1C" w:rsidRDefault="00AE1B1C" w:rsidP="00FE3AA4">
      <w:pPr>
        <w:pStyle w:val="Csakszveg"/>
        <w:widowControl/>
        <w:tabs>
          <w:tab w:val="left" w:pos="284"/>
        </w:tabs>
        <w:rPr>
          <w:rFonts w:ascii="Times New Roman" w:hAnsi="Times New Roman"/>
          <w:b/>
          <w:sz w:val="22"/>
          <w:szCs w:val="22"/>
          <w:lang w:val="hu-HU"/>
        </w:rPr>
      </w:pPr>
      <w:r w:rsidRPr="00A352CF">
        <w:rPr>
          <w:rFonts w:ascii="Times New Roman" w:hAnsi="Times New Roman"/>
          <w:sz w:val="22"/>
          <w:szCs w:val="22"/>
          <w:lang w:val="hu-HU"/>
        </w:rPr>
        <w:t xml:space="preserve">A metotrexát kihathat az immunrendszerre és </w:t>
      </w:r>
      <w:r w:rsidR="00EA30DE" w:rsidRPr="00A352CF">
        <w:rPr>
          <w:rFonts w:ascii="Times New Roman" w:hAnsi="Times New Roman"/>
          <w:sz w:val="22"/>
          <w:szCs w:val="22"/>
          <w:lang w:val="hu-HU"/>
        </w:rPr>
        <w:t>az oltások (vakcináció)</w:t>
      </w:r>
      <w:r w:rsidRPr="00A352CF">
        <w:rPr>
          <w:rFonts w:ascii="Times New Roman" w:hAnsi="Times New Roman"/>
          <w:sz w:val="22"/>
          <w:szCs w:val="22"/>
          <w:lang w:val="hu-HU"/>
        </w:rPr>
        <w:t xml:space="preserve"> eredményességére. Befolyásolhatja az immunológiai vizsgálatok eredményét is. Fellángolhatnak az inaktív, krónikus fertőzések (például övsömör [herpesz zoszter], tuberkulózis, hepatitisz B vagy C). </w:t>
      </w:r>
      <w:r w:rsidRPr="00A352CF">
        <w:rPr>
          <w:rFonts w:ascii="Times New Roman" w:hAnsi="Times New Roman"/>
          <w:b/>
          <w:sz w:val="22"/>
          <w:szCs w:val="22"/>
          <w:lang w:val="hu-HU"/>
        </w:rPr>
        <w:t xml:space="preserve">A </w:t>
      </w:r>
      <w:r w:rsidR="00646774" w:rsidRPr="00A352CF">
        <w:rPr>
          <w:rFonts w:ascii="Times New Roman" w:hAnsi="Times New Roman"/>
          <w:b/>
          <w:sz w:val="22"/>
          <w:szCs w:val="22"/>
          <w:lang w:val="hu-HU"/>
        </w:rPr>
        <w:t>Metoject PEN</w:t>
      </w:r>
      <w:r w:rsidRPr="00A352CF">
        <w:rPr>
          <w:rFonts w:ascii="Times New Roman" w:hAnsi="Times New Roman"/>
          <w:b/>
          <w:sz w:val="22"/>
          <w:szCs w:val="22"/>
          <w:lang w:val="hu-HU"/>
        </w:rPr>
        <w:t xml:space="preserve"> injekciós tollal végzett kezelés ideje alatt élő kórokozót tartalmazó vakcinával tilos beoltani a betegeket.</w:t>
      </w:r>
    </w:p>
    <w:p w14:paraId="070C5D44" w14:textId="78BEA9AA" w:rsidR="00DA4ECF" w:rsidRDefault="00DA4ECF" w:rsidP="00FE3AA4">
      <w:pPr>
        <w:pStyle w:val="Csakszveg"/>
        <w:widowControl/>
        <w:tabs>
          <w:tab w:val="left" w:pos="284"/>
        </w:tabs>
        <w:rPr>
          <w:rFonts w:ascii="Times New Roman" w:hAnsi="Times New Roman"/>
          <w:b/>
          <w:sz w:val="22"/>
          <w:szCs w:val="22"/>
          <w:lang w:val="hu-HU"/>
        </w:rPr>
      </w:pPr>
    </w:p>
    <w:p w14:paraId="457FD91E" w14:textId="3F638FBE" w:rsidR="00DA4ECF" w:rsidRPr="00B41139" w:rsidRDefault="00DA4ECF" w:rsidP="00B41139">
      <w:pPr>
        <w:pStyle w:val="Csakszveg"/>
        <w:tabs>
          <w:tab w:val="left" w:pos="284"/>
        </w:tabs>
        <w:rPr>
          <w:rFonts w:ascii="Times New Roman" w:hAnsi="Times New Roman"/>
          <w:bCs/>
          <w:sz w:val="22"/>
          <w:szCs w:val="22"/>
          <w:lang w:val="hu-HU"/>
        </w:rPr>
      </w:pPr>
      <w:r w:rsidRPr="00B41139">
        <w:rPr>
          <w:rFonts w:ascii="Times New Roman" w:hAnsi="Times New Roman"/>
          <w:bCs/>
          <w:sz w:val="22"/>
          <w:szCs w:val="22"/>
          <w:lang w:val="hu-HU"/>
        </w:rPr>
        <w:t>A metotrexát érzékenyebbé teheti a bőrét a napfényre. Kerülje az intenzív napsütést, és orvosi</w:t>
      </w:r>
      <w:r>
        <w:rPr>
          <w:rFonts w:ascii="Times New Roman" w:hAnsi="Times New Roman"/>
          <w:bCs/>
          <w:sz w:val="22"/>
          <w:szCs w:val="22"/>
          <w:lang w:val="hu-HU"/>
        </w:rPr>
        <w:t xml:space="preserve"> </w:t>
      </w:r>
      <w:r w:rsidRPr="00B41139">
        <w:rPr>
          <w:rFonts w:ascii="Times New Roman" w:hAnsi="Times New Roman"/>
          <w:bCs/>
          <w:sz w:val="22"/>
          <w:szCs w:val="22"/>
          <w:lang w:val="hu-HU"/>
        </w:rPr>
        <w:t>tanács nélkül ne használjon szoláriumot vagy napfénylámpát. Az intenzív napsütéstől való</w:t>
      </w:r>
      <w:r>
        <w:rPr>
          <w:rFonts w:ascii="Times New Roman" w:hAnsi="Times New Roman"/>
          <w:bCs/>
          <w:sz w:val="22"/>
          <w:szCs w:val="22"/>
          <w:lang w:val="hu-HU"/>
        </w:rPr>
        <w:t xml:space="preserve"> </w:t>
      </w:r>
      <w:r w:rsidRPr="00B41139">
        <w:rPr>
          <w:rFonts w:ascii="Times New Roman" w:hAnsi="Times New Roman"/>
          <w:bCs/>
          <w:sz w:val="22"/>
          <w:szCs w:val="22"/>
          <w:lang w:val="hu-HU"/>
        </w:rPr>
        <w:t>védelem érdekében viseljen megfelelő ruházatot, vagy használjon magas fényvédő</w:t>
      </w:r>
      <w:r>
        <w:rPr>
          <w:rFonts w:ascii="Times New Roman" w:hAnsi="Times New Roman"/>
          <w:bCs/>
          <w:sz w:val="22"/>
          <w:szCs w:val="22"/>
          <w:lang w:val="hu-HU"/>
        </w:rPr>
        <w:t xml:space="preserve"> </w:t>
      </w:r>
      <w:r w:rsidRPr="00B41139">
        <w:rPr>
          <w:rFonts w:ascii="Times New Roman" w:hAnsi="Times New Roman"/>
          <w:bCs/>
          <w:sz w:val="22"/>
          <w:szCs w:val="22"/>
          <w:lang w:val="hu-HU"/>
        </w:rPr>
        <w:t>faktorszámú fényvédő krémet.</w:t>
      </w:r>
    </w:p>
    <w:p w14:paraId="3DE632AD" w14:textId="77777777" w:rsidR="00AE1B1C" w:rsidRPr="00A352CF" w:rsidRDefault="00AE1B1C">
      <w:pPr>
        <w:pStyle w:val="Csakszveg"/>
        <w:tabs>
          <w:tab w:val="left" w:pos="284"/>
        </w:tabs>
        <w:rPr>
          <w:rFonts w:ascii="Times New Roman" w:hAnsi="Times New Roman"/>
          <w:sz w:val="22"/>
          <w:szCs w:val="22"/>
          <w:lang w:val="hu-HU"/>
        </w:rPr>
      </w:pPr>
    </w:p>
    <w:p w14:paraId="4332F003" w14:textId="77777777" w:rsidR="00AE1B1C" w:rsidRPr="00A352CF" w:rsidRDefault="004F0889">
      <w:pPr>
        <w:pStyle w:val="Csakszveg"/>
        <w:tabs>
          <w:tab w:val="left" w:pos="284"/>
        </w:tabs>
        <w:rPr>
          <w:rFonts w:ascii="Times New Roman" w:hAnsi="Times New Roman"/>
          <w:sz w:val="22"/>
          <w:szCs w:val="22"/>
          <w:lang w:val="hu-HU"/>
        </w:rPr>
      </w:pPr>
      <w:r w:rsidRPr="00A352CF">
        <w:rPr>
          <w:rFonts w:ascii="Times New Roman" w:hAnsi="Times New Roman"/>
          <w:sz w:val="22"/>
          <w:szCs w:val="22"/>
          <w:lang w:val="hu-HU"/>
        </w:rPr>
        <w:t>K</w:t>
      </w:r>
      <w:r w:rsidR="00AE1B1C" w:rsidRPr="00A352CF">
        <w:rPr>
          <w:rFonts w:ascii="Times New Roman" w:hAnsi="Times New Roman"/>
          <w:sz w:val="22"/>
          <w:szCs w:val="22"/>
          <w:lang w:val="hu-HU"/>
        </w:rPr>
        <w:t>orábbi besugárzás okozta bőrgyulladás és napégés jelei ismét megjelenhetnek a metotrexát</w:t>
      </w:r>
      <w:r w:rsidR="00AE1B1C" w:rsidRPr="00A352CF">
        <w:rPr>
          <w:rFonts w:ascii="Times New Roman" w:hAnsi="Times New Roman"/>
          <w:sz w:val="22"/>
          <w:szCs w:val="22"/>
          <w:lang w:val="hu-HU"/>
        </w:rPr>
        <w:noBreakHyphen/>
        <w:t>kezelés során („emlékezési reakció”). A pikkelysömörös bőrelváltozások metotrexát és UV</w:t>
      </w:r>
      <w:r w:rsidR="00AE1B1C" w:rsidRPr="00A352CF">
        <w:rPr>
          <w:rFonts w:ascii="Times New Roman" w:hAnsi="Times New Roman"/>
          <w:sz w:val="22"/>
          <w:szCs w:val="22"/>
          <w:lang w:val="hu-HU"/>
        </w:rPr>
        <w:noBreakHyphen/>
        <w:t>sugárzás együttes alkalmazásának idején súlyosbodhatnak.</w:t>
      </w:r>
    </w:p>
    <w:p w14:paraId="142E82C7" w14:textId="77777777" w:rsidR="00AE1B1C" w:rsidRPr="00A352CF" w:rsidRDefault="00AE1B1C" w:rsidP="00CD0542">
      <w:pPr>
        <w:widowControl w:val="0"/>
        <w:rPr>
          <w:rFonts w:ascii="Times New Roman" w:hAnsi="Times New Roman"/>
          <w:szCs w:val="22"/>
        </w:rPr>
      </w:pPr>
    </w:p>
    <w:p w14:paraId="575BBE0B" w14:textId="77777777" w:rsidR="00AE1B1C" w:rsidRPr="00A352CF" w:rsidRDefault="00AE1B1C" w:rsidP="00CD0542">
      <w:pPr>
        <w:widowControl w:val="0"/>
        <w:rPr>
          <w:rFonts w:ascii="Times New Roman" w:hAnsi="Times New Roman"/>
          <w:b/>
          <w:szCs w:val="22"/>
        </w:rPr>
      </w:pPr>
      <w:r w:rsidRPr="00A352CF">
        <w:rPr>
          <w:rFonts w:ascii="Times New Roman" w:hAnsi="Times New Roman"/>
          <w:szCs w:val="22"/>
        </w:rPr>
        <w:t>Megnagyobbodhatnak a nyirokcsomók (limfóma), ekkor a kezelést le kell állítani.</w:t>
      </w:r>
    </w:p>
    <w:p w14:paraId="75969D36" w14:textId="77777777" w:rsidR="00AE1B1C" w:rsidRPr="00A352CF" w:rsidRDefault="00AE1B1C" w:rsidP="00CD0542">
      <w:pPr>
        <w:widowControl w:val="0"/>
        <w:rPr>
          <w:rFonts w:ascii="Times New Roman" w:hAnsi="Times New Roman"/>
          <w:szCs w:val="22"/>
        </w:rPr>
      </w:pPr>
    </w:p>
    <w:p w14:paraId="2E1A0C11" w14:textId="77777777" w:rsidR="00AE1B1C" w:rsidRPr="00A352CF" w:rsidRDefault="00AE1B1C" w:rsidP="00CD0542">
      <w:pPr>
        <w:widowControl w:val="0"/>
        <w:rPr>
          <w:rFonts w:ascii="Times New Roman" w:hAnsi="Times New Roman"/>
          <w:szCs w:val="22"/>
        </w:rPr>
      </w:pPr>
      <w:r w:rsidRPr="00A352CF">
        <w:rPr>
          <w:rFonts w:ascii="Times New Roman" w:hAnsi="Times New Roman"/>
          <w:szCs w:val="22"/>
        </w:rPr>
        <w:t xml:space="preserve">A </w:t>
      </w:r>
      <w:r w:rsidR="00646774" w:rsidRPr="00A352CF">
        <w:rPr>
          <w:rFonts w:ascii="Times New Roman" w:hAnsi="Times New Roman"/>
          <w:szCs w:val="22"/>
        </w:rPr>
        <w:t>Metoject PEN</w:t>
      </w:r>
      <w:r w:rsidRPr="00A352CF">
        <w:rPr>
          <w:rFonts w:ascii="Times New Roman" w:hAnsi="Times New Roman"/>
          <w:szCs w:val="22"/>
        </w:rPr>
        <w:t xml:space="preserve"> injekciós toll mellékhatása lehet a hasmenés, ami a kezelés megszakítását teszi szükségessé. Ha hasmenése van, kérjük, beszéljen kezelőorvosával.</w:t>
      </w:r>
    </w:p>
    <w:p w14:paraId="384DADEF" w14:textId="77777777" w:rsidR="00AE1B1C" w:rsidRPr="00A352CF" w:rsidRDefault="00AE1B1C" w:rsidP="00CD0542">
      <w:pPr>
        <w:widowControl w:val="0"/>
        <w:rPr>
          <w:rFonts w:ascii="Times New Roman" w:hAnsi="Times New Roman"/>
          <w:szCs w:val="22"/>
        </w:rPr>
      </w:pPr>
    </w:p>
    <w:p w14:paraId="171687CA" w14:textId="77777777" w:rsidR="00AA3A1E" w:rsidRPr="00A352CF" w:rsidRDefault="00AA3A1E" w:rsidP="00CD0542">
      <w:pPr>
        <w:widowControl w:val="0"/>
        <w:rPr>
          <w:rFonts w:ascii="Times New Roman" w:hAnsi="Times New Roman"/>
          <w:szCs w:val="22"/>
        </w:rPr>
      </w:pPr>
      <w:r w:rsidRPr="00A352CF">
        <w:rPr>
          <w:rFonts w:ascii="Times New Roman" w:hAnsi="Times New Roman"/>
          <w:szCs w:val="22"/>
        </w:rPr>
        <w:t>Metotrexát</w:t>
      </w:r>
      <w:r w:rsidR="00BD0224" w:rsidRPr="00A352CF">
        <w:rPr>
          <w:rFonts w:ascii="Times New Roman" w:hAnsi="Times New Roman"/>
          <w:szCs w:val="22"/>
        </w:rPr>
        <w:t>-</w:t>
      </w:r>
      <w:r w:rsidRPr="00A352CF">
        <w:rPr>
          <w:rFonts w:ascii="Times New Roman" w:hAnsi="Times New Roman"/>
          <w:szCs w:val="22"/>
        </w:rPr>
        <w:t xml:space="preserve">terápiában részesülő daganatos betegeknél beszámoltak </w:t>
      </w:r>
      <w:r w:rsidR="000165DF" w:rsidRPr="00A352CF">
        <w:rPr>
          <w:rFonts w:ascii="Times New Roman" w:hAnsi="Times New Roman"/>
          <w:szCs w:val="22"/>
        </w:rPr>
        <w:t xml:space="preserve">bizonyos </w:t>
      </w:r>
      <w:r w:rsidRPr="00A352CF">
        <w:rPr>
          <w:rFonts w:ascii="Times New Roman" w:hAnsi="Times New Roman"/>
          <w:szCs w:val="22"/>
        </w:rPr>
        <w:t>agyi rendellenesség</w:t>
      </w:r>
      <w:r w:rsidR="000165DF" w:rsidRPr="00A352CF">
        <w:rPr>
          <w:rFonts w:ascii="Times New Roman" w:hAnsi="Times New Roman"/>
          <w:szCs w:val="22"/>
        </w:rPr>
        <w:t>ekről</w:t>
      </w:r>
      <w:r w:rsidRPr="00A352CF">
        <w:rPr>
          <w:rFonts w:ascii="Times New Roman" w:hAnsi="Times New Roman"/>
          <w:szCs w:val="22"/>
        </w:rPr>
        <w:t xml:space="preserve"> </w:t>
      </w:r>
      <w:r w:rsidR="000165DF" w:rsidRPr="00A352CF">
        <w:rPr>
          <w:rFonts w:ascii="Times New Roman" w:hAnsi="Times New Roman"/>
          <w:szCs w:val="22"/>
        </w:rPr>
        <w:t>(enkefalopátiáról/</w:t>
      </w:r>
      <w:r w:rsidRPr="00A352CF">
        <w:rPr>
          <w:rFonts w:ascii="Times New Roman" w:hAnsi="Times New Roman"/>
          <w:szCs w:val="22"/>
        </w:rPr>
        <w:t>leukoenkefalopátiáról)</w:t>
      </w:r>
      <w:r w:rsidR="000165DF" w:rsidRPr="00A352CF">
        <w:rPr>
          <w:rFonts w:ascii="Times New Roman" w:hAnsi="Times New Roman"/>
          <w:szCs w:val="22"/>
        </w:rPr>
        <w:t>. Ezek a mellékhatások</w:t>
      </w:r>
      <w:r w:rsidRPr="00A352CF">
        <w:rPr>
          <w:rFonts w:ascii="Times New Roman" w:hAnsi="Times New Roman"/>
          <w:szCs w:val="22"/>
        </w:rPr>
        <w:t xml:space="preserve"> a metotre</w:t>
      </w:r>
      <w:r w:rsidR="009A757B" w:rsidRPr="00A352CF">
        <w:rPr>
          <w:rFonts w:ascii="Times New Roman" w:hAnsi="Times New Roman"/>
          <w:szCs w:val="22"/>
        </w:rPr>
        <w:t>xát egyéb betegségekben történő alkalmazásakor sem zárható</w:t>
      </w:r>
      <w:r w:rsidR="000165DF" w:rsidRPr="00A352CF">
        <w:rPr>
          <w:rFonts w:ascii="Times New Roman" w:hAnsi="Times New Roman"/>
          <w:szCs w:val="22"/>
        </w:rPr>
        <w:t>k</w:t>
      </w:r>
      <w:r w:rsidR="009A757B" w:rsidRPr="00A352CF">
        <w:rPr>
          <w:rFonts w:ascii="Times New Roman" w:hAnsi="Times New Roman"/>
          <w:szCs w:val="22"/>
        </w:rPr>
        <w:t xml:space="preserve"> ki.</w:t>
      </w:r>
    </w:p>
    <w:p w14:paraId="5663FB51" w14:textId="77777777" w:rsidR="00360540" w:rsidRPr="00A352CF" w:rsidRDefault="00360540" w:rsidP="00CD0542">
      <w:pPr>
        <w:widowControl w:val="0"/>
        <w:rPr>
          <w:rFonts w:ascii="Times New Roman" w:hAnsi="Times New Roman"/>
          <w:szCs w:val="22"/>
        </w:rPr>
      </w:pPr>
    </w:p>
    <w:p w14:paraId="54AD2F56" w14:textId="77777777" w:rsidR="00360540" w:rsidRPr="00A352CF" w:rsidRDefault="00360540" w:rsidP="00CD0542">
      <w:pPr>
        <w:widowControl w:val="0"/>
        <w:rPr>
          <w:rFonts w:ascii="Times New Roman" w:hAnsi="Times New Roman"/>
          <w:szCs w:val="22"/>
        </w:rPr>
      </w:pPr>
      <w:r w:rsidRPr="00A352CF">
        <w:rPr>
          <w:rFonts w:ascii="Times New Roman" w:hAnsi="Times New Roman"/>
          <w:szCs w:val="22"/>
        </w:rPr>
        <w:t xml:space="preserve">Ha Ön, partnere vagy gondozója az ideggyógyászati (neurológiai) tünetek megjelenését vagy romlását észleli – például az általános izomgyengeség, látászavar; illetve a gondolkodás, az emlékezet és a </w:t>
      </w:r>
      <w:r w:rsidRPr="00A352CF">
        <w:rPr>
          <w:rFonts w:ascii="Times New Roman" w:hAnsi="Times New Roman"/>
          <w:szCs w:val="22"/>
        </w:rPr>
        <w:lastRenderedPageBreak/>
        <w:t>tájékozódás zavartsághoz, valamint személyiségváltozáshoz vezető változásai –, azonnal forduljon kezelőorvosához, mivel ezek egy nagyon ritka, súlyos agyi fertőzés, az úgynevezett progresszív multifokális leukoenkefalopátia (PML) tünetei lehetnek.</w:t>
      </w:r>
    </w:p>
    <w:p w14:paraId="12FDD913" w14:textId="77777777" w:rsidR="00AA3A1E" w:rsidRPr="00A352CF" w:rsidRDefault="00AA3A1E">
      <w:pPr>
        <w:keepNext/>
        <w:rPr>
          <w:rFonts w:ascii="Times New Roman" w:hAnsi="Times New Roman"/>
          <w:szCs w:val="22"/>
        </w:rPr>
      </w:pPr>
    </w:p>
    <w:p w14:paraId="2F7D77C8" w14:textId="77777777" w:rsidR="00AE1B1C" w:rsidRPr="00A352CF" w:rsidRDefault="00AE1B1C">
      <w:pPr>
        <w:keepNext/>
        <w:rPr>
          <w:rFonts w:ascii="Times New Roman" w:hAnsi="Times New Roman"/>
          <w:szCs w:val="22"/>
        </w:rPr>
      </w:pPr>
      <w:r w:rsidRPr="00A352CF">
        <w:rPr>
          <w:rFonts w:ascii="Times New Roman" w:hAnsi="Times New Roman"/>
          <w:b/>
          <w:szCs w:val="22"/>
        </w:rPr>
        <w:t xml:space="preserve">Egyéb gyógyszerek és a </w:t>
      </w:r>
      <w:r w:rsidR="00646774" w:rsidRPr="00A352CF">
        <w:rPr>
          <w:rFonts w:ascii="Times New Roman" w:hAnsi="Times New Roman"/>
          <w:b/>
          <w:szCs w:val="22"/>
        </w:rPr>
        <w:t>Metoject PEN</w:t>
      </w:r>
    </w:p>
    <w:p w14:paraId="7B69113D"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 xml:space="preserve">Feltétlenül tájékoztassa kezelőorvosát vagy gyógyszerészét a jelenleg vagy nemrégiben szedett, </w:t>
      </w:r>
      <w:r w:rsidR="005C5AE5" w:rsidRPr="00A352CF">
        <w:rPr>
          <w:rFonts w:ascii="Times New Roman" w:hAnsi="Times New Roman"/>
          <w:szCs w:val="22"/>
        </w:rPr>
        <w:t xml:space="preserve">valamint </w:t>
      </w:r>
      <w:r w:rsidRPr="00A352CF">
        <w:rPr>
          <w:rFonts w:ascii="Times New Roman" w:hAnsi="Times New Roman"/>
          <w:szCs w:val="22"/>
        </w:rPr>
        <w:t>szedni tervezett egyéb gyógyszereiről. Kérjük, vegye figyelembe, hogy ez azokra a gyógyszerekre is vonatkozik, amelye</w:t>
      </w:r>
      <w:r w:rsidR="00EA30DE" w:rsidRPr="00A352CF">
        <w:rPr>
          <w:rFonts w:ascii="Times New Roman" w:hAnsi="Times New Roman"/>
          <w:szCs w:val="22"/>
        </w:rPr>
        <w:t>ke</w:t>
      </w:r>
      <w:r w:rsidRPr="00A352CF">
        <w:rPr>
          <w:rFonts w:ascii="Times New Roman" w:hAnsi="Times New Roman"/>
          <w:szCs w:val="22"/>
        </w:rPr>
        <w:t xml:space="preserve">t a </w:t>
      </w:r>
      <w:r w:rsidRPr="00A352CF">
        <w:rPr>
          <w:rFonts w:ascii="Times New Roman" w:hAnsi="Times New Roman"/>
          <w:b/>
          <w:szCs w:val="22"/>
        </w:rPr>
        <w:t>jövőben</w:t>
      </w:r>
      <w:r w:rsidRPr="00A352CF">
        <w:rPr>
          <w:rFonts w:ascii="Times New Roman" w:hAnsi="Times New Roman"/>
          <w:szCs w:val="22"/>
        </w:rPr>
        <w:t xml:space="preserve"> fog szedni.</w:t>
      </w:r>
    </w:p>
    <w:p w14:paraId="08C74C59" w14:textId="77777777" w:rsidR="00AE1B1C" w:rsidRPr="00A352CF" w:rsidRDefault="00AE1B1C">
      <w:pPr>
        <w:rPr>
          <w:rFonts w:ascii="Times New Roman" w:hAnsi="Times New Roman"/>
          <w:szCs w:val="22"/>
        </w:rPr>
      </w:pPr>
    </w:p>
    <w:p w14:paraId="60C8971F" w14:textId="77777777" w:rsidR="00AE1B1C" w:rsidRPr="00A352CF" w:rsidRDefault="00AE1B1C">
      <w:pPr>
        <w:rPr>
          <w:rFonts w:ascii="Times New Roman" w:hAnsi="Times New Roman"/>
          <w:b/>
          <w:szCs w:val="22"/>
        </w:rPr>
      </w:pPr>
      <w:r w:rsidRPr="00A352CF">
        <w:rPr>
          <w:rFonts w:ascii="Times New Roman" w:hAnsi="Times New Roman"/>
          <w:szCs w:val="22"/>
        </w:rPr>
        <w:t xml:space="preserve">A kezelés hatását befolyásolhatja, ha a </w:t>
      </w:r>
      <w:r w:rsidR="00646774" w:rsidRPr="00A352CF">
        <w:rPr>
          <w:rFonts w:ascii="Times New Roman" w:hAnsi="Times New Roman"/>
          <w:szCs w:val="22"/>
        </w:rPr>
        <w:t>Metoject PEN</w:t>
      </w:r>
      <w:r w:rsidRPr="00A352CF">
        <w:rPr>
          <w:rFonts w:ascii="Times New Roman" w:hAnsi="Times New Roman"/>
          <w:szCs w:val="22"/>
        </w:rPr>
        <w:t xml:space="preserve"> injekciós tollat bizonyos egyéb gyógyszerekkel együtt alkalmazzák</w:t>
      </w:r>
      <w:r w:rsidR="00DB122A" w:rsidRPr="00A352CF">
        <w:rPr>
          <w:rFonts w:ascii="Times New Roman" w:hAnsi="Times New Roman"/>
          <w:szCs w:val="22"/>
        </w:rPr>
        <w:t>, mint például</w:t>
      </w:r>
      <w:r w:rsidRPr="00A352CF">
        <w:rPr>
          <w:rFonts w:ascii="Times New Roman" w:hAnsi="Times New Roman"/>
          <w:szCs w:val="22"/>
        </w:rPr>
        <w:t>:</w:t>
      </w:r>
    </w:p>
    <w:p w14:paraId="0A5A6139" w14:textId="77777777" w:rsidR="00AE1B1C" w:rsidRPr="00A352CF" w:rsidRDefault="00AE1B1C">
      <w:pPr>
        <w:numPr>
          <w:ilvl w:val="12"/>
          <w:numId w:val="0"/>
        </w:numPr>
        <w:ind w:left="284"/>
        <w:rPr>
          <w:rFonts w:ascii="Times New Roman" w:hAnsi="Times New Roman"/>
          <w:szCs w:val="22"/>
        </w:rPr>
      </w:pPr>
    </w:p>
    <w:p w14:paraId="48507CD5"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Pr="00A352CF">
        <w:rPr>
          <w:rFonts w:ascii="Times New Roman" w:hAnsi="Times New Roman"/>
          <w:b/>
          <w:szCs w:val="22"/>
        </w:rPr>
        <w:t>antibiotikumok</w:t>
      </w:r>
      <w:r w:rsidRPr="00A352CF">
        <w:rPr>
          <w:rFonts w:ascii="Times New Roman" w:hAnsi="Times New Roman"/>
          <w:szCs w:val="22"/>
        </w:rPr>
        <w:t>, például</w:t>
      </w:r>
      <w:r w:rsidR="004F7E9E" w:rsidRPr="00A352CF">
        <w:rPr>
          <w:rFonts w:ascii="Times New Roman" w:hAnsi="Times New Roman"/>
          <w:szCs w:val="22"/>
        </w:rPr>
        <w:t>:</w:t>
      </w:r>
      <w:r w:rsidRPr="00A352CF">
        <w:rPr>
          <w:rFonts w:ascii="Times New Roman" w:hAnsi="Times New Roman"/>
          <w:szCs w:val="22"/>
        </w:rPr>
        <w:t xml:space="preserve"> tetraciklinek, kl</w:t>
      </w:r>
      <w:r w:rsidR="002B73AD" w:rsidRPr="00A352CF">
        <w:rPr>
          <w:rFonts w:ascii="Times New Roman" w:hAnsi="Times New Roman"/>
          <w:szCs w:val="22"/>
        </w:rPr>
        <w:t>ó</w:t>
      </w:r>
      <w:r w:rsidRPr="00A352CF">
        <w:rPr>
          <w:rFonts w:ascii="Times New Roman" w:hAnsi="Times New Roman"/>
          <w:szCs w:val="22"/>
        </w:rPr>
        <w:t>ramfenikol</w:t>
      </w:r>
      <w:r w:rsidR="000165DF" w:rsidRPr="00A352CF">
        <w:rPr>
          <w:rFonts w:ascii="Times New Roman" w:hAnsi="Times New Roman"/>
          <w:szCs w:val="22"/>
        </w:rPr>
        <w:t>,</w:t>
      </w:r>
      <w:r w:rsidRPr="00A352CF">
        <w:rPr>
          <w:rFonts w:ascii="Times New Roman" w:hAnsi="Times New Roman"/>
          <w:szCs w:val="22"/>
        </w:rPr>
        <w:t xml:space="preserve"> nem felszívódó, széles spektrumú antibiotikumok, penicillinek, glikopeptidek, szulfonamidok, ciprofloxacin és cefalotin</w:t>
      </w:r>
      <w:r w:rsidR="000165DF" w:rsidRPr="00A352CF">
        <w:rPr>
          <w:rFonts w:ascii="Times New Roman" w:hAnsi="Times New Roman"/>
          <w:szCs w:val="22"/>
        </w:rPr>
        <w:t xml:space="preserve"> (</w:t>
      </w:r>
      <w:r w:rsidR="0056448E" w:rsidRPr="00A352CF">
        <w:rPr>
          <w:rFonts w:ascii="Times New Roman" w:hAnsi="Times New Roman"/>
          <w:szCs w:val="22"/>
        </w:rPr>
        <w:t>bizonyos fertőzések megelőzését/leküzdését szolgáló gyógyszerek</w:t>
      </w:r>
      <w:r w:rsidR="000165DF" w:rsidRPr="00A352CF">
        <w:rPr>
          <w:rFonts w:ascii="Times New Roman" w:hAnsi="Times New Roman"/>
          <w:szCs w:val="22"/>
        </w:rPr>
        <w:t>)</w:t>
      </w:r>
      <w:r w:rsidR="00BD0224" w:rsidRPr="00A352CF">
        <w:rPr>
          <w:rFonts w:ascii="Times New Roman" w:hAnsi="Times New Roman"/>
          <w:szCs w:val="22"/>
        </w:rPr>
        <w:t>;</w:t>
      </w:r>
    </w:p>
    <w:p w14:paraId="52D1C8E6" w14:textId="5B620BA7" w:rsidR="00AE1B1C"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Pr="00A352CF">
        <w:rPr>
          <w:rFonts w:ascii="Times New Roman" w:hAnsi="Times New Roman"/>
          <w:b/>
          <w:szCs w:val="22"/>
        </w:rPr>
        <w:t>nem</w:t>
      </w:r>
      <w:r w:rsidRPr="00A352CF">
        <w:rPr>
          <w:rFonts w:ascii="Times New Roman" w:hAnsi="Times New Roman"/>
          <w:b/>
          <w:szCs w:val="22"/>
        </w:rPr>
        <w:noBreakHyphen/>
        <w:t>szteroid gyulladásgátlók</w:t>
      </w:r>
      <w:r w:rsidRPr="00A352CF">
        <w:rPr>
          <w:rFonts w:ascii="Times New Roman" w:hAnsi="Times New Roman"/>
          <w:szCs w:val="22"/>
        </w:rPr>
        <w:t xml:space="preserve"> vagy </w:t>
      </w:r>
      <w:r w:rsidRPr="00A352CF">
        <w:rPr>
          <w:rFonts w:ascii="Times New Roman" w:hAnsi="Times New Roman"/>
          <w:b/>
          <w:szCs w:val="22"/>
        </w:rPr>
        <w:t>szalicilátok</w:t>
      </w:r>
      <w:r w:rsidRPr="00A352CF">
        <w:rPr>
          <w:rFonts w:ascii="Times New Roman" w:hAnsi="Times New Roman"/>
          <w:szCs w:val="22"/>
        </w:rPr>
        <w:t xml:space="preserve"> (fájdalom- és/vagy gyulladáscsökkentő gyógyszerek</w:t>
      </w:r>
      <w:r w:rsidR="00714B62" w:rsidRPr="00A352CF">
        <w:rPr>
          <w:rFonts w:ascii="Times New Roman" w:hAnsi="Times New Roman"/>
          <w:szCs w:val="22"/>
        </w:rPr>
        <w:t>, például acetilszalicilsav, diklofenák és ibuprofén vagy pirazolok</w:t>
      </w:r>
      <w:r w:rsidRPr="00A352CF">
        <w:rPr>
          <w:rFonts w:ascii="Times New Roman" w:hAnsi="Times New Roman"/>
          <w:szCs w:val="22"/>
        </w:rPr>
        <w:t>)</w:t>
      </w:r>
      <w:r w:rsidR="00BD0224" w:rsidRPr="00A352CF">
        <w:rPr>
          <w:rFonts w:ascii="Times New Roman" w:hAnsi="Times New Roman"/>
          <w:szCs w:val="22"/>
        </w:rPr>
        <w:t>;</w:t>
      </w:r>
    </w:p>
    <w:p w14:paraId="5B65E25A" w14:textId="7EFEC49C" w:rsidR="00DA4ECF" w:rsidRPr="00A352CF" w:rsidRDefault="00DA4ECF" w:rsidP="00DA4ECF">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Pr="00DA4ECF">
        <w:rPr>
          <w:rFonts w:ascii="Times New Roman" w:hAnsi="Times New Roman"/>
          <w:szCs w:val="22"/>
        </w:rPr>
        <w:t>metamizol (más néven novamisulfon és dipyron) (erős fájdalom- és/vagy lázcsillapító</w:t>
      </w:r>
      <w:r>
        <w:rPr>
          <w:rFonts w:ascii="Times New Roman" w:hAnsi="Times New Roman"/>
          <w:szCs w:val="22"/>
        </w:rPr>
        <w:t xml:space="preserve"> </w:t>
      </w:r>
      <w:r w:rsidRPr="00DA4ECF">
        <w:rPr>
          <w:rFonts w:ascii="Times New Roman" w:hAnsi="Times New Roman"/>
          <w:szCs w:val="22"/>
        </w:rPr>
        <w:t>gyógyszer)</w:t>
      </w:r>
      <w:r>
        <w:rPr>
          <w:rFonts w:ascii="Times New Roman" w:hAnsi="Times New Roman"/>
          <w:szCs w:val="22"/>
        </w:rPr>
        <w:t>;</w:t>
      </w:r>
    </w:p>
    <w:p w14:paraId="5515115F"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Pr="00A352CF">
        <w:rPr>
          <w:rFonts w:ascii="Times New Roman" w:hAnsi="Times New Roman"/>
          <w:b/>
          <w:szCs w:val="22"/>
        </w:rPr>
        <w:t>probenecid</w:t>
      </w:r>
      <w:r w:rsidRPr="00A352CF">
        <w:rPr>
          <w:rFonts w:ascii="Times New Roman" w:hAnsi="Times New Roman"/>
          <w:szCs w:val="22"/>
        </w:rPr>
        <w:t xml:space="preserve"> (köszvény elleni gyógyszer)</w:t>
      </w:r>
      <w:r w:rsidR="00BD0224" w:rsidRPr="00A352CF">
        <w:rPr>
          <w:rFonts w:ascii="Times New Roman" w:hAnsi="Times New Roman"/>
          <w:szCs w:val="22"/>
        </w:rPr>
        <w:t>;</w:t>
      </w:r>
    </w:p>
    <w:p w14:paraId="24483FFB"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gyenge szerves savak, például </w:t>
      </w:r>
      <w:r w:rsidRPr="00A352CF">
        <w:rPr>
          <w:rFonts w:ascii="Times New Roman" w:hAnsi="Times New Roman"/>
          <w:b/>
          <w:szCs w:val="22"/>
        </w:rPr>
        <w:t>kacsdiuretikumok</w:t>
      </w:r>
      <w:r w:rsidRPr="00A352CF">
        <w:rPr>
          <w:rFonts w:ascii="Times New Roman" w:hAnsi="Times New Roman"/>
          <w:szCs w:val="22"/>
        </w:rPr>
        <w:t xml:space="preserve"> („vízhajtó tabletták”)</w:t>
      </w:r>
      <w:r w:rsidR="00BD0224" w:rsidRPr="00A352CF">
        <w:rPr>
          <w:rFonts w:ascii="Times New Roman" w:hAnsi="Times New Roman"/>
          <w:szCs w:val="22"/>
        </w:rPr>
        <w:t>;</w:t>
      </w:r>
    </w:p>
    <w:p w14:paraId="02CB4B31"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a </w:t>
      </w:r>
      <w:r w:rsidRPr="00A352CF">
        <w:rPr>
          <w:rFonts w:ascii="Times New Roman" w:hAnsi="Times New Roman"/>
          <w:b/>
          <w:szCs w:val="22"/>
        </w:rPr>
        <w:t>csontvelőre</w:t>
      </w:r>
      <w:r w:rsidRPr="00A352CF">
        <w:rPr>
          <w:rFonts w:ascii="Times New Roman" w:hAnsi="Times New Roman"/>
          <w:szCs w:val="22"/>
        </w:rPr>
        <w:t xml:space="preserve"> nemkívánatos hatásokat kifejtő gyógyszerek, például trimetoprim</w:t>
      </w:r>
      <w:r w:rsidRPr="00A352CF">
        <w:rPr>
          <w:rFonts w:ascii="Times New Roman" w:hAnsi="Times New Roman"/>
          <w:szCs w:val="22"/>
        </w:rPr>
        <w:noBreakHyphen/>
        <w:t>szulfametoxazol (antibiotikum) és pirimetamin</w:t>
      </w:r>
      <w:r w:rsidR="00BD0224" w:rsidRPr="00A352CF">
        <w:rPr>
          <w:rFonts w:ascii="Times New Roman" w:hAnsi="Times New Roman"/>
          <w:szCs w:val="22"/>
        </w:rPr>
        <w:t>;</w:t>
      </w:r>
    </w:p>
    <w:p w14:paraId="4C104375" w14:textId="09AB25DF"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a </w:t>
      </w:r>
      <w:r w:rsidRPr="00A352CF">
        <w:rPr>
          <w:rFonts w:ascii="Times New Roman" w:hAnsi="Times New Roman"/>
          <w:b/>
          <w:szCs w:val="22"/>
        </w:rPr>
        <w:t>reumatoid artritisz</w:t>
      </w:r>
      <w:r w:rsidRPr="00A352CF">
        <w:rPr>
          <w:rFonts w:ascii="Times New Roman" w:hAnsi="Times New Roman"/>
          <w:szCs w:val="22"/>
        </w:rPr>
        <w:t xml:space="preserve"> </w:t>
      </w:r>
      <w:r w:rsidR="00714B62" w:rsidRPr="00A352CF">
        <w:rPr>
          <w:rFonts w:ascii="Times New Roman" w:hAnsi="Times New Roman"/>
          <w:b/>
          <w:szCs w:val="22"/>
        </w:rPr>
        <w:t>kezelésére</w:t>
      </w:r>
      <w:r w:rsidRPr="00A352CF">
        <w:rPr>
          <w:rFonts w:ascii="Times New Roman" w:hAnsi="Times New Roman"/>
          <w:b/>
          <w:szCs w:val="22"/>
        </w:rPr>
        <w:t xml:space="preserve"> alkalmaz</w:t>
      </w:r>
      <w:r w:rsidR="00CD1C7D" w:rsidRPr="00A352CF">
        <w:rPr>
          <w:rFonts w:ascii="Times New Roman" w:hAnsi="Times New Roman"/>
          <w:b/>
          <w:szCs w:val="22"/>
        </w:rPr>
        <w:t>ott</w:t>
      </w:r>
      <w:r w:rsidR="00CD1C7D" w:rsidRPr="00A352CF">
        <w:rPr>
          <w:rFonts w:ascii="Times New Roman" w:hAnsi="Times New Roman"/>
          <w:szCs w:val="22"/>
        </w:rPr>
        <w:t xml:space="preserve"> egyéb </w:t>
      </w:r>
      <w:r w:rsidR="00CD1C7D" w:rsidRPr="00A352CF">
        <w:rPr>
          <w:rFonts w:ascii="Times New Roman" w:hAnsi="Times New Roman"/>
          <w:b/>
          <w:szCs w:val="22"/>
        </w:rPr>
        <w:t>gyógyszerek</w:t>
      </w:r>
      <w:r w:rsidR="00CD1C7D" w:rsidRPr="00A352CF">
        <w:rPr>
          <w:rFonts w:ascii="Times New Roman" w:hAnsi="Times New Roman"/>
          <w:szCs w:val="22"/>
        </w:rPr>
        <w:t xml:space="preserve">, </w:t>
      </w:r>
      <w:r w:rsidR="00714B62" w:rsidRPr="00A352CF">
        <w:rPr>
          <w:rFonts w:ascii="Times New Roman" w:hAnsi="Times New Roman"/>
          <w:szCs w:val="22"/>
        </w:rPr>
        <w:t>például leflunomid, szulfaszalazin és azatioprin</w:t>
      </w:r>
      <w:r w:rsidR="00BD0224" w:rsidRPr="00A352CF">
        <w:rPr>
          <w:rFonts w:ascii="Times New Roman" w:hAnsi="Times New Roman"/>
          <w:szCs w:val="22"/>
        </w:rPr>
        <w:t>;</w:t>
      </w:r>
    </w:p>
    <w:p w14:paraId="05D88959" w14:textId="4136F5BC" w:rsidR="00D81942" w:rsidRPr="00A352CF" w:rsidRDefault="00D81942"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ciklosporin (az immunrendszer </w:t>
      </w:r>
      <w:r w:rsidR="003B014A" w:rsidRPr="00A352CF">
        <w:rPr>
          <w:rFonts w:ascii="Times New Roman" w:hAnsi="Times New Roman"/>
          <w:szCs w:val="22"/>
        </w:rPr>
        <w:t xml:space="preserve">nem kívánatos túlműködésének </w:t>
      </w:r>
      <w:r w:rsidRPr="00A352CF">
        <w:rPr>
          <w:rFonts w:ascii="Times New Roman" w:hAnsi="Times New Roman"/>
          <w:szCs w:val="22"/>
        </w:rPr>
        <w:t>gátlására);</w:t>
      </w:r>
    </w:p>
    <w:p w14:paraId="26F8C33D"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merkaptopurin (</w:t>
      </w:r>
      <w:r w:rsidRPr="00A352CF">
        <w:rPr>
          <w:rFonts w:ascii="Times New Roman" w:hAnsi="Times New Roman"/>
          <w:b/>
          <w:szCs w:val="22"/>
        </w:rPr>
        <w:t>daganatellenes</w:t>
      </w:r>
      <w:r w:rsidRPr="00A352CF">
        <w:rPr>
          <w:rFonts w:ascii="Times New Roman" w:hAnsi="Times New Roman"/>
          <w:szCs w:val="22"/>
        </w:rPr>
        <w:t xml:space="preserve"> </w:t>
      </w:r>
      <w:r w:rsidR="00B4689C" w:rsidRPr="00A352CF">
        <w:rPr>
          <w:rFonts w:ascii="Times New Roman" w:hAnsi="Times New Roman"/>
          <w:szCs w:val="22"/>
        </w:rPr>
        <w:t>gyógy</w:t>
      </w:r>
      <w:r w:rsidRPr="00A352CF">
        <w:rPr>
          <w:rFonts w:ascii="Times New Roman" w:hAnsi="Times New Roman"/>
          <w:szCs w:val="22"/>
        </w:rPr>
        <w:t>szer)</w:t>
      </w:r>
      <w:r w:rsidR="00BD0224" w:rsidRPr="00A352CF">
        <w:rPr>
          <w:rFonts w:ascii="Times New Roman" w:hAnsi="Times New Roman"/>
          <w:szCs w:val="22"/>
        </w:rPr>
        <w:t>;</w:t>
      </w:r>
    </w:p>
    <w:p w14:paraId="3066BC93"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retinoidok (</w:t>
      </w:r>
      <w:r w:rsidRPr="00A352CF">
        <w:rPr>
          <w:rFonts w:ascii="Times New Roman" w:hAnsi="Times New Roman"/>
          <w:b/>
          <w:szCs w:val="22"/>
        </w:rPr>
        <w:t>pikkelysömör</w:t>
      </w:r>
      <w:r w:rsidRPr="00A352CF">
        <w:rPr>
          <w:rFonts w:ascii="Times New Roman" w:hAnsi="Times New Roman"/>
          <w:szCs w:val="22"/>
        </w:rPr>
        <w:t xml:space="preserve"> és más bőrbetegségek kezelésére használatos gyógyszer)</w:t>
      </w:r>
      <w:r w:rsidR="00BD0224" w:rsidRPr="00A352CF">
        <w:rPr>
          <w:rFonts w:ascii="Times New Roman" w:hAnsi="Times New Roman"/>
          <w:szCs w:val="22"/>
        </w:rPr>
        <w:t>;</w:t>
      </w:r>
    </w:p>
    <w:p w14:paraId="705D1CD4"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teofillin (</w:t>
      </w:r>
      <w:r w:rsidRPr="00A352CF">
        <w:rPr>
          <w:rFonts w:ascii="Times New Roman" w:hAnsi="Times New Roman"/>
          <w:b/>
          <w:szCs w:val="22"/>
        </w:rPr>
        <w:t>hörgőasztma</w:t>
      </w:r>
      <w:r w:rsidRPr="00A352CF">
        <w:rPr>
          <w:rFonts w:ascii="Times New Roman" w:hAnsi="Times New Roman"/>
          <w:szCs w:val="22"/>
        </w:rPr>
        <w:t xml:space="preserve"> és más</w:t>
      </w:r>
      <w:r w:rsidR="00784F8A" w:rsidRPr="00A352CF">
        <w:rPr>
          <w:rFonts w:ascii="Times New Roman" w:hAnsi="Times New Roman"/>
          <w:szCs w:val="22"/>
        </w:rPr>
        <w:t>,</w:t>
      </w:r>
      <w:r w:rsidRPr="00A352CF">
        <w:rPr>
          <w:rFonts w:ascii="Times New Roman" w:hAnsi="Times New Roman"/>
          <w:szCs w:val="22"/>
        </w:rPr>
        <w:t xml:space="preserve"> tüdőbetegségek kezelésére szolgáló gyógyszer)</w:t>
      </w:r>
      <w:r w:rsidR="00BD0224" w:rsidRPr="00A352CF">
        <w:rPr>
          <w:rFonts w:ascii="Times New Roman" w:hAnsi="Times New Roman"/>
          <w:szCs w:val="22"/>
        </w:rPr>
        <w:t>;</w:t>
      </w:r>
    </w:p>
    <w:p w14:paraId="3F27F185"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r>
      <w:r w:rsidRPr="00A352CF">
        <w:rPr>
          <w:rFonts w:ascii="Times New Roman" w:hAnsi="Times New Roman"/>
          <w:b/>
          <w:szCs w:val="22"/>
        </w:rPr>
        <w:t>gyomorproblémák</w:t>
      </w:r>
      <w:r w:rsidRPr="00A352CF">
        <w:rPr>
          <w:rFonts w:ascii="Times New Roman" w:hAnsi="Times New Roman"/>
          <w:szCs w:val="22"/>
        </w:rPr>
        <w:t xml:space="preserve"> elleni </w:t>
      </w:r>
      <w:r w:rsidR="00714B62" w:rsidRPr="00A352CF">
        <w:rPr>
          <w:rFonts w:ascii="Times New Roman" w:hAnsi="Times New Roman"/>
          <w:szCs w:val="22"/>
        </w:rPr>
        <w:t xml:space="preserve">egyes </w:t>
      </w:r>
      <w:r w:rsidRPr="00A352CF">
        <w:rPr>
          <w:rFonts w:ascii="Times New Roman" w:hAnsi="Times New Roman"/>
          <w:szCs w:val="22"/>
        </w:rPr>
        <w:t>gyógyszerek</w:t>
      </w:r>
      <w:r w:rsidR="00714B62" w:rsidRPr="00A352CF">
        <w:rPr>
          <w:rFonts w:ascii="Times New Roman" w:hAnsi="Times New Roman"/>
          <w:szCs w:val="22"/>
        </w:rPr>
        <w:t>, például omeprazol és pantoprazol</w:t>
      </w:r>
      <w:r w:rsidR="00BD0224" w:rsidRPr="00A352CF">
        <w:rPr>
          <w:rFonts w:ascii="Times New Roman" w:hAnsi="Times New Roman"/>
          <w:szCs w:val="22"/>
        </w:rPr>
        <w:t>;</w:t>
      </w:r>
    </w:p>
    <w:p w14:paraId="7A694292"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 xml:space="preserve">antidiabetikumok (a </w:t>
      </w:r>
      <w:r w:rsidRPr="00A352CF">
        <w:rPr>
          <w:rFonts w:ascii="Times New Roman" w:hAnsi="Times New Roman"/>
          <w:b/>
          <w:szCs w:val="22"/>
        </w:rPr>
        <w:t>vércukorszint csökkentésére</w:t>
      </w:r>
      <w:r w:rsidRPr="00A352CF">
        <w:rPr>
          <w:rFonts w:ascii="Times New Roman" w:hAnsi="Times New Roman"/>
          <w:szCs w:val="22"/>
        </w:rPr>
        <w:t xml:space="preserve"> használatos gyógyszerek).</w:t>
      </w:r>
    </w:p>
    <w:p w14:paraId="332BD147" w14:textId="77777777" w:rsidR="00AE1B1C" w:rsidRPr="00A352CF" w:rsidRDefault="00AE1B1C">
      <w:pPr>
        <w:numPr>
          <w:ilvl w:val="12"/>
          <w:numId w:val="0"/>
        </w:numPr>
        <w:rPr>
          <w:rFonts w:ascii="Times New Roman" w:hAnsi="Times New Roman"/>
          <w:szCs w:val="22"/>
        </w:rPr>
      </w:pPr>
    </w:p>
    <w:p w14:paraId="33085C8C"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Pr="00A352CF">
        <w:rPr>
          <w:rFonts w:ascii="Times New Roman" w:hAnsi="Times New Roman"/>
          <w:b/>
          <w:szCs w:val="22"/>
        </w:rPr>
        <w:t>folsavat</w:t>
      </w:r>
      <w:r w:rsidRPr="00A352CF">
        <w:rPr>
          <w:rFonts w:ascii="Times New Roman" w:hAnsi="Times New Roman"/>
          <w:szCs w:val="22"/>
        </w:rPr>
        <w:t xml:space="preserve"> tartalmazó vitamin</w:t>
      </w:r>
      <w:r w:rsidR="008165A6" w:rsidRPr="00A352CF">
        <w:rPr>
          <w:rFonts w:ascii="Times New Roman" w:hAnsi="Times New Roman"/>
          <w:szCs w:val="22"/>
        </w:rPr>
        <w:t>készítmények</w:t>
      </w:r>
      <w:r w:rsidRPr="00A352CF">
        <w:rPr>
          <w:rFonts w:ascii="Times New Roman" w:hAnsi="Times New Roman"/>
          <w:szCs w:val="22"/>
        </w:rPr>
        <w:t xml:space="preserve"> csökkenthetik a kezelés hatékonyságát, ezért ezeket kizárólag kezelőorvosa tanácsára alkalmazza.</w:t>
      </w:r>
    </w:p>
    <w:p w14:paraId="62D332D6" w14:textId="77777777" w:rsidR="00AE1B1C" w:rsidRPr="00A352CF" w:rsidRDefault="00AE1B1C">
      <w:pPr>
        <w:rPr>
          <w:rFonts w:ascii="Times New Roman" w:hAnsi="Times New Roman"/>
          <w:szCs w:val="22"/>
        </w:rPr>
      </w:pPr>
    </w:p>
    <w:p w14:paraId="5B521CA0" w14:textId="77777777" w:rsidR="00AE1B1C" w:rsidRPr="00A352CF" w:rsidRDefault="004F0889">
      <w:pPr>
        <w:rPr>
          <w:rFonts w:ascii="Times New Roman" w:hAnsi="Times New Roman"/>
          <w:b/>
          <w:szCs w:val="22"/>
        </w:rPr>
      </w:pPr>
      <w:r w:rsidRPr="00A352CF">
        <w:rPr>
          <w:rFonts w:ascii="Times New Roman" w:hAnsi="Times New Roman"/>
          <w:b/>
          <w:szCs w:val="22"/>
        </w:rPr>
        <w:t>Kerülendő</w:t>
      </w:r>
      <w:r w:rsidR="00AE1B1C" w:rsidRPr="00A352CF">
        <w:rPr>
          <w:rFonts w:ascii="Times New Roman" w:hAnsi="Times New Roman"/>
          <w:b/>
          <w:szCs w:val="22"/>
        </w:rPr>
        <w:t xml:space="preserve"> az élő kórokozót tartalmazó vakcinával végzett oltást.</w:t>
      </w:r>
    </w:p>
    <w:p w14:paraId="7820FAA4" w14:textId="77777777" w:rsidR="00AE1B1C" w:rsidRPr="00A352CF" w:rsidRDefault="00AE1B1C">
      <w:pPr>
        <w:rPr>
          <w:rFonts w:ascii="Times New Roman" w:hAnsi="Times New Roman"/>
          <w:szCs w:val="22"/>
        </w:rPr>
      </w:pPr>
    </w:p>
    <w:p w14:paraId="243C6196" w14:textId="77777777" w:rsidR="00AE1B1C" w:rsidRPr="00A352CF" w:rsidRDefault="00AE1B1C">
      <w:pPr>
        <w:numPr>
          <w:ilvl w:val="12"/>
          <w:numId w:val="0"/>
        </w:numPr>
        <w:rPr>
          <w:rFonts w:ascii="Times New Roman" w:hAnsi="Times New Roman"/>
          <w:b/>
          <w:szCs w:val="22"/>
        </w:rPr>
      </w:pPr>
      <w:r w:rsidRPr="00A352CF">
        <w:rPr>
          <w:rFonts w:ascii="Times New Roman" w:hAnsi="Times New Roman"/>
          <w:b/>
          <w:szCs w:val="22"/>
        </w:rPr>
        <w:t xml:space="preserve">A </w:t>
      </w:r>
      <w:r w:rsidR="00646774" w:rsidRPr="00A352CF">
        <w:rPr>
          <w:rFonts w:ascii="Times New Roman" w:hAnsi="Times New Roman"/>
          <w:b/>
          <w:szCs w:val="22"/>
        </w:rPr>
        <w:t>Metoject PEN</w:t>
      </w:r>
      <w:r w:rsidRPr="00A352CF">
        <w:rPr>
          <w:rFonts w:ascii="Times New Roman" w:hAnsi="Times New Roman"/>
          <w:b/>
          <w:szCs w:val="22"/>
        </w:rPr>
        <w:t xml:space="preserve"> egyidejű alkalmazása étellel, itallal és alkohollal</w:t>
      </w:r>
    </w:p>
    <w:p w14:paraId="3B7882A5"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00646774" w:rsidRPr="00A352CF">
        <w:rPr>
          <w:rFonts w:ascii="Times New Roman" w:hAnsi="Times New Roman"/>
          <w:szCs w:val="22"/>
        </w:rPr>
        <w:t>Metoject PEN</w:t>
      </w:r>
      <w:r w:rsidRPr="00A352CF">
        <w:rPr>
          <w:rFonts w:ascii="Times New Roman" w:hAnsi="Times New Roman"/>
          <w:szCs w:val="22"/>
        </w:rPr>
        <w:t xml:space="preserve"> injekciós tollal végzett kezelés idején az alkoholfogyasztás, valamint a kávé, a koffein</w:t>
      </w:r>
      <w:r w:rsidR="00196F4E" w:rsidRPr="00A352CF">
        <w:rPr>
          <w:rFonts w:ascii="Times New Roman" w:hAnsi="Times New Roman"/>
          <w:szCs w:val="22"/>
        </w:rPr>
        <w:t>-</w:t>
      </w:r>
      <w:r w:rsidRPr="00A352CF">
        <w:rPr>
          <w:rFonts w:ascii="Times New Roman" w:hAnsi="Times New Roman"/>
          <w:szCs w:val="22"/>
        </w:rPr>
        <w:t>tartalmú üdítőitalok és a fekete tea túlzott mértékű fogyasztása kerülendő.</w:t>
      </w:r>
    </w:p>
    <w:p w14:paraId="1938D4E7" w14:textId="77777777" w:rsidR="00AE1B1C" w:rsidRPr="00A352CF" w:rsidRDefault="00AE1B1C">
      <w:pPr>
        <w:pStyle w:val="Szvegtrzs2"/>
        <w:jc w:val="left"/>
        <w:rPr>
          <w:sz w:val="22"/>
          <w:szCs w:val="22"/>
          <w:lang w:val="hu-HU"/>
        </w:rPr>
      </w:pPr>
    </w:p>
    <w:p w14:paraId="344C570B" w14:textId="53B7E170" w:rsidR="00AE1B1C" w:rsidRPr="00A352CF" w:rsidRDefault="00AE1B1C">
      <w:pPr>
        <w:keepNext/>
        <w:numPr>
          <w:ilvl w:val="12"/>
          <w:numId w:val="0"/>
        </w:numPr>
        <w:rPr>
          <w:rFonts w:ascii="Times New Roman" w:hAnsi="Times New Roman"/>
          <w:b/>
          <w:szCs w:val="22"/>
        </w:rPr>
      </w:pPr>
      <w:r w:rsidRPr="00A352CF">
        <w:rPr>
          <w:rFonts w:ascii="Times New Roman" w:hAnsi="Times New Roman"/>
          <w:b/>
          <w:szCs w:val="22"/>
        </w:rPr>
        <w:t>Terhesség, szoptatás és termékenység</w:t>
      </w:r>
    </w:p>
    <w:p w14:paraId="505062E6" w14:textId="77777777" w:rsidR="0038051C" w:rsidRPr="00A352CF" w:rsidRDefault="0038051C">
      <w:pPr>
        <w:keepNext/>
        <w:numPr>
          <w:ilvl w:val="12"/>
          <w:numId w:val="0"/>
        </w:numPr>
        <w:rPr>
          <w:rFonts w:ascii="Times New Roman" w:hAnsi="Times New Roman"/>
          <w:b/>
          <w:szCs w:val="22"/>
        </w:rPr>
      </w:pPr>
    </w:p>
    <w:p w14:paraId="6A3743C4" w14:textId="77777777" w:rsidR="0077533E" w:rsidRPr="00A352CF" w:rsidRDefault="0077533E" w:rsidP="0077533E">
      <w:pPr>
        <w:keepNext/>
        <w:rPr>
          <w:rFonts w:ascii="Times New Roman" w:hAnsi="Times New Roman"/>
          <w:szCs w:val="22"/>
          <w:u w:val="single"/>
          <w:lang w:bidi="hu-HU"/>
        </w:rPr>
      </w:pPr>
      <w:r w:rsidRPr="00A352CF">
        <w:rPr>
          <w:rFonts w:ascii="Times New Roman" w:hAnsi="Times New Roman"/>
          <w:szCs w:val="22"/>
          <w:u w:val="single"/>
          <w:lang w:bidi="hu-HU"/>
        </w:rPr>
        <w:t>Terhesség</w:t>
      </w:r>
    </w:p>
    <w:p w14:paraId="0AE093E8" w14:textId="734DC401" w:rsidR="009C0DC4" w:rsidRPr="00A352CF" w:rsidRDefault="0077533E" w:rsidP="0077533E">
      <w:pPr>
        <w:keepNext/>
        <w:rPr>
          <w:rFonts w:ascii="Times New Roman" w:hAnsi="Times New Roman"/>
          <w:szCs w:val="22"/>
          <w:lang w:bidi="hu-HU"/>
        </w:rPr>
      </w:pPr>
      <w:r w:rsidRPr="00A352CF">
        <w:rPr>
          <w:rFonts w:ascii="Times New Roman" w:hAnsi="Times New Roman"/>
          <w:szCs w:val="22"/>
          <w:lang w:bidi="hu-HU"/>
        </w:rPr>
        <w:t xml:space="preserve">Ne alkalmazza a Metoject PEN-t terhesség alatt, illetve ha teherbe szeretne esni. A metotrexát születési rendellenességet, magzati károsodást vagy vetélést okozhat. </w:t>
      </w:r>
      <w:r w:rsidR="00196F4E" w:rsidRPr="00A352CF">
        <w:rPr>
          <w:rFonts w:ascii="Times New Roman" w:hAnsi="Times New Roman"/>
          <w:szCs w:val="22"/>
          <w:lang w:bidi="hu-HU"/>
        </w:rPr>
        <w:t>Ehhez a</w:t>
      </w:r>
      <w:r w:rsidRPr="00A352CF">
        <w:rPr>
          <w:rFonts w:ascii="Times New Roman" w:hAnsi="Times New Roman"/>
          <w:szCs w:val="22"/>
          <w:lang w:bidi="hu-HU"/>
        </w:rPr>
        <w:t xml:space="preserve"> koponya, az arc, a szív </w:t>
      </w:r>
      <w:r w:rsidRPr="00A352CF">
        <w:rPr>
          <w:rFonts w:ascii="Times New Roman" w:hAnsi="Times New Roman"/>
          <w:szCs w:val="22"/>
          <w:lang w:bidi="hu-HU"/>
        </w:rPr>
        <w:lastRenderedPageBreak/>
        <w:t xml:space="preserve">és a vérerek, az agy és a végtagok fejlődési rendellenességei </w:t>
      </w:r>
      <w:r w:rsidR="00196F4E" w:rsidRPr="00A352CF">
        <w:rPr>
          <w:rFonts w:ascii="Times New Roman" w:hAnsi="Times New Roman"/>
          <w:szCs w:val="22"/>
          <w:lang w:bidi="hu-HU"/>
        </w:rPr>
        <w:t>társulhatnak</w:t>
      </w:r>
      <w:r w:rsidRPr="00A352CF">
        <w:rPr>
          <w:rFonts w:ascii="Times New Roman" w:hAnsi="Times New Roman"/>
          <w:szCs w:val="22"/>
          <w:lang w:bidi="hu-HU"/>
        </w:rPr>
        <w:t xml:space="preserve">. Ezért nagyon fontos, hogy ne adjanak metotrexátot terhes vagy terhességet tervező betegeknek. </w:t>
      </w:r>
    </w:p>
    <w:p w14:paraId="3AC512FD" w14:textId="77777777" w:rsidR="0038051C" w:rsidRPr="00A352CF" w:rsidRDefault="0077533E" w:rsidP="0077533E">
      <w:pPr>
        <w:keepNext/>
        <w:rPr>
          <w:rFonts w:ascii="Times New Roman" w:hAnsi="Times New Roman"/>
          <w:szCs w:val="22"/>
          <w:lang w:bidi="hu-HU"/>
        </w:rPr>
      </w:pPr>
      <w:r w:rsidRPr="00A352CF">
        <w:rPr>
          <w:rFonts w:ascii="Times New Roman" w:hAnsi="Times New Roman"/>
          <w:szCs w:val="22"/>
          <w:lang w:bidi="hu-HU"/>
        </w:rPr>
        <w:t xml:space="preserve">Fogamzóképes nőknél a terhesség bármilyen lehetőségét a kezelés megkezdése előtt megfelelő intézkedésekkel, például terhességi teszttel. </w:t>
      </w:r>
    </w:p>
    <w:p w14:paraId="652FB31B" w14:textId="123E2375" w:rsidR="0077533E" w:rsidRPr="00A352CF" w:rsidRDefault="0077533E" w:rsidP="0077533E">
      <w:pPr>
        <w:keepNext/>
        <w:rPr>
          <w:rFonts w:ascii="Times New Roman" w:hAnsi="Times New Roman"/>
          <w:szCs w:val="22"/>
          <w:lang w:bidi="hu-HU"/>
        </w:rPr>
      </w:pPr>
      <w:r w:rsidRPr="00A352CF">
        <w:rPr>
          <w:rFonts w:ascii="Times New Roman" w:hAnsi="Times New Roman"/>
          <w:szCs w:val="22"/>
          <w:lang w:bidi="hu-HU"/>
        </w:rPr>
        <w:t>A metotrexát alkalmazása során és a kezelés befejezése után legalább 6</w:t>
      </w:r>
      <w:r w:rsidR="0038051C" w:rsidRPr="00A352CF">
        <w:rPr>
          <w:rFonts w:ascii="Times New Roman" w:hAnsi="Times New Roman"/>
          <w:szCs w:val="22"/>
          <w:lang w:bidi="hu-HU"/>
        </w:rPr>
        <w:t> </w:t>
      </w:r>
      <w:r w:rsidRPr="00A352CF">
        <w:rPr>
          <w:rFonts w:ascii="Times New Roman" w:hAnsi="Times New Roman"/>
          <w:szCs w:val="22"/>
          <w:lang w:bidi="hu-HU"/>
        </w:rPr>
        <w:t>hónapig megbízható fogamzásgátlás alkalmazásával el kell kerülni a teherbe esést (lásd a „Figyelmeztetések és óvintézkedések”pontot is).</w:t>
      </w:r>
    </w:p>
    <w:p w14:paraId="1499B589" w14:textId="77777777" w:rsidR="0038051C" w:rsidRPr="00A352CF" w:rsidRDefault="0038051C" w:rsidP="0077533E">
      <w:pPr>
        <w:keepNext/>
        <w:rPr>
          <w:rFonts w:ascii="Times New Roman" w:hAnsi="Times New Roman"/>
          <w:szCs w:val="22"/>
          <w:lang w:bidi="hu-HU"/>
        </w:rPr>
      </w:pPr>
    </w:p>
    <w:p w14:paraId="71F70B24" w14:textId="7FF928A8" w:rsidR="0077533E" w:rsidRPr="00A352CF" w:rsidRDefault="0077533E" w:rsidP="0077533E">
      <w:pPr>
        <w:keepNext/>
        <w:rPr>
          <w:rFonts w:ascii="Times New Roman" w:hAnsi="Times New Roman"/>
          <w:szCs w:val="22"/>
          <w:lang w:bidi="hu-HU"/>
        </w:rPr>
      </w:pPr>
      <w:r w:rsidRPr="00A352CF">
        <w:rPr>
          <w:rFonts w:ascii="Times New Roman" w:hAnsi="Times New Roman"/>
          <w:szCs w:val="22"/>
          <w:lang w:bidi="hu-HU"/>
        </w:rPr>
        <w:t xml:space="preserve">A lehető leghamarabb beszéljen </w:t>
      </w:r>
      <w:r w:rsidR="00196F4E" w:rsidRPr="00A352CF">
        <w:rPr>
          <w:rFonts w:ascii="Times New Roman" w:hAnsi="Times New Roman"/>
          <w:szCs w:val="22"/>
          <w:lang w:bidi="hu-HU"/>
        </w:rPr>
        <w:t>kezelő</w:t>
      </w:r>
      <w:r w:rsidRPr="00A352CF">
        <w:rPr>
          <w:rFonts w:ascii="Times New Roman" w:hAnsi="Times New Roman"/>
          <w:szCs w:val="22"/>
          <w:lang w:bidi="hu-HU"/>
        </w:rPr>
        <w:t xml:space="preserve">orvosával, ha a kezelés ideje alatt mégis teherbe esik, vagy </w:t>
      </w:r>
      <w:r w:rsidR="004051E9" w:rsidRPr="00A352CF">
        <w:rPr>
          <w:rFonts w:ascii="Times New Roman" w:hAnsi="Times New Roman"/>
          <w:szCs w:val="22"/>
          <w:lang w:bidi="hu-HU"/>
        </w:rPr>
        <w:t xml:space="preserve">azt </w:t>
      </w:r>
      <w:r w:rsidRPr="00A352CF">
        <w:rPr>
          <w:rFonts w:ascii="Times New Roman" w:hAnsi="Times New Roman"/>
          <w:szCs w:val="22"/>
          <w:lang w:bidi="hu-HU"/>
        </w:rPr>
        <w:t>gyanít</w:t>
      </w:r>
      <w:r w:rsidR="00196F4E" w:rsidRPr="00A352CF">
        <w:rPr>
          <w:rFonts w:ascii="Times New Roman" w:hAnsi="Times New Roman"/>
          <w:szCs w:val="22"/>
          <w:lang w:bidi="hu-HU"/>
        </w:rPr>
        <w:t>ja, hogy terhes</w:t>
      </w:r>
      <w:r w:rsidRPr="00A352CF">
        <w:rPr>
          <w:rFonts w:ascii="Times New Roman" w:hAnsi="Times New Roman"/>
          <w:szCs w:val="22"/>
          <w:lang w:bidi="hu-HU"/>
        </w:rPr>
        <w:t>. Tanácsot kell kapnia a kezelés miatt a gyermeket érő káros hatások kockázatáról.</w:t>
      </w:r>
    </w:p>
    <w:p w14:paraId="2D735958" w14:textId="77777777" w:rsidR="0077533E" w:rsidRPr="00A352CF" w:rsidRDefault="0077533E" w:rsidP="0077533E">
      <w:pPr>
        <w:pStyle w:val="Csakszveg"/>
        <w:widowControl/>
        <w:rPr>
          <w:rFonts w:ascii="Times New Roman" w:hAnsi="Times New Roman"/>
          <w:sz w:val="22"/>
          <w:szCs w:val="22"/>
          <w:lang w:val="hu-HU"/>
        </w:rPr>
      </w:pPr>
      <w:r w:rsidRPr="00A352CF">
        <w:rPr>
          <w:rFonts w:ascii="Times New Roman" w:hAnsi="Times New Roman"/>
          <w:sz w:val="22"/>
          <w:szCs w:val="22"/>
          <w:lang w:val="hu-HU" w:bidi="hu-HU"/>
        </w:rPr>
        <w:t xml:space="preserve">Ha teherbe szeretne esni, egyeztessen </w:t>
      </w:r>
      <w:r w:rsidR="00196F4E" w:rsidRPr="00A352CF">
        <w:rPr>
          <w:rFonts w:ascii="Times New Roman" w:hAnsi="Times New Roman"/>
          <w:sz w:val="22"/>
          <w:szCs w:val="22"/>
          <w:lang w:val="hu-HU" w:bidi="hu-HU"/>
        </w:rPr>
        <w:t>kezelő</w:t>
      </w:r>
      <w:r w:rsidRPr="00A352CF">
        <w:rPr>
          <w:rFonts w:ascii="Times New Roman" w:hAnsi="Times New Roman"/>
          <w:sz w:val="22"/>
          <w:szCs w:val="22"/>
          <w:lang w:val="hu-HU" w:bidi="hu-HU"/>
        </w:rPr>
        <w:t>orvosával, aki a kezelés tervezett megkezdése előtt szaktanácsadásra küldheti Önt.</w:t>
      </w:r>
    </w:p>
    <w:p w14:paraId="3D3742C9" w14:textId="77777777" w:rsidR="0077533E" w:rsidRPr="00A352CF" w:rsidRDefault="0077533E" w:rsidP="0077533E">
      <w:pPr>
        <w:pStyle w:val="Csakszveg"/>
        <w:widowControl/>
        <w:rPr>
          <w:rFonts w:ascii="Times New Roman" w:hAnsi="Times New Roman"/>
          <w:sz w:val="22"/>
          <w:szCs w:val="22"/>
          <w:lang w:val="hu-HU"/>
        </w:rPr>
      </w:pPr>
    </w:p>
    <w:p w14:paraId="0C09ED3E" w14:textId="77777777" w:rsidR="0077533E" w:rsidRPr="00A352CF" w:rsidRDefault="0077533E" w:rsidP="0077533E">
      <w:pPr>
        <w:pStyle w:val="Csakszveg"/>
        <w:rPr>
          <w:rFonts w:ascii="Times New Roman" w:hAnsi="Times New Roman"/>
          <w:sz w:val="22"/>
          <w:szCs w:val="22"/>
          <w:u w:val="single"/>
          <w:lang w:val="hu-HU" w:bidi="hu-HU"/>
        </w:rPr>
      </w:pPr>
      <w:r w:rsidRPr="00A352CF">
        <w:rPr>
          <w:rFonts w:ascii="Times New Roman" w:hAnsi="Times New Roman"/>
          <w:sz w:val="22"/>
          <w:szCs w:val="22"/>
          <w:u w:val="single"/>
          <w:lang w:val="hu-HU" w:bidi="hu-HU"/>
        </w:rPr>
        <w:t>Férfiak nemzőképessége</w:t>
      </w:r>
    </w:p>
    <w:p w14:paraId="73DF1D4A" w14:textId="74E2FB85" w:rsidR="0077533E" w:rsidRPr="00A352CF" w:rsidRDefault="0077533E" w:rsidP="0077533E">
      <w:pPr>
        <w:pStyle w:val="Csakszveg"/>
        <w:widowControl/>
        <w:rPr>
          <w:rFonts w:ascii="Times New Roman" w:hAnsi="Times New Roman"/>
          <w:sz w:val="22"/>
          <w:szCs w:val="22"/>
          <w:lang w:val="hu-HU"/>
        </w:rPr>
      </w:pPr>
      <w:r w:rsidRPr="00A352CF">
        <w:rPr>
          <w:rFonts w:ascii="Times New Roman" w:hAnsi="Times New Roman"/>
          <w:sz w:val="22"/>
          <w:szCs w:val="22"/>
          <w:lang w:val="hu-HU" w:bidi="hu-HU"/>
        </w:rPr>
        <w:t>A rendelkezésre álló adatok nem jelzik a fejlődési rendellenességek vagy a vetélés fokozott kockázatát, ha az apa 30 mg/hét alatti adagban kap metotrexátot. A kockázatot azonban</w:t>
      </w:r>
      <w:r w:rsidR="000C344C" w:rsidRPr="00A352CF">
        <w:rPr>
          <w:rFonts w:ascii="Times New Roman" w:hAnsi="Times New Roman"/>
          <w:sz w:val="22"/>
          <w:szCs w:val="22"/>
          <w:lang w:val="hu-HU" w:bidi="hu-HU"/>
        </w:rPr>
        <w:t>,</w:t>
      </w:r>
      <w:r w:rsidRPr="00A352CF">
        <w:rPr>
          <w:rFonts w:ascii="Times New Roman" w:hAnsi="Times New Roman"/>
          <w:sz w:val="22"/>
          <w:szCs w:val="22"/>
          <w:lang w:val="hu-HU" w:bidi="hu-HU"/>
        </w:rPr>
        <w:t xml:space="preserve"> teljes</w:t>
      </w:r>
      <w:r w:rsidR="000C344C" w:rsidRPr="00A352CF">
        <w:rPr>
          <w:rFonts w:ascii="Times New Roman" w:hAnsi="Times New Roman"/>
          <w:sz w:val="22"/>
          <w:szCs w:val="22"/>
          <w:lang w:val="hu-HU" w:bidi="hu-HU"/>
        </w:rPr>
        <w:t xml:space="preserve"> mértékben nem lehet</w:t>
      </w:r>
      <w:r w:rsidRPr="00A352CF">
        <w:rPr>
          <w:rFonts w:ascii="Times New Roman" w:hAnsi="Times New Roman"/>
          <w:sz w:val="22"/>
          <w:szCs w:val="22"/>
          <w:lang w:val="hu-HU" w:bidi="hu-HU"/>
        </w:rPr>
        <w:t xml:space="preserve"> kizárni. A metotrexát genotoxikus lehet. Ez azt jelenti, hogy a gyógyszer genetikai mutációt okozhat. A metotrexát befolyásolhatja az ondósejtek képződését, így születési rendellenességeket okozhat. Ezért a metotrexát</w:t>
      </w:r>
      <w:r w:rsidR="000C344C" w:rsidRPr="00A352CF">
        <w:rPr>
          <w:rFonts w:ascii="Times New Roman" w:hAnsi="Times New Roman"/>
          <w:sz w:val="22"/>
          <w:szCs w:val="22"/>
          <w:lang w:val="hu-HU" w:bidi="hu-HU"/>
        </w:rPr>
        <w:t>-</w:t>
      </w:r>
      <w:r w:rsidRPr="00A352CF">
        <w:rPr>
          <w:rFonts w:ascii="Times New Roman" w:hAnsi="Times New Roman"/>
          <w:sz w:val="22"/>
          <w:szCs w:val="22"/>
          <w:lang w:val="hu-HU" w:bidi="hu-HU"/>
        </w:rPr>
        <w:t xml:space="preserve">kezelés ideje alatt és a kezelés leállítása után még legalább </w:t>
      </w:r>
      <w:r w:rsidR="0038051C" w:rsidRPr="00A352CF">
        <w:rPr>
          <w:rFonts w:ascii="Times New Roman" w:hAnsi="Times New Roman"/>
          <w:sz w:val="22"/>
          <w:szCs w:val="22"/>
          <w:lang w:val="hu-HU" w:bidi="hu-HU"/>
        </w:rPr>
        <w:t>3</w:t>
      </w:r>
      <w:r w:rsidRPr="00A352CF">
        <w:rPr>
          <w:rFonts w:ascii="Times New Roman" w:hAnsi="Times New Roman"/>
          <w:sz w:val="22"/>
          <w:szCs w:val="22"/>
          <w:lang w:val="hu-HU" w:bidi="hu-HU"/>
        </w:rPr>
        <w:t> hónapig ne ejtse teherbe partnerét, illetve ne adományozzon spermát.</w:t>
      </w:r>
    </w:p>
    <w:p w14:paraId="5173A1CF" w14:textId="77777777" w:rsidR="000C344C" w:rsidRPr="00A352CF" w:rsidRDefault="000C344C" w:rsidP="000C344C">
      <w:pPr>
        <w:pStyle w:val="Csakszveg"/>
        <w:widowControl/>
        <w:rPr>
          <w:rFonts w:ascii="Times New Roman" w:hAnsi="Times New Roman"/>
          <w:bCs/>
          <w:sz w:val="22"/>
          <w:szCs w:val="22"/>
          <w:u w:val="single"/>
          <w:lang w:val="hu-HU"/>
        </w:rPr>
      </w:pPr>
    </w:p>
    <w:p w14:paraId="5C135AD7" w14:textId="745C49EC" w:rsidR="000C344C" w:rsidRPr="00A352CF" w:rsidDel="009C0DC4" w:rsidRDefault="000C344C" w:rsidP="000C344C">
      <w:pPr>
        <w:pStyle w:val="Csakszveg"/>
        <w:widowControl/>
        <w:rPr>
          <w:rFonts w:ascii="Times New Roman" w:hAnsi="Times New Roman"/>
          <w:sz w:val="22"/>
          <w:szCs w:val="22"/>
          <w:lang w:val="hu-HU"/>
        </w:rPr>
      </w:pPr>
      <w:r w:rsidRPr="00A352CF" w:rsidDel="009C0DC4">
        <w:rPr>
          <w:rFonts w:ascii="Times New Roman" w:hAnsi="Times New Roman"/>
          <w:bCs/>
          <w:sz w:val="22"/>
          <w:szCs w:val="22"/>
          <w:u w:val="single"/>
          <w:lang w:val="hu-HU"/>
        </w:rPr>
        <w:t>Szoptatás</w:t>
      </w:r>
    </w:p>
    <w:p w14:paraId="6D90BF5F" w14:textId="1E1ECC0B" w:rsidR="000C344C" w:rsidRPr="00A352CF" w:rsidDel="009C0DC4" w:rsidRDefault="000C344C" w:rsidP="000C344C">
      <w:pPr>
        <w:pStyle w:val="Csakszveg"/>
        <w:widowControl/>
        <w:rPr>
          <w:rFonts w:ascii="Times New Roman" w:hAnsi="Times New Roman"/>
          <w:sz w:val="22"/>
          <w:szCs w:val="22"/>
          <w:lang w:val="hu-HU"/>
        </w:rPr>
      </w:pPr>
      <w:r w:rsidRPr="00A352CF" w:rsidDel="009C0DC4">
        <w:rPr>
          <w:rFonts w:ascii="Times New Roman" w:hAnsi="Times New Roman"/>
          <w:sz w:val="22"/>
          <w:szCs w:val="22"/>
          <w:lang w:val="hu-HU"/>
        </w:rPr>
        <w:t>A Metoject PEN</w:t>
      </w:r>
      <w:r w:rsidRPr="00A352CF" w:rsidDel="009C0DC4">
        <w:rPr>
          <w:rFonts w:ascii="Times New Roman" w:hAnsi="Times New Roman"/>
          <w:sz w:val="22"/>
          <w:szCs w:val="22"/>
          <w:lang w:val="hu-HU"/>
        </w:rPr>
        <w:noBreakHyphen/>
        <w:t>kezelés megkezdése előtt, illetve a kezelés alatt a szoptatást szüneteltesse.</w:t>
      </w:r>
    </w:p>
    <w:p w14:paraId="650A9479" w14:textId="1E868D14" w:rsidR="0077533E" w:rsidRPr="00A352CF" w:rsidDel="009C0DC4" w:rsidRDefault="0077533E" w:rsidP="0077533E">
      <w:pPr>
        <w:pStyle w:val="Csakszveg"/>
        <w:widowControl/>
        <w:rPr>
          <w:rFonts w:ascii="Times New Roman" w:hAnsi="Times New Roman"/>
          <w:sz w:val="22"/>
          <w:szCs w:val="22"/>
          <w:lang w:val="hu-HU"/>
        </w:rPr>
      </w:pPr>
    </w:p>
    <w:p w14:paraId="61EED4A0" w14:textId="77777777" w:rsidR="00AE1B1C" w:rsidRPr="00A352CF" w:rsidRDefault="00AE1B1C">
      <w:pPr>
        <w:keepNext/>
        <w:numPr>
          <w:ilvl w:val="12"/>
          <w:numId w:val="0"/>
        </w:numPr>
        <w:rPr>
          <w:rFonts w:ascii="Times New Roman" w:hAnsi="Times New Roman"/>
          <w:szCs w:val="22"/>
        </w:rPr>
      </w:pPr>
      <w:r w:rsidRPr="00A352CF">
        <w:rPr>
          <w:rFonts w:ascii="Times New Roman" w:hAnsi="Times New Roman"/>
          <w:b/>
          <w:szCs w:val="22"/>
        </w:rPr>
        <w:t>A készítmény hatásai a gépjárművezetéshez és</w:t>
      </w:r>
      <w:r w:rsidR="000F0D77" w:rsidRPr="00A352CF">
        <w:rPr>
          <w:rFonts w:ascii="Times New Roman" w:hAnsi="Times New Roman"/>
          <w:b/>
          <w:szCs w:val="22"/>
        </w:rPr>
        <w:t xml:space="preserve"> a</w:t>
      </w:r>
      <w:r w:rsidRPr="00A352CF">
        <w:rPr>
          <w:rFonts w:ascii="Times New Roman" w:hAnsi="Times New Roman"/>
          <w:b/>
          <w:szCs w:val="22"/>
        </w:rPr>
        <w:t xml:space="preserve"> gépek kezeléséhez szükséges képességekre</w:t>
      </w:r>
    </w:p>
    <w:p w14:paraId="225FE2D5"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A </w:t>
      </w:r>
      <w:r w:rsidR="00646774" w:rsidRPr="00A352CF">
        <w:rPr>
          <w:rFonts w:ascii="Times New Roman" w:hAnsi="Times New Roman"/>
          <w:sz w:val="22"/>
          <w:szCs w:val="22"/>
          <w:lang w:val="hu-HU"/>
        </w:rPr>
        <w:t>Metoject PEN</w:t>
      </w:r>
      <w:r w:rsidR="005431FF" w:rsidRPr="00A352CF">
        <w:rPr>
          <w:rFonts w:ascii="Times New Roman" w:hAnsi="Times New Roman"/>
          <w:sz w:val="22"/>
          <w:szCs w:val="22"/>
          <w:lang w:val="hu-HU"/>
        </w:rPr>
        <w:t>-</w:t>
      </w:r>
      <w:r w:rsidR="006B79AB" w:rsidRPr="00A352CF">
        <w:rPr>
          <w:rFonts w:ascii="Times New Roman" w:hAnsi="Times New Roman"/>
          <w:sz w:val="22"/>
          <w:szCs w:val="22"/>
          <w:lang w:val="hu-HU"/>
        </w:rPr>
        <w:t>n</w:t>
      </w:r>
      <w:r w:rsidR="005431FF" w:rsidRPr="00A352CF">
        <w:rPr>
          <w:rFonts w:ascii="Times New Roman" w:hAnsi="Times New Roman"/>
          <w:sz w:val="22"/>
          <w:szCs w:val="22"/>
          <w:lang w:val="hu-HU"/>
        </w:rPr>
        <w:t>el</w:t>
      </w:r>
      <w:r w:rsidRPr="00A352CF">
        <w:rPr>
          <w:rFonts w:ascii="Times New Roman" w:hAnsi="Times New Roman"/>
          <w:sz w:val="22"/>
          <w:szCs w:val="22"/>
          <w:lang w:val="hu-HU"/>
        </w:rPr>
        <w:t xml:space="preserve"> végzett kezelés a központi idegrendszert érintő mellékhatásokat, például fáradtságot és szédülést okozhat. Ezért egyes esetekben a gépjárművezetéshez és/vagy a gépek kezeléséhez szükséges képességek romlása tapasztalható. Ha fáradt vagy álmos, ne vezessen gépjárművet, és ne kezeljen gépeket.</w:t>
      </w:r>
    </w:p>
    <w:p w14:paraId="538DBDA6" w14:textId="77777777" w:rsidR="00AE1B1C" w:rsidRPr="00A352CF" w:rsidRDefault="00AE1B1C">
      <w:pPr>
        <w:numPr>
          <w:ilvl w:val="12"/>
          <w:numId w:val="0"/>
        </w:numPr>
        <w:rPr>
          <w:rFonts w:ascii="Times New Roman" w:hAnsi="Times New Roman"/>
          <w:szCs w:val="22"/>
        </w:rPr>
      </w:pPr>
    </w:p>
    <w:p w14:paraId="7FB172F3" w14:textId="77777777" w:rsidR="00AE1B1C" w:rsidRPr="00A352CF" w:rsidRDefault="00AE1B1C" w:rsidP="002975A5">
      <w:pPr>
        <w:keepNext/>
        <w:numPr>
          <w:ilvl w:val="12"/>
          <w:numId w:val="0"/>
        </w:numPr>
        <w:rPr>
          <w:rFonts w:ascii="Times New Roman" w:hAnsi="Times New Roman"/>
          <w:b/>
          <w:szCs w:val="22"/>
        </w:rPr>
      </w:pPr>
      <w:r w:rsidRPr="00A352CF">
        <w:rPr>
          <w:rFonts w:ascii="Times New Roman" w:hAnsi="Times New Roman"/>
          <w:b/>
          <w:szCs w:val="22"/>
        </w:rPr>
        <w:t xml:space="preserve">A </w:t>
      </w:r>
      <w:r w:rsidR="00646774" w:rsidRPr="00A352CF">
        <w:rPr>
          <w:rFonts w:ascii="Times New Roman" w:hAnsi="Times New Roman"/>
          <w:b/>
          <w:szCs w:val="22"/>
        </w:rPr>
        <w:t>Metoject PEN</w:t>
      </w:r>
      <w:r w:rsidRPr="00A352CF">
        <w:rPr>
          <w:rFonts w:ascii="Times New Roman" w:hAnsi="Times New Roman"/>
          <w:b/>
          <w:szCs w:val="22"/>
        </w:rPr>
        <w:t xml:space="preserve"> nátriumot tartalmaz</w:t>
      </w:r>
    </w:p>
    <w:p w14:paraId="5593D8D3"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 xml:space="preserve">A </w:t>
      </w:r>
      <w:r w:rsidR="00F735D4" w:rsidRPr="00A352CF">
        <w:rPr>
          <w:rFonts w:ascii="Times New Roman" w:hAnsi="Times New Roman"/>
          <w:snapToGrid/>
          <w:szCs w:val="22"/>
          <w:lang w:eastAsia="de-DE"/>
        </w:rPr>
        <w:t>készítmény kevesebb</w:t>
      </w:r>
      <w:r w:rsidR="00F735D4" w:rsidRPr="00A352CF">
        <w:rPr>
          <w:rFonts w:cs="Arial"/>
          <w:snapToGrid/>
          <w:sz w:val="21"/>
          <w:szCs w:val="21"/>
          <w:lang w:eastAsia="de-DE"/>
        </w:rPr>
        <w:t>,</w:t>
      </w:r>
      <w:r w:rsidRPr="00A352CF">
        <w:rPr>
          <w:rFonts w:ascii="Times New Roman" w:hAnsi="Times New Roman"/>
          <w:szCs w:val="22"/>
        </w:rPr>
        <w:t xml:space="preserve"> </w:t>
      </w:r>
      <w:r w:rsidR="00F735D4" w:rsidRPr="00A352CF">
        <w:rPr>
          <w:rFonts w:ascii="Times New Roman" w:hAnsi="Times New Roman"/>
          <w:szCs w:val="22"/>
        </w:rPr>
        <w:t xml:space="preserve">mint </w:t>
      </w:r>
      <w:r w:rsidRPr="00A352CF">
        <w:rPr>
          <w:rFonts w:ascii="Times New Roman" w:hAnsi="Times New Roman"/>
          <w:szCs w:val="22"/>
        </w:rPr>
        <w:t>1 mmol (23 mg) nátriumot tartalmaz</w:t>
      </w:r>
      <w:r w:rsidR="0093599F" w:rsidRPr="00A352CF">
        <w:rPr>
          <w:rFonts w:ascii="Times New Roman" w:hAnsi="Times New Roman"/>
          <w:i/>
          <w:szCs w:val="22"/>
        </w:rPr>
        <w:t>,</w:t>
      </w:r>
      <w:r w:rsidRPr="00A352CF">
        <w:rPr>
          <w:rFonts w:ascii="Times New Roman" w:hAnsi="Times New Roman"/>
          <w:szCs w:val="22"/>
        </w:rPr>
        <w:t xml:space="preserve"> </w:t>
      </w:r>
      <w:r w:rsidR="000F0D77" w:rsidRPr="00A352CF">
        <w:rPr>
          <w:rFonts w:ascii="Times New Roman" w:hAnsi="Times New Roman"/>
          <w:szCs w:val="22"/>
        </w:rPr>
        <w:t>azaz</w:t>
      </w:r>
      <w:r w:rsidR="000F0D77" w:rsidRPr="00A352CF" w:rsidDel="000F0D77">
        <w:rPr>
          <w:rFonts w:ascii="Times New Roman" w:hAnsi="Times New Roman"/>
          <w:szCs w:val="22"/>
        </w:rPr>
        <w:t xml:space="preserve"> </w:t>
      </w:r>
      <w:r w:rsidRPr="00A352CF">
        <w:rPr>
          <w:rFonts w:ascii="Times New Roman" w:hAnsi="Times New Roman"/>
          <w:szCs w:val="22"/>
        </w:rPr>
        <w:t>gyakorlatilag „nátriummentes”.</w:t>
      </w:r>
    </w:p>
    <w:p w14:paraId="23F1FCEE" w14:textId="77777777" w:rsidR="00AE1B1C" w:rsidRPr="00A352CF" w:rsidRDefault="00AE1B1C">
      <w:pPr>
        <w:numPr>
          <w:ilvl w:val="12"/>
          <w:numId w:val="0"/>
        </w:numPr>
        <w:rPr>
          <w:rFonts w:ascii="Times New Roman" w:hAnsi="Times New Roman"/>
          <w:szCs w:val="22"/>
        </w:rPr>
      </w:pPr>
    </w:p>
    <w:p w14:paraId="15810DFB" w14:textId="77777777" w:rsidR="00AE1B1C" w:rsidRPr="00A352CF" w:rsidRDefault="00AE1B1C">
      <w:pPr>
        <w:numPr>
          <w:ilvl w:val="12"/>
          <w:numId w:val="0"/>
        </w:numPr>
        <w:rPr>
          <w:rFonts w:ascii="Times New Roman" w:hAnsi="Times New Roman"/>
          <w:szCs w:val="22"/>
        </w:rPr>
      </w:pPr>
    </w:p>
    <w:p w14:paraId="13020FA8" w14:textId="77777777" w:rsidR="00AE1B1C" w:rsidRPr="00A352CF" w:rsidRDefault="00AE1B1C">
      <w:pPr>
        <w:pStyle w:val="Szvegblokk"/>
        <w:jc w:val="left"/>
        <w:rPr>
          <w:sz w:val="22"/>
          <w:szCs w:val="22"/>
          <w:lang w:val="hu-HU"/>
        </w:rPr>
      </w:pPr>
      <w:r w:rsidRPr="00A352CF">
        <w:rPr>
          <w:sz w:val="22"/>
          <w:szCs w:val="22"/>
          <w:lang w:val="hu-HU"/>
        </w:rPr>
        <w:t>3.</w:t>
      </w:r>
      <w:r w:rsidRPr="00A352CF">
        <w:rPr>
          <w:sz w:val="22"/>
          <w:szCs w:val="22"/>
          <w:lang w:val="hu-HU"/>
        </w:rPr>
        <w:tab/>
      </w:r>
      <w:r w:rsidRPr="00A352CF">
        <w:rPr>
          <w:caps w:val="0"/>
          <w:sz w:val="22"/>
          <w:szCs w:val="22"/>
          <w:lang w:val="hu-HU"/>
        </w:rPr>
        <w:t xml:space="preserve">Hogyan kell alkalmazni a </w:t>
      </w:r>
      <w:r w:rsidR="00646774" w:rsidRPr="00A352CF">
        <w:rPr>
          <w:caps w:val="0"/>
          <w:sz w:val="22"/>
          <w:szCs w:val="22"/>
          <w:lang w:val="hu-HU"/>
        </w:rPr>
        <w:t>Metoject PEN</w:t>
      </w:r>
      <w:r w:rsidR="001B179F" w:rsidRPr="00A352CF">
        <w:rPr>
          <w:caps w:val="0"/>
          <w:sz w:val="22"/>
          <w:szCs w:val="22"/>
          <w:lang w:val="hu-HU"/>
        </w:rPr>
        <w:t>-</w:t>
      </w:r>
      <w:r w:rsidRPr="00A352CF">
        <w:rPr>
          <w:caps w:val="0"/>
          <w:sz w:val="22"/>
          <w:szCs w:val="22"/>
          <w:lang w:val="hu-HU"/>
        </w:rPr>
        <w:t>t?</w:t>
      </w:r>
    </w:p>
    <w:p w14:paraId="511F5FB8" w14:textId="77777777" w:rsidR="007A3BCF" w:rsidRPr="00A352CF" w:rsidRDefault="007A3BCF">
      <w:pPr>
        <w:pStyle w:val="Csakszveg"/>
        <w:widowControl/>
        <w:rPr>
          <w:rFonts w:ascii="Times New Roman" w:hAnsi="Times New Roman"/>
          <w:sz w:val="22"/>
          <w:szCs w:val="22"/>
          <w:lang w:val="hu-HU"/>
        </w:rPr>
      </w:pPr>
    </w:p>
    <w:p w14:paraId="3BA7FED2" w14:textId="77777777" w:rsidR="00E040F2" w:rsidRPr="00A352CF" w:rsidRDefault="00E040F2" w:rsidP="00E040F2">
      <w:pPr>
        <w:pStyle w:val="Csakszveg"/>
        <w:pBdr>
          <w:top w:val="single" w:sz="12" w:space="1" w:color="auto"/>
          <w:left w:val="single" w:sz="12" w:space="4" w:color="auto"/>
          <w:bottom w:val="single" w:sz="12" w:space="1" w:color="auto"/>
          <w:right w:val="single" w:sz="12" w:space="4" w:color="auto"/>
        </w:pBdr>
        <w:rPr>
          <w:rFonts w:ascii="Times New Roman" w:hAnsi="Times New Roman"/>
          <w:b/>
          <w:sz w:val="22"/>
          <w:szCs w:val="22"/>
          <w:lang w:val="hu-HU"/>
        </w:rPr>
      </w:pPr>
      <w:r w:rsidRPr="00A352CF">
        <w:rPr>
          <w:rFonts w:ascii="Times New Roman" w:hAnsi="Times New Roman"/>
          <w:b/>
          <w:sz w:val="22"/>
          <w:szCs w:val="22"/>
          <w:lang w:val="hu-HU"/>
        </w:rPr>
        <w:t>Fontos figyelmeztetés a Metoject</w:t>
      </w:r>
      <w:r w:rsidR="005B5E9F" w:rsidRPr="00A352CF">
        <w:rPr>
          <w:rFonts w:ascii="Times New Roman" w:hAnsi="Times New Roman"/>
          <w:b/>
          <w:sz w:val="22"/>
          <w:szCs w:val="22"/>
          <w:lang w:val="hu-HU"/>
        </w:rPr>
        <w:t> </w:t>
      </w:r>
      <w:r w:rsidRPr="00A352CF">
        <w:rPr>
          <w:rFonts w:ascii="Times New Roman" w:hAnsi="Times New Roman"/>
          <w:b/>
          <w:sz w:val="22"/>
          <w:szCs w:val="22"/>
          <w:lang w:val="hu-HU"/>
        </w:rPr>
        <w:t>PEN (metotrexát) adagolására vonatkozóan:</w:t>
      </w:r>
    </w:p>
    <w:p w14:paraId="36E78420" w14:textId="77777777" w:rsidR="00E040F2" w:rsidRPr="00A352CF" w:rsidRDefault="00E040F2" w:rsidP="00E040F2">
      <w:pPr>
        <w:pStyle w:val="Csakszveg"/>
        <w:pBdr>
          <w:top w:val="single" w:sz="12" w:space="1" w:color="auto"/>
          <w:left w:val="single" w:sz="12" w:space="4" w:color="auto"/>
          <w:bottom w:val="single" w:sz="12" w:space="1" w:color="auto"/>
          <w:right w:val="single" w:sz="12" w:space="4" w:color="auto"/>
        </w:pBdr>
        <w:rPr>
          <w:rFonts w:ascii="Times New Roman" w:hAnsi="Times New Roman"/>
          <w:sz w:val="22"/>
          <w:szCs w:val="22"/>
          <w:lang w:val="hu-HU"/>
        </w:rPr>
      </w:pPr>
      <w:r w:rsidRPr="00A352CF">
        <w:rPr>
          <w:rFonts w:ascii="Times New Roman" w:hAnsi="Times New Roman"/>
          <w:sz w:val="22"/>
          <w:szCs w:val="22"/>
          <w:lang w:val="hu-HU"/>
        </w:rPr>
        <w:t xml:space="preserve">A reumatoid artritisz, idiopátiás </w:t>
      </w:r>
      <w:r w:rsidR="00BC5983" w:rsidRPr="00A352CF">
        <w:rPr>
          <w:rFonts w:ascii="Times New Roman" w:hAnsi="Times New Roman"/>
          <w:sz w:val="22"/>
          <w:szCs w:val="22"/>
          <w:lang w:val="hu-HU"/>
        </w:rPr>
        <w:t xml:space="preserve">juvenilis </w:t>
      </w:r>
      <w:r w:rsidRPr="00A352CF">
        <w:rPr>
          <w:rFonts w:ascii="Times New Roman" w:hAnsi="Times New Roman"/>
          <w:sz w:val="22"/>
          <w:szCs w:val="22"/>
          <w:lang w:val="hu-HU"/>
        </w:rPr>
        <w:t xml:space="preserve">artritisz, pikkelysömör (pszoriázis), artritisz pszoriatika és Crohn-betegség kezelése során </w:t>
      </w:r>
      <w:r w:rsidRPr="00A352CF">
        <w:rPr>
          <w:rFonts w:ascii="Times New Roman" w:hAnsi="Times New Roman"/>
          <w:b/>
          <w:sz w:val="22"/>
          <w:szCs w:val="22"/>
          <w:lang w:val="hu-HU"/>
        </w:rPr>
        <w:t>csak hetente egyszer</w:t>
      </w:r>
      <w:r w:rsidRPr="00A352CF">
        <w:rPr>
          <w:rFonts w:ascii="Times New Roman" w:hAnsi="Times New Roman"/>
          <w:sz w:val="22"/>
          <w:szCs w:val="22"/>
          <w:lang w:val="hu-HU"/>
        </w:rPr>
        <w:t xml:space="preserve"> alkalmazza a Metoject</w:t>
      </w:r>
      <w:r w:rsidR="005B5E9F" w:rsidRPr="00A352CF">
        <w:rPr>
          <w:rFonts w:ascii="Times New Roman" w:hAnsi="Times New Roman"/>
          <w:sz w:val="22"/>
          <w:szCs w:val="22"/>
          <w:lang w:val="hu-HU"/>
        </w:rPr>
        <w:t> </w:t>
      </w:r>
      <w:r w:rsidRPr="00A352CF">
        <w:rPr>
          <w:rFonts w:ascii="Times New Roman" w:hAnsi="Times New Roman"/>
          <w:sz w:val="22"/>
          <w:szCs w:val="22"/>
          <w:lang w:val="hu-HU"/>
        </w:rPr>
        <w:t>PEN-t. Végzetes következményekkel járhat, ha túl nagy mennyiségben alkalmazza a Metoject</w:t>
      </w:r>
      <w:r w:rsidR="005B5E9F" w:rsidRPr="00A352CF">
        <w:rPr>
          <w:rFonts w:ascii="Times New Roman" w:hAnsi="Times New Roman"/>
          <w:sz w:val="22"/>
          <w:szCs w:val="22"/>
          <w:lang w:val="hu-HU"/>
        </w:rPr>
        <w:t> </w:t>
      </w:r>
      <w:r w:rsidRPr="00A352CF">
        <w:rPr>
          <w:rFonts w:ascii="Times New Roman" w:hAnsi="Times New Roman"/>
          <w:sz w:val="22"/>
          <w:szCs w:val="22"/>
          <w:lang w:val="hu-HU"/>
        </w:rPr>
        <w:t xml:space="preserve">PEN-t (metotrexátot). Kérjük, figyelmesen olvassa át a betegtájékoztató 3. pontját. Ha bármilyen kérdése van, a gyógyszer alkalmazása előtt beszéljen kezelőorvosával vagy gyógyszerészével. </w:t>
      </w:r>
    </w:p>
    <w:p w14:paraId="6AC47E30" w14:textId="77777777" w:rsidR="00E040F2" w:rsidRPr="00A352CF" w:rsidRDefault="00E040F2" w:rsidP="00E040F2">
      <w:pPr>
        <w:pStyle w:val="Csakszveg"/>
        <w:widowControl/>
        <w:rPr>
          <w:rFonts w:ascii="Times New Roman" w:hAnsi="Times New Roman"/>
          <w:sz w:val="22"/>
          <w:szCs w:val="22"/>
          <w:lang w:val="hu-HU"/>
        </w:rPr>
      </w:pPr>
    </w:p>
    <w:p w14:paraId="0F29EAFB"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A gyógyszert mindig a kezelőorvosa által elmondottaknak megfelelően alkalmazza. Amennyiben nem biztos az adagolást illetően, kérdezze meg kezelőorvosát vagy gyógyszerészét.</w:t>
      </w:r>
    </w:p>
    <w:p w14:paraId="5628561B" w14:textId="77777777" w:rsidR="00AE1B1C" w:rsidRPr="00A352CF" w:rsidRDefault="00AE1B1C">
      <w:pPr>
        <w:pStyle w:val="Csakszveg"/>
        <w:widowControl/>
        <w:rPr>
          <w:rFonts w:ascii="Times New Roman" w:hAnsi="Times New Roman"/>
          <w:sz w:val="22"/>
          <w:szCs w:val="22"/>
          <w:lang w:val="hu-HU"/>
        </w:rPr>
      </w:pPr>
    </w:p>
    <w:p w14:paraId="647C291E"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Kezelőorvosa határozza meg az adagolást, amelyet egyénileg kell beállítani. A kezelés hatása általában 4</w:t>
      </w:r>
      <w:r w:rsidR="006D1165" w:rsidRPr="00A352CF">
        <w:rPr>
          <w:rFonts w:ascii="Times New Roman" w:hAnsi="Times New Roman"/>
          <w:sz w:val="22"/>
          <w:szCs w:val="22"/>
          <w:lang w:val="hu-HU"/>
        </w:rPr>
        <w:t> </w:t>
      </w:r>
      <w:r w:rsidR="006D1165" w:rsidRPr="00A352CF">
        <w:rPr>
          <w:rFonts w:ascii="Times New Roman" w:hAnsi="Times New Roman"/>
          <w:sz w:val="22"/>
          <w:szCs w:val="22"/>
          <w:lang w:val="hu-HU"/>
        </w:rPr>
        <w:noBreakHyphen/>
        <w:t> </w:t>
      </w:r>
      <w:r w:rsidRPr="00A352CF">
        <w:rPr>
          <w:rFonts w:ascii="Times New Roman" w:hAnsi="Times New Roman"/>
          <w:sz w:val="22"/>
          <w:szCs w:val="22"/>
          <w:lang w:val="hu-HU"/>
        </w:rPr>
        <w:t>8 hét után érzékelhető.</w:t>
      </w:r>
    </w:p>
    <w:p w14:paraId="0A423F8A" w14:textId="77777777" w:rsidR="00AE1B1C" w:rsidRPr="00A352CF" w:rsidRDefault="00AE1B1C">
      <w:pPr>
        <w:rPr>
          <w:rFonts w:ascii="Times New Roman" w:hAnsi="Times New Roman"/>
          <w:szCs w:val="22"/>
        </w:rPr>
      </w:pPr>
    </w:p>
    <w:p w14:paraId="2A8C4A3B"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A </w:t>
      </w:r>
      <w:r w:rsidR="00646774" w:rsidRPr="00A352CF">
        <w:rPr>
          <w:rFonts w:ascii="Times New Roman" w:hAnsi="Times New Roman"/>
          <w:sz w:val="22"/>
          <w:szCs w:val="22"/>
          <w:lang w:val="hu-HU"/>
        </w:rPr>
        <w:t>Metoject PEN</w:t>
      </w:r>
      <w:r w:rsidRPr="00A352CF">
        <w:rPr>
          <w:rFonts w:ascii="Times New Roman" w:hAnsi="Times New Roman"/>
          <w:sz w:val="22"/>
          <w:szCs w:val="22"/>
          <w:lang w:val="hu-HU"/>
        </w:rPr>
        <w:t xml:space="preserve"> injekciót </w:t>
      </w:r>
      <w:r w:rsidRPr="00A352CF">
        <w:rPr>
          <w:rFonts w:ascii="Times New Roman" w:hAnsi="Times New Roman"/>
          <w:b/>
          <w:sz w:val="22"/>
          <w:szCs w:val="22"/>
          <w:lang w:val="hu-HU"/>
        </w:rPr>
        <w:t>hetente csak egyszer</w:t>
      </w:r>
      <w:r w:rsidRPr="00A352CF">
        <w:rPr>
          <w:rFonts w:ascii="Times New Roman" w:hAnsi="Times New Roman"/>
          <w:sz w:val="22"/>
          <w:szCs w:val="22"/>
          <w:lang w:val="hu-HU"/>
        </w:rPr>
        <w:t xml:space="preserve"> kell alkalmazni; a készítmény kizárólag orvos vagy a gondozást végző egészségügyi szakember által vagy felügyelete alatt, szubkután (a bőr alá) adható be. Kezelőorvosával együtt ki kell választani a hét egyik megfelelő napját az injekció számára, és minden héten ezen a napon fogja megkapni az injekciót.</w:t>
      </w:r>
    </w:p>
    <w:p w14:paraId="63087CA4" w14:textId="77777777" w:rsidR="00AE1B1C" w:rsidRPr="00A352CF" w:rsidRDefault="00AE1B1C">
      <w:pPr>
        <w:rPr>
          <w:rFonts w:ascii="Times New Roman" w:hAnsi="Times New Roman"/>
          <w:szCs w:val="22"/>
        </w:rPr>
      </w:pPr>
    </w:p>
    <w:p w14:paraId="57A29D28" w14:textId="77777777" w:rsidR="00AE1B1C" w:rsidRPr="00A352CF" w:rsidRDefault="00AE1B1C">
      <w:pPr>
        <w:rPr>
          <w:rFonts w:ascii="Times New Roman" w:hAnsi="Times New Roman"/>
          <w:b/>
          <w:szCs w:val="22"/>
        </w:rPr>
      </w:pPr>
      <w:r w:rsidRPr="00A352CF">
        <w:rPr>
          <w:rFonts w:ascii="Times New Roman" w:hAnsi="Times New Roman"/>
          <w:b/>
          <w:szCs w:val="22"/>
        </w:rPr>
        <w:t>Alkalmazása gyermekeknél és serdülőknél</w:t>
      </w:r>
    </w:p>
    <w:p w14:paraId="1473F1DC" w14:textId="77777777" w:rsidR="00AE1B1C" w:rsidRPr="00A352CF" w:rsidRDefault="00AE1B1C">
      <w:pPr>
        <w:rPr>
          <w:rFonts w:ascii="Times New Roman" w:hAnsi="Times New Roman"/>
          <w:szCs w:val="22"/>
        </w:rPr>
      </w:pPr>
      <w:r w:rsidRPr="00A352CF">
        <w:rPr>
          <w:rFonts w:ascii="Times New Roman" w:hAnsi="Times New Roman"/>
          <w:szCs w:val="22"/>
        </w:rPr>
        <w:lastRenderedPageBreak/>
        <w:t xml:space="preserve">A kezelőorvos határozza meg a megfelelő adagot az </w:t>
      </w:r>
      <w:r w:rsidR="005431FF" w:rsidRPr="00A352CF">
        <w:rPr>
          <w:rFonts w:ascii="Times New Roman" w:hAnsi="Times New Roman"/>
          <w:szCs w:val="22"/>
        </w:rPr>
        <w:t>ismeretlen eredetű, fiatalkori ízületi gyulladás sok ízületet érintő formáiban (</w:t>
      </w:r>
      <w:r w:rsidRPr="00A352CF">
        <w:rPr>
          <w:rFonts w:ascii="Times New Roman" w:hAnsi="Times New Roman"/>
          <w:szCs w:val="22"/>
        </w:rPr>
        <w:t>idiopátiás juvenilis artritisz poliartritiszes</w:t>
      </w:r>
      <w:r w:rsidR="005431FF" w:rsidRPr="00A352CF">
        <w:rPr>
          <w:rFonts w:ascii="Times New Roman" w:hAnsi="Times New Roman"/>
          <w:szCs w:val="22"/>
        </w:rPr>
        <w:t xml:space="preserve"> formái</w:t>
      </w:r>
      <w:r w:rsidRPr="00A352CF">
        <w:rPr>
          <w:rFonts w:ascii="Times New Roman" w:hAnsi="Times New Roman"/>
          <w:szCs w:val="22"/>
        </w:rPr>
        <w:t>)</w:t>
      </w:r>
      <w:r w:rsidR="005431FF" w:rsidRPr="00A352CF">
        <w:rPr>
          <w:rFonts w:ascii="Times New Roman" w:hAnsi="Times New Roman"/>
          <w:szCs w:val="22"/>
        </w:rPr>
        <w:t xml:space="preserve"> </w:t>
      </w:r>
      <w:r w:rsidRPr="00A352CF">
        <w:rPr>
          <w:rFonts w:ascii="Times New Roman" w:hAnsi="Times New Roman"/>
          <w:szCs w:val="22"/>
        </w:rPr>
        <w:t>szenvedő gyermekeknél és serdülőknél.</w:t>
      </w:r>
    </w:p>
    <w:p w14:paraId="3F122EBB" w14:textId="77777777" w:rsidR="00AE1B1C" w:rsidRPr="00A352CF" w:rsidRDefault="00AE1B1C">
      <w:pPr>
        <w:numPr>
          <w:ilvl w:val="12"/>
          <w:numId w:val="0"/>
        </w:numPr>
        <w:rPr>
          <w:rFonts w:ascii="Times New Roman" w:hAnsi="Times New Roman"/>
          <w:szCs w:val="22"/>
        </w:rPr>
      </w:pPr>
      <w:r w:rsidRPr="00A352CF">
        <w:rPr>
          <w:rFonts w:ascii="Times New Roman" w:hAnsi="Times New Roman"/>
          <w:b/>
          <w:szCs w:val="22"/>
        </w:rPr>
        <w:t xml:space="preserve">A </w:t>
      </w:r>
      <w:r w:rsidR="00646774" w:rsidRPr="00A352CF">
        <w:rPr>
          <w:rFonts w:ascii="Times New Roman" w:hAnsi="Times New Roman"/>
          <w:b/>
          <w:szCs w:val="22"/>
        </w:rPr>
        <w:t>Metoject PEN</w:t>
      </w:r>
      <w:r w:rsidRPr="00A352CF">
        <w:rPr>
          <w:rFonts w:ascii="Times New Roman" w:hAnsi="Times New Roman"/>
          <w:b/>
          <w:szCs w:val="22"/>
        </w:rPr>
        <w:t xml:space="preserve"> nem javasolt 3 évesnél fiatalabb gyermekek számára</w:t>
      </w:r>
      <w:r w:rsidRPr="00A352CF">
        <w:rPr>
          <w:rFonts w:ascii="Times New Roman" w:hAnsi="Times New Roman"/>
          <w:szCs w:val="22"/>
        </w:rPr>
        <w:t>, mivel nincs elegendő tapasztalat ebben a korcsoportban.</w:t>
      </w:r>
    </w:p>
    <w:p w14:paraId="3797A369" w14:textId="77777777" w:rsidR="00AE1B1C" w:rsidRPr="00A352CF" w:rsidRDefault="00AE1B1C">
      <w:pPr>
        <w:rPr>
          <w:rFonts w:ascii="Times New Roman" w:hAnsi="Times New Roman"/>
          <w:b/>
          <w:szCs w:val="22"/>
        </w:rPr>
      </w:pPr>
    </w:p>
    <w:p w14:paraId="4F64C710" w14:textId="77777777" w:rsidR="00AE1B1C" w:rsidRPr="00A352CF" w:rsidRDefault="00AE1B1C">
      <w:pPr>
        <w:rPr>
          <w:rFonts w:ascii="Times New Roman" w:hAnsi="Times New Roman"/>
          <w:b/>
          <w:szCs w:val="22"/>
        </w:rPr>
      </w:pPr>
      <w:r w:rsidRPr="00A352CF">
        <w:rPr>
          <w:rFonts w:ascii="Times New Roman" w:hAnsi="Times New Roman"/>
          <w:b/>
          <w:szCs w:val="22"/>
        </w:rPr>
        <w:t>Az alkalmazás módja és időtartama</w:t>
      </w:r>
    </w:p>
    <w:p w14:paraId="68359B6F" w14:textId="77777777" w:rsidR="00AE1B1C" w:rsidRPr="00A352CF" w:rsidRDefault="00AE1B1C">
      <w:pPr>
        <w:rPr>
          <w:rFonts w:ascii="Times New Roman" w:hAnsi="Times New Roman"/>
          <w:szCs w:val="22"/>
        </w:rPr>
      </w:pPr>
      <w:r w:rsidRPr="00A352CF">
        <w:rPr>
          <w:rFonts w:ascii="Times New Roman" w:hAnsi="Times New Roman"/>
          <w:szCs w:val="22"/>
        </w:rPr>
        <w:t xml:space="preserve">A </w:t>
      </w:r>
      <w:r w:rsidR="00646774" w:rsidRPr="00A352CF">
        <w:rPr>
          <w:rFonts w:ascii="Times New Roman" w:hAnsi="Times New Roman"/>
          <w:szCs w:val="22"/>
        </w:rPr>
        <w:t>Metoject PEN</w:t>
      </w:r>
      <w:r w:rsidRPr="00A352CF">
        <w:rPr>
          <w:rFonts w:ascii="Times New Roman" w:hAnsi="Times New Roman"/>
          <w:szCs w:val="22"/>
        </w:rPr>
        <w:t xml:space="preserve"> </w:t>
      </w:r>
      <w:r w:rsidRPr="00A352CF">
        <w:rPr>
          <w:rFonts w:ascii="Times New Roman" w:hAnsi="Times New Roman"/>
          <w:b/>
          <w:szCs w:val="22"/>
        </w:rPr>
        <w:t xml:space="preserve">hetente egyszer </w:t>
      </w:r>
      <w:r w:rsidRPr="00A352CF">
        <w:rPr>
          <w:rFonts w:ascii="Times New Roman" w:hAnsi="Times New Roman"/>
          <w:szCs w:val="22"/>
        </w:rPr>
        <w:t>adható!</w:t>
      </w:r>
    </w:p>
    <w:p w14:paraId="6B98DD5E" w14:textId="77777777" w:rsidR="00AE1B1C" w:rsidRPr="00A352CF" w:rsidRDefault="00AE1B1C">
      <w:pPr>
        <w:rPr>
          <w:rFonts w:ascii="Times New Roman" w:hAnsi="Times New Roman"/>
          <w:szCs w:val="22"/>
        </w:rPr>
      </w:pPr>
      <w:r w:rsidRPr="00A352CF">
        <w:rPr>
          <w:rFonts w:ascii="Times New Roman" w:hAnsi="Times New Roman"/>
          <w:szCs w:val="22"/>
        </w:rPr>
        <w:t>A kezelés időtartamát a kezelőorvos határozza meg. A reumás ízületi gyulladás, a fiatalkori ismeretlen eredetű ízületi gyulladás, a pikkelysömör</w:t>
      </w:r>
      <w:r w:rsidR="00A61C13" w:rsidRPr="00A352CF">
        <w:rPr>
          <w:rFonts w:ascii="Times New Roman" w:hAnsi="Times New Roman"/>
          <w:szCs w:val="22"/>
        </w:rPr>
        <w:t>,</w:t>
      </w:r>
      <w:r w:rsidRPr="00A352CF">
        <w:rPr>
          <w:rFonts w:ascii="Times New Roman" w:hAnsi="Times New Roman"/>
          <w:szCs w:val="22"/>
        </w:rPr>
        <w:t xml:space="preserve"> </w:t>
      </w:r>
      <w:r w:rsidR="006B79AB" w:rsidRPr="00A352CF">
        <w:rPr>
          <w:rFonts w:ascii="Times New Roman" w:hAnsi="Times New Roman"/>
          <w:szCs w:val="22"/>
        </w:rPr>
        <w:t xml:space="preserve">a </w:t>
      </w:r>
      <w:r w:rsidRPr="00A352CF">
        <w:rPr>
          <w:rFonts w:ascii="Times New Roman" w:hAnsi="Times New Roman"/>
          <w:szCs w:val="22"/>
        </w:rPr>
        <w:t xml:space="preserve">pikkelysömörös ízületi gyulladás </w:t>
      </w:r>
      <w:r w:rsidR="00A61C13" w:rsidRPr="00A352CF">
        <w:rPr>
          <w:rFonts w:ascii="Times New Roman" w:hAnsi="Times New Roman"/>
          <w:szCs w:val="22"/>
        </w:rPr>
        <w:t xml:space="preserve">és </w:t>
      </w:r>
      <w:r w:rsidR="006B79AB" w:rsidRPr="00A352CF">
        <w:rPr>
          <w:rFonts w:ascii="Times New Roman" w:hAnsi="Times New Roman"/>
          <w:szCs w:val="22"/>
        </w:rPr>
        <w:t xml:space="preserve">a </w:t>
      </w:r>
      <w:r w:rsidR="00A61C13" w:rsidRPr="00A352CF">
        <w:rPr>
          <w:rFonts w:ascii="Times New Roman" w:hAnsi="Times New Roman"/>
          <w:szCs w:val="22"/>
        </w:rPr>
        <w:t xml:space="preserve">Crohn-betegség </w:t>
      </w:r>
      <w:r w:rsidR="00646774" w:rsidRPr="00A352CF">
        <w:rPr>
          <w:rFonts w:ascii="Times New Roman" w:hAnsi="Times New Roman"/>
          <w:szCs w:val="22"/>
        </w:rPr>
        <w:t>Metoject PEN</w:t>
      </w:r>
      <w:r w:rsidR="005431FF" w:rsidRPr="00A352CF">
        <w:rPr>
          <w:rFonts w:ascii="Times New Roman" w:hAnsi="Times New Roman"/>
          <w:szCs w:val="22"/>
        </w:rPr>
        <w:t>-</w:t>
      </w:r>
      <w:r w:rsidRPr="00A352CF">
        <w:rPr>
          <w:rFonts w:ascii="Times New Roman" w:hAnsi="Times New Roman"/>
          <w:szCs w:val="22"/>
        </w:rPr>
        <w:t>nel történő kezelése hosszú távú kezelést jelent.</w:t>
      </w:r>
    </w:p>
    <w:p w14:paraId="62715C80" w14:textId="77777777" w:rsidR="00AE1B1C" w:rsidRPr="00A352CF" w:rsidRDefault="00AE1B1C">
      <w:pPr>
        <w:numPr>
          <w:ilvl w:val="12"/>
          <w:numId w:val="0"/>
        </w:numPr>
        <w:rPr>
          <w:rFonts w:ascii="Times New Roman" w:hAnsi="Times New Roman"/>
          <w:szCs w:val="22"/>
        </w:rPr>
      </w:pPr>
    </w:p>
    <w:p w14:paraId="31F6965C" w14:textId="7CFDD15D" w:rsidR="00BC6634" w:rsidRPr="00A352CF" w:rsidRDefault="00AE1B1C" w:rsidP="006014D0">
      <w:pPr>
        <w:pStyle w:val="Csakszveg"/>
        <w:rPr>
          <w:rFonts w:ascii="Times New Roman" w:hAnsi="Times New Roman"/>
          <w:sz w:val="22"/>
          <w:szCs w:val="22"/>
          <w:lang w:val="hu-HU"/>
        </w:rPr>
      </w:pPr>
      <w:r w:rsidRPr="00A352CF">
        <w:rPr>
          <w:rFonts w:ascii="Times New Roman" w:hAnsi="Times New Roman"/>
          <w:sz w:val="22"/>
          <w:szCs w:val="22"/>
          <w:lang w:val="hu-HU"/>
        </w:rPr>
        <w:t xml:space="preserve">A kezelés megkezdésekor a </w:t>
      </w:r>
      <w:r w:rsidR="00646774" w:rsidRPr="00A352CF">
        <w:rPr>
          <w:rFonts w:ascii="Times New Roman" w:hAnsi="Times New Roman"/>
          <w:sz w:val="22"/>
          <w:szCs w:val="22"/>
          <w:lang w:val="hu-HU"/>
        </w:rPr>
        <w:t>Metoject PEN</w:t>
      </w:r>
      <w:r w:rsidR="00D86BA7" w:rsidRPr="00A352CF">
        <w:rPr>
          <w:rFonts w:ascii="Times New Roman" w:hAnsi="Times New Roman"/>
          <w:sz w:val="22"/>
          <w:szCs w:val="22"/>
          <w:lang w:val="hu-HU"/>
        </w:rPr>
        <w:t>-</w:t>
      </w:r>
      <w:r w:rsidRPr="00A352CF">
        <w:rPr>
          <w:rFonts w:ascii="Times New Roman" w:hAnsi="Times New Roman"/>
          <w:sz w:val="22"/>
          <w:szCs w:val="22"/>
          <w:lang w:val="hu-HU"/>
        </w:rPr>
        <w:t>t az egészségügyi személyzet adja be. Kezelőorvosa azonban dönthet úgy, hogy</w:t>
      </w:r>
      <w:r w:rsidR="00D86BA7" w:rsidRPr="00A352CF">
        <w:rPr>
          <w:rFonts w:ascii="Times New Roman" w:hAnsi="Times New Roman"/>
          <w:sz w:val="22"/>
          <w:szCs w:val="22"/>
          <w:lang w:val="hu-HU"/>
        </w:rPr>
        <w:t xml:space="preserve"> Ön be </w:t>
      </w:r>
      <w:r w:rsidR="00BA17C4" w:rsidRPr="00A352CF">
        <w:rPr>
          <w:rFonts w:ascii="Times New Roman" w:hAnsi="Times New Roman"/>
          <w:sz w:val="22"/>
          <w:szCs w:val="22"/>
          <w:lang w:val="hu-HU"/>
        </w:rPr>
        <w:t>tudja adni ön</w:t>
      </w:r>
      <w:r w:rsidR="00D86BA7" w:rsidRPr="00A352CF">
        <w:rPr>
          <w:rFonts w:ascii="Times New Roman" w:hAnsi="Times New Roman"/>
          <w:sz w:val="22"/>
          <w:szCs w:val="22"/>
          <w:lang w:val="hu-HU"/>
        </w:rPr>
        <w:t xml:space="preserve">magának </w:t>
      </w:r>
      <w:r w:rsidRPr="00A352CF">
        <w:rPr>
          <w:rFonts w:ascii="Times New Roman" w:hAnsi="Times New Roman"/>
          <w:sz w:val="22"/>
          <w:szCs w:val="22"/>
          <w:lang w:val="hu-HU"/>
        </w:rPr>
        <w:t xml:space="preserve">a </w:t>
      </w:r>
      <w:r w:rsidR="00646774" w:rsidRPr="00A352CF">
        <w:rPr>
          <w:rFonts w:ascii="Times New Roman" w:hAnsi="Times New Roman"/>
          <w:sz w:val="22"/>
          <w:szCs w:val="22"/>
          <w:lang w:val="hu-HU"/>
        </w:rPr>
        <w:t>Metoject PEN</w:t>
      </w:r>
      <w:r w:rsidR="00D86BA7" w:rsidRPr="00A352CF">
        <w:rPr>
          <w:rFonts w:ascii="Times New Roman" w:hAnsi="Times New Roman"/>
          <w:sz w:val="22"/>
          <w:szCs w:val="22"/>
          <w:lang w:val="hu-HU"/>
        </w:rPr>
        <w:t>-</w:t>
      </w:r>
      <w:r w:rsidRPr="00A352CF">
        <w:rPr>
          <w:rFonts w:ascii="Times New Roman" w:hAnsi="Times New Roman"/>
          <w:sz w:val="22"/>
          <w:szCs w:val="22"/>
          <w:lang w:val="hu-HU"/>
        </w:rPr>
        <w:t>t. E</w:t>
      </w:r>
      <w:r w:rsidR="00BA17C4" w:rsidRPr="00A352CF">
        <w:rPr>
          <w:rFonts w:ascii="Times New Roman" w:hAnsi="Times New Roman"/>
          <w:sz w:val="22"/>
          <w:szCs w:val="22"/>
          <w:lang w:val="hu-HU"/>
        </w:rPr>
        <w:t>hhez</w:t>
      </w:r>
      <w:r w:rsidRPr="00A352CF">
        <w:rPr>
          <w:rFonts w:ascii="Times New Roman" w:hAnsi="Times New Roman"/>
          <w:sz w:val="22"/>
          <w:szCs w:val="22"/>
          <w:lang w:val="hu-HU"/>
        </w:rPr>
        <w:t xml:space="preserve"> megfelelő képzés</w:t>
      </w:r>
      <w:r w:rsidR="00BA17C4" w:rsidRPr="00A352CF">
        <w:rPr>
          <w:rFonts w:ascii="Times New Roman" w:hAnsi="Times New Roman"/>
          <w:sz w:val="22"/>
          <w:szCs w:val="22"/>
          <w:lang w:val="hu-HU"/>
        </w:rPr>
        <w:t>ben</w:t>
      </w:r>
      <w:r w:rsidRPr="00A352CF">
        <w:rPr>
          <w:rFonts w:ascii="Times New Roman" w:hAnsi="Times New Roman"/>
          <w:sz w:val="22"/>
          <w:szCs w:val="22"/>
          <w:lang w:val="hu-HU"/>
        </w:rPr>
        <w:t xml:space="preserve"> fog </w:t>
      </w:r>
      <w:r w:rsidR="00BA17C4" w:rsidRPr="00A352CF">
        <w:rPr>
          <w:rFonts w:ascii="Times New Roman" w:hAnsi="Times New Roman"/>
          <w:sz w:val="22"/>
          <w:szCs w:val="22"/>
          <w:lang w:val="hu-HU"/>
        </w:rPr>
        <w:t>részesülni</w:t>
      </w:r>
      <w:r w:rsidRPr="00A352CF">
        <w:rPr>
          <w:rFonts w:ascii="Times New Roman" w:hAnsi="Times New Roman"/>
          <w:sz w:val="22"/>
          <w:szCs w:val="22"/>
          <w:lang w:val="hu-HU"/>
        </w:rPr>
        <w:t>.</w:t>
      </w:r>
      <w:r w:rsidR="00E6052D" w:rsidRPr="00A352CF">
        <w:rPr>
          <w:rFonts w:ascii="Times New Roman" w:hAnsi="Times New Roman"/>
          <w:sz w:val="22"/>
          <w:szCs w:val="22"/>
          <w:lang w:val="hu-HU"/>
        </w:rPr>
        <w:t xml:space="preserve"> </w:t>
      </w:r>
    </w:p>
    <w:p w14:paraId="5BF30490" w14:textId="77777777" w:rsidR="00AE1B1C" w:rsidRPr="00CD0542" w:rsidRDefault="00D86BA7" w:rsidP="006014D0">
      <w:pPr>
        <w:pStyle w:val="Csakszveg"/>
        <w:rPr>
          <w:rFonts w:ascii="Times New Roman" w:hAnsi="Times New Roman"/>
          <w:b/>
          <w:sz w:val="22"/>
          <w:lang w:val="hu-HU"/>
        </w:rPr>
      </w:pPr>
      <w:r w:rsidRPr="00CD0542">
        <w:rPr>
          <w:rFonts w:ascii="Times New Roman" w:hAnsi="Times New Roman"/>
          <w:b/>
          <w:sz w:val="22"/>
          <w:lang w:val="hu-HU"/>
        </w:rPr>
        <w:t>S</w:t>
      </w:r>
      <w:r w:rsidR="00AE1B1C" w:rsidRPr="00CD0542">
        <w:rPr>
          <w:rFonts w:ascii="Times New Roman" w:hAnsi="Times New Roman"/>
          <w:b/>
          <w:sz w:val="22"/>
          <w:lang w:val="hu-HU"/>
        </w:rPr>
        <w:t xml:space="preserve">emmilyen körülmények között </w:t>
      </w:r>
      <w:r w:rsidR="00BA17C4" w:rsidRPr="00CD0542">
        <w:rPr>
          <w:rFonts w:ascii="Times New Roman" w:hAnsi="Times New Roman"/>
          <w:b/>
          <w:sz w:val="22"/>
          <w:lang w:val="hu-HU"/>
        </w:rPr>
        <w:t>se próbálja meg az öninjekciózást, kivéve, ha erre megfelelően be lett tanítva</w:t>
      </w:r>
      <w:r w:rsidR="00AE1B1C" w:rsidRPr="00CD0542">
        <w:rPr>
          <w:rFonts w:ascii="Times New Roman" w:hAnsi="Times New Roman"/>
          <w:b/>
          <w:sz w:val="22"/>
          <w:lang w:val="hu-HU"/>
        </w:rPr>
        <w:t>.</w:t>
      </w:r>
    </w:p>
    <w:p w14:paraId="1502EA8C" w14:textId="77777777" w:rsidR="00AE1B1C" w:rsidRPr="00A352CF" w:rsidRDefault="00AE1B1C">
      <w:pPr>
        <w:pStyle w:val="Csakszveg"/>
        <w:rPr>
          <w:rFonts w:ascii="Times New Roman" w:hAnsi="Times New Roman"/>
          <w:sz w:val="22"/>
          <w:szCs w:val="22"/>
          <w:lang w:val="hu-HU"/>
        </w:rPr>
      </w:pPr>
    </w:p>
    <w:p w14:paraId="2BECB55B" w14:textId="2AD1DF67" w:rsidR="00AE1B1C" w:rsidRPr="00A352CF" w:rsidRDefault="00DC18A5">
      <w:pPr>
        <w:pStyle w:val="Csakszveg"/>
        <w:rPr>
          <w:rFonts w:ascii="Times New Roman" w:hAnsi="Times New Roman"/>
          <w:sz w:val="22"/>
          <w:szCs w:val="22"/>
          <w:lang w:val="hu-HU"/>
        </w:rPr>
      </w:pPr>
      <w:r w:rsidRPr="00A352CF">
        <w:rPr>
          <w:rFonts w:ascii="Times New Roman" w:hAnsi="Times New Roman"/>
          <w:sz w:val="22"/>
          <w:szCs w:val="22"/>
          <w:lang w:val="hu-HU"/>
        </w:rPr>
        <w:t>Olvassa el a</w:t>
      </w:r>
      <w:r w:rsidR="00AE1B1C" w:rsidRPr="00A352CF">
        <w:rPr>
          <w:rFonts w:ascii="Times New Roman" w:hAnsi="Times New Roman"/>
          <w:sz w:val="22"/>
          <w:szCs w:val="22"/>
          <w:lang w:val="hu-HU"/>
        </w:rPr>
        <w:t xml:space="preserve"> betegtájékoztató végén található „Használati utasítás”</w:t>
      </w:r>
      <w:r w:rsidRPr="00A352CF">
        <w:rPr>
          <w:rFonts w:ascii="Times New Roman" w:hAnsi="Times New Roman"/>
          <w:sz w:val="22"/>
          <w:szCs w:val="22"/>
          <w:lang w:val="hu-HU"/>
        </w:rPr>
        <w:t xml:space="preserve">-t, amely </w:t>
      </w:r>
      <w:r w:rsidR="00AE1B1C" w:rsidRPr="00A352CF">
        <w:rPr>
          <w:rFonts w:ascii="Times New Roman" w:hAnsi="Times New Roman"/>
          <w:sz w:val="22"/>
          <w:szCs w:val="22"/>
          <w:lang w:val="hu-HU"/>
        </w:rPr>
        <w:t>útmutatást</w:t>
      </w:r>
      <w:r w:rsidR="004F4B98" w:rsidRPr="00A352CF">
        <w:rPr>
          <w:rFonts w:ascii="Times New Roman" w:hAnsi="Times New Roman"/>
          <w:sz w:val="22"/>
          <w:szCs w:val="22"/>
          <w:lang w:val="hu-HU"/>
        </w:rPr>
        <w:t xml:space="preserve"> nyújt</w:t>
      </w:r>
      <w:r w:rsidR="00AE1B1C" w:rsidRPr="00A352CF">
        <w:rPr>
          <w:rFonts w:ascii="Times New Roman" w:hAnsi="Times New Roman"/>
          <w:sz w:val="22"/>
          <w:szCs w:val="22"/>
          <w:lang w:val="hu-HU"/>
        </w:rPr>
        <w:t xml:space="preserve"> a </w:t>
      </w:r>
      <w:r w:rsidR="00646774" w:rsidRPr="00A352CF">
        <w:rPr>
          <w:rFonts w:ascii="Times New Roman" w:hAnsi="Times New Roman"/>
          <w:sz w:val="22"/>
          <w:szCs w:val="22"/>
          <w:lang w:val="hu-HU"/>
        </w:rPr>
        <w:t>Metoject PEN</w:t>
      </w:r>
      <w:r w:rsidR="004F4B98" w:rsidRPr="00A352CF">
        <w:rPr>
          <w:rFonts w:ascii="Times New Roman" w:hAnsi="Times New Roman"/>
          <w:sz w:val="22"/>
          <w:szCs w:val="22"/>
          <w:lang w:val="hu-HU"/>
        </w:rPr>
        <w:t xml:space="preserve"> helyes</w:t>
      </w:r>
      <w:r w:rsidR="00AE1B1C" w:rsidRPr="00A352CF">
        <w:rPr>
          <w:rFonts w:ascii="Times New Roman" w:hAnsi="Times New Roman"/>
          <w:sz w:val="22"/>
          <w:szCs w:val="22"/>
          <w:lang w:val="hu-HU"/>
        </w:rPr>
        <w:t xml:space="preserve"> használatá</w:t>
      </w:r>
      <w:r w:rsidR="004F4B98" w:rsidRPr="00A352CF">
        <w:rPr>
          <w:rFonts w:ascii="Times New Roman" w:hAnsi="Times New Roman"/>
          <w:sz w:val="22"/>
          <w:szCs w:val="22"/>
          <w:lang w:val="hu-HU"/>
        </w:rPr>
        <w:t>hoz</w:t>
      </w:r>
      <w:r w:rsidR="00AE1B1C" w:rsidRPr="00A352CF">
        <w:rPr>
          <w:rFonts w:ascii="Times New Roman" w:hAnsi="Times New Roman"/>
          <w:sz w:val="22"/>
          <w:szCs w:val="22"/>
          <w:lang w:val="hu-HU"/>
        </w:rPr>
        <w:t>.</w:t>
      </w:r>
    </w:p>
    <w:p w14:paraId="32F63C40" w14:textId="77777777" w:rsidR="00AE1B1C" w:rsidRPr="00A352CF" w:rsidRDefault="00AE1B1C">
      <w:pPr>
        <w:pStyle w:val="Csakszveg"/>
        <w:rPr>
          <w:rFonts w:ascii="Times New Roman" w:hAnsi="Times New Roman"/>
          <w:sz w:val="22"/>
          <w:szCs w:val="22"/>
          <w:lang w:val="hu-HU"/>
        </w:rPr>
      </w:pPr>
      <w:r w:rsidRPr="00A352CF">
        <w:rPr>
          <w:rFonts w:ascii="Times New Roman" w:hAnsi="Times New Roman"/>
          <w:sz w:val="22"/>
          <w:szCs w:val="22"/>
          <w:lang w:val="hu-HU"/>
        </w:rPr>
        <w:t>Kérjük, vegye figyelembe, hogy a tájékoztató teljes tartalmát alkalmaznia kell.</w:t>
      </w:r>
    </w:p>
    <w:p w14:paraId="2B723513" w14:textId="77777777" w:rsidR="00AE1B1C" w:rsidRPr="00A352CF" w:rsidRDefault="00AE1B1C">
      <w:pPr>
        <w:pStyle w:val="Csakszveg"/>
        <w:rPr>
          <w:rFonts w:ascii="Times New Roman" w:hAnsi="Times New Roman"/>
          <w:sz w:val="22"/>
          <w:szCs w:val="22"/>
          <w:lang w:val="hu-HU"/>
        </w:rPr>
      </w:pPr>
    </w:p>
    <w:p w14:paraId="576ADADD" w14:textId="77777777" w:rsidR="00AE1B1C" w:rsidRPr="00A352CF" w:rsidRDefault="00D86BA7">
      <w:pPr>
        <w:pStyle w:val="Csakszveg"/>
        <w:rPr>
          <w:rFonts w:ascii="Times New Roman" w:hAnsi="Times New Roman"/>
          <w:sz w:val="22"/>
          <w:szCs w:val="22"/>
          <w:lang w:val="hu-HU"/>
        </w:rPr>
      </w:pPr>
      <w:r w:rsidRPr="00A352CF">
        <w:rPr>
          <w:rFonts w:ascii="Times New Roman" w:hAnsi="Times New Roman"/>
          <w:sz w:val="22"/>
          <w:szCs w:val="22"/>
          <w:lang w:val="hu-HU"/>
        </w:rPr>
        <w:t>A gyógyszerkészítményt és az előretöltött injekciós tollat a helyi előírásoknak megfelelően kell kezelni és megsemmisíteni</w:t>
      </w:r>
      <w:r w:rsidR="00AE1B1C" w:rsidRPr="00A352CF">
        <w:rPr>
          <w:rFonts w:ascii="Times New Roman" w:hAnsi="Times New Roman"/>
          <w:sz w:val="22"/>
          <w:szCs w:val="22"/>
          <w:lang w:val="hu-HU"/>
        </w:rPr>
        <w:t xml:space="preserve">. </w:t>
      </w:r>
      <w:r w:rsidR="00D061CF" w:rsidRPr="00A352CF">
        <w:rPr>
          <w:rFonts w:ascii="Times New Roman" w:hAnsi="Times New Roman"/>
          <w:sz w:val="22"/>
          <w:szCs w:val="22"/>
          <w:lang w:val="hu-HU"/>
        </w:rPr>
        <w:t>Gyermeket váró</w:t>
      </w:r>
      <w:r w:rsidR="00AE1B1C" w:rsidRPr="00A352CF">
        <w:rPr>
          <w:rFonts w:ascii="Times New Roman" w:hAnsi="Times New Roman"/>
          <w:sz w:val="22"/>
          <w:szCs w:val="22"/>
          <w:lang w:val="hu-HU"/>
        </w:rPr>
        <w:t xml:space="preserve"> egészségügyi szakembereknek tilos kezelni és/vagy beadni a </w:t>
      </w:r>
      <w:r w:rsidR="00646774" w:rsidRPr="00A352CF">
        <w:rPr>
          <w:rFonts w:ascii="Times New Roman" w:hAnsi="Times New Roman"/>
          <w:sz w:val="22"/>
          <w:szCs w:val="22"/>
          <w:lang w:val="hu-HU"/>
        </w:rPr>
        <w:t>Metoject PEN</w:t>
      </w:r>
      <w:r w:rsidRPr="00A352CF">
        <w:rPr>
          <w:rFonts w:ascii="Times New Roman" w:hAnsi="Times New Roman"/>
          <w:sz w:val="22"/>
          <w:szCs w:val="22"/>
          <w:lang w:val="hu-HU"/>
        </w:rPr>
        <w:t>-</w:t>
      </w:r>
      <w:r w:rsidR="00AE1B1C" w:rsidRPr="00A352CF">
        <w:rPr>
          <w:rFonts w:ascii="Times New Roman" w:hAnsi="Times New Roman"/>
          <w:sz w:val="22"/>
          <w:szCs w:val="22"/>
          <w:lang w:val="hu-HU"/>
        </w:rPr>
        <w:t>t.</w:t>
      </w:r>
    </w:p>
    <w:p w14:paraId="395B3CA2" w14:textId="77777777" w:rsidR="00D86BA7" w:rsidRPr="00A352CF" w:rsidRDefault="00D86BA7">
      <w:pPr>
        <w:pStyle w:val="Csakszveg"/>
        <w:rPr>
          <w:rFonts w:ascii="Times New Roman" w:hAnsi="Times New Roman"/>
          <w:sz w:val="22"/>
          <w:szCs w:val="22"/>
          <w:lang w:val="hu-HU"/>
        </w:rPr>
      </w:pPr>
    </w:p>
    <w:p w14:paraId="7C31DF5A" w14:textId="77777777" w:rsidR="00AE1B1C" w:rsidRPr="00A352CF" w:rsidRDefault="00AE1B1C">
      <w:pPr>
        <w:pStyle w:val="Csakszveg"/>
        <w:rPr>
          <w:rFonts w:ascii="Times New Roman" w:hAnsi="Times New Roman"/>
          <w:sz w:val="22"/>
          <w:szCs w:val="22"/>
          <w:lang w:val="hu-HU"/>
        </w:rPr>
      </w:pPr>
      <w:r w:rsidRPr="00A352CF">
        <w:rPr>
          <w:rFonts w:ascii="Times New Roman" w:hAnsi="Times New Roman"/>
          <w:sz w:val="22"/>
          <w:szCs w:val="22"/>
          <w:lang w:val="hu-HU"/>
        </w:rPr>
        <w:t xml:space="preserve">A metotrexát nem kerülhet érintkezésbe a bőrfelszínnel vagy a nyálkahártyával. </w:t>
      </w:r>
      <w:r w:rsidR="00D061CF" w:rsidRPr="00A352CF">
        <w:rPr>
          <w:rFonts w:ascii="Times New Roman" w:hAnsi="Times New Roman"/>
          <w:sz w:val="22"/>
          <w:szCs w:val="22"/>
          <w:lang w:val="hu-HU"/>
        </w:rPr>
        <w:t>A készítménnyel történő érintkezés</w:t>
      </w:r>
      <w:r w:rsidRPr="00A352CF">
        <w:rPr>
          <w:rFonts w:ascii="Times New Roman" w:hAnsi="Times New Roman"/>
          <w:sz w:val="22"/>
          <w:szCs w:val="22"/>
          <w:lang w:val="hu-HU"/>
        </w:rPr>
        <w:t xml:space="preserve"> esetén bő vízzel azonnal le kell öblíteni az érintett </w:t>
      </w:r>
      <w:r w:rsidR="00D86BA7" w:rsidRPr="00A352CF">
        <w:rPr>
          <w:rFonts w:ascii="Times New Roman" w:hAnsi="Times New Roman"/>
          <w:sz w:val="22"/>
          <w:szCs w:val="22"/>
          <w:lang w:val="hu-HU"/>
        </w:rPr>
        <w:t>felületet</w:t>
      </w:r>
      <w:r w:rsidRPr="00A352CF">
        <w:rPr>
          <w:rFonts w:ascii="Times New Roman" w:hAnsi="Times New Roman"/>
          <w:sz w:val="22"/>
          <w:szCs w:val="22"/>
          <w:lang w:val="hu-HU"/>
        </w:rPr>
        <w:t>.</w:t>
      </w:r>
    </w:p>
    <w:p w14:paraId="20526AFF" w14:textId="77777777" w:rsidR="00AE1B1C" w:rsidRPr="00A352CF" w:rsidRDefault="00AE1B1C">
      <w:pPr>
        <w:pStyle w:val="Csakszveg"/>
        <w:widowControl/>
        <w:rPr>
          <w:rFonts w:ascii="Times New Roman" w:hAnsi="Times New Roman"/>
          <w:sz w:val="22"/>
          <w:szCs w:val="22"/>
          <w:lang w:val="hu-HU"/>
        </w:rPr>
      </w:pPr>
    </w:p>
    <w:p w14:paraId="14DF7050" w14:textId="77777777" w:rsidR="00AE1B1C" w:rsidRPr="00A352CF" w:rsidRDefault="00AE1B1C" w:rsidP="002975A5">
      <w:pPr>
        <w:pStyle w:val="Csakszveg"/>
        <w:keepNext/>
        <w:widowControl/>
        <w:rPr>
          <w:rFonts w:ascii="Times New Roman" w:hAnsi="Times New Roman"/>
          <w:b/>
          <w:sz w:val="22"/>
          <w:szCs w:val="22"/>
          <w:lang w:val="hu-HU"/>
        </w:rPr>
      </w:pPr>
      <w:r w:rsidRPr="00A352CF">
        <w:rPr>
          <w:rFonts w:ascii="Times New Roman" w:hAnsi="Times New Roman"/>
          <w:b/>
          <w:sz w:val="22"/>
          <w:szCs w:val="22"/>
          <w:lang w:val="hu-HU"/>
        </w:rPr>
        <w:t xml:space="preserve">Ha az előírtnál több </w:t>
      </w:r>
      <w:r w:rsidR="00646774" w:rsidRPr="00A352CF">
        <w:rPr>
          <w:rFonts w:ascii="Times New Roman" w:hAnsi="Times New Roman"/>
          <w:b/>
          <w:sz w:val="22"/>
          <w:szCs w:val="22"/>
          <w:lang w:val="hu-HU"/>
        </w:rPr>
        <w:t>Metoject PEN</w:t>
      </w:r>
      <w:r w:rsidR="004B5511" w:rsidRPr="00A352CF">
        <w:rPr>
          <w:rFonts w:ascii="Times New Roman" w:hAnsi="Times New Roman"/>
          <w:b/>
          <w:sz w:val="22"/>
          <w:szCs w:val="22"/>
          <w:lang w:val="hu-HU"/>
        </w:rPr>
        <w:t>-</w:t>
      </w:r>
      <w:r w:rsidRPr="00A352CF">
        <w:rPr>
          <w:rFonts w:ascii="Times New Roman" w:hAnsi="Times New Roman"/>
          <w:b/>
          <w:sz w:val="22"/>
          <w:szCs w:val="22"/>
          <w:lang w:val="hu-HU"/>
        </w:rPr>
        <w:t>t alkalmazott</w:t>
      </w:r>
    </w:p>
    <w:p w14:paraId="5AE45EF7"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Ha az előírtnál több </w:t>
      </w:r>
      <w:r w:rsidR="00646774" w:rsidRPr="00A352CF">
        <w:rPr>
          <w:rFonts w:ascii="Times New Roman" w:hAnsi="Times New Roman"/>
          <w:sz w:val="22"/>
          <w:szCs w:val="22"/>
          <w:lang w:val="hu-HU"/>
        </w:rPr>
        <w:t>Metoject PEN</w:t>
      </w:r>
      <w:r w:rsidR="004B5511" w:rsidRPr="00A352CF">
        <w:rPr>
          <w:rFonts w:ascii="Times New Roman" w:hAnsi="Times New Roman"/>
          <w:sz w:val="22"/>
          <w:szCs w:val="22"/>
          <w:lang w:val="hu-HU"/>
        </w:rPr>
        <w:t>-</w:t>
      </w:r>
      <w:r w:rsidRPr="00A352CF">
        <w:rPr>
          <w:rFonts w:ascii="Times New Roman" w:hAnsi="Times New Roman"/>
          <w:sz w:val="22"/>
          <w:szCs w:val="22"/>
          <w:lang w:val="hu-HU"/>
        </w:rPr>
        <w:t>t alkalmazott, azonnal tájékoztassa erről kezelőorvosát.</w:t>
      </w:r>
    </w:p>
    <w:p w14:paraId="061C0286" w14:textId="77777777" w:rsidR="00AE1B1C" w:rsidRPr="00A352CF" w:rsidRDefault="00AE1B1C">
      <w:pPr>
        <w:pStyle w:val="Csakszveg"/>
        <w:widowControl/>
        <w:rPr>
          <w:rFonts w:ascii="Times New Roman" w:hAnsi="Times New Roman"/>
          <w:sz w:val="22"/>
          <w:szCs w:val="22"/>
          <w:lang w:val="hu-HU"/>
        </w:rPr>
      </w:pPr>
    </w:p>
    <w:p w14:paraId="7B998B85" w14:textId="77777777" w:rsidR="00AE1B1C" w:rsidRPr="00A352CF" w:rsidRDefault="00AE1B1C">
      <w:pPr>
        <w:pStyle w:val="Csakszveg"/>
        <w:widowControl/>
        <w:rPr>
          <w:rFonts w:ascii="Times New Roman" w:hAnsi="Times New Roman"/>
          <w:b/>
          <w:sz w:val="22"/>
          <w:szCs w:val="22"/>
          <w:lang w:val="hu-HU"/>
        </w:rPr>
      </w:pPr>
      <w:r w:rsidRPr="00A352CF">
        <w:rPr>
          <w:rFonts w:ascii="Times New Roman" w:hAnsi="Times New Roman"/>
          <w:b/>
          <w:sz w:val="22"/>
          <w:szCs w:val="22"/>
          <w:lang w:val="hu-HU"/>
        </w:rPr>
        <w:t xml:space="preserve">Ha elfelejtette alkalmazni a </w:t>
      </w:r>
      <w:r w:rsidR="00646774" w:rsidRPr="00A352CF">
        <w:rPr>
          <w:rFonts w:ascii="Times New Roman" w:hAnsi="Times New Roman"/>
          <w:b/>
          <w:sz w:val="22"/>
          <w:szCs w:val="22"/>
          <w:lang w:val="hu-HU"/>
        </w:rPr>
        <w:t>Metoject PEN</w:t>
      </w:r>
      <w:r w:rsidR="004B5511" w:rsidRPr="00A352CF">
        <w:rPr>
          <w:rFonts w:ascii="Times New Roman" w:hAnsi="Times New Roman"/>
          <w:b/>
          <w:sz w:val="22"/>
          <w:szCs w:val="22"/>
          <w:lang w:val="hu-HU"/>
        </w:rPr>
        <w:t>-</w:t>
      </w:r>
      <w:r w:rsidRPr="00A352CF">
        <w:rPr>
          <w:rFonts w:ascii="Times New Roman" w:hAnsi="Times New Roman"/>
          <w:b/>
          <w:sz w:val="22"/>
          <w:szCs w:val="22"/>
          <w:lang w:val="hu-HU"/>
        </w:rPr>
        <w:t>t</w:t>
      </w:r>
    </w:p>
    <w:p w14:paraId="4C8A5A09"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Ne vegyen be kétszeres adagot a kihagyott adag pótlására.</w:t>
      </w:r>
    </w:p>
    <w:p w14:paraId="72ACFAAF" w14:textId="77777777" w:rsidR="00AE1B1C" w:rsidRPr="00A352CF" w:rsidRDefault="00AE1B1C">
      <w:pPr>
        <w:pStyle w:val="Csakszveg"/>
        <w:widowControl/>
        <w:rPr>
          <w:rFonts w:ascii="Times New Roman" w:hAnsi="Times New Roman"/>
          <w:sz w:val="22"/>
          <w:szCs w:val="22"/>
          <w:lang w:val="hu-HU"/>
        </w:rPr>
      </w:pPr>
    </w:p>
    <w:p w14:paraId="711A0F98" w14:textId="77777777" w:rsidR="00AE1B1C" w:rsidRPr="00A352CF" w:rsidRDefault="00AE1B1C">
      <w:pPr>
        <w:pStyle w:val="Csakszveg"/>
        <w:widowControl/>
        <w:rPr>
          <w:rFonts w:ascii="Times New Roman" w:hAnsi="Times New Roman"/>
          <w:b/>
          <w:sz w:val="22"/>
          <w:szCs w:val="22"/>
          <w:lang w:val="hu-HU"/>
        </w:rPr>
      </w:pPr>
      <w:r w:rsidRPr="00A352CF">
        <w:rPr>
          <w:rFonts w:ascii="Times New Roman" w:hAnsi="Times New Roman"/>
          <w:b/>
          <w:sz w:val="22"/>
          <w:szCs w:val="22"/>
          <w:lang w:val="hu-HU"/>
        </w:rPr>
        <w:t xml:space="preserve">Ha idő előtt abbahagyja a </w:t>
      </w:r>
      <w:r w:rsidR="00646774" w:rsidRPr="00A352CF">
        <w:rPr>
          <w:rFonts w:ascii="Times New Roman" w:hAnsi="Times New Roman"/>
          <w:b/>
          <w:sz w:val="22"/>
          <w:szCs w:val="22"/>
          <w:lang w:val="hu-HU"/>
        </w:rPr>
        <w:t>Metoject PEN</w:t>
      </w:r>
      <w:r w:rsidRPr="00A352CF">
        <w:rPr>
          <w:rFonts w:ascii="Times New Roman" w:hAnsi="Times New Roman"/>
          <w:b/>
          <w:sz w:val="22"/>
          <w:szCs w:val="22"/>
          <w:lang w:val="hu-HU"/>
        </w:rPr>
        <w:t xml:space="preserve"> alkalmazását</w:t>
      </w:r>
    </w:p>
    <w:p w14:paraId="0FD53C86"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 xml:space="preserve">Ha abbahagyja a </w:t>
      </w:r>
      <w:r w:rsidR="00646774" w:rsidRPr="00A352CF">
        <w:rPr>
          <w:rFonts w:ascii="Times New Roman" w:hAnsi="Times New Roman"/>
          <w:sz w:val="22"/>
          <w:szCs w:val="22"/>
          <w:lang w:val="hu-HU"/>
        </w:rPr>
        <w:t>Metoject PEN</w:t>
      </w:r>
      <w:r w:rsidRPr="00A352CF">
        <w:rPr>
          <w:rFonts w:ascii="Times New Roman" w:hAnsi="Times New Roman"/>
          <w:sz w:val="22"/>
          <w:szCs w:val="22"/>
          <w:lang w:val="hu-HU"/>
        </w:rPr>
        <w:t xml:space="preserve"> alkalmazását, azonnal tájékoztassa erről kezelőorvosát.</w:t>
      </w:r>
    </w:p>
    <w:p w14:paraId="027F8F5D" w14:textId="77777777" w:rsidR="00AE1B1C" w:rsidRPr="00A352CF" w:rsidRDefault="00AE1B1C">
      <w:pPr>
        <w:pStyle w:val="Csakszveg"/>
        <w:widowControl/>
        <w:rPr>
          <w:rFonts w:ascii="Times New Roman" w:hAnsi="Times New Roman"/>
          <w:sz w:val="22"/>
          <w:szCs w:val="22"/>
          <w:lang w:val="hu-HU"/>
        </w:rPr>
      </w:pPr>
    </w:p>
    <w:p w14:paraId="72AB9C7A"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 xml:space="preserve">Ha az a benyomása, hogy a </w:t>
      </w:r>
      <w:r w:rsidR="00646774" w:rsidRPr="00A352CF">
        <w:rPr>
          <w:rFonts w:ascii="Times New Roman" w:hAnsi="Times New Roman"/>
          <w:szCs w:val="22"/>
        </w:rPr>
        <w:t>Metoject PEN</w:t>
      </w:r>
      <w:r w:rsidRPr="00A352CF">
        <w:rPr>
          <w:rFonts w:ascii="Times New Roman" w:hAnsi="Times New Roman"/>
          <w:szCs w:val="22"/>
        </w:rPr>
        <w:t xml:space="preserve"> hatása túl erős vagy túl gyenge, tájékoztassa kezelőorvosát vagy gyógyszerészét.</w:t>
      </w:r>
    </w:p>
    <w:p w14:paraId="3C9EEF48" w14:textId="77777777" w:rsidR="00AE1B1C" w:rsidRPr="00A352CF" w:rsidRDefault="00AE1B1C">
      <w:pPr>
        <w:numPr>
          <w:ilvl w:val="12"/>
          <w:numId w:val="0"/>
        </w:numPr>
        <w:rPr>
          <w:rFonts w:ascii="Times New Roman" w:hAnsi="Times New Roman"/>
          <w:szCs w:val="22"/>
        </w:rPr>
      </w:pPr>
    </w:p>
    <w:p w14:paraId="384E6A68" w14:textId="77777777" w:rsidR="00AE1B1C" w:rsidRPr="00A352CF" w:rsidRDefault="00AE1B1C">
      <w:pPr>
        <w:numPr>
          <w:ilvl w:val="12"/>
          <w:numId w:val="0"/>
        </w:numPr>
        <w:rPr>
          <w:rFonts w:ascii="Times New Roman" w:hAnsi="Times New Roman"/>
          <w:szCs w:val="22"/>
        </w:rPr>
      </w:pPr>
    </w:p>
    <w:p w14:paraId="3354FC09" w14:textId="77777777" w:rsidR="00AE1B1C" w:rsidRPr="00A352CF" w:rsidRDefault="00AE1B1C">
      <w:pPr>
        <w:pStyle w:val="Szvegblokk"/>
        <w:jc w:val="left"/>
        <w:rPr>
          <w:sz w:val="22"/>
          <w:szCs w:val="22"/>
          <w:lang w:val="hu-HU"/>
        </w:rPr>
      </w:pPr>
      <w:r w:rsidRPr="00A352CF">
        <w:rPr>
          <w:sz w:val="22"/>
          <w:szCs w:val="22"/>
          <w:lang w:val="hu-HU"/>
        </w:rPr>
        <w:t>4.</w:t>
      </w:r>
      <w:r w:rsidRPr="00A352CF">
        <w:rPr>
          <w:sz w:val="22"/>
          <w:szCs w:val="22"/>
          <w:lang w:val="hu-HU"/>
        </w:rPr>
        <w:tab/>
      </w:r>
      <w:r w:rsidRPr="00A352CF">
        <w:rPr>
          <w:caps w:val="0"/>
          <w:sz w:val="22"/>
          <w:szCs w:val="22"/>
          <w:lang w:val="hu-HU"/>
        </w:rPr>
        <w:t>Lehetséges mellékhatások</w:t>
      </w:r>
    </w:p>
    <w:p w14:paraId="5E55C075" w14:textId="77777777" w:rsidR="00AE1B1C" w:rsidRPr="00A352CF" w:rsidRDefault="00AE1B1C">
      <w:pPr>
        <w:keepNext/>
        <w:numPr>
          <w:ilvl w:val="12"/>
          <w:numId w:val="0"/>
        </w:numPr>
        <w:rPr>
          <w:rFonts w:ascii="Times New Roman" w:hAnsi="Times New Roman"/>
          <w:szCs w:val="22"/>
        </w:rPr>
      </w:pPr>
    </w:p>
    <w:p w14:paraId="1AC52485" w14:textId="77777777" w:rsidR="00AE1B1C" w:rsidRPr="00A352CF" w:rsidRDefault="00AE1B1C">
      <w:pPr>
        <w:keepNext/>
        <w:rPr>
          <w:rFonts w:ascii="Times New Roman" w:hAnsi="Times New Roman"/>
          <w:i/>
          <w:szCs w:val="22"/>
        </w:rPr>
      </w:pPr>
      <w:r w:rsidRPr="00A352CF">
        <w:rPr>
          <w:rFonts w:ascii="Times New Roman" w:hAnsi="Times New Roman"/>
          <w:szCs w:val="22"/>
        </w:rPr>
        <w:t>Mint minden gyógyszer, így ez a gyógyszer is okozhat mellékhatásokat, amelyek azonban nem mindenkinél jelentkeznek.</w:t>
      </w:r>
    </w:p>
    <w:p w14:paraId="1816B7E5" w14:textId="77777777" w:rsidR="00AE1B1C" w:rsidRPr="00A352CF" w:rsidRDefault="00AE1B1C" w:rsidP="00DC1F7B">
      <w:pPr>
        <w:keepNext/>
        <w:rPr>
          <w:rFonts w:ascii="Times New Roman" w:hAnsi="Times New Roman"/>
          <w:szCs w:val="22"/>
        </w:rPr>
      </w:pPr>
      <w:r w:rsidRPr="00A352CF">
        <w:rPr>
          <w:rFonts w:ascii="Times New Roman" w:hAnsi="Times New Roman"/>
          <w:szCs w:val="22"/>
        </w:rPr>
        <w:t xml:space="preserve">A mellékhatások gyakorisága, ugyanígy súlyosságuk mértéke az </w:t>
      </w:r>
      <w:r w:rsidR="00D613FF" w:rsidRPr="00A352CF">
        <w:rPr>
          <w:rFonts w:ascii="Times New Roman" w:hAnsi="Times New Roman"/>
          <w:szCs w:val="22"/>
        </w:rPr>
        <w:t xml:space="preserve">az adag nagyságától </w:t>
      </w:r>
      <w:r w:rsidRPr="00A352CF">
        <w:rPr>
          <w:rFonts w:ascii="Times New Roman" w:hAnsi="Times New Roman"/>
          <w:szCs w:val="22"/>
        </w:rPr>
        <w:t xml:space="preserve">és az alkalmazás gyakoriságától függ. Mivel kis adagok mellett is előfordulhatnak súlyos mellékhatások, fontos, hogy kezelőorvosa rendszeresen kontrollvizsgálatokat végezzen. Kezelőorvosa </w:t>
      </w:r>
      <w:r w:rsidR="00D613FF" w:rsidRPr="00A352CF">
        <w:rPr>
          <w:rFonts w:ascii="Times New Roman" w:hAnsi="Times New Roman"/>
          <w:b/>
          <w:szCs w:val="22"/>
        </w:rPr>
        <w:t>vizsgálatokat fog végezni</w:t>
      </w:r>
      <w:r w:rsidR="00D613FF" w:rsidRPr="00A352CF">
        <w:rPr>
          <w:rFonts w:ascii="Times New Roman" w:hAnsi="Times New Roman"/>
          <w:szCs w:val="22"/>
        </w:rPr>
        <w:t xml:space="preserve"> a vérképében bekövetkező </w:t>
      </w:r>
      <w:r w:rsidR="00D613FF" w:rsidRPr="00A352CF">
        <w:rPr>
          <w:rFonts w:ascii="Times New Roman" w:hAnsi="Times New Roman"/>
          <w:b/>
          <w:szCs w:val="22"/>
        </w:rPr>
        <w:t>kóros eltérések</w:t>
      </w:r>
      <w:r w:rsidR="00D613FF" w:rsidRPr="00A352CF">
        <w:rPr>
          <w:rFonts w:ascii="Times New Roman" w:hAnsi="Times New Roman"/>
          <w:szCs w:val="22"/>
        </w:rPr>
        <w:t xml:space="preserve"> (például alacsony fehérvérsejtszám, alacsony vérlemezkeszám, limfóma</w:t>
      </w:r>
      <w:r w:rsidR="00D77757" w:rsidRPr="00A352CF">
        <w:rPr>
          <w:rFonts w:ascii="Times New Roman" w:hAnsi="Times New Roman"/>
          <w:szCs w:val="22"/>
        </w:rPr>
        <w:t>, más néven</w:t>
      </w:r>
      <w:r w:rsidR="00D613FF" w:rsidRPr="00A352CF">
        <w:rPr>
          <w:rFonts w:ascii="Times New Roman" w:hAnsi="Times New Roman"/>
          <w:szCs w:val="22"/>
        </w:rPr>
        <w:t xml:space="preserve"> nyirokcsomó</w:t>
      </w:r>
      <w:r w:rsidR="00930896" w:rsidRPr="00A352CF">
        <w:rPr>
          <w:rFonts w:ascii="Times New Roman" w:hAnsi="Times New Roman"/>
          <w:szCs w:val="22"/>
        </w:rPr>
        <w:t>-</w:t>
      </w:r>
      <w:r w:rsidR="00D613FF" w:rsidRPr="00A352CF">
        <w:rPr>
          <w:rFonts w:ascii="Times New Roman" w:hAnsi="Times New Roman"/>
          <w:szCs w:val="22"/>
        </w:rPr>
        <w:t xml:space="preserve">daganat), valamint a vesét és májat érintő eltérések </w:t>
      </w:r>
      <w:r w:rsidR="00D613FF" w:rsidRPr="00A352CF">
        <w:rPr>
          <w:rFonts w:ascii="Times New Roman" w:hAnsi="Times New Roman"/>
          <w:b/>
          <w:szCs w:val="22"/>
        </w:rPr>
        <w:t>ellenőrzésére</w:t>
      </w:r>
      <w:r w:rsidR="00D613FF" w:rsidRPr="00A352CF">
        <w:rPr>
          <w:rFonts w:ascii="Times New Roman" w:hAnsi="Times New Roman"/>
          <w:szCs w:val="22"/>
        </w:rPr>
        <w:t>.</w:t>
      </w:r>
    </w:p>
    <w:p w14:paraId="3A997ACC" w14:textId="77777777" w:rsidR="00AE1B1C" w:rsidRPr="00A352CF" w:rsidRDefault="00AE1B1C">
      <w:pPr>
        <w:keepNext/>
        <w:rPr>
          <w:rFonts w:ascii="Times New Roman" w:hAnsi="Times New Roman"/>
          <w:szCs w:val="22"/>
        </w:rPr>
      </w:pPr>
    </w:p>
    <w:p w14:paraId="2D08BD33" w14:textId="77777777" w:rsidR="00AE1B1C" w:rsidRPr="00A352CF" w:rsidRDefault="00AE1B1C">
      <w:pPr>
        <w:rPr>
          <w:rFonts w:ascii="Times New Roman" w:hAnsi="Times New Roman"/>
          <w:szCs w:val="22"/>
        </w:rPr>
      </w:pPr>
      <w:r w:rsidRPr="00A352CF">
        <w:rPr>
          <w:rFonts w:ascii="Times New Roman" w:hAnsi="Times New Roman"/>
          <w:b/>
          <w:szCs w:val="22"/>
        </w:rPr>
        <w:t>Azonnal tájékoztassa kezelőorvosát</w:t>
      </w:r>
      <w:r w:rsidRPr="00A352CF">
        <w:rPr>
          <w:rFonts w:ascii="Times New Roman" w:hAnsi="Times New Roman"/>
          <w:szCs w:val="22"/>
        </w:rPr>
        <w:t>, ha a következő tünetek bármelyikét észleli, mert ezek súlyos, esetlegesen életveszélyes, sürgősségi, speciális kezelést igénylő mellékhatást jelezhetnek:</w:t>
      </w:r>
    </w:p>
    <w:p w14:paraId="434F263E" w14:textId="77777777" w:rsidR="0077533E" w:rsidRPr="00A352CF" w:rsidRDefault="0077533E" w:rsidP="004F4B98">
      <w:pPr>
        <w:pStyle w:val="Csakszveg"/>
        <w:widowControl/>
        <w:numPr>
          <w:ilvl w:val="0"/>
          <w:numId w:val="6"/>
        </w:numPr>
        <w:tabs>
          <w:tab w:val="clear" w:pos="720"/>
          <w:tab w:val="num" w:pos="567"/>
        </w:tabs>
        <w:ind w:left="567" w:hanging="567"/>
        <w:rPr>
          <w:rFonts w:ascii="Times New Roman" w:hAnsi="Times New Roman"/>
          <w:szCs w:val="22"/>
          <w:lang w:val="hu-HU"/>
        </w:rPr>
      </w:pPr>
      <w:r w:rsidRPr="00A352CF">
        <w:rPr>
          <w:rFonts w:ascii="Times New Roman" w:hAnsi="Times New Roman"/>
          <w:b/>
          <w:sz w:val="22"/>
          <w:szCs w:val="22"/>
          <w:lang w:val="hu-HU"/>
        </w:rPr>
        <w:t>tartós, száraz, nem váladékot ürítő (improduktív) köhögés, légszomj és láz;</w:t>
      </w:r>
      <w:r w:rsidRPr="00A352CF">
        <w:rPr>
          <w:rFonts w:ascii="Times New Roman" w:hAnsi="Times New Roman"/>
          <w:sz w:val="22"/>
          <w:szCs w:val="22"/>
          <w:lang w:val="hu-HU"/>
        </w:rPr>
        <w:t xml:space="preserve"> ezek tüdőgyulladás tünetei lehetnek (gyakori);</w:t>
      </w:r>
    </w:p>
    <w:p w14:paraId="4E7AF4C2" w14:textId="77777777" w:rsidR="0077533E" w:rsidRPr="00A352CF" w:rsidRDefault="0077533E" w:rsidP="004F4B98">
      <w:pPr>
        <w:pStyle w:val="Csakszveg"/>
        <w:widowControl/>
        <w:numPr>
          <w:ilvl w:val="0"/>
          <w:numId w:val="6"/>
        </w:numPr>
        <w:tabs>
          <w:tab w:val="clear" w:pos="720"/>
          <w:tab w:val="num" w:pos="567"/>
        </w:tabs>
        <w:ind w:hanging="720"/>
        <w:rPr>
          <w:rFonts w:ascii="Times New Roman" w:hAnsi="Times New Roman"/>
          <w:sz w:val="22"/>
          <w:szCs w:val="22"/>
          <w:lang w:val="hu-HU"/>
        </w:rPr>
      </w:pPr>
      <w:r w:rsidRPr="00A352CF">
        <w:rPr>
          <w:rFonts w:ascii="Times New Roman" w:hAnsi="Times New Roman"/>
          <w:b/>
          <w:sz w:val="22"/>
          <w:szCs w:val="22"/>
          <w:lang w:val="hu-HU"/>
        </w:rPr>
        <w:lastRenderedPageBreak/>
        <w:t xml:space="preserve">véres köpet vagy vér felköhögése; </w:t>
      </w:r>
      <w:r w:rsidRPr="00A352CF">
        <w:rPr>
          <w:rFonts w:ascii="Times New Roman" w:hAnsi="Times New Roman"/>
          <w:sz w:val="22"/>
          <w:szCs w:val="22"/>
          <w:lang w:val="hu-HU"/>
        </w:rPr>
        <w:t xml:space="preserve">ezek a tüdőből származó vérzés </w:t>
      </w:r>
      <w:r w:rsidR="000C344C" w:rsidRPr="00A352CF">
        <w:rPr>
          <w:rFonts w:ascii="Times New Roman" w:hAnsi="Times New Roman"/>
          <w:sz w:val="22"/>
          <w:szCs w:val="22"/>
          <w:lang w:val="hu-HU"/>
        </w:rPr>
        <w:t xml:space="preserve">tünetei </w:t>
      </w:r>
      <w:r w:rsidRPr="00A352CF">
        <w:rPr>
          <w:rFonts w:ascii="Times New Roman" w:hAnsi="Times New Roman"/>
          <w:sz w:val="22"/>
          <w:szCs w:val="22"/>
          <w:lang w:val="hu-HU"/>
        </w:rPr>
        <w:t>lehetnek (nem ismert);</w:t>
      </w:r>
    </w:p>
    <w:p w14:paraId="5E0CA751"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májkárosodás tünetei, például a bőr és a szemfehérje besárgulása;</w:t>
      </w:r>
      <w:r w:rsidRPr="00A352CF">
        <w:rPr>
          <w:rFonts w:ascii="Times New Roman" w:hAnsi="Times New Roman"/>
          <w:sz w:val="22"/>
          <w:szCs w:val="22"/>
          <w:lang w:val="hu-HU"/>
        </w:rPr>
        <w:t xml:space="preserve"> a metotrexát </w:t>
      </w:r>
      <w:r w:rsidR="00BD31D1" w:rsidRPr="00A352CF">
        <w:rPr>
          <w:rFonts w:ascii="Times New Roman" w:hAnsi="Times New Roman"/>
          <w:sz w:val="22"/>
          <w:szCs w:val="22"/>
          <w:lang w:val="hu-HU"/>
        </w:rPr>
        <w:t xml:space="preserve">okozhat </w:t>
      </w:r>
      <w:r w:rsidRPr="00A352CF">
        <w:rPr>
          <w:rFonts w:ascii="Times New Roman" w:hAnsi="Times New Roman"/>
          <w:sz w:val="22"/>
          <w:szCs w:val="22"/>
          <w:lang w:val="hu-HU"/>
        </w:rPr>
        <w:t xml:space="preserve">krónikus májkárosodást (májzsugorodás = májcirrózis), hegszövet képződését a májban (májfibrózis), a máj zsíros elfajulását </w:t>
      </w:r>
      <w:r w:rsidR="00D8255D" w:rsidRPr="00A352CF">
        <w:rPr>
          <w:rFonts w:ascii="Times New Roman" w:hAnsi="Times New Roman"/>
          <w:sz w:val="22"/>
          <w:szCs w:val="22"/>
          <w:lang w:val="hu-HU"/>
        </w:rPr>
        <w:t>(</w:t>
      </w:r>
      <w:r w:rsidRPr="00A352CF">
        <w:rPr>
          <w:rFonts w:ascii="Times New Roman" w:hAnsi="Times New Roman"/>
          <w:sz w:val="22"/>
          <w:szCs w:val="22"/>
          <w:lang w:val="hu-HU"/>
        </w:rPr>
        <w:t>nem gyakori</w:t>
      </w:r>
      <w:r w:rsidR="00D8255D" w:rsidRPr="00A352CF">
        <w:rPr>
          <w:rFonts w:ascii="Times New Roman" w:hAnsi="Times New Roman"/>
          <w:sz w:val="22"/>
          <w:szCs w:val="22"/>
          <w:lang w:val="hu-HU"/>
        </w:rPr>
        <w:t>)</w:t>
      </w:r>
      <w:r w:rsidRPr="00A352CF">
        <w:rPr>
          <w:rFonts w:ascii="Times New Roman" w:hAnsi="Times New Roman"/>
          <w:sz w:val="22"/>
          <w:szCs w:val="22"/>
          <w:lang w:val="hu-HU"/>
        </w:rPr>
        <w:t>, májgyulladás</w:t>
      </w:r>
      <w:r w:rsidR="00973059" w:rsidRPr="00A352CF">
        <w:rPr>
          <w:rFonts w:ascii="Times New Roman" w:hAnsi="Times New Roman"/>
          <w:sz w:val="22"/>
          <w:szCs w:val="22"/>
          <w:lang w:val="hu-HU"/>
        </w:rPr>
        <w:t>t</w:t>
      </w:r>
      <w:r w:rsidRPr="00A352CF">
        <w:rPr>
          <w:rFonts w:ascii="Times New Roman" w:hAnsi="Times New Roman"/>
          <w:sz w:val="22"/>
          <w:szCs w:val="22"/>
          <w:lang w:val="hu-HU"/>
        </w:rPr>
        <w:t xml:space="preserve"> (akut hepatitisz</w:t>
      </w:r>
      <w:r w:rsidR="00BD31D1" w:rsidRPr="00A352CF">
        <w:rPr>
          <w:rFonts w:ascii="Times New Roman" w:hAnsi="Times New Roman"/>
          <w:sz w:val="22"/>
          <w:szCs w:val="22"/>
          <w:lang w:val="hu-HU"/>
        </w:rPr>
        <w:t>)</w:t>
      </w:r>
      <w:r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Pr="00A352CF">
        <w:rPr>
          <w:rFonts w:ascii="Times New Roman" w:hAnsi="Times New Roman"/>
          <w:sz w:val="22"/>
          <w:szCs w:val="22"/>
          <w:lang w:val="hu-HU"/>
        </w:rPr>
        <w:t>ritka</w:t>
      </w:r>
      <w:r w:rsidR="00D8255D" w:rsidRPr="00A352CF">
        <w:rPr>
          <w:rFonts w:ascii="Times New Roman" w:hAnsi="Times New Roman"/>
          <w:sz w:val="22"/>
          <w:szCs w:val="22"/>
          <w:lang w:val="hu-HU"/>
        </w:rPr>
        <w:t>)</w:t>
      </w:r>
      <w:r w:rsidR="00EB6271" w:rsidRPr="00A352CF">
        <w:rPr>
          <w:rFonts w:ascii="Times New Roman" w:hAnsi="Times New Roman"/>
          <w:sz w:val="22"/>
          <w:szCs w:val="22"/>
          <w:lang w:val="hu-HU"/>
        </w:rPr>
        <w:t xml:space="preserve"> </w:t>
      </w:r>
      <w:r w:rsidR="006E3D22" w:rsidRPr="00A352CF">
        <w:rPr>
          <w:rFonts w:ascii="Times New Roman" w:hAnsi="Times New Roman"/>
          <w:sz w:val="22"/>
          <w:szCs w:val="22"/>
          <w:lang w:val="hu-HU"/>
        </w:rPr>
        <w:t xml:space="preserve">és </w:t>
      </w:r>
      <w:r w:rsidRPr="00A352CF">
        <w:rPr>
          <w:rFonts w:ascii="Times New Roman" w:hAnsi="Times New Roman"/>
          <w:sz w:val="22"/>
          <w:szCs w:val="22"/>
          <w:lang w:val="hu-HU"/>
        </w:rPr>
        <w:t xml:space="preserve">májelégtelenséget </w:t>
      </w:r>
      <w:r w:rsidR="00D8255D" w:rsidRPr="00A352CF">
        <w:rPr>
          <w:rFonts w:ascii="Times New Roman" w:hAnsi="Times New Roman"/>
          <w:sz w:val="22"/>
          <w:szCs w:val="22"/>
          <w:lang w:val="hu-HU"/>
        </w:rPr>
        <w:t>(</w:t>
      </w:r>
      <w:r w:rsidRPr="00A352CF">
        <w:rPr>
          <w:rFonts w:ascii="Times New Roman" w:hAnsi="Times New Roman"/>
          <w:sz w:val="22"/>
          <w:szCs w:val="22"/>
          <w:lang w:val="hu-HU"/>
        </w:rPr>
        <w:t>nagyon 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267BBD65"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 xml:space="preserve">allergiás tünetek, például </w:t>
      </w:r>
      <w:r w:rsidR="00025935" w:rsidRPr="00A352CF">
        <w:rPr>
          <w:rFonts w:ascii="Times New Roman" w:hAnsi="Times New Roman"/>
          <w:b/>
          <w:sz w:val="22"/>
          <w:szCs w:val="22"/>
          <w:lang w:val="hu-HU"/>
        </w:rPr>
        <w:t>kivörösödő</w:t>
      </w:r>
      <w:r w:rsidRPr="00A352CF">
        <w:rPr>
          <w:rFonts w:ascii="Times New Roman" w:hAnsi="Times New Roman"/>
          <w:b/>
          <w:sz w:val="22"/>
          <w:szCs w:val="22"/>
          <w:lang w:val="hu-HU"/>
        </w:rPr>
        <w:t>, viszkető bőr, a kéz</w:t>
      </w:r>
      <w:r w:rsidR="00BD31D1" w:rsidRPr="00A352CF">
        <w:rPr>
          <w:rFonts w:ascii="Times New Roman" w:hAnsi="Times New Roman"/>
          <w:b/>
          <w:sz w:val="22"/>
          <w:szCs w:val="22"/>
          <w:lang w:val="hu-HU"/>
        </w:rPr>
        <w:t>fej</w:t>
      </w:r>
      <w:r w:rsidRPr="00A352CF">
        <w:rPr>
          <w:rFonts w:ascii="Times New Roman" w:hAnsi="Times New Roman"/>
          <w:b/>
          <w:sz w:val="22"/>
          <w:szCs w:val="22"/>
          <w:lang w:val="hu-HU"/>
        </w:rPr>
        <w:t>, lábfej, boka, az arc, az aj</w:t>
      </w:r>
      <w:r w:rsidR="00025935" w:rsidRPr="00A352CF">
        <w:rPr>
          <w:rFonts w:ascii="Times New Roman" w:hAnsi="Times New Roman"/>
          <w:b/>
          <w:sz w:val="22"/>
          <w:szCs w:val="22"/>
          <w:lang w:val="hu-HU"/>
        </w:rPr>
        <w:t>a</w:t>
      </w:r>
      <w:r w:rsidRPr="00A352CF">
        <w:rPr>
          <w:rFonts w:ascii="Times New Roman" w:hAnsi="Times New Roman"/>
          <w:b/>
          <w:sz w:val="22"/>
          <w:szCs w:val="22"/>
          <w:lang w:val="hu-HU"/>
        </w:rPr>
        <w:t>k, a szájüreg vagy a garat (utóbbi nyelési vagy légzési nehézséget okozhat) megduzzadása, valamint ájulásér</w:t>
      </w:r>
      <w:r w:rsidR="00025935" w:rsidRPr="00A352CF">
        <w:rPr>
          <w:rFonts w:ascii="Times New Roman" w:hAnsi="Times New Roman"/>
          <w:b/>
          <w:sz w:val="22"/>
          <w:szCs w:val="22"/>
          <w:lang w:val="hu-HU"/>
        </w:rPr>
        <w:t>zet</w:t>
      </w:r>
      <w:r w:rsidRPr="00A352CF">
        <w:rPr>
          <w:rFonts w:ascii="Times New Roman" w:hAnsi="Times New Roman"/>
          <w:b/>
          <w:sz w:val="22"/>
          <w:szCs w:val="22"/>
          <w:lang w:val="hu-HU"/>
        </w:rPr>
        <w:t>;</w:t>
      </w:r>
      <w:r w:rsidRPr="00A352CF">
        <w:rPr>
          <w:rFonts w:ascii="Times New Roman" w:hAnsi="Times New Roman"/>
          <w:sz w:val="22"/>
          <w:szCs w:val="22"/>
          <w:lang w:val="hu-HU"/>
        </w:rPr>
        <w:t xml:space="preserve"> ezek súlyos allergiás reakciók vagy anafilaxiás sokk (a legsúlyosabb aller</w:t>
      </w:r>
      <w:r w:rsidR="005E1CE7" w:rsidRPr="00A352CF">
        <w:rPr>
          <w:rFonts w:ascii="Times New Roman" w:hAnsi="Times New Roman"/>
          <w:sz w:val="22"/>
          <w:szCs w:val="22"/>
          <w:lang w:val="hu-HU"/>
        </w:rPr>
        <w:t>giás reakció</w:t>
      </w:r>
      <w:r w:rsidR="00BD31D1" w:rsidRPr="00A352CF">
        <w:rPr>
          <w:rFonts w:ascii="Times New Roman" w:hAnsi="Times New Roman"/>
          <w:sz w:val="22"/>
          <w:szCs w:val="22"/>
          <w:lang w:val="hu-HU"/>
        </w:rPr>
        <w:t>)</w:t>
      </w:r>
      <w:r w:rsidR="005E1CE7" w:rsidRPr="00A352CF">
        <w:rPr>
          <w:rFonts w:ascii="Times New Roman" w:hAnsi="Times New Roman"/>
          <w:sz w:val="22"/>
          <w:szCs w:val="22"/>
          <w:lang w:val="hu-HU"/>
        </w:rPr>
        <w:t xml:space="preserve"> tünetei lehetnek </w:t>
      </w:r>
      <w:r w:rsidR="00D8255D" w:rsidRPr="00A352CF">
        <w:rPr>
          <w:rFonts w:ascii="Times New Roman" w:hAnsi="Times New Roman"/>
          <w:sz w:val="22"/>
          <w:szCs w:val="22"/>
          <w:lang w:val="hu-HU"/>
        </w:rPr>
        <w:t>(</w:t>
      </w:r>
      <w:r w:rsidRPr="00A352CF">
        <w:rPr>
          <w:rFonts w:ascii="Times New Roman" w:hAnsi="Times New Roman"/>
          <w:sz w:val="22"/>
          <w:szCs w:val="22"/>
          <w:lang w:val="hu-HU"/>
        </w:rPr>
        <w:t>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741DA5E7"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vesekárosodás tünetei, például kéz-, boka- vagy lábfejduzzanat, a vizeletürítési gyakoriság változása, csökkenése</w:t>
      </w:r>
      <w:r w:rsidR="009709A0" w:rsidRPr="00A352CF">
        <w:rPr>
          <w:rFonts w:ascii="Times New Roman" w:hAnsi="Times New Roman"/>
          <w:b/>
          <w:sz w:val="22"/>
          <w:szCs w:val="22"/>
          <w:lang w:val="hu-HU"/>
        </w:rPr>
        <w:t xml:space="preserve"> (oliguria)</w:t>
      </w:r>
      <w:r w:rsidRPr="00A352CF">
        <w:rPr>
          <w:rFonts w:ascii="Times New Roman" w:hAnsi="Times New Roman"/>
          <w:b/>
          <w:sz w:val="22"/>
          <w:szCs w:val="22"/>
          <w:lang w:val="hu-HU"/>
        </w:rPr>
        <w:t xml:space="preserve"> vagy a</w:t>
      </w:r>
      <w:r w:rsidR="00025935" w:rsidRPr="00A352CF">
        <w:rPr>
          <w:rFonts w:ascii="Times New Roman" w:hAnsi="Times New Roman"/>
          <w:i/>
          <w:sz w:val="22"/>
          <w:lang w:val="hu-HU"/>
        </w:rPr>
        <w:t xml:space="preserve"> </w:t>
      </w:r>
      <w:r w:rsidR="00025935" w:rsidRPr="00A352CF">
        <w:rPr>
          <w:rFonts w:ascii="Times New Roman" w:hAnsi="Times New Roman"/>
          <w:b/>
          <w:sz w:val="22"/>
          <w:szCs w:val="22"/>
          <w:lang w:val="hu-HU"/>
        </w:rPr>
        <w:t>vizelési képtelenség</w:t>
      </w:r>
      <w:r w:rsidR="009709A0" w:rsidRPr="00A352CF">
        <w:rPr>
          <w:rFonts w:ascii="Times New Roman" w:hAnsi="Times New Roman"/>
          <w:b/>
          <w:sz w:val="22"/>
          <w:szCs w:val="22"/>
          <w:lang w:val="hu-HU"/>
        </w:rPr>
        <w:t xml:space="preserve"> (anuria)</w:t>
      </w:r>
      <w:r w:rsidRPr="00A352CF">
        <w:rPr>
          <w:rFonts w:ascii="Times New Roman" w:hAnsi="Times New Roman"/>
          <w:b/>
          <w:sz w:val="22"/>
          <w:szCs w:val="22"/>
          <w:lang w:val="hu-HU"/>
        </w:rPr>
        <w:t>;</w:t>
      </w:r>
      <w:r w:rsidRPr="00A352CF">
        <w:rPr>
          <w:rFonts w:ascii="Times New Roman" w:hAnsi="Times New Roman"/>
          <w:sz w:val="22"/>
          <w:szCs w:val="22"/>
          <w:lang w:val="hu-HU"/>
        </w:rPr>
        <w:t xml:space="preserve"> ezek ves</w:t>
      </w:r>
      <w:r w:rsidR="0032709F" w:rsidRPr="00A352CF">
        <w:rPr>
          <w:rFonts w:ascii="Times New Roman" w:hAnsi="Times New Roman"/>
          <w:sz w:val="22"/>
          <w:szCs w:val="22"/>
          <w:lang w:val="hu-HU"/>
        </w:rPr>
        <w:t xml:space="preserve">eelégtelenség tünetei lehetnek </w:t>
      </w:r>
      <w:r w:rsidR="00D8255D" w:rsidRPr="00A352CF">
        <w:rPr>
          <w:rFonts w:ascii="Times New Roman" w:hAnsi="Times New Roman"/>
          <w:sz w:val="22"/>
          <w:szCs w:val="22"/>
          <w:lang w:val="hu-HU"/>
        </w:rPr>
        <w:t>(</w:t>
      </w:r>
      <w:r w:rsidRPr="00A352CF">
        <w:rPr>
          <w:rFonts w:ascii="Times New Roman" w:hAnsi="Times New Roman"/>
          <w:sz w:val="22"/>
          <w:szCs w:val="22"/>
          <w:lang w:val="hu-HU"/>
        </w:rPr>
        <w:t>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3072836F" w14:textId="77777777" w:rsidR="00DC776A" w:rsidRPr="00A352CF" w:rsidRDefault="00DC776A"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bCs/>
          <w:sz w:val="22"/>
          <w:szCs w:val="22"/>
          <w:lang w:val="hu-HU"/>
        </w:rPr>
        <w:t>fertőzés tünetei, például láz, hidegrázás</w:t>
      </w:r>
      <w:r w:rsidR="00C173BD" w:rsidRPr="00A352CF">
        <w:rPr>
          <w:rFonts w:ascii="Times New Roman" w:hAnsi="Times New Roman"/>
          <w:b/>
          <w:sz w:val="22"/>
          <w:szCs w:val="22"/>
          <w:lang w:val="hu-HU"/>
        </w:rPr>
        <w:t>, sajgás, torokfájás</w:t>
      </w:r>
      <w:r w:rsidRPr="00A352CF">
        <w:rPr>
          <w:rFonts w:ascii="Times New Roman" w:hAnsi="Times New Roman"/>
          <w:b/>
          <w:bCs/>
          <w:sz w:val="22"/>
          <w:szCs w:val="22"/>
          <w:lang w:val="hu-HU"/>
        </w:rPr>
        <w:t>;</w:t>
      </w:r>
      <w:r w:rsidRPr="00A352CF">
        <w:rPr>
          <w:rFonts w:ascii="Times New Roman" w:hAnsi="Times New Roman"/>
          <w:b/>
          <w:sz w:val="22"/>
          <w:szCs w:val="22"/>
          <w:lang w:val="hu-HU"/>
        </w:rPr>
        <w:t xml:space="preserve"> </w:t>
      </w:r>
      <w:r w:rsidRPr="00A352CF">
        <w:rPr>
          <w:rFonts w:ascii="Times New Roman" w:hAnsi="Times New Roman"/>
          <w:sz w:val="22"/>
          <w:szCs w:val="22"/>
          <w:lang w:val="hu-HU"/>
        </w:rPr>
        <w:t>a metotrexát fogékonyabbá teheti Önt a fertőzésekkel szemben</w:t>
      </w:r>
      <w:r w:rsidR="009709A0" w:rsidRPr="00A352CF">
        <w:rPr>
          <w:rFonts w:ascii="Times New Roman" w:hAnsi="Times New Roman"/>
          <w:sz w:val="22"/>
          <w:szCs w:val="22"/>
          <w:lang w:val="hu-HU"/>
        </w:rPr>
        <w:t>.</w:t>
      </w:r>
      <w:r w:rsidRPr="00A352CF">
        <w:rPr>
          <w:rFonts w:ascii="Times New Roman" w:hAnsi="Times New Roman"/>
          <w:sz w:val="22"/>
          <w:szCs w:val="22"/>
          <w:lang w:val="hu-HU"/>
        </w:rPr>
        <w:t xml:space="preserve"> </w:t>
      </w:r>
      <w:r w:rsidR="009709A0" w:rsidRPr="00A352CF">
        <w:rPr>
          <w:rFonts w:ascii="Times New Roman" w:hAnsi="Times New Roman"/>
          <w:sz w:val="22"/>
          <w:szCs w:val="22"/>
          <w:lang w:val="hu-HU"/>
        </w:rPr>
        <w:t>S</w:t>
      </w:r>
      <w:r w:rsidRPr="00A352CF">
        <w:rPr>
          <w:rFonts w:ascii="Times New Roman" w:hAnsi="Times New Roman"/>
          <w:sz w:val="22"/>
          <w:szCs w:val="22"/>
          <w:lang w:val="hu-HU"/>
        </w:rPr>
        <w:t>úlyos fertőzések, mint a tüdőgyulladás bizonyos típusa (</w:t>
      </w:r>
      <w:r w:rsidRPr="00A352CF">
        <w:rPr>
          <w:rFonts w:ascii="Times New Roman" w:hAnsi="Times New Roman"/>
          <w:i/>
          <w:sz w:val="22"/>
          <w:lang w:val="hu-HU"/>
        </w:rPr>
        <w:t xml:space="preserve">Pneumocystis </w:t>
      </w:r>
      <w:r w:rsidR="00087334" w:rsidRPr="00A352CF">
        <w:rPr>
          <w:rFonts w:ascii="Times New Roman" w:hAnsi="Times New Roman"/>
          <w:i/>
          <w:sz w:val="22"/>
          <w:szCs w:val="22"/>
          <w:lang w:val="hu-HU"/>
        </w:rPr>
        <w:t>jirovecii</w:t>
      </w:r>
      <w:r w:rsidRPr="00A352CF">
        <w:rPr>
          <w:rFonts w:ascii="Times New Roman" w:hAnsi="Times New Roman"/>
          <w:i/>
          <w:sz w:val="22"/>
          <w:lang w:val="hu-HU"/>
        </w:rPr>
        <w:t xml:space="preserve"> </w:t>
      </w:r>
      <w:r w:rsidRPr="00A352CF">
        <w:rPr>
          <w:rFonts w:ascii="Times New Roman" w:hAnsi="Times New Roman"/>
          <w:sz w:val="22"/>
          <w:szCs w:val="22"/>
          <w:lang w:val="hu-HU"/>
        </w:rPr>
        <w:t>által okozott tüdőgyulladás) és vérmérgezés (szepszis) léphet fel</w:t>
      </w:r>
      <w:r w:rsidR="009709A0"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009709A0" w:rsidRPr="00A352CF">
        <w:rPr>
          <w:rFonts w:ascii="Times New Roman" w:hAnsi="Times New Roman"/>
          <w:sz w:val="22"/>
          <w:szCs w:val="22"/>
          <w:lang w:val="hu-HU"/>
        </w:rPr>
        <w:t>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3428FE2F" w14:textId="77777777" w:rsidR="00732067" w:rsidRPr="00A352CF" w:rsidRDefault="00732067"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tünetek, péld</w:t>
      </w:r>
      <w:r w:rsidR="00ED1E2A" w:rsidRPr="00A352CF">
        <w:rPr>
          <w:rFonts w:ascii="Times New Roman" w:hAnsi="Times New Roman"/>
          <w:b/>
          <w:sz w:val="22"/>
          <w:szCs w:val="22"/>
          <w:lang w:val="hu-HU"/>
        </w:rPr>
        <w:t>ául az egyik testfél gyengesége</w:t>
      </w:r>
      <w:r w:rsidRPr="00A352CF">
        <w:rPr>
          <w:rFonts w:ascii="Times New Roman" w:hAnsi="Times New Roman"/>
          <w:b/>
          <w:sz w:val="22"/>
          <w:szCs w:val="22"/>
          <w:lang w:val="hu-HU"/>
        </w:rPr>
        <w:t xml:space="preserve"> (</w:t>
      </w:r>
      <w:r w:rsidRPr="00A352CF">
        <w:rPr>
          <w:rFonts w:ascii="Times New Roman" w:hAnsi="Times New Roman"/>
          <w:b/>
          <w:sz w:val="22"/>
          <w:lang w:val="hu-HU"/>
        </w:rPr>
        <w:t>szt</w:t>
      </w:r>
      <w:r w:rsidR="00ED1E2A" w:rsidRPr="00A352CF">
        <w:rPr>
          <w:rFonts w:ascii="Times New Roman" w:hAnsi="Times New Roman"/>
          <w:b/>
          <w:sz w:val="22"/>
          <w:lang w:val="hu-HU"/>
        </w:rPr>
        <w:t>r</w:t>
      </w:r>
      <w:r w:rsidRPr="00A352CF">
        <w:rPr>
          <w:rFonts w:ascii="Times New Roman" w:hAnsi="Times New Roman"/>
          <w:b/>
          <w:sz w:val="22"/>
          <w:lang w:val="hu-HU"/>
        </w:rPr>
        <w:t>ók</w:t>
      </w:r>
      <w:r w:rsidRPr="00A352CF">
        <w:rPr>
          <w:rFonts w:ascii="Times New Roman" w:hAnsi="Times New Roman"/>
          <w:b/>
          <w:sz w:val="22"/>
          <w:szCs w:val="22"/>
          <w:lang w:val="hu-HU"/>
        </w:rPr>
        <w:t>), az egyik láb</w:t>
      </w:r>
      <w:r w:rsidR="00243494" w:rsidRPr="00A352CF">
        <w:rPr>
          <w:rFonts w:ascii="Times New Roman" w:hAnsi="Times New Roman"/>
          <w:b/>
          <w:sz w:val="22"/>
          <w:szCs w:val="22"/>
          <w:lang w:val="hu-HU"/>
        </w:rPr>
        <w:t>szár</w:t>
      </w:r>
      <w:r w:rsidRPr="00A352CF">
        <w:rPr>
          <w:rFonts w:ascii="Times New Roman" w:hAnsi="Times New Roman"/>
          <w:b/>
          <w:sz w:val="22"/>
          <w:szCs w:val="22"/>
          <w:lang w:val="hu-HU"/>
        </w:rPr>
        <w:t xml:space="preserve"> fájdalma, duzzanata, vör</w:t>
      </w:r>
      <w:r w:rsidR="00ED1E2A" w:rsidRPr="00A352CF">
        <w:rPr>
          <w:rFonts w:ascii="Times New Roman" w:hAnsi="Times New Roman"/>
          <w:b/>
          <w:sz w:val="22"/>
          <w:szCs w:val="22"/>
          <w:lang w:val="hu-HU"/>
        </w:rPr>
        <w:t>össége vagy szokatlan melegsége</w:t>
      </w:r>
      <w:r w:rsidRPr="00A352CF">
        <w:rPr>
          <w:rFonts w:ascii="Times New Roman" w:hAnsi="Times New Roman"/>
          <w:b/>
          <w:sz w:val="22"/>
          <w:szCs w:val="22"/>
          <w:lang w:val="hu-HU"/>
        </w:rPr>
        <w:t xml:space="preserve"> (mélyvénás trombózis);</w:t>
      </w:r>
      <w:r w:rsidRPr="00A352CF">
        <w:rPr>
          <w:rFonts w:ascii="Times New Roman" w:hAnsi="Times New Roman"/>
          <w:sz w:val="22"/>
          <w:szCs w:val="22"/>
          <w:lang w:val="hu-HU"/>
        </w:rPr>
        <w:t xml:space="preserve"> </w:t>
      </w:r>
      <w:r w:rsidR="006E3D22" w:rsidRPr="00A352CF">
        <w:rPr>
          <w:rFonts w:ascii="Times New Roman" w:hAnsi="Times New Roman"/>
          <w:b/>
          <w:sz w:val="22"/>
          <w:szCs w:val="22"/>
          <w:lang w:val="hu-HU"/>
        </w:rPr>
        <w:t>ezek akkor következnek be, ha egy leváló véralvadék elzár egy véreret</w:t>
      </w:r>
      <w:r w:rsidR="006E3D22" w:rsidRPr="00A352CF">
        <w:rPr>
          <w:rFonts w:ascii="Times New Roman" w:hAnsi="Times New Roman"/>
          <w:sz w:val="22"/>
          <w:szCs w:val="22"/>
          <w:lang w:val="hu-HU"/>
        </w:rPr>
        <w:t xml:space="preserve"> (tromboembóliás esemény)</w:t>
      </w:r>
      <w:r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Pr="00A352CF">
        <w:rPr>
          <w:rFonts w:ascii="Times New Roman" w:hAnsi="Times New Roman"/>
          <w:sz w:val="22"/>
          <w:szCs w:val="22"/>
          <w:lang w:val="hu-HU"/>
        </w:rPr>
        <w:t>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23AC2825"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láz és</w:t>
      </w:r>
      <w:r w:rsidR="00C173BD" w:rsidRPr="00A352CF">
        <w:rPr>
          <w:rFonts w:ascii="Times New Roman" w:hAnsi="Times New Roman"/>
          <w:b/>
          <w:sz w:val="22"/>
          <w:szCs w:val="22"/>
          <w:lang w:val="hu-HU"/>
        </w:rPr>
        <w:t xml:space="preserve"> az</w:t>
      </w:r>
      <w:r w:rsidRPr="00A352CF">
        <w:rPr>
          <w:rFonts w:ascii="Times New Roman" w:hAnsi="Times New Roman"/>
          <w:b/>
          <w:sz w:val="22"/>
          <w:szCs w:val="22"/>
          <w:lang w:val="hu-HU"/>
        </w:rPr>
        <w:t xml:space="preserve"> általános állapot súlyos romlása vagy hirtelen fellépő láz, amelyet torokfájás vagy szájüregi fájdalom kísér, vagy vizeletürítési problémák;</w:t>
      </w:r>
      <w:r w:rsidRPr="00A352CF">
        <w:rPr>
          <w:rFonts w:ascii="Times New Roman" w:hAnsi="Times New Roman"/>
          <w:sz w:val="22"/>
          <w:szCs w:val="22"/>
          <w:lang w:val="hu-HU"/>
        </w:rPr>
        <w:t xml:space="preserve"> a metotrexát </w:t>
      </w:r>
      <w:r w:rsidR="006E3D22" w:rsidRPr="00A352CF">
        <w:rPr>
          <w:rFonts w:ascii="Times New Roman" w:hAnsi="Times New Roman"/>
          <w:sz w:val="22"/>
          <w:szCs w:val="22"/>
          <w:lang w:val="hu-HU"/>
        </w:rPr>
        <w:t xml:space="preserve">bizonyos </w:t>
      </w:r>
      <w:r w:rsidRPr="00A352CF">
        <w:rPr>
          <w:rFonts w:ascii="Times New Roman" w:hAnsi="Times New Roman"/>
          <w:sz w:val="22"/>
          <w:szCs w:val="22"/>
          <w:lang w:val="hu-HU"/>
        </w:rPr>
        <w:t>fehérvérsejt</w:t>
      </w:r>
      <w:r w:rsidR="006E3D22" w:rsidRPr="00A352CF">
        <w:rPr>
          <w:rFonts w:ascii="Times New Roman" w:hAnsi="Times New Roman"/>
          <w:sz w:val="22"/>
          <w:szCs w:val="22"/>
          <w:lang w:val="hu-HU"/>
        </w:rPr>
        <w:t xml:space="preserve">ek </w:t>
      </w:r>
      <w:r w:rsidRPr="00A352CF">
        <w:rPr>
          <w:rFonts w:ascii="Times New Roman" w:hAnsi="Times New Roman"/>
          <w:sz w:val="22"/>
          <w:szCs w:val="22"/>
          <w:lang w:val="hu-HU"/>
        </w:rPr>
        <w:t>szám</w:t>
      </w:r>
      <w:r w:rsidR="006E3D22" w:rsidRPr="00A352CF">
        <w:rPr>
          <w:rFonts w:ascii="Times New Roman" w:hAnsi="Times New Roman"/>
          <w:sz w:val="22"/>
          <w:szCs w:val="22"/>
          <w:lang w:val="hu-HU"/>
        </w:rPr>
        <w:t xml:space="preserve">ának hirtelen </w:t>
      </w:r>
      <w:r w:rsidRPr="00A352CF">
        <w:rPr>
          <w:rFonts w:ascii="Times New Roman" w:hAnsi="Times New Roman"/>
          <w:sz w:val="22"/>
          <w:szCs w:val="22"/>
          <w:lang w:val="hu-HU"/>
        </w:rPr>
        <w:t>csökkenés</w:t>
      </w:r>
      <w:r w:rsidR="006E3D22" w:rsidRPr="00A352CF">
        <w:rPr>
          <w:rFonts w:ascii="Times New Roman" w:hAnsi="Times New Roman"/>
          <w:sz w:val="22"/>
          <w:szCs w:val="22"/>
          <w:lang w:val="hu-HU"/>
        </w:rPr>
        <w:t>é</w:t>
      </w:r>
      <w:r w:rsidRPr="00A352CF">
        <w:rPr>
          <w:rFonts w:ascii="Times New Roman" w:hAnsi="Times New Roman"/>
          <w:sz w:val="22"/>
          <w:szCs w:val="22"/>
          <w:lang w:val="hu-HU"/>
        </w:rPr>
        <w:t>t (agranulocitózis) és súlyos csontvelő-sejttermelési hiányt okozhat</w:t>
      </w:r>
      <w:r w:rsidR="00ED1E2A"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00ED1E2A" w:rsidRPr="00A352CF">
        <w:rPr>
          <w:rFonts w:ascii="Times New Roman" w:hAnsi="Times New Roman"/>
          <w:sz w:val="22"/>
          <w:szCs w:val="22"/>
          <w:lang w:val="hu-HU"/>
        </w:rPr>
        <w:t>nagyon ritka</w:t>
      </w:r>
      <w:r w:rsidR="00D8255D" w:rsidRPr="00A352CF">
        <w:rPr>
          <w:rFonts w:ascii="Times New Roman" w:hAnsi="Times New Roman"/>
          <w:sz w:val="22"/>
          <w:szCs w:val="22"/>
          <w:lang w:val="hu-HU"/>
        </w:rPr>
        <w:t>)</w:t>
      </w:r>
      <w:r w:rsidR="003C63D0" w:rsidRPr="00A352CF">
        <w:rPr>
          <w:rFonts w:ascii="Times New Roman" w:hAnsi="Times New Roman"/>
          <w:sz w:val="22"/>
          <w:szCs w:val="22"/>
          <w:lang w:val="hu-HU"/>
        </w:rPr>
        <w:t>;</w:t>
      </w:r>
    </w:p>
    <w:p w14:paraId="1E8CC978"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 xml:space="preserve">váratlan vérzések, </w:t>
      </w:r>
      <w:r w:rsidR="00E139D3" w:rsidRPr="00A352CF">
        <w:rPr>
          <w:rFonts w:ascii="Times New Roman" w:hAnsi="Times New Roman"/>
          <w:b/>
          <w:sz w:val="22"/>
          <w:szCs w:val="22"/>
          <w:lang w:val="hu-HU"/>
        </w:rPr>
        <w:t xml:space="preserve">például </w:t>
      </w:r>
      <w:r w:rsidR="00966679" w:rsidRPr="00A352CF">
        <w:rPr>
          <w:rFonts w:ascii="Times New Roman" w:hAnsi="Times New Roman"/>
          <w:b/>
          <w:sz w:val="22"/>
          <w:szCs w:val="22"/>
          <w:lang w:val="hu-HU"/>
        </w:rPr>
        <w:t>vérző fogíny</w:t>
      </w:r>
      <w:r w:rsidR="0081738A" w:rsidRPr="00A352CF">
        <w:rPr>
          <w:rFonts w:ascii="Times New Roman" w:hAnsi="Times New Roman"/>
          <w:b/>
          <w:sz w:val="22"/>
          <w:szCs w:val="22"/>
          <w:lang w:val="hu-HU"/>
        </w:rPr>
        <w:t>,</w:t>
      </w:r>
      <w:r w:rsidRPr="00A352CF">
        <w:rPr>
          <w:rFonts w:ascii="Times New Roman" w:hAnsi="Times New Roman"/>
          <w:b/>
          <w:sz w:val="22"/>
          <w:szCs w:val="22"/>
          <w:lang w:val="hu-HU"/>
        </w:rPr>
        <w:t xml:space="preserve"> véres vizelet, vérhányás</w:t>
      </w:r>
      <w:r w:rsidR="00ED1E2A" w:rsidRPr="00A352CF">
        <w:rPr>
          <w:rFonts w:ascii="Times New Roman" w:hAnsi="Times New Roman"/>
          <w:b/>
          <w:sz w:val="22"/>
          <w:szCs w:val="22"/>
          <w:lang w:val="hu-HU"/>
        </w:rPr>
        <w:t xml:space="preserve"> </w:t>
      </w:r>
      <w:r w:rsidRPr="00A352CF">
        <w:rPr>
          <w:rFonts w:ascii="Times New Roman" w:hAnsi="Times New Roman"/>
          <w:b/>
          <w:sz w:val="22"/>
          <w:szCs w:val="22"/>
          <w:lang w:val="hu-HU"/>
        </w:rPr>
        <w:t xml:space="preserve">vagy véraláfutások, </w:t>
      </w:r>
      <w:r w:rsidRPr="00A352CF">
        <w:rPr>
          <w:rFonts w:ascii="Times New Roman" w:hAnsi="Times New Roman"/>
          <w:sz w:val="22"/>
          <w:szCs w:val="22"/>
          <w:lang w:val="hu-HU"/>
        </w:rPr>
        <w:t xml:space="preserve">ezek a súlyosan csökkent vérlemezkeszám jelei lehetnek, </w:t>
      </w:r>
      <w:r w:rsidR="00804D5C" w:rsidRPr="00A352CF">
        <w:rPr>
          <w:rFonts w:ascii="Times New Roman" w:hAnsi="Times New Roman"/>
          <w:sz w:val="22"/>
          <w:szCs w:val="22"/>
          <w:lang w:val="hu-HU"/>
        </w:rPr>
        <w:t>amit súlyos csontvelő-sejttermelési folyamatok hiánya okozhat</w:t>
      </w:r>
      <w:r w:rsidR="005E1CE7"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Pr="00A352CF">
        <w:rPr>
          <w:rFonts w:ascii="Times New Roman" w:hAnsi="Times New Roman"/>
          <w:sz w:val="22"/>
          <w:szCs w:val="22"/>
          <w:lang w:val="hu-HU"/>
        </w:rPr>
        <w:t>nagyon ritka</w:t>
      </w:r>
      <w:r w:rsidR="00D8255D" w:rsidRPr="00A352CF">
        <w:rPr>
          <w:rFonts w:ascii="Times New Roman" w:hAnsi="Times New Roman"/>
          <w:sz w:val="22"/>
          <w:szCs w:val="22"/>
          <w:lang w:val="hu-HU"/>
        </w:rPr>
        <w:t>)</w:t>
      </w:r>
      <w:r w:rsidR="0081738A" w:rsidRPr="00A352CF">
        <w:rPr>
          <w:rFonts w:ascii="Times New Roman" w:hAnsi="Times New Roman"/>
          <w:sz w:val="22"/>
          <w:szCs w:val="22"/>
          <w:lang w:val="hu-HU"/>
        </w:rPr>
        <w:t>;</w:t>
      </w:r>
    </w:p>
    <w:p w14:paraId="1A19B2A6" w14:textId="77777777" w:rsidR="00453F5B" w:rsidRPr="00A352CF" w:rsidRDefault="00453F5B"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 xml:space="preserve">tünetek, például a gyakran lázzal, tarkókötöttséggel, émelygéssel, hányással, </w:t>
      </w:r>
      <w:r w:rsidR="006E012B" w:rsidRPr="00A352CF">
        <w:rPr>
          <w:rFonts w:ascii="Times New Roman" w:hAnsi="Times New Roman"/>
          <w:b/>
          <w:sz w:val="22"/>
          <w:szCs w:val="22"/>
          <w:lang w:val="hu-HU"/>
        </w:rPr>
        <w:t>tájékozódási zavarra</w:t>
      </w:r>
      <w:r w:rsidRPr="00A352CF">
        <w:rPr>
          <w:rFonts w:ascii="Times New Roman" w:hAnsi="Times New Roman"/>
          <w:b/>
          <w:sz w:val="22"/>
          <w:szCs w:val="22"/>
          <w:lang w:val="hu-HU"/>
        </w:rPr>
        <w:t xml:space="preserve">l és fényérzékenységgel együtt járó súlyos fejfájás </w:t>
      </w:r>
      <w:r w:rsidRPr="00A352CF">
        <w:rPr>
          <w:rFonts w:ascii="Times New Roman" w:hAnsi="Times New Roman"/>
          <w:sz w:val="22"/>
          <w:szCs w:val="22"/>
          <w:lang w:val="hu-HU"/>
        </w:rPr>
        <w:t>az agyburkok gyulladására (akut aszeptikus meningitisz) utalhat</w:t>
      </w:r>
      <w:r w:rsidR="00911A90" w:rsidRPr="00A352CF">
        <w:rPr>
          <w:rFonts w:ascii="Times New Roman" w:hAnsi="Times New Roman"/>
          <w:sz w:val="22"/>
          <w:szCs w:val="22"/>
          <w:lang w:val="hu-HU"/>
        </w:rPr>
        <w:t>nak</w:t>
      </w:r>
      <w:r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Pr="00A352CF">
        <w:rPr>
          <w:rFonts w:ascii="Times New Roman" w:hAnsi="Times New Roman"/>
          <w:sz w:val="22"/>
          <w:szCs w:val="22"/>
          <w:lang w:val="hu-HU"/>
        </w:rPr>
        <w:t>nagyon ritka</w:t>
      </w:r>
      <w:r w:rsidR="00D8255D" w:rsidRPr="00A352CF">
        <w:rPr>
          <w:rFonts w:ascii="Times New Roman" w:hAnsi="Times New Roman"/>
          <w:sz w:val="22"/>
          <w:szCs w:val="22"/>
          <w:lang w:val="hu-HU"/>
        </w:rPr>
        <w:t>)</w:t>
      </w:r>
      <w:r w:rsidR="0081738A" w:rsidRPr="00A352CF">
        <w:rPr>
          <w:rFonts w:ascii="Times New Roman" w:hAnsi="Times New Roman"/>
          <w:sz w:val="22"/>
          <w:szCs w:val="22"/>
          <w:lang w:val="hu-HU"/>
        </w:rPr>
        <w:t>;</w:t>
      </w:r>
    </w:p>
    <w:p w14:paraId="66E74AAB" w14:textId="77777777" w:rsidR="00AE210D" w:rsidRPr="00A352CF" w:rsidRDefault="00AE210D"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sz w:val="22"/>
          <w:szCs w:val="22"/>
          <w:lang w:val="hu-HU"/>
        </w:rPr>
        <w:t>metotrexát</w:t>
      </w:r>
      <w:r w:rsidR="0081738A" w:rsidRPr="00A352CF">
        <w:rPr>
          <w:rFonts w:ascii="Times New Roman" w:hAnsi="Times New Roman"/>
          <w:sz w:val="22"/>
          <w:szCs w:val="22"/>
          <w:lang w:val="hu-HU"/>
        </w:rPr>
        <w:t>-</w:t>
      </w:r>
      <w:r w:rsidRPr="00A352CF">
        <w:rPr>
          <w:rFonts w:ascii="Times New Roman" w:hAnsi="Times New Roman"/>
          <w:sz w:val="22"/>
          <w:szCs w:val="22"/>
          <w:lang w:val="hu-HU"/>
        </w:rPr>
        <w:t>terápiában részesülő daganatos betegeknél beszámoltak bizonyos agyi rendellenességekről (enkefalopátiáról/leukoenkefalopátiáról). Ezek a mellékhatások a metotrexát egyéb betegségekben történő alkalmazásakor sem zárhatók ki. Az agyi rendellenességek ezen formáinak tünetei lehet</w:t>
      </w:r>
      <w:r w:rsidR="0081738A" w:rsidRPr="00A352CF">
        <w:rPr>
          <w:rFonts w:ascii="Times New Roman" w:hAnsi="Times New Roman"/>
          <w:sz w:val="22"/>
          <w:szCs w:val="22"/>
          <w:lang w:val="hu-HU"/>
        </w:rPr>
        <w:t>nek</w:t>
      </w:r>
      <w:r w:rsidRPr="00A352CF">
        <w:rPr>
          <w:rFonts w:ascii="Times New Roman" w:hAnsi="Times New Roman"/>
          <w:sz w:val="22"/>
          <w:szCs w:val="22"/>
          <w:lang w:val="hu-HU"/>
        </w:rPr>
        <w:t xml:space="preserve"> a </w:t>
      </w:r>
      <w:r w:rsidRPr="00A352CF">
        <w:rPr>
          <w:rFonts w:ascii="Times New Roman" w:hAnsi="Times New Roman"/>
          <w:b/>
          <w:sz w:val="22"/>
          <w:szCs w:val="22"/>
          <w:lang w:val="hu-HU"/>
        </w:rPr>
        <w:t>megváltozott tudatállapot,</w:t>
      </w:r>
      <w:r w:rsidRPr="00A352CF">
        <w:rPr>
          <w:rFonts w:ascii="Times New Roman" w:hAnsi="Times New Roman"/>
          <w:sz w:val="22"/>
          <w:szCs w:val="22"/>
          <w:lang w:val="hu-HU"/>
        </w:rPr>
        <w:t xml:space="preserve"> </w:t>
      </w:r>
      <w:r w:rsidRPr="00A352CF">
        <w:rPr>
          <w:rFonts w:ascii="Times New Roman" w:hAnsi="Times New Roman"/>
          <w:b/>
          <w:sz w:val="22"/>
          <w:szCs w:val="22"/>
          <w:lang w:val="hu-HU"/>
        </w:rPr>
        <w:t xml:space="preserve">a mozgászavarok (ataxia), a látászavarok vagy a memóriazavarok </w:t>
      </w:r>
      <w:r w:rsidR="00D8255D" w:rsidRPr="00A352CF">
        <w:rPr>
          <w:rFonts w:ascii="Times New Roman" w:hAnsi="Times New Roman"/>
          <w:sz w:val="22"/>
          <w:szCs w:val="22"/>
          <w:lang w:val="hu-HU"/>
        </w:rPr>
        <w:t>(</w:t>
      </w:r>
      <w:r w:rsidRPr="00A352CF">
        <w:rPr>
          <w:rFonts w:ascii="Times New Roman" w:hAnsi="Times New Roman"/>
          <w:sz w:val="22"/>
          <w:szCs w:val="22"/>
          <w:lang w:val="hu-HU"/>
        </w:rPr>
        <w:t>nem ismert</w:t>
      </w:r>
      <w:r w:rsidR="00D8255D" w:rsidRPr="00A352CF">
        <w:rPr>
          <w:rFonts w:ascii="Times New Roman" w:hAnsi="Times New Roman"/>
          <w:sz w:val="22"/>
          <w:szCs w:val="22"/>
          <w:lang w:val="hu-HU"/>
        </w:rPr>
        <w:t>)</w:t>
      </w:r>
      <w:r w:rsidR="0081738A" w:rsidRPr="00A352CF">
        <w:rPr>
          <w:rFonts w:ascii="Times New Roman" w:hAnsi="Times New Roman"/>
          <w:sz w:val="22"/>
          <w:szCs w:val="22"/>
          <w:lang w:val="hu-HU"/>
        </w:rPr>
        <w:t>;</w:t>
      </w:r>
    </w:p>
    <w:p w14:paraId="52285D15" w14:textId="77777777" w:rsidR="00AE1B1C" w:rsidRPr="00A352CF" w:rsidRDefault="00AE1B1C" w:rsidP="004F4B98">
      <w:pPr>
        <w:pStyle w:val="Csakszveg"/>
        <w:widowControl/>
        <w:numPr>
          <w:ilvl w:val="0"/>
          <w:numId w:val="6"/>
        </w:numPr>
        <w:tabs>
          <w:tab w:val="clear" w:pos="720"/>
          <w:tab w:val="num" w:pos="567"/>
        </w:tabs>
        <w:ind w:left="567" w:hanging="567"/>
        <w:rPr>
          <w:rFonts w:ascii="Times New Roman" w:hAnsi="Times New Roman"/>
          <w:sz w:val="22"/>
          <w:szCs w:val="22"/>
          <w:lang w:val="hu-HU"/>
        </w:rPr>
      </w:pPr>
      <w:r w:rsidRPr="00A352CF">
        <w:rPr>
          <w:rFonts w:ascii="Times New Roman" w:hAnsi="Times New Roman"/>
          <w:b/>
          <w:sz w:val="22"/>
          <w:szCs w:val="22"/>
          <w:lang w:val="hu-HU"/>
        </w:rPr>
        <w:t>súlyos bőrkiütés vagy a bőr felhólyagosodása (ez a tünet érintheti a szájüreget</w:t>
      </w:r>
      <w:r w:rsidR="00267F51" w:rsidRPr="00A352CF">
        <w:rPr>
          <w:rFonts w:ascii="Times New Roman" w:hAnsi="Times New Roman"/>
          <w:b/>
          <w:sz w:val="22"/>
          <w:szCs w:val="22"/>
          <w:lang w:val="hu-HU"/>
        </w:rPr>
        <w:t>, a szemet</w:t>
      </w:r>
      <w:r w:rsidRPr="00A352CF">
        <w:rPr>
          <w:rFonts w:ascii="Times New Roman" w:hAnsi="Times New Roman"/>
          <w:b/>
          <w:sz w:val="22"/>
          <w:szCs w:val="22"/>
          <w:lang w:val="hu-HU"/>
        </w:rPr>
        <w:t xml:space="preserve"> és a </w:t>
      </w:r>
      <w:r w:rsidR="00267F51" w:rsidRPr="00A352CF">
        <w:rPr>
          <w:rFonts w:ascii="Times New Roman" w:hAnsi="Times New Roman"/>
          <w:b/>
          <w:sz w:val="22"/>
          <w:szCs w:val="22"/>
          <w:lang w:val="hu-HU"/>
        </w:rPr>
        <w:t>nemi</w:t>
      </w:r>
      <w:r w:rsidR="00966679" w:rsidRPr="00A352CF">
        <w:rPr>
          <w:rFonts w:ascii="Times New Roman" w:hAnsi="Times New Roman"/>
          <w:b/>
          <w:sz w:val="22"/>
          <w:szCs w:val="22"/>
          <w:lang w:val="hu-HU"/>
        </w:rPr>
        <w:t xml:space="preserve"> </w:t>
      </w:r>
      <w:r w:rsidR="00267F51" w:rsidRPr="00A352CF">
        <w:rPr>
          <w:rFonts w:ascii="Times New Roman" w:hAnsi="Times New Roman"/>
          <w:b/>
          <w:sz w:val="22"/>
          <w:szCs w:val="22"/>
          <w:lang w:val="hu-HU"/>
        </w:rPr>
        <w:t>szerveket</w:t>
      </w:r>
      <w:r w:rsidRPr="00A352CF">
        <w:rPr>
          <w:rFonts w:ascii="Times New Roman" w:hAnsi="Times New Roman"/>
          <w:b/>
          <w:sz w:val="22"/>
          <w:szCs w:val="22"/>
          <w:lang w:val="hu-HU"/>
        </w:rPr>
        <w:t xml:space="preserve"> is);</w:t>
      </w:r>
      <w:r w:rsidRPr="00A352CF">
        <w:rPr>
          <w:rFonts w:ascii="Times New Roman" w:hAnsi="Times New Roman"/>
          <w:sz w:val="22"/>
          <w:szCs w:val="22"/>
          <w:lang w:val="hu-HU"/>
        </w:rPr>
        <w:t xml:space="preserve"> ezek a Stevens</w:t>
      </w:r>
      <w:r w:rsidR="0081738A" w:rsidRPr="00A352CF">
        <w:rPr>
          <w:rFonts w:ascii="Times New Roman" w:hAnsi="Times New Roman"/>
          <w:sz w:val="22"/>
          <w:szCs w:val="22"/>
          <w:lang w:val="hu-HU"/>
        </w:rPr>
        <w:t>–</w:t>
      </w:r>
      <w:r w:rsidRPr="00A352CF">
        <w:rPr>
          <w:rFonts w:ascii="Times New Roman" w:hAnsi="Times New Roman"/>
          <w:sz w:val="22"/>
          <w:szCs w:val="22"/>
          <w:lang w:val="hu-HU"/>
        </w:rPr>
        <w:t>Johnson</w:t>
      </w:r>
      <w:r w:rsidRPr="00A352CF">
        <w:rPr>
          <w:rFonts w:ascii="Times New Roman" w:hAnsi="Times New Roman"/>
          <w:sz w:val="22"/>
          <w:szCs w:val="22"/>
          <w:lang w:val="hu-HU"/>
        </w:rPr>
        <w:noBreakHyphen/>
        <w:t xml:space="preserve">szindrómának vagy </w:t>
      </w:r>
      <w:r w:rsidR="00966679" w:rsidRPr="00A352CF">
        <w:rPr>
          <w:rFonts w:ascii="Times New Roman" w:hAnsi="Times New Roman"/>
          <w:sz w:val="22"/>
          <w:szCs w:val="22"/>
          <w:lang w:val="hu-HU"/>
        </w:rPr>
        <w:t>„leforrázott bőr” tünetegyüttes</w:t>
      </w:r>
      <w:r w:rsidR="00973059" w:rsidRPr="00A352CF">
        <w:rPr>
          <w:rFonts w:ascii="Times New Roman" w:hAnsi="Times New Roman"/>
          <w:sz w:val="22"/>
          <w:szCs w:val="22"/>
          <w:lang w:val="hu-HU"/>
        </w:rPr>
        <w:t>nek</w:t>
      </w:r>
      <w:r w:rsidR="00966679" w:rsidRPr="00A352CF">
        <w:rPr>
          <w:rFonts w:ascii="Times New Roman" w:hAnsi="Times New Roman"/>
          <w:sz w:val="22"/>
          <w:szCs w:val="22"/>
          <w:lang w:val="hu-HU"/>
        </w:rPr>
        <w:t xml:space="preserve"> </w:t>
      </w:r>
      <w:r w:rsidRPr="00A352CF">
        <w:rPr>
          <w:rFonts w:ascii="Times New Roman" w:hAnsi="Times New Roman"/>
          <w:sz w:val="22"/>
          <w:szCs w:val="22"/>
          <w:lang w:val="hu-HU"/>
        </w:rPr>
        <w:t>(</w:t>
      </w:r>
      <w:r w:rsidRPr="00A352CF">
        <w:rPr>
          <w:rFonts w:ascii="Times New Roman" w:hAnsi="Times New Roman"/>
          <w:iCs/>
          <w:sz w:val="22"/>
          <w:szCs w:val="22"/>
          <w:lang w:val="hu-HU"/>
        </w:rPr>
        <w:t>toxikus epidermális nekrolízis</w:t>
      </w:r>
      <w:r w:rsidR="00ED1E2A" w:rsidRPr="00A352CF">
        <w:rPr>
          <w:rFonts w:ascii="Times New Roman" w:hAnsi="Times New Roman"/>
          <w:sz w:val="22"/>
          <w:szCs w:val="22"/>
          <w:lang w:val="hu-HU"/>
        </w:rPr>
        <w:t>/Lyell</w:t>
      </w:r>
      <w:r w:rsidR="00243494" w:rsidRPr="00A352CF">
        <w:rPr>
          <w:rFonts w:ascii="Times New Roman" w:hAnsi="Times New Roman"/>
          <w:sz w:val="22"/>
          <w:szCs w:val="22"/>
          <w:lang w:val="hu-HU"/>
        </w:rPr>
        <w:noBreakHyphen/>
      </w:r>
      <w:r w:rsidR="00ED1E2A" w:rsidRPr="00A352CF">
        <w:rPr>
          <w:rFonts w:ascii="Times New Roman" w:hAnsi="Times New Roman"/>
          <w:sz w:val="22"/>
          <w:szCs w:val="22"/>
          <w:lang w:val="hu-HU"/>
        </w:rPr>
        <w:t>szindróma</w:t>
      </w:r>
      <w:r w:rsidRPr="00A352CF">
        <w:rPr>
          <w:rFonts w:ascii="Times New Roman" w:hAnsi="Times New Roman"/>
          <w:sz w:val="22"/>
          <w:szCs w:val="22"/>
          <w:lang w:val="hu-HU"/>
        </w:rPr>
        <w:t>) nevezett állapotok jelei lehetnek</w:t>
      </w:r>
      <w:r w:rsidR="00ED1E2A" w:rsidRPr="00A352CF">
        <w:rPr>
          <w:rFonts w:ascii="Times New Roman" w:hAnsi="Times New Roman"/>
          <w:sz w:val="22"/>
          <w:szCs w:val="22"/>
          <w:lang w:val="hu-HU"/>
        </w:rPr>
        <w:t xml:space="preserve"> </w:t>
      </w:r>
      <w:r w:rsidR="00D8255D" w:rsidRPr="00A352CF">
        <w:rPr>
          <w:rFonts w:ascii="Times New Roman" w:hAnsi="Times New Roman"/>
          <w:sz w:val="22"/>
          <w:szCs w:val="22"/>
          <w:lang w:val="hu-HU"/>
        </w:rPr>
        <w:t>(</w:t>
      </w:r>
      <w:r w:rsidR="00ED1E2A" w:rsidRPr="00A352CF">
        <w:rPr>
          <w:rFonts w:ascii="Times New Roman" w:hAnsi="Times New Roman"/>
          <w:sz w:val="22"/>
          <w:szCs w:val="22"/>
          <w:lang w:val="hu-HU"/>
        </w:rPr>
        <w:t>nagyon ritka</w:t>
      </w:r>
      <w:r w:rsidR="00D8255D" w:rsidRPr="00A352CF">
        <w:rPr>
          <w:rFonts w:ascii="Times New Roman" w:hAnsi="Times New Roman"/>
          <w:sz w:val="22"/>
          <w:szCs w:val="22"/>
          <w:lang w:val="hu-HU"/>
        </w:rPr>
        <w:t>)</w:t>
      </w:r>
      <w:r w:rsidR="00BC0226" w:rsidRPr="00A352CF">
        <w:rPr>
          <w:rFonts w:ascii="Times New Roman" w:hAnsi="Times New Roman"/>
          <w:sz w:val="22"/>
          <w:szCs w:val="22"/>
          <w:lang w:val="hu-HU"/>
        </w:rPr>
        <w:t>.</w:t>
      </w:r>
    </w:p>
    <w:p w14:paraId="7187DC19" w14:textId="77777777" w:rsidR="00AE1B1C" w:rsidRPr="00A352CF" w:rsidRDefault="00AE1B1C">
      <w:pPr>
        <w:rPr>
          <w:rFonts w:ascii="Times New Roman" w:hAnsi="Times New Roman"/>
          <w:szCs w:val="22"/>
        </w:rPr>
      </w:pPr>
    </w:p>
    <w:p w14:paraId="04139363" w14:textId="77777777" w:rsidR="00AE1B1C" w:rsidRPr="00A352CF" w:rsidRDefault="00AE1B1C">
      <w:pPr>
        <w:pStyle w:val="Csakszveg"/>
        <w:widowControl/>
        <w:rPr>
          <w:rFonts w:ascii="Times New Roman" w:hAnsi="Times New Roman"/>
          <w:sz w:val="22"/>
          <w:szCs w:val="22"/>
          <w:lang w:val="hu-HU"/>
        </w:rPr>
      </w:pPr>
      <w:r w:rsidRPr="00A352CF">
        <w:rPr>
          <w:rFonts w:ascii="Times New Roman" w:hAnsi="Times New Roman"/>
          <w:sz w:val="22"/>
          <w:szCs w:val="22"/>
          <w:lang w:val="hu-HU"/>
        </w:rPr>
        <w:t>A következőkben kérjük, tekintse át az egyéb, esetlegesen előforduló mellékhatásokat:</w:t>
      </w:r>
    </w:p>
    <w:p w14:paraId="7E09EA71" w14:textId="77777777" w:rsidR="00AE1B1C" w:rsidRPr="00A352CF" w:rsidRDefault="00AE1B1C">
      <w:pPr>
        <w:pStyle w:val="Csakszveg"/>
        <w:widowControl/>
        <w:tabs>
          <w:tab w:val="left" w:pos="284"/>
        </w:tabs>
        <w:rPr>
          <w:rFonts w:ascii="Times New Roman" w:hAnsi="Times New Roman"/>
          <w:sz w:val="22"/>
          <w:szCs w:val="22"/>
          <w:u w:val="single"/>
          <w:lang w:val="hu-HU"/>
        </w:rPr>
      </w:pPr>
    </w:p>
    <w:p w14:paraId="5D73FB11" w14:textId="77777777" w:rsidR="00AE1B1C" w:rsidRPr="00A352CF" w:rsidRDefault="00AE1B1C">
      <w:pPr>
        <w:pStyle w:val="Csakszveg"/>
        <w:widowControl/>
        <w:tabs>
          <w:tab w:val="left" w:pos="284"/>
        </w:tabs>
        <w:rPr>
          <w:rFonts w:ascii="Times New Roman" w:hAnsi="Times New Roman"/>
          <w:b/>
          <w:sz w:val="22"/>
          <w:szCs w:val="22"/>
          <w:lang w:val="hu-HU"/>
        </w:rPr>
      </w:pPr>
      <w:r w:rsidRPr="00A352CF">
        <w:rPr>
          <w:rFonts w:ascii="Times New Roman" w:hAnsi="Times New Roman"/>
          <w:b/>
          <w:sz w:val="22"/>
          <w:szCs w:val="22"/>
          <w:lang w:val="hu-HU"/>
        </w:rPr>
        <w:t xml:space="preserve">Nagyon gyakori: </w:t>
      </w:r>
      <w:r w:rsidRPr="00A352CF">
        <w:rPr>
          <w:rFonts w:ascii="Times New Roman" w:hAnsi="Times New Roman"/>
          <w:sz w:val="22"/>
          <w:szCs w:val="22"/>
          <w:lang w:val="hu-HU"/>
        </w:rPr>
        <w:t>10 betegből több mint 1</w:t>
      </w:r>
      <w:r w:rsidR="002E198D" w:rsidRPr="00A352CF">
        <w:rPr>
          <w:rFonts w:ascii="Times New Roman" w:hAnsi="Times New Roman"/>
          <w:sz w:val="22"/>
          <w:szCs w:val="22"/>
          <w:lang w:val="hu-HU"/>
        </w:rPr>
        <w:t> </w:t>
      </w:r>
      <w:r w:rsidRPr="00A352CF">
        <w:rPr>
          <w:rFonts w:ascii="Times New Roman" w:hAnsi="Times New Roman"/>
          <w:sz w:val="22"/>
          <w:szCs w:val="22"/>
          <w:lang w:val="hu-HU"/>
        </w:rPr>
        <w:t>beteget érinthet</w:t>
      </w:r>
    </w:p>
    <w:p w14:paraId="4573AB7E"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AE210D" w:rsidRPr="00A352CF">
        <w:rPr>
          <w:rFonts w:ascii="Times New Roman" w:hAnsi="Times New Roman"/>
          <w:sz w:val="22"/>
          <w:szCs w:val="22"/>
          <w:lang w:val="hu-HU"/>
        </w:rPr>
        <w:t>Szájnyálkahártya-gyulladás</w:t>
      </w:r>
      <w:r w:rsidRPr="00A352CF">
        <w:rPr>
          <w:rFonts w:ascii="Times New Roman" w:hAnsi="Times New Roman"/>
          <w:sz w:val="22"/>
          <w:szCs w:val="22"/>
          <w:lang w:val="hu-HU"/>
        </w:rPr>
        <w:t>, emésztési zavar, émelygés, étvágycsökkenés</w:t>
      </w:r>
      <w:r w:rsidR="002E198D" w:rsidRPr="00A352CF">
        <w:rPr>
          <w:rFonts w:ascii="Times New Roman" w:hAnsi="Times New Roman"/>
          <w:sz w:val="22"/>
          <w:szCs w:val="22"/>
          <w:lang w:val="hu-HU"/>
        </w:rPr>
        <w:t>, hasi</w:t>
      </w:r>
      <w:r w:rsidR="00243494" w:rsidRPr="00A352CF">
        <w:rPr>
          <w:rFonts w:ascii="Times New Roman" w:hAnsi="Times New Roman"/>
          <w:sz w:val="22"/>
          <w:szCs w:val="22"/>
          <w:lang w:val="hu-HU"/>
        </w:rPr>
        <w:t xml:space="preserve"> </w:t>
      </w:r>
      <w:r w:rsidR="002E198D" w:rsidRPr="00A352CF">
        <w:rPr>
          <w:rFonts w:ascii="Times New Roman" w:hAnsi="Times New Roman"/>
          <w:sz w:val="22"/>
          <w:szCs w:val="22"/>
          <w:lang w:val="hu-HU"/>
        </w:rPr>
        <w:t>fájdalom.</w:t>
      </w:r>
    </w:p>
    <w:p w14:paraId="0186E555" w14:textId="77777777" w:rsidR="00AE1B1C" w:rsidRPr="00A352CF" w:rsidRDefault="00AE1B1C" w:rsidP="005F3722">
      <w:pPr>
        <w:pStyle w:val="Csakszveg"/>
        <w:widowControl/>
        <w:ind w:left="567" w:hanging="567"/>
        <w:rPr>
          <w:rFonts w:ascii="Times New Roman" w:hAnsi="Times New Roman"/>
          <w:b/>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6F314D" w:rsidRPr="00A352CF">
        <w:rPr>
          <w:rFonts w:ascii="Times New Roman" w:hAnsi="Times New Roman"/>
          <w:sz w:val="22"/>
          <w:szCs w:val="22"/>
          <w:lang w:val="hu-HU"/>
        </w:rPr>
        <w:t>Kóros</w:t>
      </w:r>
      <w:r w:rsidRPr="00A352CF">
        <w:rPr>
          <w:rFonts w:ascii="Times New Roman" w:hAnsi="Times New Roman"/>
          <w:sz w:val="22"/>
          <w:szCs w:val="22"/>
          <w:lang w:val="hu-HU"/>
        </w:rPr>
        <w:t xml:space="preserve"> </w:t>
      </w:r>
      <w:r w:rsidR="006F314D" w:rsidRPr="00A352CF">
        <w:rPr>
          <w:rFonts w:ascii="Times New Roman" w:hAnsi="Times New Roman"/>
          <w:sz w:val="22"/>
          <w:szCs w:val="22"/>
          <w:lang w:val="hu-HU"/>
        </w:rPr>
        <w:t xml:space="preserve">májfunkciós értékek </w:t>
      </w:r>
      <w:r w:rsidR="002E198D" w:rsidRPr="00A352CF">
        <w:rPr>
          <w:rFonts w:ascii="Times New Roman" w:hAnsi="Times New Roman"/>
          <w:sz w:val="22"/>
          <w:szCs w:val="22"/>
          <w:lang w:val="hu-HU"/>
        </w:rPr>
        <w:t>(ASAT</w:t>
      </w:r>
      <w:r w:rsidR="00086C0E" w:rsidRPr="00A352CF">
        <w:rPr>
          <w:rFonts w:ascii="Times New Roman" w:hAnsi="Times New Roman"/>
          <w:sz w:val="22"/>
          <w:szCs w:val="22"/>
          <w:lang w:val="hu-HU"/>
        </w:rPr>
        <w:t xml:space="preserve"> </w:t>
      </w:r>
      <w:r w:rsidR="002F6B2D" w:rsidRPr="00A352CF">
        <w:rPr>
          <w:rFonts w:ascii="Times New Roman" w:hAnsi="Times New Roman"/>
          <w:sz w:val="22"/>
          <w:szCs w:val="22"/>
          <w:lang w:val="hu-HU"/>
        </w:rPr>
        <w:t>[</w:t>
      </w:r>
      <w:r w:rsidR="00086C0E" w:rsidRPr="00A352CF">
        <w:rPr>
          <w:rFonts w:ascii="Times New Roman" w:hAnsi="Times New Roman"/>
          <w:sz w:val="22"/>
          <w:szCs w:val="22"/>
          <w:lang w:val="hu-HU"/>
        </w:rPr>
        <w:t>GOT</w:t>
      </w:r>
      <w:r w:rsidR="002F6B2D" w:rsidRPr="00A352CF">
        <w:rPr>
          <w:rFonts w:ascii="Times New Roman" w:hAnsi="Times New Roman"/>
          <w:sz w:val="22"/>
          <w:szCs w:val="22"/>
          <w:lang w:val="hu-HU"/>
        </w:rPr>
        <w:t>]</w:t>
      </w:r>
      <w:r w:rsidR="002E198D" w:rsidRPr="00A352CF">
        <w:rPr>
          <w:rFonts w:ascii="Times New Roman" w:hAnsi="Times New Roman"/>
          <w:sz w:val="22"/>
          <w:szCs w:val="22"/>
          <w:lang w:val="hu-HU"/>
        </w:rPr>
        <w:t>, ALAT</w:t>
      </w:r>
      <w:r w:rsidR="00FD6CEC" w:rsidRPr="00A352CF">
        <w:rPr>
          <w:rFonts w:ascii="Times New Roman" w:hAnsi="Times New Roman"/>
          <w:sz w:val="22"/>
          <w:szCs w:val="22"/>
          <w:lang w:val="hu-HU"/>
        </w:rPr>
        <w:t xml:space="preserve"> </w:t>
      </w:r>
      <w:r w:rsidR="002F6B2D" w:rsidRPr="00A352CF">
        <w:rPr>
          <w:rFonts w:ascii="Times New Roman" w:hAnsi="Times New Roman"/>
          <w:sz w:val="22"/>
          <w:szCs w:val="22"/>
          <w:lang w:val="hu-HU"/>
        </w:rPr>
        <w:t>[</w:t>
      </w:r>
      <w:r w:rsidR="00086C0E" w:rsidRPr="00A352CF">
        <w:rPr>
          <w:rFonts w:ascii="Times New Roman" w:hAnsi="Times New Roman"/>
          <w:sz w:val="22"/>
          <w:szCs w:val="22"/>
          <w:lang w:val="hu-HU"/>
        </w:rPr>
        <w:t>GPT</w:t>
      </w:r>
      <w:r w:rsidR="002F6B2D" w:rsidRPr="00A352CF">
        <w:rPr>
          <w:rFonts w:ascii="Times New Roman" w:hAnsi="Times New Roman"/>
          <w:sz w:val="22"/>
          <w:szCs w:val="22"/>
          <w:lang w:val="hu-HU"/>
        </w:rPr>
        <w:t>]</w:t>
      </w:r>
      <w:r w:rsidR="002E198D" w:rsidRPr="00A352CF">
        <w:rPr>
          <w:rFonts w:ascii="Times New Roman" w:hAnsi="Times New Roman"/>
          <w:sz w:val="22"/>
          <w:szCs w:val="22"/>
          <w:lang w:val="hu-HU"/>
        </w:rPr>
        <w:t>, bilirubin, alkalikus foszfatáz)</w:t>
      </w:r>
      <w:r w:rsidRPr="00A352CF">
        <w:rPr>
          <w:rFonts w:ascii="Times New Roman" w:hAnsi="Times New Roman"/>
          <w:sz w:val="22"/>
          <w:szCs w:val="22"/>
          <w:lang w:val="hu-HU"/>
        </w:rPr>
        <w:t>.</w:t>
      </w:r>
    </w:p>
    <w:p w14:paraId="2F189837" w14:textId="77777777" w:rsidR="00AE1B1C" w:rsidRPr="00A352CF" w:rsidRDefault="00AE1B1C">
      <w:pPr>
        <w:pStyle w:val="Csakszveg"/>
        <w:widowControl/>
        <w:tabs>
          <w:tab w:val="left" w:pos="284"/>
        </w:tabs>
        <w:rPr>
          <w:rFonts w:ascii="Times New Roman" w:hAnsi="Times New Roman"/>
          <w:sz w:val="22"/>
          <w:szCs w:val="22"/>
          <w:lang w:val="hu-HU"/>
        </w:rPr>
      </w:pPr>
    </w:p>
    <w:p w14:paraId="5D944182" w14:textId="77777777" w:rsidR="00AE1B1C" w:rsidRPr="00A352CF" w:rsidRDefault="00AE1B1C">
      <w:pPr>
        <w:pStyle w:val="Csakszveg"/>
        <w:widowControl/>
        <w:tabs>
          <w:tab w:val="left" w:pos="284"/>
        </w:tabs>
        <w:rPr>
          <w:rFonts w:ascii="Times New Roman" w:hAnsi="Times New Roman"/>
          <w:b/>
          <w:sz w:val="22"/>
          <w:szCs w:val="22"/>
          <w:lang w:val="hu-HU"/>
        </w:rPr>
      </w:pPr>
      <w:r w:rsidRPr="00A352CF">
        <w:rPr>
          <w:rFonts w:ascii="Times New Roman" w:hAnsi="Times New Roman"/>
          <w:b/>
          <w:sz w:val="22"/>
          <w:szCs w:val="22"/>
          <w:lang w:val="hu-HU"/>
        </w:rPr>
        <w:t xml:space="preserve">Gyakori: </w:t>
      </w:r>
      <w:r w:rsidRPr="00A352CF">
        <w:rPr>
          <w:rFonts w:ascii="Times New Roman" w:hAnsi="Times New Roman"/>
          <w:sz w:val="22"/>
          <w:szCs w:val="22"/>
          <w:lang w:val="hu-HU"/>
        </w:rPr>
        <w:t>10 betegből legfeljebb 1 </w:t>
      </w:r>
      <w:r w:rsidR="00FD6CEC" w:rsidRPr="00A352CF">
        <w:rPr>
          <w:rFonts w:ascii="Times New Roman" w:hAnsi="Times New Roman"/>
          <w:sz w:val="22"/>
          <w:szCs w:val="22"/>
          <w:lang w:val="hu-HU"/>
        </w:rPr>
        <w:t xml:space="preserve">beteget </w:t>
      </w:r>
      <w:r w:rsidRPr="00A352CF">
        <w:rPr>
          <w:rFonts w:ascii="Times New Roman" w:hAnsi="Times New Roman"/>
          <w:sz w:val="22"/>
          <w:szCs w:val="22"/>
          <w:lang w:val="hu-HU"/>
        </w:rPr>
        <w:t>érinthet</w:t>
      </w:r>
    </w:p>
    <w:p w14:paraId="1BA2012B"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Száj</w:t>
      </w:r>
      <w:r w:rsidR="00C04088" w:rsidRPr="00A352CF">
        <w:rPr>
          <w:rFonts w:ascii="Times New Roman" w:hAnsi="Times New Roman"/>
          <w:sz w:val="22"/>
          <w:szCs w:val="22"/>
          <w:lang w:val="hu-HU"/>
        </w:rPr>
        <w:t>nyálkahárty</w:t>
      </w:r>
      <w:r w:rsidR="00973059" w:rsidRPr="00A352CF">
        <w:rPr>
          <w:rFonts w:ascii="Times New Roman" w:hAnsi="Times New Roman"/>
          <w:sz w:val="22"/>
          <w:szCs w:val="22"/>
          <w:lang w:val="hu-HU"/>
        </w:rPr>
        <w:t>át érintő</w:t>
      </w:r>
      <w:r w:rsidRPr="00A352CF">
        <w:rPr>
          <w:rFonts w:ascii="Times New Roman" w:hAnsi="Times New Roman"/>
          <w:sz w:val="22"/>
          <w:szCs w:val="22"/>
          <w:lang w:val="hu-HU"/>
        </w:rPr>
        <w:t xml:space="preserve"> fekélyek, hasmenés</w:t>
      </w:r>
      <w:r w:rsidR="00C942C7" w:rsidRPr="00A352CF">
        <w:rPr>
          <w:rFonts w:ascii="Times New Roman" w:hAnsi="Times New Roman"/>
          <w:sz w:val="22"/>
          <w:szCs w:val="22"/>
          <w:lang w:val="hu-HU"/>
        </w:rPr>
        <w:t>.</w:t>
      </w:r>
    </w:p>
    <w:p w14:paraId="31137DD4"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Kiütések, bőrpír, bőrviszketés</w:t>
      </w:r>
      <w:r w:rsidR="00FB36C0" w:rsidRPr="00A352CF">
        <w:rPr>
          <w:rFonts w:ascii="Times New Roman" w:hAnsi="Times New Roman"/>
          <w:sz w:val="22"/>
          <w:szCs w:val="22"/>
          <w:lang w:val="hu-HU"/>
        </w:rPr>
        <w:t>.</w:t>
      </w:r>
    </w:p>
    <w:p w14:paraId="53CEF220"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Fejfájás, fáradtság, álmosság</w:t>
      </w:r>
      <w:r w:rsidR="00FB36C0" w:rsidRPr="00A352CF">
        <w:rPr>
          <w:rFonts w:ascii="Times New Roman" w:hAnsi="Times New Roman"/>
          <w:sz w:val="22"/>
          <w:szCs w:val="22"/>
          <w:lang w:val="hu-HU"/>
        </w:rPr>
        <w:t>.</w:t>
      </w:r>
    </w:p>
    <w:p w14:paraId="452B93BC"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Csökkent vérsejttermelődés, ennek eredményeként pedig alacsonyabb fehérvérsejt- és/vagy vörösvértest- és/vagy vérlemezkeszám</w:t>
      </w:r>
      <w:r w:rsidR="00FB36C0" w:rsidRPr="00A352CF">
        <w:rPr>
          <w:rFonts w:ascii="Times New Roman" w:hAnsi="Times New Roman"/>
          <w:sz w:val="22"/>
          <w:szCs w:val="22"/>
          <w:lang w:val="hu-HU"/>
        </w:rPr>
        <w:t>.</w:t>
      </w:r>
    </w:p>
    <w:p w14:paraId="33CF7288" w14:textId="77777777" w:rsidR="00AE1B1C" w:rsidRPr="00A352CF" w:rsidRDefault="00AE1B1C">
      <w:pPr>
        <w:pStyle w:val="Csakszveg"/>
        <w:widowControl/>
        <w:tabs>
          <w:tab w:val="left" w:pos="284"/>
        </w:tabs>
        <w:ind w:left="360"/>
        <w:rPr>
          <w:rFonts w:ascii="Times New Roman" w:hAnsi="Times New Roman"/>
          <w:sz w:val="22"/>
          <w:szCs w:val="22"/>
          <w:lang w:val="hu-HU"/>
        </w:rPr>
      </w:pPr>
    </w:p>
    <w:p w14:paraId="3869A013" w14:textId="77777777" w:rsidR="00AE1B1C" w:rsidRPr="00A352CF" w:rsidRDefault="00AE1B1C" w:rsidP="009E6C2D">
      <w:pPr>
        <w:pStyle w:val="Csakszveg"/>
        <w:keepNext/>
        <w:widowControl/>
        <w:tabs>
          <w:tab w:val="left" w:pos="284"/>
        </w:tabs>
        <w:rPr>
          <w:rFonts w:ascii="Times New Roman" w:hAnsi="Times New Roman"/>
          <w:b/>
          <w:sz w:val="22"/>
          <w:szCs w:val="22"/>
          <w:lang w:val="hu-HU"/>
        </w:rPr>
      </w:pPr>
      <w:r w:rsidRPr="00A352CF">
        <w:rPr>
          <w:rFonts w:ascii="Times New Roman" w:hAnsi="Times New Roman"/>
          <w:b/>
          <w:sz w:val="22"/>
          <w:szCs w:val="22"/>
          <w:lang w:val="hu-HU"/>
        </w:rPr>
        <w:t xml:space="preserve">Nem gyakori: </w:t>
      </w:r>
      <w:r w:rsidRPr="00A352CF">
        <w:rPr>
          <w:rFonts w:ascii="Times New Roman" w:hAnsi="Times New Roman"/>
          <w:sz w:val="22"/>
          <w:szCs w:val="22"/>
          <w:lang w:val="hu-HU"/>
        </w:rPr>
        <w:t>100 betegből legfeljebb 1 </w:t>
      </w:r>
      <w:r w:rsidR="00FD6CEC" w:rsidRPr="00A352CF">
        <w:rPr>
          <w:rFonts w:ascii="Times New Roman" w:hAnsi="Times New Roman"/>
          <w:sz w:val="22"/>
          <w:szCs w:val="22"/>
          <w:lang w:val="hu-HU"/>
        </w:rPr>
        <w:t xml:space="preserve">beteget </w:t>
      </w:r>
      <w:r w:rsidRPr="00A352CF">
        <w:rPr>
          <w:rFonts w:ascii="Times New Roman" w:hAnsi="Times New Roman"/>
          <w:sz w:val="22"/>
          <w:szCs w:val="22"/>
          <w:lang w:val="hu-HU"/>
        </w:rPr>
        <w:t>érinthet</w:t>
      </w:r>
    </w:p>
    <w:p w14:paraId="472EDC7B" w14:textId="77777777" w:rsidR="00FB36C0" w:rsidRPr="00A352CF" w:rsidRDefault="00AE1B1C" w:rsidP="009E6C2D">
      <w:pPr>
        <w:pStyle w:val="Csakszveg"/>
        <w:keepNext/>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Torokgyulladás</w:t>
      </w:r>
      <w:r w:rsidR="00FB36C0" w:rsidRPr="00A352CF">
        <w:rPr>
          <w:rFonts w:ascii="Times New Roman" w:hAnsi="Times New Roman"/>
          <w:sz w:val="22"/>
          <w:szCs w:val="22"/>
          <w:lang w:val="hu-HU"/>
        </w:rPr>
        <w:t>.</w:t>
      </w:r>
    </w:p>
    <w:p w14:paraId="6BCD43E1" w14:textId="77777777" w:rsidR="00AE1B1C" w:rsidRPr="00A352CF" w:rsidRDefault="00FB36C0" w:rsidP="009801C8">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B</w:t>
      </w:r>
      <w:r w:rsidR="00AE1B1C" w:rsidRPr="00A352CF">
        <w:rPr>
          <w:rFonts w:ascii="Times New Roman" w:hAnsi="Times New Roman"/>
          <w:sz w:val="22"/>
          <w:szCs w:val="22"/>
          <w:lang w:val="hu-HU"/>
        </w:rPr>
        <w:t>élgyulladás, hányás</w:t>
      </w:r>
      <w:r w:rsidRPr="00A352CF">
        <w:rPr>
          <w:rFonts w:ascii="Times New Roman" w:hAnsi="Times New Roman"/>
          <w:sz w:val="22"/>
          <w:szCs w:val="22"/>
          <w:lang w:val="hu-HU"/>
        </w:rPr>
        <w:t>, hasnyálmirigy</w:t>
      </w:r>
      <w:r w:rsidR="009801C8" w:rsidRPr="00A352CF">
        <w:rPr>
          <w:rFonts w:ascii="Times New Roman" w:hAnsi="Times New Roman"/>
          <w:sz w:val="22"/>
          <w:szCs w:val="22"/>
          <w:lang w:val="hu-HU"/>
        </w:rPr>
        <w:noBreakHyphen/>
      </w:r>
      <w:r w:rsidRPr="00A352CF">
        <w:rPr>
          <w:rFonts w:ascii="Times New Roman" w:hAnsi="Times New Roman"/>
          <w:sz w:val="22"/>
          <w:szCs w:val="22"/>
          <w:lang w:val="hu-HU"/>
        </w:rPr>
        <w:t>gyulladás</w:t>
      </w:r>
      <w:r w:rsidR="00423FCF" w:rsidRPr="00A352CF">
        <w:rPr>
          <w:rFonts w:ascii="Times New Roman" w:hAnsi="Times New Roman"/>
          <w:sz w:val="22"/>
          <w:szCs w:val="22"/>
          <w:lang w:val="hu-HU"/>
        </w:rPr>
        <w:t>, fekete vagy szurokszerű széklet, gyomor-bél rendszeri fekélyek és vérzés</w:t>
      </w:r>
      <w:r w:rsidRPr="00A352CF">
        <w:rPr>
          <w:rFonts w:ascii="Times New Roman" w:hAnsi="Times New Roman"/>
          <w:sz w:val="22"/>
          <w:szCs w:val="22"/>
          <w:lang w:val="hu-HU"/>
        </w:rPr>
        <w:t>.</w:t>
      </w:r>
    </w:p>
    <w:p w14:paraId="3CB20FD7" w14:textId="60910141" w:rsidR="00AE1B1C" w:rsidRPr="00A352CF" w:rsidRDefault="00AE1B1C" w:rsidP="00B41139">
      <w:pPr>
        <w:pStyle w:val="Csakszveg"/>
        <w:ind w:left="567" w:hanging="567"/>
        <w:rPr>
          <w:rFonts w:ascii="Times New Roman" w:hAnsi="Times New Roman"/>
          <w:sz w:val="22"/>
          <w:szCs w:val="22"/>
          <w:lang w:val="hu-HU"/>
        </w:rPr>
      </w:pPr>
      <w:r w:rsidRPr="00A352CF">
        <w:rPr>
          <w:rFonts w:ascii="Times New Roman" w:hAnsi="Times New Roman"/>
          <w:sz w:val="22"/>
          <w:szCs w:val="22"/>
          <w:lang w:val="hu-HU"/>
        </w:rPr>
        <w:lastRenderedPageBreak/>
        <w:t>•</w:t>
      </w:r>
      <w:r w:rsidRPr="00A352CF">
        <w:rPr>
          <w:rFonts w:ascii="Times New Roman" w:hAnsi="Times New Roman"/>
          <w:sz w:val="22"/>
          <w:szCs w:val="22"/>
          <w:lang w:val="hu-HU"/>
        </w:rPr>
        <w:tab/>
      </w:r>
      <w:r w:rsidR="00DA4ECF">
        <w:rPr>
          <w:rFonts w:ascii="Times New Roman" w:hAnsi="Times New Roman"/>
          <w:sz w:val="22"/>
          <w:szCs w:val="22"/>
          <w:lang w:val="hu-HU"/>
        </w:rPr>
        <w:t>H</w:t>
      </w:r>
      <w:r w:rsidR="00DA4ECF" w:rsidRPr="00DA4ECF">
        <w:rPr>
          <w:rFonts w:ascii="Times New Roman" w:hAnsi="Times New Roman"/>
          <w:sz w:val="22"/>
          <w:szCs w:val="22"/>
          <w:lang w:val="hu-HU"/>
        </w:rPr>
        <w:t>asonlító reakció a bőr fokozott napfényérzékenysége</w:t>
      </w:r>
      <w:r w:rsidR="00DA4ECF">
        <w:rPr>
          <w:rFonts w:ascii="Times New Roman" w:hAnsi="Times New Roman"/>
          <w:sz w:val="22"/>
          <w:szCs w:val="22"/>
          <w:lang w:val="hu-HU"/>
        </w:rPr>
        <w:t xml:space="preserve"> </w:t>
      </w:r>
      <w:r w:rsidR="00DA4ECF" w:rsidRPr="00DA4ECF">
        <w:rPr>
          <w:rFonts w:ascii="Times New Roman" w:hAnsi="Times New Roman"/>
          <w:sz w:val="22"/>
          <w:szCs w:val="22"/>
          <w:lang w:val="hu-HU"/>
        </w:rPr>
        <w:t>miatt</w:t>
      </w:r>
      <w:r w:rsidRPr="00A352CF">
        <w:rPr>
          <w:rFonts w:ascii="Times New Roman" w:hAnsi="Times New Roman"/>
          <w:sz w:val="22"/>
          <w:szCs w:val="22"/>
          <w:lang w:val="hu-HU"/>
        </w:rPr>
        <w:t xml:space="preserve">, hajhullás, a reumás csomók számának növekedése, </w:t>
      </w:r>
      <w:r w:rsidR="00FB36C0" w:rsidRPr="00A352CF">
        <w:rPr>
          <w:rFonts w:ascii="Times New Roman" w:hAnsi="Times New Roman"/>
          <w:sz w:val="22"/>
          <w:szCs w:val="22"/>
          <w:lang w:val="hu-HU"/>
        </w:rPr>
        <w:t xml:space="preserve">bőrfekély, </w:t>
      </w:r>
      <w:r w:rsidRPr="00A352CF">
        <w:rPr>
          <w:rFonts w:ascii="Times New Roman" w:hAnsi="Times New Roman"/>
          <w:sz w:val="22"/>
          <w:szCs w:val="22"/>
          <w:lang w:val="hu-HU"/>
        </w:rPr>
        <w:t xml:space="preserve">övsömör, érgyulladás, </w:t>
      </w:r>
      <w:r w:rsidR="00C57D29" w:rsidRPr="00A352CF">
        <w:rPr>
          <w:rFonts w:ascii="Times New Roman" w:hAnsi="Times New Roman"/>
          <w:sz w:val="22"/>
          <w:szCs w:val="22"/>
          <w:lang w:val="hu-HU"/>
        </w:rPr>
        <w:t>herpeszszerű</w:t>
      </w:r>
      <w:r w:rsidR="00C57D29" w:rsidRPr="00A352CF" w:rsidDel="00C57D29">
        <w:rPr>
          <w:rFonts w:ascii="Times New Roman" w:hAnsi="Times New Roman"/>
          <w:sz w:val="22"/>
          <w:szCs w:val="22"/>
          <w:lang w:val="hu-HU"/>
        </w:rPr>
        <w:t xml:space="preserve"> </w:t>
      </w:r>
      <w:r w:rsidRPr="00A352CF">
        <w:rPr>
          <w:rFonts w:ascii="Times New Roman" w:hAnsi="Times New Roman"/>
          <w:sz w:val="22"/>
          <w:szCs w:val="22"/>
          <w:lang w:val="hu-HU"/>
        </w:rPr>
        <w:t>bőrkiütések, csalánkiütés</w:t>
      </w:r>
      <w:r w:rsidR="00FB36C0" w:rsidRPr="00A352CF">
        <w:rPr>
          <w:rFonts w:ascii="Times New Roman" w:hAnsi="Times New Roman"/>
          <w:sz w:val="22"/>
          <w:szCs w:val="22"/>
          <w:lang w:val="hu-HU"/>
        </w:rPr>
        <w:t>.</w:t>
      </w:r>
    </w:p>
    <w:p w14:paraId="161683C0"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Cukorbetegség kialakulása</w:t>
      </w:r>
      <w:r w:rsidR="00FB36C0" w:rsidRPr="00A352CF">
        <w:rPr>
          <w:rFonts w:ascii="Times New Roman" w:hAnsi="Times New Roman"/>
          <w:sz w:val="22"/>
          <w:szCs w:val="22"/>
          <w:lang w:val="hu-HU"/>
        </w:rPr>
        <w:t>.</w:t>
      </w:r>
    </w:p>
    <w:p w14:paraId="78C90BA7"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Szédülés, zavartság, depresszió</w:t>
      </w:r>
      <w:r w:rsidR="00FB36C0" w:rsidRPr="00A352CF">
        <w:rPr>
          <w:rFonts w:ascii="Times New Roman" w:hAnsi="Times New Roman"/>
          <w:sz w:val="22"/>
          <w:szCs w:val="22"/>
          <w:lang w:val="hu-HU"/>
        </w:rPr>
        <w:t>.</w:t>
      </w:r>
    </w:p>
    <w:p w14:paraId="53D0FAA1"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szérum albuminszint csökkenése</w:t>
      </w:r>
      <w:r w:rsidR="00FB36C0" w:rsidRPr="00A352CF">
        <w:rPr>
          <w:rFonts w:ascii="Times New Roman" w:hAnsi="Times New Roman"/>
          <w:sz w:val="22"/>
          <w:szCs w:val="22"/>
          <w:lang w:val="hu-HU"/>
        </w:rPr>
        <w:t>.</w:t>
      </w:r>
    </w:p>
    <w:p w14:paraId="132BE129"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FB36C0" w:rsidRPr="00A352CF">
        <w:rPr>
          <w:rFonts w:ascii="Times New Roman" w:hAnsi="Times New Roman"/>
          <w:sz w:val="22"/>
          <w:szCs w:val="22"/>
          <w:lang w:val="hu-HU"/>
        </w:rPr>
        <w:t xml:space="preserve">Minden sejttípust érintő csökkent </w:t>
      </w:r>
      <w:r w:rsidRPr="00A352CF">
        <w:rPr>
          <w:rFonts w:ascii="Times New Roman" w:hAnsi="Times New Roman"/>
          <w:sz w:val="22"/>
          <w:szCs w:val="22"/>
          <w:lang w:val="hu-HU"/>
        </w:rPr>
        <w:t>vérsejt- és vérlemezkeszám</w:t>
      </w:r>
      <w:r w:rsidR="00FB36C0" w:rsidRPr="00A352CF">
        <w:rPr>
          <w:rFonts w:ascii="Times New Roman" w:hAnsi="Times New Roman"/>
          <w:sz w:val="22"/>
          <w:szCs w:val="22"/>
          <w:lang w:val="hu-HU"/>
        </w:rPr>
        <w:t>.</w:t>
      </w:r>
    </w:p>
    <w:p w14:paraId="1569A03D"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húgyhólyag, illetve a hüvely gyulladása és kifekélyesedése, a veseműködés károsodása, vizelési zavarok</w:t>
      </w:r>
      <w:r w:rsidR="00FB36C0" w:rsidRPr="00A352CF">
        <w:rPr>
          <w:rFonts w:ascii="Times New Roman" w:hAnsi="Times New Roman"/>
          <w:sz w:val="22"/>
          <w:szCs w:val="22"/>
          <w:lang w:val="hu-HU"/>
        </w:rPr>
        <w:t>.</w:t>
      </w:r>
    </w:p>
    <w:p w14:paraId="1034FC6F"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Ízületi fájdalom, izomfájdalom</w:t>
      </w:r>
      <w:r w:rsidR="00AD6CE8" w:rsidRPr="00A352CF">
        <w:rPr>
          <w:rFonts w:ascii="Times New Roman" w:hAnsi="Times New Roman"/>
          <w:sz w:val="22"/>
          <w:szCs w:val="22"/>
          <w:lang w:val="hu-HU"/>
        </w:rPr>
        <w:t>, csontritkulás</w:t>
      </w:r>
      <w:r w:rsidR="00FB36C0" w:rsidRPr="00A352CF">
        <w:rPr>
          <w:rFonts w:ascii="Times New Roman" w:hAnsi="Times New Roman"/>
          <w:sz w:val="22"/>
          <w:szCs w:val="22"/>
          <w:lang w:val="hu-HU"/>
        </w:rPr>
        <w:t>.</w:t>
      </w:r>
    </w:p>
    <w:p w14:paraId="5BC4F19C" w14:textId="77777777" w:rsidR="00AE1B1C" w:rsidRPr="00A352CF" w:rsidRDefault="00AE1B1C">
      <w:pPr>
        <w:pStyle w:val="Csakszveg"/>
        <w:widowControl/>
        <w:tabs>
          <w:tab w:val="left" w:pos="284"/>
        </w:tabs>
        <w:ind w:left="360"/>
        <w:rPr>
          <w:rFonts w:ascii="Times New Roman" w:hAnsi="Times New Roman"/>
          <w:sz w:val="22"/>
          <w:szCs w:val="22"/>
          <w:lang w:val="hu-HU"/>
        </w:rPr>
      </w:pPr>
    </w:p>
    <w:p w14:paraId="2D75CBDC" w14:textId="77777777" w:rsidR="00AE1B1C" w:rsidRPr="00A352CF" w:rsidRDefault="00AE1B1C">
      <w:pPr>
        <w:pStyle w:val="Csakszveg"/>
        <w:widowControl/>
        <w:tabs>
          <w:tab w:val="left" w:pos="284"/>
          <w:tab w:val="left" w:pos="1215"/>
        </w:tabs>
        <w:rPr>
          <w:rFonts w:ascii="Times New Roman" w:hAnsi="Times New Roman"/>
          <w:b/>
          <w:sz w:val="22"/>
          <w:szCs w:val="22"/>
          <w:lang w:val="hu-HU"/>
        </w:rPr>
      </w:pPr>
      <w:r w:rsidRPr="00A352CF">
        <w:rPr>
          <w:rFonts w:ascii="Times New Roman" w:hAnsi="Times New Roman"/>
          <w:b/>
          <w:sz w:val="22"/>
          <w:szCs w:val="22"/>
          <w:lang w:val="hu-HU"/>
        </w:rPr>
        <w:t xml:space="preserve">Ritka: </w:t>
      </w:r>
      <w:r w:rsidRPr="00A352CF">
        <w:rPr>
          <w:rFonts w:ascii="Times New Roman" w:hAnsi="Times New Roman"/>
          <w:sz w:val="22"/>
          <w:szCs w:val="22"/>
          <w:lang w:val="hu-HU"/>
        </w:rPr>
        <w:t>1000 betegből legfeljebb 1</w:t>
      </w:r>
      <w:r w:rsidR="00FD6CEC" w:rsidRPr="00A352CF">
        <w:rPr>
          <w:rFonts w:ascii="Times New Roman" w:hAnsi="Times New Roman"/>
          <w:sz w:val="22"/>
          <w:szCs w:val="22"/>
          <w:lang w:val="hu-HU"/>
        </w:rPr>
        <w:t> betege</w:t>
      </w:r>
      <w:r w:rsidR="002A2A64" w:rsidRPr="00A352CF">
        <w:rPr>
          <w:rFonts w:ascii="Times New Roman" w:hAnsi="Times New Roman"/>
          <w:sz w:val="22"/>
          <w:szCs w:val="22"/>
          <w:lang w:val="hu-HU"/>
        </w:rPr>
        <w:t>t</w:t>
      </w:r>
      <w:r w:rsidRPr="00A352CF">
        <w:rPr>
          <w:rFonts w:ascii="Times New Roman" w:hAnsi="Times New Roman"/>
          <w:sz w:val="22"/>
          <w:szCs w:val="22"/>
          <w:lang w:val="hu-HU"/>
        </w:rPr>
        <w:t xml:space="preserve"> érinthet</w:t>
      </w:r>
    </w:p>
    <w:p w14:paraId="1B1A76C3" w14:textId="77777777" w:rsidR="00D50D55" w:rsidRPr="00A352CF" w:rsidRDefault="00D50D55"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Ínygyulladás.</w:t>
      </w:r>
    </w:p>
    <w:p w14:paraId="614AE763"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bőr fokozott pigmentációja, pattanás, véraláfutások okozta kék foltok</w:t>
      </w:r>
      <w:r w:rsidR="00356F52" w:rsidRPr="00A352CF">
        <w:rPr>
          <w:rFonts w:ascii="Times New Roman" w:hAnsi="Times New Roman"/>
          <w:sz w:val="22"/>
          <w:szCs w:val="22"/>
          <w:lang w:val="hu-HU"/>
        </w:rPr>
        <w:t xml:space="preserve"> a bőrön</w:t>
      </w:r>
      <w:r w:rsidR="00D50D55" w:rsidRPr="00A352CF">
        <w:rPr>
          <w:rFonts w:ascii="Times New Roman" w:hAnsi="Times New Roman"/>
          <w:sz w:val="22"/>
          <w:szCs w:val="22"/>
          <w:lang w:val="hu-HU"/>
        </w:rPr>
        <w:t xml:space="preserve"> (e</w:t>
      </w:r>
      <w:r w:rsidR="008C5B6E" w:rsidRPr="00A352CF">
        <w:rPr>
          <w:rFonts w:ascii="Times New Roman" w:hAnsi="Times New Roman"/>
          <w:sz w:val="22"/>
          <w:szCs w:val="22"/>
          <w:lang w:val="hu-HU"/>
        </w:rPr>
        <w:t>k</w:t>
      </w:r>
      <w:r w:rsidR="00D50D55" w:rsidRPr="00A352CF">
        <w:rPr>
          <w:rFonts w:ascii="Times New Roman" w:hAnsi="Times New Roman"/>
          <w:sz w:val="22"/>
          <w:szCs w:val="22"/>
          <w:lang w:val="hu-HU"/>
        </w:rPr>
        <w:t>himózis,</w:t>
      </w:r>
      <w:r w:rsidR="00D50D55" w:rsidRPr="00A352CF">
        <w:rPr>
          <w:rFonts w:ascii="Times New Roman" w:hAnsi="Times New Roman"/>
          <w:i/>
          <w:sz w:val="22"/>
          <w:szCs w:val="22"/>
          <w:lang w:val="hu-HU"/>
        </w:rPr>
        <w:t xml:space="preserve"> </w:t>
      </w:r>
      <w:r w:rsidR="00D50D55" w:rsidRPr="00A352CF">
        <w:rPr>
          <w:rFonts w:ascii="Times New Roman" w:hAnsi="Times New Roman"/>
          <w:sz w:val="22"/>
          <w:szCs w:val="22"/>
          <w:lang w:val="hu-HU"/>
        </w:rPr>
        <w:t>petechiák), allergiás érgyulladás.</w:t>
      </w:r>
    </w:p>
    <w:p w14:paraId="119BA4EC"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D50D55" w:rsidRPr="00A352CF">
        <w:rPr>
          <w:rFonts w:ascii="Times New Roman" w:hAnsi="Times New Roman"/>
          <w:sz w:val="22"/>
          <w:szCs w:val="22"/>
          <w:lang w:val="hu-HU"/>
        </w:rPr>
        <w:t>A</w:t>
      </w:r>
      <w:r w:rsidRPr="00A352CF">
        <w:rPr>
          <w:rFonts w:ascii="Times New Roman" w:hAnsi="Times New Roman"/>
          <w:sz w:val="22"/>
          <w:szCs w:val="22"/>
          <w:lang w:val="hu-HU"/>
        </w:rPr>
        <w:t>z antitestek számának csökkenése a vérben</w:t>
      </w:r>
      <w:r w:rsidR="00D50D55" w:rsidRPr="00A352CF">
        <w:rPr>
          <w:rFonts w:ascii="Times New Roman" w:hAnsi="Times New Roman"/>
          <w:sz w:val="22"/>
          <w:szCs w:val="22"/>
          <w:lang w:val="hu-HU"/>
        </w:rPr>
        <w:t>.</w:t>
      </w:r>
    </w:p>
    <w:p w14:paraId="1B12B10D" w14:textId="77777777" w:rsidR="00D50D55" w:rsidRPr="00A352CF" w:rsidRDefault="00D50D55" w:rsidP="00F61FC7">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 xml:space="preserve">Fertőzések (köztük </w:t>
      </w:r>
      <w:r w:rsidR="00F61FC7" w:rsidRPr="00A352CF">
        <w:rPr>
          <w:rFonts w:ascii="Times New Roman" w:hAnsi="Times New Roman"/>
          <w:sz w:val="22"/>
          <w:szCs w:val="22"/>
          <w:lang w:val="hu-HU"/>
        </w:rPr>
        <w:t>nyugvó</w:t>
      </w:r>
      <w:r w:rsidRPr="00A352CF">
        <w:rPr>
          <w:rFonts w:ascii="Times New Roman" w:hAnsi="Times New Roman"/>
          <w:sz w:val="22"/>
          <w:szCs w:val="22"/>
          <w:lang w:val="hu-HU"/>
        </w:rPr>
        <w:t xml:space="preserve"> állapotban lévő idült fertőzések kiújulása), kötőhártya-gyulladás (konjunktivitisz).</w:t>
      </w:r>
    </w:p>
    <w:p w14:paraId="371F05DB" w14:textId="77777777" w:rsidR="00D50D55" w:rsidRPr="00A352CF" w:rsidRDefault="00D50D55" w:rsidP="00F61FC7">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F61FC7" w:rsidRPr="00A352CF">
        <w:rPr>
          <w:rFonts w:ascii="Times New Roman" w:hAnsi="Times New Roman"/>
          <w:sz w:val="22"/>
          <w:szCs w:val="22"/>
          <w:lang w:val="hu-HU"/>
        </w:rPr>
        <w:t>Hangulatváltozások (ingadozó hangulat)</w:t>
      </w:r>
      <w:r w:rsidRPr="00A352CF">
        <w:rPr>
          <w:rFonts w:ascii="Times New Roman" w:hAnsi="Times New Roman"/>
          <w:sz w:val="22"/>
          <w:szCs w:val="22"/>
          <w:lang w:val="hu-HU"/>
        </w:rPr>
        <w:t>.</w:t>
      </w:r>
    </w:p>
    <w:p w14:paraId="3C307CFF" w14:textId="77777777" w:rsidR="00AE1B1C" w:rsidRPr="00A352CF" w:rsidRDefault="00D50D55" w:rsidP="00007B7A">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AE1B1C" w:rsidRPr="00A352CF">
        <w:rPr>
          <w:rFonts w:ascii="Times New Roman" w:hAnsi="Times New Roman"/>
          <w:sz w:val="22"/>
          <w:szCs w:val="22"/>
          <w:lang w:val="hu-HU"/>
        </w:rPr>
        <w:t>Látászavarok</w:t>
      </w:r>
      <w:r w:rsidRPr="00A352CF">
        <w:rPr>
          <w:rFonts w:ascii="Times New Roman" w:hAnsi="Times New Roman"/>
          <w:sz w:val="22"/>
          <w:szCs w:val="22"/>
          <w:lang w:val="hu-HU"/>
        </w:rPr>
        <w:t>.</w:t>
      </w:r>
    </w:p>
    <w:p w14:paraId="2B3825B2" w14:textId="77777777" w:rsidR="00AE1B1C" w:rsidRPr="00A352CF" w:rsidRDefault="00AE1B1C" w:rsidP="00F61FC7">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szívburok gyulladása, folyadékgyülem a szívburokban</w:t>
      </w:r>
      <w:r w:rsidR="00D50D55" w:rsidRPr="00A352CF">
        <w:rPr>
          <w:rFonts w:ascii="Times New Roman" w:hAnsi="Times New Roman"/>
          <w:sz w:val="22"/>
          <w:szCs w:val="22"/>
          <w:lang w:val="hu-HU"/>
        </w:rPr>
        <w:t>, a szív telődésének nehezítettsége a szívburokban felgyülemlő folyadék miatt.</w:t>
      </w:r>
    </w:p>
    <w:p w14:paraId="240AD616"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Alacsony vérnyomás</w:t>
      </w:r>
      <w:r w:rsidR="00D50D55" w:rsidRPr="00A352CF">
        <w:rPr>
          <w:rFonts w:ascii="Times New Roman" w:hAnsi="Times New Roman"/>
          <w:sz w:val="22"/>
          <w:szCs w:val="22"/>
          <w:lang w:val="hu-HU"/>
        </w:rPr>
        <w:t>.</w:t>
      </w:r>
    </w:p>
    <w:p w14:paraId="4EC3DB37" w14:textId="77777777" w:rsidR="00AE1B1C" w:rsidRPr="00A352CF" w:rsidRDefault="00AE1B1C" w:rsidP="00F61FC7">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F61FC7" w:rsidRPr="00A352CF">
        <w:rPr>
          <w:rFonts w:ascii="Times New Roman" w:hAnsi="Times New Roman"/>
          <w:sz w:val="22"/>
          <w:szCs w:val="22"/>
          <w:lang w:val="hu-HU"/>
        </w:rPr>
        <w:t xml:space="preserve">Hegszövet képződése </w:t>
      </w:r>
      <w:r w:rsidR="00B356DD" w:rsidRPr="00A352CF">
        <w:rPr>
          <w:rFonts w:ascii="Times New Roman" w:hAnsi="Times New Roman"/>
          <w:sz w:val="22"/>
          <w:szCs w:val="22"/>
          <w:lang w:val="hu-HU"/>
        </w:rPr>
        <w:t>a tüdőben (pulmonális fibrózis)</w:t>
      </w:r>
      <w:r w:rsidRPr="00A352CF">
        <w:rPr>
          <w:rFonts w:ascii="Times New Roman" w:hAnsi="Times New Roman"/>
          <w:sz w:val="22"/>
          <w:szCs w:val="22"/>
          <w:lang w:val="hu-HU"/>
        </w:rPr>
        <w:t xml:space="preserve">, légszomj és hörgőasztma, folyadékgyülem a </w:t>
      </w:r>
      <w:r w:rsidR="00356F52" w:rsidRPr="00A352CF">
        <w:rPr>
          <w:rFonts w:ascii="Times New Roman" w:hAnsi="Times New Roman"/>
          <w:sz w:val="22"/>
          <w:szCs w:val="22"/>
          <w:lang w:val="hu-HU"/>
        </w:rPr>
        <w:t xml:space="preserve">tüdőt körülvevő </w:t>
      </w:r>
      <w:r w:rsidR="006E012B" w:rsidRPr="00A352CF">
        <w:rPr>
          <w:rFonts w:ascii="Times New Roman" w:hAnsi="Times New Roman"/>
          <w:sz w:val="22"/>
          <w:szCs w:val="22"/>
          <w:lang w:val="hu-HU"/>
        </w:rPr>
        <w:t>mellhártyazsákban.</w:t>
      </w:r>
    </w:p>
    <w:p w14:paraId="4ABDA2EC" w14:textId="77777777" w:rsidR="00F61FC7" w:rsidRPr="00A352CF" w:rsidRDefault="009E798D" w:rsidP="004F4B98">
      <w:pPr>
        <w:pStyle w:val="Csakszveg"/>
        <w:widowControl/>
        <w:numPr>
          <w:ilvl w:val="0"/>
          <w:numId w:val="7"/>
        </w:numPr>
        <w:ind w:left="567" w:hanging="567"/>
        <w:rPr>
          <w:rFonts w:ascii="Times New Roman" w:hAnsi="Times New Roman"/>
          <w:sz w:val="22"/>
          <w:szCs w:val="22"/>
          <w:lang w:val="hu-HU"/>
        </w:rPr>
      </w:pPr>
      <w:r w:rsidRPr="00A352CF">
        <w:rPr>
          <w:rFonts w:ascii="Times New Roman" w:hAnsi="Times New Roman"/>
          <w:sz w:val="22"/>
          <w:szCs w:val="22"/>
          <w:lang w:val="hu-HU"/>
        </w:rPr>
        <w:t>Str</w:t>
      </w:r>
      <w:r w:rsidR="008D530A" w:rsidRPr="00A352CF">
        <w:rPr>
          <w:rFonts w:ascii="Times New Roman" w:hAnsi="Times New Roman"/>
          <w:sz w:val="22"/>
          <w:szCs w:val="22"/>
          <w:lang w:val="hu-HU"/>
        </w:rPr>
        <w:t>e</w:t>
      </w:r>
      <w:r w:rsidRPr="00A352CF">
        <w:rPr>
          <w:rFonts w:ascii="Times New Roman" w:hAnsi="Times New Roman"/>
          <w:sz w:val="22"/>
          <w:szCs w:val="22"/>
          <w:lang w:val="hu-HU"/>
        </w:rPr>
        <w:t>ssz</w:t>
      </w:r>
      <w:r w:rsidR="00F61FC7" w:rsidRPr="00A352CF">
        <w:rPr>
          <w:rFonts w:ascii="Times New Roman" w:hAnsi="Times New Roman"/>
          <w:sz w:val="22"/>
          <w:szCs w:val="22"/>
          <w:lang w:val="hu-HU"/>
        </w:rPr>
        <w:t>törés</w:t>
      </w:r>
      <w:r w:rsidR="008D530A" w:rsidRPr="00A352CF">
        <w:rPr>
          <w:rFonts w:ascii="Times New Roman" w:hAnsi="Times New Roman"/>
          <w:sz w:val="22"/>
          <w:szCs w:val="22"/>
          <w:lang w:val="hu-HU"/>
        </w:rPr>
        <w:t>.</w:t>
      </w:r>
    </w:p>
    <w:p w14:paraId="68201EAF" w14:textId="77777777" w:rsidR="007258F1" w:rsidRPr="00A352CF" w:rsidRDefault="00AE1B1C" w:rsidP="007258F1">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7258F1" w:rsidRPr="00A352CF">
        <w:rPr>
          <w:rFonts w:ascii="Times New Roman" w:hAnsi="Times New Roman"/>
          <w:sz w:val="22"/>
          <w:szCs w:val="22"/>
          <w:lang w:val="hu-HU"/>
        </w:rPr>
        <w:t>Az elektrolitháztartás zavarai</w:t>
      </w:r>
      <w:r w:rsidR="00B356DD" w:rsidRPr="00A352CF">
        <w:rPr>
          <w:rFonts w:ascii="Times New Roman" w:hAnsi="Times New Roman"/>
          <w:sz w:val="22"/>
          <w:szCs w:val="22"/>
          <w:lang w:val="hu-HU"/>
        </w:rPr>
        <w:t>.</w:t>
      </w:r>
    </w:p>
    <w:p w14:paraId="33460F71" w14:textId="77777777" w:rsidR="00B356DD" w:rsidRPr="00A352CF" w:rsidRDefault="00B356DD" w:rsidP="007258F1">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Láz, sebgyógyulási zavar.</w:t>
      </w:r>
    </w:p>
    <w:p w14:paraId="21CB4329" w14:textId="77777777" w:rsidR="00AE1B1C" w:rsidRPr="00A352CF" w:rsidRDefault="00AE1B1C">
      <w:pPr>
        <w:pStyle w:val="Csakszveg"/>
        <w:widowControl/>
        <w:tabs>
          <w:tab w:val="left" w:pos="284"/>
        </w:tabs>
        <w:rPr>
          <w:rFonts w:ascii="Times New Roman" w:hAnsi="Times New Roman"/>
          <w:sz w:val="22"/>
          <w:szCs w:val="22"/>
          <w:lang w:val="hu-HU"/>
        </w:rPr>
      </w:pPr>
    </w:p>
    <w:p w14:paraId="0DDC3EF5" w14:textId="77777777" w:rsidR="00AE1B1C" w:rsidRPr="00A352CF" w:rsidRDefault="00AE1B1C">
      <w:pPr>
        <w:pStyle w:val="Csakszveg"/>
        <w:widowControl/>
        <w:tabs>
          <w:tab w:val="left" w:pos="284"/>
        </w:tabs>
        <w:rPr>
          <w:rFonts w:ascii="Times New Roman" w:hAnsi="Times New Roman"/>
          <w:b/>
          <w:sz w:val="22"/>
          <w:szCs w:val="22"/>
          <w:lang w:val="hu-HU"/>
        </w:rPr>
      </w:pPr>
      <w:r w:rsidRPr="00A352CF">
        <w:rPr>
          <w:rFonts w:ascii="Times New Roman" w:hAnsi="Times New Roman"/>
          <w:b/>
          <w:sz w:val="22"/>
          <w:szCs w:val="22"/>
          <w:lang w:val="hu-HU"/>
        </w:rPr>
        <w:t xml:space="preserve">Nagyon ritka: </w:t>
      </w:r>
      <w:r w:rsidRPr="00A352CF">
        <w:rPr>
          <w:rFonts w:ascii="Times New Roman" w:hAnsi="Times New Roman"/>
          <w:sz w:val="22"/>
          <w:szCs w:val="22"/>
          <w:lang w:val="hu-HU"/>
        </w:rPr>
        <w:t>10 000 betegből legfeljebb 1 </w:t>
      </w:r>
      <w:r w:rsidR="008D530A" w:rsidRPr="00A352CF">
        <w:rPr>
          <w:rFonts w:ascii="Times New Roman" w:hAnsi="Times New Roman"/>
          <w:sz w:val="22"/>
          <w:szCs w:val="22"/>
          <w:lang w:val="hu-HU"/>
        </w:rPr>
        <w:t>betege</w:t>
      </w:r>
      <w:r w:rsidRPr="00A352CF">
        <w:rPr>
          <w:rFonts w:ascii="Times New Roman" w:hAnsi="Times New Roman"/>
          <w:sz w:val="22"/>
          <w:szCs w:val="22"/>
          <w:lang w:val="hu-HU"/>
        </w:rPr>
        <w:t>t érinthet</w:t>
      </w:r>
    </w:p>
    <w:p w14:paraId="55680648"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B356DD" w:rsidRPr="00A352CF">
        <w:rPr>
          <w:rFonts w:ascii="Times New Roman" w:hAnsi="Times New Roman"/>
          <w:sz w:val="22"/>
          <w:szCs w:val="22"/>
          <w:lang w:val="hu-HU"/>
        </w:rPr>
        <w:t>A</w:t>
      </w:r>
      <w:r w:rsidR="007258F1" w:rsidRPr="00A352CF">
        <w:rPr>
          <w:rFonts w:ascii="Times New Roman" w:hAnsi="Times New Roman"/>
          <w:sz w:val="22"/>
          <w:szCs w:val="22"/>
          <w:lang w:val="hu-HU"/>
        </w:rPr>
        <w:t xml:space="preserve"> vastagbél heveny, toxikus, nagymértékű tágulata</w:t>
      </w:r>
      <w:r w:rsidRPr="00A352CF">
        <w:rPr>
          <w:rFonts w:ascii="Times New Roman" w:hAnsi="Times New Roman"/>
          <w:sz w:val="22"/>
          <w:szCs w:val="22"/>
          <w:lang w:val="hu-HU"/>
        </w:rPr>
        <w:t xml:space="preserve"> (</w:t>
      </w:r>
      <w:r w:rsidR="00B356DD" w:rsidRPr="00A352CF">
        <w:rPr>
          <w:rFonts w:ascii="Times New Roman" w:hAnsi="Times New Roman"/>
          <w:iCs/>
          <w:sz w:val="22"/>
          <w:szCs w:val="22"/>
          <w:lang w:val="hu-HU"/>
        </w:rPr>
        <w:t xml:space="preserve">toxikus </w:t>
      </w:r>
      <w:r w:rsidR="007258F1" w:rsidRPr="00A352CF">
        <w:rPr>
          <w:rFonts w:ascii="Times New Roman" w:hAnsi="Times New Roman"/>
          <w:iCs/>
          <w:sz w:val="22"/>
          <w:szCs w:val="22"/>
          <w:lang w:val="hu-HU"/>
        </w:rPr>
        <w:t>megakolon</w:t>
      </w:r>
      <w:r w:rsidRPr="00A352CF">
        <w:rPr>
          <w:rFonts w:ascii="Times New Roman" w:hAnsi="Times New Roman"/>
          <w:sz w:val="22"/>
          <w:szCs w:val="22"/>
          <w:lang w:val="hu-HU"/>
        </w:rPr>
        <w:t>)</w:t>
      </w:r>
      <w:r w:rsidR="00B356DD" w:rsidRPr="00A352CF">
        <w:rPr>
          <w:rFonts w:ascii="Times New Roman" w:hAnsi="Times New Roman"/>
          <w:sz w:val="22"/>
          <w:szCs w:val="22"/>
          <w:lang w:val="hu-HU"/>
        </w:rPr>
        <w:t>.</w:t>
      </w:r>
    </w:p>
    <w:p w14:paraId="12C5EABA"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körmök fokozott pigmentációja, a szaruképletek gyulladása</w:t>
      </w:r>
      <w:r w:rsidR="00B356DD" w:rsidRPr="00A352CF">
        <w:rPr>
          <w:rFonts w:ascii="Times New Roman" w:hAnsi="Times New Roman"/>
          <w:sz w:val="22"/>
          <w:szCs w:val="22"/>
          <w:lang w:val="hu-HU"/>
        </w:rPr>
        <w:t xml:space="preserve"> (akut paroníchia)</w:t>
      </w:r>
      <w:r w:rsidRPr="00A352CF">
        <w:rPr>
          <w:rFonts w:ascii="Times New Roman" w:hAnsi="Times New Roman"/>
          <w:sz w:val="22"/>
          <w:szCs w:val="22"/>
          <w:lang w:val="hu-HU"/>
        </w:rPr>
        <w:t>,</w:t>
      </w:r>
      <w:r w:rsidR="007258F1" w:rsidRPr="00A352CF">
        <w:rPr>
          <w:rFonts w:ascii="Times New Roman" w:hAnsi="Times New Roman"/>
          <w:sz w:val="22"/>
          <w:szCs w:val="22"/>
          <w:lang w:val="hu-HU"/>
        </w:rPr>
        <w:t xml:space="preserve"> </w:t>
      </w:r>
      <w:r w:rsidR="002C6988" w:rsidRPr="00A352CF">
        <w:rPr>
          <w:rFonts w:ascii="Times New Roman" w:hAnsi="Times New Roman"/>
          <w:sz w:val="22"/>
          <w:szCs w:val="22"/>
          <w:lang w:val="hu-HU"/>
        </w:rPr>
        <w:t xml:space="preserve">a </w:t>
      </w:r>
      <w:r w:rsidR="007258F1" w:rsidRPr="00A352CF">
        <w:rPr>
          <w:rFonts w:ascii="Times New Roman" w:hAnsi="Times New Roman"/>
          <w:sz w:val="22"/>
          <w:szCs w:val="22"/>
          <w:lang w:val="hu-HU"/>
        </w:rPr>
        <w:t>szőrtüszők mélyre terjedő fertőzése</w:t>
      </w:r>
      <w:r w:rsidRPr="00A352CF">
        <w:rPr>
          <w:rFonts w:ascii="Times New Roman" w:hAnsi="Times New Roman"/>
          <w:sz w:val="22"/>
          <w:szCs w:val="22"/>
          <w:lang w:val="hu-HU"/>
        </w:rPr>
        <w:t xml:space="preserve"> </w:t>
      </w:r>
      <w:r w:rsidR="007258F1" w:rsidRPr="00A352CF">
        <w:rPr>
          <w:rFonts w:ascii="Times New Roman" w:hAnsi="Times New Roman"/>
          <w:sz w:val="22"/>
          <w:szCs w:val="22"/>
          <w:lang w:val="hu-HU"/>
        </w:rPr>
        <w:t>(</w:t>
      </w:r>
      <w:r w:rsidRPr="00A352CF">
        <w:rPr>
          <w:rFonts w:ascii="Times New Roman" w:hAnsi="Times New Roman"/>
          <w:iCs/>
          <w:sz w:val="22"/>
          <w:szCs w:val="22"/>
          <w:lang w:val="hu-HU"/>
        </w:rPr>
        <w:t>furunkulózis</w:t>
      </w:r>
      <w:r w:rsidR="007258F1" w:rsidRPr="00A352CF">
        <w:rPr>
          <w:rFonts w:ascii="Times New Roman" w:hAnsi="Times New Roman"/>
          <w:sz w:val="22"/>
          <w:szCs w:val="22"/>
          <w:lang w:val="hu-HU"/>
        </w:rPr>
        <w:t>)</w:t>
      </w:r>
      <w:r w:rsidRPr="00A352CF">
        <w:rPr>
          <w:rFonts w:ascii="Times New Roman" w:hAnsi="Times New Roman"/>
          <w:sz w:val="22"/>
          <w:szCs w:val="22"/>
          <w:lang w:val="hu-HU"/>
        </w:rPr>
        <w:t>, a hajszálerek látható tágulata</w:t>
      </w:r>
      <w:r w:rsidR="00B356DD" w:rsidRPr="00A352CF">
        <w:rPr>
          <w:rFonts w:ascii="Times New Roman" w:hAnsi="Times New Roman"/>
          <w:sz w:val="22"/>
          <w:szCs w:val="22"/>
          <w:lang w:val="hu-HU"/>
        </w:rPr>
        <w:t>.</w:t>
      </w:r>
    </w:p>
    <w:p w14:paraId="4DCA8AA1" w14:textId="77777777" w:rsidR="00AE1B1C" w:rsidRPr="00A352CF" w:rsidRDefault="00AE1B1C" w:rsidP="00F61FC7">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2C6988" w:rsidRPr="00A352CF">
        <w:rPr>
          <w:rFonts w:ascii="Times New Roman" w:hAnsi="Times New Roman"/>
          <w:sz w:val="22"/>
          <w:szCs w:val="22"/>
          <w:lang w:val="hu-HU"/>
        </w:rPr>
        <w:t>F</w:t>
      </w:r>
      <w:r w:rsidRPr="00A352CF">
        <w:rPr>
          <w:rFonts w:ascii="Times New Roman" w:hAnsi="Times New Roman"/>
          <w:sz w:val="22"/>
          <w:szCs w:val="22"/>
          <w:lang w:val="hu-HU"/>
        </w:rPr>
        <w:t>ájdalom, erőtlenség vagy zsib</w:t>
      </w:r>
      <w:r w:rsidR="005E1CE7" w:rsidRPr="00A352CF">
        <w:rPr>
          <w:rFonts w:ascii="Times New Roman" w:hAnsi="Times New Roman"/>
          <w:sz w:val="22"/>
          <w:szCs w:val="22"/>
          <w:lang w:val="hu-HU"/>
        </w:rPr>
        <w:t xml:space="preserve">badás illetve bizsergés </w:t>
      </w:r>
      <w:r w:rsidR="004534EA" w:rsidRPr="00A352CF">
        <w:rPr>
          <w:rFonts w:ascii="Times New Roman" w:hAnsi="Times New Roman"/>
          <w:sz w:val="22"/>
          <w:szCs w:val="22"/>
          <w:lang w:val="hu-HU"/>
        </w:rPr>
        <w:t>érzete/stimulációval szemben a normálisnál kisebb érzékenység;</w:t>
      </w:r>
      <w:r w:rsidRPr="00A352CF">
        <w:rPr>
          <w:rFonts w:ascii="Times New Roman" w:hAnsi="Times New Roman"/>
          <w:sz w:val="22"/>
          <w:szCs w:val="22"/>
          <w:lang w:val="hu-HU"/>
        </w:rPr>
        <w:t xml:space="preserve"> az ízérzés változása (fémes szájíz), görcsök, bénulás,</w:t>
      </w:r>
      <w:r w:rsidR="002C6988" w:rsidRPr="00A352CF">
        <w:rPr>
          <w:rFonts w:ascii="Times New Roman" w:hAnsi="Times New Roman"/>
          <w:sz w:val="22"/>
          <w:szCs w:val="22"/>
          <w:lang w:val="hu-HU"/>
        </w:rPr>
        <w:t xml:space="preserve"> meningizmus</w:t>
      </w:r>
      <w:r w:rsidR="00EB7A88" w:rsidRPr="00A352CF">
        <w:rPr>
          <w:rFonts w:ascii="Times New Roman" w:hAnsi="Times New Roman"/>
          <w:sz w:val="22"/>
          <w:szCs w:val="22"/>
          <w:lang w:val="hu-HU"/>
        </w:rPr>
        <w:t>.</w:t>
      </w:r>
    </w:p>
    <w:p w14:paraId="6E353101"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EB7A88" w:rsidRPr="00A352CF">
        <w:rPr>
          <w:rFonts w:ascii="Times New Roman" w:hAnsi="Times New Roman"/>
          <w:sz w:val="22"/>
          <w:szCs w:val="22"/>
          <w:lang w:val="hu-HU"/>
        </w:rPr>
        <w:t xml:space="preserve">Csökkent látás, nem </w:t>
      </w:r>
      <w:r w:rsidR="0035341C" w:rsidRPr="00A352CF">
        <w:rPr>
          <w:rFonts w:ascii="Times New Roman" w:hAnsi="Times New Roman"/>
          <w:sz w:val="22"/>
          <w:szCs w:val="22"/>
          <w:lang w:val="hu-HU"/>
        </w:rPr>
        <w:t xml:space="preserve">gyulladásos szembetegség </w:t>
      </w:r>
      <w:r w:rsidRPr="00A352CF">
        <w:rPr>
          <w:rFonts w:ascii="Times New Roman" w:hAnsi="Times New Roman"/>
          <w:sz w:val="22"/>
          <w:szCs w:val="22"/>
          <w:lang w:val="hu-HU"/>
        </w:rPr>
        <w:t>(</w:t>
      </w:r>
      <w:r w:rsidR="0035341C" w:rsidRPr="00A352CF">
        <w:rPr>
          <w:rFonts w:ascii="Times New Roman" w:hAnsi="Times New Roman"/>
          <w:iCs/>
          <w:sz w:val="22"/>
          <w:szCs w:val="22"/>
          <w:lang w:val="hu-HU"/>
        </w:rPr>
        <w:t>retinopátia</w:t>
      </w:r>
      <w:r w:rsidRPr="00A352CF">
        <w:rPr>
          <w:rFonts w:ascii="Times New Roman" w:hAnsi="Times New Roman"/>
          <w:sz w:val="22"/>
          <w:szCs w:val="22"/>
          <w:lang w:val="hu-HU"/>
        </w:rPr>
        <w:t>)</w:t>
      </w:r>
      <w:r w:rsidR="00EB7A88" w:rsidRPr="00A352CF">
        <w:rPr>
          <w:rFonts w:ascii="Times New Roman" w:hAnsi="Times New Roman"/>
          <w:sz w:val="22"/>
          <w:szCs w:val="22"/>
          <w:lang w:val="hu-HU"/>
        </w:rPr>
        <w:t>.</w:t>
      </w:r>
    </w:p>
    <w:p w14:paraId="09A5F07F" w14:textId="77777777" w:rsidR="00AE1B1C" w:rsidRPr="00A352CF" w:rsidRDefault="00AE1B1C" w:rsidP="005F3722">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A nemi vágy csökkenése, impotencia, férfiaknál az emlők megnagyobbodása, kóros ondósejtképződés</w:t>
      </w:r>
      <w:r w:rsidR="002B6FB4" w:rsidRPr="00A352CF">
        <w:rPr>
          <w:rFonts w:ascii="Times New Roman" w:hAnsi="Times New Roman"/>
          <w:sz w:val="22"/>
          <w:szCs w:val="22"/>
          <w:lang w:val="hu-HU"/>
        </w:rPr>
        <w:t xml:space="preserve"> (oligospermia)</w:t>
      </w:r>
      <w:r w:rsidRPr="00A352CF">
        <w:rPr>
          <w:rFonts w:ascii="Times New Roman" w:hAnsi="Times New Roman"/>
          <w:sz w:val="22"/>
          <w:szCs w:val="22"/>
          <w:lang w:val="hu-HU"/>
        </w:rPr>
        <w:t>, menstruációs zavarok, hüvelyi folyás</w:t>
      </w:r>
      <w:r w:rsidR="002B6FB4" w:rsidRPr="00A352CF">
        <w:rPr>
          <w:rFonts w:ascii="Times New Roman" w:hAnsi="Times New Roman"/>
          <w:sz w:val="22"/>
          <w:szCs w:val="22"/>
          <w:lang w:val="hu-HU"/>
        </w:rPr>
        <w:t>.</w:t>
      </w:r>
    </w:p>
    <w:p w14:paraId="3E07F8CD" w14:textId="77777777" w:rsidR="008600C3" w:rsidRPr="00A352CF" w:rsidRDefault="008600C3"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Nyirokcsomó</w:t>
      </w:r>
      <w:r w:rsidRPr="00A352CF">
        <w:rPr>
          <w:rFonts w:ascii="Times New Roman" w:hAnsi="Times New Roman"/>
          <w:sz w:val="22"/>
          <w:szCs w:val="22"/>
          <w:lang w:val="hu-HU"/>
        </w:rPr>
        <w:noBreakHyphen/>
        <w:t>megnagyobbodás (limfóma).</w:t>
      </w:r>
    </w:p>
    <w:p w14:paraId="52E0A0F2" w14:textId="77777777" w:rsidR="008600C3" w:rsidRPr="00A352CF" w:rsidRDefault="008600C3"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Pr="00A352CF">
        <w:rPr>
          <w:rFonts w:ascii="Times New Roman" w:hAnsi="Times New Roman"/>
          <w:sz w:val="22"/>
          <w:szCs w:val="22"/>
          <w:lang w:val="hu-HU" w:bidi="hu-HU"/>
        </w:rPr>
        <w:t>Limfoproliferatív betegségek (a fehérvérsejtek túlzott felszaporodása).</w:t>
      </w:r>
    </w:p>
    <w:p w14:paraId="0E8B40E7" w14:textId="77777777" w:rsidR="002B6FB4" w:rsidRPr="00A352CF" w:rsidRDefault="002B6FB4" w:rsidP="005F3722">
      <w:pPr>
        <w:pStyle w:val="Csakszveg"/>
        <w:widowControl/>
        <w:ind w:left="567" w:hanging="567"/>
        <w:rPr>
          <w:rFonts w:ascii="Times New Roman" w:hAnsi="Times New Roman"/>
          <w:sz w:val="22"/>
          <w:szCs w:val="22"/>
          <w:lang w:val="hu-HU"/>
        </w:rPr>
      </w:pPr>
    </w:p>
    <w:p w14:paraId="0F45A15B" w14:textId="77777777" w:rsidR="002B6FB4" w:rsidRPr="00A352CF" w:rsidRDefault="002B6FB4" w:rsidP="0010438B">
      <w:pPr>
        <w:pStyle w:val="Csakszveg"/>
        <w:keepNext/>
        <w:widowControl/>
        <w:rPr>
          <w:rFonts w:ascii="Times New Roman" w:hAnsi="Times New Roman"/>
          <w:sz w:val="22"/>
          <w:szCs w:val="22"/>
          <w:lang w:val="hu-HU"/>
        </w:rPr>
      </w:pPr>
      <w:r w:rsidRPr="00A352CF">
        <w:rPr>
          <w:rFonts w:ascii="Times New Roman" w:hAnsi="Times New Roman"/>
          <w:b/>
          <w:sz w:val="22"/>
          <w:szCs w:val="22"/>
          <w:lang w:val="hu-HU"/>
        </w:rPr>
        <w:t>Nem ismert:</w:t>
      </w:r>
      <w:r w:rsidRPr="00A352CF">
        <w:rPr>
          <w:rFonts w:ascii="Times New Roman" w:hAnsi="Times New Roman"/>
          <w:sz w:val="22"/>
          <w:szCs w:val="22"/>
          <w:lang w:val="hu-HU"/>
        </w:rPr>
        <w:t xml:space="preserve"> a gyakoriság a rendelkezésre álló adatokból nem állapítható meg</w:t>
      </w:r>
    </w:p>
    <w:p w14:paraId="7D4BE5D0" w14:textId="77777777" w:rsidR="002B6FB4" w:rsidRPr="00A352CF" w:rsidRDefault="002B6FB4" w:rsidP="002B6FB4">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00FF40D9" w:rsidRPr="00A352CF">
        <w:rPr>
          <w:rFonts w:ascii="Times New Roman" w:hAnsi="Times New Roman"/>
          <w:sz w:val="22"/>
          <w:szCs w:val="22"/>
          <w:lang w:val="hu-HU"/>
        </w:rPr>
        <w:t>Bizonyos típusú</w:t>
      </w:r>
      <w:r w:rsidRPr="00A352CF">
        <w:rPr>
          <w:rFonts w:ascii="Times New Roman" w:hAnsi="Times New Roman"/>
          <w:sz w:val="22"/>
          <w:szCs w:val="22"/>
          <w:lang w:val="hu-HU"/>
        </w:rPr>
        <w:t xml:space="preserve"> fehérvérsejtek számának emelkedése.</w:t>
      </w:r>
    </w:p>
    <w:p w14:paraId="63BC60E2" w14:textId="77777777" w:rsidR="002B6FB4" w:rsidRPr="00A352CF" w:rsidRDefault="002B6FB4" w:rsidP="006A2B5A">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Orrvérzés.</w:t>
      </w:r>
    </w:p>
    <w:p w14:paraId="4CDDB5E9" w14:textId="77777777" w:rsidR="002B6FB4" w:rsidRPr="00A352CF" w:rsidRDefault="002B6FB4" w:rsidP="002B6FB4">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Fehérjevizelés.</w:t>
      </w:r>
    </w:p>
    <w:p w14:paraId="7098967D" w14:textId="77777777" w:rsidR="008600C3" w:rsidRPr="00A352CF" w:rsidRDefault="008600C3"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Gyengeségérzés.</w:t>
      </w:r>
    </w:p>
    <w:p w14:paraId="28D23A5D" w14:textId="77777777" w:rsidR="005B4D43" w:rsidRPr="00A352CF" w:rsidRDefault="005B4D43"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Tüdővérzés</w:t>
      </w:r>
    </w:p>
    <w:p w14:paraId="2415CC7E" w14:textId="77777777" w:rsidR="000A6F93" w:rsidRPr="00A352CF" w:rsidRDefault="008600C3"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Pr="00A352CF">
        <w:rPr>
          <w:rFonts w:ascii="Times New Roman" w:hAnsi="Times New Roman"/>
          <w:sz w:val="22"/>
          <w:szCs w:val="22"/>
          <w:lang w:val="hu-HU" w:bidi="hu-HU"/>
        </w:rPr>
        <w:t>Az állkapocscsont károsodása (a fehérvérsejtek túlzott felszaporodása miatt).</w:t>
      </w:r>
    </w:p>
    <w:p w14:paraId="7352B4EB" w14:textId="77777777" w:rsidR="000A6F93" w:rsidRPr="00A352CF" w:rsidRDefault="000A6F93" w:rsidP="008600C3">
      <w:pPr>
        <w:pStyle w:val="Csakszveg"/>
        <w:widowControl/>
        <w:ind w:left="567" w:hanging="567"/>
        <w:rPr>
          <w:rFonts w:ascii="Times New Roman" w:hAnsi="Times New Roman"/>
          <w:sz w:val="22"/>
          <w:szCs w:val="22"/>
          <w:lang w:val="hu-HU" w:bidi="hu-HU"/>
        </w:rPr>
      </w:pPr>
      <w:r w:rsidRPr="00A352CF">
        <w:rPr>
          <w:rFonts w:ascii="Times New Roman" w:hAnsi="Times New Roman"/>
          <w:sz w:val="22"/>
          <w:szCs w:val="22"/>
          <w:lang w:val="hu-HU"/>
        </w:rPr>
        <w:t>•</w:t>
      </w:r>
      <w:r w:rsidRPr="00A352CF">
        <w:rPr>
          <w:rFonts w:ascii="Times New Roman" w:hAnsi="Times New Roman"/>
          <w:sz w:val="22"/>
          <w:szCs w:val="22"/>
          <w:lang w:val="hu-HU"/>
        </w:rPr>
        <w:tab/>
      </w:r>
      <w:r w:rsidRPr="00A352CF">
        <w:rPr>
          <w:rFonts w:ascii="Times New Roman" w:hAnsi="Times New Roman"/>
          <w:sz w:val="22"/>
          <w:szCs w:val="22"/>
          <w:lang w:val="hu-HU" w:bidi="hu-HU"/>
        </w:rPr>
        <w:t>Szövetelhalás az injekció beadásának helyén.</w:t>
      </w:r>
    </w:p>
    <w:p w14:paraId="46F38F96" w14:textId="77777777" w:rsidR="004534EA" w:rsidRPr="00A352CF" w:rsidRDefault="004534EA" w:rsidP="004F4B98">
      <w:pPr>
        <w:pStyle w:val="Csakszveg"/>
        <w:widowControl/>
        <w:numPr>
          <w:ilvl w:val="0"/>
          <w:numId w:val="9"/>
        </w:numPr>
        <w:ind w:left="567" w:hanging="567"/>
        <w:rPr>
          <w:rFonts w:ascii="Times New Roman" w:hAnsi="Times New Roman"/>
          <w:sz w:val="22"/>
          <w:szCs w:val="22"/>
          <w:lang w:val="hu-HU"/>
        </w:rPr>
      </w:pPr>
      <w:r w:rsidRPr="00A352CF">
        <w:rPr>
          <w:rFonts w:ascii="Times New Roman" w:hAnsi="Times New Roman"/>
          <w:sz w:val="22"/>
          <w:szCs w:val="22"/>
          <w:lang w:val="hu-HU"/>
        </w:rPr>
        <w:t>Bőrpír és hámlás.</w:t>
      </w:r>
    </w:p>
    <w:p w14:paraId="08D83CD8" w14:textId="77777777" w:rsidR="004534EA" w:rsidRPr="00A352CF" w:rsidRDefault="004534EA" w:rsidP="008600C3">
      <w:pPr>
        <w:pStyle w:val="Csakszveg"/>
        <w:widowControl/>
        <w:ind w:left="567" w:hanging="567"/>
        <w:rPr>
          <w:rFonts w:ascii="Times New Roman" w:hAnsi="Times New Roman"/>
          <w:sz w:val="22"/>
          <w:szCs w:val="22"/>
          <w:lang w:val="hu-HU"/>
        </w:rPr>
      </w:pPr>
      <w:r w:rsidRPr="00A352CF">
        <w:rPr>
          <w:rFonts w:ascii="Times New Roman" w:hAnsi="Times New Roman"/>
          <w:sz w:val="22"/>
          <w:szCs w:val="22"/>
          <w:lang w:val="hu-HU"/>
        </w:rPr>
        <w:t>•</w:t>
      </w:r>
      <w:r w:rsidRPr="00A352CF">
        <w:rPr>
          <w:rFonts w:ascii="Times New Roman" w:hAnsi="Times New Roman"/>
          <w:sz w:val="22"/>
          <w:szCs w:val="22"/>
          <w:lang w:val="hu-HU"/>
        </w:rPr>
        <w:tab/>
        <w:t>Duzzanat.</w:t>
      </w:r>
    </w:p>
    <w:p w14:paraId="6AA2EBA7" w14:textId="77777777" w:rsidR="00AE1B1C" w:rsidRPr="00A352CF" w:rsidRDefault="00AE1B1C">
      <w:pPr>
        <w:pStyle w:val="Csakszveg"/>
        <w:widowControl/>
        <w:rPr>
          <w:rFonts w:ascii="Times New Roman" w:hAnsi="Times New Roman"/>
          <w:sz w:val="22"/>
          <w:szCs w:val="22"/>
          <w:lang w:val="hu-HU"/>
        </w:rPr>
      </w:pPr>
    </w:p>
    <w:p w14:paraId="073766EC" w14:textId="77777777" w:rsidR="00AE1B1C" w:rsidRPr="00A352CF" w:rsidRDefault="00AE1B1C">
      <w:pPr>
        <w:pStyle w:val="Csakszveg"/>
        <w:widowControl/>
        <w:tabs>
          <w:tab w:val="left" w:pos="284"/>
        </w:tabs>
        <w:rPr>
          <w:rFonts w:ascii="Times New Roman" w:hAnsi="Times New Roman"/>
          <w:sz w:val="22"/>
          <w:szCs w:val="22"/>
          <w:lang w:val="hu-HU"/>
        </w:rPr>
      </w:pPr>
      <w:r w:rsidRPr="00A352CF">
        <w:rPr>
          <w:rFonts w:ascii="Times New Roman" w:hAnsi="Times New Roman"/>
          <w:sz w:val="22"/>
          <w:szCs w:val="22"/>
          <w:lang w:val="hu-HU"/>
        </w:rPr>
        <w:t>A metotrexát bőr alá (szubkután) történő beadása helyileg jól tolerálható. Csak enyhe fokú helyi bőrreakciókat figyeltek meg (például égő érzés, bőrpír, duzzanat, elszíneződés, erős viszketés, fájdalom), amelyek a kezelés során javultak.</w:t>
      </w:r>
    </w:p>
    <w:p w14:paraId="73742BDF" w14:textId="77777777" w:rsidR="00AE1B1C" w:rsidRPr="00A352CF" w:rsidRDefault="00AE1B1C" w:rsidP="00F35C33">
      <w:pPr>
        <w:numPr>
          <w:ilvl w:val="12"/>
          <w:numId w:val="0"/>
        </w:numPr>
        <w:rPr>
          <w:rFonts w:ascii="Times New Roman" w:hAnsi="Times New Roman"/>
          <w:szCs w:val="22"/>
        </w:rPr>
      </w:pPr>
    </w:p>
    <w:p w14:paraId="4AC3F66F" w14:textId="77777777" w:rsidR="00551127" w:rsidRPr="00A352CF" w:rsidRDefault="00551127" w:rsidP="009E6C2D">
      <w:pPr>
        <w:keepNext/>
        <w:rPr>
          <w:rFonts w:ascii="Times New Roman" w:hAnsi="Times New Roman"/>
          <w:b/>
        </w:rPr>
      </w:pPr>
      <w:r w:rsidRPr="00A352CF">
        <w:rPr>
          <w:rFonts w:ascii="Times New Roman" w:hAnsi="Times New Roman"/>
          <w:b/>
        </w:rPr>
        <w:lastRenderedPageBreak/>
        <w:t>Mellékhatások bejelentése</w:t>
      </w:r>
    </w:p>
    <w:p w14:paraId="5AD1D3DE" w14:textId="09E824C8" w:rsidR="0004505F" w:rsidRPr="00A352CF" w:rsidRDefault="00551127" w:rsidP="00690116">
      <w:pPr>
        <w:pStyle w:val="NormlWeb"/>
        <w:spacing w:before="0" w:beforeAutospacing="0" w:after="0" w:afterAutospacing="0"/>
        <w:rPr>
          <w:sz w:val="22"/>
          <w:szCs w:val="22"/>
          <w:lang w:val="hu-HU"/>
        </w:rPr>
      </w:pPr>
      <w:r w:rsidRPr="00A352CF">
        <w:rPr>
          <w:sz w:val="22"/>
          <w:szCs w:val="22"/>
          <w:lang w:val="hu-HU"/>
        </w:rPr>
        <w:t xml:space="preserve">Ha Önnél bármilyen mellékhatás jelentkezik, tájékoztassa kezelőorvosát vagy a gondozását végző egészségügyi szakembert. Ez a betegtájékoztatóban fel nem sorolt bármilyen lehetséges mellékhatásra is vonatkozik. A mellékhatásokat közvetlenül a hatóság részére is </w:t>
      </w:r>
      <w:r w:rsidR="0088064D" w:rsidRPr="00A352CF">
        <w:rPr>
          <w:sz w:val="22"/>
          <w:szCs w:val="22"/>
          <w:lang w:val="hu-HU"/>
        </w:rPr>
        <w:t xml:space="preserve">bejelentheti </w:t>
      </w:r>
      <w:r w:rsidR="0004505F" w:rsidRPr="00A352CF">
        <w:rPr>
          <w:sz w:val="22"/>
          <w:szCs w:val="22"/>
          <w:lang w:val="hu-HU"/>
        </w:rPr>
        <w:t xml:space="preserve">az </w:t>
      </w:r>
      <w:hyperlink r:id="rId8" w:history="1">
        <w:r w:rsidR="006A1A8A" w:rsidRPr="00A352CF">
          <w:rPr>
            <w:rStyle w:val="Hiperhivatkozs"/>
            <w:sz w:val="22"/>
            <w:szCs w:val="22"/>
            <w:highlight w:val="lightGray"/>
            <w:lang w:val="hu-HU"/>
          </w:rPr>
          <w:t>V. függelékben</w:t>
        </w:r>
      </w:hyperlink>
      <w:r w:rsidR="0004505F" w:rsidRPr="00A352CF">
        <w:rPr>
          <w:sz w:val="22"/>
          <w:highlight w:val="lightGray"/>
          <w:lang w:val="hu-HU"/>
        </w:rPr>
        <w:t xml:space="preserve"> </w:t>
      </w:r>
      <w:r w:rsidR="0004505F" w:rsidRPr="00A352CF">
        <w:rPr>
          <w:sz w:val="22"/>
          <w:highlight w:val="lightGray"/>
          <w:shd w:val="clear" w:color="auto" w:fill="D9D9D9"/>
          <w:lang w:val="hu-HU"/>
        </w:rPr>
        <w:t>található elérhetőségeken keresztül</w:t>
      </w:r>
      <w:r w:rsidR="00690116" w:rsidRPr="00A352CF">
        <w:rPr>
          <w:sz w:val="22"/>
          <w:szCs w:val="22"/>
          <w:lang w:val="hu-HU"/>
        </w:rPr>
        <w:t xml:space="preserve">. </w:t>
      </w:r>
    </w:p>
    <w:p w14:paraId="3EB9D9CB" w14:textId="0E252242" w:rsidR="00690116" w:rsidRPr="00A352CF" w:rsidRDefault="00690116" w:rsidP="00690116">
      <w:pPr>
        <w:pStyle w:val="NormlWeb"/>
        <w:spacing w:before="0" w:beforeAutospacing="0" w:after="0" w:afterAutospacing="0"/>
        <w:rPr>
          <w:sz w:val="22"/>
          <w:szCs w:val="22"/>
          <w:lang w:val="hu-HU"/>
        </w:rPr>
      </w:pPr>
      <w:r w:rsidRPr="00A352CF">
        <w:rPr>
          <w:sz w:val="22"/>
          <w:szCs w:val="22"/>
          <w:lang w:val="hu-HU"/>
        </w:rPr>
        <w:t>A mellékhatások bejelentésével Ön is hozzájárulhat ahhoz, hogy minél több információ álljon rendelkezésre a gyógyszer biztonságos alkalmazásával kapcsolatban.</w:t>
      </w:r>
    </w:p>
    <w:p w14:paraId="7AE51B08" w14:textId="77777777" w:rsidR="0088064D" w:rsidRPr="00A352CF" w:rsidRDefault="0088064D" w:rsidP="00A41548">
      <w:pPr>
        <w:pStyle w:val="Csakszveg"/>
        <w:tabs>
          <w:tab w:val="left" w:pos="284"/>
        </w:tabs>
        <w:rPr>
          <w:rFonts w:ascii="Times New Roman" w:hAnsi="Times New Roman"/>
          <w:sz w:val="22"/>
          <w:szCs w:val="22"/>
          <w:lang w:val="hu-HU"/>
        </w:rPr>
      </w:pPr>
    </w:p>
    <w:p w14:paraId="424AFD63" w14:textId="77777777" w:rsidR="00AE1B1C" w:rsidRPr="00A352CF" w:rsidRDefault="00AE1B1C">
      <w:pPr>
        <w:numPr>
          <w:ilvl w:val="12"/>
          <w:numId w:val="0"/>
        </w:numPr>
        <w:rPr>
          <w:rFonts w:ascii="Times New Roman" w:hAnsi="Times New Roman"/>
          <w:szCs w:val="22"/>
        </w:rPr>
      </w:pPr>
    </w:p>
    <w:p w14:paraId="51E7A5FE" w14:textId="77777777" w:rsidR="00AE1B1C" w:rsidRPr="00A352CF" w:rsidRDefault="00AE1B1C">
      <w:pPr>
        <w:pStyle w:val="Szvegblokk"/>
        <w:jc w:val="left"/>
        <w:rPr>
          <w:sz w:val="22"/>
          <w:szCs w:val="22"/>
          <w:lang w:val="hu-HU"/>
        </w:rPr>
      </w:pPr>
      <w:r w:rsidRPr="00A352CF">
        <w:rPr>
          <w:sz w:val="22"/>
          <w:szCs w:val="22"/>
          <w:lang w:val="hu-HU"/>
        </w:rPr>
        <w:t>5.</w:t>
      </w:r>
      <w:r w:rsidRPr="00A352CF">
        <w:rPr>
          <w:sz w:val="22"/>
          <w:szCs w:val="22"/>
          <w:lang w:val="hu-HU"/>
        </w:rPr>
        <w:tab/>
      </w:r>
      <w:r w:rsidRPr="00A352CF">
        <w:rPr>
          <w:caps w:val="0"/>
          <w:sz w:val="22"/>
          <w:szCs w:val="22"/>
          <w:lang w:val="hu-HU"/>
        </w:rPr>
        <w:t xml:space="preserve">Hogyan kell a </w:t>
      </w:r>
      <w:r w:rsidR="00646774" w:rsidRPr="00A352CF">
        <w:rPr>
          <w:caps w:val="0"/>
          <w:sz w:val="22"/>
          <w:szCs w:val="22"/>
          <w:lang w:val="hu-HU"/>
        </w:rPr>
        <w:t>Metoject PEN</w:t>
      </w:r>
      <w:r w:rsidR="00797F2F" w:rsidRPr="00A352CF">
        <w:rPr>
          <w:caps w:val="0"/>
          <w:sz w:val="22"/>
          <w:szCs w:val="22"/>
          <w:lang w:val="hu-HU"/>
        </w:rPr>
        <w:t>-</w:t>
      </w:r>
      <w:r w:rsidRPr="00A352CF">
        <w:rPr>
          <w:caps w:val="0"/>
          <w:sz w:val="22"/>
          <w:szCs w:val="22"/>
          <w:lang w:val="hu-HU"/>
        </w:rPr>
        <w:t>t tárolni?</w:t>
      </w:r>
    </w:p>
    <w:p w14:paraId="3ED7D1BF" w14:textId="77777777" w:rsidR="00AE1B1C" w:rsidRPr="00A352CF" w:rsidRDefault="00AE1B1C">
      <w:pPr>
        <w:numPr>
          <w:ilvl w:val="12"/>
          <w:numId w:val="0"/>
        </w:numPr>
        <w:rPr>
          <w:rFonts w:ascii="Times New Roman" w:hAnsi="Times New Roman"/>
          <w:szCs w:val="22"/>
        </w:rPr>
      </w:pPr>
    </w:p>
    <w:p w14:paraId="7896695F"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A gyógyszer gyermekektől elzárva tartandó!</w:t>
      </w:r>
    </w:p>
    <w:p w14:paraId="3D554B50" w14:textId="77777777" w:rsidR="00AE1B1C" w:rsidRPr="00A352CF" w:rsidRDefault="00AE1B1C">
      <w:pPr>
        <w:numPr>
          <w:ilvl w:val="12"/>
          <w:numId w:val="0"/>
        </w:numPr>
        <w:rPr>
          <w:rFonts w:ascii="Times New Roman" w:hAnsi="Times New Roman"/>
          <w:szCs w:val="22"/>
        </w:rPr>
      </w:pPr>
    </w:p>
    <w:p w14:paraId="0C3701D3" w14:textId="503E88C5" w:rsidR="00AE1B1C" w:rsidRPr="00A352CF" w:rsidRDefault="005E1CE7">
      <w:pPr>
        <w:numPr>
          <w:ilvl w:val="12"/>
          <w:numId w:val="0"/>
        </w:numPr>
        <w:rPr>
          <w:rFonts w:ascii="Times New Roman" w:hAnsi="Times New Roman"/>
          <w:szCs w:val="22"/>
        </w:rPr>
      </w:pPr>
      <w:r w:rsidRPr="00A352CF">
        <w:rPr>
          <w:rFonts w:ascii="Times New Roman" w:hAnsi="Times New Roman"/>
          <w:szCs w:val="22"/>
        </w:rPr>
        <w:t>Legfeljebb 25</w:t>
      </w:r>
      <w:r w:rsidR="0038051C" w:rsidRPr="00A352CF">
        <w:rPr>
          <w:rFonts w:ascii="Times New Roman" w:hAnsi="Times New Roman"/>
          <w:szCs w:val="22"/>
        </w:rPr>
        <w:t> </w:t>
      </w:r>
      <w:r w:rsidR="00AE1B1C" w:rsidRPr="00A352CF">
        <w:rPr>
          <w:rFonts w:ascii="Times New Roman" w:hAnsi="Times New Roman"/>
          <w:szCs w:val="22"/>
        </w:rPr>
        <w:t>°C-on tárolandó.</w:t>
      </w:r>
      <w:r w:rsidR="00244B71">
        <w:rPr>
          <w:rFonts w:ascii="Times New Roman" w:hAnsi="Times New Roman"/>
          <w:szCs w:val="22"/>
        </w:rPr>
        <w:t xml:space="preserve"> Nem fagyasztható!</w:t>
      </w:r>
    </w:p>
    <w:p w14:paraId="354DB340"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A fénytől való védelem érdekében az előretöltött injekciós toll az eredeti csomagolásban tárolandó.</w:t>
      </w:r>
    </w:p>
    <w:p w14:paraId="00E26F8D" w14:textId="77777777" w:rsidR="00AE1B1C" w:rsidRPr="00A352CF" w:rsidRDefault="00AE1B1C">
      <w:pPr>
        <w:numPr>
          <w:ilvl w:val="12"/>
          <w:numId w:val="0"/>
        </w:numPr>
        <w:rPr>
          <w:rFonts w:ascii="Times New Roman" w:hAnsi="Times New Roman"/>
          <w:szCs w:val="22"/>
        </w:rPr>
      </w:pPr>
    </w:p>
    <w:p w14:paraId="09DE2AC6" w14:textId="77777777" w:rsidR="00AE1B1C" w:rsidRPr="00A352CF" w:rsidRDefault="00AE1B1C">
      <w:pPr>
        <w:numPr>
          <w:ilvl w:val="12"/>
          <w:numId w:val="0"/>
        </w:numPr>
        <w:rPr>
          <w:rFonts w:ascii="Times New Roman" w:hAnsi="Times New Roman"/>
          <w:b/>
          <w:szCs w:val="22"/>
        </w:rPr>
      </w:pPr>
      <w:r w:rsidRPr="00A352CF">
        <w:rPr>
          <w:rFonts w:ascii="Times New Roman" w:hAnsi="Times New Roman"/>
          <w:szCs w:val="22"/>
        </w:rPr>
        <w:t>A dobozon feltüntetett lejárati idő (Felh.:) után ne alkalmazza ezt a gyógyszert. A lejárati idő az adott hónap utolsó napjára vonatkozik.</w:t>
      </w:r>
    </w:p>
    <w:p w14:paraId="2B1BAA66" w14:textId="77777777" w:rsidR="00AE1B1C" w:rsidRPr="00A352CF" w:rsidRDefault="00AE1B1C">
      <w:pPr>
        <w:numPr>
          <w:ilvl w:val="12"/>
          <w:numId w:val="0"/>
        </w:numPr>
        <w:rPr>
          <w:rFonts w:ascii="Times New Roman" w:hAnsi="Times New Roman"/>
          <w:szCs w:val="22"/>
        </w:rPr>
      </w:pPr>
    </w:p>
    <w:p w14:paraId="5F64E06F"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Semmilyen gyógyszert ne dobjon a szennyvízbe vagy a háztartási hulladékba. Kérdezze meg gyógyszerészét, hogy mit tegyen a már nem használt gyógyszereivel. Ezek az intézkedések elősegítik a környezet védelmét.</w:t>
      </w:r>
    </w:p>
    <w:p w14:paraId="3C02EE8F" w14:textId="77777777" w:rsidR="00AE1B1C" w:rsidRPr="00A352CF" w:rsidRDefault="00AE1B1C">
      <w:pPr>
        <w:rPr>
          <w:rFonts w:ascii="Times New Roman" w:hAnsi="Times New Roman"/>
          <w:szCs w:val="22"/>
        </w:rPr>
      </w:pPr>
    </w:p>
    <w:p w14:paraId="5786B937" w14:textId="77777777" w:rsidR="00AE1B1C" w:rsidRPr="00A352CF" w:rsidRDefault="00AE1B1C">
      <w:pPr>
        <w:rPr>
          <w:rFonts w:ascii="Times New Roman" w:hAnsi="Times New Roman"/>
          <w:szCs w:val="22"/>
        </w:rPr>
      </w:pPr>
    </w:p>
    <w:p w14:paraId="667C67F1" w14:textId="77777777" w:rsidR="00AE1B1C" w:rsidRPr="00A352CF" w:rsidRDefault="00AE1B1C" w:rsidP="00F35C33">
      <w:pPr>
        <w:pStyle w:val="Szvegblokk"/>
        <w:keepLines/>
        <w:jc w:val="left"/>
        <w:rPr>
          <w:sz w:val="22"/>
          <w:szCs w:val="22"/>
          <w:lang w:val="hu-HU"/>
        </w:rPr>
      </w:pPr>
      <w:r w:rsidRPr="00A352CF">
        <w:rPr>
          <w:sz w:val="22"/>
          <w:szCs w:val="22"/>
          <w:lang w:val="hu-HU"/>
        </w:rPr>
        <w:t>6.</w:t>
      </w:r>
      <w:r w:rsidRPr="00A352CF">
        <w:rPr>
          <w:sz w:val="22"/>
          <w:szCs w:val="22"/>
          <w:lang w:val="hu-HU"/>
        </w:rPr>
        <w:tab/>
      </w:r>
      <w:r w:rsidRPr="00A352CF">
        <w:rPr>
          <w:caps w:val="0"/>
          <w:sz w:val="22"/>
          <w:szCs w:val="22"/>
          <w:lang w:val="hu-HU"/>
        </w:rPr>
        <w:t>A csomagolás tartalma és egyéb információk</w:t>
      </w:r>
    </w:p>
    <w:p w14:paraId="4DAC7725" w14:textId="77777777" w:rsidR="00AE1B1C" w:rsidRPr="00A352CF" w:rsidRDefault="00AE1B1C" w:rsidP="00F35C33">
      <w:pPr>
        <w:keepNext/>
        <w:keepLines/>
        <w:numPr>
          <w:ilvl w:val="12"/>
          <w:numId w:val="0"/>
        </w:numPr>
        <w:rPr>
          <w:rFonts w:ascii="Times New Roman" w:hAnsi="Times New Roman"/>
          <w:szCs w:val="22"/>
        </w:rPr>
      </w:pPr>
    </w:p>
    <w:p w14:paraId="6C63A42D" w14:textId="77777777" w:rsidR="00AE1B1C" w:rsidRPr="00A352CF" w:rsidRDefault="00AE1B1C" w:rsidP="00F35C33">
      <w:pPr>
        <w:keepNext/>
        <w:keepLines/>
        <w:numPr>
          <w:ilvl w:val="12"/>
          <w:numId w:val="0"/>
        </w:numPr>
        <w:rPr>
          <w:rFonts w:ascii="Times New Roman" w:hAnsi="Times New Roman"/>
          <w:b/>
          <w:szCs w:val="22"/>
        </w:rPr>
      </w:pPr>
      <w:r w:rsidRPr="00A352CF">
        <w:rPr>
          <w:rFonts w:ascii="Times New Roman" w:hAnsi="Times New Roman"/>
          <w:b/>
          <w:szCs w:val="22"/>
        </w:rPr>
        <w:t xml:space="preserve">Mit tartalmaz a </w:t>
      </w:r>
      <w:r w:rsidR="00646774" w:rsidRPr="00A352CF">
        <w:rPr>
          <w:rFonts w:ascii="Times New Roman" w:hAnsi="Times New Roman"/>
          <w:b/>
          <w:szCs w:val="22"/>
        </w:rPr>
        <w:t>Metoject PEN</w:t>
      </w:r>
      <w:r w:rsidR="00D13457" w:rsidRPr="00A352CF">
        <w:rPr>
          <w:rFonts w:ascii="Times New Roman" w:hAnsi="Times New Roman"/>
          <w:b/>
          <w:szCs w:val="22"/>
        </w:rPr>
        <w:t>?</w:t>
      </w:r>
    </w:p>
    <w:p w14:paraId="459E351A" w14:textId="77777777" w:rsidR="00AE1B1C" w:rsidRPr="00A352CF" w:rsidRDefault="00AE1B1C" w:rsidP="00F35C33">
      <w:pPr>
        <w:keepNext/>
        <w:keepLines/>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A készítmény hatóanyaga a metotrexát.</w:t>
      </w:r>
    </w:p>
    <w:p w14:paraId="61680FDE" w14:textId="77777777" w:rsidR="00AE1B1C" w:rsidRPr="00A352CF" w:rsidRDefault="00AE1B1C" w:rsidP="00F35C33">
      <w:pPr>
        <w:keepNext/>
        <w:keepLines/>
        <w:numPr>
          <w:ilvl w:val="12"/>
          <w:numId w:val="0"/>
        </w:numPr>
        <w:ind w:left="567"/>
        <w:rPr>
          <w:rFonts w:ascii="Times New Roman" w:hAnsi="Times New Roman"/>
          <w:szCs w:val="22"/>
        </w:rPr>
      </w:pPr>
      <w:r w:rsidRPr="00A352CF">
        <w:rPr>
          <w:rFonts w:ascii="Times New Roman" w:hAnsi="Times New Roman"/>
          <w:szCs w:val="22"/>
        </w:rPr>
        <w:t>1 előretöltött injekciós toll 0,15 ml oldatban 7,5 mg metotrexátot tartalmaz.</w:t>
      </w:r>
    </w:p>
    <w:p w14:paraId="7035A74A"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0,2 ml oldatban 10 mg metotrexátot tartalmaz.</w:t>
      </w:r>
    </w:p>
    <w:p w14:paraId="555FB472"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0,25 ml oldatban 12,5 mg metotrexátot tartalmaz.</w:t>
      </w:r>
    </w:p>
    <w:p w14:paraId="539A6F47"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0,3 ml oldatban 15 mg metotrexátot tartalmaz.</w:t>
      </w:r>
    </w:p>
    <w:p w14:paraId="66ABC5EA"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0,35 ml oldatban 17,5 mg metotrexátot tartalmaz.</w:t>
      </w:r>
    </w:p>
    <w:p w14:paraId="66D49B04"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0,4 ml oldatban 20 mg metotrexátot tartalmaz.</w:t>
      </w:r>
    </w:p>
    <w:p w14:paraId="054BCFB5"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0,45 ml oldatban 22,5 mg metotrexátot tartalmaz.</w:t>
      </w:r>
    </w:p>
    <w:p w14:paraId="486C11C5"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0,5 ml oldatban 25 mg metotrexátot tartalmaz.</w:t>
      </w:r>
    </w:p>
    <w:p w14:paraId="74F28330"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0,55 ml oldatban 27,5 mg metotrexátot tartalmaz.</w:t>
      </w:r>
    </w:p>
    <w:p w14:paraId="169FB35D" w14:textId="77777777" w:rsidR="00AE1B1C" w:rsidRPr="00A352CF" w:rsidRDefault="00AE1B1C">
      <w:pPr>
        <w:numPr>
          <w:ilvl w:val="12"/>
          <w:numId w:val="0"/>
        </w:numPr>
        <w:ind w:left="567"/>
        <w:rPr>
          <w:rFonts w:ascii="Times New Roman" w:hAnsi="Times New Roman"/>
          <w:szCs w:val="22"/>
        </w:rPr>
      </w:pPr>
      <w:r w:rsidRPr="00A352CF">
        <w:rPr>
          <w:rFonts w:ascii="Times New Roman" w:hAnsi="Times New Roman"/>
          <w:szCs w:val="22"/>
        </w:rPr>
        <w:t>1 előretöltött injekciós toll 0,6</w:t>
      </w:r>
      <w:r w:rsidR="006D1165" w:rsidRPr="00A352CF">
        <w:rPr>
          <w:rFonts w:ascii="Times New Roman" w:hAnsi="Times New Roman"/>
          <w:szCs w:val="22"/>
        </w:rPr>
        <w:t> </w:t>
      </w:r>
      <w:r w:rsidRPr="00A352CF">
        <w:rPr>
          <w:rFonts w:ascii="Times New Roman" w:hAnsi="Times New Roman"/>
          <w:szCs w:val="22"/>
        </w:rPr>
        <w:t>ml oldatban 30 mg metotrexátot tartalmaz.</w:t>
      </w:r>
    </w:p>
    <w:p w14:paraId="07B0B20F" w14:textId="77777777" w:rsidR="00AE1B1C" w:rsidRPr="00A352CF" w:rsidRDefault="00AE1B1C" w:rsidP="005F3722">
      <w:pPr>
        <w:ind w:left="567" w:hanging="567"/>
        <w:rPr>
          <w:rFonts w:ascii="Times New Roman" w:hAnsi="Times New Roman"/>
          <w:szCs w:val="22"/>
        </w:rPr>
      </w:pPr>
      <w:r w:rsidRPr="00A352CF">
        <w:rPr>
          <w:rFonts w:ascii="Times New Roman" w:hAnsi="Times New Roman"/>
          <w:szCs w:val="22"/>
        </w:rPr>
        <w:t>•</w:t>
      </w:r>
      <w:r w:rsidRPr="00A352CF">
        <w:rPr>
          <w:rFonts w:ascii="Times New Roman" w:hAnsi="Times New Roman"/>
          <w:szCs w:val="22"/>
        </w:rPr>
        <w:tab/>
        <w:t>Egyéb összetevők: nátrium-klorid, nátrium-hidroxid és sósav a pH beállításához, valamint injekcióhoz való víz.</w:t>
      </w:r>
    </w:p>
    <w:p w14:paraId="20AB9090" w14:textId="77777777" w:rsidR="00AE1B1C" w:rsidRPr="00A352CF" w:rsidRDefault="00AE1B1C">
      <w:pPr>
        <w:numPr>
          <w:ilvl w:val="12"/>
          <w:numId w:val="0"/>
        </w:numPr>
        <w:rPr>
          <w:rFonts w:ascii="Times New Roman" w:hAnsi="Times New Roman"/>
          <w:szCs w:val="22"/>
        </w:rPr>
      </w:pPr>
    </w:p>
    <w:p w14:paraId="70D5B71B" w14:textId="77777777" w:rsidR="00AE1B1C" w:rsidRPr="00A352CF" w:rsidRDefault="00AE1B1C" w:rsidP="009E6C2D">
      <w:pPr>
        <w:keepNext/>
        <w:numPr>
          <w:ilvl w:val="12"/>
          <w:numId w:val="0"/>
        </w:numPr>
        <w:rPr>
          <w:rFonts w:ascii="Times New Roman" w:hAnsi="Times New Roman"/>
          <w:b/>
          <w:szCs w:val="22"/>
        </w:rPr>
      </w:pPr>
      <w:r w:rsidRPr="00A352CF">
        <w:rPr>
          <w:rFonts w:ascii="Times New Roman" w:hAnsi="Times New Roman"/>
          <w:b/>
          <w:szCs w:val="22"/>
        </w:rPr>
        <w:t xml:space="preserve">Milyen a </w:t>
      </w:r>
      <w:r w:rsidR="00646774" w:rsidRPr="00A352CF">
        <w:rPr>
          <w:rFonts w:ascii="Times New Roman" w:hAnsi="Times New Roman"/>
          <w:b/>
          <w:szCs w:val="22"/>
        </w:rPr>
        <w:t>Metoject PEN</w:t>
      </w:r>
      <w:r w:rsidRPr="00A352CF">
        <w:rPr>
          <w:rFonts w:ascii="Times New Roman" w:hAnsi="Times New Roman"/>
          <w:b/>
          <w:szCs w:val="22"/>
        </w:rPr>
        <w:t xml:space="preserve"> külleme és mit tartalmaz a csomagolás</w:t>
      </w:r>
      <w:r w:rsidR="00D13457" w:rsidRPr="00A352CF">
        <w:rPr>
          <w:rFonts w:ascii="Times New Roman" w:hAnsi="Times New Roman"/>
          <w:b/>
          <w:szCs w:val="22"/>
        </w:rPr>
        <w:t>?</w:t>
      </w:r>
    </w:p>
    <w:p w14:paraId="51DE7BFF"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Ez a gyógyszerkészítmény oldatos injekció előretöltött injekciós tollban.</w:t>
      </w:r>
    </w:p>
    <w:p w14:paraId="5F47C2C5"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Az oldat átlátszó, sárgás-barna színű.</w:t>
      </w:r>
    </w:p>
    <w:p w14:paraId="5F07F74D" w14:textId="198DAB4B" w:rsidR="00AE1B1C" w:rsidRPr="00A352CF" w:rsidRDefault="00AE1B1C">
      <w:pPr>
        <w:numPr>
          <w:ilvl w:val="12"/>
          <w:numId w:val="0"/>
        </w:numPr>
        <w:rPr>
          <w:rFonts w:ascii="Times New Roman" w:hAnsi="Times New Roman"/>
          <w:szCs w:val="22"/>
        </w:rPr>
      </w:pPr>
    </w:p>
    <w:p w14:paraId="3CFD9D7E" w14:textId="77777777"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highlight w:val="lightGray"/>
        </w:rPr>
        <w:t>&lt;Csak BD injekciós tollakat tartalmazó kiszerelésekhez&gt;</w:t>
      </w:r>
    </w:p>
    <w:p w14:paraId="688FB7DF" w14:textId="06F3AFAC"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rPr>
        <w:t xml:space="preserve">A Metoject PEN előretöltött injekciós toll </w:t>
      </w:r>
      <w:r w:rsidR="001661C5" w:rsidRPr="00A352CF">
        <w:rPr>
          <w:rFonts w:ascii="Times New Roman" w:hAnsi="Times New Roman"/>
          <w:szCs w:val="22"/>
        </w:rPr>
        <w:t>háromlépéses</w:t>
      </w:r>
      <w:r w:rsidR="00BA3372" w:rsidRPr="00A352CF">
        <w:rPr>
          <w:rFonts w:ascii="Times New Roman" w:hAnsi="Times New Roman"/>
          <w:szCs w:val="22"/>
        </w:rPr>
        <w:t xml:space="preserve"> </w:t>
      </w:r>
      <w:r w:rsidR="00477A2B" w:rsidRPr="00A352CF">
        <w:rPr>
          <w:rFonts w:ascii="Times New Roman" w:hAnsi="Times New Roman"/>
          <w:szCs w:val="22"/>
        </w:rPr>
        <w:t>autoinjektor</w:t>
      </w:r>
      <w:r w:rsidRPr="00A352CF">
        <w:rPr>
          <w:rFonts w:ascii="Times New Roman" w:hAnsi="Times New Roman"/>
          <w:szCs w:val="22"/>
        </w:rPr>
        <w:t>, amely sárga kupakkal és sárga injekciós gombbal van ellátva.</w:t>
      </w:r>
    </w:p>
    <w:p w14:paraId="6C8DE2B1" w14:textId="77777777" w:rsidR="004F4B98" w:rsidRPr="00A352CF" w:rsidRDefault="004F4B98" w:rsidP="004F4B98">
      <w:pPr>
        <w:numPr>
          <w:ilvl w:val="12"/>
          <w:numId w:val="0"/>
        </w:numPr>
        <w:rPr>
          <w:rFonts w:ascii="Times New Roman" w:hAnsi="Times New Roman"/>
          <w:szCs w:val="22"/>
        </w:rPr>
      </w:pPr>
    </w:p>
    <w:p w14:paraId="1A3E83BC" w14:textId="77777777"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highlight w:val="lightGray"/>
        </w:rPr>
        <w:t>&lt;Csak YpsoMate injekciós tollakat tartalmazó kiszerelésekhez&gt;</w:t>
      </w:r>
    </w:p>
    <w:p w14:paraId="6B507845" w14:textId="0C062FD4"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highlight w:val="lightGray"/>
        </w:rPr>
        <w:t xml:space="preserve">Metoject PEN előretöltött injekciós toll </w:t>
      </w:r>
      <w:r w:rsidR="001661C5" w:rsidRPr="00A352CF">
        <w:rPr>
          <w:rFonts w:ascii="Times New Roman" w:hAnsi="Times New Roman"/>
          <w:szCs w:val="22"/>
          <w:highlight w:val="lightGray"/>
        </w:rPr>
        <w:t>kétlépéses</w:t>
      </w:r>
      <w:r w:rsidR="00BA3372" w:rsidRPr="00A352CF">
        <w:rPr>
          <w:rFonts w:ascii="Times New Roman" w:hAnsi="Times New Roman"/>
          <w:szCs w:val="22"/>
          <w:highlight w:val="lightGray"/>
        </w:rPr>
        <w:t xml:space="preserve"> </w:t>
      </w:r>
      <w:r w:rsidR="00477A2B" w:rsidRPr="00A352CF">
        <w:rPr>
          <w:rFonts w:ascii="Times New Roman" w:hAnsi="Times New Roman"/>
          <w:szCs w:val="22"/>
          <w:highlight w:val="lightGray"/>
        </w:rPr>
        <w:t>autoinjektor</w:t>
      </w:r>
      <w:r w:rsidRPr="00A352CF">
        <w:rPr>
          <w:rFonts w:ascii="Times New Roman" w:hAnsi="Times New Roman"/>
          <w:szCs w:val="22"/>
          <w:highlight w:val="lightGray"/>
        </w:rPr>
        <w:t>, amely áttetsző védőkupakkal és kék tű</w:t>
      </w:r>
      <w:r w:rsidR="00BA3372" w:rsidRPr="00A352CF">
        <w:rPr>
          <w:rFonts w:ascii="Times New Roman" w:hAnsi="Times New Roman"/>
          <w:szCs w:val="22"/>
          <w:highlight w:val="lightGray"/>
        </w:rPr>
        <w:t>védőve</w:t>
      </w:r>
      <w:r w:rsidRPr="00A352CF">
        <w:rPr>
          <w:rFonts w:ascii="Times New Roman" w:hAnsi="Times New Roman"/>
          <w:szCs w:val="22"/>
          <w:highlight w:val="lightGray"/>
        </w:rPr>
        <w:t>l van ellátva.</w:t>
      </w:r>
    </w:p>
    <w:p w14:paraId="6AF10FF2" w14:textId="77777777" w:rsidR="004F4B98" w:rsidRPr="00A352CF" w:rsidRDefault="004F4B98">
      <w:pPr>
        <w:numPr>
          <w:ilvl w:val="12"/>
          <w:numId w:val="0"/>
        </w:numPr>
        <w:rPr>
          <w:rFonts w:ascii="Times New Roman" w:hAnsi="Times New Roman"/>
          <w:szCs w:val="22"/>
        </w:rPr>
      </w:pPr>
    </w:p>
    <w:p w14:paraId="4FA728DA"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A következő kiszerelésekben kapható:</w:t>
      </w:r>
    </w:p>
    <w:p w14:paraId="5AD711E7"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t xml:space="preserve">A </w:t>
      </w:r>
      <w:r w:rsidR="00646774" w:rsidRPr="00A352CF">
        <w:rPr>
          <w:rFonts w:ascii="Times New Roman" w:hAnsi="Times New Roman"/>
          <w:szCs w:val="22"/>
        </w:rPr>
        <w:t>Metoject PEN</w:t>
      </w:r>
      <w:r w:rsidR="00317C35" w:rsidRPr="00A352CF">
        <w:rPr>
          <w:rFonts w:ascii="Times New Roman" w:hAnsi="Times New Roman"/>
          <w:szCs w:val="22"/>
        </w:rPr>
        <w:t> </w:t>
      </w:r>
      <w:r w:rsidRPr="00A352CF">
        <w:rPr>
          <w:rFonts w:ascii="Times New Roman" w:hAnsi="Times New Roman"/>
          <w:szCs w:val="22"/>
        </w:rPr>
        <w:t>1, 2, 4, 5, 6, 10, 11, 12, 14, 15 és 24</w:t>
      </w:r>
      <w:r w:rsidR="00317C35" w:rsidRPr="00A352CF">
        <w:rPr>
          <w:rFonts w:ascii="Times New Roman" w:hAnsi="Times New Roman"/>
          <w:szCs w:val="22"/>
        </w:rPr>
        <w:t> </w:t>
      </w:r>
      <w:r w:rsidR="00D13457" w:rsidRPr="00A352CF">
        <w:rPr>
          <w:rFonts w:ascii="Times New Roman" w:hAnsi="Times New Roman"/>
          <w:szCs w:val="22"/>
        </w:rPr>
        <w:t>db</w:t>
      </w:r>
      <w:r w:rsidRPr="00A352CF">
        <w:rPr>
          <w:rFonts w:ascii="Times New Roman" w:hAnsi="Times New Roman"/>
          <w:szCs w:val="22"/>
        </w:rPr>
        <w:t xml:space="preserve"> előretöltött injekciós tollat tartalmazó kiszerelésekben kapható.</w:t>
      </w:r>
    </w:p>
    <w:p w14:paraId="07D6BB8A" w14:textId="77777777" w:rsidR="00AE1B1C" w:rsidRPr="00A352CF" w:rsidRDefault="00AE1B1C">
      <w:pPr>
        <w:numPr>
          <w:ilvl w:val="12"/>
          <w:numId w:val="0"/>
        </w:numPr>
        <w:rPr>
          <w:rFonts w:ascii="Times New Roman" w:hAnsi="Times New Roman"/>
          <w:szCs w:val="22"/>
        </w:rPr>
      </w:pPr>
    </w:p>
    <w:p w14:paraId="53E550D5" w14:textId="77777777" w:rsidR="00AE1B1C" w:rsidRPr="00A352CF" w:rsidRDefault="00AE1B1C">
      <w:pPr>
        <w:numPr>
          <w:ilvl w:val="12"/>
          <w:numId w:val="0"/>
        </w:numPr>
        <w:rPr>
          <w:rFonts w:ascii="Times New Roman" w:hAnsi="Times New Roman"/>
          <w:szCs w:val="22"/>
        </w:rPr>
      </w:pPr>
      <w:r w:rsidRPr="00A352CF">
        <w:rPr>
          <w:rFonts w:ascii="Times New Roman" w:hAnsi="Times New Roman"/>
          <w:szCs w:val="22"/>
        </w:rPr>
        <w:lastRenderedPageBreak/>
        <w:t>Nem feltétlenül mindegyik kiszerelés kerül kereskedelmi forgalomba.</w:t>
      </w:r>
    </w:p>
    <w:p w14:paraId="1F5AE1F5" w14:textId="77777777" w:rsidR="00AE1B1C" w:rsidRPr="00A352CF" w:rsidRDefault="00AE1B1C">
      <w:pPr>
        <w:numPr>
          <w:ilvl w:val="12"/>
          <w:numId w:val="0"/>
        </w:numPr>
        <w:rPr>
          <w:rFonts w:ascii="Times New Roman" w:hAnsi="Times New Roman"/>
          <w:szCs w:val="22"/>
        </w:rPr>
      </w:pPr>
    </w:p>
    <w:p w14:paraId="7C9B4107" w14:textId="77777777" w:rsidR="00AE1B1C" w:rsidRPr="00A352CF" w:rsidRDefault="00AE1B1C">
      <w:pPr>
        <w:keepNext/>
        <w:numPr>
          <w:ilvl w:val="12"/>
          <w:numId w:val="0"/>
        </w:numPr>
        <w:rPr>
          <w:rFonts w:ascii="Times New Roman" w:hAnsi="Times New Roman"/>
          <w:b/>
          <w:szCs w:val="22"/>
        </w:rPr>
      </w:pPr>
      <w:r w:rsidRPr="00A352CF">
        <w:rPr>
          <w:rFonts w:ascii="Times New Roman" w:hAnsi="Times New Roman"/>
          <w:b/>
          <w:szCs w:val="22"/>
        </w:rPr>
        <w:t>A forgalomba hozatali engedély jogosultja és a gyártó</w:t>
      </w:r>
    </w:p>
    <w:p w14:paraId="6B1A9F41" w14:textId="77777777" w:rsidR="00892407" w:rsidRPr="00A352CF" w:rsidRDefault="00892407" w:rsidP="00646774">
      <w:pPr>
        <w:numPr>
          <w:ilvl w:val="12"/>
          <w:numId w:val="0"/>
        </w:numPr>
        <w:spacing w:line="260" w:lineRule="exact"/>
        <w:ind w:right="-2"/>
        <w:rPr>
          <w:rFonts w:ascii="Times New Roman" w:hAnsi="Times New Roman"/>
          <w:szCs w:val="22"/>
        </w:rPr>
      </w:pPr>
    </w:p>
    <w:p w14:paraId="775C683C" w14:textId="77777777" w:rsidR="00542E8F" w:rsidRPr="00A352CF" w:rsidRDefault="00646774" w:rsidP="00646774">
      <w:pPr>
        <w:numPr>
          <w:ilvl w:val="12"/>
          <w:numId w:val="0"/>
        </w:numPr>
        <w:spacing w:line="260" w:lineRule="exact"/>
        <w:ind w:right="-2"/>
        <w:rPr>
          <w:rFonts w:ascii="Times New Roman" w:hAnsi="Times New Roman"/>
          <w:szCs w:val="22"/>
        </w:rPr>
      </w:pPr>
      <w:r w:rsidRPr="00A352CF">
        <w:rPr>
          <w:rFonts w:ascii="Times New Roman" w:hAnsi="Times New Roman"/>
          <w:szCs w:val="22"/>
        </w:rPr>
        <w:t>medac Gesellschaft für klinische</w:t>
      </w:r>
    </w:p>
    <w:p w14:paraId="2F17CE18" w14:textId="77777777" w:rsidR="00646774" w:rsidRPr="00A352CF" w:rsidRDefault="00646774" w:rsidP="00646774">
      <w:pPr>
        <w:numPr>
          <w:ilvl w:val="12"/>
          <w:numId w:val="0"/>
        </w:numPr>
        <w:spacing w:line="260" w:lineRule="exact"/>
        <w:ind w:right="-2"/>
        <w:rPr>
          <w:rFonts w:ascii="Times New Roman" w:hAnsi="Times New Roman"/>
          <w:szCs w:val="22"/>
        </w:rPr>
      </w:pPr>
      <w:r w:rsidRPr="00A352CF">
        <w:rPr>
          <w:rFonts w:ascii="Times New Roman" w:hAnsi="Times New Roman"/>
          <w:szCs w:val="22"/>
        </w:rPr>
        <w:t>Spezialpräparate mbH</w:t>
      </w:r>
    </w:p>
    <w:p w14:paraId="3F4A31C8" w14:textId="77777777" w:rsidR="00646774" w:rsidRPr="00A352CF" w:rsidRDefault="00646774" w:rsidP="00646774">
      <w:pPr>
        <w:numPr>
          <w:ilvl w:val="12"/>
          <w:numId w:val="0"/>
        </w:numPr>
        <w:spacing w:line="260" w:lineRule="exact"/>
        <w:ind w:right="-2"/>
        <w:rPr>
          <w:rFonts w:ascii="Times New Roman" w:hAnsi="Times New Roman"/>
          <w:szCs w:val="22"/>
        </w:rPr>
      </w:pPr>
      <w:r w:rsidRPr="00A352CF">
        <w:rPr>
          <w:rFonts w:ascii="Times New Roman" w:hAnsi="Times New Roman"/>
          <w:szCs w:val="22"/>
        </w:rPr>
        <w:t>Theaterstr. 6</w:t>
      </w:r>
    </w:p>
    <w:p w14:paraId="1C648EF0" w14:textId="77777777" w:rsidR="00646774" w:rsidRPr="00A352CF" w:rsidRDefault="00646774" w:rsidP="00646774">
      <w:pPr>
        <w:numPr>
          <w:ilvl w:val="12"/>
          <w:numId w:val="0"/>
        </w:numPr>
        <w:spacing w:line="260" w:lineRule="exact"/>
        <w:ind w:right="-2"/>
        <w:rPr>
          <w:rFonts w:ascii="Times New Roman" w:hAnsi="Times New Roman"/>
          <w:szCs w:val="22"/>
        </w:rPr>
      </w:pPr>
      <w:r w:rsidRPr="00A352CF">
        <w:rPr>
          <w:rFonts w:ascii="Times New Roman" w:hAnsi="Times New Roman"/>
          <w:szCs w:val="22"/>
        </w:rPr>
        <w:t>22880 Wedel</w:t>
      </w:r>
    </w:p>
    <w:p w14:paraId="58CC5963" w14:textId="77777777" w:rsidR="00646774" w:rsidRPr="00A352CF" w:rsidRDefault="00646774" w:rsidP="00646774">
      <w:pPr>
        <w:numPr>
          <w:ilvl w:val="12"/>
          <w:numId w:val="0"/>
        </w:numPr>
        <w:spacing w:line="260" w:lineRule="exact"/>
        <w:ind w:right="-2"/>
        <w:rPr>
          <w:rFonts w:ascii="Times New Roman" w:hAnsi="Times New Roman"/>
          <w:szCs w:val="22"/>
        </w:rPr>
      </w:pPr>
      <w:r w:rsidRPr="00A352CF">
        <w:rPr>
          <w:rFonts w:ascii="Times New Roman" w:hAnsi="Times New Roman"/>
          <w:szCs w:val="22"/>
        </w:rPr>
        <w:t>Németország</w:t>
      </w:r>
    </w:p>
    <w:p w14:paraId="328E20C1" w14:textId="77777777" w:rsidR="00646774" w:rsidRPr="00A352CF" w:rsidRDefault="00646774" w:rsidP="00646774">
      <w:pPr>
        <w:numPr>
          <w:ilvl w:val="12"/>
          <w:numId w:val="0"/>
        </w:numPr>
        <w:tabs>
          <w:tab w:val="left" w:pos="993"/>
        </w:tabs>
        <w:spacing w:line="260" w:lineRule="exact"/>
        <w:ind w:right="-2"/>
        <w:rPr>
          <w:rFonts w:ascii="Times New Roman" w:hAnsi="Times New Roman"/>
          <w:szCs w:val="22"/>
        </w:rPr>
      </w:pPr>
      <w:r w:rsidRPr="00A352CF">
        <w:rPr>
          <w:rFonts w:ascii="Times New Roman" w:hAnsi="Times New Roman"/>
          <w:szCs w:val="22"/>
        </w:rPr>
        <w:t>Telefon:</w:t>
      </w:r>
      <w:r w:rsidRPr="00A352CF">
        <w:rPr>
          <w:rFonts w:ascii="Times New Roman" w:hAnsi="Times New Roman"/>
          <w:szCs w:val="22"/>
        </w:rPr>
        <w:tab/>
        <w:t>+49 4103 8006-0</w:t>
      </w:r>
    </w:p>
    <w:p w14:paraId="118B5446" w14:textId="77777777" w:rsidR="00646774" w:rsidRPr="00A352CF" w:rsidRDefault="00646774" w:rsidP="00646774">
      <w:pPr>
        <w:numPr>
          <w:ilvl w:val="12"/>
          <w:numId w:val="0"/>
        </w:numPr>
        <w:tabs>
          <w:tab w:val="left" w:pos="993"/>
        </w:tabs>
        <w:spacing w:line="260" w:lineRule="exact"/>
        <w:ind w:right="-2"/>
        <w:rPr>
          <w:rFonts w:ascii="Times New Roman" w:hAnsi="Times New Roman"/>
          <w:szCs w:val="22"/>
        </w:rPr>
      </w:pPr>
      <w:r w:rsidRPr="00A352CF">
        <w:rPr>
          <w:rFonts w:ascii="Times New Roman" w:hAnsi="Times New Roman"/>
          <w:szCs w:val="22"/>
        </w:rPr>
        <w:t xml:space="preserve">Fax: </w:t>
      </w:r>
      <w:r w:rsidRPr="00A352CF">
        <w:rPr>
          <w:rFonts w:ascii="Times New Roman" w:hAnsi="Times New Roman"/>
          <w:szCs w:val="22"/>
        </w:rPr>
        <w:tab/>
        <w:t>+49 4103 8006-100</w:t>
      </w:r>
    </w:p>
    <w:p w14:paraId="292CB1D6" w14:textId="77777777" w:rsidR="00AE1B1C" w:rsidRPr="00A352CF" w:rsidRDefault="00AE1B1C">
      <w:pPr>
        <w:numPr>
          <w:ilvl w:val="12"/>
          <w:numId w:val="0"/>
        </w:numPr>
        <w:rPr>
          <w:rFonts w:ascii="Times New Roman" w:hAnsi="Times New Roman"/>
          <w:szCs w:val="22"/>
        </w:rPr>
      </w:pPr>
    </w:p>
    <w:p w14:paraId="32AF1F42" w14:textId="747BF423" w:rsidR="00AE1B1C" w:rsidRPr="00A352CF" w:rsidRDefault="008F5309" w:rsidP="00CD0542">
      <w:pPr>
        <w:keepNext/>
        <w:rPr>
          <w:rFonts w:ascii="Times New Roman" w:hAnsi="Times New Roman"/>
          <w:b/>
          <w:noProof/>
          <w:szCs w:val="22"/>
        </w:rPr>
      </w:pPr>
      <w:r w:rsidRPr="00A352CF">
        <w:rPr>
          <w:rFonts w:ascii="Times New Roman" w:hAnsi="Times New Roman"/>
          <w:b/>
          <w:szCs w:val="22"/>
        </w:rPr>
        <w:t>Ezt a gyógyszert az Európai Gazdasági Térség tagállamaiban és az Egyesült Királyságban (Észak-Írországban) az alábbi neveken engedélyezték</w:t>
      </w:r>
      <w:r w:rsidR="00AE1B1C" w:rsidRPr="00A352CF">
        <w:rPr>
          <w:rFonts w:ascii="Times New Roman" w:hAnsi="Times New Roman"/>
          <w:b/>
          <w:szCs w:val="22"/>
        </w:rPr>
        <w:t>:</w:t>
      </w:r>
    </w:p>
    <w:p w14:paraId="034EE984" w14:textId="77777777" w:rsidR="00AE1B1C" w:rsidRPr="00A352CF" w:rsidRDefault="00AE1B1C" w:rsidP="00CD0542">
      <w:pPr>
        <w:keepNext/>
        <w:numPr>
          <w:ilvl w:val="12"/>
          <w:numId w:val="0"/>
        </w:numPr>
        <w:tabs>
          <w:tab w:val="left" w:pos="1560"/>
        </w:tabs>
        <w:rPr>
          <w:rFonts w:ascii="Times New Roman" w:hAnsi="Times New Roman"/>
          <w:noProof/>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1984"/>
      </w:tblGrid>
      <w:tr w:rsidR="00A352CF" w:rsidRPr="00A352CF" w14:paraId="15E92F9E" w14:textId="77777777" w:rsidTr="00A97B0F">
        <w:tc>
          <w:tcPr>
            <w:tcW w:w="7338" w:type="dxa"/>
            <w:shd w:val="clear" w:color="auto" w:fill="auto"/>
          </w:tcPr>
          <w:p w14:paraId="05612BD2" w14:textId="27C3826B" w:rsidR="005E633F" w:rsidRPr="00A352CF" w:rsidRDefault="005E633F" w:rsidP="00CD0542">
            <w:pPr>
              <w:keepNext/>
              <w:numPr>
                <w:ilvl w:val="12"/>
                <w:numId w:val="0"/>
              </w:numPr>
              <w:tabs>
                <w:tab w:val="left" w:pos="1560"/>
              </w:tabs>
              <w:rPr>
                <w:rFonts w:ascii="Times New Roman" w:hAnsi="Times New Roman"/>
                <w:snapToGrid/>
                <w:szCs w:val="22"/>
              </w:rPr>
            </w:pPr>
            <w:r w:rsidRPr="00A352CF">
              <w:rPr>
                <w:rFonts w:ascii="Times New Roman" w:hAnsi="Times New Roman"/>
                <w:snapToGrid/>
                <w:szCs w:val="22"/>
              </w:rPr>
              <w:t>Ausztria, Csehország,</w:t>
            </w:r>
            <w:r w:rsidR="008F5309" w:rsidRPr="00A352CF">
              <w:rPr>
                <w:rFonts w:ascii="Times New Roman" w:eastAsia="SimSun" w:hAnsi="Times New Roman"/>
                <w:noProof/>
                <w:lang w:eastAsia="zh-CN"/>
              </w:rPr>
              <w:t xml:space="preserve"> </w:t>
            </w:r>
            <w:r w:rsidR="008F5309" w:rsidRPr="00A352CF">
              <w:rPr>
                <w:rFonts w:ascii="Times New Roman" w:hAnsi="Times New Roman"/>
                <w:snapToGrid/>
                <w:szCs w:val="22"/>
              </w:rPr>
              <w:t>Egyesült Királyság (Észak-Írország),</w:t>
            </w:r>
            <w:r w:rsidRPr="00A352CF">
              <w:rPr>
                <w:rFonts w:ascii="Times New Roman" w:hAnsi="Times New Roman"/>
                <w:snapToGrid/>
                <w:szCs w:val="22"/>
              </w:rPr>
              <w:t xml:space="preserve"> Finnország, Görögország, Hollandia, Magyarország, Spanyolország, Szlovákia, Szlovénia:</w:t>
            </w:r>
          </w:p>
        </w:tc>
        <w:tc>
          <w:tcPr>
            <w:tcW w:w="1984" w:type="dxa"/>
            <w:shd w:val="clear" w:color="auto" w:fill="auto"/>
          </w:tcPr>
          <w:p w14:paraId="7BDAD9F9" w14:textId="77777777" w:rsidR="005E633F" w:rsidRPr="00A352CF" w:rsidRDefault="005E633F" w:rsidP="00CD0542">
            <w:pPr>
              <w:keepNext/>
              <w:numPr>
                <w:ilvl w:val="12"/>
                <w:numId w:val="0"/>
              </w:numPr>
              <w:rPr>
                <w:rFonts w:ascii="Times New Roman" w:hAnsi="Times New Roman"/>
                <w:snapToGrid/>
                <w:szCs w:val="22"/>
              </w:rPr>
            </w:pPr>
            <w:r w:rsidRPr="00A352CF">
              <w:rPr>
                <w:rFonts w:ascii="Times New Roman" w:hAnsi="Times New Roman"/>
                <w:snapToGrid/>
                <w:szCs w:val="22"/>
              </w:rPr>
              <w:t>Metoject PEN</w:t>
            </w:r>
          </w:p>
        </w:tc>
      </w:tr>
      <w:tr w:rsidR="00A352CF" w:rsidRPr="00A352CF" w14:paraId="78E08CEA" w14:textId="77777777" w:rsidTr="00A97B0F">
        <w:tc>
          <w:tcPr>
            <w:tcW w:w="7338" w:type="dxa"/>
            <w:shd w:val="clear" w:color="auto" w:fill="auto"/>
          </w:tcPr>
          <w:p w14:paraId="2DD48901" w14:textId="77777777" w:rsidR="005B4D43" w:rsidRPr="00A352CF" w:rsidRDefault="005B4D43"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Izland, Svédország:</w:t>
            </w:r>
          </w:p>
        </w:tc>
        <w:tc>
          <w:tcPr>
            <w:tcW w:w="1984" w:type="dxa"/>
            <w:shd w:val="clear" w:color="auto" w:fill="auto"/>
          </w:tcPr>
          <w:p w14:paraId="4D98C594" w14:textId="77777777" w:rsidR="005B4D43" w:rsidRPr="00A352CF" w:rsidRDefault="005B4D43"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Metojectpen</w:t>
            </w:r>
          </w:p>
        </w:tc>
      </w:tr>
      <w:tr w:rsidR="00A352CF" w:rsidRPr="00A352CF" w14:paraId="330F2EBD" w14:textId="77777777" w:rsidTr="00A97B0F">
        <w:tc>
          <w:tcPr>
            <w:tcW w:w="7338" w:type="dxa"/>
            <w:shd w:val="clear" w:color="auto" w:fill="auto"/>
          </w:tcPr>
          <w:p w14:paraId="598AD827" w14:textId="77777777" w:rsidR="005B4D43" w:rsidRPr="00A352CF" w:rsidRDefault="005B4D43"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Németország:</w:t>
            </w:r>
          </w:p>
        </w:tc>
        <w:tc>
          <w:tcPr>
            <w:tcW w:w="1984" w:type="dxa"/>
            <w:shd w:val="clear" w:color="auto" w:fill="auto"/>
          </w:tcPr>
          <w:p w14:paraId="3E9346C8" w14:textId="77777777" w:rsidR="005B4D43" w:rsidRPr="00A352CF" w:rsidRDefault="005B4D43"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metex PEN</w:t>
            </w:r>
          </w:p>
        </w:tc>
      </w:tr>
      <w:tr w:rsidR="00A352CF" w:rsidRPr="00A352CF" w14:paraId="4EE37606" w14:textId="77777777" w:rsidTr="00A97B0F">
        <w:tc>
          <w:tcPr>
            <w:tcW w:w="7338" w:type="dxa"/>
            <w:shd w:val="clear" w:color="auto" w:fill="auto"/>
          </w:tcPr>
          <w:p w14:paraId="6880D875" w14:textId="77777777" w:rsidR="00B67D0C" w:rsidRPr="00A352CF" w:rsidRDefault="00B67D0C" w:rsidP="004051E9">
            <w:pPr>
              <w:keepNext/>
              <w:numPr>
                <w:ilvl w:val="12"/>
                <w:numId w:val="0"/>
              </w:numPr>
              <w:tabs>
                <w:tab w:val="left" w:pos="1560"/>
              </w:tabs>
              <w:rPr>
                <w:rFonts w:ascii="Times New Roman" w:hAnsi="Times New Roman"/>
                <w:snapToGrid/>
                <w:szCs w:val="22"/>
              </w:rPr>
            </w:pPr>
            <w:r w:rsidRPr="00A352CF">
              <w:rPr>
                <w:rFonts w:ascii="Times New Roman" w:hAnsi="Times New Roman"/>
                <w:snapToGrid/>
                <w:szCs w:val="22"/>
              </w:rPr>
              <w:t>Észtország, Lettország, Litvánia, Norvégia:</w:t>
            </w:r>
          </w:p>
        </w:tc>
        <w:tc>
          <w:tcPr>
            <w:tcW w:w="1984" w:type="dxa"/>
            <w:shd w:val="clear" w:color="auto" w:fill="auto"/>
          </w:tcPr>
          <w:p w14:paraId="31FCEB81" w14:textId="77777777" w:rsidR="00B67D0C" w:rsidRPr="00A352CF" w:rsidRDefault="00B67D0C"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Metex</w:t>
            </w:r>
          </w:p>
        </w:tc>
      </w:tr>
      <w:tr w:rsidR="00A352CF" w:rsidRPr="00A352CF" w14:paraId="507CA00A" w14:textId="77777777" w:rsidTr="00A97B0F">
        <w:tc>
          <w:tcPr>
            <w:tcW w:w="7338" w:type="dxa"/>
            <w:shd w:val="clear" w:color="auto" w:fill="auto"/>
          </w:tcPr>
          <w:p w14:paraId="0733ACEF" w14:textId="77777777" w:rsidR="00B67D0C" w:rsidRPr="00A352CF" w:rsidRDefault="00B67D0C"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Lengyelország, Portugália:</w:t>
            </w:r>
          </w:p>
        </w:tc>
        <w:tc>
          <w:tcPr>
            <w:tcW w:w="1984" w:type="dxa"/>
            <w:shd w:val="clear" w:color="auto" w:fill="auto"/>
          </w:tcPr>
          <w:p w14:paraId="647DFDC0" w14:textId="77777777" w:rsidR="00B67D0C" w:rsidRPr="00A352CF" w:rsidRDefault="00B67D0C"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Metex PEN</w:t>
            </w:r>
          </w:p>
        </w:tc>
      </w:tr>
      <w:tr w:rsidR="00A352CF" w:rsidRPr="00A352CF" w14:paraId="6414EE03" w14:textId="77777777" w:rsidTr="00A97B0F">
        <w:tc>
          <w:tcPr>
            <w:tcW w:w="7338" w:type="dxa"/>
            <w:shd w:val="clear" w:color="auto" w:fill="auto"/>
          </w:tcPr>
          <w:p w14:paraId="5814920C" w14:textId="77777777" w:rsidR="000A30CA" w:rsidRPr="00A352CF" w:rsidRDefault="000A30CA" w:rsidP="004C118D">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Dánia:</w:t>
            </w:r>
          </w:p>
        </w:tc>
        <w:tc>
          <w:tcPr>
            <w:tcW w:w="1984" w:type="dxa"/>
            <w:shd w:val="clear" w:color="auto" w:fill="auto"/>
          </w:tcPr>
          <w:p w14:paraId="2833BE36" w14:textId="77777777" w:rsidR="000A30CA" w:rsidRPr="00A352CF" w:rsidRDefault="000A30CA" w:rsidP="004C118D">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Metex Pen</w:t>
            </w:r>
          </w:p>
        </w:tc>
      </w:tr>
      <w:tr w:rsidR="005B4D43" w:rsidRPr="00A352CF" w14:paraId="7DC8FF55" w14:textId="77777777" w:rsidTr="00A97B0F">
        <w:tc>
          <w:tcPr>
            <w:tcW w:w="7338" w:type="dxa"/>
            <w:tcBorders>
              <w:top w:val="single" w:sz="4" w:space="0" w:color="auto"/>
              <w:left w:val="single" w:sz="4" w:space="0" w:color="auto"/>
              <w:bottom w:val="single" w:sz="4" w:space="0" w:color="auto"/>
              <w:right w:val="single" w:sz="4" w:space="0" w:color="auto"/>
            </w:tcBorders>
            <w:shd w:val="clear" w:color="auto" w:fill="auto"/>
          </w:tcPr>
          <w:p w14:paraId="11FBE579" w14:textId="77777777" w:rsidR="005B4D43" w:rsidRPr="00A352CF" w:rsidRDefault="005B4D43" w:rsidP="005B4D43">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Belgium:</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79F1A84" w14:textId="77777777" w:rsidR="005B4D43" w:rsidRPr="00A352CF" w:rsidRDefault="005B4D43" w:rsidP="004051E9">
            <w:pPr>
              <w:numPr>
                <w:ilvl w:val="12"/>
                <w:numId w:val="0"/>
              </w:numPr>
              <w:tabs>
                <w:tab w:val="left" w:pos="1560"/>
              </w:tabs>
              <w:rPr>
                <w:rFonts w:ascii="Times New Roman" w:hAnsi="Times New Roman"/>
                <w:snapToGrid/>
                <w:szCs w:val="22"/>
              </w:rPr>
            </w:pPr>
            <w:r w:rsidRPr="00A352CF">
              <w:rPr>
                <w:rFonts w:ascii="Times New Roman" w:hAnsi="Times New Roman"/>
                <w:snapToGrid/>
                <w:szCs w:val="22"/>
              </w:rPr>
              <w:t>Metoject</w:t>
            </w:r>
          </w:p>
        </w:tc>
      </w:tr>
    </w:tbl>
    <w:p w14:paraId="22F867BA" w14:textId="77777777" w:rsidR="00AE1B1C" w:rsidRPr="00A352CF" w:rsidRDefault="00AE1B1C">
      <w:pPr>
        <w:numPr>
          <w:ilvl w:val="12"/>
          <w:numId w:val="0"/>
        </w:numPr>
        <w:tabs>
          <w:tab w:val="left" w:pos="1560"/>
        </w:tabs>
        <w:rPr>
          <w:rFonts w:ascii="Times New Roman" w:hAnsi="Times New Roman"/>
          <w:szCs w:val="22"/>
        </w:rPr>
      </w:pPr>
    </w:p>
    <w:p w14:paraId="0B58E689" w14:textId="77777777" w:rsidR="00D634AF" w:rsidRPr="00A352CF" w:rsidRDefault="00D634AF" w:rsidP="00115B9B">
      <w:pPr>
        <w:keepNext/>
        <w:numPr>
          <w:ilvl w:val="12"/>
          <w:numId w:val="0"/>
        </w:numPr>
        <w:tabs>
          <w:tab w:val="left" w:pos="1560"/>
        </w:tabs>
        <w:rPr>
          <w:rFonts w:ascii="Times New Roman" w:hAnsi="Times New Roman"/>
          <w:szCs w:val="22"/>
        </w:rPr>
      </w:pPr>
    </w:p>
    <w:p w14:paraId="6C90CD4A" w14:textId="77777777"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b/>
          <w:szCs w:val="22"/>
        </w:rPr>
        <w:t>Metoject PEN 7,5 mg oldatos injekció előretöltött injekciós tollban</w:t>
      </w:r>
    </w:p>
    <w:p w14:paraId="0A208094" w14:textId="6BB50A5B"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szCs w:val="22"/>
        </w:rPr>
        <w:t>OGYI-T-20087/16</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OGYI-T-20087/25</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OGYI-T-20087/26</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BF16870" w14:textId="4ED0C95E"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szCs w:val="22"/>
        </w:rPr>
        <w:t>OGYI-T-20087/146</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OGYI-T-20087/147</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OGYI-T-20087/148</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OGYI-T-20087/149</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OGYI-T-20087/150</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OGYI-T-20087/151</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OGYI-T-20087/152</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OGYI-T-20087/153</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OGYI-T-20087/154</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OGYI-T-20087/155</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7404CC8" w14:textId="6B2F5B53"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szCs w:val="22"/>
        </w:rPr>
        <w:t>OGYI-T-20087/156</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8CE620F" w14:textId="77777777" w:rsidR="00D634AF" w:rsidRPr="002B792B" w:rsidRDefault="00D634AF" w:rsidP="00CD0542">
      <w:pPr>
        <w:numPr>
          <w:ilvl w:val="12"/>
          <w:numId w:val="0"/>
        </w:numPr>
        <w:tabs>
          <w:tab w:val="left" w:pos="2268"/>
        </w:tabs>
        <w:rPr>
          <w:rFonts w:ascii="Times New Roman" w:hAnsi="Times New Roman"/>
          <w:szCs w:val="22"/>
        </w:rPr>
      </w:pPr>
    </w:p>
    <w:p w14:paraId="4094A547" w14:textId="77777777" w:rsidR="00D634AF" w:rsidRPr="00CD0542" w:rsidRDefault="00D634AF" w:rsidP="00CD0542">
      <w:pPr>
        <w:numPr>
          <w:ilvl w:val="12"/>
          <w:numId w:val="0"/>
        </w:numPr>
        <w:tabs>
          <w:tab w:val="left" w:pos="2268"/>
        </w:tabs>
        <w:rPr>
          <w:rFonts w:ascii="Times New Roman" w:hAnsi="Times New Roman"/>
          <w:b/>
        </w:rPr>
      </w:pPr>
      <w:r w:rsidRPr="002B792B">
        <w:rPr>
          <w:rFonts w:ascii="Times New Roman" w:hAnsi="Times New Roman"/>
          <w:b/>
          <w:szCs w:val="22"/>
        </w:rPr>
        <w:t>Metoject PEN 10 mg oldatos injekció előretöltött injekciós tollban</w:t>
      </w:r>
    </w:p>
    <w:p w14:paraId="219567BE" w14:textId="3EFDB87F" w:rsidR="00D634AF" w:rsidRPr="002B792B" w:rsidRDefault="00D634AF" w:rsidP="00D634AF">
      <w:pPr>
        <w:keepNext/>
        <w:widowControl w:val="0"/>
        <w:numPr>
          <w:ilvl w:val="12"/>
          <w:numId w:val="0"/>
        </w:numPr>
        <w:tabs>
          <w:tab w:val="left" w:pos="2268"/>
        </w:tabs>
        <w:rPr>
          <w:rFonts w:ascii="Times New Roman" w:hAnsi="Times New Roman"/>
          <w:szCs w:val="22"/>
        </w:rPr>
      </w:pPr>
      <w:r w:rsidRPr="002B792B">
        <w:rPr>
          <w:rFonts w:ascii="Times New Roman" w:hAnsi="Times New Roman"/>
          <w:szCs w:val="22"/>
        </w:rPr>
        <w:t>OGYI-T-20087/27</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OGYI-T-20087/28</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OGYI-T-20087/29</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OGYI-T-20087/30</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OGYI-T-20087/31</w:t>
      </w:r>
      <w:r w:rsidRPr="002B792B">
        <w:rPr>
          <w:rFonts w:ascii="Times New Roman" w:hAnsi="Times New Roman"/>
          <w:szCs w:val="22"/>
        </w:rPr>
        <w:tab/>
        <w:t>6× előretöltött injekciós toll</w:t>
      </w:r>
      <w:r w:rsidR="001137D0" w:rsidRPr="002B792B">
        <w:rPr>
          <w:rFonts w:ascii="Times New Roman" w:hAnsi="Times New Roman"/>
          <w:szCs w:val="22"/>
        </w:rPr>
        <w:br/>
      </w:r>
      <w:r w:rsidRPr="002B792B">
        <w:rPr>
          <w:rFonts w:ascii="Times New Roman" w:hAnsi="Times New Roman"/>
          <w:szCs w:val="22"/>
        </w:rPr>
        <w:lastRenderedPageBreak/>
        <w:t xml:space="preserve">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7BB99A6B" w14:textId="2498D673" w:rsidR="00D634AF" w:rsidRPr="002B792B" w:rsidRDefault="00D634AF" w:rsidP="00CD0542">
      <w:pPr>
        <w:keepNext/>
        <w:widowControl w:val="0"/>
        <w:numPr>
          <w:ilvl w:val="12"/>
          <w:numId w:val="0"/>
        </w:numPr>
        <w:tabs>
          <w:tab w:val="left" w:pos="2268"/>
        </w:tabs>
        <w:rPr>
          <w:rFonts w:ascii="Times New Roman" w:hAnsi="Times New Roman"/>
          <w:szCs w:val="22"/>
        </w:rPr>
      </w:pPr>
      <w:r w:rsidRPr="002B792B">
        <w:rPr>
          <w:rFonts w:ascii="Times New Roman" w:hAnsi="Times New Roman"/>
          <w:szCs w:val="22"/>
        </w:rPr>
        <w:t>OGYI-T-20087/32</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OGYI-T-20087/33</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OGYI-T-20087/34</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OGYI-T-20087/35</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OGYI-T-20087/36</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OGYI-T-20087/37</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A65F621" w14:textId="71E323AC"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szCs w:val="22"/>
        </w:rPr>
        <w:t>OGYI-T-20087/157</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OGYI-T-20087/158</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OGYI-T-20087/159</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OGYI-T-20087/160</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OGYI-T-20087/161</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OGYI-T-20087/162</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OGYI-T-20087/163</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OGYI-T-20087/164</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OGYI-T-20087/165</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54A0222F" w14:textId="2688269A"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szCs w:val="22"/>
        </w:rPr>
        <w:t>OGYI-T-20087/166</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6F94B77A" w14:textId="4F00BDD5" w:rsidR="00D634AF" w:rsidRPr="002B792B" w:rsidRDefault="00D634AF" w:rsidP="00CD0542">
      <w:pPr>
        <w:keepNext/>
        <w:widowControl w:val="0"/>
        <w:numPr>
          <w:ilvl w:val="12"/>
          <w:numId w:val="0"/>
        </w:numPr>
        <w:tabs>
          <w:tab w:val="left" w:pos="2268"/>
        </w:tabs>
        <w:rPr>
          <w:rFonts w:ascii="Times New Roman" w:hAnsi="Times New Roman"/>
          <w:b/>
          <w:szCs w:val="22"/>
        </w:rPr>
      </w:pPr>
      <w:r w:rsidRPr="002B792B">
        <w:rPr>
          <w:rFonts w:ascii="Times New Roman" w:hAnsi="Times New Roman"/>
          <w:szCs w:val="22"/>
        </w:rPr>
        <w:t>OGYI-T-20087/167</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r>
    </w:p>
    <w:p w14:paraId="374FB80F" w14:textId="77777777"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b/>
          <w:szCs w:val="22"/>
        </w:rPr>
        <w:t>Metoject PEN 12,5 mg oldatos injekció előretöltött injekciós tollban</w:t>
      </w:r>
    </w:p>
    <w:p w14:paraId="0854F14B" w14:textId="2FEEFDB5"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OGYI-T-20087/38</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OGYI-T-20087/39</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w:t>
      </w:r>
      <w:r w:rsidR="009E5BF0" w:rsidRPr="002B792B">
        <w:rPr>
          <w:rFonts w:ascii="Times New Roman" w:hAnsi="Times New Roman"/>
          <w:szCs w:val="22"/>
        </w:rPr>
        <w:t>0</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OGYI-T-20087/41</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OGYI-T-20087/42</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OGYI-T-20087/43</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OGYI-T-20087/44</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OGYI-T-20087/45</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OGYI-T-20087/46</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OGYI-T-20087/47</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OGYI-T-20087/48</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OGYI-T-20087/168</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OGYI-T-20087/169</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OGYI-T-20087/170</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OGYI-T-20087/171</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OGYI-T-20087/172</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OGYI-T-20087/173</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OGYI-T-20087/174</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OGYI-T-20087/175</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OGYI-T-20087/176</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3DB9758E" w14:textId="023AE0C4"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OGYI-T-20087/177</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0EDFA1FB" w14:textId="17702B12" w:rsidR="00D634AF" w:rsidRPr="002B792B" w:rsidRDefault="00D634AF" w:rsidP="00A352CF">
      <w:pPr>
        <w:numPr>
          <w:ilvl w:val="12"/>
          <w:numId w:val="0"/>
        </w:numPr>
        <w:tabs>
          <w:tab w:val="left" w:pos="2127"/>
        </w:tabs>
        <w:rPr>
          <w:rFonts w:ascii="Times New Roman" w:hAnsi="Times New Roman"/>
          <w:b/>
          <w:szCs w:val="22"/>
        </w:rPr>
      </w:pPr>
      <w:r w:rsidRPr="002B792B">
        <w:rPr>
          <w:rFonts w:ascii="Times New Roman" w:hAnsi="Times New Roman"/>
          <w:szCs w:val="22"/>
        </w:rPr>
        <w:t>OGYI-T-20087/178</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r>
    </w:p>
    <w:p w14:paraId="3455C20C" w14:textId="77777777"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b/>
          <w:szCs w:val="22"/>
        </w:rPr>
        <w:t>Metoject PEN 15 mg oldatos injekció előretöltött injekciós tollban</w:t>
      </w:r>
    </w:p>
    <w:p w14:paraId="5902121C" w14:textId="684E098B"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OGYI-T-20087/49</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OGYI-T-20087/50</w:t>
      </w:r>
      <w:r w:rsidRPr="002B792B">
        <w:rPr>
          <w:rFonts w:ascii="Times New Roman" w:hAnsi="Times New Roman"/>
          <w:szCs w:val="22"/>
        </w:rPr>
        <w:tab/>
        <w:t>2× előretöltött injekciós toll(</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OGYI-T-20087/51</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OGYI-T-20087/52</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OGYI-T-20087/53</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OGYI-T-20087/54</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OGYI-T-20087/55</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OGYI-T-20087/56</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OGYI-T-20087/57</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OGYI-T-20087/58</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OGYI-T-20087/59</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OGYI-T-20087/179</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OGYI-T-20087/180</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r>
      <w:r w:rsidRPr="002B792B">
        <w:rPr>
          <w:rFonts w:ascii="Times New Roman" w:hAnsi="Times New Roman"/>
          <w:szCs w:val="22"/>
        </w:rPr>
        <w:lastRenderedPageBreak/>
        <w:t>OGYI-T-20087/181</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OGYI-T-20087/182</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OGYI-T-20087/183</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OGYI-T-20087/184</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OGYI-T-20087/185</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OGYI-T-20087/186</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OGYI-T-20087/187</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3F7DAE83" w14:textId="50AE8048"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OGYI-T-20087/188</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539CB879" w14:textId="308238AA" w:rsidR="00D634AF" w:rsidRPr="002B792B" w:rsidRDefault="00D634AF" w:rsidP="00866ED2">
      <w:pPr>
        <w:numPr>
          <w:ilvl w:val="12"/>
          <w:numId w:val="0"/>
        </w:numPr>
        <w:tabs>
          <w:tab w:val="left" w:pos="2127"/>
        </w:tabs>
        <w:rPr>
          <w:rFonts w:ascii="Times New Roman" w:hAnsi="Times New Roman"/>
          <w:b/>
          <w:szCs w:val="22"/>
        </w:rPr>
      </w:pPr>
      <w:r w:rsidRPr="002B792B">
        <w:rPr>
          <w:rFonts w:ascii="Times New Roman" w:hAnsi="Times New Roman"/>
          <w:szCs w:val="22"/>
        </w:rPr>
        <w:t>OGYI-T-20087/189</w:t>
      </w:r>
      <w:r w:rsidR="001713F8" w:rsidRPr="002B792B">
        <w:rPr>
          <w:rFonts w:ascii="Times New Roman" w:hAnsi="Times New Roman"/>
          <w:szCs w:val="22"/>
        </w:rPr>
        <w:tab/>
      </w:r>
      <w:r w:rsidRPr="002B792B">
        <w:rPr>
          <w:rFonts w:ascii="Times New Roman" w:hAnsi="Times New Roman"/>
          <w:szCs w:val="22"/>
        </w:rPr>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3E5DCE7A" w14:textId="77777777" w:rsidR="00D634AF" w:rsidRPr="002B792B" w:rsidRDefault="00D634AF" w:rsidP="00CD0542">
      <w:pPr>
        <w:numPr>
          <w:ilvl w:val="12"/>
          <w:numId w:val="0"/>
        </w:numPr>
        <w:tabs>
          <w:tab w:val="left" w:pos="2268"/>
        </w:tabs>
        <w:rPr>
          <w:rFonts w:ascii="Times New Roman" w:hAnsi="Times New Roman"/>
          <w:b/>
          <w:szCs w:val="22"/>
        </w:rPr>
      </w:pPr>
    </w:p>
    <w:p w14:paraId="2FC6F3F7" w14:textId="77777777" w:rsidR="00D634AF" w:rsidRPr="002B792B" w:rsidRDefault="00D634AF" w:rsidP="00CD0542">
      <w:pPr>
        <w:numPr>
          <w:ilvl w:val="12"/>
          <w:numId w:val="0"/>
        </w:numPr>
        <w:tabs>
          <w:tab w:val="left" w:pos="2268"/>
        </w:tabs>
        <w:rPr>
          <w:rFonts w:ascii="Times New Roman" w:hAnsi="Times New Roman"/>
          <w:szCs w:val="22"/>
        </w:rPr>
      </w:pPr>
      <w:r w:rsidRPr="002B792B">
        <w:rPr>
          <w:rFonts w:ascii="Times New Roman" w:hAnsi="Times New Roman"/>
          <w:b/>
          <w:szCs w:val="22"/>
        </w:rPr>
        <w:t>Metoject PEN 17,5 mg oldatos injekció előretöltött injekciós tollban</w:t>
      </w:r>
    </w:p>
    <w:p w14:paraId="7E8A15CE" w14:textId="6465935B"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OGYI-T-20087/60</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OGYI-T-20087/61</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OGYI-T-20087/62</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OGYI-T-20087/63</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OGYI-T-20087/64</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OGYI-T-20087/65</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OGYI-T-20087/66</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OGYI-T-20087/67</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OGYI-T-20087/68</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OGYI-T-20087/69</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OGYI-T-20087/70</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OGYI-T-20087/190</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OGYI-T-20087/191</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OGYI-T-20087/192</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OGYI-T-20087/193</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OGYI-T-20087/194</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OGYI-T-20087/195</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OGYI-T-20087/196</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OGYI-T-20087/197</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OGYI-T-20087/198</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2738031" w14:textId="63D1A3ED"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OGYI-T-20087/199</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7409911E" w14:textId="7AA15287" w:rsidR="00D634AF" w:rsidRPr="002B792B" w:rsidRDefault="00D634AF" w:rsidP="001713F8">
      <w:pPr>
        <w:numPr>
          <w:ilvl w:val="12"/>
          <w:numId w:val="0"/>
        </w:numPr>
        <w:tabs>
          <w:tab w:val="left" w:pos="2127"/>
        </w:tabs>
        <w:rPr>
          <w:rFonts w:ascii="Times New Roman" w:hAnsi="Times New Roman"/>
          <w:b/>
          <w:szCs w:val="22"/>
        </w:rPr>
      </w:pPr>
      <w:r w:rsidRPr="002B792B">
        <w:rPr>
          <w:rFonts w:ascii="Times New Roman" w:hAnsi="Times New Roman"/>
          <w:szCs w:val="22"/>
        </w:rPr>
        <w:t>OGYI-T-20087/200</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2E112A61" w14:textId="77777777" w:rsidR="00D634AF" w:rsidRPr="002B792B" w:rsidRDefault="00D634AF" w:rsidP="00CD0542">
      <w:pPr>
        <w:numPr>
          <w:ilvl w:val="12"/>
          <w:numId w:val="0"/>
        </w:numPr>
        <w:tabs>
          <w:tab w:val="left" w:pos="2268"/>
        </w:tabs>
        <w:rPr>
          <w:rFonts w:ascii="Times New Roman" w:hAnsi="Times New Roman"/>
          <w:b/>
          <w:szCs w:val="22"/>
        </w:rPr>
      </w:pPr>
    </w:p>
    <w:p w14:paraId="63939617" w14:textId="77777777" w:rsidR="00D634AF" w:rsidRPr="002B792B" w:rsidRDefault="00D634AF" w:rsidP="00CD0542">
      <w:pPr>
        <w:keepNext/>
        <w:numPr>
          <w:ilvl w:val="12"/>
          <w:numId w:val="0"/>
        </w:numPr>
        <w:tabs>
          <w:tab w:val="left" w:pos="2268"/>
        </w:tabs>
        <w:rPr>
          <w:rFonts w:ascii="Times New Roman" w:hAnsi="Times New Roman"/>
          <w:szCs w:val="22"/>
        </w:rPr>
      </w:pPr>
      <w:r w:rsidRPr="002B792B">
        <w:rPr>
          <w:rFonts w:ascii="Times New Roman" w:hAnsi="Times New Roman"/>
          <w:b/>
          <w:szCs w:val="22"/>
        </w:rPr>
        <w:t>Metoject PEN 20 mg oldatos injekció előretöltött injekciós tollban</w:t>
      </w:r>
    </w:p>
    <w:p w14:paraId="2FF1DBCE" w14:textId="14A9F738"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OGYI-T-20087/71</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OGYI-T-20087/72</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OGYI-T-20087/73</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OGYI-T-20087/74</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OGYI-T-20087/75</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OGYI-T-20087/76</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OGYI-T-20087/77</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OGYI-T-20087/78</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OGYI-T-20087/79</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OGYI-T-20087/80</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OGYI-T-20087/81</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OGYI-T-20087/201</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OGYI-T-20087/202</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OGYI-T-20087/203</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OGYI-T-20087/204</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OGYI-T-20087/205</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OGYI-T-20087/206</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OGYI-T-20087/207</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OGYI-T-20087/208</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OGYI-T-20087/209</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6C8A3371" w14:textId="6FB8814C"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OGYI-T-20087/210</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0CE46C71" w14:textId="58D57AE2" w:rsidR="00D634AF" w:rsidRPr="002B792B" w:rsidRDefault="00D634AF" w:rsidP="00866ED2">
      <w:pPr>
        <w:numPr>
          <w:ilvl w:val="12"/>
          <w:numId w:val="0"/>
        </w:numPr>
        <w:tabs>
          <w:tab w:val="left" w:pos="2127"/>
        </w:tabs>
        <w:rPr>
          <w:rFonts w:ascii="Times New Roman" w:hAnsi="Times New Roman"/>
          <w:b/>
          <w:szCs w:val="22"/>
        </w:rPr>
      </w:pPr>
      <w:r w:rsidRPr="002B792B">
        <w:rPr>
          <w:rFonts w:ascii="Times New Roman" w:hAnsi="Times New Roman"/>
          <w:szCs w:val="22"/>
        </w:rPr>
        <w:t>OGYI-T-20087/211</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3220DE3A" w14:textId="77777777" w:rsidR="00D634AF" w:rsidRPr="002B792B" w:rsidRDefault="00D634AF" w:rsidP="00CD0542">
      <w:pPr>
        <w:numPr>
          <w:ilvl w:val="12"/>
          <w:numId w:val="0"/>
        </w:numPr>
        <w:tabs>
          <w:tab w:val="left" w:pos="2268"/>
        </w:tabs>
        <w:rPr>
          <w:rFonts w:ascii="Times New Roman" w:hAnsi="Times New Roman"/>
          <w:b/>
          <w:szCs w:val="22"/>
        </w:rPr>
      </w:pPr>
    </w:p>
    <w:p w14:paraId="31FA333C" w14:textId="77777777" w:rsidR="00D634AF" w:rsidRPr="002B792B" w:rsidRDefault="00D634AF" w:rsidP="00CD0542">
      <w:pPr>
        <w:keepNext/>
        <w:numPr>
          <w:ilvl w:val="12"/>
          <w:numId w:val="0"/>
        </w:numPr>
        <w:tabs>
          <w:tab w:val="left" w:pos="2268"/>
        </w:tabs>
        <w:rPr>
          <w:rFonts w:ascii="Times New Roman" w:hAnsi="Times New Roman"/>
          <w:szCs w:val="22"/>
        </w:rPr>
      </w:pPr>
      <w:r w:rsidRPr="002B792B">
        <w:rPr>
          <w:rFonts w:ascii="Times New Roman" w:hAnsi="Times New Roman"/>
          <w:b/>
          <w:szCs w:val="22"/>
        </w:rPr>
        <w:t>Metoject PEN 22,5 mg oldatos injekció előretöltött injekciós tollban</w:t>
      </w:r>
    </w:p>
    <w:p w14:paraId="668C484E" w14:textId="6B67D805"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OGYI-T-20087/82</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OGYI-T-20087/83</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OGYI-T-20087/84</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OGYI-T-20087/85</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OGYI-T-20087/86</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OGYI-T-20087/87</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OGYI-T-20087/88</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OGYI-T-20087/89</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OGYI-T-20087/90</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OGYI-T-20087/91</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OGYI-T-20087/92</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OGYI-T-20087/212</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OGYI-T-20087/213</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OGYI-T-20087/214</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OGYI-T-20087/215</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OGYI-T-20087/216</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OGYI-T-20087/217</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OGYI-T-20087/218</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OGYI-T-20087/219</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OGYI-T-20087/220</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2EBECB6D" w14:textId="6AA40436"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OGYI-T-20087/221</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688EEE6F" w14:textId="6159B9FA" w:rsidR="00D634AF" w:rsidRPr="002B792B" w:rsidRDefault="00D634AF" w:rsidP="00866ED2">
      <w:pPr>
        <w:numPr>
          <w:ilvl w:val="12"/>
          <w:numId w:val="0"/>
        </w:numPr>
        <w:tabs>
          <w:tab w:val="left" w:pos="2127"/>
        </w:tabs>
        <w:rPr>
          <w:rFonts w:ascii="Times New Roman" w:hAnsi="Times New Roman"/>
          <w:b/>
          <w:szCs w:val="22"/>
        </w:rPr>
      </w:pPr>
      <w:r w:rsidRPr="002B792B">
        <w:rPr>
          <w:rFonts w:ascii="Times New Roman" w:hAnsi="Times New Roman"/>
          <w:szCs w:val="22"/>
        </w:rPr>
        <w:t>OGYI-T-20087/222</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4E5E105C" w14:textId="77777777" w:rsidR="00D634AF" w:rsidRPr="002B792B" w:rsidRDefault="00D634AF" w:rsidP="00CD0542">
      <w:pPr>
        <w:numPr>
          <w:ilvl w:val="12"/>
          <w:numId w:val="0"/>
        </w:numPr>
        <w:tabs>
          <w:tab w:val="left" w:pos="2268"/>
        </w:tabs>
        <w:rPr>
          <w:rFonts w:ascii="Times New Roman" w:hAnsi="Times New Roman"/>
          <w:b/>
          <w:szCs w:val="22"/>
        </w:rPr>
      </w:pPr>
    </w:p>
    <w:p w14:paraId="09A672D1" w14:textId="77777777" w:rsidR="00D634AF" w:rsidRPr="002B792B" w:rsidRDefault="00D634AF" w:rsidP="00CD0542">
      <w:pPr>
        <w:numPr>
          <w:ilvl w:val="12"/>
          <w:numId w:val="0"/>
        </w:numPr>
        <w:rPr>
          <w:rFonts w:ascii="Times New Roman" w:hAnsi="Times New Roman"/>
          <w:szCs w:val="22"/>
        </w:rPr>
      </w:pPr>
      <w:r w:rsidRPr="002B792B">
        <w:rPr>
          <w:rFonts w:ascii="Times New Roman" w:hAnsi="Times New Roman"/>
          <w:b/>
          <w:szCs w:val="22"/>
        </w:rPr>
        <w:t>Metoject PEN 25 mg oldatos injekció előretöltött injekciós tollban</w:t>
      </w:r>
    </w:p>
    <w:p w14:paraId="518F63C9" w14:textId="30FF9323" w:rsidR="00D634AF" w:rsidRPr="00CD0542" w:rsidRDefault="00D634AF" w:rsidP="00CD0542">
      <w:pPr>
        <w:numPr>
          <w:ilvl w:val="12"/>
          <w:numId w:val="0"/>
        </w:numPr>
        <w:rPr>
          <w:rFonts w:ascii="Times New Roman" w:hAnsi="Times New Roman"/>
        </w:rPr>
      </w:pPr>
      <w:r w:rsidRPr="002B792B">
        <w:rPr>
          <w:rFonts w:ascii="Times New Roman" w:hAnsi="Times New Roman"/>
          <w:szCs w:val="22"/>
        </w:rPr>
        <w:t>OGYI-T-20087/93</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OGYI-T-20087/94</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OGYI-T-20087/95</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OGYI-T-20087/96</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OGYI-T-20087/97</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OGYI-T-20087/98</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OGYI-T-20087/99</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OGYI-T-20087/100</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OGYI-T-20087/101</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OGYI-T-20087/102</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OGYI-T-20087/103</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OGYI-T-20087/223</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OGYI-T-20087/224</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OGYI-T-20087/225</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OGYI-T-20087/226</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OGYI-T-20087/227</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OGYI-T-20087/228</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OGYI-T-20087/229</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OGYI-T-20087/230</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OGYI-T-20087/231</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04F40824" w14:textId="42DD00E9"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OGYI-T-20087/232</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20E8F2B2" w14:textId="4CA36E32" w:rsidR="00D634AF" w:rsidRPr="002B792B" w:rsidRDefault="00D634AF" w:rsidP="00A352CF">
      <w:pPr>
        <w:numPr>
          <w:ilvl w:val="12"/>
          <w:numId w:val="0"/>
        </w:numPr>
        <w:tabs>
          <w:tab w:val="left" w:pos="2127"/>
        </w:tabs>
        <w:rPr>
          <w:rFonts w:ascii="Times New Roman" w:hAnsi="Times New Roman"/>
          <w:b/>
          <w:szCs w:val="22"/>
        </w:rPr>
      </w:pPr>
      <w:r w:rsidRPr="002B792B">
        <w:rPr>
          <w:rFonts w:ascii="Times New Roman" w:hAnsi="Times New Roman"/>
          <w:szCs w:val="22"/>
        </w:rPr>
        <w:t>OGYI-T-20087/233</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23B3512F" w14:textId="77777777" w:rsidR="00D634AF" w:rsidRPr="002B792B" w:rsidRDefault="00D634AF" w:rsidP="00CD0542">
      <w:pPr>
        <w:numPr>
          <w:ilvl w:val="12"/>
          <w:numId w:val="0"/>
        </w:numPr>
        <w:tabs>
          <w:tab w:val="left" w:pos="2268"/>
        </w:tabs>
        <w:rPr>
          <w:rFonts w:ascii="Times New Roman" w:hAnsi="Times New Roman"/>
          <w:b/>
          <w:szCs w:val="22"/>
        </w:rPr>
      </w:pPr>
    </w:p>
    <w:p w14:paraId="313E4C98" w14:textId="77777777" w:rsidR="00D634AF" w:rsidRPr="002B792B" w:rsidRDefault="00D634AF" w:rsidP="00CD0542">
      <w:pPr>
        <w:numPr>
          <w:ilvl w:val="12"/>
          <w:numId w:val="0"/>
        </w:numPr>
        <w:rPr>
          <w:rFonts w:ascii="Times New Roman" w:hAnsi="Times New Roman"/>
          <w:szCs w:val="22"/>
        </w:rPr>
      </w:pPr>
      <w:r w:rsidRPr="002B792B">
        <w:rPr>
          <w:rFonts w:ascii="Times New Roman" w:hAnsi="Times New Roman"/>
          <w:b/>
          <w:szCs w:val="22"/>
        </w:rPr>
        <w:t>Metoject PEN 27,5 mg oldatos injekció előretöltött injekciós tollban</w:t>
      </w:r>
    </w:p>
    <w:p w14:paraId="3E0D38DD" w14:textId="58E800F9" w:rsidR="00D634AF" w:rsidRPr="002B792B" w:rsidRDefault="00D634AF" w:rsidP="00CD0542">
      <w:pPr>
        <w:numPr>
          <w:ilvl w:val="12"/>
          <w:numId w:val="0"/>
        </w:numPr>
        <w:rPr>
          <w:rFonts w:ascii="Times New Roman" w:hAnsi="Times New Roman"/>
          <w:b/>
          <w:szCs w:val="22"/>
        </w:rPr>
      </w:pPr>
      <w:r w:rsidRPr="002B792B">
        <w:rPr>
          <w:rFonts w:ascii="Times New Roman" w:hAnsi="Times New Roman"/>
          <w:szCs w:val="22"/>
        </w:rPr>
        <w:t>OGYI-T-20087/104</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OGYI-T-20087/105</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OGYI-T-20087/106</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OGYI-T-20087/107</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OGYI-T-20087/108</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OGYI-T-20087/109</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OGYI-T-20087/110</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r>
      <w:r w:rsidRPr="002B792B">
        <w:rPr>
          <w:rFonts w:ascii="Times New Roman" w:hAnsi="Times New Roman"/>
          <w:szCs w:val="22"/>
        </w:rPr>
        <w:lastRenderedPageBreak/>
        <w:t>OGYI-T-20087/111</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OGYI-T-20087/112</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OGYI-T-20087/113</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OGYI-T-20087/114</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OGYI-T-20087/234</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OGYI-T-20087/235</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OGYI-T-20087/236</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OGYI-T-20087/237</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OGYI-T-20087/238</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OGYI-T-20087/239</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OGYI-T-20087/240</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OGYI-T-20087/241</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OGYI-T-20087/242</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C4B415E" w14:textId="12B7A992"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OGYI-T-20087/243</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0E1766C7" w14:textId="6C209ACB" w:rsidR="00D634AF" w:rsidRPr="002B792B" w:rsidRDefault="00D634AF" w:rsidP="00866ED2">
      <w:pPr>
        <w:numPr>
          <w:ilvl w:val="12"/>
          <w:numId w:val="0"/>
        </w:numPr>
        <w:tabs>
          <w:tab w:val="left" w:pos="2127"/>
        </w:tabs>
        <w:rPr>
          <w:rFonts w:ascii="Times New Roman" w:hAnsi="Times New Roman"/>
          <w:b/>
          <w:szCs w:val="22"/>
        </w:rPr>
      </w:pPr>
      <w:r w:rsidRPr="002B792B">
        <w:rPr>
          <w:rFonts w:ascii="Times New Roman" w:hAnsi="Times New Roman"/>
          <w:szCs w:val="22"/>
        </w:rPr>
        <w:t>OGYI-T-20087/244</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3AE51448" w14:textId="77777777" w:rsidR="00D634AF" w:rsidRPr="002B792B" w:rsidRDefault="00D634AF" w:rsidP="00CD0542">
      <w:pPr>
        <w:numPr>
          <w:ilvl w:val="12"/>
          <w:numId w:val="0"/>
        </w:numPr>
        <w:rPr>
          <w:rFonts w:ascii="Times New Roman" w:hAnsi="Times New Roman"/>
          <w:b/>
          <w:szCs w:val="22"/>
        </w:rPr>
      </w:pPr>
    </w:p>
    <w:p w14:paraId="0147DD23" w14:textId="27D304DE" w:rsidR="00D634AF" w:rsidRPr="002B792B" w:rsidRDefault="00D634AF" w:rsidP="00CD0542">
      <w:pPr>
        <w:numPr>
          <w:ilvl w:val="12"/>
          <w:numId w:val="0"/>
        </w:numPr>
        <w:rPr>
          <w:rFonts w:ascii="Times New Roman" w:hAnsi="Times New Roman"/>
          <w:szCs w:val="22"/>
        </w:rPr>
      </w:pPr>
      <w:r w:rsidRPr="002B792B">
        <w:rPr>
          <w:rFonts w:ascii="Times New Roman" w:hAnsi="Times New Roman"/>
          <w:b/>
          <w:szCs w:val="22"/>
        </w:rPr>
        <w:t>Metoject PEN 30 mg oldatos injekció előretöltött injekciós tollban</w:t>
      </w:r>
    </w:p>
    <w:p w14:paraId="3CFB2610" w14:textId="3E970FAC" w:rsidR="00D634AF" w:rsidRPr="002B792B" w:rsidRDefault="00D634AF" w:rsidP="00CD0542">
      <w:pPr>
        <w:numPr>
          <w:ilvl w:val="12"/>
          <w:numId w:val="0"/>
        </w:numPr>
        <w:rPr>
          <w:rFonts w:ascii="Times New Roman" w:hAnsi="Times New Roman"/>
          <w:szCs w:val="22"/>
        </w:rPr>
      </w:pPr>
      <w:r w:rsidRPr="002B792B">
        <w:rPr>
          <w:rFonts w:ascii="Times New Roman" w:hAnsi="Times New Roman"/>
          <w:szCs w:val="22"/>
        </w:rPr>
        <w:t>OGYI-T-20087/115</w:t>
      </w:r>
      <w:r w:rsidRPr="002B792B">
        <w:rPr>
          <w:rFonts w:ascii="Times New Roman" w:hAnsi="Times New Roman"/>
          <w:szCs w:val="22"/>
        </w:rPr>
        <w:tab/>
        <w:t>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OGYI-T-20087/116</w:t>
      </w:r>
      <w:r w:rsidRPr="002B792B">
        <w:rPr>
          <w:rFonts w:ascii="Times New Roman" w:hAnsi="Times New Roman"/>
          <w:szCs w:val="22"/>
        </w:rPr>
        <w:tab/>
        <w:t>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OGYI-T-20087/117</w:t>
      </w:r>
      <w:r w:rsidRPr="002B792B">
        <w:rPr>
          <w:rFonts w:ascii="Times New Roman" w:hAnsi="Times New Roman"/>
          <w:szCs w:val="22"/>
        </w:rPr>
        <w:tab/>
        <w:t>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OGYI-T-20087/118</w:t>
      </w:r>
      <w:r w:rsidRPr="002B792B">
        <w:rPr>
          <w:rFonts w:ascii="Times New Roman" w:hAnsi="Times New Roman"/>
          <w:szCs w:val="22"/>
        </w:rPr>
        <w:tab/>
        <w:t>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OGYI-T-20087/119</w:t>
      </w:r>
      <w:r w:rsidRPr="002B792B">
        <w:rPr>
          <w:rFonts w:ascii="Times New Roman" w:hAnsi="Times New Roman"/>
          <w:szCs w:val="22"/>
        </w:rPr>
        <w:tab/>
        <w:t>6×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OGYI-T-20087/120</w:t>
      </w:r>
      <w:r w:rsidRPr="002B792B">
        <w:rPr>
          <w:rFonts w:ascii="Times New Roman" w:hAnsi="Times New Roman"/>
          <w:szCs w:val="22"/>
        </w:rPr>
        <w:tab/>
        <w:t>10×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OGYI-T-20087/121</w:t>
      </w:r>
      <w:r w:rsidRPr="002B792B">
        <w:rPr>
          <w:rFonts w:ascii="Times New Roman" w:hAnsi="Times New Roman"/>
          <w:szCs w:val="22"/>
        </w:rPr>
        <w:tab/>
        <w:t>11×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OGYI-T-20087/122</w:t>
      </w:r>
      <w:r w:rsidRPr="002B792B">
        <w:rPr>
          <w:rFonts w:ascii="Times New Roman" w:hAnsi="Times New Roman"/>
          <w:szCs w:val="22"/>
        </w:rPr>
        <w:tab/>
        <w:t>12×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OGYI-T-20087/123</w:t>
      </w:r>
      <w:r w:rsidRPr="002B792B">
        <w:rPr>
          <w:rFonts w:ascii="Times New Roman" w:hAnsi="Times New Roman"/>
          <w:szCs w:val="22"/>
        </w:rPr>
        <w:tab/>
        <w:t>14×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OGYI-T-20087/124</w:t>
      </w:r>
      <w:r w:rsidRPr="002B792B">
        <w:rPr>
          <w:rFonts w:ascii="Times New Roman" w:hAnsi="Times New Roman"/>
          <w:szCs w:val="22"/>
        </w:rPr>
        <w:tab/>
        <w:t>15×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OGYI-T-20087/125</w:t>
      </w:r>
      <w:r w:rsidRPr="002B792B">
        <w:rPr>
          <w:rFonts w:ascii="Times New Roman" w:hAnsi="Times New Roman"/>
          <w:szCs w:val="22"/>
        </w:rPr>
        <w:tab/>
        <w:t>24× előretöltött injekciós toll (</w:t>
      </w:r>
      <w:r w:rsidR="001661C5" w:rsidRPr="002B792B">
        <w:rPr>
          <w:rFonts w:ascii="Times New Roman" w:hAnsi="Times New Roman"/>
          <w:szCs w:val="22"/>
        </w:rPr>
        <w:t>háromlépéses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09EFFCF3" w14:textId="76C23B71"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OGYI-T-20087/245</w:t>
      </w:r>
      <w:r w:rsidRPr="002B792B">
        <w:rPr>
          <w:rFonts w:ascii="Times New Roman" w:hAnsi="Times New Roman"/>
          <w:szCs w:val="22"/>
        </w:rPr>
        <w:tab/>
        <w:t>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OGYI-T-20087/246</w:t>
      </w:r>
      <w:r w:rsidRPr="002B792B">
        <w:rPr>
          <w:rFonts w:ascii="Times New Roman" w:hAnsi="Times New Roman"/>
          <w:szCs w:val="22"/>
        </w:rPr>
        <w:tab/>
        <w:t>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OGYI-T-20087/247</w:t>
      </w:r>
      <w:r w:rsidRPr="002B792B">
        <w:rPr>
          <w:rFonts w:ascii="Times New Roman" w:hAnsi="Times New Roman"/>
          <w:szCs w:val="22"/>
        </w:rPr>
        <w:tab/>
        <w:t>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OGYI-T-20087/248</w:t>
      </w:r>
      <w:r w:rsidRPr="002B792B">
        <w:rPr>
          <w:rFonts w:ascii="Times New Roman" w:hAnsi="Times New Roman"/>
          <w:szCs w:val="22"/>
        </w:rPr>
        <w:tab/>
        <w:t>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OGYI-T-20087/249</w:t>
      </w:r>
      <w:r w:rsidRPr="002B792B">
        <w:rPr>
          <w:rFonts w:ascii="Times New Roman" w:hAnsi="Times New Roman"/>
          <w:szCs w:val="22"/>
        </w:rPr>
        <w:tab/>
        <w:t>6×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OGYI-T-20087/250</w:t>
      </w:r>
      <w:r w:rsidRPr="002B792B">
        <w:rPr>
          <w:rFonts w:ascii="Times New Roman" w:hAnsi="Times New Roman"/>
          <w:szCs w:val="22"/>
        </w:rPr>
        <w:tab/>
        <w:t>10×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OGYI-T-20087/251</w:t>
      </w:r>
      <w:r w:rsidRPr="002B792B">
        <w:rPr>
          <w:rFonts w:ascii="Times New Roman" w:hAnsi="Times New Roman"/>
          <w:szCs w:val="22"/>
        </w:rPr>
        <w:tab/>
        <w:t>11×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OGYI-T-20087/252</w:t>
      </w:r>
      <w:r w:rsidRPr="002B792B">
        <w:rPr>
          <w:rFonts w:ascii="Times New Roman" w:hAnsi="Times New Roman"/>
          <w:szCs w:val="22"/>
        </w:rPr>
        <w:tab/>
        <w:t>12×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r w:rsidRPr="002B792B">
        <w:rPr>
          <w:rFonts w:ascii="Times New Roman" w:hAnsi="Times New Roman"/>
          <w:szCs w:val="22"/>
        </w:rPr>
        <w:br/>
        <w:t>OGYI-T-20087/253</w:t>
      </w:r>
      <w:r w:rsidRPr="002B792B">
        <w:rPr>
          <w:rFonts w:ascii="Times New Roman" w:hAnsi="Times New Roman"/>
          <w:szCs w:val="22"/>
        </w:rPr>
        <w:tab/>
        <w:t>14×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56C799A4" w14:textId="5218EF9C" w:rsidR="00D634AF" w:rsidRPr="002B792B" w:rsidRDefault="00D634AF" w:rsidP="00D634AF">
      <w:pPr>
        <w:numPr>
          <w:ilvl w:val="12"/>
          <w:numId w:val="0"/>
        </w:numPr>
        <w:rPr>
          <w:rFonts w:ascii="Times New Roman" w:hAnsi="Times New Roman"/>
          <w:szCs w:val="22"/>
        </w:rPr>
      </w:pPr>
      <w:r w:rsidRPr="002B792B">
        <w:rPr>
          <w:rFonts w:ascii="Times New Roman" w:hAnsi="Times New Roman"/>
          <w:szCs w:val="22"/>
        </w:rPr>
        <w:t>OGYI-T-20087/254</w:t>
      </w:r>
      <w:r w:rsidRPr="002B792B">
        <w:rPr>
          <w:rFonts w:ascii="Times New Roman" w:hAnsi="Times New Roman"/>
          <w:szCs w:val="22"/>
        </w:rPr>
        <w:tab/>
        <w:t>15×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425E1E97" w14:textId="28FB1E21" w:rsidR="00D634AF" w:rsidRPr="00A352CF" w:rsidRDefault="00D634AF" w:rsidP="00A352CF">
      <w:pPr>
        <w:numPr>
          <w:ilvl w:val="12"/>
          <w:numId w:val="0"/>
        </w:numPr>
        <w:tabs>
          <w:tab w:val="left" w:pos="2127"/>
        </w:tabs>
        <w:rPr>
          <w:rFonts w:ascii="Times New Roman" w:hAnsi="Times New Roman"/>
          <w:b/>
          <w:szCs w:val="22"/>
        </w:rPr>
      </w:pPr>
      <w:r w:rsidRPr="002B792B">
        <w:rPr>
          <w:rFonts w:ascii="Times New Roman" w:hAnsi="Times New Roman"/>
          <w:szCs w:val="22"/>
        </w:rPr>
        <w:t>OGYI-T-20087/255</w:t>
      </w:r>
      <w:r w:rsidRPr="002B792B">
        <w:rPr>
          <w:rFonts w:ascii="Times New Roman" w:hAnsi="Times New Roman"/>
          <w:szCs w:val="22"/>
        </w:rPr>
        <w:tab/>
        <w:t>24× előretöltött injekciós toll (</w:t>
      </w:r>
      <w:r w:rsidR="001661C5" w:rsidRPr="002B792B">
        <w:rPr>
          <w:rFonts w:ascii="Times New Roman" w:hAnsi="Times New Roman"/>
          <w:szCs w:val="22"/>
        </w:rPr>
        <w:t>kétlépéses</w:t>
      </w:r>
      <w:r w:rsidRPr="002B792B">
        <w:rPr>
          <w:rFonts w:ascii="Times New Roman" w:hAnsi="Times New Roman"/>
          <w:szCs w:val="22"/>
        </w:rPr>
        <w:t xml:space="preserve"> </w:t>
      </w:r>
      <w:r w:rsidR="00477A2B" w:rsidRPr="002B792B">
        <w:rPr>
          <w:rFonts w:ascii="Times New Roman" w:hAnsi="Times New Roman"/>
          <w:szCs w:val="22"/>
        </w:rPr>
        <w:t>autoinjektor</w:t>
      </w:r>
      <w:r w:rsidRPr="002B792B">
        <w:rPr>
          <w:rFonts w:ascii="Times New Roman" w:hAnsi="Times New Roman"/>
          <w:szCs w:val="22"/>
        </w:rPr>
        <w:t>ral)</w:t>
      </w:r>
    </w:p>
    <w:p w14:paraId="147692D5" w14:textId="77777777" w:rsidR="004534EA" w:rsidRPr="00A352CF" w:rsidRDefault="004534EA" w:rsidP="00625A61">
      <w:pPr>
        <w:numPr>
          <w:ilvl w:val="12"/>
          <w:numId w:val="0"/>
        </w:numPr>
        <w:tabs>
          <w:tab w:val="left" w:pos="1560"/>
        </w:tabs>
        <w:rPr>
          <w:rFonts w:ascii="Times New Roman" w:hAnsi="Times New Roman"/>
          <w:szCs w:val="22"/>
        </w:rPr>
      </w:pPr>
    </w:p>
    <w:p w14:paraId="23EBC3C2" w14:textId="56CEC011" w:rsidR="004A1932" w:rsidRPr="00A352CF" w:rsidRDefault="00625A61">
      <w:pPr>
        <w:rPr>
          <w:rFonts w:ascii="Times New Roman" w:hAnsi="Times New Roman"/>
          <w:b/>
        </w:rPr>
      </w:pPr>
      <w:r w:rsidRPr="00A352CF">
        <w:rPr>
          <w:rFonts w:ascii="Times New Roman" w:hAnsi="Times New Roman"/>
          <w:b/>
          <w:bCs/>
          <w:szCs w:val="22"/>
        </w:rPr>
        <w:t>A betegtájékoztató legutóbbi felülvizsgálatának dátuma</w:t>
      </w:r>
      <w:r w:rsidRPr="00A352CF">
        <w:rPr>
          <w:rFonts w:ascii="Times New Roman" w:hAnsi="Times New Roman"/>
          <w:b/>
          <w:szCs w:val="22"/>
        </w:rPr>
        <w:t>:</w:t>
      </w:r>
      <w:r w:rsidR="001137D0" w:rsidRPr="00A352CF">
        <w:rPr>
          <w:rFonts w:ascii="Times New Roman" w:hAnsi="Times New Roman"/>
          <w:szCs w:val="22"/>
        </w:rPr>
        <w:t xml:space="preserve"> </w:t>
      </w:r>
      <w:r w:rsidR="00027BEF" w:rsidRPr="00A352CF">
        <w:rPr>
          <w:rFonts w:ascii="Times New Roman" w:hAnsi="Times New Roman"/>
          <w:b/>
        </w:rPr>
        <w:t xml:space="preserve">2024. </w:t>
      </w:r>
      <w:r w:rsidR="00924B63">
        <w:rPr>
          <w:rFonts w:ascii="Times New Roman" w:hAnsi="Times New Roman"/>
          <w:b/>
        </w:rPr>
        <w:t>augusztus</w:t>
      </w:r>
      <w:r w:rsidR="00A352CF">
        <w:rPr>
          <w:rFonts w:ascii="Times New Roman" w:hAnsi="Times New Roman"/>
          <w:b/>
        </w:rPr>
        <w:t>.</w:t>
      </w:r>
    </w:p>
    <w:p w14:paraId="03370E00" w14:textId="7E820F6F" w:rsidR="004F4B98" w:rsidRPr="00A352CF" w:rsidRDefault="004F4B98">
      <w:pPr>
        <w:rPr>
          <w:rFonts w:ascii="Times New Roman" w:hAnsi="Times New Roman"/>
          <w:szCs w:val="24"/>
        </w:rPr>
      </w:pPr>
    </w:p>
    <w:p w14:paraId="2B8F2960" w14:textId="77777777" w:rsidR="00D2606E" w:rsidRDefault="00D2606E">
      <w:pPr>
        <w:rPr>
          <w:rFonts w:ascii="Times New Roman" w:hAnsi="Times New Roman"/>
          <w:szCs w:val="22"/>
          <w:highlight w:val="lightGray"/>
        </w:rPr>
      </w:pPr>
      <w:r>
        <w:rPr>
          <w:rFonts w:ascii="Times New Roman" w:hAnsi="Times New Roman"/>
          <w:szCs w:val="22"/>
          <w:highlight w:val="lightGray"/>
        </w:rPr>
        <w:br w:type="page"/>
      </w:r>
    </w:p>
    <w:p w14:paraId="7220DB15" w14:textId="63075685"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highlight w:val="lightGray"/>
        </w:rPr>
        <w:lastRenderedPageBreak/>
        <w:t>&lt;Csak BD injekciós tollakat tartalmazó kiszerelésekhez &gt;</w:t>
      </w:r>
    </w:p>
    <w:p w14:paraId="2E827152" w14:textId="77777777" w:rsidR="004F4B98" w:rsidRPr="00D2606E" w:rsidRDefault="004F4B98">
      <w:pPr>
        <w:rPr>
          <w:rFonts w:ascii="Times New Roman" w:hAnsi="Times New Roman"/>
        </w:rPr>
      </w:pPr>
    </w:p>
    <w:p w14:paraId="26C19CCE" w14:textId="00469302" w:rsidR="00AE1B1C" w:rsidRPr="00A352CF" w:rsidRDefault="00AE1B1C">
      <w:pPr>
        <w:rPr>
          <w:rFonts w:ascii="Times New Roman" w:hAnsi="Times New Roman"/>
          <w:b/>
          <w:szCs w:val="24"/>
        </w:rPr>
      </w:pPr>
      <w:r w:rsidRPr="00A352CF">
        <w:rPr>
          <w:rFonts w:ascii="Times New Roman" w:hAnsi="Times New Roman"/>
          <w:b/>
          <w:szCs w:val="24"/>
        </w:rPr>
        <w:t>Használati utasítás</w:t>
      </w:r>
    </w:p>
    <w:p w14:paraId="6CA94E92" w14:textId="77777777" w:rsidR="00AE1B1C" w:rsidRPr="00A352CF" w:rsidRDefault="00AE1B1C">
      <w:pPr>
        <w:rPr>
          <w:rFonts w:ascii="Times New Roman" w:hAnsi="Times New Roman"/>
          <w:b/>
          <w:szCs w:val="24"/>
        </w:rPr>
      </w:pPr>
    </w:p>
    <w:p w14:paraId="363818AC" w14:textId="77777777" w:rsidR="00AE1B1C" w:rsidRPr="00A352CF" w:rsidRDefault="00AE1B1C">
      <w:pPr>
        <w:rPr>
          <w:rFonts w:ascii="Times New Roman" w:hAnsi="Times New Roman"/>
          <w:b/>
          <w:szCs w:val="24"/>
        </w:rPr>
      </w:pPr>
      <w:r w:rsidRPr="00A352CF">
        <w:rPr>
          <w:rFonts w:ascii="Times New Roman" w:hAnsi="Times New Roman"/>
          <w:b/>
          <w:szCs w:val="24"/>
        </w:rPr>
        <w:t>Java</w:t>
      </w:r>
      <w:r w:rsidR="0070657B" w:rsidRPr="00A352CF">
        <w:rPr>
          <w:rFonts w:ascii="Times New Roman" w:hAnsi="Times New Roman"/>
          <w:b/>
          <w:szCs w:val="24"/>
        </w:rPr>
        <w:t>s</w:t>
      </w:r>
      <w:r w:rsidRPr="00A352CF">
        <w:rPr>
          <w:rFonts w:ascii="Times New Roman" w:hAnsi="Times New Roman"/>
          <w:b/>
          <w:szCs w:val="24"/>
        </w:rPr>
        <w:t>latok</w:t>
      </w:r>
    </w:p>
    <w:p w14:paraId="21174C0A" w14:textId="77777777" w:rsidR="00AE1B1C" w:rsidRPr="00A352CF" w:rsidRDefault="00AE1B1C" w:rsidP="004F4B98">
      <w:pPr>
        <w:numPr>
          <w:ilvl w:val="0"/>
          <w:numId w:val="3"/>
        </w:numPr>
        <w:tabs>
          <w:tab w:val="clear" w:pos="360"/>
          <w:tab w:val="num" w:pos="567"/>
        </w:tabs>
        <w:ind w:left="567" w:hanging="567"/>
        <w:rPr>
          <w:rFonts w:ascii="Times New Roman" w:hAnsi="Times New Roman"/>
          <w:szCs w:val="24"/>
        </w:rPr>
      </w:pPr>
      <w:r w:rsidRPr="00A352CF">
        <w:rPr>
          <w:rFonts w:ascii="Times New Roman" w:hAnsi="Times New Roman"/>
          <w:szCs w:val="24"/>
        </w:rPr>
        <w:t>Az injekciózás megkezdése előtt figyelmesen olvassa el az alábbi utasításokat.</w:t>
      </w:r>
    </w:p>
    <w:p w14:paraId="15CCCF09" w14:textId="77777777" w:rsidR="00AE1B1C" w:rsidRPr="00A352CF" w:rsidRDefault="00AE1B1C" w:rsidP="004F4B98">
      <w:pPr>
        <w:numPr>
          <w:ilvl w:val="0"/>
          <w:numId w:val="3"/>
        </w:numPr>
        <w:tabs>
          <w:tab w:val="clear" w:pos="360"/>
          <w:tab w:val="num" w:pos="567"/>
        </w:tabs>
        <w:ind w:left="567" w:hanging="567"/>
        <w:rPr>
          <w:rFonts w:ascii="Times New Roman" w:hAnsi="Times New Roman"/>
          <w:szCs w:val="24"/>
        </w:rPr>
      </w:pPr>
      <w:r w:rsidRPr="00A352CF">
        <w:rPr>
          <w:rFonts w:ascii="Times New Roman" w:hAnsi="Times New Roman"/>
          <w:szCs w:val="24"/>
        </w:rPr>
        <w:t>Mindig a kezelőorvosa, gyógyszerésze vagy ápolója által tanácsolt injekciózási technikát alkalmazza.</w:t>
      </w:r>
    </w:p>
    <w:p w14:paraId="6D2F56F8" w14:textId="77777777" w:rsidR="00AE1B1C" w:rsidRPr="00D2606E" w:rsidRDefault="00AE1B1C">
      <w:pPr>
        <w:rPr>
          <w:rFonts w:ascii="Times New Roman" w:hAnsi="Times New Roman"/>
          <w:color w:val="000000"/>
        </w:rPr>
      </w:pPr>
    </w:p>
    <w:p w14:paraId="4C286BF8" w14:textId="77777777" w:rsidR="00AE1B1C" w:rsidRPr="00A352CF" w:rsidRDefault="00AE1B1C">
      <w:pPr>
        <w:rPr>
          <w:rFonts w:ascii="Times New Roman" w:hAnsi="Times New Roman"/>
          <w:b/>
          <w:szCs w:val="24"/>
        </w:rPr>
      </w:pPr>
      <w:r w:rsidRPr="00A352CF">
        <w:rPr>
          <w:rFonts w:ascii="Times New Roman" w:hAnsi="Times New Roman"/>
          <w:b/>
          <w:szCs w:val="24"/>
        </w:rPr>
        <w:t>További tudnivalók</w:t>
      </w:r>
    </w:p>
    <w:p w14:paraId="45C2D6F2" w14:textId="77777777" w:rsidR="00AE1B1C" w:rsidRPr="00A352CF" w:rsidRDefault="00AE1B1C">
      <w:pPr>
        <w:pStyle w:val="Csakszveg"/>
        <w:rPr>
          <w:rFonts w:ascii="Times New Roman" w:hAnsi="Times New Roman"/>
          <w:szCs w:val="24"/>
          <w:lang w:val="hu-HU"/>
        </w:rPr>
      </w:pPr>
      <w:r w:rsidRPr="00A352CF">
        <w:rPr>
          <w:rFonts w:ascii="Times New Roman" w:hAnsi="Times New Roman"/>
          <w:sz w:val="22"/>
          <w:szCs w:val="24"/>
          <w:lang w:val="hu-HU"/>
        </w:rPr>
        <w:t>A gyógyszer és az előretöltött toll kezelésének és kid</w:t>
      </w:r>
      <w:r w:rsidR="005E1CE7" w:rsidRPr="00A352CF">
        <w:rPr>
          <w:rFonts w:ascii="Times New Roman" w:hAnsi="Times New Roman"/>
          <w:sz w:val="22"/>
          <w:szCs w:val="24"/>
          <w:lang w:val="hu-HU"/>
        </w:rPr>
        <w:t>obásának módja meg kell felel</w:t>
      </w:r>
      <w:r w:rsidR="007509D4" w:rsidRPr="00A352CF">
        <w:rPr>
          <w:rFonts w:ascii="Times New Roman" w:hAnsi="Times New Roman"/>
          <w:sz w:val="22"/>
          <w:szCs w:val="24"/>
          <w:lang w:val="hu-HU"/>
        </w:rPr>
        <w:t>jen</w:t>
      </w:r>
      <w:r w:rsidRPr="00A352CF">
        <w:rPr>
          <w:rFonts w:ascii="Times New Roman" w:hAnsi="Times New Roman"/>
          <w:sz w:val="22"/>
          <w:szCs w:val="24"/>
          <w:lang w:val="hu-HU"/>
        </w:rPr>
        <w:t xml:space="preserve"> a helyi előírásoknak. Terhes egészségügyi szakembereknek tilos kezelni és/vagy beadni a </w:t>
      </w:r>
      <w:r w:rsidR="00646774" w:rsidRPr="00A352CF">
        <w:rPr>
          <w:rFonts w:ascii="Times New Roman" w:hAnsi="Times New Roman"/>
          <w:sz w:val="22"/>
          <w:szCs w:val="24"/>
          <w:lang w:val="hu-HU"/>
        </w:rPr>
        <w:t>Metoject PEN</w:t>
      </w:r>
      <w:r w:rsidR="00625A61" w:rsidRPr="00A352CF">
        <w:rPr>
          <w:rFonts w:ascii="Times New Roman" w:hAnsi="Times New Roman"/>
          <w:sz w:val="22"/>
          <w:szCs w:val="24"/>
          <w:lang w:val="hu-HU"/>
        </w:rPr>
        <w:t>-</w:t>
      </w:r>
      <w:r w:rsidRPr="00A352CF">
        <w:rPr>
          <w:rFonts w:ascii="Times New Roman" w:hAnsi="Times New Roman"/>
          <w:sz w:val="22"/>
          <w:szCs w:val="24"/>
          <w:lang w:val="hu-HU"/>
        </w:rPr>
        <w:t>t.</w:t>
      </w:r>
    </w:p>
    <w:p w14:paraId="5EBCD130" w14:textId="77777777" w:rsidR="00AE1B1C" w:rsidRPr="00A352CF" w:rsidRDefault="00AE1B1C">
      <w:pPr>
        <w:pStyle w:val="Csakszveg"/>
        <w:rPr>
          <w:rFonts w:ascii="Times New Roman" w:hAnsi="Times New Roman"/>
          <w:sz w:val="22"/>
          <w:szCs w:val="24"/>
          <w:lang w:val="hu-HU"/>
        </w:rPr>
      </w:pPr>
    </w:p>
    <w:p w14:paraId="0CB1FF06" w14:textId="77777777" w:rsidR="00AE1B1C" w:rsidRPr="00A352CF" w:rsidRDefault="00AE1B1C">
      <w:pPr>
        <w:pStyle w:val="Csakszveg"/>
        <w:rPr>
          <w:rFonts w:ascii="Times New Roman" w:hAnsi="Times New Roman"/>
          <w:szCs w:val="24"/>
          <w:lang w:val="hu-HU"/>
        </w:rPr>
      </w:pPr>
      <w:r w:rsidRPr="00A352CF">
        <w:rPr>
          <w:rFonts w:ascii="Times New Roman" w:hAnsi="Times New Roman"/>
          <w:sz w:val="22"/>
          <w:szCs w:val="24"/>
          <w:lang w:val="hu-HU"/>
        </w:rPr>
        <w:t xml:space="preserve">A metotrexát nem kerülhet érintkezésbe a bőrfelszínnel vagy a nyálkahártyával. </w:t>
      </w:r>
      <w:r w:rsidR="00402BD0" w:rsidRPr="00A352CF">
        <w:rPr>
          <w:rFonts w:ascii="Times New Roman" w:hAnsi="Times New Roman"/>
          <w:sz w:val="22"/>
          <w:szCs w:val="24"/>
          <w:lang w:val="hu-HU"/>
        </w:rPr>
        <w:t>A készítménnyel történő érintkezés</w:t>
      </w:r>
      <w:r w:rsidRPr="00A352CF">
        <w:rPr>
          <w:rFonts w:ascii="Times New Roman" w:hAnsi="Times New Roman"/>
          <w:sz w:val="22"/>
          <w:szCs w:val="24"/>
          <w:lang w:val="hu-HU"/>
        </w:rPr>
        <w:t xml:space="preserve"> esetén bő vízzel azonnal le kell öblíteni az érintett területet.</w:t>
      </w:r>
    </w:p>
    <w:p w14:paraId="239141D4" w14:textId="77777777" w:rsidR="00AE1B1C" w:rsidRPr="00D2606E" w:rsidRDefault="00AE1B1C">
      <w:pPr>
        <w:rPr>
          <w:rFonts w:ascii="Times New Roman" w:hAnsi="Times New Roman"/>
          <w:color w:val="000000"/>
        </w:rPr>
      </w:pPr>
    </w:p>
    <w:p w14:paraId="169721C8" w14:textId="77777777" w:rsidR="00AE1B1C" w:rsidRPr="00D2606E" w:rsidRDefault="00AE1B1C" w:rsidP="000326B0">
      <w:pPr>
        <w:rPr>
          <w:rFonts w:ascii="Times New Roman" w:hAnsi="Times New Roman"/>
          <w:color w:val="000000"/>
        </w:rPr>
      </w:pPr>
    </w:p>
    <w:tbl>
      <w:tblPr>
        <w:tblW w:w="9322" w:type="dxa"/>
        <w:tblLayout w:type="fixed"/>
        <w:tblLook w:val="00A0" w:firstRow="1" w:lastRow="0" w:firstColumn="1" w:lastColumn="0" w:noHBand="0" w:noVBand="0"/>
      </w:tblPr>
      <w:tblGrid>
        <w:gridCol w:w="3510"/>
        <w:gridCol w:w="5812"/>
      </w:tblGrid>
      <w:tr w:rsidR="00A352CF" w:rsidRPr="00A352CF" w14:paraId="0BA87851" w14:textId="77777777" w:rsidTr="00FE3AA4">
        <w:tc>
          <w:tcPr>
            <w:tcW w:w="9322" w:type="dxa"/>
            <w:gridSpan w:val="2"/>
          </w:tcPr>
          <w:p w14:paraId="3EF7BF3C" w14:textId="77777777" w:rsidR="00AE1B1C" w:rsidRPr="00A352CF" w:rsidRDefault="00AE1B1C">
            <w:pPr>
              <w:rPr>
                <w:rFonts w:ascii="Times New Roman" w:hAnsi="Times New Roman"/>
                <w:b/>
                <w:szCs w:val="24"/>
              </w:rPr>
            </w:pPr>
            <w:r w:rsidRPr="00A352CF">
              <w:rPr>
                <w:rFonts w:ascii="Times New Roman" w:hAnsi="Times New Roman"/>
                <w:b/>
                <w:szCs w:val="24"/>
              </w:rPr>
              <w:t xml:space="preserve">A </w:t>
            </w:r>
            <w:r w:rsidR="00646774" w:rsidRPr="00A352CF">
              <w:rPr>
                <w:rFonts w:ascii="Times New Roman" w:hAnsi="Times New Roman"/>
                <w:b/>
                <w:szCs w:val="24"/>
              </w:rPr>
              <w:t>Metoject PEN</w:t>
            </w:r>
            <w:r w:rsidRPr="00A352CF">
              <w:rPr>
                <w:rFonts w:ascii="Times New Roman" w:hAnsi="Times New Roman"/>
                <w:b/>
                <w:szCs w:val="24"/>
              </w:rPr>
              <w:t xml:space="preserve"> előretöltött injekciós toll alkotórészei:</w:t>
            </w:r>
          </w:p>
          <w:p w14:paraId="417048DF" w14:textId="77777777" w:rsidR="00AE1B1C" w:rsidRPr="00D2606E" w:rsidRDefault="00AE1B1C">
            <w:pPr>
              <w:rPr>
                <w:rFonts w:ascii="Times New Roman" w:hAnsi="Times New Roman"/>
                <w:color w:val="000000"/>
              </w:rPr>
            </w:pPr>
          </w:p>
        </w:tc>
      </w:tr>
      <w:tr w:rsidR="00A352CF" w:rsidRPr="00A352CF" w14:paraId="3387A8EA" w14:textId="77777777" w:rsidTr="00FE3AA4">
        <w:tc>
          <w:tcPr>
            <w:tcW w:w="3510" w:type="dxa"/>
          </w:tcPr>
          <w:p w14:paraId="591C8514" w14:textId="77777777" w:rsidR="00AE1B1C" w:rsidRPr="00A352CF" w:rsidRDefault="00AE1B1C">
            <w:pPr>
              <w:rPr>
                <w:rFonts w:ascii="Times New Roman" w:hAnsi="Times New Roman"/>
                <w:b/>
                <w:szCs w:val="24"/>
              </w:rPr>
            </w:pPr>
          </w:p>
          <w:p w14:paraId="362A3F4F" w14:textId="77777777" w:rsidR="00AE1B1C" w:rsidRPr="00A352CF" w:rsidRDefault="004B5430">
            <w:pPr>
              <w:rPr>
                <w:rFonts w:ascii="Times New Roman" w:hAnsi="Times New Roman"/>
                <w:szCs w:val="24"/>
              </w:rPr>
            </w:pPr>
            <w:r w:rsidRPr="00D2606E">
              <w:rPr>
                <w:noProof/>
              </w:rPr>
              <mc:AlternateContent>
                <mc:Choice Requires="wps">
                  <w:drawing>
                    <wp:anchor distT="4294967295" distB="4294967295" distL="114300" distR="114300" simplePos="0" relativeHeight="251656704" behindDoc="0" locked="0" layoutInCell="1" allowOverlap="1" wp14:anchorId="72D2440A" wp14:editId="07892A06">
                      <wp:simplePos x="0" y="0"/>
                      <wp:positionH relativeFrom="column">
                        <wp:posOffset>1360805</wp:posOffset>
                      </wp:positionH>
                      <wp:positionV relativeFrom="paragraph">
                        <wp:posOffset>692784</wp:posOffset>
                      </wp:positionV>
                      <wp:extent cx="367665" cy="0"/>
                      <wp:effectExtent l="38100" t="76200" r="0" b="9525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76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3DE796F" id="Line 2" o:spid="_x0000_s1026" style="position:absolute;flip:x;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7.15pt,54.55pt" to="136.1pt,5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">
                      <v:stroke endarrow="block"/>
                    </v:line>
                  </w:pict>
                </mc:Fallback>
              </mc:AlternateContent>
            </w:r>
            <w:r w:rsidRPr="00D2606E">
              <w:rPr>
                <w:noProof/>
              </w:rPr>
              <mc:AlternateContent>
                <mc:Choice Requires="wps">
                  <w:drawing>
                    <wp:anchor distT="0" distB="0" distL="114300" distR="114300" simplePos="0" relativeHeight="251659776" behindDoc="0" locked="0" layoutInCell="1" allowOverlap="1" wp14:anchorId="341DDB5B" wp14:editId="78750E38">
                      <wp:simplePos x="0" y="0"/>
                      <wp:positionH relativeFrom="column">
                        <wp:posOffset>1094105</wp:posOffset>
                      </wp:positionH>
                      <wp:positionV relativeFrom="paragraph">
                        <wp:posOffset>349885</wp:posOffset>
                      </wp:positionV>
                      <wp:extent cx="131445" cy="674370"/>
                      <wp:effectExtent l="0" t="0" r="20955" b="11430"/>
                      <wp:wrapNone/>
                      <wp:docPr id="1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1445" cy="674370"/>
                              </a:xfrm>
                              <a:prstGeom prst="rightBrace">
                                <a:avLst>
                                  <a:gd name="adj1" fmla="val 4275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6DCFB50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26" type="#_x0000_t88" style="position:absolute;margin-left:86.15pt;margin-top:27.55pt;width:10.35pt;height:53.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"/>
                  </w:pict>
                </mc:Fallback>
              </mc:AlternateContent>
            </w:r>
            <w:r w:rsidRPr="00D2606E">
              <w:rPr>
                <w:noProof/>
              </w:rPr>
              <mc:AlternateContent>
                <mc:Choice Requires="wps">
                  <w:drawing>
                    <wp:anchor distT="4294967295" distB="4294967295" distL="114300" distR="114300" simplePos="0" relativeHeight="251655680" behindDoc="0" locked="0" layoutInCell="1" allowOverlap="1" wp14:anchorId="3DAF6438" wp14:editId="0CA48526">
                      <wp:simplePos x="0" y="0"/>
                      <wp:positionH relativeFrom="column">
                        <wp:posOffset>1094105</wp:posOffset>
                      </wp:positionH>
                      <wp:positionV relativeFrom="paragraph">
                        <wp:posOffset>190499</wp:posOffset>
                      </wp:positionV>
                      <wp:extent cx="685800" cy="0"/>
                      <wp:effectExtent l="38100" t="76200" r="0" b="95250"/>
                      <wp:wrapNone/>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75C62E9" id="Line 4" o:spid="_x0000_s1026" style="position:absolute;flip:x;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15pt,15pt" to="140.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">
                      <v:stroke endarrow="block"/>
                    </v:line>
                  </w:pict>
                </mc:Fallback>
              </mc:AlternateContent>
            </w:r>
            <w:r w:rsidRPr="00D2606E">
              <w:rPr>
                <w:noProof/>
              </w:rPr>
              <mc:AlternateContent>
                <mc:Choice Requires="wps">
                  <w:drawing>
                    <wp:anchor distT="4294967295" distB="4294967295" distL="114300" distR="114300" simplePos="0" relativeHeight="251657728" behindDoc="0" locked="0" layoutInCell="1" allowOverlap="1" wp14:anchorId="1E94BD40" wp14:editId="4B2D0DCD">
                      <wp:simplePos x="0" y="0"/>
                      <wp:positionH relativeFrom="column">
                        <wp:posOffset>1092200</wp:posOffset>
                      </wp:positionH>
                      <wp:positionV relativeFrom="paragraph">
                        <wp:posOffset>1214754</wp:posOffset>
                      </wp:positionV>
                      <wp:extent cx="685800" cy="0"/>
                      <wp:effectExtent l="38100" t="76200" r="0" b="95250"/>
                      <wp:wrapNone/>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D76F543" id="Line 5" o:spid="_x0000_s1026" style="position:absolute;flip:x;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pt,95.65pt" to="140pt,9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">
                      <v:stroke endarrow="block"/>
                    </v:line>
                  </w:pict>
                </mc:Fallback>
              </mc:AlternateContent>
            </w:r>
            <w:r w:rsidRPr="00D2606E">
              <w:rPr>
                <w:noProof/>
              </w:rPr>
              <mc:AlternateContent>
                <mc:Choice Requires="wps">
                  <w:drawing>
                    <wp:anchor distT="4294967295" distB="4294967295" distL="114300" distR="114300" simplePos="0" relativeHeight="251658752" behindDoc="0" locked="0" layoutInCell="1" allowOverlap="1" wp14:anchorId="1A774B3D" wp14:editId="6D8E2DDC">
                      <wp:simplePos x="0" y="0"/>
                      <wp:positionH relativeFrom="column">
                        <wp:posOffset>1092200</wp:posOffset>
                      </wp:positionH>
                      <wp:positionV relativeFrom="paragraph">
                        <wp:posOffset>1557654</wp:posOffset>
                      </wp:positionV>
                      <wp:extent cx="685800" cy="0"/>
                      <wp:effectExtent l="38100" t="76200" r="0" b="95250"/>
                      <wp:wrapNone/>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8BFA0FD" id="Line 6" o:spid="_x0000_s1026" style="position:absolute;flip:x;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pt,122.65pt" to="140pt,1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">
                      <v:stroke endarrow="block"/>
                    </v:line>
                  </w:pict>
                </mc:Fallback>
              </mc:AlternateContent>
            </w:r>
            <w:r w:rsidRPr="00D2606E">
              <w:rPr>
                <w:rFonts w:ascii="Times New Roman" w:hAnsi="Times New Roman"/>
                <w:noProof/>
              </w:rPr>
              <w:drawing>
                <wp:inline distT="0" distB="0" distL="0" distR="0" wp14:anchorId="028254CD" wp14:editId="5CFBE3F5">
                  <wp:extent cx="1666875" cy="1800225"/>
                  <wp:effectExtent l="0" t="0" r="9525" b="952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1666875" cy="1800225"/>
                          </a:xfrm>
                          <a:prstGeom prst="rect">
                            <a:avLst/>
                          </a:prstGeom>
                          <a:noFill/>
                          <a:ln>
                            <a:noFill/>
                          </a:ln>
                        </pic:spPr>
                      </pic:pic>
                    </a:graphicData>
                  </a:graphic>
                </wp:inline>
              </w:drawing>
            </w:r>
          </w:p>
          <w:p w14:paraId="0DCB9AE2" w14:textId="77777777" w:rsidR="00AE1B1C" w:rsidRPr="00D2606E" w:rsidRDefault="00AE1B1C" w:rsidP="001A097C">
            <w:pPr>
              <w:rPr>
                <w:rFonts w:ascii="Times New Roman" w:hAnsi="Times New Roman"/>
                <w:color w:val="000000"/>
              </w:rPr>
            </w:pPr>
          </w:p>
        </w:tc>
        <w:tc>
          <w:tcPr>
            <w:tcW w:w="5812" w:type="dxa"/>
          </w:tcPr>
          <w:p w14:paraId="57019A21" w14:textId="77777777" w:rsidR="00AE1B1C" w:rsidRPr="00D2606E" w:rsidRDefault="00AE1B1C">
            <w:pPr>
              <w:rPr>
                <w:rFonts w:ascii="Times New Roman" w:hAnsi="Times New Roman"/>
                <w:color w:val="000000"/>
              </w:rPr>
            </w:pPr>
          </w:p>
          <w:p w14:paraId="7382CF82" w14:textId="77777777" w:rsidR="00AE1B1C" w:rsidRPr="00D2606E" w:rsidRDefault="00AE1B1C">
            <w:pPr>
              <w:rPr>
                <w:rFonts w:ascii="Times New Roman" w:hAnsi="Times New Roman"/>
                <w:color w:val="000000"/>
              </w:rPr>
            </w:pPr>
          </w:p>
          <w:p w14:paraId="7C5FA12A" w14:textId="77777777" w:rsidR="00AE1B1C" w:rsidRPr="00D2606E" w:rsidRDefault="00AE1B1C">
            <w:pPr>
              <w:rPr>
                <w:rFonts w:ascii="Times New Roman" w:hAnsi="Times New Roman"/>
                <w:color w:val="000000"/>
              </w:rPr>
            </w:pPr>
            <w:r w:rsidRPr="00D2606E">
              <w:rPr>
                <w:rFonts w:ascii="Times New Roman" w:hAnsi="Times New Roman"/>
                <w:color w:val="000000"/>
              </w:rPr>
              <w:t>Injekciós gomb</w:t>
            </w:r>
          </w:p>
          <w:p w14:paraId="7BB6BAAC" w14:textId="77777777" w:rsidR="00AE1B1C" w:rsidRPr="00D2606E" w:rsidRDefault="00AE1B1C">
            <w:pPr>
              <w:rPr>
                <w:rFonts w:ascii="Times New Roman" w:hAnsi="Times New Roman"/>
                <w:color w:val="000000"/>
              </w:rPr>
            </w:pPr>
          </w:p>
          <w:p w14:paraId="2C244069" w14:textId="77777777" w:rsidR="00AE1B1C" w:rsidRPr="00D2606E" w:rsidRDefault="00AE1B1C">
            <w:pPr>
              <w:rPr>
                <w:rFonts w:ascii="Times New Roman" w:hAnsi="Times New Roman"/>
                <w:color w:val="000000"/>
              </w:rPr>
            </w:pPr>
          </w:p>
          <w:p w14:paraId="05C7D397" w14:textId="77777777" w:rsidR="00AE1B1C" w:rsidRPr="00D2606E" w:rsidRDefault="00AE1B1C">
            <w:pPr>
              <w:rPr>
                <w:rFonts w:ascii="Times New Roman" w:hAnsi="Times New Roman"/>
                <w:color w:val="000000"/>
              </w:rPr>
            </w:pPr>
            <w:r w:rsidRPr="00D2606E">
              <w:rPr>
                <w:rFonts w:ascii="Times New Roman" w:hAnsi="Times New Roman"/>
                <w:color w:val="000000"/>
              </w:rPr>
              <w:t>Kezel</w:t>
            </w:r>
            <w:r w:rsidR="00A214CD" w:rsidRPr="00D2606E">
              <w:rPr>
                <w:rFonts w:ascii="Times New Roman" w:hAnsi="Times New Roman"/>
                <w:color w:val="000000"/>
              </w:rPr>
              <w:t>őfelület</w:t>
            </w:r>
          </w:p>
          <w:p w14:paraId="5E0CFA5B" w14:textId="77777777" w:rsidR="00AE1B1C" w:rsidRPr="00D2606E" w:rsidRDefault="00AE1B1C">
            <w:pPr>
              <w:rPr>
                <w:rFonts w:ascii="Times New Roman" w:hAnsi="Times New Roman"/>
                <w:color w:val="000000"/>
              </w:rPr>
            </w:pPr>
          </w:p>
          <w:p w14:paraId="32ED5F3C" w14:textId="77777777" w:rsidR="00AE1B1C" w:rsidRPr="00D2606E" w:rsidRDefault="00AE1B1C">
            <w:pPr>
              <w:rPr>
                <w:rFonts w:ascii="Times New Roman" w:hAnsi="Times New Roman"/>
                <w:color w:val="000000"/>
              </w:rPr>
            </w:pPr>
          </w:p>
          <w:p w14:paraId="576B4308" w14:textId="77777777" w:rsidR="00AE1B1C" w:rsidRPr="00D2606E" w:rsidRDefault="00AE1B1C">
            <w:pPr>
              <w:rPr>
                <w:rFonts w:ascii="Times New Roman" w:hAnsi="Times New Roman"/>
                <w:color w:val="000000"/>
              </w:rPr>
            </w:pPr>
            <w:r w:rsidRPr="00D2606E">
              <w:rPr>
                <w:rFonts w:ascii="Times New Roman" w:hAnsi="Times New Roman"/>
                <w:color w:val="000000"/>
              </w:rPr>
              <w:t>Átlátszó ellenőrzési sáv</w:t>
            </w:r>
          </w:p>
          <w:p w14:paraId="48F779A0" w14:textId="77777777" w:rsidR="00AE1B1C" w:rsidRPr="00D2606E" w:rsidRDefault="00AE1B1C">
            <w:pPr>
              <w:rPr>
                <w:rFonts w:ascii="Times New Roman" w:hAnsi="Times New Roman"/>
                <w:color w:val="000000"/>
              </w:rPr>
            </w:pPr>
          </w:p>
          <w:p w14:paraId="5901C24B" w14:textId="77777777" w:rsidR="00AE1B1C" w:rsidRPr="00A352CF" w:rsidRDefault="00AE1B1C" w:rsidP="001A097C">
            <w:pPr>
              <w:rPr>
                <w:szCs w:val="24"/>
              </w:rPr>
            </w:pPr>
            <w:r w:rsidRPr="00D2606E">
              <w:rPr>
                <w:rFonts w:ascii="Times New Roman" w:hAnsi="Times New Roman"/>
                <w:color w:val="000000"/>
              </w:rPr>
              <w:t>Kupak</w:t>
            </w:r>
          </w:p>
        </w:tc>
      </w:tr>
      <w:tr w:rsidR="00A352CF" w:rsidRPr="00A352CF" w14:paraId="65C1EA48" w14:textId="77777777" w:rsidTr="00FE3AA4">
        <w:tc>
          <w:tcPr>
            <w:tcW w:w="3510" w:type="dxa"/>
          </w:tcPr>
          <w:p w14:paraId="7667E189" w14:textId="77777777" w:rsidR="00AE1B1C" w:rsidRPr="00A352CF" w:rsidRDefault="004B5430" w:rsidP="001A097C">
            <w:pPr>
              <w:rPr>
                <w:szCs w:val="24"/>
              </w:rPr>
            </w:pPr>
            <w:r w:rsidRPr="00D2606E">
              <w:rPr>
                <w:noProof/>
              </w:rPr>
              <w:drawing>
                <wp:inline distT="0" distB="0" distL="0" distR="0" wp14:anchorId="466523A5" wp14:editId="3115422A">
                  <wp:extent cx="1666875" cy="1800225"/>
                  <wp:effectExtent l="0" t="0" r="9525" b="9525"/>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66875" cy="1800225"/>
                          </a:xfrm>
                          <a:prstGeom prst="rect">
                            <a:avLst/>
                          </a:prstGeom>
                          <a:noFill/>
                          <a:ln>
                            <a:noFill/>
                          </a:ln>
                        </pic:spPr>
                      </pic:pic>
                    </a:graphicData>
                  </a:graphic>
                </wp:inline>
              </w:drawing>
            </w:r>
          </w:p>
        </w:tc>
        <w:tc>
          <w:tcPr>
            <w:tcW w:w="5812" w:type="dxa"/>
          </w:tcPr>
          <w:p w14:paraId="0A443E62" w14:textId="77777777" w:rsidR="00AE1B1C" w:rsidRPr="00D2606E" w:rsidRDefault="00AE1B1C">
            <w:pPr>
              <w:rPr>
                <w:rFonts w:ascii="Times New Roman" w:hAnsi="Times New Roman"/>
                <w:color w:val="000000"/>
              </w:rPr>
            </w:pPr>
          </w:p>
          <w:p w14:paraId="7719E195" w14:textId="77777777" w:rsidR="00AE1B1C" w:rsidRPr="00D2606E" w:rsidRDefault="00AE1B1C">
            <w:pPr>
              <w:rPr>
                <w:rFonts w:ascii="Times New Roman" w:hAnsi="Times New Roman"/>
                <w:color w:val="000000"/>
              </w:rPr>
            </w:pPr>
            <w:r w:rsidRPr="00D2606E">
              <w:rPr>
                <w:rFonts w:ascii="Times New Roman" w:hAnsi="Times New Roman"/>
                <w:color w:val="000000"/>
              </w:rPr>
              <w:t>a) Az injekciózás előtt, kupakkal</w:t>
            </w:r>
          </w:p>
          <w:p w14:paraId="36F002DF" w14:textId="77777777" w:rsidR="00AE1B1C" w:rsidRPr="00D2606E" w:rsidRDefault="00AE1B1C">
            <w:pPr>
              <w:rPr>
                <w:rFonts w:ascii="Times New Roman" w:hAnsi="Times New Roman"/>
                <w:color w:val="000000"/>
              </w:rPr>
            </w:pPr>
          </w:p>
          <w:p w14:paraId="30AAF4A9" w14:textId="77777777" w:rsidR="00AE1B1C" w:rsidRPr="00D2606E" w:rsidRDefault="00AE1B1C">
            <w:pPr>
              <w:rPr>
                <w:rFonts w:ascii="Times New Roman" w:hAnsi="Times New Roman"/>
                <w:color w:val="000000"/>
              </w:rPr>
            </w:pPr>
            <w:r w:rsidRPr="00D2606E">
              <w:rPr>
                <w:rFonts w:ascii="Times New Roman" w:hAnsi="Times New Roman"/>
                <w:color w:val="000000"/>
              </w:rPr>
              <w:t>b) Az injekciózás előtt, a kupak eltávolítása után</w:t>
            </w:r>
          </w:p>
          <w:p w14:paraId="2978D475" w14:textId="77777777" w:rsidR="00AE1B1C" w:rsidRPr="00D2606E" w:rsidRDefault="00AE1B1C">
            <w:pPr>
              <w:rPr>
                <w:rFonts w:ascii="Times New Roman" w:hAnsi="Times New Roman"/>
                <w:color w:val="000000"/>
              </w:rPr>
            </w:pPr>
          </w:p>
          <w:p w14:paraId="1B7B56E9" w14:textId="77777777" w:rsidR="00AE1B1C" w:rsidRPr="00A352CF" w:rsidRDefault="00AE1B1C" w:rsidP="001A097C">
            <w:pPr>
              <w:rPr>
                <w:szCs w:val="24"/>
              </w:rPr>
            </w:pPr>
            <w:r w:rsidRPr="00D2606E">
              <w:rPr>
                <w:rFonts w:ascii="Times New Roman" w:hAnsi="Times New Roman"/>
                <w:color w:val="000000"/>
              </w:rPr>
              <w:t>c) Az injekciózás után</w:t>
            </w:r>
          </w:p>
        </w:tc>
      </w:tr>
      <w:tr w:rsidR="00A352CF" w:rsidRPr="00A352CF" w14:paraId="430D03B6" w14:textId="77777777" w:rsidTr="00FE3AA4">
        <w:tc>
          <w:tcPr>
            <w:tcW w:w="9322" w:type="dxa"/>
            <w:gridSpan w:val="2"/>
          </w:tcPr>
          <w:p w14:paraId="5B45AA7D" w14:textId="77777777" w:rsidR="00AE1B1C" w:rsidRPr="00D2606E" w:rsidRDefault="00AE1B1C">
            <w:pPr>
              <w:rPr>
                <w:rFonts w:ascii="Times New Roman" w:hAnsi="Times New Roman"/>
                <w:color w:val="000000"/>
              </w:rPr>
            </w:pPr>
          </w:p>
          <w:p w14:paraId="1AAA718D" w14:textId="77777777" w:rsidR="00AE1B1C" w:rsidRPr="00D2606E" w:rsidRDefault="00AE1B1C">
            <w:pPr>
              <w:rPr>
                <w:rFonts w:ascii="Times New Roman" w:hAnsi="Times New Roman"/>
                <w:b/>
                <w:color w:val="000000"/>
              </w:rPr>
            </w:pPr>
            <w:r w:rsidRPr="00D2606E">
              <w:rPr>
                <w:rFonts w:ascii="Times New Roman" w:hAnsi="Times New Roman"/>
                <w:b/>
                <w:color w:val="000000"/>
              </w:rPr>
              <w:t>Tennivalók az injekció beadása előtt</w:t>
            </w:r>
          </w:p>
          <w:p w14:paraId="17D2F688" w14:textId="77777777" w:rsidR="00AE1B1C" w:rsidRPr="00D2606E" w:rsidRDefault="00AE1B1C">
            <w:pPr>
              <w:rPr>
                <w:rFonts w:ascii="Times New Roman" w:hAnsi="Times New Roman"/>
                <w:color w:val="000000"/>
              </w:rPr>
            </w:pPr>
          </w:p>
          <w:p w14:paraId="13487DC0" w14:textId="77777777" w:rsidR="00AE1B1C" w:rsidRPr="00D2606E" w:rsidRDefault="00AE1B1C" w:rsidP="004F4B98">
            <w:pPr>
              <w:numPr>
                <w:ilvl w:val="0"/>
                <w:numId w:val="4"/>
              </w:numPr>
              <w:rPr>
                <w:rFonts w:ascii="Times New Roman" w:hAnsi="Times New Roman"/>
                <w:color w:val="000000"/>
              </w:rPr>
            </w:pPr>
            <w:r w:rsidRPr="00D2606E">
              <w:rPr>
                <w:rFonts w:ascii="Times New Roman" w:hAnsi="Times New Roman"/>
                <w:color w:val="000000"/>
              </w:rPr>
              <w:t>Nagyon alaposan mosson kezet.</w:t>
            </w:r>
          </w:p>
          <w:p w14:paraId="5F0CE705" w14:textId="77777777" w:rsidR="00AE1B1C" w:rsidRPr="00D2606E" w:rsidRDefault="00AE1B1C" w:rsidP="004F4B98">
            <w:pPr>
              <w:numPr>
                <w:ilvl w:val="0"/>
                <w:numId w:val="4"/>
              </w:numPr>
              <w:rPr>
                <w:rFonts w:ascii="Times New Roman" w:hAnsi="Times New Roman"/>
                <w:color w:val="000000"/>
              </w:rPr>
            </w:pPr>
            <w:r w:rsidRPr="00D2606E">
              <w:rPr>
                <w:rFonts w:ascii="Times New Roman" w:hAnsi="Times New Roman"/>
                <w:color w:val="000000"/>
              </w:rPr>
              <w:t>Vegye ki a</w:t>
            </w:r>
            <w:r w:rsidR="007509D4" w:rsidRPr="00D2606E">
              <w:rPr>
                <w:rFonts w:ascii="Times New Roman" w:hAnsi="Times New Roman"/>
                <w:color w:val="000000"/>
              </w:rPr>
              <w:t>z injekciós tollat</w:t>
            </w:r>
            <w:r w:rsidRPr="00D2606E">
              <w:rPr>
                <w:rFonts w:ascii="Times New Roman" w:hAnsi="Times New Roman"/>
                <w:color w:val="000000"/>
              </w:rPr>
              <w:t xml:space="preserve"> a csomagolásból.</w:t>
            </w:r>
          </w:p>
          <w:p w14:paraId="0D079478" w14:textId="77777777" w:rsidR="00AE1B1C" w:rsidRPr="00D2606E" w:rsidRDefault="00AE1B1C" w:rsidP="004F4B98">
            <w:pPr>
              <w:numPr>
                <w:ilvl w:val="0"/>
                <w:numId w:val="4"/>
              </w:numPr>
              <w:rPr>
                <w:rFonts w:ascii="Times New Roman" w:hAnsi="Times New Roman"/>
                <w:color w:val="000000"/>
              </w:rPr>
            </w:pPr>
            <w:r w:rsidRPr="00D2606E">
              <w:rPr>
                <w:rFonts w:ascii="Times New Roman" w:hAnsi="Times New Roman"/>
                <w:color w:val="000000"/>
              </w:rPr>
              <w:t xml:space="preserve">Használat ellenőrizze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w:t>
            </w:r>
          </w:p>
          <w:p w14:paraId="76D7776A" w14:textId="77777777" w:rsidR="00AE1B1C" w:rsidRPr="00D2606E" w:rsidRDefault="00AE1B1C" w:rsidP="001A097C">
            <w:pPr>
              <w:ind w:left="502"/>
              <w:rPr>
                <w:rFonts w:ascii="Times New Roman" w:hAnsi="Times New Roman"/>
                <w:color w:val="000000"/>
              </w:rPr>
            </w:pPr>
          </w:p>
        </w:tc>
      </w:tr>
      <w:tr w:rsidR="00A352CF" w:rsidRPr="00A352CF" w14:paraId="2F8DD494" w14:textId="77777777" w:rsidTr="00FE3AA4">
        <w:tc>
          <w:tcPr>
            <w:tcW w:w="3510" w:type="dxa"/>
          </w:tcPr>
          <w:p w14:paraId="65542DAA" w14:textId="77777777" w:rsidR="00AE1B1C" w:rsidRPr="00A352CF" w:rsidRDefault="004B5430" w:rsidP="001A097C">
            <w:pPr>
              <w:rPr>
                <w:rFonts w:ascii="Times New Roman" w:hAnsi="Times New Roman"/>
                <w:szCs w:val="24"/>
              </w:rPr>
            </w:pPr>
            <w:r w:rsidRPr="00D2606E">
              <w:rPr>
                <w:rFonts w:ascii="Times New Roman" w:hAnsi="Times New Roman"/>
                <w:noProof/>
              </w:rPr>
              <w:lastRenderedPageBreak/>
              <w:drawing>
                <wp:inline distT="0" distB="0" distL="0" distR="0" wp14:anchorId="17981B34" wp14:editId="41585A7B">
                  <wp:extent cx="1571625" cy="1704975"/>
                  <wp:effectExtent l="0" t="0" r="9525" b="9525"/>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1571625" cy="1704975"/>
                          </a:xfrm>
                          <a:prstGeom prst="rect">
                            <a:avLst/>
                          </a:prstGeom>
                          <a:noFill/>
                          <a:ln>
                            <a:noFill/>
                          </a:ln>
                        </pic:spPr>
                      </pic:pic>
                    </a:graphicData>
                  </a:graphic>
                </wp:inline>
              </w:drawing>
            </w:r>
          </w:p>
          <w:p w14:paraId="6968B6B6" w14:textId="77777777" w:rsidR="00AE1B1C" w:rsidRPr="00D2606E" w:rsidRDefault="00AE1B1C" w:rsidP="001A097C">
            <w:pPr>
              <w:rPr>
                <w:rFonts w:ascii="Times New Roman" w:hAnsi="Times New Roman"/>
                <w:color w:val="000000"/>
              </w:rPr>
            </w:pPr>
          </w:p>
        </w:tc>
        <w:tc>
          <w:tcPr>
            <w:tcW w:w="5812" w:type="dxa"/>
          </w:tcPr>
          <w:p w14:paraId="713649CB" w14:textId="77777777" w:rsidR="00AE1B1C" w:rsidRPr="00A352CF" w:rsidRDefault="00AE1B1C">
            <w:pPr>
              <w:rPr>
                <w:rFonts w:ascii="Times New Roman" w:hAnsi="Times New Roman"/>
                <w:szCs w:val="24"/>
              </w:rPr>
            </w:pPr>
            <w:r w:rsidRPr="00A352CF">
              <w:rPr>
                <w:rFonts w:ascii="Times New Roman" w:hAnsi="Times New Roman"/>
                <w:szCs w:val="24"/>
              </w:rPr>
              <w:t xml:space="preserve">Ha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 sérültnek tűnik, </w:t>
            </w:r>
            <w:r w:rsidRPr="00D2606E">
              <w:rPr>
                <w:rFonts w:ascii="Times New Roman" w:hAnsi="Times New Roman"/>
                <w:b/>
                <w:color w:val="000000"/>
              </w:rPr>
              <w:t>ne használja</w:t>
            </w:r>
            <w:r w:rsidRPr="00D2606E">
              <w:rPr>
                <w:rFonts w:ascii="Times New Roman" w:hAnsi="Times New Roman"/>
                <w:color w:val="000000"/>
              </w:rPr>
              <w:t>.</w:t>
            </w:r>
            <w:r w:rsidRPr="00A352CF">
              <w:rPr>
                <w:rFonts w:ascii="Times New Roman" w:hAnsi="Times New Roman"/>
                <w:szCs w:val="24"/>
              </w:rPr>
              <w:t xml:space="preserve"> Használjon egy másik tollat, és értesítse kezelőorvosát, gyógyszerészét vagy ápolóját.</w:t>
            </w:r>
          </w:p>
          <w:p w14:paraId="4AB9DD3E" w14:textId="77777777" w:rsidR="00AE1B1C" w:rsidRPr="00A352CF" w:rsidRDefault="00AE1B1C">
            <w:pPr>
              <w:rPr>
                <w:rFonts w:ascii="Times New Roman" w:hAnsi="Times New Roman"/>
                <w:szCs w:val="24"/>
              </w:rPr>
            </w:pPr>
          </w:p>
          <w:p w14:paraId="57696DF6" w14:textId="77777777" w:rsidR="00AE1B1C" w:rsidRPr="00A352CF" w:rsidRDefault="00AE1B1C">
            <w:pPr>
              <w:rPr>
                <w:rFonts w:ascii="Times New Roman" w:hAnsi="Times New Roman"/>
                <w:szCs w:val="24"/>
              </w:rPr>
            </w:pPr>
            <w:r w:rsidRPr="00A352CF">
              <w:rPr>
                <w:rFonts w:ascii="Times New Roman" w:hAnsi="Times New Roman"/>
                <w:szCs w:val="24"/>
              </w:rPr>
              <w:t>Amennyiben az átlátszó ellenőrzési sávban kis légbuborék látható, az nem befolyásolja az Ön adagját, és nem ártalmas Önre.</w:t>
            </w:r>
          </w:p>
          <w:p w14:paraId="02AC596D" w14:textId="77777777" w:rsidR="00AE1B1C" w:rsidRPr="00A352CF" w:rsidRDefault="00AE1B1C">
            <w:pPr>
              <w:rPr>
                <w:rFonts w:ascii="Times New Roman" w:hAnsi="Times New Roman"/>
                <w:szCs w:val="24"/>
              </w:rPr>
            </w:pPr>
          </w:p>
          <w:p w14:paraId="28EF6305" w14:textId="77777777" w:rsidR="00AE1B1C" w:rsidRPr="00A352CF" w:rsidRDefault="00AE1B1C">
            <w:pPr>
              <w:rPr>
                <w:rFonts w:ascii="Times New Roman" w:hAnsi="Times New Roman"/>
                <w:szCs w:val="24"/>
              </w:rPr>
            </w:pPr>
            <w:r w:rsidRPr="00A352CF">
              <w:rPr>
                <w:rFonts w:ascii="Times New Roman" w:hAnsi="Times New Roman"/>
                <w:szCs w:val="24"/>
              </w:rPr>
              <w:t>Ha nem lát</w:t>
            </w:r>
            <w:r w:rsidR="007509D4" w:rsidRPr="00A352CF">
              <w:rPr>
                <w:rFonts w:ascii="Times New Roman" w:hAnsi="Times New Roman"/>
                <w:szCs w:val="24"/>
              </w:rPr>
              <w:t>ja jól</w:t>
            </w:r>
            <w:r w:rsidR="006F45D8" w:rsidRPr="00A352CF">
              <w:rPr>
                <w:rFonts w:ascii="Times New Roman" w:hAnsi="Times New Roman"/>
                <w:szCs w:val="24"/>
              </w:rPr>
              <w:t>,</w:t>
            </w:r>
            <w:r w:rsidRPr="00A352CF">
              <w:rPr>
                <w:rFonts w:ascii="Times New Roman" w:hAnsi="Times New Roman"/>
                <w:szCs w:val="24"/>
              </w:rPr>
              <w:t xml:space="preserve"> vagy az injekciózás előtt nem tudja megfelelően ellenőrizni a rendszert, kérjen segítséget valakitől.</w:t>
            </w:r>
          </w:p>
          <w:p w14:paraId="02B6880C" w14:textId="77777777" w:rsidR="00AE1B1C" w:rsidRPr="00D2606E" w:rsidRDefault="00AE1B1C" w:rsidP="001A097C">
            <w:pPr>
              <w:rPr>
                <w:rFonts w:ascii="Times New Roman" w:hAnsi="Times New Roman"/>
                <w:color w:val="000000"/>
              </w:rPr>
            </w:pPr>
          </w:p>
        </w:tc>
      </w:tr>
      <w:tr w:rsidR="00A352CF" w:rsidRPr="00A352CF" w14:paraId="7249E70A" w14:textId="77777777" w:rsidTr="00FE3AA4">
        <w:tc>
          <w:tcPr>
            <w:tcW w:w="9322" w:type="dxa"/>
            <w:gridSpan w:val="2"/>
          </w:tcPr>
          <w:p w14:paraId="6F210FA7" w14:textId="77777777" w:rsidR="00AE1B1C" w:rsidRPr="00D2606E" w:rsidRDefault="00AE1B1C" w:rsidP="004F4B98">
            <w:pPr>
              <w:numPr>
                <w:ilvl w:val="0"/>
                <w:numId w:val="4"/>
              </w:numPr>
              <w:rPr>
                <w:rFonts w:ascii="Times New Roman" w:hAnsi="Times New Roman"/>
                <w:color w:val="000000"/>
              </w:rPr>
            </w:pPr>
            <w:r w:rsidRPr="00D2606E">
              <w:rPr>
                <w:rFonts w:ascii="Times New Roman" w:hAnsi="Times New Roman"/>
                <w:color w:val="000000"/>
              </w:rPr>
              <w:t xml:space="preserve">Helyezze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 tiszta, sima felületre (például asztalra).</w:t>
            </w:r>
          </w:p>
          <w:p w14:paraId="62625B00" w14:textId="77777777" w:rsidR="00AE1B1C" w:rsidRPr="00D2606E" w:rsidRDefault="00AE1B1C" w:rsidP="001A097C">
            <w:pPr>
              <w:ind w:left="502"/>
              <w:rPr>
                <w:rFonts w:ascii="Times New Roman" w:hAnsi="Times New Roman"/>
                <w:color w:val="000000"/>
              </w:rPr>
            </w:pPr>
          </w:p>
        </w:tc>
      </w:tr>
      <w:tr w:rsidR="00A352CF" w:rsidRPr="00A352CF" w14:paraId="7D99FAAC" w14:textId="77777777" w:rsidTr="00FE3AA4">
        <w:tc>
          <w:tcPr>
            <w:tcW w:w="9322" w:type="dxa"/>
            <w:gridSpan w:val="2"/>
          </w:tcPr>
          <w:p w14:paraId="183154E2" w14:textId="77777777" w:rsidR="00AE1B1C" w:rsidRPr="00D2606E" w:rsidRDefault="00AE1B1C">
            <w:pPr>
              <w:rPr>
                <w:rFonts w:ascii="Times New Roman" w:hAnsi="Times New Roman"/>
                <w:b/>
                <w:color w:val="000000"/>
              </w:rPr>
            </w:pPr>
            <w:r w:rsidRPr="00D2606E">
              <w:rPr>
                <w:rFonts w:ascii="Times New Roman" w:hAnsi="Times New Roman"/>
                <w:b/>
                <w:color w:val="000000"/>
              </w:rPr>
              <w:t>Hová kell beadnia az injekciót</w:t>
            </w:r>
            <w:r w:rsidR="006F45D8" w:rsidRPr="00D2606E">
              <w:rPr>
                <w:rFonts w:ascii="Times New Roman" w:hAnsi="Times New Roman"/>
                <w:b/>
                <w:color w:val="000000"/>
              </w:rPr>
              <w:t>?</w:t>
            </w:r>
          </w:p>
          <w:p w14:paraId="37922B75" w14:textId="77777777" w:rsidR="00AE1B1C" w:rsidRPr="00D2606E" w:rsidRDefault="00AE1B1C" w:rsidP="001A097C">
            <w:pPr>
              <w:rPr>
                <w:rFonts w:ascii="Times New Roman" w:hAnsi="Times New Roman"/>
                <w:b/>
                <w:color w:val="000000"/>
              </w:rPr>
            </w:pPr>
          </w:p>
        </w:tc>
      </w:tr>
      <w:tr w:rsidR="00A352CF" w:rsidRPr="00A352CF" w14:paraId="6F8AD341" w14:textId="77777777" w:rsidTr="00FE3AA4">
        <w:tc>
          <w:tcPr>
            <w:tcW w:w="3510" w:type="dxa"/>
          </w:tcPr>
          <w:p w14:paraId="17328A27" w14:textId="77777777" w:rsidR="00AE1B1C" w:rsidRPr="00A352CF" w:rsidRDefault="004B5430" w:rsidP="001A097C">
            <w:pPr>
              <w:rPr>
                <w:szCs w:val="24"/>
              </w:rPr>
            </w:pPr>
            <w:r w:rsidRPr="00D2606E">
              <w:rPr>
                <w:noProof/>
              </w:rPr>
              <w:drawing>
                <wp:inline distT="0" distB="0" distL="0" distR="0" wp14:anchorId="7593EA2F" wp14:editId="468C148B">
                  <wp:extent cx="1552575" cy="1647825"/>
                  <wp:effectExtent l="0" t="0" r="9525" b="9525"/>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552575" cy="1647825"/>
                          </a:xfrm>
                          <a:prstGeom prst="rect">
                            <a:avLst/>
                          </a:prstGeom>
                          <a:noFill/>
                          <a:ln>
                            <a:noFill/>
                          </a:ln>
                        </pic:spPr>
                      </pic:pic>
                    </a:graphicData>
                  </a:graphic>
                </wp:inline>
              </w:drawing>
            </w:r>
          </w:p>
        </w:tc>
        <w:tc>
          <w:tcPr>
            <w:tcW w:w="5812" w:type="dxa"/>
          </w:tcPr>
          <w:p w14:paraId="08EAC2C7" w14:textId="77777777" w:rsidR="00AE1B1C" w:rsidRPr="00D2606E" w:rsidRDefault="00AE1B1C">
            <w:pPr>
              <w:rPr>
                <w:rFonts w:ascii="Times New Roman" w:hAnsi="Times New Roman"/>
                <w:color w:val="000000"/>
              </w:rPr>
            </w:pPr>
            <w:r w:rsidRPr="00D2606E">
              <w:rPr>
                <w:rFonts w:ascii="Times New Roman" w:hAnsi="Times New Roman"/>
                <w:color w:val="000000"/>
              </w:rPr>
              <w:t>Az injekció beadásának legmegfelelőbb helyei a következők:</w:t>
            </w:r>
          </w:p>
          <w:p w14:paraId="313F0025" w14:textId="77777777" w:rsidR="00AE1B1C" w:rsidRPr="00D2606E" w:rsidRDefault="00AE1B1C">
            <w:pPr>
              <w:rPr>
                <w:rFonts w:ascii="Times New Roman" w:hAnsi="Times New Roman"/>
                <w:color w:val="000000"/>
              </w:rPr>
            </w:pPr>
            <w:r w:rsidRPr="00D2606E">
              <w:rPr>
                <w:rFonts w:ascii="Times New Roman" w:hAnsi="Times New Roman"/>
                <w:color w:val="000000"/>
              </w:rPr>
              <w:t>- a comb felső része,</w:t>
            </w:r>
          </w:p>
          <w:p w14:paraId="58F55997" w14:textId="77777777" w:rsidR="00AE1B1C" w:rsidRPr="00D2606E" w:rsidRDefault="00AE1B1C">
            <w:pPr>
              <w:rPr>
                <w:rFonts w:ascii="Times New Roman" w:hAnsi="Times New Roman"/>
                <w:color w:val="000000"/>
              </w:rPr>
            </w:pPr>
            <w:r w:rsidRPr="00D2606E">
              <w:rPr>
                <w:rFonts w:ascii="Times New Roman" w:hAnsi="Times New Roman"/>
                <w:color w:val="000000"/>
              </w:rPr>
              <w:t>- a has, kivéve a köldök körüli területet.</w:t>
            </w:r>
          </w:p>
          <w:p w14:paraId="577AE100" w14:textId="77777777" w:rsidR="00AE1B1C" w:rsidRPr="00D2606E" w:rsidRDefault="00AE1B1C">
            <w:pPr>
              <w:rPr>
                <w:rFonts w:ascii="Times New Roman" w:hAnsi="Times New Roman"/>
                <w:color w:val="000000"/>
              </w:rPr>
            </w:pPr>
          </w:p>
          <w:p w14:paraId="2016B377" w14:textId="77777777" w:rsidR="00AE1B1C" w:rsidRPr="00D2606E" w:rsidRDefault="00AE1B1C" w:rsidP="004F4B98">
            <w:pPr>
              <w:numPr>
                <w:ilvl w:val="0"/>
                <w:numId w:val="5"/>
              </w:numPr>
              <w:rPr>
                <w:rFonts w:ascii="Times New Roman" w:hAnsi="Times New Roman"/>
                <w:color w:val="000000"/>
              </w:rPr>
            </w:pPr>
            <w:r w:rsidRPr="00D2606E">
              <w:rPr>
                <w:rFonts w:ascii="Times New Roman" w:hAnsi="Times New Roman"/>
                <w:color w:val="000000"/>
              </w:rPr>
              <w:t>Ha valaki más adja be az injekciót, beadhatja a</w:t>
            </w:r>
            <w:r w:rsidR="00D20350" w:rsidRPr="00D2606E">
              <w:rPr>
                <w:rFonts w:ascii="Times New Roman" w:hAnsi="Times New Roman"/>
                <w:color w:val="000000"/>
              </w:rPr>
              <w:t>zt a</w:t>
            </w:r>
            <w:r w:rsidRPr="00D2606E">
              <w:rPr>
                <w:rFonts w:ascii="Times New Roman" w:hAnsi="Times New Roman"/>
                <w:color w:val="000000"/>
              </w:rPr>
              <w:t xml:space="preserve"> kar</w:t>
            </w:r>
            <w:r w:rsidR="00D20350" w:rsidRPr="00D2606E">
              <w:rPr>
                <w:rFonts w:ascii="Times New Roman" w:hAnsi="Times New Roman"/>
                <w:color w:val="000000"/>
              </w:rPr>
              <w:t>ja</w:t>
            </w:r>
            <w:r w:rsidRPr="00D2606E">
              <w:rPr>
                <w:rFonts w:ascii="Times New Roman" w:hAnsi="Times New Roman"/>
                <w:color w:val="000000"/>
              </w:rPr>
              <w:t xml:space="preserve"> </w:t>
            </w:r>
            <w:r w:rsidR="00D20350" w:rsidRPr="00D2606E">
              <w:rPr>
                <w:rFonts w:ascii="Times New Roman" w:hAnsi="Times New Roman"/>
                <w:color w:val="000000"/>
              </w:rPr>
              <w:t>hátsó</w:t>
            </w:r>
            <w:r w:rsidRPr="00D2606E">
              <w:rPr>
                <w:rFonts w:ascii="Times New Roman" w:hAnsi="Times New Roman"/>
                <w:color w:val="000000"/>
              </w:rPr>
              <w:t xml:space="preserve"> részébe is, közvetlenül a váll alatt.</w:t>
            </w:r>
          </w:p>
          <w:p w14:paraId="21EF9661" w14:textId="77777777" w:rsidR="00AE1B1C" w:rsidRPr="00A352CF" w:rsidRDefault="00AE1B1C" w:rsidP="004F4B98">
            <w:pPr>
              <w:numPr>
                <w:ilvl w:val="0"/>
                <w:numId w:val="5"/>
              </w:numPr>
              <w:rPr>
                <w:rFonts w:ascii="Times New Roman" w:hAnsi="Times New Roman"/>
                <w:szCs w:val="24"/>
              </w:rPr>
            </w:pPr>
            <w:r w:rsidRPr="00D2606E">
              <w:rPr>
                <w:rFonts w:ascii="Times New Roman" w:hAnsi="Times New Roman"/>
                <w:color w:val="000000"/>
              </w:rPr>
              <w:t>Az egyes injekcióknál váltogassa a beadás helyét. Ezzel minimálisra csökkent</w:t>
            </w:r>
            <w:r w:rsidR="00E12BA7" w:rsidRPr="00D2606E">
              <w:rPr>
                <w:rFonts w:ascii="Times New Roman" w:hAnsi="Times New Roman"/>
                <w:color w:val="000000"/>
              </w:rPr>
              <w:t>het</w:t>
            </w:r>
            <w:r w:rsidRPr="00D2606E">
              <w:rPr>
                <w:rFonts w:ascii="Times New Roman" w:hAnsi="Times New Roman"/>
                <w:color w:val="000000"/>
              </w:rPr>
              <w:t xml:space="preserve">i </w:t>
            </w:r>
            <w:r w:rsidR="00322BC3" w:rsidRPr="00D2606E">
              <w:rPr>
                <w:rFonts w:ascii="Times New Roman" w:hAnsi="Times New Roman"/>
                <w:color w:val="000000"/>
              </w:rPr>
              <w:t xml:space="preserve">bármely </w:t>
            </w:r>
            <w:r w:rsidRPr="00D2606E">
              <w:rPr>
                <w:rFonts w:ascii="Times New Roman" w:hAnsi="Times New Roman"/>
                <w:color w:val="000000"/>
              </w:rPr>
              <w:t>reakció kialakulását az injekciózás helyén.</w:t>
            </w:r>
          </w:p>
          <w:p w14:paraId="7F68B8EA" w14:textId="77777777" w:rsidR="00AE1B1C" w:rsidRPr="00A352CF" w:rsidRDefault="00AE1B1C" w:rsidP="004F4B98">
            <w:pPr>
              <w:numPr>
                <w:ilvl w:val="0"/>
                <w:numId w:val="5"/>
              </w:numPr>
              <w:rPr>
                <w:szCs w:val="24"/>
              </w:rPr>
            </w:pPr>
            <w:r w:rsidRPr="00D2606E">
              <w:rPr>
                <w:rFonts w:ascii="Times New Roman" w:hAnsi="Times New Roman"/>
                <w:color w:val="000000"/>
              </w:rPr>
              <w:t>Soha ne adja be olyan területre, ahol a bőr érzékeny, véraláfutásos, vörös vagy megkeményedett, illetve</w:t>
            </w:r>
            <w:r w:rsidR="005E1CE7" w:rsidRPr="00D2606E">
              <w:rPr>
                <w:rFonts w:ascii="Times New Roman" w:hAnsi="Times New Roman"/>
                <w:color w:val="000000"/>
              </w:rPr>
              <w:t>,</w:t>
            </w:r>
            <w:r w:rsidRPr="00D2606E">
              <w:rPr>
                <w:rFonts w:ascii="Times New Roman" w:hAnsi="Times New Roman"/>
                <w:color w:val="000000"/>
              </w:rPr>
              <w:t xml:space="preserve"> ahol hegek vagy repedéses vonalak (striák) vannak. Ha pszoriázisa van, tilos közvetlenül bármilyen kiemelkedő, vastag, vörös vagy pikkelyes, hámló bőrfoltba vagy elváltozásba megpróbálni beadni az injekciót.</w:t>
            </w:r>
          </w:p>
        </w:tc>
      </w:tr>
      <w:tr w:rsidR="00A352CF" w:rsidRPr="00A352CF" w14:paraId="01C7C094" w14:textId="77777777" w:rsidTr="00FE3AA4">
        <w:tc>
          <w:tcPr>
            <w:tcW w:w="3510" w:type="dxa"/>
          </w:tcPr>
          <w:p w14:paraId="3BD75455" w14:textId="77777777" w:rsidR="00AE1B1C" w:rsidRPr="00A352CF" w:rsidRDefault="00AE1B1C">
            <w:pPr>
              <w:rPr>
                <w:rFonts w:ascii="Times New Roman" w:hAnsi="Times New Roman"/>
                <w:b/>
                <w:caps/>
                <w:szCs w:val="24"/>
              </w:rPr>
            </w:pPr>
            <w:r w:rsidRPr="00A352CF">
              <w:rPr>
                <w:rFonts w:ascii="Times New Roman" w:hAnsi="Times New Roman"/>
                <w:b/>
                <w:szCs w:val="24"/>
              </w:rPr>
              <w:t>Hogyan kell előkészíteni az injekciót</w:t>
            </w:r>
            <w:r w:rsidR="006F45D8" w:rsidRPr="00A352CF">
              <w:rPr>
                <w:rFonts w:ascii="Times New Roman" w:hAnsi="Times New Roman"/>
                <w:b/>
                <w:szCs w:val="24"/>
              </w:rPr>
              <w:t>?</w:t>
            </w:r>
          </w:p>
          <w:p w14:paraId="4ECB1420" w14:textId="77777777" w:rsidR="00AE1B1C" w:rsidRPr="00A352CF" w:rsidRDefault="00AE1B1C">
            <w:pPr>
              <w:rPr>
                <w:rFonts w:ascii="Times New Roman" w:hAnsi="Times New Roman"/>
                <w:szCs w:val="24"/>
              </w:rPr>
            </w:pPr>
          </w:p>
          <w:p w14:paraId="5FCFE1E5" w14:textId="77777777" w:rsidR="00AE1B1C" w:rsidRPr="00A352CF" w:rsidRDefault="004B5430">
            <w:pPr>
              <w:rPr>
                <w:rFonts w:ascii="Times New Roman" w:hAnsi="Times New Roman"/>
                <w:szCs w:val="24"/>
              </w:rPr>
            </w:pPr>
            <w:r w:rsidRPr="00D2606E">
              <w:rPr>
                <w:rFonts w:ascii="Times New Roman" w:hAnsi="Times New Roman"/>
                <w:noProof/>
              </w:rPr>
              <w:drawing>
                <wp:inline distT="0" distB="0" distL="0" distR="0" wp14:anchorId="06FD01ED" wp14:editId="333F8404">
                  <wp:extent cx="1552575" cy="1647825"/>
                  <wp:effectExtent l="0" t="0" r="9525" b="9525"/>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552575" cy="1647825"/>
                          </a:xfrm>
                          <a:prstGeom prst="rect">
                            <a:avLst/>
                          </a:prstGeom>
                          <a:noFill/>
                          <a:ln>
                            <a:noFill/>
                          </a:ln>
                        </pic:spPr>
                      </pic:pic>
                    </a:graphicData>
                  </a:graphic>
                </wp:inline>
              </w:drawing>
            </w:r>
          </w:p>
          <w:p w14:paraId="4519F8F7" w14:textId="77777777" w:rsidR="00AE1B1C" w:rsidRPr="00D2606E" w:rsidRDefault="00AE1B1C" w:rsidP="001A097C">
            <w:pPr>
              <w:rPr>
                <w:rFonts w:ascii="Times New Roman" w:hAnsi="Times New Roman"/>
                <w:color w:val="000000"/>
              </w:rPr>
            </w:pPr>
          </w:p>
        </w:tc>
        <w:tc>
          <w:tcPr>
            <w:tcW w:w="5812" w:type="dxa"/>
          </w:tcPr>
          <w:p w14:paraId="2333BB77" w14:textId="77777777" w:rsidR="00344811" w:rsidRPr="00D2606E" w:rsidRDefault="00344811">
            <w:pPr>
              <w:ind w:left="502"/>
              <w:rPr>
                <w:rFonts w:ascii="Times New Roman" w:hAnsi="Times New Roman"/>
                <w:color w:val="000000"/>
              </w:rPr>
            </w:pPr>
          </w:p>
          <w:p w14:paraId="74EBD194" w14:textId="77777777" w:rsidR="00E671E9" w:rsidRPr="00D2606E" w:rsidRDefault="00E671E9">
            <w:pPr>
              <w:ind w:left="502"/>
              <w:rPr>
                <w:rFonts w:ascii="Times New Roman" w:hAnsi="Times New Roman"/>
                <w:color w:val="000000"/>
              </w:rPr>
            </w:pPr>
          </w:p>
          <w:p w14:paraId="15D416A0" w14:textId="77777777" w:rsidR="00392A96" w:rsidRPr="00D2606E" w:rsidRDefault="00392A96" w:rsidP="004F4B98">
            <w:pPr>
              <w:numPr>
                <w:ilvl w:val="0"/>
                <w:numId w:val="4"/>
              </w:numPr>
              <w:tabs>
                <w:tab w:val="clear" w:pos="502"/>
              </w:tabs>
              <w:ind w:left="345"/>
              <w:rPr>
                <w:rFonts w:ascii="Times New Roman" w:hAnsi="Times New Roman"/>
                <w:color w:val="000000"/>
              </w:rPr>
            </w:pPr>
            <w:r w:rsidRPr="00D2606E">
              <w:rPr>
                <w:rFonts w:ascii="Times New Roman" w:hAnsi="Times New Roman"/>
                <w:color w:val="000000"/>
              </w:rPr>
              <w:t>Válassza ki az injekció beadásának helyét, és tisztítsa meg a kiválasztott helyet és a környékét.</w:t>
            </w:r>
          </w:p>
          <w:p w14:paraId="0474B558" w14:textId="77777777" w:rsidR="00406BD5" w:rsidRPr="00D2606E" w:rsidRDefault="00406BD5" w:rsidP="00F34141">
            <w:pPr>
              <w:ind w:left="345"/>
              <w:rPr>
                <w:rFonts w:ascii="Times New Roman" w:hAnsi="Times New Roman"/>
                <w:color w:val="000000"/>
              </w:rPr>
            </w:pPr>
          </w:p>
          <w:p w14:paraId="0C5DB3CF" w14:textId="77777777" w:rsidR="00AE1B1C" w:rsidRPr="00D2606E" w:rsidRDefault="00AE1B1C" w:rsidP="001A097C">
            <w:pPr>
              <w:rPr>
                <w:rFonts w:ascii="Times New Roman" w:hAnsi="Times New Roman"/>
                <w:color w:val="000000"/>
              </w:rPr>
            </w:pPr>
          </w:p>
        </w:tc>
      </w:tr>
      <w:tr w:rsidR="00A352CF" w:rsidRPr="00A352CF" w14:paraId="2697AAF5" w14:textId="77777777" w:rsidTr="00FE3AA4">
        <w:tc>
          <w:tcPr>
            <w:tcW w:w="3510" w:type="dxa"/>
          </w:tcPr>
          <w:p w14:paraId="67339FF7" w14:textId="77777777" w:rsidR="00AE1B1C" w:rsidRPr="00A352CF" w:rsidRDefault="004B5430">
            <w:pPr>
              <w:rPr>
                <w:rFonts w:ascii="Times New Roman" w:hAnsi="Times New Roman"/>
                <w:szCs w:val="24"/>
              </w:rPr>
            </w:pPr>
            <w:r w:rsidRPr="00D2606E">
              <w:rPr>
                <w:rFonts w:ascii="Times New Roman" w:hAnsi="Times New Roman"/>
                <w:noProof/>
              </w:rPr>
              <w:drawing>
                <wp:inline distT="0" distB="0" distL="0" distR="0" wp14:anchorId="26B859A8" wp14:editId="09545175">
                  <wp:extent cx="1466850" cy="1666875"/>
                  <wp:effectExtent l="0" t="0" r="0" b="9525"/>
                  <wp:docPr id="6" name="Grafik 16" descr="C:\Users\rascha\AppData\Local\Microsoft\Windows\Temporary Internet Files\Content.Word\kappe-abziehen pen seitenansic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6" descr="C:\Users\rascha\AppData\Local\Microsoft\Windows\Temporary Internet Files\Content.Word\kappe-abziehen pen seitenansicht.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6850" cy="1666875"/>
                          </a:xfrm>
                          <a:prstGeom prst="rect">
                            <a:avLst/>
                          </a:prstGeom>
                          <a:noFill/>
                          <a:ln>
                            <a:noFill/>
                          </a:ln>
                        </pic:spPr>
                      </pic:pic>
                    </a:graphicData>
                  </a:graphic>
                </wp:inline>
              </w:drawing>
            </w:r>
          </w:p>
          <w:p w14:paraId="428CBB65" w14:textId="77777777" w:rsidR="00AE1B1C" w:rsidRPr="00A352CF" w:rsidRDefault="00AE1B1C">
            <w:pPr>
              <w:rPr>
                <w:rFonts w:ascii="Times New Roman" w:hAnsi="Times New Roman"/>
                <w:b/>
                <w:szCs w:val="24"/>
              </w:rPr>
            </w:pPr>
          </w:p>
        </w:tc>
        <w:tc>
          <w:tcPr>
            <w:tcW w:w="5812" w:type="dxa"/>
          </w:tcPr>
          <w:p w14:paraId="2BFDFB6B" w14:textId="77777777" w:rsidR="00406BD5" w:rsidRPr="00D2606E" w:rsidRDefault="00406BD5" w:rsidP="004F4B98">
            <w:pPr>
              <w:numPr>
                <w:ilvl w:val="0"/>
                <w:numId w:val="8"/>
              </w:numPr>
              <w:rPr>
                <w:rFonts w:ascii="Times New Roman" w:hAnsi="Times New Roman"/>
                <w:color w:val="000000"/>
              </w:rPr>
            </w:pPr>
            <w:r w:rsidRPr="00D2606E">
              <w:rPr>
                <w:rFonts w:ascii="Times New Roman" w:hAnsi="Times New Roman"/>
                <w:color w:val="000000"/>
              </w:rPr>
              <w:t xml:space="preserve">Addig ne vegye le a kupakot, amíg nem áll készen az injekció beadására. </w:t>
            </w:r>
          </w:p>
          <w:p w14:paraId="49A2F6A9" w14:textId="77777777" w:rsidR="00406BD5" w:rsidRPr="00D2606E" w:rsidRDefault="00406BD5" w:rsidP="004F4B98">
            <w:pPr>
              <w:numPr>
                <w:ilvl w:val="0"/>
                <w:numId w:val="4"/>
              </w:numPr>
              <w:tabs>
                <w:tab w:val="clear" w:pos="502"/>
              </w:tabs>
              <w:ind w:left="345"/>
              <w:rPr>
                <w:rFonts w:ascii="Times New Roman" w:hAnsi="Times New Roman"/>
                <w:color w:val="000000"/>
              </w:rPr>
            </w:pPr>
            <w:r w:rsidRPr="00D2606E">
              <w:rPr>
                <w:rFonts w:ascii="Times New Roman" w:hAnsi="Times New Roman"/>
                <w:color w:val="000000"/>
              </w:rPr>
              <w:t>A kezelőfelületnél tartva fogja meg egyik kezével a tollat úgy, hogy a kupakja felfelé nézzen. Másik kezével, egyenes irányban finoman húzza le a kupakot (a kupakot ne hajlítsa meg és ne csavarja el). A kupakon található kis tűvédő a kupakkal együtt</w:t>
            </w:r>
            <w:r w:rsidR="004A1932" w:rsidRPr="00D2606E">
              <w:rPr>
                <w:rFonts w:ascii="Times New Roman" w:hAnsi="Times New Roman"/>
                <w:color w:val="000000"/>
              </w:rPr>
              <w:t xml:space="preserve"> automatikusan</w:t>
            </w:r>
            <w:r w:rsidRPr="00D2606E">
              <w:rPr>
                <w:rFonts w:ascii="Times New Roman" w:hAnsi="Times New Roman"/>
                <w:color w:val="000000"/>
              </w:rPr>
              <w:t xml:space="preserve"> ki kell húzódjon. Ha a tűvédő nem húzódik ki, vegyen elő egy másik injekciós tollat, és tájékoztassa kezelőorvosát, gyógyszerészét vagy a gondozását végző egészségügyi szakembert.</w:t>
            </w:r>
          </w:p>
          <w:p w14:paraId="0BDD937B" w14:textId="77777777" w:rsidR="00406BD5" w:rsidRPr="00A352CF" w:rsidRDefault="00406BD5" w:rsidP="00406BD5">
            <w:pPr>
              <w:ind w:left="345"/>
              <w:rPr>
                <w:rFonts w:ascii="Times New Roman" w:hAnsi="Times New Roman"/>
                <w:szCs w:val="24"/>
              </w:rPr>
            </w:pPr>
          </w:p>
          <w:p w14:paraId="4E6F803E" w14:textId="77777777" w:rsidR="00AE1B1C" w:rsidRPr="00A352CF" w:rsidRDefault="00406BD5" w:rsidP="004F4B98">
            <w:pPr>
              <w:numPr>
                <w:ilvl w:val="0"/>
                <w:numId w:val="5"/>
              </w:numPr>
              <w:rPr>
                <w:szCs w:val="24"/>
              </w:rPr>
            </w:pPr>
            <w:r w:rsidRPr="00D2606E">
              <w:rPr>
                <w:rFonts w:ascii="Times New Roman" w:hAnsi="Times New Roman"/>
                <w:color w:val="000000"/>
              </w:rPr>
              <w:lastRenderedPageBreak/>
              <w:t>Ha nem tudja levenni a kupakot, kérjen segítséget valakitől.</w:t>
            </w:r>
          </w:p>
        </w:tc>
      </w:tr>
      <w:tr w:rsidR="00A352CF" w:rsidRPr="00A352CF" w14:paraId="066EAB44" w14:textId="77777777" w:rsidTr="00FE3AA4">
        <w:tc>
          <w:tcPr>
            <w:tcW w:w="9322" w:type="dxa"/>
            <w:gridSpan w:val="2"/>
          </w:tcPr>
          <w:p w14:paraId="23864A14" w14:textId="77777777" w:rsidR="00AE1B1C" w:rsidRPr="00A352CF" w:rsidRDefault="00D47A36">
            <w:pPr>
              <w:rPr>
                <w:rFonts w:ascii="Times New Roman" w:hAnsi="Times New Roman"/>
                <w:szCs w:val="24"/>
              </w:rPr>
            </w:pPr>
            <w:r w:rsidRPr="00A352CF">
              <w:rPr>
                <w:rFonts w:ascii="Times New Roman" w:hAnsi="Times New Roman"/>
                <w:b/>
                <w:szCs w:val="24"/>
              </w:rPr>
              <w:lastRenderedPageBreak/>
              <w:t>Figyelem</w:t>
            </w:r>
            <w:r w:rsidR="00AE1B1C" w:rsidRPr="00A352CF">
              <w:rPr>
                <w:rFonts w:ascii="Times New Roman" w:hAnsi="Times New Roman"/>
                <w:b/>
                <w:szCs w:val="24"/>
              </w:rPr>
              <w:t>: Amint eltávolította a kupakot, haladéktalanul adja be az injekciót.</w:t>
            </w:r>
          </w:p>
          <w:p w14:paraId="71D4A945" w14:textId="77777777" w:rsidR="00AE1B1C" w:rsidRPr="00D2606E" w:rsidRDefault="00AE1B1C">
            <w:pPr>
              <w:rPr>
                <w:rFonts w:ascii="Times New Roman" w:hAnsi="Times New Roman"/>
                <w:color w:val="000000"/>
              </w:rPr>
            </w:pPr>
          </w:p>
        </w:tc>
      </w:tr>
      <w:tr w:rsidR="00A352CF" w:rsidRPr="00A352CF" w14:paraId="6E0E17EB" w14:textId="77777777" w:rsidTr="009E6C2D">
        <w:tc>
          <w:tcPr>
            <w:tcW w:w="3510" w:type="dxa"/>
          </w:tcPr>
          <w:p w14:paraId="5EACF218" w14:textId="77777777" w:rsidR="00AE1B1C" w:rsidRPr="00A352CF" w:rsidRDefault="004B5430">
            <w:pPr>
              <w:rPr>
                <w:rFonts w:ascii="Times New Roman" w:hAnsi="Times New Roman"/>
                <w:szCs w:val="24"/>
              </w:rPr>
            </w:pPr>
            <w:r w:rsidRPr="00D2606E">
              <w:rPr>
                <w:rFonts w:ascii="Times New Roman" w:hAnsi="Times New Roman"/>
                <w:noProof/>
              </w:rPr>
              <w:drawing>
                <wp:inline distT="0" distB="0" distL="0" distR="0" wp14:anchorId="02C5BDAA" wp14:editId="7709D329">
                  <wp:extent cx="1485900" cy="1600200"/>
                  <wp:effectExtent l="0" t="0" r="0" b="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grayscl/>
                            <a:extLst>
                              <a:ext uri="{28A0092B-C50C-407E-A947-70E740481C1C}">
                                <a14:useLocalDpi xmlns:a14="http://schemas.microsoft.com/office/drawing/2010/main" val="0"/>
                              </a:ext>
                            </a:extLst>
                          </a:blip>
                          <a:srcRect/>
                          <a:stretch>
                            <a:fillRect/>
                          </a:stretch>
                        </pic:blipFill>
                        <pic:spPr bwMode="auto">
                          <a:xfrm>
                            <a:off x="0" y="0"/>
                            <a:ext cx="1485900" cy="1600200"/>
                          </a:xfrm>
                          <a:prstGeom prst="rect">
                            <a:avLst/>
                          </a:prstGeom>
                          <a:noFill/>
                          <a:ln>
                            <a:noFill/>
                          </a:ln>
                        </pic:spPr>
                      </pic:pic>
                    </a:graphicData>
                  </a:graphic>
                </wp:inline>
              </w:drawing>
            </w:r>
          </w:p>
          <w:p w14:paraId="2BD06ADF" w14:textId="77777777" w:rsidR="00AE1B1C" w:rsidRPr="00A352CF" w:rsidRDefault="00AE1B1C">
            <w:pPr>
              <w:rPr>
                <w:rFonts w:ascii="Times New Roman" w:hAnsi="Times New Roman"/>
                <w:b/>
                <w:szCs w:val="24"/>
              </w:rPr>
            </w:pPr>
          </w:p>
        </w:tc>
        <w:tc>
          <w:tcPr>
            <w:tcW w:w="5812" w:type="dxa"/>
          </w:tcPr>
          <w:p w14:paraId="75A0B2EB" w14:textId="77777777" w:rsidR="00AE1B1C" w:rsidRPr="00D2606E" w:rsidRDefault="00AE1B1C" w:rsidP="004F4B98">
            <w:pPr>
              <w:numPr>
                <w:ilvl w:val="0"/>
                <w:numId w:val="4"/>
              </w:numPr>
              <w:tabs>
                <w:tab w:val="clear" w:pos="502"/>
              </w:tabs>
              <w:ind w:left="345"/>
              <w:rPr>
                <w:rFonts w:ascii="Times New Roman" w:hAnsi="Times New Roman"/>
                <w:color w:val="000000"/>
              </w:rPr>
            </w:pPr>
            <w:r w:rsidRPr="00D2606E">
              <w:rPr>
                <w:rFonts w:ascii="Times New Roman" w:hAnsi="Times New Roman"/>
                <w:color w:val="000000"/>
              </w:rPr>
              <w:t>Szabad kezével az injekciózás helyén, a megtisztított bőrterület felcsippentésével hozzon létre egy bőrredőt.</w:t>
            </w:r>
          </w:p>
          <w:p w14:paraId="30FCCD45" w14:textId="77777777" w:rsidR="000F4784" w:rsidRPr="00D2606E" w:rsidRDefault="000F4784" w:rsidP="00EF0F5D">
            <w:pPr>
              <w:ind w:left="345"/>
              <w:rPr>
                <w:rFonts w:ascii="Times New Roman" w:hAnsi="Times New Roman"/>
                <w:color w:val="000000"/>
              </w:rPr>
            </w:pPr>
          </w:p>
          <w:p w14:paraId="6D5B991E" w14:textId="77777777" w:rsidR="00AE1B1C" w:rsidRPr="00A352CF" w:rsidRDefault="00AE1B1C" w:rsidP="004F4B98">
            <w:pPr>
              <w:numPr>
                <w:ilvl w:val="0"/>
                <w:numId w:val="5"/>
              </w:numPr>
              <w:tabs>
                <w:tab w:val="clear" w:pos="360"/>
              </w:tabs>
              <w:ind w:left="345"/>
              <w:rPr>
                <w:szCs w:val="24"/>
              </w:rPr>
            </w:pPr>
            <w:r w:rsidRPr="00D2606E">
              <w:rPr>
                <w:rFonts w:ascii="Times New Roman" w:hAnsi="Times New Roman"/>
                <w:color w:val="000000"/>
              </w:rPr>
              <w:t xml:space="preserve">A redőt addig összecsippentve kell tartani, amíg az injekciózás után ki nem húzza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 a bőrből.</w:t>
            </w:r>
          </w:p>
        </w:tc>
      </w:tr>
      <w:tr w:rsidR="00A352CF" w:rsidRPr="00A352CF" w14:paraId="149B3A78" w14:textId="77777777" w:rsidTr="009E6C2D">
        <w:tc>
          <w:tcPr>
            <w:tcW w:w="3510" w:type="dxa"/>
          </w:tcPr>
          <w:p w14:paraId="2DB894AC" w14:textId="77777777" w:rsidR="00AE1B1C" w:rsidRPr="00A352CF" w:rsidRDefault="004B5430">
            <w:pPr>
              <w:rPr>
                <w:rFonts w:ascii="Times New Roman" w:hAnsi="Times New Roman"/>
                <w:szCs w:val="24"/>
              </w:rPr>
            </w:pPr>
            <w:r w:rsidRPr="00D2606E">
              <w:rPr>
                <w:rFonts w:ascii="Times New Roman" w:hAnsi="Times New Roman"/>
                <w:noProof/>
              </w:rPr>
              <w:drawing>
                <wp:inline distT="0" distB="0" distL="0" distR="0" wp14:anchorId="4EF6B2C6" wp14:editId="69352F78">
                  <wp:extent cx="1485900" cy="1600200"/>
                  <wp:effectExtent l="0" t="0" r="0" b="0"/>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1485900" cy="1600200"/>
                          </a:xfrm>
                          <a:prstGeom prst="rect">
                            <a:avLst/>
                          </a:prstGeom>
                          <a:noFill/>
                          <a:ln>
                            <a:noFill/>
                          </a:ln>
                        </pic:spPr>
                      </pic:pic>
                    </a:graphicData>
                  </a:graphic>
                </wp:inline>
              </w:drawing>
            </w:r>
          </w:p>
          <w:p w14:paraId="1D2C5F88" w14:textId="77777777" w:rsidR="00AE1B1C" w:rsidRPr="00A352CF" w:rsidRDefault="00AE1B1C">
            <w:pPr>
              <w:rPr>
                <w:rFonts w:ascii="Times New Roman" w:hAnsi="Times New Roman"/>
                <w:b/>
                <w:szCs w:val="24"/>
              </w:rPr>
            </w:pPr>
          </w:p>
        </w:tc>
        <w:tc>
          <w:tcPr>
            <w:tcW w:w="5812" w:type="dxa"/>
          </w:tcPr>
          <w:p w14:paraId="4A599E1A"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 xml:space="preserve">A </w:t>
            </w:r>
            <w:r w:rsidR="00646774" w:rsidRPr="00335143">
              <w:rPr>
                <w:rFonts w:ascii="Times New Roman" w:hAnsi="Times New Roman"/>
                <w:color w:val="000000"/>
              </w:rPr>
              <w:t>Metoject PEN</w:t>
            </w:r>
            <w:r w:rsidRPr="00335143">
              <w:rPr>
                <w:rFonts w:ascii="Times New Roman" w:hAnsi="Times New Roman"/>
                <w:color w:val="000000"/>
              </w:rPr>
              <w:t xml:space="preserve"> előretöltött injekciós toll kupak nélküli, átlátszó részét </w:t>
            </w:r>
            <w:r w:rsidRPr="00A352CF">
              <w:rPr>
                <w:rFonts w:ascii="Times New Roman" w:hAnsi="Times New Roman"/>
                <w:szCs w:val="24"/>
              </w:rPr>
              <w:t>illessze merőlegesen a bőrredőre</w:t>
            </w:r>
            <w:r w:rsidRPr="00335143">
              <w:rPr>
                <w:rFonts w:ascii="Times New Roman" w:hAnsi="Times New Roman"/>
                <w:color w:val="000000"/>
              </w:rPr>
              <w:t>.</w:t>
            </w:r>
          </w:p>
          <w:p w14:paraId="6B132009"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b/>
                <w:szCs w:val="24"/>
              </w:rPr>
              <w:t>A gomb megnyomása nélkül</w:t>
            </w:r>
            <w:r w:rsidRPr="00A352CF">
              <w:rPr>
                <w:rFonts w:ascii="Times New Roman" w:hAnsi="Times New Roman"/>
                <w:szCs w:val="24"/>
              </w:rPr>
              <w:t xml:space="preserve"> nyomja határozottan a </w:t>
            </w:r>
            <w:r w:rsidR="00646774" w:rsidRPr="00335143">
              <w:rPr>
                <w:rFonts w:ascii="Times New Roman" w:hAnsi="Times New Roman"/>
                <w:color w:val="000000"/>
              </w:rPr>
              <w:t>Metoject PEN</w:t>
            </w:r>
            <w:r w:rsidRPr="00335143">
              <w:rPr>
                <w:rFonts w:ascii="Times New Roman" w:hAnsi="Times New Roman"/>
                <w:color w:val="000000"/>
              </w:rPr>
              <w:t xml:space="preserve"> előretöltött injekciós tollat a bőrére, hogy ezzel kioldja a gombot.</w:t>
            </w:r>
          </w:p>
          <w:p w14:paraId="57C0FC3E" w14:textId="77777777" w:rsidR="000F4784" w:rsidRPr="00A352CF" w:rsidRDefault="000F4784" w:rsidP="00EF0F5D">
            <w:pPr>
              <w:ind w:left="345"/>
              <w:rPr>
                <w:rFonts w:ascii="Times New Roman" w:hAnsi="Times New Roman"/>
                <w:szCs w:val="24"/>
              </w:rPr>
            </w:pPr>
          </w:p>
          <w:p w14:paraId="2199C3D9" w14:textId="77777777" w:rsidR="00AE1B1C" w:rsidRPr="00A352CF" w:rsidRDefault="00AE1B1C" w:rsidP="004F4B98">
            <w:pPr>
              <w:numPr>
                <w:ilvl w:val="0"/>
                <w:numId w:val="5"/>
              </w:numPr>
              <w:tabs>
                <w:tab w:val="clear" w:pos="360"/>
              </w:tabs>
              <w:ind w:left="345"/>
              <w:rPr>
                <w:rFonts w:ascii="Times New Roman" w:hAnsi="Times New Roman"/>
                <w:szCs w:val="24"/>
              </w:rPr>
            </w:pPr>
            <w:r w:rsidRPr="00A352CF">
              <w:rPr>
                <w:rFonts w:ascii="Times New Roman" w:hAnsi="Times New Roman"/>
                <w:szCs w:val="24"/>
              </w:rPr>
              <w:t xml:space="preserve">Ha nem tudja akadásig odanyomni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 kérjen segítséget valakitől.</w:t>
            </w:r>
          </w:p>
          <w:p w14:paraId="22FB0FD6" w14:textId="77777777" w:rsidR="00AE1B1C" w:rsidRPr="00D2606E" w:rsidRDefault="00AE1B1C">
            <w:pPr>
              <w:rPr>
                <w:rFonts w:ascii="Times New Roman" w:hAnsi="Times New Roman"/>
                <w:color w:val="000000"/>
              </w:rPr>
            </w:pPr>
          </w:p>
        </w:tc>
      </w:tr>
      <w:tr w:rsidR="00A352CF" w:rsidRPr="00A352CF" w14:paraId="5A3A7AC7" w14:textId="77777777" w:rsidTr="00FE3AA4">
        <w:tc>
          <w:tcPr>
            <w:tcW w:w="9322" w:type="dxa"/>
            <w:gridSpan w:val="2"/>
          </w:tcPr>
          <w:p w14:paraId="221ECA23" w14:textId="77777777" w:rsidR="00AE1B1C" w:rsidRPr="00A352CF" w:rsidRDefault="00AE1B1C">
            <w:pPr>
              <w:rPr>
                <w:rFonts w:ascii="Times New Roman" w:hAnsi="Times New Roman"/>
                <w:b/>
                <w:szCs w:val="24"/>
              </w:rPr>
            </w:pPr>
            <w:r w:rsidRPr="00A352CF">
              <w:rPr>
                <w:rFonts w:ascii="Times New Roman" w:hAnsi="Times New Roman"/>
                <w:b/>
                <w:szCs w:val="24"/>
              </w:rPr>
              <w:t>Hogyan kell beadni az injekciót</w:t>
            </w:r>
            <w:r w:rsidR="007A6FF5" w:rsidRPr="00A352CF">
              <w:rPr>
                <w:rFonts w:ascii="Times New Roman" w:hAnsi="Times New Roman"/>
                <w:b/>
                <w:szCs w:val="24"/>
              </w:rPr>
              <w:t>?</w:t>
            </w:r>
          </w:p>
          <w:p w14:paraId="123D7191" w14:textId="77777777" w:rsidR="00AE1B1C" w:rsidRPr="00D2606E" w:rsidRDefault="00AE1B1C">
            <w:pPr>
              <w:rPr>
                <w:rFonts w:ascii="Times New Roman" w:hAnsi="Times New Roman"/>
                <w:color w:val="000000"/>
              </w:rPr>
            </w:pPr>
          </w:p>
        </w:tc>
      </w:tr>
      <w:tr w:rsidR="00A352CF" w:rsidRPr="00A352CF" w14:paraId="27EEEFFE" w14:textId="77777777" w:rsidTr="009E6C2D">
        <w:tc>
          <w:tcPr>
            <w:tcW w:w="3510" w:type="dxa"/>
          </w:tcPr>
          <w:p w14:paraId="1084F97D" w14:textId="77777777" w:rsidR="00AE1B1C" w:rsidRPr="00A352CF" w:rsidRDefault="004B5430">
            <w:pPr>
              <w:rPr>
                <w:rFonts w:ascii="Times New Roman" w:hAnsi="Times New Roman"/>
                <w:szCs w:val="24"/>
              </w:rPr>
            </w:pPr>
            <w:r w:rsidRPr="00D2606E">
              <w:rPr>
                <w:rFonts w:ascii="Times New Roman" w:hAnsi="Times New Roman"/>
                <w:noProof/>
              </w:rPr>
              <w:drawing>
                <wp:inline distT="0" distB="0" distL="0" distR="0" wp14:anchorId="386AEAC2" wp14:editId="78BCD7FC">
                  <wp:extent cx="1552575" cy="1666875"/>
                  <wp:effectExtent l="0" t="0" r="9525" b="9525"/>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grayscl/>
                            <a:extLst>
                              <a:ext uri="{28A0092B-C50C-407E-A947-70E740481C1C}">
                                <a14:useLocalDpi xmlns:a14="http://schemas.microsoft.com/office/drawing/2010/main" val="0"/>
                              </a:ext>
                            </a:extLst>
                          </a:blip>
                          <a:srcRect/>
                          <a:stretch>
                            <a:fillRect/>
                          </a:stretch>
                        </pic:blipFill>
                        <pic:spPr bwMode="auto">
                          <a:xfrm>
                            <a:off x="0" y="0"/>
                            <a:ext cx="1552575" cy="1666875"/>
                          </a:xfrm>
                          <a:prstGeom prst="rect">
                            <a:avLst/>
                          </a:prstGeom>
                          <a:noFill/>
                          <a:ln>
                            <a:noFill/>
                          </a:ln>
                        </pic:spPr>
                      </pic:pic>
                    </a:graphicData>
                  </a:graphic>
                </wp:inline>
              </w:drawing>
            </w:r>
          </w:p>
          <w:p w14:paraId="5863F80A" w14:textId="77777777" w:rsidR="00AE1B1C" w:rsidRPr="00A352CF" w:rsidRDefault="00AE1B1C">
            <w:pPr>
              <w:rPr>
                <w:rFonts w:ascii="Times New Roman" w:hAnsi="Times New Roman"/>
                <w:b/>
                <w:szCs w:val="24"/>
              </w:rPr>
            </w:pPr>
          </w:p>
        </w:tc>
        <w:tc>
          <w:tcPr>
            <w:tcW w:w="5812" w:type="dxa"/>
          </w:tcPr>
          <w:p w14:paraId="0E2F8A5A" w14:textId="77777777" w:rsidR="00AE1B1C" w:rsidRPr="00A352CF" w:rsidRDefault="00C00734"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 xml:space="preserve">Miközben a </w:t>
            </w:r>
            <w:r w:rsidR="00646774" w:rsidRPr="00335143">
              <w:rPr>
                <w:rFonts w:ascii="Times New Roman" w:hAnsi="Times New Roman"/>
                <w:color w:val="000000"/>
              </w:rPr>
              <w:t>Metoject PEN</w:t>
            </w:r>
            <w:r w:rsidR="00AE1B1C" w:rsidRPr="00335143">
              <w:rPr>
                <w:rFonts w:ascii="Times New Roman" w:hAnsi="Times New Roman"/>
                <w:color w:val="000000"/>
              </w:rPr>
              <w:t xml:space="preserve"> előretöltött injekciós tollat</w:t>
            </w:r>
            <w:r w:rsidRPr="00335143">
              <w:rPr>
                <w:rFonts w:ascii="Times New Roman" w:hAnsi="Times New Roman"/>
                <w:color w:val="000000"/>
              </w:rPr>
              <w:t xml:space="preserve"> erősen a bőrére nyomva tartja</w:t>
            </w:r>
            <w:r w:rsidR="00257B6D" w:rsidRPr="00335143">
              <w:rPr>
                <w:rFonts w:ascii="Times New Roman" w:hAnsi="Times New Roman"/>
                <w:color w:val="000000"/>
              </w:rPr>
              <w:t xml:space="preserve">, </w:t>
            </w:r>
            <w:r w:rsidR="00AE1B1C" w:rsidRPr="00335143">
              <w:rPr>
                <w:rFonts w:ascii="Times New Roman" w:hAnsi="Times New Roman"/>
                <w:b/>
                <w:color w:val="000000"/>
              </w:rPr>
              <w:t>most nyomja meg a gombot</w:t>
            </w:r>
            <w:r w:rsidR="00AE1B1C" w:rsidRPr="00335143">
              <w:rPr>
                <w:rFonts w:ascii="Times New Roman" w:hAnsi="Times New Roman"/>
                <w:color w:val="000000"/>
              </w:rPr>
              <w:t xml:space="preserve"> a hüvelykujjával.</w:t>
            </w:r>
          </w:p>
          <w:p w14:paraId="50DB55B1" w14:textId="77777777" w:rsidR="00AE1B1C" w:rsidRPr="00A352CF" w:rsidRDefault="00AE1B1C">
            <w:pPr>
              <w:rPr>
                <w:rFonts w:ascii="Times New Roman" w:hAnsi="Times New Roman"/>
                <w:szCs w:val="24"/>
              </w:rPr>
            </w:pPr>
          </w:p>
          <w:p w14:paraId="09734D95"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 xml:space="preserve">Kattanást hall, ami jelzi az injekciózás kezdetét. Addig tartsa megemelt bőrére nyomva az injekciós tollat, amíg a teljes gyógyszert beadta Ez legfeljebb </w:t>
            </w:r>
            <w:r w:rsidRPr="00A352CF">
              <w:rPr>
                <w:rFonts w:ascii="Times New Roman" w:hAnsi="Times New Roman"/>
                <w:b/>
                <w:szCs w:val="24"/>
              </w:rPr>
              <w:t>5 másodpercig</w:t>
            </w:r>
            <w:r w:rsidRPr="00A352CF">
              <w:rPr>
                <w:rFonts w:ascii="Times New Roman" w:hAnsi="Times New Roman"/>
                <w:szCs w:val="24"/>
              </w:rPr>
              <w:t xml:space="preserve"> tart.</w:t>
            </w:r>
          </w:p>
          <w:p w14:paraId="2773FE49" w14:textId="77777777" w:rsidR="00AE1B1C" w:rsidRPr="00D2606E" w:rsidRDefault="00AE1B1C">
            <w:pPr>
              <w:rPr>
                <w:rFonts w:ascii="Times New Roman" w:hAnsi="Times New Roman"/>
                <w:color w:val="000000"/>
              </w:rPr>
            </w:pPr>
          </w:p>
        </w:tc>
      </w:tr>
      <w:tr w:rsidR="00A352CF" w:rsidRPr="00A352CF" w14:paraId="6C3E1E81" w14:textId="77777777" w:rsidTr="00FE3AA4">
        <w:tc>
          <w:tcPr>
            <w:tcW w:w="9322" w:type="dxa"/>
            <w:gridSpan w:val="2"/>
          </w:tcPr>
          <w:p w14:paraId="1479A2F7" w14:textId="77777777" w:rsidR="00AE1B1C" w:rsidRPr="00A352CF" w:rsidRDefault="00AE1B1C">
            <w:pPr>
              <w:rPr>
                <w:rFonts w:ascii="Times New Roman" w:hAnsi="Times New Roman"/>
                <w:szCs w:val="24"/>
              </w:rPr>
            </w:pPr>
            <w:r w:rsidRPr="00A352CF">
              <w:rPr>
                <w:rFonts w:ascii="Times New Roman" w:hAnsi="Times New Roman"/>
                <w:b/>
                <w:szCs w:val="24"/>
              </w:rPr>
              <w:t>Megjegyzés:</w:t>
            </w:r>
          </w:p>
          <w:p w14:paraId="196DA058" w14:textId="77777777" w:rsidR="00AE1B1C" w:rsidRPr="00A352CF" w:rsidRDefault="00AE1B1C">
            <w:pPr>
              <w:rPr>
                <w:rFonts w:ascii="Times New Roman" w:hAnsi="Times New Roman"/>
                <w:szCs w:val="24"/>
              </w:rPr>
            </w:pPr>
            <w:r w:rsidRPr="00A352CF">
              <w:rPr>
                <w:rFonts w:ascii="Times New Roman" w:hAnsi="Times New Roman"/>
                <w:szCs w:val="24"/>
              </w:rPr>
              <w:t xml:space="preserve">A nem teljes injekciózás elkerülése érdekében ne távolítsa el bőréről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 az injekciózás befejezése előtt.</w:t>
            </w:r>
          </w:p>
          <w:p w14:paraId="1DAD15CE" w14:textId="77777777" w:rsidR="00AE1B1C" w:rsidRPr="00A352CF" w:rsidRDefault="00AE1B1C">
            <w:pPr>
              <w:rPr>
                <w:rFonts w:ascii="Times New Roman" w:hAnsi="Times New Roman"/>
                <w:szCs w:val="24"/>
              </w:rPr>
            </w:pPr>
            <w:r w:rsidRPr="00A352CF">
              <w:rPr>
                <w:rFonts w:ascii="Times New Roman" w:hAnsi="Times New Roman"/>
                <w:szCs w:val="24"/>
              </w:rPr>
              <w:t xml:space="preserve">Ha az injekció nem indult el, engedje fel a gombot, ügyeljen arra, hogy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 határozottan a bőrére nyomja, majd erősen nyomja meg </w:t>
            </w:r>
            <w:r w:rsidR="00D47A36" w:rsidRPr="00D2606E">
              <w:rPr>
                <w:rFonts w:ascii="Times New Roman" w:hAnsi="Times New Roman"/>
                <w:color w:val="000000"/>
              </w:rPr>
              <w:t xml:space="preserve">újra </w:t>
            </w:r>
            <w:r w:rsidRPr="00D2606E">
              <w:rPr>
                <w:rFonts w:ascii="Times New Roman" w:hAnsi="Times New Roman"/>
                <w:color w:val="000000"/>
              </w:rPr>
              <w:t>a gombot.</w:t>
            </w:r>
          </w:p>
          <w:p w14:paraId="142A3E67" w14:textId="77777777" w:rsidR="00AE1B1C" w:rsidRPr="00A352CF" w:rsidRDefault="00AE1B1C">
            <w:pPr>
              <w:rPr>
                <w:rFonts w:ascii="Times New Roman" w:hAnsi="Times New Roman"/>
                <w:szCs w:val="24"/>
              </w:rPr>
            </w:pPr>
            <w:r w:rsidRPr="00A352CF">
              <w:rPr>
                <w:rFonts w:ascii="Times New Roman" w:hAnsi="Times New Roman"/>
                <w:szCs w:val="24"/>
              </w:rPr>
              <w:t xml:space="preserve">Ha problémák vannak a hallásával, a gomb megnyomásának pillanatától számoljon el 5 másodpercig, majd emelje el a </w:t>
            </w:r>
            <w:r w:rsidR="00646774" w:rsidRPr="00D2606E">
              <w:rPr>
                <w:rFonts w:ascii="Times New Roman" w:hAnsi="Times New Roman"/>
                <w:color w:val="000000"/>
              </w:rPr>
              <w:t>Metoject PEN</w:t>
            </w:r>
            <w:r w:rsidRPr="00D2606E">
              <w:rPr>
                <w:rFonts w:ascii="Times New Roman" w:hAnsi="Times New Roman"/>
                <w:color w:val="000000"/>
              </w:rPr>
              <w:t xml:space="preserve"> előretöltött injekciós tollat</w:t>
            </w:r>
            <w:r w:rsidRPr="00A352CF">
              <w:rPr>
                <w:rFonts w:ascii="Times New Roman" w:hAnsi="Times New Roman"/>
                <w:szCs w:val="24"/>
              </w:rPr>
              <w:t xml:space="preserve"> az injekciózás helyétől</w:t>
            </w:r>
            <w:r w:rsidRPr="00D2606E">
              <w:rPr>
                <w:rFonts w:ascii="Times New Roman" w:hAnsi="Times New Roman"/>
                <w:color w:val="000000"/>
              </w:rPr>
              <w:t>.</w:t>
            </w:r>
          </w:p>
          <w:p w14:paraId="33A8C298" w14:textId="77777777" w:rsidR="00AE1B1C" w:rsidRPr="00D2606E" w:rsidRDefault="00AE1B1C">
            <w:pPr>
              <w:rPr>
                <w:rFonts w:ascii="Times New Roman" w:hAnsi="Times New Roman"/>
                <w:color w:val="000000"/>
              </w:rPr>
            </w:pPr>
          </w:p>
        </w:tc>
      </w:tr>
      <w:tr w:rsidR="00AE1B1C" w:rsidRPr="00A352CF" w14:paraId="0E58CE52" w14:textId="77777777" w:rsidTr="009E6C2D">
        <w:tc>
          <w:tcPr>
            <w:tcW w:w="3510" w:type="dxa"/>
          </w:tcPr>
          <w:p w14:paraId="26251A2D" w14:textId="77777777" w:rsidR="00AE1B1C" w:rsidRPr="00A352CF" w:rsidRDefault="004B5430">
            <w:pPr>
              <w:rPr>
                <w:szCs w:val="24"/>
              </w:rPr>
            </w:pPr>
            <w:r w:rsidRPr="00B024A7">
              <w:rPr>
                <w:noProof/>
              </w:rPr>
              <w:lastRenderedPageBreak/>
              <w:drawing>
                <wp:inline distT="0" distB="0" distL="0" distR="0" wp14:anchorId="7FB6D1A2" wp14:editId="2395340E">
                  <wp:extent cx="1609725" cy="1704975"/>
                  <wp:effectExtent l="0" t="0" r="9525" b="9525"/>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1609725" cy="1704975"/>
                          </a:xfrm>
                          <a:prstGeom prst="rect">
                            <a:avLst/>
                          </a:prstGeom>
                          <a:noFill/>
                          <a:ln>
                            <a:noFill/>
                          </a:ln>
                        </pic:spPr>
                      </pic:pic>
                    </a:graphicData>
                  </a:graphic>
                </wp:inline>
              </w:drawing>
            </w:r>
          </w:p>
        </w:tc>
        <w:tc>
          <w:tcPr>
            <w:tcW w:w="5812" w:type="dxa"/>
          </w:tcPr>
          <w:p w14:paraId="7869E59E"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 xml:space="preserve">A bőrre merőleges irányban emelje el a </w:t>
            </w:r>
            <w:r w:rsidR="00646774" w:rsidRPr="00B024A7">
              <w:rPr>
                <w:rFonts w:ascii="Times New Roman" w:hAnsi="Times New Roman"/>
                <w:color w:val="000000"/>
              </w:rPr>
              <w:t>Metoject PEN</w:t>
            </w:r>
            <w:r w:rsidRPr="00B024A7">
              <w:rPr>
                <w:rFonts w:ascii="Times New Roman" w:hAnsi="Times New Roman"/>
                <w:color w:val="000000"/>
              </w:rPr>
              <w:t xml:space="preserve"> előretöltött injekciós tollat</w:t>
            </w:r>
            <w:r w:rsidRPr="00A352CF">
              <w:rPr>
                <w:rFonts w:ascii="Times New Roman" w:hAnsi="Times New Roman"/>
                <w:szCs w:val="24"/>
              </w:rPr>
              <w:t xml:space="preserve"> az injekciózás helyétől (húzza felfelé).</w:t>
            </w:r>
          </w:p>
          <w:p w14:paraId="119AE439" w14:textId="77777777" w:rsidR="00AE1B1C" w:rsidRPr="00A352CF" w:rsidRDefault="00AE1B1C">
            <w:pPr>
              <w:rPr>
                <w:rFonts w:ascii="Times New Roman" w:hAnsi="Times New Roman"/>
                <w:szCs w:val="24"/>
              </w:rPr>
            </w:pPr>
          </w:p>
          <w:p w14:paraId="7E322210"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A tűvédő automatikusan a helyére, a tűre kerül. Ekkor a tűvédő záródik, és a tű védett állapotba kerül.</w:t>
            </w:r>
          </w:p>
          <w:p w14:paraId="6451CB54" w14:textId="77777777" w:rsidR="00AE1B1C" w:rsidRPr="00A352CF" w:rsidRDefault="00AE1B1C">
            <w:pPr>
              <w:rPr>
                <w:rFonts w:ascii="Times New Roman" w:hAnsi="Times New Roman"/>
                <w:szCs w:val="24"/>
              </w:rPr>
            </w:pPr>
          </w:p>
          <w:p w14:paraId="30F237BF" w14:textId="77777777" w:rsidR="00AE1B1C" w:rsidRPr="00A352CF" w:rsidRDefault="00AE1B1C" w:rsidP="004F4B98">
            <w:pPr>
              <w:numPr>
                <w:ilvl w:val="0"/>
                <w:numId w:val="4"/>
              </w:numPr>
              <w:tabs>
                <w:tab w:val="clear" w:pos="502"/>
              </w:tabs>
              <w:ind w:left="345"/>
              <w:rPr>
                <w:rFonts w:ascii="Times New Roman" w:hAnsi="Times New Roman"/>
                <w:szCs w:val="24"/>
              </w:rPr>
            </w:pPr>
            <w:r w:rsidRPr="00A352CF">
              <w:rPr>
                <w:rFonts w:ascii="Times New Roman" w:hAnsi="Times New Roman"/>
                <w:szCs w:val="24"/>
              </w:rPr>
              <w:t>Ha enyhe vérzést tapasztal, tegyen fel ragtapaszt.</w:t>
            </w:r>
          </w:p>
          <w:p w14:paraId="5751793F" w14:textId="77777777" w:rsidR="00AE1B1C" w:rsidRPr="00A352CF" w:rsidRDefault="00AE1B1C">
            <w:pPr>
              <w:rPr>
                <w:rFonts w:ascii="Times New Roman" w:hAnsi="Times New Roman"/>
                <w:szCs w:val="24"/>
              </w:rPr>
            </w:pPr>
          </w:p>
          <w:p w14:paraId="6BA53E13" w14:textId="77777777" w:rsidR="00AE1B1C" w:rsidRPr="00A352CF" w:rsidRDefault="00AE1B1C">
            <w:pPr>
              <w:rPr>
                <w:rFonts w:ascii="Times New Roman" w:hAnsi="Times New Roman"/>
                <w:szCs w:val="24"/>
              </w:rPr>
            </w:pPr>
            <w:r w:rsidRPr="00A352CF">
              <w:rPr>
                <w:rFonts w:ascii="Times New Roman" w:hAnsi="Times New Roman"/>
                <w:szCs w:val="24"/>
              </w:rPr>
              <w:t xml:space="preserve">A </w:t>
            </w:r>
            <w:r w:rsidR="00646774" w:rsidRPr="00B024A7">
              <w:rPr>
                <w:rFonts w:ascii="Times New Roman" w:hAnsi="Times New Roman"/>
                <w:color w:val="000000"/>
              </w:rPr>
              <w:t>Metoject PEN</w:t>
            </w:r>
            <w:r w:rsidRPr="00B024A7">
              <w:rPr>
                <w:rFonts w:ascii="Times New Roman" w:hAnsi="Times New Roman"/>
                <w:color w:val="000000"/>
              </w:rPr>
              <w:t xml:space="preserve"> előretöltött injekciós toll kidobása előtt </w:t>
            </w:r>
            <w:r w:rsidR="00402BD0" w:rsidRPr="00B024A7">
              <w:rPr>
                <w:rFonts w:ascii="Times New Roman" w:hAnsi="Times New Roman"/>
                <w:color w:val="000000"/>
              </w:rPr>
              <w:t>nézze meg</w:t>
            </w:r>
            <w:r w:rsidRPr="00B024A7">
              <w:rPr>
                <w:rFonts w:ascii="Times New Roman" w:hAnsi="Times New Roman"/>
                <w:color w:val="000000"/>
              </w:rPr>
              <w:t xml:space="preserve"> az </w:t>
            </w:r>
            <w:r w:rsidRPr="00B024A7">
              <w:rPr>
                <w:rFonts w:ascii="Times New Roman" w:hAnsi="Times New Roman"/>
                <w:b/>
                <w:color w:val="000000"/>
              </w:rPr>
              <w:t>átlátszó ellenőrző sáv</w:t>
            </w:r>
            <w:r w:rsidRPr="00B024A7">
              <w:rPr>
                <w:rFonts w:ascii="Times New Roman" w:hAnsi="Times New Roman"/>
                <w:color w:val="000000"/>
              </w:rPr>
              <w:t xml:space="preserve"> alján, hogy nem maradt</w:t>
            </w:r>
            <w:r w:rsidR="00FC5822" w:rsidRPr="00B024A7">
              <w:rPr>
                <w:rFonts w:ascii="Times New Roman" w:hAnsi="Times New Roman"/>
                <w:color w:val="000000"/>
              </w:rPr>
              <w:t>-e</w:t>
            </w:r>
            <w:r w:rsidRPr="00B024A7">
              <w:rPr>
                <w:rFonts w:ascii="Times New Roman" w:hAnsi="Times New Roman"/>
                <w:color w:val="000000"/>
              </w:rPr>
              <w:t xml:space="preserve"> folyadék az injekciós tollban.</w:t>
            </w:r>
            <w:r w:rsidRPr="00A352CF">
              <w:rPr>
                <w:rFonts w:ascii="Times New Roman" w:hAnsi="Times New Roman"/>
                <w:szCs w:val="24"/>
              </w:rPr>
              <w:t xml:space="preserve"> Ha folyadék </w:t>
            </w:r>
            <w:r w:rsidRPr="00C07E42">
              <w:rPr>
                <w:rFonts w:ascii="Times New Roman" w:hAnsi="Times New Roman"/>
                <w:color w:val="000000"/>
              </w:rPr>
              <w:t>maradt az injekciós tollban, akkor nem adta be megfelelően a teljes gyógyszert, és erről tájékoztatnia kell kezelőorvosát.</w:t>
            </w:r>
          </w:p>
          <w:p w14:paraId="3D4B5716" w14:textId="77777777" w:rsidR="00AE1B1C" w:rsidRPr="00C07E42" w:rsidRDefault="00AE1B1C">
            <w:pPr>
              <w:rPr>
                <w:rFonts w:ascii="Times New Roman" w:hAnsi="Times New Roman"/>
                <w:color w:val="000000"/>
              </w:rPr>
            </w:pPr>
          </w:p>
        </w:tc>
      </w:tr>
    </w:tbl>
    <w:p w14:paraId="7FEFE5C5" w14:textId="77777777" w:rsidR="00AE1B1C" w:rsidRPr="00A352CF" w:rsidRDefault="00AE1B1C">
      <w:pPr>
        <w:rPr>
          <w:rFonts w:ascii="Times New Roman" w:hAnsi="Times New Roman"/>
          <w:szCs w:val="24"/>
        </w:rPr>
      </w:pPr>
    </w:p>
    <w:p w14:paraId="12AB8AD1" w14:textId="77777777" w:rsidR="00344811" w:rsidRPr="00A352CF" w:rsidRDefault="00344811">
      <w:pPr>
        <w:rPr>
          <w:rFonts w:ascii="Times New Roman" w:hAnsi="Times New Roman"/>
          <w:szCs w:val="24"/>
        </w:rPr>
      </w:pPr>
    </w:p>
    <w:p w14:paraId="314EA96F" w14:textId="77777777" w:rsidR="00AE1B1C" w:rsidRPr="00A352CF" w:rsidRDefault="00AE1B1C">
      <w:pPr>
        <w:rPr>
          <w:rFonts w:ascii="Times New Roman" w:hAnsi="Times New Roman"/>
          <w:b/>
          <w:szCs w:val="24"/>
        </w:rPr>
      </w:pPr>
      <w:r w:rsidRPr="00A352CF">
        <w:rPr>
          <w:rFonts w:ascii="Times New Roman" w:hAnsi="Times New Roman"/>
          <w:b/>
          <w:szCs w:val="24"/>
        </w:rPr>
        <w:t>Figyelem</w:t>
      </w:r>
      <w:r w:rsidR="005663E2" w:rsidRPr="00A352CF">
        <w:rPr>
          <w:rFonts w:ascii="Times New Roman" w:hAnsi="Times New Roman"/>
          <w:b/>
          <w:szCs w:val="24"/>
        </w:rPr>
        <w:t>!</w:t>
      </w:r>
    </w:p>
    <w:p w14:paraId="31C6CC56" w14:textId="77777777" w:rsidR="00AE1B1C" w:rsidRPr="00A352CF" w:rsidRDefault="00AE1B1C">
      <w:pPr>
        <w:rPr>
          <w:rFonts w:ascii="Times New Roman" w:hAnsi="Times New Roman"/>
          <w:szCs w:val="24"/>
        </w:rPr>
      </w:pPr>
      <w:r w:rsidRPr="00A352CF">
        <w:rPr>
          <w:rFonts w:ascii="Times New Roman" w:hAnsi="Times New Roman"/>
          <w:szCs w:val="24"/>
        </w:rPr>
        <w:t xml:space="preserve">A sérülés elkerülése érdekében </w:t>
      </w:r>
      <w:r w:rsidRPr="00A352CF">
        <w:rPr>
          <w:rFonts w:ascii="Times New Roman" w:hAnsi="Times New Roman"/>
          <w:b/>
          <w:szCs w:val="24"/>
        </w:rPr>
        <w:t>soha ne tegye ujjait</w:t>
      </w:r>
      <w:r w:rsidRPr="00A352CF">
        <w:rPr>
          <w:rFonts w:ascii="Times New Roman" w:hAnsi="Times New Roman"/>
          <w:szCs w:val="24"/>
        </w:rPr>
        <w:t xml:space="preserve"> a tűt fedő </w:t>
      </w:r>
      <w:r w:rsidRPr="00A352CF">
        <w:rPr>
          <w:rFonts w:ascii="Times New Roman" w:hAnsi="Times New Roman"/>
          <w:b/>
          <w:szCs w:val="24"/>
        </w:rPr>
        <w:t>védőcső nyílásába.</w:t>
      </w:r>
      <w:r w:rsidRPr="00A352CF">
        <w:rPr>
          <w:rFonts w:ascii="Times New Roman" w:hAnsi="Times New Roman"/>
          <w:szCs w:val="24"/>
        </w:rPr>
        <w:t xml:space="preserve"> </w:t>
      </w:r>
      <w:r w:rsidRPr="00A352CF">
        <w:rPr>
          <w:rFonts w:ascii="Times New Roman" w:hAnsi="Times New Roman"/>
          <w:b/>
          <w:szCs w:val="24"/>
        </w:rPr>
        <w:t>Ne semmisítse meg az injekciós tollat.</w:t>
      </w:r>
    </w:p>
    <w:p w14:paraId="3299BDE2" w14:textId="77777777" w:rsidR="00AE1B1C" w:rsidRPr="00A352CF" w:rsidRDefault="00AE1B1C">
      <w:pPr>
        <w:rPr>
          <w:rFonts w:ascii="Times New Roman" w:hAnsi="Times New Roman"/>
          <w:b/>
          <w:szCs w:val="24"/>
        </w:rPr>
      </w:pPr>
    </w:p>
    <w:p w14:paraId="4F165B3F" w14:textId="77777777" w:rsidR="00AE1B1C" w:rsidRPr="00A352CF" w:rsidRDefault="00AE1B1C">
      <w:pPr>
        <w:rPr>
          <w:rFonts w:ascii="Times New Roman" w:hAnsi="Times New Roman"/>
          <w:b/>
          <w:caps/>
          <w:szCs w:val="24"/>
        </w:rPr>
      </w:pPr>
      <w:r w:rsidRPr="00A352CF">
        <w:rPr>
          <w:rFonts w:ascii="Times New Roman" w:hAnsi="Times New Roman"/>
          <w:b/>
          <w:szCs w:val="24"/>
        </w:rPr>
        <w:t>Szükség esetén kihez kell fordulnia</w:t>
      </w:r>
    </w:p>
    <w:p w14:paraId="27B7590E" w14:textId="77777777" w:rsidR="00AE1B1C" w:rsidRPr="00A352CF" w:rsidRDefault="00AE1B1C">
      <w:pPr>
        <w:rPr>
          <w:rFonts w:ascii="Times New Roman" w:hAnsi="Times New Roman"/>
          <w:szCs w:val="24"/>
        </w:rPr>
      </w:pPr>
    </w:p>
    <w:p w14:paraId="3FE02768" w14:textId="77777777" w:rsidR="00AE1B1C" w:rsidRPr="00A352CF" w:rsidRDefault="00AE1B1C" w:rsidP="004F4B98">
      <w:pPr>
        <w:numPr>
          <w:ilvl w:val="0"/>
          <w:numId w:val="2"/>
        </w:numPr>
        <w:tabs>
          <w:tab w:val="clear" w:pos="360"/>
        </w:tabs>
        <w:ind w:left="567" w:hanging="567"/>
        <w:rPr>
          <w:rFonts w:ascii="Times New Roman" w:hAnsi="Times New Roman"/>
          <w:szCs w:val="24"/>
        </w:rPr>
      </w:pPr>
      <w:r w:rsidRPr="00A352CF">
        <w:rPr>
          <w:rFonts w:ascii="Times New Roman" w:hAnsi="Times New Roman"/>
          <w:szCs w:val="24"/>
        </w:rPr>
        <w:t>Ha bármilyen problémája vagy kérdése van, kérdezze meg kezelőorvosát, gyógyszerészét vagy ápolóját.</w:t>
      </w:r>
    </w:p>
    <w:p w14:paraId="155498E6" w14:textId="77777777" w:rsidR="00AE1B1C" w:rsidRPr="00A352CF" w:rsidRDefault="00AE1B1C" w:rsidP="004F4B98">
      <w:pPr>
        <w:numPr>
          <w:ilvl w:val="0"/>
          <w:numId w:val="2"/>
        </w:numPr>
        <w:tabs>
          <w:tab w:val="clear" w:pos="360"/>
        </w:tabs>
        <w:ind w:left="567" w:hanging="567"/>
        <w:rPr>
          <w:rFonts w:ascii="Times New Roman" w:hAnsi="Times New Roman"/>
          <w:szCs w:val="24"/>
        </w:rPr>
      </w:pPr>
      <w:r w:rsidRPr="00A352CF">
        <w:rPr>
          <w:rFonts w:ascii="Times New Roman" w:hAnsi="Times New Roman"/>
          <w:szCs w:val="24"/>
        </w:rPr>
        <w:t xml:space="preserve">Ha </w:t>
      </w:r>
      <w:r w:rsidR="005663E2" w:rsidRPr="00A352CF">
        <w:rPr>
          <w:rFonts w:ascii="Times New Roman" w:hAnsi="Times New Roman"/>
          <w:szCs w:val="24"/>
        </w:rPr>
        <w:t>Ön vagy az Ön környezetéből bárki</w:t>
      </w:r>
      <w:r w:rsidRPr="00A352CF">
        <w:rPr>
          <w:rFonts w:ascii="Times New Roman" w:hAnsi="Times New Roman"/>
          <w:szCs w:val="24"/>
        </w:rPr>
        <w:t xml:space="preserve"> megsértette magát a tűvel, azonnal beszéljen kezelőorvosával, és dobja ki a </w:t>
      </w:r>
      <w:r w:rsidR="00646774" w:rsidRPr="00C07E42">
        <w:rPr>
          <w:rFonts w:ascii="Times New Roman" w:hAnsi="Times New Roman"/>
          <w:color w:val="000000"/>
        </w:rPr>
        <w:t>Metoject PEN</w:t>
      </w:r>
      <w:r w:rsidRPr="00C07E42">
        <w:rPr>
          <w:rFonts w:ascii="Times New Roman" w:hAnsi="Times New Roman"/>
          <w:color w:val="000000"/>
        </w:rPr>
        <w:t xml:space="preserve"> előretöltött injekciós tolla</w:t>
      </w:r>
      <w:r w:rsidRPr="00A352CF">
        <w:rPr>
          <w:rFonts w:ascii="Times New Roman" w:hAnsi="Times New Roman"/>
          <w:szCs w:val="24"/>
        </w:rPr>
        <w:t>t.</w:t>
      </w:r>
    </w:p>
    <w:p w14:paraId="697A7A68" w14:textId="77777777" w:rsidR="00AE1B1C" w:rsidRPr="00A352CF" w:rsidRDefault="00AE1B1C">
      <w:pPr>
        <w:rPr>
          <w:rFonts w:ascii="Times New Roman" w:hAnsi="Times New Roman"/>
          <w:szCs w:val="24"/>
        </w:rPr>
      </w:pPr>
    </w:p>
    <w:p w14:paraId="4585589B" w14:textId="77777777" w:rsidR="00C07E42" w:rsidRDefault="00C07E42">
      <w:pPr>
        <w:rPr>
          <w:rFonts w:ascii="Times New Roman" w:hAnsi="Times New Roman"/>
          <w:szCs w:val="24"/>
        </w:rPr>
      </w:pPr>
      <w:r>
        <w:rPr>
          <w:rFonts w:ascii="Times New Roman" w:hAnsi="Times New Roman"/>
          <w:szCs w:val="24"/>
        </w:rPr>
        <w:br w:type="page"/>
      </w:r>
    </w:p>
    <w:p w14:paraId="4B56DE54" w14:textId="77777777" w:rsidR="004F4B98" w:rsidRPr="00A352CF" w:rsidRDefault="004F4B98" w:rsidP="004F4B98">
      <w:pPr>
        <w:numPr>
          <w:ilvl w:val="12"/>
          <w:numId w:val="0"/>
        </w:numPr>
        <w:rPr>
          <w:rFonts w:ascii="Times New Roman" w:hAnsi="Times New Roman"/>
          <w:szCs w:val="22"/>
        </w:rPr>
      </w:pPr>
      <w:r w:rsidRPr="00A352CF">
        <w:rPr>
          <w:rFonts w:ascii="Times New Roman" w:hAnsi="Times New Roman"/>
          <w:szCs w:val="22"/>
          <w:highlight w:val="lightGray"/>
        </w:rPr>
        <w:lastRenderedPageBreak/>
        <w:t>&lt;Csak YpsoMate injekciós tollakat tartalmazó kiszerelésekhez&gt;</w:t>
      </w:r>
    </w:p>
    <w:p w14:paraId="1AB6D33B" w14:textId="5C215CBA" w:rsidR="00AE1B1C" w:rsidRPr="00A352CF" w:rsidRDefault="00AE1B1C">
      <w:pPr>
        <w:rPr>
          <w:rFonts w:ascii="Times New Roman" w:hAnsi="Times New Roman"/>
          <w:szCs w:val="24"/>
        </w:rPr>
      </w:pPr>
    </w:p>
    <w:p w14:paraId="6B7C07CE" w14:textId="77777777" w:rsidR="004F4B98" w:rsidRPr="00A352CF" w:rsidRDefault="004F4B98" w:rsidP="004F4B98">
      <w:pPr>
        <w:pStyle w:val="BodyText-2"/>
        <w:jc w:val="center"/>
        <w:rPr>
          <w:rFonts w:ascii="Times New Roman" w:hAnsi="Times New Roman" w:cs="Times New Roman"/>
          <w:b/>
          <w:sz w:val="24"/>
          <w:szCs w:val="24"/>
          <w:highlight w:val="lightGray"/>
          <w:lang w:val="hu-HU"/>
        </w:rPr>
      </w:pPr>
      <w:r w:rsidRPr="00A352CF">
        <w:rPr>
          <w:rFonts w:ascii="Times New Roman" w:hAnsi="Times New Roman" w:cs="Times New Roman"/>
          <w:b/>
          <w:sz w:val="24"/>
          <w:szCs w:val="24"/>
          <w:highlight w:val="lightGray"/>
          <w:lang w:val="hu-HU"/>
        </w:rPr>
        <w:t>HASZNÁLATI UTASÍTÁS</w:t>
      </w:r>
    </w:p>
    <w:p w14:paraId="104452F7" w14:textId="77777777" w:rsidR="004F4B98" w:rsidRPr="00A352CF" w:rsidRDefault="004F4B98" w:rsidP="004F4B98">
      <w:pPr>
        <w:pStyle w:val="BodyText-2"/>
        <w:spacing w:before="0" w:after="0"/>
        <w:ind w:left="119"/>
        <w:rPr>
          <w:rFonts w:ascii="Times New Roman" w:hAnsi="Times New Roman" w:cs="Times New Roman"/>
          <w:highlight w:val="lightGray"/>
          <w:lang w:val="hu-HU"/>
        </w:rPr>
      </w:pPr>
      <w:r w:rsidRPr="00A352CF">
        <w:rPr>
          <w:rFonts w:ascii="Times New Roman" w:hAnsi="Times New Roman" w:cs="Times New Roman"/>
          <w:highlight w:val="lightGray"/>
          <w:lang w:val="hu-HU"/>
        </w:rPr>
        <w:t>Az alábbi használati utasítás tájékoztatást ad arról, hogyan kell használni a Metoject PEN előretöltött tollat.</w:t>
      </w:r>
    </w:p>
    <w:p w14:paraId="282F7B37" w14:textId="77777777" w:rsidR="004F4B98" w:rsidRPr="00A352CF" w:rsidRDefault="004F4B98" w:rsidP="004F4B98">
      <w:pPr>
        <w:pStyle w:val="BodyText-2"/>
        <w:spacing w:before="0" w:after="0"/>
        <w:ind w:left="119"/>
        <w:rPr>
          <w:rFonts w:ascii="Times New Roman" w:hAnsi="Times New Roman" w:cs="Times New Roman"/>
          <w:b/>
          <w:highlight w:val="lightGray"/>
          <w:lang w:val="hu-HU"/>
        </w:rPr>
      </w:pPr>
    </w:p>
    <w:p w14:paraId="4096AA46" w14:textId="77777777" w:rsidR="004F4B98" w:rsidRPr="00A352CF" w:rsidRDefault="004F4B98" w:rsidP="004F4B98">
      <w:pPr>
        <w:pStyle w:val="BodyText-2"/>
        <w:spacing w:before="0" w:after="0"/>
        <w:ind w:left="119"/>
        <w:rPr>
          <w:rFonts w:ascii="Times New Roman" w:hAnsi="Times New Roman" w:cs="Times New Roman"/>
          <w:b/>
          <w:highlight w:val="lightGray"/>
          <w:lang w:val="hu-HU"/>
        </w:rPr>
      </w:pPr>
      <w:r w:rsidRPr="00A352CF">
        <w:rPr>
          <w:rFonts w:ascii="Times New Roman" w:hAnsi="Times New Roman" w:cs="Times New Roman"/>
          <w:b/>
          <w:highlight w:val="lightGray"/>
          <w:lang w:val="hu-HU"/>
        </w:rPr>
        <w:t>Mielőtt az előretöltött tollal beadja a szubkután (bőr alá szúrt) injekciót, olvassa végig a használati utasítást. A gyógyszer minden újabb felírása után olvassa el ismét a használati utasítást, és őrizze meg, mert a benne lévő információkra az alkalmazás után is szüksége lehet.</w:t>
      </w:r>
    </w:p>
    <w:p w14:paraId="6F0F093B" w14:textId="77777777" w:rsidR="004F4B98" w:rsidRPr="00A352CF" w:rsidRDefault="004F4B98" w:rsidP="004F4B98">
      <w:pPr>
        <w:pStyle w:val="BodyText-2"/>
        <w:spacing w:before="0" w:after="0"/>
        <w:ind w:left="119"/>
        <w:rPr>
          <w:rFonts w:ascii="Times New Roman" w:hAnsi="Times New Roman" w:cs="Times New Roman"/>
          <w:highlight w:val="lightGray"/>
          <w:lang w:val="hu-HU"/>
        </w:rPr>
      </w:pPr>
    </w:p>
    <w:p w14:paraId="2EE2196A" w14:textId="66919D3C" w:rsidR="004F4B98" w:rsidRPr="00A352CF" w:rsidRDefault="004F4B98" w:rsidP="004F4B98">
      <w:pPr>
        <w:pStyle w:val="BodyText-2"/>
        <w:spacing w:before="0" w:after="0"/>
        <w:ind w:left="119"/>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Ha új gyógyszert vagy új adagot kell alkalmaznia, mindig ellenőrizze, hogy az megfelel-e a kezelőorvosa által felírtaknak. A toll használata előtt </w:t>
      </w:r>
      <w:r w:rsidR="00A64CDE" w:rsidRPr="00A352CF">
        <w:rPr>
          <w:rFonts w:ascii="Times New Roman" w:hAnsi="Times New Roman" w:cs="Times New Roman"/>
          <w:highlight w:val="lightGray"/>
          <w:lang w:val="hu-HU"/>
        </w:rPr>
        <w:t xml:space="preserve">annak helyes használatát </w:t>
      </w:r>
      <w:r w:rsidRPr="00A352CF">
        <w:rPr>
          <w:rFonts w:ascii="Times New Roman" w:hAnsi="Times New Roman" w:cs="Times New Roman"/>
          <w:highlight w:val="lightGray"/>
          <w:lang w:val="hu-HU"/>
        </w:rPr>
        <w:t>az Önt kezelő egészségügyi szakember megmutatja Önnek vagy gondozójának.</w:t>
      </w:r>
    </w:p>
    <w:p w14:paraId="32F5D073" w14:textId="77777777" w:rsidR="004F4B98" w:rsidRPr="00A352CF" w:rsidRDefault="004F4B98" w:rsidP="004F4B98">
      <w:pPr>
        <w:pStyle w:val="BodyText-2"/>
        <w:spacing w:before="0" w:after="0"/>
        <w:ind w:left="119"/>
        <w:rPr>
          <w:rFonts w:ascii="Times New Roman" w:hAnsi="Times New Roman" w:cs="Times New Roman"/>
          <w:highlight w:val="lightGray"/>
          <w:lang w:val="hu-HU"/>
        </w:rPr>
      </w:pPr>
      <w:r w:rsidRPr="00A352CF">
        <w:rPr>
          <w:rFonts w:ascii="Times New Roman" w:hAnsi="Times New Roman" w:cs="Times New Roman"/>
          <w:b/>
          <w:highlight w:val="lightGray"/>
          <w:lang w:val="hu-HU"/>
        </w:rPr>
        <w:t xml:space="preserve">Ne </w:t>
      </w:r>
      <w:r w:rsidRPr="00A352CF">
        <w:rPr>
          <w:rFonts w:ascii="Times New Roman" w:hAnsi="Times New Roman" w:cs="Times New Roman"/>
          <w:highlight w:val="lightGray"/>
          <w:lang w:val="hu-HU"/>
        </w:rPr>
        <w:t>használja a tollat, amíg az alkalmazás módját meg nem tanította Önnek az Önt kezelő egészségügyi szakember. Ha Önnek vagy gondozójának bármilyen kérdése van, forduljon az Önt kezelő egészségügyi szakemberhez.</w:t>
      </w:r>
    </w:p>
    <w:p w14:paraId="1B4A968F" w14:textId="77777777" w:rsidR="004F4B98" w:rsidRPr="00A352CF" w:rsidRDefault="004F4B98" w:rsidP="004F4B98">
      <w:pPr>
        <w:pStyle w:val="BodyText-2"/>
        <w:spacing w:before="0" w:after="0"/>
        <w:ind w:left="119"/>
        <w:rPr>
          <w:rFonts w:ascii="Times New Roman" w:hAnsi="Times New Roman" w:cs="Times New Roman"/>
          <w:highlight w:val="lightGray"/>
          <w:lang w:val="hu-HU"/>
        </w:rPr>
      </w:pPr>
    </w:p>
    <w:tbl>
      <w:tblPr>
        <w:tblStyle w:val="Rcsostblzat"/>
        <w:tblW w:w="0" w:type="auto"/>
        <w:tblInd w:w="120" w:type="dxa"/>
        <w:tblLook w:val="04A0" w:firstRow="1" w:lastRow="0" w:firstColumn="1" w:lastColumn="0" w:noHBand="0" w:noVBand="1"/>
      </w:tblPr>
      <w:tblGrid>
        <w:gridCol w:w="8940"/>
      </w:tblGrid>
      <w:tr w:rsidR="00A352CF" w:rsidRPr="00A352CF" w14:paraId="714F17E7" w14:textId="77777777" w:rsidTr="00BA3372">
        <w:tc>
          <w:tcPr>
            <w:tcW w:w="9210" w:type="dxa"/>
          </w:tcPr>
          <w:p w14:paraId="177EAA11" w14:textId="77777777" w:rsidR="004F4B98" w:rsidRPr="00A352CF" w:rsidRDefault="004F4B98" w:rsidP="00BA3372">
            <w:pPr>
              <w:pStyle w:val="BodyText-2"/>
              <w:jc w:val="center"/>
              <w:rPr>
                <w:rFonts w:ascii="Times New Roman" w:hAnsi="Times New Roman" w:cs="Times New Roman"/>
                <w:b/>
                <w:highlight w:val="lightGray"/>
                <w:lang w:val="hu-HU"/>
              </w:rPr>
            </w:pPr>
            <w:r w:rsidRPr="00A352CF">
              <w:rPr>
                <w:rFonts w:ascii="Times New Roman" w:hAnsi="Times New Roman" w:cs="Times New Roman"/>
                <w:b/>
                <w:sz w:val="24"/>
                <w:szCs w:val="36"/>
                <w:highlight w:val="lightGray"/>
                <w:lang w:val="hu-HU"/>
              </w:rPr>
              <w:t>Fontos információk, amelyeket ismernie kell a Metoject PEN előretöltött tollal történő injekciózás előtt</w:t>
            </w:r>
          </w:p>
        </w:tc>
      </w:tr>
      <w:tr w:rsidR="00A352CF" w:rsidRPr="00A352CF" w14:paraId="4050E46B" w14:textId="77777777" w:rsidTr="00BA3372">
        <w:tc>
          <w:tcPr>
            <w:tcW w:w="9210" w:type="dxa"/>
          </w:tcPr>
          <w:p w14:paraId="0254EEEF" w14:textId="5EA5A315" w:rsidR="004F4B98" w:rsidRPr="00A352CF" w:rsidRDefault="004F4B98" w:rsidP="00BA3372">
            <w:pPr>
              <w:pStyle w:val="BodyText-2"/>
              <w:rPr>
                <w:rFonts w:ascii="Times New Roman" w:hAnsi="Times New Roman" w:cs="Times New Roman"/>
                <w:b/>
                <w:highlight w:val="lightGray"/>
                <w:lang w:val="hu-HU"/>
              </w:rPr>
            </w:pPr>
            <w:r w:rsidRPr="00A352CF">
              <w:rPr>
                <w:rFonts w:ascii="Times New Roman" w:hAnsi="Times New Roman" w:cs="Times New Roman"/>
                <w:b/>
                <w:highlight w:val="lightGray"/>
                <w:lang w:val="hu-HU"/>
              </w:rPr>
              <w:t>A Metoject PEN előretöltött tollal hetente csak egyszer kell beadni az injekciót, minden hé</w:t>
            </w:r>
            <w:r w:rsidR="00A64CDE" w:rsidRPr="00A352CF">
              <w:rPr>
                <w:rFonts w:ascii="Times New Roman" w:hAnsi="Times New Roman" w:cs="Times New Roman"/>
                <w:b/>
                <w:highlight w:val="lightGray"/>
                <w:lang w:val="hu-HU"/>
              </w:rPr>
              <w:t>ten</w:t>
            </w:r>
            <w:r w:rsidRPr="00A352CF">
              <w:rPr>
                <w:rFonts w:ascii="Times New Roman" w:hAnsi="Times New Roman" w:cs="Times New Roman"/>
                <w:b/>
                <w:highlight w:val="lightGray"/>
                <w:lang w:val="hu-HU"/>
              </w:rPr>
              <w:t xml:space="preserve"> ugyanazon a nap</w:t>
            </w:r>
            <w:r w:rsidR="00A64CDE" w:rsidRPr="00A352CF">
              <w:rPr>
                <w:rFonts w:ascii="Times New Roman" w:hAnsi="Times New Roman" w:cs="Times New Roman"/>
                <w:b/>
                <w:highlight w:val="lightGray"/>
                <w:lang w:val="hu-HU"/>
              </w:rPr>
              <w:t>on</w:t>
            </w:r>
            <w:r w:rsidRPr="00A352CF">
              <w:rPr>
                <w:rFonts w:ascii="Times New Roman" w:hAnsi="Times New Roman" w:cs="Times New Roman"/>
                <w:b/>
                <w:highlight w:val="lightGray"/>
                <w:lang w:val="hu-HU"/>
              </w:rPr>
              <w:t>.</w:t>
            </w:r>
          </w:p>
          <w:p w14:paraId="0F5EFD9A" w14:textId="77777777" w:rsidR="004F4B98" w:rsidRPr="00A352CF" w:rsidRDefault="004F4B98" w:rsidP="00BA3372">
            <w:pPr>
              <w:pStyle w:val="BodyText-2"/>
              <w:rPr>
                <w:rFonts w:ascii="Times New Roman" w:hAnsi="Times New Roman" w:cs="Times New Roman"/>
                <w:b/>
                <w:highlight w:val="lightGray"/>
                <w:lang w:val="hu-HU"/>
              </w:rPr>
            </w:pPr>
          </w:p>
          <w:p w14:paraId="4A33A7F5" w14:textId="77777777" w:rsidR="004F4B98" w:rsidRPr="00A352CF" w:rsidRDefault="004F4B98" w:rsidP="00BA3372">
            <w:pPr>
              <w:pStyle w:val="BodyText-2"/>
              <w:rPr>
                <w:rFonts w:ascii="Times New Roman" w:hAnsi="Times New Roman" w:cs="Times New Roman"/>
                <w:b/>
                <w:highlight w:val="lightGray"/>
                <w:lang w:val="hu-HU"/>
              </w:rPr>
            </w:pPr>
            <w:r w:rsidRPr="00A352CF">
              <w:rPr>
                <w:rFonts w:ascii="Times New Roman" w:hAnsi="Times New Roman" w:cs="Times New Roman"/>
                <w:b/>
                <w:highlight w:val="lightGray"/>
                <w:lang w:val="hu-HU"/>
              </w:rPr>
              <w:t>Ne adja be vagy érintse meg az injekciót, ha terhes.</w:t>
            </w:r>
          </w:p>
          <w:p w14:paraId="3ABF3686" w14:textId="77777777" w:rsidR="004F4B98" w:rsidRPr="00A352CF" w:rsidRDefault="004F4B98" w:rsidP="00BA3372">
            <w:pPr>
              <w:pStyle w:val="BodyText-2"/>
              <w:rPr>
                <w:rFonts w:ascii="Times New Roman" w:hAnsi="Times New Roman" w:cs="Times New Roman"/>
                <w:highlight w:val="lightGray"/>
                <w:lang w:val="hu-HU"/>
              </w:rPr>
            </w:pPr>
          </w:p>
          <w:p w14:paraId="549B8852" w14:textId="77777777" w:rsidR="004F4B98" w:rsidRPr="00A352CF" w:rsidRDefault="004F4B98" w:rsidP="00BA3372">
            <w:pPr>
              <w:pStyle w:val="BodyText-2"/>
              <w:tabs>
                <w:tab w:val="left" w:pos="570"/>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Az injekciós toll biztonságos helyen, gyermekektől elzárva tartandó.</w:t>
            </w:r>
          </w:p>
          <w:p w14:paraId="6DC9A33A" w14:textId="77777777" w:rsidR="004F4B98" w:rsidRPr="00A352CF" w:rsidRDefault="004F4B98" w:rsidP="00BA3372">
            <w:pPr>
              <w:pStyle w:val="BodyText-2"/>
              <w:ind w:left="589" w:hanging="469"/>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Ha a bőre érintkezésbe került a gyógyszerrel, az érintett területet azonnal le kell öblíteni bő vízzel.</w:t>
            </w:r>
          </w:p>
          <w:p w14:paraId="6B87E86C" w14:textId="77777777" w:rsidR="004F4B98" w:rsidRPr="00A352CF" w:rsidRDefault="004F4B98" w:rsidP="00BA3372">
            <w:pPr>
              <w:pStyle w:val="BodyText-2"/>
              <w:rPr>
                <w:rFonts w:ascii="Times New Roman" w:hAnsi="Times New Roman" w:cs="Times New Roman"/>
                <w:highlight w:val="lightGray"/>
                <w:lang w:val="hu-HU"/>
              </w:rPr>
            </w:pPr>
          </w:p>
          <w:p w14:paraId="57EC56EB"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 védőkupakot </w:t>
            </w:r>
            <w:r w:rsidRPr="00A352CF">
              <w:rPr>
                <w:rFonts w:ascii="Times New Roman" w:hAnsi="Times New Roman" w:cs="Times New Roman"/>
                <w:b/>
                <w:bCs w:val="0"/>
                <w:highlight w:val="lightGray"/>
                <w:lang w:val="hu-HU"/>
              </w:rPr>
              <w:t>csak</w:t>
            </w:r>
            <w:r w:rsidRPr="00A352CF">
              <w:rPr>
                <w:rFonts w:ascii="Times New Roman" w:hAnsi="Times New Roman" w:cs="Times New Roman"/>
                <w:highlight w:val="lightGray"/>
                <w:lang w:val="hu-HU"/>
              </w:rPr>
              <w:t xml:space="preserve"> közvetlenül az injekciózás előtt vegye le.</w:t>
            </w:r>
          </w:p>
          <w:p w14:paraId="20CF4D90"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adja át az injekciós tollat másoknak.</w:t>
            </w:r>
          </w:p>
          <w:p w14:paraId="4BDF5F22"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használja az injekciós tollat, ha:</w:t>
            </w:r>
          </w:p>
          <w:p w14:paraId="535182AD" w14:textId="77777777" w:rsidR="004F4B98" w:rsidRPr="00A352CF" w:rsidRDefault="004F4B98" w:rsidP="004F4B98">
            <w:pPr>
              <w:pStyle w:val="BodyText-2"/>
              <w:numPr>
                <w:ilvl w:val="0"/>
                <w:numId w:val="14"/>
              </w:numPr>
              <w:ind w:left="589" w:hanging="469"/>
              <w:rPr>
                <w:rFonts w:ascii="Times New Roman" w:hAnsi="Times New Roman" w:cs="Times New Roman"/>
                <w:highlight w:val="lightGray"/>
                <w:lang w:val="hu-HU"/>
              </w:rPr>
            </w:pPr>
            <w:r w:rsidRPr="00A352CF">
              <w:rPr>
                <w:rFonts w:ascii="Times New Roman" w:hAnsi="Times New Roman" w:cs="Times New Roman"/>
                <w:highlight w:val="lightGray"/>
                <w:lang w:val="hu-HU"/>
              </w:rPr>
              <w:t>kemény felületre esett vagy sérültnek tűnik;</w:t>
            </w:r>
          </w:p>
          <w:p w14:paraId="790F1331" w14:textId="77777777" w:rsidR="004F4B98" w:rsidRPr="00A352CF" w:rsidRDefault="004F4B98" w:rsidP="004F4B98">
            <w:pPr>
              <w:pStyle w:val="BodyText-2"/>
              <w:numPr>
                <w:ilvl w:val="0"/>
                <w:numId w:val="14"/>
              </w:numPr>
              <w:ind w:left="589" w:hanging="469"/>
              <w:rPr>
                <w:rFonts w:ascii="Times New Roman" w:hAnsi="Times New Roman" w:cs="Times New Roman"/>
                <w:highlight w:val="lightGray"/>
                <w:lang w:val="hu-HU"/>
              </w:rPr>
            </w:pPr>
            <w:r w:rsidRPr="00A352CF">
              <w:rPr>
                <w:rFonts w:ascii="Times New Roman" w:hAnsi="Times New Roman" w:cs="Times New Roman"/>
                <w:highlight w:val="lightGray"/>
                <w:lang w:val="hu-HU"/>
              </w:rPr>
              <w:t>az átlátszó, sárga oldat elszíneződött, zavarosnak látszik vagy részecskéket tartalmaz;</w:t>
            </w:r>
          </w:p>
          <w:p w14:paraId="526031AA" w14:textId="77777777" w:rsidR="004F4B98" w:rsidRPr="00A352CF" w:rsidRDefault="004F4B98" w:rsidP="004F4B98">
            <w:pPr>
              <w:pStyle w:val="BodyText-2"/>
              <w:numPr>
                <w:ilvl w:val="0"/>
                <w:numId w:val="14"/>
              </w:numPr>
              <w:ind w:left="589" w:hanging="469"/>
              <w:rPr>
                <w:rFonts w:ascii="Times New Roman" w:hAnsi="Times New Roman" w:cs="Times New Roman"/>
                <w:highlight w:val="lightGray"/>
                <w:lang w:val="hu-HU"/>
              </w:rPr>
            </w:pPr>
            <w:r w:rsidRPr="00A352CF">
              <w:rPr>
                <w:rFonts w:ascii="Times New Roman" w:hAnsi="Times New Roman" w:cs="Times New Roman"/>
                <w:highlight w:val="lightGray"/>
                <w:lang w:val="hu-HU"/>
              </w:rPr>
              <w:t>megfagyott vagy 25 °C felett tárolták;</w:t>
            </w:r>
          </w:p>
          <w:p w14:paraId="4F5E3221" w14:textId="136E326D" w:rsidR="004F4B98" w:rsidRPr="00A352CF" w:rsidRDefault="004F4B98" w:rsidP="004F4B98">
            <w:pPr>
              <w:pStyle w:val="BodyText-2"/>
              <w:numPr>
                <w:ilvl w:val="0"/>
                <w:numId w:val="14"/>
              </w:numPr>
              <w:ind w:left="589" w:hanging="469"/>
              <w:rPr>
                <w:rFonts w:ascii="Times New Roman" w:hAnsi="Times New Roman" w:cs="Times New Roman"/>
                <w:highlight w:val="lightGray"/>
                <w:lang w:val="hu-HU"/>
              </w:rPr>
            </w:pPr>
            <w:r w:rsidRPr="00A352CF">
              <w:rPr>
                <w:rFonts w:ascii="Times New Roman" w:hAnsi="Times New Roman" w:cs="Times New Roman"/>
                <w:highlight w:val="lightGray"/>
                <w:lang w:val="hu-HU"/>
              </w:rPr>
              <w:t>a lejárati idő</w:t>
            </w:r>
            <w:r w:rsidR="005C70AC" w:rsidRPr="00A352CF">
              <w:rPr>
                <w:rFonts w:ascii="Times New Roman" w:hAnsi="Times New Roman" w:cs="Times New Roman"/>
                <w:highlight w:val="lightGray"/>
                <w:lang w:val="hu-HU"/>
              </w:rPr>
              <w:t>n túl van a gyógyszer</w:t>
            </w:r>
            <w:r w:rsidRPr="00A352CF">
              <w:rPr>
                <w:rFonts w:ascii="Times New Roman" w:hAnsi="Times New Roman" w:cs="Times New Roman"/>
                <w:highlight w:val="lightGray"/>
                <w:lang w:val="hu-HU"/>
              </w:rPr>
              <w:t>.</w:t>
            </w:r>
          </w:p>
          <w:p w14:paraId="6BB600FD"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Ha ezekben bizonytalan, forduljon az Önt kezelő egészségügyi szakemberhez.</w:t>
            </w:r>
          </w:p>
        </w:tc>
      </w:tr>
    </w:tbl>
    <w:p w14:paraId="5F407FF1" w14:textId="77777777" w:rsidR="00C07E42" w:rsidRDefault="00C07E42">
      <w:pPr>
        <w:rPr>
          <w:rFonts w:ascii="Times New Roman" w:eastAsia="Verdana" w:hAnsi="Times New Roman"/>
          <w:b/>
          <w:bCs/>
          <w:snapToGrid/>
          <w:sz w:val="24"/>
          <w:szCs w:val="24"/>
          <w:highlight w:val="lightGray"/>
          <w:lang w:eastAsia="en-US"/>
        </w:rPr>
      </w:pPr>
      <w:r>
        <w:rPr>
          <w:rFonts w:ascii="Times New Roman" w:hAnsi="Times New Roman"/>
          <w:b/>
          <w:sz w:val="24"/>
          <w:szCs w:val="24"/>
          <w:highlight w:val="lightGray"/>
        </w:rPr>
        <w:br w:type="page"/>
      </w:r>
    </w:p>
    <w:p w14:paraId="11F236D4" w14:textId="0595CF5B" w:rsidR="004F4B98" w:rsidRPr="00A352CF" w:rsidRDefault="004F4B98" w:rsidP="004F4B98">
      <w:pPr>
        <w:pStyle w:val="BodyText-2"/>
        <w:jc w:val="center"/>
        <w:rPr>
          <w:rFonts w:ascii="Times New Roman" w:hAnsi="Times New Roman" w:cs="Times New Roman"/>
          <w:b/>
          <w:sz w:val="24"/>
          <w:szCs w:val="24"/>
          <w:highlight w:val="lightGray"/>
          <w:lang w:val="hu-HU"/>
        </w:rPr>
      </w:pPr>
      <w:r w:rsidRPr="00A352CF">
        <w:rPr>
          <w:rFonts w:ascii="Times New Roman" w:hAnsi="Times New Roman" w:cs="Times New Roman"/>
          <w:b/>
          <w:sz w:val="24"/>
          <w:szCs w:val="24"/>
          <w:highlight w:val="lightGray"/>
          <w:lang w:val="hu-HU"/>
        </w:rPr>
        <w:lastRenderedPageBreak/>
        <w:t>Hogyan kell a Metoject PEN előretöltött injekciós tollat tárolni?</w:t>
      </w:r>
    </w:p>
    <w:p w14:paraId="18CA00B2" w14:textId="77777777" w:rsidR="005C70AC" w:rsidRPr="00A352CF" w:rsidRDefault="005C70AC" w:rsidP="004F4B98">
      <w:pPr>
        <w:pStyle w:val="BodyText-2"/>
        <w:jc w:val="center"/>
        <w:rPr>
          <w:rFonts w:ascii="Times New Roman" w:hAnsi="Times New Roman" w:cs="Times New Roman"/>
          <w:b/>
          <w:sz w:val="24"/>
          <w:szCs w:val="24"/>
          <w:highlight w:val="lightGray"/>
          <w:lang w:val="hu-HU"/>
        </w:rPr>
      </w:pPr>
    </w:p>
    <w:p w14:paraId="142E10CD"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Legfeljebb 25 °C-on tárolandó.</w:t>
      </w:r>
    </w:p>
    <w:p w14:paraId="46473B46"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A fénytől való védelem érdekében az injekciós toll a dobozában tárolandó és szállítandó.</w:t>
      </w:r>
    </w:p>
    <w:p w14:paraId="35B9CC1D"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Az injekciós toll biztonságos helyen, gyermekektől elzárva tartandó.</w:t>
      </w:r>
    </w:p>
    <w:p w14:paraId="33D84CA7" w14:textId="77777777" w:rsidR="004F4B98" w:rsidRPr="00A352CF" w:rsidRDefault="004F4B98" w:rsidP="004F4B98">
      <w:pPr>
        <w:pStyle w:val="BodyText-2"/>
        <w:rPr>
          <w:rFonts w:ascii="Times New Roman" w:hAnsi="Times New Roman" w:cs="Times New Roman"/>
          <w:highlight w:val="lightGray"/>
          <w:lang w:val="hu-HU"/>
        </w:rPr>
      </w:pPr>
    </w:p>
    <w:p w14:paraId="0C016D86" w14:textId="77777777" w:rsidR="004F4B98" w:rsidRPr="00A352CF" w:rsidRDefault="004F4B98" w:rsidP="004F4B98">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Nem</w:t>
      </w:r>
      <w:r w:rsidRPr="00A352CF">
        <w:rPr>
          <w:rFonts w:ascii="Times New Roman" w:hAnsi="Times New Roman" w:cs="Times New Roman"/>
          <w:highlight w:val="lightGray"/>
          <w:lang w:val="hu-HU"/>
        </w:rPr>
        <w:t xml:space="preserve"> fagyasztható!</w:t>
      </w:r>
    </w:p>
    <w:p w14:paraId="2DD372C4" w14:textId="77777777" w:rsidR="004F4B98" w:rsidRPr="00A352CF" w:rsidRDefault="004F4B98" w:rsidP="004F4B98">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Legfeljebb</w:t>
      </w:r>
      <w:r w:rsidRPr="00A352CF">
        <w:rPr>
          <w:rFonts w:ascii="Times New Roman" w:hAnsi="Times New Roman" w:cs="Times New Roman"/>
          <w:highlight w:val="lightGray"/>
          <w:lang w:val="hu-HU"/>
        </w:rPr>
        <w:t xml:space="preserve"> 25 °C-on tárolandó.</w:t>
      </w:r>
    </w:p>
    <w:p w14:paraId="23E68ED0" w14:textId="77777777" w:rsidR="004F4B98" w:rsidRPr="00A352CF" w:rsidRDefault="004F4B98" w:rsidP="004F4B98">
      <w:pPr>
        <w:pStyle w:val="BodyText-2"/>
        <w:rPr>
          <w:rFonts w:ascii="Times New Roman" w:hAnsi="Times New Roman" w:cs="Times New Roman"/>
          <w:highlight w:val="lightGray"/>
          <w:lang w:val="hu-HU"/>
        </w:rPr>
      </w:pPr>
    </w:p>
    <w:p w14:paraId="5F019196" w14:textId="77777777" w:rsidR="004F4B98" w:rsidRPr="00A352CF" w:rsidRDefault="004F4B98" w:rsidP="00C07E42">
      <w:pPr>
        <w:pStyle w:val="BodyText-2"/>
        <w:jc w:val="center"/>
        <w:rPr>
          <w:rFonts w:ascii="Times New Roman" w:hAnsi="Times New Roman" w:cs="Times New Roman"/>
          <w:b/>
          <w:sz w:val="24"/>
          <w:szCs w:val="24"/>
          <w:highlight w:val="lightGray"/>
          <w:lang w:val="hu-HU"/>
        </w:rPr>
      </w:pPr>
      <w:r w:rsidRPr="00A352CF">
        <w:rPr>
          <w:rFonts w:ascii="Times New Roman" w:hAnsi="Times New Roman" w:cs="Times New Roman"/>
          <w:b/>
          <w:sz w:val="24"/>
          <w:szCs w:val="24"/>
          <w:highlight w:val="lightGray"/>
          <w:lang w:val="hu-HU"/>
        </w:rPr>
        <w:t>Metoject PEN előretöltött injekciós toll (A. ábra)</w:t>
      </w:r>
    </w:p>
    <w:p w14:paraId="5A3B0108" w14:textId="02626528" w:rsidR="004F4B98" w:rsidRPr="00A352CF" w:rsidRDefault="004F4B98" w:rsidP="00C07E4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 Metoject PEN előretöltött injekciós toll kétlépéses, meghatározott adagot tartalmazó, egyszerhasználatos, eldobható </w:t>
      </w:r>
      <w:r w:rsidR="00477A2B" w:rsidRPr="00A352CF">
        <w:rPr>
          <w:rFonts w:ascii="Times New Roman" w:hAnsi="Times New Roman" w:cs="Times New Roman"/>
          <w:highlight w:val="lightGray"/>
          <w:lang w:val="hu-HU"/>
        </w:rPr>
        <w:t>autoinjektor</w:t>
      </w:r>
      <w:r w:rsidRPr="00A352CF">
        <w:rPr>
          <w:rFonts w:ascii="Times New Roman" w:hAnsi="Times New Roman" w:cs="Times New Roman"/>
          <w:highlight w:val="lightGray"/>
          <w:lang w:val="hu-HU"/>
        </w:rPr>
        <w:t>. 10</w:t>
      </w:r>
      <w:r w:rsidR="00046B44" w:rsidRPr="00A352CF">
        <w:rPr>
          <w:rFonts w:ascii="Times New Roman" w:hAnsi="Times New Roman" w:cs="Times New Roman"/>
          <w:highlight w:val="lightGray"/>
          <w:lang w:val="hu-HU"/>
        </w:rPr>
        <w:t xml:space="preserve"> különböző</w:t>
      </w:r>
      <w:r w:rsidRPr="00A352CF">
        <w:rPr>
          <w:rFonts w:ascii="Times New Roman" w:hAnsi="Times New Roman" w:cs="Times New Roman"/>
          <w:highlight w:val="lightGray"/>
          <w:lang w:val="hu-HU"/>
        </w:rPr>
        <w:t xml:space="preserve"> </w:t>
      </w:r>
      <w:r w:rsidR="00046B44" w:rsidRPr="00A352CF">
        <w:rPr>
          <w:rFonts w:ascii="Times New Roman" w:hAnsi="Times New Roman" w:cs="Times New Roman"/>
          <w:highlight w:val="lightGray"/>
          <w:lang w:val="hu-HU"/>
        </w:rPr>
        <w:t>hatáserősségben</w:t>
      </w:r>
      <w:r w:rsidRPr="00A352CF">
        <w:rPr>
          <w:rFonts w:ascii="Times New Roman" w:hAnsi="Times New Roman" w:cs="Times New Roman"/>
          <w:highlight w:val="lightGray"/>
          <w:lang w:val="hu-HU"/>
        </w:rPr>
        <w:t xml:space="preserve"> kerül forgalomba 7,5 mg-tól 30 mg-ig.</w:t>
      </w:r>
    </w:p>
    <w:p w14:paraId="24A36C12" w14:textId="77777777" w:rsidR="004F4B98" w:rsidRPr="00A352CF" w:rsidRDefault="004F4B98" w:rsidP="00C07E42">
      <w:pPr>
        <w:pStyle w:val="BodyText-2"/>
        <w:rPr>
          <w:rFonts w:ascii="Times New Roman" w:hAnsi="Times New Roman" w:cs="Times New Roman"/>
          <w:noProof/>
          <w:highlight w:val="lightGray"/>
          <w:lang w:val="hu-HU" w:eastAsia="de-DE"/>
        </w:rPr>
      </w:pPr>
    </w:p>
    <w:tbl>
      <w:tblPr>
        <w:tblStyle w:val="Rcsostblzat"/>
        <w:tblW w:w="0" w:type="auto"/>
        <w:jc w:val="center"/>
        <w:tblBorders>
          <w:insideH w:val="none" w:sz="0" w:space="0" w:color="auto"/>
          <w:insideV w:val="none" w:sz="0" w:space="0" w:color="auto"/>
        </w:tblBorders>
        <w:tblLook w:val="04A0" w:firstRow="1" w:lastRow="0" w:firstColumn="1" w:lastColumn="0" w:noHBand="0" w:noVBand="1"/>
      </w:tblPr>
      <w:tblGrid>
        <w:gridCol w:w="2823"/>
        <w:gridCol w:w="1407"/>
        <w:gridCol w:w="1428"/>
        <w:gridCol w:w="2835"/>
      </w:tblGrid>
      <w:tr w:rsidR="00A352CF" w:rsidRPr="00A352CF" w14:paraId="6D8138ED" w14:textId="77777777" w:rsidTr="00BA3372">
        <w:trPr>
          <w:jc w:val="center"/>
        </w:trPr>
        <w:tc>
          <w:tcPr>
            <w:tcW w:w="2823" w:type="dxa"/>
          </w:tcPr>
          <w:p w14:paraId="2C75B20D" w14:textId="77777777" w:rsidR="004F4B98" w:rsidRPr="00A352CF" w:rsidRDefault="004F4B98" w:rsidP="00C07E42">
            <w:pPr>
              <w:pStyle w:val="BodyText-2"/>
              <w:ind w:left="0"/>
              <w:rPr>
                <w:rFonts w:ascii="Times New Roman" w:hAnsi="Times New Roman" w:cs="Times New Roman"/>
                <w:noProof/>
                <w:highlight w:val="lightGray"/>
                <w:lang w:val="hu-HU" w:eastAsia="de-DE"/>
              </w:rPr>
            </w:pPr>
          </w:p>
        </w:tc>
        <w:tc>
          <w:tcPr>
            <w:tcW w:w="1407" w:type="dxa"/>
          </w:tcPr>
          <w:p w14:paraId="3A3C6973" w14:textId="77777777" w:rsidR="004F4B98" w:rsidRPr="00A352CF" w:rsidRDefault="004F4B98" w:rsidP="00C07E42">
            <w:pPr>
              <w:pStyle w:val="BodyText-2"/>
              <w:ind w:left="0"/>
              <w:jc w:val="center"/>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Haszálat előtt</w:t>
            </w:r>
          </w:p>
        </w:tc>
        <w:tc>
          <w:tcPr>
            <w:tcW w:w="1428" w:type="dxa"/>
          </w:tcPr>
          <w:p w14:paraId="3AA63A9E" w14:textId="77777777" w:rsidR="004F4B98" w:rsidRPr="00A352CF" w:rsidRDefault="004F4B98" w:rsidP="00C07E42">
            <w:pPr>
              <w:pStyle w:val="BodyText-2"/>
              <w:ind w:left="0"/>
              <w:jc w:val="center"/>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Haszálat után</w:t>
            </w:r>
          </w:p>
        </w:tc>
        <w:tc>
          <w:tcPr>
            <w:tcW w:w="2835" w:type="dxa"/>
          </w:tcPr>
          <w:p w14:paraId="16239113" w14:textId="77777777" w:rsidR="004F4B98" w:rsidRPr="00A352CF" w:rsidRDefault="004F4B98" w:rsidP="00C07E42">
            <w:pPr>
              <w:pStyle w:val="BodyText-2"/>
              <w:ind w:left="0"/>
              <w:rPr>
                <w:rFonts w:ascii="Times New Roman" w:hAnsi="Times New Roman" w:cs="Times New Roman"/>
                <w:noProof/>
                <w:highlight w:val="lightGray"/>
                <w:lang w:val="hu-HU" w:eastAsia="de-DE"/>
              </w:rPr>
            </w:pPr>
          </w:p>
        </w:tc>
      </w:tr>
      <w:tr w:rsidR="00A352CF" w:rsidRPr="00A352CF" w14:paraId="2A40F7ED" w14:textId="77777777" w:rsidTr="00BA3372">
        <w:trPr>
          <w:jc w:val="center"/>
        </w:trPr>
        <w:tc>
          <w:tcPr>
            <w:tcW w:w="2823" w:type="dxa"/>
          </w:tcPr>
          <w:p w14:paraId="1171D0B0" w14:textId="77777777" w:rsidR="004F4B98" w:rsidRPr="00A352CF" w:rsidRDefault="004F4B98" w:rsidP="00C07E42">
            <w:pPr>
              <w:pStyle w:val="BodyText-2"/>
              <w:spacing w:before="180" w:after="0"/>
              <w:ind w:left="0"/>
              <w:jc w:val="right"/>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Védőkupak</w:t>
            </w:r>
          </w:p>
          <w:p w14:paraId="565FBBB0" w14:textId="77777777" w:rsidR="004F4B98" w:rsidRPr="00A352CF" w:rsidRDefault="004F4B98" w:rsidP="00C07E42">
            <w:pPr>
              <w:pStyle w:val="BodyText-2"/>
              <w:spacing w:before="0"/>
              <w:ind w:left="0"/>
              <w:jc w:val="right"/>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(áttetsző)</w:t>
            </w:r>
          </w:p>
          <w:p w14:paraId="31B04147" w14:textId="77777777" w:rsidR="004F4B98" w:rsidRPr="00A352CF" w:rsidRDefault="004F4B98" w:rsidP="00C07E42">
            <w:pPr>
              <w:pStyle w:val="BodyText-2"/>
              <w:spacing w:before="300" w:after="0"/>
              <w:ind w:left="0"/>
              <w:jc w:val="right"/>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Ellenőrző ablak</w:t>
            </w:r>
          </w:p>
          <w:p w14:paraId="51C521AD" w14:textId="77777777" w:rsidR="004F4B98" w:rsidRPr="00A352CF" w:rsidRDefault="004F4B98" w:rsidP="00C07E42">
            <w:pPr>
              <w:pStyle w:val="BodyText-2"/>
              <w:spacing w:before="0"/>
              <w:ind w:left="0"/>
              <w:jc w:val="right"/>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(sárga oldat látható)</w:t>
            </w:r>
          </w:p>
          <w:p w14:paraId="12A9BE5F" w14:textId="77777777" w:rsidR="004F4B98" w:rsidRPr="00A352CF" w:rsidRDefault="004F4B98" w:rsidP="00C07E42">
            <w:pPr>
              <w:pStyle w:val="BodyText-2"/>
              <w:spacing w:after="0"/>
              <w:ind w:left="0"/>
              <w:jc w:val="right"/>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Dugattyú</w:t>
            </w:r>
          </w:p>
          <w:p w14:paraId="14F8F1CB" w14:textId="77777777" w:rsidR="004F4B98" w:rsidRPr="00A352CF" w:rsidRDefault="004F4B98" w:rsidP="00C07E42">
            <w:pPr>
              <w:pStyle w:val="BodyText-2"/>
              <w:spacing w:before="0"/>
              <w:ind w:left="0"/>
              <w:jc w:val="right"/>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(különböző pozíció a felírt adagnak megfelelően)</w:t>
            </w:r>
          </w:p>
          <w:p w14:paraId="2D60C3D3" w14:textId="77777777" w:rsidR="004F4B98" w:rsidRPr="00A352CF" w:rsidRDefault="004F4B98" w:rsidP="00C07E42">
            <w:pPr>
              <w:pStyle w:val="BodyText-2"/>
              <w:ind w:left="0"/>
              <w:jc w:val="center"/>
              <w:rPr>
                <w:rFonts w:ascii="Times New Roman" w:hAnsi="Times New Roman" w:cs="Times New Roman"/>
                <w:noProof/>
                <w:highlight w:val="lightGray"/>
                <w:lang w:val="hu-HU" w:eastAsia="de-DE"/>
              </w:rPr>
            </w:pPr>
            <w:r w:rsidRPr="00A352CF">
              <w:rPr>
                <w:noProof/>
                <w:highlight w:val="lightGray"/>
                <w:lang w:val="hu-HU" w:eastAsia="hu-HU"/>
              </w:rPr>
              <w:drawing>
                <wp:inline distT="0" distB="0" distL="0" distR="0" wp14:anchorId="5D9B79EC" wp14:editId="30A13424">
                  <wp:extent cx="1452787" cy="546791"/>
                  <wp:effectExtent l="19050" t="19050" r="14605" b="24765"/>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452659" cy="546743"/>
                          </a:xfrm>
                          <a:prstGeom prst="rect">
                            <a:avLst/>
                          </a:prstGeom>
                          <a:ln>
                            <a:solidFill>
                              <a:srgbClr val="000000"/>
                            </a:solidFill>
                          </a:ln>
                        </pic:spPr>
                      </pic:pic>
                    </a:graphicData>
                  </a:graphic>
                </wp:inline>
              </w:drawing>
            </w:r>
          </w:p>
          <w:p w14:paraId="74454FA3" w14:textId="77777777" w:rsidR="004F4B98" w:rsidRPr="00A352CF" w:rsidRDefault="004F4B98" w:rsidP="00C07E42">
            <w:pPr>
              <w:pStyle w:val="BodyText-2"/>
              <w:tabs>
                <w:tab w:val="left" w:pos="878"/>
                <w:tab w:val="left" w:pos="1705"/>
              </w:tabs>
              <w:spacing w:after="20"/>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7,5 mg</w:t>
            </w:r>
            <w:r w:rsidRPr="00A352CF">
              <w:rPr>
                <w:rFonts w:ascii="Times New Roman" w:hAnsi="Times New Roman" w:cs="Times New Roman"/>
                <w:noProof/>
                <w:highlight w:val="lightGray"/>
                <w:lang w:val="hu-HU" w:eastAsia="de-DE"/>
              </w:rPr>
              <w:tab/>
              <w:t>15 mg</w:t>
            </w:r>
            <w:r w:rsidRPr="00A352CF">
              <w:rPr>
                <w:rFonts w:ascii="Times New Roman" w:hAnsi="Times New Roman" w:cs="Times New Roman"/>
                <w:noProof/>
                <w:highlight w:val="lightGray"/>
                <w:lang w:val="hu-HU" w:eastAsia="de-DE"/>
              </w:rPr>
              <w:tab/>
              <w:t>30 mg (példák az adagokra)</w:t>
            </w:r>
          </w:p>
          <w:p w14:paraId="220D2630" w14:textId="77777777" w:rsidR="004F4B98" w:rsidRPr="00A352CF" w:rsidRDefault="004F4B98" w:rsidP="00C07E42">
            <w:pPr>
              <w:pStyle w:val="BodyText-2"/>
              <w:spacing w:before="20" w:after="0"/>
              <w:ind w:left="0"/>
              <w:jc w:val="right"/>
              <w:rPr>
                <w:rFonts w:ascii="Times New Roman" w:hAnsi="Times New Roman" w:cs="Times New Roman"/>
                <w:noProof/>
                <w:highlight w:val="lightGray"/>
                <w:lang w:val="hu-HU" w:eastAsia="de-DE"/>
              </w:rPr>
            </w:pPr>
            <w:r w:rsidRPr="00A352CF">
              <w:rPr>
                <w:rFonts w:ascii="Times New Roman" w:hAnsi="Times New Roman" w:cs="Times New Roman"/>
                <w:b/>
                <w:noProof/>
                <w:highlight w:val="lightGray"/>
                <w:lang w:val="hu-HU" w:eastAsia="de-DE"/>
              </w:rPr>
              <w:t>Színkód helye</w:t>
            </w:r>
            <w:r w:rsidRPr="00A352CF">
              <w:rPr>
                <w:rFonts w:ascii="Times New Roman" w:hAnsi="Times New Roman" w:cs="Times New Roman"/>
                <w:noProof/>
                <w:highlight w:val="lightGray"/>
                <w:lang w:val="hu-HU" w:eastAsia="de-DE"/>
              </w:rPr>
              <w:t xml:space="preserve"> </w:t>
            </w:r>
          </w:p>
          <w:p w14:paraId="6D7ED095" w14:textId="77777777" w:rsidR="004F4B98" w:rsidRPr="00A352CF" w:rsidRDefault="004F4B98" w:rsidP="00C07E42">
            <w:pPr>
              <w:pStyle w:val="BodyText-2"/>
              <w:spacing w:before="20"/>
              <w:ind w:left="0"/>
              <w:jc w:val="right"/>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(minden adagnál különböző)</w:t>
            </w:r>
          </w:p>
        </w:tc>
        <w:tc>
          <w:tcPr>
            <w:tcW w:w="1407" w:type="dxa"/>
          </w:tcPr>
          <w:p w14:paraId="3514D978" w14:textId="77777777" w:rsidR="004F4B98" w:rsidRPr="00A352CF" w:rsidRDefault="004F4B98" w:rsidP="00C07E4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hu-HU"/>
              </w:rPr>
              <mc:AlternateContent>
                <mc:Choice Requires="wps">
                  <w:drawing>
                    <wp:anchor distT="45720" distB="45720" distL="114300" distR="114300" simplePos="0" relativeHeight="251663872" behindDoc="0" locked="0" layoutInCell="1" allowOverlap="1" wp14:anchorId="335A2803" wp14:editId="24BDDA40">
                      <wp:simplePos x="0" y="0"/>
                      <wp:positionH relativeFrom="column">
                        <wp:posOffset>62394</wp:posOffset>
                      </wp:positionH>
                      <wp:positionV relativeFrom="paragraph">
                        <wp:posOffset>2094041</wp:posOffset>
                      </wp:positionV>
                      <wp:extent cx="755374" cy="190831"/>
                      <wp:effectExtent l="0" t="3492" r="3492" b="3493"/>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55374" cy="190831"/>
                              </a:xfrm>
                              <a:prstGeom prst="rect">
                                <a:avLst/>
                              </a:prstGeom>
                              <a:solidFill>
                                <a:srgbClr val="FFFFFF"/>
                              </a:solidFill>
                              <a:ln w="9525">
                                <a:noFill/>
                                <a:miter lim="800000"/>
                                <a:headEnd/>
                                <a:tailEnd/>
                              </a:ln>
                            </wps:spPr>
                            <wps:txbx>
                              <w:txbxContent>
                                <w:p w14:paraId="1CB903DC" w14:textId="77777777" w:rsidR="00BB0641" w:rsidRPr="00557A85" w:rsidRDefault="00BB0641" w:rsidP="004F4B98">
                                  <w:pPr>
                                    <w:rPr>
                                      <w:rFonts w:asciiTheme="minorHAnsi" w:hAnsiTheme="minorHAnsi" w:cstheme="minorHAnsi"/>
                                      <w:sz w:val="20"/>
                                    </w:rPr>
                                  </w:pPr>
                                  <w:r>
                                    <w:rPr>
                                      <w:rFonts w:asciiTheme="minorHAnsi" w:hAnsiTheme="minorHAnsi" w:cstheme="minorHAnsi"/>
                                      <w:sz w:val="20"/>
                                    </w:rPr>
                                    <w:t xml:space="preserve">Lejárati idő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5A2803" id="_x0000_t202" coordsize="21600,21600" o:spt="202" path="m,l,21600r21600,l21600,xe">
                      <v:stroke joinstyle="miter"/>
                      <v:path gradientshapeok="t" o:connecttype="rect"/>
                    </v:shapetype>
                    <v:shape id="Textfeld 2" o:spid="_x0000_s1026" type="#_x0000_t202" style="position:absolute;left:0;text-align:left;margin-left:4.9pt;margin-top:164.9pt;width:59.5pt;height:15.05pt;rotation:90;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" stroked="f">
                      <v:textbox inset="0,0,0,0">
                        <w:txbxContent>
                          <w:p w14:paraId="1CB903DC" w14:textId="77777777" w:rsidR="00BB0641" w:rsidRPr="00557A85" w:rsidRDefault="00BB0641" w:rsidP="004F4B98">
                            <w:pPr>
                              <w:rPr>
                                <w:rFonts w:asciiTheme="minorHAnsi" w:hAnsiTheme="minorHAnsi" w:cstheme="minorHAnsi"/>
                                <w:sz w:val="20"/>
                              </w:rPr>
                            </w:pPr>
                            <w:r>
                              <w:rPr>
                                <w:rFonts w:asciiTheme="minorHAnsi" w:hAnsiTheme="minorHAnsi" w:cstheme="minorHAnsi"/>
                                <w:sz w:val="20"/>
                              </w:rPr>
                              <w:t xml:space="preserve">Lejárati idő </w:t>
                            </w:r>
                          </w:p>
                        </w:txbxContent>
                      </v:textbox>
                    </v:shape>
                  </w:pict>
                </mc:Fallback>
              </mc:AlternateContent>
            </w:r>
            <w:r w:rsidRPr="00A352CF">
              <w:rPr>
                <w:noProof/>
                <w:highlight w:val="lightGray"/>
                <w:lang w:val="hu-HU" w:eastAsia="hu-HU"/>
              </w:rPr>
              <w:drawing>
                <wp:inline distT="0" distB="0" distL="0" distR="0" wp14:anchorId="226A96F4" wp14:editId="6E2DCFFA">
                  <wp:extent cx="612000" cy="2941200"/>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12000" cy="2941200"/>
                          </a:xfrm>
                          <a:prstGeom prst="rect">
                            <a:avLst/>
                          </a:prstGeom>
                        </pic:spPr>
                      </pic:pic>
                    </a:graphicData>
                  </a:graphic>
                </wp:inline>
              </w:drawing>
            </w:r>
          </w:p>
        </w:tc>
        <w:tc>
          <w:tcPr>
            <w:tcW w:w="1428" w:type="dxa"/>
          </w:tcPr>
          <w:p w14:paraId="7BE79573" w14:textId="77777777" w:rsidR="004F4B98" w:rsidRPr="00A352CF" w:rsidRDefault="004F4B98" w:rsidP="00C07E4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hu-HU"/>
              </w:rPr>
              <mc:AlternateContent>
                <mc:Choice Requires="wps">
                  <w:drawing>
                    <wp:anchor distT="45720" distB="45720" distL="114300" distR="114300" simplePos="0" relativeHeight="251664896" behindDoc="0" locked="0" layoutInCell="1" allowOverlap="1" wp14:anchorId="6E9092A4" wp14:editId="3B56A247">
                      <wp:simplePos x="0" y="0"/>
                      <wp:positionH relativeFrom="column">
                        <wp:posOffset>-55640</wp:posOffset>
                      </wp:positionH>
                      <wp:positionV relativeFrom="paragraph">
                        <wp:posOffset>2123302</wp:posOffset>
                      </wp:positionV>
                      <wp:extent cx="755374" cy="190831"/>
                      <wp:effectExtent l="0" t="3492" r="3492" b="3493"/>
                      <wp:wrapNone/>
                      <wp:docPr id="46265389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755374" cy="190831"/>
                              </a:xfrm>
                              <a:prstGeom prst="rect">
                                <a:avLst/>
                              </a:prstGeom>
                              <a:solidFill>
                                <a:srgbClr val="FFFFFF"/>
                              </a:solidFill>
                              <a:ln w="9525">
                                <a:noFill/>
                                <a:miter lim="800000"/>
                                <a:headEnd/>
                                <a:tailEnd/>
                              </a:ln>
                            </wps:spPr>
                            <wps:txbx>
                              <w:txbxContent>
                                <w:p w14:paraId="27808756" w14:textId="77777777" w:rsidR="00BB0641" w:rsidRPr="00557A85" w:rsidRDefault="00BB0641" w:rsidP="004F4B98">
                                  <w:pPr>
                                    <w:rPr>
                                      <w:rFonts w:asciiTheme="minorHAnsi" w:hAnsiTheme="minorHAnsi" w:cstheme="minorHAnsi"/>
                                      <w:sz w:val="20"/>
                                    </w:rPr>
                                  </w:pPr>
                                  <w:r>
                                    <w:rPr>
                                      <w:rFonts w:asciiTheme="minorHAnsi" w:hAnsiTheme="minorHAnsi" w:cstheme="minorHAnsi"/>
                                      <w:sz w:val="20"/>
                                    </w:rPr>
                                    <w:t xml:space="preserve">Lejárati idő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092A4" id="_x0000_s1027" type="#_x0000_t202" style="position:absolute;left:0;text-align:left;margin-left:-4.4pt;margin-top:167.2pt;width:59.5pt;height:15.05pt;rotation:90;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" stroked="f">
                      <v:textbox inset="0,0,0,0">
                        <w:txbxContent>
                          <w:p w14:paraId="27808756" w14:textId="77777777" w:rsidR="00BB0641" w:rsidRPr="00557A85" w:rsidRDefault="00BB0641" w:rsidP="004F4B98">
                            <w:pPr>
                              <w:rPr>
                                <w:rFonts w:asciiTheme="minorHAnsi" w:hAnsiTheme="minorHAnsi" w:cstheme="minorHAnsi"/>
                                <w:sz w:val="20"/>
                              </w:rPr>
                            </w:pPr>
                            <w:r>
                              <w:rPr>
                                <w:rFonts w:asciiTheme="minorHAnsi" w:hAnsiTheme="minorHAnsi" w:cstheme="minorHAnsi"/>
                                <w:sz w:val="20"/>
                              </w:rPr>
                              <w:t xml:space="preserve">Lejárati idő </w:t>
                            </w:r>
                          </w:p>
                        </w:txbxContent>
                      </v:textbox>
                    </v:shape>
                  </w:pict>
                </mc:Fallback>
              </mc:AlternateContent>
            </w:r>
            <w:r w:rsidRPr="00A352CF">
              <w:rPr>
                <w:noProof/>
                <w:highlight w:val="lightGray"/>
                <w:lang w:val="hu-HU" w:eastAsia="hu-HU"/>
              </w:rPr>
              <w:drawing>
                <wp:inline distT="0" distB="0" distL="0" distR="0" wp14:anchorId="059C4BA6" wp14:editId="580EC837">
                  <wp:extent cx="621964" cy="2969971"/>
                  <wp:effectExtent l="0" t="0" r="6985" b="1905"/>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23232" cy="2976027"/>
                          </a:xfrm>
                          <a:prstGeom prst="rect">
                            <a:avLst/>
                          </a:prstGeom>
                        </pic:spPr>
                      </pic:pic>
                    </a:graphicData>
                  </a:graphic>
                </wp:inline>
              </w:drawing>
            </w:r>
          </w:p>
        </w:tc>
        <w:tc>
          <w:tcPr>
            <w:tcW w:w="2835" w:type="dxa"/>
          </w:tcPr>
          <w:p w14:paraId="7E5D5A34" w14:textId="137B3368" w:rsidR="004F4B98" w:rsidRPr="00A352CF" w:rsidRDefault="004F4B98" w:rsidP="00C07E42">
            <w:pPr>
              <w:pStyle w:val="BodyText-2"/>
              <w:spacing w:before="180" w:after="0"/>
              <w:ind w:left="0"/>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hu-HU"/>
              </w:rPr>
              <mc:AlternateContent>
                <mc:Choice Requires="wps">
                  <w:drawing>
                    <wp:anchor distT="0" distB="0" distL="114300" distR="114300" simplePos="0" relativeHeight="251665920" behindDoc="0" locked="0" layoutInCell="1" allowOverlap="1" wp14:anchorId="4A23C690" wp14:editId="59856152">
                      <wp:simplePos x="0" y="0"/>
                      <wp:positionH relativeFrom="column">
                        <wp:posOffset>916941</wp:posOffset>
                      </wp:positionH>
                      <wp:positionV relativeFrom="paragraph">
                        <wp:posOffset>653974</wp:posOffset>
                      </wp:positionV>
                      <wp:extent cx="599846" cy="731520"/>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46" cy="731520"/>
                              </a:xfrm>
                              <a:prstGeom prst="rect">
                                <a:avLst/>
                              </a:prstGeom>
                              <a:solidFill>
                                <a:srgbClr val="FFFFFF"/>
                              </a:solidFill>
                              <a:ln w="9525">
                                <a:noFill/>
                                <a:miter lim="800000"/>
                                <a:headEnd/>
                                <a:tailEnd/>
                              </a:ln>
                            </wps:spPr>
                            <wps:txbx>
                              <w:txbxContent>
                                <w:p w14:paraId="61EDBA43" w14:textId="77777777" w:rsidR="00BB0641" w:rsidRPr="008E6893" w:rsidRDefault="00BB0641" w:rsidP="004F4B98">
                                  <w:r>
                                    <w:rPr>
                                      <w:noProof/>
                                    </w:rPr>
                                    <w:drawing>
                                      <wp:inline distT="0" distB="0" distL="0" distR="0" wp14:anchorId="08C60FC7" wp14:editId="315801C3">
                                        <wp:extent cx="504749" cy="675852"/>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3667" cy="67440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3C690" id="_x0000_s1028" type="#_x0000_t202" style="position:absolute;margin-left:72.2pt;margin-top:51.5pt;width:47.25pt;height:57.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" stroked="f">
                      <v:textbox>
                        <w:txbxContent>
                          <w:p w14:paraId="61EDBA43" w14:textId="77777777" w:rsidR="00BB0641" w:rsidRPr="008E6893" w:rsidRDefault="00BB0641" w:rsidP="004F4B98">
                            <w:r>
                              <w:rPr>
                                <w:noProof/>
                              </w:rPr>
                              <w:drawing>
                                <wp:inline distT="0" distB="0" distL="0" distR="0" wp14:anchorId="08C60FC7" wp14:editId="315801C3">
                                  <wp:extent cx="504749" cy="675852"/>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03667" cy="674403"/>
                                          </a:xfrm>
                                          <a:prstGeom prst="rect">
                                            <a:avLst/>
                                          </a:prstGeom>
                                        </pic:spPr>
                                      </pic:pic>
                                    </a:graphicData>
                                  </a:graphic>
                                </wp:inline>
                              </w:drawing>
                            </w:r>
                          </w:p>
                        </w:txbxContent>
                      </v:textbox>
                    </v:shape>
                  </w:pict>
                </mc:Fallback>
              </mc:AlternateContent>
            </w:r>
            <w:r w:rsidRPr="00A352CF">
              <w:rPr>
                <w:rFonts w:ascii="Times New Roman" w:hAnsi="Times New Roman" w:cs="Times New Roman"/>
                <w:b/>
                <w:noProof/>
                <w:highlight w:val="lightGray"/>
                <w:lang w:val="hu-HU" w:eastAsia="de-DE"/>
              </w:rPr>
              <w:t>Kék tű</w:t>
            </w:r>
            <w:r w:rsidR="00046B44" w:rsidRPr="00A352CF">
              <w:rPr>
                <w:rFonts w:ascii="Times New Roman" w:hAnsi="Times New Roman" w:cs="Times New Roman"/>
                <w:b/>
                <w:noProof/>
                <w:highlight w:val="lightGray"/>
                <w:lang w:val="hu-HU" w:eastAsia="de-DE"/>
              </w:rPr>
              <w:t>védő</w:t>
            </w:r>
          </w:p>
          <w:p w14:paraId="5E5A7FCA" w14:textId="77777777" w:rsidR="004F4B98" w:rsidRPr="00A352CF" w:rsidRDefault="004F4B98" w:rsidP="00C07E42">
            <w:pPr>
              <w:pStyle w:val="BodyText-2"/>
              <w:spacing w:before="0"/>
              <w:ind w:left="0"/>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(injekciózás után lezár, a tű benne van)</w:t>
            </w:r>
          </w:p>
          <w:p w14:paraId="50E54ECF" w14:textId="77777777" w:rsidR="004F4B98" w:rsidRPr="00A352CF" w:rsidRDefault="004F4B98" w:rsidP="00C07E42">
            <w:pPr>
              <w:pStyle w:val="BodyText-2"/>
              <w:spacing w:before="360" w:after="0"/>
              <w:ind w:left="0"/>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Védőkupak</w:t>
            </w:r>
          </w:p>
          <w:p w14:paraId="080D40A8" w14:textId="77777777" w:rsidR="004F4B98" w:rsidRPr="00A352CF" w:rsidRDefault="004F4B98" w:rsidP="00C07E42">
            <w:pPr>
              <w:pStyle w:val="BodyText-2"/>
              <w:spacing w:before="0" w:after="0"/>
              <w:ind w:left="0"/>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(belső tűvédő)</w:t>
            </w:r>
          </w:p>
          <w:p w14:paraId="7F761E41" w14:textId="77777777" w:rsidR="004F4B98" w:rsidRPr="00A352CF" w:rsidRDefault="004F4B98" w:rsidP="00C07E42">
            <w:pPr>
              <w:pStyle w:val="BodyText-2"/>
              <w:spacing w:before="0" w:after="0"/>
              <w:ind w:left="0"/>
              <w:rPr>
                <w:rFonts w:ascii="Times New Roman" w:hAnsi="Times New Roman" w:cs="Times New Roman"/>
                <w:noProof/>
                <w:highlight w:val="lightGray"/>
                <w:lang w:val="hu-HU" w:eastAsia="de-DE"/>
              </w:rPr>
            </w:pPr>
          </w:p>
          <w:p w14:paraId="7173B0C7" w14:textId="77777777" w:rsidR="004F4B98" w:rsidRPr="00A352CF" w:rsidRDefault="004F4B98" w:rsidP="00C07E42">
            <w:pPr>
              <w:pStyle w:val="BodyText-2"/>
              <w:spacing w:before="300" w:after="0"/>
              <w:ind w:left="0"/>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Kék dugattyúrúd</w:t>
            </w:r>
          </w:p>
          <w:p w14:paraId="7E51A439" w14:textId="77777777" w:rsidR="004F4B98" w:rsidRPr="00A352CF" w:rsidRDefault="004F4B98" w:rsidP="00C07E42">
            <w:pPr>
              <w:pStyle w:val="BodyText-2"/>
              <w:spacing w:before="0"/>
              <w:ind w:left="0"/>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(jelzi a teljes injekció beadását)</w:t>
            </w:r>
          </w:p>
          <w:p w14:paraId="1D160822" w14:textId="77777777" w:rsidR="004F4B98" w:rsidRPr="00A352CF" w:rsidRDefault="004F4B98" w:rsidP="00C07E42">
            <w:pPr>
              <w:pStyle w:val="BodyText-2"/>
              <w:spacing w:before="300" w:after="0"/>
              <w:ind w:left="0"/>
              <w:rPr>
                <w:rFonts w:ascii="Times New Roman" w:hAnsi="Times New Roman" w:cs="Times New Roman"/>
                <w:b/>
                <w:noProof/>
                <w:highlight w:val="lightGray"/>
                <w:lang w:val="hu-HU" w:eastAsia="de-DE"/>
              </w:rPr>
            </w:pPr>
            <w:r w:rsidRPr="00A352CF">
              <w:rPr>
                <w:rFonts w:ascii="Times New Roman" w:hAnsi="Times New Roman" w:cs="Times New Roman"/>
                <w:b/>
                <w:noProof/>
                <w:highlight w:val="lightGray"/>
                <w:lang w:val="hu-HU" w:eastAsia="de-DE"/>
              </w:rPr>
              <w:t>A termék címkéje</w:t>
            </w:r>
          </w:p>
          <w:p w14:paraId="7142C9B4" w14:textId="77777777" w:rsidR="004F4B98" w:rsidRPr="00A352CF" w:rsidRDefault="004F4B98" w:rsidP="00C07E42">
            <w:pPr>
              <w:pStyle w:val="BodyText-2"/>
              <w:spacing w:before="0"/>
              <w:ind w:left="0"/>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(az adag és a lejárati idő ellenőrzéséhez)</w:t>
            </w:r>
          </w:p>
        </w:tc>
      </w:tr>
    </w:tbl>
    <w:p w14:paraId="19740A8E" w14:textId="77777777" w:rsidR="004F4B98" w:rsidRPr="00A352CF" w:rsidRDefault="004F4B98" w:rsidP="004F4B98">
      <w:pPr>
        <w:pStyle w:val="BodyText-2"/>
        <w:jc w:val="center"/>
        <w:rPr>
          <w:rFonts w:ascii="Times New Roman" w:hAnsi="Times New Roman" w:cs="Times New Roman"/>
          <w:b/>
          <w:highlight w:val="lightGray"/>
          <w:lang w:val="hu-HU"/>
        </w:rPr>
      </w:pPr>
      <w:r w:rsidRPr="00A352CF">
        <w:rPr>
          <w:rFonts w:ascii="Times New Roman" w:hAnsi="Times New Roman" w:cs="Times New Roman"/>
          <w:b/>
          <w:highlight w:val="lightGray"/>
          <w:lang w:val="hu-HU"/>
        </w:rPr>
        <w:t>A. ábra</w:t>
      </w:r>
    </w:p>
    <w:p w14:paraId="13C599B1" w14:textId="77777777" w:rsidR="004F4B98" w:rsidRPr="00A352CF" w:rsidRDefault="004F4B98" w:rsidP="004F4B98">
      <w:pPr>
        <w:pStyle w:val="BodyText-2"/>
        <w:jc w:val="center"/>
        <w:rPr>
          <w:rFonts w:ascii="Times New Roman" w:hAnsi="Times New Roman" w:cs="Times New Roman"/>
          <w:highlight w:val="lightGray"/>
          <w:lang w:val="hu-HU"/>
        </w:rPr>
      </w:pPr>
    </w:p>
    <w:p w14:paraId="1EA5E64E" w14:textId="77777777" w:rsidR="004F4B98" w:rsidRPr="00A352CF" w:rsidRDefault="004F4B98" w:rsidP="004F4B98">
      <w:pPr>
        <w:pStyle w:val="BodyText-2"/>
        <w:jc w:val="center"/>
        <w:rPr>
          <w:rFonts w:ascii="Times New Roman" w:hAnsi="Times New Roman" w:cs="Times New Roman"/>
          <w:b/>
          <w:sz w:val="24"/>
          <w:szCs w:val="24"/>
          <w:highlight w:val="lightGray"/>
          <w:lang w:val="hu-HU"/>
        </w:rPr>
      </w:pPr>
      <w:r w:rsidRPr="00A352CF">
        <w:rPr>
          <w:rFonts w:ascii="Times New Roman" w:hAnsi="Times New Roman" w:cs="Times New Roman"/>
          <w:b/>
          <w:sz w:val="24"/>
          <w:szCs w:val="24"/>
          <w:highlight w:val="lightGray"/>
          <w:lang w:val="hu-HU"/>
        </w:rPr>
        <w:br w:type="page"/>
      </w:r>
    </w:p>
    <w:p w14:paraId="5D81115B" w14:textId="77777777" w:rsidR="004F4B98" w:rsidRPr="00A352CF" w:rsidRDefault="004F4B98" w:rsidP="004F4B98">
      <w:pPr>
        <w:pStyle w:val="BodyText-2"/>
        <w:jc w:val="center"/>
        <w:rPr>
          <w:rFonts w:ascii="Times New Roman" w:hAnsi="Times New Roman" w:cs="Times New Roman"/>
          <w:b/>
          <w:sz w:val="24"/>
          <w:szCs w:val="24"/>
          <w:highlight w:val="lightGray"/>
          <w:lang w:val="hu-HU"/>
        </w:rPr>
      </w:pPr>
      <w:r w:rsidRPr="00A352CF">
        <w:rPr>
          <w:rFonts w:ascii="Times New Roman" w:hAnsi="Times New Roman" w:cs="Times New Roman"/>
          <w:b/>
          <w:sz w:val="24"/>
          <w:szCs w:val="24"/>
          <w:highlight w:val="lightGray"/>
          <w:lang w:val="hu-HU"/>
        </w:rPr>
        <w:lastRenderedPageBreak/>
        <w:t>Az injekció beadásához szükséges kellékek (B. ábra)</w:t>
      </w:r>
    </w:p>
    <w:p w14:paraId="3B83B3CA" w14:textId="786FE3CF" w:rsidR="004F4B98" w:rsidRPr="00A352CF" w:rsidRDefault="004F4B98" w:rsidP="004F4B98">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 heti injekció beadásának napján keressen egy kényelmes helyet, a hely legyen kellően megvilágított, és legyen </w:t>
      </w:r>
      <w:r w:rsidR="00046B44" w:rsidRPr="00A352CF">
        <w:rPr>
          <w:rFonts w:ascii="Times New Roman" w:hAnsi="Times New Roman" w:cs="Times New Roman"/>
          <w:highlight w:val="lightGray"/>
          <w:lang w:val="hu-HU"/>
        </w:rPr>
        <w:t>elérhető</w:t>
      </w:r>
      <w:r w:rsidRPr="00A352CF">
        <w:rPr>
          <w:rFonts w:ascii="Times New Roman" w:hAnsi="Times New Roman" w:cs="Times New Roman"/>
          <w:highlight w:val="lightGray"/>
          <w:lang w:val="hu-HU"/>
        </w:rPr>
        <w:t xml:space="preserve"> egy olyan tiszta, vízszintes felület, például egy asztal, amelyre az injekciózáshoz szükséges kellékeket teheti.</w:t>
      </w:r>
    </w:p>
    <w:p w14:paraId="46951D28" w14:textId="77777777" w:rsidR="004F4B98" w:rsidRPr="00A352CF" w:rsidRDefault="004F4B98" w:rsidP="004F4B98">
      <w:pPr>
        <w:pStyle w:val="BodyText-2"/>
        <w:rPr>
          <w:rFonts w:ascii="Times New Roman" w:hAnsi="Times New Roman" w:cs="Times New Roman"/>
          <w:highlight w:val="lightGray"/>
          <w:lang w:val="hu-HU"/>
        </w:rPr>
      </w:pPr>
    </w:p>
    <w:p w14:paraId="618C5A07" w14:textId="77777777" w:rsidR="004F4B98" w:rsidRPr="00A352CF" w:rsidRDefault="004F4B98" w:rsidP="004F4B98">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Szüksége lesz:</w:t>
      </w:r>
    </w:p>
    <w:p w14:paraId="606697DB" w14:textId="778383E4"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a</w:t>
      </w:r>
      <w:r w:rsidR="00C97415" w:rsidRPr="00A352CF">
        <w:rPr>
          <w:rFonts w:ascii="Times New Roman" w:hAnsi="Times New Roman" w:cs="Times New Roman"/>
          <w:highlight w:val="lightGray"/>
          <w:lang w:val="hu-HU"/>
        </w:rPr>
        <w:t>z Önnek felírt</w:t>
      </w:r>
      <w:r w:rsidRPr="00A352CF">
        <w:rPr>
          <w:rFonts w:ascii="Times New Roman" w:hAnsi="Times New Roman" w:cs="Times New Roman"/>
          <w:highlight w:val="lightGray"/>
          <w:lang w:val="hu-HU"/>
        </w:rPr>
        <w:t xml:space="preserve"> Metoject PEN előretöltött injekciós tollra.</w:t>
      </w:r>
    </w:p>
    <w:p w14:paraId="5ADC9A2D" w14:textId="77777777" w:rsidR="004F4B98" w:rsidRPr="00A352CF" w:rsidRDefault="004F4B98" w:rsidP="004F4B98">
      <w:pPr>
        <w:pStyle w:val="BodyText-2"/>
        <w:rPr>
          <w:rFonts w:ascii="Times New Roman" w:hAnsi="Times New Roman" w:cs="Times New Roman"/>
          <w:highlight w:val="lightGray"/>
          <w:lang w:val="hu-HU"/>
        </w:rPr>
      </w:pPr>
    </w:p>
    <w:p w14:paraId="5C13A695" w14:textId="0B67C03C" w:rsidR="004F4B98" w:rsidRPr="00A352CF" w:rsidRDefault="004F4B98" w:rsidP="004F4B98">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Készítse elő az alábbi kiegészítő kellékeket az injekciózáshoz, mivel ezeket a </w:t>
      </w:r>
      <w:r w:rsidR="00C97415" w:rsidRPr="00A352CF">
        <w:rPr>
          <w:rFonts w:ascii="Times New Roman" w:hAnsi="Times New Roman" w:cs="Times New Roman"/>
          <w:highlight w:val="lightGray"/>
          <w:lang w:val="hu-HU"/>
        </w:rPr>
        <w:t>gyógyszer</w:t>
      </w:r>
      <w:r w:rsidRPr="00A352CF">
        <w:rPr>
          <w:rFonts w:ascii="Times New Roman" w:hAnsi="Times New Roman" w:cs="Times New Roman"/>
          <w:highlight w:val="lightGray"/>
          <w:lang w:val="hu-HU"/>
        </w:rPr>
        <w:t xml:space="preserve"> doboza nem tartalmazza:</w:t>
      </w:r>
    </w:p>
    <w:p w14:paraId="78EA9417"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naptár, hogy ellenőrizze a heti injekció beadásának napját,</w:t>
      </w:r>
    </w:p>
    <w:p w14:paraId="5A40411F"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bőrtisztító, például alkoholos fertőtlenítő kendő; ha az nincs, víz és szappan,</w:t>
      </w:r>
    </w:p>
    <w:p w14:paraId="6E0F2B62" w14:textId="77777777"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vattapamacs vagy gézlap a befecskendezés helyének ellátására,</w:t>
      </w:r>
    </w:p>
    <w:p w14:paraId="570048BC" w14:textId="79ECBFA6" w:rsidR="004F4B98" w:rsidRPr="00A352CF" w:rsidRDefault="004F4B98" w:rsidP="004F4B98">
      <w:pPr>
        <w:pStyle w:val="BodyText-2"/>
        <w:tabs>
          <w:tab w:val="left" w:pos="567"/>
        </w:tabs>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 xml:space="preserve">tartály az eszközök kidobására, </w:t>
      </w:r>
      <w:r w:rsidR="00C97415" w:rsidRPr="00A352CF">
        <w:rPr>
          <w:rFonts w:ascii="Times New Roman" w:hAnsi="Times New Roman" w:cs="Times New Roman"/>
          <w:highlight w:val="lightGray"/>
          <w:lang w:val="hu-HU"/>
        </w:rPr>
        <w:t>a helyi előírásoknak megfelelően</w:t>
      </w:r>
      <w:r w:rsidRPr="00A352CF">
        <w:rPr>
          <w:rFonts w:ascii="Times New Roman" w:hAnsi="Times New Roman" w:cs="Times New Roman"/>
          <w:highlight w:val="lightGray"/>
          <w:lang w:val="hu-HU"/>
        </w:rPr>
        <w:t>.</w:t>
      </w:r>
    </w:p>
    <w:p w14:paraId="40F33122" w14:textId="77777777" w:rsidR="004F4B98" w:rsidRPr="00A352CF" w:rsidRDefault="004F4B98" w:rsidP="004F4B98">
      <w:pPr>
        <w:pStyle w:val="BodyText-2"/>
        <w:tabs>
          <w:tab w:val="left" w:pos="567"/>
        </w:tabs>
        <w:rPr>
          <w:rFonts w:ascii="Times New Roman" w:hAnsi="Times New Roman" w:cs="Times New Roman"/>
          <w:highlight w:val="lightGray"/>
          <w:lang w:val="hu-HU"/>
        </w:rPr>
      </w:pPr>
    </w:p>
    <w:p w14:paraId="4CB0C137" w14:textId="77777777" w:rsidR="004F4B98" w:rsidRPr="00A352CF" w:rsidRDefault="004F4B98" w:rsidP="004F4B98">
      <w:pPr>
        <w:pStyle w:val="BodyText-2"/>
        <w:jc w:val="center"/>
        <w:rPr>
          <w:rFonts w:ascii="Times New Roman" w:hAnsi="Times New Roman" w:cs="Times New Roman"/>
          <w:noProof/>
          <w:highlight w:val="lightGray"/>
          <w:lang w:val="hu-HU" w:eastAsia="de-DE"/>
        </w:rPr>
      </w:pPr>
    </w:p>
    <w:tbl>
      <w:tblPr>
        <w:tblStyle w:val="Rcsostblzat"/>
        <w:tblW w:w="0" w:type="auto"/>
        <w:tblInd w:w="120" w:type="dxa"/>
        <w:tblBorders>
          <w:insideH w:val="none" w:sz="0" w:space="0" w:color="auto"/>
          <w:insideV w:val="none" w:sz="0" w:space="0" w:color="auto"/>
        </w:tblBorders>
        <w:tblLook w:val="04A0" w:firstRow="1" w:lastRow="0" w:firstColumn="1" w:lastColumn="0" w:noHBand="0" w:noVBand="1"/>
      </w:tblPr>
      <w:tblGrid>
        <w:gridCol w:w="1721"/>
        <w:gridCol w:w="2380"/>
        <w:gridCol w:w="1508"/>
        <w:gridCol w:w="1598"/>
        <w:gridCol w:w="1733"/>
      </w:tblGrid>
      <w:tr w:rsidR="00A352CF" w:rsidRPr="00A352CF" w14:paraId="45BE0265" w14:textId="77777777" w:rsidTr="00BA3372">
        <w:tc>
          <w:tcPr>
            <w:tcW w:w="8940" w:type="dxa"/>
            <w:gridSpan w:val="5"/>
          </w:tcPr>
          <w:p w14:paraId="33F128FB"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bookmarkStart w:id="1" w:name="_Hlk134627426"/>
            <w:r w:rsidRPr="00A352CF">
              <w:rPr>
                <w:noProof/>
                <w:highlight w:val="lightGray"/>
                <w:lang w:val="hu-HU" w:eastAsia="hu-HU"/>
              </w:rPr>
              <w:drawing>
                <wp:inline distT="0" distB="0" distL="0" distR="0" wp14:anchorId="6CF36CEA" wp14:editId="51A63CF3">
                  <wp:extent cx="5713171" cy="1087240"/>
                  <wp:effectExtent l="0" t="0" r="1905" b="0"/>
                  <wp:docPr id="38" name="Grafi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09627" cy="1086566"/>
                          </a:xfrm>
                          <a:prstGeom prst="rect">
                            <a:avLst/>
                          </a:prstGeom>
                        </pic:spPr>
                      </pic:pic>
                    </a:graphicData>
                  </a:graphic>
                </wp:inline>
              </w:drawing>
            </w:r>
          </w:p>
        </w:tc>
      </w:tr>
      <w:tr w:rsidR="00A352CF" w:rsidRPr="00A352CF" w14:paraId="435996C8" w14:textId="77777777" w:rsidTr="00BA3372">
        <w:tc>
          <w:tcPr>
            <w:tcW w:w="1716" w:type="dxa"/>
          </w:tcPr>
          <w:p w14:paraId="256EB509"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highlight w:val="lightGray"/>
                <w:lang w:val="hu-HU"/>
              </w:rPr>
              <w:t>Naptár, amely jelzi a heti injekció beadásának napját</w:t>
            </w:r>
          </w:p>
        </w:tc>
        <w:tc>
          <w:tcPr>
            <w:tcW w:w="2610" w:type="dxa"/>
          </w:tcPr>
          <w:p w14:paraId="2323D3AB"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Metoject PEN előretöltött injekciós toll</w:t>
            </w:r>
          </w:p>
        </w:tc>
        <w:tc>
          <w:tcPr>
            <w:tcW w:w="1435" w:type="dxa"/>
          </w:tcPr>
          <w:p w14:paraId="307BFFD8"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B</w:t>
            </w:r>
            <w:r w:rsidRPr="00A352CF">
              <w:rPr>
                <w:rFonts w:ascii="Times New Roman" w:hAnsi="Times New Roman" w:cs="Times New Roman"/>
                <w:highlight w:val="lightGray"/>
                <w:lang w:val="hu-HU"/>
              </w:rPr>
              <w:t>őrtisztító</w:t>
            </w:r>
          </w:p>
        </w:tc>
        <w:tc>
          <w:tcPr>
            <w:tcW w:w="1382" w:type="dxa"/>
          </w:tcPr>
          <w:p w14:paraId="2012C834"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V</w:t>
            </w:r>
            <w:r w:rsidRPr="00A352CF">
              <w:rPr>
                <w:rFonts w:ascii="Times New Roman" w:hAnsi="Times New Roman" w:cs="Times New Roman"/>
                <w:highlight w:val="lightGray"/>
                <w:lang w:val="hu-HU"/>
              </w:rPr>
              <w:t xml:space="preserve">attapamacs vagy gézlap </w:t>
            </w:r>
          </w:p>
        </w:tc>
        <w:tc>
          <w:tcPr>
            <w:tcW w:w="1797" w:type="dxa"/>
          </w:tcPr>
          <w:p w14:paraId="0B97385A" w14:textId="77777777" w:rsidR="004F4B98" w:rsidRPr="00A352CF" w:rsidRDefault="004F4B98" w:rsidP="00BA3372">
            <w:pPr>
              <w:pStyle w:val="BodyText-2"/>
              <w:ind w:left="0"/>
              <w:jc w:val="center"/>
              <w:rPr>
                <w:rFonts w:ascii="Times New Roman" w:hAnsi="Times New Roman" w:cs="Times New Roman"/>
                <w:noProof/>
                <w:highlight w:val="lightGray"/>
                <w:lang w:val="hu-HU" w:eastAsia="de-DE"/>
              </w:rPr>
            </w:pPr>
            <w:r w:rsidRPr="00A352CF">
              <w:rPr>
                <w:rFonts w:ascii="Times New Roman" w:hAnsi="Times New Roman" w:cs="Times New Roman"/>
                <w:noProof/>
                <w:highlight w:val="lightGray"/>
                <w:lang w:val="hu-HU" w:eastAsia="de-DE"/>
              </w:rPr>
              <w:t>T</w:t>
            </w:r>
            <w:r w:rsidRPr="00A352CF">
              <w:rPr>
                <w:rFonts w:ascii="Times New Roman" w:hAnsi="Times New Roman" w:cs="Times New Roman"/>
                <w:highlight w:val="lightGray"/>
                <w:lang w:val="hu-HU"/>
              </w:rPr>
              <w:t>artály az eszközök kidobására</w:t>
            </w:r>
          </w:p>
        </w:tc>
      </w:tr>
    </w:tbl>
    <w:bookmarkEnd w:id="1"/>
    <w:p w14:paraId="5EFA5870" w14:textId="77777777" w:rsidR="004F4B98" w:rsidRPr="00A352CF" w:rsidRDefault="004F4B98" w:rsidP="004F4B98">
      <w:pPr>
        <w:pStyle w:val="BodyText-2"/>
        <w:jc w:val="center"/>
        <w:rPr>
          <w:rFonts w:ascii="Times New Roman" w:hAnsi="Times New Roman" w:cs="Times New Roman"/>
          <w:highlight w:val="lightGray"/>
          <w:lang w:val="hu-HU"/>
        </w:rPr>
      </w:pPr>
      <w:r w:rsidRPr="00A352CF">
        <w:rPr>
          <w:rFonts w:ascii="Times New Roman" w:hAnsi="Times New Roman" w:cs="Times New Roman"/>
          <w:b/>
          <w:highlight w:val="lightGray"/>
          <w:lang w:val="hu-HU"/>
        </w:rPr>
        <w:t>B. ábra</w:t>
      </w:r>
    </w:p>
    <w:p w14:paraId="451F9C1A" w14:textId="77777777" w:rsidR="004F4B98" w:rsidRPr="00A352CF" w:rsidRDefault="004F4B98" w:rsidP="004F4B98">
      <w:pPr>
        <w:pStyle w:val="BodyText-2"/>
        <w:jc w:val="center"/>
        <w:rPr>
          <w:rFonts w:ascii="Times New Roman" w:hAnsi="Times New Roman" w:cs="Times New Roman"/>
          <w:b/>
          <w:sz w:val="24"/>
          <w:szCs w:val="36"/>
          <w:highlight w:val="lightGray"/>
          <w:lang w:val="hu-HU"/>
        </w:rPr>
      </w:pPr>
      <w:r w:rsidRPr="00A352CF">
        <w:rPr>
          <w:rFonts w:ascii="Times New Roman" w:hAnsi="Times New Roman" w:cs="Times New Roman"/>
          <w:b/>
          <w:sz w:val="24"/>
          <w:szCs w:val="36"/>
          <w:highlight w:val="lightGray"/>
          <w:lang w:val="hu-HU"/>
        </w:rPr>
        <w:br w:type="page"/>
      </w: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4"/>
        <w:gridCol w:w="4556"/>
      </w:tblGrid>
      <w:tr w:rsidR="00A352CF" w:rsidRPr="00A352CF" w14:paraId="6A3A3B92" w14:textId="77777777" w:rsidTr="00BA3372">
        <w:tc>
          <w:tcPr>
            <w:tcW w:w="9210" w:type="dxa"/>
            <w:gridSpan w:val="2"/>
          </w:tcPr>
          <w:p w14:paraId="68B45BFF" w14:textId="77777777" w:rsidR="004F4B98" w:rsidRPr="00A352CF" w:rsidRDefault="004F4B98" w:rsidP="00BA3372">
            <w:pPr>
              <w:pStyle w:val="BodyText-2"/>
              <w:jc w:val="center"/>
              <w:rPr>
                <w:rFonts w:ascii="Times New Roman" w:hAnsi="Times New Roman"/>
                <w:b/>
                <w:highlight w:val="lightGray"/>
                <w:lang w:val="hu-HU"/>
              </w:rPr>
            </w:pPr>
            <w:r w:rsidRPr="00A352CF">
              <w:rPr>
                <w:rFonts w:ascii="Times New Roman" w:hAnsi="Times New Roman" w:cs="Times New Roman"/>
                <w:b/>
                <w:sz w:val="24"/>
                <w:szCs w:val="36"/>
                <w:highlight w:val="lightGray"/>
                <w:lang w:val="hu-HU"/>
              </w:rPr>
              <w:lastRenderedPageBreak/>
              <w:t>Előkészületek az injekció beadásához</w:t>
            </w:r>
          </w:p>
        </w:tc>
      </w:tr>
      <w:tr w:rsidR="00A352CF" w:rsidRPr="00A352CF" w14:paraId="1508C487" w14:textId="77777777" w:rsidTr="00BA3372">
        <w:trPr>
          <w:trHeight w:val="3734"/>
        </w:trPr>
        <w:tc>
          <w:tcPr>
            <w:tcW w:w="4605" w:type="dxa"/>
          </w:tcPr>
          <w:p w14:paraId="570C4C7E"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1. Mosson kezet, és csomagolja ki az injekciós tollat (C. ábra)</w:t>
            </w:r>
          </w:p>
          <w:p w14:paraId="0DDF72AA" w14:textId="77777777" w:rsidR="004F4B98" w:rsidRPr="00A352CF" w:rsidRDefault="004F4B98" w:rsidP="004F4B98">
            <w:pPr>
              <w:pStyle w:val="BodyText-2"/>
              <w:numPr>
                <w:ilvl w:val="0"/>
                <w:numId w:val="10"/>
              </w:numPr>
              <w:ind w:left="567" w:hanging="429"/>
              <w:rPr>
                <w:rFonts w:ascii="Times New Roman" w:hAnsi="Times New Roman" w:cs="Times New Roman"/>
                <w:highlight w:val="lightGray"/>
                <w:lang w:val="hu-HU"/>
              </w:rPr>
            </w:pPr>
            <w:r w:rsidRPr="00A352CF">
              <w:rPr>
                <w:rFonts w:ascii="Times New Roman" w:hAnsi="Times New Roman" w:cs="Times New Roman"/>
                <w:highlight w:val="lightGray"/>
                <w:lang w:val="hu-HU"/>
              </w:rPr>
              <w:t>Mosson kezet szappannal és vízzel.</w:t>
            </w:r>
          </w:p>
          <w:p w14:paraId="503EA505" w14:textId="77777777" w:rsidR="004F4B98" w:rsidRPr="00A352CF" w:rsidRDefault="004F4B98" w:rsidP="004F4B98">
            <w:pPr>
              <w:pStyle w:val="BodyText-2"/>
              <w:numPr>
                <w:ilvl w:val="0"/>
                <w:numId w:val="10"/>
              </w:numPr>
              <w:ind w:left="567" w:hanging="429"/>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Óvatosan vegye ki az </w:t>
            </w:r>
            <w:r w:rsidRPr="00A352CF">
              <w:rPr>
                <w:rFonts w:ascii="Times New Roman" w:hAnsi="Times New Roman" w:cs="Times New Roman"/>
                <w:bCs w:val="0"/>
                <w:szCs w:val="24"/>
                <w:highlight w:val="lightGray"/>
                <w:lang w:val="hu-HU"/>
              </w:rPr>
              <w:t xml:space="preserve">injekciós tollat </w:t>
            </w:r>
            <w:r w:rsidRPr="00A352CF">
              <w:rPr>
                <w:rFonts w:ascii="Times New Roman" w:hAnsi="Times New Roman" w:cs="Times New Roman"/>
                <w:highlight w:val="lightGray"/>
                <w:lang w:val="hu-HU"/>
              </w:rPr>
              <w:t>a dobozból.</w:t>
            </w:r>
          </w:p>
          <w:p w14:paraId="0E4D92AD" w14:textId="77777777" w:rsidR="004F4B98" w:rsidRPr="00A352CF" w:rsidRDefault="004F4B98" w:rsidP="00BA3372">
            <w:pPr>
              <w:pStyle w:val="BodyText-2"/>
              <w:rPr>
                <w:rFonts w:ascii="Times New Roman" w:hAnsi="Times New Roman" w:cs="Times New Roman"/>
                <w:highlight w:val="lightGray"/>
                <w:lang w:val="hu-HU"/>
              </w:rPr>
            </w:pPr>
          </w:p>
          <w:p w14:paraId="5100B2DD"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 védőkupakot </w:t>
            </w:r>
            <w:r w:rsidRPr="00A352CF">
              <w:rPr>
                <w:rFonts w:ascii="Times New Roman" w:hAnsi="Times New Roman" w:cs="Times New Roman"/>
                <w:b/>
                <w:bCs w:val="0"/>
                <w:highlight w:val="lightGray"/>
                <w:lang w:val="hu-HU"/>
              </w:rPr>
              <w:t>csak</w:t>
            </w:r>
            <w:r w:rsidRPr="00A352CF">
              <w:rPr>
                <w:rFonts w:ascii="Times New Roman" w:hAnsi="Times New Roman" w:cs="Times New Roman"/>
                <w:highlight w:val="lightGray"/>
                <w:lang w:val="hu-HU"/>
              </w:rPr>
              <w:t xml:space="preserve"> akkor vegye le, ha már mindennel elkészült az injekciózáshoz.</w:t>
            </w:r>
          </w:p>
          <w:p w14:paraId="22DAB515" w14:textId="77777777" w:rsidR="004F4B98" w:rsidRPr="00A352CF" w:rsidRDefault="004F4B98" w:rsidP="00BA3372">
            <w:pPr>
              <w:pStyle w:val="BodyText-2"/>
              <w:rPr>
                <w:rFonts w:ascii="Times New Roman" w:hAnsi="Times New Roman" w:cs="Times New Roman"/>
                <w:b/>
                <w:highlight w:val="lightGray"/>
                <w:lang w:val="hu-HU"/>
              </w:rPr>
            </w:pPr>
          </w:p>
          <w:p w14:paraId="3B61B694" w14:textId="77777777" w:rsidR="004F4B98" w:rsidRPr="00A352CF" w:rsidRDefault="004F4B98" w:rsidP="00BA3372">
            <w:pPr>
              <w:pStyle w:val="BodyText-2"/>
              <w:rPr>
                <w:rFonts w:ascii="Times New Roman" w:hAnsi="Times New Roman"/>
                <w:b/>
                <w:highlight w:val="lightGray"/>
                <w:lang w:val="hu-HU"/>
              </w:rPr>
            </w:pPr>
          </w:p>
          <w:p w14:paraId="2EA61E57" w14:textId="77777777" w:rsidR="004F4B98" w:rsidRPr="00A352CF" w:rsidRDefault="004F4B98" w:rsidP="00BA3372">
            <w:pPr>
              <w:pStyle w:val="BodyText-2"/>
              <w:rPr>
                <w:rFonts w:ascii="Times New Roman" w:hAnsi="Times New Roman"/>
                <w:b/>
                <w:highlight w:val="lightGray"/>
                <w:lang w:val="hu-HU"/>
              </w:rPr>
            </w:pPr>
          </w:p>
        </w:tc>
        <w:tc>
          <w:tcPr>
            <w:tcW w:w="4605" w:type="dxa"/>
          </w:tcPr>
          <w:p w14:paraId="35E6A987" w14:textId="77777777" w:rsidR="004F4B98" w:rsidRPr="00A352CF" w:rsidRDefault="004F4B98" w:rsidP="00BA3372">
            <w:pPr>
              <w:jc w:val="center"/>
              <w:rPr>
                <w:rFonts w:ascii="Times New Roman" w:hAnsi="Times New Roman"/>
                <w:szCs w:val="22"/>
                <w:highlight w:val="lightGray"/>
              </w:rPr>
            </w:pPr>
            <w:r w:rsidRPr="00A352CF">
              <w:rPr>
                <w:noProof/>
                <w:highlight w:val="lightGray"/>
              </w:rPr>
              <w:drawing>
                <wp:inline distT="0" distB="0" distL="0" distR="0" wp14:anchorId="717D1E80" wp14:editId="680807BD">
                  <wp:extent cx="2026310" cy="2022870"/>
                  <wp:effectExtent l="19050" t="19050" r="12065" b="1587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026118" cy="2022678"/>
                          </a:xfrm>
                          <a:prstGeom prst="rect">
                            <a:avLst/>
                          </a:prstGeom>
                          <a:ln>
                            <a:solidFill>
                              <a:srgbClr val="000000"/>
                            </a:solidFill>
                          </a:ln>
                        </pic:spPr>
                      </pic:pic>
                    </a:graphicData>
                  </a:graphic>
                </wp:inline>
              </w:drawing>
            </w:r>
          </w:p>
          <w:p w14:paraId="6D02632D" w14:textId="77777777" w:rsidR="004F4B98" w:rsidRPr="00A352CF" w:rsidRDefault="004F4B98" w:rsidP="00BA3372">
            <w:pPr>
              <w:pStyle w:val="BodyText-2"/>
              <w:jc w:val="center"/>
              <w:rPr>
                <w:rFonts w:ascii="Times New Roman" w:hAnsi="Times New Roman"/>
                <w:b/>
                <w:highlight w:val="lightGray"/>
                <w:lang w:val="hu-HU"/>
              </w:rPr>
            </w:pPr>
            <w:r w:rsidRPr="00A352CF">
              <w:rPr>
                <w:rFonts w:ascii="Times New Roman" w:hAnsi="Times New Roman" w:cs="Times New Roman"/>
                <w:b/>
                <w:highlight w:val="lightGray"/>
                <w:lang w:val="hu-HU"/>
              </w:rPr>
              <w:t>C. ábra</w:t>
            </w:r>
          </w:p>
          <w:p w14:paraId="0FA3ABF6" w14:textId="77777777" w:rsidR="004F4B98" w:rsidRPr="00A352CF" w:rsidRDefault="004F4B98" w:rsidP="00BA3372">
            <w:pPr>
              <w:jc w:val="center"/>
              <w:rPr>
                <w:rFonts w:ascii="Times New Roman" w:hAnsi="Times New Roman"/>
                <w:szCs w:val="22"/>
                <w:highlight w:val="lightGray"/>
              </w:rPr>
            </w:pPr>
          </w:p>
        </w:tc>
      </w:tr>
      <w:tr w:rsidR="00A352CF" w:rsidRPr="00A352CF" w14:paraId="684CFA66" w14:textId="77777777" w:rsidTr="00BA3372">
        <w:trPr>
          <w:trHeight w:val="850"/>
        </w:trPr>
        <w:tc>
          <w:tcPr>
            <w:tcW w:w="4605" w:type="dxa"/>
          </w:tcPr>
          <w:p w14:paraId="0C681F73"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2. Ellenőrizze az injekciós tollat használat előtt (D. ábra)</w:t>
            </w:r>
          </w:p>
          <w:p w14:paraId="118B3F4B"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Gondosan ellenőrizze, hogy az injekciós toll neve és adagja megfelel-e annak, amit Önnek felírtak. Ha nem látja elég jól, kérjen meg valakit, hogy segítsen.</w:t>
            </w:r>
          </w:p>
          <w:p w14:paraId="2607E2C9" w14:textId="77777777" w:rsidR="004F4B98" w:rsidRPr="00A352CF" w:rsidRDefault="004F4B98" w:rsidP="00BA3372">
            <w:pPr>
              <w:pStyle w:val="BodyText-2"/>
              <w:rPr>
                <w:rFonts w:ascii="Times New Roman" w:hAnsi="Times New Roman" w:cs="Times New Roman"/>
                <w:highlight w:val="lightGray"/>
                <w:lang w:val="hu-HU"/>
              </w:rPr>
            </w:pPr>
          </w:p>
          <w:p w14:paraId="1793F7E3" w14:textId="77777777"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Ellenőrizze az injekciós toll címkéjén található lejárati időt. </w:t>
            </w:r>
          </w:p>
          <w:p w14:paraId="22998227" w14:textId="77777777"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Ne használja az injekciós tollat, ha lejárt.</w:t>
            </w:r>
          </w:p>
          <w:p w14:paraId="7622DEF7" w14:textId="77777777"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Vizsgálja meg az ellenőrző ablakban látható oldatot, ehhez fordítsa fejjel lefelé vagy finoman rázza meg az injekciós tollat. A benne lévő oldatnak átlátszó, sárga színűnek kell lennie. </w:t>
            </w:r>
          </w:p>
          <w:p w14:paraId="32D0B0E7" w14:textId="77777777" w:rsidR="004F4B98" w:rsidRPr="00A352CF" w:rsidRDefault="004F4B98" w:rsidP="004F4B98">
            <w:pPr>
              <w:pStyle w:val="BodyText-2"/>
              <w:numPr>
                <w:ilvl w:val="1"/>
                <w:numId w:val="12"/>
              </w:numPr>
              <w:rPr>
                <w:rFonts w:ascii="Times New Roman" w:hAnsi="Times New Roman" w:cs="Times New Roman"/>
                <w:highlight w:val="lightGray"/>
                <w:lang w:val="hu-HU"/>
              </w:rPr>
            </w:pPr>
            <w:r w:rsidRPr="00A352CF">
              <w:rPr>
                <w:rFonts w:ascii="Times New Roman" w:hAnsi="Times New Roman" w:cs="Times New Roman"/>
                <w:highlight w:val="lightGray"/>
                <w:lang w:val="hu-HU"/>
              </w:rPr>
              <w:t>Ne adja be az injekciót, ha az oldat zavarosnak vagy elszíneződöttnek látszik, vagy ha részecskéket tartalmaz.</w:t>
            </w:r>
          </w:p>
          <w:p w14:paraId="0B1F5B79" w14:textId="77777777" w:rsidR="004F4B98" w:rsidRPr="00A352CF" w:rsidRDefault="004F4B98" w:rsidP="004F4B98">
            <w:pPr>
              <w:pStyle w:val="BodyText-2"/>
              <w:numPr>
                <w:ilvl w:val="1"/>
                <w:numId w:val="12"/>
              </w:numPr>
              <w:rPr>
                <w:rFonts w:ascii="Times New Roman" w:hAnsi="Times New Roman" w:cs="Times New Roman"/>
                <w:highlight w:val="lightGray"/>
                <w:lang w:val="hu-HU"/>
              </w:rPr>
            </w:pPr>
            <w:r w:rsidRPr="00A352CF">
              <w:rPr>
                <w:rFonts w:ascii="Times New Roman" w:hAnsi="Times New Roman" w:cs="Times New Roman"/>
                <w:highlight w:val="lightGray"/>
                <w:lang w:val="hu-HU"/>
              </w:rPr>
              <w:t>Normális, ha egy vagy több légbuborékot lát. Ne próbálja eltávolítani őket.</w:t>
            </w:r>
          </w:p>
          <w:p w14:paraId="4D04E45B" w14:textId="77777777" w:rsidR="004F4B98" w:rsidRPr="00A352CF" w:rsidRDefault="004F4B98" w:rsidP="004F4B98">
            <w:pPr>
              <w:pStyle w:val="BodyText-2"/>
              <w:numPr>
                <w:ilvl w:val="1"/>
                <w:numId w:val="12"/>
              </w:numPr>
              <w:rPr>
                <w:rFonts w:ascii="Times New Roman" w:hAnsi="Times New Roman" w:cs="Times New Roman"/>
                <w:highlight w:val="lightGray"/>
                <w:lang w:val="hu-HU"/>
              </w:rPr>
            </w:pPr>
            <w:r w:rsidRPr="00A352CF">
              <w:rPr>
                <w:rFonts w:ascii="Times New Roman" w:hAnsi="Times New Roman" w:cs="Times New Roman"/>
                <w:highlight w:val="lightGray"/>
                <w:lang w:val="hu-HU"/>
              </w:rPr>
              <w:t>Előfordulhat, hogy beosztás is látható az ablakban; ezzel nem kell törődnie.</w:t>
            </w:r>
          </w:p>
          <w:p w14:paraId="4FB96820" w14:textId="77777777" w:rsidR="004F4B98" w:rsidRPr="00A352CF" w:rsidRDefault="004F4B98" w:rsidP="00BA3372">
            <w:pPr>
              <w:pStyle w:val="BodyText-2"/>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w:t>
            </w:r>
            <w:r w:rsidRPr="00A352CF">
              <w:rPr>
                <w:rFonts w:ascii="Times New Roman" w:hAnsi="Times New Roman" w:cs="Times New Roman"/>
                <w:highlight w:val="lightGray"/>
                <w:lang w:val="hu-HU"/>
              </w:rPr>
              <w:tab/>
              <w:t>Ellenőrizze, hogy sértetlen-e az injekciós toll, és hogy szorosan illeszkedik-e a kupakja. Ne használja az injekciós tollat, ha sérültnek látszik, ha eltávolították a kupakját, vagy ha az nem illeszkedik szorosan.</w:t>
            </w:r>
          </w:p>
          <w:p w14:paraId="16DC7123" w14:textId="77777777" w:rsidR="004F4B98" w:rsidRPr="00A352CF" w:rsidRDefault="004F4B98" w:rsidP="00BA3372">
            <w:pPr>
              <w:pStyle w:val="BodyText-2"/>
              <w:rPr>
                <w:rFonts w:ascii="Times New Roman" w:hAnsi="Times New Roman" w:cs="Times New Roman"/>
                <w:highlight w:val="lightGray"/>
                <w:lang w:val="hu-HU"/>
              </w:rPr>
            </w:pPr>
          </w:p>
          <w:p w14:paraId="21ED1991" w14:textId="77777777" w:rsidR="004F4B98" w:rsidRPr="00A352CF" w:rsidRDefault="004F4B98" w:rsidP="00BA3372">
            <w:pPr>
              <w:pStyle w:val="BodyText-2"/>
              <w:rPr>
                <w:rFonts w:ascii="Times New Roman" w:hAnsi="Times New Roman" w:cs="Times New Roman"/>
                <w:b/>
                <w:highlight w:val="lightGray"/>
                <w:lang w:val="hu-HU"/>
              </w:rPr>
            </w:pPr>
            <w:r w:rsidRPr="00A352CF">
              <w:rPr>
                <w:rFonts w:ascii="Times New Roman" w:hAnsi="Times New Roman" w:cs="Times New Roman"/>
                <w:b/>
                <w:highlight w:val="lightGray"/>
                <w:lang w:val="hu-HU"/>
              </w:rPr>
              <w:t xml:space="preserve">Ha </w:t>
            </w:r>
            <w:r w:rsidRPr="00A352CF">
              <w:rPr>
                <w:rFonts w:ascii="Times New Roman" w:hAnsi="Times New Roman" w:cs="Times New Roman"/>
                <w:b/>
                <w:bCs w:val="0"/>
                <w:highlight w:val="lightGray"/>
                <w:lang w:val="hu-HU"/>
              </w:rPr>
              <w:t xml:space="preserve">az injekciós toll szavatossága lejárt, sérültnek látszik, vagy külleme eltér az </w:t>
            </w:r>
            <w:r w:rsidRPr="00A352CF">
              <w:rPr>
                <w:rFonts w:ascii="Times New Roman" w:hAnsi="Times New Roman" w:cs="Times New Roman"/>
                <w:b/>
                <w:bCs w:val="0"/>
                <w:highlight w:val="lightGray"/>
                <w:lang w:val="hu-HU"/>
              </w:rPr>
              <w:lastRenderedPageBreak/>
              <w:t xml:space="preserve">elvárttól, </w:t>
            </w:r>
            <w:r w:rsidRPr="00A352CF">
              <w:rPr>
                <w:rFonts w:ascii="Times New Roman" w:hAnsi="Times New Roman" w:cs="Times New Roman"/>
                <w:b/>
                <w:highlight w:val="lightGray"/>
                <w:lang w:val="hu-HU"/>
              </w:rPr>
              <w:t>ne használja, és forduljon az Önt kezelő egészségügyi szakemberhez.</w:t>
            </w:r>
          </w:p>
          <w:p w14:paraId="1FFA9EF4" w14:textId="77777777" w:rsidR="004F4B98" w:rsidRPr="00A352CF" w:rsidRDefault="004F4B98" w:rsidP="00BA3372">
            <w:pPr>
              <w:pStyle w:val="BodyText-2"/>
              <w:rPr>
                <w:rFonts w:ascii="Times New Roman" w:hAnsi="Times New Roman" w:cs="Times New Roman"/>
                <w:highlight w:val="lightGray"/>
                <w:lang w:val="hu-HU"/>
              </w:rPr>
            </w:pPr>
          </w:p>
          <w:p w14:paraId="6CB0B0DC" w14:textId="77777777" w:rsidR="004F4B98" w:rsidRPr="00A352CF" w:rsidRDefault="004F4B98" w:rsidP="00BA3372">
            <w:pPr>
              <w:pStyle w:val="BodyText-2"/>
              <w:rPr>
                <w:rFonts w:ascii="Times New Roman" w:hAnsi="Times New Roman"/>
                <w:b/>
                <w:highlight w:val="lightGray"/>
                <w:lang w:val="hu-HU"/>
              </w:rPr>
            </w:pPr>
            <w:r w:rsidRPr="00A352CF">
              <w:rPr>
                <w:rFonts w:ascii="Times New Roman" w:hAnsi="Times New Roman" w:cs="Times New Roman"/>
                <w:highlight w:val="lightGray"/>
                <w:lang w:val="hu-HU"/>
              </w:rPr>
              <w:t>A következő lépések elvégzése előtt óvatosan tegye az injekciós tollat egy tiszta, vízszintes felületre, például egy asztalra.</w:t>
            </w:r>
          </w:p>
        </w:tc>
        <w:tc>
          <w:tcPr>
            <w:tcW w:w="4605" w:type="dxa"/>
          </w:tcPr>
          <w:p w14:paraId="517DC6EE" w14:textId="77777777" w:rsidR="004F4B98" w:rsidRPr="00A352CF" w:rsidRDefault="004F4B98" w:rsidP="00BA3372">
            <w:pPr>
              <w:pStyle w:val="BodyText-2"/>
              <w:jc w:val="center"/>
              <w:rPr>
                <w:rFonts w:ascii="Times New Roman" w:hAnsi="Times New Roman" w:cs="Times New Roman"/>
                <w:b/>
                <w:szCs w:val="24"/>
                <w:highlight w:val="lightGray"/>
                <w:lang w:val="hu-HU"/>
              </w:rPr>
            </w:pPr>
            <w:r w:rsidRPr="00A352CF">
              <w:rPr>
                <w:rFonts w:ascii="Times New Roman" w:hAnsi="Times New Roman" w:cs="Times New Roman"/>
                <w:noProof/>
                <w:highlight w:val="lightGray"/>
                <w:lang w:val="hu-HU" w:eastAsia="hu-HU"/>
              </w:rPr>
              <w:lastRenderedPageBreak/>
              <mc:AlternateContent>
                <mc:Choice Requires="wps">
                  <w:drawing>
                    <wp:anchor distT="45720" distB="45720" distL="114300" distR="114300" simplePos="0" relativeHeight="251666944" behindDoc="0" locked="0" layoutInCell="1" allowOverlap="1" wp14:anchorId="171DC597" wp14:editId="6C31E2DB">
                      <wp:simplePos x="0" y="0"/>
                      <wp:positionH relativeFrom="column">
                        <wp:posOffset>423215</wp:posOffset>
                      </wp:positionH>
                      <wp:positionV relativeFrom="paragraph">
                        <wp:posOffset>1505101</wp:posOffset>
                      </wp:positionV>
                      <wp:extent cx="654809" cy="152801"/>
                      <wp:effectExtent l="19050" t="152400" r="0" b="152400"/>
                      <wp:wrapNone/>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043295">
                                <a:off x="0" y="0"/>
                                <a:ext cx="654809" cy="152801"/>
                              </a:xfrm>
                              <a:prstGeom prst="rect">
                                <a:avLst/>
                              </a:prstGeom>
                              <a:solidFill>
                                <a:srgbClr val="FFFFFF"/>
                              </a:solidFill>
                              <a:ln w="9525">
                                <a:noFill/>
                                <a:miter lim="800000"/>
                                <a:headEnd/>
                                <a:tailEnd/>
                              </a:ln>
                            </wps:spPr>
                            <wps:txbx>
                              <w:txbxContent>
                                <w:p w14:paraId="18485FB9" w14:textId="77777777" w:rsidR="00BB0641" w:rsidRPr="00851048" w:rsidRDefault="00BB0641" w:rsidP="004F4B98">
                                  <w:pPr>
                                    <w:rPr>
                                      <w:rFonts w:asciiTheme="minorHAnsi" w:hAnsiTheme="minorHAnsi" w:cstheme="minorHAnsi"/>
                                      <w:sz w:val="18"/>
                                      <w:szCs w:val="18"/>
                                    </w:rPr>
                                  </w:pPr>
                                  <w:r>
                                    <w:rPr>
                                      <w:rFonts w:asciiTheme="minorHAnsi" w:hAnsiTheme="minorHAnsi" w:cstheme="minorHAnsi"/>
                                      <w:sz w:val="18"/>
                                      <w:szCs w:val="18"/>
                                    </w:rPr>
                                    <w:t xml:space="preserve">Lejárati idő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DC597" id="_x0000_s1029" type="#_x0000_t202" style="position:absolute;left:0;text-align:left;margin-left:33.3pt;margin-top:118.5pt;width:51.55pt;height:12.05pt;rotation:-1700337fd;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" stroked="f">
                      <v:textbox inset="0,0,0,0">
                        <w:txbxContent>
                          <w:p w14:paraId="18485FB9" w14:textId="77777777" w:rsidR="00BB0641" w:rsidRPr="00851048" w:rsidRDefault="00BB0641" w:rsidP="004F4B98">
                            <w:pPr>
                              <w:rPr>
                                <w:rFonts w:asciiTheme="minorHAnsi" w:hAnsiTheme="minorHAnsi" w:cstheme="minorHAnsi"/>
                                <w:sz w:val="18"/>
                                <w:szCs w:val="18"/>
                              </w:rPr>
                            </w:pPr>
                            <w:r>
                              <w:rPr>
                                <w:rFonts w:asciiTheme="minorHAnsi" w:hAnsiTheme="minorHAnsi" w:cstheme="minorHAnsi"/>
                                <w:sz w:val="18"/>
                                <w:szCs w:val="18"/>
                              </w:rPr>
                              <w:t xml:space="preserve">Lejárati idő </w:t>
                            </w:r>
                          </w:p>
                        </w:txbxContent>
                      </v:textbox>
                    </v:shape>
                  </w:pict>
                </mc:Fallback>
              </mc:AlternateContent>
            </w:r>
            <w:r w:rsidRPr="00A352CF">
              <w:rPr>
                <w:noProof/>
                <w:highlight w:val="lightGray"/>
                <w:lang w:val="hu-HU" w:eastAsia="hu-HU"/>
              </w:rPr>
              <w:drawing>
                <wp:inline distT="0" distB="0" distL="0" distR="0" wp14:anchorId="50D8E3D1" wp14:editId="2BA8B74C">
                  <wp:extent cx="2092147" cy="1836580"/>
                  <wp:effectExtent l="19050" t="19050" r="22860" b="1143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093016" cy="1837343"/>
                          </a:xfrm>
                          <a:prstGeom prst="rect">
                            <a:avLst/>
                          </a:prstGeom>
                          <a:ln>
                            <a:solidFill>
                              <a:srgbClr val="000000"/>
                            </a:solidFill>
                          </a:ln>
                        </pic:spPr>
                      </pic:pic>
                    </a:graphicData>
                  </a:graphic>
                </wp:inline>
              </w:drawing>
            </w:r>
          </w:p>
          <w:p w14:paraId="61457E96" w14:textId="77777777" w:rsidR="004F4B98" w:rsidRPr="00A352CF" w:rsidRDefault="004F4B98" w:rsidP="00BA3372">
            <w:pPr>
              <w:pStyle w:val="BodyText-2"/>
              <w:jc w:val="center"/>
              <w:rPr>
                <w:rFonts w:ascii="Times New Roman" w:hAnsi="Times New Roman"/>
                <w:b/>
                <w:szCs w:val="24"/>
                <w:highlight w:val="lightGray"/>
                <w:lang w:val="hu-HU"/>
              </w:rPr>
            </w:pPr>
            <w:r w:rsidRPr="00A352CF">
              <w:rPr>
                <w:rFonts w:ascii="Times New Roman" w:hAnsi="Times New Roman" w:cs="Times New Roman"/>
                <w:b/>
                <w:highlight w:val="lightGray"/>
                <w:lang w:val="hu-HU"/>
              </w:rPr>
              <w:t>D. ábra</w:t>
            </w:r>
          </w:p>
          <w:p w14:paraId="4216306F" w14:textId="77777777" w:rsidR="004F4B98" w:rsidRPr="00A352CF" w:rsidRDefault="004F4B98" w:rsidP="00BA3372">
            <w:pPr>
              <w:jc w:val="center"/>
              <w:rPr>
                <w:rFonts w:ascii="Times New Roman" w:hAnsi="Times New Roman"/>
                <w:szCs w:val="22"/>
                <w:highlight w:val="lightGray"/>
              </w:rPr>
            </w:pPr>
          </w:p>
        </w:tc>
      </w:tr>
      <w:tr w:rsidR="00A352CF" w:rsidRPr="00A352CF" w14:paraId="32F4869A" w14:textId="77777777" w:rsidTr="00BA3372">
        <w:tc>
          <w:tcPr>
            <w:tcW w:w="9210" w:type="dxa"/>
            <w:gridSpan w:val="2"/>
          </w:tcPr>
          <w:p w14:paraId="6C2F005B" w14:textId="77777777" w:rsidR="004F4B98" w:rsidRPr="00A352CF" w:rsidRDefault="004F4B98" w:rsidP="00BA3372">
            <w:pPr>
              <w:pStyle w:val="BodyText-2"/>
              <w:rPr>
                <w:rFonts w:ascii="Times New Roman" w:hAnsi="Times New Roman" w:cs="Times New Roman"/>
                <w:b/>
                <w:szCs w:val="24"/>
                <w:highlight w:val="lightGray"/>
                <w:lang w:val="hu-HU"/>
              </w:rPr>
            </w:pPr>
          </w:p>
          <w:p w14:paraId="622D9313"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3. Válassza ki az injekció beadásának helyét (E. ábra)</w:t>
            </w:r>
          </w:p>
          <w:p w14:paraId="09702F06" w14:textId="77777777"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Az injekciót a következő helyekre adhatja be magának:</w:t>
            </w:r>
          </w:p>
          <w:p w14:paraId="2FC8BAF8" w14:textId="77777777" w:rsidR="004F4B98" w:rsidRPr="00A352CF" w:rsidRDefault="004F4B98" w:rsidP="004F4B98">
            <w:pPr>
              <w:pStyle w:val="BodyText-2"/>
              <w:numPr>
                <w:ilvl w:val="1"/>
                <w:numId w:val="12"/>
              </w:numPr>
              <w:rPr>
                <w:rFonts w:ascii="Times New Roman" w:hAnsi="Times New Roman" w:cs="Times New Roman"/>
                <w:highlight w:val="lightGray"/>
                <w:lang w:val="hu-HU"/>
              </w:rPr>
            </w:pPr>
            <w:r w:rsidRPr="00A352CF">
              <w:rPr>
                <w:rFonts w:ascii="Times New Roman" w:hAnsi="Times New Roman" w:cs="Times New Roman"/>
                <w:highlight w:val="lightGray"/>
                <w:lang w:val="hu-HU"/>
              </w:rPr>
              <w:t>a comb felső része,</w:t>
            </w:r>
          </w:p>
          <w:p w14:paraId="42B98201" w14:textId="77777777" w:rsidR="004F4B98" w:rsidRPr="00A352CF" w:rsidRDefault="004F4B98" w:rsidP="004F4B98">
            <w:pPr>
              <w:pStyle w:val="BodyText-2"/>
              <w:numPr>
                <w:ilvl w:val="1"/>
                <w:numId w:val="12"/>
              </w:numPr>
              <w:rPr>
                <w:rFonts w:ascii="Times New Roman" w:hAnsi="Times New Roman" w:cs="Times New Roman"/>
                <w:highlight w:val="lightGray"/>
                <w:lang w:val="hu-HU"/>
              </w:rPr>
            </w:pPr>
            <w:r w:rsidRPr="00A352CF">
              <w:rPr>
                <w:rFonts w:ascii="Times New Roman" w:hAnsi="Times New Roman" w:cs="Times New Roman"/>
                <w:highlight w:val="lightGray"/>
                <w:lang w:val="hu-HU"/>
              </w:rPr>
              <w:t>a has alsó része, kivéve a köldök körüli, 5 cm sugarú területet.</w:t>
            </w:r>
          </w:p>
          <w:p w14:paraId="61BD25E5" w14:textId="77777777"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Ha gondozó adja be az injekciót Önnek, akkor azt a felkar hátsó részébe is adhatja.</w:t>
            </w:r>
          </w:p>
          <w:p w14:paraId="3063B19C" w14:textId="4565E7E5" w:rsidR="004F4B98" w:rsidRPr="00A352CF" w:rsidRDefault="004F4B98" w:rsidP="004F4B98">
            <w:pPr>
              <w:pStyle w:val="BodyText-2"/>
              <w:numPr>
                <w:ilvl w:val="0"/>
                <w:numId w:val="12"/>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A</w:t>
            </w:r>
            <w:r w:rsidR="00C97415" w:rsidRPr="00A352CF">
              <w:rPr>
                <w:rFonts w:ascii="Times New Roman" w:hAnsi="Times New Roman" w:cs="Times New Roman"/>
                <w:highlight w:val="lightGray"/>
                <w:lang w:val="hu-HU"/>
              </w:rPr>
              <w:t>z</w:t>
            </w:r>
            <w:r w:rsidRPr="00A352CF">
              <w:rPr>
                <w:rFonts w:ascii="Times New Roman" w:hAnsi="Times New Roman" w:cs="Times New Roman"/>
                <w:highlight w:val="lightGray"/>
                <w:lang w:val="hu-HU"/>
              </w:rPr>
              <w:t xml:space="preserve"> injekció </w:t>
            </w:r>
            <w:r w:rsidR="00C97415" w:rsidRPr="00A352CF">
              <w:rPr>
                <w:rFonts w:ascii="Times New Roman" w:hAnsi="Times New Roman" w:cs="Times New Roman"/>
                <w:highlight w:val="lightGray"/>
                <w:lang w:val="hu-HU"/>
              </w:rPr>
              <w:t xml:space="preserve">legutóbbi beadási helyétől </w:t>
            </w:r>
            <w:r w:rsidRPr="00A352CF">
              <w:rPr>
                <w:rFonts w:ascii="Times New Roman" w:hAnsi="Times New Roman" w:cs="Times New Roman"/>
                <w:highlight w:val="lightGray"/>
                <w:lang w:val="hu-HU"/>
              </w:rPr>
              <w:t>eltérő helyet válasszon.</w:t>
            </w:r>
          </w:p>
          <w:p w14:paraId="7BA18B54" w14:textId="77777777" w:rsidR="004F4B98" w:rsidRPr="00A352CF" w:rsidRDefault="004F4B98" w:rsidP="00BA3372">
            <w:pPr>
              <w:pStyle w:val="BodyText-2"/>
              <w:rPr>
                <w:rFonts w:ascii="Times New Roman" w:hAnsi="Times New Roman" w:cs="Times New Roman"/>
                <w:highlight w:val="lightGray"/>
                <w:lang w:val="hu-HU"/>
              </w:rPr>
            </w:pPr>
          </w:p>
          <w:p w14:paraId="7F6B17AA" w14:textId="58BFE361"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Az injekció beadási helyének kiválasztásakor</w:t>
            </w:r>
            <w:r w:rsidR="00C97415" w:rsidRPr="00A352CF">
              <w:rPr>
                <w:rFonts w:ascii="Times New Roman" w:hAnsi="Times New Roman" w:cs="Times New Roman"/>
                <w:highlight w:val="lightGray"/>
                <w:lang w:val="hu-HU"/>
              </w:rPr>
              <w:t xml:space="preserve"> figyeljen az alábbiakra</w:t>
            </w:r>
            <w:r w:rsidRPr="00A352CF">
              <w:rPr>
                <w:rFonts w:ascii="Times New Roman" w:hAnsi="Times New Roman" w:cs="Times New Roman"/>
                <w:highlight w:val="lightGray"/>
                <w:lang w:val="hu-HU"/>
              </w:rPr>
              <w:t>:</w:t>
            </w:r>
          </w:p>
          <w:p w14:paraId="4A77C23A"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bCs w:val="0"/>
                <w:highlight w:val="lightGray"/>
                <w:lang w:val="hu-HU"/>
              </w:rPr>
              <w:t xml:space="preserve"> adja be </w:t>
            </w:r>
            <w:r w:rsidRPr="00A352CF">
              <w:rPr>
                <w:rFonts w:ascii="Times New Roman" w:hAnsi="Times New Roman" w:cs="Times New Roman"/>
                <w:highlight w:val="lightGray"/>
                <w:lang w:val="hu-HU"/>
              </w:rPr>
              <w:t>testének egyéb területeire.</w:t>
            </w:r>
          </w:p>
          <w:p w14:paraId="6F631371"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w:t>
            </w:r>
            <w:r w:rsidRPr="00A352CF">
              <w:rPr>
                <w:rFonts w:ascii="Times New Roman" w:hAnsi="Times New Roman" w:cs="Times New Roman"/>
                <w:bCs w:val="0"/>
                <w:highlight w:val="lightGray"/>
                <w:lang w:val="hu-HU"/>
              </w:rPr>
              <w:t xml:space="preserve">adja be olyan </w:t>
            </w:r>
            <w:r w:rsidRPr="00A352CF">
              <w:rPr>
                <w:rFonts w:ascii="Times New Roman" w:hAnsi="Times New Roman" w:cs="Times New Roman"/>
                <w:highlight w:val="lightGray"/>
                <w:lang w:val="hu-HU"/>
              </w:rPr>
              <w:t>területre, amely véraláfutásos, érzékeny, hámló, vörös vagy megkeményedett.</w:t>
            </w:r>
          </w:p>
          <w:p w14:paraId="46EDD73A" w14:textId="1BC584C1"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w:t>
            </w:r>
            <w:r w:rsidRPr="00A352CF">
              <w:rPr>
                <w:rFonts w:ascii="Times New Roman" w:hAnsi="Times New Roman" w:cs="Times New Roman"/>
                <w:bCs w:val="0"/>
                <w:highlight w:val="lightGray"/>
                <w:lang w:val="hu-HU"/>
              </w:rPr>
              <w:t xml:space="preserve">adja be anyajegyekbe, hegekbe vagy </w:t>
            </w:r>
            <w:r w:rsidR="00C97415" w:rsidRPr="00A352CF">
              <w:rPr>
                <w:rFonts w:ascii="Times New Roman" w:hAnsi="Times New Roman" w:cs="Times New Roman"/>
                <w:bCs w:val="0"/>
                <w:highlight w:val="lightGray"/>
                <w:lang w:val="hu-HU"/>
              </w:rPr>
              <w:t>úgynevezett striák</w:t>
            </w:r>
            <w:r w:rsidR="001E3E83" w:rsidRPr="00A352CF">
              <w:rPr>
                <w:rFonts w:ascii="Times New Roman" w:hAnsi="Times New Roman" w:cs="Times New Roman"/>
                <w:bCs w:val="0"/>
                <w:highlight w:val="lightGray"/>
                <w:lang w:val="hu-HU"/>
              </w:rPr>
              <w:t xml:space="preserve"> (bőrcsík, terhességi csík) területére</w:t>
            </w:r>
            <w:r w:rsidRPr="00A352CF">
              <w:rPr>
                <w:rFonts w:ascii="Times New Roman" w:hAnsi="Times New Roman" w:cs="Times New Roman"/>
                <w:highlight w:val="lightGray"/>
                <w:lang w:val="hu-HU"/>
              </w:rPr>
              <w:t>.</w:t>
            </w:r>
          </w:p>
          <w:p w14:paraId="2D66AB9B"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w:t>
            </w:r>
            <w:r w:rsidRPr="00A352CF">
              <w:rPr>
                <w:rFonts w:ascii="Times New Roman" w:hAnsi="Times New Roman" w:cs="Times New Roman"/>
                <w:bCs w:val="0"/>
                <w:highlight w:val="lightGray"/>
                <w:lang w:val="hu-HU"/>
              </w:rPr>
              <w:t>adja be ruhán keresztül</w:t>
            </w:r>
            <w:r w:rsidRPr="00A352CF">
              <w:rPr>
                <w:rFonts w:ascii="Times New Roman" w:hAnsi="Times New Roman" w:cs="Times New Roman"/>
                <w:highlight w:val="lightGray"/>
                <w:lang w:val="hu-HU"/>
              </w:rPr>
              <w:t>.</w:t>
            </w:r>
          </w:p>
          <w:p w14:paraId="56D2237D" w14:textId="77777777" w:rsidR="004F4B98" w:rsidRPr="00A352CF" w:rsidRDefault="004F4B98" w:rsidP="00BA3372">
            <w:pPr>
              <w:pStyle w:val="BodyText-2"/>
              <w:tabs>
                <w:tab w:val="left" w:pos="4716"/>
              </w:tabs>
              <w:rPr>
                <w:rFonts w:ascii="Times New Roman" w:hAnsi="Times New Roman" w:cs="Times New Roman"/>
                <w:b/>
                <w:szCs w:val="24"/>
                <w:highlight w:val="lightGray"/>
                <w:lang w:val="hu-HU"/>
              </w:rPr>
            </w:pPr>
            <w:r w:rsidRPr="00A352CF">
              <w:rPr>
                <w:rFonts w:ascii="Times New Roman" w:hAnsi="Times New Roman"/>
                <w:noProof/>
                <w:highlight w:val="lightGray"/>
                <w:lang w:val="hu-HU" w:eastAsia="hu-HU"/>
              </w:rPr>
              <mc:AlternateContent>
                <mc:Choice Requires="wps">
                  <w:drawing>
                    <wp:anchor distT="0" distB="0" distL="114300" distR="114300" simplePos="0" relativeHeight="251661824" behindDoc="0" locked="0" layoutInCell="1" allowOverlap="1" wp14:anchorId="028CA772" wp14:editId="690062CE">
                      <wp:simplePos x="0" y="0"/>
                      <wp:positionH relativeFrom="column">
                        <wp:posOffset>4458868</wp:posOffset>
                      </wp:positionH>
                      <wp:positionV relativeFrom="paragraph">
                        <wp:posOffset>64414</wp:posOffset>
                      </wp:positionV>
                      <wp:extent cx="782320" cy="1016813"/>
                      <wp:effectExtent l="0" t="0" r="0" b="0"/>
                      <wp:wrapNone/>
                      <wp:docPr id="5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1016813"/>
                              </a:xfrm>
                              <a:prstGeom prst="rect">
                                <a:avLst/>
                              </a:prstGeom>
                              <a:noFill/>
                              <a:ln w="9525">
                                <a:noFill/>
                                <a:miter lim="800000"/>
                                <a:headEnd/>
                                <a:tailEnd/>
                              </a:ln>
                            </wps:spPr>
                            <wps:txbx>
                              <w:txbxContent>
                                <w:p w14:paraId="596397C7" w14:textId="77777777" w:rsidR="00BB0641" w:rsidRPr="005E56E6" w:rsidRDefault="00BB0641" w:rsidP="004F4B98">
                                  <w:pPr>
                                    <w:rPr>
                                      <w:szCs w:val="22"/>
                                    </w:rPr>
                                  </w:pPr>
                                  <w:r w:rsidRPr="007A4D62">
                                    <w:rPr>
                                      <w:rFonts w:ascii="Times New Roman" w:hAnsi="Times New Roman"/>
                                      <w:szCs w:val="22"/>
                                      <w:highlight w:val="lightGray"/>
                                      <w:lang w:val="en-GB"/>
                                    </w:rPr>
                                    <w:t>Csak gondozó adhatja 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CA772" id="_x0000_s1030" type="#_x0000_t202" style="position:absolute;left:0;text-align:left;margin-left:351.1pt;margin-top:5.05pt;width:61.6pt;height:80.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" filled="f" stroked="f">
                      <v:textbox>
                        <w:txbxContent>
                          <w:p w14:paraId="596397C7" w14:textId="77777777" w:rsidR="00BB0641" w:rsidRPr="005E56E6" w:rsidRDefault="00BB0641" w:rsidP="004F4B98">
                            <w:pPr>
                              <w:rPr>
                                <w:szCs w:val="22"/>
                              </w:rPr>
                            </w:pPr>
                            <w:r w:rsidRPr="007A4D62">
                              <w:rPr>
                                <w:rFonts w:ascii="Times New Roman" w:hAnsi="Times New Roman"/>
                                <w:szCs w:val="22"/>
                                <w:highlight w:val="lightGray"/>
                                <w:lang w:val="en-GB"/>
                              </w:rPr>
                              <w:t>Csak gondozó adhatja ide</w:t>
                            </w:r>
                          </w:p>
                        </w:txbxContent>
                      </v:textbox>
                    </v:shape>
                  </w:pict>
                </mc:Fallback>
              </mc:AlternateContent>
            </w:r>
            <w:r w:rsidRPr="00A352CF">
              <w:rPr>
                <w:rFonts w:ascii="Times New Roman" w:hAnsi="Times New Roman"/>
                <w:noProof/>
                <w:highlight w:val="lightGray"/>
                <w:lang w:val="hu-HU" w:eastAsia="hu-HU"/>
              </w:rPr>
              <mc:AlternateContent>
                <mc:Choice Requires="wps">
                  <w:drawing>
                    <wp:anchor distT="0" distB="0" distL="114300" distR="114300" simplePos="0" relativeHeight="251662848" behindDoc="0" locked="0" layoutInCell="1" allowOverlap="1" wp14:anchorId="4EDB60FD" wp14:editId="5124A6D2">
                      <wp:simplePos x="0" y="0"/>
                      <wp:positionH relativeFrom="column">
                        <wp:posOffset>2220417</wp:posOffset>
                      </wp:positionH>
                      <wp:positionV relativeFrom="paragraph">
                        <wp:posOffset>115621</wp:posOffset>
                      </wp:positionV>
                      <wp:extent cx="782320" cy="1002182"/>
                      <wp:effectExtent l="0" t="0" r="0" b="0"/>
                      <wp:wrapNone/>
                      <wp:docPr id="5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320" cy="1002182"/>
                              </a:xfrm>
                              <a:prstGeom prst="rect">
                                <a:avLst/>
                              </a:prstGeom>
                              <a:noFill/>
                              <a:ln w="9525">
                                <a:noFill/>
                                <a:miter lim="800000"/>
                                <a:headEnd/>
                                <a:tailEnd/>
                              </a:ln>
                            </wps:spPr>
                            <wps:txbx>
                              <w:txbxContent>
                                <w:p w14:paraId="31534C28" w14:textId="77777777" w:rsidR="00BB0641" w:rsidRPr="005E56E6" w:rsidRDefault="00BB0641" w:rsidP="004F4B98">
                                  <w:pPr>
                                    <w:rPr>
                                      <w:szCs w:val="22"/>
                                    </w:rPr>
                                  </w:pPr>
                                  <w:r w:rsidRPr="009647E0">
                                    <w:rPr>
                                      <w:rFonts w:ascii="Times New Roman" w:hAnsi="Times New Roman"/>
                                      <w:szCs w:val="22"/>
                                      <w:lang w:val="en-GB"/>
                                    </w:rPr>
                                    <w:t>C</w:t>
                                  </w:r>
                                  <w:r>
                                    <w:rPr>
                                      <w:rFonts w:ascii="Times New Roman" w:hAnsi="Times New Roman"/>
                                      <w:szCs w:val="22"/>
                                      <w:lang w:val="en-GB"/>
                                    </w:rPr>
                                    <w:t>sak gondozó adhatja 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B60FD" id="_x0000_s1031" type="#_x0000_t202" style="position:absolute;left:0;text-align:left;margin-left:174.85pt;margin-top:9.1pt;width:61.6pt;height:78.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" filled="f" stroked="f">
                      <v:textbox>
                        <w:txbxContent>
                          <w:p w14:paraId="31534C28" w14:textId="77777777" w:rsidR="00BB0641" w:rsidRPr="005E56E6" w:rsidRDefault="00BB0641" w:rsidP="004F4B98">
                            <w:pPr>
                              <w:rPr>
                                <w:szCs w:val="22"/>
                              </w:rPr>
                            </w:pPr>
                            <w:r w:rsidRPr="009647E0">
                              <w:rPr>
                                <w:rFonts w:ascii="Times New Roman" w:hAnsi="Times New Roman"/>
                                <w:szCs w:val="22"/>
                                <w:lang w:val="en-GB"/>
                              </w:rPr>
                              <w:t>C</w:t>
                            </w:r>
                            <w:r>
                              <w:rPr>
                                <w:rFonts w:ascii="Times New Roman" w:hAnsi="Times New Roman"/>
                                <w:szCs w:val="22"/>
                                <w:lang w:val="en-GB"/>
                              </w:rPr>
                              <w:t>sak gondozó adhatja ide</w:t>
                            </w:r>
                          </w:p>
                        </w:txbxContent>
                      </v:textbox>
                    </v:shape>
                  </w:pict>
                </mc:Fallback>
              </mc:AlternateContent>
            </w:r>
            <w:r w:rsidRPr="00A352CF">
              <w:rPr>
                <w:noProof/>
                <w:highlight w:val="lightGray"/>
                <w:lang w:val="hu-HU" w:eastAsia="hu-HU"/>
              </w:rPr>
              <w:drawing>
                <wp:inline distT="0" distB="0" distL="0" distR="0" wp14:anchorId="0620A920" wp14:editId="2E04D424">
                  <wp:extent cx="1463040" cy="2242061"/>
                  <wp:effectExtent l="0" t="0" r="3810" b="635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461006" cy="2238944"/>
                          </a:xfrm>
                          <a:prstGeom prst="rect">
                            <a:avLst/>
                          </a:prstGeom>
                        </pic:spPr>
                      </pic:pic>
                    </a:graphicData>
                  </a:graphic>
                </wp:inline>
              </w:drawing>
            </w:r>
            <w:r w:rsidRPr="00A352CF">
              <w:rPr>
                <w:rFonts w:ascii="Times New Roman" w:hAnsi="Times New Roman" w:cs="Times New Roman"/>
                <w:b/>
                <w:szCs w:val="24"/>
                <w:highlight w:val="lightGray"/>
                <w:lang w:val="hu-HU"/>
              </w:rPr>
              <w:tab/>
            </w:r>
            <w:r w:rsidRPr="00A352CF">
              <w:rPr>
                <w:noProof/>
                <w:highlight w:val="lightGray"/>
                <w:lang w:val="hu-HU" w:eastAsia="hu-HU"/>
              </w:rPr>
              <w:drawing>
                <wp:inline distT="0" distB="0" distL="0" distR="0" wp14:anchorId="0A4B46AB" wp14:editId="04E2BC95">
                  <wp:extent cx="1552807" cy="2267712"/>
                  <wp:effectExtent l="0" t="0" r="9525" b="0"/>
                  <wp:docPr id="52" name="Grafi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552931" cy="2267894"/>
                          </a:xfrm>
                          <a:prstGeom prst="rect">
                            <a:avLst/>
                          </a:prstGeom>
                        </pic:spPr>
                      </pic:pic>
                    </a:graphicData>
                  </a:graphic>
                </wp:inline>
              </w:drawing>
            </w:r>
          </w:p>
          <w:p w14:paraId="56A84581" w14:textId="77777777" w:rsidR="004F4B98" w:rsidRPr="00A352CF" w:rsidRDefault="004F4B98" w:rsidP="00BA3372">
            <w:pPr>
              <w:pStyle w:val="BodyText-2"/>
              <w:jc w:val="center"/>
              <w:rPr>
                <w:rFonts w:ascii="Times New Roman" w:hAnsi="Times New Roman"/>
                <w:b/>
                <w:highlight w:val="lightGray"/>
                <w:lang w:val="hu-HU"/>
              </w:rPr>
            </w:pPr>
            <w:r w:rsidRPr="00A352CF">
              <w:rPr>
                <w:rFonts w:ascii="Times New Roman" w:hAnsi="Times New Roman" w:cs="Times New Roman"/>
                <w:b/>
                <w:highlight w:val="lightGray"/>
                <w:lang w:val="hu-HU"/>
              </w:rPr>
              <w:t>E. ábra</w:t>
            </w:r>
          </w:p>
          <w:p w14:paraId="107F5090" w14:textId="77777777" w:rsidR="004F4B98" w:rsidRPr="00A352CF" w:rsidRDefault="004F4B98" w:rsidP="00BA3372">
            <w:pPr>
              <w:pStyle w:val="BodyText-2"/>
              <w:rPr>
                <w:rFonts w:ascii="Times New Roman" w:hAnsi="Times New Roman" w:cs="Times New Roman"/>
                <w:b/>
                <w:szCs w:val="24"/>
                <w:highlight w:val="lightGray"/>
                <w:lang w:val="hu-HU"/>
              </w:rPr>
            </w:pPr>
          </w:p>
          <w:p w14:paraId="7F4270F6" w14:textId="77777777" w:rsidR="004F4B98" w:rsidRPr="00A352CF" w:rsidRDefault="004F4B98" w:rsidP="00BA3372">
            <w:pPr>
              <w:pStyle w:val="BodyText-2"/>
              <w:rPr>
                <w:rFonts w:ascii="Times New Roman" w:hAnsi="Times New Roman" w:cs="Times New Roman"/>
                <w:b/>
                <w:szCs w:val="24"/>
                <w:highlight w:val="lightGray"/>
                <w:lang w:val="hu-HU"/>
              </w:rPr>
            </w:pPr>
          </w:p>
        </w:tc>
      </w:tr>
      <w:tr w:rsidR="00A352CF" w:rsidRPr="00A352CF" w14:paraId="323CA859" w14:textId="77777777" w:rsidTr="00BA3372">
        <w:tc>
          <w:tcPr>
            <w:tcW w:w="4605" w:type="dxa"/>
          </w:tcPr>
          <w:p w14:paraId="69DC97E3"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lastRenderedPageBreak/>
              <w:t>4. Tisztítsa meg az injekció beadásának helyét (F. ábra)</w:t>
            </w:r>
          </w:p>
          <w:p w14:paraId="4EBBC66A"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Tisztítsa meg az injekció beadásának helyét alkoholos fertőtlenítővel; ha az nincs, vizet és szappant is használhat. </w:t>
            </w:r>
          </w:p>
          <w:p w14:paraId="14B7C061"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Hagyja a bőrt a levegőn megszáradni.</w:t>
            </w:r>
          </w:p>
          <w:p w14:paraId="685C03FB" w14:textId="77777777" w:rsidR="004F4B98" w:rsidRPr="00A352CF" w:rsidRDefault="004F4B98" w:rsidP="00BA3372">
            <w:pPr>
              <w:pStyle w:val="BodyText-2"/>
              <w:rPr>
                <w:rFonts w:ascii="Times New Roman" w:hAnsi="Times New Roman" w:cs="Times New Roman"/>
                <w:highlight w:val="lightGray"/>
                <w:lang w:val="hu-HU"/>
              </w:rPr>
            </w:pPr>
          </w:p>
          <w:p w14:paraId="2D119D9C"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legyezze vagy </w:t>
            </w:r>
            <w:r w:rsidRPr="00A352CF">
              <w:rPr>
                <w:rFonts w:ascii="Times New Roman" w:hAnsi="Times New Roman" w:cs="Times New Roman"/>
                <w:b/>
                <w:bCs w:val="0"/>
                <w:highlight w:val="lightGray"/>
                <w:lang w:val="hu-HU"/>
              </w:rPr>
              <w:t>ne</w:t>
            </w:r>
            <w:r w:rsidRPr="00A352CF">
              <w:rPr>
                <w:rFonts w:ascii="Times New Roman" w:hAnsi="Times New Roman" w:cs="Times New Roman"/>
                <w:highlight w:val="lightGray"/>
                <w:lang w:val="hu-HU"/>
              </w:rPr>
              <w:t xml:space="preserve"> fújja a megtisztított területet.</w:t>
            </w:r>
          </w:p>
          <w:p w14:paraId="17D832F4" w14:textId="77777777" w:rsidR="004F4B98" w:rsidRPr="00A352CF" w:rsidRDefault="004F4B98" w:rsidP="00BA3372">
            <w:pPr>
              <w:pStyle w:val="BodyText-2"/>
              <w:rPr>
                <w:rFonts w:ascii="Times New Roman" w:hAnsi="Times New Roman"/>
                <w:b/>
                <w:highlight w:val="lightGray"/>
                <w:lang w:val="hu-HU"/>
              </w:rPr>
            </w:pPr>
            <w:r w:rsidRPr="00A352CF">
              <w:rPr>
                <w:rFonts w:ascii="Times New Roman" w:hAnsi="Times New Roman" w:cs="Times New Roman"/>
                <w:b/>
                <w:highlight w:val="lightGray"/>
                <w:lang w:val="hu-HU"/>
              </w:rPr>
              <w:t xml:space="preserve">Ne </w:t>
            </w:r>
            <w:r w:rsidRPr="00A352CF">
              <w:rPr>
                <w:rFonts w:ascii="Times New Roman" w:hAnsi="Times New Roman" w:cs="Times New Roman"/>
                <w:highlight w:val="lightGray"/>
                <w:lang w:val="hu-HU"/>
              </w:rPr>
              <w:t>érintse meg az injekció beadási helyét az injekciózás befejezéséig.</w:t>
            </w:r>
          </w:p>
        </w:tc>
        <w:tc>
          <w:tcPr>
            <w:tcW w:w="4605" w:type="dxa"/>
          </w:tcPr>
          <w:p w14:paraId="5C2786D7" w14:textId="77777777" w:rsidR="004F4B98" w:rsidRPr="00A352CF" w:rsidRDefault="004F4B98" w:rsidP="00BA3372">
            <w:pPr>
              <w:pStyle w:val="BodyText-2"/>
              <w:jc w:val="center"/>
              <w:rPr>
                <w:rFonts w:ascii="Times New Roman" w:hAnsi="Times New Roman" w:cs="Times New Roman"/>
                <w:b/>
                <w:szCs w:val="24"/>
                <w:highlight w:val="lightGray"/>
                <w:lang w:val="hu-HU"/>
              </w:rPr>
            </w:pPr>
            <w:r w:rsidRPr="00A352CF">
              <w:rPr>
                <w:noProof/>
                <w:highlight w:val="lightGray"/>
                <w:lang w:val="hu-HU" w:eastAsia="hu-HU"/>
              </w:rPr>
              <w:drawing>
                <wp:inline distT="0" distB="0" distL="0" distR="0" wp14:anchorId="096944EC" wp14:editId="2685CC55">
                  <wp:extent cx="1887321" cy="1900247"/>
                  <wp:effectExtent l="19050" t="19050" r="17780" b="24130"/>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888356" cy="1901289"/>
                          </a:xfrm>
                          <a:prstGeom prst="rect">
                            <a:avLst/>
                          </a:prstGeom>
                          <a:ln>
                            <a:solidFill>
                              <a:srgbClr val="000000"/>
                            </a:solidFill>
                          </a:ln>
                        </pic:spPr>
                      </pic:pic>
                    </a:graphicData>
                  </a:graphic>
                </wp:inline>
              </w:drawing>
            </w:r>
          </w:p>
          <w:p w14:paraId="736CDBE4" w14:textId="77777777" w:rsidR="004F4B98" w:rsidRPr="00A352CF" w:rsidRDefault="004F4B98" w:rsidP="00BA3372">
            <w:pPr>
              <w:pStyle w:val="BodyText-2"/>
              <w:jc w:val="center"/>
              <w:rPr>
                <w:rFonts w:ascii="Times New Roman" w:hAnsi="Times New Roman"/>
                <w:highlight w:val="lightGray"/>
                <w:lang w:val="hu-HU"/>
              </w:rPr>
            </w:pPr>
            <w:r w:rsidRPr="00A352CF">
              <w:rPr>
                <w:rFonts w:ascii="Times New Roman" w:hAnsi="Times New Roman" w:cs="Times New Roman"/>
                <w:b/>
                <w:highlight w:val="lightGray"/>
                <w:lang w:val="hu-HU"/>
              </w:rPr>
              <w:t>F. ábra</w:t>
            </w:r>
          </w:p>
        </w:tc>
      </w:tr>
      <w:tr w:rsidR="00A352CF" w:rsidRPr="00A352CF" w14:paraId="5B3797CB" w14:textId="77777777" w:rsidTr="00BA3372">
        <w:tc>
          <w:tcPr>
            <w:tcW w:w="9210" w:type="dxa"/>
            <w:gridSpan w:val="2"/>
            <w:vAlign w:val="center"/>
          </w:tcPr>
          <w:p w14:paraId="5C13352C" w14:textId="77777777" w:rsidR="004F4B98" w:rsidRPr="00A352CF" w:rsidRDefault="004F4B98" w:rsidP="00BA3372">
            <w:pPr>
              <w:pStyle w:val="BodyText-2"/>
              <w:jc w:val="center"/>
              <w:rPr>
                <w:rFonts w:ascii="Times New Roman" w:hAnsi="Times New Roman" w:cs="Times New Roman"/>
                <w:b/>
                <w:sz w:val="24"/>
                <w:szCs w:val="36"/>
                <w:highlight w:val="lightGray"/>
                <w:lang w:val="hu-HU"/>
              </w:rPr>
            </w:pPr>
          </w:p>
          <w:p w14:paraId="67EBC6D4" w14:textId="5624FBB0" w:rsidR="004F4B98" w:rsidRPr="00A352CF" w:rsidRDefault="004F4B98" w:rsidP="00BA3372">
            <w:pPr>
              <w:pStyle w:val="BodyText-2"/>
              <w:jc w:val="center"/>
              <w:rPr>
                <w:rFonts w:ascii="Times New Roman" w:hAnsi="Times New Roman" w:cs="Times New Roman"/>
                <w:b/>
                <w:highlight w:val="lightGray"/>
                <w:lang w:val="hu-HU"/>
              </w:rPr>
            </w:pPr>
            <w:r w:rsidRPr="00585F3B">
              <w:rPr>
                <w:rFonts w:ascii="Times New Roman" w:hAnsi="Times New Roman"/>
                <w:b/>
                <w:sz w:val="24"/>
                <w:highlight w:val="lightGray"/>
                <w:lang w:val="hu-HU"/>
              </w:rPr>
              <w:t>Adja be az</w:t>
            </w:r>
            <w:r w:rsidR="001E3E83" w:rsidRPr="00585F3B">
              <w:rPr>
                <w:rFonts w:ascii="Times New Roman" w:hAnsi="Times New Roman"/>
                <w:b/>
                <w:sz w:val="24"/>
                <w:highlight w:val="lightGray"/>
                <w:lang w:val="hu-HU"/>
              </w:rPr>
              <w:t xml:space="preserve"> </w:t>
            </w:r>
            <w:r w:rsidR="001E3E83" w:rsidRPr="00CD0542">
              <w:rPr>
                <w:rFonts w:ascii="Times New Roman" w:hAnsi="Times New Roman" w:cs="Times New Roman"/>
                <w:b/>
                <w:sz w:val="24"/>
                <w:szCs w:val="36"/>
                <w:shd w:val="clear" w:color="auto" w:fill="D9D9D9" w:themeFill="background1" w:themeFillShade="D9"/>
                <w:lang w:val="hu-HU"/>
              </w:rPr>
              <w:t>Önnek</w:t>
            </w:r>
            <w:r w:rsidRPr="00CD0542">
              <w:rPr>
                <w:rFonts w:ascii="Times New Roman" w:hAnsi="Times New Roman" w:cs="Times New Roman"/>
                <w:b/>
                <w:sz w:val="24"/>
                <w:szCs w:val="36"/>
                <w:shd w:val="clear" w:color="auto" w:fill="D9D9D9" w:themeFill="background1" w:themeFillShade="D9"/>
                <w:lang w:val="hu-HU"/>
              </w:rPr>
              <w:t xml:space="preserve"> </w:t>
            </w:r>
            <w:r w:rsidRPr="00585F3B">
              <w:rPr>
                <w:rFonts w:ascii="Times New Roman" w:hAnsi="Times New Roman"/>
                <w:b/>
                <w:sz w:val="24"/>
                <w:highlight w:val="lightGray"/>
                <w:lang w:val="hu-HU"/>
              </w:rPr>
              <w:t>előírt adagot</w:t>
            </w:r>
          </w:p>
        </w:tc>
      </w:tr>
      <w:tr w:rsidR="00A352CF" w:rsidRPr="00A352CF" w14:paraId="2D341150" w14:textId="77777777" w:rsidTr="00BA3372">
        <w:tc>
          <w:tcPr>
            <w:tcW w:w="4605" w:type="dxa"/>
          </w:tcPr>
          <w:p w14:paraId="7EC72C58"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5. Vegye le a kupakot (G. ábra)</w:t>
            </w:r>
          </w:p>
          <w:p w14:paraId="39FD37DC"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Csak akkor vegye le a kupakot, ha már készen áll az injekció beadására.</w:t>
            </w:r>
          </w:p>
          <w:p w14:paraId="4254D18E" w14:textId="77777777" w:rsidR="004F4B98" w:rsidRPr="00A352CF" w:rsidRDefault="004F4B98" w:rsidP="00BA3372">
            <w:pPr>
              <w:pStyle w:val="BodyText-2"/>
              <w:rPr>
                <w:rFonts w:ascii="Times New Roman" w:hAnsi="Times New Roman" w:cs="Times New Roman"/>
                <w:highlight w:val="lightGray"/>
                <w:lang w:val="hu-HU"/>
              </w:rPr>
            </w:pPr>
          </w:p>
          <w:p w14:paraId="4AF81E3C"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próbálja visszatenni a kupakot az injekciós tollra, ha már levette.</w:t>
            </w:r>
          </w:p>
          <w:p w14:paraId="2BACC1FC" w14:textId="77777777" w:rsidR="004F4B98" w:rsidRPr="00A352CF" w:rsidRDefault="004F4B98" w:rsidP="00BA3372">
            <w:pPr>
              <w:pStyle w:val="BodyText-2"/>
              <w:rPr>
                <w:rFonts w:ascii="Times New Roman" w:hAnsi="Times New Roman" w:cs="Times New Roman"/>
                <w:highlight w:val="lightGray"/>
                <w:lang w:val="hu-HU"/>
              </w:rPr>
            </w:pPr>
          </w:p>
          <w:p w14:paraId="1D9AA063"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Fogja meg a tollat úgy, hogy a kupakja felfelé nézzen, majd egyenesen irányban határozottan húzza le a kupakot. </w:t>
            </w:r>
          </w:p>
          <w:p w14:paraId="5007C683" w14:textId="77777777" w:rsidR="004F4B98" w:rsidRPr="00A352CF" w:rsidRDefault="004F4B98" w:rsidP="00BA3372">
            <w:pPr>
              <w:pStyle w:val="BodyText-2"/>
              <w:ind w:left="567"/>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hajlítsa oldalra és ne csavarja el a kupakot, miközben leveszi.</w:t>
            </w:r>
          </w:p>
          <w:p w14:paraId="5557738B"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Dobja ki a kupakot azonnal.</w:t>
            </w:r>
          </w:p>
          <w:p w14:paraId="16F8812D"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Néha a gyógyszer apró cseppjeit lehet látni. Ez normális.</w:t>
            </w:r>
          </w:p>
          <w:p w14:paraId="5680617B"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A kupak eltávolítása után haladéktalanul adja be az injekciót.</w:t>
            </w:r>
          </w:p>
          <w:p w14:paraId="16288620" w14:textId="77777777" w:rsidR="004F4B98" w:rsidRPr="00A352CF" w:rsidRDefault="004F4B98" w:rsidP="00BA3372">
            <w:pPr>
              <w:pStyle w:val="BodyText-2"/>
              <w:rPr>
                <w:rFonts w:ascii="Times New Roman" w:hAnsi="Times New Roman" w:cs="Times New Roman"/>
                <w:highlight w:val="lightGray"/>
                <w:lang w:val="hu-HU"/>
              </w:rPr>
            </w:pPr>
          </w:p>
          <w:p w14:paraId="2BAE3652" w14:textId="42CC8062"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érjen ujjaival a kék tű</w:t>
            </w:r>
            <w:r w:rsidR="00E33027" w:rsidRPr="00A352CF">
              <w:rPr>
                <w:rFonts w:ascii="Times New Roman" w:hAnsi="Times New Roman" w:cs="Times New Roman"/>
                <w:highlight w:val="lightGray"/>
                <w:lang w:val="hu-HU"/>
              </w:rPr>
              <w:t>védőhö</w:t>
            </w:r>
            <w:r w:rsidRPr="00A352CF">
              <w:rPr>
                <w:rFonts w:ascii="Times New Roman" w:hAnsi="Times New Roman" w:cs="Times New Roman"/>
                <w:highlight w:val="lightGray"/>
                <w:lang w:val="hu-HU"/>
              </w:rPr>
              <w:t>z. A kék t</w:t>
            </w:r>
            <w:r w:rsidR="00E33027" w:rsidRPr="00A352CF">
              <w:rPr>
                <w:rFonts w:ascii="Times New Roman" w:hAnsi="Times New Roman" w:cs="Times New Roman"/>
                <w:highlight w:val="lightGray"/>
                <w:lang w:val="hu-HU"/>
              </w:rPr>
              <w:t>űvédő</w:t>
            </w:r>
            <w:r w:rsidRPr="00A352CF">
              <w:rPr>
                <w:rFonts w:ascii="Times New Roman" w:hAnsi="Times New Roman" w:cs="Times New Roman"/>
                <w:highlight w:val="lightGray"/>
                <w:lang w:val="hu-HU"/>
              </w:rPr>
              <w:t xml:space="preserve"> megérintése véletlenül beindíthatja az injekciót, és sérülést okozhat.</w:t>
            </w:r>
          </w:p>
          <w:p w14:paraId="5566A036" w14:textId="77777777" w:rsidR="004F4B98" w:rsidRPr="00A352CF" w:rsidRDefault="004F4B98" w:rsidP="00BA3372">
            <w:pPr>
              <w:pStyle w:val="BodyText-2"/>
              <w:jc w:val="center"/>
              <w:rPr>
                <w:rFonts w:ascii="Times New Roman" w:hAnsi="Times New Roman"/>
                <w:b/>
                <w:highlight w:val="lightGray"/>
                <w:lang w:val="hu-HU"/>
              </w:rPr>
            </w:pPr>
          </w:p>
        </w:tc>
        <w:tc>
          <w:tcPr>
            <w:tcW w:w="4605" w:type="dxa"/>
          </w:tcPr>
          <w:p w14:paraId="5D1D08D7" w14:textId="77777777" w:rsidR="004F4B98" w:rsidRPr="00A352CF" w:rsidRDefault="004F4B98" w:rsidP="00BA3372">
            <w:pPr>
              <w:pStyle w:val="BodyText-2"/>
              <w:jc w:val="center"/>
              <w:rPr>
                <w:rFonts w:ascii="Times New Roman" w:hAnsi="Times New Roman" w:cs="Times New Roman"/>
                <w:b/>
                <w:szCs w:val="24"/>
                <w:highlight w:val="lightGray"/>
                <w:lang w:val="hu-HU"/>
              </w:rPr>
            </w:pPr>
            <w:r w:rsidRPr="00A352CF">
              <w:rPr>
                <w:noProof/>
                <w:highlight w:val="lightGray"/>
                <w:lang w:val="hu-HU" w:eastAsia="hu-HU"/>
              </w:rPr>
              <w:drawing>
                <wp:inline distT="0" distB="0" distL="0" distR="0" wp14:anchorId="75FC8E00" wp14:editId="74E08DE2">
                  <wp:extent cx="2012275" cy="2026035"/>
                  <wp:effectExtent l="19050" t="19050" r="26670" b="12700"/>
                  <wp:docPr id="56" name="Grafi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032759" cy="2046660"/>
                          </a:xfrm>
                          <a:prstGeom prst="rect">
                            <a:avLst/>
                          </a:prstGeom>
                          <a:ln>
                            <a:solidFill>
                              <a:srgbClr val="000000"/>
                            </a:solidFill>
                          </a:ln>
                        </pic:spPr>
                      </pic:pic>
                    </a:graphicData>
                  </a:graphic>
                </wp:inline>
              </w:drawing>
            </w:r>
          </w:p>
          <w:p w14:paraId="3DE8F60C" w14:textId="77777777" w:rsidR="004F4B98" w:rsidRPr="00A352CF" w:rsidRDefault="004F4B98" w:rsidP="00BA3372">
            <w:pPr>
              <w:pStyle w:val="BodyText-2"/>
              <w:jc w:val="center"/>
              <w:rPr>
                <w:rFonts w:ascii="Times New Roman" w:hAnsi="Times New Roman" w:cs="Times New Roman"/>
                <w:highlight w:val="lightGray"/>
                <w:lang w:val="hu-HU"/>
              </w:rPr>
            </w:pPr>
            <w:r w:rsidRPr="00A352CF">
              <w:rPr>
                <w:rFonts w:ascii="Times New Roman" w:hAnsi="Times New Roman" w:cs="Times New Roman"/>
                <w:b/>
                <w:highlight w:val="lightGray"/>
                <w:lang w:val="hu-HU"/>
              </w:rPr>
              <w:t>G. ábra</w:t>
            </w:r>
          </w:p>
        </w:tc>
      </w:tr>
      <w:tr w:rsidR="004F4B98" w:rsidRPr="00A352CF" w14:paraId="0D444BEB" w14:textId="77777777" w:rsidTr="00BA3372">
        <w:tc>
          <w:tcPr>
            <w:tcW w:w="4605" w:type="dxa"/>
          </w:tcPr>
          <w:p w14:paraId="4188F391"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lastRenderedPageBreak/>
              <w:t>6. Tartsa az injekciós tollat megfelelő helyzetben (H. ábra)</w:t>
            </w:r>
          </w:p>
          <w:p w14:paraId="3DF4E2C9" w14:textId="3A65FD3A"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Helyezze a kupak nélküli kék </w:t>
            </w:r>
            <w:r w:rsidR="00E33027" w:rsidRPr="00A352CF">
              <w:rPr>
                <w:rFonts w:ascii="Times New Roman" w:hAnsi="Times New Roman" w:cs="Times New Roman"/>
                <w:highlight w:val="lightGray"/>
                <w:lang w:val="hu-HU"/>
              </w:rPr>
              <w:t>tűvédőt</w:t>
            </w:r>
            <w:r w:rsidRPr="00A352CF">
              <w:rPr>
                <w:rFonts w:ascii="Times New Roman" w:hAnsi="Times New Roman" w:cs="Times New Roman"/>
                <w:highlight w:val="lightGray"/>
                <w:lang w:val="hu-HU"/>
              </w:rPr>
              <w:t xml:space="preserve"> a bőrre, a tollat a bőrre merőlegesen (90 fokos szögben) tartva, úgy, hogy az ellenőrző ablak Ön felé nézzen, és azt láthassa.</w:t>
            </w:r>
          </w:p>
          <w:p w14:paraId="76ACFC14"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Ha Önnek könnyebbséget jelent, az injekció beadási helyén bőrredőt hozhat létre, óvatosan összeszorítva a területet hüvelyk- és mutatóujjával, az injekció beadása előtt, de ez ennél az injekciós tollnál nem szükséges.</w:t>
            </w:r>
          </w:p>
          <w:p w14:paraId="654F7AE8" w14:textId="77777777" w:rsidR="004F4B98" w:rsidRPr="00A352CF" w:rsidRDefault="004F4B98" w:rsidP="00BA3372">
            <w:pPr>
              <w:pStyle w:val="BodyText-2"/>
              <w:jc w:val="center"/>
              <w:rPr>
                <w:rFonts w:ascii="Times New Roman" w:hAnsi="Times New Roman"/>
                <w:b/>
                <w:highlight w:val="lightGray"/>
                <w:lang w:val="hu-HU"/>
              </w:rPr>
            </w:pPr>
          </w:p>
        </w:tc>
        <w:tc>
          <w:tcPr>
            <w:tcW w:w="4605" w:type="dxa"/>
          </w:tcPr>
          <w:p w14:paraId="352B08FF" w14:textId="77777777" w:rsidR="004F4B98" w:rsidRPr="00A352CF" w:rsidRDefault="004F4B98" w:rsidP="00BA3372">
            <w:pPr>
              <w:jc w:val="center"/>
              <w:rPr>
                <w:noProof/>
                <w:highlight w:val="lightGray"/>
              </w:rPr>
            </w:pPr>
            <w:r w:rsidRPr="00A352CF">
              <w:rPr>
                <w:noProof/>
                <w:highlight w:val="lightGray"/>
              </w:rPr>
              <w:drawing>
                <wp:inline distT="0" distB="0" distL="0" distR="0" wp14:anchorId="65B008EA" wp14:editId="2D52F5EA">
                  <wp:extent cx="2066356" cy="2055832"/>
                  <wp:effectExtent l="19050" t="19050" r="10160" b="20955"/>
                  <wp:docPr id="57" name="Grafi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078163" cy="2067579"/>
                          </a:xfrm>
                          <a:prstGeom prst="rect">
                            <a:avLst/>
                          </a:prstGeom>
                          <a:ln>
                            <a:solidFill>
                              <a:srgbClr val="000000"/>
                            </a:solidFill>
                          </a:ln>
                        </pic:spPr>
                      </pic:pic>
                    </a:graphicData>
                  </a:graphic>
                </wp:inline>
              </w:drawing>
            </w:r>
          </w:p>
          <w:p w14:paraId="4F04FBFF" w14:textId="77777777" w:rsidR="004F4B98" w:rsidRPr="00A352CF" w:rsidRDefault="004F4B98" w:rsidP="00BA3372">
            <w:pPr>
              <w:pStyle w:val="BodyText-2"/>
              <w:jc w:val="center"/>
              <w:rPr>
                <w:rFonts w:ascii="Times New Roman" w:hAnsi="Times New Roman" w:cs="Times New Roman"/>
                <w:b/>
                <w:szCs w:val="24"/>
                <w:highlight w:val="lightGray"/>
                <w:lang w:val="hu-HU"/>
              </w:rPr>
            </w:pPr>
            <w:r w:rsidRPr="00A352CF">
              <w:rPr>
                <w:rFonts w:ascii="Times New Roman" w:hAnsi="Times New Roman" w:cs="Times New Roman"/>
                <w:b/>
                <w:highlight w:val="lightGray"/>
                <w:lang w:val="hu-HU"/>
              </w:rPr>
              <w:t>H. ábra</w:t>
            </w:r>
          </w:p>
        </w:tc>
      </w:tr>
    </w:tbl>
    <w:p w14:paraId="10212787" w14:textId="77777777" w:rsidR="004F4B98" w:rsidRPr="00A352CF" w:rsidRDefault="004F4B98" w:rsidP="004F4B98">
      <w:pPr>
        <w:rPr>
          <w:highlight w:val="lightGray"/>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60"/>
      </w:tblGrid>
      <w:tr w:rsidR="00A352CF" w:rsidRPr="00A352CF" w14:paraId="442D8C9F" w14:textId="77777777" w:rsidTr="00BA3372">
        <w:tc>
          <w:tcPr>
            <w:tcW w:w="4605" w:type="dxa"/>
          </w:tcPr>
          <w:p w14:paraId="62F61F83"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7. Indítsa el az injekciót (I. ábra)</w:t>
            </w:r>
          </w:p>
          <w:p w14:paraId="1723CAA5" w14:textId="75B07ACD"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bookmarkStart w:id="2" w:name="_Hlk137025251"/>
            <w:r w:rsidRPr="00A352CF">
              <w:rPr>
                <w:rFonts w:ascii="Times New Roman" w:hAnsi="Times New Roman" w:cs="Times New Roman"/>
                <w:highlight w:val="lightGray"/>
                <w:lang w:val="hu-HU"/>
              </w:rPr>
              <w:t>Az injekció elindításához nyomja a bőréhez az injekciós tollat ütközésig. Ekkor a kék tű</w:t>
            </w:r>
            <w:r w:rsidR="00E33027" w:rsidRPr="00A352CF">
              <w:rPr>
                <w:rFonts w:ascii="Times New Roman" w:hAnsi="Times New Roman" w:cs="Times New Roman"/>
                <w:highlight w:val="lightGray"/>
                <w:lang w:val="hu-HU"/>
              </w:rPr>
              <w:t>védő</w:t>
            </w:r>
            <w:r w:rsidRPr="00A352CF">
              <w:rPr>
                <w:rFonts w:ascii="Times New Roman" w:hAnsi="Times New Roman" w:cs="Times New Roman"/>
                <w:highlight w:val="lightGray"/>
                <w:lang w:val="hu-HU"/>
              </w:rPr>
              <w:t xml:space="preserve"> visszacsúszik a </w:t>
            </w:r>
            <w:bookmarkEnd w:id="2"/>
            <w:r w:rsidRPr="00A352CF">
              <w:rPr>
                <w:rFonts w:ascii="Times New Roman" w:hAnsi="Times New Roman" w:cs="Times New Roman"/>
                <w:highlight w:val="lightGray"/>
                <w:lang w:val="hu-HU"/>
              </w:rPr>
              <w:t>tollba, és az injekció beadása automatikusan elkezdődik.</w:t>
            </w:r>
          </w:p>
          <w:p w14:paraId="5321DE8D"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Az ekkor hallható első „kattanás” az injekció beadásának kezdetét jelzi. A kék dugattyúrúd lefelé mozog. </w:t>
            </w:r>
          </w:p>
          <w:p w14:paraId="5563B36B"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Tartsa az injekciós tollat a bőrére nyomva, amíg a gyógyszer teljes adagját be nem adta. </w:t>
            </w:r>
          </w:p>
          <w:p w14:paraId="6CE6F4CC" w14:textId="77777777" w:rsidR="004F4B98" w:rsidRPr="00A352CF" w:rsidRDefault="004F4B98" w:rsidP="00BA3372">
            <w:pPr>
              <w:pStyle w:val="BodyText-2"/>
              <w:spacing w:before="0" w:after="0"/>
              <w:ind w:left="705" w:hanging="585"/>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változtasson az injekciós toll helyzetén az injekciózás elindítása után.</w:t>
            </w:r>
          </w:p>
          <w:p w14:paraId="734A29A5" w14:textId="77777777" w:rsidR="004F4B98" w:rsidRPr="00A352CF" w:rsidRDefault="004F4B98" w:rsidP="00BA3372">
            <w:pPr>
              <w:pStyle w:val="BodyText-2"/>
              <w:jc w:val="center"/>
              <w:rPr>
                <w:rFonts w:ascii="Times New Roman" w:hAnsi="Times New Roman"/>
                <w:b/>
                <w:highlight w:val="lightGray"/>
                <w:lang w:val="hu-HU"/>
              </w:rPr>
            </w:pPr>
          </w:p>
        </w:tc>
        <w:tc>
          <w:tcPr>
            <w:tcW w:w="4605" w:type="dxa"/>
          </w:tcPr>
          <w:p w14:paraId="7F2CA2BD" w14:textId="77777777" w:rsidR="004F4B98" w:rsidRPr="00A352CF" w:rsidRDefault="004F4B98" w:rsidP="00BA3372">
            <w:pPr>
              <w:jc w:val="center"/>
              <w:rPr>
                <w:noProof/>
                <w:highlight w:val="lightGray"/>
              </w:rPr>
            </w:pPr>
            <w:r w:rsidRPr="00A352CF">
              <w:rPr>
                <w:rFonts w:ascii="Times New Roman" w:hAnsi="Times New Roman"/>
                <w:noProof/>
                <w:highlight w:val="lightGray"/>
              </w:rPr>
              <mc:AlternateContent>
                <mc:Choice Requires="wps">
                  <w:drawing>
                    <wp:anchor distT="45720" distB="45720" distL="114300" distR="114300" simplePos="0" relativeHeight="251667968" behindDoc="0" locked="0" layoutInCell="1" allowOverlap="1" wp14:anchorId="62B0E3FA" wp14:editId="3726E315">
                      <wp:simplePos x="0" y="0"/>
                      <wp:positionH relativeFrom="column">
                        <wp:posOffset>1691640</wp:posOffset>
                      </wp:positionH>
                      <wp:positionV relativeFrom="paragraph">
                        <wp:posOffset>1374140</wp:posOffset>
                      </wp:positionV>
                      <wp:extent cx="609600" cy="317859"/>
                      <wp:effectExtent l="0" t="0" r="0" b="6350"/>
                      <wp:wrapNone/>
                      <wp:docPr id="2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17859"/>
                              </a:xfrm>
                              <a:prstGeom prst="rect">
                                <a:avLst/>
                              </a:prstGeom>
                              <a:solidFill>
                                <a:sysClr val="windowText" lastClr="000000">
                                  <a:lumMod val="50000"/>
                                  <a:lumOff val="50000"/>
                                </a:sysClr>
                              </a:solidFill>
                              <a:ln w="9525">
                                <a:noFill/>
                                <a:miter lim="800000"/>
                                <a:headEnd/>
                                <a:tailEnd/>
                              </a:ln>
                            </wps:spPr>
                            <wps:txbx>
                              <w:txbxContent>
                                <w:p w14:paraId="2AC56F57" w14:textId="77777777" w:rsidR="00BB0641" w:rsidRPr="007A4D62" w:rsidRDefault="00BB0641" w:rsidP="004F4B98">
                                  <w:pPr>
                                    <w:rPr>
                                      <w:rFonts w:asciiTheme="minorHAnsi" w:hAnsiTheme="minorHAnsi" w:cstheme="minorHAnsi"/>
                                      <w:b/>
                                      <w:bCs/>
                                      <w:color w:val="FFFFFF" w:themeColor="background1"/>
                                      <w:sz w:val="20"/>
                                    </w:rPr>
                                  </w:pPr>
                                  <w:r w:rsidRPr="007A4D62">
                                    <w:rPr>
                                      <w:rFonts w:asciiTheme="minorHAnsi" w:hAnsiTheme="minorHAnsi" w:cstheme="minorHAnsi"/>
                                      <w:b/>
                                      <w:bCs/>
                                      <w:color w:val="FFFFFF" w:themeColor="background1"/>
                                      <w:sz w:val="20"/>
                                    </w:rPr>
                                    <w:t>1</w:t>
                                  </w:r>
                                  <w:r>
                                    <w:rPr>
                                      <w:rFonts w:asciiTheme="minorHAnsi" w:hAnsiTheme="minorHAnsi" w:cstheme="minorHAnsi"/>
                                      <w:b/>
                                      <w:bCs/>
                                      <w:color w:val="FFFFFF" w:themeColor="background1"/>
                                      <w:sz w:val="20"/>
                                    </w:rPr>
                                    <w:t>. kattanás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0E3FA" id="_x0000_s1032" type="#_x0000_t202" style="position:absolute;left:0;text-align:left;margin-left:133.2pt;margin-top:108.2pt;width:48pt;height:25.0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" fillcolor="#7f7f7f" stroked="f">
                      <v:textbox inset="0,0,0,0">
                        <w:txbxContent>
                          <w:p w14:paraId="2AC56F57" w14:textId="77777777" w:rsidR="00BB0641" w:rsidRPr="007A4D62" w:rsidRDefault="00BB0641" w:rsidP="004F4B98">
                            <w:pPr>
                              <w:rPr>
                                <w:rFonts w:asciiTheme="minorHAnsi" w:hAnsiTheme="minorHAnsi" w:cstheme="minorHAnsi"/>
                                <w:b/>
                                <w:bCs/>
                                <w:color w:val="FFFFFF" w:themeColor="background1"/>
                                <w:sz w:val="20"/>
                              </w:rPr>
                            </w:pPr>
                            <w:r w:rsidRPr="007A4D62">
                              <w:rPr>
                                <w:rFonts w:asciiTheme="minorHAnsi" w:hAnsiTheme="minorHAnsi" w:cstheme="minorHAnsi"/>
                                <w:b/>
                                <w:bCs/>
                                <w:color w:val="FFFFFF" w:themeColor="background1"/>
                                <w:sz w:val="20"/>
                              </w:rPr>
                              <w:t>1</w:t>
                            </w:r>
                            <w:r>
                              <w:rPr>
                                <w:rFonts w:asciiTheme="minorHAnsi" w:hAnsiTheme="minorHAnsi" w:cstheme="minorHAnsi"/>
                                <w:b/>
                                <w:bCs/>
                                <w:color w:val="FFFFFF" w:themeColor="background1"/>
                                <w:sz w:val="20"/>
                              </w:rPr>
                              <w:t>. kattanás</w:t>
                            </w:r>
                          </w:p>
                        </w:txbxContent>
                      </v:textbox>
                    </v:shape>
                  </w:pict>
                </mc:Fallback>
              </mc:AlternateContent>
            </w:r>
            <w:r w:rsidRPr="00A352CF">
              <w:rPr>
                <w:noProof/>
                <w:highlight w:val="lightGray"/>
              </w:rPr>
              <w:drawing>
                <wp:inline distT="0" distB="0" distL="0" distR="0" wp14:anchorId="69E280BB" wp14:editId="3171798D">
                  <wp:extent cx="2004365" cy="2004365"/>
                  <wp:effectExtent l="19050" t="19050" r="15240" b="15240"/>
                  <wp:docPr id="58" name="Grafi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011453" cy="2011453"/>
                          </a:xfrm>
                          <a:prstGeom prst="rect">
                            <a:avLst/>
                          </a:prstGeom>
                          <a:ln>
                            <a:solidFill>
                              <a:srgbClr val="000000"/>
                            </a:solidFill>
                          </a:ln>
                        </pic:spPr>
                      </pic:pic>
                    </a:graphicData>
                  </a:graphic>
                </wp:inline>
              </w:drawing>
            </w:r>
          </w:p>
          <w:p w14:paraId="6E6C19FA" w14:textId="77777777" w:rsidR="004F4B98" w:rsidRPr="00A352CF" w:rsidRDefault="004F4B98" w:rsidP="00BA3372">
            <w:pPr>
              <w:pStyle w:val="BodyText-2"/>
              <w:jc w:val="center"/>
              <w:rPr>
                <w:rFonts w:ascii="Times New Roman" w:hAnsi="Times New Roman" w:cs="Times New Roman"/>
                <w:highlight w:val="lightGray"/>
                <w:lang w:val="hu-HU"/>
              </w:rPr>
            </w:pPr>
            <w:r w:rsidRPr="00A352CF">
              <w:rPr>
                <w:rFonts w:ascii="Times New Roman" w:hAnsi="Times New Roman" w:cs="Times New Roman"/>
                <w:b/>
                <w:highlight w:val="lightGray"/>
                <w:lang w:val="hu-HU"/>
              </w:rPr>
              <w:t>I. ábra</w:t>
            </w:r>
          </w:p>
        </w:tc>
      </w:tr>
      <w:tr w:rsidR="00A352CF" w:rsidRPr="00A352CF" w14:paraId="6F8ABF51" w14:textId="77777777" w:rsidTr="00BA3372">
        <w:tc>
          <w:tcPr>
            <w:tcW w:w="4605" w:type="dxa"/>
          </w:tcPr>
          <w:p w14:paraId="227892E5"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8. Tartsa azonos helyzetben az injekciós tollat az injekciózás befejezéséhez (J. ábra)</w:t>
            </w:r>
          </w:p>
          <w:p w14:paraId="06A81A96"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bookmarkStart w:id="3" w:name="_Hlk137025444"/>
            <w:r w:rsidRPr="00A352CF">
              <w:rPr>
                <w:rFonts w:ascii="Times New Roman" w:hAnsi="Times New Roman" w:cs="Times New Roman"/>
                <w:highlight w:val="lightGray"/>
                <w:lang w:val="hu-HU"/>
              </w:rPr>
              <w:t>Továbbra is tartsa az injekciós tollat a bőrére nyomva</w:t>
            </w:r>
            <w:bookmarkEnd w:id="3"/>
            <w:r w:rsidRPr="00A352CF">
              <w:rPr>
                <w:rFonts w:ascii="Times New Roman" w:hAnsi="Times New Roman" w:cs="Times New Roman"/>
                <w:highlight w:val="lightGray"/>
                <w:lang w:val="hu-HU"/>
              </w:rPr>
              <w:t>.</w:t>
            </w:r>
          </w:p>
          <w:p w14:paraId="7A10933A"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Az injekció akkor fejeződik be, ha:</w:t>
            </w:r>
          </w:p>
          <w:p w14:paraId="68ED14C0" w14:textId="77777777" w:rsidR="004F4B98" w:rsidRPr="00A352CF" w:rsidRDefault="004F4B98" w:rsidP="004F4B98">
            <w:pPr>
              <w:pStyle w:val="BodyText-2"/>
              <w:numPr>
                <w:ilvl w:val="0"/>
                <w:numId w:val="11"/>
              </w:numPr>
              <w:rPr>
                <w:rFonts w:ascii="Times New Roman" w:hAnsi="Times New Roman" w:cs="Times New Roman"/>
                <w:highlight w:val="lightGray"/>
                <w:lang w:val="hu-HU"/>
              </w:rPr>
            </w:pPr>
            <w:bookmarkStart w:id="4" w:name="_Hlk137025723"/>
            <w:r w:rsidRPr="00A352CF">
              <w:rPr>
                <w:rFonts w:ascii="Times New Roman" w:hAnsi="Times New Roman" w:cs="Times New Roman"/>
                <w:highlight w:val="lightGray"/>
                <w:lang w:val="hu-HU"/>
              </w:rPr>
              <w:t>egy második „kattanást” hall röviddel az első után;</w:t>
            </w:r>
          </w:p>
          <w:p w14:paraId="6A41ED2D" w14:textId="77777777" w:rsidR="004F4B98" w:rsidRPr="00A352CF" w:rsidRDefault="004F4B98" w:rsidP="004F4B98">
            <w:pPr>
              <w:pStyle w:val="BodyText-2"/>
              <w:numPr>
                <w:ilvl w:val="0"/>
                <w:numId w:val="11"/>
              </w:numPr>
              <w:rPr>
                <w:rFonts w:ascii="Times New Roman" w:hAnsi="Times New Roman" w:cs="Times New Roman"/>
                <w:highlight w:val="lightGray"/>
                <w:lang w:val="hu-HU"/>
              </w:rPr>
            </w:pPr>
            <w:r w:rsidRPr="00A352CF">
              <w:rPr>
                <w:rFonts w:ascii="Times New Roman" w:hAnsi="Times New Roman" w:cs="Times New Roman"/>
                <w:highlight w:val="lightGray"/>
                <w:lang w:val="hu-HU"/>
              </w:rPr>
              <w:t>vagy ha a kék dugattyúrúd megállt és kitölti az ellenőrző ablakot,</w:t>
            </w:r>
          </w:p>
          <w:p w14:paraId="7E34D8F8" w14:textId="77777777" w:rsidR="004F4B98" w:rsidRPr="00A352CF" w:rsidRDefault="004F4B98" w:rsidP="004F4B98">
            <w:pPr>
              <w:pStyle w:val="BodyText-2"/>
              <w:numPr>
                <w:ilvl w:val="0"/>
                <w:numId w:val="11"/>
              </w:numPr>
              <w:rPr>
                <w:rFonts w:ascii="Times New Roman" w:hAnsi="Times New Roman" w:cs="Times New Roman"/>
                <w:highlight w:val="lightGray"/>
                <w:lang w:val="hu-HU"/>
              </w:rPr>
            </w:pPr>
            <w:r w:rsidRPr="00A352CF">
              <w:rPr>
                <w:rFonts w:ascii="Times New Roman" w:hAnsi="Times New Roman" w:cs="Times New Roman"/>
                <w:highlight w:val="lightGray"/>
                <w:lang w:val="hu-HU"/>
              </w:rPr>
              <w:t>vagy ha eltelt 5 másodperc.</w:t>
            </w:r>
          </w:p>
          <w:bookmarkEnd w:id="4"/>
          <w:p w14:paraId="4C74AB70" w14:textId="77777777" w:rsidR="004F4B98" w:rsidRPr="00A352CF" w:rsidRDefault="004F4B98" w:rsidP="00BA3372">
            <w:pPr>
              <w:pStyle w:val="BodyText-2"/>
              <w:rPr>
                <w:rFonts w:ascii="Times New Roman" w:hAnsi="Times New Roman" w:cs="Times New Roman"/>
                <w:highlight w:val="lightGray"/>
                <w:lang w:val="hu-HU"/>
              </w:rPr>
            </w:pPr>
          </w:p>
          <w:p w14:paraId="32E1BF94" w14:textId="451D4142"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 xml:space="preserve">Ne </w:t>
            </w:r>
            <w:r w:rsidRPr="00A352CF">
              <w:rPr>
                <w:rFonts w:ascii="Times New Roman" w:hAnsi="Times New Roman" w:cs="Times New Roman"/>
                <w:highlight w:val="lightGray"/>
                <w:lang w:val="hu-HU"/>
              </w:rPr>
              <w:t xml:space="preserve">távolítsa el az injekciós tollat a bőréről, amíg el nem telt </w:t>
            </w:r>
            <w:r w:rsidR="00E33027" w:rsidRPr="00A352CF">
              <w:rPr>
                <w:rFonts w:ascii="Times New Roman" w:hAnsi="Times New Roman" w:cs="Times New Roman"/>
                <w:highlight w:val="lightGray"/>
                <w:lang w:val="hu-HU"/>
              </w:rPr>
              <w:t>legalább</w:t>
            </w:r>
            <w:r w:rsidRPr="00A352CF">
              <w:rPr>
                <w:rFonts w:ascii="Times New Roman" w:hAnsi="Times New Roman" w:cs="Times New Roman"/>
                <w:highlight w:val="lightGray"/>
                <w:lang w:val="hu-HU"/>
              </w:rPr>
              <w:t xml:space="preserve"> 5 másodperc.</w:t>
            </w:r>
          </w:p>
          <w:p w14:paraId="197F6D14" w14:textId="77777777" w:rsidR="004F4B98" w:rsidRPr="00A352CF" w:rsidRDefault="004F4B98" w:rsidP="00BA3372">
            <w:pPr>
              <w:pStyle w:val="BodyText-2"/>
              <w:rPr>
                <w:rFonts w:ascii="Times New Roman" w:hAnsi="Times New Roman"/>
                <w:highlight w:val="lightGray"/>
                <w:lang w:val="hu-HU"/>
              </w:rPr>
            </w:pPr>
          </w:p>
        </w:tc>
        <w:tc>
          <w:tcPr>
            <w:tcW w:w="4605" w:type="dxa"/>
          </w:tcPr>
          <w:p w14:paraId="488869B6" w14:textId="77777777" w:rsidR="004F4B98" w:rsidRPr="00A352CF" w:rsidRDefault="004F4B98" w:rsidP="00BA3372">
            <w:pPr>
              <w:jc w:val="center"/>
              <w:rPr>
                <w:noProof/>
                <w:highlight w:val="lightGray"/>
              </w:rPr>
            </w:pPr>
            <w:r w:rsidRPr="00A352CF">
              <w:rPr>
                <w:rFonts w:ascii="Times New Roman" w:hAnsi="Times New Roman"/>
                <w:noProof/>
                <w:highlight w:val="lightGray"/>
              </w:rPr>
              <mc:AlternateContent>
                <mc:Choice Requires="wps">
                  <w:drawing>
                    <wp:anchor distT="45720" distB="45720" distL="114300" distR="114300" simplePos="0" relativeHeight="251668992" behindDoc="0" locked="0" layoutInCell="1" allowOverlap="1" wp14:anchorId="6950D41C" wp14:editId="5CE637B9">
                      <wp:simplePos x="0" y="0"/>
                      <wp:positionH relativeFrom="column">
                        <wp:posOffset>1682115</wp:posOffset>
                      </wp:positionH>
                      <wp:positionV relativeFrom="paragraph">
                        <wp:posOffset>1412240</wp:posOffset>
                      </wp:positionV>
                      <wp:extent cx="619125" cy="317500"/>
                      <wp:effectExtent l="0" t="0" r="9525" b="6350"/>
                      <wp:wrapNone/>
                      <wp:docPr id="2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317500"/>
                              </a:xfrm>
                              <a:prstGeom prst="rect">
                                <a:avLst/>
                              </a:prstGeom>
                              <a:solidFill>
                                <a:sysClr val="windowText" lastClr="000000">
                                  <a:lumMod val="50000"/>
                                  <a:lumOff val="50000"/>
                                </a:sysClr>
                              </a:solidFill>
                              <a:ln w="9525">
                                <a:noFill/>
                                <a:miter lim="800000"/>
                                <a:headEnd/>
                                <a:tailEnd/>
                              </a:ln>
                            </wps:spPr>
                            <wps:txbx>
                              <w:txbxContent>
                                <w:p w14:paraId="72069DEA" w14:textId="77777777" w:rsidR="00BB0641" w:rsidRPr="00851048" w:rsidRDefault="00BB0641" w:rsidP="004F4B98">
                                  <w:pPr>
                                    <w:rPr>
                                      <w:rFonts w:asciiTheme="minorHAnsi" w:hAnsiTheme="minorHAnsi" w:cstheme="minorHAnsi"/>
                                      <w:b/>
                                      <w:bCs/>
                                      <w:color w:val="FFFFFF" w:themeColor="background1"/>
                                      <w:sz w:val="20"/>
                                    </w:rPr>
                                  </w:pPr>
                                  <w:r>
                                    <w:rPr>
                                      <w:rFonts w:asciiTheme="minorHAnsi" w:hAnsiTheme="minorHAnsi" w:cstheme="minorHAnsi"/>
                                      <w:b/>
                                      <w:bCs/>
                                      <w:color w:val="FFFFFF" w:themeColor="background1"/>
                                      <w:sz w:val="20"/>
                                    </w:rPr>
                                    <w:t>2. kattanás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0D41C" id="_x0000_s1033" type="#_x0000_t202" style="position:absolute;left:0;text-align:left;margin-left:132.45pt;margin-top:111.2pt;width:48.75pt;height:2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" fillcolor="#7f7f7f" stroked="f">
                      <v:textbox inset="0,0,0,0">
                        <w:txbxContent>
                          <w:p w14:paraId="72069DEA" w14:textId="77777777" w:rsidR="00BB0641" w:rsidRPr="00851048" w:rsidRDefault="00BB0641" w:rsidP="004F4B98">
                            <w:pPr>
                              <w:rPr>
                                <w:rFonts w:asciiTheme="minorHAnsi" w:hAnsiTheme="minorHAnsi" w:cstheme="minorHAnsi"/>
                                <w:b/>
                                <w:bCs/>
                                <w:color w:val="FFFFFF" w:themeColor="background1"/>
                                <w:sz w:val="20"/>
                              </w:rPr>
                            </w:pPr>
                            <w:r>
                              <w:rPr>
                                <w:rFonts w:asciiTheme="minorHAnsi" w:hAnsiTheme="minorHAnsi" w:cstheme="minorHAnsi"/>
                                <w:b/>
                                <w:bCs/>
                                <w:color w:val="FFFFFF" w:themeColor="background1"/>
                                <w:sz w:val="20"/>
                              </w:rPr>
                              <w:t>2. kattanás</w:t>
                            </w:r>
                          </w:p>
                        </w:txbxContent>
                      </v:textbox>
                    </v:shape>
                  </w:pict>
                </mc:Fallback>
              </mc:AlternateContent>
            </w:r>
            <w:r w:rsidRPr="00A352CF">
              <w:rPr>
                <w:rFonts w:ascii="Times New Roman" w:hAnsi="Times New Roman"/>
                <w:noProof/>
                <w:highlight w:val="lightGray"/>
              </w:rPr>
              <mc:AlternateContent>
                <mc:Choice Requires="wps">
                  <w:drawing>
                    <wp:anchor distT="45720" distB="45720" distL="114300" distR="114300" simplePos="0" relativeHeight="251670016" behindDoc="0" locked="0" layoutInCell="1" allowOverlap="1" wp14:anchorId="06F49039" wp14:editId="6F4D9047">
                      <wp:simplePos x="0" y="0"/>
                      <wp:positionH relativeFrom="column">
                        <wp:posOffset>510363</wp:posOffset>
                      </wp:positionH>
                      <wp:positionV relativeFrom="paragraph">
                        <wp:posOffset>758063</wp:posOffset>
                      </wp:positionV>
                      <wp:extent cx="461176" cy="214685"/>
                      <wp:effectExtent l="0" t="0" r="0" b="0"/>
                      <wp:wrapNone/>
                      <wp:docPr id="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176" cy="214685"/>
                              </a:xfrm>
                              <a:prstGeom prst="rect">
                                <a:avLst/>
                              </a:prstGeom>
                              <a:solidFill>
                                <a:srgbClr val="FFFFFF"/>
                              </a:solidFill>
                              <a:ln w="9525">
                                <a:noFill/>
                                <a:miter lim="800000"/>
                                <a:headEnd/>
                                <a:tailEnd/>
                              </a:ln>
                            </wps:spPr>
                            <wps:txbx>
                              <w:txbxContent>
                                <w:p w14:paraId="27F7F4B7" w14:textId="77777777" w:rsidR="00BB0641" w:rsidRPr="00851048" w:rsidRDefault="00BB0641" w:rsidP="004F4B98">
                                  <w:pPr>
                                    <w:rPr>
                                      <w:rFonts w:asciiTheme="minorHAnsi" w:hAnsiTheme="minorHAnsi" w:cstheme="minorHAnsi"/>
                                      <w:b/>
                                      <w:bCs/>
                                      <w:color w:val="808080" w:themeColor="background1" w:themeShade="80"/>
                                      <w:sz w:val="28"/>
                                      <w:szCs w:val="28"/>
                                    </w:rPr>
                                  </w:pPr>
                                  <w:r w:rsidRPr="00851048">
                                    <w:rPr>
                                      <w:rFonts w:asciiTheme="minorHAnsi" w:hAnsiTheme="minorHAnsi" w:cstheme="minorHAnsi"/>
                                      <w:b/>
                                      <w:bCs/>
                                      <w:color w:val="808080" w:themeColor="background1" w:themeShade="80"/>
                                      <w:sz w:val="28"/>
                                      <w:szCs w:val="28"/>
                                    </w:rPr>
                                    <w:t>5 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6F49039" id="_x0000_s1034" type="#_x0000_t202" style="position:absolute;left:0;text-align:left;margin-left:40.2pt;margin-top:59.7pt;width:36.3pt;height:16.9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" stroked="f">
                      <v:textbox inset="0,0,0,0">
                        <w:txbxContent>
                          <w:p w14:paraId="27F7F4B7" w14:textId="77777777" w:rsidR="00BB0641" w:rsidRPr="00851048" w:rsidRDefault="00BB0641" w:rsidP="004F4B98">
                            <w:pPr>
                              <w:rPr>
                                <w:rFonts w:asciiTheme="minorHAnsi" w:hAnsiTheme="minorHAnsi" w:cstheme="minorHAnsi"/>
                                <w:b/>
                                <w:bCs/>
                                <w:color w:val="808080" w:themeColor="background1" w:themeShade="80"/>
                                <w:sz w:val="28"/>
                                <w:szCs w:val="28"/>
                              </w:rPr>
                            </w:pPr>
                            <w:r w:rsidRPr="00851048">
                              <w:rPr>
                                <w:rFonts w:asciiTheme="minorHAnsi" w:hAnsiTheme="minorHAnsi" w:cstheme="minorHAnsi"/>
                                <w:b/>
                                <w:bCs/>
                                <w:color w:val="808080" w:themeColor="background1" w:themeShade="80"/>
                                <w:sz w:val="28"/>
                                <w:szCs w:val="28"/>
                              </w:rPr>
                              <w:t>5 s</w:t>
                            </w:r>
                          </w:p>
                        </w:txbxContent>
                      </v:textbox>
                    </v:shape>
                  </w:pict>
                </mc:Fallback>
              </mc:AlternateContent>
            </w:r>
            <w:r w:rsidRPr="00A352CF">
              <w:rPr>
                <w:noProof/>
                <w:highlight w:val="lightGray"/>
              </w:rPr>
              <w:drawing>
                <wp:inline distT="0" distB="0" distL="0" distR="0" wp14:anchorId="0DA4EF21" wp14:editId="0B7677DE">
                  <wp:extent cx="2040941" cy="2030546"/>
                  <wp:effectExtent l="19050" t="19050" r="16510" b="27305"/>
                  <wp:docPr id="59" name="Grafi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040747" cy="2030353"/>
                          </a:xfrm>
                          <a:prstGeom prst="rect">
                            <a:avLst/>
                          </a:prstGeom>
                          <a:ln>
                            <a:solidFill>
                              <a:srgbClr val="000000"/>
                            </a:solidFill>
                          </a:ln>
                        </pic:spPr>
                      </pic:pic>
                    </a:graphicData>
                  </a:graphic>
                </wp:inline>
              </w:drawing>
            </w:r>
          </w:p>
          <w:p w14:paraId="344C55F7" w14:textId="77777777" w:rsidR="004F4B98" w:rsidRPr="00A352CF" w:rsidRDefault="004F4B98" w:rsidP="00BA3372">
            <w:pPr>
              <w:pStyle w:val="BodyText-2"/>
              <w:jc w:val="center"/>
              <w:rPr>
                <w:rFonts w:ascii="Times New Roman" w:hAnsi="Times New Roman" w:cs="Times New Roman"/>
                <w:highlight w:val="lightGray"/>
                <w:lang w:val="hu-HU"/>
              </w:rPr>
            </w:pPr>
            <w:r w:rsidRPr="00A352CF">
              <w:rPr>
                <w:rFonts w:ascii="Times New Roman" w:hAnsi="Times New Roman" w:cs="Times New Roman"/>
                <w:b/>
                <w:highlight w:val="lightGray"/>
                <w:lang w:val="hu-HU"/>
              </w:rPr>
              <w:t>J. ábra</w:t>
            </w:r>
          </w:p>
        </w:tc>
      </w:tr>
      <w:tr w:rsidR="004F4B98" w:rsidRPr="00A352CF" w14:paraId="0B50D1FC" w14:textId="77777777" w:rsidTr="00BA3372">
        <w:tc>
          <w:tcPr>
            <w:tcW w:w="4605" w:type="dxa"/>
          </w:tcPr>
          <w:p w14:paraId="38DA776B"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lastRenderedPageBreak/>
              <w:t>9. Az injekciózás befejezése (K. ábra)</w:t>
            </w:r>
          </w:p>
          <w:p w14:paraId="30241A6A"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Emelje fel merőleges irányban az injekciós tollat az injekció beadási helyéről.</w:t>
            </w:r>
          </w:p>
          <w:p w14:paraId="7416267A" w14:textId="2DF91B08"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A kék tű</w:t>
            </w:r>
            <w:r w:rsidR="00E33027" w:rsidRPr="00A352CF">
              <w:rPr>
                <w:rFonts w:ascii="Times New Roman" w:hAnsi="Times New Roman" w:cs="Times New Roman"/>
                <w:highlight w:val="lightGray"/>
                <w:lang w:val="hu-HU"/>
              </w:rPr>
              <w:t>védő</w:t>
            </w:r>
            <w:r w:rsidRPr="00A352CF">
              <w:rPr>
                <w:rFonts w:ascii="Times New Roman" w:hAnsi="Times New Roman" w:cs="Times New Roman"/>
                <w:highlight w:val="lightGray"/>
                <w:lang w:val="hu-HU"/>
              </w:rPr>
              <w:t xml:space="preserve"> automatikusan kijön, és eltakarja a tűt. A kék tű</w:t>
            </w:r>
            <w:r w:rsidR="00E33027" w:rsidRPr="00A352CF">
              <w:rPr>
                <w:rFonts w:ascii="Times New Roman" w:hAnsi="Times New Roman" w:cs="Times New Roman"/>
                <w:highlight w:val="lightGray"/>
                <w:lang w:val="hu-HU"/>
              </w:rPr>
              <w:t>védő</w:t>
            </w:r>
            <w:r w:rsidRPr="00A352CF">
              <w:rPr>
                <w:rFonts w:ascii="Times New Roman" w:hAnsi="Times New Roman" w:cs="Times New Roman"/>
                <w:highlight w:val="lightGray"/>
                <w:lang w:val="hu-HU"/>
              </w:rPr>
              <w:t xml:space="preserve"> ezután lezár.</w:t>
            </w:r>
          </w:p>
          <w:p w14:paraId="10CF0B96"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Nézze meg az ellenőrző ablakban, hogy maradt-e bármennyi sárga oldat a készülékben.</w:t>
            </w:r>
          </w:p>
          <w:p w14:paraId="71FC374E"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Ha sárga oldatot lát az ablakban, akkor lehet, hogy nem kapta meg a teljes adagot. Ilyen esetben, vagy ha bármi más miatt aggálya van, forduljon az Önt kezelő egészségügyi szakemberhez.</w:t>
            </w:r>
          </w:p>
          <w:p w14:paraId="73E2A5EA" w14:textId="77777777" w:rsidR="004F4B98" w:rsidRPr="00A352CF" w:rsidRDefault="004F4B98" w:rsidP="00BA3372">
            <w:pPr>
              <w:pStyle w:val="BodyText-2"/>
              <w:rPr>
                <w:rFonts w:ascii="Times New Roman" w:hAnsi="Times New Roman" w:cs="Times New Roman"/>
                <w:highlight w:val="lightGray"/>
                <w:lang w:val="hu-HU"/>
              </w:rPr>
            </w:pPr>
          </w:p>
          <w:p w14:paraId="59040881" w14:textId="488EC890" w:rsidR="004F4B98" w:rsidRPr="00A352CF" w:rsidRDefault="004F4B98" w:rsidP="00BA3372">
            <w:pPr>
              <w:pStyle w:val="BodyText-2"/>
              <w:rPr>
                <w:rFonts w:ascii="Times New Roman" w:hAnsi="Times New Roman"/>
                <w:b/>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érintse meg a kék tű</w:t>
            </w:r>
            <w:r w:rsidR="009D2465" w:rsidRPr="00A352CF">
              <w:rPr>
                <w:rFonts w:ascii="Times New Roman" w:hAnsi="Times New Roman" w:cs="Times New Roman"/>
                <w:highlight w:val="lightGray"/>
                <w:lang w:val="hu-HU"/>
              </w:rPr>
              <w:t>védő</w:t>
            </w:r>
            <w:r w:rsidRPr="00A352CF">
              <w:rPr>
                <w:rFonts w:ascii="Times New Roman" w:hAnsi="Times New Roman" w:cs="Times New Roman"/>
                <w:highlight w:val="lightGray"/>
                <w:lang w:val="hu-HU"/>
              </w:rPr>
              <w:t>t az injekciózás után, mert az sérülést okozhat.</w:t>
            </w:r>
          </w:p>
        </w:tc>
        <w:tc>
          <w:tcPr>
            <w:tcW w:w="4605" w:type="dxa"/>
          </w:tcPr>
          <w:p w14:paraId="0AC71881" w14:textId="77777777" w:rsidR="004F4B98" w:rsidRPr="00A352CF" w:rsidRDefault="004F4B98" w:rsidP="00BA3372">
            <w:pPr>
              <w:jc w:val="center"/>
              <w:rPr>
                <w:noProof/>
                <w:highlight w:val="lightGray"/>
              </w:rPr>
            </w:pPr>
            <w:r w:rsidRPr="00A352CF">
              <w:rPr>
                <w:noProof/>
                <w:highlight w:val="lightGray"/>
              </w:rPr>
              <w:drawing>
                <wp:inline distT="0" distB="0" distL="0" distR="0" wp14:anchorId="5AE13FF0" wp14:editId="0E5EAE2F">
                  <wp:extent cx="1975104" cy="1981833"/>
                  <wp:effectExtent l="19050" t="19050" r="25400" b="19050"/>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973356" cy="1980079"/>
                          </a:xfrm>
                          <a:prstGeom prst="rect">
                            <a:avLst/>
                          </a:prstGeom>
                          <a:ln>
                            <a:solidFill>
                              <a:srgbClr val="000000"/>
                            </a:solidFill>
                          </a:ln>
                        </pic:spPr>
                      </pic:pic>
                    </a:graphicData>
                  </a:graphic>
                </wp:inline>
              </w:drawing>
            </w:r>
          </w:p>
          <w:p w14:paraId="1303C5F6" w14:textId="77777777" w:rsidR="004F4B98" w:rsidRPr="00A352CF" w:rsidRDefault="004F4B98" w:rsidP="00BA3372">
            <w:pPr>
              <w:pStyle w:val="BodyText-2"/>
              <w:jc w:val="center"/>
              <w:rPr>
                <w:rFonts w:ascii="Times New Roman" w:hAnsi="Times New Roman" w:cs="Times New Roman"/>
                <w:b/>
                <w:szCs w:val="24"/>
                <w:highlight w:val="lightGray"/>
                <w:lang w:val="hu-HU"/>
              </w:rPr>
            </w:pPr>
            <w:r w:rsidRPr="00A352CF">
              <w:rPr>
                <w:rFonts w:ascii="Times New Roman" w:hAnsi="Times New Roman" w:cs="Times New Roman"/>
                <w:b/>
                <w:highlight w:val="lightGray"/>
                <w:lang w:val="hu-HU"/>
              </w:rPr>
              <w:t>K. ábra</w:t>
            </w:r>
          </w:p>
          <w:p w14:paraId="12CE3195" w14:textId="77777777" w:rsidR="004F4B98" w:rsidRPr="00A352CF" w:rsidRDefault="004F4B98" w:rsidP="00BA3372">
            <w:pPr>
              <w:pStyle w:val="BodyText-2"/>
              <w:jc w:val="center"/>
              <w:rPr>
                <w:rFonts w:ascii="Times New Roman" w:hAnsi="Times New Roman" w:cs="Times New Roman"/>
                <w:highlight w:val="lightGray"/>
                <w:lang w:val="hu-HU"/>
              </w:rPr>
            </w:pPr>
          </w:p>
        </w:tc>
      </w:tr>
    </w:tbl>
    <w:p w14:paraId="36947482" w14:textId="77777777" w:rsidR="004F4B98" w:rsidRPr="00A352CF" w:rsidRDefault="004F4B98" w:rsidP="004F4B98">
      <w:pPr>
        <w:rPr>
          <w:highlight w:val="lightGray"/>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7"/>
        <w:gridCol w:w="4553"/>
      </w:tblGrid>
      <w:tr w:rsidR="00A352CF" w:rsidRPr="00A352CF" w14:paraId="412C8388" w14:textId="77777777" w:rsidTr="00BA3372">
        <w:tc>
          <w:tcPr>
            <w:tcW w:w="9210" w:type="dxa"/>
            <w:gridSpan w:val="2"/>
            <w:vAlign w:val="center"/>
          </w:tcPr>
          <w:p w14:paraId="78466F66" w14:textId="77777777" w:rsidR="004F4B98" w:rsidRPr="00A352CF" w:rsidRDefault="004F4B98" w:rsidP="00BA3372">
            <w:pPr>
              <w:pStyle w:val="BodyText-2"/>
              <w:jc w:val="center"/>
              <w:rPr>
                <w:rFonts w:ascii="Times New Roman" w:hAnsi="Times New Roman" w:cs="Times New Roman"/>
                <w:b/>
                <w:sz w:val="24"/>
                <w:szCs w:val="36"/>
                <w:highlight w:val="lightGray"/>
                <w:lang w:val="hu-HU"/>
              </w:rPr>
            </w:pPr>
            <w:r w:rsidRPr="00A352CF">
              <w:rPr>
                <w:rFonts w:ascii="Times New Roman" w:hAnsi="Times New Roman" w:cs="Times New Roman"/>
                <w:b/>
                <w:sz w:val="24"/>
                <w:szCs w:val="36"/>
                <w:highlight w:val="lightGray"/>
                <w:lang w:val="hu-HU"/>
              </w:rPr>
              <w:t>Az injekció beadása után</w:t>
            </w:r>
          </w:p>
        </w:tc>
      </w:tr>
      <w:tr w:rsidR="00A352CF" w:rsidRPr="00A352CF" w14:paraId="011D185C" w14:textId="77777777" w:rsidTr="00BA3372">
        <w:tc>
          <w:tcPr>
            <w:tcW w:w="4605" w:type="dxa"/>
            <w:vAlign w:val="center"/>
          </w:tcPr>
          <w:p w14:paraId="63BECC66"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10. Lássa el az injekció beadási helyét (L. ábra)</w:t>
            </w:r>
          </w:p>
          <w:p w14:paraId="29B456A6"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Előfordulhat, hogy az injekció beadási helyén apró vércsepp látható. Ez normális jelenség. Szorítson vattapamacsot vagy gézlapot a területre, ha szükséges.</w:t>
            </w:r>
          </w:p>
          <w:p w14:paraId="066CDFDF"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Ha szükséges, fedje be az injekció beadási helyét egy kisebb kötéssel.</w:t>
            </w:r>
          </w:p>
          <w:p w14:paraId="19D51F04" w14:textId="77777777" w:rsidR="004F4B98" w:rsidRPr="00A352CF" w:rsidRDefault="004F4B98" w:rsidP="00BA3372">
            <w:pPr>
              <w:pStyle w:val="BodyText-2"/>
              <w:rPr>
                <w:rFonts w:ascii="Times New Roman" w:hAnsi="Times New Roman" w:cs="Times New Roman"/>
                <w:highlight w:val="lightGray"/>
                <w:lang w:val="hu-HU"/>
              </w:rPr>
            </w:pPr>
          </w:p>
          <w:p w14:paraId="2013AE5A"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dörzsölje az injekció beadási helyét.</w:t>
            </w:r>
          </w:p>
          <w:p w14:paraId="2E147AA1" w14:textId="77777777" w:rsidR="004F4B98" w:rsidRPr="00A352CF" w:rsidRDefault="004F4B98" w:rsidP="00BA3372">
            <w:pPr>
              <w:pStyle w:val="BodyText-2"/>
              <w:jc w:val="center"/>
              <w:rPr>
                <w:rFonts w:ascii="Times New Roman" w:hAnsi="Times New Roman"/>
                <w:b/>
                <w:highlight w:val="lightGray"/>
                <w:lang w:val="hu-HU"/>
              </w:rPr>
            </w:pPr>
          </w:p>
          <w:p w14:paraId="62B13459" w14:textId="77777777" w:rsidR="004F4B98" w:rsidRPr="00A352CF" w:rsidRDefault="004F4B98" w:rsidP="00BA3372">
            <w:pPr>
              <w:pStyle w:val="BodyText-2"/>
              <w:jc w:val="center"/>
              <w:rPr>
                <w:rFonts w:ascii="Times New Roman" w:hAnsi="Times New Roman"/>
                <w:b/>
                <w:highlight w:val="lightGray"/>
                <w:lang w:val="hu-HU"/>
              </w:rPr>
            </w:pPr>
          </w:p>
        </w:tc>
        <w:tc>
          <w:tcPr>
            <w:tcW w:w="4605" w:type="dxa"/>
          </w:tcPr>
          <w:p w14:paraId="43322D92" w14:textId="77777777" w:rsidR="004F4B98" w:rsidRPr="00A352CF" w:rsidRDefault="004F4B98" w:rsidP="00BA3372">
            <w:pPr>
              <w:jc w:val="center"/>
              <w:rPr>
                <w:noProof/>
                <w:highlight w:val="lightGray"/>
              </w:rPr>
            </w:pPr>
            <w:r w:rsidRPr="00A352CF">
              <w:rPr>
                <w:noProof/>
                <w:highlight w:val="lightGray"/>
              </w:rPr>
              <w:drawing>
                <wp:inline distT="0" distB="0" distL="0" distR="0" wp14:anchorId="614D0C4D" wp14:editId="63DDCDE5">
                  <wp:extent cx="1923897" cy="1923897"/>
                  <wp:effectExtent l="19050" t="19050" r="19685" b="19685"/>
                  <wp:docPr id="61" name="Grafi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1923949" cy="1923949"/>
                          </a:xfrm>
                          <a:prstGeom prst="rect">
                            <a:avLst/>
                          </a:prstGeom>
                          <a:ln>
                            <a:solidFill>
                              <a:srgbClr val="000000"/>
                            </a:solidFill>
                          </a:ln>
                        </pic:spPr>
                      </pic:pic>
                    </a:graphicData>
                  </a:graphic>
                </wp:inline>
              </w:drawing>
            </w:r>
          </w:p>
          <w:p w14:paraId="770B21D0" w14:textId="77777777" w:rsidR="004F4B98" w:rsidRPr="00A352CF" w:rsidRDefault="004F4B98" w:rsidP="00BA3372">
            <w:pPr>
              <w:pStyle w:val="BodyText-2"/>
              <w:jc w:val="center"/>
              <w:rPr>
                <w:rFonts w:ascii="Times New Roman" w:hAnsi="Times New Roman"/>
                <w:b/>
                <w:highlight w:val="lightGray"/>
                <w:lang w:val="hu-HU"/>
              </w:rPr>
            </w:pPr>
            <w:r w:rsidRPr="00A352CF">
              <w:rPr>
                <w:rFonts w:ascii="Times New Roman" w:hAnsi="Times New Roman" w:cs="Times New Roman"/>
                <w:b/>
                <w:highlight w:val="lightGray"/>
                <w:lang w:val="hu-HU"/>
              </w:rPr>
              <w:t>L. ábra</w:t>
            </w:r>
          </w:p>
        </w:tc>
      </w:tr>
      <w:tr w:rsidR="004F4B98" w:rsidRPr="00A352CF" w14:paraId="4FA3CF3F" w14:textId="77777777" w:rsidTr="00BA3372">
        <w:tc>
          <w:tcPr>
            <w:tcW w:w="4605" w:type="dxa"/>
            <w:vAlign w:val="center"/>
          </w:tcPr>
          <w:p w14:paraId="543C3532" w14:textId="77777777" w:rsidR="004F4B98" w:rsidRPr="00A352CF" w:rsidRDefault="004F4B98" w:rsidP="00BA3372">
            <w:pPr>
              <w:pStyle w:val="BodyText-2"/>
              <w:rPr>
                <w:rFonts w:ascii="Times New Roman" w:hAnsi="Times New Roman" w:cs="Times New Roman"/>
                <w:b/>
                <w:szCs w:val="24"/>
                <w:highlight w:val="lightGray"/>
                <w:lang w:val="hu-HU"/>
              </w:rPr>
            </w:pPr>
            <w:r w:rsidRPr="00A352CF">
              <w:rPr>
                <w:rFonts w:ascii="Times New Roman" w:hAnsi="Times New Roman" w:cs="Times New Roman"/>
                <w:b/>
                <w:szCs w:val="24"/>
                <w:highlight w:val="lightGray"/>
                <w:lang w:val="hu-HU"/>
              </w:rPr>
              <w:t>11. Az injekciós toll kidobása (M. ábra)</w:t>
            </w:r>
          </w:p>
          <w:p w14:paraId="24D1ACB6" w14:textId="77777777" w:rsidR="004F4B98" w:rsidRPr="00A352CF" w:rsidRDefault="004F4B98" w:rsidP="00BA3372">
            <w:pPr>
              <w:pStyle w:val="BodyText-2"/>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Az injekciós tollakat csak egyszer lehet használni. </w:t>
            </w:r>
            <w:r w:rsidRPr="00A352CF">
              <w:rPr>
                <w:rFonts w:ascii="Times New Roman" w:hAnsi="Times New Roman" w:cs="Times New Roman"/>
                <w:b/>
                <w:highlight w:val="lightGray"/>
                <w:lang w:val="hu-HU"/>
              </w:rPr>
              <w:t>Ne</w:t>
            </w:r>
            <w:r w:rsidRPr="00A352CF">
              <w:rPr>
                <w:rFonts w:ascii="Times New Roman" w:hAnsi="Times New Roman" w:cs="Times New Roman"/>
                <w:highlight w:val="lightGray"/>
                <w:lang w:val="hu-HU"/>
              </w:rPr>
              <w:t xml:space="preserve"> helyezze vissza a kupakot a tollra.</w:t>
            </w:r>
          </w:p>
          <w:p w14:paraId="1ADB967D" w14:textId="77777777" w:rsidR="004F4B98" w:rsidRPr="00A352CF" w:rsidRDefault="004F4B98" w:rsidP="00BA3372">
            <w:pPr>
              <w:pStyle w:val="BodyText-2"/>
              <w:rPr>
                <w:rFonts w:ascii="Times New Roman" w:hAnsi="Times New Roman" w:cs="Times New Roman"/>
                <w:highlight w:val="lightGray"/>
                <w:lang w:val="hu-HU"/>
              </w:rPr>
            </w:pPr>
          </w:p>
          <w:p w14:paraId="7529011D" w14:textId="77777777" w:rsidR="004F4B98" w:rsidRPr="00A352CF" w:rsidRDefault="004F4B98" w:rsidP="00BA3372">
            <w:pPr>
              <w:pStyle w:val="BodyText-2"/>
              <w:rPr>
                <w:rFonts w:ascii="Times New Roman" w:hAnsi="Times New Roman" w:cs="Times New Roman"/>
                <w:b/>
                <w:highlight w:val="lightGray"/>
                <w:lang w:val="hu-HU"/>
              </w:rPr>
            </w:pPr>
            <w:r w:rsidRPr="00A352CF">
              <w:rPr>
                <w:rFonts w:ascii="Times New Roman" w:hAnsi="Times New Roman" w:cs="Times New Roman"/>
                <w:b/>
                <w:highlight w:val="lightGray"/>
                <w:lang w:val="hu-HU"/>
              </w:rPr>
              <w:t xml:space="preserve">A használt </w:t>
            </w:r>
            <w:r w:rsidRPr="00A352CF">
              <w:rPr>
                <w:rFonts w:ascii="Times New Roman" w:hAnsi="Times New Roman" w:cs="Times New Roman"/>
                <w:b/>
                <w:szCs w:val="24"/>
                <w:highlight w:val="lightGray"/>
                <w:lang w:val="hu-HU"/>
              </w:rPr>
              <w:t>injekciós toll és védőkupak gyermekektől elzárva tartandó</w:t>
            </w:r>
            <w:r w:rsidRPr="00A352CF">
              <w:rPr>
                <w:rFonts w:ascii="Times New Roman" w:hAnsi="Times New Roman" w:cs="Times New Roman"/>
                <w:b/>
                <w:highlight w:val="lightGray"/>
                <w:lang w:val="hu-HU"/>
              </w:rPr>
              <w:t>.</w:t>
            </w:r>
          </w:p>
          <w:p w14:paraId="411CAF38" w14:textId="77777777" w:rsidR="004F4B98" w:rsidRPr="00A352CF" w:rsidRDefault="004F4B98" w:rsidP="00BA3372">
            <w:pPr>
              <w:pStyle w:val="BodyText-2"/>
              <w:rPr>
                <w:rFonts w:ascii="Times New Roman" w:hAnsi="Times New Roman" w:cs="Times New Roman"/>
                <w:highlight w:val="lightGray"/>
                <w:lang w:val="hu-HU"/>
              </w:rPr>
            </w:pPr>
          </w:p>
          <w:p w14:paraId="047AD096"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Használat után azonnal dobja ki a kupakot és az injekciós tollat. </w:t>
            </w:r>
          </w:p>
          <w:p w14:paraId="76A0CAC7" w14:textId="28B1212B" w:rsidR="004F4B98" w:rsidRPr="00A352CF" w:rsidRDefault="004F4B98" w:rsidP="00BA3372">
            <w:pPr>
              <w:pStyle w:val="BodyText-2"/>
              <w:ind w:left="567"/>
              <w:rPr>
                <w:rFonts w:ascii="Times New Roman" w:hAnsi="Times New Roman" w:cs="Times New Roman"/>
                <w:highlight w:val="lightGray"/>
                <w:lang w:val="hu-HU"/>
              </w:rPr>
            </w:pPr>
            <w:r w:rsidRPr="00A352CF">
              <w:rPr>
                <w:rFonts w:ascii="Times New Roman" w:hAnsi="Times New Roman" w:cs="Times New Roman"/>
                <w:highlight w:val="lightGray"/>
                <w:lang w:val="hu-HU"/>
              </w:rPr>
              <w:t xml:space="preserve">A gyógyszer és az előretöltött injekciós toll kidobásának módja </w:t>
            </w:r>
            <w:r w:rsidR="009D2465" w:rsidRPr="00A352CF">
              <w:rPr>
                <w:rFonts w:ascii="Times New Roman" w:hAnsi="Times New Roman" w:cs="Times New Roman"/>
                <w:highlight w:val="lightGray"/>
                <w:lang w:val="hu-HU"/>
              </w:rPr>
              <w:t>feleljen meg</w:t>
            </w:r>
            <w:r w:rsidRPr="00A352CF">
              <w:rPr>
                <w:rFonts w:ascii="Times New Roman" w:hAnsi="Times New Roman" w:cs="Times New Roman"/>
                <w:highlight w:val="lightGray"/>
                <w:lang w:val="hu-HU"/>
              </w:rPr>
              <w:t xml:space="preserve"> a helyi előírásoknak.</w:t>
            </w:r>
          </w:p>
          <w:p w14:paraId="11902EA7" w14:textId="77777777" w:rsidR="004F4B98" w:rsidRPr="00A352CF" w:rsidRDefault="004F4B98" w:rsidP="00BA3372">
            <w:pPr>
              <w:pStyle w:val="BodyText-2"/>
              <w:ind w:left="567"/>
              <w:rPr>
                <w:rFonts w:ascii="Times New Roman" w:hAnsi="Times New Roman" w:cs="Times New Roman"/>
                <w:highlight w:val="lightGray"/>
                <w:lang w:val="hu-HU"/>
              </w:rPr>
            </w:pPr>
          </w:p>
          <w:p w14:paraId="635A87F8" w14:textId="77777777" w:rsidR="004F4B98" w:rsidRPr="00A352CF" w:rsidRDefault="004F4B98" w:rsidP="004F4B98">
            <w:pPr>
              <w:pStyle w:val="BodyText-2"/>
              <w:numPr>
                <w:ilvl w:val="0"/>
                <w:numId w:val="13"/>
              </w:numPr>
              <w:ind w:left="567" w:hanging="447"/>
              <w:rPr>
                <w:rFonts w:ascii="Times New Roman" w:hAnsi="Times New Roman" w:cs="Times New Roman"/>
                <w:highlight w:val="lightGray"/>
                <w:lang w:val="hu-HU"/>
              </w:rPr>
            </w:pPr>
            <w:r w:rsidRPr="00A352CF">
              <w:rPr>
                <w:rFonts w:ascii="Times New Roman" w:hAnsi="Times New Roman" w:cs="Times New Roman"/>
                <w:highlight w:val="lightGray"/>
                <w:lang w:val="hu-HU"/>
              </w:rPr>
              <w:t>Dobja ki a használt kellékeket a háztartási hulladékba. A kartonpapír újrahasznosítható.</w:t>
            </w:r>
          </w:p>
          <w:p w14:paraId="231F23FD" w14:textId="77777777" w:rsidR="004F4B98" w:rsidRPr="00A352CF" w:rsidRDefault="004F4B98" w:rsidP="00BA3372">
            <w:pPr>
              <w:pStyle w:val="BodyText-2"/>
              <w:rPr>
                <w:rFonts w:ascii="Times New Roman" w:hAnsi="Times New Roman" w:cs="Times New Roman"/>
                <w:highlight w:val="lightGray"/>
                <w:lang w:val="hu-HU"/>
              </w:rPr>
            </w:pPr>
          </w:p>
          <w:p w14:paraId="7CB47427" w14:textId="77777777" w:rsidR="004F4B98" w:rsidRPr="00A352CF" w:rsidRDefault="004F4B98" w:rsidP="00BA3372">
            <w:pPr>
              <w:pStyle w:val="BodyText-2"/>
              <w:rPr>
                <w:rFonts w:ascii="Times New Roman" w:hAnsi="Times New Roman"/>
                <w:b/>
                <w:highlight w:val="lightGray"/>
                <w:lang w:val="hu-HU"/>
              </w:rPr>
            </w:pPr>
            <w:r w:rsidRPr="00A352CF">
              <w:rPr>
                <w:rFonts w:ascii="Times New Roman" w:hAnsi="Times New Roman" w:cs="Times New Roman"/>
                <w:b/>
                <w:highlight w:val="lightGray"/>
                <w:lang w:val="hu-HU"/>
              </w:rPr>
              <w:t xml:space="preserve">Biztonságosan dobja ki azokat a Metoject PEN </w:t>
            </w:r>
            <w:r w:rsidRPr="00A352CF">
              <w:rPr>
                <w:rFonts w:ascii="Times New Roman" w:hAnsi="Times New Roman" w:cs="Times New Roman"/>
                <w:b/>
                <w:bCs w:val="0"/>
                <w:highlight w:val="lightGray"/>
                <w:lang w:val="hu-HU"/>
              </w:rPr>
              <w:t>előretöltött injekciós tollakat, amelyek</w:t>
            </w:r>
            <w:r w:rsidRPr="00A352CF">
              <w:rPr>
                <w:rFonts w:ascii="Times New Roman" w:hAnsi="Times New Roman" w:cs="Times New Roman"/>
                <w:highlight w:val="lightGray"/>
                <w:lang w:val="hu-HU"/>
              </w:rPr>
              <w:t xml:space="preserve"> </w:t>
            </w:r>
            <w:r w:rsidRPr="00A352CF">
              <w:rPr>
                <w:rFonts w:ascii="Times New Roman" w:hAnsi="Times New Roman" w:cs="Times New Roman"/>
                <w:b/>
                <w:highlight w:val="lightGray"/>
                <w:lang w:val="hu-HU"/>
              </w:rPr>
              <w:t>lejártak, már nem szükségesek, vagy egyéb okból használhatatlanok.</w:t>
            </w:r>
          </w:p>
        </w:tc>
        <w:tc>
          <w:tcPr>
            <w:tcW w:w="4605" w:type="dxa"/>
          </w:tcPr>
          <w:p w14:paraId="31D8F4CE" w14:textId="77777777" w:rsidR="004F4B98" w:rsidRPr="00A352CF" w:rsidRDefault="004F4B98" w:rsidP="00BA3372">
            <w:pPr>
              <w:jc w:val="center"/>
              <w:rPr>
                <w:noProof/>
                <w:highlight w:val="lightGray"/>
              </w:rPr>
            </w:pPr>
            <w:r w:rsidRPr="00A352CF">
              <w:rPr>
                <w:noProof/>
                <w:highlight w:val="lightGray"/>
              </w:rPr>
              <w:lastRenderedPageBreak/>
              <w:drawing>
                <wp:inline distT="0" distB="0" distL="0" distR="0" wp14:anchorId="4F30C7EC" wp14:editId="1D727AA2">
                  <wp:extent cx="1697127" cy="1705800"/>
                  <wp:effectExtent l="19050" t="19050" r="17780" b="27940"/>
                  <wp:docPr id="62" name="Grafi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1697039" cy="1705711"/>
                          </a:xfrm>
                          <a:prstGeom prst="rect">
                            <a:avLst/>
                          </a:prstGeom>
                          <a:ln>
                            <a:solidFill>
                              <a:srgbClr val="000000"/>
                            </a:solidFill>
                          </a:ln>
                        </pic:spPr>
                      </pic:pic>
                    </a:graphicData>
                  </a:graphic>
                </wp:inline>
              </w:drawing>
            </w:r>
          </w:p>
          <w:p w14:paraId="6B344765" w14:textId="77777777" w:rsidR="004F4B98" w:rsidRPr="00A352CF" w:rsidRDefault="004F4B98" w:rsidP="00BA3372">
            <w:pPr>
              <w:pStyle w:val="BodyText-2"/>
              <w:jc w:val="center"/>
              <w:rPr>
                <w:rFonts w:ascii="Times New Roman" w:hAnsi="Times New Roman" w:cs="Times New Roman"/>
                <w:b/>
                <w:szCs w:val="24"/>
                <w:lang w:val="hu-HU"/>
              </w:rPr>
            </w:pPr>
            <w:r w:rsidRPr="00A352CF">
              <w:rPr>
                <w:rFonts w:ascii="Times New Roman" w:hAnsi="Times New Roman" w:cs="Times New Roman"/>
                <w:b/>
                <w:highlight w:val="lightGray"/>
                <w:lang w:val="hu-HU"/>
              </w:rPr>
              <w:t>M</w:t>
            </w:r>
            <w:r w:rsidRPr="00A352CF">
              <w:rPr>
                <w:rFonts w:ascii="Times New Roman" w:hAnsi="Times New Roman" w:cs="Times New Roman"/>
                <w:b/>
                <w:shd w:val="clear" w:color="auto" w:fill="D9D9D9" w:themeFill="background1" w:themeFillShade="D9"/>
                <w:lang w:val="hu-HU"/>
              </w:rPr>
              <w:t>. ábra</w:t>
            </w:r>
          </w:p>
        </w:tc>
      </w:tr>
    </w:tbl>
    <w:p w14:paraId="5A5290E8" w14:textId="77777777" w:rsidR="004F4B98" w:rsidRPr="00A352CF" w:rsidRDefault="004F4B98" w:rsidP="004F4B98">
      <w:pPr>
        <w:rPr>
          <w:rFonts w:ascii="Times New Roman" w:hAnsi="Times New Roman"/>
          <w:szCs w:val="22"/>
        </w:rPr>
      </w:pPr>
    </w:p>
    <w:p w14:paraId="2C8DF923" w14:textId="77777777" w:rsidR="004F4B98" w:rsidRPr="00A352CF" w:rsidRDefault="004F4B98" w:rsidP="004F4B98">
      <w:pPr>
        <w:rPr>
          <w:rFonts w:ascii="Times New Roman" w:hAnsi="Times New Roman"/>
          <w:szCs w:val="24"/>
        </w:rPr>
      </w:pPr>
    </w:p>
    <w:p w14:paraId="06EF3C57" w14:textId="77777777" w:rsidR="004F4B98" w:rsidRPr="00A352CF" w:rsidRDefault="004F4B98">
      <w:pPr>
        <w:rPr>
          <w:rFonts w:ascii="Times New Roman" w:hAnsi="Times New Roman"/>
          <w:szCs w:val="24"/>
        </w:rPr>
      </w:pPr>
    </w:p>
    <w:sectPr w:rsidR="004F4B98" w:rsidRPr="00A352CF" w:rsidSect="00FE3AA4">
      <w:headerReference w:type="even" r:id="rId37"/>
      <w:headerReference w:type="default" r:id="rId38"/>
      <w:footerReference w:type="even" r:id="rId39"/>
      <w:footerReference w:type="default" r:id="rId40"/>
      <w:headerReference w:type="first" r:id="rId41"/>
      <w:footerReference w:type="first" r:id="rId42"/>
      <w:type w:val="continuous"/>
      <w:pgSz w:w="11906" w:h="16838"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08F80" w14:textId="77777777" w:rsidR="00BB0641" w:rsidRDefault="00BB0641">
      <w:pPr>
        <w:rPr>
          <w:szCs w:val="24"/>
        </w:rPr>
      </w:pPr>
      <w:r>
        <w:rPr>
          <w:szCs w:val="24"/>
        </w:rPr>
        <w:separator/>
      </w:r>
    </w:p>
  </w:endnote>
  <w:endnote w:type="continuationSeparator" w:id="0">
    <w:p w14:paraId="43477965" w14:textId="77777777" w:rsidR="00BB0641" w:rsidRDefault="00BB0641">
      <w:pPr>
        <w:rPr>
          <w:szCs w:val="24"/>
        </w:rPr>
      </w:pPr>
      <w:r>
        <w:rPr>
          <w:szCs w:val="24"/>
        </w:rPr>
        <w:continuationSeparator/>
      </w:r>
    </w:p>
  </w:endnote>
  <w:endnote w:type="continuationNotice" w:id="1">
    <w:p w14:paraId="79B984FD" w14:textId="77777777" w:rsidR="00BB0641" w:rsidRDefault="00BB0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47936" w14:textId="77777777" w:rsidR="00021950" w:rsidRDefault="00021950">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54238" w14:textId="44D514EF" w:rsidR="00BB0641" w:rsidRPr="00AE269A" w:rsidRDefault="00BB0641" w:rsidP="00B41139">
    <w:pPr>
      <w:pStyle w:val="llb"/>
      <w:tabs>
        <w:tab w:val="clear" w:pos="4536"/>
      </w:tabs>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62DBE" w14:textId="77777777" w:rsidR="00BB0641" w:rsidRPr="00B41139" w:rsidRDefault="00BB0641" w:rsidP="00021950">
    <w:pPr>
      <w:pStyle w:val="llb"/>
      <w:rPr>
        <w:sz w:val="18"/>
        <w:szCs w:val="18"/>
        <w:lang w:val="en-US"/>
      </w:rPr>
    </w:pPr>
    <w:r w:rsidRPr="00B41139">
      <w:rPr>
        <w:sz w:val="18"/>
        <w:szCs w:val="18"/>
        <w:lang w:val="en-US"/>
      </w:rPr>
      <w:t>NNGYK/GYSZ/46271/2024</w:t>
    </w:r>
  </w:p>
  <w:p w14:paraId="0475CA36" w14:textId="77777777" w:rsidR="00BB0641" w:rsidRPr="00B41139" w:rsidRDefault="00BB0641" w:rsidP="00021950">
    <w:pPr>
      <w:pStyle w:val="llb"/>
      <w:rPr>
        <w:sz w:val="18"/>
        <w:szCs w:val="18"/>
        <w:lang w:val="en-US"/>
      </w:rPr>
    </w:pPr>
    <w:r w:rsidRPr="00B41139">
      <w:rPr>
        <w:sz w:val="18"/>
        <w:szCs w:val="18"/>
        <w:lang w:val="en-US"/>
      </w:rPr>
      <w:t>NNGYK/GYSZ/46273/2024</w:t>
    </w:r>
  </w:p>
  <w:p w14:paraId="35DB3A95" w14:textId="77777777" w:rsidR="00BB0641" w:rsidRPr="00B41139" w:rsidRDefault="00BB0641" w:rsidP="00021950">
    <w:pPr>
      <w:pStyle w:val="llb"/>
      <w:rPr>
        <w:sz w:val="18"/>
        <w:szCs w:val="18"/>
        <w:lang w:val="en-US"/>
      </w:rPr>
    </w:pPr>
    <w:r w:rsidRPr="00B41139">
      <w:rPr>
        <w:sz w:val="18"/>
        <w:szCs w:val="18"/>
        <w:lang w:val="en-US"/>
      </w:rPr>
      <w:t>NNGYK/GYSZ/46274/2024</w:t>
    </w:r>
  </w:p>
  <w:p w14:paraId="36632C1D" w14:textId="77777777" w:rsidR="00BB0641" w:rsidRPr="00B41139" w:rsidRDefault="00BB0641" w:rsidP="00021950">
    <w:pPr>
      <w:pStyle w:val="llb"/>
      <w:rPr>
        <w:sz w:val="18"/>
        <w:szCs w:val="18"/>
        <w:lang w:val="en-US"/>
      </w:rPr>
    </w:pPr>
    <w:r w:rsidRPr="00B41139">
      <w:rPr>
        <w:sz w:val="18"/>
        <w:szCs w:val="18"/>
        <w:lang w:val="en-US"/>
      </w:rPr>
      <w:t>NNGYK/GYSZ/46277/2024</w:t>
    </w:r>
  </w:p>
  <w:p w14:paraId="15A0210A" w14:textId="77777777" w:rsidR="00BB0641" w:rsidRPr="00B41139" w:rsidRDefault="00BB0641" w:rsidP="00021950">
    <w:pPr>
      <w:pStyle w:val="llb"/>
      <w:rPr>
        <w:sz w:val="18"/>
        <w:szCs w:val="18"/>
        <w:lang w:val="en-US"/>
      </w:rPr>
    </w:pPr>
    <w:r w:rsidRPr="00B41139">
      <w:rPr>
        <w:sz w:val="18"/>
        <w:szCs w:val="18"/>
        <w:lang w:val="en-US"/>
      </w:rPr>
      <w:t>NNGYK/GYSZ/46278/2024</w:t>
    </w:r>
  </w:p>
  <w:p w14:paraId="3B204191" w14:textId="77777777" w:rsidR="00BB0641" w:rsidRPr="00B41139" w:rsidRDefault="00BB0641" w:rsidP="00021950">
    <w:pPr>
      <w:pStyle w:val="llb"/>
      <w:rPr>
        <w:sz w:val="18"/>
        <w:szCs w:val="18"/>
        <w:lang w:val="en-US"/>
      </w:rPr>
    </w:pPr>
    <w:r w:rsidRPr="00B41139">
      <w:rPr>
        <w:sz w:val="18"/>
        <w:szCs w:val="18"/>
        <w:lang w:val="en-US"/>
      </w:rPr>
      <w:t>NNGYK/GYSZ/46284/2024</w:t>
    </w:r>
  </w:p>
  <w:p w14:paraId="5F8035B6" w14:textId="77777777" w:rsidR="00BB0641" w:rsidRPr="00B41139" w:rsidRDefault="00BB0641" w:rsidP="00021950">
    <w:pPr>
      <w:pStyle w:val="llb"/>
      <w:rPr>
        <w:sz w:val="18"/>
        <w:szCs w:val="18"/>
        <w:lang w:val="en-US"/>
      </w:rPr>
    </w:pPr>
    <w:r w:rsidRPr="00B41139">
      <w:rPr>
        <w:sz w:val="18"/>
        <w:szCs w:val="18"/>
        <w:lang w:val="en-US"/>
      </w:rPr>
      <w:t>NNGYK/GYSZ/46286/2024</w:t>
    </w:r>
    <w:bookmarkStart w:id="5" w:name="_GoBack"/>
    <w:bookmarkEnd w:id="5"/>
  </w:p>
  <w:p w14:paraId="54995F62" w14:textId="77777777" w:rsidR="00BB0641" w:rsidRPr="00B41139" w:rsidRDefault="00BB0641" w:rsidP="00021950">
    <w:pPr>
      <w:pStyle w:val="llb"/>
      <w:rPr>
        <w:sz w:val="18"/>
        <w:szCs w:val="18"/>
        <w:lang w:val="en-US"/>
      </w:rPr>
    </w:pPr>
    <w:r w:rsidRPr="00B41139">
      <w:rPr>
        <w:sz w:val="18"/>
        <w:szCs w:val="18"/>
        <w:lang w:val="en-US"/>
      </w:rPr>
      <w:t>NNGYK/GYSZ/46287/2024</w:t>
    </w:r>
  </w:p>
  <w:p w14:paraId="1AED0B65" w14:textId="77777777" w:rsidR="00BB0641" w:rsidRPr="00B41139" w:rsidRDefault="00BB0641" w:rsidP="00021950">
    <w:pPr>
      <w:pStyle w:val="llb"/>
      <w:rPr>
        <w:sz w:val="18"/>
        <w:szCs w:val="18"/>
        <w:lang w:val="en-US"/>
      </w:rPr>
    </w:pPr>
    <w:r w:rsidRPr="00B41139">
      <w:rPr>
        <w:sz w:val="18"/>
        <w:szCs w:val="18"/>
        <w:lang w:val="en-US"/>
      </w:rPr>
      <w:t>NNGYK/GYSZ/46288/2024</w:t>
    </w:r>
  </w:p>
  <w:p w14:paraId="0F81F667" w14:textId="38A099EB" w:rsidR="00BB0641" w:rsidRPr="00BB0641" w:rsidRDefault="00BB0641" w:rsidP="00021950">
    <w:pPr>
      <w:pStyle w:val="llb"/>
      <w:tabs>
        <w:tab w:val="clear" w:pos="4536"/>
      </w:tabs>
      <w:rPr>
        <w:sz w:val="18"/>
        <w:szCs w:val="18"/>
        <w:lang w:val="hu-HU"/>
      </w:rPr>
    </w:pPr>
    <w:r w:rsidRPr="00B41139">
      <w:rPr>
        <w:sz w:val="18"/>
        <w:szCs w:val="18"/>
        <w:lang w:val="en-US"/>
      </w:rPr>
      <w:t>NNGYK/GYSZ/46289/2024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29636" w14:textId="77777777" w:rsidR="00BB0641" w:rsidRDefault="00BB0641">
      <w:pPr>
        <w:rPr>
          <w:szCs w:val="24"/>
        </w:rPr>
      </w:pPr>
      <w:r>
        <w:rPr>
          <w:szCs w:val="24"/>
        </w:rPr>
        <w:separator/>
      </w:r>
    </w:p>
  </w:footnote>
  <w:footnote w:type="continuationSeparator" w:id="0">
    <w:p w14:paraId="61CB0557" w14:textId="77777777" w:rsidR="00BB0641" w:rsidRDefault="00BB0641">
      <w:pPr>
        <w:rPr>
          <w:szCs w:val="24"/>
        </w:rPr>
      </w:pPr>
      <w:r>
        <w:rPr>
          <w:szCs w:val="24"/>
        </w:rPr>
        <w:continuationSeparator/>
      </w:r>
    </w:p>
  </w:footnote>
  <w:footnote w:type="continuationNotice" w:id="1">
    <w:p w14:paraId="367F4F57" w14:textId="77777777" w:rsidR="00BB0641" w:rsidRDefault="00BB064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04D0C" w14:textId="77777777" w:rsidR="00BB0641" w:rsidRDefault="00BB0641" w:rsidP="004F0889">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7E89E3A" w14:textId="77777777" w:rsidR="00BB0641" w:rsidRDefault="00BB064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BD257" w14:textId="02BF6587" w:rsidR="00BB0641" w:rsidRPr="00EF0F5D" w:rsidRDefault="00BB0641">
    <w:pPr>
      <w:pStyle w:val="lfej"/>
      <w:jc w:val="center"/>
      <w:rPr>
        <w:sz w:val="18"/>
        <w:szCs w:val="18"/>
      </w:rPr>
    </w:pPr>
    <w:r w:rsidRPr="00EF0F5D">
      <w:rPr>
        <w:sz w:val="18"/>
        <w:szCs w:val="18"/>
      </w:rPr>
      <w:fldChar w:fldCharType="begin"/>
    </w:r>
    <w:r w:rsidRPr="00EF0F5D">
      <w:rPr>
        <w:sz w:val="18"/>
        <w:szCs w:val="18"/>
      </w:rPr>
      <w:instrText>PAGE   \* MERGEFORMAT</w:instrText>
    </w:r>
    <w:r w:rsidRPr="00EF0F5D">
      <w:rPr>
        <w:sz w:val="18"/>
        <w:szCs w:val="18"/>
      </w:rPr>
      <w:fldChar w:fldCharType="separate"/>
    </w:r>
    <w:r w:rsidR="00021950" w:rsidRPr="00021950">
      <w:rPr>
        <w:noProof/>
        <w:sz w:val="18"/>
        <w:szCs w:val="18"/>
        <w:lang w:val="hu-HU"/>
      </w:rPr>
      <w:t>27</w:t>
    </w:r>
    <w:r w:rsidRPr="00EF0F5D">
      <w:rPr>
        <w:sz w:val="18"/>
        <w:szCs w:val="18"/>
      </w:rPr>
      <w:fldChar w:fldCharType="end"/>
    </w:r>
  </w:p>
  <w:p w14:paraId="4A411CF6" w14:textId="77777777" w:rsidR="00BB0641" w:rsidRPr="00FE3AA4" w:rsidRDefault="00BB0641">
    <w:pPr>
      <w:pStyle w:val="lfej"/>
      <w:rPr>
        <w:sz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52969" w14:textId="77777777" w:rsidR="00021950" w:rsidRDefault="000219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DBF"/>
    <w:multiLevelType w:val="hybridMultilevel"/>
    <w:tmpl w:val="DCD0C060"/>
    <w:lvl w:ilvl="0" w:tplc="0407000F">
      <w:start w:val="1"/>
      <w:numFmt w:val="decimal"/>
      <w:lvlText w:val="%1."/>
      <w:lvlJc w:val="left"/>
      <w:pPr>
        <w:tabs>
          <w:tab w:val="num" w:pos="502"/>
        </w:tabs>
        <w:ind w:left="502" w:hanging="360"/>
      </w:pPr>
      <w:rPr>
        <w:rFonts w:cs="Times New Roman" w:hint="default"/>
      </w:rPr>
    </w:lvl>
    <w:lvl w:ilvl="1" w:tplc="0407000B">
      <w:start w:val="1"/>
      <w:numFmt w:val="bullet"/>
      <w:lvlText w:val=""/>
      <w:lvlJc w:val="left"/>
      <w:pPr>
        <w:tabs>
          <w:tab w:val="num" w:pos="1080"/>
        </w:tabs>
        <w:ind w:left="1080" w:hanging="360"/>
      </w:pPr>
      <w:rPr>
        <w:rFonts w:ascii="Wingdings" w:hAnsi="Wingdings"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9ED761C"/>
    <w:multiLevelType w:val="hybridMultilevel"/>
    <w:tmpl w:val="D600369C"/>
    <w:lvl w:ilvl="0" w:tplc="0407000D">
      <w:start w:val="1"/>
      <w:numFmt w:val="bullet"/>
      <w:lvlText w:val=""/>
      <w:lvlJc w:val="left"/>
      <w:pPr>
        <w:ind w:left="840" w:hanging="360"/>
      </w:pPr>
      <w:rPr>
        <w:rFonts w:ascii="Wingdings" w:hAnsi="Wingdings" w:hint="default"/>
      </w:rPr>
    </w:lvl>
    <w:lvl w:ilvl="1" w:tplc="04070003" w:tentative="1">
      <w:start w:val="1"/>
      <w:numFmt w:val="bullet"/>
      <w:lvlText w:val="o"/>
      <w:lvlJc w:val="left"/>
      <w:pPr>
        <w:ind w:left="1560" w:hanging="360"/>
      </w:pPr>
      <w:rPr>
        <w:rFonts w:ascii="Courier New" w:hAnsi="Courier New" w:cs="Courier New" w:hint="default"/>
      </w:rPr>
    </w:lvl>
    <w:lvl w:ilvl="2" w:tplc="04070005" w:tentative="1">
      <w:start w:val="1"/>
      <w:numFmt w:val="bullet"/>
      <w:lvlText w:val=""/>
      <w:lvlJc w:val="left"/>
      <w:pPr>
        <w:ind w:left="2280" w:hanging="360"/>
      </w:pPr>
      <w:rPr>
        <w:rFonts w:ascii="Wingdings" w:hAnsi="Wingdings" w:hint="default"/>
      </w:rPr>
    </w:lvl>
    <w:lvl w:ilvl="3" w:tplc="04070001" w:tentative="1">
      <w:start w:val="1"/>
      <w:numFmt w:val="bullet"/>
      <w:lvlText w:val=""/>
      <w:lvlJc w:val="left"/>
      <w:pPr>
        <w:ind w:left="3000" w:hanging="360"/>
      </w:pPr>
      <w:rPr>
        <w:rFonts w:ascii="Symbol" w:hAnsi="Symbol" w:hint="default"/>
      </w:rPr>
    </w:lvl>
    <w:lvl w:ilvl="4" w:tplc="04070003" w:tentative="1">
      <w:start w:val="1"/>
      <w:numFmt w:val="bullet"/>
      <w:lvlText w:val="o"/>
      <w:lvlJc w:val="left"/>
      <w:pPr>
        <w:ind w:left="3720" w:hanging="360"/>
      </w:pPr>
      <w:rPr>
        <w:rFonts w:ascii="Courier New" w:hAnsi="Courier New" w:cs="Courier New" w:hint="default"/>
      </w:rPr>
    </w:lvl>
    <w:lvl w:ilvl="5" w:tplc="04070005" w:tentative="1">
      <w:start w:val="1"/>
      <w:numFmt w:val="bullet"/>
      <w:lvlText w:val=""/>
      <w:lvlJc w:val="left"/>
      <w:pPr>
        <w:ind w:left="4440" w:hanging="360"/>
      </w:pPr>
      <w:rPr>
        <w:rFonts w:ascii="Wingdings" w:hAnsi="Wingdings" w:hint="default"/>
      </w:rPr>
    </w:lvl>
    <w:lvl w:ilvl="6" w:tplc="04070001" w:tentative="1">
      <w:start w:val="1"/>
      <w:numFmt w:val="bullet"/>
      <w:lvlText w:val=""/>
      <w:lvlJc w:val="left"/>
      <w:pPr>
        <w:ind w:left="5160" w:hanging="360"/>
      </w:pPr>
      <w:rPr>
        <w:rFonts w:ascii="Symbol" w:hAnsi="Symbol" w:hint="default"/>
      </w:rPr>
    </w:lvl>
    <w:lvl w:ilvl="7" w:tplc="04070003" w:tentative="1">
      <w:start w:val="1"/>
      <w:numFmt w:val="bullet"/>
      <w:lvlText w:val="o"/>
      <w:lvlJc w:val="left"/>
      <w:pPr>
        <w:ind w:left="5880" w:hanging="360"/>
      </w:pPr>
      <w:rPr>
        <w:rFonts w:ascii="Courier New" w:hAnsi="Courier New" w:cs="Courier New" w:hint="default"/>
      </w:rPr>
    </w:lvl>
    <w:lvl w:ilvl="8" w:tplc="04070005" w:tentative="1">
      <w:start w:val="1"/>
      <w:numFmt w:val="bullet"/>
      <w:lvlText w:val=""/>
      <w:lvlJc w:val="left"/>
      <w:pPr>
        <w:ind w:left="6600" w:hanging="360"/>
      </w:pPr>
      <w:rPr>
        <w:rFonts w:ascii="Wingdings" w:hAnsi="Wingdings" w:hint="default"/>
      </w:rPr>
    </w:lvl>
  </w:abstractNum>
  <w:abstractNum w:abstractNumId="2" w15:restartNumberingAfterBreak="0">
    <w:nsid w:val="0B172BF5"/>
    <w:multiLevelType w:val="hybridMultilevel"/>
    <w:tmpl w:val="090A1758"/>
    <w:lvl w:ilvl="0" w:tplc="86D88440">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2043666B"/>
    <w:multiLevelType w:val="hybridMultilevel"/>
    <w:tmpl w:val="D35E7E62"/>
    <w:lvl w:ilvl="0" w:tplc="BDDE76E4">
      <w:numFmt w:val="bullet"/>
      <w:lvlText w:val="•"/>
      <w:lvlJc w:val="left"/>
      <w:pPr>
        <w:ind w:left="480" w:hanging="360"/>
      </w:pPr>
      <w:rPr>
        <w:rFonts w:ascii="Times New Roman" w:eastAsia="Times New Roman" w:hAnsi="Times New Roman" w:cs="Times New Roman" w:hint="default"/>
      </w:rPr>
    </w:lvl>
    <w:lvl w:ilvl="1" w:tplc="04070003" w:tentative="1">
      <w:start w:val="1"/>
      <w:numFmt w:val="bullet"/>
      <w:lvlText w:val="o"/>
      <w:lvlJc w:val="left"/>
      <w:pPr>
        <w:ind w:left="1200" w:hanging="360"/>
      </w:pPr>
      <w:rPr>
        <w:rFonts w:ascii="Courier New" w:hAnsi="Courier New" w:cs="Courier New" w:hint="default"/>
      </w:rPr>
    </w:lvl>
    <w:lvl w:ilvl="2" w:tplc="04070005" w:tentative="1">
      <w:start w:val="1"/>
      <w:numFmt w:val="bullet"/>
      <w:lvlText w:val=""/>
      <w:lvlJc w:val="left"/>
      <w:pPr>
        <w:ind w:left="1920" w:hanging="360"/>
      </w:pPr>
      <w:rPr>
        <w:rFonts w:ascii="Wingdings" w:hAnsi="Wingdings" w:hint="default"/>
      </w:rPr>
    </w:lvl>
    <w:lvl w:ilvl="3" w:tplc="04070001" w:tentative="1">
      <w:start w:val="1"/>
      <w:numFmt w:val="bullet"/>
      <w:lvlText w:val=""/>
      <w:lvlJc w:val="left"/>
      <w:pPr>
        <w:ind w:left="2640" w:hanging="360"/>
      </w:pPr>
      <w:rPr>
        <w:rFonts w:ascii="Symbol" w:hAnsi="Symbol" w:hint="default"/>
      </w:rPr>
    </w:lvl>
    <w:lvl w:ilvl="4" w:tplc="04070003" w:tentative="1">
      <w:start w:val="1"/>
      <w:numFmt w:val="bullet"/>
      <w:lvlText w:val="o"/>
      <w:lvlJc w:val="left"/>
      <w:pPr>
        <w:ind w:left="3360" w:hanging="360"/>
      </w:pPr>
      <w:rPr>
        <w:rFonts w:ascii="Courier New" w:hAnsi="Courier New" w:cs="Courier New" w:hint="default"/>
      </w:rPr>
    </w:lvl>
    <w:lvl w:ilvl="5" w:tplc="04070005" w:tentative="1">
      <w:start w:val="1"/>
      <w:numFmt w:val="bullet"/>
      <w:lvlText w:val=""/>
      <w:lvlJc w:val="left"/>
      <w:pPr>
        <w:ind w:left="4080" w:hanging="360"/>
      </w:pPr>
      <w:rPr>
        <w:rFonts w:ascii="Wingdings" w:hAnsi="Wingdings" w:hint="default"/>
      </w:rPr>
    </w:lvl>
    <w:lvl w:ilvl="6" w:tplc="04070001" w:tentative="1">
      <w:start w:val="1"/>
      <w:numFmt w:val="bullet"/>
      <w:lvlText w:val=""/>
      <w:lvlJc w:val="left"/>
      <w:pPr>
        <w:ind w:left="4800" w:hanging="360"/>
      </w:pPr>
      <w:rPr>
        <w:rFonts w:ascii="Symbol" w:hAnsi="Symbol" w:hint="default"/>
      </w:rPr>
    </w:lvl>
    <w:lvl w:ilvl="7" w:tplc="04070003" w:tentative="1">
      <w:start w:val="1"/>
      <w:numFmt w:val="bullet"/>
      <w:lvlText w:val="o"/>
      <w:lvlJc w:val="left"/>
      <w:pPr>
        <w:ind w:left="5520" w:hanging="360"/>
      </w:pPr>
      <w:rPr>
        <w:rFonts w:ascii="Courier New" w:hAnsi="Courier New" w:cs="Courier New" w:hint="default"/>
      </w:rPr>
    </w:lvl>
    <w:lvl w:ilvl="8" w:tplc="04070005" w:tentative="1">
      <w:start w:val="1"/>
      <w:numFmt w:val="bullet"/>
      <w:lvlText w:val=""/>
      <w:lvlJc w:val="left"/>
      <w:pPr>
        <w:ind w:left="6240" w:hanging="360"/>
      </w:pPr>
      <w:rPr>
        <w:rFonts w:ascii="Wingdings" w:hAnsi="Wingdings" w:hint="default"/>
      </w:rPr>
    </w:lvl>
  </w:abstractNum>
  <w:abstractNum w:abstractNumId="4" w15:restartNumberingAfterBreak="0">
    <w:nsid w:val="243006D8"/>
    <w:multiLevelType w:val="hybridMultilevel"/>
    <w:tmpl w:val="81484B58"/>
    <w:lvl w:ilvl="0" w:tplc="BDDE76E4">
      <w:numFmt w:val="bullet"/>
      <w:lvlText w:val="•"/>
      <w:lvlJc w:val="left"/>
      <w:pPr>
        <w:ind w:left="480" w:hanging="360"/>
      </w:pPr>
      <w:rPr>
        <w:rFonts w:ascii="Times New Roman" w:eastAsia="Times New Roman" w:hAnsi="Times New Roman" w:cs="Times New Roman" w:hint="default"/>
      </w:rPr>
    </w:lvl>
    <w:lvl w:ilvl="1" w:tplc="04070003" w:tentative="1">
      <w:start w:val="1"/>
      <w:numFmt w:val="bullet"/>
      <w:lvlText w:val="o"/>
      <w:lvlJc w:val="left"/>
      <w:pPr>
        <w:ind w:left="1200" w:hanging="360"/>
      </w:pPr>
      <w:rPr>
        <w:rFonts w:ascii="Courier New" w:hAnsi="Courier New" w:cs="Courier New" w:hint="default"/>
      </w:rPr>
    </w:lvl>
    <w:lvl w:ilvl="2" w:tplc="04070005" w:tentative="1">
      <w:start w:val="1"/>
      <w:numFmt w:val="bullet"/>
      <w:lvlText w:val=""/>
      <w:lvlJc w:val="left"/>
      <w:pPr>
        <w:ind w:left="1920" w:hanging="360"/>
      </w:pPr>
      <w:rPr>
        <w:rFonts w:ascii="Wingdings" w:hAnsi="Wingdings" w:hint="default"/>
      </w:rPr>
    </w:lvl>
    <w:lvl w:ilvl="3" w:tplc="04070001" w:tentative="1">
      <w:start w:val="1"/>
      <w:numFmt w:val="bullet"/>
      <w:lvlText w:val=""/>
      <w:lvlJc w:val="left"/>
      <w:pPr>
        <w:ind w:left="2640" w:hanging="360"/>
      </w:pPr>
      <w:rPr>
        <w:rFonts w:ascii="Symbol" w:hAnsi="Symbol" w:hint="default"/>
      </w:rPr>
    </w:lvl>
    <w:lvl w:ilvl="4" w:tplc="04070003" w:tentative="1">
      <w:start w:val="1"/>
      <w:numFmt w:val="bullet"/>
      <w:lvlText w:val="o"/>
      <w:lvlJc w:val="left"/>
      <w:pPr>
        <w:ind w:left="3360" w:hanging="360"/>
      </w:pPr>
      <w:rPr>
        <w:rFonts w:ascii="Courier New" w:hAnsi="Courier New" w:cs="Courier New" w:hint="default"/>
      </w:rPr>
    </w:lvl>
    <w:lvl w:ilvl="5" w:tplc="04070005" w:tentative="1">
      <w:start w:val="1"/>
      <w:numFmt w:val="bullet"/>
      <w:lvlText w:val=""/>
      <w:lvlJc w:val="left"/>
      <w:pPr>
        <w:ind w:left="4080" w:hanging="360"/>
      </w:pPr>
      <w:rPr>
        <w:rFonts w:ascii="Wingdings" w:hAnsi="Wingdings" w:hint="default"/>
      </w:rPr>
    </w:lvl>
    <w:lvl w:ilvl="6" w:tplc="04070001" w:tentative="1">
      <w:start w:val="1"/>
      <w:numFmt w:val="bullet"/>
      <w:lvlText w:val=""/>
      <w:lvlJc w:val="left"/>
      <w:pPr>
        <w:ind w:left="4800" w:hanging="360"/>
      </w:pPr>
      <w:rPr>
        <w:rFonts w:ascii="Symbol" w:hAnsi="Symbol" w:hint="default"/>
      </w:rPr>
    </w:lvl>
    <w:lvl w:ilvl="7" w:tplc="04070003" w:tentative="1">
      <w:start w:val="1"/>
      <w:numFmt w:val="bullet"/>
      <w:lvlText w:val="o"/>
      <w:lvlJc w:val="left"/>
      <w:pPr>
        <w:ind w:left="5520" w:hanging="360"/>
      </w:pPr>
      <w:rPr>
        <w:rFonts w:ascii="Courier New" w:hAnsi="Courier New" w:cs="Courier New" w:hint="default"/>
      </w:rPr>
    </w:lvl>
    <w:lvl w:ilvl="8" w:tplc="04070005" w:tentative="1">
      <w:start w:val="1"/>
      <w:numFmt w:val="bullet"/>
      <w:lvlText w:val=""/>
      <w:lvlJc w:val="left"/>
      <w:pPr>
        <w:ind w:left="6240" w:hanging="360"/>
      </w:pPr>
      <w:rPr>
        <w:rFonts w:ascii="Wingdings" w:hAnsi="Wingdings" w:hint="default"/>
      </w:rPr>
    </w:lvl>
  </w:abstractNum>
  <w:abstractNum w:abstractNumId="5" w15:restartNumberingAfterBreak="0">
    <w:nsid w:val="2EC73B81"/>
    <w:multiLevelType w:val="hybridMultilevel"/>
    <w:tmpl w:val="8458C4C6"/>
    <w:lvl w:ilvl="0" w:tplc="BDDE76E4">
      <w:numFmt w:val="bullet"/>
      <w:lvlText w:val="•"/>
      <w:lvlJc w:val="left"/>
      <w:pPr>
        <w:ind w:left="480" w:hanging="360"/>
      </w:pPr>
      <w:rPr>
        <w:rFonts w:ascii="Times New Roman" w:eastAsia="Times New Roman" w:hAnsi="Times New Roman" w:cs="Times New Roman" w:hint="default"/>
      </w:rPr>
    </w:lvl>
    <w:lvl w:ilvl="1" w:tplc="04070005">
      <w:start w:val="1"/>
      <w:numFmt w:val="bullet"/>
      <w:lvlText w:val=""/>
      <w:lvlJc w:val="left"/>
      <w:pPr>
        <w:ind w:left="1200" w:hanging="360"/>
      </w:pPr>
      <w:rPr>
        <w:rFonts w:ascii="Wingdings" w:hAnsi="Wingdings" w:hint="default"/>
      </w:rPr>
    </w:lvl>
    <w:lvl w:ilvl="2" w:tplc="04070005" w:tentative="1">
      <w:start w:val="1"/>
      <w:numFmt w:val="bullet"/>
      <w:lvlText w:val=""/>
      <w:lvlJc w:val="left"/>
      <w:pPr>
        <w:ind w:left="1920" w:hanging="360"/>
      </w:pPr>
      <w:rPr>
        <w:rFonts w:ascii="Wingdings" w:hAnsi="Wingdings" w:hint="default"/>
      </w:rPr>
    </w:lvl>
    <w:lvl w:ilvl="3" w:tplc="04070001" w:tentative="1">
      <w:start w:val="1"/>
      <w:numFmt w:val="bullet"/>
      <w:lvlText w:val=""/>
      <w:lvlJc w:val="left"/>
      <w:pPr>
        <w:ind w:left="2640" w:hanging="360"/>
      </w:pPr>
      <w:rPr>
        <w:rFonts w:ascii="Symbol" w:hAnsi="Symbol" w:hint="default"/>
      </w:rPr>
    </w:lvl>
    <w:lvl w:ilvl="4" w:tplc="04070003" w:tentative="1">
      <w:start w:val="1"/>
      <w:numFmt w:val="bullet"/>
      <w:lvlText w:val="o"/>
      <w:lvlJc w:val="left"/>
      <w:pPr>
        <w:ind w:left="3360" w:hanging="360"/>
      </w:pPr>
      <w:rPr>
        <w:rFonts w:ascii="Courier New" w:hAnsi="Courier New" w:cs="Courier New" w:hint="default"/>
      </w:rPr>
    </w:lvl>
    <w:lvl w:ilvl="5" w:tplc="04070005" w:tentative="1">
      <w:start w:val="1"/>
      <w:numFmt w:val="bullet"/>
      <w:lvlText w:val=""/>
      <w:lvlJc w:val="left"/>
      <w:pPr>
        <w:ind w:left="4080" w:hanging="360"/>
      </w:pPr>
      <w:rPr>
        <w:rFonts w:ascii="Wingdings" w:hAnsi="Wingdings" w:hint="default"/>
      </w:rPr>
    </w:lvl>
    <w:lvl w:ilvl="6" w:tplc="04070001" w:tentative="1">
      <w:start w:val="1"/>
      <w:numFmt w:val="bullet"/>
      <w:lvlText w:val=""/>
      <w:lvlJc w:val="left"/>
      <w:pPr>
        <w:ind w:left="4800" w:hanging="360"/>
      </w:pPr>
      <w:rPr>
        <w:rFonts w:ascii="Symbol" w:hAnsi="Symbol" w:hint="default"/>
      </w:rPr>
    </w:lvl>
    <w:lvl w:ilvl="7" w:tplc="04070003" w:tentative="1">
      <w:start w:val="1"/>
      <w:numFmt w:val="bullet"/>
      <w:lvlText w:val="o"/>
      <w:lvlJc w:val="left"/>
      <w:pPr>
        <w:ind w:left="5520" w:hanging="360"/>
      </w:pPr>
      <w:rPr>
        <w:rFonts w:ascii="Courier New" w:hAnsi="Courier New" w:cs="Courier New" w:hint="default"/>
      </w:rPr>
    </w:lvl>
    <w:lvl w:ilvl="8" w:tplc="04070005" w:tentative="1">
      <w:start w:val="1"/>
      <w:numFmt w:val="bullet"/>
      <w:lvlText w:val=""/>
      <w:lvlJc w:val="left"/>
      <w:pPr>
        <w:ind w:left="6240" w:hanging="360"/>
      </w:pPr>
      <w:rPr>
        <w:rFonts w:ascii="Wingdings" w:hAnsi="Wingdings" w:hint="default"/>
      </w:rPr>
    </w:lvl>
  </w:abstractNum>
  <w:abstractNum w:abstractNumId="6" w15:restartNumberingAfterBreak="0">
    <w:nsid w:val="30D76664"/>
    <w:multiLevelType w:val="multilevel"/>
    <w:tmpl w:val="4C9449FE"/>
    <w:styleLink w:val="FormatvorlageNummerierteListe"/>
    <w:lvl w:ilvl="0">
      <w:start w:val="1"/>
      <w:numFmt w:val="decimal"/>
      <w:lvlText w:val="%1. "/>
      <w:lvlJc w:val="left"/>
      <w:pPr>
        <w:tabs>
          <w:tab w:val="num" w:pos="425"/>
        </w:tabs>
        <w:ind w:left="425" w:hanging="425"/>
      </w:pPr>
      <w:rPr>
        <w:rFonts w:cs="Times New Roman" w:hint="default"/>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15:restartNumberingAfterBreak="0">
    <w:nsid w:val="36382EAE"/>
    <w:multiLevelType w:val="hybridMultilevel"/>
    <w:tmpl w:val="077209C4"/>
    <w:lvl w:ilvl="0" w:tplc="C3FAFCD8">
      <w:start w:val="1"/>
      <w:numFmt w:val="bullet"/>
      <w:lvlText w:val=""/>
      <w:lvlJc w:val="left"/>
      <w:pPr>
        <w:tabs>
          <w:tab w:val="num" w:pos="567"/>
        </w:tabs>
        <w:ind w:left="567" w:hanging="567"/>
      </w:pPr>
      <w:rPr>
        <w:rFonts w:ascii="Symbol" w:hAnsi="Symbol"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EF4EEA"/>
    <w:multiLevelType w:val="multilevel"/>
    <w:tmpl w:val="4C9449FE"/>
    <w:styleLink w:val="NummerierteListe"/>
    <w:lvl w:ilvl="0">
      <w:start w:val="1"/>
      <w:numFmt w:val="decimal"/>
      <w:lvlText w:val="%1. "/>
      <w:lvlJc w:val="left"/>
      <w:pPr>
        <w:tabs>
          <w:tab w:val="num" w:pos="425"/>
        </w:tabs>
        <w:ind w:left="425" w:hanging="425"/>
      </w:pPr>
      <w:rPr>
        <w:rFonts w:cs="Times New Roman"/>
        <w:sz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47390F3A"/>
    <w:multiLevelType w:val="hybridMultilevel"/>
    <w:tmpl w:val="D3C4C66C"/>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D4E7B65"/>
    <w:multiLevelType w:val="hybridMultilevel"/>
    <w:tmpl w:val="6DA823CE"/>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C40E5D"/>
    <w:multiLevelType w:val="multilevel"/>
    <w:tmpl w:val="73B09CA6"/>
    <w:styleLink w:val="Aufgezhlt"/>
    <w:lvl w:ilvl="0">
      <w:start w:val="1"/>
      <w:numFmt w:val="bullet"/>
      <w:lvlText w:val="-"/>
      <w:lvlJc w:val="left"/>
      <w:pPr>
        <w:tabs>
          <w:tab w:val="num" w:pos="425"/>
        </w:tabs>
        <w:ind w:left="425" w:hanging="425"/>
      </w:pPr>
      <w:rPr>
        <w:rFonts w:ascii="Symbol" w:hAnsi="Symbol"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4C4EA9"/>
    <w:multiLevelType w:val="hybridMultilevel"/>
    <w:tmpl w:val="0C98997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2FD1300"/>
    <w:multiLevelType w:val="hybridMultilevel"/>
    <w:tmpl w:val="3F0AEF5A"/>
    <w:lvl w:ilvl="0" w:tplc="86D88440">
      <w:start w:val="1"/>
      <w:numFmt w:val="bullet"/>
      <w:lvlText w:val="•"/>
      <w:lvlJc w:val="left"/>
      <w:pPr>
        <w:ind w:left="720" w:hanging="360"/>
      </w:pPr>
      <w:rPr>
        <w:rFonts w:ascii="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5370B9B"/>
    <w:multiLevelType w:val="hybridMultilevel"/>
    <w:tmpl w:val="F3D250D2"/>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5" w15:restartNumberingAfterBreak="0">
    <w:nsid w:val="7C5F2AE5"/>
    <w:multiLevelType w:val="hybridMultilevel"/>
    <w:tmpl w:val="7578D6A8"/>
    <w:lvl w:ilvl="0" w:tplc="BDDE76E4">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E4872E0"/>
    <w:multiLevelType w:val="hybridMultilevel"/>
    <w:tmpl w:val="03D0AE2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0"/>
  </w:num>
  <w:num w:numId="3">
    <w:abstractNumId w:val="9"/>
  </w:num>
  <w:num w:numId="4">
    <w:abstractNumId w:val="0"/>
  </w:num>
  <w:num w:numId="5">
    <w:abstractNumId w:val="16"/>
  </w:num>
  <w:num w:numId="6">
    <w:abstractNumId w:val="12"/>
  </w:num>
  <w:num w:numId="7">
    <w:abstractNumId w:val="13"/>
  </w:num>
  <w:num w:numId="8">
    <w:abstractNumId w:val="14"/>
  </w:num>
  <w:num w:numId="9">
    <w:abstractNumId w:val="2"/>
  </w:num>
  <w:num w:numId="10">
    <w:abstractNumId w:val="15"/>
  </w:num>
  <w:num w:numId="11">
    <w:abstractNumId w:val="1"/>
  </w:num>
  <w:num w:numId="12">
    <w:abstractNumId w:val="5"/>
  </w:num>
  <w:num w:numId="13">
    <w:abstractNumId w:val="4"/>
  </w:num>
  <w:num w:numId="14">
    <w:abstractNumId w:val="3"/>
  </w:num>
  <w:num w:numId="15">
    <w:abstractNumId w:val="11"/>
  </w:num>
  <w:num w:numId="16">
    <w:abstractNumId w:val="6"/>
  </w:num>
  <w:num w:numId="17">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hu-HU" w:vendorID="7"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s_autosavelastposition42666" w:val="995"/>
    <w:docVar w:name="os_autosavelastposition6457078" w:val="27780"/>
  </w:docVars>
  <w:rsids>
    <w:rsidRoot w:val="00144344"/>
    <w:rsid w:val="00000623"/>
    <w:rsid w:val="00001DA6"/>
    <w:rsid w:val="00002871"/>
    <w:rsid w:val="00002A5F"/>
    <w:rsid w:val="00006E66"/>
    <w:rsid w:val="00007B7A"/>
    <w:rsid w:val="00011BBD"/>
    <w:rsid w:val="00012099"/>
    <w:rsid w:val="00012F0E"/>
    <w:rsid w:val="00014A51"/>
    <w:rsid w:val="000165DF"/>
    <w:rsid w:val="0002009C"/>
    <w:rsid w:val="0002148A"/>
    <w:rsid w:val="00021829"/>
    <w:rsid w:val="00021950"/>
    <w:rsid w:val="00021FF0"/>
    <w:rsid w:val="00024922"/>
    <w:rsid w:val="00025935"/>
    <w:rsid w:val="00025ACD"/>
    <w:rsid w:val="00026EE7"/>
    <w:rsid w:val="00027BEF"/>
    <w:rsid w:val="00031B0C"/>
    <w:rsid w:val="000326B0"/>
    <w:rsid w:val="00032B46"/>
    <w:rsid w:val="00035381"/>
    <w:rsid w:val="00035EE5"/>
    <w:rsid w:val="00036C70"/>
    <w:rsid w:val="00040C17"/>
    <w:rsid w:val="00042280"/>
    <w:rsid w:val="00043882"/>
    <w:rsid w:val="00044AB4"/>
    <w:rsid w:val="00044E1B"/>
    <w:rsid w:val="0004505F"/>
    <w:rsid w:val="00046B44"/>
    <w:rsid w:val="00047067"/>
    <w:rsid w:val="0004753A"/>
    <w:rsid w:val="00052797"/>
    <w:rsid w:val="00052B39"/>
    <w:rsid w:val="00052D65"/>
    <w:rsid w:val="00053FA8"/>
    <w:rsid w:val="0006022A"/>
    <w:rsid w:val="000615BA"/>
    <w:rsid w:val="00062DAB"/>
    <w:rsid w:val="00063B9B"/>
    <w:rsid w:val="000647EE"/>
    <w:rsid w:val="00066CC3"/>
    <w:rsid w:val="00067053"/>
    <w:rsid w:val="00067A56"/>
    <w:rsid w:val="00070716"/>
    <w:rsid w:val="00070EA6"/>
    <w:rsid w:val="00071010"/>
    <w:rsid w:val="00074225"/>
    <w:rsid w:val="00077F33"/>
    <w:rsid w:val="000802AC"/>
    <w:rsid w:val="00080697"/>
    <w:rsid w:val="00080D87"/>
    <w:rsid w:val="000838B3"/>
    <w:rsid w:val="00084BA7"/>
    <w:rsid w:val="00085D96"/>
    <w:rsid w:val="00086172"/>
    <w:rsid w:val="00086482"/>
    <w:rsid w:val="000864B2"/>
    <w:rsid w:val="000866CA"/>
    <w:rsid w:val="00086C0E"/>
    <w:rsid w:val="00087334"/>
    <w:rsid w:val="000908A8"/>
    <w:rsid w:val="00090C50"/>
    <w:rsid w:val="00090C84"/>
    <w:rsid w:val="000925E9"/>
    <w:rsid w:val="00093CB0"/>
    <w:rsid w:val="00095933"/>
    <w:rsid w:val="000A0A3C"/>
    <w:rsid w:val="000A0F6A"/>
    <w:rsid w:val="000A182B"/>
    <w:rsid w:val="000A30CA"/>
    <w:rsid w:val="000A3248"/>
    <w:rsid w:val="000A3638"/>
    <w:rsid w:val="000A3EC0"/>
    <w:rsid w:val="000A41E3"/>
    <w:rsid w:val="000A6ACB"/>
    <w:rsid w:val="000A6F93"/>
    <w:rsid w:val="000B053C"/>
    <w:rsid w:val="000B078F"/>
    <w:rsid w:val="000B3CBA"/>
    <w:rsid w:val="000B5664"/>
    <w:rsid w:val="000B7B39"/>
    <w:rsid w:val="000C0671"/>
    <w:rsid w:val="000C150E"/>
    <w:rsid w:val="000C1918"/>
    <w:rsid w:val="000C1B67"/>
    <w:rsid w:val="000C344C"/>
    <w:rsid w:val="000C3C9F"/>
    <w:rsid w:val="000C441F"/>
    <w:rsid w:val="000C7BC2"/>
    <w:rsid w:val="000D1A28"/>
    <w:rsid w:val="000D38FA"/>
    <w:rsid w:val="000D4AAF"/>
    <w:rsid w:val="000D53E7"/>
    <w:rsid w:val="000D5720"/>
    <w:rsid w:val="000D592C"/>
    <w:rsid w:val="000D5DD7"/>
    <w:rsid w:val="000E15C9"/>
    <w:rsid w:val="000E20B9"/>
    <w:rsid w:val="000E2C09"/>
    <w:rsid w:val="000E2C6D"/>
    <w:rsid w:val="000E793F"/>
    <w:rsid w:val="000E7F7C"/>
    <w:rsid w:val="000F0BDD"/>
    <w:rsid w:val="000F0D77"/>
    <w:rsid w:val="000F149D"/>
    <w:rsid w:val="000F2173"/>
    <w:rsid w:val="000F32AA"/>
    <w:rsid w:val="000F3C77"/>
    <w:rsid w:val="000F4784"/>
    <w:rsid w:val="000F5860"/>
    <w:rsid w:val="000F5972"/>
    <w:rsid w:val="000F5F46"/>
    <w:rsid w:val="000F742F"/>
    <w:rsid w:val="001005D9"/>
    <w:rsid w:val="0010158C"/>
    <w:rsid w:val="001015AD"/>
    <w:rsid w:val="0010438B"/>
    <w:rsid w:val="00107744"/>
    <w:rsid w:val="00110768"/>
    <w:rsid w:val="00110AFC"/>
    <w:rsid w:val="00111D2E"/>
    <w:rsid w:val="0011326A"/>
    <w:rsid w:val="001137D0"/>
    <w:rsid w:val="001142BC"/>
    <w:rsid w:val="00115327"/>
    <w:rsid w:val="00115B9B"/>
    <w:rsid w:val="00116304"/>
    <w:rsid w:val="00116877"/>
    <w:rsid w:val="00117444"/>
    <w:rsid w:val="0012204C"/>
    <w:rsid w:val="0012475F"/>
    <w:rsid w:val="001249EE"/>
    <w:rsid w:val="00126256"/>
    <w:rsid w:val="00126357"/>
    <w:rsid w:val="001271D9"/>
    <w:rsid w:val="00127417"/>
    <w:rsid w:val="001302A8"/>
    <w:rsid w:val="0013459A"/>
    <w:rsid w:val="00140799"/>
    <w:rsid w:val="00140A55"/>
    <w:rsid w:val="00142AB9"/>
    <w:rsid w:val="00144344"/>
    <w:rsid w:val="001445F4"/>
    <w:rsid w:val="00144833"/>
    <w:rsid w:val="00146E95"/>
    <w:rsid w:val="00146EBF"/>
    <w:rsid w:val="001516E3"/>
    <w:rsid w:val="00153E1C"/>
    <w:rsid w:val="00156EB8"/>
    <w:rsid w:val="00161A00"/>
    <w:rsid w:val="00162082"/>
    <w:rsid w:val="00164246"/>
    <w:rsid w:val="00165911"/>
    <w:rsid w:val="001661C5"/>
    <w:rsid w:val="00166843"/>
    <w:rsid w:val="001713F8"/>
    <w:rsid w:val="0017202E"/>
    <w:rsid w:val="00172AB4"/>
    <w:rsid w:val="00173119"/>
    <w:rsid w:val="00174C99"/>
    <w:rsid w:val="00176A52"/>
    <w:rsid w:val="001775A6"/>
    <w:rsid w:val="001811D3"/>
    <w:rsid w:val="00181359"/>
    <w:rsid w:val="00183D24"/>
    <w:rsid w:val="00184000"/>
    <w:rsid w:val="00185911"/>
    <w:rsid w:val="00185FBE"/>
    <w:rsid w:val="001918BB"/>
    <w:rsid w:val="00191D51"/>
    <w:rsid w:val="0019446B"/>
    <w:rsid w:val="00195B9F"/>
    <w:rsid w:val="00196F4E"/>
    <w:rsid w:val="001A0034"/>
    <w:rsid w:val="001A097C"/>
    <w:rsid w:val="001A0F9E"/>
    <w:rsid w:val="001A28C1"/>
    <w:rsid w:val="001A2B8B"/>
    <w:rsid w:val="001A6108"/>
    <w:rsid w:val="001A6C6F"/>
    <w:rsid w:val="001B0B3E"/>
    <w:rsid w:val="001B179F"/>
    <w:rsid w:val="001B2927"/>
    <w:rsid w:val="001B32A9"/>
    <w:rsid w:val="001B49BC"/>
    <w:rsid w:val="001B6AB2"/>
    <w:rsid w:val="001B79B2"/>
    <w:rsid w:val="001C0C30"/>
    <w:rsid w:val="001C6E0B"/>
    <w:rsid w:val="001C70E2"/>
    <w:rsid w:val="001D02EE"/>
    <w:rsid w:val="001D1549"/>
    <w:rsid w:val="001D3496"/>
    <w:rsid w:val="001D4B59"/>
    <w:rsid w:val="001D73AA"/>
    <w:rsid w:val="001D7ED9"/>
    <w:rsid w:val="001E0F72"/>
    <w:rsid w:val="001E3534"/>
    <w:rsid w:val="001E3E83"/>
    <w:rsid w:val="001E4878"/>
    <w:rsid w:val="001E57BE"/>
    <w:rsid w:val="001E587C"/>
    <w:rsid w:val="001E641E"/>
    <w:rsid w:val="001E6B9E"/>
    <w:rsid w:val="001F2798"/>
    <w:rsid w:val="001F5198"/>
    <w:rsid w:val="001F57F7"/>
    <w:rsid w:val="001F57F8"/>
    <w:rsid w:val="001F692B"/>
    <w:rsid w:val="001F6A9F"/>
    <w:rsid w:val="001F77BB"/>
    <w:rsid w:val="001F7872"/>
    <w:rsid w:val="00202D87"/>
    <w:rsid w:val="002063DF"/>
    <w:rsid w:val="002064EB"/>
    <w:rsid w:val="0020669C"/>
    <w:rsid w:val="00207815"/>
    <w:rsid w:val="0021072E"/>
    <w:rsid w:val="00210D1F"/>
    <w:rsid w:val="00213E01"/>
    <w:rsid w:val="00214BE6"/>
    <w:rsid w:val="00216CFD"/>
    <w:rsid w:val="00216DA6"/>
    <w:rsid w:val="002172B3"/>
    <w:rsid w:val="00217AA2"/>
    <w:rsid w:val="00217D6B"/>
    <w:rsid w:val="00220AB6"/>
    <w:rsid w:val="002212AE"/>
    <w:rsid w:val="002218E2"/>
    <w:rsid w:val="002230C4"/>
    <w:rsid w:val="00223675"/>
    <w:rsid w:val="00224BF7"/>
    <w:rsid w:val="0023025C"/>
    <w:rsid w:val="002315E8"/>
    <w:rsid w:val="00231D51"/>
    <w:rsid w:val="00231DFE"/>
    <w:rsid w:val="002322A5"/>
    <w:rsid w:val="00232411"/>
    <w:rsid w:val="00234303"/>
    <w:rsid w:val="00234A44"/>
    <w:rsid w:val="00236B6E"/>
    <w:rsid w:val="00241C40"/>
    <w:rsid w:val="00241F7E"/>
    <w:rsid w:val="00242143"/>
    <w:rsid w:val="00243494"/>
    <w:rsid w:val="0024399B"/>
    <w:rsid w:val="00244B71"/>
    <w:rsid w:val="00244E48"/>
    <w:rsid w:val="002476DB"/>
    <w:rsid w:val="00250EB5"/>
    <w:rsid w:val="00251642"/>
    <w:rsid w:val="002554F9"/>
    <w:rsid w:val="00255FB0"/>
    <w:rsid w:val="00257725"/>
    <w:rsid w:val="00257B6D"/>
    <w:rsid w:val="00257B9E"/>
    <w:rsid w:val="00262076"/>
    <w:rsid w:val="002621F0"/>
    <w:rsid w:val="002647E1"/>
    <w:rsid w:val="00265832"/>
    <w:rsid w:val="00265A0A"/>
    <w:rsid w:val="00265EE6"/>
    <w:rsid w:val="002669DF"/>
    <w:rsid w:val="00267CAB"/>
    <w:rsid w:val="00267F51"/>
    <w:rsid w:val="00270863"/>
    <w:rsid w:val="002755B9"/>
    <w:rsid w:val="00277774"/>
    <w:rsid w:val="00280907"/>
    <w:rsid w:val="002839BA"/>
    <w:rsid w:val="002875B8"/>
    <w:rsid w:val="00294500"/>
    <w:rsid w:val="00294E4A"/>
    <w:rsid w:val="00295997"/>
    <w:rsid w:val="00295A62"/>
    <w:rsid w:val="00296C86"/>
    <w:rsid w:val="002975A5"/>
    <w:rsid w:val="00297EF1"/>
    <w:rsid w:val="002A0E63"/>
    <w:rsid w:val="002A22CB"/>
    <w:rsid w:val="002A2A64"/>
    <w:rsid w:val="002A3C4D"/>
    <w:rsid w:val="002A4444"/>
    <w:rsid w:val="002A5B38"/>
    <w:rsid w:val="002B24E6"/>
    <w:rsid w:val="002B5653"/>
    <w:rsid w:val="002B6FB4"/>
    <w:rsid w:val="002B73AD"/>
    <w:rsid w:val="002B792B"/>
    <w:rsid w:val="002C2234"/>
    <w:rsid w:val="002C2801"/>
    <w:rsid w:val="002C55B7"/>
    <w:rsid w:val="002C5CD9"/>
    <w:rsid w:val="002C6988"/>
    <w:rsid w:val="002C7E17"/>
    <w:rsid w:val="002D2645"/>
    <w:rsid w:val="002D291E"/>
    <w:rsid w:val="002D4CC1"/>
    <w:rsid w:val="002D4FFD"/>
    <w:rsid w:val="002D50BC"/>
    <w:rsid w:val="002E0D52"/>
    <w:rsid w:val="002E198D"/>
    <w:rsid w:val="002E19C1"/>
    <w:rsid w:val="002E3870"/>
    <w:rsid w:val="002E54B7"/>
    <w:rsid w:val="002E5B20"/>
    <w:rsid w:val="002E752A"/>
    <w:rsid w:val="002E7A6A"/>
    <w:rsid w:val="002F1065"/>
    <w:rsid w:val="002F15C5"/>
    <w:rsid w:val="002F4FC3"/>
    <w:rsid w:val="002F6B2D"/>
    <w:rsid w:val="00304BB6"/>
    <w:rsid w:val="00305508"/>
    <w:rsid w:val="00306F16"/>
    <w:rsid w:val="00307AAE"/>
    <w:rsid w:val="00307B6D"/>
    <w:rsid w:val="003106E0"/>
    <w:rsid w:val="00310D0C"/>
    <w:rsid w:val="003152AD"/>
    <w:rsid w:val="00315D0C"/>
    <w:rsid w:val="00316EC5"/>
    <w:rsid w:val="00317C35"/>
    <w:rsid w:val="0032035C"/>
    <w:rsid w:val="00321541"/>
    <w:rsid w:val="00321852"/>
    <w:rsid w:val="00322BC3"/>
    <w:rsid w:val="003246F8"/>
    <w:rsid w:val="0032584E"/>
    <w:rsid w:val="0032709F"/>
    <w:rsid w:val="00333408"/>
    <w:rsid w:val="00333748"/>
    <w:rsid w:val="00334D68"/>
    <w:rsid w:val="00335143"/>
    <w:rsid w:val="0034167F"/>
    <w:rsid w:val="00341DD0"/>
    <w:rsid w:val="003425A6"/>
    <w:rsid w:val="00342E74"/>
    <w:rsid w:val="00344275"/>
    <w:rsid w:val="00344811"/>
    <w:rsid w:val="003463EB"/>
    <w:rsid w:val="00346ED0"/>
    <w:rsid w:val="003470AD"/>
    <w:rsid w:val="00347135"/>
    <w:rsid w:val="003473BB"/>
    <w:rsid w:val="0035000D"/>
    <w:rsid w:val="00352F37"/>
    <w:rsid w:val="0035341C"/>
    <w:rsid w:val="00353523"/>
    <w:rsid w:val="00355B86"/>
    <w:rsid w:val="003567F4"/>
    <w:rsid w:val="00356D34"/>
    <w:rsid w:val="00356F52"/>
    <w:rsid w:val="003577C6"/>
    <w:rsid w:val="00357AD5"/>
    <w:rsid w:val="00360540"/>
    <w:rsid w:val="003607FD"/>
    <w:rsid w:val="00362708"/>
    <w:rsid w:val="0036276B"/>
    <w:rsid w:val="00362C93"/>
    <w:rsid w:val="0036352A"/>
    <w:rsid w:val="00364146"/>
    <w:rsid w:val="00365A34"/>
    <w:rsid w:val="0036645F"/>
    <w:rsid w:val="0036696E"/>
    <w:rsid w:val="00367F6A"/>
    <w:rsid w:val="003747B8"/>
    <w:rsid w:val="0038051C"/>
    <w:rsid w:val="00381117"/>
    <w:rsid w:val="003819C2"/>
    <w:rsid w:val="0038285E"/>
    <w:rsid w:val="00383CE5"/>
    <w:rsid w:val="00385DEC"/>
    <w:rsid w:val="00385F59"/>
    <w:rsid w:val="00387573"/>
    <w:rsid w:val="00387CF1"/>
    <w:rsid w:val="00390090"/>
    <w:rsid w:val="00390FE8"/>
    <w:rsid w:val="00392A96"/>
    <w:rsid w:val="00393F49"/>
    <w:rsid w:val="00394467"/>
    <w:rsid w:val="003955EA"/>
    <w:rsid w:val="003957F6"/>
    <w:rsid w:val="003962CF"/>
    <w:rsid w:val="003A1587"/>
    <w:rsid w:val="003A2C28"/>
    <w:rsid w:val="003A3216"/>
    <w:rsid w:val="003A33F7"/>
    <w:rsid w:val="003A345A"/>
    <w:rsid w:val="003A3687"/>
    <w:rsid w:val="003B014A"/>
    <w:rsid w:val="003B3183"/>
    <w:rsid w:val="003B4FA5"/>
    <w:rsid w:val="003B553E"/>
    <w:rsid w:val="003B6C89"/>
    <w:rsid w:val="003B7DC9"/>
    <w:rsid w:val="003C2C0B"/>
    <w:rsid w:val="003C3776"/>
    <w:rsid w:val="003C42D7"/>
    <w:rsid w:val="003C63D0"/>
    <w:rsid w:val="003C6BC1"/>
    <w:rsid w:val="003C6D4D"/>
    <w:rsid w:val="003D41CE"/>
    <w:rsid w:val="003D57BD"/>
    <w:rsid w:val="003D5C26"/>
    <w:rsid w:val="003D6726"/>
    <w:rsid w:val="003D693A"/>
    <w:rsid w:val="003D7B0B"/>
    <w:rsid w:val="003D7E67"/>
    <w:rsid w:val="003E1A3E"/>
    <w:rsid w:val="003E202A"/>
    <w:rsid w:val="003E2FBA"/>
    <w:rsid w:val="003E5FD0"/>
    <w:rsid w:val="003E7439"/>
    <w:rsid w:val="003F0040"/>
    <w:rsid w:val="003F4A25"/>
    <w:rsid w:val="003F4D8E"/>
    <w:rsid w:val="003F60E3"/>
    <w:rsid w:val="003F687F"/>
    <w:rsid w:val="003F6BF3"/>
    <w:rsid w:val="004014CD"/>
    <w:rsid w:val="00402BD0"/>
    <w:rsid w:val="00403DF3"/>
    <w:rsid w:val="00403FFC"/>
    <w:rsid w:val="0040517A"/>
    <w:rsid w:val="004051E9"/>
    <w:rsid w:val="00406BD5"/>
    <w:rsid w:val="004150F4"/>
    <w:rsid w:val="0041521F"/>
    <w:rsid w:val="00415894"/>
    <w:rsid w:val="0041638A"/>
    <w:rsid w:val="00416747"/>
    <w:rsid w:val="004167BD"/>
    <w:rsid w:val="00417E81"/>
    <w:rsid w:val="00423105"/>
    <w:rsid w:val="00423FCF"/>
    <w:rsid w:val="00424097"/>
    <w:rsid w:val="00424FDB"/>
    <w:rsid w:val="0042613C"/>
    <w:rsid w:val="00427C8B"/>
    <w:rsid w:val="0043090B"/>
    <w:rsid w:val="00431686"/>
    <w:rsid w:val="004316F0"/>
    <w:rsid w:val="0043241B"/>
    <w:rsid w:val="00432509"/>
    <w:rsid w:val="00432EB7"/>
    <w:rsid w:val="004330B4"/>
    <w:rsid w:val="004366D9"/>
    <w:rsid w:val="00440446"/>
    <w:rsid w:val="00440981"/>
    <w:rsid w:val="00443F2B"/>
    <w:rsid w:val="00443FD0"/>
    <w:rsid w:val="0044729C"/>
    <w:rsid w:val="00451AA7"/>
    <w:rsid w:val="004521AF"/>
    <w:rsid w:val="004534EA"/>
    <w:rsid w:val="00453E00"/>
    <w:rsid w:val="00453F5B"/>
    <w:rsid w:val="00455EA1"/>
    <w:rsid w:val="00456DEE"/>
    <w:rsid w:val="00457F9C"/>
    <w:rsid w:val="00460620"/>
    <w:rsid w:val="004621BA"/>
    <w:rsid w:val="0046276A"/>
    <w:rsid w:val="00462796"/>
    <w:rsid w:val="0046323D"/>
    <w:rsid w:val="00463D55"/>
    <w:rsid w:val="004653EA"/>
    <w:rsid w:val="00465508"/>
    <w:rsid w:val="0046605F"/>
    <w:rsid w:val="00466359"/>
    <w:rsid w:val="004757C4"/>
    <w:rsid w:val="00475BB2"/>
    <w:rsid w:val="00477A2B"/>
    <w:rsid w:val="00480344"/>
    <w:rsid w:val="00482200"/>
    <w:rsid w:val="00482914"/>
    <w:rsid w:val="00483453"/>
    <w:rsid w:val="00484BC1"/>
    <w:rsid w:val="004919B7"/>
    <w:rsid w:val="00492F4B"/>
    <w:rsid w:val="004934A7"/>
    <w:rsid w:val="0049425B"/>
    <w:rsid w:val="00495F86"/>
    <w:rsid w:val="0049658A"/>
    <w:rsid w:val="00496743"/>
    <w:rsid w:val="00497F9E"/>
    <w:rsid w:val="004A1932"/>
    <w:rsid w:val="004A307C"/>
    <w:rsid w:val="004A3215"/>
    <w:rsid w:val="004A3507"/>
    <w:rsid w:val="004A3931"/>
    <w:rsid w:val="004A4219"/>
    <w:rsid w:val="004A4482"/>
    <w:rsid w:val="004A47DF"/>
    <w:rsid w:val="004A4B11"/>
    <w:rsid w:val="004A5BC1"/>
    <w:rsid w:val="004A6834"/>
    <w:rsid w:val="004A78B4"/>
    <w:rsid w:val="004A7CDB"/>
    <w:rsid w:val="004B1959"/>
    <w:rsid w:val="004B2493"/>
    <w:rsid w:val="004B29B2"/>
    <w:rsid w:val="004B2B7F"/>
    <w:rsid w:val="004B44F3"/>
    <w:rsid w:val="004B5430"/>
    <w:rsid w:val="004B5511"/>
    <w:rsid w:val="004B5B95"/>
    <w:rsid w:val="004B6F3D"/>
    <w:rsid w:val="004B70FF"/>
    <w:rsid w:val="004C0892"/>
    <w:rsid w:val="004C091D"/>
    <w:rsid w:val="004C0928"/>
    <w:rsid w:val="004C118D"/>
    <w:rsid w:val="004C2DAE"/>
    <w:rsid w:val="004C4491"/>
    <w:rsid w:val="004C5741"/>
    <w:rsid w:val="004D158A"/>
    <w:rsid w:val="004D2BD0"/>
    <w:rsid w:val="004D2FE3"/>
    <w:rsid w:val="004D3786"/>
    <w:rsid w:val="004D69BE"/>
    <w:rsid w:val="004D775F"/>
    <w:rsid w:val="004E449C"/>
    <w:rsid w:val="004E4913"/>
    <w:rsid w:val="004E73C4"/>
    <w:rsid w:val="004F0889"/>
    <w:rsid w:val="004F0A7C"/>
    <w:rsid w:val="004F1F7B"/>
    <w:rsid w:val="004F29B1"/>
    <w:rsid w:val="004F2A6B"/>
    <w:rsid w:val="004F3567"/>
    <w:rsid w:val="004F4689"/>
    <w:rsid w:val="004F4B98"/>
    <w:rsid w:val="004F6402"/>
    <w:rsid w:val="004F6948"/>
    <w:rsid w:val="004F7E9E"/>
    <w:rsid w:val="00500D86"/>
    <w:rsid w:val="00501DC6"/>
    <w:rsid w:val="00502477"/>
    <w:rsid w:val="00503671"/>
    <w:rsid w:val="00510A8E"/>
    <w:rsid w:val="00510BD0"/>
    <w:rsid w:val="00511C6F"/>
    <w:rsid w:val="00511C8F"/>
    <w:rsid w:val="005153B3"/>
    <w:rsid w:val="005177FF"/>
    <w:rsid w:val="00521688"/>
    <w:rsid w:val="0052176C"/>
    <w:rsid w:val="00521E8E"/>
    <w:rsid w:val="00521FB8"/>
    <w:rsid w:val="005239F5"/>
    <w:rsid w:val="00523D50"/>
    <w:rsid w:val="00524609"/>
    <w:rsid w:val="0052546B"/>
    <w:rsid w:val="00525898"/>
    <w:rsid w:val="0052652E"/>
    <w:rsid w:val="00527BD3"/>
    <w:rsid w:val="00530C17"/>
    <w:rsid w:val="0053198E"/>
    <w:rsid w:val="0053468B"/>
    <w:rsid w:val="00534878"/>
    <w:rsid w:val="005362AB"/>
    <w:rsid w:val="005415C7"/>
    <w:rsid w:val="00541695"/>
    <w:rsid w:val="00542E8F"/>
    <w:rsid w:val="005431FF"/>
    <w:rsid w:val="005454E0"/>
    <w:rsid w:val="00547D9C"/>
    <w:rsid w:val="00550031"/>
    <w:rsid w:val="00551127"/>
    <w:rsid w:val="00552FAA"/>
    <w:rsid w:val="0055349A"/>
    <w:rsid w:val="00555A9E"/>
    <w:rsid w:val="00556881"/>
    <w:rsid w:val="0056147B"/>
    <w:rsid w:val="0056309C"/>
    <w:rsid w:val="00563CF5"/>
    <w:rsid w:val="0056448E"/>
    <w:rsid w:val="005663E2"/>
    <w:rsid w:val="0056657D"/>
    <w:rsid w:val="005674AC"/>
    <w:rsid w:val="00572815"/>
    <w:rsid w:val="00573186"/>
    <w:rsid w:val="00573916"/>
    <w:rsid w:val="00574991"/>
    <w:rsid w:val="00575499"/>
    <w:rsid w:val="00575779"/>
    <w:rsid w:val="00581A5D"/>
    <w:rsid w:val="00583437"/>
    <w:rsid w:val="005837F0"/>
    <w:rsid w:val="0058581C"/>
    <w:rsid w:val="00585BD1"/>
    <w:rsid w:val="00585F3B"/>
    <w:rsid w:val="00585F5F"/>
    <w:rsid w:val="005865AF"/>
    <w:rsid w:val="00586770"/>
    <w:rsid w:val="005872B6"/>
    <w:rsid w:val="0058783B"/>
    <w:rsid w:val="005906BD"/>
    <w:rsid w:val="00591533"/>
    <w:rsid w:val="00594FFA"/>
    <w:rsid w:val="00596BCC"/>
    <w:rsid w:val="0059757C"/>
    <w:rsid w:val="0059760A"/>
    <w:rsid w:val="005977E1"/>
    <w:rsid w:val="005A18D2"/>
    <w:rsid w:val="005A30CF"/>
    <w:rsid w:val="005A3C24"/>
    <w:rsid w:val="005A742F"/>
    <w:rsid w:val="005A79EC"/>
    <w:rsid w:val="005B167B"/>
    <w:rsid w:val="005B2E69"/>
    <w:rsid w:val="005B4D43"/>
    <w:rsid w:val="005B53BE"/>
    <w:rsid w:val="005B5E9F"/>
    <w:rsid w:val="005C239C"/>
    <w:rsid w:val="005C3E02"/>
    <w:rsid w:val="005C4F74"/>
    <w:rsid w:val="005C5AE5"/>
    <w:rsid w:val="005C63F5"/>
    <w:rsid w:val="005C6905"/>
    <w:rsid w:val="005C70AC"/>
    <w:rsid w:val="005D227F"/>
    <w:rsid w:val="005D4354"/>
    <w:rsid w:val="005D4B75"/>
    <w:rsid w:val="005D537F"/>
    <w:rsid w:val="005D5B41"/>
    <w:rsid w:val="005D602B"/>
    <w:rsid w:val="005D7C2A"/>
    <w:rsid w:val="005E168A"/>
    <w:rsid w:val="005E1CE7"/>
    <w:rsid w:val="005E45E2"/>
    <w:rsid w:val="005E4734"/>
    <w:rsid w:val="005E633F"/>
    <w:rsid w:val="005E74E4"/>
    <w:rsid w:val="005F0C2B"/>
    <w:rsid w:val="005F3722"/>
    <w:rsid w:val="005F4207"/>
    <w:rsid w:val="005F515E"/>
    <w:rsid w:val="005F6147"/>
    <w:rsid w:val="005F7907"/>
    <w:rsid w:val="006014D0"/>
    <w:rsid w:val="00602F7A"/>
    <w:rsid w:val="0060616E"/>
    <w:rsid w:val="00606E8A"/>
    <w:rsid w:val="006103B1"/>
    <w:rsid w:val="00610E21"/>
    <w:rsid w:val="00610EB0"/>
    <w:rsid w:val="006133E4"/>
    <w:rsid w:val="00613527"/>
    <w:rsid w:val="00614D11"/>
    <w:rsid w:val="00615318"/>
    <w:rsid w:val="00615875"/>
    <w:rsid w:val="00616146"/>
    <w:rsid w:val="00620274"/>
    <w:rsid w:val="0062296B"/>
    <w:rsid w:val="0062337E"/>
    <w:rsid w:val="00625A61"/>
    <w:rsid w:val="00626850"/>
    <w:rsid w:val="00626F1C"/>
    <w:rsid w:val="0062738B"/>
    <w:rsid w:val="00627CA2"/>
    <w:rsid w:val="006306DA"/>
    <w:rsid w:val="00630CB6"/>
    <w:rsid w:val="00633415"/>
    <w:rsid w:val="00636DE3"/>
    <w:rsid w:val="00636FBD"/>
    <w:rsid w:val="006416A2"/>
    <w:rsid w:val="0064307A"/>
    <w:rsid w:val="0064338F"/>
    <w:rsid w:val="00646774"/>
    <w:rsid w:val="00650930"/>
    <w:rsid w:val="00651075"/>
    <w:rsid w:val="006532DA"/>
    <w:rsid w:val="00654098"/>
    <w:rsid w:val="006543DB"/>
    <w:rsid w:val="0065463B"/>
    <w:rsid w:val="0065522B"/>
    <w:rsid w:val="00656859"/>
    <w:rsid w:val="00660870"/>
    <w:rsid w:val="00660B41"/>
    <w:rsid w:val="00662004"/>
    <w:rsid w:val="00670192"/>
    <w:rsid w:val="006713DC"/>
    <w:rsid w:val="00673B9F"/>
    <w:rsid w:val="00674868"/>
    <w:rsid w:val="006758A6"/>
    <w:rsid w:val="006770DC"/>
    <w:rsid w:val="006771D0"/>
    <w:rsid w:val="0067756A"/>
    <w:rsid w:val="00681EC5"/>
    <w:rsid w:val="00682BCD"/>
    <w:rsid w:val="00685B82"/>
    <w:rsid w:val="00686E4B"/>
    <w:rsid w:val="00686E5A"/>
    <w:rsid w:val="00690116"/>
    <w:rsid w:val="00690637"/>
    <w:rsid w:val="00691493"/>
    <w:rsid w:val="006956E3"/>
    <w:rsid w:val="00695A9C"/>
    <w:rsid w:val="00695DA2"/>
    <w:rsid w:val="00695EA1"/>
    <w:rsid w:val="00696A28"/>
    <w:rsid w:val="0069717B"/>
    <w:rsid w:val="006A1A8A"/>
    <w:rsid w:val="006A2B5A"/>
    <w:rsid w:val="006A2D98"/>
    <w:rsid w:val="006A30D8"/>
    <w:rsid w:val="006A3F05"/>
    <w:rsid w:val="006A56B8"/>
    <w:rsid w:val="006B2C79"/>
    <w:rsid w:val="006B4934"/>
    <w:rsid w:val="006B50D7"/>
    <w:rsid w:val="006B56FB"/>
    <w:rsid w:val="006B673D"/>
    <w:rsid w:val="006B79AB"/>
    <w:rsid w:val="006C0552"/>
    <w:rsid w:val="006C0AA4"/>
    <w:rsid w:val="006C12E1"/>
    <w:rsid w:val="006C2277"/>
    <w:rsid w:val="006C4742"/>
    <w:rsid w:val="006C7E72"/>
    <w:rsid w:val="006D1165"/>
    <w:rsid w:val="006D3043"/>
    <w:rsid w:val="006D3C6D"/>
    <w:rsid w:val="006D4F22"/>
    <w:rsid w:val="006D65F9"/>
    <w:rsid w:val="006D7440"/>
    <w:rsid w:val="006D76E5"/>
    <w:rsid w:val="006D7A64"/>
    <w:rsid w:val="006D7D60"/>
    <w:rsid w:val="006E012B"/>
    <w:rsid w:val="006E1441"/>
    <w:rsid w:val="006E1910"/>
    <w:rsid w:val="006E1F6E"/>
    <w:rsid w:val="006E1FDD"/>
    <w:rsid w:val="006E2B5A"/>
    <w:rsid w:val="006E300A"/>
    <w:rsid w:val="006E3645"/>
    <w:rsid w:val="006E3BEC"/>
    <w:rsid w:val="006E3D22"/>
    <w:rsid w:val="006E51B1"/>
    <w:rsid w:val="006E5FFE"/>
    <w:rsid w:val="006E60A0"/>
    <w:rsid w:val="006E63CB"/>
    <w:rsid w:val="006F314D"/>
    <w:rsid w:val="006F45D8"/>
    <w:rsid w:val="006F6304"/>
    <w:rsid w:val="006F7716"/>
    <w:rsid w:val="00700649"/>
    <w:rsid w:val="00701071"/>
    <w:rsid w:val="00705837"/>
    <w:rsid w:val="00705B29"/>
    <w:rsid w:val="00705D64"/>
    <w:rsid w:val="0070657B"/>
    <w:rsid w:val="007067E2"/>
    <w:rsid w:val="007103DE"/>
    <w:rsid w:val="00710BFA"/>
    <w:rsid w:val="00711332"/>
    <w:rsid w:val="0071210E"/>
    <w:rsid w:val="00713074"/>
    <w:rsid w:val="00714B62"/>
    <w:rsid w:val="00715A13"/>
    <w:rsid w:val="00715D6F"/>
    <w:rsid w:val="00720D37"/>
    <w:rsid w:val="00721E9C"/>
    <w:rsid w:val="00722652"/>
    <w:rsid w:val="00724A95"/>
    <w:rsid w:val="007258F1"/>
    <w:rsid w:val="0072658F"/>
    <w:rsid w:val="00727676"/>
    <w:rsid w:val="007310D7"/>
    <w:rsid w:val="00731572"/>
    <w:rsid w:val="00731D93"/>
    <w:rsid w:val="00732067"/>
    <w:rsid w:val="007321C6"/>
    <w:rsid w:val="00732640"/>
    <w:rsid w:val="00732795"/>
    <w:rsid w:val="00733111"/>
    <w:rsid w:val="00734ACC"/>
    <w:rsid w:val="00737B71"/>
    <w:rsid w:val="00740BA8"/>
    <w:rsid w:val="007451C7"/>
    <w:rsid w:val="00745B41"/>
    <w:rsid w:val="00746959"/>
    <w:rsid w:val="0074743C"/>
    <w:rsid w:val="007509D4"/>
    <w:rsid w:val="00750FF5"/>
    <w:rsid w:val="00751B58"/>
    <w:rsid w:val="00754292"/>
    <w:rsid w:val="00755D90"/>
    <w:rsid w:val="007565A8"/>
    <w:rsid w:val="00757FD5"/>
    <w:rsid w:val="00757FEF"/>
    <w:rsid w:val="00762888"/>
    <w:rsid w:val="00762D1E"/>
    <w:rsid w:val="00765D3C"/>
    <w:rsid w:val="00766B5D"/>
    <w:rsid w:val="00770F09"/>
    <w:rsid w:val="00770FB4"/>
    <w:rsid w:val="00772C60"/>
    <w:rsid w:val="0077533E"/>
    <w:rsid w:val="007758BE"/>
    <w:rsid w:val="00780CBC"/>
    <w:rsid w:val="00783056"/>
    <w:rsid w:val="00784F8A"/>
    <w:rsid w:val="0078548B"/>
    <w:rsid w:val="007856F0"/>
    <w:rsid w:val="00786096"/>
    <w:rsid w:val="00786A85"/>
    <w:rsid w:val="00787FF6"/>
    <w:rsid w:val="007901AC"/>
    <w:rsid w:val="00793CD0"/>
    <w:rsid w:val="00794A24"/>
    <w:rsid w:val="00795DA6"/>
    <w:rsid w:val="00795E3D"/>
    <w:rsid w:val="007964E2"/>
    <w:rsid w:val="0079712A"/>
    <w:rsid w:val="0079789D"/>
    <w:rsid w:val="00797F2F"/>
    <w:rsid w:val="00797F7A"/>
    <w:rsid w:val="007A05CC"/>
    <w:rsid w:val="007A36ED"/>
    <w:rsid w:val="007A3BCF"/>
    <w:rsid w:val="007A57B9"/>
    <w:rsid w:val="007A6FF5"/>
    <w:rsid w:val="007B2F7B"/>
    <w:rsid w:val="007B3DA3"/>
    <w:rsid w:val="007B4F47"/>
    <w:rsid w:val="007B5BC8"/>
    <w:rsid w:val="007B5D4C"/>
    <w:rsid w:val="007B5FB0"/>
    <w:rsid w:val="007B629A"/>
    <w:rsid w:val="007B7655"/>
    <w:rsid w:val="007B7BA3"/>
    <w:rsid w:val="007C3A58"/>
    <w:rsid w:val="007C4384"/>
    <w:rsid w:val="007C65B1"/>
    <w:rsid w:val="007D32DA"/>
    <w:rsid w:val="007D376D"/>
    <w:rsid w:val="007D5538"/>
    <w:rsid w:val="007D62CD"/>
    <w:rsid w:val="007D71D4"/>
    <w:rsid w:val="007D7DDA"/>
    <w:rsid w:val="007D7DDE"/>
    <w:rsid w:val="007E4221"/>
    <w:rsid w:val="007E6DFB"/>
    <w:rsid w:val="007F24EA"/>
    <w:rsid w:val="007F3AEA"/>
    <w:rsid w:val="007F5F72"/>
    <w:rsid w:val="00801037"/>
    <w:rsid w:val="00801FB2"/>
    <w:rsid w:val="00803D7A"/>
    <w:rsid w:val="00804D5C"/>
    <w:rsid w:val="00807F93"/>
    <w:rsid w:val="00810467"/>
    <w:rsid w:val="00810741"/>
    <w:rsid w:val="00810B90"/>
    <w:rsid w:val="00810FA4"/>
    <w:rsid w:val="00811CBD"/>
    <w:rsid w:val="00811FFA"/>
    <w:rsid w:val="00813EAB"/>
    <w:rsid w:val="008151E7"/>
    <w:rsid w:val="008159DA"/>
    <w:rsid w:val="008165A6"/>
    <w:rsid w:val="00816BB8"/>
    <w:rsid w:val="0081738A"/>
    <w:rsid w:val="00817DE2"/>
    <w:rsid w:val="008215D3"/>
    <w:rsid w:val="008218DB"/>
    <w:rsid w:val="0082225D"/>
    <w:rsid w:val="00822CB0"/>
    <w:rsid w:val="00822E6A"/>
    <w:rsid w:val="00824CD7"/>
    <w:rsid w:val="00825170"/>
    <w:rsid w:val="008255B2"/>
    <w:rsid w:val="008256D4"/>
    <w:rsid w:val="0082689A"/>
    <w:rsid w:val="00830762"/>
    <w:rsid w:val="0083355B"/>
    <w:rsid w:val="0083492C"/>
    <w:rsid w:val="00834F4F"/>
    <w:rsid w:val="008350A8"/>
    <w:rsid w:val="0083667D"/>
    <w:rsid w:val="00837CD9"/>
    <w:rsid w:val="008404AB"/>
    <w:rsid w:val="00840678"/>
    <w:rsid w:val="00841747"/>
    <w:rsid w:val="00845CC2"/>
    <w:rsid w:val="00847D19"/>
    <w:rsid w:val="00850F27"/>
    <w:rsid w:val="0085313D"/>
    <w:rsid w:val="0085334E"/>
    <w:rsid w:val="00854186"/>
    <w:rsid w:val="00855570"/>
    <w:rsid w:val="008600C3"/>
    <w:rsid w:val="00861120"/>
    <w:rsid w:val="00862029"/>
    <w:rsid w:val="008622FF"/>
    <w:rsid w:val="00862705"/>
    <w:rsid w:val="00865522"/>
    <w:rsid w:val="00865795"/>
    <w:rsid w:val="00865A55"/>
    <w:rsid w:val="00865D5B"/>
    <w:rsid w:val="00866ED2"/>
    <w:rsid w:val="00870221"/>
    <w:rsid w:val="0087239A"/>
    <w:rsid w:val="00872CCE"/>
    <w:rsid w:val="00872DA3"/>
    <w:rsid w:val="0087680A"/>
    <w:rsid w:val="00880637"/>
    <w:rsid w:val="0088064D"/>
    <w:rsid w:val="00881292"/>
    <w:rsid w:val="00881A92"/>
    <w:rsid w:val="00882068"/>
    <w:rsid w:val="008820A2"/>
    <w:rsid w:val="008830D9"/>
    <w:rsid w:val="008830F8"/>
    <w:rsid w:val="008832BA"/>
    <w:rsid w:val="008842AF"/>
    <w:rsid w:val="00890B8D"/>
    <w:rsid w:val="00891DA5"/>
    <w:rsid w:val="00892407"/>
    <w:rsid w:val="008925D2"/>
    <w:rsid w:val="00892D74"/>
    <w:rsid w:val="00896362"/>
    <w:rsid w:val="00896CB5"/>
    <w:rsid w:val="008A06BB"/>
    <w:rsid w:val="008A0FD0"/>
    <w:rsid w:val="008A176E"/>
    <w:rsid w:val="008A579F"/>
    <w:rsid w:val="008A5FF2"/>
    <w:rsid w:val="008A6022"/>
    <w:rsid w:val="008A6A55"/>
    <w:rsid w:val="008A6EF7"/>
    <w:rsid w:val="008A7D95"/>
    <w:rsid w:val="008B0B60"/>
    <w:rsid w:val="008B0C02"/>
    <w:rsid w:val="008B260A"/>
    <w:rsid w:val="008B42E0"/>
    <w:rsid w:val="008B4600"/>
    <w:rsid w:val="008B58C5"/>
    <w:rsid w:val="008B5E5C"/>
    <w:rsid w:val="008B7114"/>
    <w:rsid w:val="008C2807"/>
    <w:rsid w:val="008C49E2"/>
    <w:rsid w:val="008C5084"/>
    <w:rsid w:val="008C5B6E"/>
    <w:rsid w:val="008C7562"/>
    <w:rsid w:val="008C7615"/>
    <w:rsid w:val="008D029F"/>
    <w:rsid w:val="008D371B"/>
    <w:rsid w:val="008D4A97"/>
    <w:rsid w:val="008D4B9D"/>
    <w:rsid w:val="008D530A"/>
    <w:rsid w:val="008D698C"/>
    <w:rsid w:val="008D7871"/>
    <w:rsid w:val="008E0FE7"/>
    <w:rsid w:val="008E1A17"/>
    <w:rsid w:val="008E364C"/>
    <w:rsid w:val="008E41A9"/>
    <w:rsid w:val="008E548E"/>
    <w:rsid w:val="008E562D"/>
    <w:rsid w:val="008F197F"/>
    <w:rsid w:val="008F24B6"/>
    <w:rsid w:val="008F483F"/>
    <w:rsid w:val="008F5309"/>
    <w:rsid w:val="008F5E1F"/>
    <w:rsid w:val="008F601D"/>
    <w:rsid w:val="008F7C18"/>
    <w:rsid w:val="00900472"/>
    <w:rsid w:val="00901026"/>
    <w:rsid w:val="00902AB8"/>
    <w:rsid w:val="00903171"/>
    <w:rsid w:val="00904889"/>
    <w:rsid w:val="009105D7"/>
    <w:rsid w:val="00910B73"/>
    <w:rsid w:val="00911A90"/>
    <w:rsid w:val="009131F0"/>
    <w:rsid w:val="00913D4E"/>
    <w:rsid w:val="0091487D"/>
    <w:rsid w:val="009174E6"/>
    <w:rsid w:val="00920C3A"/>
    <w:rsid w:val="00922151"/>
    <w:rsid w:val="009231EA"/>
    <w:rsid w:val="00923941"/>
    <w:rsid w:val="0092406E"/>
    <w:rsid w:val="00924B63"/>
    <w:rsid w:val="00924E39"/>
    <w:rsid w:val="009254F0"/>
    <w:rsid w:val="0092653A"/>
    <w:rsid w:val="009265C1"/>
    <w:rsid w:val="00930896"/>
    <w:rsid w:val="00930AD8"/>
    <w:rsid w:val="00930AF2"/>
    <w:rsid w:val="00931945"/>
    <w:rsid w:val="009325B4"/>
    <w:rsid w:val="00932AB0"/>
    <w:rsid w:val="0093599F"/>
    <w:rsid w:val="009369DA"/>
    <w:rsid w:val="00941468"/>
    <w:rsid w:val="00941BD8"/>
    <w:rsid w:val="00941DE9"/>
    <w:rsid w:val="00942039"/>
    <w:rsid w:val="00942450"/>
    <w:rsid w:val="009425FD"/>
    <w:rsid w:val="00944607"/>
    <w:rsid w:val="0094630F"/>
    <w:rsid w:val="00960007"/>
    <w:rsid w:val="00960141"/>
    <w:rsid w:val="00960282"/>
    <w:rsid w:val="00960F4A"/>
    <w:rsid w:val="00961282"/>
    <w:rsid w:val="00961A9A"/>
    <w:rsid w:val="00961C9E"/>
    <w:rsid w:val="009629D7"/>
    <w:rsid w:val="00964D76"/>
    <w:rsid w:val="00965770"/>
    <w:rsid w:val="00965E97"/>
    <w:rsid w:val="0096617B"/>
    <w:rsid w:val="00966679"/>
    <w:rsid w:val="009709A0"/>
    <w:rsid w:val="00972BB7"/>
    <w:rsid w:val="00973059"/>
    <w:rsid w:val="009748F3"/>
    <w:rsid w:val="00974D49"/>
    <w:rsid w:val="00974E82"/>
    <w:rsid w:val="00977EA5"/>
    <w:rsid w:val="009801C8"/>
    <w:rsid w:val="0098150A"/>
    <w:rsid w:val="0098335C"/>
    <w:rsid w:val="0098481D"/>
    <w:rsid w:val="00984A0A"/>
    <w:rsid w:val="00985895"/>
    <w:rsid w:val="00991CB2"/>
    <w:rsid w:val="00992DCA"/>
    <w:rsid w:val="00992E79"/>
    <w:rsid w:val="00993620"/>
    <w:rsid w:val="00993D63"/>
    <w:rsid w:val="00994D8B"/>
    <w:rsid w:val="009A16CD"/>
    <w:rsid w:val="009A2292"/>
    <w:rsid w:val="009A321D"/>
    <w:rsid w:val="009A426E"/>
    <w:rsid w:val="009A4AD9"/>
    <w:rsid w:val="009A5304"/>
    <w:rsid w:val="009A5979"/>
    <w:rsid w:val="009A757B"/>
    <w:rsid w:val="009A771D"/>
    <w:rsid w:val="009B0D4D"/>
    <w:rsid w:val="009B1117"/>
    <w:rsid w:val="009B33DB"/>
    <w:rsid w:val="009B4B09"/>
    <w:rsid w:val="009B60E8"/>
    <w:rsid w:val="009B6FF4"/>
    <w:rsid w:val="009B721D"/>
    <w:rsid w:val="009C01A0"/>
    <w:rsid w:val="009C0DC4"/>
    <w:rsid w:val="009C168E"/>
    <w:rsid w:val="009C2355"/>
    <w:rsid w:val="009C44CC"/>
    <w:rsid w:val="009C46A9"/>
    <w:rsid w:val="009C486C"/>
    <w:rsid w:val="009C534D"/>
    <w:rsid w:val="009C66C3"/>
    <w:rsid w:val="009C7D42"/>
    <w:rsid w:val="009D0B35"/>
    <w:rsid w:val="009D2021"/>
    <w:rsid w:val="009D2465"/>
    <w:rsid w:val="009D39D9"/>
    <w:rsid w:val="009D4C32"/>
    <w:rsid w:val="009D4CFE"/>
    <w:rsid w:val="009D5CCF"/>
    <w:rsid w:val="009D7668"/>
    <w:rsid w:val="009D7D3C"/>
    <w:rsid w:val="009D7D8C"/>
    <w:rsid w:val="009E0B96"/>
    <w:rsid w:val="009E18A2"/>
    <w:rsid w:val="009E1C2D"/>
    <w:rsid w:val="009E580F"/>
    <w:rsid w:val="009E5BF0"/>
    <w:rsid w:val="009E619B"/>
    <w:rsid w:val="009E6799"/>
    <w:rsid w:val="009E6C2D"/>
    <w:rsid w:val="009E798D"/>
    <w:rsid w:val="009F07D6"/>
    <w:rsid w:val="009F2FC8"/>
    <w:rsid w:val="009F4A5A"/>
    <w:rsid w:val="009F4B5F"/>
    <w:rsid w:val="009F50BA"/>
    <w:rsid w:val="009F6536"/>
    <w:rsid w:val="009F7513"/>
    <w:rsid w:val="009F7C61"/>
    <w:rsid w:val="00A003A8"/>
    <w:rsid w:val="00A01A84"/>
    <w:rsid w:val="00A0345B"/>
    <w:rsid w:val="00A04666"/>
    <w:rsid w:val="00A04E96"/>
    <w:rsid w:val="00A0527F"/>
    <w:rsid w:val="00A0787A"/>
    <w:rsid w:val="00A078BE"/>
    <w:rsid w:val="00A1018B"/>
    <w:rsid w:val="00A116B8"/>
    <w:rsid w:val="00A1182A"/>
    <w:rsid w:val="00A1272D"/>
    <w:rsid w:val="00A1621E"/>
    <w:rsid w:val="00A17F44"/>
    <w:rsid w:val="00A204E7"/>
    <w:rsid w:val="00A2087E"/>
    <w:rsid w:val="00A21147"/>
    <w:rsid w:val="00A214CD"/>
    <w:rsid w:val="00A215A5"/>
    <w:rsid w:val="00A22020"/>
    <w:rsid w:val="00A25B8E"/>
    <w:rsid w:val="00A262AA"/>
    <w:rsid w:val="00A27786"/>
    <w:rsid w:val="00A2778A"/>
    <w:rsid w:val="00A27BD4"/>
    <w:rsid w:val="00A27FEB"/>
    <w:rsid w:val="00A31CBA"/>
    <w:rsid w:val="00A3344B"/>
    <w:rsid w:val="00A352CF"/>
    <w:rsid w:val="00A41135"/>
    <w:rsid w:val="00A41507"/>
    <w:rsid w:val="00A41548"/>
    <w:rsid w:val="00A4180B"/>
    <w:rsid w:val="00A41E1E"/>
    <w:rsid w:val="00A41ED3"/>
    <w:rsid w:val="00A442C6"/>
    <w:rsid w:val="00A47D57"/>
    <w:rsid w:val="00A50E79"/>
    <w:rsid w:val="00A51084"/>
    <w:rsid w:val="00A51778"/>
    <w:rsid w:val="00A55F49"/>
    <w:rsid w:val="00A5639A"/>
    <w:rsid w:val="00A60E7E"/>
    <w:rsid w:val="00A61C13"/>
    <w:rsid w:val="00A6245E"/>
    <w:rsid w:val="00A62CD4"/>
    <w:rsid w:val="00A64109"/>
    <w:rsid w:val="00A64539"/>
    <w:rsid w:val="00A64CDE"/>
    <w:rsid w:val="00A6505E"/>
    <w:rsid w:val="00A656E4"/>
    <w:rsid w:val="00A66A17"/>
    <w:rsid w:val="00A70DDA"/>
    <w:rsid w:val="00A70E76"/>
    <w:rsid w:val="00A7231B"/>
    <w:rsid w:val="00A74638"/>
    <w:rsid w:val="00A752EC"/>
    <w:rsid w:val="00A75757"/>
    <w:rsid w:val="00A75E24"/>
    <w:rsid w:val="00A76E9D"/>
    <w:rsid w:val="00A77F55"/>
    <w:rsid w:val="00A809BE"/>
    <w:rsid w:val="00A81A66"/>
    <w:rsid w:val="00A844AC"/>
    <w:rsid w:val="00A851FC"/>
    <w:rsid w:val="00A877E2"/>
    <w:rsid w:val="00A91933"/>
    <w:rsid w:val="00A93BAE"/>
    <w:rsid w:val="00A93CC6"/>
    <w:rsid w:val="00A9632E"/>
    <w:rsid w:val="00A96C42"/>
    <w:rsid w:val="00A96DFB"/>
    <w:rsid w:val="00A973B8"/>
    <w:rsid w:val="00A97817"/>
    <w:rsid w:val="00A97B0F"/>
    <w:rsid w:val="00A97C33"/>
    <w:rsid w:val="00AA0E50"/>
    <w:rsid w:val="00AA1303"/>
    <w:rsid w:val="00AA188D"/>
    <w:rsid w:val="00AA2E7D"/>
    <w:rsid w:val="00AA3867"/>
    <w:rsid w:val="00AA3A1E"/>
    <w:rsid w:val="00AA3BB9"/>
    <w:rsid w:val="00AA4474"/>
    <w:rsid w:val="00AA4A6D"/>
    <w:rsid w:val="00AA5241"/>
    <w:rsid w:val="00AA63F2"/>
    <w:rsid w:val="00AA6C8D"/>
    <w:rsid w:val="00AA72F7"/>
    <w:rsid w:val="00AA757A"/>
    <w:rsid w:val="00AA79E1"/>
    <w:rsid w:val="00AB325A"/>
    <w:rsid w:val="00AB3493"/>
    <w:rsid w:val="00AB3F90"/>
    <w:rsid w:val="00AB474D"/>
    <w:rsid w:val="00AC3302"/>
    <w:rsid w:val="00AC3FBD"/>
    <w:rsid w:val="00AC4B6B"/>
    <w:rsid w:val="00AC4F19"/>
    <w:rsid w:val="00AD195D"/>
    <w:rsid w:val="00AD20E3"/>
    <w:rsid w:val="00AD3DB3"/>
    <w:rsid w:val="00AD5ED1"/>
    <w:rsid w:val="00AD6678"/>
    <w:rsid w:val="00AD6CE8"/>
    <w:rsid w:val="00AD71A4"/>
    <w:rsid w:val="00AD7372"/>
    <w:rsid w:val="00AE1B1C"/>
    <w:rsid w:val="00AE210D"/>
    <w:rsid w:val="00AE269A"/>
    <w:rsid w:val="00AE33DC"/>
    <w:rsid w:val="00AE35EA"/>
    <w:rsid w:val="00AE41B5"/>
    <w:rsid w:val="00AE6F79"/>
    <w:rsid w:val="00AE76D2"/>
    <w:rsid w:val="00AE7B1C"/>
    <w:rsid w:val="00AF3502"/>
    <w:rsid w:val="00AF4591"/>
    <w:rsid w:val="00AF666D"/>
    <w:rsid w:val="00AF6A26"/>
    <w:rsid w:val="00B00169"/>
    <w:rsid w:val="00B015C3"/>
    <w:rsid w:val="00B024A7"/>
    <w:rsid w:val="00B02DB7"/>
    <w:rsid w:val="00B0494F"/>
    <w:rsid w:val="00B04DF6"/>
    <w:rsid w:val="00B0549C"/>
    <w:rsid w:val="00B0694D"/>
    <w:rsid w:val="00B06D9C"/>
    <w:rsid w:val="00B1265E"/>
    <w:rsid w:val="00B131FB"/>
    <w:rsid w:val="00B15CEF"/>
    <w:rsid w:val="00B15FCF"/>
    <w:rsid w:val="00B1607F"/>
    <w:rsid w:val="00B20287"/>
    <w:rsid w:val="00B208FB"/>
    <w:rsid w:val="00B21048"/>
    <w:rsid w:val="00B22C2E"/>
    <w:rsid w:val="00B22C81"/>
    <w:rsid w:val="00B22E70"/>
    <w:rsid w:val="00B23563"/>
    <w:rsid w:val="00B23FBB"/>
    <w:rsid w:val="00B2436F"/>
    <w:rsid w:val="00B26BFD"/>
    <w:rsid w:val="00B31435"/>
    <w:rsid w:val="00B31525"/>
    <w:rsid w:val="00B32E7C"/>
    <w:rsid w:val="00B3433F"/>
    <w:rsid w:val="00B356DD"/>
    <w:rsid w:val="00B36E53"/>
    <w:rsid w:val="00B37F1F"/>
    <w:rsid w:val="00B41139"/>
    <w:rsid w:val="00B42C2B"/>
    <w:rsid w:val="00B43FE3"/>
    <w:rsid w:val="00B4438F"/>
    <w:rsid w:val="00B44C31"/>
    <w:rsid w:val="00B458C6"/>
    <w:rsid w:val="00B4689C"/>
    <w:rsid w:val="00B46CF9"/>
    <w:rsid w:val="00B47008"/>
    <w:rsid w:val="00B50EAA"/>
    <w:rsid w:val="00B52BCD"/>
    <w:rsid w:val="00B55EAF"/>
    <w:rsid w:val="00B56669"/>
    <w:rsid w:val="00B57F76"/>
    <w:rsid w:val="00B602CB"/>
    <w:rsid w:val="00B614FF"/>
    <w:rsid w:val="00B62E4B"/>
    <w:rsid w:val="00B63E36"/>
    <w:rsid w:val="00B6460E"/>
    <w:rsid w:val="00B649FF"/>
    <w:rsid w:val="00B665B4"/>
    <w:rsid w:val="00B67D0B"/>
    <w:rsid w:val="00B67D0C"/>
    <w:rsid w:val="00B7069B"/>
    <w:rsid w:val="00B71E36"/>
    <w:rsid w:val="00B72F6A"/>
    <w:rsid w:val="00B72FE7"/>
    <w:rsid w:val="00B739A9"/>
    <w:rsid w:val="00B74C05"/>
    <w:rsid w:val="00B75343"/>
    <w:rsid w:val="00B815EE"/>
    <w:rsid w:val="00B81691"/>
    <w:rsid w:val="00B81CFD"/>
    <w:rsid w:val="00B8254C"/>
    <w:rsid w:val="00B868CF"/>
    <w:rsid w:val="00B90511"/>
    <w:rsid w:val="00B9064F"/>
    <w:rsid w:val="00B913AA"/>
    <w:rsid w:val="00B94966"/>
    <w:rsid w:val="00B955E1"/>
    <w:rsid w:val="00B95772"/>
    <w:rsid w:val="00B95C28"/>
    <w:rsid w:val="00B9656B"/>
    <w:rsid w:val="00B9661B"/>
    <w:rsid w:val="00B96DD8"/>
    <w:rsid w:val="00B979B4"/>
    <w:rsid w:val="00BA01A6"/>
    <w:rsid w:val="00BA0967"/>
    <w:rsid w:val="00BA17C4"/>
    <w:rsid w:val="00BA2ECE"/>
    <w:rsid w:val="00BA3372"/>
    <w:rsid w:val="00BA4471"/>
    <w:rsid w:val="00BA5973"/>
    <w:rsid w:val="00BA6641"/>
    <w:rsid w:val="00BA6A2F"/>
    <w:rsid w:val="00BB0641"/>
    <w:rsid w:val="00BB139A"/>
    <w:rsid w:val="00BB1C23"/>
    <w:rsid w:val="00BB22DF"/>
    <w:rsid w:val="00BB321B"/>
    <w:rsid w:val="00BB4767"/>
    <w:rsid w:val="00BB4F2C"/>
    <w:rsid w:val="00BB595A"/>
    <w:rsid w:val="00BB5A0D"/>
    <w:rsid w:val="00BB7043"/>
    <w:rsid w:val="00BB79D9"/>
    <w:rsid w:val="00BC0226"/>
    <w:rsid w:val="00BC2177"/>
    <w:rsid w:val="00BC5983"/>
    <w:rsid w:val="00BC65BF"/>
    <w:rsid w:val="00BC6634"/>
    <w:rsid w:val="00BD0224"/>
    <w:rsid w:val="00BD31D1"/>
    <w:rsid w:val="00BD374B"/>
    <w:rsid w:val="00BE2F49"/>
    <w:rsid w:val="00BE35C7"/>
    <w:rsid w:val="00BE53EB"/>
    <w:rsid w:val="00BE652C"/>
    <w:rsid w:val="00BE7E98"/>
    <w:rsid w:val="00BF2E50"/>
    <w:rsid w:val="00BF31A7"/>
    <w:rsid w:val="00BF4D11"/>
    <w:rsid w:val="00BF63D1"/>
    <w:rsid w:val="00BF6CDA"/>
    <w:rsid w:val="00C00734"/>
    <w:rsid w:val="00C01128"/>
    <w:rsid w:val="00C03FF7"/>
    <w:rsid w:val="00C04088"/>
    <w:rsid w:val="00C049D3"/>
    <w:rsid w:val="00C050C4"/>
    <w:rsid w:val="00C056F3"/>
    <w:rsid w:val="00C07E42"/>
    <w:rsid w:val="00C11F61"/>
    <w:rsid w:val="00C173BD"/>
    <w:rsid w:val="00C17ABA"/>
    <w:rsid w:val="00C202AE"/>
    <w:rsid w:val="00C23300"/>
    <w:rsid w:val="00C23718"/>
    <w:rsid w:val="00C24E25"/>
    <w:rsid w:val="00C30743"/>
    <w:rsid w:val="00C32DCE"/>
    <w:rsid w:val="00C34EF6"/>
    <w:rsid w:val="00C3500A"/>
    <w:rsid w:val="00C400FC"/>
    <w:rsid w:val="00C412FD"/>
    <w:rsid w:val="00C43EA1"/>
    <w:rsid w:val="00C446A6"/>
    <w:rsid w:val="00C46202"/>
    <w:rsid w:val="00C471F6"/>
    <w:rsid w:val="00C47655"/>
    <w:rsid w:val="00C47A60"/>
    <w:rsid w:val="00C47B38"/>
    <w:rsid w:val="00C47D90"/>
    <w:rsid w:val="00C50202"/>
    <w:rsid w:val="00C507EB"/>
    <w:rsid w:val="00C518DE"/>
    <w:rsid w:val="00C51D4E"/>
    <w:rsid w:val="00C53B8D"/>
    <w:rsid w:val="00C53C31"/>
    <w:rsid w:val="00C57D29"/>
    <w:rsid w:val="00C61E3D"/>
    <w:rsid w:val="00C63F3F"/>
    <w:rsid w:val="00C64783"/>
    <w:rsid w:val="00C65901"/>
    <w:rsid w:val="00C6619A"/>
    <w:rsid w:val="00C70580"/>
    <w:rsid w:val="00C72E25"/>
    <w:rsid w:val="00C72E42"/>
    <w:rsid w:val="00C73746"/>
    <w:rsid w:val="00C73F00"/>
    <w:rsid w:val="00C80203"/>
    <w:rsid w:val="00C8286A"/>
    <w:rsid w:val="00C83D34"/>
    <w:rsid w:val="00C85BA2"/>
    <w:rsid w:val="00C87326"/>
    <w:rsid w:val="00C90382"/>
    <w:rsid w:val="00C942C7"/>
    <w:rsid w:val="00C94482"/>
    <w:rsid w:val="00C94920"/>
    <w:rsid w:val="00C96E30"/>
    <w:rsid w:val="00C97415"/>
    <w:rsid w:val="00CA2093"/>
    <w:rsid w:val="00CA2116"/>
    <w:rsid w:val="00CA2C0A"/>
    <w:rsid w:val="00CA4D1A"/>
    <w:rsid w:val="00CA64F6"/>
    <w:rsid w:val="00CA7D20"/>
    <w:rsid w:val="00CB02FF"/>
    <w:rsid w:val="00CB1A71"/>
    <w:rsid w:val="00CB211C"/>
    <w:rsid w:val="00CB2415"/>
    <w:rsid w:val="00CB3D4D"/>
    <w:rsid w:val="00CB5AC1"/>
    <w:rsid w:val="00CB6BBC"/>
    <w:rsid w:val="00CB79E8"/>
    <w:rsid w:val="00CC33A0"/>
    <w:rsid w:val="00CC4AEE"/>
    <w:rsid w:val="00CC63CE"/>
    <w:rsid w:val="00CD0542"/>
    <w:rsid w:val="00CD083A"/>
    <w:rsid w:val="00CD1C48"/>
    <w:rsid w:val="00CD1C7D"/>
    <w:rsid w:val="00CD2446"/>
    <w:rsid w:val="00CD27BA"/>
    <w:rsid w:val="00CD2D2A"/>
    <w:rsid w:val="00CD48CC"/>
    <w:rsid w:val="00CD5861"/>
    <w:rsid w:val="00CD5BA8"/>
    <w:rsid w:val="00CE1DD0"/>
    <w:rsid w:val="00CE3543"/>
    <w:rsid w:val="00CF2CA2"/>
    <w:rsid w:val="00CF348C"/>
    <w:rsid w:val="00CF34AD"/>
    <w:rsid w:val="00CF73FC"/>
    <w:rsid w:val="00D00BE0"/>
    <w:rsid w:val="00D015F0"/>
    <w:rsid w:val="00D01B6B"/>
    <w:rsid w:val="00D01D01"/>
    <w:rsid w:val="00D03157"/>
    <w:rsid w:val="00D03194"/>
    <w:rsid w:val="00D03436"/>
    <w:rsid w:val="00D0406C"/>
    <w:rsid w:val="00D04B3C"/>
    <w:rsid w:val="00D04B73"/>
    <w:rsid w:val="00D0519A"/>
    <w:rsid w:val="00D061CF"/>
    <w:rsid w:val="00D10598"/>
    <w:rsid w:val="00D10AAC"/>
    <w:rsid w:val="00D10FCB"/>
    <w:rsid w:val="00D1277A"/>
    <w:rsid w:val="00D128EA"/>
    <w:rsid w:val="00D132CF"/>
    <w:rsid w:val="00D13457"/>
    <w:rsid w:val="00D14984"/>
    <w:rsid w:val="00D158F8"/>
    <w:rsid w:val="00D16C21"/>
    <w:rsid w:val="00D179CF"/>
    <w:rsid w:val="00D20337"/>
    <w:rsid w:val="00D20350"/>
    <w:rsid w:val="00D21134"/>
    <w:rsid w:val="00D21AF0"/>
    <w:rsid w:val="00D23309"/>
    <w:rsid w:val="00D25F48"/>
    <w:rsid w:val="00D2606E"/>
    <w:rsid w:val="00D26B91"/>
    <w:rsid w:val="00D27F2D"/>
    <w:rsid w:val="00D304A9"/>
    <w:rsid w:val="00D3511F"/>
    <w:rsid w:val="00D352CC"/>
    <w:rsid w:val="00D35BA5"/>
    <w:rsid w:val="00D3725B"/>
    <w:rsid w:val="00D40EC0"/>
    <w:rsid w:val="00D412FF"/>
    <w:rsid w:val="00D41CB3"/>
    <w:rsid w:val="00D44276"/>
    <w:rsid w:val="00D47A36"/>
    <w:rsid w:val="00D50BD5"/>
    <w:rsid w:val="00D50D55"/>
    <w:rsid w:val="00D537C4"/>
    <w:rsid w:val="00D54A7D"/>
    <w:rsid w:val="00D55A43"/>
    <w:rsid w:val="00D568FE"/>
    <w:rsid w:val="00D6024D"/>
    <w:rsid w:val="00D604EB"/>
    <w:rsid w:val="00D6068F"/>
    <w:rsid w:val="00D60C35"/>
    <w:rsid w:val="00D613FF"/>
    <w:rsid w:val="00D62239"/>
    <w:rsid w:val="00D62ECA"/>
    <w:rsid w:val="00D634AF"/>
    <w:rsid w:val="00D637DB"/>
    <w:rsid w:val="00D64984"/>
    <w:rsid w:val="00D701A8"/>
    <w:rsid w:val="00D706ED"/>
    <w:rsid w:val="00D711F2"/>
    <w:rsid w:val="00D7410E"/>
    <w:rsid w:val="00D74964"/>
    <w:rsid w:val="00D74F33"/>
    <w:rsid w:val="00D7544C"/>
    <w:rsid w:val="00D766BE"/>
    <w:rsid w:val="00D76E7D"/>
    <w:rsid w:val="00D77757"/>
    <w:rsid w:val="00D77863"/>
    <w:rsid w:val="00D806AC"/>
    <w:rsid w:val="00D811F9"/>
    <w:rsid w:val="00D81942"/>
    <w:rsid w:val="00D8255D"/>
    <w:rsid w:val="00D838EC"/>
    <w:rsid w:val="00D83E73"/>
    <w:rsid w:val="00D8493E"/>
    <w:rsid w:val="00D84F93"/>
    <w:rsid w:val="00D862D3"/>
    <w:rsid w:val="00D86BA7"/>
    <w:rsid w:val="00D87F27"/>
    <w:rsid w:val="00D90EDD"/>
    <w:rsid w:val="00D95A1F"/>
    <w:rsid w:val="00D976F5"/>
    <w:rsid w:val="00DA1434"/>
    <w:rsid w:val="00DA3253"/>
    <w:rsid w:val="00DA4844"/>
    <w:rsid w:val="00DA4ECF"/>
    <w:rsid w:val="00DA5722"/>
    <w:rsid w:val="00DA7D40"/>
    <w:rsid w:val="00DB122A"/>
    <w:rsid w:val="00DB2611"/>
    <w:rsid w:val="00DB520E"/>
    <w:rsid w:val="00DB6FFD"/>
    <w:rsid w:val="00DC0694"/>
    <w:rsid w:val="00DC0AE2"/>
    <w:rsid w:val="00DC18A5"/>
    <w:rsid w:val="00DC1F7B"/>
    <w:rsid w:val="00DC2EA5"/>
    <w:rsid w:val="00DC3A64"/>
    <w:rsid w:val="00DC776A"/>
    <w:rsid w:val="00DD2798"/>
    <w:rsid w:val="00DD2B42"/>
    <w:rsid w:val="00DD2FED"/>
    <w:rsid w:val="00DD3869"/>
    <w:rsid w:val="00DD554D"/>
    <w:rsid w:val="00DE0D36"/>
    <w:rsid w:val="00DE1437"/>
    <w:rsid w:val="00DE26D0"/>
    <w:rsid w:val="00DE3D21"/>
    <w:rsid w:val="00DE4F16"/>
    <w:rsid w:val="00DE52A2"/>
    <w:rsid w:val="00DE5D8B"/>
    <w:rsid w:val="00DE6620"/>
    <w:rsid w:val="00DE78CF"/>
    <w:rsid w:val="00DE7C9B"/>
    <w:rsid w:val="00DF250D"/>
    <w:rsid w:val="00DF2F02"/>
    <w:rsid w:val="00DF32BA"/>
    <w:rsid w:val="00DF652B"/>
    <w:rsid w:val="00DF6A41"/>
    <w:rsid w:val="00E018A2"/>
    <w:rsid w:val="00E02B6F"/>
    <w:rsid w:val="00E0300E"/>
    <w:rsid w:val="00E040F2"/>
    <w:rsid w:val="00E04DCE"/>
    <w:rsid w:val="00E06ACB"/>
    <w:rsid w:val="00E12BA7"/>
    <w:rsid w:val="00E12EC5"/>
    <w:rsid w:val="00E139D3"/>
    <w:rsid w:val="00E14D3E"/>
    <w:rsid w:val="00E153D5"/>
    <w:rsid w:val="00E15AB5"/>
    <w:rsid w:val="00E1681C"/>
    <w:rsid w:val="00E16F1B"/>
    <w:rsid w:val="00E174CC"/>
    <w:rsid w:val="00E202E3"/>
    <w:rsid w:val="00E20904"/>
    <w:rsid w:val="00E20FC1"/>
    <w:rsid w:val="00E21F4B"/>
    <w:rsid w:val="00E23347"/>
    <w:rsid w:val="00E27442"/>
    <w:rsid w:val="00E33027"/>
    <w:rsid w:val="00E3477A"/>
    <w:rsid w:val="00E360FB"/>
    <w:rsid w:val="00E36CAB"/>
    <w:rsid w:val="00E401CC"/>
    <w:rsid w:val="00E404BA"/>
    <w:rsid w:val="00E40F97"/>
    <w:rsid w:val="00E428A6"/>
    <w:rsid w:val="00E43FE1"/>
    <w:rsid w:val="00E44182"/>
    <w:rsid w:val="00E44CF8"/>
    <w:rsid w:val="00E47F2A"/>
    <w:rsid w:val="00E50AE8"/>
    <w:rsid w:val="00E54475"/>
    <w:rsid w:val="00E552BD"/>
    <w:rsid w:val="00E57562"/>
    <w:rsid w:val="00E6052D"/>
    <w:rsid w:val="00E6133B"/>
    <w:rsid w:val="00E61AFE"/>
    <w:rsid w:val="00E63C36"/>
    <w:rsid w:val="00E63FDA"/>
    <w:rsid w:val="00E64773"/>
    <w:rsid w:val="00E66D05"/>
    <w:rsid w:val="00E671E9"/>
    <w:rsid w:val="00E703DD"/>
    <w:rsid w:val="00E71AA0"/>
    <w:rsid w:val="00E73D07"/>
    <w:rsid w:val="00E758A9"/>
    <w:rsid w:val="00E76F89"/>
    <w:rsid w:val="00E77620"/>
    <w:rsid w:val="00E77EF6"/>
    <w:rsid w:val="00E80357"/>
    <w:rsid w:val="00E80BD2"/>
    <w:rsid w:val="00E815E4"/>
    <w:rsid w:val="00E81AF0"/>
    <w:rsid w:val="00E81D15"/>
    <w:rsid w:val="00E83AC4"/>
    <w:rsid w:val="00E84015"/>
    <w:rsid w:val="00E85183"/>
    <w:rsid w:val="00E85197"/>
    <w:rsid w:val="00E86C48"/>
    <w:rsid w:val="00E90BFB"/>
    <w:rsid w:val="00E94E4E"/>
    <w:rsid w:val="00E966D6"/>
    <w:rsid w:val="00EA161F"/>
    <w:rsid w:val="00EA30DE"/>
    <w:rsid w:val="00EA34AE"/>
    <w:rsid w:val="00EA3E54"/>
    <w:rsid w:val="00EA7BE5"/>
    <w:rsid w:val="00EB0136"/>
    <w:rsid w:val="00EB055F"/>
    <w:rsid w:val="00EB147D"/>
    <w:rsid w:val="00EB35F0"/>
    <w:rsid w:val="00EB52E0"/>
    <w:rsid w:val="00EB6271"/>
    <w:rsid w:val="00EB62AA"/>
    <w:rsid w:val="00EB6DEE"/>
    <w:rsid w:val="00EB6E56"/>
    <w:rsid w:val="00EB6F29"/>
    <w:rsid w:val="00EB70D3"/>
    <w:rsid w:val="00EB7526"/>
    <w:rsid w:val="00EB7A88"/>
    <w:rsid w:val="00EC01EC"/>
    <w:rsid w:val="00EC14FA"/>
    <w:rsid w:val="00EC18F5"/>
    <w:rsid w:val="00EC266E"/>
    <w:rsid w:val="00EC45BD"/>
    <w:rsid w:val="00EC5762"/>
    <w:rsid w:val="00EC5F76"/>
    <w:rsid w:val="00EC7090"/>
    <w:rsid w:val="00ED04E9"/>
    <w:rsid w:val="00ED160C"/>
    <w:rsid w:val="00ED1B0C"/>
    <w:rsid w:val="00ED1E2A"/>
    <w:rsid w:val="00ED26AD"/>
    <w:rsid w:val="00ED5197"/>
    <w:rsid w:val="00ED61DF"/>
    <w:rsid w:val="00EE0C59"/>
    <w:rsid w:val="00EE26B4"/>
    <w:rsid w:val="00EE2FD9"/>
    <w:rsid w:val="00EE3027"/>
    <w:rsid w:val="00EE31C4"/>
    <w:rsid w:val="00EE4438"/>
    <w:rsid w:val="00EE4970"/>
    <w:rsid w:val="00EE51E1"/>
    <w:rsid w:val="00EE5C4D"/>
    <w:rsid w:val="00EE67F2"/>
    <w:rsid w:val="00EF06BE"/>
    <w:rsid w:val="00EF0B9E"/>
    <w:rsid w:val="00EF0F5D"/>
    <w:rsid w:val="00EF1A8E"/>
    <w:rsid w:val="00EF1D48"/>
    <w:rsid w:val="00EF3613"/>
    <w:rsid w:val="00EF60B8"/>
    <w:rsid w:val="00EF7089"/>
    <w:rsid w:val="00EF77C7"/>
    <w:rsid w:val="00F06C34"/>
    <w:rsid w:val="00F10A3D"/>
    <w:rsid w:val="00F120AC"/>
    <w:rsid w:val="00F136B9"/>
    <w:rsid w:val="00F13CC8"/>
    <w:rsid w:val="00F14605"/>
    <w:rsid w:val="00F17658"/>
    <w:rsid w:val="00F22C34"/>
    <w:rsid w:val="00F234B1"/>
    <w:rsid w:val="00F24F32"/>
    <w:rsid w:val="00F255C8"/>
    <w:rsid w:val="00F27D92"/>
    <w:rsid w:val="00F30952"/>
    <w:rsid w:val="00F32200"/>
    <w:rsid w:val="00F333DC"/>
    <w:rsid w:val="00F34141"/>
    <w:rsid w:val="00F353D2"/>
    <w:rsid w:val="00F35C33"/>
    <w:rsid w:val="00F3653A"/>
    <w:rsid w:val="00F42E95"/>
    <w:rsid w:val="00F44799"/>
    <w:rsid w:val="00F44DE9"/>
    <w:rsid w:val="00F45AE5"/>
    <w:rsid w:val="00F460F6"/>
    <w:rsid w:val="00F4648D"/>
    <w:rsid w:val="00F46692"/>
    <w:rsid w:val="00F47564"/>
    <w:rsid w:val="00F50DED"/>
    <w:rsid w:val="00F60C1C"/>
    <w:rsid w:val="00F60ECE"/>
    <w:rsid w:val="00F61FC7"/>
    <w:rsid w:val="00F63849"/>
    <w:rsid w:val="00F65D51"/>
    <w:rsid w:val="00F67C3B"/>
    <w:rsid w:val="00F70611"/>
    <w:rsid w:val="00F7143B"/>
    <w:rsid w:val="00F72A7E"/>
    <w:rsid w:val="00F735D4"/>
    <w:rsid w:val="00F7523E"/>
    <w:rsid w:val="00F7528A"/>
    <w:rsid w:val="00F75350"/>
    <w:rsid w:val="00F7542B"/>
    <w:rsid w:val="00F7554B"/>
    <w:rsid w:val="00F75F17"/>
    <w:rsid w:val="00F8009B"/>
    <w:rsid w:val="00F820D7"/>
    <w:rsid w:val="00F8688F"/>
    <w:rsid w:val="00F960E2"/>
    <w:rsid w:val="00F96861"/>
    <w:rsid w:val="00FA0353"/>
    <w:rsid w:val="00FA0E47"/>
    <w:rsid w:val="00FA38E0"/>
    <w:rsid w:val="00FA3C1D"/>
    <w:rsid w:val="00FA4E3A"/>
    <w:rsid w:val="00FA5CAC"/>
    <w:rsid w:val="00FA6059"/>
    <w:rsid w:val="00FA74A6"/>
    <w:rsid w:val="00FA7A5A"/>
    <w:rsid w:val="00FA7BA4"/>
    <w:rsid w:val="00FB08DE"/>
    <w:rsid w:val="00FB1628"/>
    <w:rsid w:val="00FB21B0"/>
    <w:rsid w:val="00FB3165"/>
    <w:rsid w:val="00FB36C0"/>
    <w:rsid w:val="00FB371E"/>
    <w:rsid w:val="00FB3C16"/>
    <w:rsid w:val="00FB591B"/>
    <w:rsid w:val="00FB7765"/>
    <w:rsid w:val="00FC06E2"/>
    <w:rsid w:val="00FC0CE1"/>
    <w:rsid w:val="00FC17F6"/>
    <w:rsid w:val="00FC5466"/>
    <w:rsid w:val="00FC5822"/>
    <w:rsid w:val="00FC5E79"/>
    <w:rsid w:val="00FC772C"/>
    <w:rsid w:val="00FD0C09"/>
    <w:rsid w:val="00FD1F32"/>
    <w:rsid w:val="00FD23DB"/>
    <w:rsid w:val="00FD4D7E"/>
    <w:rsid w:val="00FD5599"/>
    <w:rsid w:val="00FD5AEB"/>
    <w:rsid w:val="00FD5EED"/>
    <w:rsid w:val="00FD6CEC"/>
    <w:rsid w:val="00FD7751"/>
    <w:rsid w:val="00FE0924"/>
    <w:rsid w:val="00FE0ABD"/>
    <w:rsid w:val="00FE17BF"/>
    <w:rsid w:val="00FE32E2"/>
    <w:rsid w:val="00FE3AA4"/>
    <w:rsid w:val="00FE3BB9"/>
    <w:rsid w:val="00FE4AB8"/>
    <w:rsid w:val="00FF161A"/>
    <w:rsid w:val="00FF1859"/>
    <w:rsid w:val="00FF1A8E"/>
    <w:rsid w:val="00FF297F"/>
    <w:rsid w:val="00FF3073"/>
    <w:rsid w:val="00FF40D9"/>
    <w:rsid w:val="00FF415B"/>
    <w:rsid w:val="00FF49D8"/>
    <w:rsid w:val="00FF5DEC"/>
    <w:rsid w:val="00FF634D"/>
    <w:rsid w:val="00FF6F7D"/>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1A73D"/>
  <w15:docId w15:val="{98DC668A-4890-40C6-88D6-DD3A281E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Arial" w:hAnsi="Arial"/>
      <w:snapToGrid w:val="0"/>
      <w:sz w:val="22"/>
      <w:lang w:val="hu-HU" w:eastAsia="hu-HU"/>
    </w:rPr>
  </w:style>
  <w:style w:type="paragraph" w:styleId="Cmsor1">
    <w:name w:val="heading 1"/>
    <w:basedOn w:val="Norml"/>
    <w:next w:val="Norml"/>
    <w:link w:val="Cmsor1Char"/>
    <w:qFormat/>
    <w:pPr>
      <w:keepNext/>
      <w:jc w:val="both"/>
      <w:outlineLvl w:val="0"/>
    </w:pPr>
    <w:rPr>
      <w:rFonts w:ascii="Times New Roman" w:hAnsi="Times New Roman"/>
      <w:b/>
      <w:sz w:val="24"/>
      <w:lang w:val="en-GB"/>
    </w:rPr>
  </w:style>
  <w:style w:type="paragraph" w:styleId="Cmsor2">
    <w:name w:val="heading 2"/>
    <w:basedOn w:val="Norml"/>
    <w:next w:val="Norml"/>
    <w:link w:val="Cmsor2Char"/>
    <w:uiPriority w:val="99"/>
    <w:qFormat/>
    <w:rsid w:val="00BA3372"/>
    <w:pPr>
      <w:keepNext/>
      <w:tabs>
        <w:tab w:val="num" w:pos="709"/>
      </w:tabs>
      <w:ind w:left="709" w:hanging="709"/>
      <w:outlineLvl w:val="1"/>
    </w:pPr>
    <w:rPr>
      <w:rFonts w:ascii="Times New Roman" w:hAnsi="Times New Roman"/>
      <w:b/>
      <w:snapToGrid/>
      <w:sz w:val="20"/>
      <w:lang w:val="en-GB"/>
    </w:rPr>
  </w:style>
  <w:style w:type="paragraph" w:styleId="Cmsor3">
    <w:name w:val="heading 3"/>
    <w:basedOn w:val="Norml"/>
    <w:next w:val="Norml"/>
    <w:link w:val="Cmsor3Char"/>
    <w:qFormat/>
    <w:pPr>
      <w:keepNext/>
      <w:spacing w:before="240" w:after="60"/>
      <w:outlineLvl w:val="2"/>
    </w:pPr>
    <w:rPr>
      <w:rFonts w:cs="Arial"/>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pPr>
      <w:jc w:val="center"/>
    </w:pPr>
    <w:rPr>
      <w:rFonts w:ascii="Times New Roman" w:hAnsi="Times New Roman"/>
      <w:b/>
      <w:sz w:val="24"/>
      <w:lang w:val="en-GB"/>
    </w:rPr>
  </w:style>
  <w:style w:type="paragraph" w:styleId="Szvegtrzs3">
    <w:name w:val="Body Text 3"/>
    <w:basedOn w:val="Norml"/>
    <w:pPr>
      <w:ind w:right="-2"/>
      <w:jc w:val="both"/>
    </w:pPr>
    <w:rPr>
      <w:rFonts w:ascii="Times New Roman" w:hAnsi="Times New Roman"/>
      <w:b/>
      <w:caps/>
      <w:sz w:val="24"/>
      <w:lang w:val="en-GB"/>
    </w:rPr>
  </w:style>
  <w:style w:type="paragraph" w:styleId="Szvegblokk">
    <w:name w:val="Block Text"/>
    <w:basedOn w:val="Norml"/>
    <w:pPr>
      <w:keepNext/>
      <w:numPr>
        <w:ilvl w:val="12"/>
      </w:numPr>
      <w:ind w:left="567" w:hanging="567"/>
      <w:jc w:val="both"/>
    </w:pPr>
    <w:rPr>
      <w:rFonts w:ascii="Times New Roman" w:hAnsi="Times New Roman"/>
      <w:b/>
      <w:caps/>
      <w:sz w:val="24"/>
      <w:lang w:val="en-GB"/>
    </w:rPr>
  </w:style>
  <w:style w:type="paragraph" w:styleId="Csakszveg">
    <w:name w:val="Plain Text"/>
    <w:basedOn w:val="Norml"/>
    <w:link w:val="CsakszvegChar"/>
    <w:pPr>
      <w:widowControl w:val="0"/>
    </w:pPr>
    <w:rPr>
      <w:rFonts w:ascii="Courier New" w:hAnsi="Courier New"/>
      <w:sz w:val="20"/>
      <w:lang w:val="en-GB"/>
    </w:rPr>
  </w:style>
  <w:style w:type="paragraph" w:styleId="lfej">
    <w:name w:val="header"/>
    <w:basedOn w:val="Norml"/>
    <w:link w:val="lfejChar"/>
    <w:pPr>
      <w:tabs>
        <w:tab w:val="center" w:pos="4536"/>
        <w:tab w:val="right" w:pos="9072"/>
      </w:tabs>
      <w:jc w:val="both"/>
    </w:pPr>
    <w:rPr>
      <w:rFonts w:ascii="Times New Roman" w:hAnsi="Times New Roman"/>
      <w:sz w:val="24"/>
      <w:lang w:val="en-GB"/>
    </w:rPr>
  </w:style>
  <w:style w:type="paragraph" w:styleId="Szvegtrzs2">
    <w:name w:val="Body Text 2"/>
    <w:basedOn w:val="Norml"/>
    <w:link w:val="Szvegtrzs2Char"/>
    <w:pPr>
      <w:jc w:val="both"/>
    </w:pPr>
    <w:rPr>
      <w:rFonts w:ascii="Times New Roman" w:hAnsi="Times New Roman"/>
      <w:sz w:val="24"/>
      <w:u w:val="single"/>
      <w:lang w:val="en-GB"/>
    </w:rPr>
  </w:style>
  <w:style w:type="character" w:styleId="Oldalszm">
    <w:name w:val="page number"/>
    <w:basedOn w:val="Bekezdsalapbettpusa"/>
  </w:style>
  <w:style w:type="paragraph" w:styleId="llb">
    <w:name w:val="footer"/>
    <w:aliases w:val="Footer Char1 Char,Footer Char2 Char Char1,Footer Char1 Char Char Char,Footer Char2 Char Char1 Char Char,Footer Char1 Char Char Char Char1 Char,Footer Char1 Char Char Char Char1 Char Char Char,Footer Char2"/>
    <w:basedOn w:val="Norml"/>
    <w:link w:val="llbChar"/>
    <w:pPr>
      <w:tabs>
        <w:tab w:val="center" w:pos="4536"/>
        <w:tab w:val="right" w:pos="9072"/>
      </w:tabs>
      <w:jc w:val="both"/>
    </w:pPr>
    <w:rPr>
      <w:rFonts w:ascii="Times New Roman" w:hAnsi="Times New Roman"/>
      <w:sz w:val="24"/>
      <w:lang w:val="en-GB"/>
    </w:rPr>
  </w:style>
  <w:style w:type="paragraph" w:styleId="Buborkszveg">
    <w:name w:val="Balloon Text"/>
    <w:basedOn w:val="Norml"/>
    <w:link w:val="BuborkszvegChar"/>
    <w:semiHidden/>
    <w:rPr>
      <w:rFonts w:ascii="Tahoma" w:hAnsi="Tahoma" w:cs="Tahoma"/>
      <w:sz w:val="16"/>
      <w:szCs w:val="16"/>
    </w:rPr>
  </w:style>
  <w:style w:type="character" w:styleId="Jegyzethivatkozs">
    <w:name w:val="annotation reference"/>
    <w:aliases w:val="Szövegtörzs Char1,Szövegtörzs Char Char"/>
    <w:rsid w:val="00FA5CAC"/>
    <w:rPr>
      <w:sz w:val="16"/>
    </w:rPr>
  </w:style>
  <w:style w:type="paragraph" w:styleId="Jegyzetszveg">
    <w:name w:val="annotation text"/>
    <w:basedOn w:val="Norml"/>
    <w:link w:val="JegyzetszvegChar"/>
    <w:rsid w:val="00FA5CAC"/>
    <w:rPr>
      <w:sz w:val="20"/>
    </w:rPr>
  </w:style>
  <w:style w:type="paragraph" w:styleId="Megjegyzstrgya">
    <w:name w:val="annotation subject"/>
    <w:basedOn w:val="Jegyzetszveg"/>
    <w:next w:val="Jegyzetszveg"/>
    <w:link w:val="MegjegyzstrgyaChar"/>
    <w:semiHidden/>
    <w:rPr>
      <w:b/>
      <w:bCs/>
    </w:rPr>
  </w:style>
  <w:style w:type="table" w:styleId="Rcsostblzat">
    <w:name w:val="Table Grid"/>
    <w:basedOn w:val="Normltblzat"/>
    <w:rPr>
      <w:snapToGrid w:val="0"/>
      <w:lang w:val="hu-HU"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szlts">
    <w:name w:val="Salutation"/>
    <w:basedOn w:val="Norml"/>
    <w:next w:val="Norml"/>
    <w:rPr>
      <w:color w:val="000000"/>
      <w:sz w:val="24"/>
      <w:lang w:val="en-GB"/>
    </w:rPr>
  </w:style>
  <w:style w:type="character" w:customStyle="1" w:styleId="CharChar">
    <w:name w:val="Char Char"/>
    <w:locked/>
    <w:rPr>
      <w:rFonts w:ascii="Arial" w:hAnsi="Arial"/>
      <w:color w:val="000000"/>
      <w:sz w:val="24"/>
      <w:lang w:val="en-GB"/>
    </w:rPr>
  </w:style>
  <w:style w:type="character" w:customStyle="1" w:styleId="CharChar1">
    <w:name w:val="Char Char1"/>
    <w:locked/>
    <w:rPr>
      <w:rFonts w:ascii="Courier New" w:hAnsi="Courier New"/>
      <w:lang w:val="en-GB"/>
    </w:rPr>
  </w:style>
  <w:style w:type="character" w:customStyle="1" w:styleId="tw4winMark">
    <w:name w:val="tw4winMark"/>
    <w:rPr>
      <w:rFonts w:ascii="Courier New" w:hAnsi="Courier New"/>
      <w:vanish/>
      <w:color w:val="800080"/>
      <w:sz w:val="24"/>
      <w:vertAlign w:val="subscript"/>
    </w:rPr>
  </w:style>
  <w:style w:type="character" w:styleId="Hiperhivatkozs">
    <w:name w:val="Hyperlink"/>
    <w:aliases w:val="Footer Char1 Char Char,Footer Char2 Char Char1 Char,Footer Char1 Char Char Char Char1,Footer Char2 Char Char1 Char Char Char,Footer Char1 Char Char Char Char1 Char Char,Footer Char1 Char Char Char Char1 Char Char Char Char Char"/>
    <w:locked/>
    <w:rPr>
      <w:sz w:val="24"/>
      <w:lang w:val="en-GB"/>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CsakszvegChar">
    <w:name w:val="Csak szöveg Char"/>
    <w:link w:val="Csakszveg"/>
    <w:locked/>
    <w:rsid w:val="007258F1"/>
    <w:rPr>
      <w:rFonts w:ascii="Courier New" w:hAnsi="Courier New"/>
      <w:snapToGrid w:val="0"/>
      <w:lang w:val="en-GB" w:eastAsia="hu-HU" w:bidi="ar-SA"/>
    </w:rPr>
  </w:style>
  <w:style w:type="paragraph" w:customStyle="1" w:styleId="Vltozat1">
    <w:name w:val="Változat1"/>
    <w:hidden/>
    <w:uiPriority w:val="99"/>
    <w:semiHidden/>
    <w:rsid w:val="00BA6641"/>
    <w:rPr>
      <w:rFonts w:ascii="Arial" w:hAnsi="Arial"/>
      <w:snapToGrid w:val="0"/>
      <w:sz w:val="22"/>
      <w:lang w:val="fr-FR" w:eastAsia="hu-HU"/>
    </w:rPr>
  </w:style>
  <w:style w:type="paragraph" w:styleId="Vltozat">
    <w:name w:val="Revision"/>
    <w:hidden/>
    <w:uiPriority w:val="99"/>
    <w:semiHidden/>
    <w:rsid w:val="003955EA"/>
    <w:rPr>
      <w:rFonts w:ascii="Arial" w:hAnsi="Arial"/>
      <w:snapToGrid w:val="0"/>
      <w:sz w:val="22"/>
      <w:lang w:val="hu-HU" w:eastAsia="hu-HU"/>
    </w:rPr>
  </w:style>
  <w:style w:type="paragraph" w:styleId="Szvegtrzs">
    <w:name w:val="Body Text"/>
    <w:basedOn w:val="Norml"/>
    <w:link w:val="SzvegtrzsChar"/>
    <w:rsid w:val="00551127"/>
    <w:pPr>
      <w:spacing w:after="120"/>
    </w:pPr>
  </w:style>
  <w:style w:type="character" w:customStyle="1" w:styleId="SzvegtrzsChar">
    <w:name w:val="Szövegtörzs Char"/>
    <w:link w:val="Szvegtrzs"/>
    <w:rsid w:val="00551127"/>
    <w:rPr>
      <w:rFonts w:ascii="Arial" w:hAnsi="Arial"/>
      <w:snapToGrid w:val="0"/>
      <w:sz w:val="22"/>
    </w:rPr>
  </w:style>
  <w:style w:type="character" w:customStyle="1" w:styleId="lfejChar">
    <w:name w:val="Élőfej Char"/>
    <w:link w:val="lfej"/>
    <w:uiPriority w:val="99"/>
    <w:rsid w:val="003F687F"/>
    <w:rPr>
      <w:snapToGrid w:val="0"/>
      <w:sz w:val="24"/>
      <w:lang w:val="en-GB" w:eastAsia="hu-HU"/>
    </w:rPr>
  </w:style>
  <w:style w:type="paragraph" w:styleId="Listaszerbekezds">
    <w:name w:val="List Paragraph"/>
    <w:basedOn w:val="Norml"/>
    <w:uiPriority w:val="34"/>
    <w:qFormat/>
    <w:rsid w:val="00185FBE"/>
    <w:pPr>
      <w:ind w:left="720"/>
      <w:contextualSpacing/>
    </w:pPr>
  </w:style>
  <w:style w:type="paragraph" w:styleId="NormlWeb">
    <w:name w:val="Normal (Web)"/>
    <w:basedOn w:val="Norml"/>
    <w:uiPriority w:val="99"/>
    <w:unhideWhenUsed/>
    <w:rsid w:val="0088064D"/>
    <w:pPr>
      <w:spacing w:before="100" w:beforeAutospacing="1" w:after="100" w:afterAutospacing="1"/>
    </w:pPr>
    <w:rPr>
      <w:rFonts w:ascii="Times New Roman" w:hAnsi="Times New Roman"/>
      <w:snapToGrid/>
      <w:sz w:val="24"/>
      <w:szCs w:val="24"/>
      <w:lang w:val="de-DE" w:eastAsia="de-DE"/>
    </w:rPr>
  </w:style>
  <w:style w:type="character" w:customStyle="1" w:styleId="llbChar">
    <w:name w:val="Élőláb Char"/>
    <w:aliases w:val="Footer Char1 Char Char1,Footer Char2 Char Char1 Char1,Footer Char1 Char Char Char Char,Footer Char2 Char Char1 Char Char Char1,Footer Char1 Char Char Char Char1 Char Char1,Footer Char1 Char Char Char Char1 Char Char Char Char"/>
    <w:link w:val="llb"/>
    <w:uiPriority w:val="99"/>
    <w:rsid w:val="00CD1C48"/>
    <w:rPr>
      <w:snapToGrid w:val="0"/>
      <w:sz w:val="24"/>
      <w:lang w:val="en-GB" w:eastAsia="hu-HU"/>
    </w:rPr>
  </w:style>
  <w:style w:type="character" w:customStyle="1" w:styleId="JegyzetszvegChar">
    <w:name w:val="Jegyzetszöveg Char"/>
    <w:link w:val="Jegyzetszveg"/>
    <w:uiPriority w:val="99"/>
    <w:rsid w:val="00E040F2"/>
    <w:rPr>
      <w:rFonts w:ascii="Arial" w:hAnsi="Arial"/>
      <w:snapToGrid w:val="0"/>
      <w:lang w:val="hu-HU" w:eastAsia="hu-HU"/>
    </w:rPr>
  </w:style>
  <w:style w:type="character" w:styleId="Mrltotthiperhivatkozs">
    <w:name w:val="FollowedHyperlink"/>
    <w:basedOn w:val="Bekezdsalapbettpusa"/>
    <w:semiHidden/>
    <w:unhideWhenUsed/>
    <w:rsid w:val="006A1A8A"/>
    <w:rPr>
      <w:color w:val="800080" w:themeColor="followedHyperlink"/>
      <w:u w:val="single"/>
    </w:rPr>
  </w:style>
  <w:style w:type="paragraph" w:customStyle="1" w:styleId="BodyText-2">
    <w:name w:val="Body Text-2"/>
    <w:basedOn w:val="Norml"/>
    <w:qFormat/>
    <w:rsid w:val="004F4B98"/>
    <w:pPr>
      <w:widowControl w:val="0"/>
      <w:spacing w:before="120" w:after="120"/>
      <w:ind w:left="120"/>
    </w:pPr>
    <w:rPr>
      <w:rFonts w:ascii="Verdana" w:eastAsia="Verdana" w:hAnsi="Verdana" w:cs="Verdana"/>
      <w:bCs/>
      <w:snapToGrid/>
      <w:szCs w:val="22"/>
      <w:lang w:val="en-US" w:eastAsia="en-US"/>
    </w:rPr>
  </w:style>
  <w:style w:type="character" w:customStyle="1" w:styleId="Cmsor2Char">
    <w:name w:val="Címsor 2 Char"/>
    <w:basedOn w:val="Bekezdsalapbettpusa"/>
    <w:link w:val="Cmsor2"/>
    <w:uiPriority w:val="99"/>
    <w:rsid w:val="00BA3372"/>
    <w:rPr>
      <w:b/>
      <w:lang w:val="en-GB" w:eastAsia="hu-HU"/>
    </w:rPr>
  </w:style>
  <w:style w:type="character" w:customStyle="1" w:styleId="Cmsor1Char">
    <w:name w:val="Címsor 1 Char"/>
    <w:link w:val="Cmsor1"/>
    <w:uiPriority w:val="99"/>
    <w:rsid w:val="00BA3372"/>
    <w:rPr>
      <w:b/>
      <w:snapToGrid w:val="0"/>
      <w:sz w:val="24"/>
      <w:lang w:val="en-GB" w:eastAsia="hu-HU"/>
    </w:rPr>
  </w:style>
  <w:style w:type="character" w:customStyle="1" w:styleId="Cmsor3Char">
    <w:name w:val="Címsor 3 Char"/>
    <w:link w:val="Cmsor3"/>
    <w:uiPriority w:val="99"/>
    <w:rsid w:val="00BA3372"/>
    <w:rPr>
      <w:rFonts w:ascii="Arial" w:hAnsi="Arial" w:cs="Arial"/>
      <w:b/>
      <w:bCs/>
      <w:snapToGrid w:val="0"/>
      <w:sz w:val="26"/>
      <w:szCs w:val="26"/>
      <w:lang w:val="hu-HU" w:eastAsia="hu-HU"/>
    </w:rPr>
  </w:style>
  <w:style w:type="character" w:customStyle="1" w:styleId="CmChar">
    <w:name w:val="Cím Char"/>
    <w:link w:val="Cm"/>
    <w:uiPriority w:val="99"/>
    <w:rsid w:val="00BA3372"/>
    <w:rPr>
      <w:b/>
      <w:snapToGrid w:val="0"/>
      <w:sz w:val="24"/>
      <w:lang w:val="en-GB" w:eastAsia="hu-HU"/>
    </w:rPr>
  </w:style>
  <w:style w:type="character" w:customStyle="1" w:styleId="berschrift1Zchn1">
    <w:name w:val="Überschrift 1 Zchn1"/>
    <w:uiPriority w:val="9"/>
    <w:rsid w:val="00BA3372"/>
    <w:rPr>
      <w:rFonts w:ascii="Cambria" w:eastAsia="Times New Roman" w:hAnsi="Cambria" w:cs="Times New Roman"/>
      <w:b/>
      <w:bCs/>
      <w:kern w:val="32"/>
      <w:sz w:val="32"/>
      <w:szCs w:val="32"/>
      <w:lang w:val="en-GB" w:eastAsia="hu-HU"/>
    </w:rPr>
  </w:style>
  <w:style w:type="character" w:customStyle="1" w:styleId="berschrift2Zchn1">
    <w:name w:val="Überschrift 2 Zchn1"/>
    <w:uiPriority w:val="9"/>
    <w:semiHidden/>
    <w:rsid w:val="00BA3372"/>
    <w:rPr>
      <w:rFonts w:ascii="Cambria" w:eastAsia="Times New Roman" w:hAnsi="Cambria" w:cs="Times New Roman"/>
      <w:b/>
      <w:bCs/>
      <w:i/>
      <w:iCs/>
      <w:sz w:val="28"/>
      <w:szCs w:val="28"/>
      <w:lang w:val="en-GB" w:eastAsia="hu-HU"/>
    </w:rPr>
  </w:style>
  <w:style w:type="character" w:customStyle="1" w:styleId="berschrift3Zchn1">
    <w:name w:val="Überschrift 3 Zchn1"/>
    <w:uiPriority w:val="9"/>
    <w:semiHidden/>
    <w:rsid w:val="00BA3372"/>
    <w:rPr>
      <w:rFonts w:ascii="Cambria" w:eastAsia="Times New Roman" w:hAnsi="Cambria" w:cs="Times New Roman"/>
      <w:b/>
      <w:bCs/>
      <w:sz w:val="26"/>
      <w:szCs w:val="26"/>
      <w:lang w:val="en-GB" w:eastAsia="hu-HU"/>
    </w:rPr>
  </w:style>
  <w:style w:type="character" w:customStyle="1" w:styleId="SprechblasentextZchn">
    <w:name w:val="Sprechblasentext Zchn"/>
    <w:uiPriority w:val="99"/>
    <w:semiHidden/>
    <w:rsid w:val="00BA3372"/>
    <w:rPr>
      <w:rFonts w:ascii="Tahoma" w:eastAsia="Times New Roman" w:hAnsi="Tahoma" w:cs="Tahoma"/>
      <w:sz w:val="16"/>
      <w:szCs w:val="16"/>
      <w:lang w:val="en-GB" w:eastAsia="hu-HU"/>
    </w:rPr>
  </w:style>
  <w:style w:type="character" w:customStyle="1" w:styleId="BuborkszvegChar">
    <w:name w:val="Buborékszöveg Char"/>
    <w:link w:val="Buborkszveg"/>
    <w:uiPriority w:val="99"/>
    <w:semiHidden/>
    <w:rsid w:val="00BA3372"/>
    <w:rPr>
      <w:rFonts w:ascii="Tahoma" w:hAnsi="Tahoma" w:cs="Tahoma"/>
      <w:snapToGrid w:val="0"/>
      <w:sz w:val="16"/>
      <w:szCs w:val="16"/>
      <w:lang w:val="hu-HU" w:eastAsia="hu-HU"/>
    </w:rPr>
  </w:style>
  <w:style w:type="character" w:customStyle="1" w:styleId="TitelZchn1">
    <w:name w:val="Titel Zchn1"/>
    <w:uiPriority w:val="10"/>
    <w:rsid w:val="00BA3372"/>
    <w:rPr>
      <w:rFonts w:ascii="Cambria" w:eastAsia="Times New Roman" w:hAnsi="Cambria" w:cs="Times New Roman"/>
      <w:b/>
      <w:bCs/>
      <w:kern w:val="28"/>
      <w:sz w:val="32"/>
      <w:szCs w:val="32"/>
      <w:lang w:val="en-GB" w:eastAsia="hu-HU"/>
    </w:rPr>
  </w:style>
  <w:style w:type="character" w:customStyle="1" w:styleId="NurTextZchn1">
    <w:name w:val="Nur Text Zchn1"/>
    <w:uiPriority w:val="99"/>
    <w:semiHidden/>
    <w:rsid w:val="00BA3372"/>
    <w:rPr>
      <w:rFonts w:ascii="Courier New" w:hAnsi="Courier New" w:cs="Courier New"/>
      <w:sz w:val="20"/>
      <w:szCs w:val="20"/>
      <w:lang w:val="en-GB" w:eastAsia="hu-HU"/>
    </w:rPr>
  </w:style>
  <w:style w:type="character" w:customStyle="1" w:styleId="Textkrper2Zchn">
    <w:name w:val="Textkörper 2 Zchn"/>
    <w:uiPriority w:val="99"/>
    <w:semiHidden/>
    <w:rsid w:val="00BA3372"/>
    <w:rPr>
      <w:rFonts w:ascii="Times New Roman" w:eastAsia="Times New Roman" w:hAnsi="Times New Roman"/>
      <w:sz w:val="22"/>
      <w:lang w:val="en-GB" w:eastAsia="hu-HU"/>
    </w:rPr>
  </w:style>
  <w:style w:type="character" w:customStyle="1" w:styleId="Szvegtrzs2Char">
    <w:name w:val="Szövegtörzs 2 Char"/>
    <w:link w:val="Szvegtrzs2"/>
    <w:uiPriority w:val="99"/>
    <w:rsid w:val="00BA3372"/>
    <w:rPr>
      <w:snapToGrid w:val="0"/>
      <w:sz w:val="24"/>
      <w:u w:val="single"/>
      <w:lang w:val="en-GB" w:eastAsia="hu-HU"/>
    </w:rPr>
  </w:style>
  <w:style w:type="character" w:customStyle="1" w:styleId="TextkrperZchn">
    <w:name w:val="Textkörper Zchn"/>
    <w:rsid w:val="00F7542B"/>
    <w:rPr>
      <w:rFonts w:ascii="Times New Roman" w:eastAsia="Times New Roman" w:hAnsi="Times New Roman"/>
      <w:sz w:val="22"/>
      <w:lang w:val="en-GB" w:eastAsia="hu-HU"/>
    </w:rPr>
  </w:style>
  <w:style w:type="character" w:customStyle="1" w:styleId="BodyTextChar">
    <w:name w:val="Body Text Char"/>
    <w:uiPriority w:val="99"/>
    <w:semiHidden/>
    <w:rsid w:val="00BA3372"/>
    <w:rPr>
      <w:szCs w:val="20"/>
      <w:lang w:val="en-GB" w:eastAsia="hu-HU"/>
    </w:rPr>
  </w:style>
  <w:style w:type="paragraph" w:styleId="Szvegtrzsbehzssal">
    <w:name w:val="Body Text Indent"/>
    <w:basedOn w:val="Norml"/>
    <w:link w:val="SzvegtrzsbehzssalChar"/>
    <w:uiPriority w:val="99"/>
    <w:rsid w:val="00BA3372"/>
    <w:pPr>
      <w:ind w:left="426"/>
      <w:jc w:val="both"/>
    </w:pPr>
    <w:rPr>
      <w:rFonts w:ascii="Times New Roman" w:hAnsi="Times New Roman"/>
      <w:snapToGrid/>
      <w:sz w:val="24"/>
      <w:lang w:val="en-GB"/>
    </w:rPr>
  </w:style>
  <w:style w:type="character" w:customStyle="1" w:styleId="SzvegtrzsbehzssalChar">
    <w:name w:val="Szövegtörzs behúzással Char"/>
    <w:basedOn w:val="Bekezdsalapbettpusa"/>
    <w:link w:val="Szvegtrzsbehzssal"/>
    <w:uiPriority w:val="99"/>
    <w:rsid w:val="00BA3372"/>
    <w:rPr>
      <w:sz w:val="24"/>
      <w:lang w:val="en-GB" w:eastAsia="hu-HU"/>
    </w:rPr>
  </w:style>
  <w:style w:type="character" w:customStyle="1" w:styleId="Textkrper-ZeileneinzugZchn">
    <w:name w:val="Textkörper-Zeileneinzug Zchn"/>
    <w:uiPriority w:val="99"/>
    <w:semiHidden/>
    <w:rsid w:val="00BA3372"/>
    <w:rPr>
      <w:rFonts w:ascii="Times New Roman" w:eastAsia="Times New Roman" w:hAnsi="Times New Roman"/>
      <w:sz w:val="22"/>
      <w:lang w:val="en-GB" w:eastAsia="hu-HU"/>
    </w:rPr>
  </w:style>
  <w:style w:type="character" w:customStyle="1" w:styleId="KopfzeileZchn1">
    <w:name w:val="Kopfzeile Zchn1"/>
    <w:uiPriority w:val="99"/>
    <w:semiHidden/>
    <w:rsid w:val="00BA3372"/>
    <w:rPr>
      <w:szCs w:val="20"/>
      <w:lang w:val="en-GB" w:eastAsia="hu-HU"/>
    </w:rPr>
  </w:style>
  <w:style w:type="paragraph" w:customStyle="1" w:styleId="Ballongtext1">
    <w:name w:val="Ballongtext1"/>
    <w:basedOn w:val="Norml"/>
    <w:uiPriority w:val="99"/>
    <w:semiHidden/>
    <w:rsid w:val="00BA3372"/>
    <w:rPr>
      <w:rFonts w:ascii="Tahoma" w:hAnsi="Tahoma" w:cs="Tahoma"/>
      <w:snapToGrid/>
      <w:sz w:val="16"/>
      <w:szCs w:val="16"/>
    </w:rPr>
  </w:style>
  <w:style w:type="character" w:customStyle="1" w:styleId="KommentartextZchn">
    <w:name w:val="Kommentartext Zchn"/>
    <w:rsid w:val="00F7542B"/>
    <w:rPr>
      <w:rFonts w:ascii="Times New Roman" w:eastAsia="Times New Roman" w:hAnsi="Times New Roman"/>
      <w:lang w:val="en-GB" w:eastAsia="hu-HU"/>
    </w:rPr>
  </w:style>
  <w:style w:type="character" w:customStyle="1" w:styleId="KommentarthemaZchn">
    <w:name w:val="Kommentarthema Zchn"/>
    <w:uiPriority w:val="99"/>
    <w:semiHidden/>
    <w:rsid w:val="00BA3372"/>
    <w:rPr>
      <w:rFonts w:ascii="Times New Roman" w:eastAsia="Times New Roman" w:hAnsi="Times New Roman"/>
      <w:b/>
      <w:bCs/>
      <w:lang w:val="en-GB" w:eastAsia="hu-HU"/>
    </w:rPr>
  </w:style>
  <w:style w:type="character" w:customStyle="1" w:styleId="MegjegyzstrgyaChar">
    <w:name w:val="Megjegyzés tárgya Char"/>
    <w:link w:val="Megjegyzstrgya"/>
    <w:uiPriority w:val="99"/>
    <w:semiHidden/>
    <w:rsid w:val="00BA3372"/>
    <w:rPr>
      <w:rFonts w:ascii="Arial" w:hAnsi="Arial"/>
      <w:b/>
      <w:bCs/>
      <w:snapToGrid w:val="0"/>
      <w:lang w:val="hu-HU" w:eastAsia="hu-HU"/>
    </w:rPr>
  </w:style>
  <w:style w:type="paragraph" w:customStyle="1" w:styleId="Default">
    <w:name w:val="Default"/>
    <w:uiPriority w:val="99"/>
    <w:rsid w:val="00BA3372"/>
    <w:pPr>
      <w:autoSpaceDE w:val="0"/>
      <w:autoSpaceDN w:val="0"/>
      <w:adjustRightInd w:val="0"/>
    </w:pPr>
    <w:rPr>
      <w:color w:val="000000"/>
      <w:sz w:val="24"/>
      <w:szCs w:val="24"/>
      <w:lang w:eastAsia="hu-HU"/>
    </w:rPr>
  </w:style>
  <w:style w:type="character" w:customStyle="1" w:styleId="figure-caption">
    <w:name w:val="figure-caption"/>
    <w:uiPriority w:val="99"/>
    <w:rsid w:val="00BA3372"/>
    <w:rPr>
      <w:rFonts w:cs="Times New Roman"/>
    </w:rPr>
  </w:style>
  <w:style w:type="numbering" w:customStyle="1" w:styleId="FormatvorlageNummerierteListe">
    <w:name w:val="Formatvorlage Nummerierte Liste"/>
    <w:rsid w:val="00BA3372"/>
    <w:pPr>
      <w:numPr>
        <w:numId w:val="16"/>
      </w:numPr>
    </w:pPr>
  </w:style>
  <w:style w:type="numbering" w:customStyle="1" w:styleId="NummerierteListe">
    <w:name w:val="Nummerierte Liste"/>
    <w:rsid w:val="00BA3372"/>
    <w:pPr>
      <w:numPr>
        <w:numId w:val="17"/>
      </w:numPr>
    </w:pPr>
  </w:style>
  <w:style w:type="numbering" w:customStyle="1" w:styleId="Aufgezhlt">
    <w:name w:val="Aufgezählt"/>
    <w:rsid w:val="00BA3372"/>
    <w:pPr>
      <w:numPr>
        <w:numId w:val="15"/>
      </w:numPr>
    </w:pPr>
  </w:style>
  <w:style w:type="character" w:styleId="Kiemels">
    <w:name w:val="Emphasis"/>
    <w:uiPriority w:val="20"/>
    <w:qFormat/>
    <w:rsid w:val="00BA3372"/>
    <w:rPr>
      <w:i/>
      <w:iCs/>
    </w:rPr>
  </w:style>
  <w:style w:type="character" w:customStyle="1" w:styleId="st">
    <w:name w:val="st"/>
    <w:basedOn w:val="Bekezdsalapbettpusa"/>
    <w:rsid w:val="00BA33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60"/>
      <w:marRight w:val="60"/>
      <w:marTop w:val="60"/>
      <w:marBottom w:val="15"/>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489292778">
      <w:bodyDiv w:val="1"/>
      <w:marLeft w:val="0"/>
      <w:marRight w:val="0"/>
      <w:marTop w:val="0"/>
      <w:marBottom w:val="0"/>
      <w:divBdr>
        <w:top w:val="none" w:sz="0" w:space="0" w:color="auto"/>
        <w:left w:val="none" w:sz="0" w:space="0" w:color="auto"/>
        <w:bottom w:val="none" w:sz="0" w:space="0" w:color="auto"/>
        <w:right w:val="none" w:sz="0" w:space="0" w:color="auto"/>
      </w:divBdr>
    </w:div>
    <w:div w:id="502479745">
      <w:bodyDiv w:val="1"/>
      <w:marLeft w:val="0"/>
      <w:marRight w:val="0"/>
      <w:marTop w:val="0"/>
      <w:marBottom w:val="0"/>
      <w:divBdr>
        <w:top w:val="none" w:sz="0" w:space="0" w:color="auto"/>
        <w:left w:val="none" w:sz="0" w:space="0" w:color="auto"/>
        <w:bottom w:val="none" w:sz="0" w:space="0" w:color="auto"/>
        <w:right w:val="none" w:sz="0" w:space="0" w:color="auto"/>
      </w:divBdr>
    </w:div>
    <w:div w:id="704018000">
      <w:bodyDiv w:val="1"/>
      <w:marLeft w:val="0"/>
      <w:marRight w:val="0"/>
      <w:marTop w:val="0"/>
      <w:marBottom w:val="0"/>
      <w:divBdr>
        <w:top w:val="none" w:sz="0" w:space="0" w:color="auto"/>
        <w:left w:val="none" w:sz="0" w:space="0" w:color="auto"/>
        <w:bottom w:val="none" w:sz="0" w:space="0" w:color="auto"/>
        <w:right w:val="none" w:sz="0" w:space="0" w:color="auto"/>
      </w:divBdr>
    </w:div>
    <w:div w:id="748114604">
      <w:bodyDiv w:val="1"/>
      <w:marLeft w:val="0"/>
      <w:marRight w:val="0"/>
      <w:marTop w:val="0"/>
      <w:marBottom w:val="0"/>
      <w:divBdr>
        <w:top w:val="none" w:sz="0" w:space="0" w:color="auto"/>
        <w:left w:val="none" w:sz="0" w:space="0" w:color="auto"/>
        <w:bottom w:val="none" w:sz="0" w:space="0" w:color="auto"/>
        <w:right w:val="none" w:sz="0" w:space="0" w:color="auto"/>
      </w:divBdr>
    </w:div>
    <w:div w:id="890775800">
      <w:bodyDiv w:val="1"/>
      <w:marLeft w:val="0"/>
      <w:marRight w:val="0"/>
      <w:marTop w:val="0"/>
      <w:marBottom w:val="0"/>
      <w:divBdr>
        <w:top w:val="none" w:sz="0" w:space="0" w:color="auto"/>
        <w:left w:val="none" w:sz="0" w:space="0" w:color="auto"/>
        <w:bottom w:val="none" w:sz="0" w:space="0" w:color="auto"/>
        <w:right w:val="none" w:sz="0" w:space="0" w:color="auto"/>
      </w:divBdr>
    </w:div>
    <w:div w:id="932396142">
      <w:bodyDiv w:val="1"/>
      <w:marLeft w:val="0"/>
      <w:marRight w:val="0"/>
      <w:marTop w:val="0"/>
      <w:marBottom w:val="0"/>
      <w:divBdr>
        <w:top w:val="none" w:sz="0" w:space="0" w:color="auto"/>
        <w:left w:val="none" w:sz="0" w:space="0" w:color="auto"/>
        <w:bottom w:val="none" w:sz="0" w:space="0" w:color="auto"/>
        <w:right w:val="none" w:sz="0" w:space="0" w:color="auto"/>
      </w:divBdr>
    </w:div>
    <w:div w:id="1001153309">
      <w:bodyDiv w:val="1"/>
      <w:marLeft w:val="0"/>
      <w:marRight w:val="0"/>
      <w:marTop w:val="0"/>
      <w:marBottom w:val="0"/>
      <w:divBdr>
        <w:top w:val="none" w:sz="0" w:space="0" w:color="auto"/>
        <w:left w:val="none" w:sz="0" w:space="0" w:color="auto"/>
        <w:bottom w:val="none" w:sz="0" w:space="0" w:color="auto"/>
        <w:right w:val="none" w:sz="0" w:space="0" w:color="auto"/>
      </w:divBdr>
    </w:div>
    <w:div w:id="1287539706">
      <w:bodyDiv w:val="1"/>
      <w:marLeft w:val="0"/>
      <w:marRight w:val="0"/>
      <w:marTop w:val="0"/>
      <w:marBottom w:val="0"/>
      <w:divBdr>
        <w:top w:val="none" w:sz="0" w:space="0" w:color="auto"/>
        <w:left w:val="none" w:sz="0" w:space="0" w:color="auto"/>
        <w:bottom w:val="none" w:sz="0" w:space="0" w:color="auto"/>
        <w:right w:val="none" w:sz="0" w:space="0" w:color="auto"/>
      </w:divBdr>
    </w:div>
    <w:div w:id="1472554815">
      <w:bodyDiv w:val="1"/>
      <w:marLeft w:val="0"/>
      <w:marRight w:val="0"/>
      <w:marTop w:val="0"/>
      <w:marBottom w:val="0"/>
      <w:divBdr>
        <w:top w:val="none" w:sz="0" w:space="0" w:color="auto"/>
        <w:left w:val="none" w:sz="0" w:space="0" w:color="auto"/>
        <w:bottom w:val="none" w:sz="0" w:space="0" w:color="auto"/>
        <w:right w:val="none" w:sz="0" w:space="0" w:color="auto"/>
      </w:divBdr>
    </w:div>
    <w:div w:id="1626623395">
      <w:bodyDiv w:val="1"/>
      <w:marLeft w:val="0"/>
      <w:marRight w:val="0"/>
      <w:marTop w:val="0"/>
      <w:marBottom w:val="0"/>
      <w:divBdr>
        <w:top w:val="none" w:sz="0" w:space="0" w:color="auto"/>
        <w:left w:val="none" w:sz="0" w:space="0" w:color="auto"/>
        <w:bottom w:val="none" w:sz="0" w:space="0" w:color="auto"/>
        <w:right w:val="none" w:sz="0" w:space="0" w:color="auto"/>
      </w:divBdr>
    </w:div>
    <w:div w:id="1928927495">
      <w:bodyDiv w:val="1"/>
      <w:marLeft w:val="0"/>
      <w:marRight w:val="0"/>
      <w:marTop w:val="0"/>
      <w:marBottom w:val="0"/>
      <w:divBdr>
        <w:top w:val="none" w:sz="0" w:space="0" w:color="auto"/>
        <w:left w:val="none" w:sz="0" w:space="0" w:color="auto"/>
        <w:bottom w:val="none" w:sz="0" w:space="0" w:color="auto"/>
        <w:right w:val="none" w:sz="0" w:space="0" w:color="auto"/>
      </w:divBdr>
      <w:divsChild>
        <w:div w:id="268053624">
          <w:marLeft w:val="0"/>
          <w:marRight w:val="0"/>
          <w:marTop w:val="0"/>
          <w:marBottom w:val="0"/>
          <w:divBdr>
            <w:top w:val="none" w:sz="0" w:space="0" w:color="auto"/>
            <w:left w:val="none" w:sz="0" w:space="0" w:color="auto"/>
            <w:bottom w:val="none" w:sz="0" w:space="0" w:color="auto"/>
            <w:right w:val="none" w:sz="0" w:space="0" w:color="auto"/>
          </w:divBdr>
        </w:div>
        <w:div w:id="485897982">
          <w:marLeft w:val="0"/>
          <w:marRight w:val="0"/>
          <w:marTop w:val="0"/>
          <w:marBottom w:val="0"/>
          <w:divBdr>
            <w:top w:val="none" w:sz="0" w:space="0" w:color="auto"/>
            <w:left w:val="none" w:sz="0" w:space="0" w:color="auto"/>
            <w:bottom w:val="none" w:sz="0" w:space="0" w:color="auto"/>
            <w:right w:val="none" w:sz="0" w:space="0" w:color="auto"/>
          </w:divBdr>
        </w:div>
        <w:div w:id="687029740">
          <w:marLeft w:val="0"/>
          <w:marRight w:val="0"/>
          <w:marTop w:val="0"/>
          <w:marBottom w:val="0"/>
          <w:divBdr>
            <w:top w:val="none" w:sz="0" w:space="0" w:color="auto"/>
            <w:left w:val="none" w:sz="0" w:space="0" w:color="auto"/>
            <w:bottom w:val="none" w:sz="0" w:space="0" w:color="auto"/>
            <w:right w:val="none" w:sz="0" w:space="0" w:color="auto"/>
          </w:divBdr>
        </w:div>
        <w:div w:id="1100493610">
          <w:marLeft w:val="0"/>
          <w:marRight w:val="0"/>
          <w:marTop w:val="0"/>
          <w:marBottom w:val="0"/>
          <w:divBdr>
            <w:top w:val="none" w:sz="0" w:space="0" w:color="auto"/>
            <w:left w:val="none" w:sz="0" w:space="0" w:color="auto"/>
            <w:bottom w:val="none" w:sz="0" w:space="0" w:color="auto"/>
            <w:right w:val="none" w:sz="0" w:space="0" w:color="auto"/>
          </w:divBdr>
        </w:div>
      </w:divsChild>
    </w:div>
    <w:div w:id="2066295359">
      <w:bodyDiv w:val="1"/>
      <w:marLeft w:val="0"/>
      <w:marRight w:val="0"/>
      <w:marTop w:val="0"/>
      <w:marBottom w:val="0"/>
      <w:divBdr>
        <w:top w:val="none" w:sz="0" w:space="0" w:color="auto"/>
        <w:left w:val="none" w:sz="0" w:space="0" w:color="auto"/>
        <w:bottom w:val="none" w:sz="0" w:space="0" w:color="auto"/>
        <w:right w:val="none" w:sz="0" w:space="0" w:color="auto"/>
      </w:divBdr>
    </w:div>
    <w:div w:id="2068722625">
      <w:bodyDiv w:val="1"/>
      <w:marLeft w:val="0"/>
      <w:marRight w:val="0"/>
      <w:marTop w:val="0"/>
      <w:marBottom w:val="0"/>
      <w:divBdr>
        <w:top w:val="none" w:sz="0" w:space="0" w:color="auto"/>
        <w:left w:val="none" w:sz="0" w:space="0" w:color="auto"/>
        <w:bottom w:val="none" w:sz="0" w:space="0" w:color="auto"/>
        <w:right w:val="none" w:sz="0" w:space="0" w:color="auto"/>
      </w:divBdr>
    </w:div>
    <w:div w:id="208984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0.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ntTable" Target="fontTable.xml"/><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B11D19-B0DE-44B6-92ED-7231487B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7258</Words>
  <Characters>54570</Characters>
  <Application>Microsoft Office Word</Application>
  <DocSecurity>0</DocSecurity>
  <Lines>454</Lines>
  <Paragraphs>123</Paragraphs>
  <ScaleCrop>false</ScaleCrop>
  <HeadingPairs>
    <vt:vector size="6" baseType="variant">
      <vt:variant>
        <vt:lpstr>Cím</vt:lpstr>
      </vt:variant>
      <vt:variant>
        <vt:i4>1</vt:i4>
      </vt:variant>
      <vt:variant>
        <vt:lpstr>Titel</vt:lpstr>
      </vt:variant>
      <vt:variant>
        <vt:i4>1</vt:i4>
      </vt:variant>
      <vt:variant>
        <vt:lpstr>Title</vt:lpstr>
      </vt:variant>
      <vt:variant>
        <vt:i4>1</vt:i4>
      </vt:variant>
    </vt:vector>
  </HeadingPairs>
  <TitlesOfParts>
    <vt:vector size="3" baseType="lpstr">
      <vt:lpstr>Z49979</vt:lpstr>
      <vt:lpstr>Z49979</vt:lpstr>
      <vt:lpstr>Z49979</vt:lpstr>
    </vt:vector>
  </TitlesOfParts>
  <Manager>J022</Manager>
  <Company>Zebra Translations Limited</Company>
  <LinksUpToDate>false</LinksUpToDate>
  <CharactersWithSpaces>61705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Z49979</dc:title>
  <dc:subject>Metojectpen PIL Hungarian TC</dc:subject>
  <dc:creator>S048</dc:creator>
  <cp:lastModifiedBy>HU_OGYEI_16.1.1</cp:lastModifiedBy>
  <cp:revision>4</cp:revision>
  <cp:lastPrinted>2018-01-12T18:08:00Z</cp:lastPrinted>
  <dcterms:created xsi:type="dcterms:W3CDTF">2024-11-25T14:15:00Z</dcterms:created>
  <dcterms:modified xsi:type="dcterms:W3CDTF">2024-11-25T14:19:00Z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S_LastOpenTime">
    <vt:lpwstr>6/7/2022 8:36:18 AM</vt:lpwstr>
  </property>
  <property fmtid="{D5CDD505-2E9C-101B-9397-08002B2CF9AE}" pid="3" name="OS_LastOpenUser">
    <vt:lpwstr>PLATEM</vt:lpwstr>
  </property>
  <property fmtid="{D5CDD505-2E9C-101B-9397-08002B2CF9AE}" pid="4" name="OS_LastSave">
    <vt:lpwstr>6/7/2022 8:36:31 AM</vt:lpwstr>
  </property>
  <property fmtid="{D5CDD505-2E9C-101B-9397-08002B2CF9AE}" pid="5" name="OS_LastSaveUser">
    <vt:lpwstr>PLATEM</vt:lpwstr>
  </property>
  <property fmtid="{D5CDD505-2E9C-101B-9397-08002B2CF9AE}" pid="6" name="OS_LastDocumentSaved">
    <vt:bool>false</vt:bool>
  </property>
  <property fmtid="{D5CDD505-2E9C-101B-9397-08002B2CF9AE}" pid="7" name="MustSave">
    <vt:bool>false</vt:bool>
  </property>
</Properties>
</file>