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14A7C" w14:textId="77777777" w:rsidR="00267255" w:rsidRDefault="00C86662">
      <w:pPr>
        <w:tabs>
          <w:tab w:val="clear" w:pos="567"/>
        </w:tabs>
        <w:spacing w:line="240" w:lineRule="auto"/>
        <w:jc w:val="center"/>
        <w:outlineLvl w:val="0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Betegtájékoztató: Információk a felhasználó számára</w:t>
      </w:r>
    </w:p>
    <w:p w14:paraId="2F234E44" w14:textId="77777777" w:rsidR="00267255" w:rsidRDefault="00267255">
      <w:pPr>
        <w:tabs>
          <w:tab w:val="clear" w:pos="567"/>
        </w:tabs>
        <w:spacing w:line="240" w:lineRule="auto"/>
        <w:jc w:val="center"/>
        <w:outlineLvl w:val="0"/>
        <w:rPr>
          <w:b/>
          <w:sz w:val="22"/>
          <w:szCs w:val="22"/>
          <w:lang w:val="hu-HU"/>
        </w:rPr>
      </w:pPr>
    </w:p>
    <w:p w14:paraId="787E4AA9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 w:val="22"/>
          <w:szCs w:val="22"/>
          <w:lang w:val="hu-HU"/>
        </w:rPr>
      </w:pPr>
      <w:proofErr w:type="spellStart"/>
      <w:r>
        <w:rPr>
          <w:b/>
          <w:bCs/>
          <w:sz w:val="22"/>
          <w:szCs w:val="22"/>
          <w:lang w:val="hu-HU"/>
        </w:rPr>
        <w:t>Finpros</w:t>
      </w:r>
      <w:proofErr w:type="spellEnd"/>
      <w:r>
        <w:rPr>
          <w:b/>
          <w:bCs/>
          <w:sz w:val="22"/>
          <w:szCs w:val="22"/>
          <w:lang w:val="hu-HU"/>
        </w:rPr>
        <w:t xml:space="preserve"> 5 mg filmtabletta</w:t>
      </w:r>
    </w:p>
    <w:p w14:paraId="20032BEF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finaszterid</w:t>
      </w:r>
      <w:proofErr w:type="spellEnd"/>
    </w:p>
    <w:p w14:paraId="34B93116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Cs/>
          <w:sz w:val="22"/>
          <w:szCs w:val="22"/>
          <w:lang w:val="hu-HU"/>
        </w:rPr>
      </w:pPr>
    </w:p>
    <w:p w14:paraId="3F9CFAD9" w14:textId="77777777" w:rsidR="00267255" w:rsidRDefault="00267255">
      <w:pPr>
        <w:spacing w:line="240" w:lineRule="auto"/>
        <w:jc w:val="center"/>
        <w:rPr>
          <w:bCs/>
          <w:sz w:val="22"/>
          <w:szCs w:val="22"/>
          <w:lang w:val="hu-HU"/>
        </w:rPr>
      </w:pPr>
    </w:p>
    <w:p w14:paraId="04503938" w14:textId="77777777" w:rsidR="00267255" w:rsidRDefault="00C8666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Mielőtt elkezdi szedni ezt a gyógyszert, olvassa el figyelmesen az alábbi betegtájékoztatót, mert az Ön számára fontos információkat tartalmaz.</w:t>
      </w:r>
    </w:p>
    <w:p w14:paraId="14AFB96B" w14:textId="77777777" w:rsidR="00267255" w:rsidRDefault="00C86662">
      <w:p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  <w:t>Tartsa meg a betegtájékoztatót, mert a benne szereplő információkra a későbbiekben is szüksége lehet.</w:t>
      </w:r>
    </w:p>
    <w:p w14:paraId="3468E775" w14:textId="77777777" w:rsidR="00267255" w:rsidRDefault="00C8666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>További kérdéseivel forduljon kezelőorvosához vagy gyógyszerészéhez.</w:t>
      </w:r>
    </w:p>
    <w:p w14:paraId="37844613" w14:textId="77777777" w:rsidR="00267255" w:rsidRDefault="00C86662">
      <w:p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  <w:t>Ezt a gyógyszert az orvos kizárólag Önnek írta fel. Ne adja át a készítményt másnak, mert számára ártalmas lehet még abban az esetben is, ha betegsége tünetei az Önéhez hasonlóak.</w:t>
      </w:r>
    </w:p>
    <w:p w14:paraId="6881272F" w14:textId="77777777" w:rsidR="00267255" w:rsidRDefault="00C86662">
      <w:p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3DC91F93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sz w:val="22"/>
          <w:szCs w:val="22"/>
          <w:lang w:val="hu-HU"/>
        </w:rPr>
      </w:pPr>
    </w:p>
    <w:p w14:paraId="67CD1AA6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 betegtájékoztató tartalma:</w:t>
      </w:r>
    </w:p>
    <w:p w14:paraId="428440C0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1.</w:t>
      </w:r>
      <w:r>
        <w:rPr>
          <w:sz w:val="22"/>
          <w:szCs w:val="22"/>
          <w:lang w:val="hu-HU"/>
        </w:rPr>
        <w:tab/>
        <w:t xml:space="preserve">Milyen típusú gyógyszer 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és milyen betegségek esetén alkalmazható?</w:t>
      </w:r>
    </w:p>
    <w:p w14:paraId="66B4D58C" w14:textId="77777777" w:rsidR="00267255" w:rsidRDefault="00C86662">
      <w:pPr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2.</w:t>
      </w:r>
      <w:r>
        <w:rPr>
          <w:sz w:val="22"/>
          <w:szCs w:val="22"/>
          <w:lang w:val="hu-HU"/>
        </w:rPr>
        <w:tab/>
        <w:t xml:space="preserve">Tudnivalók 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szedése előtt</w:t>
      </w:r>
    </w:p>
    <w:p w14:paraId="427146DB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3.</w:t>
      </w:r>
      <w:r>
        <w:rPr>
          <w:sz w:val="22"/>
          <w:szCs w:val="22"/>
          <w:lang w:val="hu-HU"/>
        </w:rPr>
        <w:tab/>
        <w:t xml:space="preserve">Hogyan kell szedni 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>-t?</w:t>
      </w:r>
    </w:p>
    <w:p w14:paraId="0EB82816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4.</w:t>
      </w:r>
      <w:r>
        <w:rPr>
          <w:sz w:val="22"/>
          <w:szCs w:val="22"/>
          <w:lang w:val="hu-HU"/>
        </w:rPr>
        <w:tab/>
        <w:t>Lehetséges mellékhatások</w:t>
      </w:r>
    </w:p>
    <w:p w14:paraId="49E69661" w14:textId="77777777" w:rsidR="00267255" w:rsidRDefault="00C86662">
      <w:pPr>
        <w:numPr>
          <w:ilvl w:val="0"/>
          <w:numId w:val="9"/>
        </w:numPr>
        <w:tabs>
          <w:tab w:val="clear" w:pos="570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Hogyan kell 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>-t tárolni?</w:t>
      </w:r>
    </w:p>
    <w:p w14:paraId="2E23DE88" w14:textId="77777777" w:rsidR="00267255" w:rsidRDefault="00C86662">
      <w:pPr>
        <w:numPr>
          <w:ilvl w:val="0"/>
          <w:numId w:val="9"/>
        </w:numPr>
        <w:tabs>
          <w:tab w:val="clear" w:pos="570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csomagolás tartalma és egyéb információk</w:t>
      </w:r>
    </w:p>
    <w:p w14:paraId="311CD256" w14:textId="77777777" w:rsidR="00267255" w:rsidRDefault="00267255">
      <w:pPr>
        <w:tabs>
          <w:tab w:val="clear" w:pos="567"/>
        </w:tabs>
        <w:spacing w:line="240" w:lineRule="auto"/>
        <w:ind w:right="-29"/>
        <w:rPr>
          <w:sz w:val="22"/>
          <w:szCs w:val="22"/>
          <w:lang w:val="hu-HU"/>
        </w:rPr>
      </w:pPr>
    </w:p>
    <w:p w14:paraId="39BDF94C" w14:textId="77777777" w:rsidR="00267255" w:rsidRDefault="00267255">
      <w:pPr>
        <w:tabs>
          <w:tab w:val="clear" w:pos="567"/>
        </w:tabs>
        <w:spacing w:line="240" w:lineRule="auto"/>
        <w:ind w:right="-29"/>
        <w:rPr>
          <w:sz w:val="22"/>
          <w:szCs w:val="22"/>
          <w:lang w:val="hu-HU"/>
        </w:rPr>
      </w:pPr>
    </w:p>
    <w:p w14:paraId="48119A19" w14:textId="77777777" w:rsidR="00267255" w:rsidRDefault="00C86662">
      <w:pPr>
        <w:numPr>
          <w:ilvl w:val="0"/>
          <w:numId w:val="25"/>
        </w:numPr>
        <w:tabs>
          <w:tab w:val="clear" w:pos="570"/>
        </w:tabs>
        <w:spacing w:line="240" w:lineRule="auto"/>
        <w:ind w:right="-2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Milyen típusú gyógyszer 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 xml:space="preserve"> és milyen betegségek esetén alkalmazható?</w:t>
      </w:r>
    </w:p>
    <w:p w14:paraId="6651817A" w14:textId="77777777" w:rsidR="00267255" w:rsidRDefault="00267255">
      <w:pPr>
        <w:tabs>
          <w:tab w:val="clear" w:pos="567"/>
        </w:tabs>
        <w:spacing w:line="240" w:lineRule="auto"/>
        <w:ind w:right="-2"/>
        <w:rPr>
          <w:b/>
          <w:sz w:val="22"/>
          <w:szCs w:val="22"/>
          <w:lang w:val="hu-HU"/>
        </w:rPr>
      </w:pPr>
    </w:p>
    <w:p w14:paraId="5FE121B3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filmtabletta az úgynevezett 5-alfa-reduktáz gátló gyógyszerek csoportjába tartozik.</w:t>
      </w:r>
    </w:p>
    <w:p w14:paraId="5AD6BDF2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Ezek a gyógyszerek a dülmirigy (prosztata) nagyságának csökkentésével fejtik ki hatásukat.</w:t>
      </w:r>
    </w:p>
    <w:p w14:paraId="7B41D8A8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</w:p>
    <w:p w14:paraId="2821ACE1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a jóindulatú (nem rákos jellegű) dülmirigy-megnagyobbodás kezelésére, illetve megfékezésére használatos.</w:t>
      </w:r>
    </w:p>
    <w:p w14:paraId="2EF1F35B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</w:p>
    <w:p w14:paraId="1311A5B4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</w:p>
    <w:p w14:paraId="270EB459" w14:textId="77777777" w:rsidR="00267255" w:rsidRDefault="00C86662">
      <w:pPr>
        <w:numPr>
          <w:ilvl w:val="0"/>
          <w:numId w:val="24"/>
        </w:numPr>
        <w:tabs>
          <w:tab w:val="clear" w:pos="570"/>
        </w:tabs>
        <w:spacing w:line="240" w:lineRule="auto"/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Tudnivalók 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 xml:space="preserve"> szedése előtt</w:t>
      </w:r>
    </w:p>
    <w:p w14:paraId="7A297885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 w:val="22"/>
          <w:szCs w:val="22"/>
          <w:lang w:val="hu-HU"/>
        </w:rPr>
      </w:pPr>
    </w:p>
    <w:p w14:paraId="24017D61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Ne szedje 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>-t</w:t>
      </w:r>
    </w:p>
    <w:p w14:paraId="6833BDD7" w14:textId="77777777" w:rsidR="00267255" w:rsidRDefault="00C86662">
      <w:pPr>
        <w:numPr>
          <w:ilvl w:val="1"/>
          <w:numId w:val="24"/>
        </w:numPr>
        <w:tabs>
          <w:tab w:val="clear" w:pos="567"/>
          <w:tab w:val="clear" w:pos="1080"/>
        </w:tabs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allergiás a </w:t>
      </w:r>
      <w:proofErr w:type="spellStart"/>
      <w:r>
        <w:rPr>
          <w:sz w:val="22"/>
          <w:szCs w:val="22"/>
          <w:lang w:val="hu-HU"/>
        </w:rPr>
        <w:t>finaszteridre</w:t>
      </w:r>
      <w:proofErr w:type="spellEnd"/>
      <w:r>
        <w:rPr>
          <w:sz w:val="22"/>
          <w:szCs w:val="22"/>
          <w:lang w:val="hu-HU"/>
        </w:rPr>
        <w:t xml:space="preserve"> vagy a gyógyszer 6. pontban felsorolt egyéb összetevőjére;</w:t>
      </w:r>
    </w:p>
    <w:p w14:paraId="2406C583" w14:textId="77777777" w:rsidR="00267255" w:rsidRDefault="00C86662">
      <w:pPr>
        <w:numPr>
          <w:ilvl w:val="1"/>
          <w:numId w:val="24"/>
        </w:numPr>
        <w:tabs>
          <w:tab w:val="clear" w:pos="567"/>
          <w:tab w:val="clear" w:pos="1080"/>
        </w:tabs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 Ön nőnemű (lásd még Terhesség és szoptatás) vagy gyermek.</w:t>
      </w:r>
    </w:p>
    <w:p w14:paraId="32D3F55A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outlineLvl w:val="0"/>
        <w:rPr>
          <w:b/>
          <w:sz w:val="22"/>
          <w:szCs w:val="22"/>
          <w:lang w:val="hu-HU"/>
        </w:rPr>
      </w:pPr>
    </w:p>
    <w:p w14:paraId="08785178" w14:textId="77777777" w:rsidR="00267255" w:rsidRDefault="00C86662">
      <w:pPr>
        <w:spacing w:line="240" w:lineRule="auto"/>
        <w:ind w:left="567" w:right="-2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Figyelmeztetések és óvintézkedések</w:t>
      </w:r>
    </w:p>
    <w:p w14:paraId="0ADA1EEC" w14:textId="77777777" w:rsidR="00267255" w:rsidRDefault="00C86662">
      <w:pPr>
        <w:spacing w:line="240" w:lineRule="auto"/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szedése előtt beszéljen kezelőorvosával vagy gyógyszerészével,</w:t>
      </w:r>
    </w:p>
    <w:p w14:paraId="6CE0EB4B" w14:textId="77777777" w:rsidR="00267255" w:rsidRDefault="00C86662">
      <w:pPr>
        <w:numPr>
          <w:ilvl w:val="0"/>
          <w:numId w:val="37"/>
        </w:numPr>
        <w:tabs>
          <w:tab w:val="clear" w:pos="284"/>
          <w:tab w:val="clear" w:pos="567"/>
        </w:tabs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 Önnek károsodott a májműködése;</w:t>
      </w:r>
    </w:p>
    <w:p w14:paraId="0BAF98DB" w14:textId="77777777" w:rsidR="00267255" w:rsidRDefault="00C86662">
      <w:pPr>
        <w:numPr>
          <w:ilvl w:val="0"/>
          <w:numId w:val="37"/>
        </w:numPr>
        <w:tabs>
          <w:tab w:val="clear" w:pos="284"/>
          <w:tab w:val="clear" w:pos="567"/>
        </w:tabs>
        <w:spacing w:line="240" w:lineRule="auto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Önnek nehézséget okoz húgyhólyagjának teljes kiürítése, vagy vizeletének áramlása nagymértékben lecsökkent. Ezekben az esetekben orvosának alaposan ki kell vizsgálnia Önt, mielőtt 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>-t elkezdi szedni, annak érdekében, hogy a húgyutak egyéb okból történő elzáródását kizárja.</w:t>
      </w:r>
    </w:p>
    <w:p w14:paraId="6A87BFBB" w14:textId="77777777" w:rsidR="00267255" w:rsidRDefault="00C86662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 egy „</w:t>
      </w:r>
      <w:proofErr w:type="gramStart"/>
      <w:r>
        <w:rPr>
          <w:sz w:val="22"/>
          <w:szCs w:val="22"/>
          <w:lang w:val="hu-HU"/>
        </w:rPr>
        <w:t>PSA”-</w:t>
      </w:r>
      <w:proofErr w:type="spellStart"/>
      <w:proofErr w:type="gramEnd"/>
      <w:r>
        <w:rPr>
          <w:sz w:val="22"/>
          <w:szCs w:val="22"/>
          <w:lang w:val="hu-HU"/>
        </w:rPr>
        <w:t>nak</w:t>
      </w:r>
      <w:proofErr w:type="spellEnd"/>
      <w:r>
        <w:rPr>
          <w:sz w:val="22"/>
          <w:szCs w:val="22"/>
          <w:lang w:val="hu-HU"/>
        </w:rPr>
        <w:t xml:space="preserve"> nevezett vérvizsgálatot végeznek Önnél, közölje orvosával vagy a gondozását végző egészségügyi szakemberrel, hogy Ön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hatóanyagú gyógyszert szed, mert ez megváltoztathatja a vizsgálat eredményét.</w:t>
      </w:r>
    </w:p>
    <w:p w14:paraId="74D34F48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</w:p>
    <w:p w14:paraId="69958200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Ön ondója kis mennyiségben tartalmazhatja a gyógyszert (lásd még „Terhesség és szoptatás”), ezért, ha az Ön partnere terhes vagy fogamzóképes korú nő, kerülnie kell az Ön ondójával történő érintkezést.</w:t>
      </w:r>
    </w:p>
    <w:p w14:paraId="27A93C27" w14:textId="77777777" w:rsidR="00267255" w:rsidRDefault="00C86662">
      <w:pPr>
        <w:keepNext/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lastRenderedPageBreak/>
        <w:t>Hangulatváltozások és depresszió</w:t>
      </w:r>
    </w:p>
    <w:p w14:paraId="22756B34" w14:textId="77777777" w:rsidR="00267255" w:rsidRDefault="00C86662">
      <w:pPr>
        <w:keepNext/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filmtablettával kezelt betegeknél hangulatváltozásokat jelentettek, például lehangoltságot, depressziót és ritkábban öngyilkossági gondolatokat. Ha Ön e tünetek bármelyikét tapasztalja, a lehető leghamarabb kérjen további segítséget kezelőorvosától.</w:t>
      </w:r>
    </w:p>
    <w:p w14:paraId="0D9E64DD" w14:textId="77777777" w:rsidR="00267255" w:rsidRDefault="00267255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i/>
          <w:sz w:val="22"/>
          <w:szCs w:val="22"/>
          <w:lang w:val="hu-HU"/>
        </w:rPr>
      </w:pPr>
    </w:p>
    <w:p w14:paraId="109023E4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Gyermekek és serdülők</w:t>
      </w:r>
    </w:p>
    <w:p w14:paraId="04BD9EC0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>-t gyermekek nem szedhetik.</w:t>
      </w:r>
    </w:p>
    <w:p w14:paraId="797FD2B6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</w:p>
    <w:p w14:paraId="37C37B57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Egyéb gyógyszerek és 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</w:p>
    <w:p w14:paraId="615F8FBF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2A1A75BE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 w:val="22"/>
          <w:szCs w:val="22"/>
          <w:lang w:val="hu-HU"/>
        </w:rPr>
      </w:pPr>
    </w:p>
    <w:p w14:paraId="5423CE51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általánosságban együtt alkalmazható más gyógyszerekkel.</w:t>
      </w:r>
    </w:p>
    <w:p w14:paraId="7CAEE086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 w:val="22"/>
          <w:szCs w:val="22"/>
          <w:lang w:val="hu-HU"/>
        </w:rPr>
      </w:pPr>
    </w:p>
    <w:p w14:paraId="5BE8727C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 xml:space="preserve"> egyidejű bevétele étellel és itallal</w:t>
      </w:r>
    </w:p>
    <w:p w14:paraId="7F7CD7FC" w14:textId="77777777" w:rsidR="00267255" w:rsidRDefault="00C86662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étkezéskor vagy attól függetlenül is bevehető.</w:t>
      </w:r>
    </w:p>
    <w:p w14:paraId="7376CFB0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 w:val="22"/>
          <w:szCs w:val="22"/>
          <w:lang w:val="hu-HU"/>
        </w:rPr>
      </w:pPr>
    </w:p>
    <w:p w14:paraId="300A7791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Terhesség és szoptatás</w:t>
      </w:r>
    </w:p>
    <w:p w14:paraId="1C99CD6B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>-t kizárólag férfiak kezelésére szánták.</w:t>
      </w:r>
    </w:p>
    <w:p w14:paraId="536A503F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Ön ondója kis mennyiségben tartalmazhatja a gyógyszert, </w:t>
      </w:r>
      <w:proofErr w:type="gramStart"/>
      <w:r>
        <w:rPr>
          <w:sz w:val="22"/>
          <w:szCs w:val="22"/>
          <w:lang w:val="hu-HU"/>
        </w:rPr>
        <w:t>ezért</w:t>
      </w:r>
      <w:proofErr w:type="gramEnd"/>
      <w:r>
        <w:rPr>
          <w:sz w:val="22"/>
          <w:szCs w:val="22"/>
          <w:lang w:val="hu-HU"/>
        </w:rPr>
        <w:t xml:space="preserve"> ha az Ön partnere terhes vagy fogamzóképes korú nő, kerülnie kell az Ön ondójával történő érintkezést.</w:t>
      </w:r>
    </w:p>
    <w:p w14:paraId="30955A94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</w:p>
    <w:p w14:paraId="6CC0A380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Terhes, ill. fogamzóképes nőknek nem szabad összetört vagy sérült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 xml:space="preserve"> filmtablettához nyúlniuk. </w:t>
      </w:r>
      <w:r>
        <w:rPr>
          <w:sz w:val="22"/>
          <w:szCs w:val="22"/>
          <w:lang w:val="hu-HU"/>
        </w:rPr>
        <w:t xml:space="preserve">Ha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 bőrön keresztül felszívódik, a születendő hímnemű magzat külső nemi szerveinek fejlődésében zavarokat okoz. A filmbevonat védelmet biztosít a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történő érintkezéssel szemben, feltéve, ha a tabletta nem törött össze vagy nem rongálódott meg.</w:t>
      </w:r>
    </w:p>
    <w:p w14:paraId="354D4722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bCs/>
          <w:sz w:val="22"/>
          <w:szCs w:val="22"/>
          <w:lang w:val="hu-HU"/>
        </w:rPr>
      </w:pPr>
    </w:p>
    <w:p w14:paraId="70AEB0E6" w14:textId="77777777" w:rsidR="00267255" w:rsidRDefault="00C86662">
      <w:pPr>
        <w:suppressAutoHyphens/>
        <w:spacing w:line="240" w:lineRule="auto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78C567AE" w14:textId="77777777" w:rsidR="00267255" w:rsidRDefault="00C86662">
      <w:pPr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áll rendelkezésre adat arra vonatkozóan, hogy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befolyásolná a gépjárművezetéshez és a gépek kezeléséhez szükséges képességeket.</w:t>
      </w:r>
    </w:p>
    <w:p w14:paraId="48276F6D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bCs/>
          <w:sz w:val="22"/>
          <w:szCs w:val="22"/>
          <w:lang w:val="hu-HU"/>
        </w:rPr>
      </w:pPr>
    </w:p>
    <w:p w14:paraId="2BEA941F" w14:textId="77777777" w:rsidR="00267255" w:rsidRDefault="00C86662">
      <w:pPr>
        <w:tabs>
          <w:tab w:val="clear" w:pos="567"/>
        </w:tabs>
        <w:spacing w:line="240" w:lineRule="auto"/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 xml:space="preserve"> filmtabletta </w:t>
      </w:r>
      <w:proofErr w:type="spellStart"/>
      <w:r>
        <w:rPr>
          <w:b/>
          <w:sz w:val="22"/>
          <w:szCs w:val="22"/>
          <w:lang w:val="hu-HU"/>
        </w:rPr>
        <w:t>laktózt</w:t>
      </w:r>
      <w:proofErr w:type="spellEnd"/>
      <w:r>
        <w:rPr>
          <w:b/>
          <w:sz w:val="22"/>
          <w:szCs w:val="22"/>
          <w:lang w:val="hu-HU"/>
        </w:rPr>
        <w:t xml:space="preserve"> (tejcukrot) és nátriumot tartalmaz.</w:t>
      </w:r>
    </w:p>
    <w:p w14:paraId="614135D6" w14:textId="77777777" w:rsidR="00267255" w:rsidRDefault="00C86662">
      <w:pPr>
        <w:pStyle w:val="Szvegtrzsbehzssal"/>
        <w:suppressAutoHyphens/>
        <w:ind w:left="0"/>
        <w:jc w:val="left"/>
        <w:rPr>
          <w:bCs/>
          <w:sz w:val="22"/>
          <w:lang w:val="hu-HU"/>
        </w:rPr>
      </w:pPr>
      <w:r>
        <w:rPr>
          <w:sz w:val="22"/>
          <w:lang w:val="hu-HU"/>
        </w:rPr>
        <w:t>Amennyiben kezelőorvosa korábban már figyelmeztette Önt, hogy bizonyos cukrokra érzékeny, keresse fel orvosát, mielőtt elkezdi szedni ezt a gyógyszert.</w:t>
      </w:r>
    </w:p>
    <w:p w14:paraId="1DBB4503" w14:textId="77777777" w:rsidR="00267255" w:rsidRDefault="00C86662">
      <w:pPr>
        <w:pStyle w:val="Szvegtrzsbehzssal"/>
        <w:ind w:left="0"/>
        <w:jc w:val="left"/>
        <w:rPr>
          <w:bCs/>
          <w:sz w:val="22"/>
          <w:lang w:val="hu-HU"/>
        </w:rPr>
      </w:pPr>
      <w:r>
        <w:rPr>
          <w:bCs/>
          <w:sz w:val="22"/>
          <w:lang w:val="hu-HU"/>
        </w:rPr>
        <w:t xml:space="preserve">A készítmény kevesebb, mint 1 </w:t>
      </w:r>
      <w:proofErr w:type="spellStart"/>
      <w:r>
        <w:rPr>
          <w:bCs/>
          <w:sz w:val="22"/>
          <w:lang w:val="hu-HU"/>
        </w:rPr>
        <w:t>mmol</w:t>
      </w:r>
      <w:proofErr w:type="spellEnd"/>
      <w:r>
        <w:rPr>
          <w:bCs/>
          <w:sz w:val="22"/>
          <w:lang w:val="hu-HU"/>
        </w:rPr>
        <w:t xml:space="preserve"> (23 mg) nátriumot tartalmaz </w:t>
      </w:r>
      <w:proofErr w:type="spellStart"/>
      <w:r>
        <w:rPr>
          <w:bCs/>
          <w:sz w:val="22"/>
          <w:lang w:val="hu-HU"/>
        </w:rPr>
        <w:t>filmtablettánként</w:t>
      </w:r>
      <w:proofErr w:type="spellEnd"/>
      <w:r>
        <w:rPr>
          <w:bCs/>
          <w:sz w:val="22"/>
          <w:lang w:val="hu-HU"/>
        </w:rPr>
        <w:t>, azaz gyakorlatilag „nátriummentes”.</w:t>
      </w:r>
    </w:p>
    <w:p w14:paraId="345337A4" w14:textId="77777777" w:rsidR="00267255" w:rsidRDefault="00267255">
      <w:pPr>
        <w:pStyle w:val="Szvegtrzsbehzssal"/>
        <w:ind w:left="0"/>
        <w:jc w:val="left"/>
        <w:rPr>
          <w:bCs/>
          <w:sz w:val="22"/>
          <w:lang w:val="hu-HU"/>
        </w:rPr>
      </w:pPr>
    </w:p>
    <w:p w14:paraId="778A6737" w14:textId="77777777" w:rsidR="00267255" w:rsidRDefault="00267255">
      <w:pPr>
        <w:pStyle w:val="Szvegtrzsbehzssal"/>
        <w:ind w:left="0"/>
        <w:jc w:val="left"/>
        <w:rPr>
          <w:bCs/>
          <w:sz w:val="22"/>
          <w:lang w:val="hu-HU"/>
        </w:rPr>
      </w:pPr>
    </w:p>
    <w:p w14:paraId="13A6A49D" w14:textId="77777777" w:rsidR="00267255" w:rsidRDefault="00C86662">
      <w:pPr>
        <w:numPr>
          <w:ilvl w:val="0"/>
          <w:numId w:val="24"/>
        </w:numPr>
        <w:tabs>
          <w:tab w:val="clear" w:pos="570"/>
        </w:tabs>
        <w:spacing w:line="240" w:lineRule="auto"/>
        <w:ind w:right="-2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Hogyan kell szedni 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>-t?</w:t>
      </w:r>
    </w:p>
    <w:p w14:paraId="7B05E9C8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2CE69A30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25B5F915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512165B5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ajánlott adag 1 filmtabletta naponta.</w:t>
      </w:r>
    </w:p>
    <w:p w14:paraId="0947AABF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1D6E1AA2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filmtablettát egészben kell lenyelni, nem szabad eltörni vagy összetörni; étkezéskor vagy attól függetlenül is bevehető.</w:t>
      </w:r>
    </w:p>
    <w:p w14:paraId="24008A00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43BAF0F9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Bár a tüneti javulás rövid időn belül mutatkozhat, a kezelést legalább 6 hónapon keresztül folytatni kell. Mindenképpen beszélje meg kezelőorvosával, ha módosítani szeretné az adagolást, vagy abba szeretné hagyni a kezelést.</w:t>
      </w:r>
    </w:p>
    <w:p w14:paraId="75BB6B87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3219098A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Ön orvosa felírhat egy másik gyógyszert (úgynevezett </w:t>
      </w:r>
      <w:proofErr w:type="spellStart"/>
      <w:r>
        <w:rPr>
          <w:sz w:val="22"/>
          <w:szCs w:val="22"/>
          <w:lang w:val="hu-HU"/>
        </w:rPr>
        <w:t>doxazosint</w:t>
      </w:r>
      <w:proofErr w:type="spellEnd"/>
      <w:r>
        <w:rPr>
          <w:sz w:val="22"/>
          <w:szCs w:val="22"/>
          <w:lang w:val="hu-HU"/>
        </w:rPr>
        <w:t xml:space="preserve">) 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mellé, a dülmirigy-megnagyobbodás kezelésének segítésére.</w:t>
      </w:r>
    </w:p>
    <w:p w14:paraId="058FB167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74956DB8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 bármilyen további kérdése van a készítmény alkalmazásával kapcsolatban, kérdezze meg kezelőorvosát vagy gyógyszerészét.</w:t>
      </w:r>
    </w:p>
    <w:p w14:paraId="239F199E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29A679EC" w14:textId="77777777" w:rsidR="00267255" w:rsidRDefault="00C8666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Ha az előírtnál több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>-t vett be</w:t>
      </w:r>
    </w:p>
    <w:p w14:paraId="72A01D0F" w14:textId="77777777" w:rsidR="00267255" w:rsidRDefault="00C8666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Azonnali konzultációért forduljon orvoshoz, menjen a legközelebbi kórház sürgősségi osztályára, vagy hívja a Toxikológiai Központot.</w:t>
      </w:r>
    </w:p>
    <w:p w14:paraId="0387CFD9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0C3D7401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Ha elfelejtette bevenni 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>-t</w:t>
      </w:r>
    </w:p>
    <w:p w14:paraId="2C97F85F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 vegyen be kétszeres adagot a kihagyott adag pótlására. Csak a következőt vegye be, amikor szükséges.</w:t>
      </w:r>
    </w:p>
    <w:p w14:paraId="5D201C37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33E763AA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4EE749FF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</w:p>
    <w:p w14:paraId="1A0EA24B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</w:p>
    <w:p w14:paraId="3E74C4E1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4.</w:t>
      </w:r>
      <w:r>
        <w:rPr>
          <w:b/>
          <w:sz w:val="22"/>
          <w:szCs w:val="22"/>
          <w:lang w:val="hu-HU"/>
        </w:rPr>
        <w:tab/>
        <w:t>Lehetséges mellékhatások</w:t>
      </w:r>
    </w:p>
    <w:p w14:paraId="20B1B6F8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 w:val="22"/>
          <w:szCs w:val="22"/>
          <w:lang w:val="hu-HU"/>
        </w:rPr>
      </w:pPr>
    </w:p>
    <w:p w14:paraId="5CC509A8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8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Mint minden gyógyszer, ez a gyógyszer is okozhat mellékhatásokat, amelyek azonban nem mindenkinél jelentkeznek.</w:t>
      </w:r>
    </w:p>
    <w:p w14:paraId="0E104967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i/>
          <w:iCs/>
          <w:sz w:val="22"/>
          <w:szCs w:val="22"/>
          <w:lang w:val="hu-HU"/>
        </w:rPr>
      </w:pPr>
    </w:p>
    <w:p w14:paraId="21DC9FF4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Hagyja abba a </w:t>
      </w:r>
      <w:proofErr w:type="spellStart"/>
      <w:r>
        <w:rPr>
          <w:b/>
          <w:sz w:val="22"/>
          <w:szCs w:val="22"/>
          <w:lang w:val="hu-HU"/>
        </w:rPr>
        <w:t>Finpros</w:t>
      </w:r>
      <w:proofErr w:type="spellEnd"/>
      <w:r>
        <w:rPr>
          <w:b/>
          <w:sz w:val="22"/>
          <w:szCs w:val="22"/>
          <w:lang w:val="hu-HU"/>
        </w:rPr>
        <w:t xml:space="preserve"> szedését és azonnal forduljon orvoshoz, ha a következő tünetek bármelyikét észleli</w:t>
      </w:r>
      <w:r>
        <w:rPr>
          <w:i/>
          <w:sz w:val="22"/>
          <w:szCs w:val="22"/>
          <w:lang w:val="hu-HU"/>
        </w:rPr>
        <w:t>:</w:t>
      </w:r>
      <w:r>
        <w:rPr>
          <w:sz w:val="22"/>
          <w:szCs w:val="22"/>
          <w:lang w:val="hu-HU"/>
        </w:rPr>
        <w:t xml:space="preserve"> </w:t>
      </w:r>
    </w:p>
    <w:p w14:paraId="27F11B93" w14:textId="77777777" w:rsidR="00267255" w:rsidRDefault="00C86662">
      <w:pPr>
        <w:numPr>
          <w:ilvl w:val="0"/>
          <w:numId w:val="39"/>
        </w:numPr>
        <w:tabs>
          <w:tab w:val="clear" w:pos="567"/>
        </w:tabs>
        <w:spacing w:line="240" w:lineRule="auto"/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arc, a nyelv vagy a torok duzzanata,</w:t>
      </w:r>
    </w:p>
    <w:p w14:paraId="67BB9843" w14:textId="77777777" w:rsidR="00267255" w:rsidRDefault="00C86662">
      <w:pPr>
        <w:numPr>
          <w:ilvl w:val="0"/>
          <w:numId w:val="39"/>
        </w:numPr>
        <w:tabs>
          <w:tab w:val="clear" w:pos="567"/>
        </w:tabs>
        <w:spacing w:line="240" w:lineRule="auto"/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nyelési nehézség,</w:t>
      </w:r>
    </w:p>
    <w:p w14:paraId="22CD3595" w14:textId="77777777" w:rsidR="00267255" w:rsidRDefault="00C86662">
      <w:pPr>
        <w:numPr>
          <w:ilvl w:val="0"/>
          <w:numId w:val="39"/>
        </w:numPr>
        <w:tabs>
          <w:tab w:val="clear" w:pos="567"/>
        </w:tabs>
        <w:spacing w:line="240" w:lineRule="auto"/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csalánkiütés, és nehezített légzés.</w:t>
      </w:r>
    </w:p>
    <w:p w14:paraId="358D568B" w14:textId="77777777" w:rsidR="00267255" w:rsidRDefault="00C86662">
      <w:pPr>
        <w:spacing w:line="240" w:lineRule="auto"/>
        <w:rPr>
          <w:sz w:val="22"/>
          <w:szCs w:val="22"/>
          <w:lang w:val="hu-HU" w:eastAsia="hu-HU"/>
        </w:rPr>
      </w:pPr>
      <w:r>
        <w:rPr>
          <w:sz w:val="22"/>
          <w:szCs w:val="22"/>
          <w:lang w:val="hu-HU"/>
        </w:rPr>
        <w:t xml:space="preserve">Ezek a tünetek allergiás reakciók (például az </w:t>
      </w:r>
      <w:proofErr w:type="spellStart"/>
      <w:r>
        <w:rPr>
          <w:sz w:val="22"/>
          <w:szCs w:val="22"/>
          <w:lang w:val="hu-HU"/>
        </w:rPr>
        <w:t>angioödéma</w:t>
      </w:r>
      <w:proofErr w:type="spellEnd"/>
      <w:r>
        <w:rPr>
          <w:sz w:val="22"/>
          <w:szCs w:val="22"/>
          <w:lang w:val="hu-HU"/>
        </w:rPr>
        <w:t>) jelei lehetnek, melyeket nem ismert gyakoriságú mellékhatásokként jelentettek (az előfordulási gyakoriságot a rendelkezésre álló adatokból nem lehet meghatározni).</w:t>
      </w:r>
    </w:p>
    <w:p w14:paraId="0A3DDBEE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i/>
          <w:iCs/>
          <w:sz w:val="22"/>
          <w:szCs w:val="22"/>
          <w:lang w:val="hu-HU"/>
        </w:rPr>
      </w:pPr>
    </w:p>
    <w:p w14:paraId="022AED3E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További mellékhatások:</w:t>
      </w:r>
    </w:p>
    <w:p w14:paraId="43DC0458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iCs/>
          <w:sz w:val="22"/>
          <w:szCs w:val="22"/>
          <w:u w:val="single"/>
          <w:lang w:val="hu-HU"/>
        </w:rPr>
      </w:pPr>
    </w:p>
    <w:p w14:paraId="6A9F6CE0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 w:val="22"/>
          <w:szCs w:val="22"/>
          <w:lang w:val="hu-HU"/>
        </w:rPr>
      </w:pPr>
      <w:r>
        <w:rPr>
          <w:iCs/>
          <w:sz w:val="22"/>
          <w:szCs w:val="22"/>
          <w:u w:val="single"/>
          <w:lang w:val="hu-HU"/>
        </w:rPr>
        <w:t>Gyakori</w:t>
      </w:r>
      <w:r>
        <w:rPr>
          <w:iCs/>
          <w:sz w:val="22"/>
          <w:szCs w:val="22"/>
          <w:lang w:val="hu-HU"/>
        </w:rPr>
        <w:t xml:space="preserve"> (10-ből legfeljebb 1 beteget érinthet</w:t>
      </w:r>
      <w:r>
        <w:rPr>
          <w:sz w:val="22"/>
          <w:szCs w:val="22"/>
          <w:lang w:val="hu-HU"/>
        </w:rPr>
        <w:t xml:space="preserve">): </w:t>
      </w:r>
    </w:p>
    <w:p w14:paraId="0120B41B" w14:textId="77777777" w:rsidR="00267255" w:rsidRDefault="00C86662">
      <w:pPr>
        <w:numPr>
          <w:ilvl w:val="0"/>
          <w:numId w:val="40"/>
        </w:numPr>
        <w:tabs>
          <w:tab w:val="clear" w:pos="567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erekció fenntartására való képtelenség, </w:t>
      </w:r>
    </w:p>
    <w:p w14:paraId="5EAA2468" w14:textId="77777777" w:rsidR="00267255" w:rsidRDefault="00C86662">
      <w:pPr>
        <w:numPr>
          <w:ilvl w:val="0"/>
          <w:numId w:val="40"/>
        </w:numPr>
        <w:tabs>
          <w:tab w:val="clear" w:pos="567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csökkent nemi vágy, </w:t>
      </w:r>
    </w:p>
    <w:p w14:paraId="40439741" w14:textId="77777777" w:rsidR="00267255" w:rsidRDefault="00C86662">
      <w:pPr>
        <w:numPr>
          <w:ilvl w:val="0"/>
          <w:numId w:val="40"/>
        </w:numPr>
        <w:tabs>
          <w:tab w:val="clear" w:pos="567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ondó (</w:t>
      </w:r>
      <w:proofErr w:type="spellStart"/>
      <w:r>
        <w:rPr>
          <w:sz w:val="22"/>
          <w:szCs w:val="22"/>
          <w:lang w:val="hu-HU"/>
        </w:rPr>
        <w:t>ejakulátum</w:t>
      </w:r>
      <w:proofErr w:type="spellEnd"/>
      <w:r>
        <w:rPr>
          <w:sz w:val="22"/>
          <w:szCs w:val="22"/>
          <w:lang w:val="hu-HU"/>
        </w:rPr>
        <w:t>) mennyiségének csökkenése.</w:t>
      </w:r>
    </w:p>
    <w:p w14:paraId="7C0E6603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sz w:val="22"/>
          <w:szCs w:val="22"/>
          <w:lang w:val="hu-HU"/>
        </w:rPr>
      </w:pPr>
    </w:p>
    <w:p w14:paraId="4F6C7348" w14:textId="77777777" w:rsidR="00267255" w:rsidRDefault="00C86662">
      <w:pPr>
        <w:pStyle w:val="Szvegtrzs"/>
        <w:ind w:left="567" w:hanging="567"/>
        <w:rPr>
          <w:i w:val="0"/>
          <w:iCs/>
          <w:color w:val="auto"/>
          <w:sz w:val="22"/>
          <w:szCs w:val="22"/>
          <w:lang w:val="hu-HU"/>
        </w:rPr>
      </w:pPr>
      <w:r>
        <w:rPr>
          <w:i w:val="0"/>
          <w:iCs/>
          <w:color w:val="auto"/>
          <w:sz w:val="22"/>
          <w:szCs w:val="22"/>
          <w:u w:val="single"/>
          <w:lang w:val="hu-HU"/>
        </w:rPr>
        <w:t>Nem gyakori</w:t>
      </w:r>
      <w:r>
        <w:rPr>
          <w:i w:val="0"/>
          <w:iCs/>
          <w:color w:val="auto"/>
          <w:sz w:val="22"/>
          <w:szCs w:val="22"/>
          <w:lang w:val="hu-HU"/>
        </w:rPr>
        <w:t xml:space="preserve"> (100-ból legfeljebb 1 beteget érinthet): </w:t>
      </w:r>
    </w:p>
    <w:p w14:paraId="0E8F641B" w14:textId="77777777" w:rsidR="00267255" w:rsidRDefault="00C86662">
      <w:pPr>
        <w:pStyle w:val="Szvegtrzs"/>
        <w:numPr>
          <w:ilvl w:val="0"/>
          <w:numId w:val="41"/>
        </w:numPr>
        <w:ind w:left="567" w:hanging="567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bőrkiütés,</w:t>
      </w:r>
    </w:p>
    <w:p w14:paraId="2E001635" w14:textId="77777777" w:rsidR="00267255" w:rsidRDefault="00C86662">
      <w:pPr>
        <w:pStyle w:val="Szvegtrzs"/>
        <w:numPr>
          <w:ilvl w:val="0"/>
          <w:numId w:val="41"/>
        </w:numPr>
        <w:ind w:left="567" w:hanging="567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a mell érzékenysége és/vagy megnagyobbodása,</w:t>
      </w:r>
    </w:p>
    <w:p w14:paraId="5460C426" w14:textId="77777777" w:rsidR="00267255" w:rsidRDefault="00C86662">
      <w:pPr>
        <w:pStyle w:val="Szvegtrzs"/>
        <w:numPr>
          <w:ilvl w:val="0"/>
          <w:numId w:val="41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az ejakuláció elérésének nehézsége.</w:t>
      </w:r>
    </w:p>
    <w:p w14:paraId="1F51B7EE" w14:textId="77777777" w:rsidR="00267255" w:rsidRDefault="00267255">
      <w:pPr>
        <w:pStyle w:val="Szvegtrzs"/>
        <w:rPr>
          <w:i w:val="0"/>
          <w:color w:val="auto"/>
          <w:sz w:val="22"/>
          <w:szCs w:val="22"/>
          <w:lang w:val="hu-HU"/>
        </w:rPr>
      </w:pPr>
    </w:p>
    <w:p w14:paraId="1D09DBF0" w14:textId="77777777" w:rsidR="00267255" w:rsidRDefault="00C86662">
      <w:pPr>
        <w:pStyle w:val="Szvegtrzs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u w:val="single"/>
          <w:lang w:val="hu-HU"/>
        </w:rPr>
        <w:t>Nem ismert</w:t>
      </w:r>
      <w:r>
        <w:rPr>
          <w:i w:val="0"/>
          <w:color w:val="auto"/>
          <w:sz w:val="22"/>
          <w:szCs w:val="22"/>
          <w:lang w:val="hu-HU"/>
        </w:rPr>
        <w:t xml:space="preserve"> gyakoriságú (a gyakoriság a rendelkezésre álló adatokból nem állapítható meg):</w:t>
      </w:r>
    </w:p>
    <w:p w14:paraId="1E473BB0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depresszió,</w:t>
      </w:r>
    </w:p>
    <w:p w14:paraId="2DC99CF0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szorongás,</w:t>
      </w:r>
    </w:p>
    <w:p w14:paraId="2A968066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öngyilkossági gondolatok</w:t>
      </w:r>
      <w:r>
        <w:rPr>
          <w:i w:val="0"/>
          <w:color w:val="auto"/>
          <w:sz w:val="22"/>
          <w:szCs w:val="22"/>
          <w:lang w:val="hu-HU"/>
        </w:rPr>
        <w:t>,</w:t>
      </w:r>
    </w:p>
    <w:p w14:paraId="6AC8A165" w14:textId="77777777" w:rsidR="00267255" w:rsidRDefault="00C86662" w:rsidP="00150D99">
      <w:pPr>
        <w:numPr>
          <w:ilvl w:val="0"/>
          <w:numId w:val="45"/>
        </w:numPr>
        <w:tabs>
          <w:tab w:val="clear" w:pos="567"/>
          <w:tab w:val="left" w:pos="851"/>
        </w:tabs>
        <w:spacing w:line="240" w:lineRule="auto"/>
        <w:ind w:left="709" w:hanging="709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csökkent nemi vágy, mely a gyógyszer elhagyása után is fennállhat,</w:t>
      </w:r>
    </w:p>
    <w:p w14:paraId="2DE47F74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szívdobogásérzés,</w:t>
      </w:r>
    </w:p>
    <w:p w14:paraId="31FA3E03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a májműködés vérvizsgálattal kimutatható változásai,</w:t>
      </w:r>
    </w:p>
    <w:p w14:paraId="6829CDC2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viszketés, csalánkiütés,</w:t>
      </w:r>
    </w:p>
    <w:p w14:paraId="26C76F0F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herefájdalom,</w:t>
      </w:r>
    </w:p>
    <w:p w14:paraId="4BFC5549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vér az ondóban,</w:t>
      </w:r>
    </w:p>
    <w:p w14:paraId="2A60AC42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merevedési zavar, melyek a gyógyszer elhagyása után is fennállhat,</w:t>
      </w:r>
    </w:p>
    <w:p w14:paraId="59BD388A" w14:textId="77777777" w:rsidR="00267255" w:rsidRDefault="00C86662">
      <w:pPr>
        <w:pStyle w:val="Szvegtrzs"/>
        <w:numPr>
          <w:ilvl w:val="0"/>
          <w:numId w:val="45"/>
        </w:numPr>
        <w:ind w:hanging="720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tartós ejakulációs (ondókilövellési) problémák a kezelés befejezését követően,</w:t>
      </w:r>
    </w:p>
    <w:p w14:paraId="4B2EFACC" w14:textId="77777777" w:rsidR="00267255" w:rsidRDefault="00C86662" w:rsidP="00150D99">
      <w:pPr>
        <w:pStyle w:val="NormlWeb"/>
        <w:numPr>
          <w:ilvl w:val="0"/>
          <w:numId w:val="45"/>
        </w:numPr>
        <w:spacing w:before="0" w:beforeAutospacing="0" w:after="0" w:afterAutospacing="0"/>
        <w:ind w:left="709" w:hanging="709"/>
        <w:rPr>
          <w:sz w:val="22"/>
          <w:szCs w:val="22"/>
        </w:rPr>
      </w:pPr>
      <w:r>
        <w:rPr>
          <w:sz w:val="22"/>
          <w:szCs w:val="22"/>
        </w:rPr>
        <w:t>férfi meddőség és/vagy gyenge minőségű sperma (a gyógyszer szedésének befejezését követően a sperma minőségének javulásáról számoltak be).</w:t>
      </w:r>
    </w:p>
    <w:p w14:paraId="645836D4" w14:textId="77777777" w:rsidR="00267255" w:rsidRDefault="00267255">
      <w:pPr>
        <w:pStyle w:val="Szvegtrzs"/>
        <w:rPr>
          <w:i w:val="0"/>
          <w:color w:val="auto"/>
          <w:sz w:val="22"/>
          <w:szCs w:val="22"/>
          <w:lang w:val="hu-HU"/>
        </w:rPr>
      </w:pPr>
    </w:p>
    <w:p w14:paraId="273C513D" w14:textId="77777777" w:rsidR="00267255" w:rsidRDefault="00C86662">
      <w:pPr>
        <w:pStyle w:val="Szvegtrzs"/>
        <w:rPr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 xml:space="preserve">Azonnal tájékoztassa kezelőorvosát, ha bármilyen változást észlel mellkasán, mint pl. csomók, fájdalom, a mellszövet megnagyobbodása vagy a mellbimbó </w:t>
      </w:r>
      <w:proofErr w:type="spellStart"/>
      <w:r>
        <w:rPr>
          <w:i w:val="0"/>
          <w:color w:val="auto"/>
          <w:sz w:val="22"/>
          <w:szCs w:val="22"/>
          <w:lang w:val="hu-HU"/>
        </w:rPr>
        <w:t>váladékozása</w:t>
      </w:r>
      <w:proofErr w:type="spellEnd"/>
      <w:r>
        <w:rPr>
          <w:i w:val="0"/>
          <w:color w:val="auto"/>
          <w:sz w:val="22"/>
          <w:szCs w:val="22"/>
          <w:lang w:val="hu-HU"/>
        </w:rPr>
        <w:t>, mert ezek egy súlyos állapotnak, mint pl. a mellráknak lehetnek a tünetei.</w:t>
      </w:r>
    </w:p>
    <w:p w14:paraId="50054C0E" w14:textId="77777777" w:rsidR="00267255" w:rsidRDefault="00267255">
      <w:pPr>
        <w:pStyle w:val="Szvegtrzs"/>
        <w:rPr>
          <w:i w:val="0"/>
          <w:color w:val="auto"/>
          <w:sz w:val="22"/>
          <w:szCs w:val="22"/>
          <w:lang w:val="hu-HU"/>
        </w:rPr>
      </w:pPr>
    </w:p>
    <w:p w14:paraId="76438615" w14:textId="77777777" w:rsidR="00267255" w:rsidRDefault="00C86662">
      <w:pPr>
        <w:keepNext/>
        <w:widowControl w:val="0"/>
        <w:tabs>
          <w:tab w:val="clear" w:pos="567"/>
        </w:tabs>
        <w:suppressAutoHyphens/>
        <w:spacing w:line="240" w:lineRule="auto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Mellékhatások bejelentése</w:t>
      </w:r>
    </w:p>
    <w:p w14:paraId="177BBB08" w14:textId="77777777" w:rsidR="00267255" w:rsidRDefault="00C86662">
      <w:pPr>
        <w:keepNext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00C2EEDD" w14:textId="047EBA4E" w:rsidR="00267255" w:rsidRDefault="00C86662">
      <w:pPr>
        <w:keepNext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color w:val="003BC0"/>
            <w:sz w:val="22"/>
            <w:szCs w:val="22"/>
            <w:highlight w:val="lightGray"/>
            <w:lang w:val="hu-HU"/>
          </w:rPr>
          <w:t>V. függelékben</w:t>
        </w:r>
      </w:hyperlink>
      <w:r>
        <w:rPr>
          <w:sz w:val="22"/>
          <w:szCs w:val="22"/>
          <w:highlight w:val="lightGray"/>
          <w:lang w:val="hu-HU"/>
        </w:rPr>
        <w:t xml:space="preserve"> található elérhetőségeken keresztül.</w:t>
      </w:r>
      <w:r>
        <w:rPr>
          <w:sz w:val="22"/>
          <w:szCs w:val="22"/>
          <w:lang w:val="hu-HU"/>
        </w:rPr>
        <w:t xml:space="preserve"> </w:t>
      </w:r>
    </w:p>
    <w:p w14:paraId="5152364D" w14:textId="77777777" w:rsidR="00267255" w:rsidRDefault="00267255">
      <w:pPr>
        <w:keepNext/>
        <w:spacing w:line="240" w:lineRule="auto"/>
        <w:rPr>
          <w:sz w:val="22"/>
          <w:szCs w:val="22"/>
          <w:lang w:val="hu-HU"/>
        </w:rPr>
      </w:pPr>
    </w:p>
    <w:p w14:paraId="59FA13A5" w14:textId="77777777" w:rsidR="00267255" w:rsidRDefault="00C86662">
      <w:pPr>
        <w:spacing w:line="240" w:lineRule="auto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9D086EB" w14:textId="77777777" w:rsidR="00267255" w:rsidRDefault="00267255">
      <w:pPr>
        <w:pStyle w:val="Szvegtrzs"/>
        <w:rPr>
          <w:b/>
          <w:i w:val="0"/>
          <w:color w:val="auto"/>
          <w:sz w:val="22"/>
          <w:szCs w:val="22"/>
          <w:lang w:val="hu-HU"/>
        </w:rPr>
      </w:pPr>
    </w:p>
    <w:p w14:paraId="7FD4C760" w14:textId="77777777" w:rsidR="00267255" w:rsidRDefault="00267255">
      <w:pPr>
        <w:pStyle w:val="Szvegtrzs"/>
        <w:rPr>
          <w:b/>
          <w:i w:val="0"/>
          <w:color w:val="auto"/>
          <w:sz w:val="22"/>
          <w:szCs w:val="22"/>
          <w:lang w:val="hu-HU"/>
        </w:rPr>
      </w:pPr>
    </w:p>
    <w:p w14:paraId="20F19E32" w14:textId="77777777" w:rsidR="00267255" w:rsidRDefault="00C86662">
      <w:pPr>
        <w:pStyle w:val="Szvegtrzs"/>
        <w:rPr>
          <w:b/>
          <w:i w:val="0"/>
          <w:color w:val="auto"/>
          <w:sz w:val="22"/>
          <w:szCs w:val="22"/>
          <w:lang w:val="hu-HU"/>
        </w:rPr>
      </w:pPr>
      <w:r>
        <w:rPr>
          <w:b/>
          <w:i w:val="0"/>
          <w:color w:val="auto"/>
          <w:sz w:val="22"/>
          <w:szCs w:val="22"/>
          <w:lang w:val="hu-HU"/>
        </w:rPr>
        <w:t>5.</w:t>
      </w:r>
      <w:r>
        <w:rPr>
          <w:b/>
          <w:i w:val="0"/>
          <w:color w:val="auto"/>
          <w:sz w:val="22"/>
          <w:szCs w:val="22"/>
          <w:lang w:val="hu-HU"/>
        </w:rPr>
        <w:tab/>
        <w:t xml:space="preserve">Hogyan kell a </w:t>
      </w:r>
      <w:proofErr w:type="spellStart"/>
      <w:r>
        <w:rPr>
          <w:b/>
          <w:i w:val="0"/>
          <w:color w:val="auto"/>
          <w:sz w:val="22"/>
          <w:szCs w:val="22"/>
          <w:lang w:val="hu-HU"/>
        </w:rPr>
        <w:t>Finpros</w:t>
      </w:r>
      <w:proofErr w:type="spellEnd"/>
      <w:r>
        <w:rPr>
          <w:b/>
          <w:i w:val="0"/>
          <w:color w:val="auto"/>
          <w:sz w:val="22"/>
          <w:szCs w:val="22"/>
          <w:lang w:val="hu-HU"/>
        </w:rPr>
        <w:t>-t tárolni?</w:t>
      </w:r>
    </w:p>
    <w:p w14:paraId="704EA26D" w14:textId="77777777" w:rsidR="00267255" w:rsidRDefault="00267255">
      <w:pPr>
        <w:pStyle w:val="Szvegtrzs"/>
        <w:rPr>
          <w:i w:val="0"/>
          <w:color w:val="auto"/>
          <w:sz w:val="22"/>
          <w:szCs w:val="22"/>
          <w:lang w:val="hu-HU"/>
        </w:rPr>
      </w:pPr>
    </w:p>
    <w:p w14:paraId="13BA2DA1" w14:textId="77777777" w:rsidR="00267255" w:rsidRDefault="00C86662">
      <w:pPr>
        <w:pStyle w:val="Szvegtrzs"/>
        <w:rPr>
          <w:b/>
          <w:i w:val="0"/>
          <w:color w:val="auto"/>
          <w:sz w:val="22"/>
          <w:szCs w:val="22"/>
          <w:lang w:val="hu-HU"/>
        </w:rPr>
      </w:pPr>
      <w:r>
        <w:rPr>
          <w:i w:val="0"/>
          <w:color w:val="auto"/>
          <w:sz w:val="22"/>
          <w:szCs w:val="22"/>
          <w:lang w:val="hu-HU"/>
        </w:rPr>
        <w:t>A gyógyszer gyermekektől elzárva tartandó!</w:t>
      </w:r>
    </w:p>
    <w:p w14:paraId="6875410B" w14:textId="77777777" w:rsidR="00267255" w:rsidRDefault="0026725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 w:val="22"/>
          <w:szCs w:val="22"/>
          <w:lang w:val="hu-HU"/>
        </w:rPr>
      </w:pPr>
    </w:p>
    <w:p w14:paraId="754D2EBD" w14:textId="77777777" w:rsidR="00267255" w:rsidRDefault="00C86662">
      <w:pPr>
        <w:tabs>
          <w:tab w:val="clear" w:pos="567"/>
        </w:tabs>
        <w:suppressAutoHyphens/>
        <w:autoSpaceDE w:val="0"/>
        <w:autoSpaceDN w:val="0"/>
        <w:adjustRightInd w:val="0"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dobozon feltüntetett lejárati idő (EXP) után ne szedje ezt a gyógyszert. A lejárati idő az adott hónap utolsó napjára vonatkozik.</w:t>
      </w:r>
    </w:p>
    <w:p w14:paraId="2D071082" w14:textId="77777777" w:rsidR="00267255" w:rsidRDefault="0026725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 w:val="22"/>
          <w:szCs w:val="22"/>
          <w:lang w:val="hu-HU"/>
        </w:rPr>
      </w:pPr>
    </w:p>
    <w:p w14:paraId="03110AD8" w14:textId="77777777" w:rsidR="00267255" w:rsidRDefault="00C8666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Ez a gyógyszer </w:t>
      </w:r>
      <w:r>
        <w:rPr>
          <w:sz w:val="22"/>
          <w:szCs w:val="22"/>
          <w:lang w:val="hu-HU"/>
        </w:rPr>
        <w:t>nem igényel</w:t>
      </w:r>
      <w:r>
        <w:rPr>
          <w:bCs/>
          <w:sz w:val="22"/>
          <w:szCs w:val="22"/>
          <w:lang w:val="hu-HU"/>
        </w:rPr>
        <w:t xml:space="preserve"> kü</w:t>
      </w:r>
      <w:r>
        <w:rPr>
          <w:sz w:val="22"/>
          <w:szCs w:val="22"/>
          <w:lang w:val="hu-HU"/>
        </w:rPr>
        <w:t>lönleges tárolást.</w:t>
      </w:r>
    </w:p>
    <w:p w14:paraId="3FD9BC1D" w14:textId="77777777" w:rsidR="00267255" w:rsidRDefault="0026725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 w:val="22"/>
          <w:szCs w:val="22"/>
          <w:lang w:val="hu-HU"/>
        </w:rPr>
      </w:pPr>
    </w:p>
    <w:p w14:paraId="1F126E7E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b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125ACF8" w14:textId="77777777" w:rsidR="00267255" w:rsidRDefault="00267255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b/>
          <w:sz w:val="22"/>
          <w:szCs w:val="22"/>
          <w:lang w:val="hu-HU"/>
        </w:rPr>
      </w:pPr>
    </w:p>
    <w:p w14:paraId="3D696DBA" w14:textId="77777777" w:rsidR="00267255" w:rsidRDefault="00267255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sz w:val="22"/>
          <w:szCs w:val="22"/>
          <w:lang w:val="hu-HU"/>
        </w:rPr>
      </w:pPr>
    </w:p>
    <w:p w14:paraId="10A344ED" w14:textId="77777777" w:rsidR="00267255" w:rsidRDefault="00C86662">
      <w:pPr>
        <w:numPr>
          <w:ilvl w:val="12"/>
          <w:numId w:val="0"/>
        </w:numPr>
        <w:tabs>
          <w:tab w:val="clear" w:pos="567"/>
        </w:tabs>
        <w:suppressAutoHyphens/>
        <w:spacing w:line="240" w:lineRule="auto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6.</w:t>
      </w:r>
      <w:r>
        <w:rPr>
          <w:b/>
          <w:sz w:val="22"/>
          <w:szCs w:val="22"/>
          <w:lang w:val="hu-HU"/>
        </w:rPr>
        <w:tab/>
        <w:t>A csomagolás tartalma és egyéb információk</w:t>
      </w:r>
    </w:p>
    <w:p w14:paraId="6297EF18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 w:val="22"/>
          <w:szCs w:val="22"/>
          <w:lang w:val="hu-HU"/>
        </w:rPr>
      </w:pPr>
    </w:p>
    <w:p w14:paraId="79BC51FE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u w:val="single"/>
          <w:lang w:val="hu-HU"/>
        </w:rPr>
      </w:pPr>
      <w:r>
        <w:rPr>
          <w:b/>
          <w:bCs/>
          <w:sz w:val="22"/>
          <w:szCs w:val="22"/>
          <w:lang w:val="hu-HU"/>
        </w:rPr>
        <w:t xml:space="preserve">Mit tartalmaz a </w:t>
      </w:r>
      <w:proofErr w:type="spellStart"/>
      <w:r>
        <w:rPr>
          <w:b/>
          <w:bCs/>
          <w:sz w:val="22"/>
          <w:szCs w:val="22"/>
          <w:lang w:val="hu-HU"/>
        </w:rPr>
        <w:t>Finpros</w:t>
      </w:r>
      <w:proofErr w:type="spellEnd"/>
      <w:r>
        <w:rPr>
          <w:b/>
          <w:bCs/>
          <w:sz w:val="22"/>
          <w:szCs w:val="22"/>
          <w:lang w:val="hu-HU"/>
        </w:rPr>
        <w:t>?</w:t>
      </w:r>
    </w:p>
    <w:p w14:paraId="48A27B27" w14:textId="77777777" w:rsidR="00267255" w:rsidRDefault="00C86662">
      <w:p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 xml:space="preserve">A készítmény hatóanyaga </w:t>
      </w: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. 5 milligramm </w:t>
      </w:r>
      <w:proofErr w:type="spellStart"/>
      <w:r>
        <w:rPr>
          <w:sz w:val="22"/>
          <w:szCs w:val="22"/>
          <w:lang w:val="hu-HU"/>
        </w:rPr>
        <w:t>finaszteridet</w:t>
      </w:r>
      <w:proofErr w:type="spellEnd"/>
      <w:r>
        <w:rPr>
          <w:sz w:val="22"/>
          <w:szCs w:val="22"/>
          <w:lang w:val="hu-HU"/>
        </w:rPr>
        <w:t xml:space="preserve"> tartalmaz </w:t>
      </w:r>
      <w:proofErr w:type="spellStart"/>
      <w:r>
        <w:rPr>
          <w:sz w:val="22"/>
          <w:szCs w:val="22"/>
          <w:lang w:val="hu-HU"/>
        </w:rPr>
        <w:t>filmtablettánként</w:t>
      </w:r>
      <w:proofErr w:type="spellEnd"/>
      <w:r>
        <w:rPr>
          <w:sz w:val="22"/>
          <w:szCs w:val="22"/>
          <w:lang w:val="hu-HU"/>
        </w:rPr>
        <w:t>.</w:t>
      </w:r>
    </w:p>
    <w:p w14:paraId="1C5B6701" w14:textId="77777777" w:rsidR="00267255" w:rsidRDefault="00C86662">
      <w:pPr>
        <w:widowControl w:val="0"/>
        <w:spacing w:line="240" w:lineRule="auto"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Egyéb összetevők:</w:t>
      </w:r>
    </w:p>
    <w:p w14:paraId="798B510D" w14:textId="77777777" w:rsidR="00267255" w:rsidRDefault="00C86662">
      <w:pPr>
        <w:widowControl w:val="0"/>
        <w:suppressAutoHyphens/>
        <w:spacing w:line="240" w:lineRule="auto"/>
        <w:ind w:left="1276" w:hanging="127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Tablettamag: laktóz-</w:t>
      </w:r>
      <w:proofErr w:type="spellStart"/>
      <w:r>
        <w:rPr>
          <w:sz w:val="22"/>
          <w:szCs w:val="22"/>
          <w:lang w:val="hu-HU"/>
        </w:rPr>
        <w:t>monohidrát</w:t>
      </w:r>
      <w:proofErr w:type="spellEnd"/>
      <w:r>
        <w:rPr>
          <w:sz w:val="22"/>
          <w:szCs w:val="22"/>
          <w:lang w:val="hu-HU"/>
        </w:rPr>
        <w:t xml:space="preserve">, mikrokristályos cellulóz, hidegen duzzadó kukoricakeményítő, </w:t>
      </w:r>
      <w:proofErr w:type="spellStart"/>
      <w:r>
        <w:rPr>
          <w:sz w:val="22"/>
          <w:szCs w:val="22"/>
          <w:lang w:val="hu-HU"/>
        </w:rPr>
        <w:t>makrogol</w:t>
      </w:r>
      <w:proofErr w:type="spellEnd"/>
      <w:r>
        <w:rPr>
          <w:sz w:val="22"/>
          <w:szCs w:val="22"/>
          <w:lang w:val="hu-HU"/>
        </w:rPr>
        <w:t>- és glicerin-</w:t>
      </w:r>
      <w:proofErr w:type="spellStart"/>
      <w:r>
        <w:rPr>
          <w:sz w:val="22"/>
          <w:szCs w:val="22"/>
          <w:lang w:val="hu-HU"/>
        </w:rPr>
        <w:t>laurátok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karboximetilkeményítő</w:t>
      </w:r>
      <w:proofErr w:type="spellEnd"/>
      <w:r>
        <w:rPr>
          <w:sz w:val="22"/>
          <w:szCs w:val="22"/>
          <w:lang w:val="hu-HU"/>
        </w:rPr>
        <w:t>-nátrium (A típus), magnézium</w:t>
      </w:r>
      <w:r>
        <w:rPr>
          <w:sz w:val="22"/>
          <w:szCs w:val="22"/>
          <w:lang w:val="hu-HU"/>
        </w:rPr>
        <w:noBreakHyphen/>
      </w:r>
      <w:proofErr w:type="spellStart"/>
      <w:r>
        <w:rPr>
          <w:sz w:val="22"/>
          <w:szCs w:val="22"/>
          <w:lang w:val="hu-HU"/>
        </w:rPr>
        <w:t>sztearát</w:t>
      </w:r>
      <w:proofErr w:type="spellEnd"/>
      <w:r>
        <w:rPr>
          <w:sz w:val="22"/>
          <w:szCs w:val="22"/>
          <w:lang w:val="hu-HU"/>
        </w:rPr>
        <w:t>.</w:t>
      </w:r>
    </w:p>
    <w:p w14:paraId="70B148B2" w14:textId="77777777" w:rsidR="00267255" w:rsidRDefault="00C86662">
      <w:pPr>
        <w:widowControl w:val="0"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Filmbevonat: </w:t>
      </w:r>
      <w:proofErr w:type="spellStart"/>
      <w:r>
        <w:rPr>
          <w:sz w:val="22"/>
          <w:szCs w:val="22"/>
          <w:lang w:val="hu-HU"/>
        </w:rPr>
        <w:t>hipromellóz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makrogol</w:t>
      </w:r>
      <w:proofErr w:type="spellEnd"/>
      <w:r>
        <w:rPr>
          <w:sz w:val="22"/>
          <w:szCs w:val="22"/>
          <w:lang w:val="hu-HU"/>
        </w:rPr>
        <w:t xml:space="preserve"> 6000, titán-dioxid (E171), indigókármin alumínium lakk (E132).</w:t>
      </w:r>
    </w:p>
    <w:p w14:paraId="5C3EC0EF" w14:textId="77777777" w:rsidR="00267255" w:rsidRDefault="00C86662">
      <w:pPr>
        <w:widowControl w:val="0"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Lásd a 2. pontban az „A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filmtabletta </w:t>
      </w:r>
      <w:proofErr w:type="spellStart"/>
      <w:r>
        <w:rPr>
          <w:sz w:val="22"/>
          <w:szCs w:val="22"/>
          <w:lang w:val="hu-HU"/>
        </w:rPr>
        <w:t>laktózt</w:t>
      </w:r>
      <w:proofErr w:type="spellEnd"/>
      <w:r>
        <w:rPr>
          <w:sz w:val="22"/>
          <w:szCs w:val="22"/>
          <w:lang w:val="hu-HU"/>
        </w:rPr>
        <w:t xml:space="preserve"> (tejcukrot) és nátriumot tartalmaz” című részt.</w:t>
      </w:r>
    </w:p>
    <w:p w14:paraId="6E7C7CCB" w14:textId="77777777" w:rsidR="00267255" w:rsidRDefault="00267255">
      <w:pPr>
        <w:widowControl w:val="0"/>
        <w:spacing w:line="240" w:lineRule="auto"/>
        <w:rPr>
          <w:sz w:val="22"/>
          <w:szCs w:val="22"/>
          <w:lang w:val="hu-HU"/>
        </w:rPr>
      </w:pPr>
    </w:p>
    <w:p w14:paraId="38CC6E22" w14:textId="77777777" w:rsidR="00267255" w:rsidRDefault="00C86662">
      <w:pPr>
        <w:widowControl w:val="0"/>
        <w:spacing w:line="240" w:lineRule="auto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 xml:space="preserve">Milyen a </w:t>
      </w:r>
      <w:proofErr w:type="spellStart"/>
      <w:r>
        <w:rPr>
          <w:b/>
          <w:bCs/>
          <w:sz w:val="22"/>
          <w:szCs w:val="22"/>
          <w:lang w:val="hu-HU"/>
        </w:rPr>
        <w:t>Finpros</w:t>
      </w:r>
      <w:proofErr w:type="spellEnd"/>
      <w:r>
        <w:rPr>
          <w:b/>
          <w:bCs/>
          <w:sz w:val="22"/>
          <w:szCs w:val="22"/>
          <w:lang w:val="hu-HU"/>
        </w:rPr>
        <w:t xml:space="preserve"> készítmény külleme és mit tartalmaz a csomagolás?</w:t>
      </w:r>
    </w:p>
    <w:p w14:paraId="15A9E7E5" w14:textId="77777777" w:rsidR="00267255" w:rsidRDefault="00C86662">
      <w:pPr>
        <w:widowControl w:val="0"/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Kék színű, kerek, mindkét oldalán domború felületű filmtabletta „F5” felirattal.</w:t>
      </w:r>
    </w:p>
    <w:p w14:paraId="3231F1FE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7, 14, 28, 30, 49, 50, 60, 90, 98, 100 db vagy 300 db filmtabletta buborékcsomagolásban és dobozban.</w:t>
      </w:r>
    </w:p>
    <w:p w14:paraId="411D60C9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10, 30, 50, 100 db vagy 300 db filmtabletta műanyag tartályban.</w:t>
      </w:r>
    </w:p>
    <w:p w14:paraId="1F16CBC0" w14:textId="77777777" w:rsidR="00267255" w:rsidRDefault="00267255">
      <w:pPr>
        <w:widowControl w:val="0"/>
        <w:spacing w:line="240" w:lineRule="auto"/>
        <w:rPr>
          <w:sz w:val="22"/>
          <w:szCs w:val="22"/>
          <w:lang w:val="hu-HU"/>
        </w:rPr>
      </w:pPr>
    </w:p>
    <w:p w14:paraId="4893383A" w14:textId="77777777" w:rsidR="00267255" w:rsidRDefault="00C86662">
      <w:pPr>
        <w:spacing w:line="240" w:lineRule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feltétlenül mindegyik kiszerelés kerül kereskedelmi forgalomba.</w:t>
      </w:r>
    </w:p>
    <w:p w14:paraId="52E0DABE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 w:val="22"/>
          <w:szCs w:val="22"/>
          <w:lang w:val="hu-HU"/>
        </w:rPr>
      </w:pPr>
    </w:p>
    <w:p w14:paraId="1734846A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A forgalomba hozatali engedély jogosultja</w:t>
      </w:r>
    </w:p>
    <w:p w14:paraId="54C8A4BB" w14:textId="77777777" w:rsidR="00267255" w:rsidRDefault="00C86662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smallCaps w:val="0"/>
          <w:sz w:val="22"/>
          <w:szCs w:val="22"/>
          <w:lang w:val="hu-HU"/>
        </w:rPr>
      </w:pPr>
      <w:r>
        <w:rPr>
          <w:b w:val="0"/>
          <w:smallCaps w:val="0"/>
          <w:sz w:val="22"/>
          <w:szCs w:val="22"/>
          <w:lang w:val="hu-HU"/>
        </w:rPr>
        <w:t xml:space="preserve">KRKA, </w:t>
      </w:r>
      <w:proofErr w:type="spellStart"/>
      <w:r>
        <w:rPr>
          <w:b w:val="0"/>
          <w:smallCaps w:val="0"/>
          <w:sz w:val="22"/>
          <w:szCs w:val="22"/>
          <w:lang w:val="hu-HU"/>
        </w:rPr>
        <w:t>d.d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., Novo </w:t>
      </w:r>
      <w:proofErr w:type="spellStart"/>
      <w:r>
        <w:rPr>
          <w:b w:val="0"/>
          <w:smallCaps w:val="0"/>
          <w:sz w:val="22"/>
          <w:szCs w:val="22"/>
          <w:lang w:val="hu-HU"/>
        </w:rPr>
        <w:t>mesto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, </w:t>
      </w:r>
      <w:proofErr w:type="spellStart"/>
      <w:r>
        <w:rPr>
          <w:b w:val="0"/>
          <w:smallCaps w:val="0"/>
          <w:sz w:val="22"/>
          <w:szCs w:val="22"/>
          <w:lang w:val="hu-HU"/>
        </w:rPr>
        <w:t>Šmarješka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 </w:t>
      </w:r>
      <w:proofErr w:type="spellStart"/>
      <w:r>
        <w:rPr>
          <w:b w:val="0"/>
          <w:smallCaps w:val="0"/>
          <w:sz w:val="22"/>
          <w:szCs w:val="22"/>
          <w:lang w:val="hu-HU"/>
        </w:rPr>
        <w:t>cesta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 6, 8501 Novo </w:t>
      </w:r>
      <w:proofErr w:type="spellStart"/>
      <w:r>
        <w:rPr>
          <w:b w:val="0"/>
          <w:smallCaps w:val="0"/>
          <w:sz w:val="22"/>
          <w:szCs w:val="22"/>
          <w:lang w:val="hu-HU"/>
        </w:rPr>
        <w:t>mesto</w:t>
      </w:r>
      <w:proofErr w:type="spellEnd"/>
      <w:r>
        <w:rPr>
          <w:b w:val="0"/>
          <w:smallCaps w:val="0"/>
          <w:sz w:val="22"/>
          <w:szCs w:val="22"/>
          <w:lang w:val="hu-HU"/>
        </w:rPr>
        <w:t>, Szlovénia</w:t>
      </w:r>
    </w:p>
    <w:p w14:paraId="30648C0D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 w:val="22"/>
          <w:szCs w:val="22"/>
          <w:lang w:val="hu-HU"/>
        </w:rPr>
      </w:pPr>
    </w:p>
    <w:p w14:paraId="1C5D9AB4" w14:textId="77777777" w:rsidR="00267255" w:rsidRDefault="00C86662">
      <w:pPr>
        <w:numPr>
          <w:ilvl w:val="12"/>
          <w:numId w:val="0"/>
        </w:numPr>
        <w:spacing w:line="240" w:lineRule="auto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Gyártók</w:t>
      </w:r>
    </w:p>
    <w:p w14:paraId="4E04A5E9" w14:textId="77777777" w:rsidR="00267255" w:rsidRDefault="00C86662">
      <w:pPr>
        <w:numPr>
          <w:ilvl w:val="12"/>
          <w:numId w:val="0"/>
        </w:numPr>
        <w:spacing w:line="240" w:lineRule="auto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Actavis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hf</w:t>
      </w:r>
      <w:proofErr w:type="spellEnd"/>
      <w:r>
        <w:rPr>
          <w:sz w:val="22"/>
          <w:szCs w:val="22"/>
          <w:lang w:val="hu-HU"/>
        </w:rPr>
        <w:t xml:space="preserve">., </w:t>
      </w:r>
      <w:proofErr w:type="spellStart"/>
      <w:r>
        <w:rPr>
          <w:sz w:val="22"/>
          <w:szCs w:val="22"/>
          <w:lang w:val="hu-HU"/>
        </w:rPr>
        <w:t>Reykjavikurvegur</w:t>
      </w:r>
      <w:proofErr w:type="spellEnd"/>
      <w:r>
        <w:rPr>
          <w:sz w:val="22"/>
          <w:szCs w:val="22"/>
          <w:lang w:val="hu-HU"/>
        </w:rPr>
        <w:t xml:space="preserve"> 76-78, 220 </w:t>
      </w:r>
      <w:proofErr w:type="spellStart"/>
      <w:r>
        <w:rPr>
          <w:sz w:val="22"/>
          <w:szCs w:val="22"/>
          <w:lang w:val="hu-HU"/>
        </w:rPr>
        <w:t>Hafnarfjördur</w:t>
      </w:r>
      <w:proofErr w:type="spellEnd"/>
      <w:r>
        <w:rPr>
          <w:sz w:val="22"/>
          <w:szCs w:val="22"/>
          <w:lang w:val="hu-HU"/>
        </w:rPr>
        <w:t>, Izland</w:t>
      </w:r>
    </w:p>
    <w:p w14:paraId="235DB02A" w14:textId="77777777" w:rsidR="00267255" w:rsidRDefault="00C86662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smallCaps w:val="0"/>
          <w:sz w:val="22"/>
          <w:szCs w:val="22"/>
          <w:lang w:val="hu-HU"/>
        </w:rPr>
      </w:pPr>
      <w:r>
        <w:rPr>
          <w:b w:val="0"/>
          <w:smallCaps w:val="0"/>
          <w:sz w:val="22"/>
          <w:szCs w:val="22"/>
          <w:lang w:val="hu-HU"/>
        </w:rPr>
        <w:t xml:space="preserve">KRKA, </w:t>
      </w:r>
      <w:proofErr w:type="spellStart"/>
      <w:r>
        <w:rPr>
          <w:b w:val="0"/>
          <w:smallCaps w:val="0"/>
          <w:sz w:val="22"/>
          <w:szCs w:val="22"/>
          <w:lang w:val="hu-HU"/>
        </w:rPr>
        <w:t>d.d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., Novo </w:t>
      </w:r>
      <w:proofErr w:type="spellStart"/>
      <w:r>
        <w:rPr>
          <w:b w:val="0"/>
          <w:smallCaps w:val="0"/>
          <w:sz w:val="22"/>
          <w:szCs w:val="22"/>
          <w:lang w:val="hu-HU"/>
        </w:rPr>
        <w:t>mesto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, </w:t>
      </w:r>
      <w:proofErr w:type="spellStart"/>
      <w:r>
        <w:rPr>
          <w:b w:val="0"/>
          <w:smallCaps w:val="0"/>
          <w:sz w:val="22"/>
          <w:szCs w:val="22"/>
          <w:lang w:val="hu-HU"/>
        </w:rPr>
        <w:t>Šmarješka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 </w:t>
      </w:r>
      <w:proofErr w:type="spellStart"/>
      <w:r>
        <w:rPr>
          <w:b w:val="0"/>
          <w:smallCaps w:val="0"/>
          <w:sz w:val="22"/>
          <w:szCs w:val="22"/>
          <w:lang w:val="hu-HU"/>
        </w:rPr>
        <w:t>cesta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 6, 8501 Novo </w:t>
      </w:r>
      <w:proofErr w:type="spellStart"/>
      <w:r>
        <w:rPr>
          <w:b w:val="0"/>
          <w:smallCaps w:val="0"/>
          <w:sz w:val="22"/>
          <w:szCs w:val="22"/>
          <w:lang w:val="hu-HU"/>
        </w:rPr>
        <w:t>mesto</w:t>
      </w:r>
      <w:proofErr w:type="spellEnd"/>
      <w:r>
        <w:rPr>
          <w:b w:val="0"/>
          <w:smallCaps w:val="0"/>
          <w:sz w:val="22"/>
          <w:szCs w:val="22"/>
          <w:lang w:val="hu-HU"/>
        </w:rPr>
        <w:t>, Szlovénia</w:t>
      </w:r>
    </w:p>
    <w:p w14:paraId="5C3C10E6" w14:textId="77777777" w:rsidR="00267255" w:rsidRDefault="00267255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smallCaps w:val="0"/>
          <w:sz w:val="22"/>
          <w:szCs w:val="22"/>
          <w:lang w:val="hu-HU"/>
        </w:rPr>
      </w:pPr>
    </w:p>
    <w:p w14:paraId="07613900" w14:textId="77777777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color w:val="000000"/>
          <w:sz w:val="22"/>
          <w:szCs w:val="22"/>
          <w:lang w:val="hu-HU"/>
        </w:rPr>
      </w:pPr>
      <w:r>
        <w:rPr>
          <w:b/>
          <w:color w:val="000000"/>
          <w:sz w:val="22"/>
          <w:szCs w:val="22"/>
          <w:lang w:val="hu-HU"/>
        </w:rPr>
        <w:t>Ezt a gyógyszert az Európai Gazdasági Térség tagállamaiban az alábbi neveken engedélyezték:</w:t>
      </w:r>
    </w:p>
    <w:p w14:paraId="37D468A0" w14:textId="77777777" w:rsidR="00267255" w:rsidRDefault="00C86662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Csehország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</w:rPr>
        <w:t>Finpros</w:t>
      </w:r>
      <w:proofErr w:type="spellEnd"/>
    </w:p>
    <w:p w14:paraId="2E4F7A72" w14:textId="77777777" w:rsidR="00267255" w:rsidRDefault="00C86662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Magyarország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Finpros</w:t>
      </w:r>
      <w:proofErr w:type="spellEnd"/>
    </w:p>
    <w:p w14:paraId="1772CBC4" w14:textId="77777777" w:rsidR="00267255" w:rsidRDefault="00C86662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Lengyelország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Finpros</w:t>
      </w:r>
      <w:proofErr w:type="spellEnd"/>
    </w:p>
    <w:p w14:paraId="29FFDC78" w14:textId="77777777" w:rsidR="00267255" w:rsidRDefault="00C86662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Szlovákia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Finpros</w:t>
      </w:r>
      <w:proofErr w:type="spellEnd"/>
    </w:p>
    <w:p w14:paraId="57B9BF42" w14:textId="77777777" w:rsidR="00267255" w:rsidRDefault="00C86662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Svédország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Finpros</w:t>
      </w:r>
      <w:proofErr w:type="spellEnd"/>
    </w:p>
    <w:p w14:paraId="0BEB34C0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 w:val="22"/>
          <w:szCs w:val="22"/>
          <w:lang w:val="hu-HU"/>
        </w:rPr>
      </w:pPr>
    </w:p>
    <w:p w14:paraId="59536132" w14:textId="77777777" w:rsidR="00267255" w:rsidRDefault="00C86662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smallCaps w:val="0"/>
          <w:sz w:val="22"/>
          <w:szCs w:val="22"/>
          <w:lang w:val="hu-HU"/>
        </w:rPr>
      </w:pPr>
      <w:r>
        <w:rPr>
          <w:b w:val="0"/>
          <w:caps/>
          <w:smallCaps w:val="0"/>
          <w:sz w:val="22"/>
          <w:szCs w:val="22"/>
          <w:lang w:val="hu-HU"/>
        </w:rPr>
        <w:lastRenderedPageBreak/>
        <w:t>OgYI-T-20 298/01</w:t>
      </w:r>
      <w:r>
        <w:rPr>
          <w:b w:val="0"/>
          <w:caps/>
          <w:smallCaps w:val="0"/>
          <w:sz w:val="22"/>
          <w:szCs w:val="22"/>
          <w:lang w:val="hu-HU"/>
        </w:rPr>
        <w:tab/>
        <w:t>(30</w:t>
      </w:r>
      <w:r>
        <w:rPr>
          <w:b w:val="0"/>
          <w:smallCaps w:val="0"/>
          <w:sz w:val="22"/>
          <w:szCs w:val="22"/>
          <w:lang w:val="hu-HU"/>
        </w:rPr>
        <w:t xml:space="preserve"> db filmtabletta </w:t>
      </w:r>
      <w:proofErr w:type="spellStart"/>
      <w:r>
        <w:rPr>
          <w:b w:val="0"/>
          <w:smallCaps w:val="0"/>
          <w:sz w:val="22"/>
          <w:szCs w:val="22"/>
          <w:lang w:val="hu-HU"/>
        </w:rPr>
        <w:t>Al</w:t>
      </w:r>
      <w:proofErr w:type="spellEnd"/>
      <w:r>
        <w:rPr>
          <w:b w:val="0"/>
          <w:smallCaps w:val="0"/>
          <w:sz w:val="22"/>
          <w:szCs w:val="22"/>
          <w:lang w:val="hu-HU"/>
        </w:rPr>
        <w:t>/PVC buborékcsomagolásban)</w:t>
      </w:r>
    </w:p>
    <w:p w14:paraId="6EC4A4E3" w14:textId="77777777" w:rsidR="00267255" w:rsidRDefault="00267255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 w:val="22"/>
          <w:szCs w:val="22"/>
          <w:lang w:val="hu-HU"/>
        </w:rPr>
      </w:pPr>
    </w:p>
    <w:p w14:paraId="08F67D9F" w14:textId="7BD98A65" w:rsidR="00267255" w:rsidRDefault="00C8666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 betegtájékoztató legutóbbi felülvizsgálatának dátuma: 202</w:t>
      </w:r>
      <w:r>
        <w:rPr>
          <w:b/>
          <w:sz w:val="22"/>
          <w:szCs w:val="22"/>
          <w:lang w:val="hu-HU"/>
        </w:rPr>
        <w:t>5. szeptember</w:t>
      </w:r>
    </w:p>
    <w:sectPr w:rsidR="00267255">
      <w:headerReference w:type="even" r:id="rId8"/>
      <w:headerReference w:type="default" r:id="rId9"/>
      <w:footerReference w:type="even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0605D" w14:textId="77777777" w:rsidR="00C86662" w:rsidRDefault="00C86662">
      <w:r>
        <w:separator/>
      </w:r>
    </w:p>
  </w:endnote>
  <w:endnote w:type="continuationSeparator" w:id="0">
    <w:p w14:paraId="1B697F8B" w14:textId="77777777" w:rsidR="00C86662" w:rsidRDefault="00C8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B167" w14:textId="77777777" w:rsidR="00267255" w:rsidRDefault="00C86662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27BA53E" w14:textId="77777777" w:rsidR="00267255" w:rsidRDefault="002672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A7396" w14:textId="6DB31313" w:rsidR="00267255" w:rsidRDefault="00150D99">
    <w:pPr>
      <w:pStyle w:val="llb"/>
      <w:rPr>
        <w:rFonts w:ascii="Times New Roman" w:hAnsi="Times New Roman"/>
        <w:sz w:val="18"/>
        <w:szCs w:val="18"/>
      </w:rPr>
    </w:pPr>
    <w:r w:rsidRPr="00150D99">
      <w:rPr>
        <w:rFonts w:ascii="Times New Roman" w:hAnsi="Times New Roman"/>
        <w:sz w:val="18"/>
        <w:szCs w:val="18"/>
      </w:rPr>
      <w:t>NNGYK/ETGY/5541/2026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79FA4" w14:textId="77777777" w:rsidR="00C86662" w:rsidRDefault="00C86662">
      <w:r>
        <w:separator/>
      </w:r>
    </w:p>
  </w:footnote>
  <w:footnote w:type="continuationSeparator" w:id="0">
    <w:p w14:paraId="59BE4C8E" w14:textId="77777777" w:rsidR="00C86662" w:rsidRDefault="00C86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2FF8C" w14:textId="77777777" w:rsidR="00267255" w:rsidRDefault="00C8666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A52498A" w14:textId="77777777" w:rsidR="00267255" w:rsidRDefault="0026725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1E2C5" w14:textId="77777777" w:rsidR="00267255" w:rsidRDefault="00C86662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fldChar w:fldCharType="begin"/>
    </w:r>
    <w:r>
      <w:rPr>
        <w:rFonts w:ascii="Times New Roman" w:hAnsi="Times New Roman"/>
        <w:sz w:val="18"/>
        <w:szCs w:val="18"/>
      </w:rPr>
      <w:instrText xml:space="preserve"> PAGE   \* MERGEFORMAT </w:instrText>
    </w:r>
    <w:r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</w:rPr>
      <w:t>5</w:t>
    </w:r>
    <w:r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B712E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B0C3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D01D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D68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9CE2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3E1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C88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00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406B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0ECC6908"/>
    <w:multiLevelType w:val="hybridMultilevel"/>
    <w:tmpl w:val="44A4A0C2"/>
    <w:lvl w:ilvl="0" w:tplc="4F1413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8C02FD1"/>
    <w:multiLevelType w:val="hybridMultilevel"/>
    <w:tmpl w:val="1F10F9A6"/>
    <w:lvl w:ilvl="0" w:tplc="71B0FED2">
      <w:start w:val="1"/>
      <w:numFmt w:val="bullet"/>
      <w:lvlText w:val="-"/>
      <w:lvlJc w:val="left"/>
      <w:pPr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F5CA9"/>
    <w:multiLevelType w:val="hybridMultilevel"/>
    <w:tmpl w:val="15DA9DA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6AE14A5"/>
    <w:multiLevelType w:val="hybridMultilevel"/>
    <w:tmpl w:val="DC7078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4604835C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77C625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9CEB2A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33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4C639F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A14EC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A3881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03CAA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D2A57B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EB63816"/>
    <w:multiLevelType w:val="hybridMultilevel"/>
    <w:tmpl w:val="C4940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1716947"/>
    <w:multiLevelType w:val="hybridMultilevel"/>
    <w:tmpl w:val="3E9EB6B0"/>
    <w:lvl w:ilvl="0" w:tplc="FFFFFFFF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8032B"/>
    <w:multiLevelType w:val="hybridMultilevel"/>
    <w:tmpl w:val="8B4E9208"/>
    <w:lvl w:ilvl="0" w:tplc="394096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6E463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390A8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BE7E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6CE2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71092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FC79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D2B8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6AF9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CE21DC"/>
    <w:multiLevelType w:val="hybridMultilevel"/>
    <w:tmpl w:val="791EF534"/>
    <w:lvl w:ilvl="0" w:tplc="BFC8D596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73EA4C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1A42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8A8B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56C0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4EFA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848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248F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C76DC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36D96073"/>
    <w:multiLevelType w:val="hybridMultilevel"/>
    <w:tmpl w:val="CA663CC0"/>
    <w:lvl w:ilvl="0" w:tplc="B888CF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D925A4B"/>
    <w:multiLevelType w:val="hybridMultilevel"/>
    <w:tmpl w:val="60F060D8"/>
    <w:lvl w:ilvl="0" w:tplc="1C16D8C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89794B"/>
    <w:multiLevelType w:val="hybridMultilevel"/>
    <w:tmpl w:val="0D2A4E4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7373A9"/>
    <w:multiLevelType w:val="hybridMultilevel"/>
    <w:tmpl w:val="E3BA04EE"/>
    <w:lvl w:ilvl="0" w:tplc="58F4081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4CCD6F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2AEEA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4094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FA40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4A5D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D00F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AAC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34DF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EA040E"/>
    <w:multiLevelType w:val="hybridMultilevel"/>
    <w:tmpl w:val="1726832C"/>
    <w:lvl w:ilvl="0" w:tplc="85BE2B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56664B30"/>
    <w:multiLevelType w:val="hybridMultilevel"/>
    <w:tmpl w:val="C820F4AE"/>
    <w:lvl w:ilvl="0" w:tplc="196E18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2B27B8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CF013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24F7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1C88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AA665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EAB6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D6A8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6CAB7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3728E3"/>
    <w:multiLevelType w:val="hybridMultilevel"/>
    <w:tmpl w:val="AEB283A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144860"/>
    <w:multiLevelType w:val="hybridMultilevel"/>
    <w:tmpl w:val="2AFA2F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B56C73"/>
    <w:multiLevelType w:val="hybridMultilevel"/>
    <w:tmpl w:val="80D04152"/>
    <w:lvl w:ilvl="0" w:tplc="FFFFFFFF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4" w15:restartNumberingAfterBreak="0">
    <w:nsid w:val="6117013E"/>
    <w:multiLevelType w:val="hybridMultilevel"/>
    <w:tmpl w:val="89E0F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2225B2"/>
    <w:multiLevelType w:val="hybridMultilevel"/>
    <w:tmpl w:val="946A1BA6"/>
    <w:lvl w:ilvl="0" w:tplc="2E7E07F8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901BD3"/>
    <w:multiLevelType w:val="hybridMultilevel"/>
    <w:tmpl w:val="4E5C8746"/>
    <w:lvl w:ilvl="0" w:tplc="9ABA3E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6E342B16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3A24DC2C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11847A64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D8025ABE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7E7490C8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E58265B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9614F1FC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1AAAE3C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 w15:restartNumberingAfterBreak="0">
    <w:nsid w:val="638649FD"/>
    <w:multiLevelType w:val="hybridMultilevel"/>
    <w:tmpl w:val="4A945CDA"/>
    <w:lvl w:ilvl="0" w:tplc="FBEA00D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E39EA6C4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3EAEFB34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AD5C273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4F389EF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111CB538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B78274FA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F5568E6C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6F5C8584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8" w15:restartNumberingAfterBreak="0">
    <w:nsid w:val="6518235F"/>
    <w:multiLevelType w:val="hybridMultilevel"/>
    <w:tmpl w:val="42E4AA10"/>
    <w:lvl w:ilvl="0" w:tplc="F472525A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4" w15:restartNumberingAfterBreak="0">
    <w:nsid w:val="71FB76EB"/>
    <w:multiLevelType w:val="hybridMultilevel"/>
    <w:tmpl w:val="CC66055E"/>
    <w:lvl w:ilvl="0" w:tplc="9CB07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 w16cid:durableId="142969331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4242995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692657294">
    <w:abstractNumId w:val="43"/>
  </w:num>
  <w:num w:numId="4" w16cid:durableId="330834529">
    <w:abstractNumId w:val="42"/>
  </w:num>
  <w:num w:numId="5" w16cid:durableId="1977562278">
    <w:abstractNumId w:val="14"/>
  </w:num>
  <w:num w:numId="6" w16cid:durableId="510729121">
    <w:abstractNumId w:val="28"/>
  </w:num>
  <w:num w:numId="7" w16cid:durableId="2145930257">
    <w:abstractNumId w:val="27"/>
  </w:num>
  <w:num w:numId="8" w16cid:durableId="693925345">
    <w:abstractNumId w:val="9"/>
  </w:num>
  <w:num w:numId="9" w16cid:durableId="1850440413">
    <w:abstractNumId w:val="40"/>
  </w:num>
  <w:num w:numId="10" w16cid:durableId="851845804">
    <w:abstractNumId w:val="41"/>
  </w:num>
  <w:num w:numId="11" w16cid:durableId="194465449">
    <w:abstractNumId w:val="21"/>
  </w:num>
  <w:num w:numId="12" w16cid:durableId="1556116730">
    <w:abstractNumId w:val="17"/>
  </w:num>
  <w:num w:numId="13" w16cid:durableId="1552377917">
    <w:abstractNumId w:val="2"/>
  </w:num>
  <w:num w:numId="14" w16cid:durableId="1725368011">
    <w:abstractNumId w:val="39"/>
  </w:num>
  <w:num w:numId="15" w16cid:durableId="227764509">
    <w:abstractNumId w:val="25"/>
  </w:num>
  <w:num w:numId="16" w16cid:durableId="410976770">
    <w:abstractNumId w:val="44"/>
  </w:num>
  <w:num w:numId="17" w16cid:durableId="911626848">
    <w:abstractNumId w:val="10"/>
  </w:num>
  <w:num w:numId="18" w16cid:durableId="802305580">
    <w:abstractNumId w:val="1"/>
  </w:num>
  <w:num w:numId="19" w16cid:durableId="1774126761">
    <w:abstractNumId w:val="22"/>
  </w:num>
  <w:num w:numId="20" w16cid:durableId="1039236173">
    <w:abstractNumId w:val="3"/>
  </w:num>
  <w:num w:numId="21" w16cid:durableId="1556157709">
    <w:abstractNumId w:val="6"/>
  </w:num>
  <w:num w:numId="22" w16cid:durableId="913248729">
    <w:abstractNumId w:val="33"/>
  </w:num>
  <w:num w:numId="23" w16cid:durableId="1714186518">
    <w:abstractNumId w:val="38"/>
  </w:num>
  <w:num w:numId="24" w16cid:durableId="1273709452">
    <w:abstractNumId w:val="32"/>
  </w:num>
  <w:num w:numId="25" w16cid:durableId="1870945837">
    <w:abstractNumId w:val="15"/>
  </w:num>
  <w:num w:numId="26" w16cid:durableId="1865318102">
    <w:abstractNumId w:val="12"/>
  </w:num>
  <w:num w:numId="27" w16cid:durableId="367947715">
    <w:abstractNumId w:val="26"/>
  </w:num>
  <w:num w:numId="28" w16cid:durableId="1754276023">
    <w:abstractNumId w:val="29"/>
  </w:num>
  <w:num w:numId="29" w16cid:durableId="1545756321">
    <w:abstractNumId w:val="19"/>
  </w:num>
  <w:num w:numId="30" w16cid:durableId="1683970913">
    <w:abstractNumId w:val="11"/>
  </w:num>
  <w:num w:numId="31" w16cid:durableId="1039280229">
    <w:abstractNumId w:val="36"/>
  </w:num>
  <w:num w:numId="32" w16cid:durableId="1940946204">
    <w:abstractNumId w:val="37"/>
  </w:num>
  <w:num w:numId="33" w16cid:durableId="208763590">
    <w:abstractNumId w:val="35"/>
  </w:num>
  <w:num w:numId="34" w16cid:durableId="764040713">
    <w:abstractNumId w:val="20"/>
  </w:num>
  <w:num w:numId="35" w16cid:durableId="1511141922">
    <w:abstractNumId w:val="4"/>
  </w:num>
  <w:num w:numId="36" w16cid:durableId="424034064">
    <w:abstractNumId w:val="45"/>
  </w:num>
  <w:num w:numId="37" w16cid:durableId="624852624">
    <w:abstractNumId w:val="18"/>
  </w:num>
  <w:num w:numId="38" w16cid:durableId="620109579">
    <w:abstractNumId w:val="16"/>
  </w:num>
  <w:num w:numId="39" w16cid:durableId="161623604">
    <w:abstractNumId w:val="30"/>
  </w:num>
  <w:num w:numId="40" w16cid:durableId="1937980092">
    <w:abstractNumId w:val="13"/>
  </w:num>
  <w:num w:numId="41" w16cid:durableId="1271861527">
    <w:abstractNumId w:val="24"/>
  </w:num>
  <w:num w:numId="42" w16cid:durableId="248119512">
    <w:abstractNumId w:val="5"/>
  </w:num>
  <w:num w:numId="43" w16cid:durableId="330184067">
    <w:abstractNumId w:val="7"/>
  </w:num>
  <w:num w:numId="44" w16cid:durableId="1927567906">
    <w:abstractNumId w:val="34"/>
  </w:num>
  <w:num w:numId="45" w16cid:durableId="1258248909">
    <w:abstractNumId w:val="8"/>
  </w:num>
  <w:num w:numId="46" w16cid:durableId="578292766">
    <w:abstractNumId w:val="31"/>
  </w:num>
  <w:num w:numId="47" w16cid:durableId="65634420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hu-HU" w:vendorID="7" w:dllVersion="52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67255"/>
    <w:rsid w:val="00150D99"/>
    <w:rsid w:val="00267255"/>
    <w:rsid w:val="00AD6748"/>
    <w:rsid w:val="00C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39584"/>
  <w15:chartTrackingRefBased/>
  <w15:docId w15:val="{52AEF285-7958-4169-A309-74C50B557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4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pPr>
      <w:tabs>
        <w:tab w:val="clear" w:pos="567"/>
      </w:tabs>
      <w:spacing w:before="100" w:beforeAutospacing="1" w:after="100" w:afterAutospacing="1" w:line="240" w:lineRule="auto"/>
    </w:pPr>
    <w:rPr>
      <w:szCs w:val="24"/>
      <w:lang w:val="hu-HU" w:eastAsia="hu-HU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SPCRubrik2">
    <w:name w:val="SPC Rubrik 2"/>
    <w:basedOn w:val="Cmsor2"/>
    <w:pPr>
      <w:tabs>
        <w:tab w:val="clear" w:pos="567"/>
        <w:tab w:val="num" w:pos="360"/>
      </w:tabs>
      <w:spacing w:before="320" w:after="120" w:line="240" w:lineRule="auto"/>
      <w:ind w:left="851" w:hanging="851"/>
    </w:pPr>
    <w:rPr>
      <w:rFonts w:ascii="Times New Roman" w:hAnsi="Times New Roman"/>
      <w:i w:val="0"/>
      <w:smallCaps/>
      <w:lang w:eastAsia="sv-SE"/>
    </w:rPr>
  </w:style>
  <w:style w:type="paragraph" w:styleId="Vltozat">
    <w:name w:val="Revision"/>
    <w:hidden/>
    <w:uiPriority w:val="99"/>
    <w:semiHidden/>
    <w:rPr>
      <w:sz w:val="24"/>
      <w:lang w:val="en-GB" w:eastAsia="en-US"/>
    </w:rPr>
  </w:style>
  <w:style w:type="character" w:customStyle="1" w:styleId="llbChar">
    <w:name w:val="Élőláb Char"/>
    <w:link w:val="llb"/>
    <w:rPr>
      <w:rFonts w:ascii="Helvetica" w:hAnsi="Helvetica"/>
      <w:sz w:val="16"/>
      <w:lang w:val="en-GB" w:eastAsia="en-US"/>
    </w:rPr>
  </w:style>
  <w:style w:type="character" w:customStyle="1" w:styleId="lfejChar">
    <w:name w:val="Élőfej Char"/>
    <w:link w:val="lfej"/>
    <w:uiPriority w:val="99"/>
    <w:rPr>
      <w:rFonts w:ascii="Helvetica" w:hAnsi="Helvetica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568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5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1282</Words>
  <Characters>8852</Characters>
  <Application>Microsoft Office Word</Application>
  <DocSecurity>0</DocSecurity>
  <Lines>73</Lines>
  <Paragraphs>20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PACKAGE LEAFLET: INFORMATION FOR THE USER</vt:lpstr>
      <vt:lpstr>PACKAGE LEAFLET: INFORMATION FOR THE USER</vt:lpstr>
      <vt:lpstr>PACKAGE LEAFLET: INFORMATION FOR THE USER</vt:lpstr>
    </vt:vector>
  </TitlesOfParts>
  <Company>EMEA</Company>
  <LinksUpToDate>false</LinksUpToDate>
  <CharactersWithSpaces>10114</CharactersWithSpaces>
  <SharedDoc>false</SharedDoc>
  <HyperlinkBase/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PACKAGE LEAFLET: INFORMATION FOR THE USER</dc:title>
  <dc:subject>General-EMEA/397172/2005</dc:subject>
  <dc:creator>Szamosvölgyi Zsuzsanna</dc:creator>
  <cp:keywords/>
  <cp:lastModifiedBy>HU_NNGYK_56.1</cp:lastModifiedBy>
  <cp:revision>8</cp:revision>
  <cp:lastPrinted>2013-02-21T09:05:00Z</cp:lastPrinted>
  <dcterms:created xsi:type="dcterms:W3CDTF">2025-07-31T12:09:00Z</dcterms:created>
  <dcterms:modified xsi:type="dcterms:W3CDTF">2026-03-07T10:55:00Z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/>
  </property>
  <property fmtid="{D5CDD505-2E9C-101B-9397-08002B2CF9AE}" pid="9" name="DM_Owner">
    <vt:lpwstr/>
  </property>
  <property fmtid="{D5CDD505-2E9C-101B-9397-08002B2CF9AE}" pid="10" name="DM_Creation_Date">
    <vt:lpwstr/>
  </property>
  <property fmtid="{D5CDD505-2E9C-101B-9397-08002B2CF9AE}" pid="11" name="DM_Creator_Name">
    <vt:lpwstr/>
  </property>
  <property fmtid="{D5CDD505-2E9C-101B-9397-08002B2CF9AE}" pid="12" name="DM_Modifer_Name">
    <vt:lpwstr/>
  </property>
  <property fmtid="{D5CDD505-2E9C-101B-9397-08002B2CF9AE}" pid="13" name="DM_Modified_Date">
    <vt:lpwstr/>
  </property>
  <property fmtid="{D5CDD505-2E9C-101B-9397-08002B2CF9AE}" pid="14" name="DM_Type">
    <vt:lpwstr/>
  </property>
  <property fmtid="{D5CDD505-2E9C-101B-9397-08002B2CF9AE}" pid="15" name="DM_Version">
    <vt:lpwstr/>
  </property>
  <property fmtid="{D5CDD505-2E9C-101B-9397-08002B2CF9AE}" pid="16" name="DM_emea_doc_ref_id">
    <vt:lpwstr/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/>
  </property>
  <property fmtid="{D5CDD505-2E9C-101B-9397-08002B2CF9AE}" pid="20" name="DM_emea_received_date">
    <vt:lpwstr/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/>
  </property>
  <property fmtid="{D5CDD505-2E9C-101B-9397-08002B2CF9AE}" pid="26" name="DM_emea_from">
    <vt:lpwstr/>
  </property>
  <property fmtid="{D5CDD505-2E9C-101B-9397-08002B2CF9AE}" pid="27" name="DM_emea_internal_label">
    <vt:lpwstr/>
  </property>
  <property fmtid="{D5CDD505-2E9C-101B-9397-08002B2CF9AE}" pid="28" name="DM_emea_legal_date">
    <vt:lpwstr/>
  </property>
  <property fmtid="{D5CDD505-2E9C-101B-9397-08002B2CF9AE}" pid="29" name="DM_emea_year">
    <vt:lpwstr/>
  </property>
  <property fmtid="{D5CDD505-2E9C-101B-9397-08002B2CF9AE}" pid="30" name="DM_emea_sent_date">
    <vt:lpwstr/>
  </property>
  <property fmtid="{D5CDD505-2E9C-101B-9397-08002B2CF9AE}" pid="31" name="DM_emea_doc_lang">
    <vt:lpwstr/>
  </property>
</Properties>
</file>